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82D" w:rsidRPr="0096382D" w:rsidRDefault="0096382D" w:rsidP="00C563EF">
      <w:pPr>
        <w:pStyle w:val="Akti"/>
        <w:keepNext w:val="0"/>
      </w:pPr>
      <w:bookmarkStart w:id="0" w:name="_GoBack"/>
      <w:bookmarkEnd w:id="0"/>
      <w:r>
        <w:t>LI</w:t>
      </w:r>
      <w:r w:rsidRPr="0096382D">
        <w:t>GJ</w:t>
      </w:r>
    </w:p>
    <w:p w:rsidR="0096382D" w:rsidRPr="0096382D" w:rsidRDefault="0096382D" w:rsidP="00C563EF">
      <w:pPr>
        <w:pStyle w:val="NumriData"/>
        <w:keepNext w:val="0"/>
      </w:pPr>
      <w:r>
        <w:t>Nr.</w:t>
      </w:r>
      <w:r w:rsidRPr="0096382D">
        <w:t>10 331, datë 14.10.2010</w:t>
      </w:r>
    </w:p>
    <w:p w:rsidR="0096382D" w:rsidRPr="0096382D" w:rsidRDefault="0096382D" w:rsidP="00C563EF">
      <w:pPr>
        <w:pStyle w:val="Paragrafi"/>
      </w:pPr>
    </w:p>
    <w:p w:rsidR="0096382D" w:rsidRPr="0096382D" w:rsidRDefault="0096382D" w:rsidP="00C563EF">
      <w:pPr>
        <w:pStyle w:val="Titulli"/>
        <w:keepNext w:val="0"/>
      </w:pPr>
      <w:r w:rsidRPr="0096382D">
        <w:t>PËR RATIFIKIMIN E “MARRËVESHJES SË KREDISË SË EKSPORTIT NDËRMJET KËSHILLIT TË MINISTRAVE TË REPUBLIKËS SË SHQIPËRISË, PËRFAQ</w:t>
      </w:r>
      <w:r w:rsidR="005E0310">
        <w:t>ËSUAR NGA MINISTRIA E FINANCAVE</w:t>
      </w:r>
      <w:r w:rsidR="00400B62">
        <w:t>,</w:t>
      </w:r>
      <w:r w:rsidRPr="0096382D">
        <w:t xml:space="preserve"> DHE UNICREDIT BANK AUSTRIA AG PËR FINANCIMIN E MODERNIZIMIT TË 6 SPITALEVE RAJONALE KRYESORE (PËRMIRËSIMI I IMAZHERISË DIAGNOSTIKE)”</w:t>
      </w:r>
    </w:p>
    <w:p w:rsidR="0096382D" w:rsidRPr="0096382D" w:rsidRDefault="0096382D" w:rsidP="00C563EF">
      <w:pPr>
        <w:pStyle w:val="Paragrafi"/>
        <w:ind w:firstLine="0"/>
      </w:pPr>
    </w:p>
    <w:p w:rsidR="0096382D" w:rsidRPr="0096382D" w:rsidRDefault="0096382D" w:rsidP="00C563EF">
      <w:pPr>
        <w:pStyle w:val="Paragrafi"/>
      </w:pPr>
      <w:r w:rsidRPr="0096382D">
        <w:t>Në mbështetje të neneve 78, 83 pika 1 dhe 121 të Kushtetutës, me propozimin e Këshillit të Ministrave,</w:t>
      </w:r>
    </w:p>
    <w:p w:rsidR="0096382D" w:rsidRPr="0096382D" w:rsidRDefault="0096382D" w:rsidP="00C563EF">
      <w:pPr>
        <w:pStyle w:val="Paragrafi"/>
      </w:pPr>
      <w:r w:rsidRPr="0096382D">
        <w:t xml:space="preserve">  </w:t>
      </w:r>
    </w:p>
    <w:p w:rsidR="0096382D" w:rsidRPr="001C5E06" w:rsidRDefault="0096382D" w:rsidP="00C563EF">
      <w:pPr>
        <w:pStyle w:val="Institucioni"/>
        <w:keepNext w:val="0"/>
        <w:rPr>
          <w:lang w:val="it-IT"/>
        </w:rPr>
      </w:pPr>
      <w:r w:rsidRPr="001C5E06">
        <w:rPr>
          <w:lang w:val="it-IT"/>
        </w:rPr>
        <w:t>KUVENDI</w:t>
      </w:r>
    </w:p>
    <w:p w:rsidR="0096382D" w:rsidRPr="001C5E06" w:rsidRDefault="0096382D" w:rsidP="00C563EF">
      <w:pPr>
        <w:pStyle w:val="Institucioni"/>
        <w:keepNext w:val="0"/>
        <w:rPr>
          <w:lang w:val="it-IT"/>
        </w:rPr>
      </w:pPr>
      <w:r w:rsidRPr="001C5E06">
        <w:rPr>
          <w:lang w:val="it-IT"/>
        </w:rPr>
        <w:t>I REPUBLIKËS SË SHQIPËRISË</w:t>
      </w:r>
    </w:p>
    <w:p w:rsidR="0096382D" w:rsidRPr="001C5E06" w:rsidRDefault="0096382D" w:rsidP="00C563EF">
      <w:pPr>
        <w:pStyle w:val="Paragrafi"/>
        <w:rPr>
          <w:lang w:val="it-IT"/>
        </w:rPr>
      </w:pPr>
    </w:p>
    <w:p w:rsidR="0096382D" w:rsidRPr="001C5E06" w:rsidRDefault="0096382D" w:rsidP="00C563EF">
      <w:pPr>
        <w:pStyle w:val="VENDOSI"/>
        <w:keepNext w:val="0"/>
        <w:rPr>
          <w:lang w:val="it-IT"/>
        </w:rPr>
      </w:pPr>
      <w:r w:rsidRPr="001C5E06">
        <w:rPr>
          <w:lang w:val="it-IT"/>
        </w:rPr>
        <w:t>VENDOSI:</w:t>
      </w:r>
    </w:p>
    <w:p w:rsidR="0096382D" w:rsidRPr="001C5E06" w:rsidRDefault="0096382D" w:rsidP="00C563EF">
      <w:pPr>
        <w:pStyle w:val="Paragrafi"/>
        <w:rPr>
          <w:lang w:val="it-IT"/>
        </w:rPr>
      </w:pPr>
    </w:p>
    <w:p w:rsidR="0096382D" w:rsidRPr="001C5E06" w:rsidRDefault="0096382D" w:rsidP="00C563EF">
      <w:pPr>
        <w:pStyle w:val="NeniNr"/>
        <w:keepNext w:val="0"/>
        <w:rPr>
          <w:lang w:val="it-IT"/>
        </w:rPr>
      </w:pPr>
      <w:r w:rsidRPr="001C5E06">
        <w:rPr>
          <w:lang w:val="it-IT"/>
        </w:rPr>
        <w:t>Neni 1</w:t>
      </w:r>
    </w:p>
    <w:p w:rsidR="0096382D" w:rsidRPr="001C5E06" w:rsidRDefault="0096382D" w:rsidP="00C563EF">
      <w:pPr>
        <w:pStyle w:val="Paragrafi"/>
        <w:rPr>
          <w:lang w:val="it-IT"/>
        </w:rPr>
      </w:pPr>
    </w:p>
    <w:p w:rsidR="0096382D" w:rsidRPr="001C5E06" w:rsidRDefault="0096382D" w:rsidP="00C563EF">
      <w:pPr>
        <w:pStyle w:val="Paragrafi"/>
        <w:rPr>
          <w:lang w:val="it-IT"/>
        </w:rPr>
      </w:pPr>
      <w:r w:rsidRPr="001C5E06">
        <w:rPr>
          <w:lang w:val="it-IT"/>
        </w:rPr>
        <w:t>Ratifikohet “Marrëveshja e kredisë së eksportit ndërmjet Këshillit të Ministrave të Republikës së Shqipërisë, përfaq</w:t>
      </w:r>
      <w:r w:rsidR="005E0310" w:rsidRPr="001C5E06">
        <w:rPr>
          <w:lang w:val="it-IT"/>
        </w:rPr>
        <w:t>ësuar nga Ministria e Financave</w:t>
      </w:r>
      <w:r w:rsidR="002C5822" w:rsidRPr="001C5E06">
        <w:rPr>
          <w:lang w:val="it-IT"/>
        </w:rPr>
        <w:t>,</w:t>
      </w:r>
      <w:r w:rsidRPr="001C5E06">
        <w:rPr>
          <w:lang w:val="it-IT"/>
        </w:rPr>
        <w:t xml:space="preserve"> dhe Unicredit Bank Austria AG për financimin e modernizimit të 6 spitaleve rajonale kryesore (përmirësimi i imazherisë diagnostike)”.</w:t>
      </w:r>
    </w:p>
    <w:p w:rsidR="0096382D" w:rsidRPr="0096382D" w:rsidRDefault="0096382D" w:rsidP="00C563EF">
      <w:pPr>
        <w:pStyle w:val="NeniNr"/>
        <w:keepNext w:val="0"/>
      </w:pPr>
      <w:r w:rsidRPr="001C5E06">
        <w:rPr>
          <w:lang w:val="it-IT"/>
        </w:rPr>
        <w:br/>
      </w:r>
      <w:r w:rsidRPr="0096382D">
        <w:t>Neni 2</w:t>
      </w:r>
    </w:p>
    <w:p w:rsidR="0096382D" w:rsidRPr="0096382D" w:rsidRDefault="0096382D" w:rsidP="00C563EF">
      <w:pPr>
        <w:pStyle w:val="Paragrafi"/>
      </w:pPr>
    </w:p>
    <w:p w:rsidR="0096382D" w:rsidRPr="0096382D" w:rsidRDefault="0096382D" w:rsidP="00C563EF">
      <w:pPr>
        <w:pStyle w:val="Paragrafi"/>
      </w:pPr>
      <w:r w:rsidRPr="0096382D">
        <w:t>Ky ligj hyn në fuqi 15 ditë pas botimit në Fletoren Zyrtare.</w:t>
      </w:r>
    </w:p>
    <w:p w:rsidR="0096382D" w:rsidRPr="0096382D" w:rsidRDefault="0096382D" w:rsidP="00C563EF">
      <w:pPr>
        <w:pStyle w:val="Paragrafi"/>
      </w:pPr>
    </w:p>
    <w:p w:rsidR="00225AD7" w:rsidRDefault="00225AD7" w:rsidP="00C563EF">
      <w:pPr>
        <w:pStyle w:val="Paragrafi"/>
        <w:ind w:firstLine="0"/>
        <w:rPr>
          <w:b/>
          <w:sz w:val="23"/>
          <w:szCs w:val="23"/>
        </w:rPr>
      </w:pPr>
      <w:r>
        <w:rPr>
          <w:b/>
          <w:sz w:val="23"/>
          <w:szCs w:val="23"/>
        </w:rPr>
        <w:t>Shpallur me dekretin nr.6737</w:t>
      </w:r>
      <w:r w:rsidRPr="001C77E5">
        <w:rPr>
          <w:b/>
          <w:sz w:val="23"/>
          <w:szCs w:val="23"/>
        </w:rPr>
        <w:t>, datë 21.10.2010 të Presidentit të Republikës së Shqipërisë, Bamir Topi</w:t>
      </w:r>
    </w:p>
    <w:p w:rsidR="0096382D" w:rsidRDefault="0096382D" w:rsidP="00C563EF">
      <w:pPr>
        <w:pStyle w:val="Paragrafi"/>
      </w:pPr>
    </w:p>
    <w:p w:rsidR="00AD579C" w:rsidRDefault="00AD579C" w:rsidP="00C563EF">
      <w:pPr>
        <w:pStyle w:val="Paragrafi"/>
        <w:ind w:firstLine="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E5169B" w:rsidRDefault="00E5169B" w:rsidP="00C563EF">
      <w:pPr>
        <w:pStyle w:val="Akti"/>
        <w:keepNext w:val="0"/>
      </w:pPr>
    </w:p>
    <w:p w:rsidR="008004FB" w:rsidRDefault="008004FB" w:rsidP="00C563EF">
      <w:pPr>
        <w:pStyle w:val="Akti"/>
        <w:keepNext w:val="0"/>
      </w:pPr>
    </w:p>
    <w:p w:rsidR="00E5169B" w:rsidRDefault="00E5169B" w:rsidP="00C563EF">
      <w:pPr>
        <w:pStyle w:val="Akti"/>
        <w:keepNext w:val="0"/>
      </w:pPr>
    </w:p>
    <w:p w:rsidR="00C07D88" w:rsidRPr="00C34D96" w:rsidRDefault="00C07D88" w:rsidP="00C07D88">
      <w:pPr>
        <w:pStyle w:val="Titulli"/>
        <w:keepNext w:val="0"/>
      </w:pPr>
      <w:r w:rsidRPr="00C34D96">
        <w:t>MARRËVESHJE KREDIE EKSPORTI</w:t>
      </w:r>
    </w:p>
    <w:p w:rsidR="00C07D88" w:rsidRDefault="00C07D88" w:rsidP="00C07D88">
      <w:pPr>
        <w:pStyle w:val="Paragrafi"/>
        <w:jc w:val="center"/>
      </w:pPr>
      <w:r w:rsidRPr="00C34D96">
        <w:t>HUA E BUTË NR</w:t>
      </w:r>
      <w:r>
        <w:t xml:space="preserve">.230 </w:t>
      </w:r>
      <w:r w:rsidRPr="00C34D96">
        <w:t>247</w:t>
      </w:r>
      <w:r>
        <w:t xml:space="preserve"> </w:t>
      </w:r>
      <w:r w:rsidRPr="00C34D96">
        <w:t>P</w:t>
      </w:r>
      <w:r>
        <w:t xml:space="preserve">ËR NJË SHUMË PREJ 5 958 000 EUR0 </w:t>
      </w:r>
    </w:p>
    <w:p w:rsidR="00C07D88" w:rsidRDefault="00C07D88" w:rsidP="00C07D88">
      <w:pPr>
        <w:pStyle w:val="Paragrafi"/>
        <w:jc w:val="center"/>
      </w:pPr>
      <w:r w:rsidRPr="00C34D96">
        <w:t>E DATËS …….. 2010</w:t>
      </w:r>
      <w:r>
        <w:t xml:space="preserve"> </w:t>
      </w:r>
    </w:p>
    <w:p w:rsidR="00C07D88" w:rsidRPr="00C34D96" w:rsidRDefault="00C07D88" w:rsidP="00C07D88">
      <w:pPr>
        <w:pStyle w:val="Paragrafi"/>
        <w:jc w:val="center"/>
      </w:pPr>
      <w:r w:rsidRPr="00C34D96">
        <w:lastRenderedPageBreak/>
        <w:t>E LIDHUR NDËRMJET</w:t>
      </w:r>
      <w:r>
        <w:t xml:space="preserve"> </w:t>
      </w:r>
      <w:r w:rsidRPr="00C34D96">
        <w:t>KËSHILLIT TË MINISTRAVE TË REPUBLIKËS SË SHQIPËRISË</w:t>
      </w:r>
      <w:r>
        <w:t xml:space="preserve">, </w:t>
      </w:r>
      <w:r w:rsidRPr="00C34D96">
        <w:t>QË VEPRON NË EMËR TË REPUBLIKËS SË SHQIPËRISË</w:t>
      </w:r>
    </w:p>
    <w:p w:rsidR="00C07D88" w:rsidRPr="00C34D96" w:rsidRDefault="00C07D88" w:rsidP="00C07D88">
      <w:pPr>
        <w:pStyle w:val="Paragrafi"/>
        <w:jc w:val="center"/>
      </w:pPr>
      <w:r w:rsidRPr="00C34D96">
        <w:t>DHE E PËRFAQËSUAR NGA MINISTRIA E FINANCAVE</w:t>
      </w:r>
      <w:r>
        <w:t xml:space="preserve"> </w:t>
      </w:r>
      <w:r w:rsidRPr="00C34D96">
        <w:t>(SI “HUAMARRËSI”)</w:t>
      </w:r>
      <w:r>
        <w:t xml:space="preserve"> </w:t>
      </w:r>
      <w:r w:rsidRPr="00C34D96">
        <w:t>DHE</w:t>
      </w:r>
      <w:r>
        <w:t xml:space="preserve"> </w:t>
      </w:r>
      <w:r w:rsidRPr="00C34D96">
        <w:t xml:space="preserve">UNICREDIT BANK </w:t>
      </w:r>
      <w:smartTag w:uri="urn:schemas-microsoft-com:office:smarttags" w:element="place">
        <w:smartTag w:uri="urn:schemas-microsoft-com:office:smarttags" w:element="country-region">
          <w:r w:rsidRPr="00C34D96">
            <w:t>AUSTRIA</w:t>
          </w:r>
        </w:smartTag>
      </w:smartTag>
      <w:r w:rsidRPr="00C34D96">
        <w:t xml:space="preserve"> AG</w:t>
      </w:r>
      <w:r>
        <w:t xml:space="preserve"> </w:t>
      </w:r>
      <w:r w:rsidRPr="00C34D96">
        <w:t>(SI “HUADHËNËSI”)</w:t>
      </w:r>
      <w:r>
        <w:t xml:space="preserve"> </w:t>
      </w:r>
      <w:r w:rsidRPr="00C34D96">
        <w:t>NË LIDHJE ME</w:t>
      </w:r>
      <w:r>
        <w:t xml:space="preserve"> </w:t>
      </w:r>
      <w:r w:rsidRPr="00C34D96">
        <w:t>FINANCIMIN E PËRMIRËSIMIT TË PAJISJEVE MJEKËSORE PËR 6 SPITALE RAJONALE NË SHQIPËRI</w:t>
      </w:r>
    </w:p>
    <w:p w:rsidR="00C07D88" w:rsidRPr="00067028" w:rsidRDefault="00C07D88" w:rsidP="00C07D88">
      <w:pPr>
        <w:pStyle w:val="Paragrafi"/>
        <w:ind w:firstLine="0"/>
        <w:rPr>
          <w:sz w:val="10"/>
        </w:rPr>
      </w:pPr>
    </w:p>
    <w:p w:rsidR="00C07D88" w:rsidRPr="00C34D96" w:rsidRDefault="00C07D88" w:rsidP="00C07D88">
      <w:pPr>
        <w:pStyle w:val="Paragrafi"/>
      </w:pPr>
      <w:r w:rsidRPr="00C34D96">
        <w:t xml:space="preserve">Kjo </w:t>
      </w:r>
      <w:r>
        <w:t>M</w:t>
      </w:r>
      <w:r w:rsidRPr="00C34D96">
        <w:t>arrëveshje kredi</w:t>
      </w:r>
      <w:r>
        <w:t>e eksporti për një hua të butë nr.</w:t>
      </w:r>
      <w:r w:rsidRPr="00C34D96">
        <w:t>230.247 në një shumë pr</w:t>
      </w:r>
      <w:r>
        <w:t xml:space="preserve">ej 5 958 000 euro (Marrëveshja), e datës … </w:t>
      </w:r>
      <w:r w:rsidRPr="00C34D96">
        <w:t>2010 është lidhur ndërmjet Huamarrësit të përca</w:t>
      </w:r>
      <w:r>
        <w:t xml:space="preserve">ktuar në aneksin 1 (Huamarrësi) dhe Huadhënësit (Huadhënësi) të përcaktuar në aneksin </w:t>
      </w:r>
      <w:r w:rsidRPr="00C34D96">
        <w:t>1.</w:t>
      </w:r>
    </w:p>
    <w:p w:rsidR="00C07D88" w:rsidRPr="00C34D96" w:rsidRDefault="00C07D88" w:rsidP="00C07D88">
      <w:pPr>
        <w:pStyle w:val="Paragrafi"/>
      </w:pPr>
      <w:r>
        <w:t xml:space="preserve">1. </w:t>
      </w:r>
      <w:r w:rsidRPr="00C34D96">
        <w:t>PËRKUFIZIME</w:t>
      </w:r>
    </w:p>
    <w:p w:rsidR="00C07D88" w:rsidRPr="00C34D96" w:rsidRDefault="00C07D88" w:rsidP="00C07D88">
      <w:pPr>
        <w:pStyle w:val="Paragrafi"/>
      </w:pPr>
      <w:r>
        <w:t>Në këtë Marrëveshje dhe në a</w:t>
      </w:r>
      <w:r w:rsidRPr="00C34D96">
        <w:t>nekset e saj</w:t>
      </w:r>
      <w:r>
        <w:t>,</w:t>
      </w:r>
      <w:r w:rsidRPr="00C34D96">
        <w:t xml:space="preserve"> shprehjet e mëposh</w:t>
      </w:r>
      <w:r>
        <w:t xml:space="preserve">tme kanë kuptimet e mëposhtme: </w:t>
      </w:r>
    </w:p>
    <w:p w:rsidR="00C07D88" w:rsidRPr="00C34D96" w:rsidRDefault="00C07D88" w:rsidP="00C07D88">
      <w:pPr>
        <w:pStyle w:val="Paragrafi"/>
      </w:pPr>
      <w:r>
        <w:t>“Datë p</w:t>
      </w:r>
      <w:r w:rsidRPr="00C34D96">
        <w:t>ranimi”</w:t>
      </w:r>
      <w:r w:rsidRPr="00C34D96">
        <w:tab/>
        <w:t xml:space="preserve">nënkupton datën në të cilën kjo Marrëveshje është nënshkruar nga të dyja palët dhe është ratifikuar nga </w:t>
      </w:r>
      <w:r>
        <w:t xml:space="preserve">Kuvendi </w:t>
      </w:r>
      <w:r w:rsidRPr="00C34D96">
        <w:t>i Republikës së Shqipërisë.</w:t>
      </w:r>
    </w:p>
    <w:p w:rsidR="00C07D88" w:rsidRPr="00C34D96" w:rsidRDefault="00C07D88" w:rsidP="00C07D88">
      <w:pPr>
        <w:pStyle w:val="Paragrafi"/>
      </w:pPr>
      <w:r>
        <w:t xml:space="preserve">“Aneks” </w:t>
      </w:r>
      <w:r w:rsidRPr="00C34D96">
        <w:t>nënkupton një aneks të kësaj Marrëveshjeje</w:t>
      </w:r>
      <w:r>
        <w:t>,</w:t>
      </w:r>
      <w:r w:rsidRPr="00C34D96">
        <w:t xml:space="preserve"> termat e të cilit konsiderohen të përfshira në këtë Marrëveshje dhe përbëjnë pjesë të saj.</w:t>
      </w:r>
    </w:p>
    <w:p w:rsidR="00C07D88" w:rsidRPr="00C34D96" w:rsidRDefault="00C07D88" w:rsidP="00C07D88">
      <w:pPr>
        <w:pStyle w:val="Paragrafi"/>
      </w:pPr>
      <w:r>
        <w:t xml:space="preserve">“Periudhë e disponueshmërisë” </w:t>
      </w:r>
      <w:r w:rsidRPr="00C34D96">
        <w:t>nënku</w:t>
      </w:r>
      <w:r>
        <w:t>pton periudhën e përcaktuar në aneksin 3, gjatë s</w:t>
      </w:r>
      <w:r w:rsidRPr="00C34D96">
        <w:t xml:space="preserve">ë cilës </w:t>
      </w:r>
      <w:r>
        <w:t>h</w:t>
      </w:r>
      <w:r w:rsidRPr="00C34D96">
        <w:t>u</w:t>
      </w:r>
      <w:r>
        <w:t>amarrjet mund të tërhiqen nga shuma e k</w:t>
      </w:r>
      <w:r w:rsidRPr="00C34D96">
        <w:t>redisë.</w:t>
      </w:r>
    </w:p>
    <w:p w:rsidR="00C07D88" w:rsidRPr="00C34D96" w:rsidRDefault="00C07D88" w:rsidP="00C07D88">
      <w:pPr>
        <w:pStyle w:val="Paragrafi"/>
      </w:pPr>
      <w:r>
        <w:t xml:space="preserve">“Huamarrje” </w:t>
      </w:r>
      <w:r w:rsidRPr="00C34D96">
        <w:t>nënkupton një shumë të tërhequr nga Huamarrësi nga shuma e kredisë.</w:t>
      </w:r>
    </w:p>
    <w:p w:rsidR="00C07D88" w:rsidRPr="00C34D96" w:rsidRDefault="00C07D88" w:rsidP="00C07D88">
      <w:pPr>
        <w:pStyle w:val="Paragrafi"/>
      </w:pPr>
      <w:r>
        <w:t xml:space="preserve">“Ditë pune” </w:t>
      </w:r>
      <w:r w:rsidRPr="00C34D96">
        <w:t>nënkupton një ditë në të cilën bankat janë të hapura për punë dhe transaksionet dhe depozita në valutë të huaj midis bankave mund të zhvillohen në Vjenë dhe Tiranë.</w:t>
      </w:r>
    </w:p>
    <w:p w:rsidR="00C07D88" w:rsidRPr="00C34D96" w:rsidRDefault="00C07D88" w:rsidP="00C07D88">
      <w:pPr>
        <w:pStyle w:val="Paragrafi"/>
      </w:pPr>
      <w:r>
        <w:t xml:space="preserve">“Datë e mbylljes” </w:t>
      </w:r>
      <w:r w:rsidRPr="00C34D96">
        <w:t>nënkupton datën e</w:t>
      </w:r>
      <w:r>
        <w:t xml:space="preserve"> përcaktuar në s</w:t>
      </w:r>
      <w:r w:rsidRPr="00C34D96">
        <w:t xml:space="preserve">eksionin 7 të kësaj Marrëveshjeje. </w:t>
      </w:r>
    </w:p>
    <w:p w:rsidR="00C07D88" w:rsidRPr="00C34D96" w:rsidRDefault="00C07D88" w:rsidP="00C07D88">
      <w:pPr>
        <w:pStyle w:val="Paragrafi"/>
      </w:pPr>
      <w:r>
        <w:t xml:space="preserve">“Shuma e kredisë” </w:t>
      </w:r>
      <w:r w:rsidRPr="00C34D96">
        <w:t>në</w:t>
      </w:r>
      <w:r>
        <w:t>nkupton shumën e përcaktuar në a</w:t>
      </w:r>
      <w:r w:rsidRPr="00C34D96">
        <w:t>neksin 3</w:t>
      </w:r>
      <w:r>
        <w:t>,</w:t>
      </w:r>
      <w:r w:rsidRPr="00C34D96">
        <w:t xml:space="preserve"> nga e cila Huamarrësi m</w:t>
      </w:r>
      <w:r>
        <w:t>und të tërheqë huamarrje gjatë periudhës së d</w:t>
      </w:r>
      <w:r w:rsidRPr="00C34D96">
        <w:t>isponueshmërisë.</w:t>
      </w:r>
    </w:p>
    <w:p w:rsidR="00C07D88" w:rsidRPr="00C34D96" w:rsidRDefault="00C07D88" w:rsidP="00C07D88">
      <w:pPr>
        <w:pStyle w:val="Paragrafi"/>
      </w:pPr>
      <w:r w:rsidRPr="00C34D96">
        <w:t>“EURO” ose “</w:t>
      </w:r>
      <w:r w:rsidRPr="00C34D96">
        <w:rPr>
          <w:rFonts w:ascii="Times New Roman" w:hAnsi="Times New Roman"/>
        </w:rPr>
        <w:t>€</w:t>
      </w:r>
      <w:r w:rsidRPr="00C34D96">
        <w:rPr>
          <w:rFonts w:cs="CG Times"/>
        </w:rPr>
        <w:t>”</w:t>
      </w:r>
      <w:r>
        <w:t xml:space="preserve"> </w:t>
      </w:r>
      <w:r w:rsidRPr="00C34D96">
        <w:t>monedha e vetme e shteteve anëtare të Bashk</w:t>
      </w:r>
      <w:r>
        <w:t>imit Europian që miratojnë e</w:t>
      </w:r>
      <w:r w:rsidRPr="00C34D96">
        <w:t>uron si monedhën e tyre, në përputhje me legjislacionin e Komunitetit Europian në lidhje me Bashkimin Monetar dhe Ekonomik Europian.</w:t>
      </w:r>
    </w:p>
    <w:p w:rsidR="00C07D88" w:rsidRPr="00C34D96" w:rsidRDefault="00C07D88" w:rsidP="00C07D88">
      <w:pPr>
        <w:pStyle w:val="Paragrafi"/>
      </w:pPr>
      <w:r>
        <w:t xml:space="preserve">“EURIBOR” </w:t>
      </w:r>
      <w:r w:rsidRPr="00C34D96">
        <w:t>nënkupton nivelin e përqindjes në vit të barabartë me vlerën për pagesë të menjëhershme mbi bazën e rregullit 365/360 të nivelit mesatar të depozitave EURIBOR, të rëna dakord me EURIBOR FBE (faqe 248) për një periudhë të barabartë me periudhën për të cilën interesi duh</w:t>
      </w:r>
      <w:r>
        <w:t>et të caktohet nga Huadhënësi (s</w:t>
      </w:r>
      <w:r w:rsidRPr="00C34D96">
        <w:t>eksioni 3.3.), në ose rreth orës 11:00 t</w:t>
      </w:r>
      <w:r>
        <w:t>ë Brukselit në ditën e dytë të p</w:t>
      </w:r>
      <w:r w:rsidRPr="00C34D96">
        <w:t>unës para fill</w:t>
      </w:r>
      <w:r>
        <w:t>imit të periudhës përkatëse të i</w:t>
      </w:r>
      <w:r w:rsidRPr="00C34D96">
        <w:t>nteresit. Në këtë kontekst, “FBE” nënkupton “Federation Bancaire Europeenne”.</w:t>
      </w:r>
    </w:p>
    <w:p w:rsidR="00C07D88" w:rsidRPr="00C34D96" w:rsidRDefault="00C07D88" w:rsidP="00C07D88">
      <w:pPr>
        <w:pStyle w:val="Paragrafi"/>
      </w:pPr>
      <w:r>
        <w:t xml:space="preserve">“Llogari shume” </w:t>
      </w:r>
      <w:r w:rsidRPr="00C34D96">
        <w:t>nënkupton llogarinë e hapur në emër të Huamarrësit</w:t>
      </w:r>
      <w:r>
        <w:t>, në përputhje me dispozitat e s</w:t>
      </w:r>
      <w:r w:rsidRPr="00C34D96">
        <w:t>eksionit 2.3.</w:t>
      </w:r>
    </w:p>
    <w:p w:rsidR="00C07D88" w:rsidRPr="00C34D96" w:rsidRDefault="00C07D88" w:rsidP="00C07D88">
      <w:pPr>
        <w:pStyle w:val="Paragrafi"/>
      </w:pPr>
      <w:r>
        <w:t xml:space="preserve">“Data të pagesës së interesit” </w:t>
      </w:r>
      <w:r w:rsidRPr="00C34D96">
        <w:t>nënkupton datat 31 mars, 30 qershor, 30 shtator dhe 31 dhjetor të çdo viti, me kusht që n</w:t>
      </w:r>
      <w:r>
        <w:t>ëse një datë e tillë nuk është ditë p</w:t>
      </w:r>
      <w:r w:rsidRPr="00C34D96">
        <w:t xml:space="preserve">une, referencat ndaj kësaj date </w:t>
      </w:r>
      <w:r>
        <w:t>do të jenë të ditës së p</w:t>
      </w:r>
      <w:r w:rsidRPr="00C34D96">
        <w:t>unës pararendëse.</w:t>
      </w:r>
    </w:p>
    <w:p w:rsidR="00C07D88" w:rsidRPr="00C34D96" w:rsidRDefault="00C07D88" w:rsidP="00C07D88">
      <w:pPr>
        <w:pStyle w:val="Paragrafi"/>
      </w:pPr>
      <w:r>
        <w:t xml:space="preserve">“Periudhë interesi” </w:t>
      </w:r>
      <w:r w:rsidRPr="00C34D96">
        <w:t>nënkupton një periudhë</w:t>
      </w:r>
      <w:r>
        <w:t xml:space="preserve">: i) </w:t>
      </w:r>
      <w:r w:rsidRPr="00C34D96">
        <w:t>që fillon në datën e Huama</w:t>
      </w:r>
      <w:r>
        <w:t>rrjes ose në ditën e fundit të p</w:t>
      </w:r>
      <w:r w:rsidRPr="00C34D96">
        <w:t>e</w:t>
      </w:r>
      <w:r>
        <w:t>riudhës së saj të mëparshme të interesit;</w:t>
      </w:r>
      <w:r w:rsidRPr="00C34D96">
        <w:t xml:space="preserve"> dhe</w:t>
      </w:r>
      <w:r>
        <w:t xml:space="preserve"> ii) </w:t>
      </w:r>
      <w:r w:rsidRPr="00C34D96">
        <w:t>që mbaron më 31 mars, 30 qershor, 30 shtator ose 31 dhjetor të çdo viti</w:t>
      </w:r>
      <w:r>
        <w:t>.</w:t>
      </w:r>
    </w:p>
    <w:p w:rsidR="00C07D88" w:rsidRPr="00C34D96" w:rsidRDefault="00C07D88" w:rsidP="00C07D88">
      <w:pPr>
        <w:pStyle w:val="Paragrafi"/>
      </w:pPr>
      <w:r>
        <w:t xml:space="preserve">“E drejta e mbajtjes” </w:t>
      </w:r>
      <w:r w:rsidRPr="00C34D96">
        <w:t xml:space="preserve">nënkupton çdo hipotekë, detyrim, peng, të drejtë mbajtjeje, hipotekim, barrë, ruajtje titulli ose ndonjë interes tjetër garancie të çdo lloji dhe që kanë lindur në çfarëdolloj mënyre. </w:t>
      </w:r>
    </w:p>
    <w:p w:rsidR="00C07D88" w:rsidRPr="00C34D96" w:rsidRDefault="00C07D88" w:rsidP="00C07D88">
      <w:pPr>
        <w:pStyle w:val="Paragrafi"/>
      </w:pPr>
      <w:r w:rsidRPr="00C34D96">
        <w:t>“Hua”</w:t>
      </w:r>
      <w:r w:rsidRPr="00C34D96">
        <w:tab/>
        <w:t xml:space="preserve">nënkupton shumën e principalit të përgjithshëm të </w:t>
      </w:r>
      <w:r>
        <w:t>h</w:t>
      </w:r>
      <w:r w:rsidRPr="00C34D96">
        <w:t>uamarrjeve të parapaguara</w:t>
      </w:r>
      <w:r>
        <w:t>,</w:t>
      </w:r>
      <w:r w:rsidRPr="00C34D96">
        <w:t xml:space="preserve"> sipas</w:t>
      </w:r>
      <w:r>
        <w:t xml:space="preserve"> shumës së k</w:t>
      </w:r>
      <w:r w:rsidRPr="00C34D96">
        <w:t>redisë dhe që janë të papaguara për kohën në vazhdim.</w:t>
      </w:r>
    </w:p>
    <w:p w:rsidR="00C07D88" w:rsidRPr="00C34D96" w:rsidRDefault="00C07D88" w:rsidP="00C07D88">
      <w:pPr>
        <w:pStyle w:val="Paragrafi"/>
      </w:pPr>
      <w:r>
        <w:t>“Data të shlyerjes së detyrueshme</w:t>
      </w:r>
      <w:r w:rsidRPr="00C34D96">
        <w:t>”</w:t>
      </w:r>
      <w:r>
        <w:t xml:space="preserve"> </w:t>
      </w:r>
      <w:r w:rsidRPr="00C34D96">
        <w:t>nënkupton d</w:t>
      </w:r>
      <w:r>
        <w:t>atat e çdo viti të caktuara në a</w:t>
      </w:r>
      <w:r w:rsidRPr="00C34D96">
        <w:t>neksin 3, me kusht që nëse n</w:t>
      </w:r>
      <w:r>
        <w:t>jë datë e tillë nuk do të jetë ditë p</w:t>
      </w:r>
      <w:r w:rsidRPr="00C34D96">
        <w:t xml:space="preserve">une, referencat ndaj kësaj date do të jenë ndaj </w:t>
      </w:r>
      <w:r>
        <w:t>ditës së p</w:t>
      </w:r>
      <w:r w:rsidRPr="00C34D96">
        <w:t>unës pararendëse.</w:t>
      </w:r>
    </w:p>
    <w:p w:rsidR="00C07D88" w:rsidRPr="00C34D96" w:rsidRDefault="00C07D88" w:rsidP="00C07D88">
      <w:pPr>
        <w:pStyle w:val="Paragrafi"/>
      </w:pPr>
      <w:r>
        <w:t xml:space="preserve">“OeKB” </w:t>
      </w:r>
      <w:r w:rsidRPr="00C34D96">
        <w:t xml:space="preserve">nënkupton Oesterreichische Kontrollbank Aktiengesellschaft, Am Hof 4, A-1011 Vienna, Austria, që vepron si </w:t>
      </w:r>
      <w:r w:rsidR="00E82179">
        <w:t>a</w:t>
      </w:r>
      <w:r w:rsidRPr="00C34D96">
        <w:t xml:space="preserve">gjenci e </w:t>
      </w:r>
      <w:r w:rsidR="00E82179">
        <w:t>k</w:t>
      </w:r>
      <w:r w:rsidRPr="00C34D96">
        <w:t xml:space="preserve">redisë së </w:t>
      </w:r>
      <w:r w:rsidR="00E82179">
        <w:t>e</w:t>
      </w:r>
      <w:r w:rsidRPr="00C34D96">
        <w:t>ksportit për dhe në emër të Republikës së Austrisë.</w:t>
      </w:r>
    </w:p>
    <w:p w:rsidR="00C07D88" w:rsidRPr="00C34D96" w:rsidRDefault="00C07D88" w:rsidP="00C07D88">
      <w:pPr>
        <w:pStyle w:val="Paragrafi"/>
      </w:pPr>
      <w:r w:rsidRPr="00C34D96">
        <w:t>“G</w:t>
      </w:r>
      <w:r>
        <w:t>aranci e OeKB-së” nënkupton një g</w:t>
      </w:r>
      <w:r w:rsidRPr="00C34D96">
        <w:t xml:space="preserve">aranci të lëshuar nga </w:t>
      </w:r>
      <w:r>
        <w:t>OeKB-ja si agjent i Republikës së A</w:t>
      </w:r>
      <w:r w:rsidRPr="00C34D96">
        <w:t>ustrisë</w:t>
      </w:r>
      <w:r>
        <w:t>.</w:t>
      </w:r>
    </w:p>
    <w:p w:rsidR="00C07D88" w:rsidRPr="00C34D96" w:rsidRDefault="00C07D88" w:rsidP="00C07D88">
      <w:pPr>
        <w:pStyle w:val="Paragrafi"/>
      </w:pPr>
      <w:r>
        <w:t xml:space="preserve">“Procedurë pagese” </w:t>
      </w:r>
      <w:r w:rsidRPr="00C34D96">
        <w:t>nënkupton procedurën për pagesën e</w:t>
      </w:r>
      <w:r>
        <w:t xml:space="preserve"> huamarrjeve të përcaktuara në </w:t>
      </w:r>
      <w:r>
        <w:lastRenderedPageBreak/>
        <w:t>a</w:t>
      </w:r>
      <w:r w:rsidRPr="00C34D96">
        <w:t>neksin 4.</w:t>
      </w:r>
    </w:p>
    <w:p w:rsidR="00C07D88" w:rsidRPr="00C34D96" w:rsidRDefault="00C07D88" w:rsidP="00C07D88">
      <w:pPr>
        <w:pStyle w:val="Paragrafi"/>
      </w:pPr>
      <w:r>
        <w:t xml:space="preserve">“Projekt” </w:t>
      </w:r>
      <w:r w:rsidRPr="00C34D96">
        <w:t>nënku</w:t>
      </w:r>
      <w:r>
        <w:t>pton projektin e përcaktuar në a</w:t>
      </w:r>
      <w:r w:rsidRPr="00C34D96">
        <w:t>neksin 2.</w:t>
      </w:r>
    </w:p>
    <w:p w:rsidR="00C07D88" w:rsidRPr="00C34D96" w:rsidRDefault="00C07D88" w:rsidP="00C07D88">
      <w:pPr>
        <w:pStyle w:val="Paragrafi"/>
      </w:pPr>
      <w:r w:rsidRPr="00C34D96">
        <w:t>“Blerë</w:t>
      </w:r>
      <w:r>
        <w:t xml:space="preserve">s i projektit” </w:t>
      </w:r>
      <w:r w:rsidRPr="00C34D96">
        <w:t>nënkupton blerësi</w:t>
      </w:r>
      <w:r>
        <w:t>n e projektit të përcaktuar në a</w:t>
      </w:r>
      <w:r w:rsidRPr="00C34D96">
        <w:t>neksin 2.</w:t>
      </w:r>
    </w:p>
    <w:p w:rsidR="00C07D88" w:rsidRPr="00C34D96" w:rsidRDefault="00C07D88" w:rsidP="00C07D88">
      <w:pPr>
        <w:pStyle w:val="Paragrafi"/>
      </w:pPr>
      <w:r>
        <w:t xml:space="preserve">“Eksportues i projektit” </w:t>
      </w:r>
      <w:r w:rsidRPr="00C34D96">
        <w:t>nënkupton eksportu</w:t>
      </w:r>
      <w:r>
        <w:t>esin austriak të përcaktuar në a</w:t>
      </w:r>
      <w:r w:rsidRPr="00C34D96">
        <w:t>neksin 2.</w:t>
      </w:r>
    </w:p>
    <w:p w:rsidR="00C07D88" w:rsidRPr="00C34D96" w:rsidRDefault="00C07D88" w:rsidP="00C07D88">
      <w:pPr>
        <w:pStyle w:val="Paragrafi"/>
      </w:pPr>
      <w:r>
        <w:t xml:space="preserve">“Datë e pranimit të përkohshëm” </w:t>
      </w:r>
      <w:r w:rsidRPr="00C34D96">
        <w:t xml:space="preserve">nënkupton datën në të cilën Huadhënësi ka marrë nga eksportuesi i </w:t>
      </w:r>
      <w:r w:rsidR="000516BD">
        <w:t>p</w:t>
      </w:r>
      <w:r w:rsidRPr="00C34D96">
        <w:t>rojektit kopjen e COHO-s (që përcakt</w:t>
      </w:r>
      <w:r>
        <w:t>ohet në Marrëveshjen e blerjes).</w:t>
      </w:r>
    </w:p>
    <w:p w:rsidR="00C07D88" w:rsidRPr="00C34D96" w:rsidRDefault="00C07D88" w:rsidP="00C07D88">
      <w:pPr>
        <w:pStyle w:val="Paragrafi"/>
      </w:pPr>
      <w:r>
        <w:t>“Marrëveshje b</w:t>
      </w:r>
      <w:r w:rsidRPr="00C34D96">
        <w:t>lerjeje”</w:t>
      </w:r>
      <w:r w:rsidRPr="00C34D96">
        <w:tab/>
        <w:t>nënku</w:t>
      </w:r>
      <w:r>
        <w:t>pton marrëveshjen në lidhje me p</w:t>
      </w:r>
      <w:r w:rsidRPr="00C34D96">
        <w:t xml:space="preserve">rojektin të lidhur ndërmjet eksportuesit të </w:t>
      </w:r>
      <w:r w:rsidR="006630A1">
        <w:t>p</w:t>
      </w:r>
      <w:r w:rsidRPr="00C34D96">
        <w:t xml:space="preserve">rojektit dhe </w:t>
      </w:r>
      <w:r w:rsidR="006630A1">
        <w:t>b</w:t>
      </w:r>
      <w:r w:rsidRPr="00C34D96">
        <w:t xml:space="preserve">lerësit të </w:t>
      </w:r>
      <w:r w:rsidR="006630A1">
        <w:t>p</w:t>
      </w:r>
      <w:r w:rsidRPr="00C34D96">
        <w:t>rojektit d</w:t>
      </w:r>
      <w:r>
        <w:t>he të përcaktuar në aneksin 2.</w:t>
      </w:r>
    </w:p>
    <w:p w:rsidR="00C07D88" w:rsidRPr="00C34D96" w:rsidRDefault="00C07D88" w:rsidP="00C07D88">
      <w:pPr>
        <w:pStyle w:val="Paragrafi"/>
      </w:pPr>
      <w:r w:rsidRPr="00C34D96">
        <w:t>“Seksion</w:t>
      </w:r>
      <w:r>
        <w:t xml:space="preserve">” </w:t>
      </w:r>
      <w:r w:rsidRPr="00C34D96">
        <w:t>nënkupton një seksion të kësaj Marrëveshjeje.</w:t>
      </w:r>
    </w:p>
    <w:p w:rsidR="00C07D88" w:rsidRPr="00C34D96" w:rsidRDefault="00C07D88" w:rsidP="00C07D88">
      <w:pPr>
        <w:pStyle w:val="Paragrafi"/>
      </w:pPr>
      <w:r>
        <w:t>2. SHUMA E KREDISË</w:t>
      </w:r>
    </w:p>
    <w:p w:rsidR="00C07D88" w:rsidRPr="00C34D96" w:rsidRDefault="00C07D88" w:rsidP="00C07D88">
      <w:pPr>
        <w:pStyle w:val="Paragrafi"/>
      </w:pPr>
      <w:r>
        <w:t xml:space="preserve">2.1 </w:t>
      </w:r>
      <w:r w:rsidRPr="00C34D96">
        <w:t>Preambulë</w:t>
      </w:r>
    </w:p>
    <w:p w:rsidR="00C07D88" w:rsidRPr="00C34D96" w:rsidRDefault="00C07D88" w:rsidP="00C07D88">
      <w:pPr>
        <w:pStyle w:val="Paragrafi"/>
      </w:pPr>
      <w:r w:rsidRPr="00C34D96">
        <w:t>Qëllimi i kësaj Marrëveshjeje është të parashtrojë termat dhe kushtet</w:t>
      </w:r>
      <w:r>
        <w:t>,</w:t>
      </w:r>
      <w:r w:rsidRPr="00C34D96">
        <w:t xml:space="preserve"> në bazë të</w:t>
      </w:r>
      <w:r>
        <w:t xml:space="preserve"> të cilave Huadhënësi financon 100</w:t>
      </w:r>
      <w:r w:rsidRPr="00C34D96">
        <w:t>% të vlerës</w:t>
      </w:r>
      <w:r>
        <w:t xml:space="preserve"> së përgjithshme të kontratës (</w:t>
      </w:r>
      <w:r w:rsidRPr="00C34D96">
        <w:t>por deri në shu</w:t>
      </w:r>
      <w:r>
        <w:t>mën maksimale të përcaktuar si “Shuma e k</w:t>
      </w:r>
      <w:r w:rsidRPr="00C34D96">
        <w:t>r</w:t>
      </w:r>
      <w:r>
        <w:t>edisë” në a</w:t>
      </w:r>
      <w:r w:rsidRPr="00C34D96">
        <w:t>neksin 3 të kësaj Marrëveshjeje)</w:t>
      </w:r>
      <w:r>
        <w:t>,</w:t>
      </w:r>
      <w:r w:rsidRPr="00C34D96">
        <w:t xml:space="preserve"> që duhet të paguhet nga blerësi i projektit për eksportuesin e projektit sipas Marrëveshjes së blerjes.</w:t>
      </w:r>
    </w:p>
    <w:p w:rsidR="00C07D88" w:rsidRPr="00C34D96" w:rsidRDefault="00C07D88" w:rsidP="00C07D88">
      <w:pPr>
        <w:pStyle w:val="Paragrafi"/>
      </w:pPr>
      <w:r>
        <w:t>2.2 Shuma e k</w:t>
      </w:r>
      <w:r w:rsidRPr="00C34D96">
        <w:t>redisë</w:t>
      </w:r>
    </w:p>
    <w:p w:rsidR="00C07D88" w:rsidRDefault="00C07D88" w:rsidP="00C07D88">
      <w:pPr>
        <w:pStyle w:val="Paragrafi"/>
      </w:pPr>
      <w:r w:rsidRPr="00C34D96">
        <w:t>Me anë të kësaj Marrëveshjeje</w:t>
      </w:r>
      <w:r>
        <w:t>,</w:t>
      </w:r>
      <w:r w:rsidRPr="00C34D96">
        <w:t xml:space="preserve"> Huadhënësi bie dakord t’i vërë në dispozicion Huamarrës</w:t>
      </w:r>
      <w:r>
        <w:t>it shumën e kredisë gjatë periudhës së d</w:t>
      </w:r>
      <w:r w:rsidRPr="00C34D96">
        <w:t>isponueshmërisë, në bazë të termave dhe kushteve të parashtruara në këtë Marrëveshje, me kusht që një huamarrje mund të realizo</w:t>
      </w:r>
      <w:r>
        <w:t>het vetëm nga Huamarrësi sipas shumës së kredisë, në përputhje me procedurën e p</w:t>
      </w:r>
      <w:r w:rsidRPr="00C34D96">
        <w:t xml:space="preserve">agesës </w:t>
      </w:r>
      <w:r>
        <w:t xml:space="preserve">së përcaktuar në aneksin </w:t>
      </w:r>
      <w:r w:rsidRPr="00C34D96">
        <w:t>4 dhe aplikohet për page</w:t>
      </w:r>
      <w:r>
        <w:t>sën e çmimit të kërkueshëm për eksportuesin e p</w:t>
      </w:r>
      <w:r w:rsidRPr="00C34D96">
        <w:t xml:space="preserve">rojektit sipas Marrëveshjes së blerjes. </w:t>
      </w:r>
    </w:p>
    <w:p w:rsidR="00C07D88" w:rsidRPr="00C34D96" w:rsidRDefault="00C07D88" w:rsidP="00C07D88">
      <w:pPr>
        <w:pStyle w:val="Paragrafi"/>
      </w:pPr>
      <w:r w:rsidRPr="00C34D96">
        <w:t>Kredia e dhënë sipas kësaj Marrëveshjeje jepet nën dhe sipas dispozitave të rregullave dhe rregulloreve për kreditë e eksportit</w:t>
      </w:r>
      <w:r w:rsidR="00DE122A">
        <w:t>,</w:t>
      </w:r>
      <w:r w:rsidRPr="00C34D96">
        <w:t xml:space="preserve"> të shpallura nga Re</w:t>
      </w:r>
      <w:r>
        <w:t xml:space="preserve">publika e Austrisë. Huamarrësi </w:t>
      </w:r>
      <w:r w:rsidRPr="00C34D96">
        <w:t>vlerëson se financimi mbështetet nga fondet e ndihmës publ</w:t>
      </w:r>
      <w:r>
        <w:t xml:space="preserve">ike me një element granti prej 35,23% </w:t>
      </w:r>
      <w:r w:rsidRPr="00C34D96">
        <w:t>(tridhjet</w:t>
      </w:r>
      <w:r>
        <w:t>ë</w:t>
      </w:r>
      <w:r w:rsidRPr="00C34D96">
        <w:t xml:space="preserve"> e pe</w:t>
      </w:r>
      <w:r>
        <w:t>së pikë njëzet e tre për qind).</w:t>
      </w:r>
    </w:p>
    <w:p w:rsidR="00C07D88" w:rsidRPr="00C34D96" w:rsidRDefault="00C07D88" w:rsidP="00C07D88">
      <w:pPr>
        <w:pStyle w:val="Paragrafi"/>
      </w:pPr>
      <w:r w:rsidRPr="00C34D96">
        <w:t xml:space="preserve">Huadhënësi mund të refuzojë të livrojë një </w:t>
      </w:r>
      <w:r>
        <w:t>h</w:t>
      </w:r>
      <w:r w:rsidRPr="00C34D96">
        <w:t xml:space="preserve">uamarrje nëse kjo </w:t>
      </w:r>
      <w:r>
        <w:t>h</w:t>
      </w:r>
      <w:r w:rsidRPr="00C34D96">
        <w:t>uamarrje dhe interesi mbi të nuk do të mbuloheshin nga garancia e lëshuar nga OeKB</w:t>
      </w:r>
      <w:r>
        <w:t>-ja</w:t>
      </w:r>
      <w:r w:rsidRPr="00C34D96">
        <w:t xml:space="preserve"> për dhe në emër të Republikës</w:t>
      </w:r>
      <w:r>
        <w:t xml:space="preserve"> së Austrisë, në përputhje me l</w:t>
      </w:r>
      <w:r w:rsidRPr="00C34D96">
        <w:t>igjin mbi promovimin e eksportit të vitit 1981, të ndryshuar, dhe/ose marrëveshja e rifinancimit me OeKB</w:t>
      </w:r>
      <w:r>
        <w:t>-në për shumën e kredisë pushon së qen</w:t>
      </w:r>
      <w:r w:rsidRPr="00C34D96">
        <w:t>i në fuqi.</w:t>
      </w:r>
    </w:p>
    <w:p w:rsidR="00C07D88" w:rsidRPr="00C34D96" w:rsidRDefault="00C07D88" w:rsidP="00C07D88">
      <w:pPr>
        <w:pStyle w:val="Paragrafi"/>
      </w:pPr>
      <w:r>
        <w:t>2.3 Llogaria e shumës</w:t>
      </w:r>
    </w:p>
    <w:p w:rsidR="00C07D88" w:rsidRPr="00C34D96" w:rsidRDefault="00C07D88" w:rsidP="00C07D88">
      <w:pPr>
        <w:pStyle w:val="Paragrafi"/>
      </w:pPr>
      <w:r w:rsidRPr="00C34D96">
        <w:t>Huadhënës</w:t>
      </w:r>
      <w:r>
        <w:t>i hap një llogari me shumën në e</w:t>
      </w:r>
      <w:r w:rsidRPr="00C34D96">
        <w:t>uro në emër të Huama</w:t>
      </w:r>
      <w:r>
        <w:t>rrësit, e quajtur “Llogaria e s</w:t>
      </w:r>
      <w:r w:rsidRPr="00C34D96">
        <w:t xml:space="preserve">humës”. Çdo </w:t>
      </w:r>
      <w:r>
        <w:t>h</w:t>
      </w:r>
      <w:r w:rsidRPr="00C34D96">
        <w:t>uamarrje e bërë sipas kë</w:t>
      </w:r>
      <w:r>
        <w:t>saj Marrëveshjeje debitohet në llogarinë e s</w:t>
      </w:r>
      <w:r w:rsidRPr="00C34D96">
        <w:t>humës, në p</w:t>
      </w:r>
      <w:r>
        <w:t xml:space="preserve">ërputhje me këtë Marrëveshje, </w:t>
      </w:r>
      <w:r w:rsidRPr="00C34D96">
        <w:t>e vlefshme në datën e pagesës të kë</w:t>
      </w:r>
      <w:r>
        <w:t>saj huamarrjeje. Rrjedhimisht, shlyerjet dhe parapagesat aplikohen në llogarinë e s</w:t>
      </w:r>
      <w:r w:rsidRPr="00C34D96">
        <w:t xml:space="preserve">humës. </w:t>
      </w:r>
    </w:p>
    <w:p w:rsidR="00C07D88" w:rsidRPr="00C34D96" w:rsidRDefault="00C07D88" w:rsidP="00C07D88">
      <w:pPr>
        <w:pStyle w:val="Paragrafi"/>
      </w:pPr>
      <w:r>
        <w:t xml:space="preserve">2.4 </w:t>
      </w:r>
      <w:r w:rsidRPr="00C34D96">
        <w:t xml:space="preserve">Pavarësia e Marrëveshjes dhe e Marrëveshjes së </w:t>
      </w:r>
      <w:r>
        <w:t>b</w:t>
      </w:r>
      <w:r w:rsidRPr="00C34D96">
        <w:t>lerjes</w:t>
      </w:r>
    </w:p>
    <w:p w:rsidR="00C07D88" w:rsidRPr="00C34D96" w:rsidRDefault="00C07D88" w:rsidP="00C07D88">
      <w:pPr>
        <w:pStyle w:val="Paragrafi"/>
      </w:pPr>
      <w:r w:rsidRPr="00C34D96">
        <w:t xml:space="preserve">Kjo Marrëveshje dhe Marrëveshja e blerjes janë marrëveshje të </w:t>
      </w:r>
      <w:r>
        <w:t xml:space="preserve">veçanta dhe të pavarura. Asnjë </w:t>
      </w:r>
      <w:r w:rsidRPr="00C34D96">
        <w:t>paaftësi e eksportuesit të projektit për të përmbushur detyrimet e tij sipa</w:t>
      </w:r>
      <w:r>
        <w:t xml:space="preserve">s Marrëveshjes së blerjes nuk cenon detyrimet e </w:t>
      </w:r>
      <w:r w:rsidRPr="00C34D96">
        <w:t>Huamarrësit ndaj Huadhënësit, as nuk e bën Huadhënësin përgjegjës për ndonjë paaftësi të eksportuesit të projektit dhe/ose ndonjë pale tjetër të Marrëveshjes së blerjes.</w:t>
      </w:r>
    </w:p>
    <w:p w:rsidR="00C07D88" w:rsidRPr="001C5E06" w:rsidRDefault="00C07D88" w:rsidP="00C07D88">
      <w:pPr>
        <w:pStyle w:val="Paragrafi"/>
        <w:rPr>
          <w:lang w:val="it-IT"/>
        </w:rPr>
      </w:pPr>
      <w:r w:rsidRPr="001C5E06">
        <w:rPr>
          <w:lang w:val="it-IT"/>
        </w:rPr>
        <w:t>3. INTERESI</w:t>
      </w:r>
    </w:p>
    <w:p w:rsidR="00C07D88" w:rsidRPr="001C5E06" w:rsidRDefault="00C07D88" w:rsidP="00C07D88">
      <w:pPr>
        <w:pStyle w:val="Paragrafi"/>
        <w:rPr>
          <w:lang w:val="it-IT"/>
        </w:rPr>
      </w:pPr>
      <w:r w:rsidRPr="001C5E06">
        <w:rPr>
          <w:lang w:val="it-IT"/>
        </w:rPr>
        <w:t>3.1 Interesi mbi llogarinë e shumës </w:t>
      </w:r>
    </w:p>
    <w:p w:rsidR="00C07D88" w:rsidRDefault="00C07D88" w:rsidP="00C07D88">
      <w:pPr>
        <w:pStyle w:val="Paragrafi"/>
      </w:pPr>
      <w:r>
        <w:t>Huamarrësi paguan interes në datat e pagesës së i</w:t>
      </w:r>
      <w:r w:rsidRPr="00C34D96">
        <w:t>nteresit në nj</w:t>
      </w:r>
      <w:r>
        <w:t>ë normë fikse të përcaktuar në a</w:t>
      </w:r>
      <w:r w:rsidRPr="00C34D96">
        <w:t>neksin 3, të llogaritur mbi shumën e papaguar të kredisë.</w:t>
      </w:r>
    </w:p>
    <w:p w:rsidR="00C07D88" w:rsidRPr="00C34D96" w:rsidRDefault="00C07D88" w:rsidP="00C07D88">
      <w:pPr>
        <w:pStyle w:val="Paragrafi"/>
      </w:pPr>
    </w:p>
    <w:p w:rsidR="00C07D88" w:rsidRPr="001C5E06" w:rsidRDefault="00C07D88" w:rsidP="00C07D88">
      <w:pPr>
        <w:pStyle w:val="Paragrafi"/>
        <w:rPr>
          <w:lang w:val="it-IT"/>
        </w:rPr>
      </w:pPr>
      <w:r w:rsidRPr="001C5E06">
        <w:rPr>
          <w:lang w:val="it-IT"/>
        </w:rPr>
        <w:t>3.2 Llogaritja dhe data për pagesën e interesit</w:t>
      </w:r>
    </w:p>
    <w:p w:rsidR="00C07D88" w:rsidRPr="001C5E06" w:rsidRDefault="00C07D88" w:rsidP="00C07D88">
      <w:pPr>
        <w:pStyle w:val="Paragrafi"/>
        <w:rPr>
          <w:lang w:val="it-IT"/>
        </w:rPr>
      </w:pPr>
      <w:r w:rsidRPr="001C5E06">
        <w:rPr>
          <w:lang w:val="it-IT"/>
        </w:rPr>
        <w:t>Interesi i kërkueshëm në përputhje me seksionin 3.1 rritet ditë pas dite, llogaritet mbi bazën e numrit aktual të ditëve të kaluara për periudhën përkatëse të interesit dhe një vit prej 360 ditësh dhe përveç kur parashikohet në seksionin 6.1, do të paguhet çdo tre muaj pas afatit nga Huamarrësi për Huadhënësin në datat e pagesës së interesit.</w:t>
      </w:r>
    </w:p>
    <w:p w:rsidR="00C07D88" w:rsidRPr="001C5E06" w:rsidRDefault="00C07D88" w:rsidP="00C07D88">
      <w:pPr>
        <w:pStyle w:val="Paragrafi"/>
        <w:rPr>
          <w:lang w:val="it-IT"/>
        </w:rPr>
      </w:pPr>
      <w:r w:rsidRPr="001C5E06">
        <w:rPr>
          <w:lang w:val="it-IT"/>
        </w:rPr>
        <w:t>3.3 Kamatëvonesa </w:t>
      </w:r>
    </w:p>
    <w:p w:rsidR="00C07D88" w:rsidRPr="001C5E06" w:rsidRDefault="00C07D88" w:rsidP="00C07D88">
      <w:pPr>
        <w:pStyle w:val="Paragrafi"/>
        <w:rPr>
          <w:lang w:val="it-IT"/>
        </w:rPr>
      </w:pPr>
      <w:r w:rsidRPr="001C5E06">
        <w:rPr>
          <w:lang w:val="it-IT"/>
        </w:rPr>
        <w:t xml:space="preserve">Në rast të paaftësisë së Huamarrësit për të paguar në datën e kërkueshme çdo shumë të kërkueshme sipas kësaj Marrëveshjeje, Huamarrësi do të paguajë interes mbi këtë shumë nga data e </w:t>
      </w:r>
      <w:r w:rsidRPr="001C5E06">
        <w:rPr>
          <w:lang w:val="it-IT"/>
        </w:rPr>
        <w:lastRenderedPageBreak/>
        <w:t>kësaj paaftësie pagese deri në datën e pagesës aktuale në normën e përcaktuar në aneksin 3. Kamatëvonesa sipas këtij seksioni 3.3 do të jetë e kërkueshme në datat e pagesës së interesit.</w:t>
      </w:r>
    </w:p>
    <w:p w:rsidR="00C07D88" w:rsidRPr="00C34D96" w:rsidRDefault="00C07D88" w:rsidP="00C07D88">
      <w:pPr>
        <w:pStyle w:val="Paragrafi"/>
      </w:pPr>
      <w:r>
        <w:t xml:space="preserve">4. </w:t>
      </w:r>
      <w:r w:rsidRPr="00C34D96">
        <w:t>TARIFAT DHE SHPENZIMET</w:t>
      </w:r>
    </w:p>
    <w:p w:rsidR="00C07D88" w:rsidRPr="00C34D96" w:rsidRDefault="00C07D88" w:rsidP="00C07D88">
      <w:pPr>
        <w:pStyle w:val="Paragrafi"/>
      </w:pPr>
      <w:r>
        <w:t>4.1 Tarifa e a</w:t>
      </w:r>
      <w:r w:rsidRPr="00C34D96">
        <w:t>ngazhimit</w:t>
      </w:r>
    </w:p>
    <w:p w:rsidR="00C07D88" w:rsidRPr="00C34D96" w:rsidRDefault="00C07D88" w:rsidP="00C07D88">
      <w:pPr>
        <w:pStyle w:val="Paragrafi"/>
      </w:pPr>
      <w:r>
        <w:t>Për periudhën që fillon në datën e m</w:t>
      </w:r>
      <w:r w:rsidRPr="00C34D96">
        <w:t>byllj</w:t>
      </w:r>
      <w:r>
        <w:t>es dhe që përfundon në fund të p</w:t>
      </w:r>
      <w:r w:rsidRPr="00C34D96">
        <w:t>eriudhës së Disponueshmërisë, Huamarrësi i paguan Huadhënësit një tarifë angaz</w:t>
      </w:r>
      <w:r>
        <w:t>himi në normën e përcaktuar në a</w:t>
      </w:r>
      <w:r w:rsidRPr="00C34D96">
        <w:t>neksin 3. Tarifa e angazhimit e kërkueshm</w:t>
      </w:r>
      <w:r>
        <w:t xml:space="preserve">e në përputhje me këtë seksion 4.1, </w:t>
      </w:r>
      <w:r w:rsidRPr="00C34D96">
        <w:t>llogaritet mbi bazën e numrit aktual të ditëve të kaluara dhe një viti prej 360 ditësh nga Huadhënës</w:t>
      </w:r>
      <w:r>
        <w:t>i mbi balancën e patërhequr të shumës së k</w:t>
      </w:r>
      <w:r w:rsidRPr="00C34D96">
        <w:t>red</w:t>
      </w:r>
      <w:r>
        <w:t xml:space="preserve">isë në fillim të çdo tremestri </w:t>
      </w:r>
      <w:r w:rsidRPr="00C34D96">
        <w:t>kalendarik dhe paguhet pas afatit nga</w:t>
      </w:r>
      <w:r>
        <w:t xml:space="preserve"> Huamarrësi për Huadhënësin në datat e pagesës së i</w:t>
      </w:r>
      <w:r w:rsidRPr="00C34D96">
        <w:t>nteresit. Pagesa e parë e tarifës së angazhimit sipas kësa</w:t>
      </w:r>
      <w:r>
        <w:t>j Marrëveshjeje do të bëhet në datën e pagesës së parë të interesit pas d</w:t>
      </w:r>
      <w:r w:rsidRPr="00C34D96">
        <w:t xml:space="preserve">atës </w:t>
      </w:r>
      <w:r>
        <w:t>së m</w:t>
      </w:r>
      <w:r w:rsidRPr="00C34D96">
        <w:t xml:space="preserve">bylljes.  </w:t>
      </w:r>
    </w:p>
    <w:p w:rsidR="00C07D88" w:rsidRPr="00C34D96" w:rsidRDefault="00C07D88" w:rsidP="00C07D88">
      <w:pPr>
        <w:pStyle w:val="Paragrafi"/>
      </w:pPr>
      <w:r>
        <w:t>4.2 Tarifa e d</w:t>
      </w:r>
      <w:r w:rsidRPr="00C34D96">
        <w:t>rejtimit</w:t>
      </w:r>
    </w:p>
    <w:p w:rsidR="00C07D88" w:rsidRPr="00C34D96" w:rsidRDefault="00C07D88" w:rsidP="00C07D88">
      <w:pPr>
        <w:pStyle w:val="Paragrafi"/>
      </w:pPr>
      <w:r w:rsidRPr="00C34D96">
        <w:t>Br</w:t>
      </w:r>
      <w:r>
        <w:t>enda 30 ditëve kalendarike pas datës së mbylljes (por jo më vonë se 5 ditë pune para livrimit të parë të shumës së k</w:t>
      </w:r>
      <w:r w:rsidRPr="00C34D96">
        <w:t>redisë)</w:t>
      </w:r>
      <w:r>
        <w:t>,</w:t>
      </w:r>
      <w:r w:rsidRPr="00C34D96">
        <w:t xml:space="preserve"> Huamarrësi do t’i paguajë Huadhënësit tarifë</w:t>
      </w:r>
      <w:r>
        <w:t>n e drejtimit të përcaktuar në a</w:t>
      </w:r>
      <w:r w:rsidRPr="00C34D96">
        <w:t>neksin 3.</w:t>
      </w:r>
    </w:p>
    <w:p w:rsidR="00C07D88" w:rsidRPr="00C34D96" w:rsidRDefault="00C07D88" w:rsidP="00C07D88">
      <w:pPr>
        <w:pStyle w:val="Paragrafi"/>
      </w:pPr>
      <w:r>
        <w:t xml:space="preserve">4.3 </w:t>
      </w:r>
      <w:r w:rsidRPr="00C34D96">
        <w:t>Shpenzimet</w:t>
      </w:r>
    </w:p>
    <w:p w:rsidR="00C07D88" w:rsidRPr="00C34D96" w:rsidRDefault="00C07D88" w:rsidP="00C07D88">
      <w:pPr>
        <w:pStyle w:val="Paragrafi"/>
      </w:pPr>
      <w:r>
        <w:t xml:space="preserve">i) </w:t>
      </w:r>
      <w:r w:rsidRPr="00C34D96">
        <w:t>Huamarrësi i paguan më tej Huadhënësit, sipas kërkesës, shpenzimet e arsyeshme dhe të dokumentuara (duke përfshirë shpenzimet ligjo</w:t>
      </w:r>
      <w:r>
        <w:t xml:space="preserve">re, të përkthimit dhe të udhëtimit, </w:t>
      </w:r>
      <w:r w:rsidRPr="00C34D96">
        <w:t>dhe shpenzimet në lidhje me garancinë e OeKB-së)</w:t>
      </w:r>
      <w:r>
        <w:t>,</w:t>
      </w:r>
      <w:r w:rsidRPr="00C34D96">
        <w:t xml:space="preserve"> të shkaktuara nga Huadhënësi në</w:t>
      </w:r>
      <w:r>
        <w:t xml:space="preserve"> kërkesë</w:t>
      </w:r>
      <w:r w:rsidRPr="00C34D96">
        <w:t>padinë për zhdëmtim ose kompensim të ndonjë shume të kërkueshme për Huadhënësin sipas kësaj Marrëveshjeje.</w:t>
      </w:r>
    </w:p>
    <w:p w:rsidR="00C07D88" w:rsidRPr="00C34D96" w:rsidRDefault="00C07D88" w:rsidP="00C07D88">
      <w:pPr>
        <w:pStyle w:val="Paragrafi"/>
      </w:pPr>
      <w:r>
        <w:t xml:space="preserve">ii) </w:t>
      </w:r>
      <w:r w:rsidRPr="00C34D96">
        <w:t xml:space="preserve">Të gjitha taksat, tatimet, shpenzimet ose tarifat e tjera të vendosura për Huadhënësin nga Ministria e Financave, Shqipëri, në lidhje me këtë Marrëveshje dhe transaksionet e parashikuara sipas kësaj Marrëveshjeje, janë për llogari të Huamarrësit dhe të pagueshme nga Huamarrësi për Huadhënësin.  </w:t>
      </w:r>
    </w:p>
    <w:p w:rsidR="00C07D88" w:rsidRPr="00C34D96" w:rsidRDefault="00C07D88" w:rsidP="00C07D88">
      <w:pPr>
        <w:pStyle w:val="Paragrafi"/>
      </w:pPr>
      <w:r>
        <w:t>4.4 Primi i g</w:t>
      </w:r>
      <w:r w:rsidRPr="00C34D96">
        <w:t xml:space="preserve">arancisë </w:t>
      </w:r>
    </w:p>
    <w:p w:rsidR="00C07D88" w:rsidRPr="00C34D96" w:rsidRDefault="00C07D88" w:rsidP="00C07D88">
      <w:pPr>
        <w:pStyle w:val="Paragrafi"/>
      </w:pPr>
      <w:r w:rsidRPr="00C34D96">
        <w:t xml:space="preserve">Sipas Marrëveshjes, Huadhënësi i faturon Huamarrësit një kompensim për prim të garancisë së </w:t>
      </w:r>
      <w:r>
        <w:t>OeKB-së në mënyrën e mëposhtme:</w:t>
      </w:r>
    </w:p>
    <w:p w:rsidR="00C07D88" w:rsidRPr="00C34D96" w:rsidRDefault="00C07D88" w:rsidP="00C07D88">
      <w:pPr>
        <w:pStyle w:val="Paragrafi"/>
      </w:pPr>
      <w:r>
        <w:t>i) Primi i g</w:t>
      </w:r>
      <w:r w:rsidRPr="00C34D96">
        <w:t>ar</w:t>
      </w:r>
      <w:r>
        <w:t>ancisë së OeKB-së dhe tarifa e t</w:t>
      </w:r>
      <w:r w:rsidRPr="00C34D96">
        <w:t>rajtimit të OeKB-së të pagueshme të parapaguar</w:t>
      </w:r>
    </w:p>
    <w:p w:rsidR="00C07D88" w:rsidRPr="00C34D96" w:rsidRDefault="00C07D88" w:rsidP="00C07D88">
      <w:pPr>
        <w:pStyle w:val="Paragrafi"/>
      </w:pPr>
      <w:r w:rsidRPr="00C34D96">
        <w:t>Br</w:t>
      </w:r>
      <w:r>
        <w:t>enda 30 ditëve kalendarike pas datës së mbylljes (por jo më vonë se 5 d</w:t>
      </w:r>
      <w:r w:rsidRPr="00C34D96">
        <w:t xml:space="preserve">itë </w:t>
      </w:r>
      <w:r>
        <w:t>p</w:t>
      </w:r>
      <w:r w:rsidRPr="00C34D96">
        <w:t xml:space="preserve">une para livrimit të parë të </w:t>
      </w:r>
      <w:r>
        <w:t>shumës së k</w:t>
      </w:r>
      <w:r w:rsidRPr="00C34D96">
        <w:t>redisë), Huamarrësi do t’i paguajë Huadhënësit një pjesë të parapaguar për kompensimin për primin e garancisë së OeKB-së dhe tarifën e trajtimit</w:t>
      </w:r>
      <w:r>
        <w:t>, të përcaktuar në a</w:t>
      </w:r>
      <w:r w:rsidRPr="00C34D96">
        <w:t>neksin 3 në shuma</w:t>
      </w:r>
      <w:r>
        <w:t xml:space="preserve">t e përcaktuara në aneksin 3.  </w:t>
      </w:r>
    </w:p>
    <w:p w:rsidR="00C07D88" w:rsidRPr="001C5E06" w:rsidRDefault="00C07D88" w:rsidP="00C07D88">
      <w:pPr>
        <w:pStyle w:val="Paragrafi"/>
        <w:rPr>
          <w:lang w:val="it-IT"/>
        </w:rPr>
      </w:pPr>
      <w:r w:rsidRPr="001C5E06">
        <w:rPr>
          <w:lang w:val="it-IT"/>
        </w:rPr>
        <w:t>ii) Primi i garancisë së OeKB-së i pagueshëm si marzh</w:t>
      </w:r>
    </w:p>
    <w:p w:rsidR="00C07D88" w:rsidRPr="00C34D96" w:rsidRDefault="00C07D88" w:rsidP="00C07D88">
      <w:pPr>
        <w:pStyle w:val="Paragrafi"/>
      </w:pPr>
      <w:r>
        <w:t>Duke filluar nga data e pagesës së interesit që bie pas datës së m</w:t>
      </w:r>
      <w:r w:rsidRPr="00C34D96">
        <w:t>bylljes, Huamarrësi do t’i paguajë Huadhënësit kompens</w:t>
      </w:r>
      <w:r>
        <w:t xml:space="preserve">imin për primin e garancisë së </w:t>
      </w:r>
      <w:r w:rsidRPr="00C34D96">
        <w:t>OeKB-së të paguesh</w:t>
      </w:r>
      <w:r>
        <w:t>me si marzh, të përcaktuar në a</w:t>
      </w:r>
      <w:r w:rsidRPr="00C34D96">
        <w:t>neksin 3. Marzhi i primit të gara</w:t>
      </w:r>
      <w:r>
        <w:t xml:space="preserve">ncisë së </w:t>
      </w:r>
      <w:r w:rsidRPr="00C34D96">
        <w:t>OeKB-së është i kërkueshëm dhe i pagueshëm çdo tre muaj në</w:t>
      </w:r>
      <w:r>
        <w:t xml:space="preserve"> datat e pagesës së interesit. </w:t>
      </w:r>
    </w:p>
    <w:p w:rsidR="00C07D88" w:rsidRDefault="00C07D88" w:rsidP="00C07D88">
      <w:pPr>
        <w:pStyle w:val="Paragrafi"/>
      </w:pPr>
      <w:r w:rsidRPr="00C34D96">
        <w:t>Grafiku i pagesës së shu</w:t>
      </w:r>
      <w:r>
        <w:t>mave që duhet të paguhen sipas s</w:t>
      </w:r>
      <w:r w:rsidRPr="00C34D96">
        <w:t>eksioni</w:t>
      </w:r>
      <w:r>
        <w:t>t</w:t>
      </w:r>
      <w:r w:rsidRPr="00C34D96">
        <w:t xml:space="preserve"> 4.4</w:t>
      </w:r>
      <w:r>
        <w:t>,</w:t>
      </w:r>
      <w:r w:rsidRPr="00C34D96">
        <w:t xml:space="preserve"> përcaktohet në garancinë përfundimtare të lëshuar nga OeKB</w:t>
      </w:r>
      <w:r>
        <w:t xml:space="preserve">-ja. Huadhënësi informon </w:t>
      </w:r>
      <w:r w:rsidRPr="00C34D96">
        <w:t xml:space="preserve">Huamarrësin përkatësisht për lëshimin e garancisë dhe grafikun e pagesës dhe ky njoftim bëhet pjesë përbërëse e kësaj Marrëveshjeje. </w:t>
      </w:r>
    </w:p>
    <w:p w:rsidR="00C07D88" w:rsidRPr="00C34D96" w:rsidRDefault="00C07D88" w:rsidP="00C07D88">
      <w:pPr>
        <w:pStyle w:val="Paragrafi"/>
      </w:pPr>
      <w:r w:rsidRPr="00C34D96">
        <w:t xml:space="preserve"> Nëse gjatë afatit të Marrëveshjes së eksportit të kredisë</w:t>
      </w:r>
      <w:r>
        <w:t>,</w:t>
      </w:r>
      <w:r w:rsidRPr="00C34D96">
        <w:t xml:space="preserve"> primi i gara</w:t>
      </w:r>
      <w:r>
        <w:t xml:space="preserve">ncisë së OeKB-së rritet, sepse: </w:t>
      </w:r>
      <w:r w:rsidRPr="00C34D96">
        <w:t>i) vlerësimi i rrezikut komercial i kryer nga OeKB</w:t>
      </w:r>
      <w:r>
        <w:t>-ja,</w:t>
      </w:r>
      <w:r w:rsidRPr="00C34D96">
        <w:t xml:space="preserve"> në lidhje me lëshimin e garancisë së OeKB-së ka ndryshuar</w:t>
      </w:r>
      <w:r>
        <w:t xml:space="preserve">; ose </w:t>
      </w:r>
      <w:r w:rsidRPr="00C34D96">
        <w:t xml:space="preserve">ii) ndryshimet </w:t>
      </w:r>
      <w:r>
        <w:t>materiale në termat kontraktualë</w:t>
      </w:r>
      <w:r w:rsidRPr="00C34D96">
        <w:t xml:space="preserve"> të Marrëveshjes së kredisë së eksportit janë miratuar, Huamarrësi do të riimbursojë Huadhënësin për këtë rritje, sipas kërkesës. </w:t>
      </w:r>
    </w:p>
    <w:p w:rsidR="00C07D88" w:rsidRPr="00C34D96" w:rsidRDefault="00C07D88" w:rsidP="00C07D88">
      <w:pPr>
        <w:pStyle w:val="Paragrafi"/>
      </w:pPr>
      <w:r>
        <w:t xml:space="preserve">5. </w:t>
      </w:r>
      <w:r w:rsidRPr="00C34D96">
        <w:t>SHLYERJA</w:t>
      </w:r>
    </w:p>
    <w:p w:rsidR="00C07D88" w:rsidRPr="00C34D96" w:rsidRDefault="00C07D88" w:rsidP="00C07D88">
      <w:pPr>
        <w:pStyle w:val="Paragrafi"/>
      </w:pPr>
      <w:r>
        <w:t>5.1 Shlyerja e d</w:t>
      </w:r>
      <w:r w:rsidRPr="00C34D96">
        <w:t>etyrueshme</w:t>
      </w:r>
    </w:p>
    <w:p w:rsidR="00C07D88" w:rsidRPr="00C34D96" w:rsidRDefault="00C07D88" w:rsidP="00C07D88">
      <w:pPr>
        <w:pStyle w:val="Paragrafi"/>
      </w:pPr>
      <w:r>
        <w:t>Huaja e papaguar në fund të periudhës së d</w:t>
      </w:r>
      <w:r w:rsidRPr="00C34D96">
        <w:t>isponueshmërisë do të shlyhet nga Huamarrësi në një numër këstesh të barabart</w:t>
      </w:r>
      <w:r>
        <w:t>a gjashtëmujore shlyerjeje në datat e shlyerjes së detyrueshme, të përcaktuara në a</w:t>
      </w:r>
      <w:r w:rsidRPr="00C34D96">
        <w:t>neksin</w:t>
      </w:r>
      <w:r>
        <w:t xml:space="preserve"> 3. </w:t>
      </w:r>
      <w:r w:rsidRPr="00C34D96">
        <w:t>Br</w:t>
      </w:r>
      <w:r>
        <w:t>enda 15 ditëve kalendarike pas datës së pranimit të p</w:t>
      </w:r>
      <w:r w:rsidRPr="00C34D96">
        <w:t>ërkohshëm, Huadhënësi do të njo</w:t>
      </w:r>
      <w:r>
        <w:t>ftojë Huamarrësin për listën e datave të shlyerjes së d</w:t>
      </w:r>
      <w:r w:rsidRPr="00C34D96">
        <w:t>etyrueshme dhe shumat e kërkueshme në secilën prej këtyre datave.</w:t>
      </w:r>
    </w:p>
    <w:p w:rsidR="00C07D88" w:rsidRPr="00C34D96" w:rsidRDefault="00C07D88" w:rsidP="00C07D88">
      <w:pPr>
        <w:pStyle w:val="Paragrafi"/>
      </w:pPr>
      <w:r>
        <w:t>5.2. Parapagimi o</w:t>
      </w:r>
      <w:r w:rsidRPr="00C34D96">
        <w:t>psional</w:t>
      </w:r>
    </w:p>
    <w:p w:rsidR="00C07D88" w:rsidRPr="00C34D96" w:rsidRDefault="00C07D88" w:rsidP="00C07D88">
      <w:pPr>
        <w:pStyle w:val="Paragrafi"/>
      </w:pPr>
      <w:r w:rsidRPr="00C34D96">
        <w:t>Huamarrësi mund të parapaguajë të gjithën ose ndonjë pjesë (në rast të parapagimit të pjess</w:t>
      </w:r>
      <w:r>
        <w:t>hëm, në shumën e përcaktuar në a</w:t>
      </w:r>
      <w:r w:rsidRPr="00C34D96">
        <w:t>neksin 3 ose sh</w:t>
      </w:r>
      <w:r>
        <w:t>umëfishat integralë të saj) të huas</w:t>
      </w:r>
      <w:r w:rsidRPr="00C34D96">
        <w:t>, pas dhënies së një njoftimi m</w:t>
      </w:r>
      <w:r>
        <w:t xml:space="preserve">e shkrim të paktën 30 (tridhjetë) </w:t>
      </w:r>
      <w:r w:rsidRPr="00C34D96">
        <w:t>ditë para (ky njoftim duhet të jetë i parevokueshëm) për datën e propozuar të parapagimit për Huadh</w:t>
      </w:r>
      <w:r>
        <w:t xml:space="preserve">ënësin, në bazë të miratimit të </w:t>
      </w:r>
      <w:r w:rsidRPr="00C34D96">
        <w:t>OeKB-së dhe pagesave të ndonjë kostoje të barabartë me humbjen e llogaritur</w:t>
      </w:r>
      <w:r>
        <w:t>,</w:t>
      </w:r>
      <w:r w:rsidRPr="00C34D96">
        <w:t xml:space="preserve"> të shkaktuara nga Huadhënësi. Çdo parap</w:t>
      </w:r>
      <w:r>
        <w:t>agim i tillë, nëse bëhet gjatë p</w:t>
      </w:r>
      <w:r w:rsidRPr="00C34D96">
        <w:t xml:space="preserve">eriudhës së </w:t>
      </w:r>
      <w:r>
        <w:t>d</w:t>
      </w:r>
      <w:r w:rsidRPr="00C34D96">
        <w:t>isponueshmër</w:t>
      </w:r>
      <w:r>
        <w:t>isë, do të zvogëlojë shumën e k</w:t>
      </w:r>
      <w:r w:rsidRPr="00C34D96">
        <w:t>redisë me një shumë të barabartë me këtë</w:t>
      </w:r>
      <w:r>
        <w:t xml:space="preserve"> parapagim. Çdo referencë ndaj shumës së k</w:t>
      </w:r>
      <w:r w:rsidRPr="00C34D96">
        <w:t>redisë në këtë Marrëveshje konsiderohet më pas të jetë referenc</w:t>
      </w:r>
      <w:r>
        <w:t>ë ndaj shumës së përcaktuar në a</w:t>
      </w:r>
      <w:r w:rsidRPr="00C34D96">
        <w:t>neksin 3, të zvogëluar. Çdo parapagim i tillë, nëse bëhe</w:t>
      </w:r>
      <w:r>
        <w:t>t pas skadimit të periudhës së d</w:t>
      </w:r>
      <w:r w:rsidRPr="00C34D96">
        <w:t xml:space="preserve">isponueshmërisë, do të aplikohet për të zvogëluar me shuma të barabarta këstet e shlyerjes së kërkueshme më pas.  </w:t>
      </w:r>
    </w:p>
    <w:p w:rsidR="00C07D88" w:rsidRPr="00C34D96" w:rsidRDefault="00C07D88" w:rsidP="00C07D88">
      <w:pPr>
        <w:pStyle w:val="Paragrafi"/>
      </w:pPr>
      <w:r>
        <w:t xml:space="preserve">6. </w:t>
      </w:r>
      <w:r w:rsidRPr="00C34D96">
        <w:t>PAGESAT</w:t>
      </w:r>
    </w:p>
    <w:p w:rsidR="00C07D88" w:rsidRPr="00C34D96" w:rsidRDefault="00C07D88" w:rsidP="00C07D88">
      <w:pPr>
        <w:pStyle w:val="Paragrafi"/>
      </w:pPr>
      <w:r>
        <w:t>6.1 Njoftimi i p</w:t>
      </w:r>
      <w:r w:rsidRPr="00C34D96">
        <w:t>agesës</w:t>
      </w:r>
    </w:p>
    <w:p w:rsidR="00C07D88" w:rsidRPr="00C34D96" w:rsidRDefault="00C07D88" w:rsidP="00C07D88">
      <w:pPr>
        <w:pStyle w:val="Paragrafi"/>
      </w:pPr>
      <w:r w:rsidRPr="00C34D96">
        <w:t>Jo më vonë se 30 (tridhjetë) ditë kalendarike para ç</w:t>
      </w:r>
      <w:r>
        <w:t>do date të pagesës së interesit ose sipas rastit, datës së shlyerjes së d</w:t>
      </w:r>
      <w:r w:rsidRPr="00C34D96">
        <w:t>etyrueshme, Huadhënësi do të njoftojë Huamarrësin për ato shuma që janë të kërkueshme për t’u paguar nga Huamarrësi pë</w:t>
      </w:r>
      <w:r w:rsidR="0021347D">
        <w:t xml:space="preserve">r Huadhënësin, në përputhje me </w:t>
      </w:r>
      <w:r w:rsidRPr="00C34D96">
        <w:t xml:space="preserve">dispozitat e kësaj Marrëveshjeje në lidhje me principalin, interesin dhe tarifën e angazhimit, me kusht që paaftësia për dhënien e këtij njoftimi të lartpërmendur të mos lehtësojë Huamarrësin nga detyrimi i tij për të kryer pagesa të këtyre shumave të lartpërmendura kur ato bëhen të kërkueshme.  </w:t>
      </w:r>
      <w:r>
        <w:t xml:space="preserve"> </w:t>
      </w:r>
    </w:p>
    <w:p w:rsidR="00C07D88" w:rsidRPr="00C34D96" w:rsidRDefault="00C07D88" w:rsidP="00C07D88">
      <w:pPr>
        <w:pStyle w:val="Paragrafi"/>
      </w:pPr>
      <w:r w:rsidRPr="00C34D96">
        <w:t>Njoftimi përcakton</w:t>
      </w:r>
      <w:r>
        <w:t>,</w:t>
      </w:r>
      <w:r w:rsidRPr="00C34D96">
        <w:t xml:space="preserve"> gjithashtu</w:t>
      </w:r>
      <w:r>
        <w:t xml:space="preserve">, për secilën pagesë që </w:t>
      </w:r>
      <w:r w:rsidRPr="00C34D96">
        <w:t>duhet të bëhet sipas kësaj Marrëveshjeje, shumën e saktë dhe qëllimin e pagesës (caktimi për shumat e kërkueshme dhe të pagueshme të njoftuara nga Huadhënësi) dhe Huamarrësi kryen pagesën në mënyrën e rekomanduar dhe konfirmon kërkesën me shkrim për fonde. Huamarrësi këshillon Huadhënësin me shkrim për qëllimin e pagesës (caktimi i fondeve) për çdo shumë të paguar nga Huadhënësi. Nëse nuk është marrë asnjë informacion i t</w:t>
      </w:r>
      <w:r>
        <w:t>illë, zbatohet seksioni 6.6.</w:t>
      </w:r>
    </w:p>
    <w:p w:rsidR="00C07D88" w:rsidRPr="00C34D96" w:rsidRDefault="00C07D88" w:rsidP="00C07D88">
      <w:pPr>
        <w:pStyle w:val="Paragrafi"/>
      </w:pPr>
      <w:r w:rsidRPr="00C34D96">
        <w:t>Nëse ciladolloj shume d</w:t>
      </w:r>
      <w:r>
        <w:t>ebitohet dhe/ose kreditohet në llogarinë e s</w:t>
      </w:r>
      <w:r w:rsidRPr="00C34D96">
        <w:t>humës dhe/ose çdo llogari tjetër që mund të hapet në lidhje me këtë Marrëveshje në çdo kohë brenda pesëmbëdhje</w:t>
      </w:r>
      <w:r>
        <w:t>të ditëve kalendarike para çdo date të pagesës së i</w:t>
      </w:r>
      <w:r w:rsidRPr="00C34D96">
        <w:t>nteresit, interesi ose çdo shumë tjetër e kërkueshme</w:t>
      </w:r>
      <w:r>
        <w:t xml:space="preserve"> në lidhje me të cilën në këtë datë të pagesës së i</w:t>
      </w:r>
      <w:r w:rsidRPr="00C34D96">
        <w:t>nteresit, do të mbarten dhe do të bëhen të kërkueshme dhe t</w:t>
      </w:r>
      <w:r>
        <w:t>ë pagueshme për Huadhënësin në datën e ardhshme pasuese të pagesës së interesit</w:t>
      </w:r>
      <w:r w:rsidRPr="00C34D96">
        <w:t xml:space="preserve"> (në rast të shumave të kredituara) do t</w:t>
      </w:r>
      <w:r>
        <w:t>ë rillogariten përkatësisht në datën e ardhshme pasuese të pagesës së i</w:t>
      </w:r>
      <w:r w:rsidRPr="00C34D96">
        <w:t xml:space="preserve">nteresit.  </w:t>
      </w:r>
    </w:p>
    <w:p w:rsidR="00C07D88" w:rsidRPr="00C34D96" w:rsidRDefault="00C07D88" w:rsidP="00C07D88">
      <w:pPr>
        <w:pStyle w:val="Paragrafi"/>
      </w:pPr>
      <w:r>
        <w:t>6.2 Metoda e p</w:t>
      </w:r>
      <w:r w:rsidRPr="00C34D96">
        <w:t>agesës</w:t>
      </w:r>
    </w:p>
    <w:p w:rsidR="00C07D88" w:rsidRPr="00C34D96" w:rsidRDefault="00C07D88" w:rsidP="00C07D88">
      <w:pPr>
        <w:pStyle w:val="Paragrafi"/>
      </w:pPr>
      <w:r>
        <w:t>Në çdo datë të pagesës së interesit, data e shlyerjes së d</w:t>
      </w:r>
      <w:r w:rsidRPr="00C34D96">
        <w:t xml:space="preserve">etyrueshme ose çdo datë tjetër e kërkueshme për pagesën e çdo shume të kërkueshme dhe të pagueshme sipas kësaj Marrëveshjeje, sipas rastit, Huamarrësi do të kryejë </w:t>
      </w:r>
      <w:r>
        <w:t>pagesën e shumave dhe monedhës s</w:t>
      </w:r>
      <w:r w:rsidRPr="00C34D96">
        <w:t>ë kërkueshme në këtë datë nga Huamarrësi sipas</w:t>
      </w:r>
      <w:r>
        <w:t xml:space="preserve"> kësaj Marrëveshjeje në Vjenë, </w:t>
      </w:r>
      <w:r w:rsidRPr="00C34D96">
        <w:t>e vlefshme në datën e kërkueshme përkatëse.</w:t>
      </w:r>
    </w:p>
    <w:p w:rsidR="00C07D88" w:rsidRDefault="00C07D88" w:rsidP="00C07D88">
      <w:pPr>
        <w:pStyle w:val="Paragrafi"/>
      </w:pPr>
      <w:r w:rsidRPr="00C34D96">
        <w:t>Të gjitha pagesat nga Huamarrësi për Huadhënësin të shumave të kërkueshme sipas kësaj Marrëve</w:t>
      </w:r>
      <w:r>
        <w:t>shjeje do të bëhen në Vjenë në e</w:t>
      </w:r>
      <w:r w:rsidRPr="00C34D96">
        <w:t>uro</w:t>
      </w:r>
      <w:r>
        <w:t>,</w:t>
      </w:r>
      <w:r w:rsidRPr="00C34D96">
        <w:t xml:space="preserve"> lirisht të konvertueshme dhe të transferueshme.</w:t>
      </w:r>
    </w:p>
    <w:p w:rsidR="00C07D88" w:rsidRDefault="00C07D88" w:rsidP="00C07D88">
      <w:pPr>
        <w:pStyle w:val="Paragrafi"/>
      </w:pPr>
    </w:p>
    <w:p w:rsidR="00C07D88" w:rsidRPr="00C34D96" w:rsidRDefault="00C07D88" w:rsidP="00C07D88">
      <w:pPr>
        <w:pStyle w:val="Paragrafi"/>
      </w:pPr>
      <w:r>
        <w:t>6.3 Heqja dorë nga kompensimi ose k</w:t>
      </w:r>
      <w:r w:rsidRPr="00C34D96">
        <w:t>undërkërkesa</w:t>
      </w:r>
    </w:p>
    <w:p w:rsidR="00C07D88" w:rsidRPr="00C34D96" w:rsidRDefault="00C07D88" w:rsidP="00C07D88">
      <w:pPr>
        <w:pStyle w:val="Paragrafi"/>
      </w:pPr>
      <w:r w:rsidRPr="00C34D96">
        <w:t>Huamarrësi heq dorë nga secila dhe të gjitha të drejtat e kompensimit ose kundërkërkesës që mund të ketë në lidhje me ndonjë shumë të kërkueshme për Huadhënësin</w:t>
      </w:r>
      <w:r>
        <w:t>,</w:t>
      </w:r>
      <w:r w:rsidRPr="00C34D96">
        <w:t xml:space="preserve"> sipas kësaj Marrëveshjeje dhe bie dakord që nuk do të mbajë </w:t>
      </w:r>
      <w:r>
        <w:t xml:space="preserve">pagesë për çfarëdolloj arsyeje </w:t>
      </w:r>
      <w:r w:rsidRPr="00C34D96">
        <w:t>të ndonjë shume të kërkueshme për t’u paguar. Në veçanti, Huamarrësi nuk do të mbajë pagesa të shumave të kërkueshme për Huadhënësin sipas kësaj Marrëveshjeje për arsye se ai ka ndon</w:t>
      </w:r>
      <w:r>
        <w:t xml:space="preserve">jë pretendim, të drejtë padie, </w:t>
      </w:r>
      <w:r w:rsidRPr="00C34D96">
        <w:t>të drejtë të ligjshme ose kërkesa kundër ekspor</w:t>
      </w:r>
      <w:r>
        <w:t>tuesit të projektit ose elemente të tjera në lidhje me p</w:t>
      </w:r>
      <w:r w:rsidRPr="00C34D96">
        <w:t>rojektin.</w:t>
      </w:r>
    </w:p>
    <w:p w:rsidR="00C07D88" w:rsidRPr="00C34D96" w:rsidRDefault="00C07D88" w:rsidP="00C07D88">
      <w:pPr>
        <w:pStyle w:val="Paragrafi"/>
      </w:pPr>
      <w:r>
        <w:t>6.4 Pagesat pa taksa të mbajtura dhe t</w:t>
      </w:r>
      <w:r w:rsidRPr="00C34D96">
        <w:t>arifa të tjera</w:t>
      </w:r>
    </w:p>
    <w:p w:rsidR="00C07D88" w:rsidRPr="00C34D96" w:rsidRDefault="00C07D88" w:rsidP="00C07D88">
      <w:pPr>
        <w:pStyle w:val="Paragrafi"/>
      </w:pPr>
      <w:r w:rsidRPr="00C34D96">
        <w:t>Të gjitha pagesat që duhet të bëhen nga Huamarrësi sipas kësaj Marrëveshjeje do të bëhen pa kompensim ose kundërkërkesë dhe do të jenë të lira nga dhe pa zbritje për ose në llogari të çdo takse, tatimi, shume të zbritur ose të mbajtur ose tarifa të tjera të tashme ose të ardhshme të cilësdolloj natyre të Republikës së Shqipërisë nëse Huamarrësit nuk i kërkohet sipas ligjit ta bëjë këtë zbritje. Nëse kërkohet me ligj, shuma e kërkueshme nga Huamarrësi në lidhje me këtë pagesë do të rritet në shkallën e</w:t>
      </w:r>
      <w:r>
        <w:t xml:space="preserve"> nevojshme për të garantuar që </w:t>
      </w:r>
      <w:r w:rsidRPr="00C34D96">
        <w:t>pas kësaj zbritjeje të taksave, tatimeve, shumave të zbritura, të mbajtura ose tarifave të tjera, Huadhënësi merr në datën e kërkuar për këtë pagesë një shumë neto të barabartë me shumën që do të kishte marrë nëse kjo zbritje e taksave, tatimeve, shumave të zbritura, të mbajtura ose tarifave të tjera nuk do të ishte kërkuar të bëhej. Huamarrësi do t’i japë menjëherë Huadhënësit fatura, vërtetime ose dëshmi të tjera që p</w:t>
      </w:r>
      <w:r>
        <w:t>rovojnë shumat (</w:t>
      </w:r>
      <w:r w:rsidRPr="00C34D96">
        <w:t xml:space="preserve">nëse ka) të paguara ose të pagueshme në lidhje me ndonjë shumë të lartpërmendur të zbritur ose të mbajtur.  </w:t>
      </w:r>
    </w:p>
    <w:p w:rsidR="00C07D88" w:rsidRPr="00C34D96" w:rsidRDefault="00C07D88" w:rsidP="00C07D88">
      <w:pPr>
        <w:pStyle w:val="Paragrafi"/>
      </w:pPr>
      <w:r>
        <w:t>6.5. Kostot e rritura</w:t>
      </w:r>
    </w:p>
    <w:p w:rsidR="00C07D88" w:rsidRPr="00C34D96" w:rsidRDefault="00C07D88" w:rsidP="00C07D88">
      <w:pPr>
        <w:pStyle w:val="Paragrafi"/>
      </w:pPr>
      <w:r w:rsidRPr="00C34D96">
        <w:t xml:space="preserve">Nëse rezultati </w:t>
      </w:r>
    </w:p>
    <w:p w:rsidR="00C07D88" w:rsidRPr="00C34D96" w:rsidRDefault="00C07D88" w:rsidP="00C07D88">
      <w:pPr>
        <w:pStyle w:val="Paragrafi"/>
      </w:pPr>
      <w:r>
        <w:t xml:space="preserve">- </w:t>
      </w:r>
      <w:r w:rsidRPr="00C34D96">
        <w:t>i një ndryshimi në, ose prezantimit të ndonjë ligji, rregulloreje ose kërkese rregullatore ose ndryshimit në interpretimin ose zbatimin e kësaj marrëveshjeje</w:t>
      </w:r>
      <w:r>
        <w:t>;</w:t>
      </w:r>
      <w:r w:rsidRPr="00C34D96">
        <w:t xml:space="preserve"> ose </w:t>
      </w:r>
    </w:p>
    <w:p w:rsidR="00480C82" w:rsidRDefault="00C07D88" w:rsidP="00C07D88">
      <w:pPr>
        <w:pStyle w:val="Paragrafi"/>
      </w:pPr>
      <w:r>
        <w:t xml:space="preserve">- </w:t>
      </w:r>
      <w:r w:rsidRPr="00C34D96">
        <w:t>i pajtueshmërisë së Huadhënësit me ndonjë udhëzim, kërkesë ose kusht (që ka fuqinë e ligjit apo jo) të ndonjë banke qendrore, autoriteti monetar, rregu</w:t>
      </w:r>
      <w:r>
        <w:t xml:space="preserve">llator ose autoriteti tjetër </w:t>
      </w:r>
    </w:p>
    <w:p w:rsidR="00C07D88" w:rsidRPr="00C34D96" w:rsidRDefault="00C07D88" w:rsidP="00C07D88">
      <w:pPr>
        <w:pStyle w:val="Paragrafi"/>
      </w:pPr>
      <w:r w:rsidRPr="00C34D96">
        <w:t>(duke përfshirë, në çdo rast, pa kufizim, ato që kanë lidhje me mjaftueshmërinë e kapitalit, likuiditetin, asetet rezervë dh</w:t>
      </w:r>
      <w:r>
        <w:t xml:space="preserve">e depozitat e veçanta) është: </w:t>
      </w:r>
    </w:p>
    <w:p w:rsidR="00C07D88" w:rsidRPr="00C34D96" w:rsidRDefault="00C07D88" w:rsidP="00C07D88">
      <w:pPr>
        <w:pStyle w:val="Paragrafi"/>
      </w:pPr>
      <w:r>
        <w:t>a) të rris</w:t>
      </w:r>
      <w:r w:rsidRPr="00C34D96">
        <w:t>ë koston ose të vendosë një kosto shtesë për Huadhënësin në vënien në dispozicion ose ruajtjen e angazhimit të tij ose</w:t>
      </w:r>
      <w:r>
        <w:t xml:space="preserve"> mbajtjen ose financimin e huas</w:t>
      </w:r>
      <w:r w:rsidRPr="00C34D96">
        <w:t>; dhe/ose</w:t>
      </w:r>
    </w:p>
    <w:p w:rsidR="00C07D88" w:rsidRPr="00C34D96" w:rsidRDefault="00C07D88" w:rsidP="00C07D88">
      <w:pPr>
        <w:pStyle w:val="Paragrafi"/>
      </w:pPr>
      <w:r>
        <w:t xml:space="preserve">b) të </w:t>
      </w:r>
      <w:r w:rsidRPr="00C34D96">
        <w:t xml:space="preserve">zvogëlojë shumën e pagueshme ose kthimin efektiv për Huadhënësin sipas kësaj Marrëveshjeje; dhe/ose </w:t>
      </w:r>
    </w:p>
    <w:p w:rsidR="00C07D88" w:rsidRDefault="00C07D88" w:rsidP="00C07D88">
      <w:pPr>
        <w:pStyle w:val="Paragrafi"/>
      </w:pPr>
      <w:r>
        <w:t xml:space="preserve">c) të </w:t>
      </w:r>
      <w:r w:rsidRPr="00C34D96">
        <w:t>zvogëlojë normën e kthimit të Huadhënësit mbi kapitalin e tij të përgjithshëm për shkak të një ndryshimi në mënyrën në të ci</w:t>
      </w:r>
      <w:r>
        <w:t xml:space="preserve">lën ai kërkohet për të alokuar </w:t>
      </w:r>
      <w:r w:rsidRPr="00C34D96">
        <w:t xml:space="preserve">burimet e kapitalit për detyrimet e tij sipas kësaj Marrëveshjeje; dhe/ose </w:t>
      </w:r>
    </w:p>
    <w:p w:rsidR="00480C82" w:rsidRDefault="00C07D88" w:rsidP="00C07D88">
      <w:pPr>
        <w:pStyle w:val="Paragrafi"/>
      </w:pPr>
      <w:r>
        <w:t xml:space="preserve">d) t’i </w:t>
      </w:r>
      <w:r w:rsidRPr="00C34D96">
        <w:t>kërkojë Huadhënësit të bëjë një pagesë ose të paraprijë një kthim mbi ose të llogaritur duke iu referuar çdo shume të marrë ose që duhet të merret nga ai sipas kësaj Marrëveshjeje,</w:t>
      </w:r>
    </w:p>
    <w:p w:rsidR="00C07D88" w:rsidRPr="00C34D96" w:rsidRDefault="00C07D88" w:rsidP="00C07D88">
      <w:pPr>
        <w:pStyle w:val="Paragrafi"/>
      </w:pPr>
      <w:r w:rsidRPr="00C34D96">
        <w:t>atëherë Huamarrësi do t’i paguajë Huadhënësit, sipas kërkesës, një kosto, ulje, pagesë ose kthim të tillë të paracaktuar.</w:t>
      </w:r>
    </w:p>
    <w:p w:rsidR="00C07D88" w:rsidRPr="00C34D96" w:rsidRDefault="00C07D88" w:rsidP="00C07D88">
      <w:pPr>
        <w:pStyle w:val="Paragrafi"/>
      </w:pPr>
      <w:r w:rsidRPr="00C34D96">
        <w:t>Çdo vërtetim i H</w:t>
      </w:r>
      <w:r>
        <w:t>uadhënësit për këtë kosto, ulje,</w:t>
      </w:r>
      <w:r w:rsidRPr="00C34D96">
        <w:t xml:space="preserve"> pagesë ose kthim të paracaktuar, në mungesë të një gab</w:t>
      </w:r>
      <w:r>
        <w:t xml:space="preserve">imi të hapur, do të jetë provë </w:t>
      </w:r>
      <w:r w:rsidRPr="00C34D96">
        <w:t xml:space="preserve">e pakundërshtueshme dhe detyruese për </w:t>
      </w:r>
      <w:r>
        <w:t>Huamarrësin.</w:t>
      </w:r>
    </w:p>
    <w:p w:rsidR="00C07D88" w:rsidRPr="00C34D96" w:rsidRDefault="00C07D88" w:rsidP="00C07D88">
      <w:pPr>
        <w:pStyle w:val="Paragrafi"/>
      </w:pPr>
      <w:r w:rsidRPr="00C34D96">
        <w:t>Për qëllim të kësaj klauzole, Huadhënësi në</w:t>
      </w:r>
      <w:r>
        <w:t xml:space="preserve"> mirëbesim mund të alokojë ose </w:t>
      </w:r>
      <w:r w:rsidRPr="00C34D96">
        <w:t>shpërndajë kostot dhe/ose humbjet mes aktivëv</w:t>
      </w:r>
      <w:r>
        <w:t>e dhe pasivëve të tij (</w:t>
      </w:r>
      <w:r w:rsidRPr="00C34D96">
        <w:t>ose ndonjë kategorie të tyre) mbi atë bazë që e çmojnë të përshtatshme.</w:t>
      </w:r>
    </w:p>
    <w:p w:rsidR="00C07D88" w:rsidRPr="00C34D96" w:rsidRDefault="00C07D88" w:rsidP="00C07D88">
      <w:pPr>
        <w:pStyle w:val="Paragrafi"/>
      </w:pPr>
      <w:r>
        <w:t>6.6 Caktimi i p</w:t>
      </w:r>
      <w:r w:rsidRPr="00C34D96">
        <w:t>agesave</w:t>
      </w:r>
    </w:p>
    <w:p w:rsidR="00C07D88" w:rsidRPr="00C34D96" w:rsidRDefault="00C07D88" w:rsidP="00C07D88">
      <w:pPr>
        <w:pStyle w:val="Paragrafi"/>
      </w:pPr>
      <w:r w:rsidRPr="00C34D96">
        <w:t>Të gjitha pagesat e marra nga Huadhënësi nga Huamarrësi sipas kësaj Marrëveshjeje (nëse Huadhënësi nuk ndryshon urdhrin e aplikimit)</w:t>
      </w:r>
      <w:r>
        <w:t>,</w:t>
      </w:r>
      <w:r w:rsidRPr="00C34D96">
        <w:t xml:space="preserve"> duhet të aplikohen nga Huadhënësi kundrejt pagesës së shumave të kërkueshme sipas kësaj Marrëveshjeje në rendin e mëposhtëm dhe Huamarrësi bie dakord për aplikimin e këtyre pagesave me këtë rend (dhe për çdo ndryshim të tyre nga Huadhën</w:t>
      </w:r>
      <w:r>
        <w:t>ësi):</w:t>
      </w:r>
    </w:p>
    <w:p w:rsidR="00C07D88" w:rsidRPr="00C34D96" w:rsidRDefault="00C07D88" w:rsidP="00C07D88">
      <w:pPr>
        <w:pStyle w:val="Paragrafi"/>
      </w:pPr>
      <w:r>
        <w:t xml:space="preserve">a) </w:t>
      </w:r>
      <w:r w:rsidRPr="00C34D96">
        <w:t>shumat e kër</w:t>
      </w:r>
      <w:r>
        <w:t>kueshme sipas seksionit 4.2 (tarifa dhe shpenzimet e d</w:t>
      </w:r>
      <w:r w:rsidRPr="00C34D96">
        <w:t>rejtimit);</w:t>
      </w:r>
    </w:p>
    <w:p w:rsidR="00C07D88" w:rsidRPr="00C34D96" w:rsidRDefault="00C07D88" w:rsidP="00C07D88">
      <w:pPr>
        <w:pStyle w:val="Paragrafi"/>
      </w:pPr>
      <w:r>
        <w:t xml:space="preserve">b) </w:t>
      </w:r>
      <w:r w:rsidRPr="00C34D96">
        <w:t>shumat e</w:t>
      </w:r>
      <w:r>
        <w:t xml:space="preserve"> kërkueshme sipas seksionit 4.3 </w:t>
      </w:r>
      <w:r w:rsidRPr="00C34D96">
        <w:t>(primi i garancisë së OeKB-së)</w:t>
      </w:r>
      <w:r>
        <w:t>;</w:t>
      </w:r>
      <w:r w:rsidRPr="00C34D96">
        <w:t xml:space="preserve"> </w:t>
      </w:r>
    </w:p>
    <w:p w:rsidR="00C07D88" w:rsidRPr="00C34D96" w:rsidRDefault="00C07D88" w:rsidP="00C07D88">
      <w:pPr>
        <w:pStyle w:val="Paragrafi"/>
      </w:pPr>
      <w:r>
        <w:t>c) shumat e kërkueshme sipas seksionit 4.1 (tarifa e a</w:t>
      </w:r>
      <w:r w:rsidRPr="00C34D96">
        <w:t>ngazhimit);</w:t>
      </w:r>
    </w:p>
    <w:p w:rsidR="00C07D88" w:rsidRPr="00C34D96" w:rsidRDefault="00C07D88" w:rsidP="00C07D88">
      <w:pPr>
        <w:pStyle w:val="Paragrafi"/>
      </w:pPr>
      <w:r>
        <w:t xml:space="preserve">d) </w:t>
      </w:r>
      <w:r w:rsidRPr="00C34D96">
        <w:t>shumat e kërkueshme sip</w:t>
      </w:r>
      <w:r>
        <w:t>as seksionit 3.3 (k</w:t>
      </w:r>
      <w:r w:rsidRPr="00C34D96">
        <w:t>amat</w:t>
      </w:r>
      <w:r>
        <w:t>ë</w:t>
      </w:r>
      <w:r w:rsidRPr="00C34D96">
        <w:t>vonesa)</w:t>
      </w:r>
      <w:r>
        <w:t>;</w:t>
      </w:r>
    </w:p>
    <w:p w:rsidR="00C07D88" w:rsidRPr="001C5E06" w:rsidRDefault="00C07D88" w:rsidP="00C07D88">
      <w:pPr>
        <w:pStyle w:val="Paragrafi"/>
        <w:rPr>
          <w:lang w:val="it-IT"/>
        </w:rPr>
      </w:pPr>
      <w:r w:rsidRPr="001C5E06">
        <w:rPr>
          <w:lang w:val="it-IT"/>
        </w:rPr>
        <w:t>e) shumat e prapambetura sipas seksionit 3.1 (interesi);</w:t>
      </w:r>
    </w:p>
    <w:p w:rsidR="00C07D88" w:rsidRPr="001C5E06" w:rsidRDefault="00C07D88" w:rsidP="00C07D88">
      <w:pPr>
        <w:pStyle w:val="Paragrafi"/>
        <w:rPr>
          <w:lang w:val="it-IT"/>
        </w:rPr>
      </w:pPr>
      <w:r w:rsidRPr="001C5E06">
        <w:rPr>
          <w:lang w:val="it-IT"/>
        </w:rPr>
        <w:t>f) shumat e prapambetura sipas seksionit 5.1 (shlyerja e detyrueshme);</w:t>
      </w:r>
    </w:p>
    <w:p w:rsidR="00C07D88" w:rsidRPr="00C34D96" w:rsidRDefault="00C07D88" w:rsidP="00C07D88">
      <w:pPr>
        <w:pStyle w:val="Paragrafi"/>
      </w:pPr>
      <w:r>
        <w:t>g) shumat e kërkueshme sipas seksionit 3.1 (i</w:t>
      </w:r>
      <w:r w:rsidRPr="00C34D96">
        <w:t>nteresi);</w:t>
      </w:r>
    </w:p>
    <w:p w:rsidR="00C07D88" w:rsidRPr="00C34D96" w:rsidRDefault="00C07D88" w:rsidP="00C07D88">
      <w:pPr>
        <w:pStyle w:val="Paragrafi"/>
      </w:pPr>
      <w:r>
        <w:t>h) shumat e kërkueshme sipas seksionit 5.1 (shlyerja e d</w:t>
      </w:r>
      <w:r w:rsidRPr="00C34D96">
        <w:t>etyrueshme);</w:t>
      </w:r>
    </w:p>
    <w:p w:rsidR="00C07D88" w:rsidRPr="00C34D96" w:rsidRDefault="00C07D88" w:rsidP="00C07D88">
      <w:pPr>
        <w:pStyle w:val="Paragrafi"/>
      </w:pPr>
      <w:r>
        <w:t>i) shumat e kërkueshme sipas seksionit 5.2 (parapagimi o</w:t>
      </w:r>
      <w:r w:rsidRPr="00C34D96">
        <w:t>psional).</w:t>
      </w:r>
    </w:p>
    <w:p w:rsidR="00C07D88" w:rsidRPr="00C34D96" w:rsidRDefault="00C07D88" w:rsidP="00C07D88">
      <w:pPr>
        <w:pStyle w:val="Paragrafi"/>
      </w:pPr>
      <w:r w:rsidRPr="00C34D96">
        <w:t xml:space="preserve">Huadhënësi këshillon Huamarrësin rreth </w:t>
      </w:r>
      <w:r>
        <w:t>aplikimit të fondeve. Shumat e p</w:t>
      </w:r>
      <w:r w:rsidRPr="00C34D96">
        <w:t>rapambetura shlyhen para shumave të kërkueshme. Çdo udhëzim për të kundërtën</w:t>
      </w:r>
      <w:r>
        <w:t>,</w:t>
      </w:r>
      <w:r w:rsidRPr="00C34D96">
        <w:t xml:space="preserve"> i dhënë nga Huamar</w:t>
      </w:r>
      <w:r>
        <w:t>rësi, nuk merret në konsideratë.</w:t>
      </w:r>
    </w:p>
    <w:p w:rsidR="00C07D88" w:rsidRPr="00C34D96" w:rsidRDefault="00C07D88" w:rsidP="00C07D88">
      <w:pPr>
        <w:pStyle w:val="Paragrafi"/>
      </w:pPr>
      <w:r w:rsidRPr="00C34D96">
        <w:t>Huamarrësi pranon që sipas garancisë së OeKB-së të ketë rezervuar ndaj Huadhënësit të drejtën për të ndryshuar caktimin e pagesave të përcaktuara më sipër. Në këtë rast Huadhënësi do të informojë menjëherë Huamarrësin me shkrim dhe Huamarrësi do të pranojë caktimin e OeKB-së dhe në këtë mënyrë d</w:t>
      </w:r>
      <w:r>
        <w:t>o të marrë përsipër të shlyejë huan</w:t>
      </w:r>
      <w:r w:rsidRPr="00C34D96">
        <w:t xml:space="preserve"> dhe çdo shumë tjetër të papaguar sipas kësaj Marrëvesh</w:t>
      </w:r>
      <w:r>
        <w:t>j</w:t>
      </w:r>
      <w:r w:rsidRPr="00C34D96">
        <w:t>eje të njoftuar në atë kohë (duke përfshirë një llogaritje të hollësishme) nga Huadhënësi për Huamarrësin.</w:t>
      </w:r>
    </w:p>
    <w:p w:rsidR="00C07D88" w:rsidRPr="00C34D96" w:rsidRDefault="00C07D88" w:rsidP="00C07D88">
      <w:pPr>
        <w:pStyle w:val="Paragrafi"/>
      </w:pPr>
      <w:r>
        <w:t xml:space="preserve">7. </w:t>
      </w:r>
      <w:r w:rsidRPr="00C34D96">
        <w:t>KUSHTET PARAPRAKE</w:t>
      </w:r>
    </w:p>
    <w:p w:rsidR="00C07D88" w:rsidRPr="00C34D96" w:rsidRDefault="00C07D88" w:rsidP="00C07D88">
      <w:pPr>
        <w:pStyle w:val="Paragrafi"/>
      </w:pPr>
      <w:r>
        <w:t>Kjo shumë k</w:t>
      </w:r>
      <w:r w:rsidRPr="00C34D96">
        <w:t>redie do të vihet në dispozi</w:t>
      </w:r>
      <w:r>
        <w:t>cion për Huamarrësin në datën (data e mbylljes</w:t>
      </w:r>
      <w:r w:rsidRPr="00C34D96">
        <w:t>) kur Huamarrësi merr njoftim nga Huadhënësi se kushtet e mëposhtme janë përmbushur në formë dhe përmbajtje të pranuesh</w:t>
      </w:r>
      <w:r>
        <w:t>me për Huadhënësin:</w:t>
      </w:r>
    </w:p>
    <w:p w:rsidR="00C07D88" w:rsidRPr="00C34D96" w:rsidRDefault="00C07D88" w:rsidP="00C07D88">
      <w:pPr>
        <w:pStyle w:val="Paragrafi"/>
      </w:pPr>
      <w:r>
        <w:t xml:space="preserve">i) </w:t>
      </w:r>
      <w:r w:rsidRPr="00C34D96">
        <w:t>Huadhënësi do të ketë marrë:</w:t>
      </w:r>
    </w:p>
    <w:p w:rsidR="00C07D88" w:rsidRPr="00C34D96" w:rsidRDefault="00C07D88" w:rsidP="00C07D88">
      <w:pPr>
        <w:pStyle w:val="Paragrafi"/>
      </w:pPr>
      <w:r>
        <w:t xml:space="preserve">a) </w:t>
      </w:r>
      <w:r w:rsidRPr="00C34D96">
        <w:t>një kopje të Marrëveshjes së blerjes të pranueshme në formë dhe të pranueshme për Huadhënësin</w:t>
      </w:r>
      <w:r>
        <w:t>,</w:t>
      </w:r>
      <w:r w:rsidRPr="00C34D96">
        <w:t xml:space="preserve"> së bashku me një vërtetim nga eksportuesi i </w:t>
      </w:r>
      <w:r>
        <w:t>p</w:t>
      </w:r>
      <w:r w:rsidRPr="00C34D96">
        <w:t>rojektit në një datë jo më shumë se katërmbëdhjetë ditë kalendarike par</w:t>
      </w:r>
      <w:r>
        <w:t>a datës së m</w:t>
      </w:r>
      <w:r w:rsidRPr="00C34D96">
        <w:t>bylljes, me qëllim që Marrëveshja e blerjes në formën e paraqitur për Huadhënësin të je</w:t>
      </w:r>
      <w:r>
        <w:t>të në fuqi dhe efekt të plotë (a</w:t>
      </w:r>
      <w:r w:rsidRPr="00C34D96">
        <w:t>neksi 6);</w:t>
      </w:r>
    </w:p>
    <w:p w:rsidR="00C07D88" w:rsidRPr="00C34D96" w:rsidRDefault="00C07D88" w:rsidP="00C07D88">
      <w:pPr>
        <w:pStyle w:val="Paragrafi"/>
      </w:pPr>
      <w:r>
        <w:t xml:space="preserve">b) </w:t>
      </w:r>
      <w:r w:rsidRPr="00C34D96">
        <w:t xml:space="preserve">një opinion të Ministrit të Drejtësisë të Republikës së Shqipërisë të pranueshëm për Huadhënësin me atë përmbajtje që mund të kërkojë Huadhënësi </w:t>
      </w:r>
      <w:r>
        <w:t>(sipas a</w:t>
      </w:r>
      <w:r w:rsidRPr="00C34D96">
        <w:t>neksit 5), së bashku me kopje të vërtetuara të çdo miratimi ose autorizim</w:t>
      </w:r>
      <w:r>
        <w:t>i të përmendur në këtë opinion;</w:t>
      </w:r>
    </w:p>
    <w:p w:rsidR="00C07D88" w:rsidRPr="00C34D96" w:rsidRDefault="00C07D88" w:rsidP="00C07D88">
      <w:pPr>
        <w:pStyle w:val="Paragrafi"/>
      </w:pPr>
      <w:r>
        <w:t>c) një kopje të v</w:t>
      </w:r>
      <w:r w:rsidRPr="00C34D96">
        <w:t>endimit të Këshillit të Ministrave të Republikës së Shqipërisë që miraton në parim këtë Marrëveshje;</w:t>
      </w:r>
    </w:p>
    <w:p w:rsidR="00C07D88" w:rsidRPr="00C34D96" w:rsidRDefault="00C07D88" w:rsidP="00C07D88">
      <w:pPr>
        <w:pStyle w:val="Paragrafi"/>
      </w:pPr>
      <w:r>
        <w:t xml:space="preserve">d) </w:t>
      </w:r>
      <w:r w:rsidRPr="00C34D96">
        <w:t>një prokurë të lëshuar nga Kryeministri i Republikës së Shqipërisë që autorizon një person ose persona të caktuar për të nënshkruar këtë Marrëveshje dhe të gjitha dokumentet dhe njoftimet e tjera q</w:t>
      </w:r>
      <w:r>
        <w:t xml:space="preserve">ë duhet të nënshkruhen dhe/ose </w:t>
      </w:r>
      <w:r w:rsidRPr="00C34D96">
        <w:t>shpërndahen në lidhje me këtë Marrëveshje;</w:t>
      </w:r>
    </w:p>
    <w:p w:rsidR="00C07D88" w:rsidRPr="00C34D96" w:rsidRDefault="00C07D88" w:rsidP="00C07D88">
      <w:pPr>
        <w:pStyle w:val="Paragrafi"/>
      </w:pPr>
      <w:r>
        <w:t xml:space="preserve">e) </w:t>
      </w:r>
      <w:r w:rsidRPr="00C34D96">
        <w:t>një origjinal të kësaj Marrëveshjeje të nënshkruar rregullisht nga një person ose persona të autorizuar me prokurën e përmendur në paragrafin (d) më sipër;</w:t>
      </w:r>
    </w:p>
    <w:p w:rsidR="00C07D88" w:rsidRPr="00C34D96" w:rsidRDefault="00C07D88" w:rsidP="00C07D88">
      <w:pPr>
        <w:pStyle w:val="Paragrafi"/>
      </w:pPr>
      <w:r>
        <w:t xml:space="preserve">f) </w:t>
      </w:r>
      <w:r w:rsidRPr="00C34D96">
        <w:t>ekzemplarë firmash të vërtetuara të personit ose personave të autorizuar për të nënshkruar të gjitha dokumentet dhe njoftimet e tjera që duhet t’i jepen Huadhënësit sipas kësaj Marrëveshjeje në emër të Huamarrësit;</w:t>
      </w:r>
    </w:p>
    <w:p w:rsidR="00C07D88" w:rsidRPr="00C34D96" w:rsidRDefault="00C07D88" w:rsidP="00C07D88">
      <w:pPr>
        <w:pStyle w:val="Paragrafi"/>
      </w:pPr>
      <w:r>
        <w:t xml:space="preserve">g) </w:t>
      </w:r>
      <w:r w:rsidRPr="00C34D96">
        <w:t>një emërim të një personi kontakti për Huamarrësin në Republikë</w:t>
      </w:r>
      <w:r>
        <w:t>n e Austrisë për Marrëveshjen (a</w:t>
      </w:r>
      <w:r w:rsidRPr="00C34D96">
        <w:t>neksi 7);</w:t>
      </w:r>
    </w:p>
    <w:p w:rsidR="00C07D88" w:rsidRPr="00C34D96" w:rsidRDefault="00C07D88" w:rsidP="00C07D88">
      <w:pPr>
        <w:pStyle w:val="Paragrafi"/>
      </w:pPr>
      <w:r>
        <w:t xml:space="preserve">h) </w:t>
      </w:r>
      <w:r w:rsidRPr="00C34D96">
        <w:t>çdo dokument, provë ose autorizim tjetër që Huadhënësi mund të kërkojë me qëllim që të realizojë këtë Marrëv</w:t>
      </w:r>
      <w:r>
        <w:t>eshje dhe trans</w:t>
      </w:r>
      <w:r w:rsidRPr="00C34D96">
        <w:t>aksionet e parashikuara sipas kësaj Marrëveshjeje nga një marrëveshje ligjore, të vlefshme, detyruese dhe të zbatueshme.</w:t>
      </w:r>
    </w:p>
    <w:p w:rsidR="00C07D88" w:rsidRPr="00C34D96" w:rsidRDefault="00C07D88" w:rsidP="00C07D88">
      <w:pPr>
        <w:pStyle w:val="Paragrafi"/>
      </w:pPr>
      <w:r>
        <w:t xml:space="preserve">ii) </w:t>
      </w:r>
      <w:r w:rsidRPr="00C34D96">
        <w:t>Huadhënësi do të ketë marrë:</w:t>
      </w:r>
    </w:p>
    <w:p w:rsidR="00C07D88" w:rsidRPr="00C34D96" w:rsidRDefault="00C07D88" w:rsidP="00C07D88">
      <w:pPr>
        <w:pStyle w:val="Paragrafi"/>
      </w:pPr>
      <w:r>
        <w:t xml:space="preserve">a) </w:t>
      </w:r>
      <w:r w:rsidRPr="00C34D96">
        <w:t>garancinë e lëshuar nga OeKB</w:t>
      </w:r>
      <w:r>
        <w:t>-ja</w:t>
      </w:r>
      <w:r w:rsidRPr="00C34D96">
        <w:t xml:space="preserve"> për dhe në emër të Republikë</w:t>
      </w:r>
      <w:r>
        <w:t>s së Austrisë, në përputhje me l</w:t>
      </w:r>
      <w:r w:rsidRPr="00C34D96">
        <w:t>igjin e Promovimit të Eksportit të vitit 1981, të ndryshuar, termat dhe kushtet e të cilit mund të përmbushen nga Huadhënësi;</w:t>
      </w:r>
    </w:p>
    <w:p w:rsidR="00C07D88" w:rsidRDefault="00C07D88" w:rsidP="00C07D88">
      <w:pPr>
        <w:pStyle w:val="Paragrafi"/>
      </w:pPr>
      <w:r>
        <w:t xml:space="preserve">b) </w:t>
      </w:r>
      <w:r w:rsidRPr="00C34D96">
        <w:t>Një marrëveshje ri</w:t>
      </w:r>
      <w:r>
        <w:t>financimi me OeKB-në për huan;</w:t>
      </w:r>
    </w:p>
    <w:p w:rsidR="00C07D88" w:rsidRPr="00C34D96" w:rsidRDefault="00C07D88" w:rsidP="00C07D88">
      <w:pPr>
        <w:pStyle w:val="Paragrafi"/>
      </w:pPr>
    </w:p>
    <w:p w:rsidR="00C07D88" w:rsidRPr="00C34D96" w:rsidRDefault="00C07D88" w:rsidP="00C07D88">
      <w:pPr>
        <w:pStyle w:val="Paragrafi"/>
      </w:pPr>
      <w:r>
        <w:t xml:space="preserve">c) </w:t>
      </w:r>
      <w:r w:rsidRPr="00C34D96">
        <w:t xml:space="preserve">Një marrëveshje plotësuese me eksportuesin e </w:t>
      </w:r>
      <w:r>
        <w:t>p</w:t>
      </w:r>
      <w:r w:rsidRPr="00C34D96">
        <w:t>rojektit dhe miratimi nga autoritetet e Huadhënësit të kësaj Marrëveshjeje.</w:t>
      </w:r>
    </w:p>
    <w:p w:rsidR="00C07D88" w:rsidRPr="00C34D96" w:rsidRDefault="00C07D88" w:rsidP="00C07D88">
      <w:pPr>
        <w:pStyle w:val="Paragrafi"/>
      </w:pPr>
      <w:r>
        <w:t xml:space="preserve">iii) </w:t>
      </w:r>
      <w:r w:rsidRPr="00C34D96">
        <w:t>Çdo kusht plotësues (nëse ka) të kërkuar në garancinë e Republikës së Austrisë të lëshuar nga OeKB</w:t>
      </w:r>
      <w:r>
        <w:t>-ja</w:t>
      </w:r>
      <w:r w:rsidRPr="00C34D96">
        <w:t>.</w:t>
      </w:r>
    </w:p>
    <w:p w:rsidR="00C07D88" w:rsidRPr="00C34D96" w:rsidRDefault="00C07D88" w:rsidP="00C07D88">
      <w:pPr>
        <w:pStyle w:val="Paragrafi"/>
      </w:pPr>
      <w:r w:rsidRPr="00C34D96">
        <w:t>Me përmbushjen e të gjitha kushteve të lartpërmendura, Huadhënësi do të njoftojë menjëherë Huamarrësin për këtë qëllim. Nëse këto kushte nu</w:t>
      </w:r>
      <w:r>
        <w:t>k do të jenë përmbushur brenda periudhës së mbylljes të përcaktuar në a</w:t>
      </w:r>
      <w:r w:rsidRPr="00C34D96">
        <w:t>neksin</w:t>
      </w:r>
      <w:r>
        <w:t xml:space="preserve"> 3 të kësaj Marrëveshjeje, pa ce</w:t>
      </w:r>
      <w:r w:rsidRPr="00C34D96">
        <w:t>nuar detyrimin e Huama</w:t>
      </w:r>
      <w:r>
        <w:t>rrësit sipas s</w:t>
      </w:r>
      <w:r w:rsidRPr="00C34D96">
        <w:t>eksionit 4.2, kjo Marrëveshje do të pushojë</w:t>
      </w:r>
      <w:r>
        <w:t xml:space="preserve"> së qeni detyruese për palët.</w:t>
      </w:r>
    </w:p>
    <w:p w:rsidR="00C07D88" w:rsidRPr="00C34D96" w:rsidRDefault="00C07D88" w:rsidP="00C07D88">
      <w:pPr>
        <w:pStyle w:val="Paragrafi"/>
      </w:pPr>
      <w:r w:rsidRPr="00C34D96">
        <w:t>Secili prej dokumenteve dhe njoftimeve të lartpërmendura do të jetë në gjuhën angleze ose gjermane. Nëse nuk është në gjuhën angleze ose gjermane, një përkthim i vërtetuar në gjuhën angleze i bashkëlidhet dokumentit të mësipërm.</w:t>
      </w:r>
    </w:p>
    <w:p w:rsidR="00C07D88" w:rsidRPr="00C34D96" w:rsidRDefault="00C07D88" w:rsidP="00C07D88">
      <w:pPr>
        <w:pStyle w:val="Paragrafi"/>
      </w:pPr>
      <w:r>
        <w:t xml:space="preserve">8. </w:t>
      </w:r>
      <w:r w:rsidRPr="00C34D96">
        <w:t>RASTE TË MOSPLOTËSIMIT TË DETYRIMEVE</w:t>
      </w:r>
    </w:p>
    <w:p w:rsidR="00C07D88" w:rsidRPr="00C34D96" w:rsidRDefault="00C07D88" w:rsidP="00C07D88">
      <w:pPr>
        <w:pStyle w:val="Paragrafi"/>
      </w:pPr>
      <w:r>
        <w:t xml:space="preserve">8.1 </w:t>
      </w:r>
      <w:r w:rsidRPr="00C34D96">
        <w:t>Raste të mosplotësimit të detyrimeve</w:t>
      </w:r>
    </w:p>
    <w:p w:rsidR="00C07D88" w:rsidRPr="00C34D96" w:rsidRDefault="00C07D88" w:rsidP="00C07D88">
      <w:pPr>
        <w:pStyle w:val="Paragrafi"/>
      </w:pPr>
      <w:r w:rsidRPr="00C34D96">
        <w:t>Secili prej r</w:t>
      </w:r>
      <w:r>
        <w:t>asteve të mëposhtme përbën një r</w:t>
      </w:r>
      <w:r w:rsidRPr="00C34D96">
        <w:t xml:space="preserve">ast </w:t>
      </w:r>
      <w:r>
        <w:t>të mosplotësimit të detyrimeve:</w:t>
      </w:r>
    </w:p>
    <w:p w:rsidR="00C07D88" w:rsidRPr="00C34D96" w:rsidRDefault="00C07D88" w:rsidP="00C07D88">
      <w:pPr>
        <w:pStyle w:val="Paragrafi"/>
      </w:pPr>
      <w:r>
        <w:t xml:space="preserve">a) </w:t>
      </w:r>
      <w:r w:rsidRPr="00C34D96">
        <w:t>ka një paaftësi paguese për më shumë se 14</w:t>
      </w:r>
      <w:r>
        <w:t xml:space="preserve"> </w:t>
      </w:r>
      <w:r w:rsidRPr="00C34D96">
        <w:t>(katërmbëdhjetë) ditë kalendarike nga Huamarrësi të ndonjë principali, interesi ose shume tje</w:t>
      </w:r>
      <w:r>
        <w:t>tër të kërkueshme në lidhje me huan</w:t>
      </w:r>
      <w:r w:rsidRPr="00C34D96">
        <w:t>; ose</w:t>
      </w:r>
    </w:p>
    <w:p w:rsidR="00C07D88" w:rsidRPr="00C34D96" w:rsidRDefault="00C07D88" w:rsidP="00C07D88">
      <w:pPr>
        <w:pStyle w:val="Paragrafi"/>
      </w:pPr>
      <w:r>
        <w:t xml:space="preserve">b) </w:t>
      </w:r>
      <w:r w:rsidRPr="00C34D96">
        <w:t xml:space="preserve">Huamarrësi është i paaftë për të përmbushur ose respektuar siç duhet ndonjë kusht ose sipërmarrje në përmbajtje të kësaj Marrëveshjeje, të ndryshme nga pagesa e principalit, interesit ose shumave të tjera për </w:t>
      </w:r>
      <w:r>
        <w:t>një periudhë prej 30</w:t>
      </w:r>
      <w:r w:rsidRPr="00C34D96">
        <w:t xml:space="preserve"> </w:t>
      </w:r>
      <w:r>
        <w:t xml:space="preserve">(tridhjetë) </w:t>
      </w:r>
      <w:r w:rsidRPr="00C34D96">
        <w:t xml:space="preserve">ditësh kalendarike nga data më e hershme në të cilën Huamarrësi vihet në dijeni të paaftësisë dhe data në të cilën njoftimi me shkrim për këtë paaftësi që kërkon nga Huamarrësi për ta kompensuar, do t’i jetë dhënë më parë Huamarrësit nga Huadhënësi; ose </w:t>
      </w:r>
    </w:p>
    <w:p w:rsidR="00C07D88" w:rsidRPr="00C34D96" w:rsidRDefault="00C07D88" w:rsidP="00C07D88">
      <w:pPr>
        <w:pStyle w:val="Paragrafi"/>
      </w:pPr>
      <w:r>
        <w:t xml:space="preserve">c) </w:t>
      </w:r>
      <w:r w:rsidRPr="00C34D96">
        <w:t>çdo garanci ose sipërmarrje të bërë nga Huamarrësi në lidhje me këtë Marrëveshje do të rezultojë të ketë qenë e pasaktë në aspekte materiale në kohën kur është bërë; ose</w:t>
      </w:r>
    </w:p>
    <w:p w:rsidR="00C07D88" w:rsidRPr="00C34D96" w:rsidRDefault="00C07D88" w:rsidP="00C07D88">
      <w:pPr>
        <w:pStyle w:val="Paragrafi"/>
      </w:pPr>
      <w:r>
        <w:t xml:space="preserve">d) </w:t>
      </w:r>
      <w:r w:rsidRPr="00C34D96">
        <w:t>Huamarrësi do të jetë në mosplotësim të pagesës ose përmbushjes së ndonjë detyrimi në lidhje me para</w:t>
      </w:r>
      <w:r>
        <w:t>të e marra hua të ndryshme nga h</w:t>
      </w:r>
      <w:r w:rsidRPr="00C34D96">
        <w:t>uaja (duke përfshirë</w:t>
      </w:r>
      <w:r>
        <w:t>,</w:t>
      </w:r>
      <w:r w:rsidRPr="00C34D96">
        <w:t xml:space="preserve"> në çdo rast një detyrim sipas një garancie); ose</w:t>
      </w:r>
    </w:p>
    <w:p w:rsidR="00C07D88" w:rsidRPr="00C34D96" w:rsidRDefault="00C07D88" w:rsidP="00C07D88">
      <w:pPr>
        <w:pStyle w:val="Paragrafi"/>
      </w:pPr>
      <w:r>
        <w:t xml:space="preserve">e) </w:t>
      </w:r>
      <w:r w:rsidRPr="00C34D96">
        <w:t>çdo licencë, pëlqim, regjistrim ose aprovim (qeveritar apo ndryshe) e kërkuar për vlefshmërinë, zbatueshmërinë ose ligjshmërinë e kësaj Marrëveshjeje ose Huaje</w:t>
      </w:r>
      <w:r>
        <w:t>,</w:t>
      </w:r>
      <w:r w:rsidRPr="00C34D96">
        <w:t xml:space="preserve"> ose realizimi i të cilave është tërhequr ose </w:t>
      </w:r>
      <w:r>
        <w:t>për ndonjë arsye pushon së qen</w:t>
      </w:r>
      <w:r w:rsidRPr="00C34D96">
        <w:t>i në fuqi dhe efekt të plotë; ose</w:t>
      </w:r>
    </w:p>
    <w:p w:rsidR="00C07D88" w:rsidRPr="00C34D96" w:rsidRDefault="00C07D88" w:rsidP="00C07D88">
      <w:pPr>
        <w:pStyle w:val="Paragrafi"/>
      </w:pPr>
      <w:r>
        <w:t xml:space="preserve">f) </w:t>
      </w:r>
      <w:r w:rsidRPr="00C34D96">
        <w:t xml:space="preserve">Republika e Shqipërisë shpall një moratorium të përgjithshëm për detyrimet e pagesës ndaj kreditorëve të saj; ose  </w:t>
      </w:r>
    </w:p>
    <w:p w:rsidR="00C07D88" w:rsidRPr="00C34D96" w:rsidRDefault="00C07D88" w:rsidP="00C07D88">
      <w:pPr>
        <w:pStyle w:val="Paragrafi"/>
      </w:pPr>
      <w:r>
        <w:t xml:space="preserve">g) </w:t>
      </w:r>
      <w:r w:rsidRPr="00C34D96">
        <w:t xml:space="preserve">çdo ngjarje që ka në diskrecionin e arsyeshëm të Huadhënësit një ndikim të kundërt material në aftësinë e Huamarrësit për të përmbushur detyrimet e tij sipas kësaj Marrëveshjeje; ose </w:t>
      </w:r>
    </w:p>
    <w:p w:rsidR="00C07D88" w:rsidRPr="00C34D96" w:rsidRDefault="00C07D88" w:rsidP="00C07D88">
      <w:pPr>
        <w:pStyle w:val="Paragrafi"/>
      </w:pPr>
      <w:r>
        <w:t xml:space="preserve">h) </w:t>
      </w:r>
      <w:r w:rsidRPr="00C34D96">
        <w:t>garancia e Republikës së Austrisë e lëshuar nga OeKB</w:t>
      </w:r>
      <w:r>
        <w:t>-ja</w:t>
      </w:r>
      <w:r w:rsidRPr="00C34D96">
        <w:t xml:space="preserve"> ose ndonjë prej dispozitave të saj është revokuar, ka përfunduar ose ka pushuar së qenuri në fuqi dhe efekt ose ka pushuar së d</w:t>
      </w:r>
      <w:r>
        <w:t>hën</w:t>
      </w:r>
      <w:r w:rsidRPr="00C34D96">
        <w:t>i sigurinë e synuar ose bëhet e paligjshme ose shpallet e pavlefshme për arsye, raste ose rrethana që mund t’i atribuohen sferës së Huamarrësit.</w:t>
      </w:r>
    </w:p>
    <w:p w:rsidR="00C07D88" w:rsidRPr="001C5E06" w:rsidRDefault="00C07D88" w:rsidP="00C07D88">
      <w:pPr>
        <w:pStyle w:val="Paragrafi"/>
        <w:rPr>
          <w:lang w:val="it-IT"/>
        </w:rPr>
      </w:pPr>
      <w:r w:rsidRPr="001C5E06">
        <w:rPr>
          <w:lang w:val="it-IT"/>
        </w:rPr>
        <w:t>8.2 Masat për rastet e mosplotësimit të detyrimeve</w:t>
      </w:r>
    </w:p>
    <w:p w:rsidR="00C07D88" w:rsidRPr="001C5E06" w:rsidRDefault="00C07D88" w:rsidP="00C07D88">
      <w:pPr>
        <w:pStyle w:val="Paragrafi"/>
        <w:rPr>
          <w:lang w:val="it-IT"/>
        </w:rPr>
      </w:pPr>
      <w:r w:rsidRPr="001C5E06">
        <w:rPr>
          <w:lang w:val="it-IT"/>
        </w:rPr>
        <w:t>Nëse ka ndodhur një rast i mosplotësimit të detyrimeve dhe në çdo kohë më pas do të jetë e vazhdueshme ndonjë ose të gjitha prej masave të mëposhtme që mund të merren nga Huadhënësi:</w:t>
      </w:r>
    </w:p>
    <w:p w:rsidR="00C07D88" w:rsidRPr="001C5E06" w:rsidRDefault="00C07D88" w:rsidP="00C07D88">
      <w:pPr>
        <w:pStyle w:val="Paragrafi"/>
        <w:rPr>
          <w:lang w:val="it-IT"/>
        </w:rPr>
      </w:pPr>
      <w:r w:rsidRPr="001C5E06">
        <w:rPr>
          <w:lang w:val="it-IT"/>
        </w:rPr>
        <w:t>a) me anë të një njoftimi me shkrim drejtuar Huamarrësit, Huadhënësi mund të shpallë principalin dhe interesin e shtuar në lidhje me huan dhe të gjitha shumat e tjera të pagueshme sipas kësaj Marrëveshjeje, si menjëherë të kërkueshëm dhe të pagueshëm, pas së cilit do të bëhen menjëherë të kërkueshëm dhe të pagueshëm, pa parashtrim, kërkesë, kundërshtim ose njoftim tjetër të ndonjë lloji;</w:t>
      </w:r>
    </w:p>
    <w:p w:rsidR="00C07D88" w:rsidRPr="00C34D96" w:rsidRDefault="00C07D88" w:rsidP="00C07D88">
      <w:pPr>
        <w:pStyle w:val="Paragrafi"/>
      </w:pPr>
      <w:r>
        <w:t xml:space="preserve">b) </w:t>
      </w:r>
      <w:r w:rsidRPr="00C34D96">
        <w:t>me anë të një njoftimi me shkrim drejtuar Huamarrësit, Huadhënës</w:t>
      </w:r>
      <w:r>
        <w:t>i mund të shpallë të përfunduar shumën e k</w:t>
      </w:r>
      <w:r w:rsidRPr="00C34D96">
        <w:t>redisë, pas së cilës detyrimi i Huadhënësit</w:t>
      </w:r>
      <w:r>
        <w:t xml:space="preserve"> për të realizuar dhe vazhduar huan</w:t>
      </w:r>
      <w:r w:rsidRPr="00C34D96">
        <w:t xml:space="preserve"> sipas kësaj Marrëveshjeje do të përfundojë menjëherë; dhe</w:t>
      </w:r>
    </w:p>
    <w:p w:rsidR="00C07D88" w:rsidRDefault="00C07D88" w:rsidP="00C07D88">
      <w:pPr>
        <w:pStyle w:val="Paragrafi"/>
      </w:pPr>
      <w:r>
        <w:t xml:space="preserve">c) </w:t>
      </w:r>
      <w:r w:rsidRPr="00C34D96">
        <w:t>çdo masë tjetër që Huadhënësi mund të vendosë të marrë në diskrecionin e tij absolut.</w:t>
      </w:r>
    </w:p>
    <w:p w:rsidR="000D0B21" w:rsidRDefault="000D0B21" w:rsidP="00C07D88">
      <w:pPr>
        <w:pStyle w:val="Paragrafi"/>
      </w:pPr>
    </w:p>
    <w:p w:rsidR="00C07D88" w:rsidRPr="00C34D96" w:rsidRDefault="00C07D88" w:rsidP="00C07D88">
      <w:pPr>
        <w:pStyle w:val="Paragrafi"/>
      </w:pPr>
      <w:r w:rsidRPr="00C34D96">
        <w:t>Huamarrësi bie dakord t’i paguajë Huadhënësit, sipas kërkesës, të gjitha humbjet, shpenzimet e arsyeshme dhe detyrimet që Huadhënësi mund të pësojë si pasojë e ndonjë mosplotësimi detyrimesh (duke përfshirë</w:t>
      </w:r>
      <w:r>
        <w:t>,</w:t>
      </w:r>
      <w:r w:rsidRPr="00C34D96">
        <w:t xml:space="preserve"> por pa u kufizuar në ndonjë interes të paguar nga Huadhënësi për huadhënësit e fondeve të marra hua nga ai për të ruajtur ndonjë shumë të vonuar). Një vërtetim nga një nëpunës i autorizuar rregullisht i Huadhënësit që përcakton shumën e këtyre humbjeve, shpenzimet e arsyeshme dhe detyrimet dhe bazën e llogaritjes së tyre, kur i paraqiten Huamarrësit (përveç ndon</w:t>
      </w:r>
      <w:r>
        <w:t xml:space="preserve">jë gabimi të hapur) do të jenë </w:t>
      </w:r>
      <w:r w:rsidRPr="00C34D96">
        <w:t>prova përfundimtare të shumës së këtyre humbjeve, shpenzimeve dhe detyrimeve, me kusht që ky vërtetim të mbështetet nga dokumente që japin të dhëna për këto humbje, shpenzime dhe detyrime dhe këto vërtetime do të mbësht</w:t>
      </w:r>
      <w:r>
        <w:t>eten nga dokumentet e caktuara.</w:t>
      </w:r>
    </w:p>
    <w:p w:rsidR="00C07D88" w:rsidRPr="00C34D96" w:rsidRDefault="00C07D88" w:rsidP="00C07D88">
      <w:pPr>
        <w:pStyle w:val="Paragrafi"/>
      </w:pPr>
      <w:r w:rsidRPr="00C34D96">
        <w:t>Sapo të vihet në dijeni për këtë, Huamarrësi do t’i japë një njoftim me shkrim Huadhënësit për:</w:t>
      </w:r>
    </w:p>
    <w:p w:rsidR="00C07D88" w:rsidRPr="00C34D96" w:rsidRDefault="00C07D88" w:rsidP="00C07D88">
      <w:pPr>
        <w:pStyle w:val="Paragrafi"/>
      </w:pPr>
      <w:r>
        <w:t>a) çdo rast të mosplotësimit të d</w:t>
      </w:r>
      <w:r w:rsidRPr="00C34D96">
        <w:t>etyrimeve; ose</w:t>
      </w:r>
    </w:p>
    <w:p w:rsidR="00C07D88" w:rsidRPr="00C34D96" w:rsidRDefault="00C07D88" w:rsidP="00C07D88">
      <w:pPr>
        <w:pStyle w:val="Paragrafi"/>
      </w:pPr>
      <w:r>
        <w:t xml:space="preserve">b) </w:t>
      </w:r>
      <w:r w:rsidRPr="00C34D96">
        <w:t>çdo kusht, ngjarje ose veprim që me dhënien e njoftimit ose kalimin e kohës ose të dyjave, ose përmbushjes së ndonjë kushti mun</w:t>
      </w:r>
      <w:r>
        <w:t>d të çonte në ose përbënte një rast të mosplotësimit të d</w:t>
      </w:r>
      <w:r w:rsidRPr="00C34D96">
        <w:t>etyrimeve.</w:t>
      </w:r>
    </w:p>
    <w:p w:rsidR="00C07D88" w:rsidRPr="00C34D96" w:rsidRDefault="00C07D88" w:rsidP="00C07D88">
      <w:pPr>
        <w:pStyle w:val="Paragrafi"/>
      </w:pPr>
      <w:r>
        <w:t xml:space="preserve">9. </w:t>
      </w:r>
      <w:r w:rsidRPr="00C34D96">
        <w:t>GARANCITË DHE SIPËRMARRJET</w:t>
      </w:r>
    </w:p>
    <w:p w:rsidR="00C07D88" w:rsidRPr="00C34D96" w:rsidRDefault="00C07D88" w:rsidP="00C07D88">
      <w:pPr>
        <w:pStyle w:val="Paragrafi"/>
      </w:pPr>
      <w:r>
        <w:t xml:space="preserve">9.1 </w:t>
      </w:r>
      <w:r w:rsidRPr="00C34D96">
        <w:t xml:space="preserve">Garancitë </w:t>
      </w:r>
    </w:p>
    <w:p w:rsidR="00C07D88" w:rsidRPr="00C34D96" w:rsidRDefault="00C07D88" w:rsidP="00C07D88">
      <w:pPr>
        <w:pStyle w:val="Paragrafi"/>
      </w:pPr>
      <w:r>
        <w:t>Me qëllim që të nxit</w:t>
      </w:r>
      <w:r w:rsidRPr="00C34D96">
        <w:t>ë Huadhënësin për të hyrë në këtë Marrëveshje dhe</w:t>
      </w:r>
      <w:r>
        <w:t xml:space="preserve"> për të parapaguar dhe mbajtur huan</w:t>
      </w:r>
      <w:r w:rsidRPr="00C34D96">
        <w:t xml:space="preserve"> e parashikuar në këtë Marrëveshje, Huamarrës</w:t>
      </w:r>
      <w:r>
        <w:t>i bën garancitë e mëposhtme në datën e pranimit</w:t>
      </w:r>
      <w:r w:rsidRPr="00C34D96">
        <w:t>:</w:t>
      </w:r>
    </w:p>
    <w:p w:rsidR="00C07D88" w:rsidRPr="00C34D96" w:rsidRDefault="00C07D88" w:rsidP="00C07D88">
      <w:pPr>
        <w:pStyle w:val="Paragrafi"/>
      </w:pPr>
      <w:r>
        <w:t xml:space="preserve">a) </w:t>
      </w:r>
      <w:r w:rsidRPr="00C34D96">
        <w:t xml:space="preserve">Këshilli i Ministrave i Republikës së Shqipërisë autorizohet të veprojë në emër të dhe për Republikën e Shqipërisë dhe të vendosë Republikën e Shqipërisë para detyrimit ligjor përkatës. Rrjedhimisht, detyrimet </w:t>
      </w:r>
      <w:r>
        <w:t>e Huamarrësit sipas kësaj Marrë</w:t>
      </w:r>
      <w:r w:rsidRPr="00C34D96">
        <w:t>veshjeje janë detyrime të pakufizuara dhe të pakushtëzuara të Republikës së Shqipërisë. Republika e Shqipërisë mund të paditet në emër të saj në lidhje me detyrimet e Huamar</w:t>
      </w:r>
      <w:r>
        <w:t>rësit sipas kësaj Marrëveshjeje;</w:t>
      </w:r>
    </w:p>
    <w:p w:rsidR="00C07D88" w:rsidRPr="00C34D96" w:rsidRDefault="00C07D88" w:rsidP="00C07D88">
      <w:pPr>
        <w:pStyle w:val="Paragrafi"/>
      </w:pPr>
      <w:r>
        <w:t xml:space="preserve">b) </w:t>
      </w:r>
      <w:r w:rsidRPr="00C34D96">
        <w:t>Huamarrësi nuk është në mosplotësim të ndonjë prej detyrimeve të tij të pagesës dhe nuk ka nd</w:t>
      </w:r>
      <w:r>
        <w:t>odhur dhe nuk po vazhdon asnjë rast i mosplotësimit të detyrimeve;</w:t>
      </w:r>
      <w:r w:rsidRPr="00C34D96">
        <w:t xml:space="preserve"> ose</w:t>
      </w:r>
    </w:p>
    <w:p w:rsidR="00C07D88" w:rsidRPr="00C34D96" w:rsidRDefault="00C07D88" w:rsidP="00C07D88">
      <w:pPr>
        <w:pStyle w:val="Paragrafi"/>
      </w:pPr>
      <w:r>
        <w:t xml:space="preserve">c) </w:t>
      </w:r>
      <w:r w:rsidRPr="00C34D96">
        <w:t xml:space="preserve">Huamarrësi ka autoritetin për të hyrë në këtë Marrëveshje dhe për të marrë hua sipas kësaj Marrëveshjeje dhe për të ekzekutuar, dorëzuar dhe realizuar këtë Marrëveshje dhe ka marrë të gjitha masat e nevojshme për të autorizuar termat dhe kushtet e kësaj Marrëveshjeje dhe për të autorizuar ekzekutimin, dorëzimin dhe realizimin e kësaj Marrëveshjeje që përbën një detyrim ligjor, të vlefshëm dhe detyrues të Huamarrësit, të zbatueshëm në përputhje me kushtet e tij; ose </w:t>
      </w:r>
    </w:p>
    <w:p w:rsidR="00C07D88" w:rsidRPr="00C34D96" w:rsidRDefault="00C07D88" w:rsidP="00C07D88">
      <w:pPr>
        <w:pStyle w:val="Paragrafi"/>
      </w:pPr>
      <w:r>
        <w:t xml:space="preserve">d) </w:t>
      </w:r>
      <w:r w:rsidRPr="00C34D96">
        <w:t>ekzekutimi, dorëzimi dhe realizimi i kësaj Marrëveshjeje nuk shkel dispozitat e ndonjë ligji ose rregulloreje të zbatueshme për Huamarrësin ose ndonjë marrëveshje, kontratë ose sipërmarrje tjetër</w:t>
      </w:r>
      <w:r>
        <w:t>,</w:t>
      </w:r>
      <w:r w:rsidRPr="00C34D96">
        <w:t xml:space="preserve"> në të cilën Huamarrësi është palë ose që është detyruese për të ose asetet e tij; ose</w:t>
      </w:r>
    </w:p>
    <w:p w:rsidR="00C07D88" w:rsidRPr="00C34D96" w:rsidRDefault="00C07D88" w:rsidP="00C07D88">
      <w:pPr>
        <w:pStyle w:val="Paragrafi"/>
      </w:pPr>
      <w:r>
        <w:t xml:space="preserve">e) </w:t>
      </w:r>
      <w:r w:rsidRPr="00C34D96">
        <w:t>të gjitha licencat, pëlqimet, regjistrimet ose aprovimet (qeveritare apo ndryshe) të nevojshme në lidhje me ekzekutimin, dorëzimin, realizimin, vlefshmërinë ose zbatueshmërinë e kësaj Marrëveshjeje janë marrë ose realizuar dhe janë në fuqi dhe efekt të plotë.</w:t>
      </w:r>
    </w:p>
    <w:p w:rsidR="00C07D88" w:rsidRPr="00C34D96" w:rsidRDefault="00C07D88" w:rsidP="00C07D88">
      <w:pPr>
        <w:pStyle w:val="Paragrafi"/>
      </w:pPr>
      <w:r w:rsidRPr="00C34D96">
        <w:t>Garancitë e parashtruara më sipër do të vazhdojnë edhe pas ekzekutimit të kësaj Marrëveshjeje dhe konsiderohen të përsëritura në çdo datë të Huamarrjes dhe në</w:t>
      </w:r>
      <w:r>
        <w:t xml:space="preserve"> çdo datë të p</w:t>
      </w:r>
      <w:r w:rsidRPr="00C34D96">
        <w:t xml:space="preserve">agesës së </w:t>
      </w:r>
      <w:r>
        <w:t>i</w:t>
      </w:r>
      <w:r w:rsidRPr="00C34D96">
        <w:t>nteresit.</w:t>
      </w:r>
    </w:p>
    <w:p w:rsidR="00C07D88" w:rsidRPr="00C34D96" w:rsidRDefault="00C07D88" w:rsidP="00C07D88">
      <w:pPr>
        <w:pStyle w:val="Paragrafi"/>
      </w:pPr>
      <w:r>
        <w:t xml:space="preserve">9.2 </w:t>
      </w:r>
      <w:r w:rsidRPr="00C34D96">
        <w:t>Sipërmarrjet</w:t>
      </w:r>
    </w:p>
    <w:p w:rsidR="00C07D88" w:rsidRPr="00C34D96" w:rsidRDefault="00C07D88" w:rsidP="00C07D88">
      <w:pPr>
        <w:pStyle w:val="Paragrafi"/>
      </w:pPr>
      <w:r w:rsidRPr="00C34D96">
        <w:t>Huamarrësi zotohet dhe merr përsipër me dhe për Huadhënësin si më poshtë:</w:t>
      </w:r>
    </w:p>
    <w:p w:rsidR="00C07D88" w:rsidRPr="00C34D96" w:rsidRDefault="00C07D88" w:rsidP="00C07D88">
      <w:pPr>
        <w:pStyle w:val="Paragrafi"/>
      </w:pPr>
      <w:r>
        <w:t>a) Të d</w:t>
      </w:r>
      <w:r w:rsidRPr="00C34D96">
        <w:t>hënat:</w:t>
      </w:r>
    </w:p>
    <w:p w:rsidR="00C07D88" w:rsidRPr="00C34D96" w:rsidRDefault="00C07D88" w:rsidP="00C07D88">
      <w:pPr>
        <w:pStyle w:val="Paragrafi"/>
      </w:pPr>
      <w:r w:rsidRPr="00C34D96">
        <w:t>Huamarrësi do të marrë masa:</w:t>
      </w:r>
    </w:p>
    <w:p w:rsidR="00C07D88" w:rsidRDefault="00C07D88" w:rsidP="00C07D88">
      <w:pPr>
        <w:pStyle w:val="Paragrafi"/>
      </w:pPr>
      <w:r>
        <w:t xml:space="preserve">1. </w:t>
      </w:r>
      <w:r w:rsidRPr="00C34D96">
        <w:t>që</w:t>
      </w:r>
      <w:r>
        <w:t>: i) blerësi i p</w:t>
      </w:r>
      <w:r w:rsidRPr="00C34D96">
        <w:t>rojektit të mbajë të dhëna të mjaftueshme për të identifikuar mallrat dhe s</w:t>
      </w:r>
      <w:r>
        <w:t xml:space="preserve">hërbimet e financuara nga huaja; </w:t>
      </w:r>
      <w:r w:rsidRPr="00C34D96">
        <w:t>ii) blerësi i projektit informon p</w:t>
      </w:r>
      <w:r>
        <w:t xml:space="preserve">ër përdorimin e tyre në projekt; dhe </w:t>
      </w:r>
      <w:r w:rsidRPr="00C34D96">
        <w:t xml:space="preserve">iii) Blerësi i Projektit regjistron progresin e </w:t>
      </w:r>
      <w:r>
        <w:t>p</w:t>
      </w:r>
      <w:r w:rsidRPr="00C34D96">
        <w:t>rojektit, duke përfshirë kostot e tij;</w:t>
      </w:r>
    </w:p>
    <w:p w:rsidR="00C07D88" w:rsidRDefault="00C07D88" w:rsidP="00C07D88">
      <w:pPr>
        <w:pStyle w:val="Paragrafi"/>
      </w:pPr>
    </w:p>
    <w:p w:rsidR="00C07D88" w:rsidRPr="00C34D96" w:rsidRDefault="00C07D88" w:rsidP="00C07D88">
      <w:pPr>
        <w:pStyle w:val="Paragrafi"/>
      </w:pPr>
    </w:p>
    <w:p w:rsidR="00C07D88" w:rsidRPr="00C34D96" w:rsidRDefault="00C07D88" w:rsidP="00C07D88">
      <w:pPr>
        <w:pStyle w:val="Paragrafi"/>
      </w:pPr>
      <w:r>
        <w:t xml:space="preserve">2. </w:t>
      </w:r>
      <w:r w:rsidRPr="00C34D96">
        <w:t>përfaqës</w:t>
      </w:r>
      <w:r>
        <w:t xml:space="preserve">uesit e Huadhënësit </w:t>
      </w:r>
      <w:r w:rsidRPr="00C34D96">
        <w:t xml:space="preserve">duhet të lejohen të inspektojnë </w:t>
      </w:r>
      <w:r>
        <w:t>p</w:t>
      </w:r>
      <w:r w:rsidRPr="00C34D96">
        <w:t>rojektin, sipërmarrjen e blerësit të projektit, mallrat dhe shërbimet e dhëna sipas Marrëveshjes së blerjes dhe çdo të dhënë dhe dokument tjetër;</w:t>
      </w:r>
    </w:p>
    <w:p w:rsidR="00C07D88" w:rsidRPr="00C34D96" w:rsidRDefault="00C07D88" w:rsidP="00C07D88">
      <w:pPr>
        <w:pStyle w:val="Paragrafi"/>
      </w:pPr>
      <w:r>
        <w:t xml:space="preserve">3. </w:t>
      </w:r>
      <w:r w:rsidRPr="00C34D96">
        <w:t>për t’u informuar ose për t’i dhënë Huadhënësit të gjithë informacionin që Huadhënësi kërkon në</w:t>
      </w:r>
      <w:r>
        <w:t xml:space="preserve"> lidhje me shpenzimet e huas</w:t>
      </w:r>
      <w:r w:rsidRPr="00C34D96">
        <w:t>, projektin dhe mallrat dhe shërbimet e dhëna sipas Marrëveshjes së blerjes.</w:t>
      </w:r>
    </w:p>
    <w:p w:rsidR="00C07D88" w:rsidRPr="001C5E06" w:rsidRDefault="00C07D88" w:rsidP="00C07D88">
      <w:pPr>
        <w:pStyle w:val="Paragrafi"/>
        <w:rPr>
          <w:lang w:val="it-IT"/>
        </w:rPr>
      </w:pPr>
      <w:r w:rsidRPr="001C5E06">
        <w:rPr>
          <w:lang w:val="it-IT"/>
        </w:rPr>
        <w:t xml:space="preserve">b) </w:t>
      </w:r>
      <w:r w:rsidRPr="001C5E06">
        <w:rPr>
          <w:i/>
          <w:lang w:val="it-IT"/>
        </w:rPr>
        <w:t>Pari passu</w:t>
      </w:r>
      <w:r w:rsidRPr="001C5E06">
        <w:rPr>
          <w:lang w:val="it-IT"/>
        </w:rPr>
        <w:t xml:space="preserve"> dhe pengu negativ</w:t>
      </w:r>
    </w:p>
    <w:p w:rsidR="00C07D88" w:rsidRPr="001C5E06" w:rsidRDefault="00C07D88" w:rsidP="00C07D88">
      <w:pPr>
        <w:pStyle w:val="Paragrafi"/>
        <w:rPr>
          <w:lang w:val="it-IT"/>
        </w:rPr>
      </w:pPr>
      <w:r w:rsidRPr="001C5E06">
        <w:rPr>
          <w:lang w:val="it-IT"/>
        </w:rPr>
        <w:t xml:space="preserve">Detyrimet e Huamarrësit sipas kësaj Marrëveshjeje klasifikohen të paktën </w:t>
      </w:r>
      <w:r w:rsidRPr="001C5E06">
        <w:rPr>
          <w:i/>
          <w:lang w:val="it-IT"/>
        </w:rPr>
        <w:t>pari passu</w:t>
      </w:r>
      <w:r w:rsidRPr="001C5E06">
        <w:rPr>
          <w:lang w:val="it-IT"/>
        </w:rPr>
        <w:t xml:space="preserve"> dhe njëlloj me të gjitha detyrimet e tjera të papaguara të pasiguruara dhe të pavarura të Huamarrësit. Nga data e pranimit dhe për sa kohë që një pjesë e huas mbetet e papaguar, Huamarrësi nuk do të krijojë ose bjerë dakord për të krijuar ndonjë hipotekë, detyrim, peng, të drejtë mbajtjeje ose interes tjetër garancie mbi të gjithë ose një pjesë të aseteve të tij për të siguruar detyrime ose garanci të ndonjë detyrimi, nëse huaja nuk sigurohet në mënyrë të barabartë dhe përpjesëtimore, të pranueshme për Huadhënësin.</w:t>
      </w:r>
    </w:p>
    <w:p w:rsidR="00C07D88" w:rsidRPr="001C5E06" w:rsidRDefault="00C07D88" w:rsidP="00C07D88">
      <w:pPr>
        <w:pStyle w:val="Paragrafi"/>
        <w:rPr>
          <w:lang w:val="it-IT"/>
        </w:rPr>
      </w:pPr>
      <w:r w:rsidRPr="001C5E06">
        <w:rPr>
          <w:lang w:val="it-IT"/>
        </w:rPr>
        <w:t>c) Amendimi i Marrëveshjes së blerjes</w:t>
      </w:r>
    </w:p>
    <w:p w:rsidR="00C07D88" w:rsidRPr="001C5E06" w:rsidRDefault="00C07D88" w:rsidP="00C07D88">
      <w:pPr>
        <w:pStyle w:val="Paragrafi"/>
        <w:rPr>
          <w:lang w:val="it-IT"/>
        </w:rPr>
      </w:pPr>
      <w:r w:rsidRPr="001C5E06">
        <w:rPr>
          <w:lang w:val="it-IT"/>
        </w:rPr>
        <w:t xml:space="preserve">Huamarrësi nuk do të bëjë, lejojë ose miratojë ndonjë amendim, ndryshim, modifikim ose përfundim të Marrëveshjes së blerjes pa miratimin paraprak me shkrim të Huadhënësit.  </w:t>
      </w:r>
    </w:p>
    <w:p w:rsidR="00C07D88" w:rsidRPr="001C5E06" w:rsidRDefault="00C07D88" w:rsidP="00C07D88">
      <w:pPr>
        <w:pStyle w:val="Paragrafi"/>
        <w:rPr>
          <w:lang w:val="it-IT"/>
        </w:rPr>
      </w:pPr>
      <w:r w:rsidRPr="001C5E06">
        <w:rPr>
          <w:lang w:val="it-IT"/>
        </w:rPr>
        <w:t>10. LIGJI RREGULLUES DHE MOSMARRËVESHJET</w:t>
      </w:r>
    </w:p>
    <w:p w:rsidR="00C07D88" w:rsidRPr="001C5E06" w:rsidRDefault="00C07D88" w:rsidP="00C07D88">
      <w:pPr>
        <w:pStyle w:val="Paragrafi"/>
        <w:rPr>
          <w:lang w:val="it-IT"/>
        </w:rPr>
      </w:pPr>
      <w:r w:rsidRPr="001C5E06">
        <w:rPr>
          <w:lang w:val="it-IT"/>
        </w:rPr>
        <w:t>a) Kjo Marrëveshje rregullohet nga ligji i Republikës së Austrisë.</w:t>
      </w:r>
    </w:p>
    <w:p w:rsidR="00C07D88" w:rsidRPr="001C5E06" w:rsidRDefault="00C07D88" w:rsidP="00C07D88">
      <w:pPr>
        <w:pStyle w:val="Paragrafi"/>
        <w:rPr>
          <w:lang w:val="it-IT"/>
        </w:rPr>
      </w:pPr>
      <w:r w:rsidRPr="001C5E06">
        <w:rPr>
          <w:lang w:val="it-IT"/>
        </w:rPr>
        <w:t>b) Të gjitha mosmarrëveshjet që lindin në lidhje me këtë Marrëveshje, duke përfshirë lidhjen e saj, vlefshmërinë dhe të drejtat dhe detyrimet e palëve sipas kësaj Marrëveshjeje, zgjidhen përfundimisht nga tre arbitra, sipas Rregullave të Pajtimit dhe Arbitrazhit në atë kohë në fuqi të Dhomës Ndërkombëtare të Tregtisë në Paris.</w:t>
      </w:r>
    </w:p>
    <w:p w:rsidR="00C07D88" w:rsidRPr="001C5E06" w:rsidRDefault="00C07D88" w:rsidP="00C07D88">
      <w:pPr>
        <w:pStyle w:val="Paragrafi"/>
        <w:rPr>
          <w:lang w:val="it-IT"/>
        </w:rPr>
      </w:pPr>
      <w:r w:rsidRPr="001C5E06">
        <w:rPr>
          <w:lang w:val="it-IT"/>
        </w:rPr>
        <w:t xml:space="preserve">c) Vendi i arbitrazhit do të jetë Parisi. Gjuha që duhet të përdoret në procedimet e arbitrazhit do të jetë anglishtja. </w:t>
      </w:r>
    </w:p>
    <w:p w:rsidR="00C07D88" w:rsidRPr="001C5E06" w:rsidRDefault="00C07D88" w:rsidP="00C07D88">
      <w:pPr>
        <w:pStyle w:val="Paragrafi"/>
        <w:rPr>
          <w:lang w:val="it-IT"/>
        </w:rPr>
      </w:pPr>
      <w:r w:rsidRPr="001C5E06">
        <w:rPr>
          <w:lang w:val="it-IT"/>
        </w:rPr>
        <w:t>d) Vendimi i arbitrazhit përcakton përgjegjësinë e palëve për kostot e shkaktuara nga palët.</w:t>
      </w:r>
    </w:p>
    <w:p w:rsidR="00C07D88" w:rsidRPr="00C34D96" w:rsidRDefault="00C07D88" w:rsidP="00C07D88">
      <w:pPr>
        <w:pStyle w:val="Paragrafi"/>
      </w:pPr>
      <w:r>
        <w:t xml:space="preserve">e) </w:t>
      </w:r>
      <w:r w:rsidRPr="00C34D96">
        <w:t>Arbitrat do të bëjnë të gjitha përpjekjet për të realizuar procedimet dhe për të përgatitur vendimin e tyre në mënyrë që ta bëjnë vendimin të zbatueshëm sipas ligjit.</w:t>
      </w:r>
    </w:p>
    <w:p w:rsidR="00C07D88" w:rsidRPr="00C34D96" w:rsidRDefault="00C07D88" w:rsidP="00C07D88">
      <w:pPr>
        <w:pStyle w:val="Paragrafi"/>
      </w:pPr>
      <w:r>
        <w:t xml:space="preserve">f) </w:t>
      </w:r>
      <w:r w:rsidRPr="00C34D96">
        <w:t xml:space="preserve">Gjykimi për vendimin mund të zhvillohet në çdo gjykatë që ka juridiksion ose në atë gjykatë mund të bëhet kërkesë për një pranim gjyqësor të vendimit dhe një urdhër ekzekutimi, sipas rastit.  </w:t>
      </w:r>
    </w:p>
    <w:p w:rsidR="00C07D88" w:rsidRPr="00C34D96" w:rsidRDefault="00C07D88" w:rsidP="00C07D88">
      <w:pPr>
        <w:pStyle w:val="Paragrafi"/>
      </w:pPr>
      <w:r>
        <w:t xml:space="preserve">g) </w:t>
      </w:r>
      <w:r w:rsidRPr="00C34D96">
        <w:t>Nëse Huadhënësi merr masa ligjore (duke përfshirë padinë, arbitrazhin, sekuestrimin, ekzekutimin ose ndonjë zba</w:t>
      </w:r>
      <w:r>
        <w:t xml:space="preserve">tim tjetër ose masë mbrojtëse) </w:t>
      </w:r>
      <w:r w:rsidRPr="00C34D96">
        <w:t>kundër Huamarrësit në lidhje me ndonjë çështje sipas kësaj Marrëveshjeje, Huamarrësi heq dorë kështu nga çdo e drejtë imuniteti që mund të ketë Huamarrësi.</w:t>
      </w:r>
    </w:p>
    <w:p w:rsidR="00C07D88" w:rsidRPr="00C34D96" w:rsidRDefault="00C07D88" w:rsidP="00C07D88">
      <w:pPr>
        <w:pStyle w:val="Paragrafi"/>
      </w:pPr>
      <w:r>
        <w:t xml:space="preserve">h) </w:t>
      </w:r>
      <w:r w:rsidRPr="00C34D96">
        <w:t>Huamarrësi cakton Ambasadën e Republikës së Shqipërisë si personi</w:t>
      </w:r>
      <w:r>
        <w:t>n e saj të kontaktit në Vjenë (a</w:t>
      </w:r>
      <w:r w:rsidRPr="00C34D96">
        <w:t>neksi 7).</w:t>
      </w:r>
    </w:p>
    <w:p w:rsidR="00C07D88" w:rsidRPr="00C34D96" w:rsidRDefault="00C07D88" w:rsidP="00C07D88">
      <w:pPr>
        <w:pStyle w:val="Paragrafi"/>
      </w:pPr>
      <w:r>
        <w:t xml:space="preserve">11. </w:t>
      </w:r>
      <w:r w:rsidRPr="00C34D96">
        <w:t>TË PËRGJITHSHME</w:t>
      </w:r>
    </w:p>
    <w:p w:rsidR="00C07D88" w:rsidRPr="00C34D96" w:rsidRDefault="00C07D88" w:rsidP="00C07D88">
      <w:pPr>
        <w:pStyle w:val="Paragrafi"/>
      </w:pPr>
      <w:r>
        <w:t xml:space="preserve">11.1 </w:t>
      </w:r>
      <w:r w:rsidRPr="00C34D96">
        <w:t>Njoftimet</w:t>
      </w:r>
    </w:p>
    <w:p w:rsidR="00C07D88" w:rsidRPr="00C34D96" w:rsidRDefault="00C07D88" w:rsidP="00C07D88">
      <w:pPr>
        <w:pStyle w:val="Paragrafi"/>
      </w:pPr>
      <w:r w:rsidRPr="00C34D96">
        <w:t>Të gjitha njoftimet, kërkesat dhe komunikimet e tjera do të jenë efektive në rast të një njoftimi me shkrim me letër rekomande kur merret ose në rast të njoftimit me faks, kur merret nga pala për të cilën ky njoftim, kërkesë ose komunikim tjetër kërkohet ose lejohet të jepet ose bëhet sipas kësaj Marrëveshjeje, drejtuar Huamarrësit ose Huadhënësit përkatësisht në adresat e tyre të përcaktuara</w:t>
      </w:r>
      <w:r>
        <w:t xml:space="preserve"> në a</w:t>
      </w:r>
      <w:r w:rsidRPr="00C34D96">
        <w:t>neksin 1 ose në një adresë tjetër që ndonjë prej tyre mund të përcaktojë më pas me shkrim për</w:t>
      </w:r>
      <w:r>
        <w:t xml:space="preserve"> tjetrin, në përputhje me këtë s</w:t>
      </w:r>
      <w:r w:rsidRPr="00C34D96">
        <w:t>eksion 11.1.</w:t>
      </w:r>
    </w:p>
    <w:p w:rsidR="00C07D88" w:rsidRPr="00C34D96" w:rsidRDefault="00C07D88" w:rsidP="00C07D88">
      <w:pPr>
        <w:pStyle w:val="Paragrafi"/>
      </w:pPr>
      <w:r>
        <w:t>11.2 Titujt p</w:t>
      </w:r>
      <w:r w:rsidRPr="00C34D96">
        <w:t>ërshkrues</w:t>
      </w:r>
    </w:p>
    <w:p w:rsidR="00C07D88" w:rsidRPr="00C34D96" w:rsidRDefault="00C07D88" w:rsidP="00C07D88">
      <w:pPr>
        <w:pStyle w:val="Paragrafi"/>
      </w:pPr>
      <w:r w:rsidRPr="00C34D96">
        <w:t>Titujt në këtë Marrëveshje janë vetëm p</w:t>
      </w:r>
      <w:r>
        <w:t xml:space="preserve">ër lehtësi reference </w:t>
      </w:r>
      <w:r w:rsidRPr="00C34D96">
        <w:t>dhe nuk përcaktojnë ose kufizojnë dispozitat e saj.</w:t>
      </w:r>
    </w:p>
    <w:p w:rsidR="00C07D88" w:rsidRPr="00C34D96" w:rsidRDefault="00C07D88" w:rsidP="00C07D88">
      <w:pPr>
        <w:pStyle w:val="Paragrafi"/>
      </w:pPr>
      <w:r>
        <w:t>11.3 Heqjet dorë, mjetet k</w:t>
      </w:r>
      <w:r w:rsidRPr="00C34D96">
        <w:t>umulative</w:t>
      </w:r>
    </w:p>
    <w:p w:rsidR="00C07D88" w:rsidRPr="00C34D96" w:rsidRDefault="00C07D88" w:rsidP="00C07D88">
      <w:pPr>
        <w:pStyle w:val="Paragrafi"/>
      </w:pPr>
      <w:r w:rsidRPr="00C34D96">
        <w:t>Asnjë paaftësi ose vonesë nga ana e Huadhënësit në ushtrimin e ndonjë të drejte, kompetence ose privilegji sipas</w:t>
      </w:r>
      <w:r>
        <w:t xml:space="preserve"> kësaj Marrëveshjeje dhe asnjë </w:t>
      </w:r>
      <w:r w:rsidRPr="00C34D96">
        <w:t>kurs transaksioni ndërmjet Huamarrësit dhe Huadhënësit nuk do të operojë si heqje dorë nga kjo; as një ushtrim i vetëm ose i pjesshëm i ndonjë të drejte, kompetence ose privilegji sipas kësaj Marrëveshjeje, nuk do të përjashtojë një ushtrim tjetër ose të mëtejshëm të tyre ose ushtrimin e ndonjë të drejte, kompetence ose privilegji tjetër. Të drejtat dhe mjetet ligjore në këtë marrëveshje të parashikuara shprehimisht janë kumulative dhe nuk janë ekskluzive për ndonjë të drejtë ose mjet ligjor që Huadhënësi do të</w:t>
      </w:r>
      <w:r>
        <w:t xml:space="preserve"> kishte ndryshe. Asnjë njoftim </w:t>
      </w:r>
      <w:r w:rsidRPr="00C34D96">
        <w:t xml:space="preserve">për ose kërkesë ndaj Huamarrësit në çdo rast nuk autorizon Huamarrësin për ndonjë njoftim ose kërkesë tjetër ose të mëtejshme në lidhje me të njëjtat rrethana ose nuk përbën një heqje dorë nga të drejtat e Huadhënësit të ndonjë veprimi tjetër ose të mëtejshëm në lidhje me këto rrethana pa njoftim ose kërkesë. </w:t>
      </w:r>
    </w:p>
    <w:p w:rsidR="00C07D88" w:rsidRPr="00C34D96" w:rsidRDefault="00C07D88" w:rsidP="00C07D88">
      <w:pPr>
        <w:pStyle w:val="Paragrafi"/>
      </w:pPr>
      <w:r>
        <w:t>11.4 Pavlefshmëria e p</w:t>
      </w:r>
      <w:r w:rsidRPr="00C34D96">
        <w:t>jesshme</w:t>
      </w:r>
    </w:p>
    <w:p w:rsidR="00C07D88" w:rsidRPr="00C34D96" w:rsidRDefault="00C07D88" w:rsidP="00C07D88">
      <w:pPr>
        <w:pStyle w:val="Paragrafi"/>
      </w:pPr>
      <w:r w:rsidRPr="00C34D96">
        <w:t>Nëse ndonjë prej dispozitave të kësaj Marrëveshjeje çmohet nga ndonjë gjykatë ose auto</w:t>
      </w:r>
      <w:r>
        <w:t xml:space="preserve">ritet tjetër kompetent gjyqësor </w:t>
      </w:r>
      <w:r w:rsidRPr="00C34D96">
        <w:t>si e pazbatueshme, vlefshmëria, ligjshmëria dhe zbatueshmëria e dispozitave të mbetu</w:t>
      </w:r>
      <w:r>
        <w:t>ra të saj nuk do të ce</w:t>
      </w:r>
      <w:r w:rsidRPr="00C34D96">
        <w:t xml:space="preserve">nohet ose preket në ndonjë mënyrë dhe palët do të bëjnë të gjitha përpjekjet për të rishikuar dispozitën e pavlefshme, në mënyrë që ta bëjnë atë të zbatueshme në përputhje me qëllimin e shprehur në të.  </w:t>
      </w:r>
    </w:p>
    <w:p w:rsidR="00C07D88" w:rsidRPr="00C34D96" w:rsidRDefault="00C07D88" w:rsidP="00C07D88">
      <w:pPr>
        <w:pStyle w:val="Paragrafi"/>
      </w:pPr>
      <w:r>
        <w:t xml:space="preserve">11.5 </w:t>
      </w:r>
      <w:r w:rsidRPr="00C34D96">
        <w:t>Transferimi</w:t>
      </w:r>
    </w:p>
    <w:p w:rsidR="00C07D88" w:rsidRPr="00C34D96" w:rsidRDefault="00C07D88" w:rsidP="00C07D88">
      <w:pPr>
        <w:pStyle w:val="Paragrafi"/>
      </w:pPr>
      <w:r w:rsidRPr="00C34D96">
        <w:t>Huamarrësi nuk mund të caktojë ose transferojë të gjithë ose ndonjë pjesë të të drejtave dhe detyrimeve të tij sipas kësaj Marrëveshjeje, pa miratimin par</w:t>
      </w:r>
      <w:r>
        <w:t>aprak me shkrim të Huadhënësit.</w:t>
      </w:r>
    </w:p>
    <w:p w:rsidR="00C07D88" w:rsidRPr="00C34D96" w:rsidRDefault="00C07D88" w:rsidP="00C07D88">
      <w:pPr>
        <w:pStyle w:val="Paragrafi"/>
      </w:pPr>
      <w:r w:rsidRPr="00C34D96">
        <w:t>Huadhënësi mund të caktojë të drejtat dhe detyrimet e tij sipas k</w:t>
      </w:r>
      <w:r>
        <w:t xml:space="preserve">ësaj Marrëveshjeje: </w:t>
      </w:r>
      <w:r w:rsidRPr="00C34D96">
        <w:t>i) pa miratimin e Huamarrësit, nëse drejtëmarrësi është OeKB</w:t>
      </w:r>
      <w:r>
        <w:t>-ja ose (në rastin vetëm të mosplotësimit të d</w:t>
      </w:r>
      <w:r w:rsidRPr="00C34D96">
        <w:t>etyrimeve) çdo bankë ose ins</w:t>
      </w:r>
      <w:r>
        <w:t xml:space="preserve">titucion tjetër financiar, dhe </w:t>
      </w:r>
      <w:r w:rsidRPr="00C34D96">
        <w:t>ii) me miratimin paraprak me shkrim të Huamarrësit që nuk do të pengohet në mënyrë të paarsyeshme ndonjë drejtëmarrës tjetër.</w:t>
      </w:r>
    </w:p>
    <w:p w:rsidR="00C07D88" w:rsidRPr="00C34D96" w:rsidRDefault="00C07D88" w:rsidP="00C07D88">
      <w:pPr>
        <w:pStyle w:val="Paragrafi"/>
      </w:pPr>
      <w:r>
        <w:t xml:space="preserve">11.6 </w:t>
      </w:r>
      <w:r w:rsidRPr="00C34D96">
        <w:t>Fshehtësia</w:t>
      </w:r>
    </w:p>
    <w:p w:rsidR="00C07D88" w:rsidRPr="00C34D96" w:rsidRDefault="00C07D88" w:rsidP="00C07D88">
      <w:pPr>
        <w:pStyle w:val="Paragrafi"/>
      </w:pPr>
      <w:r w:rsidRPr="00C34D96">
        <w:t>Me anë të kësaj Marrëveshjeje</w:t>
      </w:r>
      <w:r>
        <w:t>,</w:t>
      </w:r>
      <w:r w:rsidRPr="00C34D96">
        <w:t xml:space="preserve"> Huamarrësi bie dakord që Huadhënësi të ke</w:t>
      </w:r>
      <w:r>
        <w:t xml:space="preserve">të të drejtën për të paraqitur </w:t>
      </w:r>
      <w:r w:rsidRPr="00C34D96">
        <w:t>në një mënyrë që është e zakonshme nga bankat, të gjithë informacionin që ai merr në lidhje me këtë Marrëveshje ose marrëdhënien</w:t>
      </w:r>
      <w:r>
        <w:t xml:space="preserve"> e tij të punës me Huamarrësin, </w:t>
      </w:r>
      <w:r w:rsidRPr="00C34D96">
        <w:t>veçanërisht në interes të një mbrojtje</w:t>
      </w:r>
      <w:r>
        <w:t xml:space="preserve">je të arsyeshme të kreditorëve </w:t>
      </w:r>
      <w:r w:rsidRPr="00C34D96">
        <w:t>për bankat, institucionet e përbashkëta të bankave ose organizatat e përzgjedhur</w:t>
      </w:r>
      <w:r>
        <w:t xml:space="preserve">a për mbrojtjen e kreditorëve. </w:t>
      </w:r>
    </w:p>
    <w:p w:rsidR="00C07D88" w:rsidRPr="00C34D96" w:rsidRDefault="00C07D88" w:rsidP="00C07D88">
      <w:pPr>
        <w:pStyle w:val="Paragrafi"/>
      </w:pPr>
      <w:r w:rsidRPr="00C34D96">
        <w:t>Me anë të kësaj Marrëveshjeje</w:t>
      </w:r>
      <w:r>
        <w:t>,</w:t>
      </w:r>
      <w:r w:rsidRPr="00C34D96">
        <w:t xml:space="preserve"> Huamarrësi bie dakord më tej që Huadhënësi të ketë të drejtën për të dhënë informacion që rezulton nga kjo Marrëveshje ose marrëdhënia e punës së Huadhënësit me Huamarrësin për personat ose subjektet e mëposhtme:</w:t>
      </w:r>
    </w:p>
    <w:p w:rsidR="00C07D88" w:rsidRPr="00C34D96" w:rsidRDefault="00C07D88" w:rsidP="00C07D88">
      <w:pPr>
        <w:pStyle w:val="Paragrafi"/>
      </w:pPr>
      <w:r>
        <w:t xml:space="preserve">a) </w:t>
      </w:r>
      <w:r w:rsidRPr="00C34D96">
        <w:t>çdo anët</w:t>
      </w:r>
      <w:r>
        <w:t xml:space="preserve">ar të </w:t>
      </w:r>
      <w:r w:rsidRPr="00C34D96">
        <w:t>grupit të subjekteve të Huadhënësit</w:t>
      </w:r>
      <w:r>
        <w:t>;</w:t>
      </w:r>
      <w:r w:rsidRPr="00C34D96">
        <w:t xml:space="preserve"> </w:t>
      </w:r>
    </w:p>
    <w:p w:rsidR="00C07D88" w:rsidRPr="00C34D96" w:rsidRDefault="00C07D88" w:rsidP="00C07D88">
      <w:pPr>
        <w:pStyle w:val="Paragrafi"/>
      </w:pPr>
      <w:r>
        <w:t xml:space="preserve">b) </w:t>
      </w:r>
      <w:r w:rsidRPr="00C34D96">
        <w:t>një drejtëmarrës i mundshëm ose për çdo person ose subjekt tjetër që mund të propozojë hyrjen në marrëdhënie kontraktuale me Huadhënësin në lidhje me këtë Marrëveshje</w:t>
      </w:r>
      <w:r>
        <w:t>;</w:t>
      </w:r>
      <w:r w:rsidRPr="00C34D96">
        <w:t xml:space="preserve"> </w:t>
      </w:r>
    </w:p>
    <w:p w:rsidR="00C07D88" w:rsidRPr="001C5E06" w:rsidRDefault="00C07D88" w:rsidP="00C07D88">
      <w:pPr>
        <w:pStyle w:val="Paragrafi"/>
        <w:rPr>
          <w:lang w:val="it-IT"/>
        </w:rPr>
      </w:pPr>
      <w:r w:rsidRPr="001C5E06">
        <w:rPr>
          <w:lang w:val="it-IT"/>
        </w:rPr>
        <w:t>c) OeKB-ja dhe Republika e Austrisë; dhe</w:t>
      </w:r>
    </w:p>
    <w:p w:rsidR="00C07D88" w:rsidRPr="00C34D96" w:rsidRDefault="00C07D88" w:rsidP="00C07D88">
      <w:pPr>
        <w:pStyle w:val="Paragrafi"/>
      </w:pPr>
      <w:r>
        <w:t xml:space="preserve">d) </w:t>
      </w:r>
      <w:r w:rsidRPr="00C34D96">
        <w:t>çdo person, autoritet ose subjekt tjetër të cilit Huadhënësit i kërkohet të japë këtë informacion sipas ndonjë ligji ose urdhri gjykate ose autoriteti tjetër gjyqësor ose organi rregullator me udhëzimet e të cilit duhet të pajtohet Huadhënësi.</w:t>
      </w:r>
    </w:p>
    <w:p w:rsidR="00C07D88" w:rsidRPr="00C34D96" w:rsidRDefault="00C07D88" w:rsidP="00C07D88">
      <w:pPr>
        <w:pStyle w:val="Paragrafi"/>
      </w:pPr>
      <w:r>
        <w:t xml:space="preserve">11.7 </w:t>
      </w:r>
      <w:r w:rsidRPr="00C34D96">
        <w:t>Amendimet e Marrëveshjes</w:t>
      </w:r>
    </w:p>
    <w:p w:rsidR="00C07D88" w:rsidRDefault="00C07D88" w:rsidP="00C07D88">
      <w:pPr>
        <w:pStyle w:val="Paragrafi"/>
      </w:pPr>
      <w:r w:rsidRPr="00C34D96">
        <w:t>Kjo Marrëveshje nuk mund të ndryshohet ose amendohet përveçse me instrumente me shkrim.</w:t>
      </w:r>
    </w:p>
    <w:p w:rsidR="00C07D88" w:rsidRPr="00C34D96" w:rsidRDefault="00C07D88" w:rsidP="00C07D88">
      <w:pPr>
        <w:pStyle w:val="Paragrafi"/>
      </w:pPr>
      <w:r>
        <w:t xml:space="preserve">12. </w:t>
      </w:r>
      <w:r w:rsidRPr="00C34D96">
        <w:t>HYRJA NË FUQI</w:t>
      </w:r>
    </w:p>
    <w:p w:rsidR="00C07D88" w:rsidRPr="00C34D96" w:rsidRDefault="00C07D88" w:rsidP="00C07D88">
      <w:pPr>
        <w:pStyle w:val="Paragrafi"/>
      </w:pPr>
      <w:r w:rsidRPr="00C34D96">
        <w:t>Kjo Marrëveshje do të hyjë në fuqi me nënshkrimin nga palë</w:t>
      </w:r>
      <w:r>
        <w:t>t dhe ratifikimin nga Kuvendi</w:t>
      </w:r>
      <w:r w:rsidRPr="00C34D96">
        <w:t xml:space="preserve"> i Republikës së Shqipërisë dhe botimin në Fletoren Zyrtare Shqiptare.</w:t>
      </w:r>
    </w:p>
    <w:p w:rsidR="00C07D88" w:rsidRDefault="00C07D88" w:rsidP="00C07D88">
      <w:pPr>
        <w:pStyle w:val="Paragrafi"/>
      </w:pPr>
      <w:r>
        <w:t>N</w:t>
      </w:r>
      <w:r w:rsidRPr="00C34D96">
        <w:t>ë dëshmi të kësaj</w:t>
      </w:r>
      <w:r>
        <w:t>,</w:t>
      </w:r>
      <w:r w:rsidRPr="00C34D96">
        <w:t xml:space="preserve"> palët kanë ekzekutuar këtë Marrëveshje në datën e shkruar më parë</w:t>
      </w:r>
      <w:r>
        <w:t>,</w:t>
      </w:r>
      <w:r w:rsidRPr="00C34D96">
        <w:t xml:space="preserve"> më sipër në dy kopje origjinale në gjuhën angleze dhe versioni në gjuhën angleze do të jetë detyrues dhe do të ketë përparësi mbi përkthimet.</w:t>
      </w:r>
    </w:p>
    <w:p w:rsidR="00AE75DF" w:rsidRPr="00AE75DF" w:rsidRDefault="00AE75DF" w:rsidP="00C07D88">
      <w:pPr>
        <w:pStyle w:val="Paragrafi"/>
        <w:rPr>
          <w:sz w:val="1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3"/>
        <w:gridCol w:w="4644"/>
      </w:tblGrid>
      <w:tr w:rsidR="00447DD7">
        <w:tc>
          <w:tcPr>
            <w:tcW w:w="4643" w:type="dxa"/>
          </w:tcPr>
          <w:p w:rsidR="00447DD7" w:rsidRPr="001C5E06" w:rsidRDefault="00447DD7" w:rsidP="00447DD7">
            <w:pPr>
              <w:pStyle w:val="Paragrafi"/>
              <w:ind w:firstLine="0"/>
              <w:rPr>
                <w:sz w:val="21"/>
                <w:szCs w:val="21"/>
                <w:lang w:val="it-IT"/>
              </w:rPr>
            </w:pPr>
            <w:r w:rsidRPr="001C5E06">
              <w:rPr>
                <w:sz w:val="21"/>
                <w:szCs w:val="21"/>
                <w:lang w:val="it-IT"/>
              </w:rPr>
              <w:t>Këshilli i Ministrave i Republikës së Shqipërisë</w:t>
            </w:r>
          </w:p>
          <w:p w:rsidR="00BA53F1" w:rsidRPr="001C5E06" w:rsidRDefault="00447DD7" w:rsidP="00447DD7">
            <w:pPr>
              <w:pStyle w:val="Paragrafi"/>
              <w:ind w:firstLine="0"/>
              <w:rPr>
                <w:sz w:val="21"/>
                <w:szCs w:val="21"/>
                <w:lang w:val="it-IT"/>
              </w:rPr>
            </w:pPr>
            <w:r w:rsidRPr="001C5E06">
              <w:rPr>
                <w:sz w:val="21"/>
                <w:szCs w:val="21"/>
                <w:lang w:val="it-IT"/>
              </w:rPr>
              <w:t xml:space="preserve">që vepron në emër të Republikës së Shqipërisë </w:t>
            </w:r>
          </w:p>
          <w:p w:rsidR="00447DD7" w:rsidRPr="001C5E06" w:rsidRDefault="00447DD7" w:rsidP="00447DD7">
            <w:pPr>
              <w:pStyle w:val="Paragrafi"/>
              <w:ind w:firstLine="0"/>
              <w:rPr>
                <w:sz w:val="21"/>
                <w:szCs w:val="21"/>
                <w:lang w:val="it-IT"/>
              </w:rPr>
            </w:pPr>
            <w:r w:rsidRPr="001C5E06">
              <w:rPr>
                <w:sz w:val="21"/>
                <w:szCs w:val="21"/>
                <w:lang w:val="it-IT"/>
              </w:rPr>
              <w:t>si Huamarrësi</w:t>
            </w:r>
          </w:p>
          <w:p w:rsidR="00447DD7" w:rsidRPr="001C5E06" w:rsidRDefault="00447DD7" w:rsidP="00C07D88">
            <w:pPr>
              <w:pStyle w:val="Paragrafi"/>
              <w:ind w:firstLine="0"/>
              <w:rPr>
                <w:sz w:val="21"/>
                <w:szCs w:val="21"/>
                <w:lang w:val="it-IT"/>
              </w:rPr>
            </w:pPr>
            <w:r w:rsidRPr="001C5E06">
              <w:rPr>
                <w:sz w:val="21"/>
                <w:szCs w:val="21"/>
                <w:lang w:val="it-IT"/>
              </w:rPr>
              <w:t>(i përfaqësuar nga Ministria e Financave)</w:t>
            </w:r>
          </w:p>
        </w:tc>
        <w:tc>
          <w:tcPr>
            <w:tcW w:w="4644" w:type="dxa"/>
          </w:tcPr>
          <w:p w:rsidR="00447DD7" w:rsidRDefault="00447DD7" w:rsidP="00C07D88">
            <w:pPr>
              <w:pStyle w:val="Paragrafi"/>
              <w:ind w:firstLine="0"/>
            </w:pPr>
            <w:r w:rsidRPr="000E35F4">
              <w:rPr>
                <w:sz w:val="21"/>
                <w:szCs w:val="21"/>
              </w:rPr>
              <w:t>UniCredit Bank Austria AG si Huadhënësi</w:t>
            </w:r>
          </w:p>
        </w:tc>
      </w:tr>
    </w:tbl>
    <w:p w:rsidR="00C07D88" w:rsidRPr="00C34D96" w:rsidRDefault="00C07D88" w:rsidP="00C07D88">
      <w:pPr>
        <w:pStyle w:val="TitulliTitull"/>
        <w:keepNext w:val="0"/>
      </w:pPr>
      <w:r>
        <w:t>ANEKSI 1</w:t>
      </w:r>
    </w:p>
    <w:p w:rsidR="00C07D88" w:rsidRPr="00C34D96" w:rsidRDefault="00C07D88" w:rsidP="006A7B9E">
      <w:pPr>
        <w:pStyle w:val="TitulliTitull"/>
        <w:keepNext w:val="0"/>
        <w:ind w:firstLine="720"/>
        <w:jc w:val="left"/>
      </w:pPr>
      <w:r w:rsidRPr="00C34D96">
        <w:t xml:space="preserve">PALËT </w:t>
      </w:r>
    </w:p>
    <w:p w:rsidR="00C07D88" w:rsidRPr="00C34D96" w:rsidRDefault="00C07D88" w:rsidP="00C07D88">
      <w:pPr>
        <w:pStyle w:val="Paragrafi"/>
      </w:pPr>
    </w:p>
    <w:p w:rsidR="00C07D88" w:rsidRPr="00C34D96" w:rsidRDefault="00C07D88" w:rsidP="00C07D88">
      <w:pPr>
        <w:pStyle w:val="Paragrafi"/>
      </w:pPr>
      <w:r w:rsidRPr="00C34D96">
        <w:t>HUAMARRËSI</w:t>
      </w:r>
    </w:p>
    <w:p w:rsidR="00C07D88" w:rsidRPr="00C34D96" w:rsidRDefault="00C07D88" w:rsidP="00C07D88">
      <w:pPr>
        <w:pStyle w:val="Paragrafi"/>
      </w:pPr>
    </w:p>
    <w:p w:rsidR="00C07D88" w:rsidRPr="001C5E06" w:rsidRDefault="00C07D88" w:rsidP="00C07D88">
      <w:pPr>
        <w:pStyle w:val="Paragrafi"/>
        <w:rPr>
          <w:lang w:val="it-IT"/>
        </w:rPr>
      </w:pPr>
      <w:r w:rsidRPr="001C5E06">
        <w:rPr>
          <w:lang w:val="it-IT"/>
        </w:rPr>
        <w:t>Emri: Këshilli i Ministrave i Republikës së Shqipërisë</w:t>
      </w:r>
    </w:p>
    <w:p w:rsidR="00C07D88" w:rsidRPr="00C34D96" w:rsidRDefault="00C07D88" w:rsidP="00C07D88">
      <w:pPr>
        <w:pStyle w:val="Paragrafi"/>
      </w:pPr>
      <w:r w:rsidRPr="00C34D96">
        <w:t>që vepron në emër të Republikës së Shqipërisë si Huamarrës</w:t>
      </w:r>
    </w:p>
    <w:p w:rsidR="00C07D88" w:rsidRPr="001C5E06" w:rsidRDefault="00C07D88" w:rsidP="00C07D88">
      <w:pPr>
        <w:pStyle w:val="Paragrafi"/>
        <w:rPr>
          <w:lang w:val="it-IT"/>
        </w:rPr>
      </w:pPr>
      <w:r w:rsidRPr="001C5E06">
        <w:rPr>
          <w:lang w:val="it-IT"/>
        </w:rPr>
        <w:t>(përfaqësuar nga Ministria e Financave)</w:t>
      </w:r>
    </w:p>
    <w:p w:rsidR="00C07D88" w:rsidRPr="001C5E06" w:rsidRDefault="00C07D88" w:rsidP="00C07D88">
      <w:pPr>
        <w:pStyle w:val="Paragrafi"/>
        <w:rPr>
          <w:lang w:val="it-IT"/>
        </w:rPr>
      </w:pPr>
    </w:p>
    <w:p w:rsidR="00C07D88" w:rsidRPr="001C5E06" w:rsidRDefault="00C07D88" w:rsidP="00C07D88">
      <w:pPr>
        <w:pStyle w:val="Paragrafi"/>
        <w:rPr>
          <w:lang w:val="it-IT"/>
        </w:rPr>
      </w:pPr>
      <w:r w:rsidRPr="001C5E06">
        <w:rPr>
          <w:lang w:val="it-IT"/>
        </w:rPr>
        <w:t>Adresa:</w:t>
      </w:r>
      <w:r w:rsidRPr="001C5E06">
        <w:rPr>
          <w:lang w:val="it-IT"/>
        </w:rPr>
        <w:tab/>
      </w:r>
      <w:r w:rsidRPr="001C5E06">
        <w:rPr>
          <w:lang w:val="it-IT"/>
        </w:rPr>
        <w:tab/>
      </w:r>
      <w:r w:rsidRPr="001C5E06">
        <w:rPr>
          <w:lang w:val="it-IT"/>
        </w:rPr>
        <w:tab/>
        <w:t xml:space="preserve">    </w:t>
      </w:r>
      <w:r w:rsidRPr="001C5E06">
        <w:rPr>
          <w:lang w:val="it-IT"/>
        </w:rPr>
        <w:tab/>
      </w:r>
      <w:r w:rsidRPr="001C5E06">
        <w:rPr>
          <w:lang w:val="it-IT"/>
        </w:rPr>
        <w:tab/>
      </w:r>
      <w:r w:rsidRPr="001C5E06">
        <w:rPr>
          <w:lang w:val="it-IT"/>
        </w:rPr>
        <w:tab/>
        <w:t xml:space="preserve">    </w:t>
      </w:r>
    </w:p>
    <w:p w:rsidR="00C07D88" w:rsidRPr="001C5E06" w:rsidRDefault="00C07D88" w:rsidP="00C07D88">
      <w:pPr>
        <w:pStyle w:val="Paragrafi"/>
        <w:rPr>
          <w:lang w:val="it-IT"/>
        </w:rPr>
      </w:pPr>
      <w:r w:rsidRPr="001C5E06">
        <w:rPr>
          <w:lang w:val="it-IT"/>
        </w:rPr>
        <w:t>Ministria e Financave</w:t>
      </w:r>
    </w:p>
    <w:p w:rsidR="00C07D88" w:rsidRPr="001C5E06" w:rsidRDefault="00C07D88" w:rsidP="00C07D88">
      <w:pPr>
        <w:pStyle w:val="Paragrafi"/>
        <w:rPr>
          <w:lang w:val="it-IT"/>
        </w:rPr>
      </w:pPr>
      <w:r w:rsidRPr="001C5E06">
        <w:rPr>
          <w:lang w:val="it-IT"/>
        </w:rPr>
        <w:t>Bul.: “Dëshmorët e Kombit”, nr.1</w:t>
      </w:r>
    </w:p>
    <w:p w:rsidR="00C07D88" w:rsidRPr="001C5E06" w:rsidRDefault="00C07D88" w:rsidP="00C07D88">
      <w:pPr>
        <w:pStyle w:val="Paragrafi"/>
        <w:rPr>
          <w:lang w:val="it-IT"/>
        </w:rPr>
      </w:pPr>
      <w:r w:rsidRPr="001C5E06">
        <w:rPr>
          <w:lang w:val="it-IT"/>
        </w:rPr>
        <w:t>Tirana, Albania</w:t>
      </w:r>
    </w:p>
    <w:p w:rsidR="00C07D88" w:rsidRPr="001C5E06" w:rsidRDefault="00C07D88" w:rsidP="00C07D88">
      <w:pPr>
        <w:pStyle w:val="Paragrafi"/>
        <w:rPr>
          <w:lang w:val="it-IT"/>
        </w:rPr>
      </w:pPr>
      <w:r w:rsidRPr="001C5E06">
        <w:rPr>
          <w:lang w:val="it-IT"/>
        </w:rPr>
        <w:t>Telefon: (355 4) 222 84 05</w:t>
      </w:r>
    </w:p>
    <w:p w:rsidR="00C07D88" w:rsidRPr="001C5E06" w:rsidRDefault="00C07D88" w:rsidP="00C07D88">
      <w:pPr>
        <w:pStyle w:val="Paragrafi"/>
        <w:rPr>
          <w:lang w:val="it-IT"/>
        </w:rPr>
      </w:pPr>
      <w:r w:rsidRPr="001C5E06">
        <w:rPr>
          <w:lang w:val="it-IT"/>
        </w:rPr>
        <w:t>Faks: (355 4) 222 84 94</w:t>
      </w:r>
    </w:p>
    <w:p w:rsidR="00C07D88" w:rsidRPr="001C5E06" w:rsidRDefault="00C07D88" w:rsidP="00C07D88">
      <w:pPr>
        <w:pStyle w:val="Paragrafi"/>
        <w:ind w:firstLine="0"/>
        <w:rPr>
          <w:lang w:val="it-IT"/>
        </w:rPr>
      </w:pPr>
    </w:p>
    <w:p w:rsidR="00C07D88" w:rsidRPr="001C5E06" w:rsidRDefault="00C07D88" w:rsidP="00C07D88">
      <w:pPr>
        <w:pStyle w:val="Paragrafi"/>
        <w:rPr>
          <w:lang w:val="it-IT"/>
        </w:rPr>
      </w:pPr>
      <w:r w:rsidRPr="001C5E06">
        <w:rPr>
          <w:lang w:val="it-IT"/>
        </w:rPr>
        <w:t>HUADHËNËSI</w:t>
      </w:r>
    </w:p>
    <w:p w:rsidR="00C07D88" w:rsidRPr="001C5E06" w:rsidRDefault="00C07D88" w:rsidP="00C07D88">
      <w:pPr>
        <w:pStyle w:val="Paragrafi"/>
        <w:rPr>
          <w:lang w:val="it-IT"/>
        </w:rPr>
      </w:pPr>
      <w:r w:rsidRPr="001C5E06">
        <w:rPr>
          <w:lang w:val="it-IT"/>
        </w:rPr>
        <w:t>Emri: UniCredit Bank Austria AG</w:t>
      </w:r>
    </w:p>
    <w:p w:rsidR="00C07D88" w:rsidRPr="001C5E06" w:rsidRDefault="00C07D88" w:rsidP="00C07D88">
      <w:pPr>
        <w:pStyle w:val="Paragrafi"/>
        <w:rPr>
          <w:lang w:val="it-IT"/>
        </w:rPr>
      </w:pPr>
      <w:r w:rsidRPr="001C5E06">
        <w:rPr>
          <w:lang w:val="it-IT"/>
        </w:rPr>
        <w:t>Adresa:</w:t>
      </w:r>
      <w:r w:rsidRPr="001C5E06">
        <w:rPr>
          <w:lang w:val="it-IT"/>
        </w:rPr>
        <w:tab/>
        <w:t xml:space="preserve"> Schottengasee 6-8, A-1010 Vienna</w:t>
      </w:r>
    </w:p>
    <w:p w:rsidR="00C07D88" w:rsidRPr="001C5E06" w:rsidRDefault="00C07D88" w:rsidP="00C07D88">
      <w:pPr>
        <w:pStyle w:val="Paragrafi"/>
        <w:rPr>
          <w:lang w:val="it-IT"/>
        </w:rPr>
      </w:pPr>
      <w:r w:rsidRPr="001C5E06">
        <w:rPr>
          <w:lang w:val="it-IT"/>
        </w:rPr>
        <w:t>Telefon: +43 (0)5 05 05-56326</w:t>
      </w:r>
    </w:p>
    <w:p w:rsidR="00C07D88" w:rsidRPr="00C34D96" w:rsidRDefault="00C07D88" w:rsidP="00C07D88">
      <w:pPr>
        <w:pStyle w:val="Paragrafi"/>
      </w:pPr>
      <w:r>
        <w:t>Faks:</w:t>
      </w:r>
      <w:r w:rsidRPr="00C34D96">
        <w:t>+43 (0)5 05 05-56934</w:t>
      </w:r>
    </w:p>
    <w:p w:rsidR="00C07D88" w:rsidRPr="00C34D96" w:rsidRDefault="00C07D88" w:rsidP="00C07D88">
      <w:pPr>
        <w:pStyle w:val="Paragrafi"/>
      </w:pPr>
      <w:r w:rsidRPr="00C34D96">
        <w:t>Departamenti p</w:t>
      </w:r>
      <w:r>
        <w:t xml:space="preserve">ërgjegjës: </w:t>
      </w:r>
      <w:r w:rsidRPr="00C34D96">
        <w:t>8243 Export Finance</w:t>
      </w:r>
    </w:p>
    <w:p w:rsidR="00C07D88" w:rsidRPr="00C34D96" w:rsidRDefault="00C07D88" w:rsidP="00C07D88">
      <w:pPr>
        <w:pStyle w:val="Paragrafi"/>
      </w:pPr>
      <w:r>
        <w:tab/>
      </w:r>
      <w:r>
        <w:tab/>
      </w:r>
      <w:r>
        <w:tab/>
        <w:t xml:space="preserve">     </w:t>
      </w:r>
      <w:r w:rsidR="000D0B21">
        <w:t xml:space="preserve">       </w:t>
      </w:r>
      <w:r>
        <w:t>z</w:t>
      </w:r>
      <w:r w:rsidRPr="00C34D96">
        <w:t>. Gerd Rose</w:t>
      </w:r>
    </w:p>
    <w:p w:rsidR="00C07D88" w:rsidRDefault="00C07D88" w:rsidP="00C07D88">
      <w:pPr>
        <w:pStyle w:val="Paragrafi"/>
      </w:pPr>
    </w:p>
    <w:p w:rsidR="00C07D88" w:rsidRPr="00C34D96" w:rsidRDefault="00C07D88" w:rsidP="00C07D88">
      <w:pPr>
        <w:pStyle w:val="TitulliTitull"/>
        <w:keepNext w:val="0"/>
      </w:pPr>
      <w:r w:rsidRPr="00C34D96">
        <w:t>ANEKSI 2</w:t>
      </w:r>
    </w:p>
    <w:p w:rsidR="00C07D88" w:rsidRPr="00C34D96" w:rsidRDefault="00C07D88" w:rsidP="00C07D88">
      <w:pPr>
        <w:pStyle w:val="Paragrafi"/>
      </w:pPr>
    </w:p>
    <w:p w:rsidR="00C07D88" w:rsidRDefault="00C07D88" w:rsidP="00C07D88">
      <w:pPr>
        <w:pStyle w:val="Paragrafi"/>
      </w:pPr>
      <w:r>
        <w:t>1. Projekti</w:t>
      </w:r>
    </w:p>
    <w:p w:rsidR="00C07D88" w:rsidRPr="00C34D96" w:rsidRDefault="00C07D88" w:rsidP="00C07D88">
      <w:pPr>
        <w:pStyle w:val="Paragrafi"/>
      </w:pPr>
      <w:r w:rsidRPr="00C34D96">
        <w:t>Përmirësimi i pajisjeve mje</w:t>
      </w:r>
      <w:r>
        <w:t>kësore për 6 spitale rajonale në Shqipë</w:t>
      </w:r>
      <w:r w:rsidRPr="00C34D96">
        <w:t>ri</w:t>
      </w:r>
    </w:p>
    <w:p w:rsidR="00C07D88" w:rsidRDefault="00C07D88" w:rsidP="00C07D88">
      <w:pPr>
        <w:pStyle w:val="Paragrafi"/>
      </w:pPr>
      <w:r>
        <w:t xml:space="preserve">2. </w:t>
      </w:r>
      <w:r w:rsidRPr="00C34D96">
        <w:t>Marrëveshja e blerjes:</w:t>
      </w:r>
    </w:p>
    <w:p w:rsidR="00C07D88" w:rsidRDefault="00C07D88" w:rsidP="00C07D88">
      <w:pPr>
        <w:pStyle w:val="Paragrafi"/>
        <w:ind w:firstLine="0"/>
      </w:pPr>
      <w:r>
        <w:t>Marrëveshja nr.</w:t>
      </w:r>
      <w:r w:rsidRPr="00C34D96">
        <w:t>ALB 2010-001 e datës .............. ndërmjet Philips Medizinische Syste</w:t>
      </w:r>
      <w:r>
        <w:t>me Gesellschaft m.b.H., Vjenë (eksportuesi i projektit</w:t>
      </w:r>
      <w:r w:rsidRPr="00C34D96">
        <w:t>) dhe Ministrisë së Shëndetësis</w:t>
      </w:r>
      <w:r>
        <w:t xml:space="preserve">ë së Republikës së Shqipërisë (blerësi i projektit) për shumën prej 5 958 </w:t>
      </w:r>
      <w:r w:rsidRPr="00C34D96">
        <w:t>000 euro</w:t>
      </w:r>
      <w:r>
        <w:t xml:space="preserve"> </w:t>
      </w:r>
      <w:r w:rsidRPr="00C34D96">
        <w:t>(pes</w:t>
      </w:r>
      <w:r>
        <w:t>ë m</w:t>
      </w:r>
      <w:r w:rsidRPr="00C34D96">
        <w:t>i</w:t>
      </w:r>
      <w:r>
        <w:t xml:space="preserve">lionë e nëntëqind e pesëdhjetë e tetë </w:t>
      </w:r>
      <w:r w:rsidRPr="00C34D96">
        <w:t>mijë</w:t>
      </w:r>
      <w:r>
        <w:t xml:space="preserve"> euro) në lidhje me projektin.</w:t>
      </w:r>
    </w:p>
    <w:p w:rsidR="00C07D88" w:rsidRDefault="00C07D88" w:rsidP="00C07D88">
      <w:pPr>
        <w:pStyle w:val="Paragrafi"/>
        <w:ind w:firstLine="0"/>
      </w:pPr>
    </w:p>
    <w:p w:rsidR="00C07D88" w:rsidRPr="001C5E06" w:rsidRDefault="00C07D88" w:rsidP="00C07D88">
      <w:pPr>
        <w:pStyle w:val="TitulliTitull"/>
        <w:keepNext w:val="0"/>
        <w:rPr>
          <w:lang w:val="it-IT"/>
        </w:rPr>
      </w:pPr>
      <w:r w:rsidRPr="001C5E06">
        <w:rPr>
          <w:lang w:val="it-IT"/>
        </w:rPr>
        <w:t>ANEKSI 3</w:t>
      </w:r>
    </w:p>
    <w:p w:rsidR="00C07D88" w:rsidRPr="001C5E06" w:rsidRDefault="00C07D88" w:rsidP="00C07D88">
      <w:pPr>
        <w:pStyle w:val="Paragrafi"/>
        <w:rPr>
          <w:lang w:val="it-IT"/>
        </w:rPr>
      </w:pPr>
    </w:p>
    <w:p w:rsidR="00C07D88" w:rsidRPr="001C5E06" w:rsidRDefault="00C07D88" w:rsidP="00C07D88">
      <w:pPr>
        <w:pStyle w:val="Paragrafi"/>
        <w:rPr>
          <w:lang w:val="it-IT"/>
        </w:rPr>
      </w:pPr>
      <w:r w:rsidRPr="001C5E06">
        <w:rPr>
          <w:lang w:val="it-IT"/>
        </w:rPr>
        <w:t xml:space="preserve">1. Llogaria e kredisë (paragrafi 2.2) </w:t>
      </w:r>
    </w:p>
    <w:p w:rsidR="00C07D88" w:rsidRPr="00C34D96" w:rsidRDefault="00C07D88" w:rsidP="00C07D88">
      <w:pPr>
        <w:pStyle w:val="Paragrafi"/>
      </w:pPr>
      <w:r>
        <w:t xml:space="preserve">Një shumë që nuk i kalon 5 958 </w:t>
      </w:r>
      <w:r w:rsidRPr="00C34D96">
        <w:t xml:space="preserve">000 euro </w:t>
      </w:r>
      <w:r>
        <w:t>(pesë milionë e në</w:t>
      </w:r>
      <w:r w:rsidRPr="00C34D96">
        <w:t>nt</w:t>
      </w:r>
      <w:r>
        <w:t>ëqind e pesëdhjetë e tetë mijë e</w:t>
      </w:r>
      <w:r w:rsidRPr="00C34D96">
        <w:t>uro).</w:t>
      </w:r>
    </w:p>
    <w:p w:rsidR="00C07D88" w:rsidRPr="00C34D96" w:rsidRDefault="00C07D88" w:rsidP="00C07D88">
      <w:pPr>
        <w:pStyle w:val="Paragrafi"/>
      </w:pPr>
      <w:r>
        <w:t>2. Periudha e disponueshmërisë (p</w:t>
      </w:r>
      <w:r w:rsidRPr="00C34D96">
        <w:t>aragrafi 2.2)</w:t>
      </w:r>
    </w:p>
    <w:p w:rsidR="00C07D88" w:rsidRPr="00C34D96" w:rsidRDefault="00C07D88" w:rsidP="00C07D88">
      <w:pPr>
        <w:pStyle w:val="Paragrafi"/>
      </w:pPr>
      <w:r>
        <w:t>Nga data e mbylljes (siç përcaktohet në p</w:t>
      </w:r>
      <w:r w:rsidRPr="00C34D96">
        <w:t>aragrafin 7) deri në ditën që</w:t>
      </w:r>
      <w:r>
        <w:t xml:space="preserve"> përkon me 9 muaj pas saj/datës së m</w:t>
      </w:r>
      <w:r w:rsidRPr="00C34D96">
        <w:t>bylljes.</w:t>
      </w:r>
    </w:p>
    <w:p w:rsidR="00C07D88" w:rsidRPr="001C5E06" w:rsidRDefault="00C07D88" w:rsidP="00C07D88">
      <w:pPr>
        <w:pStyle w:val="Paragrafi"/>
        <w:rPr>
          <w:lang w:val="it-IT"/>
        </w:rPr>
      </w:pPr>
      <w:r w:rsidRPr="001C5E06">
        <w:rPr>
          <w:lang w:val="it-IT"/>
        </w:rPr>
        <w:t>3. Interesi (paragrafi 3.1)</w:t>
      </w:r>
    </w:p>
    <w:p w:rsidR="00C07D88" w:rsidRPr="001C5E06" w:rsidRDefault="00C07D88" w:rsidP="00C07D88">
      <w:pPr>
        <w:pStyle w:val="Paragrafi"/>
        <w:rPr>
          <w:lang w:val="it-IT"/>
        </w:rPr>
      </w:pPr>
      <w:r w:rsidRPr="001C5E06">
        <w:rPr>
          <w:lang w:val="it-IT"/>
        </w:rPr>
        <w:t>0 % në vit.</w:t>
      </w:r>
    </w:p>
    <w:p w:rsidR="00C07D88" w:rsidRPr="001C5E06" w:rsidRDefault="00C07D88" w:rsidP="00C07D88">
      <w:pPr>
        <w:pStyle w:val="Paragrafi"/>
        <w:rPr>
          <w:lang w:val="it-IT"/>
        </w:rPr>
      </w:pPr>
      <w:r w:rsidRPr="001C5E06">
        <w:rPr>
          <w:lang w:val="it-IT"/>
        </w:rPr>
        <w:t>4. Kamatëvonesa (paragrafi 3.3)</w:t>
      </w:r>
    </w:p>
    <w:p w:rsidR="00C07D88" w:rsidRPr="00C34D96" w:rsidRDefault="00C07D88" w:rsidP="00C07D88">
      <w:pPr>
        <w:pStyle w:val="Paragrafi"/>
      </w:pPr>
      <w:r w:rsidRPr="00C34D96">
        <w:t>3 muaj EURIBO</w:t>
      </w:r>
      <w:r>
        <w:t>R plus një marzh prej 2% në vit.</w:t>
      </w:r>
    </w:p>
    <w:p w:rsidR="00C07D88" w:rsidRPr="00C34D96" w:rsidRDefault="00C07D88" w:rsidP="00C07D88">
      <w:pPr>
        <w:pStyle w:val="Paragrafi"/>
      </w:pPr>
      <w:r>
        <w:t>5. Tarifa e angazhimit (p</w:t>
      </w:r>
      <w:r w:rsidRPr="00C34D96">
        <w:t>aragrafi 4.1)</w:t>
      </w:r>
    </w:p>
    <w:p w:rsidR="00C07D88" w:rsidRPr="00C34D96" w:rsidRDefault="00C07D88" w:rsidP="00C07D88">
      <w:pPr>
        <w:pStyle w:val="Paragrafi"/>
      </w:pPr>
      <w:r w:rsidRPr="00C34D96">
        <w:t xml:space="preserve">0.5 % në vit </w:t>
      </w:r>
      <w:r>
        <w:t>(zero pikë pesë për qind në vit).</w:t>
      </w:r>
    </w:p>
    <w:p w:rsidR="00C07D88" w:rsidRPr="00C34D96" w:rsidRDefault="00C07D88" w:rsidP="00C07D88">
      <w:pPr>
        <w:pStyle w:val="Paragrafi"/>
      </w:pPr>
      <w:r w:rsidRPr="00C34D96">
        <w:t>6. Tari</w:t>
      </w:r>
      <w:r>
        <w:t>fa e drejtimit (p</w:t>
      </w:r>
      <w:r w:rsidRPr="00C34D96">
        <w:t>aragrafi 4.2)</w:t>
      </w:r>
    </w:p>
    <w:p w:rsidR="00C07D88" w:rsidRPr="00C34D96" w:rsidRDefault="00C07D88" w:rsidP="00C07D88">
      <w:pPr>
        <w:pStyle w:val="Paragrafi"/>
      </w:pPr>
      <w:r w:rsidRPr="00C34D96">
        <w:t>0.5 (zero pikë pesë për</w:t>
      </w:r>
      <w:r>
        <w:t xml:space="preserve"> </w:t>
      </w:r>
      <w:r w:rsidRPr="00C34D96">
        <w:t>qin</w:t>
      </w:r>
      <w:r>
        <w:t>d) e pandryshuar ndaj kredisë.</w:t>
      </w:r>
    </w:p>
    <w:p w:rsidR="00C07D88" w:rsidRPr="001C5E06" w:rsidRDefault="00C07D88" w:rsidP="00C07D88">
      <w:pPr>
        <w:pStyle w:val="Paragrafi"/>
        <w:rPr>
          <w:lang w:val="it-IT"/>
        </w:rPr>
      </w:pPr>
      <w:r w:rsidRPr="001C5E06">
        <w:rPr>
          <w:lang w:val="it-IT"/>
        </w:rPr>
        <w:t>7. Primi i garancisë (paragrafi 4.3)</w:t>
      </w:r>
    </w:p>
    <w:p w:rsidR="00C07D88" w:rsidRPr="001C5E06" w:rsidRDefault="00C07D88" w:rsidP="00C07D88">
      <w:pPr>
        <w:pStyle w:val="Paragrafi"/>
        <w:rPr>
          <w:lang w:val="it-IT"/>
        </w:rPr>
      </w:pPr>
      <w:r w:rsidRPr="001C5E06">
        <w:rPr>
          <w:lang w:val="it-IT"/>
        </w:rPr>
        <w:t>i) Primi i garancisë së OeKB-së paraprakisht i pagueshëm.</w:t>
      </w:r>
    </w:p>
    <w:p w:rsidR="00C07D88" w:rsidRPr="00C34D96" w:rsidRDefault="00C45693" w:rsidP="00C07D88">
      <w:pPr>
        <w:pStyle w:val="Paragrafi"/>
      </w:pPr>
      <w:r>
        <w:t xml:space="preserve">16 </w:t>
      </w:r>
      <w:r w:rsidR="00C07D88">
        <w:t>127,53 euro (vetëm e dhënë).</w:t>
      </w:r>
    </w:p>
    <w:p w:rsidR="00C07D88" w:rsidRPr="00C34D96" w:rsidRDefault="00C07D88" w:rsidP="00C07D88">
      <w:pPr>
        <w:pStyle w:val="Paragrafi"/>
      </w:pPr>
      <w:r w:rsidRPr="00C34D96">
        <w:t>Shuma përfundimtare do të përcaktohet nga OeKB</w:t>
      </w:r>
      <w:r>
        <w:t>-ja</w:t>
      </w:r>
      <w:r w:rsidRPr="00C34D96">
        <w:t xml:space="preserve"> pas lëshimit të garancisë fillestare. Në rast se shuma përfundimtare ndryshon nga ajo e shpallur/treguar, Huamarrësi do të shlyejë diferencën (nëse ekziston) brenda 30 ditëve kalendarike pasi të jetë njoftuar mbi ndryshimin nga ana e Huadhënësit.</w:t>
      </w:r>
    </w:p>
    <w:p w:rsidR="00C07D88" w:rsidRPr="001C5E06" w:rsidRDefault="00C07D88" w:rsidP="00C07D88">
      <w:pPr>
        <w:pStyle w:val="Paragrafi"/>
        <w:rPr>
          <w:lang w:val="it-IT"/>
        </w:rPr>
      </w:pPr>
      <w:r w:rsidRPr="001C5E06">
        <w:rPr>
          <w:lang w:val="it-IT"/>
        </w:rPr>
        <w:t>ii) Primi i garancisë së OeKB-së i pagueshëm si marzh.</w:t>
      </w:r>
    </w:p>
    <w:p w:rsidR="00C07D88" w:rsidRPr="00C34D96" w:rsidRDefault="00C07D88" w:rsidP="00C07D88">
      <w:pPr>
        <w:pStyle w:val="Paragrafi"/>
      </w:pPr>
      <w:r>
        <w:t>1.054 për qind në vit.</w:t>
      </w:r>
    </w:p>
    <w:p w:rsidR="00C07D88" w:rsidRPr="00C34D96" w:rsidRDefault="00C07D88" w:rsidP="00C45693">
      <w:pPr>
        <w:pStyle w:val="Paragrafi"/>
      </w:pPr>
      <w:r w:rsidRPr="00C34D96">
        <w:t xml:space="preserve">Sipas OeKB-së </w:t>
      </w:r>
      <w:r w:rsidR="00C45693">
        <w:t xml:space="preserve"> </w:t>
      </w:r>
      <w:r w:rsidRPr="00C34D96">
        <w:t xml:space="preserve">norma </w:t>
      </w:r>
      <w:r w:rsidR="00C45693">
        <w:t xml:space="preserve"> </w:t>
      </w:r>
      <w:r w:rsidRPr="00C34D96">
        <w:t xml:space="preserve">e mësipërme </w:t>
      </w:r>
      <w:r w:rsidR="00C45693">
        <w:t xml:space="preserve"> </w:t>
      </w:r>
      <w:r w:rsidRPr="00C34D96">
        <w:t xml:space="preserve">mbështetet </w:t>
      </w:r>
      <w:r w:rsidR="00C45693">
        <w:t xml:space="preserve"> </w:t>
      </w:r>
      <w:r w:rsidRPr="00C34D96">
        <w:t>nga</w:t>
      </w:r>
      <w:r w:rsidR="00C45693">
        <w:t xml:space="preserve"> </w:t>
      </w:r>
      <w:r w:rsidRPr="00C34D96">
        <w:t xml:space="preserve"> një grant </w:t>
      </w:r>
      <w:r w:rsidR="00C45693">
        <w:t xml:space="preserve"> </w:t>
      </w:r>
      <w:r w:rsidRPr="00C34D96">
        <w:t>sht</w:t>
      </w:r>
      <w:r w:rsidR="00C45693">
        <w:t xml:space="preserve">esë që arrin afërsisht 280 </w:t>
      </w:r>
      <w:r w:rsidRPr="00C34D96">
        <w:t>264,32 euro nga Ministria Federale e Financave e Austrisë. Norma dhe granti përfundimtar, nëse</w:t>
      </w:r>
      <w:r>
        <w:t xml:space="preserve"> ek</w:t>
      </w:r>
      <w:r w:rsidRPr="00C34D96">
        <w:t>ziston, do të përcaktohet nga OeKB</w:t>
      </w:r>
      <w:r>
        <w:t>-ja</w:t>
      </w:r>
      <w:r w:rsidRPr="00C34D96">
        <w:t xml:space="preserve"> pas lëshimit të garancisë fillestare.   </w:t>
      </w:r>
    </w:p>
    <w:p w:rsidR="00C07D88" w:rsidRPr="001C5E06" w:rsidRDefault="00C07D88" w:rsidP="00C07D88">
      <w:pPr>
        <w:pStyle w:val="Paragrafi"/>
        <w:rPr>
          <w:lang w:val="it-IT"/>
        </w:rPr>
      </w:pPr>
      <w:r w:rsidRPr="001C5E06">
        <w:rPr>
          <w:lang w:val="it-IT"/>
        </w:rPr>
        <w:t>8. Tarifa e trajtimit e OeKB-së</w:t>
      </w:r>
    </w:p>
    <w:p w:rsidR="00C07D88" w:rsidRPr="001C5E06" w:rsidRDefault="00376B63" w:rsidP="00C07D88">
      <w:pPr>
        <w:pStyle w:val="Paragrafi"/>
        <w:rPr>
          <w:lang w:val="it-IT"/>
        </w:rPr>
      </w:pPr>
      <w:r w:rsidRPr="001C5E06">
        <w:rPr>
          <w:lang w:val="it-IT"/>
        </w:rPr>
        <w:t xml:space="preserve">1 </w:t>
      </w:r>
      <w:r w:rsidR="00C07D88" w:rsidRPr="001C5E06">
        <w:rPr>
          <w:lang w:val="it-IT"/>
        </w:rPr>
        <w:t>440 euro në lidhje me sigurimin e kredisë së eksportit.</w:t>
      </w:r>
    </w:p>
    <w:p w:rsidR="00C07D88" w:rsidRPr="001C5E06" w:rsidRDefault="00C07D88" w:rsidP="00C07D88">
      <w:pPr>
        <w:pStyle w:val="Paragrafi"/>
        <w:rPr>
          <w:lang w:val="it-IT"/>
        </w:rPr>
      </w:pPr>
      <w:r w:rsidRPr="001C5E06">
        <w:rPr>
          <w:lang w:val="it-IT"/>
        </w:rPr>
        <w:t>9. Datat e detyrueshme të shlyerjes (paragrafi 5.1)</w:t>
      </w:r>
    </w:p>
    <w:p w:rsidR="00C07D88" w:rsidRPr="00C34D96" w:rsidRDefault="00C07D88" w:rsidP="00C07D88">
      <w:pPr>
        <w:pStyle w:val="Paragrafi"/>
      </w:pPr>
      <w:r w:rsidRPr="00C34D96">
        <w:t>Shlyerja do të realizohet deri në 17 këste të barabarta 6-mujore të njëpasnjëshme</w:t>
      </w:r>
      <w:r>
        <w:t>;</w:t>
      </w:r>
      <w:r w:rsidRPr="00C34D96">
        <w:t xml:space="preserve"> i par</w:t>
      </w:r>
      <w:r>
        <w:t>i duhet të paguhet 48 muaj pas datës së përkohshme të p</w:t>
      </w:r>
      <w:r w:rsidRPr="00C34D96">
        <w:t xml:space="preserve">ranimit, në çdo </w:t>
      </w:r>
      <w:r>
        <w:t>rast jo më vonë se 57 muaj pas datës së m</w:t>
      </w:r>
      <w:r w:rsidRPr="00C34D96">
        <w:t>bylljes.</w:t>
      </w:r>
    </w:p>
    <w:p w:rsidR="00C07D88" w:rsidRPr="001C5E06" w:rsidRDefault="00C07D88" w:rsidP="00C07D88">
      <w:pPr>
        <w:pStyle w:val="Paragrafi"/>
        <w:rPr>
          <w:lang w:val="it-IT"/>
        </w:rPr>
      </w:pPr>
      <w:r w:rsidRPr="001C5E06">
        <w:rPr>
          <w:lang w:val="it-IT"/>
        </w:rPr>
        <w:t>10. Shuma opsionale e parapagimit (paragrafi 5.2)</w:t>
      </w:r>
    </w:p>
    <w:p w:rsidR="00C07D88" w:rsidRPr="001C5E06" w:rsidRDefault="00376B63" w:rsidP="00C07D88">
      <w:pPr>
        <w:pStyle w:val="Paragrafi"/>
        <w:rPr>
          <w:lang w:val="it-IT"/>
        </w:rPr>
      </w:pPr>
      <w:r w:rsidRPr="001C5E06">
        <w:rPr>
          <w:lang w:val="it-IT"/>
        </w:rPr>
        <w:t xml:space="preserve">500 </w:t>
      </w:r>
      <w:r w:rsidR="00C07D88" w:rsidRPr="001C5E06">
        <w:rPr>
          <w:lang w:val="it-IT"/>
        </w:rPr>
        <w:t>000 euro.</w:t>
      </w:r>
    </w:p>
    <w:p w:rsidR="00C07D88" w:rsidRPr="001C5E06" w:rsidRDefault="00C07D88" w:rsidP="00C07D88">
      <w:pPr>
        <w:pStyle w:val="Paragrafi"/>
        <w:rPr>
          <w:lang w:val="it-IT"/>
        </w:rPr>
      </w:pPr>
      <w:r w:rsidRPr="001C5E06">
        <w:rPr>
          <w:lang w:val="it-IT"/>
        </w:rPr>
        <w:t>11. Periudha e përfundimit (paragrafi 7)</w:t>
      </w:r>
    </w:p>
    <w:p w:rsidR="00C07D88" w:rsidRPr="001C5E06" w:rsidRDefault="00C07D88" w:rsidP="00C07D88">
      <w:pPr>
        <w:pStyle w:val="Paragrafi"/>
        <w:rPr>
          <w:lang w:val="it-IT"/>
        </w:rPr>
      </w:pPr>
      <w:r w:rsidRPr="001C5E06">
        <w:rPr>
          <w:lang w:val="it-IT"/>
        </w:rPr>
        <w:t xml:space="preserve">Periudha që fillon në datën e pranimit deri maksimumi 60 (gjashtëdhjetë) ditë kalendarike pas datës së pranimit. </w:t>
      </w:r>
    </w:p>
    <w:p w:rsidR="00C07D88" w:rsidRPr="001C5E06" w:rsidRDefault="00C07D88" w:rsidP="00C07D88">
      <w:pPr>
        <w:pStyle w:val="Paragrafi"/>
        <w:rPr>
          <w:sz w:val="16"/>
          <w:lang w:val="it-IT"/>
        </w:rPr>
      </w:pPr>
    </w:p>
    <w:p w:rsidR="00C07D88" w:rsidRPr="001C5E06" w:rsidRDefault="00C07D88" w:rsidP="00C07D88">
      <w:pPr>
        <w:pStyle w:val="TitulliTitull"/>
        <w:keepNext w:val="0"/>
        <w:rPr>
          <w:lang w:val="it-IT"/>
        </w:rPr>
      </w:pPr>
      <w:r w:rsidRPr="001C5E06">
        <w:rPr>
          <w:lang w:val="it-IT"/>
        </w:rPr>
        <w:t>ANEKSI 4</w:t>
      </w:r>
    </w:p>
    <w:p w:rsidR="00C07D88" w:rsidRPr="001C5E06" w:rsidRDefault="00C07D88" w:rsidP="00C07D88">
      <w:pPr>
        <w:pStyle w:val="TitulliTitull"/>
        <w:keepNext w:val="0"/>
        <w:rPr>
          <w:lang w:val="it-IT"/>
        </w:rPr>
      </w:pPr>
      <w:r w:rsidRPr="001C5E06">
        <w:rPr>
          <w:lang w:val="it-IT"/>
        </w:rPr>
        <w:t>PROCEDURAT E PAGESËS</w:t>
      </w:r>
    </w:p>
    <w:p w:rsidR="00C07D88" w:rsidRPr="001C5E06" w:rsidRDefault="00C07D88" w:rsidP="00C07D88">
      <w:pPr>
        <w:pStyle w:val="Paragrafi"/>
        <w:rPr>
          <w:sz w:val="14"/>
          <w:lang w:val="it-IT"/>
        </w:rPr>
      </w:pPr>
    </w:p>
    <w:p w:rsidR="00C07D88" w:rsidRPr="001C5E06" w:rsidRDefault="00C07D88" w:rsidP="00C07D88">
      <w:pPr>
        <w:pStyle w:val="Paragrafi"/>
        <w:rPr>
          <w:lang w:val="it-IT"/>
        </w:rPr>
      </w:pPr>
      <w:r w:rsidRPr="001C5E06">
        <w:rPr>
          <w:lang w:val="it-IT"/>
        </w:rPr>
        <w:t>Huamarrësi në këtë mënyrë autorizon në mënyrë të pakthyeshme Huadhënësin të paguajë eksportuesin e projektit deri në maksimumin e shumës së kredisë të përmendur në aneksin 3 kundrejt paraqitjes së dokumenteve të mëposhtme për llogari të Huadhënësit:</w:t>
      </w:r>
    </w:p>
    <w:p w:rsidR="00C07D88" w:rsidRPr="001C5E06" w:rsidRDefault="00C07D88" w:rsidP="00C07D88">
      <w:pPr>
        <w:pStyle w:val="Paragrafi"/>
        <w:rPr>
          <w:lang w:val="it-IT"/>
        </w:rPr>
      </w:pPr>
      <w:r w:rsidRPr="001C5E06">
        <w:rPr>
          <w:lang w:val="it-IT"/>
        </w:rPr>
        <w:t>Paradhënia:</w:t>
      </w:r>
    </w:p>
    <w:p w:rsidR="00C07D88" w:rsidRPr="001C5E06" w:rsidRDefault="00C07D88" w:rsidP="00C07D88">
      <w:pPr>
        <w:pStyle w:val="Paragrafi"/>
        <w:rPr>
          <w:lang w:val="it-IT"/>
        </w:rPr>
      </w:pPr>
      <w:r w:rsidRPr="001C5E06">
        <w:rPr>
          <w:lang w:val="it-IT"/>
        </w:rPr>
        <w:t xml:space="preserve">15% (pesëmbëdhjetë për qind) e shumës së Marrëveshjes së blerjes, e cila është 893 700 euro (me fjalë: tetëqind e nëntëdhjetë e tre mijë e shtatëqind) janë të pagueshme si paradhënie, pas paraqitjes së: </w:t>
      </w:r>
    </w:p>
    <w:p w:rsidR="00C07D88" w:rsidRPr="00C34D96" w:rsidRDefault="00C07D88" w:rsidP="00C07D88">
      <w:pPr>
        <w:pStyle w:val="Paragrafi"/>
      </w:pPr>
      <w:r>
        <w:t>- faturës së paradhënies ose faturës tregtare të eksportuesit të projektit në</w:t>
      </w:r>
      <w:r w:rsidRPr="00C34D96">
        <w:t xml:space="preserve"> </w:t>
      </w:r>
      <w:r>
        <w:t>3 (tre) origjinale dhe 7 (shtatë</w:t>
      </w:r>
      <w:r w:rsidRPr="00C34D96">
        <w:t>) kopje</w:t>
      </w:r>
      <w:r>
        <w:t>.</w:t>
      </w:r>
      <w:r w:rsidRPr="00C34D96">
        <w:t xml:space="preserve"> </w:t>
      </w:r>
    </w:p>
    <w:p w:rsidR="00C07D88" w:rsidRPr="00C34D96" w:rsidRDefault="00C07D88" w:rsidP="00C07D88">
      <w:pPr>
        <w:pStyle w:val="Paragrafi"/>
      </w:pPr>
      <w:r>
        <w:t>- kopje të</w:t>
      </w:r>
      <w:r w:rsidRPr="00C34D96">
        <w:t xml:space="preserve"> oblig</w:t>
      </w:r>
      <w:r>
        <w:t>acionit të</w:t>
      </w:r>
      <w:r w:rsidRPr="00C34D96">
        <w:t xml:space="preserve"> pe</w:t>
      </w:r>
      <w:r>
        <w:t>rformancës të lëshuara nga një bankë austriake në shumën prej 5% të Marrëveshjes së</w:t>
      </w:r>
      <w:r w:rsidRPr="00C34D96">
        <w:t xml:space="preserve"> blerjes</w:t>
      </w:r>
      <w:r>
        <w:t>.</w:t>
      </w:r>
      <w:r w:rsidRPr="00C34D96">
        <w:t xml:space="preserve"> </w:t>
      </w:r>
    </w:p>
    <w:p w:rsidR="00C07D88" w:rsidRPr="00C34D96" w:rsidRDefault="00C07D88" w:rsidP="00C07D88">
      <w:pPr>
        <w:pStyle w:val="Paragrafi"/>
      </w:pPr>
      <w:r>
        <w:t>- kopje të garancisë së paradhënies të lëshuar nga një bankë austriake në shumën prej 5% të Marrëveshjes së</w:t>
      </w:r>
      <w:r w:rsidRPr="00C34D96">
        <w:t xml:space="preserve"> blerjes</w:t>
      </w:r>
      <w:r>
        <w:t>.</w:t>
      </w:r>
      <w:r w:rsidRPr="00C34D96">
        <w:t xml:space="preserve"> </w:t>
      </w:r>
    </w:p>
    <w:p w:rsidR="00C07D88" w:rsidRPr="00C34D96" w:rsidRDefault="00C07D88" w:rsidP="00C07D88">
      <w:pPr>
        <w:pStyle w:val="Paragrafi"/>
      </w:pPr>
      <w:r>
        <w:t>Pagesa kundrejt dërgesës</w:t>
      </w:r>
    </w:p>
    <w:p w:rsidR="00C07D88" w:rsidRPr="00C34D96" w:rsidRDefault="00C07D88" w:rsidP="00C07D88">
      <w:pPr>
        <w:pStyle w:val="Paragrafi"/>
      </w:pPr>
      <w:r w:rsidRPr="00C34D96">
        <w:t>80% (</w:t>
      </w:r>
      <w:r>
        <w:t xml:space="preserve">tetëdhjetë për qind) të shumës së Marrëveshjes së blerjes, e cila është 4 766 </w:t>
      </w:r>
      <w:r w:rsidRPr="00C34D96">
        <w:t>400 euro</w:t>
      </w:r>
      <w:r>
        <w:t xml:space="preserve"> (me fjalë</w:t>
      </w:r>
      <w:r w:rsidRPr="00C34D96">
        <w:t>:</w:t>
      </w:r>
      <w:r>
        <w:t xml:space="preserve"> katër milionë e shtatëqind e gjashtëdhjetë e gjashtë mijë e katërqind) janë të</w:t>
      </w:r>
      <w:r w:rsidRPr="00C34D96">
        <w:t xml:space="preserve"> pag</w:t>
      </w:r>
      <w:r>
        <w:t>ueshme me paraqitjen e dokumenteve të më</w:t>
      </w:r>
      <w:r w:rsidRPr="00C34D96">
        <w:t>poshtme:</w:t>
      </w:r>
    </w:p>
    <w:p w:rsidR="00C07D88" w:rsidRPr="00C34D96" w:rsidRDefault="00C07D88" w:rsidP="00C07D88">
      <w:pPr>
        <w:pStyle w:val="Paragrafi"/>
      </w:pPr>
      <w:r>
        <w:t xml:space="preserve">- </w:t>
      </w:r>
      <w:r w:rsidRPr="00C34D96">
        <w:t>fatura tregtare e eksportu</w:t>
      </w:r>
      <w:r>
        <w:t>esit të projektit në 3 (tre) origjinale, të gjitha të</w:t>
      </w:r>
      <w:r w:rsidRPr="00C34D96">
        <w:t xml:space="preserve"> firmosura</w:t>
      </w:r>
      <w:r>
        <w:t>,</w:t>
      </w:r>
      <w:r w:rsidRPr="00C34D96">
        <w:t xml:space="preserve"> sipas rregullave nga ekspor</w:t>
      </w:r>
      <w:r>
        <w:t>tuesi i projektit, dhe 7 (shtatë</w:t>
      </w:r>
      <w:r w:rsidRPr="00C34D96">
        <w:t xml:space="preserve">) kopje. </w:t>
      </w:r>
    </w:p>
    <w:p w:rsidR="00C07D88" w:rsidRPr="001C5E06" w:rsidRDefault="00C07D88" w:rsidP="00C07D88">
      <w:pPr>
        <w:pStyle w:val="Paragrafi"/>
        <w:rPr>
          <w:lang w:val="it-IT"/>
        </w:rPr>
      </w:pPr>
      <w:r w:rsidRPr="001C5E06">
        <w:rPr>
          <w:lang w:val="it-IT"/>
        </w:rPr>
        <w:t>- certifikata e sigurimit në 1 (një) origjinal dhe 3 (tre) kopje.</w:t>
      </w:r>
    </w:p>
    <w:p w:rsidR="00C07D88" w:rsidRPr="001C5E06" w:rsidRDefault="00C07D88" w:rsidP="00C07D88">
      <w:pPr>
        <w:pStyle w:val="Paragrafi"/>
        <w:rPr>
          <w:lang w:val="it-IT"/>
        </w:rPr>
      </w:pPr>
      <w:r w:rsidRPr="001C5E06">
        <w:rPr>
          <w:lang w:val="it-IT"/>
        </w:rPr>
        <w:t>- lista e paketimeve në 1 (një) origjinal dhe 7 (shtatë) kopje.</w:t>
      </w:r>
    </w:p>
    <w:p w:rsidR="00C07D88" w:rsidRPr="001C5E06" w:rsidRDefault="00C07D88" w:rsidP="00C07D88">
      <w:pPr>
        <w:pStyle w:val="Paragrafi"/>
        <w:rPr>
          <w:lang w:val="it-IT"/>
        </w:rPr>
      </w:pPr>
      <w:r w:rsidRPr="001C5E06">
        <w:rPr>
          <w:lang w:val="it-IT"/>
        </w:rPr>
        <w:t xml:space="preserve"> - (CMR) në 1 (një) origjinal dhe 7 (shtatë) kopje të dorëzuara pranë Ministrisë së Shëndetësisë, bulevardi “Bajram Curri”, nr.1, Tiranë, Republika e Shqipërisë, duke përcaktuar palën njoftuese: Ministria e Shëndetësisë, bulevardi “Bajram Curri” nr.1, Tiranë, Republika e Shqipërisë, duke deklaruar destinacionin në Shqipëri, ngarkesën e parapaguar dhe numrin e kontratës ALB 2010-001 …………....</w:t>
      </w:r>
    </w:p>
    <w:p w:rsidR="00C07D88" w:rsidRPr="001C5E06" w:rsidRDefault="00C07D88" w:rsidP="00C07D88">
      <w:pPr>
        <w:pStyle w:val="Paragrafi"/>
        <w:rPr>
          <w:lang w:val="it-IT"/>
        </w:rPr>
      </w:pPr>
      <w:r w:rsidRPr="001C5E06">
        <w:rPr>
          <w:lang w:val="it-IT"/>
        </w:rPr>
        <w:t>ose</w:t>
      </w:r>
    </w:p>
    <w:p w:rsidR="00C07D88" w:rsidRPr="001C5E06" w:rsidRDefault="00C07D88" w:rsidP="00C07D88">
      <w:pPr>
        <w:pStyle w:val="Paragrafi"/>
        <w:rPr>
          <w:lang w:val="it-IT"/>
        </w:rPr>
      </w:pPr>
      <w:r w:rsidRPr="001C5E06">
        <w:rPr>
          <w:lang w:val="it-IT"/>
        </w:rPr>
        <w:t>- Fatura e transportit ajror në 1 (një) origjinal dhe 7 (shtatë) kopje, të dorëzuara pranë Ministrisë së Shëndetësisë, bulevardi “Bajram Curri”, nr.1, Tirana, Republika e Shqipërisë, duke përcaktuar palën njoftuese, Ministria e Shëndetësisë, bulevardi “Bajram Curri” nr.1, Tiranë, Republika e Shqipërisë, duke deklaruar destinacionin aeroportin e destinacionit në Shqipëri, ngarkesën e parapaguar dhe me numrin e kontratës ALB 2010-001.</w:t>
      </w:r>
    </w:p>
    <w:p w:rsidR="00C07D88" w:rsidRPr="00C34D96" w:rsidRDefault="00C07D88" w:rsidP="00C07D88">
      <w:pPr>
        <w:pStyle w:val="Paragrafi"/>
      </w:pPr>
      <w:r w:rsidRPr="00C34D96">
        <w:t xml:space="preserve">Pagesa kundrejt </w:t>
      </w:r>
      <w:r>
        <w:t>certifikatës së pranimit (COHO)</w:t>
      </w:r>
    </w:p>
    <w:p w:rsidR="00C07D88" w:rsidRPr="00C34D96" w:rsidRDefault="00C07D88" w:rsidP="00C07D88">
      <w:pPr>
        <w:pStyle w:val="Paragrafi"/>
      </w:pPr>
      <w:r>
        <w:t xml:space="preserve">5% (pesë për qind) e shumës së kontratës së blerjes, e cila është 297 </w:t>
      </w:r>
      <w:r w:rsidRPr="00C34D96">
        <w:t>900 euro</w:t>
      </w:r>
      <w:r>
        <w:t xml:space="preserve"> (me fjalë: dyqind e nëntëdhjetë e shtatë mijë e nëntëqind) janë të</w:t>
      </w:r>
      <w:r w:rsidRPr="00C34D96">
        <w:t xml:space="preserve"> </w:t>
      </w:r>
      <w:r>
        <w:t>pagueshme kundrejt paraqitjes së</w:t>
      </w:r>
      <w:r w:rsidRPr="00C34D96">
        <w:t>:</w:t>
      </w:r>
    </w:p>
    <w:p w:rsidR="00C07D88" w:rsidRPr="00C34D96" w:rsidRDefault="00C07D88" w:rsidP="00C07D88">
      <w:pPr>
        <w:pStyle w:val="Paragrafi"/>
      </w:pPr>
      <w:r>
        <w:t>- faturës tregtare të eksportuesit të projektit në</w:t>
      </w:r>
      <w:r w:rsidRPr="00C34D96">
        <w:t xml:space="preserve"> </w:t>
      </w:r>
      <w:r>
        <w:t>3 (tre) origjinale dhe 7 (shtatë</w:t>
      </w:r>
      <w:r w:rsidRPr="00C34D96">
        <w:t>) kopje</w:t>
      </w:r>
      <w:r>
        <w:t>;</w:t>
      </w:r>
      <w:r w:rsidRPr="00C34D96">
        <w:t xml:space="preserve"> dhe </w:t>
      </w:r>
    </w:p>
    <w:p w:rsidR="00C07D88" w:rsidRPr="00C34D96" w:rsidRDefault="00C07D88" w:rsidP="00C07D88">
      <w:pPr>
        <w:pStyle w:val="Paragrafi"/>
      </w:pPr>
      <w:r>
        <w:t>- shtatë (7) kopje të aprovimit të certifikatë</w:t>
      </w:r>
      <w:r w:rsidRPr="00C34D96">
        <w:t>s s</w:t>
      </w:r>
      <w:r>
        <w:t xml:space="preserve">ë pranimit (COHO-s) përkatëse. </w:t>
      </w:r>
    </w:p>
    <w:p w:rsidR="00C07D88" w:rsidRPr="00C34D96" w:rsidRDefault="00C07D88" w:rsidP="00C07D88">
      <w:pPr>
        <w:pStyle w:val="Paragrafi"/>
      </w:pPr>
      <w:r w:rsidRPr="00C34D96">
        <w:t xml:space="preserve">Huadhënësit i jepet e drejta të bazohet në çdo </w:t>
      </w:r>
      <w:r>
        <w:t>dokument,</w:t>
      </w:r>
      <w:r w:rsidRPr="00C34D96">
        <w:t xml:space="preserve"> të cilin e gjykojnë si të vërtetë dhe të saktë dhe që është nënshkruar ose dërguar nga personi i duhur. Huadhënësi nuk mban përgjegjësi apo detyrime për formën, mjaftueshmërinë, saktësinë, vërtetësinë, falsifikimin apo fuqinë ligjore të secilit dokument/e ose për kushtet e përgjithshme dhe/ose të veçanta të parashikuara në dokument/e apo të m</w:t>
      </w:r>
      <w:r>
        <w:t>bivendosura mbi to; as merr për</w:t>
      </w:r>
      <w:r w:rsidRPr="00C34D96">
        <w:t>sipër detyrime ose përgjegjësi për përshkrimin, sasinë, peshën, cilësinë, kushtet, paketimin, shpërndarjen, vle</w:t>
      </w:r>
      <w:r>
        <w:t>rën apo ekzistencë</w:t>
      </w:r>
      <w:r w:rsidRPr="00C34D96">
        <w:t>n e mallrave ose shërbimeve të përfaqësuara nga secili dokument/e, ose për mirëbesimin apo veprimet dhe/ose mosveprimet, aftësinë paguese, performancën apo qëndrimin e dërguesve të mallrave, transportuesve, marrësve të ngarkesës, apo siguruesve të mallrave ose të çdo personi tjetër kushdo qoftë.</w:t>
      </w:r>
    </w:p>
    <w:p w:rsidR="00C07D88" w:rsidRPr="00C34D96" w:rsidRDefault="00C07D88" w:rsidP="00C07D88">
      <w:pPr>
        <w:pStyle w:val="Paragrafi"/>
      </w:pPr>
      <w:r>
        <w:t>Janë të lejuara dërgesa të</w:t>
      </w:r>
      <w:r w:rsidRPr="00C34D96">
        <w:t xml:space="preserve"> pjesshme dhe pa</w:t>
      </w:r>
      <w:r>
        <w:t>raqitje të pjesshme të dokumente</w:t>
      </w:r>
      <w:r w:rsidRPr="00C34D96">
        <w:t xml:space="preserve">ve. </w:t>
      </w:r>
    </w:p>
    <w:p w:rsidR="00C07D88" w:rsidRPr="00C34D96" w:rsidRDefault="00C07D88" w:rsidP="00C07D88">
      <w:pPr>
        <w:pStyle w:val="Paragrafi"/>
      </w:pPr>
      <w:r w:rsidRPr="00C34D96">
        <w:t xml:space="preserve">Huadhënësi do t’i japë Huamarrësit një njoftim me shkrim pas realizimit të një </w:t>
      </w:r>
      <w:r>
        <w:t>huamarrjeje për eksportuesin e p</w:t>
      </w:r>
      <w:r w:rsidRPr="00C34D96">
        <w:t>rojektit.</w:t>
      </w:r>
    </w:p>
    <w:p w:rsidR="00C07D88" w:rsidRPr="00C34D96" w:rsidRDefault="00C07D88" w:rsidP="00C07D88">
      <w:pPr>
        <w:pStyle w:val="Paragrafi"/>
      </w:pPr>
      <w:r w:rsidRPr="00C34D96">
        <w:t xml:space="preserve">Pasi një </w:t>
      </w:r>
      <w:r>
        <w:t>huamarrje të jetë realizuar për eksportuesin e p</w:t>
      </w:r>
      <w:r w:rsidRPr="00C34D96">
        <w:t>rojektit, Huadhënësi do t’i ridërgojë dokumentacionin përkatës Huamarrësit, në............ ,</w:t>
      </w:r>
      <w:r>
        <w:t xml:space="preserve"> adresë</w:t>
      </w:r>
      <w:r w:rsidRPr="00C34D96">
        <w:t>n ....... me anë të një shërbimi të veçantë korrier.</w:t>
      </w:r>
    </w:p>
    <w:p w:rsidR="00C07D88" w:rsidRPr="00D8783B" w:rsidRDefault="00C07D88" w:rsidP="00C07D88">
      <w:pPr>
        <w:pStyle w:val="Paragrafi"/>
        <w:ind w:firstLine="0"/>
        <w:rPr>
          <w:sz w:val="10"/>
        </w:rPr>
      </w:pPr>
    </w:p>
    <w:p w:rsidR="00C07D88" w:rsidRPr="001C5E06" w:rsidRDefault="00C07D88" w:rsidP="00C07D88">
      <w:pPr>
        <w:pStyle w:val="TitulliTitull"/>
        <w:keepNext w:val="0"/>
        <w:rPr>
          <w:lang w:val="it-IT"/>
        </w:rPr>
      </w:pPr>
      <w:r w:rsidRPr="001C5E06">
        <w:rPr>
          <w:lang w:val="it-IT"/>
        </w:rPr>
        <w:t>ANEKSI 5</w:t>
      </w:r>
    </w:p>
    <w:p w:rsidR="00C07D88" w:rsidRPr="001C5E06" w:rsidRDefault="00C07D88" w:rsidP="00C07D88">
      <w:pPr>
        <w:pStyle w:val="TitulliTitull"/>
        <w:keepNext w:val="0"/>
        <w:rPr>
          <w:lang w:val="it-IT"/>
        </w:rPr>
      </w:pPr>
      <w:r w:rsidRPr="001C5E06">
        <w:rPr>
          <w:lang w:val="it-IT"/>
        </w:rPr>
        <w:t>OPINIONI LIGJOR</w:t>
      </w:r>
    </w:p>
    <w:p w:rsidR="00C07D88" w:rsidRPr="001C5E06" w:rsidRDefault="00C07D88" w:rsidP="00C07D88">
      <w:pPr>
        <w:pStyle w:val="Paragrafi"/>
        <w:rPr>
          <w:sz w:val="14"/>
          <w:lang w:val="it-IT"/>
        </w:rPr>
      </w:pPr>
    </w:p>
    <w:p w:rsidR="00C07D88" w:rsidRPr="001C5E06" w:rsidRDefault="00C07D88" w:rsidP="00C07D88">
      <w:pPr>
        <w:pStyle w:val="Paragrafi"/>
        <w:rPr>
          <w:lang w:val="it-IT"/>
        </w:rPr>
      </w:pPr>
      <w:r w:rsidRPr="001C5E06">
        <w:rPr>
          <w:lang w:val="it-IT"/>
        </w:rPr>
        <w:t>(Model)</w:t>
      </w:r>
    </w:p>
    <w:p w:rsidR="00C07D88" w:rsidRPr="001C5E06" w:rsidRDefault="00C07D88" w:rsidP="00C07D88">
      <w:pPr>
        <w:pStyle w:val="Paragrafi"/>
        <w:rPr>
          <w:lang w:val="it-IT"/>
        </w:rPr>
      </w:pPr>
      <w:r w:rsidRPr="001C5E06">
        <w:rPr>
          <w:lang w:val="it-IT"/>
        </w:rPr>
        <w:t>Nga: Ministri i Drejtësisë i Republikës së Shqipërisë</w:t>
      </w:r>
    </w:p>
    <w:p w:rsidR="00C07D88" w:rsidRPr="00C34D96" w:rsidRDefault="00C07D88" w:rsidP="00C07D88">
      <w:pPr>
        <w:pStyle w:val="Paragrafi"/>
      </w:pPr>
      <w:r w:rsidRPr="00C34D96">
        <w:t>Drejtuar: UniCredit Bank Austria AG</w:t>
      </w:r>
    </w:p>
    <w:p w:rsidR="00C07D88" w:rsidRPr="00C34D96" w:rsidRDefault="00C07D88" w:rsidP="00C07D88">
      <w:pPr>
        <w:pStyle w:val="Paragrafi"/>
        <w:ind w:firstLine="0"/>
        <w:jc w:val="right"/>
      </w:pPr>
      <w:r w:rsidRPr="00C34D96">
        <w:tab/>
      </w:r>
      <w:r w:rsidRPr="00C34D96">
        <w:tab/>
      </w:r>
      <w:r w:rsidRPr="00C34D96">
        <w:tab/>
      </w:r>
      <w:r w:rsidRPr="00C34D96">
        <w:tab/>
      </w:r>
      <w:r w:rsidRPr="00C34D96">
        <w:tab/>
      </w:r>
      <w:r w:rsidRPr="00C34D96">
        <w:tab/>
        <w:t>Datë:.........</w:t>
      </w:r>
    </w:p>
    <w:p w:rsidR="00C07D88" w:rsidRPr="00751B99" w:rsidRDefault="00C07D88" w:rsidP="00C07D88">
      <w:pPr>
        <w:pStyle w:val="Paragrafi"/>
        <w:rPr>
          <w:sz w:val="12"/>
        </w:rPr>
      </w:pPr>
    </w:p>
    <w:p w:rsidR="00C07D88" w:rsidRPr="00C34D96" w:rsidRDefault="00C07D88" w:rsidP="00C07D88">
      <w:pPr>
        <w:pStyle w:val="Paragrafi"/>
      </w:pPr>
      <w:r w:rsidRPr="00C34D96">
        <w:t>Unë, ........................., duke vepruar në cilësinë e Ministrit të Drejtësisë të Repub</w:t>
      </w:r>
      <w:r>
        <w:t>likës së Shqipërisë, i referohem</w:t>
      </w:r>
      <w:r w:rsidRPr="00C34D96">
        <w:t xml:space="preserve"> marrëveshjes së eksportit t</w:t>
      </w:r>
      <w:r>
        <w:t xml:space="preserve">ë kredisë për një hua të butë nr.230.247 për shumën prej 5 958 </w:t>
      </w:r>
      <w:r w:rsidRPr="00C34D96">
        <w:t>000 euro</w:t>
      </w:r>
      <w:r>
        <w:t xml:space="preserve"> (Marrëveshja</w:t>
      </w:r>
      <w:r w:rsidRPr="00C34D96">
        <w:t>) datë .......... 2010 dhe autorizoj Këshillin e Ministrave të Republikës së Shqipërisë të veprojë në emër të Republikës së Shqipërisë si Huamarrës (përfaqësuar nga Min</w:t>
      </w:r>
      <w:r>
        <w:t>istri i Financave) (Huamarrësi</w:t>
      </w:r>
      <w:r w:rsidRPr="00C34D96">
        <w:t>) dhe UniCredit</w:t>
      </w:r>
      <w:r>
        <w:t xml:space="preserve"> Bank Austria AG si huadhënës (Huadhënësi</w:t>
      </w:r>
      <w:r w:rsidRPr="00C34D96">
        <w:t>). Nuk shpreh mendim në lidhje me ligjet e ndonjë juridiksioni të ndryshëm nga ai i Republikës së Shqipërisë.</w:t>
      </w:r>
    </w:p>
    <w:p w:rsidR="00C07D88" w:rsidRPr="00C34D96" w:rsidRDefault="00C07D88" w:rsidP="00C07D88">
      <w:pPr>
        <w:pStyle w:val="Paragrafi"/>
      </w:pPr>
      <w:r w:rsidRPr="00C34D96">
        <w:t>Kam kontrolluar kopjen e nënshkruar dhe përfunduar të Marrëv</w:t>
      </w:r>
      <w:r>
        <w:t>eshjes dhe dokumente të tjera që i kam gjykuar të nevojsh</w:t>
      </w:r>
      <w:r w:rsidRPr="00C34D96">
        <w:t>m</w:t>
      </w:r>
      <w:r>
        <w:t>e dhe të përshtatsh</w:t>
      </w:r>
      <w:r w:rsidRPr="00C34D96">
        <w:t>m</w:t>
      </w:r>
      <w:r>
        <w:t>e</w:t>
      </w:r>
      <w:r w:rsidRPr="00C34D96">
        <w:t>, me qëllim që të mund të paraqes mendimin në fjalë. Afatet e përcaktuara në Marrëveshje mbartin të njëjtin kuptim</w:t>
      </w:r>
      <w:r>
        <w:t>,</w:t>
      </w:r>
      <w:r w:rsidRPr="00C34D96">
        <w:t xml:space="preserve"> përveçse kur</w:t>
      </w:r>
      <w:r>
        <w:t xml:space="preserve"> Marrëveshja përcakton ndryshe.</w:t>
      </w:r>
    </w:p>
    <w:p w:rsidR="00C07D88" w:rsidRPr="001C5E06" w:rsidRDefault="00C07D88" w:rsidP="00C07D88">
      <w:pPr>
        <w:pStyle w:val="Paragrafi"/>
        <w:rPr>
          <w:lang w:val="it-IT"/>
        </w:rPr>
      </w:pPr>
      <w:r w:rsidRPr="001C5E06">
        <w:rPr>
          <w:lang w:val="it-IT"/>
        </w:rPr>
        <w:t>Bazuar në sa më sipër, jam i mendimit se:</w:t>
      </w:r>
    </w:p>
    <w:p w:rsidR="00C07D88" w:rsidRPr="001C5E06" w:rsidRDefault="00C07D88" w:rsidP="00C07D88">
      <w:pPr>
        <w:pStyle w:val="Paragrafi"/>
        <w:rPr>
          <w:lang w:val="it-IT"/>
        </w:rPr>
      </w:pPr>
      <w:r w:rsidRPr="001C5E06">
        <w:rPr>
          <w:lang w:val="it-IT"/>
        </w:rPr>
        <w:t>a) Këshilli i Ministrave i Republikës së Shqipërisë autorizohet të veprojë në emër të dhe për Republikën e Shqipërisë dhe të detyrojë ligjërisht Republikën e Shqipërisë. Për pasojë, detyrimet e Huamarrësit sipas kësaj Marrëveshjeje janë detyrime të pakufizuara dhe të pakushtëzuara të Republikës së Shqipërisë. Ndaj Republikës së Shqipërisë mund të ngrihet padi në emrin e saj për sa i përket detyrimeve të Huamarrësit sipas kësaj Marrëveshjeje.</w:t>
      </w:r>
    </w:p>
    <w:p w:rsidR="00C07D88" w:rsidRPr="001C5E06" w:rsidRDefault="00C07D88" w:rsidP="00C07D88">
      <w:pPr>
        <w:pStyle w:val="Paragrafi"/>
        <w:rPr>
          <w:lang w:val="it-IT"/>
        </w:rPr>
      </w:pPr>
      <w:r w:rsidRPr="001C5E06">
        <w:rPr>
          <w:lang w:val="it-IT"/>
        </w:rPr>
        <w:t>b) Ministria e Financave autorizohet të veprojë në emër të Huamarrësit dhe të detyrojë ligjërisht Huamarrësin. Për pasojë, të gjitha detyrimet, sipas kësaj Marrëveshjeje janë detyrime të vlefshme, ligjërisht detyruese dhe të zbatueshme të Huamarrësit. Huamarrësi ka autoritet të ngrejë padi apo t’i ngrihet padi në emrin e tij.</w:t>
      </w:r>
    </w:p>
    <w:p w:rsidR="00C07D88" w:rsidRPr="001C5E06" w:rsidRDefault="00C07D88" w:rsidP="00C07D88">
      <w:pPr>
        <w:pStyle w:val="Paragrafi"/>
        <w:rPr>
          <w:lang w:val="it-IT"/>
        </w:rPr>
      </w:pPr>
      <w:r w:rsidRPr="001C5E06">
        <w:rPr>
          <w:lang w:val="it-IT"/>
        </w:rPr>
        <w:t>c) Huamarrësi gëzon autoritetin të hyjë në/nënshkruajë dhe realizojë Marrëveshjen. Huamarrësi ka marrë të gjitha masat e nevojshme (qeveritare dhe ndryshe) për të autorizuar nënshkrimin e Marrëveshjes sipas termave dhe kushteve që ajo parashikon dhe ekzekutimin, dorëzimin dhe përmbushjen e Marrëveshjes.</w:t>
      </w:r>
    </w:p>
    <w:p w:rsidR="00C07D88" w:rsidRPr="001C5E06" w:rsidRDefault="00C07D88" w:rsidP="00C07D88">
      <w:pPr>
        <w:pStyle w:val="Paragrafi"/>
        <w:rPr>
          <w:lang w:val="it-IT"/>
        </w:rPr>
      </w:pPr>
      <w:r w:rsidRPr="001C5E06">
        <w:rPr>
          <w:lang w:val="it-IT"/>
        </w:rPr>
        <w:t>d) Marrëveshja është nënshkruar nga z. ........................ në cilësinë e Ministrit të Financave të Republikës së Shqipërisë.</w:t>
      </w:r>
    </w:p>
    <w:p w:rsidR="00C07D88" w:rsidRPr="001C5E06" w:rsidRDefault="00C07D88" w:rsidP="00C07D88">
      <w:pPr>
        <w:pStyle w:val="Paragrafi"/>
        <w:rPr>
          <w:lang w:val="it-IT"/>
        </w:rPr>
      </w:pPr>
      <w:r w:rsidRPr="001C5E06">
        <w:rPr>
          <w:lang w:val="it-IT"/>
        </w:rPr>
        <w:t xml:space="preserve">e) Marrëveshja e nënshkruar nga Ministri i Financave në emër të Huamarrësit cakton detyrime ligjore, të vlefshme dhe detyruese për Huamarrësin, të zbatueshme në gjykatat e Republikës së Shqipërisë në përputhje me afatet e saj. </w:t>
      </w:r>
    </w:p>
    <w:p w:rsidR="00C07D88" w:rsidRPr="001C5E06" w:rsidRDefault="00C07D88" w:rsidP="00C07D88">
      <w:pPr>
        <w:pStyle w:val="Paragrafi"/>
        <w:rPr>
          <w:lang w:val="it-IT"/>
        </w:rPr>
      </w:pPr>
      <w:r w:rsidRPr="001C5E06">
        <w:rPr>
          <w:lang w:val="it-IT"/>
        </w:rPr>
        <w:t>f) Personi ose personat që nënshkruajnë Marrëveshjen, që nënshkruajnë apo vërtetojnë çdo dokument tjetër në lidhje me Marrëveshjen kanë fuqi dhe autoritet të plotë për të vepruar në këtë mënyrë në emër të Huamarrësit.</w:t>
      </w:r>
    </w:p>
    <w:p w:rsidR="00C07D88" w:rsidRPr="001C5E06" w:rsidRDefault="00C07D88" w:rsidP="00C07D88">
      <w:pPr>
        <w:pStyle w:val="Paragrafi"/>
        <w:rPr>
          <w:lang w:val="it-IT"/>
        </w:rPr>
      </w:pPr>
      <w:r w:rsidRPr="001C5E06">
        <w:rPr>
          <w:lang w:val="it-IT"/>
        </w:rPr>
        <w:t>g) Ekzekutimi dhe realizimi i Marrëveshjes dhe transaksionet e parashikuara prej saj nuk cenojnë: i) ligjet, rregulloret ose urdhrat zyrtare apo gjyqësore; ii) traktatet, marrëveshjet ose dokumente apo instrumente të tjera, në të cilat Huamarrësi dhe/ose Republika e Shqipërisë është palë ose që kanë efekt detyrues mbi të apo mbi asetet përkatëse të saj.</w:t>
      </w:r>
    </w:p>
    <w:p w:rsidR="00C07D88" w:rsidRPr="001C5E06" w:rsidRDefault="00C07D88" w:rsidP="00C07D88">
      <w:pPr>
        <w:pStyle w:val="Paragrafi"/>
        <w:rPr>
          <w:lang w:val="it-IT"/>
        </w:rPr>
      </w:pPr>
      <w:r w:rsidRPr="001C5E06">
        <w:rPr>
          <w:lang w:val="it-IT"/>
        </w:rPr>
        <w:t>h) Të gjitha autorizimet, aprovimet (përfshirë, nëse është e nevojshme, aprovimet e shkëmbimeve të kontrollit), pëlqimet, lejet, përjashtimet, të dhënat, regjistrimet, noterizimet dhe kërkesat e tjera të autoriteteve dhe institucioneve qeveritare, gjyqësore dhe publike të nevojshme ose të rekomandueshme në lidhje me ekzekutimin, zbatimin, vlefshmërinë dhe realizimin e Marrëveshjes apo çdo pagese të realizuar sipas saj, janë nxjerrë dhe janë në fuqi dhe efekt të plotë dhe Huamarrësi gëzon autoritetin e plotë për të kryer të gjitha pagesat sipas Marrëveshjes në euro.</w:t>
      </w:r>
    </w:p>
    <w:p w:rsidR="00C07D88" w:rsidRPr="00C34D96" w:rsidRDefault="00C07D88" w:rsidP="00C07D88">
      <w:pPr>
        <w:pStyle w:val="Paragrafi"/>
      </w:pPr>
      <w:r>
        <w:t xml:space="preserve">i) </w:t>
      </w:r>
      <w:r w:rsidRPr="00C34D96">
        <w:t>Të gjitha shumat për t’u paguar nga Huamarrësi sipas Marrëveshjes mund të realizohen të plota dhe pa zbritje për ose për</w:t>
      </w:r>
      <w:r>
        <w:t xml:space="preserve"> </w:t>
      </w:r>
      <w:r w:rsidRPr="00C34D96">
        <w:t>sa i përket çdo tarife, takse, zbritje apo detyrimi nga ana e Republikës së Shqipërisë, çdo autoriteti tatimor apo të nënndarjes politike. Në rast të ndonjë ndalimi/zbritjeje për sa i përket pagesave të interesit sipas Marrëveshjes, detyrimi i Huamarrësit pë</w:t>
      </w:r>
      <w:r>
        <w:t>r të paguar shuma shtesë sipas p</w:t>
      </w:r>
      <w:r w:rsidRPr="00C34D96">
        <w:t>aragrafit 6.4 mbetet i vlefshëm dhe i zbatueshëm.</w:t>
      </w:r>
    </w:p>
    <w:p w:rsidR="00C07D88" w:rsidRPr="00C34D96" w:rsidRDefault="00C07D88" w:rsidP="00C07D88">
      <w:pPr>
        <w:pStyle w:val="Paragrafi"/>
      </w:pPr>
      <w:r>
        <w:t xml:space="preserve">j) </w:t>
      </w:r>
      <w:r w:rsidRPr="00C34D96">
        <w:t>Kjo Marrëveshje</w:t>
      </w:r>
      <w:r>
        <w:t xml:space="preserve"> është ratifikuar nga Kuvendi</w:t>
      </w:r>
      <w:r w:rsidRPr="00C34D96">
        <w:t xml:space="preserve"> i Republikës së Shqipërisë dhe botuar në Fletoren Zyrtare Shqiptare dhe nuk është e nevojshme apo e këshillueshme që të sigurohet ligjshmëria, vlefshmëria, zbatueshmëria apo pranueshmëria si dëshmi të Marrëveshjes në mënyrë që ajo të arkivohet apo regjistrohet pranë ndonjë autoriteti tjetër qeveritar apo agjenci në Republikën e Shqipërisë.</w:t>
      </w:r>
    </w:p>
    <w:p w:rsidR="00C07D88" w:rsidRPr="00C34D96" w:rsidRDefault="00C07D88" w:rsidP="00C07D88">
      <w:pPr>
        <w:pStyle w:val="Paragrafi"/>
      </w:pPr>
      <w:r>
        <w:t>k) Përzgjedhja e l</w:t>
      </w:r>
      <w:r w:rsidRPr="00C34D96">
        <w:t>igjit të Republikës së Austrisë për të rregulluar Marrëveshjen është një zgjidhje e vlefshme ligjore dhe njihet dhe zbatohet në çdo gjykatë të Republikës së Shqipërisë.</w:t>
      </w:r>
    </w:p>
    <w:p w:rsidR="00C07D88" w:rsidRPr="001C5E06" w:rsidRDefault="00C07D88" w:rsidP="00C07D88">
      <w:pPr>
        <w:pStyle w:val="Paragrafi"/>
        <w:rPr>
          <w:lang w:val="it-IT"/>
        </w:rPr>
      </w:pPr>
      <w:r w:rsidRPr="00C34D96">
        <w:t>Huamarrësi i n</w:t>
      </w:r>
      <w:r>
        <w:t>ënshtrohet ligjit civil për sa u</w:t>
      </w:r>
      <w:r w:rsidRPr="00C34D96">
        <w:t xml:space="preserve"> përket detyrimeve të tij sipas kësaj Marrëveshjeje. </w:t>
      </w:r>
      <w:r w:rsidRPr="001C5E06">
        <w:rPr>
          <w:lang w:val="it-IT"/>
        </w:rPr>
        <w:t>Lidhja dhe realizimi i Marrëveshjes nga ana e Huamarrësit përbën akte private dhe tregtare. Heqja dorë nga imuniteti në paragrafin 10 (g) të Marrëveshjes është e vlefshme dhe detyruese për Huamarrësin.</w:t>
      </w:r>
    </w:p>
    <w:p w:rsidR="00C07D88" w:rsidRPr="001C5E06" w:rsidRDefault="00C07D88" w:rsidP="00C07D88">
      <w:pPr>
        <w:pStyle w:val="Paragrafi"/>
        <w:rPr>
          <w:lang w:val="it-IT"/>
        </w:rPr>
      </w:pPr>
      <w:r w:rsidRPr="001C5E06">
        <w:rPr>
          <w:lang w:val="it-IT"/>
        </w:rPr>
        <w:t>l) Nuk është e nevojshme sipas ligjit të Republikës së Shqipërisë: i) me qëllim mundësimin e Huadhënësit për të zbatuar të drejtat e tij sipas Marrëveshjes, ose ii) për shkak të ekzekutimit, dorëzimit, realizimit ose zbatimit të Marrëveshjes, që Huadhënësi të licencohet, kualifikohet apo t’i jepet e drejta për të realizuar marrëdhënie tregtare në Republikën e Shqipërisë.</w:t>
      </w:r>
    </w:p>
    <w:p w:rsidR="00C07D88" w:rsidRPr="001C5E06" w:rsidRDefault="00C07D88" w:rsidP="00C07D88">
      <w:pPr>
        <w:pStyle w:val="Paragrafi"/>
        <w:rPr>
          <w:lang w:val="it-IT"/>
        </w:rPr>
      </w:pPr>
      <w:r w:rsidRPr="001C5E06">
        <w:rPr>
          <w:lang w:val="it-IT"/>
        </w:rPr>
        <w:t>Huadhënësi as është, as do të jetë rezident, me banim të përhershëm, të realizojë marrëdhënie tregtare apo t’i nënshtrohet tatimit në Republikën e Shqipërisë për shkak vetëm të ekzekutimit, dorëzimit, realizimit ose zbatimit të Marrëveshjes.</w:t>
      </w:r>
    </w:p>
    <w:p w:rsidR="00C07D88" w:rsidRPr="001C5E06" w:rsidRDefault="00C07D88" w:rsidP="00C07D88">
      <w:pPr>
        <w:pStyle w:val="Paragrafi"/>
        <w:rPr>
          <w:lang w:val="it-IT"/>
        </w:rPr>
      </w:pPr>
      <w:r w:rsidRPr="001C5E06">
        <w:rPr>
          <w:lang w:val="it-IT"/>
        </w:rPr>
        <w:t>m) Dispozitat e paragrafit 10 të Marrëveshjes janë të ligjshme, të vlefshme dhe detyruese sipas legjislacionit të Republikës së Shqipërisë.</w:t>
      </w:r>
    </w:p>
    <w:p w:rsidR="00C07D88" w:rsidRPr="001C5E06" w:rsidRDefault="00C07D88" w:rsidP="00C07D88">
      <w:pPr>
        <w:pStyle w:val="Paragrafi"/>
        <w:rPr>
          <w:lang w:val="it-IT"/>
        </w:rPr>
      </w:pPr>
      <w:r w:rsidRPr="001C5E06">
        <w:rPr>
          <w:lang w:val="it-IT"/>
        </w:rPr>
        <w:t>Gjykatat e Republikës së Shqipërisë do të njohin çdo vendim dhe/ose gjykim arbitrazhi në lidhje me Marrëveshjen si të vlefshëm dhe përfundimtar dhe do të zbatojnë vendime gjyqësore dhe/ose këto gjykime arbitrazhi.</w:t>
      </w:r>
    </w:p>
    <w:p w:rsidR="00C07D88" w:rsidRPr="001C5E06" w:rsidRDefault="00C07D88" w:rsidP="00C07D88">
      <w:pPr>
        <w:pStyle w:val="Paragrafi"/>
        <w:rPr>
          <w:lang w:val="it-IT"/>
        </w:rPr>
      </w:pPr>
      <w:r w:rsidRPr="001C5E06">
        <w:rPr>
          <w:lang w:val="it-IT"/>
        </w:rPr>
        <w:t>Një vendim i emërtuar në EURO (euro) do të njihet dhe zbatohet në Republikën e Shqipërisë.</w:t>
      </w:r>
    </w:p>
    <w:p w:rsidR="00C07D88" w:rsidRPr="001C5E06" w:rsidRDefault="00C07D88" w:rsidP="00C07D88">
      <w:pPr>
        <w:pStyle w:val="Paragrafi"/>
        <w:rPr>
          <w:lang w:val="it-IT"/>
        </w:rPr>
      </w:pPr>
      <w:r w:rsidRPr="001C5E06">
        <w:rPr>
          <w:lang w:val="it-IT"/>
        </w:rPr>
        <w:t>Sipas informacionit që zotëroj, nuk ekziston asnjë çështje gjyqësore, arbitrazhi apo çështje administrative aktuale apo e mbetur pezull ndaj Huamarrësit, e cila do të ose mund të rezultonte në një ndryshim të kundërt material në kushtet financiare apo të përbashkëta të Huamarrësit.</w:t>
      </w:r>
    </w:p>
    <w:p w:rsidR="00C07D88" w:rsidRPr="001C5E06" w:rsidRDefault="00C07D88" w:rsidP="00C07D88">
      <w:pPr>
        <w:pStyle w:val="Paragrafi"/>
        <w:rPr>
          <w:lang w:val="it-IT"/>
        </w:rPr>
      </w:pPr>
      <w:r w:rsidRPr="001C5E06">
        <w:rPr>
          <w:lang w:val="it-IT"/>
        </w:rPr>
        <w:t>n) Marrëveshja dhe i gjithë dokumentacioni tjetër nuk përmban ndonjë dispozitë, e cila duhet të mbetet e pazbatueshme sipas ligjit të Republikës së Shqipërisë.</w:t>
      </w:r>
    </w:p>
    <w:p w:rsidR="00C07D88" w:rsidRPr="001C5E06" w:rsidRDefault="00C07D88" w:rsidP="00C07D88">
      <w:pPr>
        <w:pStyle w:val="Paragrafi"/>
        <w:rPr>
          <w:lang w:val="it-IT"/>
        </w:rPr>
      </w:pPr>
      <w:r w:rsidRPr="001C5E06">
        <w:rPr>
          <w:lang w:val="it-IT"/>
        </w:rPr>
        <w:t xml:space="preserve">o) Detyrimet e Huamarrësit sipas Marrëveshjes në çdo rast do të renditen </w:t>
      </w:r>
      <w:r w:rsidRPr="001C5E06">
        <w:rPr>
          <w:i/>
          <w:lang w:val="it-IT"/>
        </w:rPr>
        <w:t>pari passu</w:t>
      </w:r>
      <w:r w:rsidRPr="001C5E06">
        <w:rPr>
          <w:lang w:val="it-IT"/>
        </w:rPr>
        <w:t xml:space="preserve"> me të gjitha detyrimet e tjera të Huamarrësit, përveç detyrimeve të parashikuara si të detyrueshme me ligj.</w:t>
      </w:r>
    </w:p>
    <w:p w:rsidR="00C07D88" w:rsidRPr="00C34D96" w:rsidRDefault="00C07D88" w:rsidP="00C07D88">
      <w:pPr>
        <w:pStyle w:val="Paragrafi"/>
      </w:pPr>
      <w:r w:rsidRPr="00C34D96">
        <w:t>Ky opinion ligjor paraqitet për përfitimin e vetëm të Huadhënësit dhe mund të mos i bëhet i njohur një personi tjetër.</w:t>
      </w:r>
    </w:p>
    <w:p w:rsidR="00C07D88" w:rsidRDefault="00C07D88" w:rsidP="00C07D88">
      <w:pPr>
        <w:pStyle w:val="Paragrafi"/>
        <w:jc w:val="right"/>
      </w:pPr>
      <w:r w:rsidRPr="00C34D96">
        <w:t xml:space="preserve">Me </w:t>
      </w:r>
      <w:r>
        <w:t>respekt</w:t>
      </w:r>
    </w:p>
    <w:p w:rsidR="00C07D88" w:rsidRDefault="00C07D88" w:rsidP="00C07D88">
      <w:pPr>
        <w:pStyle w:val="Paragrafi"/>
        <w:jc w:val="right"/>
      </w:pPr>
    </w:p>
    <w:p w:rsidR="00C07D88" w:rsidRDefault="00C07D88" w:rsidP="00C07D88">
      <w:pPr>
        <w:pStyle w:val="TitulliTitull"/>
        <w:keepNext w:val="0"/>
      </w:pPr>
    </w:p>
    <w:p w:rsidR="00C07D88" w:rsidRPr="00C34D96" w:rsidRDefault="00C07D88" w:rsidP="00C07D88">
      <w:pPr>
        <w:pStyle w:val="TitulliTitull"/>
        <w:keepNext w:val="0"/>
      </w:pPr>
      <w:r>
        <w:t>ANEKSI 6</w:t>
      </w:r>
    </w:p>
    <w:p w:rsidR="00C07D88" w:rsidRPr="00C34D96" w:rsidRDefault="00C07D88" w:rsidP="00C07D88">
      <w:pPr>
        <w:pStyle w:val="TitulliTitull"/>
        <w:keepNext w:val="0"/>
      </w:pPr>
      <w:r w:rsidRPr="00C34D96">
        <w:t>KONFIRMIMI SE</w:t>
      </w:r>
      <w:r>
        <w:t xml:space="preserve"> MARRËVESHJA E BLERJES MBETET NË FUQI DHE EFEKT TË PLOTË</w:t>
      </w:r>
    </w:p>
    <w:p w:rsidR="00C07D88" w:rsidRPr="00EB217D" w:rsidRDefault="00C07D88" w:rsidP="00C07D88">
      <w:pPr>
        <w:pStyle w:val="Paragrafi"/>
        <w:rPr>
          <w:sz w:val="12"/>
        </w:rPr>
      </w:pPr>
    </w:p>
    <w:p w:rsidR="00C07D88" w:rsidRPr="00C34D96" w:rsidRDefault="00C07D88" w:rsidP="00C07D88">
      <w:pPr>
        <w:pStyle w:val="Paragrafi"/>
      </w:pPr>
      <w:r>
        <w:t>{Huadhënësi}</w:t>
      </w:r>
    </w:p>
    <w:p w:rsidR="00C07D88" w:rsidRDefault="00C07D88" w:rsidP="00C07D88">
      <w:pPr>
        <w:pStyle w:val="Paragrafi"/>
      </w:pPr>
      <w:r w:rsidRPr="00C34D96">
        <w:t xml:space="preserve">Lënda: Marrëveshja e eksportit </w:t>
      </w:r>
      <w:r>
        <w:t xml:space="preserve">të kredisë për një hua të butë nr.230.247 për shumën prej </w:t>
      </w:r>
    </w:p>
    <w:p w:rsidR="00C07D88" w:rsidRPr="00C34D96" w:rsidRDefault="00C07D88" w:rsidP="00C07D88">
      <w:pPr>
        <w:pStyle w:val="Paragrafi"/>
      </w:pPr>
      <w:r>
        <w:t xml:space="preserve">5 958 </w:t>
      </w:r>
      <w:r w:rsidRPr="00C34D96">
        <w:t>000 euro</w:t>
      </w:r>
      <w:r>
        <w:t xml:space="preserve"> (Marrëveshja) datë</w:t>
      </w:r>
      <w:r w:rsidRPr="00C34D96">
        <w:t>.......... 2010 dhe ndërmjet Këshillit të Ministrave të Republikës së Shqipërisë që vepron në emër të Republikës së Shqipërisë si Huamarrës (përfaqës</w:t>
      </w:r>
      <w:r>
        <w:t>uar nga Ministri i Financave) (Huamarrësi</w:t>
      </w:r>
      <w:r w:rsidRPr="00C34D96">
        <w:t>) dhe UniCredit</w:t>
      </w:r>
      <w:r>
        <w:t xml:space="preserve"> Bank Austria AG si huadhënës (Huadhënësi)</w:t>
      </w:r>
      <w:r w:rsidRPr="00C34D96">
        <w:t>.</w:t>
      </w:r>
    </w:p>
    <w:p w:rsidR="00C07D88" w:rsidRPr="00EB217D" w:rsidRDefault="00C07D88" w:rsidP="00C07D88">
      <w:pPr>
        <w:pStyle w:val="Paragrafi"/>
        <w:rPr>
          <w:sz w:val="12"/>
        </w:rPr>
      </w:pPr>
    </w:p>
    <w:p w:rsidR="00C07D88" w:rsidRPr="00C34D96" w:rsidRDefault="00C07D88" w:rsidP="00C07D88">
      <w:pPr>
        <w:pStyle w:val="Paragrafi"/>
      </w:pPr>
      <w:r>
        <w:t>Të nderuar zotërinj,</w:t>
      </w:r>
    </w:p>
    <w:p w:rsidR="00C07D88" w:rsidRPr="00C34D96" w:rsidRDefault="00C07D88" w:rsidP="00C07D88">
      <w:pPr>
        <w:pStyle w:val="Paragrafi"/>
      </w:pPr>
      <w:r w:rsidRPr="00C34D96">
        <w:t>Me anë të kësaj</w:t>
      </w:r>
      <w:r>
        <w:t>,</w:t>
      </w:r>
      <w:r w:rsidRPr="00C34D96">
        <w:t xml:space="preserve"> ju konfirmojmë se Marrëveshja e blerjes {nr. ...} lidhur më {........} ndërmjet {................} dhe {......................} ka hyrë në fuqi më {...........................}.</w:t>
      </w:r>
    </w:p>
    <w:p w:rsidR="00C07D88" w:rsidRPr="00C34D96" w:rsidRDefault="00C07D88" w:rsidP="00C07D88">
      <w:pPr>
        <w:pStyle w:val="Paragrafi"/>
      </w:pPr>
      <w:r>
        <w:t>Vj</w:t>
      </w:r>
      <w:r w:rsidRPr="00C34D96">
        <w:t>enë, ..................</w:t>
      </w:r>
    </w:p>
    <w:p w:rsidR="00C07D88" w:rsidRDefault="00C07D88" w:rsidP="00C07D88">
      <w:pPr>
        <w:pStyle w:val="Paragrafi"/>
      </w:pPr>
      <w:r w:rsidRPr="00C34D96">
        <w:t>.........</w:t>
      </w:r>
      <w:r>
        <w:t>...............................</w:t>
      </w:r>
    </w:p>
    <w:p w:rsidR="00C07D88" w:rsidRPr="00C34D96" w:rsidRDefault="00C07D88" w:rsidP="00C07D88">
      <w:pPr>
        <w:pStyle w:val="Paragrafi"/>
      </w:pPr>
      <w:r w:rsidRPr="00C34D96">
        <w:t>{</w:t>
      </w:r>
      <w:r>
        <w:t>Eksportuesi i projektit</w:t>
      </w:r>
      <w:r w:rsidRPr="00C34D96">
        <w:t>}</w:t>
      </w:r>
    </w:p>
    <w:p w:rsidR="00C07D88" w:rsidRPr="00EB217D" w:rsidRDefault="00C07D88" w:rsidP="00C07D88">
      <w:pPr>
        <w:pStyle w:val="Paragrafi"/>
        <w:ind w:firstLine="0"/>
        <w:rPr>
          <w:sz w:val="12"/>
        </w:rPr>
      </w:pPr>
    </w:p>
    <w:p w:rsidR="00C07D88" w:rsidRPr="00C34D96" w:rsidRDefault="00376B63" w:rsidP="00C07D88">
      <w:pPr>
        <w:pStyle w:val="TitulliTitull"/>
        <w:keepNext w:val="0"/>
      </w:pPr>
      <w:r>
        <w:t>aneksi</w:t>
      </w:r>
      <w:r w:rsidR="00C07D88" w:rsidRPr="00C34D96">
        <w:t xml:space="preserve"> 7</w:t>
      </w:r>
    </w:p>
    <w:p w:rsidR="00C07D88" w:rsidRPr="00C34D96" w:rsidRDefault="00C07D88" w:rsidP="00C07D88">
      <w:pPr>
        <w:pStyle w:val="TitulliTitull"/>
        <w:keepNext w:val="0"/>
      </w:pPr>
      <w:r w:rsidRPr="00C34D96">
        <w:t xml:space="preserve">       </w:t>
      </w:r>
      <w:r>
        <w:t xml:space="preserve">                   PRANIMI I EMËRIMIT TË PERSONIT TË</w:t>
      </w:r>
      <w:r w:rsidRPr="00C34D96">
        <w:t xml:space="preserve"> KONTAKTIT</w:t>
      </w:r>
    </w:p>
    <w:p w:rsidR="00C07D88" w:rsidRPr="00EB217D" w:rsidRDefault="00C07D88" w:rsidP="00C07D88">
      <w:pPr>
        <w:pStyle w:val="Paragrafi"/>
        <w:rPr>
          <w:sz w:val="12"/>
        </w:rPr>
      </w:pPr>
    </w:p>
    <w:p w:rsidR="00C07D88" w:rsidRPr="00C34D96" w:rsidRDefault="00C07D88" w:rsidP="00C07D88">
      <w:pPr>
        <w:pStyle w:val="Paragrafi"/>
      </w:pPr>
      <w:r>
        <w:t>{Huadhënësi}</w:t>
      </w:r>
    </w:p>
    <w:p w:rsidR="00C07D88" w:rsidRDefault="00C07D88" w:rsidP="00C07D88">
      <w:pPr>
        <w:pStyle w:val="Paragrafi"/>
      </w:pPr>
      <w:r w:rsidRPr="00C34D96">
        <w:t xml:space="preserve">Lënda: Marrëveshja e eksportit </w:t>
      </w:r>
      <w:r>
        <w:t xml:space="preserve">të kredisë për një hua të butë nr.230.247 për shumën prej </w:t>
      </w:r>
    </w:p>
    <w:p w:rsidR="00C07D88" w:rsidRPr="00C34D96" w:rsidRDefault="00C07D88" w:rsidP="00C07D88">
      <w:pPr>
        <w:pStyle w:val="Paragrafi"/>
      </w:pPr>
      <w:r>
        <w:t xml:space="preserve">5 958 </w:t>
      </w:r>
      <w:r w:rsidRPr="00C34D96">
        <w:t>000 euro</w:t>
      </w:r>
      <w:r>
        <w:t xml:space="preserve"> (Marrëveshja) datë</w:t>
      </w:r>
      <w:r w:rsidRPr="00C34D96">
        <w:t>.......... 2010 dhe ndërmjet Këshillit të Ministrave të Republikës së Shqipërisë që vepron në emër të Republikës së Shqipërisë si Huamarrës (përfaqës</w:t>
      </w:r>
      <w:r>
        <w:t>uar nga Ministri i Financave) (Huamarrësi</w:t>
      </w:r>
      <w:r w:rsidRPr="00C34D96">
        <w:t>) dhe UniCredit</w:t>
      </w:r>
      <w:r>
        <w:t xml:space="preserve"> Bank Austria AG si huadhënës (Huadhënësi</w:t>
      </w:r>
      <w:r w:rsidRPr="00C34D96">
        <w:t>).</w:t>
      </w:r>
    </w:p>
    <w:p w:rsidR="00C07D88" w:rsidRPr="00C34D96" w:rsidRDefault="00C07D88" w:rsidP="00C07D88">
      <w:pPr>
        <w:pStyle w:val="Paragrafi"/>
      </w:pPr>
      <w:r>
        <w:t>Të nderuar zotërinj,</w:t>
      </w:r>
    </w:p>
    <w:p w:rsidR="00C07D88" w:rsidRPr="00C34D96" w:rsidRDefault="00C07D88" w:rsidP="00C07D88">
      <w:pPr>
        <w:pStyle w:val="Paragrafi"/>
      </w:pPr>
      <w:r>
        <w:t>Si a</w:t>
      </w:r>
      <w:r w:rsidRPr="00C34D96">
        <w:t xml:space="preserve">mbasador </w:t>
      </w:r>
      <w:r>
        <w:t>i Republikës së Shqipërisë në Vj</w:t>
      </w:r>
      <w:r w:rsidRPr="00C34D96">
        <w:t>enë, Republika e Austrisë, pranoj, në emrin tim dhe në emër të Ministrisë së Financave të Republikës së Shqipërisë, emërimin si person të autorizuar të Huamarrësit për të s</w:t>
      </w:r>
      <w:r>
        <w:t>hërbyer si person kontakti për kredinë e e</w:t>
      </w:r>
      <w:r w:rsidRPr="00C34D96">
        <w:t>ksportit.</w:t>
      </w:r>
    </w:p>
    <w:p w:rsidR="00C07D88" w:rsidRDefault="00C07D88" w:rsidP="00D8783B">
      <w:pPr>
        <w:pStyle w:val="Paragrafi"/>
        <w:ind w:firstLine="0"/>
        <w:rPr>
          <w:sz w:val="14"/>
        </w:rPr>
      </w:pPr>
    </w:p>
    <w:p w:rsidR="00C07D88" w:rsidRPr="00C34D96" w:rsidRDefault="00C07D88" w:rsidP="00C07D88">
      <w:pPr>
        <w:pStyle w:val="Paragrafi"/>
      </w:pPr>
      <w:r>
        <w:t>Adresa ime në Vj</w:t>
      </w:r>
      <w:r w:rsidRPr="00C34D96">
        <w:t>enë: ................</w:t>
      </w:r>
      <w:r>
        <w:t>...............................</w:t>
      </w:r>
    </w:p>
    <w:p w:rsidR="00C07D88" w:rsidRPr="00C34D96" w:rsidRDefault="00C07D88" w:rsidP="00C07D88">
      <w:pPr>
        <w:pStyle w:val="Paragrafi"/>
      </w:pPr>
      <w:r w:rsidRPr="00C34D96">
        <w:t>Në rast të ndryshimit të adresës, do t’ju njoftoj me shkrim pa vonesë.</w:t>
      </w:r>
    </w:p>
    <w:p w:rsidR="00C07D88" w:rsidRPr="00EB217D" w:rsidRDefault="00C07D88" w:rsidP="00C07D88">
      <w:pPr>
        <w:pStyle w:val="Paragrafi"/>
        <w:rPr>
          <w:sz w:val="14"/>
        </w:rPr>
      </w:pPr>
    </w:p>
    <w:p w:rsidR="00C07D88" w:rsidRPr="001C5E06" w:rsidRDefault="00C07D88" w:rsidP="00C07D88">
      <w:pPr>
        <w:pStyle w:val="Paragrafi"/>
        <w:rPr>
          <w:lang w:val="it-IT"/>
        </w:rPr>
      </w:pPr>
      <w:r w:rsidRPr="001C5E06">
        <w:rPr>
          <w:lang w:val="it-IT"/>
        </w:rPr>
        <w:t>Me respekt</w:t>
      </w:r>
    </w:p>
    <w:p w:rsidR="00C07D88" w:rsidRPr="001C5E06" w:rsidRDefault="00C07D88" w:rsidP="00C07D88">
      <w:pPr>
        <w:pStyle w:val="Paragrafi"/>
        <w:rPr>
          <w:lang w:val="it-IT"/>
        </w:rPr>
      </w:pPr>
      <w:r w:rsidRPr="001C5E06">
        <w:rPr>
          <w:lang w:val="it-IT"/>
        </w:rPr>
        <w:t>....................</w:t>
      </w:r>
    </w:p>
    <w:p w:rsidR="00C07D88" w:rsidRPr="001C5E06" w:rsidRDefault="00C07D88" w:rsidP="00C07D88">
      <w:pPr>
        <w:pStyle w:val="Paragrafi"/>
        <w:rPr>
          <w:lang w:val="it-IT"/>
        </w:rPr>
      </w:pPr>
      <w:r w:rsidRPr="001C5E06">
        <w:rPr>
          <w:lang w:val="it-IT"/>
        </w:rPr>
        <w:t xml:space="preserve">Ambasada e </w:t>
      </w:r>
    </w:p>
    <w:p w:rsidR="00C07D88" w:rsidRPr="001C5E06" w:rsidRDefault="00C07D88" w:rsidP="00C07D88">
      <w:pPr>
        <w:pStyle w:val="Paragrafi"/>
        <w:rPr>
          <w:lang w:val="it-IT"/>
        </w:rPr>
      </w:pPr>
      <w:r w:rsidRPr="001C5E06">
        <w:rPr>
          <w:lang w:val="it-IT"/>
        </w:rPr>
        <w:t>Republikës së Shqipërisë në Austri</w:t>
      </w:r>
    </w:p>
    <w:p w:rsidR="00C07D88" w:rsidRPr="001C5E06" w:rsidRDefault="00C07D88" w:rsidP="00C07D88">
      <w:pPr>
        <w:pStyle w:val="Paragrafi"/>
        <w:rPr>
          <w:lang w:val="it-IT"/>
        </w:rPr>
      </w:pPr>
      <w:r w:rsidRPr="001C5E06">
        <w:rPr>
          <w:lang w:val="it-IT"/>
        </w:rPr>
        <w:t>Vendi, data ............................</w:t>
      </w:r>
    </w:p>
    <w:p w:rsidR="00AD579C" w:rsidRPr="001C5E06" w:rsidRDefault="00AD579C" w:rsidP="00C563EF">
      <w:pPr>
        <w:pStyle w:val="Akti"/>
        <w:keepNext w:val="0"/>
        <w:rPr>
          <w:lang w:val="it-IT"/>
        </w:rPr>
      </w:pPr>
      <w:r w:rsidRPr="001C5E06">
        <w:rPr>
          <w:lang w:val="it-IT"/>
        </w:rPr>
        <w:t>LIGJ</w:t>
      </w:r>
    </w:p>
    <w:p w:rsidR="00AD579C" w:rsidRPr="001C5E06" w:rsidRDefault="00AD579C" w:rsidP="00C563EF">
      <w:pPr>
        <w:pStyle w:val="NumriData"/>
        <w:keepNext w:val="0"/>
        <w:rPr>
          <w:lang w:val="it-IT"/>
        </w:rPr>
      </w:pPr>
      <w:r w:rsidRPr="001C5E06">
        <w:rPr>
          <w:lang w:val="it-IT"/>
        </w:rPr>
        <w:t>Nr.10 332, datë 14.10.2010</w:t>
      </w:r>
    </w:p>
    <w:p w:rsidR="00AD579C" w:rsidRPr="001C5E06" w:rsidRDefault="00AD579C" w:rsidP="00C563EF">
      <w:pPr>
        <w:pStyle w:val="Paragrafi"/>
        <w:rPr>
          <w:lang w:val="it-IT"/>
        </w:rPr>
      </w:pPr>
    </w:p>
    <w:p w:rsidR="00AD579C" w:rsidRPr="001C5E06" w:rsidRDefault="00AD579C" w:rsidP="00C563EF">
      <w:pPr>
        <w:pStyle w:val="Titulli"/>
        <w:keepNext w:val="0"/>
        <w:rPr>
          <w:lang w:val="it-IT"/>
        </w:rPr>
      </w:pPr>
      <w:r w:rsidRPr="001C5E06">
        <w:rPr>
          <w:lang w:val="it-IT"/>
        </w:rPr>
        <w:t>PËR RATIFIKIMIN E “MARRËVESHJES SË FINANCIMIT NDËRMJET KËSHILLIT TË MINISTRAVE TË REPUBLIKËS SË SHQIPËRISË DHE KOMISIONIT TË KOMUNITETEVE EUROPIANE “PËR PROGRAMIN NDËRKUFITAR NDËRMJET SHQIPËRISË DHE GREQISË, PËR VITIN 2009, TË KOMPONENTIT TË DYTË TË INSTRUMENTIT TË NDIHMËS SË PARAADERIMIT (IPA) - BASHKËPUNIMI NDËRKUFITAR PËR SHQIPËRINË””</w:t>
      </w:r>
    </w:p>
    <w:p w:rsidR="00AD579C" w:rsidRPr="001C5E06" w:rsidRDefault="00AD579C" w:rsidP="00C563EF">
      <w:pPr>
        <w:pStyle w:val="Paragrafi"/>
        <w:rPr>
          <w:sz w:val="16"/>
          <w:lang w:val="it-IT"/>
        </w:rPr>
      </w:pPr>
    </w:p>
    <w:p w:rsidR="00AD579C" w:rsidRPr="001C5E06" w:rsidRDefault="00AD579C" w:rsidP="00C563EF">
      <w:pPr>
        <w:pStyle w:val="BazLigjPropozues"/>
        <w:keepNext w:val="0"/>
        <w:rPr>
          <w:lang w:val="it-IT"/>
        </w:rPr>
      </w:pPr>
      <w:r w:rsidRPr="001C5E06">
        <w:rPr>
          <w:lang w:val="it-IT"/>
        </w:rPr>
        <w:t>Në mbështetje të neneve 78, 83 pika 1 dhe 121 të Kushtetutës, me propozimin e Këshillit të Ministrave,</w:t>
      </w:r>
    </w:p>
    <w:p w:rsidR="00AD579C" w:rsidRPr="001C5E06" w:rsidRDefault="00AD579C" w:rsidP="00C563EF">
      <w:pPr>
        <w:pStyle w:val="Paragrafi"/>
        <w:rPr>
          <w:sz w:val="12"/>
          <w:lang w:val="it-IT"/>
        </w:rPr>
      </w:pPr>
      <w:r w:rsidRPr="001C5E06">
        <w:rPr>
          <w:lang w:val="it-IT"/>
        </w:rPr>
        <w:t xml:space="preserve">  </w:t>
      </w:r>
    </w:p>
    <w:p w:rsidR="00AD579C" w:rsidRPr="008153A4" w:rsidRDefault="00AD579C" w:rsidP="00C563EF">
      <w:pPr>
        <w:pStyle w:val="Institucioni"/>
        <w:keepNext w:val="0"/>
        <w:rPr>
          <w:lang w:val="it-IT"/>
        </w:rPr>
      </w:pPr>
      <w:r w:rsidRPr="008153A4">
        <w:rPr>
          <w:lang w:val="it-IT"/>
        </w:rPr>
        <w:t>KUVENDI</w:t>
      </w:r>
    </w:p>
    <w:p w:rsidR="00AD579C" w:rsidRPr="008153A4" w:rsidRDefault="00AD579C" w:rsidP="00C563EF">
      <w:pPr>
        <w:pStyle w:val="Institucioni"/>
        <w:keepNext w:val="0"/>
        <w:rPr>
          <w:lang w:val="it-IT"/>
        </w:rPr>
      </w:pPr>
      <w:r w:rsidRPr="008153A4">
        <w:rPr>
          <w:lang w:val="it-IT"/>
        </w:rPr>
        <w:t>I REPUBLIKËS SË SHQIPËRISË</w:t>
      </w:r>
    </w:p>
    <w:p w:rsidR="00AD579C" w:rsidRPr="00305986" w:rsidRDefault="00AD579C" w:rsidP="00C563EF">
      <w:pPr>
        <w:pStyle w:val="Paragrafi"/>
        <w:rPr>
          <w:lang w:val="it-IT"/>
        </w:rPr>
      </w:pPr>
    </w:p>
    <w:p w:rsidR="00AD579C" w:rsidRPr="008153A4" w:rsidRDefault="00AD579C" w:rsidP="00C563EF">
      <w:pPr>
        <w:pStyle w:val="VENDOSI"/>
        <w:keepNext w:val="0"/>
        <w:rPr>
          <w:lang w:val="it-IT"/>
        </w:rPr>
      </w:pPr>
      <w:r w:rsidRPr="008153A4">
        <w:rPr>
          <w:lang w:val="it-IT"/>
        </w:rPr>
        <w:t>VENDOSI:</w:t>
      </w:r>
    </w:p>
    <w:p w:rsidR="00AD579C" w:rsidRPr="000910BE" w:rsidRDefault="00AD579C" w:rsidP="00C563EF">
      <w:pPr>
        <w:pStyle w:val="Paragrafi"/>
        <w:rPr>
          <w:sz w:val="16"/>
          <w:lang w:val="it-IT"/>
        </w:rPr>
      </w:pPr>
    </w:p>
    <w:p w:rsidR="00AD579C" w:rsidRPr="008153A4" w:rsidRDefault="00AD579C" w:rsidP="00C563EF">
      <w:pPr>
        <w:pStyle w:val="NeniNr"/>
        <w:keepNext w:val="0"/>
        <w:rPr>
          <w:lang w:val="it-IT"/>
        </w:rPr>
      </w:pPr>
      <w:r w:rsidRPr="008153A4">
        <w:rPr>
          <w:lang w:val="it-IT"/>
        </w:rPr>
        <w:t>Neni 1</w:t>
      </w:r>
    </w:p>
    <w:p w:rsidR="00AD579C" w:rsidRPr="008153A4" w:rsidRDefault="00AD579C" w:rsidP="00C563EF">
      <w:pPr>
        <w:pStyle w:val="Paragrafi"/>
        <w:rPr>
          <w:lang w:val="it-IT"/>
        </w:rPr>
      </w:pPr>
    </w:p>
    <w:p w:rsidR="00AD579C" w:rsidRPr="008153A4" w:rsidRDefault="00AD579C" w:rsidP="00C563EF">
      <w:pPr>
        <w:pStyle w:val="Paragrafi"/>
        <w:rPr>
          <w:lang w:val="it-IT"/>
        </w:rPr>
      </w:pPr>
      <w:r w:rsidRPr="008153A4">
        <w:rPr>
          <w:lang w:val="it-IT"/>
        </w:rPr>
        <w:t>Ratifikohet “Marrëveshja e financimit ndërmjet Këshillit të Ministrave të Republikës së Shqipërisë dhe Komisionit të Komuniteteve Europiane “Për programin ndërkufitar ndërmjet Shqipërisë dhe Greqisë, për vitin 2009, të komponentit të dytë të Instrumentit të Ndihmës së Paraaderimit (IPA) - Bashkëpunimi ndërkufitar për Shqipërinë””.</w:t>
      </w:r>
    </w:p>
    <w:p w:rsidR="00AD579C" w:rsidRPr="008153A4" w:rsidRDefault="00AD579C" w:rsidP="00C563EF">
      <w:pPr>
        <w:pStyle w:val="NeniNr"/>
        <w:keepNext w:val="0"/>
        <w:rPr>
          <w:lang w:val="it-IT"/>
        </w:rPr>
      </w:pPr>
      <w:r w:rsidRPr="008153A4">
        <w:rPr>
          <w:lang w:val="it-IT"/>
        </w:rPr>
        <w:br/>
        <w:t>Neni 2</w:t>
      </w:r>
    </w:p>
    <w:p w:rsidR="00AD579C" w:rsidRPr="000910BE" w:rsidRDefault="00AD579C" w:rsidP="00C563EF">
      <w:pPr>
        <w:pStyle w:val="Paragrafi"/>
        <w:rPr>
          <w:sz w:val="14"/>
          <w:lang w:val="it-IT"/>
        </w:rPr>
      </w:pPr>
    </w:p>
    <w:p w:rsidR="00AD579C" w:rsidRPr="008153A4" w:rsidRDefault="00AD579C" w:rsidP="00C563EF">
      <w:pPr>
        <w:pStyle w:val="Paragrafi"/>
        <w:rPr>
          <w:lang w:val="it-IT"/>
        </w:rPr>
      </w:pPr>
      <w:r w:rsidRPr="008153A4">
        <w:rPr>
          <w:lang w:val="it-IT"/>
        </w:rPr>
        <w:t>Ky ligj hyn në fuqi 15 ditë pas botimit në Fletoren Zyrtare.</w:t>
      </w:r>
    </w:p>
    <w:p w:rsidR="00AD579C" w:rsidRPr="000910BE" w:rsidRDefault="00AD579C" w:rsidP="00C563EF">
      <w:pPr>
        <w:pStyle w:val="Paragrafi"/>
        <w:rPr>
          <w:sz w:val="14"/>
          <w:lang w:val="it-IT"/>
        </w:rPr>
      </w:pPr>
    </w:p>
    <w:p w:rsidR="00AD579C" w:rsidRDefault="00AD579C" w:rsidP="00C563EF">
      <w:pPr>
        <w:pStyle w:val="Shpallja"/>
        <w:rPr>
          <w:sz w:val="23"/>
          <w:szCs w:val="23"/>
        </w:rPr>
      </w:pPr>
      <w:r>
        <w:rPr>
          <w:sz w:val="23"/>
          <w:szCs w:val="23"/>
        </w:rPr>
        <w:t>Shpallur me dekretin nr.6738</w:t>
      </w:r>
      <w:r w:rsidRPr="00AD1731">
        <w:rPr>
          <w:sz w:val="23"/>
          <w:szCs w:val="23"/>
        </w:rPr>
        <w:t xml:space="preserve">, datë </w:t>
      </w:r>
      <w:r>
        <w:rPr>
          <w:sz w:val="23"/>
          <w:szCs w:val="23"/>
        </w:rPr>
        <w:t>21</w:t>
      </w:r>
      <w:r w:rsidRPr="00AD1731">
        <w:rPr>
          <w:sz w:val="23"/>
          <w:szCs w:val="23"/>
        </w:rPr>
        <w:t>.10.2010 të Presidentit të Republikës së Shqipërisë, Bamir Topi</w:t>
      </w:r>
    </w:p>
    <w:p w:rsidR="00A91B83" w:rsidRPr="00AD1731" w:rsidRDefault="00A91B83" w:rsidP="00C563EF">
      <w:pPr>
        <w:pStyle w:val="Shpallja"/>
        <w:rPr>
          <w:sz w:val="23"/>
          <w:szCs w:val="23"/>
        </w:rPr>
      </w:pPr>
    </w:p>
    <w:p w:rsidR="00AD579C" w:rsidRPr="001C5E06" w:rsidRDefault="00AD579C" w:rsidP="00C563EF">
      <w:pPr>
        <w:pStyle w:val="TitulliTitull"/>
        <w:keepNext w:val="0"/>
        <w:rPr>
          <w:b/>
          <w:lang w:val="sq-AL"/>
        </w:rPr>
      </w:pPr>
      <w:r w:rsidRPr="001C5E06">
        <w:rPr>
          <w:b/>
          <w:lang w:val="sq-AL"/>
        </w:rPr>
        <w:t xml:space="preserve">MARRËVESHJE FINANCIMI </w:t>
      </w:r>
    </w:p>
    <w:p w:rsidR="00AD579C" w:rsidRPr="001C5E06" w:rsidRDefault="00AD579C" w:rsidP="00C563EF">
      <w:pPr>
        <w:pStyle w:val="TitulliTitull"/>
        <w:keepNext w:val="0"/>
        <w:rPr>
          <w:lang w:val="sq-AL"/>
        </w:rPr>
      </w:pPr>
      <w:r w:rsidRPr="001C5E06">
        <w:rPr>
          <w:lang w:val="sq-AL"/>
        </w:rPr>
        <w:t xml:space="preserve">NDËRMJET KËSHILLIT TË MINISTRAVE TË REPUBLIKËS SË SHQIPËRISË DHE KOMISIONIT TË KOMUNITETEVE Europiane MBI PROGRAMIN E BASHKËPUNIMIT NDËRKUFITAR NDËRMJET GREQISË DHE SHQIPËRISË PËR VITIN 2009, NËN INSTRUMENTIN E ASISTENCËS SË PARAADERIMIT (IPA) KOMPONENTI II - BASHKËPUNIMI NDËRKUFITAR </w:t>
      </w:r>
    </w:p>
    <w:p w:rsidR="00AD579C" w:rsidRPr="001C5E06" w:rsidRDefault="00AD579C" w:rsidP="00C563EF">
      <w:pPr>
        <w:pStyle w:val="TitulliTitull"/>
        <w:keepNext w:val="0"/>
        <w:rPr>
          <w:lang w:val="sq-AL"/>
        </w:rPr>
      </w:pPr>
      <w:r w:rsidRPr="001C5E06">
        <w:rPr>
          <w:caps w:val="0"/>
          <w:lang w:val="sq-AL"/>
        </w:rPr>
        <w:t>(Menaxhim i centralizuaar)</w:t>
      </w:r>
    </w:p>
    <w:p w:rsidR="00AD579C" w:rsidRPr="001C5E06" w:rsidRDefault="00AD579C" w:rsidP="00C563EF">
      <w:pPr>
        <w:pStyle w:val="TitulliTitull"/>
        <w:keepNext w:val="0"/>
        <w:rPr>
          <w:lang w:val="sq-AL"/>
        </w:rPr>
      </w:pPr>
    </w:p>
    <w:p w:rsidR="00AD579C" w:rsidRPr="001C5E06" w:rsidRDefault="00A97291" w:rsidP="00A97291">
      <w:pPr>
        <w:pStyle w:val="Paragrafi"/>
        <w:rPr>
          <w:lang w:val="sq-AL"/>
        </w:rPr>
      </w:pPr>
      <w:r w:rsidRPr="001C5E06">
        <w:rPr>
          <w:lang w:val="sq-AL"/>
        </w:rPr>
        <w:t xml:space="preserve">Marrëveshje financimi ndërmjet </w:t>
      </w:r>
      <w:r w:rsidR="00B65DE3" w:rsidRPr="001C5E06">
        <w:rPr>
          <w:lang w:val="sq-AL"/>
        </w:rPr>
        <w:t xml:space="preserve">Këshillit </w:t>
      </w:r>
      <w:r w:rsidRPr="001C5E06">
        <w:rPr>
          <w:lang w:val="sq-AL"/>
        </w:rPr>
        <w:t xml:space="preserve">të </w:t>
      </w:r>
      <w:r w:rsidR="00B65DE3" w:rsidRPr="001C5E06">
        <w:rPr>
          <w:lang w:val="sq-AL"/>
        </w:rPr>
        <w:t xml:space="preserve">Ministrave </w:t>
      </w:r>
      <w:r w:rsidRPr="001C5E06">
        <w:rPr>
          <w:lang w:val="sq-AL"/>
        </w:rPr>
        <w:t xml:space="preserve">të </w:t>
      </w:r>
      <w:r w:rsidR="00B65DE3" w:rsidRPr="001C5E06">
        <w:rPr>
          <w:lang w:val="sq-AL"/>
        </w:rPr>
        <w:t xml:space="preserve">Republikës </w:t>
      </w:r>
      <w:r w:rsidRPr="001C5E06">
        <w:rPr>
          <w:lang w:val="sq-AL"/>
        </w:rPr>
        <w:t xml:space="preserve">së </w:t>
      </w:r>
      <w:r w:rsidR="00B65DE3" w:rsidRPr="001C5E06">
        <w:rPr>
          <w:lang w:val="sq-AL"/>
        </w:rPr>
        <w:t xml:space="preserve">Shqipërisë </w:t>
      </w:r>
      <w:r w:rsidRPr="001C5E06">
        <w:rPr>
          <w:lang w:val="sq-AL"/>
        </w:rPr>
        <w:t xml:space="preserve">dhe </w:t>
      </w:r>
      <w:r w:rsidR="00B65DE3" w:rsidRPr="001C5E06">
        <w:rPr>
          <w:lang w:val="sq-AL"/>
        </w:rPr>
        <w:t xml:space="preserve">Komisionit </w:t>
      </w:r>
      <w:r w:rsidRPr="001C5E06">
        <w:rPr>
          <w:lang w:val="sq-AL"/>
        </w:rPr>
        <w:t xml:space="preserve">të </w:t>
      </w:r>
      <w:r w:rsidR="00B65DE3" w:rsidRPr="001C5E06">
        <w:rPr>
          <w:lang w:val="sq-AL"/>
        </w:rPr>
        <w:t>Komuniteteve Europiane</w:t>
      </w:r>
      <w:r w:rsidRPr="001C5E06">
        <w:rPr>
          <w:lang w:val="sq-AL"/>
        </w:rPr>
        <w:t>, këtej e tutje referuar bashkërisht si "</w:t>
      </w:r>
      <w:r w:rsidR="005A6BD2" w:rsidRPr="001C5E06">
        <w:rPr>
          <w:lang w:val="sq-AL"/>
        </w:rPr>
        <w:t>Palët</w:t>
      </w:r>
      <w:r w:rsidRPr="001C5E06">
        <w:rPr>
          <w:lang w:val="sq-AL"/>
        </w:rPr>
        <w:t>" ose individualisht si "</w:t>
      </w:r>
      <w:r w:rsidR="005A6BD2" w:rsidRPr="001C5E06">
        <w:rPr>
          <w:lang w:val="sq-AL"/>
        </w:rPr>
        <w:t xml:space="preserve">Vendi </w:t>
      </w:r>
      <w:r w:rsidRPr="001C5E06">
        <w:rPr>
          <w:lang w:val="sq-AL"/>
        </w:rPr>
        <w:t xml:space="preserve">përfitues" në rastin e </w:t>
      </w:r>
      <w:r w:rsidR="007E2B01" w:rsidRPr="001C5E06">
        <w:rPr>
          <w:lang w:val="sq-AL"/>
        </w:rPr>
        <w:t xml:space="preserve">Këshillit </w:t>
      </w:r>
      <w:r w:rsidRPr="001C5E06">
        <w:rPr>
          <w:lang w:val="sq-AL"/>
        </w:rPr>
        <w:t xml:space="preserve">të </w:t>
      </w:r>
      <w:r w:rsidR="007E2B01" w:rsidRPr="001C5E06">
        <w:rPr>
          <w:lang w:val="sq-AL"/>
        </w:rPr>
        <w:t xml:space="preserve">Ministrave </w:t>
      </w:r>
      <w:r w:rsidRPr="001C5E06">
        <w:rPr>
          <w:lang w:val="sq-AL"/>
        </w:rPr>
        <w:t xml:space="preserve">të </w:t>
      </w:r>
      <w:r w:rsidR="007E2B01" w:rsidRPr="001C5E06">
        <w:rPr>
          <w:lang w:val="sq-AL"/>
        </w:rPr>
        <w:t xml:space="preserve">Republikës </w:t>
      </w:r>
      <w:r w:rsidRPr="001C5E06">
        <w:rPr>
          <w:lang w:val="sq-AL"/>
        </w:rPr>
        <w:t xml:space="preserve">së </w:t>
      </w:r>
      <w:r w:rsidR="007E2B01" w:rsidRPr="001C5E06">
        <w:rPr>
          <w:lang w:val="sq-AL"/>
        </w:rPr>
        <w:t>Shqipërisë</w:t>
      </w:r>
      <w:r w:rsidRPr="001C5E06">
        <w:rPr>
          <w:lang w:val="sq-AL"/>
        </w:rPr>
        <w:t>, ose “</w:t>
      </w:r>
      <w:r w:rsidR="005A6BD2" w:rsidRPr="001C5E06">
        <w:rPr>
          <w:lang w:val="sq-AL"/>
        </w:rPr>
        <w:t>Komisioni</w:t>
      </w:r>
      <w:r w:rsidRPr="001C5E06">
        <w:rPr>
          <w:lang w:val="sq-AL"/>
        </w:rPr>
        <w:t xml:space="preserve">”, në rastin e </w:t>
      </w:r>
      <w:r w:rsidR="007E2B01" w:rsidRPr="001C5E06">
        <w:rPr>
          <w:lang w:val="sq-AL"/>
        </w:rPr>
        <w:t xml:space="preserve">Komisionit </w:t>
      </w:r>
      <w:r w:rsidRPr="001C5E06">
        <w:rPr>
          <w:lang w:val="sq-AL"/>
        </w:rPr>
        <w:t xml:space="preserve">të </w:t>
      </w:r>
      <w:r w:rsidR="007E2B01" w:rsidRPr="001C5E06">
        <w:rPr>
          <w:lang w:val="sq-AL"/>
        </w:rPr>
        <w:t>Komuniteteve Europiane</w:t>
      </w:r>
      <w:r w:rsidRPr="001C5E06">
        <w:rPr>
          <w:lang w:val="sq-AL"/>
        </w:rPr>
        <w:t xml:space="preserve">,  </w:t>
      </w:r>
    </w:p>
    <w:p w:rsidR="00AD579C" w:rsidRPr="001C5E06" w:rsidRDefault="00AD579C" w:rsidP="00A97291">
      <w:pPr>
        <w:pStyle w:val="Paragrafi"/>
        <w:rPr>
          <w:lang w:val="sq-AL"/>
        </w:rPr>
      </w:pPr>
      <w:r w:rsidRPr="001C5E06">
        <w:rPr>
          <w:lang w:val="sq-AL"/>
        </w:rPr>
        <w:t>Duke pasur parasysh se:</w:t>
      </w:r>
    </w:p>
    <w:p w:rsidR="00AD579C" w:rsidRPr="001C5E06" w:rsidRDefault="00AD579C" w:rsidP="00C563EF">
      <w:pPr>
        <w:pStyle w:val="Paragrafi"/>
        <w:rPr>
          <w:lang w:val="sq-AL"/>
        </w:rPr>
      </w:pPr>
      <w:r w:rsidRPr="001C5E06">
        <w:rPr>
          <w:lang w:val="sq-AL"/>
        </w:rPr>
        <w:t xml:space="preserve">a) Më 1 gusht 2006, Këshilli i Bashkimit Europian vendosi me anë të </w:t>
      </w:r>
      <w:r w:rsidR="0049499A" w:rsidRPr="001C5E06">
        <w:rPr>
          <w:lang w:val="sq-AL"/>
        </w:rPr>
        <w:t>r</w:t>
      </w:r>
      <w:r w:rsidRPr="001C5E06">
        <w:rPr>
          <w:lang w:val="sq-AL"/>
        </w:rPr>
        <w:t>regullores (EC) nr.1085/2006</w:t>
      </w:r>
      <w:r w:rsidR="000660DD" w:rsidRPr="001C5E06">
        <w:rPr>
          <w:lang w:val="sq-AL"/>
        </w:rPr>
        <w:t>,</w:t>
      </w:r>
      <w:r w:rsidRPr="001C5E06">
        <w:rPr>
          <w:lang w:val="sq-AL"/>
        </w:rPr>
        <w:t xml:space="preserve"> krijimin e një instrumenti të asistencës për paraaderimin (këtej e tutje "Rregullorja </w:t>
      </w:r>
      <w:r w:rsidR="00B136D1" w:rsidRPr="001C5E06">
        <w:rPr>
          <w:lang w:val="sq-AL"/>
        </w:rPr>
        <w:t>k</w:t>
      </w:r>
      <w:r w:rsidRPr="001C5E06">
        <w:rPr>
          <w:lang w:val="sq-AL"/>
        </w:rPr>
        <w:t xml:space="preserve">uadër IPA"). Me efekt nga 1 janari 2007, ky instrument përfaqëson bazën e vetme ligjore për dhënien e asistencës financiare për vendet kandidate (aktualisht Kroacia, </w:t>
      </w:r>
      <w:r w:rsidR="00B136D1" w:rsidRPr="001C5E06">
        <w:rPr>
          <w:lang w:val="sq-AL"/>
        </w:rPr>
        <w:t>i</w:t>
      </w:r>
      <w:r w:rsidRPr="001C5E06">
        <w:rPr>
          <w:lang w:val="sq-AL"/>
        </w:rPr>
        <w:t>sh-Republika Jugosllave e Maqedonisë dhe Turqia) dhe kandida</w:t>
      </w:r>
      <w:r w:rsidR="00235EB5" w:rsidRPr="001C5E06">
        <w:rPr>
          <w:lang w:val="sq-AL"/>
        </w:rPr>
        <w:t>te potenciale (Shqipëria, Bosnjë</w:t>
      </w:r>
      <w:r w:rsidRPr="001C5E06">
        <w:rPr>
          <w:lang w:val="sq-AL"/>
        </w:rPr>
        <w:t xml:space="preserve"> dhe Hercegovina, Mali i Zi dhe Serbia, duke përfshir</w:t>
      </w:r>
      <w:r w:rsidR="00235EB5" w:rsidRPr="001C5E06">
        <w:rPr>
          <w:lang w:val="sq-AL"/>
        </w:rPr>
        <w:t>ë dhe Kosovën sipas rezolutës së</w:t>
      </w:r>
      <w:r w:rsidRPr="001C5E06">
        <w:rPr>
          <w:lang w:val="sq-AL"/>
        </w:rPr>
        <w:t xml:space="preserve"> Këshillit të Sigurimit të OKB-së</w:t>
      </w:r>
      <w:r w:rsidR="00001EAB" w:rsidRPr="001C5E06">
        <w:rPr>
          <w:lang w:val="sq-AL"/>
        </w:rPr>
        <w:t xml:space="preserve"> 1244) </w:t>
      </w:r>
      <w:r w:rsidRPr="001C5E06">
        <w:rPr>
          <w:lang w:val="sq-AL"/>
        </w:rPr>
        <w:t>në përpjekjet e tyre për të forcuar reformat politike, ekonomike d</w:t>
      </w:r>
      <w:r w:rsidR="00001EAB" w:rsidRPr="001C5E06">
        <w:rPr>
          <w:lang w:val="sq-AL"/>
        </w:rPr>
        <w:t>he institucionale me perspektivë</w:t>
      </w:r>
      <w:r w:rsidRPr="001C5E06">
        <w:rPr>
          <w:lang w:val="sq-AL"/>
        </w:rPr>
        <w:t>n për t</w:t>
      </w:r>
      <w:r w:rsidR="0094090D" w:rsidRPr="001C5E06">
        <w:rPr>
          <w:lang w:val="sq-AL"/>
        </w:rPr>
        <w:t>’u bërë</w:t>
      </w:r>
      <w:r w:rsidR="001830D9" w:rsidRPr="001C5E06">
        <w:rPr>
          <w:lang w:val="sq-AL"/>
        </w:rPr>
        <w:t xml:space="preserve"> një ditë</w:t>
      </w:r>
      <w:r w:rsidRPr="001C5E06">
        <w:rPr>
          <w:lang w:val="sq-AL"/>
        </w:rPr>
        <w:t xml:space="preserve"> anëtare të Bashkimit Europian.</w:t>
      </w:r>
    </w:p>
    <w:p w:rsidR="00AD579C" w:rsidRPr="001C5E06" w:rsidRDefault="00AD579C" w:rsidP="00C563EF">
      <w:pPr>
        <w:pStyle w:val="Paragrafi"/>
        <w:rPr>
          <w:lang w:val="sq-AL"/>
        </w:rPr>
      </w:pPr>
      <w:r w:rsidRPr="001C5E06">
        <w:rPr>
          <w:lang w:val="sq-AL"/>
        </w:rPr>
        <w:t>b) Më 12 qershor 2007, Komision</w:t>
      </w:r>
      <w:r w:rsidR="007F2FF5" w:rsidRPr="001C5E06">
        <w:rPr>
          <w:lang w:val="sq-AL"/>
        </w:rPr>
        <w:t>i vendosi me anë</w:t>
      </w:r>
      <w:r w:rsidRPr="001C5E06">
        <w:rPr>
          <w:lang w:val="sq-AL"/>
        </w:rPr>
        <w:t xml:space="preserve"> të </w:t>
      </w:r>
      <w:r w:rsidR="001A3D01" w:rsidRPr="001C5E06">
        <w:rPr>
          <w:lang w:val="sq-AL"/>
        </w:rPr>
        <w:t>r</w:t>
      </w:r>
      <w:r w:rsidRPr="001C5E06">
        <w:rPr>
          <w:lang w:val="sq-AL"/>
        </w:rPr>
        <w:t xml:space="preserve">regullores (EC) nr.718/2007 implementimin </w:t>
      </w:r>
      <w:r w:rsidR="001A3D01" w:rsidRPr="001C5E06">
        <w:rPr>
          <w:lang w:val="sq-AL"/>
        </w:rPr>
        <w:t xml:space="preserve">e rregullores kuadër </w:t>
      </w:r>
      <w:r w:rsidRPr="001C5E06">
        <w:rPr>
          <w:lang w:val="sq-AL"/>
        </w:rPr>
        <w:t xml:space="preserve">IPA, e cila detajon rregullat e aplikueshme të menaxhimit dhe të kontrollit (këtej e tutje "Rregullorja e </w:t>
      </w:r>
      <w:r w:rsidR="001A3D01" w:rsidRPr="001C5E06">
        <w:rPr>
          <w:lang w:val="sq-AL"/>
        </w:rPr>
        <w:t>z</w:t>
      </w:r>
      <w:r w:rsidRPr="001C5E06">
        <w:rPr>
          <w:lang w:val="sq-AL"/>
        </w:rPr>
        <w:t>batimit IPA").</w:t>
      </w:r>
    </w:p>
    <w:p w:rsidR="00AD579C" w:rsidRPr="001C5E06" w:rsidRDefault="00AD579C" w:rsidP="00C563EF">
      <w:pPr>
        <w:pStyle w:val="Paragrafi"/>
        <w:rPr>
          <w:lang w:val="sq-AL"/>
        </w:rPr>
      </w:pPr>
      <w:r w:rsidRPr="001C5E06">
        <w:rPr>
          <w:lang w:val="sq-AL"/>
        </w:rPr>
        <w:t xml:space="preserve">c) Asistenca komunitare nën instrumentin e asistencës për paraaderim duhet të vazhdojë të mbështesë vendet përfituese në përpjekjet e tyre për të forcuar institucionet demokratike dhe shtetin e së drejtës, të reformojë administratën publike, të ndërmarrë </w:t>
      </w:r>
      <w:r w:rsidR="00942FD5" w:rsidRPr="001C5E06">
        <w:rPr>
          <w:lang w:val="sq-AL"/>
        </w:rPr>
        <w:t>reforma ekonomike, të respektojë</w:t>
      </w:r>
      <w:r w:rsidRPr="001C5E06">
        <w:rPr>
          <w:lang w:val="sq-AL"/>
        </w:rPr>
        <w:t xml:space="preserve"> të drejtat e njeriut dhe ato të minoriteteve, të promovojë barazinë gjinore, të mbështesë zhvillimin e shoqërisë civile dhe të çojë përpara bashkëpunimin rajonal, si dhe ripajtimin dhe rindërtimin, dhe të kontribuojë në zhvillimin e qëndrueshëm dhe reduktimin e varfërisë.</w:t>
      </w:r>
    </w:p>
    <w:p w:rsidR="00AD579C" w:rsidRPr="001C5E06" w:rsidRDefault="00AD579C" w:rsidP="00C563EF">
      <w:pPr>
        <w:pStyle w:val="Paragrafi"/>
        <w:rPr>
          <w:lang w:val="sq-AL"/>
        </w:rPr>
      </w:pPr>
      <w:r w:rsidRPr="001C5E06">
        <w:rPr>
          <w:lang w:val="sq-AL"/>
        </w:rPr>
        <w:t xml:space="preserve">Për vendet potenciale kandidate, asistenca komunitare mund të përfshijë përafrimin me </w:t>
      </w:r>
      <w:r w:rsidRPr="001C5E06">
        <w:rPr>
          <w:i/>
          <w:lang w:val="sq-AL"/>
        </w:rPr>
        <w:t>acquis communautaire</w:t>
      </w:r>
      <w:r w:rsidRPr="001C5E06">
        <w:rPr>
          <w:lang w:val="sq-AL"/>
        </w:rPr>
        <w:t>, si dhe mbështetjen për projekte në investime që kanë për qëllim në veçanti ndërtimin e kapaciteteve menaxhuese në fushat e zhvillimit rajonal, të burimeve njerëzore dhe atë rural.</w:t>
      </w:r>
    </w:p>
    <w:p w:rsidR="00AD579C" w:rsidRPr="001C5E06" w:rsidRDefault="00AD579C" w:rsidP="00C563EF">
      <w:pPr>
        <w:pStyle w:val="Paragrafi"/>
        <w:rPr>
          <w:lang w:val="sq-AL"/>
        </w:rPr>
      </w:pPr>
      <w:r w:rsidRPr="001C5E06">
        <w:rPr>
          <w:lang w:val="sq-AL"/>
        </w:rPr>
        <w:t xml:space="preserve">d) </w:t>
      </w:r>
      <w:r w:rsidR="001E0D55" w:rsidRPr="001C5E06">
        <w:rPr>
          <w:lang w:val="sq-AL"/>
        </w:rPr>
        <w:t>Palët kanë</w:t>
      </w:r>
      <w:r w:rsidRPr="001C5E06">
        <w:rPr>
          <w:lang w:val="sq-AL"/>
        </w:rPr>
        <w:t xml:space="preserve"> nënshkruar më 18 tetor 2007 një </w:t>
      </w:r>
      <w:r w:rsidR="001A3D01" w:rsidRPr="001C5E06">
        <w:rPr>
          <w:lang w:val="sq-AL"/>
        </w:rPr>
        <w:t>m</w:t>
      </w:r>
      <w:r w:rsidRPr="001C5E06">
        <w:rPr>
          <w:lang w:val="sq-AL"/>
        </w:rPr>
        <w:t xml:space="preserve">arrëveshje </w:t>
      </w:r>
      <w:r w:rsidR="006D16D6" w:rsidRPr="001C5E06">
        <w:rPr>
          <w:lang w:val="sq-AL"/>
        </w:rPr>
        <w:t>k</w:t>
      </w:r>
      <w:r w:rsidRPr="001C5E06">
        <w:rPr>
          <w:lang w:val="sq-AL"/>
        </w:rPr>
        <w:t xml:space="preserve">uadër që përcakton rregullat e përgjithshme për bashkëpunim dhe implementimin e asistencës komunitare nën </w:t>
      </w:r>
      <w:r w:rsidR="001A3D01" w:rsidRPr="001C5E06">
        <w:rPr>
          <w:lang w:val="sq-AL"/>
        </w:rPr>
        <w:t xml:space="preserve">Instrumentin </w:t>
      </w:r>
      <w:r w:rsidRPr="001C5E06">
        <w:rPr>
          <w:lang w:val="sq-AL"/>
        </w:rPr>
        <w:t xml:space="preserve">e </w:t>
      </w:r>
      <w:r w:rsidR="001A3D01" w:rsidRPr="001C5E06">
        <w:rPr>
          <w:lang w:val="sq-AL"/>
        </w:rPr>
        <w:t>Paraaderimit</w:t>
      </w:r>
      <w:r w:rsidRPr="001C5E06">
        <w:rPr>
          <w:lang w:val="sq-AL"/>
        </w:rPr>
        <w:t>.</w:t>
      </w:r>
    </w:p>
    <w:p w:rsidR="00AD579C" w:rsidRPr="001C5E06" w:rsidRDefault="00AD579C" w:rsidP="00C563EF">
      <w:pPr>
        <w:pStyle w:val="Paragrafi"/>
        <w:rPr>
          <w:lang w:val="sq-AL"/>
        </w:rPr>
      </w:pPr>
      <w:r w:rsidRPr="001C5E06">
        <w:rPr>
          <w:lang w:val="sq-AL"/>
        </w:rPr>
        <w:t xml:space="preserve">e) Programi shumëvjeçar i </w:t>
      </w:r>
      <w:r w:rsidR="00674A94" w:rsidRPr="001C5E06">
        <w:rPr>
          <w:lang w:val="sq-AL"/>
        </w:rPr>
        <w:t xml:space="preserve">bashkëpunimit ndërkufitar </w:t>
      </w:r>
      <w:r w:rsidRPr="001C5E06">
        <w:rPr>
          <w:lang w:val="sq-AL"/>
        </w:rPr>
        <w:t>Greqi-Shqipëri 2007-2009, u aprovua me anë</w:t>
      </w:r>
      <w:r w:rsidR="002F222D" w:rsidRPr="001C5E06">
        <w:rPr>
          <w:lang w:val="sq-AL"/>
        </w:rPr>
        <w:t xml:space="preserve"> të vendimit të Komisionit C(2008) </w:t>
      </w:r>
      <w:r w:rsidRPr="001C5E06">
        <w:rPr>
          <w:lang w:val="sq-AL"/>
        </w:rPr>
        <w:t>1069 më 19 mars 2008 dhe u ndryshua me anë</w:t>
      </w:r>
      <w:r w:rsidR="002F222D" w:rsidRPr="001C5E06">
        <w:rPr>
          <w:lang w:val="sq-AL"/>
        </w:rPr>
        <w:t xml:space="preserve"> të </w:t>
      </w:r>
      <w:r w:rsidR="008E60F6" w:rsidRPr="001C5E06">
        <w:rPr>
          <w:lang w:val="sq-AL"/>
        </w:rPr>
        <w:t xml:space="preserve">vendimit </w:t>
      </w:r>
      <w:r w:rsidR="002F222D" w:rsidRPr="001C5E06">
        <w:rPr>
          <w:lang w:val="sq-AL"/>
        </w:rPr>
        <w:t xml:space="preserve">të Komisionit C(2008) 7342 më 28 nëntor </w:t>
      </w:r>
      <w:r w:rsidRPr="001C5E06">
        <w:rPr>
          <w:lang w:val="sq-AL"/>
        </w:rPr>
        <w:t xml:space="preserve">2008. Për zbatimin e tij në vitin 2009, Komisioni aprovoi më datë 24 gusht 2009 vendimin e financimit C(2009) 6493 për </w:t>
      </w:r>
      <w:r w:rsidR="00507047" w:rsidRPr="001C5E06">
        <w:rPr>
          <w:lang w:val="sq-AL"/>
        </w:rPr>
        <w:t xml:space="preserve">programin ndërkufitar </w:t>
      </w:r>
      <w:r w:rsidRPr="001C5E06">
        <w:rPr>
          <w:lang w:val="sq-AL"/>
        </w:rPr>
        <w:t>Greqi-Shqipëri (këtej e tutje “</w:t>
      </w:r>
      <w:r w:rsidR="002F222D" w:rsidRPr="001C5E06">
        <w:rPr>
          <w:lang w:val="sq-AL"/>
        </w:rPr>
        <w:t>Programi</w:t>
      </w:r>
      <w:r w:rsidRPr="001C5E06">
        <w:rPr>
          <w:lang w:val="sq-AL"/>
        </w:rPr>
        <w:t>”). Pjesa e programit për Shqipërinë do të implementohet nga Komisioni në mënyrë të centralizuar.</w:t>
      </w:r>
    </w:p>
    <w:p w:rsidR="00AD579C" w:rsidRPr="001C5E06" w:rsidRDefault="00AD579C" w:rsidP="00C563EF">
      <w:pPr>
        <w:pStyle w:val="Paragrafi"/>
        <w:rPr>
          <w:lang w:val="sq-AL"/>
        </w:rPr>
      </w:pPr>
      <w:r w:rsidRPr="001C5E06">
        <w:rPr>
          <w:lang w:val="sq-AL"/>
        </w:rPr>
        <w:t xml:space="preserve">f) Për implementimin e këtij programi është e nevojshme që palët të nënshkruajnë një </w:t>
      </w:r>
      <w:r w:rsidR="00264BF5" w:rsidRPr="001C5E06">
        <w:rPr>
          <w:lang w:val="sq-AL"/>
        </w:rPr>
        <w:t>marrëveshje f</w:t>
      </w:r>
      <w:r w:rsidR="002F222D" w:rsidRPr="001C5E06">
        <w:rPr>
          <w:lang w:val="sq-AL"/>
        </w:rPr>
        <w:t xml:space="preserve">inancimi </w:t>
      </w:r>
      <w:r w:rsidRPr="001C5E06">
        <w:rPr>
          <w:lang w:val="sq-AL"/>
        </w:rPr>
        <w:t>për të përcaktuar kushtet për dhënien e asistencës komunitare, rregullat dhe procedurat që lidhen me disbursimin e kësaj asistence dhe kushteve sipas të cilave do të menaxhohet kjo asisten</w:t>
      </w:r>
      <w:r w:rsidR="002F222D" w:rsidRPr="001C5E06">
        <w:rPr>
          <w:lang w:val="sq-AL"/>
        </w:rPr>
        <w:t>cë</w:t>
      </w:r>
      <w:r w:rsidRPr="001C5E06">
        <w:rPr>
          <w:lang w:val="sq-AL"/>
        </w:rPr>
        <w:t>.</w:t>
      </w:r>
    </w:p>
    <w:p w:rsidR="00AD579C" w:rsidRPr="001C5E06" w:rsidRDefault="00AD579C" w:rsidP="00C563EF">
      <w:pPr>
        <w:pStyle w:val="Paragrafi"/>
        <w:rPr>
          <w:lang w:val="sq-AL"/>
        </w:rPr>
      </w:pPr>
      <w:r w:rsidRPr="001C5E06">
        <w:rPr>
          <w:lang w:val="sq-AL"/>
        </w:rPr>
        <w:t>K</w:t>
      </w:r>
      <w:r w:rsidR="000637EC" w:rsidRPr="001C5E06">
        <w:rPr>
          <w:lang w:val="sq-AL"/>
        </w:rPr>
        <w:t>anë rënë dakord</w:t>
      </w:r>
      <w:r w:rsidRPr="001C5E06">
        <w:rPr>
          <w:lang w:val="sq-AL"/>
        </w:rPr>
        <w:t xml:space="preserve"> si më poshtë vijon:</w:t>
      </w:r>
    </w:p>
    <w:p w:rsidR="00AD579C" w:rsidRPr="001C5E06" w:rsidRDefault="00AD579C" w:rsidP="00C563EF">
      <w:pPr>
        <w:pStyle w:val="Paragrafi"/>
        <w:rPr>
          <w:lang w:val="sq-AL"/>
        </w:rPr>
      </w:pPr>
      <w:r w:rsidRPr="001C5E06">
        <w:rPr>
          <w:lang w:val="sq-AL"/>
        </w:rPr>
        <w:t>1. PROGRAMI</w:t>
      </w:r>
    </w:p>
    <w:p w:rsidR="00AD579C" w:rsidRPr="001C5E06" w:rsidRDefault="00AD579C" w:rsidP="00C563EF">
      <w:pPr>
        <w:pStyle w:val="Paragrafi"/>
        <w:rPr>
          <w:lang w:val="sq-AL"/>
        </w:rPr>
      </w:pPr>
      <w:r w:rsidRPr="001C5E06">
        <w:rPr>
          <w:lang w:val="sq-AL"/>
        </w:rPr>
        <w:t>Komisioni do të kontribuojë me anë të një granti për financimin e programit në vijim, i cili është përcaktuar në shtojcën A të kësaj Marrëveshjeje.</w:t>
      </w:r>
    </w:p>
    <w:p w:rsidR="00AD579C" w:rsidRPr="001C5E06" w:rsidRDefault="00AD579C" w:rsidP="00C563EF">
      <w:pPr>
        <w:pStyle w:val="Paragrafi"/>
        <w:rPr>
          <w:lang w:val="sq-AL"/>
        </w:rPr>
      </w:pPr>
      <w:r w:rsidRPr="001C5E06">
        <w:rPr>
          <w:lang w:val="sq-AL"/>
        </w:rPr>
        <w:t>Numri i programit: 2009/021-154 (CRIS)</w:t>
      </w:r>
    </w:p>
    <w:p w:rsidR="00AD579C" w:rsidRPr="001C5E06" w:rsidRDefault="00AD579C" w:rsidP="00C563EF">
      <w:pPr>
        <w:pStyle w:val="Paragrafi"/>
        <w:rPr>
          <w:lang w:val="sq-AL"/>
        </w:rPr>
      </w:pPr>
      <w:r w:rsidRPr="001C5E06">
        <w:rPr>
          <w:lang w:val="sq-AL"/>
        </w:rPr>
        <w:t xml:space="preserve">Titulli: Programi </w:t>
      </w:r>
      <w:r w:rsidR="00507047" w:rsidRPr="001C5E06">
        <w:rPr>
          <w:lang w:val="sq-AL"/>
        </w:rPr>
        <w:t>n</w:t>
      </w:r>
      <w:r w:rsidRPr="001C5E06">
        <w:rPr>
          <w:lang w:val="sq-AL"/>
        </w:rPr>
        <w:t xml:space="preserve">dërkufitar Greqi-Shqipëri nën </w:t>
      </w:r>
      <w:r w:rsidR="00507047" w:rsidRPr="001C5E06">
        <w:rPr>
          <w:lang w:val="sq-AL"/>
        </w:rPr>
        <w:t xml:space="preserve">komponentin e bashkëpunimit ndërkufitar </w:t>
      </w:r>
      <w:r w:rsidRPr="001C5E06">
        <w:rPr>
          <w:lang w:val="sq-AL"/>
        </w:rPr>
        <w:t>IPA për vitin 2009.</w:t>
      </w:r>
    </w:p>
    <w:p w:rsidR="00AD579C" w:rsidRPr="001C5E06" w:rsidRDefault="00AD579C" w:rsidP="00C563EF">
      <w:pPr>
        <w:pStyle w:val="Paragrafi"/>
        <w:rPr>
          <w:lang w:val="sq-AL"/>
        </w:rPr>
      </w:pPr>
      <w:r w:rsidRPr="001C5E06">
        <w:rPr>
          <w:lang w:val="sq-AL"/>
        </w:rPr>
        <w:t>2. ZBATIMI I PROGRAMIT</w:t>
      </w:r>
    </w:p>
    <w:p w:rsidR="00AD579C" w:rsidRPr="001C5E06" w:rsidRDefault="00AD579C" w:rsidP="00C563EF">
      <w:pPr>
        <w:pStyle w:val="Paragrafi"/>
        <w:rPr>
          <w:lang w:val="sq-AL"/>
        </w:rPr>
      </w:pPr>
      <w:r w:rsidRPr="001C5E06">
        <w:rPr>
          <w:lang w:val="sq-AL"/>
        </w:rPr>
        <w:t xml:space="preserve">1. Programi </w:t>
      </w:r>
      <w:r w:rsidR="009E4B63" w:rsidRPr="001C5E06">
        <w:rPr>
          <w:lang w:val="sq-AL"/>
        </w:rPr>
        <w:t>n</w:t>
      </w:r>
      <w:r w:rsidRPr="001C5E06">
        <w:rPr>
          <w:lang w:val="sq-AL"/>
        </w:rPr>
        <w:t xml:space="preserve">dërkufitar Greqi-Shqipëri do të zbatohet në përputhje me dispozitat e përcaktuara në nenin 99 (procedura të ndërmjetme) të </w:t>
      </w:r>
      <w:r w:rsidR="009E4B63" w:rsidRPr="001C5E06">
        <w:rPr>
          <w:lang w:val="sq-AL"/>
        </w:rPr>
        <w:t>r</w:t>
      </w:r>
      <w:r w:rsidRPr="001C5E06">
        <w:rPr>
          <w:lang w:val="sq-AL"/>
        </w:rPr>
        <w:t xml:space="preserve">regullores së </w:t>
      </w:r>
      <w:r w:rsidR="009E4B63" w:rsidRPr="001C5E06">
        <w:rPr>
          <w:lang w:val="sq-AL"/>
        </w:rPr>
        <w:t>z</w:t>
      </w:r>
      <w:r w:rsidRPr="001C5E06">
        <w:rPr>
          <w:lang w:val="sq-AL"/>
        </w:rPr>
        <w:t xml:space="preserve">batimit IPA. </w:t>
      </w:r>
    </w:p>
    <w:p w:rsidR="00AD579C" w:rsidRPr="001C5E06" w:rsidRDefault="00AD579C" w:rsidP="00C563EF">
      <w:pPr>
        <w:pStyle w:val="Paragrafi"/>
        <w:rPr>
          <w:lang w:val="sq-AL"/>
        </w:rPr>
      </w:pPr>
      <w:r w:rsidRPr="001C5E06">
        <w:rPr>
          <w:lang w:val="sq-AL"/>
        </w:rPr>
        <w:t xml:space="preserve">2. Pjesa e programit për Shqipërinë do të zbatohet nga Komisioni në një mënyrë të centralizuar, sipas nenit 53a të </w:t>
      </w:r>
      <w:r w:rsidR="009E4B63" w:rsidRPr="001C5E06">
        <w:rPr>
          <w:lang w:val="sq-AL"/>
        </w:rPr>
        <w:t>r</w:t>
      </w:r>
      <w:r w:rsidRPr="001C5E06">
        <w:rPr>
          <w:lang w:val="sq-AL"/>
        </w:rPr>
        <w:t xml:space="preserve">regullores së Këshillit (EC Euratom) nr.1605/2002 mbi </w:t>
      </w:r>
      <w:r w:rsidR="00B24AF6" w:rsidRPr="001C5E06">
        <w:rPr>
          <w:lang w:val="sq-AL"/>
        </w:rPr>
        <w:t>r</w:t>
      </w:r>
      <w:r w:rsidRPr="001C5E06">
        <w:rPr>
          <w:lang w:val="sq-AL"/>
        </w:rPr>
        <w:t xml:space="preserve">regulloren </w:t>
      </w:r>
      <w:r w:rsidR="00B24AF6" w:rsidRPr="001C5E06">
        <w:rPr>
          <w:lang w:val="sq-AL"/>
        </w:rPr>
        <w:t>f</w:t>
      </w:r>
      <w:r w:rsidRPr="001C5E06">
        <w:rPr>
          <w:lang w:val="sq-AL"/>
        </w:rPr>
        <w:t>inanciare të aplikueshme për buxhetin e përgjithshëm të Komuniteteve</w:t>
      </w:r>
      <w:r w:rsidR="000637EC" w:rsidRPr="001C5E06">
        <w:rPr>
          <w:lang w:val="sq-AL"/>
        </w:rPr>
        <w:t>,</w:t>
      </w:r>
      <w:r w:rsidRPr="001C5E06">
        <w:rPr>
          <w:lang w:val="sq-AL"/>
        </w:rPr>
        <w:t xml:space="preserve"> të ndryshuar sipas </w:t>
      </w:r>
      <w:r w:rsidR="00507047" w:rsidRPr="001C5E06">
        <w:rPr>
          <w:lang w:val="sq-AL"/>
        </w:rPr>
        <w:t>r</w:t>
      </w:r>
      <w:r w:rsidRPr="001C5E06">
        <w:rPr>
          <w:lang w:val="sq-AL"/>
        </w:rPr>
        <w:t xml:space="preserve">regullores (EC, Euratom) 1995/2006 të 13 dhjetorit 2006 (këtej e tutje "Rregullorja </w:t>
      </w:r>
      <w:r w:rsidR="00B24AF6" w:rsidRPr="001C5E06">
        <w:rPr>
          <w:lang w:val="sq-AL"/>
        </w:rPr>
        <w:t>f</w:t>
      </w:r>
      <w:r w:rsidRPr="001C5E06">
        <w:rPr>
          <w:lang w:val="sq-AL"/>
        </w:rPr>
        <w:t>inanciare").</w:t>
      </w:r>
    </w:p>
    <w:p w:rsidR="00AD579C" w:rsidRPr="001C5E06" w:rsidRDefault="00AD579C" w:rsidP="00C563EF">
      <w:pPr>
        <w:pStyle w:val="Paragrafi"/>
        <w:rPr>
          <w:lang w:val="sq-AL"/>
        </w:rPr>
      </w:pPr>
      <w:r w:rsidRPr="001C5E06">
        <w:rPr>
          <w:lang w:val="sq-AL"/>
        </w:rPr>
        <w:t>3. Programi do të zbatohet në përputh</w:t>
      </w:r>
      <w:r w:rsidR="00507047" w:rsidRPr="001C5E06">
        <w:rPr>
          <w:lang w:val="sq-AL"/>
        </w:rPr>
        <w:t>je me rregullat e Marrëveshjes f</w:t>
      </w:r>
      <w:r w:rsidRPr="001C5E06">
        <w:rPr>
          <w:lang w:val="sq-AL"/>
        </w:rPr>
        <w:t xml:space="preserve">inanciare në rregullat për bashkëpunimin që lidhen me </w:t>
      </w:r>
      <w:r w:rsidR="00D22809" w:rsidRPr="001C5E06">
        <w:rPr>
          <w:lang w:val="sq-AL"/>
        </w:rPr>
        <w:t>a</w:t>
      </w:r>
      <w:r w:rsidRPr="001C5E06">
        <w:rPr>
          <w:lang w:val="sq-AL"/>
        </w:rPr>
        <w:t xml:space="preserve">sistencën </w:t>
      </w:r>
      <w:r w:rsidR="00D22809" w:rsidRPr="001C5E06">
        <w:rPr>
          <w:lang w:val="sq-AL"/>
        </w:rPr>
        <w:t>f</w:t>
      </w:r>
      <w:r w:rsidRPr="001C5E06">
        <w:rPr>
          <w:lang w:val="sq-AL"/>
        </w:rPr>
        <w:t xml:space="preserve">inanciare të BE-së për Shqipërinë dhe zbatimin e </w:t>
      </w:r>
      <w:r w:rsidR="0048164E" w:rsidRPr="001C5E06">
        <w:rPr>
          <w:lang w:val="sq-AL"/>
        </w:rPr>
        <w:t xml:space="preserve">asistencës </w:t>
      </w:r>
      <w:r w:rsidRPr="001C5E06">
        <w:rPr>
          <w:lang w:val="sq-AL"/>
        </w:rPr>
        <w:t xml:space="preserve">në kuadër të Instrumentit të </w:t>
      </w:r>
      <w:r w:rsidR="0048164E" w:rsidRPr="001C5E06">
        <w:rPr>
          <w:lang w:val="sq-AL"/>
        </w:rPr>
        <w:t xml:space="preserve">Paraaderimit </w:t>
      </w:r>
      <w:r w:rsidRPr="001C5E06">
        <w:rPr>
          <w:lang w:val="sq-AL"/>
        </w:rPr>
        <w:t xml:space="preserve">(IPA), të arritur ndërmjet Palëve më 18 tetor 2007 (këtej e tutje “Marrëveshja </w:t>
      </w:r>
      <w:r w:rsidR="00D22809" w:rsidRPr="001C5E06">
        <w:rPr>
          <w:lang w:val="sq-AL"/>
        </w:rPr>
        <w:t>k</w:t>
      </w:r>
      <w:r w:rsidRPr="001C5E06">
        <w:rPr>
          <w:lang w:val="sq-AL"/>
        </w:rPr>
        <w:t xml:space="preserve">uadër”), e cila është përcaktuar në aneksin B të kësaj Marrëveshjeje. </w:t>
      </w:r>
    </w:p>
    <w:p w:rsidR="00AD579C" w:rsidRPr="001C5E06" w:rsidRDefault="00AD579C" w:rsidP="00C563EF">
      <w:pPr>
        <w:pStyle w:val="Paragrafi"/>
        <w:rPr>
          <w:lang w:val="sq-AL"/>
        </w:rPr>
      </w:pPr>
      <w:r w:rsidRPr="001C5E06">
        <w:rPr>
          <w:lang w:val="sq-AL"/>
        </w:rPr>
        <w:t>3. STRUKTURAT DHE AUTORITETET PËRGJEGJËSE</w:t>
      </w:r>
    </w:p>
    <w:p w:rsidR="00AD579C" w:rsidRPr="001C5E06" w:rsidRDefault="00AD579C" w:rsidP="00C563EF">
      <w:pPr>
        <w:pStyle w:val="Paragrafi"/>
        <w:rPr>
          <w:lang w:val="sq-AL"/>
        </w:rPr>
      </w:pPr>
      <w:r w:rsidRPr="001C5E06">
        <w:rPr>
          <w:lang w:val="sq-AL"/>
        </w:rPr>
        <w:t xml:space="preserve">1. Përfituesi do të caktojë një </w:t>
      </w:r>
      <w:r w:rsidR="00507047" w:rsidRPr="001C5E06">
        <w:rPr>
          <w:lang w:val="sq-AL"/>
        </w:rPr>
        <w:t xml:space="preserve">koordinator kombëtar </w:t>
      </w:r>
      <w:r w:rsidRPr="001C5E06">
        <w:rPr>
          <w:lang w:val="sq-AL"/>
        </w:rPr>
        <w:t xml:space="preserve">IPA në përputhje me Marrëveshjen </w:t>
      </w:r>
      <w:r w:rsidR="004A04EC" w:rsidRPr="001C5E06">
        <w:rPr>
          <w:lang w:val="sq-AL"/>
        </w:rPr>
        <w:t>k</w:t>
      </w:r>
      <w:r w:rsidRPr="001C5E06">
        <w:rPr>
          <w:lang w:val="sq-AL"/>
        </w:rPr>
        <w:t>uadër, i cili do të veprojë si përfaqësuesi i përfituesit përballë Komisionit. Ai duhet të siguroj</w:t>
      </w:r>
      <w:r w:rsidR="0048164E" w:rsidRPr="001C5E06">
        <w:rPr>
          <w:lang w:val="sq-AL"/>
        </w:rPr>
        <w:t>ë</w:t>
      </w:r>
      <w:r w:rsidR="0009182F" w:rsidRPr="001C5E06">
        <w:rPr>
          <w:lang w:val="sq-AL"/>
        </w:rPr>
        <w:t xml:space="preserve"> që</w:t>
      </w:r>
      <w:r w:rsidRPr="001C5E06">
        <w:rPr>
          <w:lang w:val="sq-AL"/>
        </w:rPr>
        <w:t xml:space="preserve"> ekziston një lidhje e fortë ndërmjet Komisionit dhe Përfituesit, si për procesin e përgjithshëm të aderimit, ashtu edhe për asistencën e BE-së së paraaderimit nën instrumentin IPA.</w:t>
      </w:r>
    </w:p>
    <w:p w:rsidR="00B874D3" w:rsidRPr="001C5E06" w:rsidRDefault="00B874D3" w:rsidP="00C563EF">
      <w:pPr>
        <w:pStyle w:val="Paragrafi"/>
        <w:rPr>
          <w:lang w:val="sq-AL"/>
        </w:rPr>
      </w:pPr>
    </w:p>
    <w:p w:rsidR="00AD579C" w:rsidRPr="001C5E06" w:rsidRDefault="00AD579C" w:rsidP="00C563EF">
      <w:pPr>
        <w:pStyle w:val="Paragrafi"/>
        <w:rPr>
          <w:lang w:val="sq-AL"/>
        </w:rPr>
      </w:pPr>
      <w:r w:rsidRPr="001C5E06">
        <w:rPr>
          <w:lang w:val="sq-AL"/>
        </w:rPr>
        <w:t xml:space="preserve">2. Koordinatori </w:t>
      </w:r>
      <w:r w:rsidR="00507047" w:rsidRPr="001C5E06">
        <w:rPr>
          <w:lang w:val="sq-AL"/>
        </w:rPr>
        <w:t>k</w:t>
      </w:r>
      <w:r w:rsidRPr="001C5E06">
        <w:rPr>
          <w:lang w:val="sq-AL"/>
        </w:rPr>
        <w:t>ombëtar IPA do të jetë, gjithashtu, përgjegjës për koordinimin e pjesëmarrjes së vendit përfitues në programet përkatëse ndërkufitare, si dhe në programet transnacionale, ndërrajonale ose në programet që</w:t>
      </w:r>
      <w:r w:rsidR="002B39A9" w:rsidRPr="001C5E06">
        <w:rPr>
          <w:lang w:val="sq-AL"/>
        </w:rPr>
        <w:t xml:space="preserve"> përfshijnë vende që</w:t>
      </w:r>
      <w:r w:rsidR="008E60F6" w:rsidRPr="001C5E06">
        <w:rPr>
          <w:lang w:val="sq-AL"/>
        </w:rPr>
        <w:t xml:space="preserve"> lagen nga dete, në</w:t>
      </w:r>
      <w:r w:rsidRPr="001C5E06">
        <w:rPr>
          <w:lang w:val="sq-AL"/>
        </w:rPr>
        <w:t>n instrumente të tjera të Komunitetit.</w:t>
      </w:r>
    </w:p>
    <w:p w:rsidR="00AD579C" w:rsidRPr="001C5E06" w:rsidRDefault="00AD579C" w:rsidP="00C563EF">
      <w:pPr>
        <w:pStyle w:val="Paragrafi"/>
        <w:rPr>
          <w:lang w:val="sq-AL"/>
        </w:rPr>
      </w:pPr>
      <w:r w:rsidRPr="001C5E06">
        <w:rPr>
          <w:lang w:val="sq-AL"/>
        </w:rPr>
        <w:t xml:space="preserve">3. Vendi përfitues duhet të ngrejë një </w:t>
      </w:r>
      <w:r w:rsidR="00334585" w:rsidRPr="001C5E06">
        <w:rPr>
          <w:lang w:val="sq-AL"/>
        </w:rPr>
        <w:t>s</w:t>
      </w:r>
      <w:r w:rsidRPr="001C5E06">
        <w:rPr>
          <w:lang w:val="sq-AL"/>
        </w:rPr>
        <w:t xml:space="preserve">trukturë </w:t>
      </w:r>
      <w:r w:rsidR="00334585" w:rsidRPr="001C5E06">
        <w:rPr>
          <w:lang w:val="sq-AL"/>
        </w:rPr>
        <w:t>o</w:t>
      </w:r>
      <w:r w:rsidRPr="001C5E06">
        <w:rPr>
          <w:lang w:val="sq-AL"/>
        </w:rPr>
        <w:t>peruese për pjesën e programit në territorin e vet. Funksionet dhe përgjegjësitë e saj janë përcaktuar në programin ndërkufitar, me përjashtim të tenderimit, kontraktimit dhe pagesave, të cilat janë përgjegjësi e Komisionit.</w:t>
      </w:r>
    </w:p>
    <w:p w:rsidR="00AD579C" w:rsidRPr="001C5E06" w:rsidRDefault="00AD579C" w:rsidP="00C563EF">
      <w:pPr>
        <w:pStyle w:val="Paragrafi"/>
        <w:rPr>
          <w:lang w:val="sq-AL"/>
        </w:rPr>
      </w:pPr>
      <w:r w:rsidRPr="001C5E06">
        <w:rPr>
          <w:lang w:val="sq-AL"/>
        </w:rPr>
        <w:t xml:space="preserve">4. Struktura </w:t>
      </w:r>
      <w:r w:rsidR="00234124" w:rsidRPr="001C5E06">
        <w:rPr>
          <w:lang w:val="sq-AL"/>
        </w:rPr>
        <w:t>o</w:t>
      </w:r>
      <w:r w:rsidRPr="001C5E06">
        <w:rPr>
          <w:lang w:val="sq-AL"/>
        </w:rPr>
        <w:t>peruese duhet</w:t>
      </w:r>
      <w:r w:rsidR="006A6EA7" w:rsidRPr="001C5E06">
        <w:rPr>
          <w:lang w:val="sq-AL"/>
        </w:rPr>
        <w:t xml:space="preserve"> të bashkëpunojë ngushtë</w:t>
      </w:r>
      <w:r w:rsidRPr="001C5E06">
        <w:rPr>
          <w:lang w:val="sq-AL"/>
        </w:rPr>
        <w:t xml:space="preserve"> gjatë implementimit të këtij programi me autoritetin menaxhues të vendosur në Greqi.</w:t>
      </w:r>
    </w:p>
    <w:p w:rsidR="00AD579C" w:rsidRPr="001C5E06" w:rsidRDefault="00AD579C" w:rsidP="00C563EF">
      <w:pPr>
        <w:pStyle w:val="Paragrafi"/>
        <w:rPr>
          <w:lang w:val="sq-AL"/>
        </w:rPr>
      </w:pPr>
      <w:r w:rsidRPr="001C5E06">
        <w:rPr>
          <w:lang w:val="sq-AL"/>
        </w:rPr>
        <w:t>4. FINANCIMI</w:t>
      </w:r>
    </w:p>
    <w:p w:rsidR="00AD579C" w:rsidRPr="001C5E06" w:rsidRDefault="00AD579C" w:rsidP="00C563EF">
      <w:pPr>
        <w:pStyle w:val="Paragrafi"/>
        <w:rPr>
          <w:lang w:val="sq-AL"/>
        </w:rPr>
      </w:pPr>
      <w:r w:rsidRPr="001C5E06">
        <w:rPr>
          <w:lang w:val="sq-AL"/>
        </w:rPr>
        <w:t>Financimi për implementimin e kësaj Marrëveshjeje do të jetë si më poshtë:</w:t>
      </w:r>
    </w:p>
    <w:p w:rsidR="00AD579C" w:rsidRPr="001C5E06" w:rsidRDefault="00AD579C" w:rsidP="00C563EF">
      <w:pPr>
        <w:pStyle w:val="Paragrafi"/>
        <w:rPr>
          <w:lang w:val="sq-AL"/>
        </w:rPr>
      </w:pPr>
      <w:r w:rsidRPr="001C5E06">
        <w:rPr>
          <w:lang w:val="sq-AL"/>
        </w:rPr>
        <w:t xml:space="preserve"> a) Kontributi i Komunitetit për vitin 2009 është përcaktuar në një maksimum prej </w:t>
      </w:r>
      <w:r w:rsidR="0083402B" w:rsidRPr="001C5E06">
        <w:rPr>
          <w:rFonts w:ascii="Times New Roman" w:hAnsi="Times New Roman"/>
          <w:lang w:val="sq-AL"/>
        </w:rPr>
        <w:t xml:space="preserve">€ </w:t>
      </w:r>
      <w:r w:rsidRPr="001C5E06">
        <w:rPr>
          <w:lang w:val="sq-AL"/>
        </w:rPr>
        <w:t xml:space="preserve">1 626 968 për pjesën e programit për Shqipërinë, siç detajohet në shtojcën A1 të aneksit A të kësaj Marrëveshjeje. Megjithatë, pagesa e kontributit të Komunitetit nga Komisioni do të </w:t>
      </w:r>
      <w:r w:rsidR="0083402B" w:rsidRPr="001C5E06">
        <w:rPr>
          <w:lang w:val="sq-AL"/>
        </w:rPr>
        <w:t>bë</w:t>
      </w:r>
      <w:r w:rsidRPr="001C5E06">
        <w:rPr>
          <w:lang w:val="sq-AL"/>
        </w:rPr>
        <w:t>het brenda limiteve të fondeve në dispozicion.</w:t>
      </w:r>
    </w:p>
    <w:p w:rsidR="00AD579C" w:rsidRPr="001C5E06" w:rsidRDefault="00AD579C" w:rsidP="00C563EF">
      <w:pPr>
        <w:pStyle w:val="Paragrafi"/>
        <w:rPr>
          <w:lang w:val="sq-AL"/>
        </w:rPr>
      </w:pPr>
      <w:r w:rsidRPr="001C5E06">
        <w:rPr>
          <w:lang w:val="sq-AL"/>
        </w:rPr>
        <w:t xml:space="preserve">b) Kostoja e strukturave dhe autoriteteve të ngritura nga vendi përfitues për implementimin e programit do të mbulohen nga </w:t>
      </w:r>
      <w:r w:rsidR="007238A1" w:rsidRPr="001C5E06">
        <w:rPr>
          <w:lang w:val="sq-AL"/>
        </w:rPr>
        <w:t>p</w:t>
      </w:r>
      <w:r w:rsidRPr="001C5E06">
        <w:rPr>
          <w:lang w:val="sq-AL"/>
        </w:rPr>
        <w:t xml:space="preserve">ërfituesi, me përjashtim të kostove referuar në nenin 94(1)(f) të </w:t>
      </w:r>
      <w:r w:rsidR="00F56F99" w:rsidRPr="001C5E06">
        <w:rPr>
          <w:lang w:val="sq-AL"/>
        </w:rPr>
        <w:t>r</w:t>
      </w:r>
      <w:r w:rsidRPr="001C5E06">
        <w:rPr>
          <w:lang w:val="sq-AL"/>
        </w:rPr>
        <w:t xml:space="preserve">regullores së </w:t>
      </w:r>
      <w:r w:rsidR="00F56F99" w:rsidRPr="001C5E06">
        <w:rPr>
          <w:lang w:val="sq-AL"/>
        </w:rPr>
        <w:t>z</w:t>
      </w:r>
      <w:r w:rsidRPr="001C5E06">
        <w:rPr>
          <w:lang w:val="sq-AL"/>
        </w:rPr>
        <w:t xml:space="preserve">batimit IPA, siç detajohet në aneksin A. </w:t>
      </w:r>
    </w:p>
    <w:p w:rsidR="00AD579C" w:rsidRPr="00D8235B" w:rsidRDefault="00AD579C" w:rsidP="00C563EF">
      <w:pPr>
        <w:pStyle w:val="Paragrafi"/>
        <w:rPr>
          <w:lang w:val="it-IT"/>
        </w:rPr>
      </w:pPr>
      <w:r w:rsidRPr="00D8235B">
        <w:rPr>
          <w:lang w:val="it-IT"/>
        </w:rPr>
        <w:t xml:space="preserve">5. </w:t>
      </w:r>
      <w:r>
        <w:rPr>
          <w:lang w:val="it-IT"/>
        </w:rPr>
        <w:t>AFATI PË</w:t>
      </w:r>
      <w:r w:rsidRPr="00D8235B">
        <w:rPr>
          <w:lang w:val="it-IT"/>
        </w:rPr>
        <w:t xml:space="preserve">RFUNDIMTAR PËR </w:t>
      </w:r>
      <w:r>
        <w:rPr>
          <w:lang w:val="it-IT"/>
        </w:rPr>
        <w:t>NË</w:t>
      </w:r>
      <w:r w:rsidRPr="00D8235B">
        <w:rPr>
          <w:lang w:val="it-IT"/>
        </w:rPr>
        <w:t>NSHKRIMIN E KONTRATAVE</w:t>
      </w:r>
    </w:p>
    <w:p w:rsidR="00AD579C" w:rsidRPr="00960A5D" w:rsidRDefault="00AD579C" w:rsidP="00C563EF">
      <w:pPr>
        <w:pStyle w:val="Paragrafi"/>
        <w:rPr>
          <w:lang w:val="it-IT"/>
        </w:rPr>
      </w:pPr>
      <w:r>
        <w:rPr>
          <w:lang w:val="it-IT"/>
        </w:rPr>
        <w:t xml:space="preserve">1. </w:t>
      </w:r>
      <w:r w:rsidRPr="00960A5D">
        <w:rPr>
          <w:lang w:val="it-IT"/>
        </w:rPr>
        <w:t>Kontratat dhe marrëveshjet individuale</w:t>
      </w:r>
      <w:r>
        <w:rPr>
          <w:lang w:val="it-IT"/>
        </w:rPr>
        <w:t xml:space="preserve">, të </w:t>
      </w:r>
      <w:r w:rsidRPr="00960A5D">
        <w:rPr>
          <w:lang w:val="it-IT"/>
        </w:rPr>
        <w:t>cilat zbatojnë këtë Marrëveshje do</w:t>
      </w:r>
      <w:r>
        <w:rPr>
          <w:lang w:val="it-IT"/>
        </w:rPr>
        <w:t xml:space="preserve"> të nënshkruhen jo më vonë</w:t>
      </w:r>
      <w:r w:rsidRPr="00960A5D">
        <w:rPr>
          <w:lang w:val="it-IT"/>
        </w:rPr>
        <w:t xml:space="preserve"> se dy vjet nga data e hyrjes në fuqi</w:t>
      </w:r>
      <w:r>
        <w:rPr>
          <w:lang w:val="it-IT"/>
        </w:rPr>
        <w:t xml:space="preserve"> të </w:t>
      </w:r>
      <w:r w:rsidRPr="00960A5D">
        <w:rPr>
          <w:lang w:val="it-IT"/>
        </w:rPr>
        <w:t>kësaj Marrëveshje</w:t>
      </w:r>
      <w:r>
        <w:rPr>
          <w:lang w:val="it-IT"/>
        </w:rPr>
        <w:t>je</w:t>
      </w:r>
      <w:r w:rsidRPr="00960A5D">
        <w:rPr>
          <w:lang w:val="it-IT"/>
        </w:rPr>
        <w:t xml:space="preserve">. </w:t>
      </w:r>
    </w:p>
    <w:p w:rsidR="00AD579C" w:rsidRPr="00960A5D" w:rsidRDefault="00AD579C" w:rsidP="00C563EF">
      <w:pPr>
        <w:pStyle w:val="Paragrafi"/>
        <w:rPr>
          <w:lang w:val="it-IT"/>
        </w:rPr>
      </w:pPr>
      <w:r w:rsidRPr="00960A5D">
        <w:rPr>
          <w:lang w:val="it-IT"/>
        </w:rPr>
        <w:t>2</w:t>
      </w:r>
      <w:r>
        <w:rPr>
          <w:lang w:val="it-IT"/>
        </w:rPr>
        <w:t xml:space="preserve">. Në </w:t>
      </w:r>
      <w:r w:rsidRPr="00960A5D">
        <w:rPr>
          <w:lang w:val="it-IT"/>
        </w:rPr>
        <w:t>raste</w:t>
      </w:r>
      <w:r>
        <w:rPr>
          <w:lang w:val="it-IT"/>
        </w:rPr>
        <w:t xml:space="preserve"> të </w:t>
      </w:r>
      <w:r w:rsidRPr="00960A5D">
        <w:rPr>
          <w:lang w:val="it-IT"/>
        </w:rPr>
        <w:t>justifikuara siç duhet, ky afat kontraktimi mund</w:t>
      </w:r>
      <w:r>
        <w:rPr>
          <w:lang w:val="it-IT"/>
        </w:rPr>
        <w:t xml:space="preserve"> të </w:t>
      </w:r>
      <w:r w:rsidRPr="00960A5D">
        <w:rPr>
          <w:lang w:val="it-IT"/>
        </w:rPr>
        <w:t>zgja</w:t>
      </w:r>
      <w:r>
        <w:rPr>
          <w:lang w:val="it-IT"/>
        </w:rPr>
        <w:t>tet përpara datës së përfundimit të tij për një periudhë</w:t>
      </w:r>
      <w:r w:rsidRPr="00960A5D">
        <w:rPr>
          <w:lang w:val="it-IT"/>
        </w:rPr>
        <w:t xml:space="preserve"> maksimale prej tre vjetësh nga data e hyrjes në fuqi</w:t>
      </w:r>
      <w:r>
        <w:rPr>
          <w:lang w:val="it-IT"/>
        </w:rPr>
        <w:t xml:space="preserve"> të </w:t>
      </w:r>
      <w:r w:rsidRPr="00960A5D">
        <w:rPr>
          <w:lang w:val="it-IT"/>
        </w:rPr>
        <w:t>kësaj Marrëveshje</w:t>
      </w:r>
      <w:r>
        <w:rPr>
          <w:lang w:val="it-IT"/>
        </w:rPr>
        <w:t>je.</w:t>
      </w:r>
    </w:p>
    <w:p w:rsidR="00BF35DA" w:rsidRDefault="00AD579C" w:rsidP="000B50E9">
      <w:pPr>
        <w:pStyle w:val="Paragrafi"/>
        <w:rPr>
          <w:lang w:val="it-IT"/>
        </w:rPr>
      </w:pPr>
      <w:r w:rsidRPr="00960A5D">
        <w:rPr>
          <w:lang w:val="it-IT"/>
        </w:rPr>
        <w:t>3</w:t>
      </w:r>
      <w:r>
        <w:rPr>
          <w:lang w:val="it-IT"/>
        </w:rPr>
        <w:t xml:space="preserve">. </w:t>
      </w:r>
      <w:r w:rsidRPr="00960A5D">
        <w:rPr>
          <w:lang w:val="it-IT"/>
        </w:rPr>
        <w:t>Çdo financim, për</w:t>
      </w:r>
      <w:r>
        <w:rPr>
          <w:lang w:val="it-IT"/>
        </w:rPr>
        <w:t xml:space="preserve"> të </w:t>
      </w:r>
      <w:r w:rsidRPr="00960A5D">
        <w:rPr>
          <w:lang w:val="it-IT"/>
        </w:rPr>
        <w:t>cilin n</w:t>
      </w:r>
      <w:r>
        <w:rPr>
          <w:lang w:val="it-IT"/>
        </w:rPr>
        <w:t>uk është nënshkruar një kontratë</w:t>
      </w:r>
      <w:r w:rsidRPr="00960A5D">
        <w:rPr>
          <w:lang w:val="it-IT"/>
        </w:rPr>
        <w:t xml:space="preserve"> përpara afatit për përfundimin e tij, do</w:t>
      </w:r>
      <w:r>
        <w:rPr>
          <w:lang w:val="it-IT"/>
        </w:rPr>
        <w:t xml:space="preserve"> të </w:t>
      </w:r>
      <w:r w:rsidRPr="00960A5D">
        <w:rPr>
          <w:lang w:val="it-IT"/>
        </w:rPr>
        <w:t>anulohet.</w:t>
      </w:r>
    </w:p>
    <w:p w:rsidR="00AD579C" w:rsidRPr="006A10E8" w:rsidRDefault="00AD579C" w:rsidP="00C563EF">
      <w:pPr>
        <w:pStyle w:val="Paragrafi"/>
        <w:rPr>
          <w:lang w:val="it-IT"/>
        </w:rPr>
      </w:pPr>
      <w:r w:rsidRPr="006A10E8">
        <w:rPr>
          <w:lang w:val="it-IT"/>
        </w:rPr>
        <w:t>6. AFATI PËR EKZEKUTIMIN E KONTRATAVE</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Kontratat duhet</w:t>
      </w:r>
      <w:r>
        <w:rPr>
          <w:lang w:val="it-IT"/>
        </w:rPr>
        <w:t xml:space="preserve"> të </w:t>
      </w:r>
      <w:r w:rsidRPr="00960A5D">
        <w:rPr>
          <w:lang w:val="it-IT"/>
        </w:rPr>
        <w:t>zbatohe</w:t>
      </w:r>
      <w:r w:rsidR="00972692">
        <w:rPr>
          <w:lang w:val="it-IT"/>
        </w:rPr>
        <w:t>n maksimumi brenda dy vjetësh që</w:t>
      </w:r>
      <w:r w:rsidRPr="00960A5D">
        <w:rPr>
          <w:lang w:val="it-IT"/>
        </w:rPr>
        <w:t xml:space="preserve"> nga data e nënshkrimit</w:t>
      </w:r>
      <w:r>
        <w:rPr>
          <w:lang w:val="it-IT"/>
        </w:rPr>
        <w:t xml:space="preserve"> të </w:t>
      </w:r>
      <w:r w:rsidRPr="00960A5D">
        <w:rPr>
          <w:lang w:val="it-IT"/>
        </w:rPr>
        <w:t>tyre.</w:t>
      </w:r>
    </w:p>
    <w:p w:rsidR="00AD579C" w:rsidRPr="00960A5D" w:rsidRDefault="00AD579C" w:rsidP="00C563EF">
      <w:pPr>
        <w:pStyle w:val="Paragrafi"/>
        <w:rPr>
          <w:lang w:val="it-IT"/>
        </w:rPr>
      </w:pPr>
      <w:r w:rsidRPr="00960A5D">
        <w:rPr>
          <w:lang w:val="it-IT"/>
        </w:rPr>
        <w:t>2</w:t>
      </w:r>
      <w:r>
        <w:rPr>
          <w:lang w:val="it-IT"/>
        </w:rPr>
        <w:t xml:space="preserve">. Në </w:t>
      </w:r>
      <w:r w:rsidRPr="00960A5D">
        <w:rPr>
          <w:lang w:val="it-IT"/>
        </w:rPr>
        <w:t>raste</w:t>
      </w:r>
      <w:r>
        <w:rPr>
          <w:lang w:val="it-IT"/>
        </w:rPr>
        <w:t xml:space="preserve"> të </w:t>
      </w:r>
      <w:r w:rsidRPr="00960A5D">
        <w:rPr>
          <w:lang w:val="it-IT"/>
        </w:rPr>
        <w:t>justifikuara siç duhet, afati përfundimtar i zbatimit</w:t>
      </w:r>
      <w:r>
        <w:rPr>
          <w:lang w:val="it-IT"/>
        </w:rPr>
        <w:t xml:space="preserve"> të </w:t>
      </w:r>
      <w:r w:rsidRPr="00960A5D">
        <w:rPr>
          <w:lang w:val="it-IT"/>
        </w:rPr>
        <w:t>kontratave mund</w:t>
      </w:r>
      <w:r>
        <w:rPr>
          <w:lang w:val="it-IT"/>
        </w:rPr>
        <w:t xml:space="preserve"> të </w:t>
      </w:r>
      <w:r w:rsidR="000B50E9">
        <w:rPr>
          <w:lang w:val="it-IT"/>
        </w:rPr>
        <w:t>shtyhet përpara datës së</w:t>
      </w:r>
      <w:r w:rsidRPr="00960A5D">
        <w:rPr>
          <w:lang w:val="it-IT"/>
        </w:rPr>
        <w:t xml:space="preserve"> përfundimit</w:t>
      </w:r>
      <w:r>
        <w:rPr>
          <w:lang w:val="it-IT"/>
        </w:rPr>
        <w:t xml:space="preserve"> të </w:t>
      </w:r>
      <w:r w:rsidRPr="00960A5D">
        <w:rPr>
          <w:lang w:val="it-IT"/>
        </w:rPr>
        <w:t>tyre.</w:t>
      </w:r>
    </w:p>
    <w:p w:rsidR="00AD579C" w:rsidRPr="001E4AF8" w:rsidRDefault="00AD579C" w:rsidP="00C563EF">
      <w:pPr>
        <w:pStyle w:val="Paragrafi"/>
        <w:rPr>
          <w:lang w:val="it-IT"/>
        </w:rPr>
      </w:pPr>
      <w:r w:rsidRPr="001E4AF8">
        <w:rPr>
          <w:lang w:val="it-IT"/>
        </w:rPr>
        <w:t>7. AFATI I DISBURSIMIT</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Disbursimi i fondeve duhet</w:t>
      </w:r>
      <w:r>
        <w:rPr>
          <w:lang w:val="it-IT"/>
        </w:rPr>
        <w:t xml:space="preserve"> të </w:t>
      </w:r>
      <w:r w:rsidR="008E337C">
        <w:rPr>
          <w:lang w:val="it-IT"/>
        </w:rPr>
        <w:t>bëhet jo më</w:t>
      </w:r>
      <w:r w:rsidR="004B29B7">
        <w:rPr>
          <w:lang w:val="it-IT"/>
        </w:rPr>
        <w:t xml:space="preserve"> vonë</w:t>
      </w:r>
      <w:r w:rsidRPr="00960A5D">
        <w:rPr>
          <w:lang w:val="it-IT"/>
        </w:rPr>
        <w:t xml:space="preserve"> se një vit nga data përfundimtare e ekzekutimit </w:t>
      </w:r>
      <w:r>
        <w:rPr>
          <w:lang w:val="it-IT"/>
        </w:rPr>
        <w:t xml:space="preserve">të </w:t>
      </w:r>
      <w:r w:rsidRPr="00960A5D">
        <w:rPr>
          <w:lang w:val="it-IT"/>
        </w:rPr>
        <w:t>kontratave.</w:t>
      </w:r>
    </w:p>
    <w:p w:rsidR="00AD579C" w:rsidRPr="00960A5D" w:rsidRDefault="00AD579C" w:rsidP="00C563EF">
      <w:pPr>
        <w:pStyle w:val="Paragrafi"/>
        <w:rPr>
          <w:lang w:val="it-IT"/>
        </w:rPr>
      </w:pPr>
      <w:r w:rsidRPr="00960A5D">
        <w:rPr>
          <w:lang w:val="it-IT"/>
        </w:rPr>
        <w:t>2</w:t>
      </w:r>
      <w:r>
        <w:rPr>
          <w:lang w:val="it-IT"/>
        </w:rPr>
        <w:t xml:space="preserve">. Në </w:t>
      </w:r>
      <w:r w:rsidRPr="00960A5D">
        <w:rPr>
          <w:lang w:val="it-IT"/>
        </w:rPr>
        <w:t>raste</w:t>
      </w:r>
      <w:r>
        <w:rPr>
          <w:lang w:val="it-IT"/>
        </w:rPr>
        <w:t xml:space="preserve"> të </w:t>
      </w:r>
      <w:r w:rsidRPr="00960A5D">
        <w:rPr>
          <w:lang w:val="it-IT"/>
        </w:rPr>
        <w:t>justifikuara siç duhet, afati për disbursimin e fondeve mund</w:t>
      </w:r>
      <w:r>
        <w:rPr>
          <w:lang w:val="it-IT"/>
        </w:rPr>
        <w:t xml:space="preserve"> të </w:t>
      </w:r>
      <w:r w:rsidR="004354E6">
        <w:rPr>
          <w:lang w:val="it-IT"/>
        </w:rPr>
        <w:t>shtyhet përpara datës së</w:t>
      </w:r>
      <w:r w:rsidRPr="00960A5D">
        <w:rPr>
          <w:lang w:val="it-IT"/>
        </w:rPr>
        <w:t xml:space="preserve"> përfundimit</w:t>
      </w:r>
      <w:r>
        <w:rPr>
          <w:lang w:val="it-IT"/>
        </w:rPr>
        <w:t xml:space="preserve"> të </w:t>
      </w:r>
      <w:r w:rsidRPr="00960A5D">
        <w:rPr>
          <w:lang w:val="it-IT"/>
        </w:rPr>
        <w:t>saj.</w:t>
      </w:r>
    </w:p>
    <w:p w:rsidR="00AD579C" w:rsidRPr="001E4AF8" w:rsidRDefault="00AD579C" w:rsidP="00C563EF">
      <w:pPr>
        <w:pStyle w:val="Paragrafi"/>
        <w:rPr>
          <w:lang w:val="it-IT"/>
        </w:rPr>
      </w:pPr>
      <w:r w:rsidRPr="001E4AF8">
        <w:rPr>
          <w:lang w:val="it-IT"/>
        </w:rPr>
        <w:t>8. TRAJTIMI I TË ARDHURAVE</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Të ardhurat, në kuadër</w:t>
      </w:r>
      <w:r>
        <w:rPr>
          <w:lang w:val="it-IT"/>
        </w:rPr>
        <w:t xml:space="preserve"> të </w:t>
      </w:r>
      <w:r w:rsidRPr="00960A5D">
        <w:rPr>
          <w:lang w:val="it-IT"/>
        </w:rPr>
        <w:t>IPA-s</w:t>
      </w:r>
      <w:r w:rsidR="007238A1">
        <w:rPr>
          <w:lang w:val="it-IT"/>
        </w:rPr>
        <w:t>ë,</w:t>
      </w:r>
      <w:r w:rsidRPr="00960A5D">
        <w:rPr>
          <w:lang w:val="it-IT"/>
        </w:rPr>
        <w:t xml:space="preserve"> përfshijnë</w:t>
      </w:r>
      <w:r>
        <w:rPr>
          <w:lang w:val="it-IT"/>
        </w:rPr>
        <w:t xml:space="preserve"> të </w:t>
      </w:r>
      <w:r w:rsidRPr="00960A5D">
        <w:rPr>
          <w:lang w:val="it-IT"/>
        </w:rPr>
        <w:t xml:space="preserve">ardhurat e fituara nga </w:t>
      </w:r>
      <w:r w:rsidR="004B29B7">
        <w:rPr>
          <w:lang w:val="it-IT"/>
        </w:rPr>
        <w:t>një aktivitet gjatë</w:t>
      </w:r>
      <w:r>
        <w:rPr>
          <w:lang w:val="it-IT"/>
        </w:rPr>
        <w:t xml:space="preserve"> periudhës së</w:t>
      </w:r>
      <w:r w:rsidRPr="00960A5D">
        <w:rPr>
          <w:lang w:val="it-IT"/>
        </w:rPr>
        <w:t xml:space="preserve"> bashk</w:t>
      </w:r>
      <w:r w:rsidR="008E337C">
        <w:rPr>
          <w:lang w:val="it-IT"/>
        </w:rPr>
        <w:t>ëfinancimit IPA, duke filluar që</w:t>
      </w:r>
      <w:r w:rsidRPr="00960A5D">
        <w:rPr>
          <w:lang w:val="it-IT"/>
        </w:rPr>
        <w:t xml:space="preserve"> nga shitjet, qiratë, shërbimet/taksat ose</w:t>
      </w:r>
      <w:r>
        <w:rPr>
          <w:lang w:val="it-IT"/>
        </w:rPr>
        <w:t xml:space="preserve"> të </w:t>
      </w:r>
      <w:r w:rsidRPr="00960A5D">
        <w:rPr>
          <w:lang w:val="it-IT"/>
        </w:rPr>
        <w:t>ardhura</w:t>
      </w:r>
      <w:r>
        <w:rPr>
          <w:lang w:val="it-IT"/>
        </w:rPr>
        <w:t xml:space="preserve"> të </w:t>
      </w:r>
      <w:r w:rsidRPr="00960A5D">
        <w:rPr>
          <w:lang w:val="it-IT"/>
        </w:rPr>
        <w:t>tjera ekuivalente me përjashtim</w:t>
      </w:r>
      <w:r>
        <w:rPr>
          <w:lang w:val="it-IT"/>
        </w:rPr>
        <w:t xml:space="preserve"> të</w:t>
      </w:r>
      <w:r w:rsidRPr="00960A5D">
        <w:rPr>
          <w:lang w:val="it-IT"/>
        </w:rPr>
        <w:t>:</w:t>
      </w:r>
    </w:p>
    <w:p w:rsidR="00AD579C" w:rsidRPr="00960A5D" w:rsidRDefault="00AD579C" w:rsidP="00C563EF">
      <w:pPr>
        <w:pStyle w:val="Paragrafi"/>
        <w:rPr>
          <w:lang w:val="it-IT"/>
        </w:rPr>
      </w:pPr>
      <w:r w:rsidRPr="00960A5D">
        <w:rPr>
          <w:lang w:val="it-IT"/>
        </w:rPr>
        <w:t>a)</w:t>
      </w:r>
      <w:r>
        <w:rPr>
          <w:lang w:val="it-IT"/>
        </w:rPr>
        <w:t xml:space="preserve"> </w:t>
      </w:r>
      <w:r w:rsidRPr="00960A5D">
        <w:rPr>
          <w:lang w:val="it-IT"/>
        </w:rPr>
        <w:t>të ardhurave</w:t>
      </w:r>
      <w:r>
        <w:rPr>
          <w:lang w:val="it-IT"/>
        </w:rPr>
        <w:t xml:space="preserve"> të nxjerra gjatë</w:t>
      </w:r>
      <w:r w:rsidRPr="00960A5D">
        <w:rPr>
          <w:lang w:val="it-IT"/>
        </w:rPr>
        <w:t xml:space="preserve"> jetës ekonomike</w:t>
      </w:r>
      <w:r>
        <w:rPr>
          <w:lang w:val="it-IT"/>
        </w:rPr>
        <w:t xml:space="preserve"> të </w:t>
      </w:r>
      <w:r w:rsidRPr="00960A5D">
        <w:rPr>
          <w:lang w:val="it-IT"/>
        </w:rPr>
        <w:t>investimeve</w:t>
      </w:r>
      <w:r>
        <w:rPr>
          <w:lang w:val="it-IT"/>
        </w:rPr>
        <w:t xml:space="preserve"> të </w:t>
      </w:r>
      <w:r w:rsidRPr="00960A5D">
        <w:rPr>
          <w:lang w:val="it-IT"/>
        </w:rPr>
        <w:t>bashkëfinancuara në rastin e investimeve në firma;</w:t>
      </w:r>
    </w:p>
    <w:p w:rsidR="00B23F21" w:rsidRPr="00960A5D" w:rsidRDefault="00AD579C" w:rsidP="008E337C">
      <w:pPr>
        <w:pStyle w:val="Paragrafi"/>
        <w:rPr>
          <w:lang w:val="it-IT"/>
        </w:rPr>
      </w:pPr>
      <w:r w:rsidRPr="00960A5D">
        <w:rPr>
          <w:lang w:val="it-IT"/>
        </w:rPr>
        <w:t>b)</w:t>
      </w:r>
      <w:r>
        <w:rPr>
          <w:lang w:val="it-IT"/>
        </w:rPr>
        <w:t xml:space="preserve"> </w:t>
      </w:r>
      <w:r w:rsidRPr="00960A5D">
        <w:rPr>
          <w:lang w:val="it-IT"/>
        </w:rPr>
        <w:t>të ardhurave</w:t>
      </w:r>
      <w:r>
        <w:rPr>
          <w:lang w:val="it-IT"/>
        </w:rPr>
        <w:t xml:space="preserve"> të </w:t>
      </w:r>
      <w:r w:rsidRPr="00960A5D">
        <w:rPr>
          <w:lang w:val="it-IT"/>
        </w:rPr>
        <w:t>nxjerra brenda kuadrit</w:t>
      </w:r>
      <w:r>
        <w:rPr>
          <w:lang w:val="it-IT"/>
        </w:rPr>
        <w:t xml:space="preserve"> të </w:t>
      </w:r>
      <w:r w:rsidRPr="00960A5D">
        <w:rPr>
          <w:lang w:val="it-IT"/>
        </w:rPr>
        <w:t>një mase inxhinierie financiare, duke përfshirë kapitalin e një sipërmarrjeje dhe fondet hua, fondet e garancisë, kreditë;</w:t>
      </w:r>
    </w:p>
    <w:p w:rsidR="00AD579C" w:rsidRPr="00960A5D" w:rsidRDefault="00AD579C" w:rsidP="00C563EF">
      <w:pPr>
        <w:pStyle w:val="Paragrafi"/>
        <w:rPr>
          <w:lang w:val="it-IT"/>
        </w:rPr>
      </w:pPr>
      <w:r w:rsidRPr="00960A5D">
        <w:rPr>
          <w:lang w:val="it-IT"/>
        </w:rPr>
        <w:t>c)</w:t>
      </w:r>
      <w:r>
        <w:rPr>
          <w:lang w:val="it-IT"/>
        </w:rPr>
        <w:t xml:space="preserve"> </w:t>
      </w:r>
      <w:r w:rsidRPr="00960A5D">
        <w:rPr>
          <w:lang w:val="it-IT"/>
        </w:rPr>
        <w:t>aty ku është e aplikueshme, kontributeve nga sektori privat për bashkëfinancimin e aktiviteteve,</w:t>
      </w:r>
      <w:r>
        <w:rPr>
          <w:lang w:val="it-IT"/>
        </w:rPr>
        <w:t xml:space="preserve"> të </w:t>
      </w:r>
      <w:r w:rsidRPr="00960A5D">
        <w:rPr>
          <w:lang w:val="it-IT"/>
        </w:rPr>
        <w:t>cilat do</w:t>
      </w:r>
      <w:r>
        <w:rPr>
          <w:lang w:val="it-IT"/>
        </w:rPr>
        <w:t xml:space="preserve"> të paraqiten së</w:t>
      </w:r>
      <w:r w:rsidRPr="00960A5D">
        <w:rPr>
          <w:lang w:val="it-IT"/>
        </w:rPr>
        <w:t xml:space="preserve"> bashku me kontributin publik në tabelat financiare</w:t>
      </w:r>
      <w:r>
        <w:rPr>
          <w:lang w:val="it-IT"/>
        </w:rPr>
        <w:t xml:space="preserve"> të </w:t>
      </w:r>
      <w:r w:rsidRPr="00960A5D">
        <w:rPr>
          <w:lang w:val="it-IT"/>
        </w:rPr>
        <w:t>programit.</w:t>
      </w:r>
    </w:p>
    <w:p w:rsidR="00AD579C" w:rsidRPr="00960A5D" w:rsidRDefault="00AD579C" w:rsidP="00C563EF">
      <w:pPr>
        <w:pStyle w:val="Paragrafi"/>
        <w:rPr>
          <w:lang w:val="it-IT"/>
        </w:rPr>
      </w:pPr>
      <w:r w:rsidRPr="00960A5D">
        <w:rPr>
          <w:lang w:val="it-IT"/>
        </w:rPr>
        <w:t>2</w:t>
      </w:r>
      <w:r>
        <w:rPr>
          <w:lang w:val="it-IT"/>
        </w:rPr>
        <w:t xml:space="preserve">. </w:t>
      </w:r>
      <w:r w:rsidRPr="00960A5D">
        <w:rPr>
          <w:lang w:val="it-IT"/>
        </w:rPr>
        <w:t xml:space="preserve">Të ardhurat siç përkufizohet në </w:t>
      </w:r>
      <w:r>
        <w:rPr>
          <w:lang w:val="it-IT"/>
        </w:rPr>
        <w:t>paragrafin 1 më</w:t>
      </w:r>
      <w:r w:rsidRPr="00960A5D">
        <w:rPr>
          <w:lang w:val="it-IT"/>
        </w:rPr>
        <w:t xml:space="preserve"> lart, paraqesin</w:t>
      </w:r>
      <w:r>
        <w:rPr>
          <w:lang w:val="it-IT"/>
        </w:rPr>
        <w:t xml:space="preserve"> të </w:t>
      </w:r>
      <w:r w:rsidRPr="00960A5D">
        <w:rPr>
          <w:lang w:val="it-IT"/>
        </w:rPr>
        <w:t>ardhura</w:t>
      </w:r>
      <w:r>
        <w:rPr>
          <w:lang w:val="it-IT"/>
        </w:rPr>
        <w:t xml:space="preserve">, të </w:t>
      </w:r>
      <w:r w:rsidRPr="00960A5D">
        <w:rPr>
          <w:lang w:val="it-IT"/>
        </w:rPr>
        <w:t>cilat duhet</w:t>
      </w:r>
      <w:r>
        <w:rPr>
          <w:lang w:val="it-IT"/>
        </w:rPr>
        <w:t xml:space="preserve"> të </w:t>
      </w:r>
      <w:r w:rsidRPr="00960A5D">
        <w:rPr>
          <w:lang w:val="it-IT"/>
        </w:rPr>
        <w:t>zbriten nga shuma e shpenzimeve</w:t>
      </w:r>
      <w:r>
        <w:rPr>
          <w:lang w:val="it-IT"/>
        </w:rPr>
        <w:t xml:space="preserve"> të </w:t>
      </w:r>
      <w:r w:rsidRPr="00960A5D">
        <w:rPr>
          <w:lang w:val="it-IT"/>
        </w:rPr>
        <w:t xml:space="preserve">lejueshme për aktivitetin në </w:t>
      </w:r>
      <w:r>
        <w:rPr>
          <w:lang w:val="it-IT"/>
        </w:rPr>
        <w:t>fjalë. Jo më vonë</w:t>
      </w:r>
      <w:r w:rsidRPr="00960A5D">
        <w:rPr>
          <w:lang w:val="it-IT"/>
        </w:rPr>
        <w:t xml:space="preserve"> se mbyllja e programit këto fatura duhet</w:t>
      </w:r>
      <w:r>
        <w:rPr>
          <w:lang w:val="it-IT"/>
        </w:rPr>
        <w:t xml:space="preserve"> të </w:t>
      </w:r>
      <w:r w:rsidRPr="00960A5D">
        <w:rPr>
          <w:lang w:val="it-IT"/>
        </w:rPr>
        <w:t>zbriten nga shpenzimet e lejueshme relevante për aktivitetin në shumën e tyre</w:t>
      </w:r>
      <w:r>
        <w:rPr>
          <w:lang w:val="it-IT"/>
        </w:rPr>
        <w:t xml:space="preserve"> të </w:t>
      </w:r>
      <w:r w:rsidR="00A001DF">
        <w:rPr>
          <w:lang w:val="it-IT"/>
        </w:rPr>
        <w:t>plotë</w:t>
      </w:r>
      <w:r w:rsidRPr="00960A5D">
        <w:rPr>
          <w:lang w:val="it-IT"/>
        </w:rPr>
        <w:t xml:space="preserve"> ose proporcionale, në varësi</w:t>
      </w:r>
      <w:r>
        <w:rPr>
          <w:lang w:val="it-IT"/>
        </w:rPr>
        <w:t xml:space="preserve"> të </w:t>
      </w:r>
      <w:r w:rsidRPr="00960A5D">
        <w:rPr>
          <w:lang w:val="it-IT"/>
        </w:rPr>
        <w:t>asaj nëse burojnë plotësisht ose pjesërisht nga aktiviteti i bashkëfinancuar.</w:t>
      </w:r>
    </w:p>
    <w:p w:rsidR="00AD579C" w:rsidRPr="00263588" w:rsidRDefault="00AD579C" w:rsidP="00C563EF">
      <w:pPr>
        <w:pStyle w:val="Paragrafi"/>
        <w:rPr>
          <w:lang w:val="it-IT"/>
        </w:rPr>
      </w:pPr>
      <w:r w:rsidRPr="00263588">
        <w:rPr>
          <w:lang w:val="it-IT"/>
        </w:rPr>
        <w:t>9. SHPENZIMET E LEJUESHME</w:t>
      </w:r>
    </w:p>
    <w:p w:rsidR="00AD579C" w:rsidRPr="00960A5D" w:rsidRDefault="00AD579C" w:rsidP="00C563EF">
      <w:pPr>
        <w:pStyle w:val="Paragrafi"/>
        <w:rPr>
          <w:lang w:val="it-IT"/>
        </w:rPr>
      </w:pPr>
      <w:r>
        <w:rPr>
          <w:lang w:val="it-IT"/>
        </w:rPr>
        <w:t xml:space="preserve">1. </w:t>
      </w:r>
      <w:r w:rsidRPr="00960A5D">
        <w:rPr>
          <w:lang w:val="it-IT"/>
        </w:rPr>
        <w:t>Shpenzimi në kuadër</w:t>
      </w:r>
      <w:r>
        <w:rPr>
          <w:lang w:val="it-IT"/>
        </w:rPr>
        <w:t xml:space="preserve"> të </w:t>
      </w:r>
      <w:r w:rsidRPr="00960A5D">
        <w:rPr>
          <w:lang w:val="it-IT"/>
        </w:rPr>
        <w:t>këtij programi do</w:t>
      </w:r>
      <w:r>
        <w:rPr>
          <w:lang w:val="it-IT"/>
        </w:rPr>
        <w:t xml:space="preserve"> të jetë</w:t>
      </w:r>
      <w:r w:rsidRPr="00960A5D">
        <w:rPr>
          <w:lang w:val="it-IT"/>
        </w:rPr>
        <w:t xml:space="preserve"> i lejueshëm për kontributin e Komunitetit, nëse ai është kryer aktualisht pas nënshkrimit</w:t>
      </w:r>
      <w:r>
        <w:rPr>
          <w:lang w:val="it-IT"/>
        </w:rPr>
        <w:t xml:space="preserve"> të </w:t>
      </w:r>
      <w:r w:rsidRPr="00960A5D">
        <w:rPr>
          <w:lang w:val="it-IT"/>
        </w:rPr>
        <w:t>kësaj Marrëveshje</w:t>
      </w:r>
      <w:r>
        <w:rPr>
          <w:lang w:val="it-IT"/>
        </w:rPr>
        <w:t>je</w:t>
      </w:r>
      <w:r w:rsidRPr="00960A5D">
        <w:rPr>
          <w:lang w:val="it-IT"/>
        </w:rPr>
        <w:t>.</w:t>
      </w:r>
    </w:p>
    <w:p w:rsidR="00AD579C" w:rsidRPr="00960A5D" w:rsidRDefault="00AD579C" w:rsidP="00C563EF">
      <w:pPr>
        <w:pStyle w:val="Paragrafi"/>
        <w:rPr>
          <w:lang w:val="it-IT"/>
        </w:rPr>
      </w:pPr>
      <w:r w:rsidRPr="00960A5D">
        <w:rPr>
          <w:lang w:val="it-IT"/>
        </w:rPr>
        <w:t>2</w:t>
      </w:r>
      <w:r>
        <w:rPr>
          <w:lang w:val="it-IT"/>
        </w:rPr>
        <w:t xml:space="preserve">. </w:t>
      </w:r>
      <w:r w:rsidRPr="00960A5D">
        <w:rPr>
          <w:lang w:val="it-IT"/>
        </w:rPr>
        <w:t>Shpenzimet e mëposhtme nuk do</w:t>
      </w:r>
      <w:r>
        <w:rPr>
          <w:lang w:val="it-IT"/>
        </w:rPr>
        <w:t xml:space="preserve"> të jenë të </w:t>
      </w:r>
      <w:r w:rsidRPr="00960A5D">
        <w:rPr>
          <w:lang w:val="it-IT"/>
        </w:rPr>
        <w:t>lejueshme për kontributin e Komunitetit në kuadër</w:t>
      </w:r>
      <w:r>
        <w:rPr>
          <w:lang w:val="it-IT"/>
        </w:rPr>
        <w:t xml:space="preserve"> të </w:t>
      </w:r>
      <w:r w:rsidRPr="00960A5D">
        <w:rPr>
          <w:lang w:val="it-IT"/>
        </w:rPr>
        <w:t>programit në aneksin A:</w:t>
      </w:r>
    </w:p>
    <w:p w:rsidR="00AD579C" w:rsidRPr="00960A5D" w:rsidRDefault="00AD579C" w:rsidP="00C563EF">
      <w:pPr>
        <w:pStyle w:val="Paragrafi"/>
        <w:rPr>
          <w:lang w:val="it-IT"/>
        </w:rPr>
      </w:pPr>
      <w:r w:rsidRPr="00960A5D">
        <w:rPr>
          <w:lang w:val="it-IT"/>
        </w:rPr>
        <w:t>a)</w:t>
      </w:r>
      <w:r>
        <w:rPr>
          <w:lang w:val="it-IT"/>
        </w:rPr>
        <w:t xml:space="preserve"> </w:t>
      </w:r>
      <w:r w:rsidR="00F22A83">
        <w:rPr>
          <w:lang w:val="it-IT"/>
        </w:rPr>
        <w:t>taksat, duke përfshirë</w:t>
      </w:r>
      <w:r w:rsidRPr="00960A5D">
        <w:rPr>
          <w:lang w:val="it-IT"/>
        </w:rPr>
        <w:t xml:space="preserve"> taksën mbi vlerën e shtuar (TVSH);</w:t>
      </w:r>
    </w:p>
    <w:p w:rsidR="00AD579C" w:rsidRPr="00960A5D" w:rsidRDefault="00AD579C" w:rsidP="00C563EF">
      <w:pPr>
        <w:pStyle w:val="Paragrafi"/>
        <w:rPr>
          <w:lang w:val="it-IT"/>
        </w:rPr>
      </w:pPr>
      <w:r w:rsidRPr="00960A5D">
        <w:rPr>
          <w:lang w:val="it-IT"/>
        </w:rPr>
        <w:t>b)</w:t>
      </w:r>
      <w:r>
        <w:rPr>
          <w:lang w:val="it-IT"/>
        </w:rPr>
        <w:t xml:space="preserve"> </w:t>
      </w:r>
      <w:r w:rsidRPr="00960A5D">
        <w:rPr>
          <w:lang w:val="it-IT"/>
        </w:rPr>
        <w:t>detyrimet doganore dhe</w:t>
      </w:r>
      <w:r>
        <w:rPr>
          <w:lang w:val="it-IT"/>
        </w:rPr>
        <w:t xml:space="preserve"> të </w:t>
      </w:r>
      <w:r w:rsidRPr="00960A5D">
        <w:rPr>
          <w:lang w:val="it-IT"/>
        </w:rPr>
        <w:t xml:space="preserve">importit, ose çdo detyrim tjetër;  </w:t>
      </w:r>
    </w:p>
    <w:p w:rsidR="00AD579C" w:rsidRPr="00960A5D" w:rsidRDefault="00AD579C" w:rsidP="00C563EF">
      <w:pPr>
        <w:pStyle w:val="Paragrafi"/>
        <w:rPr>
          <w:lang w:val="it-IT"/>
        </w:rPr>
      </w:pPr>
      <w:r w:rsidRPr="00960A5D">
        <w:rPr>
          <w:lang w:val="it-IT"/>
        </w:rPr>
        <w:t>c)</w:t>
      </w:r>
      <w:r>
        <w:rPr>
          <w:lang w:val="it-IT"/>
        </w:rPr>
        <w:t xml:space="preserve"> </w:t>
      </w:r>
      <w:r w:rsidRPr="00960A5D">
        <w:rPr>
          <w:lang w:val="it-IT"/>
        </w:rPr>
        <w:t>blerjet, dhëniet me qira ose me kredi</w:t>
      </w:r>
      <w:r>
        <w:rPr>
          <w:lang w:val="it-IT"/>
        </w:rPr>
        <w:t xml:space="preserve"> të </w:t>
      </w:r>
      <w:r w:rsidRPr="00960A5D">
        <w:rPr>
          <w:lang w:val="it-IT"/>
        </w:rPr>
        <w:t>truallit dhe godinave ekzistuese</w:t>
      </w:r>
      <w:r>
        <w:rPr>
          <w:lang w:val="it-IT"/>
        </w:rPr>
        <w:t>;</w:t>
      </w:r>
    </w:p>
    <w:p w:rsidR="00AD579C" w:rsidRPr="00960A5D" w:rsidRDefault="00AD579C" w:rsidP="00C563EF">
      <w:pPr>
        <w:pStyle w:val="Paragrafi"/>
        <w:rPr>
          <w:lang w:val="it-IT"/>
        </w:rPr>
      </w:pPr>
      <w:r w:rsidRPr="00960A5D">
        <w:rPr>
          <w:lang w:val="it-IT"/>
        </w:rPr>
        <w:t>d)</w:t>
      </w:r>
      <w:r>
        <w:rPr>
          <w:lang w:val="it-IT"/>
        </w:rPr>
        <w:t xml:space="preserve"> </w:t>
      </w:r>
      <w:r w:rsidRPr="00960A5D">
        <w:rPr>
          <w:lang w:val="it-IT"/>
        </w:rPr>
        <w:t>gjobat, ndëshkimet financiare dhe shpenzimet për proceset gjyqësore;</w:t>
      </w:r>
    </w:p>
    <w:p w:rsidR="00AD579C" w:rsidRPr="00960A5D" w:rsidRDefault="00AD579C" w:rsidP="00C563EF">
      <w:pPr>
        <w:pStyle w:val="Paragrafi"/>
        <w:rPr>
          <w:lang w:val="it-IT"/>
        </w:rPr>
      </w:pPr>
      <w:r w:rsidRPr="00960A5D">
        <w:rPr>
          <w:lang w:val="it-IT"/>
        </w:rPr>
        <w:t>e)</w:t>
      </w:r>
      <w:r>
        <w:rPr>
          <w:lang w:val="it-IT"/>
        </w:rPr>
        <w:t xml:space="preserve"> </w:t>
      </w:r>
      <w:r w:rsidRPr="00960A5D">
        <w:rPr>
          <w:lang w:val="it-IT"/>
        </w:rPr>
        <w:t>kostot operacionale;</w:t>
      </w:r>
    </w:p>
    <w:p w:rsidR="00AD579C" w:rsidRPr="00960A5D" w:rsidRDefault="00AD579C" w:rsidP="00C563EF">
      <w:pPr>
        <w:pStyle w:val="Paragrafi"/>
        <w:rPr>
          <w:lang w:val="it-IT"/>
        </w:rPr>
      </w:pPr>
      <w:r w:rsidRPr="00960A5D">
        <w:rPr>
          <w:lang w:val="it-IT"/>
        </w:rPr>
        <w:t>f)</w:t>
      </w:r>
      <w:r>
        <w:rPr>
          <w:lang w:val="it-IT"/>
        </w:rPr>
        <w:t xml:space="preserve"> </w:t>
      </w:r>
      <w:r w:rsidRPr="00960A5D">
        <w:rPr>
          <w:lang w:val="it-IT"/>
        </w:rPr>
        <w:t>pajisje</w:t>
      </w:r>
      <w:r>
        <w:rPr>
          <w:lang w:val="it-IT"/>
        </w:rPr>
        <w:t xml:space="preserve"> të dorës së dytë</w:t>
      </w:r>
      <w:r w:rsidRPr="00960A5D">
        <w:rPr>
          <w:lang w:val="it-IT"/>
        </w:rPr>
        <w:t>;</w:t>
      </w:r>
    </w:p>
    <w:p w:rsidR="00AD579C" w:rsidRPr="00960A5D" w:rsidRDefault="00AD579C" w:rsidP="00C563EF">
      <w:pPr>
        <w:pStyle w:val="Paragrafi"/>
        <w:rPr>
          <w:lang w:val="it-IT"/>
        </w:rPr>
      </w:pPr>
      <w:r w:rsidRPr="00960A5D">
        <w:rPr>
          <w:lang w:val="it-IT"/>
        </w:rPr>
        <w:t>g)</w:t>
      </w:r>
      <w:r>
        <w:rPr>
          <w:lang w:val="it-IT"/>
        </w:rPr>
        <w:t xml:space="preserve"> </w:t>
      </w:r>
      <w:r w:rsidRPr="00960A5D">
        <w:rPr>
          <w:lang w:val="it-IT"/>
        </w:rPr>
        <w:t>detyrime bankare, kostot për vënie garancie dhe detyrime</w:t>
      </w:r>
      <w:r>
        <w:rPr>
          <w:lang w:val="it-IT"/>
        </w:rPr>
        <w:t xml:space="preserve"> të </w:t>
      </w:r>
      <w:r w:rsidRPr="00960A5D">
        <w:rPr>
          <w:lang w:val="it-IT"/>
        </w:rPr>
        <w:t>ngjashme;</w:t>
      </w:r>
    </w:p>
    <w:p w:rsidR="00AD579C" w:rsidRPr="00960A5D" w:rsidRDefault="00AD579C" w:rsidP="00C563EF">
      <w:pPr>
        <w:pStyle w:val="Paragrafi"/>
        <w:rPr>
          <w:lang w:val="it-IT"/>
        </w:rPr>
      </w:pPr>
      <w:r w:rsidRPr="00960A5D">
        <w:rPr>
          <w:lang w:val="it-IT"/>
        </w:rPr>
        <w:t>h)</w:t>
      </w:r>
      <w:r>
        <w:rPr>
          <w:lang w:val="it-IT"/>
        </w:rPr>
        <w:t xml:space="preserve"> </w:t>
      </w:r>
      <w:r w:rsidRPr="00960A5D">
        <w:rPr>
          <w:lang w:val="it-IT"/>
        </w:rPr>
        <w:t>kostot për shkëmbime, detyrime dhe humbje nga këmbimi i monedhave</w:t>
      </w:r>
      <w:r>
        <w:rPr>
          <w:lang w:val="it-IT"/>
        </w:rPr>
        <w:t xml:space="preserve"> të </w:t>
      </w:r>
      <w:r w:rsidRPr="00960A5D">
        <w:rPr>
          <w:lang w:val="it-IT"/>
        </w:rPr>
        <w:t>lidhura me ndonjë komponent specifik</w:t>
      </w:r>
      <w:r>
        <w:rPr>
          <w:lang w:val="it-IT"/>
        </w:rPr>
        <w:t xml:space="preserve"> të </w:t>
      </w:r>
      <w:r w:rsidRPr="00960A5D">
        <w:rPr>
          <w:lang w:val="it-IT"/>
        </w:rPr>
        <w:t>llogarive bankare në euro, si dhe shpenzime</w:t>
      </w:r>
      <w:r>
        <w:rPr>
          <w:lang w:val="it-IT"/>
        </w:rPr>
        <w:t xml:space="preserve"> të </w:t>
      </w:r>
      <w:r w:rsidRPr="00960A5D">
        <w:rPr>
          <w:lang w:val="it-IT"/>
        </w:rPr>
        <w:t>tjera financiare</w:t>
      </w:r>
      <w:r>
        <w:rPr>
          <w:lang w:val="it-IT"/>
        </w:rPr>
        <w:t>;</w:t>
      </w:r>
    </w:p>
    <w:p w:rsidR="00AD579C" w:rsidRPr="00960A5D" w:rsidRDefault="00AD579C" w:rsidP="00C563EF">
      <w:pPr>
        <w:pStyle w:val="Paragrafi"/>
        <w:rPr>
          <w:lang w:val="it-IT"/>
        </w:rPr>
      </w:pPr>
      <w:r w:rsidRPr="00960A5D">
        <w:rPr>
          <w:lang w:val="it-IT"/>
        </w:rPr>
        <w:t>i)</w:t>
      </w:r>
      <w:r>
        <w:rPr>
          <w:lang w:val="it-IT"/>
        </w:rPr>
        <w:t xml:space="preserve"> </w:t>
      </w:r>
      <w:r w:rsidRPr="00960A5D">
        <w:rPr>
          <w:lang w:val="it-IT"/>
        </w:rPr>
        <w:t xml:space="preserve">kontribute në </w:t>
      </w:r>
      <w:r>
        <w:rPr>
          <w:lang w:val="it-IT"/>
        </w:rPr>
        <w:t>natyrë</w:t>
      </w:r>
      <w:r w:rsidRPr="00960A5D">
        <w:rPr>
          <w:lang w:val="it-IT"/>
        </w:rPr>
        <w:t>;</w:t>
      </w:r>
    </w:p>
    <w:p w:rsidR="00AD579C" w:rsidRPr="00960A5D" w:rsidRDefault="00AD579C" w:rsidP="00C563EF">
      <w:pPr>
        <w:pStyle w:val="Paragrafi"/>
        <w:rPr>
          <w:lang w:val="it-IT"/>
        </w:rPr>
      </w:pPr>
      <w:r w:rsidRPr="00960A5D">
        <w:rPr>
          <w:lang w:val="it-IT"/>
        </w:rPr>
        <w:t>j)</w:t>
      </w:r>
      <w:r>
        <w:rPr>
          <w:lang w:val="it-IT"/>
        </w:rPr>
        <w:t xml:space="preserve"> </w:t>
      </w:r>
      <w:r w:rsidRPr="00960A5D">
        <w:rPr>
          <w:lang w:val="it-IT"/>
        </w:rPr>
        <w:t>interesa mbi borxhe.</w:t>
      </w:r>
    </w:p>
    <w:p w:rsidR="00AD579C" w:rsidRPr="00960A5D" w:rsidRDefault="00AD579C" w:rsidP="00C563EF">
      <w:pPr>
        <w:pStyle w:val="Paragrafi"/>
        <w:rPr>
          <w:lang w:val="it-IT"/>
        </w:rPr>
      </w:pPr>
      <w:r w:rsidRPr="00960A5D">
        <w:rPr>
          <w:lang w:val="it-IT"/>
        </w:rPr>
        <w:t>3</w:t>
      </w:r>
      <w:r>
        <w:rPr>
          <w:lang w:val="it-IT"/>
        </w:rPr>
        <w:t>. Me shmangie nga paragrafi 2 më</w:t>
      </w:r>
      <w:r w:rsidRPr="00960A5D">
        <w:rPr>
          <w:lang w:val="it-IT"/>
        </w:rPr>
        <w:t xml:space="preserve"> lart, shpenzimet e mëposhtme do</w:t>
      </w:r>
      <w:r>
        <w:rPr>
          <w:lang w:val="it-IT"/>
        </w:rPr>
        <w:t xml:space="preserve"> të jenë të </w:t>
      </w:r>
      <w:r w:rsidRPr="00960A5D">
        <w:rPr>
          <w:lang w:val="it-IT"/>
        </w:rPr>
        <w:t>lejueshme:</w:t>
      </w:r>
    </w:p>
    <w:p w:rsidR="00AD579C" w:rsidRPr="00960A5D" w:rsidRDefault="00AD579C" w:rsidP="00C563EF">
      <w:pPr>
        <w:pStyle w:val="Paragrafi"/>
        <w:rPr>
          <w:lang w:val="it-IT"/>
        </w:rPr>
      </w:pPr>
      <w:r w:rsidRPr="00960A5D">
        <w:rPr>
          <w:lang w:val="it-IT"/>
        </w:rPr>
        <w:t>a)</w:t>
      </w:r>
      <w:r>
        <w:rPr>
          <w:lang w:val="it-IT"/>
        </w:rPr>
        <w:t xml:space="preserve"> </w:t>
      </w:r>
      <w:r w:rsidRPr="00960A5D">
        <w:rPr>
          <w:lang w:val="it-IT"/>
        </w:rPr>
        <w:t>Taksat mbi vlerën e shtuar, nëse përmbushen kushtet e mëposhtme:</w:t>
      </w:r>
    </w:p>
    <w:p w:rsidR="00AD579C" w:rsidRPr="00960A5D" w:rsidRDefault="00AD579C" w:rsidP="00C563EF">
      <w:pPr>
        <w:pStyle w:val="Paragrafi"/>
        <w:rPr>
          <w:lang w:val="it-IT"/>
        </w:rPr>
      </w:pPr>
      <w:r w:rsidRPr="00960A5D">
        <w:rPr>
          <w:lang w:val="it-IT"/>
        </w:rPr>
        <w:t>i)</w:t>
      </w:r>
      <w:r>
        <w:rPr>
          <w:lang w:val="it-IT"/>
        </w:rPr>
        <w:t xml:space="preserve"> </w:t>
      </w:r>
      <w:r w:rsidRPr="00960A5D">
        <w:rPr>
          <w:lang w:val="it-IT"/>
        </w:rPr>
        <w:t>nuk janë</w:t>
      </w:r>
      <w:r>
        <w:rPr>
          <w:lang w:val="it-IT"/>
        </w:rPr>
        <w:t xml:space="preserve"> të ri</w:t>
      </w:r>
      <w:r w:rsidRPr="00960A5D">
        <w:rPr>
          <w:lang w:val="it-IT"/>
        </w:rPr>
        <w:t>kthyeshme në asnjë lloj mënyre,</w:t>
      </w:r>
    </w:p>
    <w:p w:rsidR="00AD579C" w:rsidRPr="00960A5D" w:rsidRDefault="00AD579C" w:rsidP="00C563EF">
      <w:pPr>
        <w:pStyle w:val="Paragrafi"/>
        <w:rPr>
          <w:lang w:val="it-IT"/>
        </w:rPr>
      </w:pPr>
      <w:r w:rsidRPr="00960A5D">
        <w:rPr>
          <w:lang w:val="it-IT"/>
        </w:rPr>
        <w:t>ii)</w:t>
      </w:r>
      <w:r>
        <w:rPr>
          <w:lang w:val="it-IT"/>
        </w:rPr>
        <w:t xml:space="preserve"> është përcaktuar që</w:t>
      </w:r>
      <w:r w:rsidRPr="00960A5D">
        <w:rPr>
          <w:lang w:val="it-IT"/>
        </w:rPr>
        <w:t xml:space="preserve"> ato janë kryer nga përfituesi përfundimtar, dhe</w:t>
      </w:r>
    </w:p>
    <w:p w:rsidR="00AD579C" w:rsidRPr="00960A5D" w:rsidRDefault="00AD579C" w:rsidP="00C563EF">
      <w:pPr>
        <w:pStyle w:val="Paragrafi"/>
        <w:rPr>
          <w:lang w:val="it-IT"/>
        </w:rPr>
      </w:pPr>
      <w:r w:rsidRPr="00960A5D">
        <w:rPr>
          <w:lang w:val="it-IT"/>
        </w:rPr>
        <w:t>iii)</w:t>
      </w:r>
      <w:r>
        <w:rPr>
          <w:lang w:val="it-IT"/>
        </w:rPr>
        <w:t xml:space="preserve"> </w:t>
      </w:r>
      <w:r w:rsidRPr="00960A5D">
        <w:rPr>
          <w:lang w:val="it-IT"/>
        </w:rPr>
        <w:t>janë</w:t>
      </w:r>
      <w:r>
        <w:rPr>
          <w:lang w:val="it-IT"/>
        </w:rPr>
        <w:t xml:space="preserve"> të </w:t>
      </w:r>
      <w:r w:rsidR="00BF3E49">
        <w:rPr>
          <w:lang w:val="it-IT"/>
        </w:rPr>
        <w:t>identifikuara qartë</w:t>
      </w:r>
      <w:r w:rsidRPr="00960A5D">
        <w:rPr>
          <w:lang w:val="it-IT"/>
        </w:rPr>
        <w:t xml:space="preserve"> në </w:t>
      </w:r>
      <w:r>
        <w:rPr>
          <w:lang w:val="it-IT"/>
        </w:rPr>
        <w:t>projekt</w:t>
      </w:r>
      <w:r w:rsidRPr="00960A5D">
        <w:rPr>
          <w:lang w:val="it-IT"/>
        </w:rPr>
        <w:t>propozim.</w:t>
      </w:r>
    </w:p>
    <w:p w:rsidR="00AD579C" w:rsidRDefault="00AD579C" w:rsidP="00C563EF">
      <w:pPr>
        <w:pStyle w:val="Paragrafi"/>
        <w:rPr>
          <w:lang w:val="it-IT"/>
        </w:rPr>
      </w:pPr>
      <w:r w:rsidRPr="00960A5D">
        <w:rPr>
          <w:lang w:val="it-IT"/>
        </w:rPr>
        <w:t>b)</w:t>
      </w:r>
      <w:r>
        <w:rPr>
          <w:lang w:val="it-IT"/>
        </w:rPr>
        <w:t xml:space="preserve"> </w:t>
      </w:r>
      <w:r w:rsidRPr="00960A5D">
        <w:rPr>
          <w:lang w:val="it-IT"/>
        </w:rPr>
        <w:t>Detyrimet për transak</w:t>
      </w:r>
      <w:r>
        <w:rPr>
          <w:lang w:val="it-IT"/>
        </w:rPr>
        <w:t>sione financiare transnacionale.</w:t>
      </w:r>
    </w:p>
    <w:p w:rsidR="00AD579C" w:rsidRDefault="00AD579C" w:rsidP="00C563EF">
      <w:pPr>
        <w:pStyle w:val="Paragrafi"/>
        <w:rPr>
          <w:lang w:val="it-IT"/>
        </w:rPr>
      </w:pPr>
      <w:r w:rsidRPr="00960A5D">
        <w:rPr>
          <w:lang w:val="it-IT"/>
        </w:rPr>
        <w:t>c)</w:t>
      </w:r>
      <w:r>
        <w:rPr>
          <w:lang w:val="it-IT"/>
        </w:rPr>
        <w:t xml:space="preserve"> Në </w:t>
      </w:r>
      <w:r w:rsidRPr="00960A5D">
        <w:rPr>
          <w:lang w:val="it-IT"/>
        </w:rPr>
        <w:t>rast se zbatim</w:t>
      </w:r>
      <w:r w:rsidR="00F40B9B">
        <w:rPr>
          <w:lang w:val="it-IT"/>
        </w:rPr>
        <w:t>i i një aksioni kërkon që</w:t>
      </w:r>
      <w:r>
        <w:rPr>
          <w:lang w:val="it-IT"/>
        </w:rPr>
        <w:t xml:space="preserve"> të </w:t>
      </w:r>
      <w:r w:rsidR="00F40B9B">
        <w:rPr>
          <w:lang w:val="it-IT"/>
        </w:rPr>
        <w:t>hapet një ose më</w:t>
      </w:r>
      <w:r w:rsidR="00E41354">
        <w:rPr>
          <w:lang w:val="it-IT"/>
        </w:rPr>
        <w:t xml:space="preserve"> shumë</w:t>
      </w:r>
      <w:r w:rsidRPr="00960A5D">
        <w:rPr>
          <w:lang w:val="it-IT"/>
        </w:rPr>
        <w:t xml:space="preserve"> llogari</w:t>
      </w:r>
      <w:r>
        <w:rPr>
          <w:lang w:val="it-IT"/>
        </w:rPr>
        <w:t xml:space="preserve"> të </w:t>
      </w:r>
      <w:r w:rsidRPr="00960A5D">
        <w:rPr>
          <w:lang w:val="it-IT"/>
        </w:rPr>
        <w:t>veçanta, detyrimet bankare për hapje</w:t>
      </w:r>
      <w:r>
        <w:rPr>
          <w:lang w:val="it-IT"/>
        </w:rPr>
        <w:t>n dhe administrimin e llogarive.</w:t>
      </w:r>
    </w:p>
    <w:p w:rsidR="00AD579C" w:rsidRPr="00960A5D" w:rsidRDefault="00AD579C" w:rsidP="00C563EF">
      <w:pPr>
        <w:pStyle w:val="Paragrafi"/>
        <w:rPr>
          <w:lang w:val="it-IT"/>
        </w:rPr>
      </w:pPr>
      <w:r w:rsidRPr="00960A5D">
        <w:rPr>
          <w:lang w:val="it-IT"/>
        </w:rPr>
        <w:t>d)</w:t>
      </w:r>
      <w:r>
        <w:rPr>
          <w:lang w:val="it-IT"/>
        </w:rPr>
        <w:t xml:space="preserve"> </w:t>
      </w:r>
      <w:r w:rsidRPr="00960A5D">
        <w:rPr>
          <w:lang w:val="it-IT"/>
        </w:rPr>
        <w:t>Kostot për konsulencë ligjore, kosto</w:t>
      </w:r>
      <w:r>
        <w:rPr>
          <w:lang w:val="it-IT"/>
        </w:rPr>
        <w:t>t noteriale, kostot për ekspertë teknikë ose financiarë</w:t>
      </w:r>
      <w:r w:rsidRPr="00960A5D">
        <w:rPr>
          <w:lang w:val="it-IT"/>
        </w:rPr>
        <w:t>, dhe kostot financiare dhe</w:t>
      </w:r>
      <w:r>
        <w:rPr>
          <w:lang w:val="it-IT"/>
        </w:rPr>
        <w:t xml:space="preserve"> të </w:t>
      </w:r>
      <w:r w:rsidRPr="00960A5D">
        <w:rPr>
          <w:lang w:val="it-IT"/>
        </w:rPr>
        <w:t>auditimit, nëse ato janë</w:t>
      </w:r>
      <w:r>
        <w:rPr>
          <w:lang w:val="it-IT"/>
        </w:rPr>
        <w:t xml:space="preserve"> të </w:t>
      </w:r>
      <w:r w:rsidRPr="00960A5D">
        <w:rPr>
          <w:lang w:val="it-IT"/>
        </w:rPr>
        <w:t>lidhura direkt me aksionin e bashkëfinancuar dhe janë</w:t>
      </w:r>
      <w:r>
        <w:rPr>
          <w:lang w:val="it-IT"/>
        </w:rPr>
        <w:t xml:space="preserve"> të </w:t>
      </w:r>
      <w:r w:rsidRPr="00960A5D">
        <w:rPr>
          <w:lang w:val="it-IT"/>
        </w:rPr>
        <w:t>nevojshme për</w:t>
      </w:r>
      <w:r>
        <w:rPr>
          <w:lang w:val="it-IT"/>
        </w:rPr>
        <w:t xml:space="preserve"> përgatitjen ose zbatimin e tij.</w:t>
      </w:r>
    </w:p>
    <w:p w:rsidR="00AD579C" w:rsidRPr="00960A5D" w:rsidRDefault="00AD579C" w:rsidP="00C563EF">
      <w:pPr>
        <w:pStyle w:val="Paragrafi"/>
        <w:rPr>
          <w:lang w:val="it-IT"/>
        </w:rPr>
      </w:pPr>
      <w:r w:rsidRPr="00960A5D">
        <w:rPr>
          <w:lang w:val="it-IT"/>
        </w:rPr>
        <w:t>e)</w:t>
      </w:r>
      <w:r>
        <w:rPr>
          <w:lang w:val="it-IT"/>
        </w:rPr>
        <w:t xml:space="preserve"> </w:t>
      </w:r>
      <w:r w:rsidRPr="00960A5D">
        <w:rPr>
          <w:lang w:val="it-IT"/>
        </w:rPr>
        <w:t>Kostot e garancisë</w:t>
      </w:r>
      <w:r w:rsidR="00015130">
        <w:rPr>
          <w:lang w:val="it-IT"/>
        </w:rPr>
        <w:t>,</w:t>
      </w:r>
      <w:r>
        <w:rPr>
          <w:lang w:val="it-IT"/>
        </w:rPr>
        <w:t xml:space="preserve"> të siguruara nga një bankë</w:t>
      </w:r>
      <w:r w:rsidRPr="00960A5D">
        <w:rPr>
          <w:lang w:val="it-IT"/>
        </w:rPr>
        <w:t xml:space="preserve"> ose institucione</w:t>
      </w:r>
      <w:r>
        <w:rPr>
          <w:lang w:val="it-IT"/>
        </w:rPr>
        <w:t xml:space="preserve"> të tje</w:t>
      </w:r>
      <w:r w:rsidRPr="00960A5D">
        <w:rPr>
          <w:lang w:val="it-IT"/>
        </w:rPr>
        <w:t xml:space="preserve">ra financiare, në </w:t>
      </w:r>
      <w:r>
        <w:rPr>
          <w:lang w:val="it-IT"/>
        </w:rPr>
        <w:t>rastet kur një gjë e tillë</w:t>
      </w:r>
      <w:r w:rsidRPr="00960A5D">
        <w:rPr>
          <w:lang w:val="it-IT"/>
        </w:rPr>
        <w:t xml:space="preserve"> kërkohet nga legjislacioni kombëtar ose ai i Ko</w:t>
      </w:r>
      <w:r>
        <w:rPr>
          <w:lang w:val="it-IT"/>
        </w:rPr>
        <w:t>munitetit.</w:t>
      </w:r>
    </w:p>
    <w:p w:rsidR="00AD579C" w:rsidRPr="00960A5D" w:rsidRDefault="00AD579C" w:rsidP="00C563EF">
      <w:pPr>
        <w:pStyle w:val="Paragrafi"/>
        <w:rPr>
          <w:lang w:val="it-IT"/>
        </w:rPr>
      </w:pPr>
      <w:r w:rsidRPr="00960A5D">
        <w:rPr>
          <w:lang w:val="it-IT"/>
        </w:rPr>
        <w:t>f)</w:t>
      </w:r>
      <w:r>
        <w:rPr>
          <w:lang w:val="it-IT"/>
        </w:rPr>
        <w:t xml:space="preserve"> </w:t>
      </w:r>
      <w:r w:rsidRPr="00960A5D">
        <w:rPr>
          <w:lang w:val="it-IT"/>
        </w:rPr>
        <w:t>Shpenzime</w:t>
      </w:r>
      <w:r>
        <w:rPr>
          <w:lang w:val="it-IT"/>
        </w:rPr>
        <w:t xml:space="preserve"> të </w:t>
      </w:r>
      <w:r w:rsidRPr="00960A5D">
        <w:rPr>
          <w:lang w:val="it-IT"/>
        </w:rPr>
        <w:t>përgjithshme</w:t>
      </w:r>
      <w:r>
        <w:rPr>
          <w:lang w:val="it-IT"/>
        </w:rPr>
        <w:t xml:space="preserve"> të vërtetuara</w:t>
      </w:r>
      <w:r w:rsidR="00015130">
        <w:rPr>
          <w:lang w:val="it-IT"/>
        </w:rPr>
        <w:t>,</w:t>
      </w:r>
      <w:r>
        <w:rPr>
          <w:lang w:val="it-IT"/>
        </w:rPr>
        <w:t xml:space="preserve"> që</w:t>
      </w:r>
      <w:r w:rsidRPr="00960A5D">
        <w:rPr>
          <w:lang w:val="it-IT"/>
        </w:rPr>
        <w:t xml:space="preserve"> janë</w:t>
      </w:r>
      <w:r>
        <w:rPr>
          <w:lang w:val="it-IT"/>
        </w:rPr>
        <w:t xml:space="preserve"> të </w:t>
      </w:r>
      <w:r w:rsidRPr="00960A5D">
        <w:rPr>
          <w:lang w:val="it-IT"/>
        </w:rPr>
        <w:t>bazuara në kosto reale</w:t>
      </w:r>
      <w:r>
        <w:rPr>
          <w:lang w:val="it-IT"/>
        </w:rPr>
        <w:t xml:space="preserve"> të kërkuara gjatë</w:t>
      </w:r>
      <w:r w:rsidRPr="00960A5D">
        <w:rPr>
          <w:lang w:val="it-IT"/>
        </w:rPr>
        <w:t xml:space="preserve"> zbatimit</w:t>
      </w:r>
      <w:r>
        <w:rPr>
          <w:lang w:val="it-IT"/>
        </w:rPr>
        <w:t xml:space="preserve"> të </w:t>
      </w:r>
      <w:r w:rsidRPr="00960A5D">
        <w:rPr>
          <w:lang w:val="it-IT"/>
        </w:rPr>
        <w:t>ak</w:t>
      </w:r>
      <w:r>
        <w:rPr>
          <w:lang w:val="it-IT"/>
        </w:rPr>
        <w:t xml:space="preserve">tivitetit respektiv. Normat bazë, të </w:t>
      </w:r>
      <w:r w:rsidRPr="00960A5D">
        <w:rPr>
          <w:lang w:val="it-IT"/>
        </w:rPr>
        <w:t>llogaritura mbi bazën e kostove mesatare nuk mund</w:t>
      </w:r>
      <w:r>
        <w:rPr>
          <w:lang w:val="it-IT"/>
        </w:rPr>
        <w:t xml:space="preserve"> të </w:t>
      </w:r>
      <w:r w:rsidRPr="00960A5D">
        <w:rPr>
          <w:lang w:val="it-IT"/>
        </w:rPr>
        <w:t>kalojn</w:t>
      </w:r>
      <w:r w:rsidR="00015130">
        <w:rPr>
          <w:lang w:val="it-IT"/>
        </w:rPr>
        <w:t>ë 25</w:t>
      </w:r>
      <w:r w:rsidRPr="00960A5D">
        <w:rPr>
          <w:lang w:val="it-IT"/>
        </w:rPr>
        <w:t>%</w:t>
      </w:r>
      <w:r>
        <w:rPr>
          <w:lang w:val="it-IT"/>
        </w:rPr>
        <w:t xml:space="preserve"> të </w:t>
      </w:r>
      <w:r w:rsidRPr="00960A5D">
        <w:rPr>
          <w:lang w:val="it-IT"/>
        </w:rPr>
        <w:t>atyre kostove direkte</w:t>
      </w:r>
      <w:r>
        <w:rPr>
          <w:lang w:val="it-IT"/>
        </w:rPr>
        <w:t xml:space="preserve"> të </w:t>
      </w:r>
      <w:r w:rsidRPr="00960A5D">
        <w:rPr>
          <w:lang w:val="it-IT"/>
        </w:rPr>
        <w:t>një aktiviteti</w:t>
      </w:r>
      <w:r>
        <w:rPr>
          <w:lang w:val="it-IT"/>
        </w:rPr>
        <w:t>,</w:t>
      </w:r>
      <w:r w:rsidRPr="00960A5D">
        <w:rPr>
          <w:lang w:val="it-IT"/>
        </w:rPr>
        <w:t xml:space="preserve"> i cili mund</w:t>
      </w:r>
      <w:r>
        <w:rPr>
          <w:lang w:val="it-IT"/>
        </w:rPr>
        <w:t xml:space="preserve"> të ndikojë</w:t>
      </w:r>
      <w:r w:rsidRPr="00960A5D">
        <w:rPr>
          <w:lang w:val="it-IT"/>
        </w:rPr>
        <w:t xml:space="preserve"> nivelin e shpenzimeve</w:t>
      </w:r>
      <w:r>
        <w:rPr>
          <w:lang w:val="it-IT"/>
        </w:rPr>
        <w:t xml:space="preserve"> të </w:t>
      </w:r>
      <w:r w:rsidRPr="00960A5D">
        <w:rPr>
          <w:lang w:val="it-IT"/>
        </w:rPr>
        <w:t>përgjithshme. Përllogaritja duhet</w:t>
      </w:r>
      <w:r>
        <w:rPr>
          <w:lang w:val="it-IT"/>
        </w:rPr>
        <w:t xml:space="preserve"> të </w:t>
      </w:r>
      <w:r w:rsidRPr="00960A5D">
        <w:rPr>
          <w:lang w:val="it-IT"/>
        </w:rPr>
        <w:t>dokumentohet plotësisht dhe</w:t>
      </w:r>
      <w:r>
        <w:rPr>
          <w:lang w:val="it-IT"/>
        </w:rPr>
        <w:t xml:space="preserve"> të rishikohet periodikisht.</w:t>
      </w:r>
    </w:p>
    <w:p w:rsidR="00AD579C" w:rsidRPr="00960A5D" w:rsidRDefault="00AD579C" w:rsidP="00C563EF">
      <w:pPr>
        <w:pStyle w:val="Paragrafi"/>
        <w:rPr>
          <w:lang w:val="it-IT"/>
        </w:rPr>
      </w:pPr>
      <w:r w:rsidRPr="00960A5D">
        <w:rPr>
          <w:lang w:val="it-IT"/>
        </w:rPr>
        <w:t>g)</w:t>
      </w:r>
      <w:r>
        <w:rPr>
          <w:lang w:val="it-IT"/>
        </w:rPr>
        <w:t xml:space="preserve"> </w:t>
      </w:r>
      <w:r w:rsidR="00015130">
        <w:rPr>
          <w:lang w:val="it-IT"/>
        </w:rPr>
        <w:t>Blerja e truallit me një shumë</w:t>
      </w:r>
      <w:r w:rsidRPr="00960A5D">
        <w:rPr>
          <w:lang w:val="it-IT"/>
        </w:rPr>
        <w:t xml:space="preserve"> prej deri në 10%</w:t>
      </w:r>
      <w:r>
        <w:rPr>
          <w:lang w:val="it-IT"/>
        </w:rPr>
        <w:t xml:space="preserve"> të </w:t>
      </w:r>
      <w:r w:rsidRPr="00960A5D">
        <w:rPr>
          <w:lang w:val="it-IT"/>
        </w:rPr>
        <w:t>shpenzimeve</w:t>
      </w:r>
      <w:r>
        <w:rPr>
          <w:lang w:val="it-IT"/>
        </w:rPr>
        <w:t xml:space="preserve"> të </w:t>
      </w:r>
      <w:r w:rsidRPr="00960A5D">
        <w:rPr>
          <w:lang w:val="it-IT"/>
        </w:rPr>
        <w:t>lejueshme</w:t>
      </w:r>
      <w:r>
        <w:rPr>
          <w:lang w:val="it-IT"/>
        </w:rPr>
        <w:t xml:space="preserve"> të </w:t>
      </w:r>
      <w:r w:rsidRPr="00960A5D">
        <w:rPr>
          <w:lang w:val="it-IT"/>
        </w:rPr>
        <w:t>aktivitetit respektiv.</w:t>
      </w:r>
    </w:p>
    <w:p w:rsidR="00AD579C" w:rsidRPr="00960A5D" w:rsidRDefault="00AD579C" w:rsidP="00C563EF">
      <w:pPr>
        <w:pStyle w:val="Paragrafi"/>
        <w:rPr>
          <w:lang w:val="it-IT"/>
        </w:rPr>
      </w:pPr>
      <w:r w:rsidRPr="00960A5D">
        <w:rPr>
          <w:lang w:val="it-IT"/>
        </w:rPr>
        <w:t>4</w:t>
      </w:r>
      <w:r>
        <w:rPr>
          <w:lang w:val="it-IT"/>
        </w:rPr>
        <w:t xml:space="preserve">. </w:t>
      </w:r>
      <w:r w:rsidRPr="00960A5D">
        <w:rPr>
          <w:lang w:val="it-IT"/>
        </w:rPr>
        <w:t xml:space="preserve">Përveç asistencës teknike për programin referuar </w:t>
      </w:r>
      <w:r w:rsidR="00DB03A6" w:rsidRPr="00960A5D">
        <w:rPr>
          <w:lang w:val="it-IT"/>
        </w:rPr>
        <w:t xml:space="preserve">nenit </w:t>
      </w:r>
      <w:r w:rsidRPr="00960A5D">
        <w:rPr>
          <w:lang w:val="it-IT"/>
        </w:rPr>
        <w:t>94</w:t>
      </w:r>
      <w:r>
        <w:rPr>
          <w:lang w:val="it-IT"/>
        </w:rPr>
        <w:t xml:space="preserve"> të </w:t>
      </w:r>
      <w:r w:rsidR="00637DA8">
        <w:rPr>
          <w:lang w:val="it-IT"/>
        </w:rPr>
        <w:t>r</w:t>
      </w:r>
      <w:r>
        <w:rPr>
          <w:lang w:val="it-IT"/>
        </w:rPr>
        <w:t>regullores së</w:t>
      </w:r>
      <w:r w:rsidRPr="00960A5D">
        <w:rPr>
          <w:lang w:val="it-IT"/>
        </w:rPr>
        <w:t xml:space="preserve"> </w:t>
      </w:r>
      <w:r w:rsidR="00637DA8">
        <w:rPr>
          <w:lang w:val="it-IT"/>
        </w:rPr>
        <w:t>z</w:t>
      </w:r>
      <w:r w:rsidRPr="00960A5D">
        <w:rPr>
          <w:lang w:val="it-IT"/>
        </w:rPr>
        <w:t>batimit IPA, shpenzimet e mëposhtme</w:t>
      </w:r>
      <w:r>
        <w:rPr>
          <w:lang w:val="it-IT"/>
        </w:rPr>
        <w:t xml:space="preserve"> të </w:t>
      </w:r>
      <w:r w:rsidRPr="00960A5D">
        <w:rPr>
          <w:lang w:val="it-IT"/>
        </w:rPr>
        <w:t>pagu</w:t>
      </w:r>
      <w:r>
        <w:rPr>
          <w:lang w:val="it-IT"/>
        </w:rPr>
        <w:t>ara nga autoritete publike gjatë</w:t>
      </w:r>
      <w:r w:rsidRPr="00960A5D">
        <w:rPr>
          <w:lang w:val="it-IT"/>
        </w:rPr>
        <w:t xml:space="preserve"> përgatitjes dhe implementimit</w:t>
      </w:r>
      <w:r>
        <w:rPr>
          <w:lang w:val="it-IT"/>
        </w:rPr>
        <w:t xml:space="preserve"> të </w:t>
      </w:r>
      <w:r w:rsidRPr="00960A5D">
        <w:rPr>
          <w:lang w:val="it-IT"/>
        </w:rPr>
        <w:t>një aktiviteti do</w:t>
      </w:r>
      <w:r>
        <w:rPr>
          <w:lang w:val="it-IT"/>
        </w:rPr>
        <w:t xml:space="preserve"> të jenë të </w:t>
      </w:r>
      <w:r w:rsidRPr="00960A5D">
        <w:rPr>
          <w:lang w:val="it-IT"/>
        </w:rPr>
        <w:t>lejueshme:</w:t>
      </w:r>
    </w:p>
    <w:p w:rsidR="00AD579C" w:rsidRPr="00960A5D" w:rsidRDefault="00AD579C" w:rsidP="00C563EF">
      <w:pPr>
        <w:pStyle w:val="Paragrafi"/>
        <w:rPr>
          <w:lang w:val="it-IT"/>
        </w:rPr>
      </w:pPr>
      <w:r w:rsidRPr="00960A5D">
        <w:rPr>
          <w:lang w:val="it-IT"/>
        </w:rPr>
        <w:t>a)</w:t>
      </w:r>
      <w:r>
        <w:rPr>
          <w:lang w:val="it-IT"/>
        </w:rPr>
        <w:t xml:space="preserve"> </w:t>
      </w:r>
      <w:r w:rsidRPr="00960A5D">
        <w:rPr>
          <w:lang w:val="it-IT"/>
        </w:rPr>
        <w:t>kostot e shërbimeve</w:t>
      </w:r>
      <w:r>
        <w:rPr>
          <w:lang w:val="it-IT"/>
        </w:rPr>
        <w:t xml:space="preserve"> të </w:t>
      </w:r>
      <w:r w:rsidRPr="00960A5D">
        <w:rPr>
          <w:lang w:val="it-IT"/>
        </w:rPr>
        <w:t>specializuara</w:t>
      </w:r>
      <w:r>
        <w:rPr>
          <w:lang w:val="it-IT"/>
        </w:rPr>
        <w:t xml:space="preserve"> të </w:t>
      </w:r>
      <w:r w:rsidRPr="00960A5D">
        <w:rPr>
          <w:lang w:val="it-IT"/>
        </w:rPr>
        <w:t>ofr</w:t>
      </w:r>
      <w:r>
        <w:rPr>
          <w:lang w:val="it-IT"/>
        </w:rPr>
        <w:t>uara nga një autoritet publik që</w:t>
      </w:r>
      <w:r w:rsidRPr="00960A5D">
        <w:rPr>
          <w:lang w:val="it-IT"/>
        </w:rPr>
        <w:t xml:space="preserve"> është i ndr</w:t>
      </w:r>
      <w:r>
        <w:rPr>
          <w:lang w:val="it-IT"/>
        </w:rPr>
        <w:t>yshëm nga përfituesi final gjatë</w:t>
      </w:r>
      <w:r w:rsidRPr="00960A5D">
        <w:rPr>
          <w:lang w:val="it-IT"/>
        </w:rPr>
        <w:t xml:space="preserve"> përgatitjes ose implementimit</w:t>
      </w:r>
      <w:r>
        <w:rPr>
          <w:lang w:val="it-IT"/>
        </w:rPr>
        <w:t xml:space="preserve"> të </w:t>
      </w:r>
      <w:r w:rsidRPr="00960A5D">
        <w:rPr>
          <w:lang w:val="it-IT"/>
        </w:rPr>
        <w:t xml:space="preserve">një aktiviteti. </w:t>
      </w:r>
    </w:p>
    <w:p w:rsidR="00AD579C" w:rsidRPr="00960A5D" w:rsidRDefault="00AD579C" w:rsidP="00C563EF">
      <w:pPr>
        <w:pStyle w:val="Paragrafi"/>
        <w:rPr>
          <w:lang w:val="it-IT"/>
        </w:rPr>
      </w:pPr>
      <w:r w:rsidRPr="00960A5D">
        <w:rPr>
          <w:lang w:val="it-IT"/>
        </w:rPr>
        <w:t>b)</w:t>
      </w:r>
      <w:r>
        <w:rPr>
          <w:lang w:val="it-IT"/>
        </w:rPr>
        <w:t xml:space="preserve"> </w:t>
      </w:r>
      <w:r w:rsidRPr="00960A5D">
        <w:rPr>
          <w:lang w:val="it-IT"/>
        </w:rPr>
        <w:t>kost</w:t>
      </w:r>
      <w:r w:rsidR="00DB03A6">
        <w:rPr>
          <w:lang w:val="it-IT"/>
        </w:rPr>
        <w:t>ot për sigurimin e shërbimeve që</w:t>
      </w:r>
      <w:r w:rsidRPr="00960A5D">
        <w:rPr>
          <w:lang w:val="it-IT"/>
        </w:rPr>
        <w:t xml:space="preserve"> lidhen me përgatitjen dhe implementimin e një aktiviteti</w:t>
      </w:r>
      <w:r>
        <w:rPr>
          <w:lang w:val="it-IT"/>
        </w:rPr>
        <w:t xml:space="preserve"> të </w:t>
      </w:r>
      <w:r w:rsidRPr="00960A5D">
        <w:rPr>
          <w:lang w:val="it-IT"/>
        </w:rPr>
        <w:t>ofruar nga një autor</w:t>
      </w:r>
      <w:r>
        <w:rPr>
          <w:lang w:val="it-IT"/>
        </w:rPr>
        <w:t>itetet publik, i cili është vetë përfituesi i fundit që</w:t>
      </w:r>
      <w:r w:rsidRPr="00960A5D">
        <w:rPr>
          <w:lang w:val="it-IT"/>
        </w:rPr>
        <w:t xml:space="preserve"> kryen një aktivitet për llogari</w:t>
      </w:r>
      <w:r>
        <w:rPr>
          <w:lang w:val="it-IT"/>
        </w:rPr>
        <w:t xml:space="preserve"> të </w:t>
      </w:r>
      <w:r w:rsidRPr="00960A5D">
        <w:rPr>
          <w:lang w:val="it-IT"/>
        </w:rPr>
        <w:t>tij</w:t>
      </w:r>
      <w:r>
        <w:rPr>
          <w:lang w:val="it-IT"/>
        </w:rPr>
        <w:t>,</w:t>
      </w:r>
      <w:r w:rsidRPr="00960A5D">
        <w:rPr>
          <w:lang w:val="it-IT"/>
        </w:rPr>
        <w:t xml:space="preserve"> pa kërkuar ofrues shërbimesh</w:t>
      </w:r>
      <w:r>
        <w:rPr>
          <w:lang w:val="it-IT"/>
        </w:rPr>
        <w:t xml:space="preserve"> të </w:t>
      </w:r>
      <w:r w:rsidRPr="00960A5D">
        <w:rPr>
          <w:lang w:val="it-IT"/>
        </w:rPr>
        <w:t>tjerë</w:t>
      </w:r>
      <w:r>
        <w:rPr>
          <w:lang w:val="it-IT"/>
        </w:rPr>
        <w:t>,</w:t>
      </w:r>
      <w:r w:rsidR="00800030">
        <w:rPr>
          <w:lang w:val="it-IT"/>
        </w:rPr>
        <w:t xml:space="preserve"> nëse ato janë kosto shtesë</w:t>
      </w:r>
      <w:r w:rsidRPr="00960A5D">
        <w:rPr>
          <w:lang w:val="it-IT"/>
        </w:rPr>
        <w:t xml:space="preserve"> dhe lidhen ose me shpenzime</w:t>
      </w:r>
      <w:r>
        <w:rPr>
          <w:lang w:val="it-IT"/>
        </w:rPr>
        <w:t xml:space="preserve"> të </w:t>
      </w:r>
      <w:r w:rsidRPr="00960A5D">
        <w:rPr>
          <w:lang w:val="it-IT"/>
        </w:rPr>
        <w:t>paguara aktualisht</w:t>
      </w:r>
      <w:r>
        <w:rPr>
          <w:lang w:val="it-IT"/>
        </w:rPr>
        <w:t>,</w:t>
      </w:r>
      <w:r w:rsidRPr="00960A5D">
        <w:rPr>
          <w:lang w:val="it-IT"/>
        </w:rPr>
        <w:t xml:space="preserve"> ose direkt për aktivitetin e bashkëfinancuar. </w:t>
      </w:r>
    </w:p>
    <w:p w:rsidR="004D79A4" w:rsidRDefault="00AD579C" w:rsidP="00C563EF">
      <w:pPr>
        <w:pStyle w:val="Paragrafi"/>
        <w:rPr>
          <w:lang w:val="it-IT"/>
        </w:rPr>
      </w:pPr>
      <w:r w:rsidRPr="00960A5D">
        <w:rPr>
          <w:lang w:val="it-IT"/>
        </w:rPr>
        <w:t xml:space="preserve">Autoritetet publike respektive duhet ose t’ia ngarkojnë kostot e referuara në </w:t>
      </w:r>
      <w:r>
        <w:rPr>
          <w:lang w:val="it-IT"/>
        </w:rPr>
        <w:t>pikë</w:t>
      </w:r>
      <w:r w:rsidRPr="00960A5D">
        <w:rPr>
          <w:lang w:val="it-IT"/>
        </w:rPr>
        <w:t>n (a)</w:t>
      </w:r>
      <w:r>
        <w:rPr>
          <w:lang w:val="it-IT"/>
        </w:rPr>
        <w:t xml:space="preserve"> të </w:t>
      </w:r>
      <w:r w:rsidRPr="00960A5D">
        <w:rPr>
          <w:lang w:val="it-IT"/>
        </w:rPr>
        <w:t>këtij paragrafi përfituesve të fundit ose t’i</w:t>
      </w:r>
      <w:r w:rsidR="008410F5">
        <w:rPr>
          <w:lang w:val="it-IT"/>
        </w:rPr>
        <w:t xml:space="preserve"> certifikojnë këto kosto në bazë</w:t>
      </w:r>
      <w:r>
        <w:rPr>
          <w:lang w:val="it-IT"/>
        </w:rPr>
        <w:t xml:space="preserve"> të dokumenteve që dëshmojnë se kanë të </w:t>
      </w:r>
      <w:r w:rsidRPr="00960A5D">
        <w:rPr>
          <w:lang w:val="it-IT"/>
        </w:rPr>
        <w:t>njëjtën vlerë,</w:t>
      </w:r>
      <w:r>
        <w:rPr>
          <w:lang w:val="it-IT"/>
        </w:rPr>
        <w:t xml:space="preserve"> të </w:t>
      </w:r>
      <w:r w:rsidRPr="00960A5D">
        <w:rPr>
          <w:lang w:val="it-IT"/>
        </w:rPr>
        <w:t>cilat bëjnë</w:t>
      </w:r>
      <w:r>
        <w:rPr>
          <w:lang w:val="it-IT"/>
        </w:rPr>
        <w:t xml:space="preserve"> të </w:t>
      </w:r>
      <w:r w:rsidRPr="00960A5D">
        <w:rPr>
          <w:lang w:val="it-IT"/>
        </w:rPr>
        <w:t>mundur identifikimin e kostove reale</w:t>
      </w:r>
      <w:r>
        <w:rPr>
          <w:lang w:val="it-IT"/>
        </w:rPr>
        <w:t xml:space="preserve">, të </w:t>
      </w:r>
      <w:r w:rsidRPr="00960A5D">
        <w:rPr>
          <w:lang w:val="it-IT"/>
        </w:rPr>
        <w:t>paguara nga ai autoritet për atë aktivitet.</w:t>
      </w:r>
    </w:p>
    <w:p w:rsidR="00AD579C" w:rsidRPr="00960A5D" w:rsidRDefault="00AD579C" w:rsidP="00C563EF">
      <w:pPr>
        <w:pStyle w:val="Paragrafi"/>
        <w:rPr>
          <w:lang w:val="it-IT"/>
        </w:rPr>
      </w:pPr>
      <w:r w:rsidRPr="00960A5D">
        <w:rPr>
          <w:lang w:val="it-IT"/>
        </w:rPr>
        <w:t xml:space="preserve"> </w:t>
      </w:r>
    </w:p>
    <w:p w:rsidR="00AD579C" w:rsidRPr="00960A5D" w:rsidRDefault="00AD579C" w:rsidP="00C563EF">
      <w:pPr>
        <w:pStyle w:val="Paragrafi"/>
        <w:rPr>
          <w:lang w:val="it-IT"/>
        </w:rPr>
      </w:pPr>
      <w:r w:rsidRPr="00960A5D">
        <w:rPr>
          <w:lang w:val="it-IT"/>
        </w:rPr>
        <w:t xml:space="preserve">Kostot e referuara në </w:t>
      </w:r>
      <w:r>
        <w:rPr>
          <w:lang w:val="it-IT"/>
        </w:rPr>
        <w:t>pikë</w:t>
      </w:r>
      <w:r w:rsidRPr="00960A5D">
        <w:rPr>
          <w:lang w:val="it-IT"/>
        </w:rPr>
        <w:t>n (b)</w:t>
      </w:r>
      <w:r>
        <w:rPr>
          <w:lang w:val="it-IT"/>
        </w:rPr>
        <w:t xml:space="preserve"> të </w:t>
      </w:r>
      <w:r w:rsidRPr="00960A5D">
        <w:rPr>
          <w:lang w:val="it-IT"/>
        </w:rPr>
        <w:t>këtij paragrafi</w:t>
      </w:r>
      <w:r>
        <w:rPr>
          <w:lang w:val="it-IT"/>
        </w:rPr>
        <w:t>,</w:t>
      </w:r>
      <w:r w:rsidRPr="00960A5D">
        <w:rPr>
          <w:lang w:val="it-IT"/>
        </w:rPr>
        <w:t xml:space="preserve"> duhet</w:t>
      </w:r>
      <w:r>
        <w:rPr>
          <w:lang w:val="it-IT"/>
        </w:rPr>
        <w:t xml:space="preserve"> të </w:t>
      </w:r>
      <w:r w:rsidR="008410F5">
        <w:rPr>
          <w:lang w:val="it-IT"/>
        </w:rPr>
        <w:t>jenë</w:t>
      </w:r>
      <w:r>
        <w:rPr>
          <w:lang w:val="it-IT"/>
        </w:rPr>
        <w:t xml:space="preserve"> të certifikuara me anë të </w:t>
      </w:r>
      <w:r w:rsidRPr="00960A5D">
        <w:rPr>
          <w:lang w:val="it-IT"/>
        </w:rPr>
        <w:t>dokumenteve</w:t>
      </w:r>
      <w:r>
        <w:rPr>
          <w:lang w:val="it-IT"/>
        </w:rPr>
        <w:t xml:space="preserve">, të </w:t>
      </w:r>
      <w:r w:rsidRPr="00960A5D">
        <w:rPr>
          <w:lang w:val="it-IT"/>
        </w:rPr>
        <w:t>cilat bëjnë</w:t>
      </w:r>
      <w:r>
        <w:rPr>
          <w:lang w:val="it-IT"/>
        </w:rPr>
        <w:t xml:space="preserve"> të </w:t>
      </w:r>
      <w:r w:rsidRPr="00960A5D">
        <w:rPr>
          <w:lang w:val="it-IT"/>
        </w:rPr>
        <w:t>mundur identifikimin e kostove reale</w:t>
      </w:r>
      <w:r w:rsidR="00EB1F4F">
        <w:rPr>
          <w:lang w:val="it-IT"/>
        </w:rPr>
        <w:t>,</w:t>
      </w:r>
      <w:r>
        <w:rPr>
          <w:lang w:val="it-IT"/>
        </w:rPr>
        <w:t xml:space="preserve"> të </w:t>
      </w:r>
      <w:r w:rsidRPr="00960A5D">
        <w:rPr>
          <w:lang w:val="it-IT"/>
        </w:rPr>
        <w:t>paguara nga autoriteti publik respektiv për atë aksion.</w:t>
      </w:r>
    </w:p>
    <w:p w:rsidR="00AD579C" w:rsidRPr="00960A5D" w:rsidRDefault="00AD579C" w:rsidP="00C563EF">
      <w:pPr>
        <w:pStyle w:val="Paragrafi"/>
        <w:rPr>
          <w:lang w:val="it-IT"/>
        </w:rPr>
      </w:pPr>
      <w:r w:rsidRPr="00960A5D">
        <w:rPr>
          <w:lang w:val="it-IT"/>
        </w:rPr>
        <w:t>5</w:t>
      </w:r>
      <w:r>
        <w:rPr>
          <w:lang w:val="it-IT"/>
        </w:rPr>
        <w:t xml:space="preserve">. </w:t>
      </w:r>
      <w:r w:rsidRPr="00960A5D">
        <w:rPr>
          <w:lang w:val="it-IT"/>
        </w:rPr>
        <w:t>Duke respektuar rregullat në paragrafët 1 dhe 4, rregulla</w:t>
      </w:r>
      <w:r>
        <w:rPr>
          <w:lang w:val="it-IT"/>
        </w:rPr>
        <w:t xml:space="preserve"> të </w:t>
      </w:r>
      <w:r w:rsidRPr="00960A5D">
        <w:rPr>
          <w:lang w:val="it-IT"/>
        </w:rPr>
        <w:t>mëtejshme mbi shpenzimet e lejueshme mund</w:t>
      </w:r>
      <w:r>
        <w:rPr>
          <w:lang w:val="it-IT"/>
        </w:rPr>
        <w:t xml:space="preserve"> të </w:t>
      </w:r>
      <w:r w:rsidRPr="00960A5D">
        <w:rPr>
          <w:lang w:val="it-IT"/>
        </w:rPr>
        <w:t>përcaktohen në programin ndërkufitar në aneksin A</w:t>
      </w:r>
      <w:r>
        <w:rPr>
          <w:lang w:val="it-IT"/>
        </w:rPr>
        <w:t xml:space="preserve"> të </w:t>
      </w:r>
      <w:r w:rsidRPr="00960A5D">
        <w:rPr>
          <w:lang w:val="it-IT"/>
        </w:rPr>
        <w:t>kësaj Marrëveshje</w:t>
      </w:r>
      <w:r>
        <w:rPr>
          <w:lang w:val="it-IT"/>
        </w:rPr>
        <w:t>je</w:t>
      </w:r>
      <w:r w:rsidRPr="00960A5D">
        <w:rPr>
          <w:lang w:val="it-IT"/>
        </w:rPr>
        <w:t>.</w:t>
      </w:r>
    </w:p>
    <w:p w:rsidR="00AD579C" w:rsidRPr="00E853DD" w:rsidRDefault="00AD579C" w:rsidP="00C563EF">
      <w:pPr>
        <w:pStyle w:val="Paragrafi"/>
        <w:rPr>
          <w:lang w:val="it-IT"/>
        </w:rPr>
      </w:pPr>
      <w:r w:rsidRPr="00E853DD">
        <w:rPr>
          <w:lang w:val="it-IT"/>
        </w:rPr>
        <w:t>10. RUAJTJA E DOKUMENTEVE</w:t>
      </w:r>
    </w:p>
    <w:p w:rsidR="00AD579C" w:rsidRPr="00960A5D" w:rsidRDefault="00AD579C" w:rsidP="00C563EF">
      <w:pPr>
        <w:pStyle w:val="Paragrafi"/>
        <w:rPr>
          <w:lang w:val="it-IT"/>
        </w:rPr>
      </w:pPr>
      <w:r w:rsidRPr="00960A5D">
        <w:rPr>
          <w:lang w:val="it-IT"/>
        </w:rPr>
        <w:t>1</w:t>
      </w:r>
      <w:r>
        <w:rPr>
          <w:lang w:val="it-IT"/>
        </w:rPr>
        <w:t xml:space="preserve">. Të </w:t>
      </w:r>
      <w:r w:rsidR="00EB1F4F">
        <w:rPr>
          <w:lang w:val="it-IT"/>
        </w:rPr>
        <w:t>gjitha dokumentet që</w:t>
      </w:r>
      <w:r w:rsidRPr="00960A5D">
        <w:rPr>
          <w:lang w:val="it-IT"/>
        </w:rPr>
        <w:t xml:space="preserve"> lidhen me programin në aneksin A</w:t>
      </w:r>
      <w:r>
        <w:rPr>
          <w:lang w:val="it-IT"/>
        </w:rPr>
        <w:t>,</w:t>
      </w:r>
      <w:r w:rsidRPr="00960A5D">
        <w:rPr>
          <w:lang w:val="it-IT"/>
        </w:rPr>
        <w:t xml:space="preserve"> duhet</w:t>
      </w:r>
      <w:r>
        <w:rPr>
          <w:lang w:val="it-IT"/>
        </w:rPr>
        <w:t xml:space="preserve"> të </w:t>
      </w:r>
      <w:r w:rsidRPr="00960A5D">
        <w:rPr>
          <w:lang w:val="it-IT"/>
        </w:rPr>
        <w:t>ruhen</w:t>
      </w:r>
      <w:r>
        <w:rPr>
          <w:lang w:val="it-IT"/>
        </w:rPr>
        <w:t xml:space="preserve"> të paktën për pesë</w:t>
      </w:r>
      <w:r w:rsidR="00321087">
        <w:rPr>
          <w:lang w:val="it-IT"/>
        </w:rPr>
        <w:t xml:space="preserve"> vjet që</w:t>
      </w:r>
      <w:r w:rsidRPr="00960A5D">
        <w:rPr>
          <w:lang w:val="it-IT"/>
        </w:rPr>
        <w:t xml:space="preserve"> nga data në</w:t>
      </w:r>
      <w:r>
        <w:rPr>
          <w:lang w:val="it-IT"/>
        </w:rPr>
        <w:t xml:space="preserve"> të cilën Parlamenti Eu</w:t>
      </w:r>
      <w:r w:rsidRPr="00960A5D">
        <w:rPr>
          <w:lang w:val="it-IT"/>
        </w:rPr>
        <w:t>ropian mbyll vitin buxhetor</w:t>
      </w:r>
      <w:r>
        <w:rPr>
          <w:lang w:val="it-IT"/>
        </w:rPr>
        <w:t xml:space="preserve">, të </w:t>
      </w:r>
      <w:r w:rsidRPr="00960A5D">
        <w:rPr>
          <w:lang w:val="it-IT"/>
        </w:rPr>
        <w:t xml:space="preserve">cilit i përket dokumenti. </w:t>
      </w:r>
    </w:p>
    <w:p w:rsidR="00AD579C" w:rsidRPr="00960A5D" w:rsidRDefault="00AD579C" w:rsidP="00C563EF">
      <w:pPr>
        <w:pStyle w:val="Paragrafi"/>
        <w:rPr>
          <w:lang w:val="it-IT"/>
        </w:rPr>
      </w:pPr>
      <w:r w:rsidRPr="00960A5D">
        <w:rPr>
          <w:lang w:val="it-IT"/>
        </w:rPr>
        <w:t>2</w:t>
      </w:r>
      <w:r>
        <w:rPr>
          <w:lang w:val="it-IT"/>
        </w:rPr>
        <w:t xml:space="preserve">. Në </w:t>
      </w:r>
      <w:r w:rsidRPr="00960A5D">
        <w:rPr>
          <w:lang w:val="it-IT"/>
        </w:rPr>
        <w:t>rast se programi në aneksin A nuk është mbyllur përfundimisht brenda afatit</w:t>
      </w:r>
      <w:r>
        <w:rPr>
          <w:lang w:val="it-IT"/>
        </w:rPr>
        <w:t xml:space="preserve"> të </w:t>
      </w:r>
      <w:r w:rsidRPr="00960A5D">
        <w:rPr>
          <w:lang w:val="it-IT"/>
        </w:rPr>
        <w:t xml:space="preserve">përcaktuar në </w:t>
      </w:r>
      <w:r>
        <w:rPr>
          <w:lang w:val="it-IT"/>
        </w:rPr>
        <w:t>paragrafin 1 më</w:t>
      </w:r>
      <w:r w:rsidRPr="00960A5D">
        <w:rPr>
          <w:lang w:val="it-IT"/>
        </w:rPr>
        <w:t xml:space="preserve"> lart, dokumentet e lidhura me</w:t>
      </w:r>
      <w:r>
        <w:rPr>
          <w:lang w:val="it-IT"/>
        </w:rPr>
        <w:t xml:space="preserve"> të </w:t>
      </w:r>
      <w:r w:rsidRPr="00960A5D">
        <w:rPr>
          <w:lang w:val="it-IT"/>
        </w:rPr>
        <w:t>duhet</w:t>
      </w:r>
      <w:r>
        <w:rPr>
          <w:lang w:val="it-IT"/>
        </w:rPr>
        <w:t xml:space="preserve"> të </w:t>
      </w:r>
      <w:r w:rsidRPr="00960A5D">
        <w:rPr>
          <w:lang w:val="it-IT"/>
        </w:rPr>
        <w:t>mbahen deri në fund</w:t>
      </w:r>
      <w:r>
        <w:rPr>
          <w:lang w:val="it-IT"/>
        </w:rPr>
        <w:t xml:space="preserve"> të </w:t>
      </w:r>
      <w:r w:rsidRPr="00960A5D">
        <w:rPr>
          <w:lang w:val="it-IT"/>
        </w:rPr>
        <w:t>vitit</w:t>
      </w:r>
      <w:r>
        <w:rPr>
          <w:lang w:val="it-IT"/>
        </w:rPr>
        <w:t>,</w:t>
      </w:r>
      <w:r w:rsidRPr="00960A5D">
        <w:rPr>
          <w:lang w:val="it-IT"/>
        </w:rPr>
        <w:t xml:space="preserve"> i cili pason vitin në</w:t>
      </w:r>
      <w:r>
        <w:rPr>
          <w:lang w:val="it-IT"/>
        </w:rPr>
        <w:t xml:space="preserve"> të </w:t>
      </w:r>
      <w:r w:rsidRPr="00960A5D">
        <w:rPr>
          <w:lang w:val="it-IT"/>
        </w:rPr>
        <w:t xml:space="preserve">cilin programi në aneksin A është mbyllur.  </w:t>
      </w:r>
    </w:p>
    <w:p w:rsidR="00AD579C" w:rsidRPr="008D183E" w:rsidRDefault="00AD579C" w:rsidP="00C563EF">
      <w:pPr>
        <w:pStyle w:val="Paragrafi"/>
        <w:rPr>
          <w:lang w:val="it-IT"/>
        </w:rPr>
      </w:pPr>
      <w:r w:rsidRPr="008D183E">
        <w:rPr>
          <w:lang w:val="it-IT"/>
        </w:rPr>
        <w:t xml:space="preserve">11. PLANI PËR DECENTRALIZIMIN PA KONTROLLE </w:t>
      </w:r>
      <w:r w:rsidRPr="00654534">
        <w:rPr>
          <w:i/>
          <w:lang w:val="it-IT"/>
        </w:rPr>
        <w:t>EX-ANTE</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Vendi përfitues duhet</w:t>
      </w:r>
      <w:r>
        <w:rPr>
          <w:lang w:val="it-IT"/>
        </w:rPr>
        <w:t xml:space="preserve"> të </w:t>
      </w:r>
      <w:r w:rsidRPr="00960A5D">
        <w:rPr>
          <w:lang w:val="it-IT"/>
        </w:rPr>
        <w:t>përcaktojë një plan</w:t>
      </w:r>
      <w:r>
        <w:rPr>
          <w:lang w:val="it-IT"/>
        </w:rPr>
        <w:t xml:space="preserve"> të </w:t>
      </w:r>
      <w:r w:rsidRPr="00960A5D">
        <w:rPr>
          <w:lang w:val="it-IT"/>
        </w:rPr>
        <w:t>detajuar me etapa indikative dhe limite kohore për</w:t>
      </w:r>
      <w:r>
        <w:rPr>
          <w:lang w:val="it-IT"/>
        </w:rPr>
        <w:t xml:space="preserve"> të </w:t>
      </w:r>
      <w:r w:rsidRPr="00960A5D">
        <w:rPr>
          <w:lang w:val="it-IT"/>
        </w:rPr>
        <w:t xml:space="preserve">arritur decentralizimin me kontrolle </w:t>
      </w:r>
      <w:r w:rsidRPr="008D183E">
        <w:rPr>
          <w:i/>
          <w:lang w:val="it-IT"/>
        </w:rPr>
        <w:t>ex-ante</w:t>
      </w:r>
      <w:r w:rsidRPr="00960A5D">
        <w:rPr>
          <w:lang w:val="it-IT"/>
        </w:rPr>
        <w:t xml:space="preserve"> nga Komisioni. Përveç kësaj, vendi përfitues duhet</w:t>
      </w:r>
      <w:r>
        <w:rPr>
          <w:lang w:val="it-IT"/>
        </w:rPr>
        <w:t xml:space="preserve"> të hartojë</w:t>
      </w:r>
      <w:r w:rsidRPr="00960A5D">
        <w:rPr>
          <w:lang w:val="it-IT"/>
        </w:rPr>
        <w:t xml:space="preserve"> një plan indikativ për</w:t>
      </w:r>
      <w:r>
        <w:rPr>
          <w:lang w:val="it-IT"/>
        </w:rPr>
        <w:t xml:space="preserve"> të </w:t>
      </w:r>
      <w:r w:rsidRPr="00960A5D">
        <w:rPr>
          <w:lang w:val="it-IT"/>
        </w:rPr>
        <w:t xml:space="preserve">arritur decentralizimin pa kontrolle </w:t>
      </w:r>
      <w:r w:rsidRPr="00BC4C39">
        <w:rPr>
          <w:i/>
          <w:lang w:val="it-IT"/>
        </w:rPr>
        <w:t>ex-ante</w:t>
      </w:r>
      <w:r w:rsidRPr="00960A5D">
        <w:rPr>
          <w:lang w:val="it-IT"/>
        </w:rPr>
        <w:t xml:space="preserve"> nga Komisioni.  </w:t>
      </w:r>
    </w:p>
    <w:p w:rsidR="00AD579C" w:rsidRPr="00960A5D" w:rsidRDefault="00AD579C" w:rsidP="00C563EF">
      <w:pPr>
        <w:pStyle w:val="Paragrafi"/>
        <w:rPr>
          <w:lang w:val="it-IT"/>
        </w:rPr>
      </w:pPr>
      <w:r w:rsidRPr="00960A5D">
        <w:rPr>
          <w:lang w:val="it-IT"/>
        </w:rPr>
        <w:t>2</w:t>
      </w:r>
      <w:r>
        <w:rPr>
          <w:lang w:val="it-IT"/>
        </w:rPr>
        <w:t xml:space="preserve">. </w:t>
      </w:r>
      <w:r w:rsidRPr="00960A5D">
        <w:rPr>
          <w:lang w:val="it-IT"/>
        </w:rPr>
        <w:t>Komisioni duhet</w:t>
      </w:r>
      <w:r>
        <w:rPr>
          <w:lang w:val="it-IT"/>
        </w:rPr>
        <w:t xml:space="preserve"> të monitorojë</w:t>
      </w:r>
      <w:r w:rsidRPr="00960A5D">
        <w:rPr>
          <w:lang w:val="it-IT"/>
        </w:rPr>
        <w:t xml:space="preserve"> zbatimin e planeve</w:t>
      </w:r>
      <w:r>
        <w:rPr>
          <w:lang w:val="it-IT"/>
        </w:rPr>
        <w:t xml:space="preserve"> të </w:t>
      </w:r>
      <w:r w:rsidRPr="00960A5D">
        <w:rPr>
          <w:lang w:val="it-IT"/>
        </w:rPr>
        <w:t xml:space="preserve">përmendura në </w:t>
      </w:r>
      <w:r>
        <w:rPr>
          <w:lang w:val="it-IT"/>
        </w:rPr>
        <w:t>paragrafin 1</w:t>
      </w:r>
      <w:r w:rsidRPr="00960A5D">
        <w:rPr>
          <w:lang w:val="it-IT"/>
        </w:rPr>
        <w:t xml:space="preserve"> dhe</w:t>
      </w:r>
      <w:r>
        <w:rPr>
          <w:lang w:val="it-IT"/>
        </w:rPr>
        <w:t xml:space="preserve"> të marrë</w:t>
      </w:r>
      <w:r w:rsidRPr="00960A5D">
        <w:rPr>
          <w:lang w:val="it-IT"/>
        </w:rPr>
        <w:t xml:space="preserve"> parasysh rezultatet e arritura nga vendi përfitues në këtë kontekst, në veçanti në sigurimin e asistencës. Plani për</w:t>
      </w:r>
      <w:r>
        <w:rPr>
          <w:lang w:val="it-IT"/>
        </w:rPr>
        <w:t xml:space="preserve"> të </w:t>
      </w:r>
      <w:r w:rsidRPr="00960A5D">
        <w:rPr>
          <w:lang w:val="it-IT"/>
        </w:rPr>
        <w:t xml:space="preserve">arritur decentralizimin pa kontrolle </w:t>
      </w:r>
      <w:r w:rsidRPr="00612652">
        <w:rPr>
          <w:i/>
          <w:lang w:val="it-IT"/>
        </w:rPr>
        <w:t>ex</w:t>
      </w:r>
      <w:r w:rsidR="00612652" w:rsidRPr="00612652">
        <w:rPr>
          <w:i/>
          <w:lang w:val="it-IT"/>
        </w:rPr>
        <w:t>-</w:t>
      </w:r>
      <w:r w:rsidRPr="00612652">
        <w:rPr>
          <w:i/>
          <w:lang w:val="it-IT"/>
        </w:rPr>
        <w:t>ante</w:t>
      </w:r>
      <w:r w:rsidRPr="00960A5D">
        <w:rPr>
          <w:lang w:val="it-IT"/>
        </w:rPr>
        <w:t xml:space="preserve"> mund t’i referohet </w:t>
      </w:r>
      <w:r w:rsidR="00612652">
        <w:rPr>
          <w:lang w:val="it-IT"/>
        </w:rPr>
        <w:t>heqjes dorë</w:t>
      </w:r>
      <w:r>
        <w:rPr>
          <w:lang w:val="it-IT"/>
        </w:rPr>
        <w:t xml:space="preserve"> gradualisht nga tipat e ndryshëm të </w:t>
      </w:r>
      <w:r w:rsidRPr="00960A5D">
        <w:rPr>
          <w:lang w:val="it-IT"/>
        </w:rPr>
        <w:t xml:space="preserve">kontrolleve </w:t>
      </w:r>
      <w:r w:rsidRPr="0071636C">
        <w:rPr>
          <w:i/>
          <w:lang w:val="it-IT"/>
        </w:rPr>
        <w:t>ex-ante</w:t>
      </w:r>
      <w:r w:rsidRPr="00960A5D">
        <w:rPr>
          <w:lang w:val="it-IT"/>
        </w:rPr>
        <w:t xml:space="preserve">. </w:t>
      </w:r>
    </w:p>
    <w:p w:rsidR="00AD579C" w:rsidRDefault="00AD579C" w:rsidP="00C563EF">
      <w:pPr>
        <w:pStyle w:val="Paragrafi"/>
        <w:rPr>
          <w:lang w:val="it-IT"/>
        </w:rPr>
      </w:pPr>
      <w:r w:rsidRPr="00960A5D">
        <w:rPr>
          <w:lang w:val="it-IT"/>
        </w:rPr>
        <w:t>3</w:t>
      </w:r>
      <w:r>
        <w:rPr>
          <w:lang w:val="it-IT"/>
        </w:rPr>
        <w:t xml:space="preserve">. </w:t>
      </w:r>
      <w:r w:rsidRPr="00960A5D">
        <w:rPr>
          <w:lang w:val="it-IT"/>
        </w:rPr>
        <w:t>Vendi përfitues duhet</w:t>
      </w:r>
      <w:r>
        <w:rPr>
          <w:lang w:val="it-IT"/>
        </w:rPr>
        <w:t xml:space="preserve"> të </w:t>
      </w:r>
      <w:r w:rsidR="00A5139F">
        <w:rPr>
          <w:lang w:val="it-IT"/>
        </w:rPr>
        <w:t>mbajë</w:t>
      </w:r>
      <w:r>
        <w:rPr>
          <w:lang w:val="it-IT"/>
        </w:rPr>
        <w:t xml:space="preserve"> të </w:t>
      </w:r>
      <w:r w:rsidRPr="00960A5D">
        <w:rPr>
          <w:lang w:val="it-IT"/>
        </w:rPr>
        <w:t xml:space="preserve">informuar rregullisht Komisionin mbi progresin e arritur në zbatimin e këtij plani. </w:t>
      </w:r>
    </w:p>
    <w:p w:rsidR="00AD579C" w:rsidRPr="009D09B7" w:rsidRDefault="00AD579C" w:rsidP="00C563EF">
      <w:pPr>
        <w:pStyle w:val="Paragrafi"/>
        <w:rPr>
          <w:lang w:val="it-IT"/>
        </w:rPr>
      </w:pPr>
      <w:r w:rsidRPr="009D09B7">
        <w:rPr>
          <w:lang w:val="it-IT"/>
        </w:rPr>
        <w:t>12. INTERPRETIMI</w:t>
      </w:r>
    </w:p>
    <w:p w:rsidR="00AD579C" w:rsidRPr="00960A5D" w:rsidRDefault="00AD579C" w:rsidP="00C563EF">
      <w:pPr>
        <w:pStyle w:val="Paragrafi"/>
        <w:rPr>
          <w:lang w:val="it-IT"/>
        </w:rPr>
      </w:pPr>
      <w:r w:rsidRPr="00960A5D">
        <w:rPr>
          <w:lang w:val="it-IT"/>
        </w:rPr>
        <w:t>1</w:t>
      </w:r>
      <w:r>
        <w:rPr>
          <w:lang w:val="it-IT"/>
        </w:rPr>
        <w:t xml:space="preserve">. Në </w:t>
      </w:r>
      <w:r w:rsidR="00481406">
        <w:rPr>
          <w:lang w:val="it-IT"/>
        </w:rPr>
        <w:t>rastin kur një dispozitë</w:t>
      </w:r>
      <w:r w:rsidRPr="00960A5D">
        <w:rPr>
          <w:lang w:val="it-IT"/>
        </w:rPr>
        <w:t xml:space="preserve"> konkrete e kësaj </w:t>
      </w:r>
      <w:r w:rsidR="000D22A6" w:rsidRPr="00960A5D">
        <w:rPr>
          <w:lang w:val="it-IT"/>
        </w:rPr>
        <w:t>Marrëveshje</w:t>
      </w:r>
      <w:r w:rsidR="000D22A6">
        <w:rPr>
          <w:lang w:val="it-IT"/>
        </w:rPr>
        <w:t>je</w:t>
      </w:r>
      <w:r w:rsidR="000D22A6" w:rsidRPr="00960A5D">
        <w:rPr>
          <w:lang w:val="it-IT"/>
        </w:rPr>
        <w:t xml:space="preserve"> </w:t>
      </w:r>
      <w:r w:rsidRPr="00960A5D">
        <w:rPr>
          <w:lang w:val="it-IT"/>
        </w:rPr>
        <w:t>shprehet ndryshe</w:t>
      </w:r>
      <w:r>
        <w:rPr>
          <w:lang w:val="it-IT"/>
        </w:rPr>
        <w:t>,</w:t>
      </w:r>
      <w:r w:rsidRPr="00960A5D">
        <w:rPr>
          <w:lang w:val="it-IT"/>
        </w:rPr>
        <w:t xml:space="preserve"> termat e kësaj dispozite duhet</w:t>
      </w:r>
      <w:r>
        <w:rPr>
          <w:lang w:val="it-IT"/>
        </w:rPr>
        <w:t xml:space="preserve"> të </w:t>
      </w:r>
      <w:r w:rsidRPr="00960A5D">
        <w:rPr>
          <w:lang w:val="it-IT"/>
        </w:rPr>
        <w:t>ruajnë</w:t>
      </w:r>
      <w:r>
        <w:rPr>
          <w:lang w:val="it-IT"/>
        </w:rPr>
        <w:t xml:space="preserve"> të </w:t>
      </w:r>
      <w:r w:rsidRPr="00960A5D">
        <w:rPr>
          <w:lang w:val="it-IT"/>
        </w:rPr>
        <w:t>njëjtin kuptim me termat e dispozitave</w:t>
      </w:r>
      <w:r>
        <w:rPr>
          <w:lang w:val="it-IT"/>
        </w:rPr>
        <w:t xml:space="preserve"> të </w:t>
      </w:r>
      <w:r w:rsidR="001A733B">
        <w:rPr>
          <w:lang w:val="it-IT"/>
        </w:rPr>
        <w:t>r</w:t>
      </w:r>
      <w:r w:rsidRPr="00960A5D">
        <w:rPr>
          <w:lang w:val="it-IT"/>
        </w:rPr>
        <w:t>regullor</w:t>
      </w:r>
      <w:r>
        <w:rPr>
          <w:lang w:val="it-IT"/>
        </w:rPr>
        <w:t xml:space="preserve">es </w:t>
      </w:r>
      <w:r w:rsidR="001A733B">
        <w:rPr>
          <w:lang w:val="it-IT"/>
        </w:rPr>
        <w:t>k</w:t>
      </w:r>
      <w:r>
        <w:rPr>
          <w:lang w:val="it-IT"/>
        </w:rPr>
        <w:t xml:space="preserve">uadër IPA dhe </w:t>
      </w:r>
      <w:r w:rsidR="001A733B">
        <w:rPr>
          <w:lang w:val="it-IT"/>
        </w:rPr>
        <w:t>r</w:t>
      </w:r>
      <w:r>
        <w:rPr>
          <w:lang w:val="it-IT"/>
        </w:rPr>
        <w:t>regullores së</w:t>
      </w:r>
      <w:r w:rsidRPr="00960A5D">
        <w:rPr>
          <w:lang w:val="it-IT"/>
        </w:rPr>
        <w:t xml:space="preserve"> </w:t>
      </w:r>
      <w:r w:rsidR="001A733B">
        <w:rPr>
          <w:lang w:val="it-IT"/>
        </w:rPr>
        <w:t>z</w:t>
      </w:r>
      <w:r w:rsidRPr="00960A5D">
        <w:rPr>
          <w:lang w:val="it-IT"/>
        </w:rPr>
        <w:t xml:space="preserve">batimit IPA. </w:t>
      </w:r>
    </w:p>
    <w:p w:rsidR="00AD579C" w:rsidRPr="00960A5D" w:rsidRDefault="00AD579C" w:rsidP="00C563EF">
      <w:pPr>
        <w:pStyle w:val="Paragrafi"/>
        <w:rPr>
          <w:lang w:val="it-IT"/>
        </w:rPr>
      </w:pPr>
      <w:r w:rsidRPr="00960A5D">
        <w:rPr>
          <w:lang w:val="it-IT"/>
        </w:rPr>
        <w:t>2</w:t>
      </w:r>
      <w:r>
        <w:rPr>
          <w:lang w:val="it-IT"/>
        </w:rPr>
        <w:t xml:space="preserve">. Në </w:t>
      </w:r>
      <w:r w:rsidRPr="00960A5D">
        <w:rPr>
          <w:lang w:val="it-IT"/>
        </w:rPr>
        <w:t>ras</w:t>
      </w:r>
      <w:r>
        <w:rPr>
          <w:lang w:val="it-IT"/>
        </w:rPr>
        <w:t>tin kur një dispozitë</w:t>
      </w:r>
      <w:r w:rsidRPr="00960A5D">
        <w:rPr>
          <w:lang w:val="it-IT"/>
        </w:rPr>
        <w:t xml:space="preserve"> konkrete e kësaj </w:t>
      </w:r>
      <w:r w:rsidR="000D22A6" w:rsidRPr="00960A5D">
        <w:rPr>
          <w:lang w:val="it-IT"/>
        </w:rPr>
        <w:t xml:space="preserve">Marrëveshje </w:t>
      </w:r>
      <w:r w:rsidRPr="00960A5D">
        <w:rPr>
          <w:lang w:val="it-IT"/>
        </w:rPr>
        <w:t>shprehet ndryshe</w:t>
      </w:r>
      <w:r>
        <w:rPr>
          <w:lang w:val="it-IT"/>
        </w:rPr>
        <w:t>,</w:t>
      </w:r>
      <w:r w:rsidRPr="00960A5D">
        <w:rPr>
          <w:lang w:val="it-IT"/>
        </w:rPr>
        <w:t xml:space="preserve"> referencat e kësaj Marrëveshje do</w:t>
      </w:r>
      <w:r>
        <w:rPr>
          <w:lang w:val="it-IT"/>
        </w:rPr>
        <w:t xml:space="preserve"> të jenë</w:t>
      </w:r>
      <w:r w:rsidRPr="00960A5D">
        <w:rPr>
          <w:lang w:val="it-IT"/>
        </w:rPr>
        <w:t xml:space="preserve"> referencat e kësaj Marrëveshje,</w:t>
      </w:r>
      <w:r>
        <w:rPr>
          <w:lang w:val="it-IT"/>
        </w:rPr>
        <w:t xml:space="preserve"> të </w:t>
      </w:r>
      <w:r w:rsidRPr="00960A5D">
        <w:rPr>
          <w:lang w:val="it-IT"/>
        </w:rPr>
        <w:t>ndryshuar</w:t>
      </w:r>
      <w:r>
        <w:rPr>
          <w:lang w:val="it-IT"/>
        </w:rPr>
        <w:t>, plotësuar apo zëvendësuar herë</w:t>
      </w:r>
      <w:r w:rsidRPr="00960A5D">
        <w:rPr>
          <w:lang w:val="it-IT"/>
        </w:rPr>
        <w:t xml:space="preserve"> pas here. </w:t>
      </w:r>
    </w:p>
    <w:p w:rsidR="00AD579C" w:rsidRPr="00960A5D" w:rsidRDefault="00AD579C" w:rsidP="00C563EF">
      <w:pPr>
        <w:pStyle w:val="Paragrafi"/>
        <w:rPr>
          <w:lang w:val="it-IT"/>
        </w:rPr>
      </w:pPr>
      <w:r>
        <w:rPr>
          <w:lang w:val="it-IT"/>
        </w:rPr>
        <w:t>3. Çdo referencë</w:t>
      </w:r>
      <w:r w:rsidRPr="00960A5D">
        <w:rPr>
          <w:lang w:val="it-IT"/>
        </w:rPr>
        <w:t xml:space="preserve"> ndaj </w:t>
      </w:r>
      <w:r w:rsidR="001A733B">
        <w:rPr>
          <w:lang w:val="it-IT"/>
        </w:rPr>
        <w:t>r</w:t>
      </w:r>
      <w:r w:rsidRPr="00960A5D">
        <w:rPr>
          <w:lang w:val="it-IT"/>
        </w:rPr>
        <w:t>regulloreve</w:t>
      </w:r>
      <w:r>
        <w:rPr>
          <w:lang w:val="it-IT"/>
        </w:rPr>
        <w:t xml:space="preserve"> të </w:t>
      </w:r>
      <w:r w:rsidRPr="00960A5D">
        <w:rPr>
          <w:lang w:val="it-IT"/>
        </w:rPr>
        <w:t>Këshillit apo Komisionit</w:t>
      </w:r>
      <w:r>
        <w:rPr>
          <w:lang w:val="it-IT"/>
        </w:rPr>
        <w:t>, janë bërë</w:t>
      </w:r>
      <w:r w:rsidRPr="00960A5D">
        <w:rPr>
          <w:lang w:val="it-IT"/>
        </w:rPr>
        <w:t xml:space="preserve"> ndaj versionit</w:t>
      </w:r>
      <w:r>
        <w:rPr>
          <w:lang w:val="it-IT"/>
        </w:rPr>
        <w:t xml:space="preserve"> të </w:t>
      </w:r>
      <w:r w:rsidRPr="00960A5D">
        <w:rPr>
          <w:lang w:val="it-IT"/>
        </w:rPr>
        <w:t>tyre</w:t>
      </w:r>
      <w:r>
        <w:rPr>
          <w:lang w:val="it-IT"/>
        </w:rPr>
        <w:t>,</w:t>
      </w:r>
      <w:r w:rsidRPr="00960A5D">
        <w:rPr>
          <w:lang w:val="it-IT"/>
        </w:rPr>
        <w:t xml:space="preserve"> siç është treguar. Nëse kërkohet, modifikimet e këtyre rregulloreve duhet</w:t>
      </w:r>
      <w:r>
        <w:rPr>
          <w:lang w:val="it-IT"/>
        </w:rPr>
        <w:t xml:space="preserve"> të </w:t>
      </w:r>
      <w:r w:rsidRPr="00960A5D">
        <w:rPr>
          <w:lang w:val="it-IT"/>
        </w:rPr>
        <w:t xml:space="preserve">zhvendosen në </w:t>
      </w:r>
      <w:r w:rsidR="000D22A6">
        <w:rPr>
          <w:lang w:val="it-IT"/>
        </w:rPr>
        <w:t xml:space="preserve">këtë </w:t>
      </w:r>
      <w:r>
        <w:rPr>
          <w:lang w:val="it-IT"/>
        </w:rPr>
        <w:t xml:space="preserve">Marrëveshje me anë të </w:t>
      </w:r>
      <w:r w:rsidRPr="00960A5D">
        <w:rPr>
          <w:lang w:val="it-IT"/>
        </w:rPr>
        <w:t>ndryshimeve</w:t>
      </w:r>
      <w:r>
        <w:rPr>
          <w:lang w:val="it-IT"/>
        </w:rPr>
        <w:t>.</w:t>
      </w:r>
    </w:p>
    <w:p w:rsidR="00AD579C" w:rsidRDefault="00AD579C" w:rsidP="00C563EF">
      <w:pPr>
        <w:pStyle w:val="Paragrafi"/>
        <w:rPr>
          <w:lang w:val="it-IT"/>
        </w:rPr>
      </w:pPr>
      <w:r w:rsidRPr="00960A5D">
        <w:rPr>
          <w:lang w:val="it-IT"/>
        </w:rPr>
        <w:t>4</w:t>
      </w:r>
      <w:r>
        <w:rPr>
          <w:lang w:val="it-IT"/>
        </w:rPr>
        <w:t xml:space="preserve">. </w:t>
      </w:r>
      <w:r w:rsidRPr="00960A5D">
        <w:rPr>
          <w:lang w:val="it-IT"/>
        </w:rPr>
        <w:t>Titujt në këtë Marrëveshje nuk k</w:t>
      </w:r>
      <w:r w:rsidR="000D22A6">
        <w:rPr>
          <w:lang w:val="it-IT"/>
        </w:rPr>
        <w:t>anë</w:t>
      </w:r>
      <w:r w:rsidRPr="00960A5D">
        <w:rPr>
          <w:lang w:val="it-IT"/>
        </w:rPr>
        <w:t xml:space="preserve"> domethënie ligjore dhe nuk ndikojnë </w:t>
      </w:r>
      <w:r>
        <w:rPr>
          <w:lang w:val="it-IT"/>
        </w:rPr>
        <w:t xml:space="preserve">në </w:t>
      </w:r>
      <w:r w:rsidRPr="00960A5D">
        <w:rPr>
          <w:lang w:val="it-IT"/>
        </w:rPr>
        <w:t>interpretimin e saj.</w:t>
      </w:r>
    </w:p>
    <w:p w:rsidR="00AD579C" w:rsidRPr="009D09B7" w:rsidRDefault="00092813" w:rsidP="00C563EF">
      <w:pPr>
        <w:pStyle w:val="Paragrafi"/>
        <w:rPr>
          <w:lang w:val="it-IT"/>
        </w:rPr>
      </w:pPr>
      <w:r>
        <w:rPr>
          <w:lang w:val="it-IT"/>
        </w:rPr>
        <w:t>13. PAVLEFSHMËRIA</w:t>
      </w:r>
      <w:r w:rsidR="00AD579C" w:rsidRPr="009D09B7">
        <w:rPr>
          <w:lang w:val="it-IT"/>
        </w:rPr>
        <w:t xml:space="preserve"> E PJESSHME DHE BOSHLLËQET E PAQËLLIMSHME            </w:t>
      </w:r>
    </w:p>
    <w:p w:rsidR="00AD579C" w:rsidRPr="00960A5D" w:rsidRDefault="00AD579C" w:rsidP="00C563EF">
      <w:pPr>
        <w:pStyle w:val="Paragrafi"/>
        <w:rPr>
          <w:lang w:val="it-IT"/>
        </w:rPr>
      </w:pPr>
      <w:r w:rsidRPr="00960A5D">
        <w:rPr>
          <w:lang w:val="it-IT"/>
        </w:rPr>
        <w:t>1</w:t>
      </w:r>
      <w:r>
        <w:rPr>
          <w:lang w:val="it-IT"/>
        </w:rPr>
        <w:t>. Nëse një dispozitë</w:t>
      </w:r>
      <w:r w:rsidRPr="00960A5D">
        <w:rPr>
          <w:lang w:val="it-IT"/>
        </w:rPr>
        <w:t xml:space="preserve"> e kësaj Marrëveshje</w:t>
      </w:r>
      <w:r>
        <w:rPr>
          <w:lang w:val="it-IT"/>
        </w:rPr>
        <w:t>je është ose bëhet e pavlefshme</w:t>
      </w:r>
      <w:r w:rsidRPr="00960A5D">
        <w:rPr>
          <w:lang w:val="it-IT"/>
        </w:rPr>
        <w:t xml:space="preserve"> ose kjo Marrëveshje përmban boshllëqe</w:t>
      </w:r>
      <w:r>
        <w:rPr>
          <w:lang w:val="it-IT"/>
        </w:rPr>
        <w:t xml:space="preserve"> të </w:t>
      </w:r>
      <w:r w:rsidRPr="00960A5D">
        <w:rPr>
          <w:lang w:val="it-IT"/>
        </w:rPr>
        <w:t>paqëllimshme, kjo nuk do</w:t>
      </w:r>
      <w:r>
        <w:rPr>
          <w:lang w:val="it-IT"/>
        </w:rPr>
        <w:t xml:space="preserve"> të ndikojë</w:t>
      </w:r>
      <w:r w:rsidRPr="00960A5D">
        <w:rPr>
          <w:lang w:val="it-IT"/>
        </w:rPr>
        <w:t xml:space="preserve"> vlefshmërinë e dispozitave</w:t>
      </w:r>
      <w:r>
        <w:rPr>
          <w:lang w:val="it-IT"/>
        </w:rPr>
        <w:t xml:space="preserve"> të </w:t>
      </w:r>
      <w:r w:rsidRPr="00960A5D">
        <w:rPr>
          <w:lang w:val="it-IT"/>
        </w:rPr>
        <w:t>tjera</w:t>
      </w:r>
      <w:r>
        <w:rPr>
          <w:lang w:val="it-IT"/>
        </w:rPr>
        <w:t xml:space="preserve"> të </w:t>
      </w:r>
      <w:r w:rsidRPr="00960A5D">
        <w:rPr>
          <w:lang w:val="it-IT"/>
        </w:rPr>
        <w:t>kësaj Marrëveshje</w:t>
      </w:r>
      <w:r>
        <w:rPr>
          <w:lang w:val="it-IT"/>
        </w:rPr>
        <w:t>je</w:t>
      </w:r>
      <w:r w:rsidRPr="00960A5D">
        <w:rPr>
          <w:lang w:val="it-IT"/>
        </w:rPr>
        <w:t>. Palët do</w:t>
      </w:r>
      <w:r>
        <w:rPr>
          <w:lang w:val="it-IT"/>
        </w:rPr>
        <w:t xml:space="preserve"> të </w:t>
      </w:r>
      <w:r w:rsidRPr="00960A5D">
        <w:rPr>
          <w:lang w:val="it-IT"/>
        </w:rPr>
        <w:t>zëvendësojnë çdo dispozit</w:t>
      </w:r>
      <w:r>
        <w:rPr>
          <w:lang w:val="it-IT"/>
        </w:rPr>
        <w:t xml:space="preserve">ë të </w:t>
      </w:r>
      <w:r w:rsidR="00C229D5">
        <w:rPr>
          <w:lang w:val="it-IT"/>
        </w:rPr>
        <w:t>pavlefshme me një dispozitë</w:t>
      </w:r>
      <w:r>
        <w:rPr>
          <w:lang w:val="it-IT"/>
        </w:rPr>
        <w:t xml:space="preserve"> të vlefshme, e cila është shumë</w:t>
      </w:r>
      <w:r w:rsidR="00F15709">
        <w:rPr>
          <w:lang w:val="it-IT"/>
        </w:rPr>
        <w:t xml:space="preserve"> e ngjashme</w:t>
      </w:r>
      <w:r w:rsidRPr="00960A5D">
        <w:rPr>
          <w:lang w:val="it-IT"/>
        </w:rPr>
        <w:t xml:space="preserve"> me qëllimi</w:t>
      </w:r>
      <w:r>
        <w:rPr>
          <w:lang w:val="it-IT"/>
        </w:rPr>
        <w:t>n dhe objektivin e dispozitës së</w:t>
      </w:r>
      <w:r w:rsidRPr="00960A5D">
        <w:rPr>
          <w:lang w:val="it-IT"/>
        </w:rPr>
        <w:t xml:space="preserve"> pavlefshme. </w:t>
      </w:r>
    </w:p>
    <w:p w:rsidR="00AD579C" w:rsidRDefault="00AD579C" w:rsidP="00C563EF">
      <w:pPr>
        <w:pStyle w:val="Paragrafi"/>
        <w:rPr>
          <w:lang w:val="it-IT"/>
        </w:rPr>
      </w:pPr>
      <w:r w:rsidRPr="00960A5D">
        <w:rPr>
          <w:lang w:val="it-IT"/>
        </w:rPr>
        <w:t>2</w:t>
      </w:r>
      <w:r>
        <w:rPr>
          <w:lang w:val="it-IT"/>
        </w:rPr>
        <w:t xml:space="preserve">. </w:t>
      </w:r>
      <w:r w:rsidRPr="00960A5D">
        <w:rPr>
          <w:lang w:val="it-IT"/>
        </w:rPr>
        <w:t>Palët do</w:t>
      </w:r>
      <w:r>
        <w:rPr>
          <w:lang w:val="it-IT"/>
        </w:rPr>
        <w:t xml:space="preserve"> të </w:t>
      </w:r>
      <w:r w:rsidRPr="00960A5D">
        <w:rPr>
          <w:lang w:val="it-IT"/>
        </w:rPr>
        <w:t>mbushin çdo boshllëk</w:t>
      </w:r>
      <w:r>
        <w:rPr>
          <w:lang w:val="it-IT"/>
        </w:rPr>
        <w:t xml:space="preserve"> të </w:t>
      </w:r>
      <w:r w:rsidRPr="00960A5D">
        <w:rPr>
          <w:lang w:val="it-IT"/>
        </w:rPr>
        <w:t>paqëlli</w:t>
      </w:r>
      <w:r>
        <w:rPr>
          <w:lang w:val="it-IT"/>
        </w:rPr>
        <w:t>mshëm</w:t>
      </w:r>
      <w:r w:rsidRPr="00960A5D">
        <w:rPr>
          <w:lang w:val="it-IT"/>
        </w:rPr>
        <w:t xml:space="preserve"> nëpërmjet një dispozite</w:t>
      </w:r>
      <w:r>
        <w:rPr>
          <w:lang w:val="it-IT"/>
        </w:rPr>
        <w:t>, e cila i përshtatet sa më mirë</w:t>
      </w:r>
      <w:r w:rsidRPr="00960A5D">
        <w:rPr>
          <w:lang w:val="it-IT"/>
        </w:rPr>
        <w:t xml:space="preserve"> qëllimit dhe objektivit</w:t>
      </w:r>
      <w:r>
        <w:rPr>
          <w:lang w:val="it-IT"/>
        </w:rPr>
        <w:t xml:space="preserve"> të </w:t>
      </w:r>
      <w:r w:rsidRPr="00960A5D">
        <w:rPr>
          <w:lang w:val="it-IT"/>
        </w:rPr>
        <w:t>kësaj Marrëveshje</w:t>
      </w:r>
      <w:r>
        <w:rPr>
          <w:lang w:val="it-IT"/>
        </w:rPr>
        <w:t>je</w:t>
      </w:r>
      <w:r w:rsidRPr="00960A5D">
        <w:rPr>
          <w:lang w:val="it-IT"/>
        </w:rPr>
        <w:t xml:space="preserve">, në përputhje me </w:t>
      </w:r>
      <w:r w:rsidR="001A733B">
        <w:rPr>
          <w:lang w:val="it-IT"/>
        </w:rPr>
        <w:t>r</w:t>
      </w:r>
      <w:r w:rsidRPr="00960A5D">
        <w:rPr>
          <w:lang w:val="it-IT"/>
        </w:rPr>
        <w:t xml:space="preserve">regulloren </w:t>
      </w:r>
      <w:r w:rsidR="001A733B">
        <w:rPr>
          <w:lang w:val="it-IT"/>
        </w:rPr>
        <w:t>k</w:t>
      </w:r>
      <w:r w:rsidRPr="00960A5D">
        <w:rPr>
          <w:lang w:val="it-IT"/>
        </w:rPr>
        <w:t>uadër IPA dhe</w:t>
      </w:r>
      <w:r>
        <w:rPr>
          <w:lang w:val="it-IT"/>
        </w:rPr>
        <w:t xml:space="preserve"> </w:t>
      </w:r>
      <w:r w:rsidR="001A733B">
        <w:rPr>
          <w:lang w:val="it-IT"/>
        </w:rPr>
        <w:t>r</w:t>
      </w:r>
      <w:r w:rsidRPr="00960A5D">
        <w:rPr>
          <w:lang w:val="it-IT"/>
        </w:rPr>
        <w:t xml:space="preserve">regulloren e </w:t>
      </w:r>
      <w:r w:rsidR="001A733B">
        <w:rPr>
          <w:lang w:val="it-IT"/>
        </w:rPr>
        <w:t>z</w:t>
      </w:r>
      <w:r w:rsidRPr="00960A5D">
        <w:rPr>
          <w:lang w:val="it-IT"/>
        </w:rPr>
        <w:t>batimit IPA.</w:t>
      </w:r>
    </w:p>
    <w:p w:rsidR="00AD579C" w:rsidRPr="002B5AE2" w:rsidRDefault="00AD579C" w:rsidP="00C563EF">
      <w:pPr>
        <w:pStyle w:val="Paragrafi"/>
        <w:rPr>
          <w:lang w:val="it-IT"/>
        </w:rPr>
      </w:pPr>
      <w:r w:rsidRPr="002B5AE2">
        <w:rPr>
          <w:lang w:val="it-IT"/>
        </w:rPr>
        <w:t>14. RISHIKIMI DHE NDRYSHIMI</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Zbatimi i kësaj Marrëveshje</w:t>
      </w:r>
      <w:r>
        <w:rPr>
          <w:lang w:val="it-IT"/>
        </w:rPr>
        <w:t>je</w:t>
      </w:r>
      <w:r w:rsidRPr="00960A5D">
        <w:rPr>
          <w:lang w:val="it-IT"/>
        </w:rPr>
        <w:t xml:space="preserve"> do</w:t>
      </w:r>
      <w:r>
        <w:rPr>
          <w:lang w:val="it-IT"/>
        </w:rPr>
        <w:t xml:space="preserve"> të jetë</w:t>
      </w:r>
      <w:r w:rsidRPr="00960A5D">
        <w:rPr>
          <w:lang w:val="it-IT"/>
        </w:rPr>
        <w:t xml:space="preserve"> subjekt i rishikimeve periodike në </w:t>
      </w:r>
      <w:r>
        <w:rPr>
          <w:lang w:val="it-IT"/>
        </w:rPr>
        <w:t xml:space="preserve">kohë, të </w:t>
      </w:r>
      <w:r w:rsidR="009A4CC1">
        <w:rPr>
          <w:lang w:val="it-IT"/>
        </w:rPr>
        <w:t>rë</w:t>
      </w:r>
      <w:r w:rsidRPr="00960A5D">
        <w:rPr>
          <w:lang w:val="it-IT"/>
        </w:rPr>
        <w:t xml:space="preserve">na dakord ndërmjet Palëve. </w:t>
      </w:r>
    </w:p>
    <w:p w:rsidR="004D79A4" w:rsidRDefault="00AD579C" w:rsidP="00C563EF">
      <w:pPr>
        <w:pStyle w:val="Paragrafi"/>
        <w:rPr>
          <w:lang w:val="it-IT"/>
        </w:rPr>
      </w:pPr>
      <w:r w:rsidRPr="00960A5D">
        <w:rPr>
          <w:lang w:val="it-IT"/>
        </w:rPr>
        <w:t>2</w:t>
      </w:r>
      <w:r>
        <w:rPr>
          <w:lang w:val="it-IT"/>
        </w:rPr>
        <w:t xml:space="preserve">. </w:t>
      </w:r>
      <w:r w:rsidRPr="00960A5D">
        <w:rPr>
          <w:lang w:val="it-IT"/>
        </w:rPr>
        <w:t>Çdo ndryshim për</w:t>
      </w:r>
      <w:r>
        <w:rPr>
          <w:lang w:val="it-IT"/>
        </w:rPr>
        <w:t xml:space="preserve"> të </w:t>
      </w:r>
      <w:r w:rsidR="00B418FC">
        <w:rPr>
          <w:lang w:val="it-IT"/>
        </w:rPr>
        <w:t>cilin është rënë</w:t>
      </w:r>
      <w:r w:rsidRPr="00960A5D">
        <w:rPr>
          <w:lang w:val="it-IT"/>
        </w:rPr>
        <w:t xml:space="preserve"> dakord ndërmjet Palëve</w:t>
      </w:r>
      <w:r>
        <w:rPr>
          <w:lang w:val="it-IT"/>
        </w:rPr>
        <w:t>,</w:t>
      </w:r>
      <w:r w:rsidRPr="00960A5D">
        <w:rPr>
          <w:lang w:val="it-IT"/>
        </w:rPr>
        <w:t xml:space="preserve"> do</w:t>
      </w:r>
      <w:r>
        <w:rPr>
          <w:lang w:val="it-IT"/>
        </w:rPr>
        <w:t xml:space="preserve"> të jetë</w:t>
      </w:r>
      <w:r w:rsidRPr="00960A5D">
        <w:rPr>
          <w:lang w:val="it-IT"/>
        </w:rPr>
        <w:t xml:space="preserve"> me shkrim dhe do</w:t>
      </w:r>
      <w:r>
        <w:rPr>
          <w:lang w:val="it-IT"/>
        </w:rPr>
        <w:t xml:space="preserve"> të jetë pjesë</w:t>
      </w:r>
      <w:r w:rsidRPr="00960A5D">
        <w:rPr>
          <w:lang w:val="it-IT"/>
        </w:rPr>
        <w:t xml:space="preserve"> e kësaj Marrëveshje</w:t>
      </w:r>
      <w:r>
        <w:rPr>
          <w:lang w:val="it-IT"/>
        </w:rPr>
        <w:t>je</w:t>
      </w:r>
      <w:r w:rsidRPr="00960A5D">
        <w:rPr>
          <w:lang w:val="it-IT"/>
        </w:rPr>
        <w:t>. Ndryshime</w:t>
      </w:r>
      <w:r>
        <w:rPr>
          <w:lang w:val="it-IT"/>
        </w:rPr>
        <w:t xml:space="preserve"> të </w:t>
      </w:r>
      <w:r w:rsidRPr="00960A5D">
        <w:rPr>
          <w:lang w:val="it-IT"/>
        </w:rPr>
        <w:t>tilla do</w:t>
      </w:r>
      <w:r>
        <w:rPr>
          <w:lang w:val="it-IT"/>
        </w:rPr>
        <w:t xml:space="preserve"> të </w:t>
      </w:r>
      <w:r w:rsidRPr="00960A5D">
        <w:rPr>
          <w:lang w:val="it-IT"/>
        </w:rPr>
        <w:t xml:space="preserve">hyjnë në fuqi pasi vendosen ndërmjet Palëve. </w:t>
      </w:r>
    </w:p>
    <w:p w:rsidR="00AD579C" w:rsidRPr="00960A5D" w:rsidRDefault="00AD579C" w:rsidP="00C563EF">
      <w:pPr>
        <w:pStyle w:val="Paragrafi"/>
        <w:rPr>
          <w:lang w:val="it-IT"/>
        </w:rPr>
      </w:pPr>
      <w:r w:rsidRPr="00960A5D">
        <w:rPr>
          <w:lang w:val="it-IT"/>
        </w:rPr>
        <w:t xml:space="preserve">  </w:t>
      </w:r>
    </w:p>
    <w:p w:rsidR="00AD579C" w:rsidRPr="00960A5D" w:rsidRDefault="00AD579C" w:rsidP="00C563EF">
      <w:pPr>
        <w:pStyle w:val="Paragrafi"/>
        <w:rPr>
          <w:lang w:val="it-IT"/>
        </w:rPr>
      </w:pPr>
      <w:r w:rsidRPr="00960A5D">
        <w:rPr>
          <w:lang w:val="it-IT"/>
        </w:rPr>
        <w:t>15</w:t>
      </w:r>
      <w:r>
        <w:rPr>
          <w:lang w:val="it-IT"/>
        </w:rPr>
        <w:t>. PË</w:t>
      </w:r>
      <w:r w:rsidRPr="00960A5D">
        <w:rPr>
          <w:lang w:val="it-IT"/>
        </w:rPr>
        <w:t>RFUNDIMI</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Duke respektuar paragrafin 2, kjo Marrëveshje do</w:t>
      </w:r>
      <w:r>
        <w:rPr>
          <w:lang w:val="it-IT"/>
        </w:rPr>
        <w:t xml:space="preserve"> të përfundojë</w:t>
      </w:r>
      <w:r w:rsidR="00FB537D">
        <w:rPr>
          <w:lang w:val="it-IT"/>
        </w:rPr>
        <w:t xml:space="preserve"> tetë</w:t>
      </w:r>
      <w:r w:rsidRPr="00960A5D">
        <w:rPr>
          <w:lang w:val="it-IT"/>
        </w:rPr>
        <w:t xml:space="preserve"> vjet pas hyrjes në fuqi</w:t>
      </w:r>
      <w:r>
        <w:rPr>
          <w:lang w:val="it-IT"/>
        </w:rPr>
        <w:t xml:space="preserve"> të </w:t>
      </w:r>
      <w:r w:rsidRPr="00960A5D">
        <w:rPr>
          <w:lang w:val="it-IT"/>
        </w:rPr>
        <w:t>saj. Ky përfundim nuk do</w:t>
      </w:r>
      <w:r>
        <w:rPr>
          <w:lang w:val="it-IT"/>
        </w:rPr>
        <w:t xml:space="preserve"> të përjashtojë mundësinë që</w:t>
      </w:r>
      <w:r w:rsidRPr="00960A5D">
        <w:rPr>
          <w:lang w:val="it-IT"/>
        </w:rPr>
        <w:t xml:space="preserve"> Komisioni</w:t>
      </w:r>
      <w:r>
        <w:rPr>
          <w:lang w:val="it-IT"/>
        </w:rPr>
        <w:t xml:space="preserve"> të bëjë</w:t>
      </w:r>
      <w:r w:rsidRPr="00960A5D">
        <w:rPr>
          <w:lang w:val="it-IT"/>
        </w:rPr>
        <w:t xml:space="preserve"> korrigjime financiare në përputhje me nenin 56</w:t>
      </w:r>
      <w:r>
        <w:rPr>
          <w:lang w:val="it-IT"/>
        </w:rPr>
        <w:t xml:space="preserve"> të </w:t>
      </w:r>
      <w:r w:rsidR="00FD2E16">
        <w:rPr>
          <w:lang w:val="it-IT"/>
        </w:rPr>
        <w:t>r</w:t>
      </w:r>
      <w:r w:rsidRPr="00960A5D">
        <w:rPr>
          <w:lang w:val="it-IT"/>
        </w:rPr>
        <w:t xml:space="preserve">regullores </w:t>
      </w:r>
      <w:r>
        <w:rPr>
          <w:lang w:val="it-IT"/>
        </w:rPr>
        <w:t>së</w:t>
      </w:r>
      <w:r w:rsidRPr="00960A5D">
        <w:rPr>
          <w:lang w:val="it-IT"/>
        </w:rPr>
        <w:t xml:space="preserve"> </w:t>
      </w:r>
      <w:r w:rsidR="00FD2E16">
        <w:rPr>
          <w:lang w:val="it-IT"/>
        </w:rPr>
        <w:t>z</w:t>
      </w:r>
      <w:r w:rsidRPr="00960A5D">
        <w:rPr>
          <w:lang w:val="it-IT"/>
        </w:rPr>
        <w:t xml:space="preserve">batimit IPA. </w:t>
      </w:r>
    </w:p>
    <w:p w:rsidR="00AD579C" w:rsidRPr="00960A5D" w:rsidRDefault="00AD579C" w:rsidP="00C563EF">
      <w:pPr>
        <w:pStyle w:val="Paragrafi"/>
        <w:rPr>
          <w:lang w:val="it-IT"/>
        </w:rPr>
      </w:pPr>
      <w:r w:rsidRPr="00960A5D">
        <w:rPr>
          <w:lang w:val="it-IT"/>
        </w:rPr>
        <w:t>2</w:t>
      </w:r>
      <w:r>
        <w:rPr>
          <w:lang w:val="it-IT"/>
        </w:rPr>
        <w:t xml:space="preserve">. </w:t>
      </w:r>
      <w:r w:rsidRPr="00960A5D">
        <w:rPr>
          <w:lang w:val="it-IT"/>
        </w:rPr>
        <w:t>Kjo Marrëveshje mund</w:t>
      </w:r>
      <w:r>
        <w:rPr>
          <w:lang w:val="it-IT"/>
        </w:rPr>
        <w:t xml:space="preserve"> të përfundojë nga secila Palë,</w:t>
      </w:r>
      <w:r w:rsidRPr="00960A5D">
        <w:rPr>
          <w:lang w:val="it-IT"/>
        </w:rPr>
        <w:t xml:space="preserve"> duke informuar me shkrim Palën tjetër. Ky pë</w:t>
      </w:r>
      <w:r w:rsidR="00BC2FC6">
        <w:rPr>
          <w:lang w:val="it-IT"/>
        </w:rPr>
        <w:t>rfundim do të ketë efekt gjashtë</w:t>
      </w:r>
      <w:r w:rsidR="00D046D5">
        <w:rPr>
          <w:lang w:val="it-IT"/>
        </w:rPr>
        <w:t xml:space="preserve"> muaj kalendarik</w:t>
      </w:r>
      <w:r w:rsidR="00BE7C25">
        <w:rPr>
          <w:lang w:val="it-IT"/>
        </w:rPr>
        <w:t>ë</w:t>
      </w:r>
      <w:r w:rsidR="00D046D5">
        <w:rPr>
          <w:lang w:val="it-IT"/>
        </w:rPr>
        <w:t xml:space="preserve"> që</w:t>
      </w:r>
      <w:r w:rsidRPr="00960A5D">
        <w:rPr>
          <w:lang w:val="it-IT"/>
        </w:rPr>
        <w:t xml:space="preserve"> nga data e njoftimit me shkrim.  </w:t>
      </w:r>
    </w:p>
    <w:p w:rsidR="00AD579C" w:rsidRPr="004F6156" w:rsidRDefault="00AD579C" w:rsidP="00C563EF">
      <w:pPr>
        <w:pStyle w:val="Paragrafi"/>
        <w:rPr>
          <w:highlight w:val="yellow"/>
          <w:lang w:val="it-IT"/>
        </w:rPr>
      </w:pPr>
      <w:r w:rsidRPr="004F6156">
        <w:rPr>
          <w:lang w:val="it-IT"/>
        </w:rPr>
        <w:t>16. ZGJIDHJA E</w:t>
      </w:r>
      <w:r w:rsidR="00D6011E">
        <w:rPr>
          <w:lang w:val="it-IT"/>
        </w:rPr>
        <w:t xml:space="preserve"> MOSMARRË</w:t>
      </w:r>
      <w:r w:rsidRPr="004F6156">
        <w:rPr>
          <w:lang w:val="it-IT"/>
        </w:rPr>
        <w:t>VESHJEVE</w:t>
      </w:r>
    </w:p>
    <w:p w:rsidR="00AD579C" w:rsidRPr="00960A5D" w:rsidRDefault="00AD579C" w:rsidP="00C563EF">
      <w:pPr>
        <w:pStyle w:val="Paragrafi"/>
        <w:rPr>
          <w:lang w:val="it-IT"/>
        </w:rPr>
      </w:pPr>
      <w:r w:rsidRPr="00960A5D">
        <w:rPr>
          <w:lang w:val="it-IT"/>
        </w:rPr>
        <w:t>1</w:t>
      </w:r>
      <w:r>
        <w:rPr>
          <w:lang w:val="it-IT"/>
        </w:rPr>
        <w:t xml:space="preserve">. </w:t>
      </w:r>
      <w:r w:rsidRPr="00960A5D">
        <w:rPr>
          <w:lang w:val="it-IT"/>
        </w:rPr>
        <w:t>Mosmarrëveshjet që dalin nga interpretimi, përdorimi dhe zbatimi i kësaj Marrëveshje</w:t>
      </w:r>
      <w:r>
        <w:rPr>
          <w:lang w:val="it-IT"/>
        </w:rPr>
        <w:t>je</w:t>
      </w:r>
      <w:r w:rsidRPr="00960A5D">
        <w:rPr>
          <w:lang w:val="it-IT"/>
        </w:rPr>
        <w:t xml:space="preserve">, në secilën prej dhe të gjitha nivelet e pjesëmarrjes, do të rregullohen miqësisht nëpërmjet konsultimit mes Palëve.  </w:t>
      </w:r>
    </w:p>
    <w:p w:rsidR="00AD579C" w:rsidRPr="00960A5D" w:rsidRDefault="00AD579C" w:rsidP="00C563EF">
      <w:pPr>
        <w:pStyle w:val="Paragrafi"/>
        <w:rPr>
          <w:lang w:val="it-IT"/>
        </w:rPr>
      </w:pPr>
      <w:r w:rsidRPr="00960A5D">
        <w:rPr>
          <w:lang w:val="it-IT"/>
        </w:rPr>
        <w:t>2</w:t>
      </w:r>
      <w:r>
        <w:rPr>
          <w:lang w:val="it-IT"/>
        </w:rPr>
        <w:t>. Në mungesë</w:t>
      </w:r>
      <w:r w:rsidRPr="00960A5D">
        <w:rPr>
          <w:lang w:val="it-IT"/>
        </w:rPr>
        <w:t xml:space="preserve"> të </w:t>
      </w:r>
      <w:r>
        <w:rPr>
          <w:lang w:val="it-IT"/>
        </w:rPr>
        <w:t>zgjidhjeve miqësore, secila Palë</w:t>
      </w:r>
      <w:r w:rsidRPr="00960A5D">
        <w:rPr>
          <w:lang w:val="it-IT"/>
        </w:rPr>
        <w:t xml:space="preserve"> mund ta çojë çështjen për gjykim në përputhje me </w:t>
      </w:r>
      <w:r w:rsidR="00FD2E16">
        <w:rPr>
          <w:lang w:val="it-IT"/>
        </w:rPr>
        <w:t>r</w:t>
      </w:r>
      <w:r w:rsidRPr="00960A5D">
        <w:rPr>
          <w:lang w:val="it-IT"/>
        </w:rPr>
        <w:t xml:space="preserve">regullat </w:t>
      </w:r>
      <w:r w:rsidR="00FD2E16">
        <w:rPr>
          <w:lang w:val="it-IT"/>
        </w:rPr>
        <w:t>f</w:t>
      </w:r>
      <w:r w:rsidRPr="00960A5D">
        <w:rPr>
          <w:lang w:val="it-IT"/>
        </w:rPr>
        <w:t xml:space="preserve">akultative të </w:t>
      </w:r>
      <w:r w:rsidR="00FD2E16">
        <w:rPr>
          <w:lang w:val="it-IT"/>
        </w:rPr>
        <w:t>g</w:t>
      </w:r>
      <w:r w:rsidRPr="00960A5D">
        <w:rPr>
          <w:lang w:val="it-IT"/>
        </w:rPr>
        <w:t xml:space="preserve">jykimit të </w:t>
      </w:r>
      <w:r>
        <w:rPr>
          <w:lang w:val="it-IT"/>
        </w:rPr>
        <w:t>Gjykatës së</w:t>
      </w:r>
      <w:r w:rsidRPr="00960A5D">
        <w:rPr>
          <w:lang w:val="it-IT"/>
        </w:rPr>
        <w:t xml:space="preserve"> Përhershme të </w:t>
      </w:r>
      <w:r>
        <w:rPr>
          <w:lang w:val="it-IT"/>
        </w:rPr>
        <w:t>Arbitrazhit që</w:t>
      </w:r>
      <w:r w:rsidRPr="00960A5D">
        <w:rPr>
          <w:lang w:val="it-IT"/>
        </w:rPr>
        <w:t xml:space="preserve"> lidhen me </w:t>
      </w:r>
      <w:r w:rsidR="00D6011E" w:rsidRPr="00960A5D">
        <w:rPr>
          <w:lang w:val="it-IT"/>
        </w:rPr>
        <w:t xml:space="preserve">organizatat ndërkombëtare </w:t>
      </w:r>
      <w:r w:rsidRPr="00960A5D">
        <w:rPr>
          <w:lang w:val="it-IT"/>
        </w:rPr>
        <w:t xml:space="preserve">dhe </w:t>
      </w:r>
      <w:r w:rsidR="00D6011E" w:rsidRPr="00960A5D">
        <w:rPr>
          <w:lang w:val="it-IT"/>
        </w:rPr>
        <w:t xml:space="preserve">shtetet </w:t>
      </w:r>
      <w:r w:rsidRPr="00960A5D">
        <w:rPr>
          <w:lang w:val="it-IT"/>
        </w:rPr>
        <w:t>në fuqi në datën e kësaj Marrëveshje</w:t>
      </w:r>
      <w:r>
        <w:rPr>
          <w:lang w:val="it-IT"/>
        </w:rPr>
        <w:t>je</w:t>
      </w:r>
      <w:r w:rsidRPr="00960A5D">
        <w:rPr>
          <w:lang w:val="it-IT"/>
        </w:rPr>
        <w:t xml:space="preserve">. </w:t>
      </w:r>
    </w:p>
    <w:p w:rsidR="00AD579C" w:rsidRPr="001C5E06" w:rsidRDefault="00AD579C" w:rsidP="00C563EF">
      <w:pPr>
        <w:pStyle w:val="Paragrafi"/>
        <w:rPr>
          <w:lang w:val="it-IT"/>
        </w:rPr>
      </w:pPr>
      <w:r w:rsidRPr="001C5E06">
        <w:rPr>
          <w:lang w:val="it-IT"/>
        </w:rPr>
        <w:t>3. Gjuha që do të përdoret në procedurat e gjykimit do të jetë gjuha angleze. Autoriteti i caktuar do të jetë Sekret</w:t>
      </w:r>
      <w:r w:rsidR="00D6011E" w:rsidRPr="001C5E06">
        <w:rPr>
          <w:lang w:val="it-IT"/>
        </w:rPr>
        <w:t>ari i Përgjithshëm i Gjykatës së</w:t>
      </w:r>
      <w:r w:rsidRPr="001C5E06">
        <w:rPr>
          <w:lang w:val="it-IT"/>
        </w:rPr>
        <w:t xml:space="preserve"> Përhershme të Arbitrazhit, pas një kërkese me shkrim të dërguar nga cilado nga Palët. Vendimi i </w:t>
      </w:r>
      <w:r w:rsidR="00624292" w:rsidRPr="001C5E06">
        <w:rPr>
          <w:lang w:val="it-IT"/>
        </w:rPr>
        <w:t>g</w:t>
      </w:r>
      <w:r w:rsidRPr="001C5E06">
        <w:rPr>
          <w:lang w:val="it-IT"/>
        </w:rPr>
        <w:t>jykatësit do të jetë i detyrueshëm për të gjitha palët dhe nuk do të ketë proces apelues.</w:t>
      </w:r>
    </w:p>
    <w:p w:rsidR="00AD579C" w:rsidRPr="00D203A4" w:rsidRDefault="00AD579C" w:rsidP="00C563EF">
      <w:pPr>
        <w:pStyle w:val="Paragrafi"/>
      </w:pPr>
      <w:r w:rsidRPr="00D203A4">
        <w:t xml:space="preserve">17. NJOFTIME </w:t>
      </w:r>
    </w:p>
    <w:p w:rsidR="00AD579C" w:rsidRPr="0010624B" w:rsidRDefault="00AD579C" w:rsidP="00C563EF">
      <w:pPr>
        <w:pStyle w:val="Paragrafi"/>
      </w:pPr>
      <w:r w:rsidRPr="0010624B">
        <w:t>1</w:t>
      </w:r>
      <w:r>
        <w:t xml:space="preserve">. </w:t>
      </w:r>
      <w:r w:rsidRPr="0010624B">
        <w:t>Çdo komunikim</w:t>
      </w:r>
      <w:r>
        <w:t xml:space="preserve"> në </w:t>
      </w:r>
      <w:r w:rsidRPr="0010624B">
        <w:t>lidhje me këtë Marrëveshje do</w:t>
      </w:r>
      <w:r>
        <w:t xml:space="preserve"> të bë</w:t>
      </w:r>
      <w:r w:rsidRPr="0010624B">
        <w:t>het</w:t>
      </w:r>
      <w:r>
        <w:t xml:space="preserve"> në formë të </w:t>
      </w:r>
      <w:r w:rsidRPr="0010624B">
        <w:t>shkruar dhe</w:t>
      </w:r>
      <w:r>
        <w:t xml:space="preserve"> në </w:t>
      </w:r>
      <w:r w:rsidR="00414874">
        <w:t>gjuhë</w:t>
      </w:r>
      <w:r w:rsidRPr="0010624B">
        <w:t>n angleze. Çdo komunikim duhet</w:t>
      </w:r>
      <w:r>
        <w:t xml:space="preserve"> të </w:t>
      </w:r>
      <w:r w:rsidRPr="0010624B">
        <w:t>firmoset dhe duhet</w:t>
      </w:r>
      <w:r>
        <w:t xml:space="preserve"> të </w:t>
      </w:r>
      <w:r w:rsidRPr="0010624B">
        <w:t xml:space="preserve">dërgohet si një dokument zyrtar ose me faks. </w:t>
      </w:r>
    </w:p>
    <w:p w:rsidR="00AD579C" w:rsidRDefault="00AD579C" w:rsidP="00C563EF">
      <w:pPr>
        <w:pStyle w:val="Paragrafi"/>
      </w:pPr>
      <w:r w:rsidRPr="0010624B">
        <w:t>2</w:t>
      </w:r>
      <w:r>
        <w:t xml:space="preserve">. </w:t>
      </w:r>
      <w:r w:rsidRPr="0010624B">
        <w:t>Çdo komunikim</w:t>
      </w:r>
      <w:r>
        <w:t xml:space="preserve"> në </w:t>
      </w:r>
      <w:r w:rsidRPr="0010624B">
        <w:t>lidhje me këtë Marrëveshje</w:t>
      </w:r>
      <w:r>
        <w:t>je</w:t>
      </w:r>
      <w:r w:rsidRPr="0010624B">
        <w:t xml:space="preserve"> duhet</w:t>
      </w:r>
      <w:r>
        <w:t xml:space="preserve"> të </w:t>
      </w:r>
      <w:r w:rsidRPr="0010624B">
        <w:t>dërgohet</w:t>
      </w:r>
      <w:r>
        <w:t xml:space="preserve"> në </w:t>
      </w:r>
      <w:r w:rsidRPr="0010624B">
        <w:t>adresat e mëposhtme:</w:t>
      </w:r>
    </w:p>
    <w:p w:rsidR="00AD579C" w:rsidRPr="0010624B" w:rsidRDefault="00AD579C" w:rsidP="00C563EF">
      <w:pPr>
        <w:pStyle w:val="Paragrafi"/>
      </w:pPr>
      <w:r w:rsidRPr="0010624B">
        <w:t>Për Komunitetin:</w:t>
      </w:r>
    </w:p>
    <w:p w:rsidR="00AD579C" w:rsidRPr="0010624B" w:rsidRDefault="00AD579C" w:rsidP="00C563EF">
      <w:pPr>
        <w:pStyle w:val="Paragrafi"/>
      </w:pPr>
      <w:r w:rsidRPr="0010624B">
        <w:t>Z. Helmuth Lohan</w:t>
      </w:r>
    </w:p>
    <w:p w:rsidR="00AD579C" w:rsidRPr="0010624B" w:rsidRDefault="00AD579C" w:rsidP="00C563EF">
      <w:pPr>
        <w:pStyle w:val="Paragrafi"/>
      </w:pPr>
      <w:r w:rsidRPr="0010624B">
        <w:t>Shef i Delegacionit</w:t>
      </w:r>
    </w:p>
    <w:p w:rsidR="00AD579C" w:rsidRPr="00960A5D" w:rsidRDefault="00474794" w:rsidP="00C563EF">
      <w:pPr>
        <w:pStyle w:val="Paragrafi"/>
        <w:rPr>
          <w:lang w:val="it-IT"/>
        </w:rPr>
      </w:pPr>
      <w:r>
        <w:rPr>
          <w:lang w:val="it-IT"/>
        </w:rPr>
        <w:t>Delegacioni i Komisionit Eu</w:t>
      </w:r>
      <w:r w:rsidR="00AD579C" w:rsidRPr="00960A5D">
        <w:rPr>
          <w:lang w:val="it-IT"/>
        </w:rPr>
        <w:t>ropian në Shqipëri</w:t>
      </w:r>
    </w:p>
    <w:p w:rsidR="00AD579C" w:rsidRPr="00960A5D" w:rsidRDefault="00AD579C" w:rsidP="00C563EF">
      <w:pPr>
        <w:pStyle w:val="Paragrafi"/>
        <w:rPr>
          <w:lang w:val="it-IT"/>
        </w:rPr>
      </w:pPr>
      <w:r>
        <w:rPr>
          <w:lang w:val="it-IT"/>
        </w:rPr>
        <w:t xml:space="preserve">Qendra e </w:t>
      </w:r>
      <w:r w:rsidR="002F3AA4">
        <w:rPr>
          <w:lang w:val="it-IT"/>
        </w:rPr>
        <w:t>b</w:t>
      </w:r>
      <w:r>
        <w:rPr>
          <w:lang w:val="it-IT"/>
        </w:rPr>
        <w:t xml:space="preserve">iznesit ABA, </w:t>
      </w:r>
      <w:r w:rsidR="009D6157">
        <w:rPr>
          <w:lang w:val="it-IT"/>
        </w:rPr>
        <w:t xml:space="preserve">kati </w:t>
      </w:r>
      <w:r>
        <w:rPr>
          <w:lang w:val="it-IT"/>
        </w:rPr>
        <w:t>17</w:t>
      </w:r>
    </w:p>
    <w:p w:rsidR="00AD579C" w:rsidRPr="00960A5D" w:rsidRDefault="00AD579C" w:rsidP="00C563EF">
      <w:pPr>
        <w:pStyle w:val="Paragrafi"/>
        <w:rPr>
          <w:lang w:val="it-IT"/>
        </w:rPr>
      </w:pPr>
      <w:r>
        <w:rPr>
          <w:lang w:val="it-IT"/>
        </w:rPr>
        <w:t>Rruga</w:t>
      </w:r>
      <w:r w:rsidR="00C56C7E">
        <w:rPr>
          <w:lang w:val="it-IT"/>
        </w:rPr>
        <w:t>:</w:t>
      </w:r>
      <w:r>
        <w:rPr>
          <w:lang w:val="it-IT"/>
        </w:rPr>
        <w:t xml:space="preserve"> “</w:t>
      </w:r>
      <w:r w:rsidRPr="00960A5D">
        <w:rPr>
          <w:lang w:val="it-IT"/>
        </w:rPr>
        <w:t>Papa Gjon Pali II</w:t>
      </w:r>
      <w:r>
        <w:rPr>
          <w:lang w:val="it-IT"/>
        </w:rPr>
        <w:t>”</w:t>
      </w:r>
    </w:p>
    <w:p w:rsidR="00AD579C" w:rsidRPr="00960A5D" w:rsidRDefault="00AD579C" w:rsidP="00C563EF">
      <w:pPr>
        <w:pStyle w:val="Paragrafi"/>
        <w:rPr>
          <w:lang w:val="it-IT"/>
        </w:rPr>
      </w:pPr>
      <w:r w:rsidRPr="00960A5D">
        <w:rPr>
          <w:lang w:val="it-IT"/>
        </w:rPr>
        <w:t xml:space="preserve">Tiranë, Shqipëri </w:t>
      </w:r>
    </w:p>
    <w:p w:rsidR="00AD579C" w:rsidRDefault="00AD579C" w:rsidP="00C563EF">
      <w:pPr>
        <w:pStyle w:val="Paragrafi"/>
        <w:rPr>
          <w:lang w:val="it-IT"/>
        </w:rPr>
      </w:pPr>
      <w:r w:rsidRPr="00960A5D">
        <w:rPr>
          <w:lang w:val="it-IT"/>
        </w:rPr>
        <w:t>Fax: + 355 4230752</w:t>
      </w:r>
    </w:p>
    <w:p w:rsidR="007D782E" w:rsidRPr="004D79A4" w:rsidRDefault="007D782E" w:rsidP="00C563EF">
      <w:pPr>
        <w:pStyle w:val="Paragrafi"/>
        <w:rPr>
          <w:sz w:val="12"/>
          <w:lang w:val="it-IT"/>
        </w:rPr>
      </w:pPr>
    </w:p>
    <w:p w:rsidR="00AD579C" w:rsidRPr="00960A5D" w:rsidRDefault="00AD579C" w:rsidP="00C563EF">
      <w:pPr>
        <w:pStyle w:val="Paragrafi"/>
        <w:rPr>
          <w:lang w:val="it-IT"/>
        </w:rPr>
      </w:pPr>
      <w:r w:rsidRPr="00960A5D">
        <w:rPr>
          <w:lang w:val="it-IT"/>
        </w:rPr>
        <w:t>Për vendin përfitues</w:t>
      </w:r>
      <w:r w:rsidR="00FE2728">
        <w:rPr>
          <w:lang w:val="it-IT"/>
        </w:rPr>
        <w:t>:</w:t>
      </w:r>
    </w:p>
    <w:p w:rsidR="00AD579C" w:rsidRPr="00960A5D" w:rsidRDefault="00AD579C" w:rsidP="00C563EF">
      <w:pPr>
        <w:pStyle w:val="Paragrafi"/>
        <w:rPr>
          <w:lang w:val="it-IT"/>
        </w:rPr>
      </w:pPr>
      <w:r w:rsidRPr="00960A5D">
        <w:rPr>
          <w:lang w:val="it-IT"/>
        </w:rPr>
        <w:t>Znj. Majlinda Bregu</w:t>
      </w:r>
    </w:p>
    <w:p w:rsidR="00AD579C" w:rsidRPr="00960A5D" w:rsidRDefault="00FE2728" w:rsidP="00C563EF">
      <w:pPr>
        <w:pStyle w:val="Paragrafi"/>
        <w:rPr>
          <w:lang w:val="it-IT"/>
        </w:rPr>
      </w:pPr>
      <w:r>
        <w:rPr>
          <w:lang w:val="it-IT"/>
        </w:rPr>
        <w:t>Minist</w:t>
      </w:r>
      <w:r w:rsidR="00AD579C">
        <w:rPr>
          <w:lang w:val="it-IT"/>
        </w:rPr>
        <w:t>r</w:t>
      </w:r>
      <w:r>
        <w:rPr>
          <w:lang w:val="it-IT"/>
        </w:rPr>
        <w:t>e</w:t>
      </w:r>
      <w:r w:rsidR="00AD579C">
        <w:rPr>
          <w:lang w:val="it-IT"/>
        </w:rPr>
        <w:t xml:space="preserve"> </w:t>
      </w:r>
      <w:r>
        <w:rPr>
          <w:lang w:val="it-IT"/>
        </w:rPr>
        <w:t>e</w:t>
      </w:r>
      <w:r w:rsidR="00AD579C">
        <w:rPr>
          <w:lang w:val="it-IT"/>
        </w:rPr>
        <w:t xml:space="preserve"> Integrimit Eu</w:t>
      </w:r>
      <w:r w:rsidR="00AD579C" w:rsidRPr="00960A5D">
        <w:rPr>
          <w:lang w:val="it-IT"/>
        </w:rPr>
        <w:t xml:space="preserve">ropian </w:t>
      </w:r>
    </w:p>
    <w:p w:rsidR="00AD579C" w:rsidRPr="00960A5D" w:rsidRDefault="00AD579C" w:rsidP="00C563EF">
      <w:pPr>
        <w:pStyle w:val="Paragrafi"/>
        <w:rPr>
          <w:highlight w:val="yellow"/>
          <w:lang w:val="it-IT"/>
        </w:rPr>
      </w:pPr>
      <w:r>
        <w:rPr>
          <w:lang w:val="it-IT"/>
        </w:rPr>
        <w:t>Rruga</w:t>
      </w:r>
      <w:r w:rsidR="006202F0">
        <w:rPr>
          <w:lang w:val="it-IT"/>
        </w:rPr>
        <w:t>:</w:t>
      </w:r>
      <w:r>
        <w:rPr>
          <w:lang w:val="it-IT"/>
        </w:rPr>
        <w:t xml:space="preserve"> “</w:t>
      </w:r>
      <w:r w:rsidRPr="00960A5D">
        <w:rPr>
          <w:lang w:val="it-IT"/>
        </w:rPr>
        <w:t>Papa Gjon Pali II</w:t>
      </w:r>
      <w:r>
        <w:rPr>
          <w:lang w:val="it-IT"/>
        </w:rPr>
        <w:t>”</w:t>
      </w:r>
      <w:r w:rsidR="009D6157">
        <w:rPr>
          <w:lang w:val="it-IT"/>
        </w:rPr>
        <w:t>,</w:t>
      </w:r>
      <w:r w:rsidRPr="00960A5D">
        <w:rPr>
          <w:lang w:val="it-IT"/>
        </w:rPr>
        <w:t xml:space="preserve"> nr. 3</w:t>
      </w:r>
    </w:p>
    <w:p w:rsidR="00AD579C" w:rsidRPr="00960A5D" w:rsidRDefault="00AD579C" w:rsidP="00C563EF">
      <w:pPr>
        <w:pStyle w:val="Paragrafi"/>
        <w:rPr>
          <w:lang w:val="it-IT"/>
        </w:rPr>
      </w:pPr>
      <w:r w:rsidRPr="00960A5D">
        <w:rPr>
          <w:lang w:val="it-IT"/>
        </w:rPr>
        <w:t xml:space="preserve">Tiranë, Shqipëri </w:t>
      </w:r>
    </w:p>
    <w:p w:rsidR="00AD579C" w:rsidRDefault="00AD579C" w:rsidP="00C563EF">
      <w:pPr>
        <w:pStyle w:val="Paragrafi"/>
        <w:rPr>
          <w:lang w:val="it-IT"/>
        </w:rPr>
      </w:pPr>
      <w:r w:rsidRPr="00960A5D">
        <w:rPr>
          <w:lang w:val="it-IT"/>
        </w:rPr>
        <w:t>Fax +355 4256267</w:t>
      </w:r>
    </w:p>
    <w:p w:rsidR="00AD579C" w:rsidRPr="00960A5D" w:rsidRDefault="00AD579C" w:rsidP="00C563EF">
      <w:pPr>
        <w:pStyle w:val="Paragrafi"/>
        <w:rPr>
          <w:lang w:val="it-IT"/>
        </w:rPr>
      </w:pPr>
      <w:r>
        <w:rPr>
          <w:lang w:val="it-IT"/>
        </w:rPr>
        <w:t xml:space="preserve">18. </w:t>
      </w:r>
      <w:r w:rsidRPr="00960A5D">
        <w:rPr>
          <w:lang w:val="it-IT"/>
        </w:rPr>
        <w:t>GJUHA</w:t>
      </w:r>
    </w:p>
    <w:p w:rsidR="00AD579C" w:rsidRPr="00960A5D" w:rsidRDefault="00AD579C" w:rsidP="00C563EF">
      <w:pPr>
        <w:pStyle w:val="Paragrafi"/>
        <w:rPr>
          <w:lang w:val="it-IT"/>
        </w:rPr>
      </w:pPr>
      <w:r w:rsidRPr="00960A5D">
        <w:rPr>
          <w:lang w:val="it-IT"/>
        </w:rPr>
        <w:t xml:space="preserve">Marrëveshja e </w:t>
      </w:r>
      <w:r w:rsidR="00FE2728">
        <w:rPr>
          <w:lang w:val="it-IT"/>
        </w:rPr>
        <w:t>f</w:t>
      </w:r>
      <w:r w:rsidRPr="00960A5D">
        <w:rPr>
          <w:lang w:val="it-IT"/>
        </w:rPr>
        <w:t>inancimit është hartuar në dy kopj</w:t>
      </w:r>
      <w:r w:rsidR="009D6157">
        <w:rPr>
          <w:lang w:val="it-IT"/>
        </w:rPr>
        <w:t>e në gjuhë</w:t>
      </w:r>
      <w:r w:rsidRPr="00960A5D">
        <w:rPr>
          <w:lang w:val="it-IT"/>
        </w:rPr>
        <w:t>n angleze.</w:t>
      </w:r>
    </w:p>
    <w:p w:rsidR="00AD579C" w:rsidRPr="00960A5D" w:rsidRDefault="00AD579C" w:rsidP="00C563EF">
      <w:pPr>
        <w:pStyle w:val="Paragrafi"/>
        <w:rPr>
          <w:lang w:val="it-IT"/>
        </w:rPr>
      </w:pPr>
      <w:r>
        <w:rPr>
          <w:lang w:val="it-IT"/>
        </w:rPr>
        <w:t xml:space="preserve">19. </w:t>
      </w:r>
      <w:r w:rsidRPr="00960A5D">
        <w:rPr>
          <w:lang w:val="it-IT"/>
        </w:rPr>
        <w:t>SHTOJCAT</w:t>
      </w:r>
    </w:p>
    <w:p w:rsidR="00367894" w:rsidRPr="00960A5D" w:rsidRDefault="00AD579C" w:rsidP="007D782E">
      <w:pPr>
        <w:pStyle w:val="Paragrafi"/>
        <w:rPr>
          <w:lang w:val="it-IT"/>
        </w:rPr>
      </w:pPr>
      <w:r w:rsidRPr="00960A5D">
        <w:rPr>
          <w:lang w:val="it-IT"/>
        </w:rPr>
        <w:t>Anekset A, B dhe C do</w:t>
      </w:r>
      <w:r>
        <w:rPr>
          <w:lang w:val="it-IT"/>
        </w:rPr>
        <w:t xml:space="preserve"> të </w:t>
      </w:r>
      <w:r w:rsidR="00483307">
        <w:rPr>
          <w:lang w:val="it-IT"/>
        </w:rPr>
        <w:t>përbëjnë një pjesë</w:t>
      </w:r>
      <w:r w:rsidRPr="00960A5D">
        <w:rPr>
          <w:lang w:val="it-IT"/>
        </w:rPr>
        <w:t xml:space="preserve"> integrale</w:t>
      </w:r>
      <w:r>
        <w:rPr>
          <w:lang w:val="it-IT"/>
        </w:rPr>
        <w:t xml:space="preserve"> të </w:t>
      </w:r>
      <w:r w:rsidRPr="00960A5D">
        <w:rPr>
          <w:lang w:val="it-IT"/>
        </w:rPr>
        <w:t>kësaj Marrëveshje</w:t>
      </w:r>
      <w:r>
        <w:rPr>
          <w:lang w:val="it-IT"/>
        </w:rPr>
        <w:t>je</w:t>
      </w:r>
      <w:r w:rsidRPr="00960A5D">
        <w:rPr>
          <w:lang w:val="it-IT"/>
        </w:rPr>
        <w:t>.</w:t>
      </w:r>
    </w:p>
    <w:p w:rsidR="00AD579C" w:rsidRPr="00960A5D" w:rsidRDefault="00AD579C" w:rsidP="00C563EF">
      <w:pPr>
        <w:pStyle w:val="Paragrafi"/>
        <w:rPr>
          <w:lang w:val="it-IT"/>
        </w:rPr>
      </w:pPr>
      <w:r>
        <w:rPr>
          <w:lang w:val="it-IT"/>
        </w:rPr>
        <w:t xml:space="preserve">20. </w:t>
      </w:r>
      <w:r w:rsidRPr="00960A5D">
        <w:rPr>
          <w:lang w:val="it-IT"/>
        </w:rPr>
        <w:t>HYRJA NË FUQI</w:t>
      </w:r>
    </w:p>
    <w:p w:rsidR="00AD579C" w:rsidRPr="00960A5D" w:rsidRDefault="00AD579C" w:rsidP="00C563EF">
      <w:pPr>
        <w:pStyle w:val="Paragrafi"/>
        <w:rPr>
          <w:lang w:val="it-IT"/>
        </w:rPr>
      </w:pPr>
      <w:r w:rsidRPr="00960A5D">
        <w:rPr>
          <w:lang w:val="it-IT"/>
        </w:rPr>
        <w:t>Kjo Marrëveshje do</w:t>
      </w:r>
      <w:r>
        <w:rPr>
          <w:lang w:val="it-IT"/>
        </w:rPr>
        <w:t xml:space="preserve"> të hyjë</w:t>
      </w:r>
      <w:r w:rsidRPr="00960A5D">
        <w:rPr>
          <w:lang w:val="it-IT"/>
        </w:rPr>
        <w:t xml:space="preserve"> në fuqi ditën e nënshkrimit</w:t>
      </w:r>
      <w:r>
        <w:rPr>
          <w:lang w:val="it-IT"/>
        </w:rPr>
        <w:t xml:space="preserve"> të </w:t>
      </w:r>
      <w:r w:rsidRPr="00960A5D">
        <w:rPr>
          <w:lang w:val="it-IT"/>
        </w:rPr>
        <w:t xml:space="preserve">saj. Në rast se palët nënshkruajnë në </w:t>
      </w:r>
      <w:r>
        <w:rPr>
          <w:lang w:val="it-IT"/>
        </w:rPr>
        <w:t xml:space="preserve">ditë të </w:t>
      </w:r>
      <w:r w:rsidRPr="00960A5D">
        <w:rPr>
          <w:lang w:val="it-IT"/>
        </w:rPr>
        <w:t>ndryshme, kjo Marrëveshje do</w:t>
      </w:r>
      <w:r>
        <w:rPr>
          <w:lang w:val="it-IT"/>
        </w:rPr>
        <w:t xml:space="preserve"> të </w:t>
      </w:r>
      <w:r w:rsidRPr="00960A5D">
        <w:rPr>
          <w:lang w:val="it-IT"/>
        </w:rPr>
        <w:t>hy</w:t>
      </w:r>
      <w:r w:rsidR="003D7577">
        <w:rPr>
          <w:lang w:val="it-IT"/>
        </w:rPr>
        <w:t>jë</w:t>
      </w:r>
      <w:r w:rsidRPr="00960A5D">
        <w:rPr>
          <w:lang w:val="it-IT"/>
        </w:rPr>
        <w:t xml:space="preserve"> në fuqi në datën e nënshkrimit ng</w:t>
      </w:r>
      <w:r>
        <w:rPr>
          <w:lang w:val="it-IT"/>
        </w:rPr>
        <w:t>a Pala e dytë</w:t>
      </w:r>
      <w:r w:rsidRPr="00960A5D">
        <w:rPr>
          <w:lang w:val="it-IT"/>
        </w:rPr>
        <w:t>.</w:t>
      </w:r>
    </w:p>
    <w:p w:rsidR="00AD579C" w:rsidRDefault="00AD579C" w:rsidP="00C563EF">
      <w:pPr>
        <w:pStyle w:val="Paragrafi"/>
        <w:rPr>
          <w:lang w:val="it-IT"/>
        </w:rPr>
      </w:pPr>
      <w:r w:rsidRPr="00960A5D">
        <w:rPr>
          <w:lang w:val="it-IT"/>
        </w:rPr>
        <w:t>Firmosur, për dhe në emër</w:t>
      </w:r>
      <w:r>
        <w:rPr>
          <w:lang w:val="it-IT"/>
        </w:rPr>
        <w:t xml:space="preserve"> të </w:t>
      </w:r>
      <w:r w:rsidRPr="00960A5D">
        <w:rPr>
          <w:lang w:val="it-IT"/>
        </w:rPr>
        <w:t>Këshillit</w:t>
      </w:r>
      <w:r>
        <w:rPr>
          <w:lang w:val="it-IT"/>
        </w:rPr>
        <w:t xml:space="preserve"> të </w:t>
      </w:r>
      <w:r w:rsidRPr="00960A5D">
        <w:rPr>
          <w:lang w:val="it-IT"/>
        </w:rPr>
        <w:t>Ministrave</w:t>
      </w:r>
      <w:r>
        <w:rPr>
          <w:lang w:val="it-IT"/>
        </w:rPr>
        <w:t xml:space="preserve"> të </w:t>
      </w:r>
      <w:r w:rsidR="00651289">
        <w:rPr>
          <w:lang w:val="it-IT"/>
        </w:rPr>
        <w:t>Republikës së</w:t>
      </w:r>
      <w:r w:rsidRPr="00960A5D">
        <w:rPr>
          <w:lang w:val="it-IT"/>
        </w:rPr>
        <w:t xml:space="preserve"> Shqipërisë, në </w:t>
      </w:r>
      <w:r>
        <w:rPr>
          <w:lang w:val="it-IT"/>
        </w:rPr>
        <w:t>Tiranë</w:t>
      </w:r>
      <w:r w:rsidRPr="00960A5D">
        <w:rPr>
          <w:lang w:val="it-IT"/>
        </w:rPr>
        <w:t>,</w:t>
      </w:r>
      <w:r>
        <w:rPr>
          <w:lang w:val="it-IT"/>
        </w:rPr>
        <w:t xml:space="preserve"> m</w:t>
      </w:r>
      <w:r w:rsidRPr="00960A5D">
        <w:rPr>
          <w:lang w:val="it-IT"/>
        </w:rPr>
        <w:t>ë dat</w:t>
      </w:r>
      <w:r>
        <w:rPr>
          <w:lang w:val="it-IT"/>
        </w:rPr>
        <w:t>ë</w:t>
      </w:r>
      <w:r w:rsidR="006E58F1">
        <w:rPr>
          <w:lang w:val="it-IT"/>
        </w:rPr>
        <w:t xml:space="preserve"> .............</w:t>
      </w:r>
      <w:r w:rsidR="00663600">
        <w:rPr>
          <w:lang w:val="it-IT"/>
        </w:rPr>
        <w:t xml:space="preserve"> </w:t>
      </w:r>
      <w:r w:rsidRPr="00960A5D">
        <w:rPr>
          <w:lang w:val="it-IT"/>
        </w:rPr>
        <w:t xml:space="preserve">nga </w:t>
      </w:r>
      <w:r w:rsidR="00663600" w:rsidRPr="001C5E06">
        <w:rPr>
          <w:lang w:val="it-IT"/>
        </w:rPr>
        <w:t>....................</w:t>
      </w:r>
    </w:p>
    <w:p w:rsidR="00AD579C" w:rsidRPr="00960A5D" w:rsidRDefault="00AD579C" w:rsidP="00C563EF">
      <w:pPr>
        <w:pStyle w:val="Paragrafi"/>
        <w:rPr>
          <w:lang w:val="it-IT"/>
        </w:rPr>
      </w:pPr>
      <w:r w:rsidRPr="00960A5D">
        <w:rPr>
          <w:lang w:val="it-IT"/>
        </w:rPr>
        <w:t>Znj. Majlinda Bregu</w:t>
      </w:r>
    </w:p>
    <w:p w:rsidR="00B02DD2" w:rsidRDefault="002818F0" w:rsidP="00C563EF">
      <w:pPr>
        <w:pStyle w:val="Paragrafi"/>
        <w:rPr>
          <w:lang w:val="it-IT"/>
        </w:rPr>
      </w:pPr>
      <w:r>
        <w:rPr>
          <w:lang w:val="it-IT"/>
        </w:rPr>
        <w:t>Ministre</w:t>
      </w:r>
      <w:r w:rsidR="00AD579C" w:rsidRPr="00960A5D">
        <w:rPr>
          <w:lang w:val="it-IT"/>
        </w:rPr>
        <w:t xml:space="preserve"> </w:t>
      </w:r>
      <w:r>
        <w:rPr>
          <w:lang w:val="it-IT"/>
        </w:rPr>
        <w:t>e</w:t>
      </w:r>
      <w:r w:rsidR="00AD579C" w:rsidRPr="00960A5D">
        <w:rPr>
          <w:lang w:val="it-IT"/>
        </w:rPr>
        <w:t xml:space="preserve"> Inte</w:t>
      </w:r>
      <w:r w:rsidR="00AD579C">
        <w:rPr>
          <w:lang w:val="it-IT"/>
        </w:rPr>
        <w:t>grimit Eu</w:t>
      </w:r>
      <w:r w:rsidR="00AD579C" w:rsidRPr="00960A5D">
        <w:rPr>
          <w:lang w:val="it-IT"/>
        </w:rPr>
        <w:t>ropian</w:t>
      </w:r>
    </w:p>
    <w:p w:rsidR="00AD579C" w:rsidRPr="001C5E06" w:rsidRDefault="00AD579C" w:rsidP="00C563EF">
      <w:pPr>
        <w:pStyle w:val="Paragrafi"/>
        <w:rPr>
          <w:lang w:val="it-IT"/>
        </w:rPr>
      </w:pPr>
      <w:r w:rsidRPr="00960A5D">
        <w:rPr>
          <w:lang w:val="it-IT"/>
        </w:rPr>
        <w:t>Firmosur, për dhe në emër</w:t>
      </w:r>
      <w:r>
        <w:rPr>
          <w:lang w:val="it-IT"/>
        </w:rPr>
        <w:t xml:space="preserve"> të </w:t>
      </w:r>
      <w:r w:rsidR="00651289">
        <w:rPr>
          <w:lang w:val="it-IT"/>
        </w:rPr>
        <w:t>Komisionit, në Tiranë</w:t>
      </w:r>
      <w:r w:rsidRPr="00960A5D">
        <w:rPr>
          <w:lang w:val="it-IT"/>
        </w:rPr>
        <w:t>,</w:t>
      </w:r>
      <w:r>
        <w:rPr>
          <w:lang w:val="it-IT"/>
        </w:rPr>
        <w:t xml:space="preserve"> m</w:t>
      </w:r>
      <w:r w:rsidRPr="00960A5D">
        <w:rPr>
          <w:lang w:val="it-IT"/>
        </w:rPr>
        <w:t xml:space="preserve">ë </w:t>
      </w:r>
      <w:r>
        <w:rPr>
          <w:lang w:val="it-IT"/>
        </w:rPr>
        <w:t>datë</w:t>
      </w:r>
      <w:r w:rsidRPr="00960A5D">
        <w:rPr>
          <w:lang w:val="it-IT"/>
        </w:rPr>
        <w:t xml:space="preserve"> </w:t>
      </w:r>
      <w:r w:rsidR="00663600">
        <w:rPr>
          <w:lang w:val="it-IT"/>
        </w:rPr>
        <w:t xml:space="preserve">........... </w:t>
      </w:r>
      <w:r w:rsidRPr="001C5E06">
        <w:rPr>
          <w:lang w:val="it-IT"/>
        </w:rPr>
        <w:t>nga ....................</w:t>
      </w:r>
    </w:p>
    <w:p w:rsidR="00AD579C" w:rsidRPr="0010624B" w:rsidRDefault="00AD579C" w:rsidP="00C563EF">
      <w:pPr>
        <w:pStyle w:val="Paragrafi"/>
      </w:pPr>
      <w:r w:rsidRPr="0010624B">
        <w:t>Z. Helmuth Lohan</w:t>
      </w:r>
    </w:p>
    <w:p w:rsidR="00AD579C" w:rsidRPr="0010624B" w:rsidRDefault="00AD579C" w:rsidP="00C563EF">
      <w:pPr>
        <w:pStyle w:val="Paragrafi"/>
      </w:pPr>
      <w:r w:rsidRPr="0010624B">
        <w:t>Shef i Delegacionit</w:t>
      </w:r>
    </w:p>
    <w:p w:rsidR="00AD579C" w:rsidRPr="0010624B" w:rsidRDefault="00AD579C" w:rsidP="00C563EF">
      <w:pPr>
        <w:pStyle w:val="Paragrafi"/>
        <w:ind w:left="2160" w:hanging="1440"/>
      </w:pPr>
      <w:r w:rsidRPr="0010624B">
        <w:t>ANEKS</w:t>
      </w:r>
      <w:r>
        <w:t>I</w:t>
      </w:r>
      <w:r w:rsidRPr="0010624B">
        <w:t xml:space="preserve"> A</w:t>
      </w:r>
      <w:r w:rsidRPr="0010624B">
        <w:tab/>
        <w:t>PROGRAMI NDËRKUFITAR GREQI-SHQIPËRI NËN KOMPONENTIN IPA BASHKËPUNIMI NDËRKUFITAR PËR VITIN 2009</w:t>
      </w:r>
    </w:p>
    <w:p w:rsidR="00AD579C" w:rsidRDefault="00AD579C" w:rsidP="00C563EF">
      <w:pPr>
        <w:pStyle w:val="Paragrafi"/>
      </w:pPr>
    </w:p>
    <w:p w:rsidR="00AD579C" w:rsidRDefault="00AD579C" w:rsidP="00C563EF">
      <w:pPr>
        <w:pStyle w:val="Paragrafi"/>
      </w:pPr>
      <w:r w:rsidRPr="0010624B">
        <w:t>SHTOJCA A1:</w:t>
      </w:r>
      <w:r w:rsidRPr="0010624B">
        <w:tab/>
        <w:t xml:space="preserve">Propozimi financiar për vitin 2009 të </w:t>
      </w:r>
      <w:r w:rsidR="004A22B6" w:rsidRPr="0010624B">
        <w:t xml:space="preserve">programit ndërkufitar </w:t>
      </w:r>
      <w:r w:rsidRPr="0010624B">
        <w:t xml:space="preserve">Greqi-Shqipëri, aprovuar me vendimin </w:t>
      </w:r>
      <w:r>
        <w:t>e Komisionit C</w:t>
      </w:r>
      <w:r w:rsidRPr="0010624B">
        <w:t>(2009) 6493</w:t>
      </w:r>
      <w:r>
        <w:t xml:space="preserve"> të datë</w:t>
      </w:r>
      <w:r w:rsidRPr="0010624B">
        <w:t>s 24 gusht 2009</w:t>
      </w:r>
      <w:r>
        <w:t>.</w:t>
      </w:r>
    </w:p>
    <w:p w:rsidR="00AD579C" w:rsidRPr="0010624B" w:rsidRDefault="00AD579C" w:rsidP="00C563EF">
      <w:pPr>
        <w:pStyle w:val="Paragrafi"/>
      </w:pPr>
      <w:r w:rsidRPr="0010624B">
        <w:t>SHTOJCA A2:</w:t>
      </w:r>
      <w:r w:rsidRPr="0010624B">
        <w:tab/>
        <w:t xml:space="preserve">Programi </w:t>
      </w:r>
      <w:r w:rsidR="004A22B6">
        <w:t>n</w:t>
      </w:r>
      <w:r w:rsidRPr="0010624B">
        <w:t xml:space="preserve">dërkufitar 2007-2009 IPA CBC Greqi-Shqipëri aprovuar me vendimin </w:t>
      </w:r>
      <w:r>
        <w:t>e Komisionit C</w:t>
      </w:r>
      <w:r w:rsidRPr="0010624B">
        <w:t>(2008) 1069</w:t>
      </w:r>
      <w:r>
        <w:t xml:space="preserve"> më </w:t>
      </w:r>
      <w:r w:rsidRPr="0010624B">
        <w:t xml:space="preserve">19 mars 2008 dhe ndryshuar me vendimin </w:t>
      </w:r>
      <w:r>
        <w:t>e Komisionit C</w:t>
      </w:r>
      <w:r w:rsidRPr="0010624B">
        <w:t>(2008) 7342</w:t>
      </w:r>
      <w:r>
        <w:t xml:space="preserve"> të datës 28 në</w:t>
      </w:r>
      <w:r w:rsidRPr="0010624B">
        <w:t>ntor 2008.</w:t>
      </w:r>
    </w:p>
    <w:p w:rsidR="001B4B92" w:rsidRDefault="001B4B92" w:rsidP="00C563EF">
      <w:pPr>
        <w:pStyle w:val="Paragrafi"/>
      </w:pPr>
    </w:p>
    <w:p w:rsidR="00AD579C" w:rsidRPr="0010624B" w:rsidRDefault="007D782E" w:rsidP="004A22B6">
      <w:pPr>
        <w:pStyle w:val="Paragrafi"/>
        <w:ind w:left="2160" w:hanging="1440"/>
      </w:pPr>
      <w:r>
        <w:t>ANEKS</w:t>
      </w:r>
      <w:r w:rsidR="004A22B6">
        <w:t>I</w:t>
      </w:r>
      <w:r>
        <w:t xml:space="preserve"> </w:t>
      </w:r>
      <w:r w:rsidR="00850E4E">
        <w:t xml:space="preserve">B </w:t>
      </w:r>
      <w:r w:rsidR="004A22B6">
        <w:tab/>
      </w:r>
      <w:r w:rsidR="00AD579C" w:rsidRPr="0010624B">
        <w:t>MARRËVESHJA KUADËR NDËRMJET KOMISIONIT TË KOMUNITETEVE</w:t>
      </w:r>
      <w:r w:rsidR="00AD579C">
        <w:t xml:space="preserve"> EUROPIANE </w:t>
      </w:r>
      <w:r w:rsidR="00850E4E">
        <w:t>DHE KË</w:t>
      </w:r>
      <w:r w:rsidR="00AD579C" w:rsidRPr="0010624B">
        <w:t>SHILLIT</w:t>
      </w:r>
      <w:r w:rsidR="00AD579C">
        <w:t xml:space="preserve"> TË </w:t>
      </w:r>
      <w:r w:rsidR="00AD579C" w:rsidRPr="0010624B">
        <w:t>MINISTRAVE TË REPUBLIKËS SË SHQIPËRISË</w:t>
      </w:r>
      <w:r w:rsidR="00AD579C">
        <w:t xml:space="preserve"> MË DATË</w:t>
      </w:r>
      <w:r w:rsidR="00AD579C" w:rsidRPr="0010624B">
        <w:t xml:space="preserve"> 18 TETOR 2007</w:t>
      </w:r>
    </w:p>
    <w:p w:rsidR="001B4B92" w:rsidRDefault="001B4B92" w:rsidP="00C563EF">
      <w:pPr>
        <w:pStyle w:val="Paragrafi"/>
      </w:pPr>
    </w:p>
    <w:p w:rsidR="00AD579C" w:rsidRDefault="00AD579C" w:rsidP="00C563EF">
      <w:pPr>
        <w:pStyle w:val="Paragrafi"/>
      </w:pPr>
      <w:r w:rsidRPr="0010624B">
        <w:t>ANEKS</w:t>
      </w:r>
      <w:r>
        <w:t>I</w:t>
      </w:r>
      <w:r w:rsidRPr="0010624B">
        <w:t xml:space="preserve"> C</w:t>
      </w:r>
      <w:r w:rsidRPr="0010624B">
        <w:tab/>
        <w:t>RAPORTIMI</w:t>
      </w:r>
    </w:p>
    <w:p w:rsidR="001B4B92" w:rsidRPr="0010624B" w:rsidRDefault="001B4B92" w:rsidP="00C563EF">
      <w:pPr>
        <w:pStyle w:val="Paragrafi"/>
      </w:pPr>
    </w:p>
    <w:p w:rsidR="00AD579C" w:rsidRPr="0010624B" w:rsidRDefault="00AD579C" w:rsidP="00C563EF">
      <w:pPr>
        <w:pStyle w:val="Paragrafi"/>
      </w:pPr>
      <w:r w:rsidRPr="0010624B">
        <w:t>1</w:t>
      </w:r>
      <w:r>
        <w:t xml:space="preserve">. </w:t>
      </w:r>
      <w:r w:rsidRPr="0010624B">
        <w:t xml:space="preserve">Strukturat </w:t>
      </w:r>
      <w:r w:rsidR="001A3D01">
        <w:t>o</w:t>
      </w:r>
      <w:r w:rsidRPr="0010624B">
        <w:t>peruese</w:t>
      </w:r>
      <w:r>
        <w:t xml:space="preserve"> të </w:t>
      </w:r>
      <w:r w:rsidRPr="0010624B">
        <w:t>vendeve përfituese</w:t>
      </w:r>
      <w:r>
        <w:t xml:space="preserve"> në </w:t>
      </w:r>
      <w:r w:rsidRPr="0010624B">
        <w:t xml:space="preserve">një program ndërkufitar duhet t’i dërgojnë Komisionit dhe </w:t>
      </w:r>
      <w:r w:rsidR="00627A41" w:rsidRPr="0010624B">
        <w:t>koordinator</w:t>
      </w:r>
      <w:r w:rsidR="00627A41">
        <w:t>ëve k</w:t>
      </w:r>
      <w:r w:rsidR="00C0666E">
        <w:t>ombëtarë</w:t>
      </w:r>
      <w:r w:rsidRPr="0010624B">
        <w:t xml:space="preserve"> respektivë IPA një raport vjetor dhe një raport përfundimtar mbi zbatimin e programit ndërkufitar pas kontrollit</w:t>
      </w:r>
      <w:r>
        <w:t xml:space="preserve"> të </w:t>
      </w:r>
      <w:r w:rsidRPr="0010624B">
        <w:t>tyre nga Komiteti i Përbashkët i Monitorimit.</w:t>
      </w:r>
    </w:p>
    <w:p w:rsidR="00AD579C" w:rsidRPr="0010624B" w:rsidRDefault="00AD579C" w:rsidP="00C563EF">
      <w:pPr>
        <w:pStyle w:val="Paragrafi"/>
      </w:pPr>
      <w:r w:rsidRPr="0010624B">
        <w:t>Raporti vjetor duhet</w:t>
      </w:r>
      <w:r>
        <w:t xml:space="preserve"> të </w:t>
      </w:r>
      <w:r w:rsidRPr="0010624B">
        <w:t>dërgohet çdo vit brenda datës 30 qershor</w:t>
      </w:r>
      <w:r>
        <w:t>; raporti i parë në vitin e dytë që</w:t>
      </w:r>
      <w:r w:rsidRPr="0010624B">
        <w:t xml:space="preserve"> pason adaptimin e programit ndërkufitar. </w:t>
      </w:r>
    </w:p>
    <w:p w:rsidR="00AD579C" w:rsidRPr="0010624B" w:rsidRDefault="00AD579C" w:rsidP="00C563EF">
      <w:pPr>
        <w:pStyle w:val="Paragrafi"/>
      </w:pPr>
      <w:r w:rsidRPr="0010624B">
        <w:t>Raporti përfundimtar duhet</w:t>
      </w:r>
      <w:r w:rsidR="0007597B">
        <w:t xml:space="preserve"> të dërgohet jo më</w:t>
      </w:r>
      <w:r>
        <w:t xml:space="preserve"> vonë se 6 muaj pas mbylljes së</w:t>
      </w:r>
      <w:r w:rsidRPr="0010624B">
        <w:t xml:space="preserve"> këtij programi</w:t>
      </w:r>
      <w:r>
        <w:t>.</w:t>
      </w:r>
    </w:p>
    <w:p w:rsidR="00AD579C" w:rsidRPr="00960A5D" w:rsidRDefault="00AD579C" w:rsidP="00C563EF">
      <w:pPr>
        <w:pStyle w:val="Paragrafi"/>
        <w:rPr>
          <w:lang w:val="it-IT"/>
        </w:rPr>
      </w:pPr>
      <w:r w:rsidRPr="00960A5D">
        <w:rPr>
          <w:lang w:val="it-IT"/>
        </w:rPr>
        <w:t>2</w:t>
      </w:r>
      <w:r>
        <w:rPr>
          <w:lang w:val="it-IT"/>
        </w:rPr>
        <w:t xml:space="preserve">. </w:t>
      </w:r>
      <w:r w:rsidRPr="00960A5D">
        <w:rPr>
          <w:lang w:val="it-IT"/>
        </w:rPr>
        <w:t>Raportet e referuara në paragrafin 1 duhet</w:t>
      </w:r>
      <w:r>
        <w:rPr>
          <w:lang w:val="it-IT"/>
        </w:rPr>
        <w:t xml:space="preserve"> të </w:t>
      </w:r>
      <w:r w:rsidRPr="00960A5D">
        <w:rPr>
          <w:lang w:val="it-IT"/>
        </w:rPr>
        <w:t xml:space="preserve">përmbajnë informacionin e mëposhtëm:  </w:t>
      </w:r>
    </w:p>
    <w:p w:rsidR="00AD579C" w:rsidRPr="00960A5D" w:rsidRDefault="00AD579C" w:rsidP="00C563EF">
      <w:pPr>
        <w:pStyle w:val="Paragrafi"/>
        <w:rPr>
          <w:lang w:val="it-IT"/>
        </w:rPr>
      </w:pPr>
      <w:r w:rsidRPr="00960A5D">
        <w:rPr>
          <w:lang w:val="it-IT"/>
        </w:rPr>
        <w:t>a)</w:t>
      </w:r>
      <w:r>
        <w:rPr>
          <w:lang w:val="it-IT"/>
        </w:rPr>
        <w:t xml:space="preserve"> progresin e bërë gjatë</w:t>
      </w:r>
      <w:r w:rsidRPr="00960A5D">
        <w:rPr>
          <w:lang w:val="it-IT"/>
        </w:rPr>
        <w:t xml:space="preserve"> zbatimit</w:t>
      </w:r>
      <w:r>
        <w:rPr>
          <w:lang w:val="it-IT"/>
        </w:rPr>
        <w:t xml:space="preserve"> të </w:t>
      </w:r>
      <w:r w:rsidRPr="00960A5D">
        <w:rPr>
          <w:lang w:val="it-IT"/>
        </w:rPr>
        <w:t>programit ndërkufitar dhe prioritetet në raport me qëllimet specifike,</w:t>
      </w:r>
      <w:r>
        <w:rPr>
          <w:lang w:val="it-IT"/>
        </w:rPr>
        <w:t xml:space="preserve"> të </w:t>
      </w:r>
      <w:r w:rsidRPr="00960A5D">
        <w:rPr>
          <w:lang w:val="it-IT"/>
        </w:rPr>
        <w:t>verifikueshme, me n</w:t>
      </w:r>
      <w:r>
        <w:rPr>
          <w:lang w:val="it-IT"/>
        </w:rPr>
        <w:t>jë përcaktim sasior të sasisë, kurdo dhe kudo që</w:t>
      </w:r>
      <w:r w:rsidRPr="00960A5D">
        <w:rPr>
          <w:lang w:val="it-IT"/>
        </w:rPr>
        <w:t xml:space="preserve"> kjo</w:t>
      </w:r>
      <w:r>
        <w:rPr>
          <w:lang w:val="it-IT"/>
        </w:rPr>
        <w:t xml:space="preserve"> të jetë</w:t>
      </w:r>
      <w:r w:rsidR="006F76B4">
        <w:rPr>
          <w:lang w:val="it-IT"/>
        </w:rPr>
        <w:t xml:space="preserve"> </w:t>
      </w:r>
      <w:r w:rsidR="00AE517B">
        <w:rPr>
          <w:lang w:val="it-IT"/>
        </w:rPr>
        <w:t xml:space="preserve">e mundur </w:t>
      </w:r>
      <w:r w:rsidRPr="00960A5D">
        <w:rPr>
          <w:lang w:val="it-IT"/>
        </w:rPr>
        <w:t xml:space="preserve">duke përdorur indikatorët në </w:t>
      </w:r>
      <w:r>
        <w:rPr>
          <w:lang w:val="it-IT"/>
        </w:rPr>
        <w:t>n</w:t>
      </w:r>
      <w:r w:rsidRPr="00960A5D">
        <w:rPr>
          <w:lang w:val="it-IT"/>
        </w:rPr>
        <w:t>enin 94 (1) (d)</w:t>
      </w:r>
      <w:r>
        <w:rPr>
          <w:lang w:val="it-IT"/>
        </w:rPr>
        <w:t xml:space="preserve"> të </w:t>
      </w:r>
      <w:r w:rsidR="001A3D01">
        <w:rPr>
          <w:lang w:val="it-IT"/>
        </w:rPr>
        <w:t>rregullores së</w:t>
      </w:r>
      <w:r w:rsidR="001A3D01" w:rsidRPr="00960A5D">
        <w:rPr>
          <w:lang w:val="it-IT"/>
        </w:rPr>
        <w:t xml:space="preserve"> zbatimit </w:t>
      </w:r>
      <w:r w:rsidRPr="00960A5D">
        <w:rPr>
          <w:lang w:val="it-IT"/>
        </w:rPr>
        <w:t>IPA në nivel</w:t>
      </w:r>
      <w:r>
        <w:rPr>
          <w:lang w:val="it-IT"/>
        </w:rPr>
        <w:t xml:space="preserve"> të </w:t>
      </w:r>
      <w:r w:rsidRPr="00960A5D">
        <w:rPr>
          <w:lang w:val="it-IT"/>
        </w:rPr>
        <w:t xml:space="preserve">akseve prioritare;  </w:t>
      </w:r>
      <w:r w:rsidRPr="00960A5D">
        <w:rPr>
          <w:highlight w:val="yellow"/>
          <w:lang w:val="it-IT"/>
        </w:rPr>
        <w:t xml:space="preserve"> </w:t>
      </w:r>
    </w:p>
    <w:p w:rsidR="00AD579C" w:rsidRPr="00960A5D" w:rsidRDefault="00AD579C" w:rsidP="00C563EF">
      <w:pPr>
        <w:pStyle w:val="Paragrafi"/>
        <w:rPr>
          <w:lang w:val="it-IT"/>
        </w:rPr>
      </w:pPr>
      <w:r w:rsidRPr="00960A5D">
        <w:rPr>
          <w:lang w:val="it-IT"/>
        </w:rPr>
        <w:t>b)</w:t>
      </w:r>
      <w:r>
        <w:rPr>
          <w:lang w:val="it-IT"/>
        </w:rPr>
        <w:t xml:space="preserve"> hapat e ndërmarrë</w:t>
      </w:r>
      <w:r w:rsidRPr="00960A5D">
        <w:rPr>
          <w:lang w:val="it-IT"/>
        </w:rPr>
        <w:t xml:space="preserve"> nga </w:t>
      </w:r>
      <w:r w:rsidR="001A3D01" w:rsidRPr="00960A5D">
        <w:rPr>
          <w:lang w:val="it-IT"/>
        </w:rPr>
        <w:t xml:space="preserve">struktura operuese </w:t>
      </w:r>
      <w:r w:rsidRPr="00960A5D">
        <w:rPr>
          <w:lang w:val="it-IT"/>
        </w:rPr>
        <w:t>për</w:t>
      </w:r>
      <w:r>
        <w:rPr>
          <w:lang w:val="it-IT"/>
        </w:rPr>
        <w:t xml:space="preserve"> të </w:t>
      </w:r>
      <w:r w:rsidRPr="00960A5D">
        <w:rPr>
          <w:lang w:val="it-IT"/>
        </w:rPr>
        <w:t>siguruar cilësinë dhe efektivitetin e zbatimit, në veçanti:</w:t>
      </w:r>
    </w:p>
    <w:p w:rsidR="00AD579C" w:rsidRPr="00960A5D" w:rsidRDefault="00AD579C" w:rsidP="00C563EF">
      <w:pPr>
        <w:pStyle w:val="Paragrafi"/>
        <w:rPr>
          <w:lang w:val="it-IT"/>
        </w:rPr>
      </w:pPr>
      <w:r w:rsidRPr="00960A5D">
        <w:rPr>
          <w:lang w:val="it-IT"/>
        </w:rPr>
        <w:t>-</w:t>
      </w:r>
      <w:r>
        <w:rPr>
          <w:lang w:val="it-IT"/>
        </w:rPr>
        <w:t xml:space="preserve"> </w:t>
      </w:r>
      <w:r w:rsidRPr="00960A5D">
        <w:rPr>
          <w:lang w:val="it-IT"/>
        </w:rPr>
        <w:t>masat monitoruese dhe vlerësuese, duke përfshirë masat për mbledhjen e</w:t>
      </w:r>
      <w:r>
        <w:rPr>
          <w:lang w:val="it-IT"/>
        </w:rPr>
        <w:t xml:space="preserve"> të </w:t>
      </w:r>
      <w:r w:rsidR="00A13942">
        <w:rPr>
          <w:lang w:val="it-IT"/>
        </w:rPr>
        <w:t>dhënave;</w:t>
      </w:r>
    </w:p>
    <w:p w:rsidR="00AD579C" w:rsidRPr="00960A5D" w:rsidRDefault="00AD579C" w:rsidP="00C563EF">
      <w:pPr>
        <w:pStyle w:val="Paragrafi"/>
        <w:rPr>
          <w:lang w:val="it-IT"/>
        </w:rPr>
      </w:pPr>
      <w:r w:rsidRPr="00960A5D">
        <w:rPr>
          <w:lang w:val="it-IT"/>
        </w:rPr>
        <w:t>-</w:t>
      </w:r>
      <w:r>
        <w:rPr>
          <w:lang w:val="it-IT"/>
        </w:rPr>
        <w:t xml:space="preserve"> </w:t>
      </w:r>
      <w:r w:rsidRPr="00960A5D">
        <w:rPr>
          <w:lang w:val="it-IT"/>
        </w:rPr>
        <w:t>një përmbledhje</w:t>
      </w:r>
      <w:r>
        <w:rPr>
          <w:lang w:val="it-IT"/>
        </w:rPr>
        <w:t xml:space="preserve"> të </w:t>
      </w:r>
      <w:r w:rsidRPr="00960A5D">
        <w:rPr>
          <w:lang w:val="it-IT"/>
        </w:rPr>
        <w:t>problemeve</w:t>
      </w:r>
      <w:r>
        <w:rPr>
          <w:lang w:val="it-IT"/>
        </w:rPr>
        <w:t xml:space="preserve"> të </w:t>
      </w:r>
      <w:r w:rsidRPr="00960A5D">
        <w:rPr>
          <w:lang w:val="it-IT"/>
        </w:rPr>
        <w:t>rëndësishme</w:t>
      </w:r>
      <w:r>
        <w:rPr>
          <w:lang w:val="it-IT"/>
        </w:rPr>
        <w:t xml:space="preserve"> të </w:t>
      </w:r>
      <w:r w:rsidRPr="00960A5D">
        <w:rPr>
          <w:lang w:val="it-IT"/>
        </w:rPr>
        <w:t>hasura në zbatimin e këtij programi dhe çdo mase</w:t>
      </w:r>
      <w:r>
        <w:rPr>
          <w:lang w:val="it-IT"/>
        </w:rPr>
        <w:t xml:space="preserve"> të marrë</w:t>
      </w:r>
      <w:r w:rsidRPr="00960A5D">
        <w:rPr>
          <w:lang w:val="it-IT"/>
        </w:rPr>
        <w:t>;</w:t>
      </w:r>
    </w:p>
    <w:p w:rsidR="00AD579C" w:rsidRPr="00960A5D" w:rsidRDefault="00AD579C" w:rsidP="00C563EF">
      <w:pPr>
        <w:pStyle w:val="Paragrafi"/>
        <w:rPr>
          <w:lang w:val="it-IT"/>
        </w:rPr>
      </w:pPr>
      <w:r w:rsidRPr="00960A5D">
        <w:rPr>
          <w:lang w:val="it-IT"/>
        </w:rPr>
        <w:t>-</w:t>
      </w:r>
      <w:r>
        <w:rPr>
          <w:lang w:val="it-IT"/>
        </w:rPr>
        <w:t xml:space="preserve"> </w:t>
      </w:r>
      <w:r w:rsidRPr="00960A5D">
        <w:rPr>
          <w:lang w:val="it-IT"/>
        </w:rPr>
        <w:t>përdorimin e asistencës teknike;</w:t>
      </w:r>
    </w:p>
    <w:p w:rsidR="00AD579C" w:rsidRPr="00960A5D" w:rsidRDefault="00AD579C" w:rsidP="00C563EF">
      <w:pPr>
        <w:pStyle w:val="Paragrafi"/>
        <w:rPr>
          <w:lang w:val="it-IT"/>
        </w:rPr>
      </w:pPr>
      <w:r w:rsidRPr="00960A5D">
        <w:rPr>
          <w:lang w:val="it-IT"/>
        </w:rPr>
        <w:t>c)</w:t>
      </w:r>
      <w:r>
        <w:rPr>
          <w:lang w:val="it-IT"/>
        </w:rPr>
        <w:t xml:space="preserve"> </w:t>
      </w:r>
      <w:r w:rsidRPr="00960A5D">
        <w:rPr>
          <w:lang w:val="it-IT"/>
        </w:rPr>
        <w:t>masat e marra për</w:t>
      </w:r>
      <w:r>
        <w:rPr>
          <w:lang w:val="it-IT"/>
        </w:rPr>
        <w:t xml:space="preserve"> të </w:t>
      </w:r>
      <w:r w:rsidRPr="00960A5D">
        <w:rPr>
          <w:lang w:val="it-IT"/>
        </w:rPr>
        <w:t>siguruar informimin dhe publicitetin mbi ketë program</w:t>
      </w:r>
      <w:r>
        <w:rPr>
          <w:lang w:val="it-IT"/>
        </w:rPr>
        <w:t>.</w:t>
      </w:r>
      <w:r w:rsidRPr="00960A5D">
        <w:rPr>
          <w:lang w:val="it-IT"/>
        </w:rPr>
        <w:t xml:space="preserve"> </w:t>
      </w:r>
    </w:p>
    <w:p w:rsidR="00AD579C" w:rsidRPr="00960A5D" w:rsidRDefault="00AD579C" w:rsidP="00C563EF">
      <w:pPr>
        <w:pStyle w:val="Paragrafi"/>
        <w:rPr>
          <w:lang w:val="it-IT"/>
        </w:rPr>
      </w:pPr>
      <w:r w:rsidRPr="00960A5D">
        <w:rPr>
          <w:lang w:val="it-IT"/>
        </w:rPr>
        <w:t>Aty ku është e përshtatshme, informacioni i referuar në pikat (a) deri në (c)</w:t>
      </w:r>
      <w:r>
        <w:rPr>
          <w:lang w:val="it-IT"/>
        </w:rPr>
        <w:t xml:space="preserve"> të </w:t>
      </w:r>
      <w:r w:rsidRPr="00960A5D">
        <w:rPr>
          <w:lang w:val="it-IT"/>
        </w:rPr>
        <w:t>këtij paragrafi mund</w:t>
      </w:r>
      <w:r>
        <w:rPr>
          <w:lang w:val="it-IT"/>
        </w:rPr>
        <w:t xml:space="preserve"> të </w:t>
      </w:r>
      <w:r w:rsidRPr="00960A5D">
        <w:rPr>
          <w:lang w:val="it-IT"/>
        </w:rPr>
        <w:t xml:space="preserve">jepet në </w:t>
      </w:r>
      <w:r>
        <w:rPr>
          <w:lang w:val="it-IT"/>
        </w:rPr>
        <w:t xml:space="preserve">formë të </w:t>
      </w:r>
      <w:r w:rsidRPr="00960A5D">
        <w:rPr>
          <w:lang w:val="it-IT"/>
        </w:rPr>
        <w:t>përmbledhur.</w:t>
      </w:r>
    </w:p>
    <w:p w:rsidR="00AD579C" w:rsidRPr="00960A5D" w:rsidRDefault="00AD579C" w:rsidP="00C563EF">
      <w:pPr>
        <w:pStyle w:val="Paragrafi"/>
        <w:rPr>
          <w:lang w:val="it-IT"/>
        </w:rPr>
      </w:pPr>
      <w:r>
        <w:rPr>
          <w:lang w:val="it-IT"/>
        </w:rPr>
        <w:t>Nuk është e nevojshme që</w:t>
      </w:r>
      <w:r w:rsidRPr="00960A5D">
        <w:rPr>
          <w:lang w:val="it-IT"/>
        </w:rPr>
        <w:t xml:space="preserve"> informacioni i referuar në </w:t>
      </w:r>
      <w:r>
        <w:rPr>
          <w:lang w:val="it-IT"/>
        </w:rPr>
        <w:t>pikë</w:t>
      </w:r>
      <w:r w:rsidRPr="00960A5D">
        <w:rPr>
          <w:lang w:val="it-IT"/>
        </w:rPr>
        <w:t>n (b)</w:t>
      </w:r>
      <w:r>
        <w:rPr>
          <w:lang w:val="it-IT"/>
        </w:rPr>
        <w:t xml:space="preserve"> të </w:t>
      </w:r>
      <w:r w:rsidRPr="00960A5D">
        <w:rPr>
          <w:lang w:val="it-IT"/>
        </w:rPr>
        <w:t>përfshihet nëse nuk ka pasur një ndryshim</w:t>
      </w:r>
      <w:r>
        <w:rPr>
          <w:lang w:val="it-IT"/>
        </w:rPr>
        <w:t xml:space="preserve"> të rëndësishëm që</w:t>
      </w:r>
      <w:r w:rsidRPr="00960A5D">
        <w:rPr>
          <w:lang w:val="it-IT"/>
        </w:rPr>
        <w:t xml:space="preserve"> nga raporti i mëparshëm.  </w:t>
      </w: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C3AB1" w:rsidRDefault="00AC3AB1" w:rsidP="00C563EF">
      <w:pPr>
        <w:pStyle w:val="TitulliTitull"/>
        <w:keepNext w:val="0"/>
        <w:rPr>
          <w:lang w:val="it-IT"/>
        </w:rPr>
      </w:pPr>
    </w:p>
    <w:p w:rsidR="00AD579C" w:rsidRDefault="00AD579C" w:rsidP="00C563EF">
      <w:pPr>
        <w:pStyle w:val="TitulliTitull"/>
        <w:keepNext w:val="0"/>
        <w:rPr>
          <w:lang w:val="it-IT"/>
        </w:rPr>
      </w:pPr>
      <w:r w:rsidRPr="00627A41">
        <w:rPr>
          <w:lang w:val="it-IT"/>
        </w:rPr>
        <w:t>VENDIM I KOMISIONIT</w:t>
      </w:r>
    </w:p>
    <w:p w:rsidR="00AC3AB1" w:rsidRPr="00AC3AB1" w:rsidRDefault="00AC3AB1" w:rsidP="00C563EF">
      <w:pPr>
        <w:pStyle w:val="TitulliTitull"/>
        <w:keepNext w:val="0"/>
        <w:rPr>
          <w:sz w:val="4"/>
          <w:lang w:val="it-IT"/>
        </w:rPr>
      </w:pPr>
    </w:p>
    <w:p w:rsidR="00AD579C" w:rsidRPr="00627A41" w:rsidRDefault="00AD579C" w:rsidP="00627A41">
      <w:pPr>
        <w:pStyle w:val="TitulliTitull"/>
        <w:keepNext w:val="0"/>
        <w:rPr>
          <w:lang w:val="it-IT"/>
        </w:rPr>
      </w:pPr>
      <w:r w:rsidRPr="001C5E06">
        <w:rPr>
          <w:lang w:val="it-IT"/>
        </w:rPr>
        <w:t>C(2009) 6493 i datës 24 gusht 2009</w:t>
      </w:r>
    </w:p>
    <w:p w:rsidR="00AD579C" w:rsidRPr="00EF01E1" w:rsidRDefault="00AD579C" w:rsidP="00C563EF">
      <w:pPr>
        <w:pStyle w:val="Paragrafi"/>
        <w:jc w:val="center"/>
        <w:rPr>
          <w:lang w:val="it-IT"/>
        </w:rPr>
      </w:pPr>
      <w:r w:rsidRPr="00EF01E1">
        <w:rPr>
          <w:lang w:val="it-IT"/>
        </w:rPr>
        <w:t>PËR ASISTENCËN KOMUNITARE PËR VITIN 2009, NË LIDHJE ME PJESËMARRJEN E SHQIPËRISË NË “PROGRAMIN E BASHKËPUNIMIT NDËRKUFITAR IPA GREQI-SHQIPËRI” NËN KOMPONENTIN E BASHKËPUNIMIT NDËRKUFITAR NËPËRMJET INSTRUMENTIT TË PA</w:t>
      </w:r>
      <w:r w:rsidR="000A0D8C">
        <w:rPr>
          <w:lang w:val="it-IT"/>
        </w:rPr>
        <w:t>RA</w:t>
      </w:r>
      <w:r w:rsidRPr="00EF01E1">
        <w:rPr>
          <w:lang w:val="it-IT"/>
        </w:rPr>
        <w:t>ADERIMIT</w:t>
      </w:r>
    </w:p>
    <w:p w:rsidR="00AD579C" w:rsidRPr="00AC3AB1" w:rsidRDefault="00AD579C" w:rsidP="00C563EF">
      <w:pPr>
        <w:pStyle w:val="Paragrafi"/>
        <w:rPr>
          <w:szCs w:val="22"/>
          <w:lang w:val="it-IT"/>
        </w:rPr>
      </w:pPr>
    </w:p>
    <w:p w:rsidR="00AD579C" w:rsidRPr="000551BD" w:rsidRDefault="009B7F8A" w:rsidP="009B7F8A">
      <w:pPr>
        <w:pStyle w:val="Paragrafi"/>
      </w:pPr>
      <w:r w:rsidRPr="00627A41">
        <w:t>Komisioni i Komuniteteve Europiane</w:t>
      </w:r>
      <w:r>
        <w:t>,</w:t>
      </w:r>
      <w:r w:rsidRPr="00627A41">
        <w:t xml:space="preserve"> </w:t>
      </w:r>
    </w:p>
    <w:p w:rsidR="00AD579C" w:rsidRPr="000551BD" w:rsidRDefault="009B7F8A" w:rsidP="00C563EF">
      <w:pPr>
        <w:pStyle w:val="Paragrafi"/>
      </w:pPr>
      <w:r>
        <w:rPr>
          <w:i/>
        </w:rPr>
        <w:t>D</w:t>
      </w:r>
      <w:r w:rsidRPr="009B7F8A">
        <w:rPr>
          <w:i/>
        </w:rPr>
        <w:t xml:space="preserve">uke </w:t>
      </w:r>
      <w:r w:rsidR="00AD579C" w:rsidRPr="009B7F8A">
        <w:rPr>
          <w:i/>
        </w:rPr>
        <w:t>pasur parasysh</w:t>
      </w:r>
      <w:r w:rsidR="00AD579C" w:rsidRPr="000551BD">
        <w:t xml:space="preserve"> </w:t>
      </w:r>
      <w:r>
        <w:t>t</w:t>
      </w:r>
      <w:r w:rsidR="00AD579C" w:rsidRPr="000551BD">
        <w:t>rakt</w:t>
      </w:r>
      <w:r w:rsidR="00AD579C">
        <w:t>atin themelues të Komunitetit Eu</w:t>
      </w:r>
      <w:r w:rsidR="00AD579C" w:rsidRPr="000551BD">
        <w:t>ropian</w:t>
      </w:r>
      <w:r>
        <w:t>;</w:t>
      </w:r>
    </w:p>
    <w:p w:rsidR="00AD579C" w:rsidRPr="000551BD" w:rsidRDefault="009B7F8A" w:rsidP="00C563EF">
      <w:pPr>
        <w:pStyle w:val="Paragrafi"/>
      </w:pPr>
      <w:r w:rsidRPr="009B7F8A">
        <w:rPr>
          <w:i/>
        </w:rPr>
        <w:t xml:space="preserve">Duke </w:t>
      </w:r>
      <w:r w:rsidR="00AD579C" w:rsidRPr="009B7F8A">
        <w:rPr>
          <w:i/>
        </w:rPr>
        <w:t>pasur parasysh</w:t>
      </w:r>
      <w:r w:rsidR="00AD579C" w:rsidRPr="000551BD">
        <w:t xml:space="preserve"> </w:t>
      </w:r>
      <w:r>
        <w:t>r</w:t>
      </w:r>
      <w:r w:rsidR="00AD579C" w:rsidRPr="000551BD">
        <w:t>regulloren e Këshillit (KE) nr.1085/2006</w:t>
      </w:r>
      <w:r w:rsidR="00AD579C">
        <w:t xml:space="preserve"> të </w:t>
      </w:r>
      <w:r w:rsidR="00AD579C" w:rsidRPr="000551BD">
        <w:t>datës 17 korrik 2006 që vendos Ins</w:t>
      </w:r>
      <w:r w:rsidR="00AD579C">
        <w:t>trumentin për Asistencën e Para</w:t>
      </w:r>
      <w:r w:rsidR="00AD579C" w:rsidRPr="000551BD">
        <w:t>aderimit (IPA)</w:t>
      </w:r>
      <w:r w:rsidR="00AD579C" w:rsidRPr="000A53A8">
        <w:rPr>
          <w:vertAlign w:val="superscript"/>
        </w:rPr>
        <w:footnoteReference w:id="1"/>
      </w:r>
      <w:r w:rsidR="00AD579C" w:rsidRPr="000A53A8">
        <w:rPr>
          <w:vertAlign w:val="superscript"/>
        </w:rPr>
        <w:t xml:space="preserve"> </w:t>
      </w:r>
      <w:r w:rsidR="00AD579C" w:rsidRPr="000551BD">
        <w:t>dhe veçanërisht nenin 14 (2) (a)</w:t>
      </w:r>
      <w:r>
        <w:t>;</w:t>
      </w:r>
    </w:p>
    <w:p w:rsidR="00AD579C" w:rsidRPr="000551BD" w:rsidRDefault="00AD579C" w:rsidP="00C563EF">
      <w:pPr>
        <w:pStyle w:val="Paragrafi"/>
      </w:pPr>
      <w:r w:rsidRPr="009B7F8A">
        <w:rPr>
          <w:i/>
        </w:rPr>
        <w:t>Meqë</w:t>
      </w:r>
      <w:r w:rsidRPr="000551BD">
        <w:t>:</w:t>
      </w:r>
    </w:p>
    <w:p w:rsidR="00AD579C" w:rsidRPr="000551BD" w:rsidRDefault="00AD579C" w:rsidP="00C563EF">
      <w:pPr>
        <w:pStyle w:val="Paragrafi"/>
      </w:pPr>
      <w:r>
        <w:t xml:space="preserve">1. </w:t>
      </w:r>
      <w:r w:rsidRPr="000551BD">
        <w:t>Rregullorja (KE) nr</w:t>
      </w:r>
      <w:r>
        <w:t>.</w:t>
      </w:r>
      <w:r w:rsidRPr="000551BD">
        <w:t>1085/2006 përcakton objektivat dhe parimet</w:t>
      </w:r>
      <w:r>
        <w:t xml:space="preserve"> kryesore për asistencën e para</w:t>
      </w:r>
      <w:r w:rsidRPr="000551BD">
        <w:t>aderimit për vendet kandidate dhe kandidate potenciale</w:t>
      </w:r>
      <w:r w:rsidR="009B7F8A">
        <w:t>.</w:t>
      </w:r>
    </w:p>
    <w:p w:rsidR="00F374AD" w:rsidRPr="000551BD" w:rsidRDefault="00AD579C" w:rsidP="009B7F8A">
      <w:pPr>
        <w:pStyle w:val="Paragrafi"/>
      </w:pPr>
      <w:r>
        <w:t xml:space="preserve">2. </w:t>
      </w:r>
      <w:r w:rsidR="009B7F8A">
        <w:t>Në përputhje me nenin 7</w:t>
      </w:r>
      <w:r w:rsidRPr="000551BD">
        <w:t xml:space="preserve"> të </w:t>
      </w:r>
      <w:r w:rsidR="009B7F8A">
        <w:t>r</w:t>
      </w:r>
      <w:r w:rsidRPr="000551BD">
        <w:t>regullores së Komisionit (KE) nr</w:t>
      </w:r>
      <w:r>
        <w:t>.</w:t>
      </w:r>
      <w:r w:rsidRPr="000551BD">
        <w:t>1085/2006, asistenca duhet</w:t>
      </w:r>
      <w:r>
        <w:t xml:space="preserve"> të </w:t>
      </w:r>
      <w:r w:rsidRPr="000551BD">
        <w:t>sigurohet m</w:t>
      </w:r>
      <w:r>
        <w:t>es programeve vjetore ose shumëvjeçare, që</w:t>
      </w:r>
      <w:r w:rsidRPr="000551BD">
        <w:t xml:space="preserve"> mund</w:t>
      </w:r>
      <w:r>
        <w:t xml:space="preserve"> të </w:t>
      </w:r>
      <w:r w:rsidRPr="000551BD">
        <w:t>vendoset nga vendi, nga një grup vendesh ose nga komponenti. Këto programe duhet</w:t>
      </w:r>
      <w:r>
        <w:t xml:space="preserve"> të </w:t>
      </w:r>
      <w:r w:rsidRPr="000551BD">
        <w:t>përpilohen</w:t>
      </w:r>
      <w:r>
        <w:t xml:space="preserve"> në </w:t>
      </w:r>
      <w:r w:rsidRPr="000551BD">
        <w:t>përputhje me kuadrin e përgjithshëm</w:t>
      </w:r>
      <w:r>
        <w:t xml:space="preserve"> të </w:t>
      </w:r>
      <w:r w:rsidRPr="000551BD">
        <w:t>politikave</w:t>
      </w:r>
      <w:r>
        <w:t>,</w:t>
      </w:r>
      <w:r w:rsidRPr="000551BD">
        <w:t xml:space="preserve"> referuar</w:t>
      </w:r>
      <w:r>
        <w:t xml:space="preserve"> në </w:t>
      </w:r>
      <w:r w:rsidRPr="000551BD">
        <w:t>nenin 4</w:t>
      </w:r>
      <w:r>
        <w:t xml:space="preserve"> të </w:t>
      </w:r>
      <w:r w:rsidR="009B7F8A">
        <w:t>r</w:t>
      </w:r>
      <w:r w:rsidRPr="000551BD">
        <w:t>regullores së Këshillit nr</w:t>
      </w:r>
      <w:r>
        <w:t>.</w:t>
      </w:r>
      <w:r w:rsidRPr="000551BD">
        <w:t>1085/2006, dhe dokumentet përkatëse</w:t>
      </w:r>
      <w:r>
        <w:t xml:space="preserve"> të </w:t>
      </w:r>
      <w:r w:rsidR="009B7F8A">
        <w:t>p</w:t>
      </w:r>
      <w:r>
        <w:t>lanifikimit indikativ shumë</w:t>
      </w:r>
      <w:r w:rsidRPr="000551BD">
        <w:t>vjeçar referuar</w:t>
      </w:r>
      <w:r>
        <w:t xml:space="preserve"> në </w:t>
      </w:r>
      <w:r w:rsidRPr="000551BD">
        <w:t>nenin 6</w:t>
      </w:r>
      <w:r>
        <w:t xml:space="preserve"> të </w:t>
      </w:r>
      <w:r w:rsidRPr="000551BD">
        <w:t xml:space="preserve">kësaj </w:t>
      </w:r>
      <w:r w:rsidR="009B7F8A">
        <w:t>r</w:t>
      </w:r>
      <w:r w:rsidRPr="000551BD">
        <w:t>regulloreje.</w:t>
      </w:r>
    </w:p>
    <w:p w:rsidR="00AD579C" w:rsidRPr="001C5E06" w:rsidRDefault="00AD579C" w:rsidP="00C563EF">
      <w:pPr>
        <w:pStyle w:val="Paragrafi"/>
        <w:rPr>
          <w:lang w:val="it-IT"/>
        </w:rPr>
      </w:pPr>
      <w:r w:rsidRPr="001C5E06">
        <w:rPr>
          <w:lang w:val="it-IT"/>
        </w:rPr>
        <w:t xml:space="preserve">3. Këshilli ka vendosur një </w:t>
      </w:r>
      <w:r w:rsidR="000A0D8C" w:rsidRPr="001C5E06">
        <w:rPr>
          <w:lang w:val="it-IT"/>
        </w:rPr>
        <w:t xml:space="preserve">partneritet aderimi </w:t>
      </w:r>
      <w:r w:rsidRPr="001C5E06">
        <w:rPr>
          <w:lang w:val="it-IT"/>
        </w:rPr>
        <w:t>me Shqipërinë</w:t>
      </w:r>
      <w:r w:rsidRPr="000A53A8">
        <w:rPr>
          <w:vertAlign w:val="superscript"/>
        </w:rPr>
        <w:footnoteReference w:id="2"/>
      </w:r>
      <w:r w:rsidRPr="001C5E06">
        <w:rPr>
          <w:lang w:val="it-IT"/>
        </w:rPr>
        <w:t>. Më 29 shtator 2008, Komisioni miratoi Dokumentin e Planifikimit Indikativ Shumëvjeçar 2008-2010 për këtë vend</w:t>
      </w:r>
      <w:r w:rsidRPr="000A53A8">
        <w:rPr>
          <w:vertAlign w:val="superscript"/>
        </w:rPr>
        <w:footnoteReference w:id="3"/>
      </w:r>
      <w:r w:rsidRPr="001C5E06">
        <w:rPr>
          <w:lang w:val="it-IT"/>
        </w:rPr>
        <w:t>.</w:t>
      </w:r>
    </w:p>
    <w:p w:rsidR="00AD579C" w:rsidRPr="00ED49D1" w:rsidRDefault="00AD579C" w:rsidP="00C563EF">
      <w:pPr>
        <w:pStyle w:val="Paragrafi"/>
      </w:pPr>
      <w:r w:rsidRPr="00ED49D1">
        <w:t>4. N</w:t>
      </w:r>
      <w:r>
        <w:t>ë</w:t>
      </w:r>
      <w:r w:rsidRPr="00ED49D1">
        <w:t xml:space="preserve"> përputhje me nenin 91 të </w:t>
      </w:r>
      <w:r w:rsidR="008B11D8">
        <w:t>r</w:t>
      </w:r>
      <w:r>
        <w:t>regullores së</w:t>
      </w:r>
      <w:r w:rsidRPr="00ED49D1">
        <w:t xml:space="preserve"> Komisionit (KE) nr</w:t>
      </w:r>
      <w:r>
        <w:t>.</w:t>
      </w:r>
      <w:r w:rsidRPr="00ED49D1">
        <w:t>718/2007 të datës 12 qershor 2007</w:t>
      </w:r>
      <w:r w:rsidR="000A0D8C">
        <w:t>,</w:t>
      </w:r>
      <w:r w:rsidRPr="00ED49D1">
        <w:t xml:space="preserve"> në zbatim të </w:t>
      </w:r>
      <w:r w:rsidR="008B11D8">
        <w:t>r</w:t>
      </w:r>
      <w:r>
        <w:t>regullores së</w:t>
      </w:r>
      <w:r w:rsidRPr="00ED49D1">
        <w:t xml:space="preserve"> Këshillit (KE) nr</w:t>
      </w:r>
      <w:r>
        <w:t>.1085/2006 që</w:t>
      </w:r>
      <w:r w:rsidRPr="00ED49D1">
        <w:t xml:space="preserve"> v</w:t>
      </w:r>
      <w:r w:rsidR="000A0D8C">
        <w:t xml:space="preserve">endos </w:t>
      </w:r>
      <w:r w:rsidRPr="00ED49D1">
        <w:t>Instrumentin pë</w:t>
      </w:r>
      <w:r>
        <w:t>r Asistencën e Para</w:t>
      </w:r>
      <w:r w:rsidRPr="00ED49D1">
        <w:t>aderimit (IPA)</w:t>
      </w:r>
      <w:r w:rsidRPr="000A53A8">
        <w:rPr>
          <w:vertAlign w:val="superscript"/>
        </w:rPr>
        <w:footnoteReference w:id="4"/>
      </w:r>
      <w:r w:rsidRPr="00ED49D1">
        <w:t xml:space="preserve"> (më pas referuar si </w:t>
      </w:r>
      <w:r w:rsidR="008B11D8" w:rsidRPr="00ED49D1">
        <w:t xml:space="preserve">rregullorja e zbatimit </w:t>
      </w:r>
      <w:r w:rsidRPr="00ED49D1">
        <w:t>IPA), Komisioni miratoi</w:t>
      </w:r>
      <w:r>
        <w:t xml:space="preserve"> m</w:t>
      </w:r>
      <w:r w:rsidRPr="00ED49D1">
        <w:t xml:space="preserve">ë 19 mars 2008 programin </w:t>
      </w:r>
      <w:r>
        <w:t>shumë</w:t>
      </w:r>
      <w:r w:rsidRPr="00ED49D1">
        <w:t>vjeçar të bashkëpunimit ndërkufitar Greqi-Shqipëri 2007-2009 (vendimi C(2008)1069, si ndryshim).</w:t>
      </w:r>
    </w:p>
    <w:p w:rsidR="00AD579C" w:rsidRPr="00ED49D1" w:rsidRDefault="00AD579C" w:rsidP="00C563EF">
      <w:pPr>
        <w:pStyle w:val="Paragrafi"/>
      </w:pPr>
      <w:r w:rsidRPr="00ED49D1">
        <w:t xml:space="preserve">5. “Programi </w:t>
      </w:r>
      <w:r w:rsidR="008B11D8">
        <w:t>n</w:t>
      </w:r>
      <w:r w:rsidRPr="00ED49D1">
        <w:t xml:space="preserve">dërkufitar IPA Greqi-Shqipëri” ka si synim sigurimin e asistencës për të </w:t>
      </w:r>
      <w:r>
        <w:t>rritur standardet e jetesës së</w:t>
      </w:r>
      <w:r w:rsidRPr="00ED49D1">
        <w:t xml:space="preserve"> popullsisë, duke nxitur një zhvillim lokal të qëndrueshëm në zonat</w:t>
      </w:r>
      <w:r>
        <w:t xml:space="preserve"> ndërkufitare. Prioriteti i parë</w:t>
      </w:r>
      <w:r w:rsidRPr="00ED49D1">
        <w:t xml:space="preserve"> do të fokusohet në zhvillimin ekonomik ndërkufitar, prioriteti i </w:t>
      </w:r>
      <w:r>
        <w:t>dytë</w:t>
      </w:r>
      <w:r w:rsidRPr="00ED49D1">
        <w:t xml:space="preserve"> do të </w:t>
      </w:r>
      <w:r>
        <w:t>promovojë</w:t>
      </w:r>
      <w:r w:rsidRPr="00ED49D1">
        <w:t xml:space="preserve"> zhvillimin e mjedisit dhe burimeve kulturore e </w:t>
      </w:r>
      <w:r>
        <w:t>natyrore, dhe prioriteti i tretë</w:t>
      </w:r>
      <w:r w:rsidRPr="00ED49D1">
        <w:t xml:space="preserve"> do të </w:t>
      </w:r>
      <w:r>
        <w:t>sigurojë asistencë</w:t>
      </w:r>
      <w:r w:rsidRPr="00ED49D1">
        <w:t xml:space="preserve"> teknike për zbatimin e programit.</w:t>
      </w:r>
    </w:p>
    <w:p w:rsidR="00AD579C" w:rsidRPr="00ED49D1" w:rsidRDefault="00AD579C" w:rsidP="00C563EF">
      <w:pPr>
        <w:pStyle w:val="Paragrafi"/>
      </w:pPr>
      <w:r w:rsidRPr="00ED49D1">
        <w:t xml:space="preserve">6. Meqë vendet pjesëmarrëse nuk janë ende gati për të zbatuar këtë program ndërkufitar në metodën e menaxhimit me përgjegjësi të ndara, ky program do të zbatohet në </w:t>
      </w:r>
      <w:r>
        <w:t>bazë</w:t>
      </w:r>
      <w:r w:rsidRPr="00ED49D1">
        <w:t xml:space="preserve"> të dispozitave transitore të përcaktuara në nenin 99 të </w:t>
      </w:r>
      <w:r w:rsidR="008B11D8">
        <w:t>rregullores së</w:t>
      </w:r>
      <w:r w:rsidR="008B11D8" w:rsidRPr="00ED49D1">
        <w:t xml:space="preserve"> z</w:t>
      </w:r>
      <w:r w:rsidR="008B11D8">
        <w:t xml:space="preserve">batimit </w:t>
      </w:r>
      <w:r>
        <w:t>IPA; ky vendim si pasojë do t’i përkasë vetëm pjesës së</w:t>
      </w:r>
      <w:r w:rsidRPr="00ED49D1">
        <w:t xml:space="preserve"> programit ndërkufitar lidhur me Shqipërinë, pje</w:t>
      </w:r>
      <w:r>
        <w:t>sa e programit ndërkufitar që</w:t>
      </w:r>
      <w:r w:rsidRPr="00ED49D1">
        <w:t xml:space="preserve"> i përket Greqisë, do të </w:t>
      </w:r>
      <w:r>
        <w:t>jetë</w:t>
      </w:r>
      <w:r w:rsidRPr="00ED49D1">
        <w:t xml:space="preserve"> subjekt i një vendimi tjetër.  </w:t>
      </w:r>
    </w:p>
    <w:p w:rsidR="00AD579C" w:rsidRDefault="00AD579C" w:rsidP="00C563EF">
      <w:pPr>
        <w:pStyle w:val="Paragrafi"/>
      </w:pPr>
      <w:r w:rsidRPr="00ED49D1">
        <w:t>7. Pjesa</w:t>
      </w:r>
      <w:r>
        <w:t xml:space="preserve"> e këtij programi ndërkufitar që</w:t>
      </w:r>
      <w:r w:rsidRPr="00ED49D1">
        <w:t xml:space="preserve"> ka lidhje me Shqipërinë u zbatua për vitin 2007 me vendimin e financimit C(2008) 1069 i datës 19 mars 2008 dhe për vitin 2008 nga vendimi i financimit C(2008)7489 i datës 2 dhjetor 2008. Një vendim i ri financimi duhet të miratohet për të mbuluar zbatimin për vitin 2009. </w:t>
      </w:r>
    </w:p>
    <w:p w:rsidR="00AD579C" w:rsidRPr="00ED49D1" w:rsidRDefault="00AD579C" w:rsidP="00C563EF">
      <w:pPr>
        <w:pStyle w:val="Paragrafi"/>
      </w:pPr>
      <w:r w:rsidRPr="00ED49D1">
        <w:t xml:space="preserve">8. Për vitin 2009, ky vendim është në përputhje me kërkesat e nenit 90 të </w:t>
      </w:r>
      <w:r w:rsidR="008B11D8">
        <w:t>r</w:t>
      </w:r>
      <w:r>
        <w:t>regullores së</w:t>
      </w:r>
      <w:r w:rsidRPr="00ED49D1">
        <w:t xml:space="preserve"> Komisionit (KE, Euroatom) nr</w:t>
      </w:r>
      <w:r>
        <w:t>.</w:t>
      </w:r>
      <w:r w:rsidRPr="00ED49D1">
        <w:t xml:space="preserve">2342/2002 i datës 23 dhjetor </w:t>
      </w:r>
      <w:r>
        <w:t>2002 që</w:t>
      </w:r>
      <w:r w:rsidRPr="00ED49D1">
        <w:t xml:space="preserve"> përcakton rregullat e detajua</w:t>
      </w:r>
      <w:r>
        <w:t xml:space="preserve">ra për zbatimin e </w:t>
      </w:r>
      <w:r w:rsidR="008B11D8">
        <w:t>r</w:t>
      </w:r>
      <w:r>
        <w:t>regullores së</w:t>
      </w:r>
      <w:r w:rsidRPr="00ED49D1">
        <w:t xml:space="preserve"> Këshillit nr</w:t>
      </w:r>
      <w:r>
        <w:t>.</w:t>
      </w:r>
      <w:r w:rsidRPr="00ED49D1">
        <w:t>1605/2002</w:t>
      </w:r>
      <w:r w:rsidRPr="000A53A8">
        <w:rPr>
          <w:vertAlign w:val="superscript"/>
        </w:rPr>
        <w:footnoteReference w:id="5"/>
      </w:r>
      <w:r w:rsidRPr="00ED49D1">
        <w:t xml:space="preserve"> dhe krijon kështu një vendim financimi brenda parashikimit të nenit 75 (2) të </w:t>
      </w:r>
      <w:r w:rsidR="008B11D8">
        <w:t>r</w:t>
      </w:r>
      <w:r>
        <w:t>regullores së</w:t>
      </w:r>
      <w:r w:rsidRPr="00ED49D1">
        <w:t xml:space="preserve"> Këshillit (KE, Euroatom) nr.1605/2002 të datës 25 qershor 2002 mbi </w:t>
      </w:r>
      <w:r w:rsidR="008B11D8" w:rsidRPr="00ED49D1">
        <w:t xml:space="preserve">rregulloren financiare </w:t>
      </w:r>
      <w:r w:rsidRPr="00ED49D1">
        <w:t>të aplikueshme mbi buxhetin e Komuniteteve</w:t>
      </w:r>
      <w:r w:rsidR="005B69D5">
        <w:t xml:space="preserve"> Europiane</w:t>
      </w:r>
      <w:r w:rsidRPr="000A53A8">
        <w:rPr>
          <w:vertAlign w:val="superscript"/>
        </w:rPr>
        <w:footnoteReference w:id="6"/>
      </w:r>
      <w:r w:rsidR="00F00A28">
        <w:t>.</w:t>
      </w:r>
    </w:p>
    <w:p w:rsidR="00AD579C" w:rsidRPr="00EB7B9B" w:rsidRDefault="00AD579C" w:rsidP="00C563EF">
      <w:pPr>
        <w:pStyle w:val="Paragrafi"/>
        <w:rPr>
          <w:lang w:val="it-IT"/>
        </w:rPr>
      </w:pPr>
      <w:r w:rsidRPr="00EB7B9B">
        <w:rPr>
          <w:lang w:val="it-IT"/>
        </w:rPr>
        <w:t>9.</w:t>
      </w:r>
      <w:r w:rsidRPr="009F03EA">
        <w:rPr>
          <w:sz w:val="8"/>
          <w:lang w:val="it-IT"/>
        </w:rPr>
        <w:t xml:space="preserve"> </w:t>
      </w:r>
      <w:r w:rsidRPr="00EB7B9B">
        <w:rPr>
          <w:lang w:val="it-IT"/>
        </w:rPr>
        <w:t>Masat</w:t>
      </w:r>
      <w:r w:rsidRPr="009F03EA">
        <w:rPr>
          <w:sz w:val="20"/>
          <w:lang w:val="it-IT"/>
        </w:rPr>
        <w:t xml:space="preserve"> </w:t>
      </w:r>
      <w:r w:rsidRPr="00EB7B9B">
        <w:rPr>
          <w:lang w:val="it-IT"/>
        </w:rPr>
        <w:t>e parashikuara</w:t>
      </w:r>
      <w:r w:rsidRPr="009F03EA">
        <w:rPr>
          <w:sz w:val="20"/>
          <w:lang w:val="it-IT"/>
        </w:rPr>
        <w:t xml:space="preserve"> </w:t>
      </w:r>
      <w:r w:rsidRPr="00EB7B9B">
        <w:rPr>
          <w:lang w:val="it-IT"/>
        </w:rPr>
        <w:t>nga</w:t>
      </w:r>
      <w:r w:rsidRPr="009F03EA">
        <w:rPr>
          <w:sz w:val="20"/>
          <w:lang w:val="it-IT"/>
        </w:rPr>
        <w:t xml:space="preserve"> </w:t>
      </w:r>
      <w:r w:rsidRPr="00EB7B9B">
        <w:rPr>
          <w:lang w:val="it-IT"/>
        </w:rPr>
        <w:t>ky</w:t>
      </w:r>
      <w:r w:rsidRPr="009F03EA">
        <w:rPr>
          <w:sz w:val="20"/>
          <w:lang w:val="it-IT"/>
        </w:rPr>
        <w:t xml:space="preserve"> </w:t>
      </w:r>
      <w:r w:rsidR="00F00A28" w:rsidRPr="00EB7B9B">
        <w:rPr>
          <w:lang w:val="it-IT"/>
        </w:rPr>
        <w:t xml:space="preserve">vendim </w:t>
      </w:r>
      <w:r w:rsidRPr="00EB7B9B">
        <w:rPr>
          <w:lang w:val="it-IT"/>
        </w:rPr>
        <w:t>janë</w:t>
      </w:r>
      <w:r>
        <w:rPr>
          <w:lang w:val="it-IT"/>
        </w:rPr>
        <w:t xml:space="preserve"> në </w:t>
      </w:r>
      <w:r w:rsidRPr="00EB7B9B">
        <w:rPr>
          <w:lang w:val="it-IT"/>
        </w:rPr>
        <w:t>përputhje me opinionin e Komitetit</w:t>
      </w:r>
      <w:r>
        <w:rPr>
          <w:lang w:val="it-IT"/>
        </w:rPr>
        <w:t xml:space="preserve"> të </w:t>
      </w:r>
      <w:r w:rsidRPr="00EB7B9B">
        <w:rPr>
          <w:lang w:val="it-IT"/>
        </w:rPr>
        <w:t>IPA</w:t>
      </w:r>
      <w:r w:rsidR="00F00A28">
        <w:rPr>
          <w:lang w:val="it-IT"/>
        </w:rPr>
        <w:t>-</w:t>
      </w:r>
      <w:r>
        <w:rPr>
          <w:lang w:val="it-IT"/>
        </w:rPr>
        <w:t>së.</w:t>
      </w:r>
    </w:p>
    <w:p w:rsidR="00AD579C" w:rsidRPr="00ED49D1" w:rsidRDefault="00AD579C" w:rsidP="00C563EF">
      <w:pPr>
        <w:pStyle w:val="Paragrafi"/>
        <w:rPr>
          <w:lang w:val="it-IT"/>
        </w:rPr>
      </w:pPr>
      <w:r w:rsidRPr="00ED49D1">
        <w:rPr>
          <w:lang w:val="it-IT"/>
        </w:rPr>
        <w:t>Ka vendosur si më poshtë:</w:t>
      </w:r>
    </w:p>
    <w:p w:rsidR="00AD579C" w:rsidRPr="000B40BF" w:rsidRDefault="00AD579C" w:rsidP="00C563EF">
      <w:pPr>
        <w:pStyle w:val="Paragrafi"/>
        <w:rPr>
          <w:sz w:val="10"/>
          <w:lang w:val="it-IT"/>
        </w:rPr>
      </w:pPr>
    </w:p>
    <w:p w:rsidR="00AD579C" w:rsidRPr="00ED49D1" w:rsidRDefault="00AD579C" w:rsidP="00C563EF">
      <w:pPr>
        <w:pStyle w:val="NeniNr"/>
        <w:keepNext w:val="0"/>
        <w:rPr>
          <w:lang w:val="it-IT"/>
        </w:rPr>
      </w:pPr>
      <w:r w:rsidRPr="00ED49D1">
        <w:rPr>
          <w:lang w:val="it-IT"/>
        </w:rPr>
        <w:t>Neni 1</w:t>
      </w:r>
    </w:p>
    <w:p w:rsidR="00AD579C" w:rsidRPr="000B40BF" w:rsidRDefault="00AD579C" w:rsidP="00C563EF">
      <w:pPr>
        <w:pStyle w:val="Paragrafi"/>
        <w:rPr>
          <w:sz w:val="10"/>
          <w:lang w:val="it-IT"/>
        </w:rPr>
      </w:pPr>
    </w:p>
    <w:p w:rsidR="00AD579C" w:rsidRPr="00ED49D1" w:rsidRDefault="00AD579C" w:rsidP="00C563EF">
      <w:pPr>
        <w:pStyle w:val="Paragrafi"/>
        <w:rPr>
          <w:lang w:val="it-IT"/>
        </w:rPr>
      </w:pPr>
      <w:r w:rsidRPr="00ED49D1">
        <w:rPr>
          <w:lang w:val="it-IT"/>
        </w:rPr>
        <w:t xml:space="preserve">Miratohet propozimi financiar mbi </w:t>
      </w:r>
      <w:r w:rsidR="008B11D8" w:rsidRPr="00ED49D1">
        <w:rPr>
          <w:lang w:val="it-IT"/>
        </w:rPr>
        <w:t xml:space="preserve">komponentin e bashkëpunimit ndërkufitar </w:t>
      </w:r>
      <w:r w:rsidRPr="00ED49D1">
        <w:rPr>
          <w:lang w:val="it-IT"/>
        </w:rPr>
        <w:t>IPA, për vitin 2009, për pjesëmarrjen e Shqipërisë</w:t>
      </w:r>
      <w:r>
        <w:rPr>
          <w:lang w:val="it-IT"/>
        </w:rPr>
        <w:t xml:space="preserve"> në </w:t>
      </w:r>
      <w:r w:rsidRPr="00ED49D1">
        <w:rPr>
          <w:lang w:val="it-IT"/>
        </w:rPr>
        <w:t xml:space="preserve">“Programin e </w:t>
      </w:r>
      <w:r w:rsidR="008B11D8" w:rsidRPr="00ED49D1">
        <w:rPr>
          <w:lang w:val="it-IT"/>
        </w:rPr>
        <w:t xml:space="preserve">bashkëpunimit ndërkufitar </w:t>
      </w:r>
      <w:r w:rsidRPr="00ED49D1">
        <w:rPr>
          <w:lang w:val="it-IT"/>
        </w:rPr>
        <w:t>IPA Greqi-Shqipëri”, siç parashikohet</w:t>
      </w:r>
      <w:r>
        <w:rPr>
          <w:lang w:val="it-IT"/>
        </w:rPr>
        <w:t xml:space="preserve"> në </w:t>
      </w:r>
      <w:r w:rsidRPr="00ED49D1">
        <w:rPr>
          <w:lang w:val="it-IT"/>
        </w:rPr>
        <w:t xml:space="preserve">aneksin e këtij vendimi. </w:t>
      </w:r>
    </w:p>
    <w:p w:rsidR="00AD579C" w:rsidRPr="00ED49D1" w:rsidRDefault="00AD579C" w:rsidP="00C563EF">
      <w:pPr>
        <w:pStyle w:val="Paragrafi"/>
        <w:rPr>
          <w:lang w:val="it-IT"/>
        </w:rPr>
      </w:pPr>
      <w:r w:rsidRPr="00ED49D1">
        <w:rPr>
          <w:lang w:val="it-IT"/>
        </w:rPr>
        <w:t>Pjesa e këti</w:t>
      </w:r>
      <w:r w:rsidR="00CA7C3C">
        <w:rPr>
          <w:lang w:val="it-IT"/>
        </w:rPr>
        <w:t>j programi që</w:t>
      </w:r>
      <w:r w:rsidRPr="00ED49D1">
        <w:rPr>
          <w:lang w:val="it-IT"/>
        </w:rPr>
        <w:t xml:space="preserve"> lidhet me Shqipërinë do të zbatohet</w:t>
      </w:r>
      <w:r>
        <w:rPr>
          <w:lang w:val="it-IT"/>
        </w:rPr>
        <w:t xml:space="preserve"> në mënyrë</w:t>
      </w:r>
      <w:r w:rsidRPr="00ED49D1">
        <w:rPr>
          <w:lang w:val="it-IT"/>
        </w:rPr>
        <w:t xml:space="preserve"> të centralizuar</w:t>
      </w:r>
      <w:r>
        <w:rPr>
          <w:lang w:val="it-IT"/>
        </w:rPr>
        <w:t xml:space="preserve"> në </w:t>
      </w:r>
      <w:r w:rsidRPr="00ED49D1">
        <w:rPr>
          <w:lang w:val="it-IT"/>
        </w:rPr>
        <w:t xml:space="preserve">përputhje me parashikimet e nenit 99 të </w:t>
      </w:r>
      <w:r w:rsidR="008B11D8">
        <w:rPr>
          <w:lang w:val="it-IT"/>
        </w:rPr>
        <w:t>rregullores së</w:t>
      </w:r>
      <w:r w:rsidR="008B11D8" w:rsidRPr="00ED49D1">
        <w:rPr>
          <w:lang w:val="it-IT"/>
        </w:rPr>
        <w:t xml:space="preserve"> zbatimit </w:t>
      </w:r>
      <w:r w:rsidRPr="00ED49D1">
        <w:rPr>
          <w:lang w:val="it-IT"/>
        </w:rPr>
        <w:t>të IPA-s</w:t>
      </w:r>
      <w:r w:rsidR="00CA7C3C">
        <w:rPr>
          <w:lang w:val="it-IT"/>
        </w:rPr>
        <w:t>ë</w:t>
      </w:r>
      <w:r w:rsidRPr="00ED49D1">
        <w:rPr>
          <w:lang w:val="it-IT"/>
        </w:rPr>
        <w:t>.</w:t>
      </w:r>
    </w:p>
    <w:p w:rsidR="000465A2" w:rsidRDefault="00AD579C" w:rsidP="008B11D8">
      <w:pPr>
        <w:pStyle w:val="Paragrafi"/>
        <w:rPr>
          <w:lang w:val="it-IT"/>
        </w:rPr>
      </w:pPr>
      <w:r>
        <w:rPr>
          <w:lang w:val="it-IT"/>
        </w:rPr>
        <w:t>Pjesa e këtij programi që</w:t>
      </w:r>
      <w:r w:rsidR="00CA7C3C">
        <w:rPr>
          <w:lang w:val="it-IT"/>
        </w:rPr>
        <w:t xml:space="preserve"> lidhet me Shqipërinë që</w:t>
      </w:r>
      <w:r w:rsidRPr="00ED49D1">
        <w:rPr>
          <w:lang w:val="it-IT"/>
        </w:rPr>
        <w:t xml:space="preserve"> i korrespondon vitit buxhetor 2009</w:t>
      </w:r>
      <w:r>
        <w:rPr>
          <w:lang w:val="it-IT"/>
        </w:rPr>
        <w:t>,</w:t>
      </w:r>
      <w:r w:rsidRPr="00ED49D1">
        <w:rPr>
          <w:lang w:val="it-IT"/>
        </w:rPr>
        <w:t xml:space="preserve"> do të zbatohet nëpërmjet një </w:t>
      </w:r>
      <w:r w:rsidR="008B11D8" w:rsidRPr="00ED49D1">
        <w:rPr>
          <w:lang w:val="it-IT"/>
        </w:rPr>
        <w:t>marrëveshje</w:t>
      </w:r>
      <w:r w:rsidR="008B11D8">
        <w:rPr>
          <w:lang w:val="it-IT"/>
        </w:rPr>
        <w:t xml:space="preserve">je financimi </w:t>
      </w:r>
      <w:r>
        <w:rPr>
          <w:lang w:val="it-IT"/>
        </w:rPr>
        <w:t>që</w:t>
      </w:r>
      <w:r w:rsidRPr="00ED49D1">
        <w:rPr>
          <w:lang w:val="it-IT"/>
        </w:rPr>
        <w:t xml:space="preserve"> do të lidhet mes Komisionit dhe Këshillit të Ministrave të </w:t>
      </w:r>
      <w:r>
        <w:rPr>
          <w:lang w:val="it-IT"/>
        </w:rPr>
        <w:t>Republikës së</w:t>
      </w:r>
      <w:r w:rsidRPr="00ED49D1">
        <w:rPr>
          <w:lang w:val="it-IT"/>
        </w:rPr>
        <w:t xml:space="preserve"> Shqipërisë,</w:t>
      </w:r>
      <w:r>
        <w:rPr>
          <w:lang w:val="it-IT"/>
        </w:rPr>
        <w:t xml:space="preserve"> në </w:t>
      </w:r>
      <w:r w:rsidRPr="00ED49D1">
        <w:rPr>
          <w:lang w:val="it-IT"/>
        </w:rPr>
        <w:t xml:space="preserve">përputhje me </w:t>
      </w:r>
      <w:r w:rsidR="008B11D8" w:rsidRPr="00ED49D1">
        <w:rPr>
          <w:lang w:val="it-IT"/>
        </w:rPr>
        <w:t xml:space="preserve">marrëveshjen kuadër </w:t>
      </w:r>
      <w:r w:rsidRPr="00ED49D1">
        <w:rPr>
          <w:lang w:val="it-IT"/>
        </w:rPr>
        <w:t>të lidhur mes palëve</w:t>
      </w:r>
      <w:r>
        <w:rPr>
          <w:lang w:val="it-IT"/>
        </w:rPr>
        <w:t xml:space="preserve"> më </w:t>
      </w:r>
      <w:r w:rsidRPr="00ED49D1">
        <w:rPr>
          <w:lang w:val="it-IT"/>
        </w:rPr>
        <w:t>18 tetor 2007.</w:t>
      </w:r>
    </w:p>
    <w:p w:rsidR="008B11D8" w:rsidRPr="000B40BF" w:rsidRDefault="008B11D8" w:rsidP="008B11D8">
      <w:pPr>
        <w:pStyle w:val="Paragrafi"/>
        <w:rPr>
          <w:sz w:val="10"/>
          <w:lang w:val="it-IT"/>
        </w:rPr>
      </w:pPr>
    </w:p>
    <w:p w:rsidR="00AD579C" w:rsidRPr="00ED49D1" w:rsidRDefault="00AD579C" w:rsidP="00C563EF">
      <w:pPr>
        <w:pStyle w:val="NeniNr"/>
        <w:keepNext w:val="0"/>
        <w:rPr>
          <w:lang w:val="it-IT"/>
        </w:rPr>
      </w:pPr>
      <w:r w:rsidRPr="00ED49D1">
        <w:rPr>
          <w:lang w:val="it-IT"/>
        </w:rPr>
        <w:t>Neni 2</w:t>
      </w:r>
    </w:p>
    <w:p w:rsidR="00AD579C" w:rsidRPr="000B40BF" w:rsidRDefault="00AD579C" w:rsidP="00C563EF">
      <w:pPr>
        <w:pStyle w:val="Paragrafi"/>
        <w:rPr>
          <w:sz w:val="10"/>
          <w:lang w:val="it-IT"/>
        </w:rPr>
      </w:pPr>
    </w:p>
    <w:p w:rsidR="00AD579C" w:rsidRPr="00ED49D1" w:rsidRDefault="00AD579C" w:rsidP="00C563EF">
      <w:pPr>
        <w:pStyle w:val="Paragrafi"/>
        <w:rPr>
          <w:lang w:val="it-IT"/>
        </w:rPr>
      </w:pPr>
      <w:r w:rsidRPr="00ED49D1">
        <w:rPr>
          <w:lang w:val="it-IT"/>
        </w:rPr>
        <w:t>Vlera maksimale e kontributit të Komunitetit të dhënë nga IPA</w:t>
      </w:r>
      <w:r>
        <w:rPr>
          <w:lang w:val="it-IT"/>
        </w:rPr>
        <w:t>-ja</w:t>
      </w:r>
      <w:r w:rsidRPr="00ED49D1">
        <w:rPr>
          <w:lang w:val="it-IT"/>
        </w:rPr>
        <w:t xml:space="preserve"> për Shqipërinë për pjesëmarrje</w:t>
      </w:r>
      <w:r>
        <w:rPr>
          <w:lang w:val="it-IT"/>
        </w:rPr>
        <w:t xml:space="preserve"> në </w:t>
      </w:r>
      <w:r w:rsidRPr="00ED49D1">
        <w:rPr>
          <w:lang w:val="it-IT"/>
        </w:rPr>
        <w:t xml:space="preserve">“Programin e </w:t>
      </w:r>
      <w:r w:rsidR="008B11D8" w:rsidRPr="00ED49D1">
        <w:rPr>
          <w:lang w:val="it-IT"/>
        </w:rPr>
        <w:t xml:space="preserve">bashkëpunimit ndërkufitar </w:t>
      </w:r>
      <w:r w:rsidRPr="00ED49D1">
        <w:rPr>
          <w:lang w:val="it-IT"/>
        </w:rPr>
        <w:t xml:space="preserve">IPA Greqi-Shqipëri”, do të </w:t>
      </w:r>
      <w:r w:rsidR="000465A2">
        <w:rPr>
          <w:lang w:val="it-IT"/>
        </w:rPr>
        <w:t>jetë</w:t>
      </w:r>
      <w:r>
        <w:rPr>
          <w:lang w:val="it-IT"/>
        </w:rPr>
        <w:t xml:space="preserve"> 1 626 </w:t>
      </w:r>
      <w:r w:rsidRPr="00ED49D1">
        <w:rPr>
          <w:lang w:val="it-IT"/>
        </w:rPr>
        <w:t>968 euro të financuara nga zëri 22.020402 i buxhetit të përgjithshëm të Komuniteteve</w:t>
      </w:r>
      <w:r>
        <w:rPr>
          <w:lang w:val="it-IT"/>
        </w:rPr>
        <w:t xml:space="preserve"> Europiane </w:t>
      </w:r>
      <w:r w:rsidRPr="00ED49D1">
        <w:rPr>
          <w:lang w:val="it-IT"/>
        </w:rPr>
        <w:t>për vitin 2009.</w:t>
      </w:r>
    </w:p>
    <w:p w:rsidR="00AD579C" w:rsidRPr="000B40BF" w:rsidRDefault="00AD579C" w:rsidP="00C563EF">
      <w:pPr>
        <w:pStyle w:val="Paragrafi"/>
        <w:rPr>
          <w:sz w:val="8"/>
          <w:lang w:val="it-IT"/>
        </w:rPr>
      </w:pPr>
    </w:p>
    <w:p w:rsidR="00AD579C" w:rsidRPr="00ED49D1" w:rsidRDefault="00AD579C" w:rsidP="0013228F">
      <w:pPr>
        <w:pStyle w:val="Paragrafi"/>
        <w:rPr>
          <w:lang w:val="it-IT"/>
        </w:rPr>
      </w:pPr>
      <w:r w:rsidRPr="00ED49D1">
        <w:rPr>
          <w:lang w:val="it-IT"/>
        </w:rPr>
        <w:t>Nënshkruar në Bruksel,</w:t>
      </w:r>
    </w:p>
    <w:p w:rsidR="00AD579C" w:rsidRPr="008131E2" w:rsidRDefault="00AD579C" w:rsidP="00C563EF">
      <w:pPr>
        <w:pStyle w:val="Paragrafi"/>
        <w:jc w:val="right"/>
        <w:rPr>
          <w:lang w:val="it-IT"/>
        </w:rPr>
      </w:pPr>
      <w:r w:rsidRPr="00AF6853">
        <w:rPr>
          <w:b/>
          <w:lang w:val="it-IT"/>
        </w:rPr>
        <w:t xml:space="preserve">                                             </w:t>
      </w:r>
      <w:r w:rsidR="008131E2" w:rsidRPr="008131E2">
        <w:rPr>
          <w:lang w:val="it-IT"/>
        </w:rPr>
        <w:t xml:space="preserve"> PËR KOMISIONIN</w:t>
      </w:r>
    </w:p>
    <w:p w:rsidR="00AD579C" w:rsidRPr="00AF6853" w:rsidRDefault="00AD579C" w:rsidP="00C563EF">
      <w:pPr>
        <w:pStyle w:val="Paragrafi"/>
        <w:jc w:val="right"/>
        <w:rPr>
          <w:b/>
          <w:lang w:val="it-IT"/>
        </w:rPr>
      </w:pPr>
      <w:r w:rsidRPr="00AF6853">
        <w:rPr>
          <w:b/>
          <w:lang w:val="it-IT"/>
        </w:rPr>
        <w:t xml:space="preserve">                                              Olli Rehn</w:t>
      </w:r>
    </w:p>
    <w:p w:rsidR="00AD579C" w:rsidRPr="00AF6853" w:rsidRDefault="00AD579C" w:rsidP="00C563EF">
      <w:pPr>
        <w:pStyle w:val="Paragrafi"/>
        <w:jc w:val="right"/>
        <w:rPr>
          <w:b/>
          <w:lang w:val="it-IT"/>
        </w:rPr>
      </w:pPr>
      <w:r w:rsidRPr="00AF6853">
        <w:rPr>
          <w:b/>
          <w:lang w:val="it-IT"/>
        </w:rPr>
        <w:t xml:space="preserve">                                                    Anëtar i Komisionit</w:t>
      </w:r>
    </w:p>
    <w:p w:rsidR="00AD579C" w:rsidRDefault="00AD579C" w:rsidP="00C563EF">
      <w:pPr>
        <w:pStyle w:val="Paragrafi"/>
        <w:rPr>
          <w:lang w:val="sq-AL"/>
        </w:rPr>
      </w:pPr>
    </w:p>
    <w:p w:rsidR="00AD579C" w:rsidRPr="00ED49D1" w:rsidRDefault="00AD579C" w:rsidP="00C563EF">
      <w:pPr>
        <w:pStyle w:val="TitulliNr"/>
        <w:keepNext w:val="0"/>
        <w:rPr>
          <w:lang w:val="it-IT"/>
        </w:rPr>
      </w:pPr>
      <w:r w:rsidRPr="00ED49D1">
        <w:rPr>
          <w:lang w:val="it-IT"/>
        </w:rPr>
        <w:t>SHTOJCA A1</w:t>
      </w:r>
    </w:p>
    <w:p w:rsidR="00AD579C" w:rsidRPr="00EB7B9B" w:rsidRDefault="00AD579C" w:rsidP="00C563EF">
      <w:pPr>
        <w:pStyle w:val="TitulliTitull"/>
        <w:keepNext w:val="0"/>
        <w:rPr>
          <w:lang w:val="it-IT"/>
        </w:rPr>
      </w:pPr>
      <w:r w:rsidRPr="00EB7B9B">
        <w:rPr>
          <w:lang w:val="it-IT"/>
        </w:rPr>
        <w:t>PROPOZIMI FINANCIAR</w:t>
      </w:r>
      <w:r>
        <w:rPr>
          <w:lang w:val="it-IT"/>
        </w:rPr>
        <w:t xml:space="preserve"> për </w:t>
      </w:r>
      <w:r w:rsidRPr="00EB7B9B">
        <w:rPr>
          <w:lang w:val="it-IT"/>
        </w:rPr>
        <w:t>VITIN 2009</w:t>
      </w:r>
      <w:r>
        <w:rPr>
          <w:lang w:val="it-IT"/>
        </w:rPr>
        <w:t xml:space="preserve"> për </w:t>
      </w:r>
      <w:r w:rsidR="00620EC6">
        <w:rPr>
          <w:lang w:val="it-IT"/>
        </w:rPr>
        <w:t>PJESË</w:t>
      </w:r>
      <w:r w:rsidRPr="00EB7B9B">
        <w:rPr>
          <w:lang w:val="it-IT"/>
        </w:rPr>
        <w:t>MARRJE</w:t>
      </w:r>
      <w:r>
        <w:rPr>
          <w:lang w:val="it-IT"/>
        </w:rPr>
        <w:t>N E SHQIPËRISË në “PROGRAMIN NDËRKUFITAR IPA CBC GREQI-SHQIPË</w:t>
      </w:r>
      <w:r w:rsidRPr="00EB7B9B">
        <w:rPr>
          <w:lang w:val="it-IT"/>
        </w:rPr>
        <w:t xml:space="preserve">RI” </w:t>
      </w:r>
    </w:p>
    <w:p w:rsidR="00AD579C" w:rsidRPr="00B84C34" w:rsidRDefault="00AD579C" w:rsidP="00C563EF">
      <w:pPr>
        <w:pStyle w:val="Paragrafi"/>
        <w:rPr>
          <w:sz w:val="12"/>
          <w:lang w:val="it-IT"/>
        </w:rPr>
      </w:pPr>
    </w:p>
    <w:p w:rsidR="00AD579C" w:rsidRPr="00EB7B9B" w:rsidRDefault="00AD579C" w:rsidP="00C563EF">
      <w:pPr>
        <w:pStyle w:val="Paragrafi"/>
        <w:rPr>
          <w:lang w:val="it-IT"/>
        </w:rPr>
      </w:pPr>
      <w:r w:rsidRPr="00EB7B9B">
        <w:rPr>
          <w:lang w:val="it-IT"/>
        </w:rPr>
        <w:t xml:space="preserve">1. </w:t>
      </w:r>
      <w:r w:rsidR="00972938" w:rsidRPr="00EB7B9B">
        <w:rPr>
          <w:lang w:val="it-IT"/>
        </w:rPr>
        <w:t>IDENTIFIKIMI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9"/>
        <w:gridCol w:w="6148"/>
      </w:tblGrid>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lang w:val="it-IT"/>
              </w:rPr>
            </w:pPr>
            <w:r w:rsidRPr="00EB7B9B">
              <w:rPr>
                <w:sz w:val="18"/>
                <w:szCs w:val="18"/>
                <w:lang w:val="it-IT"/>
              </w:rPr>
              <w:t>Përfituesit</w:t>
            </w:r>
          </w:p>
        </w:tc>
        <w:tc>
          <w:tcPr>
            <w:tcW w:w="3310" w:type="pct"/>
          </w:tcPr>
          <w:p w:rsidR="00AD579C" w:rsidRPr="00EB7B9B" w:rsidRDefault="00AD579C" w:rsidP="00C563EF">
            <w:pPr>
              <w:pStyle w:val="Tabele"/>
              <w:widowControl w:val="0"/>
              <w:rPr>
                <w:sz w:val="18"/>
                <w:szCs w:val="18"/>
                <w:lang w:val="it-IT"/>
              </w:rPr>
            </w:pPr>
            <w:r w:rsidRPr="00EB7B9B">
              <w:rPr>
                <w:sz w:val="18"/>
                <w:szCs w:val="18"/>
                <w:lang w:val="it-IT"/>
              </w:rPr>
              <w:t>Shqipëria</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lang w:val="it-IT"/>
              </w:rPr>
            </w:pPr>
            <w:r w:rsidRPr="00EB7B9B">
              <w:rPr>
                <w:sz w:val="18"/>
                <w:szCs w:val="18"/>
                <w:lang w:val="it-IT"/>
              </w:rPr>
              <w:t xml:space="preserve">Numri CRIS </w:t>
            </w:r>
          </w:p>
        </w:tc>
        <w:tc>
          <w:tcPr>
            <w:tcW w:w="3310" w:type="pct"/>
          </w:tcPr>
          <w:p w:rsidR="00AD579C" w:rsidRPr="00EB7B9B" w:rsidRDefault="00AD579C" w:rsidP="00C563EF">
            <w:pPr>
              <w:pStyle w:val="Tabele"/>
              <w:widowControl w:val="0"/>
              <w:rPr>
                <w:sz w:val="18"/>
                <w:szCs w:val="18"/>
                <w:lang w:val="it-IT"/>
              </w:rPr>
            </w:pPr>
            <w:r w:rsidRPr="00EB7B9B">
              <w:rPr>
                <w:sz w:val="18"/>
                <w:szCs w:val="18"/>
                <w:lang w:val="it-IT"/>
              </w:rPr>
              <w:t>2009/021-154</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lang w:val="it-IT"/>
              </w:rPr>
            </w:pPr>
            <w:r w:rsidRPr="00EB7B9B">
              <w:rPr>
                <w:sz w:val="18"/>
                <w:szCs w:val="18"/>
                <w:lang w:val="it-IT"/>
              </w:rPr>
              <w:t>Viti</w:t>
            </w:r>
          </w:p>
        </w:tc>
        <w:tc>
          <w:tcPr>
            <w:tcW w:w="3310" w:type="pct"/>
          </w:tcPr>
          <w:p w:rsidR="00AD579C" w:rsidRPr="00EB7B9B" w:rsidRDefault="00AD579C" w:rsidP="00C563EF">
            <w:pPr>
              <w:pStyle w:val="Tabele"/>
              <w:widowControl w:val="0"/>
              <w:rPr>
                <w:sz w:val="18"/>
                <w:szCs w:val="18"/>
                <w:lang w:val="it-IT"/>
              </w:rPr>
            </w:pPr>
            <w:r w:rsidRPr="00EB7B9B">
              <w:rPr>
                <w:sz w:val="18"/>
                <w:szCs w:val="18"/>
                <w:lang w:val="it-IT"/>
              </w:rPr>
              <w:t>2009</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lang w:val="it-IT"/>
              </w:rPr>
            </w:pPr>
            <w:r w:rsidRPr="00EB7B9B">
              <w:rPr>
                <w:sz w:val="18"/>
                <w:szCs w:val="18"/>
                <w:lang w:val="it-IT"/>
              </w:rPr>
              <w:t>Kosto</w:t>
            </w:r>
          </w:p>
        </w:tc>
        <w:tc>
          <w:tcPr>
            <w:tcW w:w="3310" w:type="pct"/>
          </w:tcPr>
          <w:p w:rsidR="00AD579C" w:rsidRPr="00EB7B9B" w:rsidRDefault="00AD579C" w:rsidP="00C563EF">
            <w:pPr>
              <w:pStyle w:val="Tabele"/>
              <w:widowControl w:val="0"/>
              <w:rPr>
                <w:sz w:val="18"/>
                <w:szCs w:val="18"/>
                <w:lang w:val="it-IT"/>
              </w:rPr>
            </w:pPr>
            <w:r>
              <w:rPr>
                <w:sz w:val="18"/>
                <w:szCs w:val="18"/>
                <w:lang w:val="it-IT"/>
              </w:rPr>
              <w:t xml:space="preserve">1 626 </w:t>
            </w:r>
            <w:r w:rsidRPr="00EB7B9B">
              <w:rPr>
                <w:sz w:val="18"/>
                <w:szCs w:val="18"/>
                <w:lang w:val="it-IT"/>
              </w:rPr>
              <w:t>968 euro</w:t>
            </w:r>
          </w:p>
          <w:p w:rsidR="00AD579C" w:rsidRPr="00EB7B9B" w:rsidRDefault="00AD579C" w:rsidP="00C563EF">
            <w:pPr>
              <w:pStyle w:val="Tabele"/>
              <w:widowControl w:val="0"/>
              <w:rPr>
                <w:sz w:val="18"/>
                <w:szCs w:val="18"/>
                <w:lang w:val="it-IT"/>
              </w:rPr>
            </w:pPr>
            <w:r w:rsidRPr="00EB7B9B">
              <w:rPr>
                <w:sz w:val="18"/>
                <w:szCs w:val="18"/>
                <w:lang w:val="it-IT"/>
              </w:rPr>
              <w:t>(Vlera totale e kontributit IPA)</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rPr>
            </w:pPr>
            <w:r w:rsidRPr="00EB7B9B">
              <w:rPr>
                <w:sz w:val="18"/>
                <w:szCs w:val="18"/>
                <w:lang w:val="it-IT"/>
              </w:rPr>
              <w:t xml:space="preserve">Struktura </w:t>
            </w:r>
            <w:r w:rsidR="001A3D01">
              <w:rPr>
                <w:sz w:val="18"/>
                <w:szCs w:val="18"/>
                <w:lang w:val="it-IT"/>
              </w:rPr>
              <w:t>o</w:t>
            </w:r>
            <w:r w:rsidRPr="00EB7B9B">
              <w:rPr>
                <w:sz w:val="18"/>
                <w:szCs w:val="18"/>
              </w:rPr>
              <w:t>peruese</w:t>
            </w:r>
          </w:p>
        </w:tc>
        <w:tc>
          <w:tcPr>
            <w:tcW w:w="3310" w:type="pct"/>
          </w:tcPr>
          <w:p w:rsidR="00AD579C" w:rsidRPr="00ED49D1" w:rsidRDefault="00AD579C" w:rsidP="00C563EF">
            <w:pPr>
              <w:pStyle w:val="Tabele"/>
              <w:widowControl w:val="0"/>
              <w:rPr>
                <w:sz w:val="18"/>
                <w:szCs w:val="18"/>
                <w:lang w:val="it-IT"/>
              </w:rPr>
            </w:pPr>
            <w:r>
              <w:rPr>
                <w:sz w:val="18"/>
                <w:szCs w:val="18"/>
                <w:lang w:val="it-IT"/>
              </w:rPr>
              <w:t>Në</w:t>
            </w:r>
            <w:r w:rsidRPr="00ED49D1">
              <w:rPr>
                <w:sz w:val="18"/>
                <w:szCs w:val="18"/>
                <w:lang w:val="it-IT"/>
              </w:rPr>
              <w:t xml:space="preserve"> Shqipëri: </w:t>
            </w:r>
          </w:p>
          <w:p w:rsidR="00AD579C" w:rsidRPr="00ED49D1" w:rsidRDefault="00AD579C" w:rsidP="00C563EF">
            <w:pPr>
              <w:pStyle w:val="Tabele"/>
              <w:widowControl w:val="0"/>
              <w:rPr>
                <w:sz w:val="18"/>
                <w:szCs w:val="18"/>
                <w:lang w:val="it-IT"/>
              </w:rPr>
            </w:pPr>
            <w:r w:rsidRPr="00ED49D1">
              <w:rPr>
                <w:sz w:val="18"/>
                <w:szCs w:val="18"/>
                <w:lang w:val="it-IT"/>
              </w:rPr>
              <w:t xml:space="preserve">Ministria e Integrimit </w:t>
            </w:r>
            <w:r>
              <w:rPr>
                <w:sz w:val="18"/>
                <w:szCs w:val="18"/>
                <w:lang w:val="it-IT"/>
              </w:rPr>
              <w:t>Eu</w:t>
            </w:r>
            <w:r w:rsidRPr="00ED49D1">
              <w:rPr>
                <w:sz w:val="18"/>
                <w:szCs w:val="18"/>
                <w:lang w:val="it-IT"/>
              </w:rPr>
              <w:t xml:space="preserve">ropian </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rPr>
            </w:pPr>
            <w:r w:rsidRPr="00EB7B9B">
              <w:rPr>
                <w:sz w:val="18"/>
                <w:szCs w:val="18"/>
              </w:rPr>
              <w:t xml:space="preserve">Autoriteti </w:t>
            </w:r>
            <w:r w:rsidR="008131E2">
              <w:rPr>
                <w:sz w:val="18"/>
                <w:szCs w:val="18"/>
              </w:rPr>
              <w:t>i</w:t>
            </w:r>
            <w:r w:rsidRPr="00EB7B9B">
              <w:rPr>
                <w:sz w:val="18"/>
                <w:szCs w:val="18"/>
              </w:rPr>
              <w:t>mplementues</w:t>
            </w:r>
          </w:p>
        </w:tc>
        <w:tc>
          <w:tcPr>
            <w:tcW w:w="3310" w:type="pct"/>
          </w:tcPr>
          <w:p w:rsidR="00AD579C" w:rsidRPr="00EB7B9B" w:rsidRDefault="00AD579C" w:rsidP="00C563EF">
            <w:pPr>
              <w:pStyle w:val="Tabele"/>
              <w:widowControl w:val="0"/>
              <w:rPr>
                <w:sz w:val="18"/>
                <w:szCs w:val="18"/>
              </w:rPr>
            </w:pPr>
            <w:r w:rsidRPr="00EB7B9B">
              <w:rPr>
                <w:sz w:val="18"/>
                <w:szCs w:val="18"/>
              </w:rPr>
              <w:t>Komision</w:t>
            </w:r>
            <w:r>
              <w:rPr>
                <w:sz w:val="18"/>
                <w:szCs w:val="18"/>
              </w:rPr>
              <w:t>i Eu</w:t>
            </w:r>
            <w:r w:rsidRPr="00EB7B9B">
              <w:rPr>
                <w:sz w:val="18"/>
                <w:szCs w:val="18"/>
              </w:rPr>
              <w:t>ropian</w:t>
            </w:r>
          </w:p>
        </w:tc>
      </w:tr>
      <w:tr w:rsidR="00AD579C" w:rsidRPr="00EB7B9B">
        <w:tblPrEx>
          <w:tblCellMar>
            <w:top w:w="0" w:type="dxa"/>
            <w:bottom w:w="0" w:type="dxa"/>
          </w:tblCellMar>
        </w:tblPrEx>
        <w:trPr>
          <w:trHeight w:val="456"/>
          <w:jc w:val="center"/>
        </w:trPr>
        <w:tc>
          <w:tcPr>
            <w:tcW w:w="1690" w:type="pct"/>
          </w:tcPr>
          <w:p w:rsidR="00AD579C" w:rsidRPr="00ED49D1" w:rsidRDefault="00AD579C" w:rsidP="00C563EF">
            <w:pPr>
              <w:pStyle w:val="Tabele"/>
              <w:widowControl w:val="0"/>
              <w:rPr>
                <w:sz w:val="18"/>
                <w:szCs w:val="18"/>
                <w:lang w:val="sq-AL"/>
              </w:rPr>
            </w:pPr>
            <w:r w:rsidRPr="00ED49D1">
              <w:rPr>
                <w:sz w:val="18"/>
                <w:szCs w:val="18"/>
                <w:lang w:val="sq-AL"/>
              </w:rPr>
              <w:t>Data përfundimtare për hyrjen</w:t>
            </w:r>
            <w:r>
              <w:rPr>
                <w:sz w:val="18"/>
                <w:szCs w:val="18"/>
                <w:lang w:val="sq-AL"/>
              </w:rPr>
              <w:t xml:space="preserve"> në </w:t>
            </w:r>
            <w:r w:rsidRPr="00ED49D1">
              <w:rPr>
                <w:sz w:val="18"/>
                <w:szCs w:val="18"/>
                <w:lang w:val="sq-AL"/>
              </w:rPr>
              <w:t xml:space="preserve">fuqi të </w:t>
            </w:r>
            <w:r w:rsidR="008131E2">
              <w:rPr>
                <w:sz w:val="18"/>
                <w:szCs w:val="18"/>
                <w:lang w:val="sq-AL"/>
              </w:rPr>
              <w:t>marrëveshjes së</w:t>
            </w:r>
            <w:r w:rsidR="008131E2" w:rsidRPr="00ED49D1">
              <w:rPr>
                <w:sz w:val="18"/>
                <w:szCs w:val="18"/>
                <w:lang w:val="sq-AL"/>
              </w:rPr>
              <w:t xml:space="preserve"> financimit</w:t>
            </w:r>
            <w:r w:rsidRPr="00ED49D1">
              <w:rPr>
                <w:sz w:val="18"/>
                <w:szCs w:val="18"/>
                <w:lang w:val="sq-AL"/>
              </w:rPr>
              <w:t>:</w:t>
            </w:r>
          </w:p>
        </w:tc>
        <w:tc>
          <w:tcPr>
            <w:tcW w:w="3310" w:type="pct"/>
          </w:tcPr>
          <w:p w:rsidR="00AD579C" w:rsidRPr="00ED49D1" w:rsidRDefault="00AD579C" w:rsidP="00C563EF">
            <w:pPr>
              <w:pStyle w:val="Tabele"/>
              <w:widowControl w:val="0"/>
              <w:rPr>
                <w:sz w:val="18"/>
                <w:szCs w:val="18"/>
                <w:lang w:val="it-IT"/>
              </w:rPr>
            </w:pPr>
            <w:r>
              <w:rPr>
                <w:sz w:val="18"/>
                <w:szCs w:val="18"/>
                <w:lang w:val="it-IT"/>
              </w:rPr>
              <w:t>Jo më vonë</w:t>
            </w:r>
            <w:r w:rsidRPr="00ED49D1">
              <w:rPr>
                <w:sz w:val="18"/>
                <w:szCs w:val="18"/>
                <w:lang w:val="it-IT"/>
              </w:rPr>
              <w:t xml:space="preserve"> se 31 dhjetor 2010</w:t>
            </w:r>
          </w:p>
          <w:p w:rsidR="00AD579C" w:rsidRPr="00ED49D1" w:rsidRDefault="00AD579C" w:rsidP="00C563EF">
            <w:pPr>
              <w:pStyle w:val="Tabele"/>
              <w:widowControl w:val="0"/>
              <w:rPr>
                <w:sz w:val="18"/>
                <w:szCs w:val="18"/>
                <w:lang w:val="it-IT"/>
              </w:rPr>
            </w:pPr>
          </w:p>
        </w:tc>
      </w:tr>
      <w:tr w:rsidR="00AD579C" w:rsidRPr="00EB7B9B">
        <w:tblPrEx>
          <w:tblCellMar>
            <w:top w:w="0" w:type="dxa"/>
            <w:bottom w:w="0" w:type="dxa"/>
          </w:tblCellMar>
        </w:tblPrEx>
        <w:trPr>
          <w:trHeight w:val="637"/>
          <w:jc w:val="center"/>
        </w:trPr>
        <w:tc>
          <w:tcPr>
            <w:tcW w:w="1690" w:type="pct"/>
          </w:tcPr>
          <w:p w:rsidR="00AD579C" w:rsidRPr="00ED49D1" w:rsidRDefault="00AD579C" w:rsidP="00C563EF">
            <w:pPr>
              <w:pStyle w:val="Tabele"/>
              <w:widowControl w:val="0"/>
              <w:rPr>
                <w:sz w:val="18"/>
                <w:szCs w:val="18"/>
                <w:lang w:val="it-IT"/>
              </w:rPr>
            </w:pPr>
            <w:r w:rsidRPr="00ED49D1">
              <w:rPr>
                <w:sz w:val="18"/>
                <w:szCs w:val="18"/>
                <w:lang w:val="it-IT"/>
              </w:rPr>
              <w:t xml:space="preserve">Datat përfundimtare për nënshkrimin e kontratave </w:t>
            </w:r>
          </w:p>
        </w:tc>
        <w:tc>
          <w:tcPr>
            <w:tcW w:w="3310" w:type="pct"/>
          </w:tcPr>
          <w:p w:rsidR="00AD579C" w:rsidRPr="001C5E06" w:rsidRDefault="00AD579C" w:rsidP="00C563EF">
            <w:pPr>
              <w:pStyle w:val="Tabele"/>
              <w:widowControl w:val="0"/>
              <w:rPr>
                <w:sz w:val="18"/>
                <w:szCs w:val="18"/>
                <w:lang w:val="en-US"/>
              </w:rPr>
            </w:pPr>
            <w:r w:rsidRPr="001C5E06">
              <w:rPr>
                <w:sz w:val="18"/>
                <w:szCs w:val="18"/>
                <w:lang w:val="en-US"/>
              </w:rPr>
              <w:t xml:space="preserve">2 vjet pas datës së miratimit të </w:t>
            </w:r>
            <w:r w:rsidR="008131E2" w:rsidRPr="001C5E06">
              <w:rPr>
                <w:sz w:val="18"/>
                <w:szCs w:val="18"/>
                <w:lang w:val="en-US"/>
              </w:rPr>
              <w:t xml:space="preserve">marrëveshjes </w:t>
            </w:r>
            <w:r w:rsidRPr="001C5E06">
              <w:rPr>
                <w:sz w:val="18"/>
                <w:szCs w:val="18"/>
                <w:lang w:val="en-US"/>
              </w:rPr>
              <w:t xml:space="preserve">së </w:t>
            </w:r>
            <w:r w:rsidR="008131E2" w:rsidRPr="001C5E06">
              <w:rPr>
                <w:sz w:val="18"/>
                <w:szCs w:val="18"/>
                <w:lang w:val="en-US"/>
              </w:rPr>
              <w:t>f</w:t>
            </w:r>
            <w:r w:rsidRPr="001C5E06">
              <w:rPr>
                <w:sz w:val="18"/>
                <w:szCs w:val="18"/>
                <w:lang w:val="en-US"/>
              </w:rPr>
              <w:t xml:space="preserve">inancimit. </w:t>
            </w:r>
          </w:p>
          <w:p w:rsidR="00AD579C" w:rsidRPr="001C5E06" w:rsidRDefault="00AD579C" w:rsidP="00C563EF">
            <w:pPr>
              <w:pStyle w:val="Tabele"/>
              <w:widowControl w:val="0"/>
              <w:rPr>
                <w:sz w:val="18"/>
                <w:szCs w:val="18"/>
                <w:lang w:val="en-US"/>
              </w:rPr>
            </w:pPr>
            <w:r w:rsidRPr="001C5E06">
              <w:rPr>
                <w:sz w:val="18"/>
                <w:szCs w:val="18"/>
                <w:lang w:val="en-US"/>
              </w:rPr>
              <w:t xml:space="preserve">Nuk ka afat për projektet e auditimit dhe vlerësimit që mbulohen nga kjo </w:t>
            </w:r>
            <w:r w:rsidR="008131E2" w:rsidRPr="001C5E06">
              <w:rPr>
                <w:sz w:val="18"/>
                <w:szCs w:val="18"/>
                <w:lang w:val="en-US"/>
              </w:rPr>
              <w:t>marrëveshje f</w:t>
            </w:r>
            <w:r w:rsidRPr="001C5E06">
              <w:rPr>
                <w:sz w:val="18"/>
                <w:szCs w:val="18"/>
                <w:lang w:val="en-US"/>
              </w:rPr>
              <w:t xml:space="preserve">inancimi, duke iu referuar nenit 166(2) të </w:t>
            </w:r>
            <w:r w:rsidR="008131E2" w:rsidRPr="001C5E06">
              <w:rPr>
                <w:sz w:val="18"/>
                <w:szCs w:val="18"/>
                <w:lang w:val="en-US"/>
              </w:rPr>
              <w:t>rregullores financiare</w:t>
            </w:r>
            <w:r w:rsidRPr="001C5E06">
              <w:rPr>
                <w:sz w:val="18"/>
                <w:szCs w:val="18"/>
                <w:lang w:val="en-US"/>
              </w:rPr>
              <w:t xml:space="preserve">. </w:t>
            </w:r>
          </w:p>
          <w:p w:rsidR="00AD579C" w:rsidRPr="001C5E06" w:rsidRDefault="00AD579C" w:rsidP="00C563EF">
            <w:pPr>
              <w:pStyle w:val="Tabele"/>
              <w:widowControl w:val="0"/>
              <w:rPr>
                <w:sz w:val="18"/>
                <w:szCs w:val="18"/>
                <w:lang w:val="en-US"/>
              </w:rPr>
            </w:pPr>
            <w:r w:rsidRPr="001C5E06">
              <w:rPr>
                <w:sz w:val="18"/>
                <w:szCs w:val="18"/>
                <w:lang w:val="en-US"/>
              </w:rPr>
              <w:t>Këto data vlejnë edhe për bashkëfinancimin kombëtar.</w:t>
            </w:r>
          </w:p>
        </w:tc>
      </w:tr>
      <w:tr w:rsidR="00AD579C" w:rsidRPr="00EB7B9B">
        <w:tblPrEx>
          <w:tblCellMar>
            <w:top w:w="0" w:type="dxa"/>
            <w:bottom w:w="0" w:type="dxa"/>
          </w:tblCellMar>
        </w:tblPrEx>
        <w:trPr>
          <w:trHeight w:val="524"/>
          <w:jc w:val="center"/>
        </w:trPr>
        <w:tc>
          <w:tcPr>
            <w:tcW w:w="1690" w:type="pct"/>
          </w:tcPr>
          <w:p w:rsidR="00AD579C" w:rsidRPr="00ED49D1" w:rsidRDefault="00AD579C" w:rsidP="00C563EF">
            <w:pPr>
              <w:pStyle w:val="Tabele"/>
              <w:widowControl w:val="0"/>
              <w:rPr>
                <w:sz w:val="18"/>
                <w:szCs w:val="18"/>
                <w:lang w:val="sq-AL"/>
              </w:rPr>
            </w:pPr>
            <w:r w:rsidRPr="00ED49D1">
              <w:rPr>
                <w:sz w:val="18"/>
                <w:szCs w:val="18"/>
                <w:lang w:val="sq-AL"/>
              </w:rPr>
              <w:t>Data përfundimtare për zbatimin e Marrëveshjes</w:t>
            </w:r>
          </w:p>
        </w:tc>
        <w:tc>
          <w:tcPr>
            <w:tcW w:w="3310" w:type="pct"/>
          </w:tcPr>
          <w:p w:rsidR="00AD579C" w:rsidRPr="00ED49D1" w:rsidRDefault="00AD579C" w:rsidP="00C563EF">
            <w:pPr>
              <w:pStyle w:val="Tabele"/>
              <w:widowControl w:val="0"/>
              <w:rPr>
                <w:sz w:val="18"/>
                <w:szCs w:val="18"/>
                <w:lang w:val="it-IT"/>
              </w:rPr>
            </w:pPr>
            <w:r w:rsidRPr="00ED49D1">
              <w:rPr>
                <w:sz w:val="18"/>
                <w:szCs w:val="18"/>
                <w:lang w:val="it-IT"/>
              </w:rPr>
              <w:t>2 vjet nga data përfundimtare e nënshkrimit të kontratave.</w:t>
            </w:r>
          </w:p>
          <w:p w:rsidR="00AD579C" w:rsidRPr="00ED49D1" w:rsidRDefault="00AD579C" w:rsidP="00C563EF">
            <w:pPr>
              <w:pStyle w:val="Tabele"/>
              <w:widowControl w:val="0"/>
              <w:rPr>
                <w:sz w:val="18"/>
                <w:szCs w:val="18"/>
                <w:lang w:val="it-IT"/>
              </w:rPr>
            </w:pPr>
            <w:r w:rsidRPr="00ED49D1">
              <w:rPr>
                <w:sz w:val="18"/>
                <w:szCs w:val="18"/>
                <w:lang w:val="it-IT"/>
              </w:rPr>
              <w:t>Këto data vlejnë edhe për bashkëfinancimin kombëtar</w:t>
            </w:r>
            <w:r>
              <w:rPr>
                <w:sz w:val="18"/>
                <w:szCs w:val="18"/>
                <w:lang w:val="it-IT"/>
              </w:rPr>
              <w:t>.</w:t>
            </w:r>
          </w:p>
        </w:tc>
      </w:tr>
      <w:tr w:rsidR="00AD579C" w:rsidRPr="00EB7B9B">
        <w:tblPrEx>
          <w:tblCellMar>
            <w:top w:w="0" w:type="dxa"/>
            <w:bottom w:w="0" w:type="dxa"/>
          </w:tblCellMar>
        </w:tblPrEx>
        <w:trPr>
          <w:jc w:val="center"/>
        </w:trPr>
        <w:tc>
          <w:tcPr>
            <w:tcW w:w="1690" w:type="pct"/>
            <w:tcBorders>
              <w:bottom w:val="single" w:sz="4" w:space="0" w:color="auto"/>
            </w:tcBorders>
          </w:tcPr>
          <w:p w:rsidR="00AD579C" w:rsidRPr="00EB7B9B" w:rsidRDefault="00AD579C" w:rsidP="00C563EF">
            <w:pPr>
              <w:pStyle w:val="Tabele"/>
              <w:widowControl w:val="0"/>
              <w:rPr>
                <w:sz w:val="18"/>
                <w:szCs w:val="18"/>
              </w:rPr>
            </w:pPr>
            <w:r w:rsidRPr="00EB7B9B">
              <w:rPr>
                <w:sz w:val="18"/>
                <w:szCs w:val="18"/>
              </w:rPr>
              <w:t>Kodi sektorial</w:t>
            </w:r>
          </w:p>
        </w:tc>
        <w:tc>
          <w:tcPr>
            <w:tcW w:w="3310" w:type="pct"/>
          </w:tcPr>
          <w:p w:rsidR="00AD579C" w:rsidRPr="00EB7B9B" w:rsidRDefault="00AD579C" w:rsidP="00C563EF">
            <w:pPr>
              <w:pStyle w:val="Tabele"/>
              <w:widowControl w:val="0"/>
              <w:rPr>
                <w:sz w:val="18"/>
                <w:szCs w:val="18"/>
              </w:rPr>
            </w:pPr>
            <w:r w:rsidRPr="00EB7B9B">
              <w:rPr>
                <w:sz w:val="18"/>
                <w:szCs w:val="18"/>
              </w:rPr>
              <w:t>11120, 16061, 32130, 33210, 41010, 43010, 43040, 91010</w:t>
            </w:r>
          </w:p>
        </w:tc>
      </w:tr>
      <w:tr w:rsidR="00AD579C" w:rsidRPr="00EB7B9B">
        <w:tblPrEx>
          <w:tblCellMar>
            <w:top w:w="0" w:type="dxa"/>
            <w:bottom w:w="0" w:type="dxa"/>
          </w:tblCellMar>
        </w:tblPrEx>
        <w:trPr>
          <w:jc w:val="center"/>
        </w:trPr>
        <w:tc>
          <w:tcPr>
            <w:tcW w:w="1690" w:type="pct"/>
            <w:shd w:val="clear" w:color="auto" w:fill="auto"/>
          </w:tcPr>
          <w:p w:rsidR="00AD579C" w:rsidRPr="00EB7B9B" w:rsidRDefault="00AD579C" w:rsidP="00C563EF">
            <w:pPr>
              <w:pStyle w:val="Tabele"/>
              <w:widowControl w:val="0"/>
              <w:rPr>
                <w:sz w:val="18"/>
                <w:szCs w:val="18"/>
              </w:rPr>
            </w:pPr>
            <w:r w:rsidRPr="00EB7B9B">
              <w:rPr>
                <w:sz w:val="18"/>
                <w:szCs w:val="18"/>
              </w:rPr>
              <w:t>Zëri buxhetor përkatës</w:t>
            </w:r>
          </w:p>
        </w:tc>
        <w:tc>
          <w:tcPr>
            <w:tcW w:w="3310" w:type="pct"/>
          </w:tcPr>
          <w:p w:rsidR="00AD579C" w:rsidRPr="00EB7B9B" w:rsidRDefault="00AD579C" w:rsidP="00C563EF">
            <w:pPr>
              <w:pStyle w:val="Tabele"/>
              <w:widowControl w:val="0"/>
              <w:rPr>
                <w:sz w:val="18"/>
                <w:szCs w:val="18"/>
              </w:rPr>
            </w:pPr>
            <w:r w:rsidRPr="00EB7B9B">
              <w:rPr>
                <w:sz w:val="18"/>
                <w:szCs w:val="18"/>
              </w:rPr>
              <w:t>22.020402</w:t>
            </w:r>
          </w:p>
        </w:tc>
      </w:tr>
      <w:tr w:rsidR="00AD579C" w:rsidRPr="00EB7B9B">
        <w:tblPrEx>
          <w:tblCellMar>
            <w:top w:w="0" w:type="dxa"/>
            <w:bottom w:w="0" w:type="dxa"/>
          </w:tblCellMar>
        </w:tblPrEx>
        <w:trPr>
          <w:jc w:val="center"/>
        </w:trPr>
        <w:tc>
          <w:tcPr>
            <w:tcW w:w="1690" w:type="pct"/>
          </w:tcPr>
          <w:p w:rsidR="00AD579C" w:rsidRPr="00EB7B9B" w:rsidRDefault="00AD579C" w:rsidP="00C563EF">
            <w:pPr>
              <w:pStyle w:val="Tabele"/>
              <w:widowControl w:val="0"/>
              <w:rPr>
                <w:sz w:val="18"/>
                <w:szCs w:val="18"/>
              </w:rPr>
            </w:pPr>
            <w:r w:rsidRPr="00EB7B9B">
              <w:rPr>
                <w:sz w:val="18"/>
                <w:szCs w:val="18"/>
              </w:rPr>
              <w:t xml:space="preserve">Menaxheri </w:t>
            </w:r>
            <w:r w:rsidR="0084499B" w:rsidRPr="00EB7B9B">
              <w:rPr>
                <w:sz w:val="18"/>
                <w:szCs w:val="18"/>
              </w:rPr>
              <w:t>përgjegjës i programimit</w:t>
            </w:r>
          </w:p>
        </w:tc>
        <w:tc>
          <w:tcPr>
            <w:tcW w:w="3310" w:type="pct"/>
          </w:tcPr>
          <w:p w:rsidR="00AD579C" w:rsidRPr="00ED49D1" w:rsidRDefault="00AD579C" w:rsidP="00C563EF">
            <w:pPr>
              <w:pStyle w:val="Tabele"/>
              <w:widowControl w:val="0"/>
              <w:rPr>
                <w:sz w:val="18"/>
                <w:szCs w:val="18"/>
                <w:lang w:val="it-IT"/>
              </w:rPr>
            </w:pPr>
            <w:r w:rsidRPr="00ED49D1">
              <w:rPr>
                <w:sz w:val="18"/>
                <w:szCs w:val="18"/>
                <w:lang w:val="it-IT"/>
              </w:rPr>
              <w:t xml:space="preserve">Drejtoria e Përgjithshme e Zgjerimit </w:t>
            </w:r>
          </w:p>
          <w:p w:rsidR="00AD579C" w:rsidRPr="00ED49D1" w:rsidRDefault="00AD579C" w:rsidP="00C563EF">
            <w:pPr>
              <w:pStyle w:val="Tabele"/>
              <w:widowControl w:val="0"/>
              <w:rPr>
                <w:sz w:val="18"/>
                <w:szCs w:val="18"/>
                <w:lang w:val="it-IT"/>
              </w:rPr>
            </w:pPr>
            <w:r w:rsidRPr="00ED49D1">
              <w:rPr>
                <w:sz w:val="18"/>
                <w:szCs w:val="18"/>
                <w:lang w:val="it-IT"/>
              </w:rPr>
              <w:t>Sektori C4</w:t>
            </w:r>
          </w:p>
        </w:tc>
      </w:tr>
      <w:tr w:rsidR="00AD579C" w:rsidRPr="00EB7B9B">
        <w:tblPrEx>
          <w:tblCellMar>
            <w:top w:w="0" w:type="dxa"/>
            <w:bottom w:w="0" w:type="dxa"/>
          </w:tblCellMar>
        </w:tblPrEx>
        <w:trPr>
          <w:trHeight w:val="253"/>
          <w:jc w:val="center"/>
        </w:trPr>
        <w:tc>
          <w:tcPr>
            <w:tcW w:w="1690" w:type="pct"/>
          </w:tcPr>
          <w:p w:rsidR="00AD579C" w:rsidRPr="00EB7B9B" w:rsidRDefault="00AD579C" w:rsidP="00C563EF">
            <w:pPr>
              <w:pStyle w:val="Tabele"/>
              <w:widowControl w:val="0"/>
              <w:rPr>
                <w:sz w:val="18"/>
                <w:szCs w:val="18"/>
              </w:rPr>
            </w:pPr>
            <w:r w:rsidRPr="00EB7B9B">
              <w:rPr>
                <w:sz w:val="18"/>
                <w:szCs w:val="18"/>
              </w:rPr>
              <w:t xml:space="preserve">Menaxheri </w:t>
            </w:r>
            <w:r w:rsidR="0084499B" w:rsidRPr="00EB7B9B">
              <w:rPr>
                <w:sz w:val="18"/>
                <w:szCs w:val="18"/>
              </w:rPr>
              <w:t>përgjegjës i zbatimit</w:t>
            </w:r>
          </w:p>
        </w:tc>
        <w:tc>
          <w:tcPr>
            <w:tcW w:w="3310" w:type="pct"/>
          </w:tcPr>
          <w:p w:rsidR="00AD579C" w:rsidRPr="00ED49D1" w:rsidRDefault="00AD579C" w:rsidP="00C563EF">
            <w:pPr>
              <w:pStyle w:val="Tabele"/>
              <w:widowControl w:val="0"/>
              <w:rPr>
                <w:sz w:val="18"/>
                <w:szCs w:val="18"/>
                <w:lang w:val="it-IT"/>
              </w:rPr>
            </w:pPr>
            <w:r>
              <w:rPr>
                <w:sz w:val="18"/>
                <w:szCs w:val="18"/>
                <w:lang w:val="it-IT"/>
              </w:rPr>
              <w:t>Delegacioni i Komisionit Eu</w:t>
            </w:r>
            <w:r w:rsidRPr="00ED49D1">
              <w:rPr>
                <w:sz w:val="18"/>
                <w:szCs w:val="18"/>
                <w:lang w:val="it-IT"/>
              </w:rPr>
              <w:t>ropian</w:t>
            </w:r>
            <w:r>
              <w:rPr>
                <w:sz w:val="18"/>
                <w:szCs w:val="18"/>
                <w:lang w:val="it-IT"/>
              </w:rPr>
              <w:t xml:space="preserve"> në Tiranë</w:t>
            </w:r>
          </w:p>
        </w:tc>
      </w:tr>
    </w:tbl>
    <w:p w:rsidR="00AD579C" w:rsidRPr="001C5E06" w:rsidRDefault="00AF7F2A" w:rsidP="00C563EF">
      <w:pPr>
        <w:pStyle w:val="Paragrafi"/>
        <w:rPr>
          <w:lang w:val="sq-AL"/>
        </w:rPr>
      </w:pPr>
      <w:r w:rsidRPr="001C5E06">
        <w:rPr>
          <w:lang w:val="sq-AL"/>
        </w:rPr>
        <w:t>2. PË</w:t>
      </w:r>
      <w:r w:rsidR="00AD579C" w:rsidRPr="001C5E06">
        <w:rPr>
          <w:lang w:val="sq-AL"/>
        </w:rPr>
        <w:t>RMBLEDHJE</w:t>
      </w:r>
    </w:p>
    <w:p w:rsidR="00AD579C" w:rsidRPr="001C5E06" w:rsidRDefault="00AD579C" w:rsidP="00C563EF">
      <w:pPr>
        <w:pStyle w:val="Paragrafi"/>
        <w:rPr>
          <w:lang w:val="sq-AL"/>
        </w:rPr>
      </w:pPr>
      <w:r w:rsidRPr="001C5E06">
        <w:rPr>
          <w:lang w:val="sq-AL"/>
        </w:rPr>
        <w:t>2.1 Hyrje</w:t>
      </w:r>
    </w:p>
    <w:p w:rsidR="00AD579C" w:rsidRPr="001C5E06" w:rsidRDefault="00AD579C" w:rsidP="00C563EF">
      <w:pPr>
        <w:pStyle w:val="Paragrafi"/>
        <w:rPr>
          <w:lang w:val="sq-AL"/>
        </w:rPr>
      </w:pPr>
      <w:r w:rsidRPr="001C5E06">
        <w:rPr>
          <w:lang w:val="sq-AL"/>
        </w:rPr>
        <w:t>2.1.1 Lidhja me Dokumentin e Planifikimit Indikativ Shumëvjeçar MIPD.</w:t>
      </w:r>
    </w:p>
    <w:p w:rsidR="00AD579C" w:rsidRPr="001C5E06" w:rsidRDefault="00AD579C" w:rsidP="00C563EF">
      <w:pPr>
        <w:pStyle w:val="Paragrafi"/>
        <w:rPr>
          <w:lang w:val="sq-AL"/>
        </w:rPr>
      </w:pPr>
      <w:r w:rsidRPr="001C5E06">
        <w:rPr>
          <w:lang w:val="sq-AL"/>
        </w:rPr>
        <w:t>Programi ndërkufitar mes Shqipëri</w:t>
      </w:r>
      <w:r w:rsidR="00845F2D" w:rsidRPr="001C5E06">
        <w:rPr>
          <w:lang w:val="sq-AL"/>
        </w:rPr>
        <w:t>së dhe Greqisë do të kontribuojë</w:t>
      </w:r>
      <w:r w:rsidRPr="001C5E06">
        <w:rPr>
          <w:lang w:val="sq-AL"/>
        </w:rPr>
        <w:t xml:space="preserve"> në zbatimin e </w:t>
      </w:r>
      <w:r w:rsidR="0084499B" w:rsidRPr="001C5E06">
        <w:rPr>
          <w:lang w:val="sq-AL"/>
        </w:rPr>
        <w:t>k</w:t>
      </w:r>
      <w:r w:rsidRPr="001C5E06">
        <w:rPr>
          <w:lang w:val="sq-AL"/>
        </w:rPr>
        <w:t xml:space="preserve">omponentit II të IPA “Bashkëpunimi </w:t>
      </w:r>
      <w:r w:rsidR="00F869CF" w:rsidRPr="001C5E06">
        <w:rPr>
          <w:lang w:val="sq-AL"/>
        </w:rPr>
        <w:t>ndërkufitar</w:t>
      </w:r>
      <w:r w:rsidRPr="001C5E06">
        <w:rPr>
          <w:lang w:val="sq-AL"/>
        </w:rPr>
        <w:t xml:space="preserve">” të Dokumentit të Planifikimit Indikativ Shumëvjeçar (MIPD) 2008-2010 për Shqipërinë. Ky program do të sigurojë asistencë për “Stabilitetin demokratik dhe ngritjen e kapaciteteve administrative”, “Zhvillimin </w:t>
      </w:r>
      <w:r w:rsidR="003C2DB3" w:rsidRPr="001C5E06">
        <w:rPr>
          <w:lang w:val="sq-AL"/>
        </w:rPr>
        <w:t xml:space="preserve">ekonomik </w:t>
      </w:r>
      <w:r w:rsidRPr="001C5E06">
        <w:rPr>
          <w:lang w:val="sq-AL"/>
        </w:rPr>
        <w:t xml:space="preserve">dhe </w:t>
      </w:r>
      <w:r w:rsidR="003C2DB3" w:rsidRPr="001C5E06">
        <w:rPr>
          <w:lang w:val="sq-AL"/>
        </w:rPr>
        <w:t>social</w:t>
      </w:r>
      <w:r w:rsidRPr="001C5E06">
        <w:rPr>
          <w:lang w:val="sq-AL"/>
        </w:rPr>
        <w:t xml:space="preserve">”, “Infrastrukturë dhe </w:t>
      </w:r>
      <w:r w:rsidR="003C2DB3" w:rsidRPr="001C5E06">
        <w:rPr>
          <w:lang w:val="sq-AL"/>
        </w:rPr>
        <w:t>asistencë teknike</w:t>
      </w:r>
      <w:r w:rsidRPr="001C5E06">
        <w:rPr>
          <w:lang w:val="sq-AL"/>
        </w:rPr>
        <w:t>”, të identifikuara si fushat më të mëdha të ndërhyrjes në MIPD për Shqipërinë.</w:t>
      </w:r>
    </w:p>
    <w:p w:rsidR="00AD579C" w:rsidRPr="00ED49D1" w:rsidRDefault="00AD579C" w:rsidP="00C563EF">
      <w:pPr>
        <w:pStyle w:val="Paragrafi"/>
        <w:rPr>
          <w:lang w:val="it-IT"/>
        </w:rPr>
      </w:pPr>
      <w:r w:rsidRPr="00ED49D1">
        <w:rPr>
          <w:lang w:val="it-IT"/>
        </w:rPr>
        <w:t>2.1.2 Procesi i programimit</w:t>
      </w:r>
    </w:p>
    <w:p w:rsidR="00AD579C" w:rsidRPr="00ED49D1" w:rsidRDefault="00AD579C" w:rsidP="00C563EF">
      <w:pPr>
        <w:pStyle w:val="Paragrafi"/>
        <w:rPr>
          <w:lang w:val="it-IT"/>
        </w:rPr>
      </w:pPr>
      <w:r w:rsidRPr="00ED49D1">
        <w:rPr>
          <w:lang w:val="it-IT"/>
        </w:rPr>
        <w:t>Procesi i programimit u zhvillua</w:t>
      </w:r>
      <w:r>
        <w:rPr>
          <w:lang w:val="it-IT"/>
        </w:rPr>
        <w:t xml:space="preserve"> në </w:t>
      </w:r>
      <w:r w:rsidRPr="00ED49D1">
        <w:rPr>
          <w:lang w:val="it-IT"/>
        </w:rPr>
        <w:t xml:space="preserve">periudhën maj-nëntor 2007. U ngrit një grup pune </w:t>
      </w:r>
      <w:r>
        <w:rPr>
          <w:lang w:val="it-IT"/>
        </w:rPr>
        <w:t>bilaterale duke përfshirë</w:t>
      </w:r>
      <w:r w:rsidRPr="00ED49D1">
        <w:rPr>
          <w:lang w:val="it-IT"/>
        </w:rPr>
        <w:t xml:space="preserve"> përfaqësues nga autori</w:t>
      </w:r>
      <w:r>
        <w:rPr>
          <w:lang w:val="it-IT"/>
        </w:rPr>
        <w:t>tetet kombëtare dhe Komisioni Eu</w:t>
      </w:r>
      <w:r w:rsidRPr="00ED49D1">
        <w:rPr>
          <w:lang w:val="it-IT"/>
        </w:rPr>
        <w:t xml:space="preserve">ropian. </w:t>
      </w:r>
    </w:p>
    <w:p w:rsidR="00AD579C" w:rsidRPr="00ED49D1" w:rsidRDefault="00AD579C" w:rsidP="00C563EF">
      <w:pPr>
        <w:pStyle w:val="Paragrafi"/>
        <w:rPr>
          <w:lang w:val="it-IT"/>
        </w:rPr>
      </w:pPr>
      <w:r>
        <w:rPr>
          <w:lang w:val="it-IT"/>
        </w:rPr>
        <w:t>Takimi i parë</w:t>
      </w:r>
      <w:r w:rsidRPr="00ED49D1">
        <w:rPr>
          <w:lang w:val="it-IT"/>
        </w:rPr>
        <w:t xml:space="preserve"> i grupit të punës u zhvillua</w:t>
      </w:r>
      <w:r>
        <w:rPr>
          <w:lang w:val="it-IT"/>
        </w:rPr>
        <w:t xml:space="preserve"> në </w:t>
      </w:r>
      <w:r w:rsidRPr="00ED49D1">
        <w:rPr>
          <w:lang w:val="it-IT"/>
        </w:rPr>
        <w:t>Selanik</w:t>
      </w:r>
      <w:r w:rsidR="003C2DB3">
        <w:rPr>
          <w:lang w:val="it-IT"/>
        </w:rPr>
        <w:t>,</w:t>
      </w:r>
      <w:r w:rsidR="00017232">
        <w:rPr>
          <w:lang w:val="it-IT"/>
        </w:rPr>
        <w:t xml:space="preserve"> m</w:t>
      </w:r>
      <w:r>
        <w:rPr>
          <w:lang w:val="it-IT"/>
        </w:rPr>
        <w:t xml:space="preserve">ë </w:t>
      </w:r>
      <w:r w:rsidRPr="00ED49D1">
        <w:rPr>
          <w:lang w:val="it-IT"/>
        </w:rPr>
        <w:t>22 shtator 2007 dhe u pasua nga 4 takime të tjera</w:t>
      </w:r>
      <w:r>
        <w:rPr>
          <w:lang w:val="it-IT"/>
        </w:rPr>
        <w:t xml:space="preserve"> në </w:t>
      </w:r>
      <w:r w:rsidRPr="00ED49D1">
        <w:rPr>
          <w:lang w:val="it-IT"/>
        </w:rPr>
        <w:t>Greqi dhe Shqipëri.</w:t>
      </w:r>
      <w:r>
        <w:rPr>
          <w:lang w:val="it-IT"/>
        </w:rPr>
        <w:t xml:space="preserve"> Në </w:t>
      </w:r>
      <w:r w:rsidRPr="00ED49D1">
        <w:rPr>
          <w:lang w:val="it-IT"/>
        </w:rPr>
        <w:t>Kostur, Greqi</w:t>
      </w:r>
      <w:r w:rsidR="0084499B">
        <w:rPr>
          <w:lang w:val="it-IT"/>
        </w:rPr>
        <w:t>,</w:t>
      </w:r>
      <w:r w:rsidRPr="00ED49D1">
        <w:rPr>
          <w:lang w:val="it-IT"/>
        </w:rPr>
        <w:t xml:space="preserve"> u zhvillua një takim</w:t>
      </w:r>
      <w:r w:rsidR="003C2DB3">
        <w:rPr>
          <w:lang w:val="it-IT"/>
        </w:rPr>
        <w:t>,</w:t>
      </w:r>
      <w:r w:rsidRPr="00ED49D1">
        <w:rPr>
          <w:lang w:val="it-IT"/>
        </w:rPr>
        <w:t xml:space="preserve"> </w:t>
      </w:r>
      <w:r w:rsidR="003C2DB3">
        <w:rPr>
          <w:lang w:val="it-IT"/>
        </w:rPr>
        <w:t>i cili përcaktoi orientimet bazë</w:t>
      </w:r>
      <w:r w:rsidRPr="00ED49D1">
        <w:rPr>
          <w:lang w:val="it-IT"/>
        </w:rPr>
        <w:t xml:space="preserve"> të programit. Dy takime të tjera u mbajtën</w:t>
      </w:r>
      <w:r>
        <w:rPr>
          <w:lang w:val="it-IT"/>
        </w:rPr>
        <w:t xml:space="preserve"> në </w:t>
      </w:r>
      <w:r w:rsidRPr="00ED49D1">
        <w:rPr>
          <w:lang w:val="it-IT"/>
        </w:rPr>
        <w:t>Selanik,</w:t>
      </w:r>
      <w:r>
        <w:rPr>
          <w:lang w:val="it-IT"/>
        </w:rPr>
        <w:t xml:space="preserve"> në </w:t>
      </w:r>
      <w:r w:rsidRPr="00ED49D1">
        <w:rPr>
          <w:lang w:val="it-IT"/>
        </w:rPr>
        <w:t>të parin u ra dakord mbi strukturën dhe</w:t>
      </w:r>
      <w:r>
        <w:rPr>
          <w:lang w:val="it-IT"/>
        </w:rPr>
        <w:t xml:space="preserve"> në </w:t>
      </w:r>
      <w:r w:rsidRPr="00ED49D1">
        <w:rPr>
          <w:lang w:val="it-IT"/>
        </w:rPr>
        <w:t xml:space="preserve">të </w:t>
      </w:r>
      <w:r>
        <w:rPr>
          <w:lang w:val="it-IT"/>
        </w:rPr>
        <w:t>dytin u aprovua drafti i parë</w:t>
      </w:r>
      <w:r w:rsidRPr="00ED49D1">
        <w:rPr>
          <w:lang w:val="it-IT"/>
        </w:rPr>
        <w:t xml:space="preserve"> i dokumentit të programit. Takimi i katërt u mbajt</w:t>
      </w:r>
      <w:r>
        <w:rPr>
          <w:lang w:val="it-IT"/>
        </w:rPr>
        <w:t xml:space="preserve"> në </w:t>
      </w:r>
      <w:r w:rsidRPr="00ED49D1">
        <w:rPr>
          <w:lang w:val="it-IT"/>
        </w:rPr>
        <w:t xml:space="preserve">Korçë dhe finalizoi përmbajtjen e dokumentit të programit dhe dispozitat zbatuese. </w:t>
      </w:r>
    </w:p>
    <w:p w:rsidR="00AD579C" w:rsidRPr="00ED49D1" w:rsidRDefault="00AD579C" w:rsidP="00C563EF">
      <w:pPr>
        <w:pStyle w:val="Paragrafi"/>
        <w:rPr>
          <w:lang w:val="it-IT"/>
        </w:rPr>
      </w:pPr>
      <w:r>
        <w:rPr>
          <w:lang w:val="it-IT"/>
        </w:rPr>
        <w:t>Tri</w:t>
      </w:r>
      <w:r w:rsidR="0021063E">
        <w:rPr>
          <w:lang w:val="it-IT"/>
        </w:rPr>
        <w:t xml:space="preserve"> grupe ekspertë</w:t>
      </w:r>
      <w:r w:rsidRPr="00ED49D1">
        <w:rPr>
          <w:lang w:val="it-IT"/>
        </w:rPr>
        <w:t xml:space="preserve">sh të jashtëm mbështeten grupin e punës për kapituj të </w:t>
      </w:r>
      <w:r>
        <w:rPr>
          <w:lang w:val="it-IT"/>
        </w:rPr>
        <w:t>veçantë</w:t>
      </w:r>
      <w:r w:rsidRPr="00ED49D1">
        <w:rPr>
          <w:lang w:val="it-IT"/>
        </w:rPr>
        <w:t xml:space="preserve"> të programit operativ, vlerësimin </w:t>
      </w:r>
      <w:r w:rsidRPr="007453AE">
        <w:rPr>
          <w:i/>
          <w:lang w:val="it-IT"/>
        </w:rPr>
        <w:t>ex-ante</w:t>
      </w:r>
      <w:r w:rsidRPr="00ED49D1">
        <w:rPr>
          <w:lang w:val="it-IT"/>
        </w:rPr>
        <w:t xml:space="preserve"> dhe vlerësimin strategjik mjedisor.</w:t>
      </w:r>
    </w:p>
    <w:p w:rsidR="00AD579C" w:rsidRPr="00ED49D1" w:rsidRDefault="00AD579C" w:rsidP="00C563EF">
      <w:pPr>
        <w:pStyle w:val="Paragrafi"/>
        <w:rPr>
          <w:lang w:val="it-IT"/>
        </w:rPr>
      </w:pPr>
      <w:r>
        <w:rPr>
          <w:lang w:val="it-IT"/>
        </w:rPr>
        <w:t>Në</w:t>
      </w:r>
      <w:r w:rsidRPr="00ED49D1">
        <w:rPr>
          <w:lang w:val="it-IT"/>
        </w:rPr>
        <w:t xml:space="preserve"> maj 2007, përpara takimeve të grupit të punës, u organizua një konsultim publik për të siguruar një përfshirje të </w:t>
      </w:r>
      <w:r>
        <w:rPr>
          <w:lang w:val="it-IT"/>
        </w:rPr>
        <w:t>gjerë</w:t>
      </w:r>
      <w:r w:rsidRPr="00ED49D1">
        <w:rPr>
          <w:lang w:val="it-IT"/>
        </w:rPr>
        <w:t xml:space="preserve"> nga rajo</w:t>
      </w:r>
      <w:r w:rsidR="00B83F16">
        <w:rPr>
          <w:lang w:val="it-IT"/>
        </w:rPr>
        <w:t>net, sektorët, partnerë</w:t>
      </w:r>
      <w:r>
        <w:rPr>
          <w:lang w:val="it-IT"/>
        </w:rPr>
        <w:t>t socialë dhe aktorë</w:t>
      </w:r>
      <w:r w:rsidRPr="00ED49D1">
        <w:rPr>
          <w:lang w:val="it-IT"/>
        </w:rPr>
        <w:t xml:space="preserve">t e tjerë. </w:t>
      </w:r>
    </w:p>
    <w:p w:rsidR="00AD579C" w:rsidRPr="00ED49D1" w:rsidRDefault="00AD579C" w:rsidP="00C563EF">
      <w:pPr>
        <w:pStyle w:val="Paragrafi"/>
        <w:rPr>
          <w:lang w:val="it-IT"/>
        </w:rPr>
      </w:pPr>
      <w:r w:rsidRPr="00ED49D1">
        <w:rPr>
          <w:lang w:val="it-IT"/>
        </w:rPr>
        <w:t>2.1.2. Lista e zonave përfituese</w:t>
      </w:r>
    </w:p>
    <w:p w:rsidR="00AD579C" w:rsidRDefault="00AD579C" w:rsidP="00C563EF">
      <w:pPr>
        <w:pStyle w:val="Paragrafi"/>
        <w:rPr>
          <w:lang w:val="it-IT"/>
        </w:rPr>
      </w:pPr>
      <w:r w:rsidRPr="00ED49D1">
        <w:rPr>
          <w:lang w:val="it-IT"/>
        </w:rPr>
        <w:t>Zona përfituese përfshin qarqet e Vlorës, Gjirokastrës dhe Korçës</w:t>
      </w:r>
      <w:r>
        <w:rPr>
          <w:lang w:val="it-IT"/>
        </w:rPr>
        <w:t xml:space="preserve"> në </w:t>
      </w:r>
      <w:r w:rsidRPr="00ED49D1">
        <w:rPr>
          <w:lang w:val="it-IT"/>
        </w:rPr>
        <w:t>Shqipëri</w:t>
      </w:r>
      <w:r>
        <w:rPr>
          <w:lang w:val="it-IT"/>
        </w:rPr>
        <w:t xml:space="preserve"> dhe </w:t>
      </w:r>
      <w:r w:rsidR="000D17D5">
        <w:rPr>
          <w:lang w:val="it-IT"/>
        </w:rPr>
        <w:t>Prefekturat (NUTS III) e Kërkirë</w:t>
      </w:r>
      <w:r>
        <w:rPr>
          <w:lang w:val="it-IT"/>
        </w:rPr>
        <w:t>s, Thesprotisë</w:t>
      </w:r>
      <w:r w:rsidRPr="00ED49D1">
        <w:rPr>
          <w:lang w:val="it-IT"/>
        </w:rPr>
        <w:t>, Janinës, Kosturit dhe Follorinës</w:t>
      </w:r>
      <w:r>
        <w:rPr>
          <w:lang w:val="it-IT"/>
        </w:rPr>
        <w:t xml:space="preserve"> në </w:t>
      </w:r>
      <w:r w:rsidRPr="00ED49D1">
        <w:rPr>
          <w:lang w:val="it-IT"/>
        </w:rPr>
        <w:t xml:space="preserve">Greqi. </w:t>
      </w:r>
    </w:p>
    <w:p w:rsidR="00AD579C" w:rsidRPr="00EB7B9B" w:rsidRDefault="00AD579C" w:rsidP="00C563EF">
      <w:pPr>
        <w:pStyle w:val="Paragrafi"/>
        <w:rPr>
          <w:lang w:val="it-IT"/>
        </w:rPr>
      </w:pPr>
      <w:r w:rsidRPr="00EB7B9B">
        <w:rPr>
          <w:lang w:val="it-IT"/>
        </w:rPr>
        <w:t>2.1.3 Lista e zonave</w:t>
      </w:r>
      <w:r>
        <w:rPr>
          <w:lang w:val="it-IT"/>
        </w:rPr>
        <w:t xml:space="preserve"> të </w:t>
      </w:r>
      <w:r w:rsidRPr="00EB7B9B">
        <w:rPr>
          <w:lang w:val="it-IT"/>
        </w:rPr>
        <w:t>afërta (</w:t>
      </w:r>
      <w:r>
        <w:rPr>
          <w:lang w:val="it-IT"/>
        </w:rPr>
        <w:t xml:space="preserve">në </w:t>
      </w:r>
      <w:r w:rsidRPr="00EB7B9B">
        <w:rPr>
          <w:lang w:val="it-IT"/>
        </w:rPr>
        <w:t>përputhje me nenin 97</w:t>
      </w:r>
      <w:r>
        <w:rPr>
          <w:lang w:val="it-IT"/>
        </w:rPr>
        <w:t xml:space="preserve"> të </w:t>
      </w:r>
      <w:r w:rsidR="00230A7E">
        <w:rPr>
          <w:lang w:val="it-IT"/>
        </w:rPr>
        <w:t>rregullores së</w:t>
      </w:r>
      <w:r w:rsidR="00230A7E" w:rsidRPr="00EB7B9B">
        <w:rPr>
          <w:lang w:val="it-IT"/>
        </w:rPr>
        <w:t xml:space="preserve"> zbatimit </w:t>
      </w:r>
      <w:r w:rsidRPr="00EB7B9B">
        <w:rPr>
          <w:lang w:val="it-IT"/>
        </w:rPr>
        <w:t>IPA)</w:t>
      </w:r>
    </w:p>
    <w:p w:rsidR="00AD579C" w:rsidRPr="00ED49D1" w:rsidRDefault="00AD579C" w:rsidP="00C563EF">
      <w:pPr>
        <w:pStyle w:val="Paragrafi"/>
        <w:rPr>
          <w:lang w:val="it-IT"/>
        </w:rPr>
      </w:pPr>
      <w:r>
        <w:rPr>
          <w:lang w:val="it-IT"/>
        </w:rPr>
        <w:t xml:space="preserve">Zona e Grevenasë në </w:t>
      </w:r>
      <w:r w:rsidRPr="00ED49D1">
        <w:rPr>
          <w:lang w:val="it-IT"/>
        </w:rPr>
        <w:t>Greq</w:t>
      </w:r>
      <w:r>
        <w:rPr>
          <w:lang w:val="it-IT"/>
        </w:rPr>
        <w:t xml:space="preserve">i (NUTS III) është përfshirë në </w:t>
      </w:r>
      <w:r w:rsidRPr="00ED49D1">
        <w:rPr>
          <w:lang w:val="it-IT"/>
        </w:rPr>
        <w:t xml:space="preserve">zonat përfituese të </w:t>
      </w:r>
      <w:r>
        <w:rPr>
          <w:lang w:val="it-IT"/>
        </w:rPr>
        <w:t>programit ndërkufitar IPA Greqi-</w:t>
      </w:r>
      <w:r w:rsidRPr="00ED49D1">
        <w:rPr>
          <w:lang w:val="it-IT"/>
        </w:rPr>
        <w:t>Shqipëri</w:t>
      </w:r>
      <w:r>
        <w:rPr>
          <w:lang w:val="it-IT"/>
        </w:rPr>
        <w:t>,</w:t>
      </w:r>
      <w:r w:rsidR="00FA0340">
        <w:rPr>
          <w:lang w:val="it-IT"/>
        </w:rPr>
        <w:t xml:space="preserve"> si një zonë</w:t>
      </w:r>
      <w:r w:rsidRPr="00ED49D1">
        <w:rPr>
          <w:lang w:val="it-IT"/>
        </w:rPr>
        <w:t xml:space="preserve"> e afërt me një shpenzim total të </w:t>
      </w:r>
      <w:r>
        <w:rPr>
          <w:lang w:val="it-IT"/>
        </w:rPr>
        <w:t>lejueshëm jo më shumë se 20</w:t>
      </w:r>
      <w:r w:rsidRPr="00ED49D1">
        <w:rPr>
          <w:lang w:val="it-IT"/>
        </w:rPr>
        <w:t xml:space="preserve">% të shpenzimeve të programit. </w:t>
      </w:r>
    </w:p>
    <w:p w:rsidR="00AD579C" w:rsidRPr="00ED49D1" w:rsidRDefault="00AD579C" w:rsidP="00C563EF">
      <w:pPr>
        <w:pStyle w:val="Paragrafi"/>
        <w:rPr>
          <w:lang w:val="it-IT"/>
        </w:rPr>
      </w:pPr>
      <w:r w:rsidRPr="00ED49D1">
        <w:rPr>
          <w:lang w:val="it-IT"/>
        </w:rPr>
        <w:t>2.2. Objektivi (at) i përgjithshëm i programit</w:t>
      </w:r>
    </w:p>
    <w:p w:rsidR="00AD579C" w:rsidRPr="00ED49D1" w:rsidRDefault="00AD579C" w:rsidP="00C563EF">
      <w:pPr>
        <w:pStyle w:val="Paragrafi"/>
        <w:rPr>
          <w:lang w:val="it-IT"/>
        </w:rPr>
      </w:pPr>
      <w:r w:rsidRPr="00ED49D1">
        <w:rPr>
          <w:lang w:val="it-IT"/>
        </w:rPr>
        <w:t>Objektivi i përgjithshëm i programit është rritja e standardit të jetesës të popullsisë</w:t>
      </w:r>
      <w:r>
        <w:rPr>
          <w:lang w:val="it-IT"/>
        </w:rPr>
        <w:t>,</w:t>
      </w:r>
      <w:r w:rsidRPr="00ED49D1">
        <w:rPr>
          <w:lang w:val="it-IT"/>
        </w:rPr>
        <w:t xml:space="preserve"> duke promovuar zhvillimin e qëndrueshëm vendor në territorin ndër</w:t>
      </w:r>
      <w:r w:rsidR="000E56B8">
        <w:rPr>
          <w:lang w:val="it-IT"/>
        </w:rPr>
        <w:t>kufitar. Programi do të adresojë</w:t>
      </w:r>
      <w:r w:rsidRPr="00ED49D1">
        <w:rPr>
          <w:lang w:val="it-IT"/>
        </w:rPr>
        <w:t xml:space="preserve"> qëndrueshmëri</w:t>
      </w:r>
      <w:r>
        <w:rPr>
          <w:lang w:val="it-IT"/>
        </w:rPr>
        <w:t xml:space="preserve"> në komponentët e tij ekonomikë, socialë dhe mjedisorë</w:t>
      </w:r>
      <w:r w:rsidRPr="00ED49D1">
        <w:rPr>
          <w:lang w:val="it-IT"/>
        </w:rPr>
        <w:t>.</w:t>
      </w:r>
    </w:p>
    <w:p w:rsidR="00AD579C" w:rsidRPr="00EB7B9B" w:rsidRDefault="00AD579C" w:rsidP="00C563EF">
      <w:pPr>
        <w:pStyle w:val="Paragrafi"/>
        <w:rPr>
          <w:lang w:val="it-IT"/>
        </w:rPr>
      </w:pPr>
      <w:r w:rsidRPr="00EB7B9B">
        <w:rPr>
          <w:lang w:val="it-IT"/>
        </w:rPr>
        <w:t>2.3.</w:t>
      </w:r>
      <w:r>
        <w:rPr>
          <w:lang w:val="it-IT"/>
        </w:rPr>
        <w:t xml:space="preserve"> </w:t>
      </w:r>
      <w:r w:rsidRPr="00EB7B9B">
        <w:rPr>
          <w:lang w:val="it-IT"/>
        </w:rPr>
        <w:t>Akset prioritare, masat e tyre dhe aspektet e tyre specifike</w:t>
      </w:r>
      <w:r>
        <w:rPr>
          <w:lang w:val="it-IT"/>
        </w:rPr>
        <w:t xml:space="preserve"> në lidhje me zbatimin </w:t>
      </w:r>
      <w:r w:rsidRPr="00EB7B9B">
        <w:rPr>
          <w:lang w:val="it-IT"/>
        </w:rPr>
        <w:t xml:space="preserve">e buxhetit 2009  </w:t>
      </w:r>
    </w:p>
    <w:p w:rsidR="00AD579C" w:rsidRPr="00ED49D1" w:rsidRDefault="00AD579C" w:rsidP="00C563EF">
      <w:pPr>
        <w:pStyle w:val="Paragrafi"/>
        <w:rPr>
          <w:lang w:val="it-IT"/>
        </w:rPr>
      </w:pPr>
      <w:r w:rsidRPr="00ED49D1">
        <w:rPr>
          <w:lang w:val="it-IT"/>
        </w:rPr>
        <w:t>2.3.1. Prioriteti I: Forcimi i zhvillimit ekonomik ndërkufitar</w:t>
      </w:r>
    </w:p>
    <w:p w:rsidR="00AD579C" w:rsidRPr="00ED49D1" w:rsidRDefault="00AD579C" w:rsidP="00C563EF">
      <w:pPr>
        <w:pStyle w:val="Paragrafi"/>
        <w:rPr>
          <w:lang w:val="it-IT"/>
        </w:rPr>
      </w:pPr>
      <w:r w:rsidRPr="00ED49D1">
        <w:rPr>
          <w:lang w:val="it-IT"/>
        </w:rPr>
        <w:t>Prioriteti I synon të promovojë zhvillimin e qëndrueshëm ekonomik nëpërmjet ndërhyrjeve të përbashkëta dhe të lehtësojë marrëdhëniet ndërkufitare</w:t>
      </w:r>
      <w:r>
        <w:rPr>
          <w:lang w:val="it-IT"/>
        </w:rPr>
        <w:t>.</w:t>
      </w:r>
    </w:p>
    <w:p w:rsidR="00AD579C" w:rsidRPr="00ED49D1" w:rsidRDefault="00AD579C" w:rsidP="00C563EF">
      <w:pPr>
        <w:pStyle w:val="Paragrafi"/>
        <w:rPr>
          <w:lang w:val="it-IT"/>
        </w:rPr>
      </w:pPr>
      <w:r w:rsidRPr="00ED49D1">
        <w:rPr>
          <w:lang w:val="it-IT"/>
        </w:rPr>
        <w:t>Masa I.1: Promovimi i sipërmarrjes</w:t>
      </w:r>
    </w:p>
    <w:p w:rsidR="00AD579C" w:rsidRPr="00ED49D1" w:rsidRDefault="00AD579C" w:rsidP="00C563EF">
      <w:pPr>
        <w:pStyle w:val="Paragrafi"/>
        <w:rPr>
          <w:lang w:val="it-IT"/>
        </w:rPr>
      </w:pPr>
      <w:r w:rsidRPr="00ED49D1">
        <w:rPr>
          <w:lang w:val="it-IT"/>
        </w:rPr>
        <w:t>Qëllimi specifik i kësaj mase</w:t>
      </w:r>
      <w:r>
        <w:rPr>
          <w:lang w:val="it-IT"/>
        </w:rPr>
        <w:t xml:space="preserve"> është që lehtësimi i zhvillimit të</w:t>
      </w:r>
      <w:r w:rsidRPr="00ED49D1">
        <w:rPr>
          <w:lang w:val="it-IT"/>
        </w:rPr>
        <w:t xml:space="preserve"> aktiviteteve ekonomike ndërkufitare nëpërmjet shfrytëzimit të mundësive ekzistuese, potenciale dhe që shfaqen.</w:t>
      </w:r>
    </w:p>
    <w:p w:rsidR="00AD579C" w:rsidRDefault="00AD579C" w:rsidP="00C563EF">
      <w:pPr>
        <w:pStyle w:val="Paragrafi"/>
        <w:rPr>
          <w:lang w:val="it-IT"/>
        </w:rPr>
      </w:pPr>
      <w:r>
        <w:rPr>
          <w:lang w:val="it-IT"/>
        </w:rPr>
        <w:t>Kjo masë</w:t>
      </w:r>
      <w:r w:rsidRPr="00ED49D1">
        <w:rPr>
          <w:lang w:val="it-IT"/>
        </w:rPr>
        <w:t xml:space="preserve"> do të mbështesë zhvillimin e aksioneve të përbashkëta për bashkëpunimin, shkëmbimin e informacionit dhe koordinimin e aktiviteteve dhe shërbimeve ndërmjet shoqatave profesionale dhe dhomave të tregtisë. Mbështetje e mëtejshme do të jepet për aktivitetet kërkimore dhe studimet për lehtësimin e tregtisë dhe investimeve ndërk</w:t>
      </w:r>
      <w:r w:rsidR="00C674F5">
        <w:rPr>
          <w:lang w:val="it-IT"/>
        </w:rPr>
        <w:t xml:space="preserve">ufitare, zhvillimin e </w:t>
      </w:r>
      <w:r w:rsidR="00D92D25">
        <w:rPr>
          <w:lang w:val="it-IT"/>
        </w:rPr>
        <w:t>databejze</w:t>
      </w:r>
      <w:r w:rsidRPr="00ED49D1">
        <w:rPr>
          <w:lang w:val="it-IT"/>
        </w:rPr>
        <w:t xml:space="preserve"> ndërkufitare dhe </w:t>
      </w:r>
      <w:r w:rsidR="00C674F5">
        <w:rPr>
          <w:lang w:val="it-IT"/>
        </w:rPr>
        <w:t>lehtësirave</w:t>
      </w:r>
      <w:r w:rsidR="00C674F5" w:rsidRPr="00ED49D1">
        <w:rPr>
          <w:lang w:val="it-IT"/>
        </w:rPr>
        <w:t xml:space="preserve"> </w:t>
      </w:r>
      <w:r w:rsidRPr="00ED49D1">
        <w:rPr>
          <w:lang w:val="it-IT"/>
        </w:rPr>
        <w:t>për gjetjen e partnerëve të biznesit, zhvillimin e shërbimeve publike për aktivitetet që lehtësojnë tregtinë dhe investimet ndërkufit</w:t>
      </w:r>
      <w:r>
        <w:rPr>
          <w:lang w:val="it-IT"/>
        </w:rPr>
        <w:t>are, zhvillimin e shoqatave tej</w:t>
      </w:r>
      <w:r w:rsidRPr="00ED49D1">
        <w:rPr>
          <w:lang w:val="it-IT"/>
        </w:rPr>
        <w:t xml:space="preserve">kufitare. Ajo do të </w:t>
      </w:r>
      <w:r>
        <w:rPr>
          <w:lang w:val="it-IT"/>
        </w:rPr>
        <w:t>promovojë</w:t>
      </w:r>
      <w:r w:rsidR="00AE660E">
        <w:rPr>
          <w:lang w:val="it-IT"/>
        </w:rPr>
        <w:t>,</w:t>
      </w:r>
      <w:r w:rsidRPr="00ED49D1">
        <w:rPr>
          <w:lang w:val="it-IT"/>
        </w:rPr>
        <w:t xml:space="preserve"> gjithashtu</w:t>
      </w:r>
      <w:r>
        <w:rPr>
          <w:lang w:val="it-IT"/>
        </w:rPr>
        <w:t>,</w:t>
      </w:r>
      <w:r w:rsidRPr="00ED49D1">
        <w:rPr>
          <w:lang w:val="it-IT"/>
        </w:rPr>
        <w:t xml:space="preserve"> transferimin e dijeve në fushat relevante</w:t>
      </w:r>
      <w:r w:rsidR="00AE660E">
        <w:rPr>
          <w:lang w:val="it-IT"/>
        </w:rPr>
        <w:t xml:space="preserve"> të biznesit dhe do të promovojë</w:t>
      </w:r>
      <w:r w:rsidRPr="00ED49D1">
        <w:rPr>
          <w:lang w:val="it-IT"/>
        </w:rPr>
        <w:t xml:space="preserve"> aktivitete të përbashkëta dhe panaire.</w:t>
      </w:r>
    </w:p>
    <w:p w:rsidR="00C647CB" w:rsidRDefault="00C647CB" w:rsidP="00C563EF">
      <w:pPr>
        <w:pStyle w:val="Paragrafi"/>
        <w:rPr>
          <w:lang w:val="it-IT"/>
        </w:rPr>
      </w:pPr>
    </w:p>
    <w:p w:rsidR="00C647CB" w:rsidRDefault="00C647CB" w:rsidP="00C563EF">
      <w:pPr>
        <w:pStyle w:val="Paragrafi"/>
        <w:rPr>
          <w:lang w:val="it-IT"/>
        </w:rPr>
      </w:pPr>
    </w:p>
    <w:p w:rsidR="00C647CB" w:rsidRPr="00ED49D1" w:rsidRDefault="00C647CB" w:rsidP="00C563EF">
      <w:pPr>
        <w:pStyle w:val="Paragrafi"/>
        <w:rPr>
          <w:lang w:val="it-IT"/>
        </w:rPr>
      </w:pPr>
    </w:p>
    <w:p w:rsidR="00AD579C" w:rsidRPr="00EB7B9B" w:rsidRDefault="00AD579C" w:rsidP="00C563EF">
      <w:pPr>
        <w:pStyle w:val="Paragrafi"/>
        <w:rPr>
          <w:lang w:val="it-IT"/>
        </w:rPr>
      </w:pPr>
      <w:r w:rsidRPr="00EB7B9B">
        <w:rPr>
          <w:lang w:val="it-IT"/>
        </w:rPr>
        <w:t>Masa I.2: Promovimi i turizmit të qëndrueshëm</w:t>
      </w:r>
    </w:p>
    <w:p w:rsidR="00AD579C" w:rsidRPr="00ED49D1" w:rsidRDefault="00AD579C" w:rsidP="00C563EF">
      <w:pPr>
        <w:pStyle w:val="Paragrafi"/>
        <w:rPr>
          <w:lang w:val="it-IT"/>
        </w:rPr>
      </w:pPr>
      <w:r w:rsidRPr="00ED49D1">
        <w:rPr>
          <w:lang w:val="it-IT"/>
        </w:rPr>
        <w:t>Qëllimi specifik i kësaj mase është mbështetja e aktiviteteve të përbashkëta ndërkufitare që mbështesin turizmin dhe që vënë në punë trashëgiminë ekzistuese natyrore dhe kulturore.</w:t>
      </w:r>
    </w:p>
    <w:p w:rsidR="00AD579C" w:rsidRPr="00ED49D1" w:rsidRDefault="00AD579C" w:rsidP="00C563EF">
      <w:pPr>
        <w:pStyle w:val="Paragrafi"/>
        <w:rPr>
          <w:lang w:val="it-IT"/>
        </w:rPr>
      </w:pPr>
      <w:r>
        <w:rPr>
          <w:lang w:val="it-IT"/>
        </w:rPr>
        <w:t>Kjo masë</w:t>
      </w:r>
      <w:r w:rsidRPr="00ED49D1">
        <w:rPr>
          <w:lang w:val="it-IT"/>
        </w:rPr>
        <w:t xml:space="preserve"> do të mbështesë zhvillimin dhe promovimin e: planifikimit të përbashkët territorial turistik, markave rajonale dhe nismat e marketingut të përbashkët, standardeve për shkëmbimet, sistemet e përbashkëta të tarifimit, trajnimet e përbashkëta, grupeve tematike turistike dhe i pikë-referimeve tematike, rrjeteve të ekoturizmit, aktiviteteve në qiell të hapur, ndërthurjes së zejtarisë vendore me turizmin.</w:t>
      </w:r>
    </w:p>
    <w:p w:rsidR="00AD579C" w:rsidRPr="00ED49D1" w:rsidRDefault="00AD579C" w:rsidP="00C563EF">
      <w:pPr>
        <w:pStyle w:val="Paragrafi"/>
        <w:rPr>
          <w:lang w:val="it-IT"/>
        </w:rPr>
      </w:pPr>
      <w:r w:rsidRPr="00ED49D1">
        <w:rPr>
          <w:lang w:val="it-IT"/>
        </w:rPr>
        <w:t xml:space="preserve">Masa I.3: Aktivitetet njerëzit për njerëzit </w:t>
      </w:r>
    </w:p>
    <w:p w:rsidR="00AD579C" w:rsidRPr="00ED49D1" w:rsidRDefault="00AD579C" w:rsidP="00C563EF">
      <w:pPr>
        <w:pStyle w:val="Paragrafi"/>
        <w:rPr>
          <w:lang w:val="it-IT"/>
        </w:rPr>
      </w:pPr>
      <w:r w:rsidRPr="00ED49D1">
        <w:rPr>
          <w:lang w:val="it-IT"/>
        </w:rPr>
        <w:t>Qëllimi specifik i kësaj mase është mbështetja e aktiviteteve të përbashkëta ndërkufitare të shkallës së vogël që fokusohen direkt në ndërveprimin e popullsisë vendore.</w:t>
      </w:r>
    </w:p>
    <w:p w:rsidR="00AD579C" w:rsidRPr="00ED49D1" w:rsidRDefault="007C0F75" w:rsidP="00C563EF">
      <w:pPr>
        <w:pStyle w:val="Paragrafi"/>
        <w:rPr>
          <w:lang w:val="it-IT"/>
        </w:rPr>
      </w:pPr>
      <w:r>
        <w:rPr>
          <w:lang w:val="it-IT"/>
        </w:rPr>
        <w:t>Kjo masë</w:t>
      </w:r>
      <w:r w:rsidR="00AD579C" w:rsidRPr="00ED49D1">
        <w:rPr>
          <w:lang w:val="it-IT"/>
        </w:rPr>
        <w:t xml:space="preserve"> do të mbështesë këto aktivitete: bashkëpunimin e universiteteve dhe instituteve arsimore për zhvillimin e kurseve të përbashkëta, rritjen e lëvizshmërisë së studentëve, zhvillimin e formimit profesional dhe kualifikimit profesional, transferimin e dijes që lidhet me çështje të shëndetit dhe mirëqenies sociale, zhvillimin e koncept</w:t>
      </w:r>
      <w:r w:rsidR="006352FB">
        <w:rPr>
          <w:lang w:val="it-IT"/>
        </w:rPr>
        <w:t>eve novatore dhe i mësimit gjatë</w:t>
      </w:r>
      <w:r w:rsidR="00AD579C" w:rsidRPr="00ED49D1">
        <w:rPr>
          <w:lang w:val="it-IT"/>
        </w:rPr>
        <w:t xml:space="preserve"> gjithë jetës, zhvillimin e rrjeteve për shkëmbimin e kulturës së jetesës, trajnime, sport, media vendore, pjesëmarrje publike, aktivitete qytetare; zhvillimin e </w:t>
      </w:r>
      <w:r w:rsidR="006A53FE" w:rsidRPr="00ED49D1">
        <w:rPr>
          <w:lang w:val="it-IT"/>
        </w:rPr>
        <w:t xml:space="preserve">kujdesit parësor shëndetësor </w:t>
      </w:r>
      <w:r w:rsidR="00AD579C" w:rsidRPr="00ED49D1">
        <w:rPr>
          <w:lang w:val="it-IT"/>
        </w:rPr>
        <w:t>të lëvizshëm ndërkufitar, përmirësimin e cilësisë së shërbimeve shëndetësore, parandalimin dhe kontrollin e sëmundjeve ngjitëse, zhvillimin e hallkave për shërbimet shëndetësore vendore dhe lokale dhe të kërkim-shpëtimit për reagime të përbashkëta ndaj emergjencave shëndetësore, mbështetje për përdorimin e teknologjive të reja dhe I</w:t>
      </w:r>
      <w:r w:rsidR="00AD579C">
        <w:rPr>
          <w:lang w:val="it-IT"/>
        </w:rPr>
        <w:t>CT në bashkëpunimin ndërkufitar</w:t>
      </w:r>
      <w:r w:rsidR="00AD579C" w:rsidRPr="00ED49D1">
        <w:rPr>
          <w:lang w:val="it-IT"/>
        </w:rPr>
        <w:t>.</w:t>
      </w:r>
    </w:p>
    <w:p w:rsidR="00AD579C" w:rsidRPr="00ED49D1" w:rsidRDefault="00AD579C" w:rsidP="00C563EF">
      <w:pPr>
        <w:pStyle w:val="Paragrafi"/>
        <w:rPr>
          <w:lang w:val="it-IT"/>
        </w:rPr>
      </w:pPr>
      <w:r w:rsidRPr="00ED49D1">
        <w:rPr>
          <w:lang w:val="it-IT"/>
        </w:rPr>
        <w:t>Masa I.4: Lehtësimi i aksesueshmërisë kufitare nëpërmjet infrastrukturës së shkallës së vogël</w:t>
      </w:r>
    </w:p>
    <w:p w:rsidR="00AD579C" w:rsidRPr="00ED49D1" w:rsidRDefault="00AD579C" w:rsidP="00C563EF">
      <w:pPr>
        <w:pStyle w:val="Paragrafi"/>
        <w:rPr>
          <w:lang w:val="it-IT"/>
        </w:rPr>
      </w:pPr>
      <w:r w:rsidRPr="00ED49D1">
        <w:rPr>
          <w:lang w:val="it-IT"/>
        </w:rPr>
        <w:t>Qëllimi specifik është mbështetja e ndërhyrjeve të shkallës së vogël që kontribuojnë në procedurat e shpejta dhe efikase të kalimit të kufirit.</w:t>
      </w:r>
    </w:p>
    <w:p w:rsidR="00AD579C" w:rsidRPr="00ED49D1" w:rsidRDefault="006A53FE" w:rsidP="00C563EF">
      <w:pPr>
        <w:pStyle w:val="Paragrafi"/>
        <w:rPr>
          <w:lang w:val="it-IT"/>
        </w:rPr>
      </w:pPr>
      <w:r>
        <w:rPr>
          <w:lang w:val="it-IT"/>
        </w:rPr>
        <w:t>Kjo masë</w:t>
      </w:r>
      <w:r w:rsidR="00AD579C" w:rsidRPr="00ED49D1">
        <w:rPr>
          <w:lang w:val="it-IT"/>
        </w:rPr>
        <w:t xml:space="preserve"> do të mbështe</w:t>
      </w:r>
      <w:r w:rsidR="00916828">
        <w:rPr>
          <w:lang w:val="it-IT"/>
        </w:rPr>
        <w:t xml:space="preserve">së këto aktivitete: mbështetje </w:t>
      </w:r>
      <w:r w:rsidR="00AD579C" w:rsidRPr="00ED49D1">
        <w:rPr>
          <w:lang w:val="it-IT"/>
        </w:rPr>
        <w:t>për përmirësimin e infrastrukturës së shkallës së ulët në stacione kufitare, përmirësimi</w:t>
      </w:r>
      <w:r w:rsidR="00AD579C">
        <w:rPr>
          <w:lang w:val="it-IT"/>
        </w:rPr>
        <w:t>n e</w:t>
      </w:r>
      <w:r w:rsidR="00AD579C" w:rsidRPr="00ED49D1">
        <w:rPr>
          <w:lang w:val="it-IT"/>
        </w:rPr>
        <w:t xml:space="preserve"> procedurave të sigurisë që lidhen me lëvizjen e personave, kapitalit dhe mallrave, mbështetje për ndërhyrje ICT për të lehtësuar dhe përshpejtuar kontrollet në kufi, zhvillimin e procedurave të koordinuara doganore, mbështetje për zhvillimin</w:t>
      </w:r>
      <w:r w:rsidR="00AD579C">
        <w:rPr>
          <w:lang w:val="it-IT"/>
        </w:rPr>
        <w:t xml:space="preserve"> e</w:t>
      </w:r>
      <w:r w:rsidR="00AD579C" w:rsidRPr="00ED49D1">
        <w:rPr>
          <w:lang w:val="it-IT"/>
        </w:rPr>
        <w:t xml:space="preserve"> studimeve me qëllim lehtësimin dhe përshpejtimin e kontrolleve në kufi, eksplorimin e potencialit për transportin publik</w:t>
      </w:r>
      <w:r w:rsidR="00AD579C">
        <w:rPr>
          <w:lang w:val="it-IT"/>
        </w:rPr>
        <w:t>.</w:t>
      </w:r>
    </w:p>
    <w:p w:rsidR="00AD579C" w:rsidRPr="00ED49D1" w:rsidRDefault="00AD579C" w:rsidP="00C563EF">
      <w:pPr>
        <w:pStyle w:val="Paragrafi"/>
        <w:rPr>
          <w:lang w:val="it-IT"/>
        </w:rPr>
      </w:pPr>
      <w:r w:rsidRPr="00ED49D1">
        <w:rPr>
          <w:lang w:val="it-IT"/>
        </w:rPr>
        <w:t>2.3.2. Prioriteti II: Promovimi i zhvillimit të qëndrueshëm të mjedisit dhe burimeve natyrore dhe kulturore</w:t>
      </w:r>
    </w:p>
    <w:p w:rsidR="00AD579C" w:rsidRPr="00ED49D1" w:rsidRDefault="00AD579C" w:rsidP="00C563EF">
      <w:pPr>
        <w:pStyle w:val="Paragrafi"/>
        <w:rPr>
          <w:lang w:val="it-IT"/>
        </w:rPr>
      </w:pPr>
      <w:r w:rsidRPr="00ED49D1">
        <w:rPr>
          <w:lang w:val="it-IT"/>
        </w:rPr>
        <w:t xml:space="preserve">Prioriteti II synon të promovojë aksionet e përbashkëta për mbrojtjen e mjedisit dhe mobilizimin e trashëgimisë natyrore dhe kulturore. </w:t>
      </w:r>
    </w:p>
    <w:p w:rsidR="00AD579C" w:rsidRPr="00EB7B9B" w:rsidRDefault="00AD579C" w:rsidP="00C563EF">
      <w:pPr>
        <w:pStyle w:val="Paragrafi"/>
        <w:rPr>
          <w:lang w:val="it-IT"/>
        </w:rPr>
      </w:pPr>
      <w:r w:rsidRPr="00EB7B9B">
        <w:rPr>
          <w:lang w:val="it-IT"/>
        </w:rPr>
        <w:t>Masa II.1: Promovimi dhe mbrojtja e burimeve mjedisore të zonës</w:t>
      </w:r>
    </w:p>
    <w:p w:rsidR="00AD579C" w:rsidRPr="00ED49D1" w:rsidRDefault="00AD579C" w:rsidP="00C563EF">
      <w:pPr>
        <w:pStyle w:val="Paragrafi"/>
        <w:rPr>
          <w:lang w:val="it-IT"/>
        </w:rPr>
      </w:pPr>
      <w:r w:rsidRPr="00ED49D1">
        <w:rPr>
          <w:lang w:val="it-IT"/>
        </w:rPr>
        <w:t>Qëllimi specifik i kësaj mase është mbështetja e ndërhyrj</w:t>
      </w:r>
      <w:r w:rsidR="007D65E5">
        <w:rPr>
          <w:lang w:val="it-IT"/>
        </w:rPr>
        <w:t>eve që mbrojnë mjedisin dhe zbut</w:t>
      </w:r>
      <w:r w:rsidRPr="00ED49D1">
        <w:rPr>
          <w:lang w:val="it-IT"/>
        </w:rPr>
        <w:t>in impaktet mjedisore që lidhen me zhvillimin ekonomik.</w:t>
      </w:r>
    </w:p>
    <w:p w:rsidR="00AD579C" w:rsidRPr="00ED49D1" w:rsidRDefault="00AD579C" w:rsidP="00C563EF">
      <w:pPr>
        <w:pStyle w:val="Paragrafi"/>
        <w:rPr>
          <w:lang w:val="it-IT"/>
        </w:rPr>
      </w:pPr>
      <w:r>
        <w:rPr>
          <w:lang w:val="it-IT"/>
        </w:rPr>
        <w:t>Kjo masë</w:t>
      </w:r>
      <w:r w:rsidRPr="00ED49D1">
        <w:rPr>
          <w:lang w:val="it-IT"/>
        </w:rPr>
        <w:t xml:space="preserve"> do të mbështesë këto aktivitete: zbatimin e vlerësimeve tejkufitare të impaktit në mjedis, zhvillimin e programeve trajnuese dhe ndërgjegjësuese dhe i certifikatave rajonale</w:t>
      </w:r>
      <w:r>
        <w:rPr>
          <w:lang w:val="it-IT"/>
        </w:rPr>
        <w:t>,</w:t>
      </w:r>
      <w:r w:rsidRPr="00ED49D1">
        <w:rPr>
          <w:lang w:val="it-IT"/>
        </w:rPr>
        <w:t xml:space="preserve"> kryesisht në fushat e ekoturizmit, bujqësisë organike dhe energjisë së rinovueshme, zhvillimin e rrjeteve dhe planeve për menaxhimin dhe ruajtjen e burimeve ujore, zhvillimin e lidhjeve në planifikimin mjedisor ndërkufitar të organeve publike kompetente, regjistrimin dhe vlerësimin e elementeve të rrezikuar</w:t>
      </w:r>
      <w:r w:rsidR="00C04885">
        <w:rPr>
          <w:lang w:val="it-IT"/>
        </w:rPr>
        <w:t>a</w:t>
      </w:r>
      <w:r w:rsidRPr="00ED49D1">
        <w:rPr>
          <w:lang w:val="it-IT"/>
        </w:rPr>
        <w:t xml:space="preserve"> të mjedisit natyror, zhvillimin e strategjive ndërkufitare për menaxhimin e mbetjeve dhe ujërave të ndotur</w:t>
      </w:r>
      <w:r>
        <w:rPr>
          <w:lang w:val="it-IT"/>
        </w:rPr>
        <w:t>a</w:t>
      </w:r>
      <w:r w:rsidRPr="00ED49D1">
        <w:rPr>
          <w:lang w:val="it-IT"/>
        </w:rPr>
        <w:t xml:space="preserve">, veçanërisht në lidhje me lumenjtë, rritjen e bashkëpunimin në fushën e zonave të mbrojtura, rritjen e koordinimit dhe trajnimit të përbashkët për rreziqet natyrore, paralajmërimin e hershëm dhe mekanizmat e reagimit, zhvillimin e qasjeve novatore në përdorimin e tokës dhe zhvillimin urban. </w:t>
      </w:r>
    </w:p>
    <w:p w:rsidR="00AD579C" w:rsidRPr="00EB7B9B" w:rsidRDefault="00AD579C" w:rsidP="00C563EF">
      <w:pPr>
        <w:pStyle w:val="Paragrafi"/>
        <w:rPr>
          <w:lang w:val="it-IT"/>
        </w:rPr>
      </w:pPr>
      <w:r w:rsidRPr="00EB7B9B">
        <w:rPr>
          <w:lang w:val="it-IT"/>
        </w:rPr>
        <w:t>Masa II.2: Promovimi dhe mbrojtja e trashëgimisë natyrore dhe kulturore e zonës</w:t>
      </w:r>
    </w:p>
    <w:p w:rsidR="00AD579C" w:rsidRPr="00ED49D1" w:rsidRDefault="00AD579C" w:rsidP="00C563EF">
      <w:pPr>
        <w:pStyle w:val="Paragrafi"/>
        <w:rPr>
          <w:lang w:val="it-IT"/>
        </w:rPr>
      </w:pPr>
      <w:r w:rsidRPr="00ED49D1">
        <w:rPr>
          <w:lang w:val="it-IT"/>
        </w:rPr>
        <w:t xml:space="preserve">Qëllimi specifik i kësaj mase është të </w:t>
      </w:r>
      <w:r>
        <w:rPr>
          <w:lang w:val="it-IT"/>
        </w:rPr>
        <w:t>promovojë</w:t>
      </w:r>
      <w:r w:rsidRPr="00ED49D1">
        <w:rPr>
          <w:lang w:val="it-IT"/>
        </w:rPr>
        <w:t xml:space="preserve"> dhe të </w:t>
      </w:r>
      <w:r>
        <w:rPr>
          <w:lang w:val="it-IT"/>
        </w:rPr>
        <w:t>mbrojë</w:t>
      </w:r>
      <w:r w:rsidRPr="00ED49D1">
        <w:rPr>
          <w:lang w:val="it-IT"/>
        </w:rPr>
        <w:t xml:space="preserve"> trashëgiminë natyrore dhe kulturore të zonës.</w:t>
      </w:r>
    </w:p>
    <w:p w:rsidR="00AD579C" w:rsidRPr="00ED49D1" w:rsidRDefault="00AD579C" w:rsidP="00C563EF">
      <w:pPr>
        <w:pStyle w:val="Paragrafi"/>
        <w:rPr>
          <w:lang w:val="it-IT"/>
        </w:rPr>
      </w:pPr>
      <w:r>
        <w:rPr>
          <w:lang w:val="it-IT"/>
        </w:rPr>
        <w:t>Kjo masë</w:t>
      </w:r>
      <w:r w:rsidRPr="00ED49D1">
        <w:rPr>
          <w:lang w:val="it-IT"/>
        </w:rPr>
        <w:t xml:space="preserve"> do të mbështesë këto aktivitete: promovimin dhe përmirësimi</w:t>
      </w:r>
      <w:r w:rsidR="00C04885">
        <w:rPr>
          <w:lang w:val="it-IT"/>
        </w:rPr>
        <w:t>n e</w:t>
      </w:r>
      <w:r w:rsidRPr="00ED49D1">
        <w:rPr>
          <w:lang w:val="it-IT"/>
        </w:rPr>
        <w:t xml:space="preserve"> monumenteve natyrore dhe kulturore përfshi monumentet fetare, ndërtesat tradicionale dhe vendet historike, promovimin dhe marketingu i rajonit drejt grupeve të veçanta të interesit, zhvillimi i mjeteve ICT për promovimin dhe mbrojtjen e monumenteve natyrore dhe kulturore, zhvillimin e mjeteve të përbashkëta në fushën e mbrojtjes dhe restaurimit të peizazheve kulturore, promovimin e arkitekturës vendore, zhvillimi i qasjeve novatore në përdorimin e tokës dhe zhvillimin e ndërtimeve, veçanërisht për ndërtimet e argëtimit dhe kohës së lirë, dhe për zonat e ndjeshme kulturore, zhvillimin e aktiviteteve regjistrojnë dhe promovojnë shkëmbimin e veçorive tradicionale</w:t>
      </w:r>
      <w:r>
        <w:rPr>
          <w:lang w:val="it-IT"/>
        </w:rPr>
        <w:t>,</w:t>
      </w:r>
      <w:r w:rsidR="0021347D">
        <w:rPr>
          <w:lang w:val="it-IT"/>
        </w:rPr>
        <w:t xml:space="preserve"> </w:t>
      </w:r>
      <w:r w:rsidRPr="00ED49D1">
        <w:rPr>
          <w:lang w:val="it-IT"/>
        </w:rPr>
        <w:t>si</w:t>
      </w:r>
      <w:r w:rsidR="00C04885">
        <w:rPr>
          <w:lang w:val="it-IT"/>
        </w:rPr>
        <w:t>:</w:t>
      </w:r>
      <w:r w:rsidRPr="00ED49D1">
        <w:rPr>
          <w:lang w:val="it-IT"/>
        </w:rPr>
        <w:t xml:space="preserve"> muzika, folklori përfshi evenimentet e përbashkëta kulturore.</w:t>
      </w:r>
    </w:p>
    <w:p w:rsidR="00AD579C" w:rsidRPr="00ED49D1" w:rsidRDefault="00AD579C" w:rsidP="00C563EF">
      <w:pPr>
        <w:pStyle w:val="Paragrafi"/>
        <w:rPr>
          <w:lang w:val="it-IT"/>
        </w:rPr>
      </w:pPr>
      <w:r w:rsidRPr="00ED49D1">
        <w:rPr>
          <w:lang w:val="it-IT"/>
        </w:rPr>
        <w:t>2.3.3. Prioriteti III: Asistenca teknike</w:t>
      </w:r>
    </w:p>
    <w:p w:rsidR="00AD579C" w:rsidRPr="00ED49D1" w:rsidRDefault="00AD579C" w:rsidP="00C563EF">
      <w:pPr>
        <w:pStyle w:val="Paragrafi"/>
        <w:rPr>
          <w:lang w:val="it-IT"/>
        </w:rPr>
      </w:pPr>
      <w:r w:rsidRPr="00ED49D1">
        <w:rPr>
          <w:lang w:val="it-IT"/>
        </w:rPr>
        <w:t xml:space="preserve">Prioriteti III për </w:t>
      </w:r>
      <w:r w:rsidR="00C04885" w:rsidRPr="00ED49D1">
        <w:rPr>
          <w:lang w:val="it-IT"/>
        </w:rPr>
        <w:t xml:space="preserve">asistencën </w:t>
      </w:r>
      <w:r w:rsidRPr="00ED49D1">
        <w:rPr>
          <w:lang w:val="it-IT"/>
        </w:rPr>
        <w:t>teknike do të fokusohet</w:t>
      </w:r>
      <w:r>
        <w:rPr>
          <w:lang w:val="it-IT"/>
        </w:rPr>
        <w:t xml:space="preserve"> në </w:t>
      </w:r>
      <w:r w:rsidRPr="00ED49D1">
        <w:rPr>
          <w:lang w:val="it-IT"/>
        </w:rPr>
        <w:t xml:space="preserve">aktivitete që sigurojnë menaxhimin bazë për zbatimin e programit dhe do të zbatojnë aktivitetet shoqëruese në mbështetje të gjenerimit dhe krijimit të projekteve ndërkufitare dhe partneriteteve me cilësi të lartë dhe të orientuar drejt rezultateve. Asistenca teknike duhet të </w:t>
      </w:r>
      <w:r>
        <w:rPr>
          <w:lang w:val="it-IT"/>
        </w:rPr>
        <w:t>trajtojë</w:t>
      </w:r>
      <w:r w:rsidR="00C04885">
        <w:rPr>
          <w:lang w:val="it-IT"/>
        </w:rPr>
        <w:t>,</w:t>
      </w:r>
      <w:r w:rsidRPr="00ED49D1">
        <w:rPr>
          <w:lang w:val="it-IT"/>
        </w:rPr>
        <w:t xml:space="preserve"> gjithashtu</w:t>
      </w:r>
      <w:r>
        <w:rPr>
          <w:lang w:val="it-IT"/>
        </w:rPr>
        <w:t>, nevojën e veçantë</w:t>
      </w:r>
      <w:r w:rsidRPr="00ED49D1">
        <w:rPr>
          <w:lang w:val="it-IT"/>
        </w:rPr>
        <w:t xml:space="preserve"> për informim dhe komunikim për projektet ndërkufitare.</w:t>
      </w:r>
    </w:p>
    <w:p w:rsidR="00AD579C" w:rsidRPr="00ED49D1" w:rsidRDefault="00AD579C" w:rsidP="00C563EF">
      <w:pPr>
        <w:pStyle w:val="Paragrafi"/>
        <w:rPr>
          <w:lang w:val="it-IT"/>
        </w:rPr>
      </w:pPr>
      <w:r w:rsidRPr="00ED49D1">
        <w:rPr>
          <w:lang w:val="it-IT"/>
        </w:rPr>
        <w:t>Plani kohor indikativ dhe shuma indikative për zbatimin e masave:</w:t>
      </w:r>
    </w:p>
    <w:p w:rsidR="00AD579C" w:rsidRPr="00ED49D1" w:rsidRDefault="00AD579C" w:rsidP="00C563EF">
      <w:pPr>
        <w:pStyle w:val="Paragrafi"/>
        <w:rPr>
          <w:lang w:val="it-IT"/>
        </w:rPr>
      </w:pPr>
      <w:r w:rsidRPr="00ED49D1">
        <w:rPr>
          <w:lang w:val="it-IT"/>
        </w:rPr>
        <w:t>Masat e prioritetit I dhe II do të zbatohen nëpërmje</w:t>
      </w:r>
      <w:r>
        <w:rPr>
          <w:lang w:val="it-IT"/>
        </w:rPr>
        <w:t>t skemave të granteve. Pritet që</w:t>
      </w:r>
      <w:r w:rsidRPr="00ED49D1">
        <w:rPr>
          <w:lang w:val="it-IT"/>
        </w:rPr>
        <w:t xml:space="preserve"> dy skema grantesh, një për secilin prioritet, të fillohen</w:t>
      </w:r>
      <w:r>
        <w:rPr>
          <w:lang w:val="it-IT"/>
        </w:rPr>
        <w:t xml:space="preserve"> në </w:t>
      </w:r>
      <w:r w:rsidRPr="00ED49D1">
        <w:rPr>
          <w:lang w:val="it-IT"/>
        </w:rPr>
        <w:t>një ftesë të vetme për propozime</w:t>
      </w:r>
      <w:r>
        <w:rPr>
          <w:lang w:val="it-IT"/>
        </w:rPr>
        <w:t xml:space="preserve"> në </w:t>
      </w:r>
      <w:r w:rsidR="00855487">
        <w:rPr>
          <w:lang w:val="it-IT"/>
        </w:rPr>
        <w:t>2010 për një shumë</w:t>
      </w:r>
      <w:r w:rsidRPr="00ED49D1">
        <w:rPr>
          <w:lang w:val="it-IT"/>
        </w:rPr>
        <w:t xml:space="preserve"> indikative 861.336 euro (prioriteti I</w:t>
      </w:r>
      <w:r>
        <w:rPr>
          <w:lang w:val="it-IT"/>
        </w:rPr>
        <w:t>)</w:t>
      </w:r>
      <w:r w:rsidRPr="00ED49D1">
        <w:rPr>
          <w:lang w:val="it-IT"/>
        </w:rPr>
        <w:t xml:space="preserve"> dhe 861.336 euro (prioriteti I</w:t>
      </w:r>
      <w:r>
        <w:rPr>
          <w:lang w:val="it-IT"/>
        </w:rPr>
        <w:t>I) me një shumë</w:t>
      </w:r>
      <w:r w:rsidRPr="00ED49D1">
        <w:rPr>
          <w:lang w:val="it-IT"/>
        </w:rPr>
        <w:t xml:space="preserve"> indikative prej 787 994 </w:t>
      </w:r>
      <w:r w:rsidRPr="00ED49D1">
        <w:rPr>
          <w:rFonts w:ascii="Times New Roman" w:hAnsi="Times New Roman"/>
          <w:lang w:val="it-IT"/>
        </w:rPr>
        <w:t>€</w:t>
      </w:r>
      <w:r w:rsidRPr="00ED49D1">
        <w:rPr>
          <w:rFonts w:cs="CG Times"/>
          <w:lang w:val="it-IT"/>
        </w:rPr>
        <w:t xml:space="preserve"> (prioriteti I) dhe </w:t>
      </w:r>
      <w:r w:rsidRPr="00ED49D1">
        <w:rPr>
          <w:lang w:val="it-IT"/>
        </w:rPr>
        <w:t xml:space="preserve">787 994 </w:t>
      </w:r>
      <w:r w:rsidRPr="00ED49D1">
        <w:rPr>
          <w:rFonts w:ascii="Times New Roman" w:hAnsi="Times New Roman"/>
          <w:lang w:val="it-IT"/>
        </w:rPr>
        <w:t>€</w:t>
      </w:r>
      <w:r w:rsidRPr="00ED49D1">
        <w:rPr>
          <w:rFonts w:cs="CG Times"/>
          <w:lang w:val="it-IT"/>
        </w:rPr>
        <w:t xml:space="preserve"> (prioriteti II). Do të </w:t>
      </w:r>
      <w:r>
        <w:rPr>
          <w:rFonts w:cs="CG Times"/>
          <w:lang w:val="it-IT"/>
        </w:rPr>
        <w:t>aplikohen kriteret bazë</w:t>
      </w:r>
      <w:r w:rsidRPr="00ED49D1">
        <w:rPr>
          <w:rFonts w:cs="CG Times"/>
          <w:lang w:val="it-IT"/>
        </w:rPr>
        <w:t xml:space="preserve"> të </w:t>
      </w:r>
      <w:r>
        <w:rPr>
          <w:lang w:val="it-IT"/>
        </w:rPr>
        <w:t>përzgjedhjes dhe dhënies së</w:t>
      </w:r>
      <w:r w:rsidRPr="00ED49D1">
        <w:rPr>
          <w:lang w:val="it-IT"/>
        </w:rPr>
        <w:t xml:space="preserve"> granteve të përcaktuara</w:t>
      </w:r>
      <w:r>
        <w:rPr>
          <w:lang w:val="it-IT"/>
        </w:rPr>
        <w:t xml:space="preserve"> në </w:t>
      </w:r>
      <w:r w:rsidR="005164C1" w:rsidRPr="00ED49D1">
        <w:rPr>
          <w:lang w:val="it-IT"/>
        </w:rPr>
        <w:t xml:space="preserve">udhëzuesin praktik </w:t>
      </w:r>
      <w:r w:rsidRPr="00ED49D1">
        <w:rPr>
          <w:lang w:val="it-IT"/>
        </w:rPr>
        <w:t>për procedurat e kontraktimit për aktivitetet e jashtme të Komuniteteve</w:t>
      </w:r>
      <w:r>
        <w:rPr>
          <w:lang w:val="it-IT"/>
        </w:rPr>
        <w:t xml:space="preserve"> Europiane </w:t>
      </w:r>
      <w:r w:rsidRPr="00ED49D1">
        <w:rPr>
          <w:lang w:val="it-IT"/>
        </w:rPr>
        <w:t xml:space="preserve">(PRAG). Kriteret e përzgjedhjes dhe të </w:t>
      </w:r>
      <w:r>
        <w:rPr>
          <w:lang w:val="it-IT"/>
        </w:rPr>
        <w:t>dhënies së</w:t>
      </w:r>
      <w:r w:rsidRPr="00ED49D1">
        <w:rPr>
          <w:lang w:val="it-IT"/>
        </w:rPr>
        <w:t xml:space="preserve"> granteve do të përcaktohen</w:t>
      </w:r>
      <w:r>
        <w:rPr>
          <w:lang w:val="it-IT"/>
        </w:rPr>
        <w:t xml:space="preserve"> në </w:t>
      </w:r>
      <w:r w:rsidRPr="00ED49D1">
        <w:rPr>
          <w:lang w:val="it-IT"/>
        </w:rPr>
        <w:t xml:space="preserve">ftesën për </w:t>
      </w:r>
      <w:r w:rsidR="00CF29DB" w:rsidRPr="00ED49D1">
        <w:rPr>
          <w:lang w:val="it-IT"/>
        </w:rPr>
        <w:t>projektpropozime</w:t>
      </w:r>
      <w:r w:rsidR="008762FA">
        <w:rPr>
          <w:lang w:val="it-IT"/>
        </w:rPr>
        <w:t xml:space="preserve">, </w:t>
      </w:r>
      <w:r w:rsidR="005164C1" w:rsidRPr="00ED49D1">
        <w:rPr>
          <w:lang w:val="it-IT"/>
        </w:rPr>
        <w:t xml:space="preserve">paketën e aplikimit </w:t>
      </w:r>
      <w:r w:rsidRPr="00ED49D1">
        <w:rPr>
          <w:lang w:val="it-IT"/>
        </w:rPr>
        <w:t xml:space="preserve">(Udhëzuesi për </w:t>
      </w:r>
      <w:r w:rsidR="00406238">
        <w:rPr>
          <w:lang w:val="it-IT"/>
        </w:rPr>
        <w:t>aplikantë</w:t>
      </w:r>
      <w:r w:rsidR="00406238" w:rsidRPr="00ED49D1">
        <w:rPr>
          <w:lang w:val="it-IT"/>
        </w:rPr>
        <w:t>t</w:t>
      </w:r>
      <w:r w:rsidRPr="00ED49D1">
        <w:rPr>
          <w:lang w:val="it-IT"/>
        </w:rPr>
        <w:t>).</w:t>
      </w:r>
    </w:p>
    <w:p w:rsidR="00AD579C" w:rsidRPr="00ED49D1" w:rsidRDefault="00AD579C" w:rsidP="00C563EF">
      <w:pPr>
        <w:pStyle w:val="Paragrafi"/>
        <w:rPr>
          <w:lang w:val="it-IT"/>
        </w:rPr>
      </w:pPr>
      <w:r>
        <w:rPr>
          <w:lang w:val="it-IT"/>
        </w:rPr>
        <w:t xml:space="preserve">Prioriteti “Asistencë </w:t>
      </w:r>
      <w:r w:rsidR="00196EDE">
        <w:rPr>
          <w:lang w:val="it-IT"/>
        </w:rPr>
        <w:t>teknike</w:t>
      </w:r>
      <w:r>
        <w:rPr>
          <w:lang w:val="it-IT"/>
        </w:rPr>
        <w:t>”</w:t>
      </w:r>
      <w:r w:rsidRPr="00ED49D1">
        <w:rPr>
          <w:lang w:val="it-IT"/>
        </w:rPr>
        <w:t xml:space="preserve"> do të zbatohet pa ftesë për </w:t>
      </w:r>
      <w:r w:rsidR="00411FB7" w:rsidRPr="00ED49D1">
        <w:rPr>
          <w:lang w:val="it-IT"/>
        </w:rPr>
        <w:t>projektpropozime</w:t>
      </w:r>
      <w:r>
        <w:rPr>
          <w:lang w:val="it-IT"/>
        </w:rPr>
        <w:t>,</w:t>
      </w:r>
      <w:r w:rsidRPr="00ED49D1">
        <w:rPr>
          <w:lang w:val="it-IT"/>
        </w:rPr>
        <w:t xml:space="preserve"> por individualisht nëpërmjet marrëveshjeve direkte të </w:t>
      </w:r>
      <w:r w:rsidR="005A55CB">
        <w:rPr>
          <w:lang w:val="it-IT"/>
        </w:rPr>
        <w:t>granteve nëpërmjet Komisionit Eu</w:t>
      </w:r>
      <w:r w:rsidRPr="00ED49D1">
        <w:rPr>
          <w:lang w:val="it-IT"/>
        </w:rPr>
        <w:t>ropian dhe autoriteteve kombëtare respektive,</w:t>
      </w:r>
      <w:r>
        <w:rPr>
          <w:lang w:val="it-IT"/>
        </w:rPr>
        <w:t xml:space="preserve"> në </w:t>
      </w:r>
      <w:r w:rsidRPr="00ED49D1">
        <w:rPr>
          <w:lang w:val="it-IT"/>
        </w:rPr>
        <w:t xml:space="preserve">përputhje me nenin 168 1. (c) </w:t>
      </w:r>
      <w:r w:rsidR="005164C1" w:rsidRPr="00ED49D1">
        <w:rPr>
          <w:lang w:val="it-IT"/>
        </w:rPr>
        <w:t xml:space="preserve">të </w:t>
      </w:r>
      <w:r w:rsidR="005164C1">
        <w:rPr>
          <w:lang w:val="it-IT"/>
        </w:rPr>
        <w:t>rregullores së</w:t>
      </w:r>
      <w:r w:rsidR="005164C1" w:rsidRPr="00ED49D1">
        <w:rPr>
          <w:lang w:val="it-IT"/>
        </w:rPr>
        <w:t xml:space="preserve"> zbatimit të </w:t>
      </w:r>
      <w:r w:rsidR="005164C1">
        <w:rPr>
          <w:lang w:val="it-IT"/>
        </w:rPr>
        <w:t>rregullores financiare, që</w:t>
      </w:r>
      <w:r w:rsidR="005164C1" w:rsidRPr="00ED49D1">
        <w:rPr>
          <w:lang w:val="it-IT"/>
        </w:rPr>
        <w:t xml:space="preserve"> konsideron autoritetet kombëtare</w:t>
      </w:r>
      <w:r w:rsidR="005164C1">
        <w:rPr>
          <w:lang w:val="it-IT"/>
        </w:rPr>
        <w:t>,</w:t>
      </w:r>
      <w:r w:rsidR="005164C1" w:rsidRPr="00ED49D1">
        <w:rPr>
          <w:lang w:val="it-IT"/>
        </w:rPr>
        <w:t xml:space="preserve"> si </w:t>
      </w:r>
      <w:r w:rsidRPr="00ED49D1">
        <w:rPr>
          <w:lang w:val="it-IT"/>
        </w:rPr>
        <w:t>p.sh.</w:t>
      </w:r>
      <w:r w:rsidR="005164C1">
        <w:rPr>
          <w:lang w:val="it-IT"/>
        </w:rPr>
        <w:t>,</w:t>
      </w:r>
      <w:r w:rsidRPr="00ED49D1">
        <w:rPr>
          <w:lang w:val="it-IT"/>
        </w:rPr>
        <w:t xml:space="preserve"> </w:t>
      </w:r>
      <w:r w:rsidR="005164C1">
        <w:rPr>
          <w:lang w:val="it-IT"/>
        </w:rPr>
        <w:t>k</w:t>
      </w:r>
      <w:r w:rsidRPr="00ED49D1">
        <w:rPr>
          <w:lang w:val="it-IT"/>
        </w:rPr>
        <w:t xml:space="preserve">oordinatorin për </w:t>
      </w:r>
      <w:r w:rsidR="001A3D01" w:rsidRPr="00ED49D1">
        <w:rPr>
          <w:lang w:val="it-IT"/>
        </w:rPr>
        <w:t xml:space="preserve">bashkëpunimin ndërkufitar </w:t>
      </w:r>
      <w:r w:rsidRPr="00ED49D1">
        <w:rPr>
          <w:lang w:val="it-IT"/>
        </w:rPr>
        <w:t>(CBC)</w:t>
      </w:r>
      <w:r>
        <w:rPr>
          <w:lang w:val="it-IT"/>
        </w:rPr>
        <w:t>,</w:t>
      </w:r>
      <w:r w:rsidRPr="00ED49D1">
        <w:rPr>
          <w:lang w:val="it-IT"/>
        </w:rPr>
        <w:t xml:space="preserve"> sipas nenit 22 (b) të </w:t>
      </w:r>
      <w:r w:rsidR="005164C1">
        <w:rPr>
          <w:lang w:val="it-IT"/>
        </w:rPr>
        <w:t>rregullores së</w:t>
      </w:r>
      <w:r w:rsidR="005164C1" w:rsidRPr="00ED49D1">
        <w:rPr>
          <w:lang w:val="it-IT"/>
        </w:rPr>
        <w:t xml:space="preserve"> zbatimit </w:t>
      </w:r>
      <w:r>
        <w:rPr>
          <w:lang w:val="it-IT"/>
        </w:rPr>
        <w:t xml:space="preserve">IPA dhe </w:t>
      </w:r>
      <w:r w:rsidR="001A3D01">
        <w:rPr>
          <w:lang w:val="it-IT"/>
        </w:rPr>
        <w:t>s</w:t>
      </w:r>
      <w:r>
        <w:rPr>
          <w:lang w:val="it-IT"/>
        </w:rPr>
        <w:t xml:space="preserve">trukturat </w:t>
      </w:r>
      <w:r w:rsidR="001A3D01">
        <w:rPr>
          <w:lang w:val="it-IT"/>
        </w:rPr>
        <w:t>operative</w:t>
      </w:r>
      <w:r>
        <w:rPr>
          <w:lang w:val="it-IT"/>
        </w:rPr>
        <w:t>, që kanë në dorë</w:t>
      </w:r>
      <w:r w:rsidRPr="00ED49D1">
        <w:rPr>
          <w:lang w:val="it-IT"/>
        </w:rPr>
        <w:t xml:space="preserve"> </w:t>
      </w:r>
      <w:r w:rsidRPr="005801A7">
        <w:rPr>
          <w:i/>
          <w:lang w:val="it-IT"/>
        </w:rPr>
        <w:t>de facto</w:t>
      </w:r>
      <w:r>
        <w:rPr>
          <w:lang w:val="it-IT"/>
        </w:rPr>
        <w:t xml:space="preserve"> një situatë</w:t>
      </w:r>
      <w:r w:rsidRPr="00ED49D1">
        <w:rPr>
          <w:lang w:val="it-IT"/>
        </w:rPr>
        <w:t xml:space="preserve"> monopoliste për zbatimin e programeve ndërkufitare. Prokurimi i shërbimeve, pajisjeve ose punimeve nga përfituesit e granteve direkte është i mun</w:t>
      </w:r>
      <w:r w:rsidR="00196EDE">
        <w:rPr>
          <w:lang w:val="it-IT"/>
        </w:rPr>
        <w:t>dur sipas termave dhe kushteve të</w:t>
      </w:r>
      <w:r w:rsidRPr="00ED49D1">
        <w:rPr>
          <w:lang w:val="it-IT"/>
        </w:rPr>
        <w:t xml:space="preserve"> përcaktuara</w:t>
      </w:r>
      <w:r>
        <w:rPr>
          <w:lang w:val="it-IT"/>
        </w:rPr>
        <w:t xml:space="preserve"> në </w:t>
      </w:r>
      <w:r w:rsidRPr="00ED49D1">
        <w:rPr>
          <w:lang w:val="it-IT"/>
        </w:rPr>
        <w:t>marrëveshjen e grantit dhe</w:t>
      </w:r>
      <w:r>
        <w:rPr>
          <w:lang w:val="it-IT"/>
        </w:rPr>
        <w:t xml:space="preserve"> në </w:t>
      </w:r>
      <w:r w:rsidRPr="00ED49D1">
        <w:rPr>
          <w:lang w:val="it-IT"/>
        </w:rPr>
        <w:t xml:space="preserve">përputhje me nenin 120 të </w:t>
      </w:r>
      <w:r w:rsidR="005164C1" w:rsidRPr="00ED49D1">
        <w:rPr>
          <w:lang w:val="it-IT"/>
        </w:rPr>
        <w:t xml:space="preserve">rregullores financiare dhe nenit 184 të </w:t>
      </w:r>
      <w:r w:rsidR="005164C1">
        <w:rPr>
          <w:lang w:val="it-IT"/>
        </w:rPr>
        <w:t>rregullores së</w:t>
      </w:r>
      <w:r w:rsidR="005164C1" w:rsidRPr="00ED49D1">
        <w:rPr>
          <w:lang w:val="it-IT"/>
        </w:rPr>
        <w:t xml:space="preserve"> zbatimit të </w:t>
      </w:r>
      <w:r w:rsidR="005164C1">
        <w:rPr>
          <w:lang w:val="it-IT"/>
        </w:rPr>
        <w:t>rregullores së</w:t>
      </w:r>
      <w:r w:rsidR="005164C1" w:rsidRPr="00ED49D1">
        <w:rPr>
          <w:lang w:val="it-IT"/>
        </w:rPr>
        <w:t xml:space="preserve"> financim</w:t>
      </w:r>
      <w:r w:rsidR="005164C1">
        <w:rPr>
          <w:lang w:val="it-IT"/>
        </w:rPr>
        <w:t>it</w:t>
      </w:r>
      <w:r w:rsidR="00805FC3">
        <w:rPr>
          <w:lang w:val="it-IT"/>
        </w:rPr>
        <w:t xml:space="preserve">. Marrëveshje direkte granti </w:t>
      </w:r>
      <w:r w:rsidRPr="00ED49D1">
        <w:rPr>
          <w:lang w:val="it-IT"/>
        </w:rPr>
        <w:t xml:space="preserve">mund të nënshkruhen sapo të nënshkruhet </w:t>
      </w:r>
      <w:r w:rsidR="005164C1" w:rsidRPr="00ED49D1">
        <w:rPr>
          <w:lang w:val="it-IT"/>
        </w:rPr>
        <w:t>marrëveshja financiare</w:t>
      </w:r>
      <w:r w:rsidRPr="00ED49D1">
        <w:rPr>
          <w:lang w:val="it-IT"/>
        </w:rPr>
        <w:t>. Alokim</w:t>
      </w:r>
      <w:r>
        <w:rPr>
          <w:lang w:val="it-IT"/>
        </w:rPr>
        <w:t>i IPA për prioritetin “Asistencë</w:t>
      </w:r>
      <w:r w:rsidRPr="00ED49D1">
        <w:rPr>
          <w:lang w:val="it-IT"/>
        </w:rPr>
        <w:t xml:space="preserve"> teknike”</w:t>
      </w:r>
      <w:r w:rsidR="00805FC3">
        <w:rPr>
          <w:lang w:val="it-IT"/>
        </w:rPr>
        <w:t xml:space="preserve"> </w:t>
      </w:r>
      <w:r w:rsidRPr="00ED49D1">
        <w:rPr>
          <w:lang w:val="it-IT"/>
        </w:rPr>
        <w:t xml:space="preserve">do të </w:t>
      </w:r>
      <w:r>
        <w:rPr>
          <w:lang w:val="it-IT"/>
        </w:rPr>
        <w:t>plotësohet nga një shumë</w:t>
      </w:r>
      <w:r w:rsidRPr="00ED49D1">
        <w:rPr>
          <w:lang w:val="it-IT"/>
        </w:rPr>
        <w:t xml:space="preserve"> totale prej 28712 </w:t>
      </w:r>
      <w:r w:rsidRPr="00ED49D1">
        <w:rPr>
          <w:rFonts w:ascii="Times New Roman" w:hAnsi="Times New Roman"/>
          <w:lang w:val="it-IT"/>
        </w:rPr>
        <w:t>€</w:t>
      </w:r>
      <w:r w:rsidRPr="00ED49D1">
        <w:rPr>
          <w:rFonts w:cs="CG Times"/>
          <w:lang w:val="it-IT"/>
        </w:rPr>
        <w:t xml:space="preserve"> të </w:t>
      </w:r>
      <w:r w:rsidRPr="00ED49D1">
        <w:rPr>
          <w:lang w:val="it-IT"/>
        </w:rPr>
        <w:t xml:space="preserve">bashkëfinancimit kombëtar të siguruar nga autoritetet e Shqipërisë. </w:t>
      </w:r>
    </w:p>
    <w:p w:rsidR="00AD579C" w:rsidRPr="00ED49D1" w:rsidRDefault="00AD579C" w:rsidP="00C563EF">
      <w:pPr>
        <w:pStyle w:val="Paragrafi"/>
        <w:rPr>
          <w:lang w:val="it-IT"/>
        </w:rPr>
      </w:pPr>
      <w:r w:rsidRPr="00ED49D1">
        <w:rPr>
          <w:lang w:val="it-IT"/>
        </w:rPr>
        <w:t xml:space="preserve">2.4. Vështrim mbi eksperiencën e kaluar dhe të </w:t>
      </w:r>
      <w:r>
        <w:rPr>
          <w:lang w:val="it-IT"/>
        </w:rPr>
        <w:t>tanishme ndërkufitare, duke përfshirë</w:t>
      </w:r>
      <w:r w:rsidRPr="00ED49D1">
        <w:rPr>
          <w:lang w:val="it-IT"/>
        </w:rPr>
        <w:t xml:space="preserve"> mësimet e nx</w:t>
      </w:r>
      <w:r>
        <w:rPr>
          <w:lang w:val="it-IT"/>
        </w:rPr>
        <w:t>jerra dhe koordinimin e donatorë</w:t>
      </w:r>
      <w:r w:rsidRPr="00ED49D1">
        <w:rPr>
          <w:lang w:val="it-IT"/>
        </w:rPr>
        <w:t>ve</w:t>
      </w:r>
      <w:r>
        <w:rPr>
          <w:lang w:val="it-IT"/>
        </w:rPr>
        <w:t>.</w:t>
      </w:r>
    </w:p>
    <w:p w:rsidR="00AD579C" w:rsidRPr="00EB7B9B" w:rsidRDefault="00AD579C" w:rsidP="00C563EF">
      <w:pPr>
        <w:pStyle w:val="Paragrafi"/>
        <w:rPr>
          <w:lang w:val="it-IT"/>
        </w:rPr>
      </w:pPr>
      <w:r w:rsidRPr="00EB7B9B">
        <w:rPr>
          <w:lang w:val="it-IT"/>
        </w:rPr>
        <w:t>- Eksperienca e kaluar dhe e tanishme</w:t>
      </w:r>
    </w:p>
    <w:p w:rsidR="00AD579C" w:rsidRPr="00ED49D1" w:rsidRDefault="00AD579C" w:rsidP="00C563EF">
      <w:pPr>
        <w:pStyle w:val="Paragrafi"/>
        <w:rPr>
          <w:lang w:val="it-IT"/>
        </w:rPr>
      </w:pPr>
      <w:r w:rsidRPr="00EB7B9B">
        <w:rPr>
          <w:lang w:val="it-IT"/>
        </w:rPr>
        <w:t>Bashkëpunimi ndërkufitar</w:t>
      </w:r>
      <w:r>
        <w:rPr>
          <w:lang w:val="it-IT"/>
        </w:rPr>
        <w:t xml:space="preserve"> në </w:t>
      </w:r>
      <w:r w:rsidRPr="00EB7B9B">
        <w:rPr>
          <w:lang w:val="it-IT"/>
        </w:rPr>
        <w:t xml:space="preserve">zonën kufitare Shqipëri-Greqi ka nisur me programet INTERREG II (1994-1999) dhe PHARE CBC. </w:t>
      </w:r>
      <w:r w:rsidRPr="00ED49D1">
        <w:rPr>
          <w:lang w:val="it-IT"/>
        </w:rPr>
        <w:t xml:space="preserve">Këto </w:t>
      </w:r>
      <w:r>
        <w:rPr>
          <w:lang w:val="it-IT"/>
        </w:rPr>
        <w:t>programe ofruan mundësinë e parë</w:t>
      </w:r>
      <w:r w:rsidRPr="00ED49D1">
        <w:rPr>
          <w:lang w:val="it-IT"/>
        </w:rPr>
        <w:t xml:space="preserve"> të madhe për një bashkëpunim institucional ndërmjet dy vendeve. Procesi i bashkëpunimit ndërkufitar vazhdoi dhe u forcua</w:t>
      </w:r>
      <w:r>
        <w:rPr>
          <w:lang w:val="it-IT"/>
        </w:rPr>
        <w:t xml:space="preserve"> në </w:t>
      </w:r>
      <w:r w:rsidRPr="00ED49D1">
        <w:rPr>
          <w:lang w:val="it-IT"/>
        </w:rPr>
        <w:t xml:space="preserve">kuadër të programit CIP INTERREG IIIA Greqi-Shqipëri 2000-2006. Ky program u hartua bashkërisht nga Greqia dhe Shqipëria dhe u rishikua për të </w:t>
      </w:r>
      <w:r>
        <w:rPr>
          <w:lang w:val="it-IT"/>
        </w:rPr>
        <w:t>reflektuar situatën që</w:t>
      </w:r>
      <w:r w:rsidRPr="00ED49D1">
        <w:rPr>
          <w:lang w:val="it-IT"/>
        </w:rPr>
        <w:t xml:space="preserve"> ndryshonte me shpejtësi</w:t>
      </w:r>
      <w:r>
        <w:rPr>
          <w:lang w:val="it-IT"/>
        </w:rPr>
        <w:t xml:space="preserve"> në </w:t>
      </w:r>
      <w:r w:rsidRPr="00ED49D1">
        <w:rPr>
          <w:lang w:val="it-IT"/>
        </w:rPr>
        <w:t>zonën kufitare përfituese dhe ndryshoi statusin e tij</w:t>
      </w:r>
      <w:r>
        <w:rPr>
          <w:lang w:val="it-IT"/>
        </w:rPr>
        <w:t xml:space="preserve"> në </w:t>
      </w:r>
      <w:r w:rsidRPr="00ED49D1">
        <w:rPr>
          <w:lang w:val="it-IT"/>
        </w:rPr>
        <w:t xml:space="preserve">një program të përbashkët fqinjësie Greqi-Shqipëri 2004-2006. Asistenca e </w:t>
      </w:r>
      <w:r w:rsidR="00764D3C">
        <w:rPr>
          <w:lang w:val="it-IT"/>
        </w:rPr>
        <w:t>f</w:t>
      </w:r>
      <w:r w:rsidRPr="00ED49D1">
        <w:rPr>
          <w:lang w:val="it-IT"/>
        </w:rPr>
        <w:t xml:space="preserve">ondeve </w:t>
      </w:r>
      <w:r w:rsidR="00764D3C">
        <w:rPr>
          <w:lang w:val="it-IT"/>
        </w:rPr>
        <w:t>s</w:t>
      </w:r>
      <w:r w:rsidRPr="00ED49D1">
        <w:rPr>
          <w:lang w:val="it-IT"/>
        </w:rPr>
        <w:t>trukturore (ERDF) arriti</w:t>
      </w:r>
      <w:r>
        <w:rPr>
          <w:lang w:val="it-IT"/>
        </w:rPr>
        <w:t xml:space="preserve"> në </w:t>
      </w:r>
      <w:r w:rsidRPr="00ED49D1">
        <w:rPr>
          <w:lang w:val="it-IT"/>
        </w:rPr>
        <w:t>90 milion</w:t>
      </w:r>
      <w:r>
        <w:rPr>
          <w:lang w:val="it-IT"/>
        </w:rPr>
        <w:t>ë</w:t>
      </w:r>
      <w:r w:rsidRPr="00ED49D1">
        <w:rPr>
          <w:lang w:val="it-IT"/>
        </w:rPr>
        <w:t xml:space="preserve"> </w:t>
      </w:r>
      <w:r w:rsidRPr="00ED49D1">
        <w:rPr>
          <w:rFonts w:ascii="Times New Roman" w:hAnsi="Times New Roman"/>
          <w:lang w:val="it-IT"/>
        </w:rPr>
        <w:t>€</w:t>
      </w:r>
      <w:r w:rsidRPr="00ED49D1">
        <w:rPr>
          <w:rFonts w:cs="CG Times"/>
          <w:lang w:val="it-IT"/>
        </w:rPr>
        <w:t xml:space="preserve"> dhe </w:t>
      </w:r>
      <w:r>
        <w:rPr>
          <w:lang w:val="it-IT"/>
        </w:rPr>
        <w:t>Shqipërisë iu ofrua asistencë</w:t>
      </w:r>
      <w:r w:rsidRPr="00ED49D1">
        <w:rPr>
          <w:lang w:val="it-IT"/>
        </w:rPr>
        <w:t xml:space="preserve"> nëpërmjet instrumentit CARDS. Programi i fqinjësisë Greqi-Shqipëri 2004-2006 u aprovua</w:t>
      </w:r>
      <w:r>
        <w:rPr>
          <w:lang w:val="it-IT"/>
        </w:rPr>
        <w:t xml:space="preserve"> në </w:t>
      </w:r>
      <w:r w:rsidRPr="00ED49D1">
        <w:rPr>
          <w:lang w:val="it-IT"/>
        </w:rPr>
        <w:t>filli</w:t>
      </w:r>
      <w:r w:rsidR="00C83874">
        <w:rPr>
          <w:lang w:val="it-IT"/>
        </w:rPr>
        <w:t>m të vitit 2005 dhe ftesa e parë</w:t>
      </w:r>
      <w:r w:rsidR="00C70103">
        <w:rPr>
          <w:lang w:val="it-IT"/>
        </w:rPr>
        <w:t xml:space="preserve"> për projekt</w:t>
      </w:r>
      <w:r w:rsidRPr="00ED49D1">
        <w:rPr>
          <w:lang w:val="it-IT"/>
        </w:rPr>
        <w:t>propozime u bë</w:t>
      </w:r>
      <w:r>
        <w:rPr>
          <w:lang w:val="it-IT"/>
        </w:rPr>
        <w:t xml:space="preserve"> në </w:t>
      </w:r>
      <w:r w:rsidRPr="00ED49D1">
        <w:rPr>
          <w:lang w:val="it-IT"/>
        </w:rPr>
        <w:t xml:space="preserve">qershor 2006. </w:t>
      </w:r>
    </w:p>
    <w:p w:rsidR="00AD579C" w:rsidRPr="00ED49D1" w:rsidRDefault="00AD579C" w:rsidP="00C563EF">
      <w:pPr>
        <w:pStyle w:val="Paragrafi"/>
        <w:rPr>
          <w:lang w:val="it-IT"/>
        </w:rPr>
      </w:pPr>
      <w:r>
        <w:rPr>
          <w:lang w:val="it-IT"/>
        </w:rPr>
        <w:t>Struktura e dyfishtë</w:t>
      </w:r>
      <w:r w:rsidRPr="00ED49D1">
        <w:rPr>
          <w:lang w:val="it-IT"/>
        </w:rPr>
        <w:t xml:space="preserve"> e fondeve ERDF dhe CARDS b</w:t>
      </w:r>
      <w:r>
        <w:rPr>
          <w:lang w:val="it-IT"/>
        </w:rPr>
        <w:t>ë</w:t>
      </w:r>
      <w:r w:rsidRPr="00ED49D1">
        <w:rPr>
          <w:lang w:val="it-IT"/>
        </w:rPr>
        <w:t xml:space="preserve">ri të </w:t>
      </w:r>
      <w:r>
        <w:rPr>
          <w:lang w:val="it-IT"/>
        </w:rPr>
        <w:t>vështirë</w:t>
      </w:r>
      <w:r w:rsidRPr="00ED49D1">
        <w:rPr>
          <w:lang w:val="it-IT"/>
        </w:rPr>
        <w:t xml:space="preserve"> koordinimin </w:t>
      </w:r>
      <w:r>
        <w:rPr>
          <w:lang w:val="it-IT"/>
        </w:rPr>
        <w:t>ndërmjet projekteve dhe partnerë</w:t>
      </w:r>
      <w:r w:rsidRPr="00ED49D1">
        <w:rPr>
          <w:lang w:val="it-IT"/>
        </w:rPr>
        <w:t xml:space="preserve">ve dhe mundësia për të hartuar dhe zbatuar projekte të përbashkëta ishte e limituar. Programi i fqinjësisë </w:t>
      </w:r>
      <w:r>
        <w:rPr>
          <w:lang w:val="it-IT"/>
        </w:rPr>
        <w:t>bë</w:t>
      </w:r>
      <w:r w:rsidRPr="00ED49D1">
        <w:rPr>
          <w:lang w:val="it-IT"/>
        </w:rPr>
        <w:t xml:space="preserve">ri të </w:t>
      </w:r>
      <w:r>
        <w:rPr>
          <w:lang w:val="it-IT"/>
        </w:rPr>
        <w:t>mundur që</w:t>
      </w:r>
      <w:r w:rsidRPr="00ED49D1">
        <w:rPr>
          <w:lang w:val="it-IT"/>
        </w:rPr>
        <w:t xml:space="preserve"> të dy</w:t>
      </w:r>
      <w:r>
        <w:rPr>
          <w:lang w:val="it-IT"/>
        </w:rPr>
        <w:t>ja</w:t>
      </w:r>
      <w:r w:rsidRPr="00ED49D1">
        <w:rPr>
          <w:lang w:val="it-IT"/>
        </w:rPr>
        <w:t xml:space="preserve"> vendet të </w:t>
      </w:r>
      <w:r>
        <w:rPr>
          <w:lang w:val="it-IT"/>
        </w:rPr>
        <w:t>afroheshin me një</w:t>
      </w:r>
      <w:r w:rsidRPr="00ED49D1">
        <w:rPr>
          <w:lang w:val="it-IT"/>
        </w:rPr>
        <w:t>ri</w:t>
      </w:r>
      <w:r>
        <w:rPr>
          <w:lang w:val="it-IT"/>
        </w:rPr>
        <w:t>-</w:t>
      </w:r>
      <w:r w:rsidRPr="00ED49D1">
        <w:rPr>
          <w:lang w:val="it-IT"/>
        </w:rPr>
        <w:t xml:space="preserve">tjetrin. U përmirësua bashkëpunimi nëpërmjet takimeve bilaterale të Komitetit të Monitorimit dhe Komitetit Drejtues dhe shkëmbimi i informacionit dhe vendimmarrja u zhvillua ndjeshëm. U ngrit një Sekretariat i Përbashkët me një staf prej 4 personash, 2 nga Shqipëria dhe 2 nga Greqia. Nevoja për ngritjen e strukturave të reja </w:t>
      </w:r>
      <w:r>
        <w:rPr>
          <w:lang w:val="it-IT"/>
        </w:rPr>
        <w:t xml:space="preserve">në </w:t>
      </w:r>
      <w:r w:rsidRPr="00ED49D1">
        <w:rPr>
          <w:lang w:val="it-IT"/>
        </w:rPr>
        <w:t xml:space="preserve">Komitetin e Përbashkët të Monitorimit dhe Komitetin e Përbashkët të Vlerësimit vonoi zbatimin e programit. Megjithatë, ngitja e strukturave të përbashkëta ndihmoi vendet të </w:t>
      </w:r>
      <w:r>
        <w:rPr>
          <w:lang w:val="it-IT"/>
        </w:rPr>
        <w:t>përgatitnin zbatimin e periudhës së</w:t>
      </w:r>
      <w:r w:rsidRPr="00ED49D1">
        <w:rPr>
          <w:lang w:val="it-IT"/>
        </w:rPr>
        <w:t xml:space="preserve"> programimit 2007-2013.</w:t>
      </w:r>
    </w:p>
    <w:p w:rsidR="00AD579C" w:rsidRPr="00EB7B9B" w:rsidRDefault="00AD579C" w:rsidP="00C563EF">
      <w:pPr>
        <w:pStyle w:val="Paragrafi"/>
        <w:rPr>
          <w:lang w:val="it-IT"/>
        </w:rPr>
      </w:pPr>
      <w:r w:rsidRPr="00EB7B9B">
        <w:rPr>
          <w:lang w:val="it-IT"/>
        </w:rPr>
        <w:t>Mësime</w:t>
      </w:r>
      <w:r>
        <w:rPr>
          <w:lang w:val="it-IT"/>
        </w:rPr>
        <w:t xml:space="preserve"> të </w:t>
      </w:r>
      <w:r w:rsidRPr="00EB7B9B">
        <w:rPr>
          <w:lang w:val="it-IT"/>
        </w:rPr>
        <w:t>nxjerra</w:t>
      </w:r>
    </w:p>
    <w:p w:rsidR="00AD579C" w:rsidRDefault="00AD579C" w:rsidP="00C563EF">
      <w:pPr>
        <w:pStyle w:val="Paragrafi"/>
        <w:rPr>
          <w:lang w:val="it-IT"/>
        </w:rPr>
      </w:pPr>
      <w:r>
        <w:rPr>
          <w:lang w:val="it-IT"/>
        </w:rPr>
        <w:t>Pjesa më</w:t>
      </w:r>
      <w:r w:rsidRPr="00EB7B9B">
        <w:rPr>
          <w:lang w:val="it-IT"/>
        </w:rPr>
        <w:t xml:space="preserve"> e madhe e iniciativ</w:t>
      </w:r>
      <w:r>
        <w:rPr>
          <w:lang w:val="it-IT"/>
        </w:rPr>
        <w:t xml:space="preserve">ave ndërkufitare filloi vetëm së fundmi, duke e bërë të </w:t>
      </w:r>
      <w:r w:rsidRPr="00EB7B9B">
        <w:rPr>
          <w:lang w:val="it-IT"/>
        </w:rPr>
        <w:t>parakohshme përcaktimin “mësime</w:t>
      </w:r>
      <w:r>
        <w:rPr>
          <w:lang w:val="it-IT"/>
        </w:rPr>
        <w:t xml:space="preserve"> të </w:t>
      </w:r>
      <w:r w:rsidRPr="00EB7B9B">
        <w:rPr>
          <w:lang w:val="it-IT"/>
        </w:rPr>
        <w:t xml:space="preserve">nxjerra”. </w:t>
      </w:r>
      <w:r w:rsidRPr="00ED49D1">
        <w:rPr>
          <w:lang w:val="it-IT"/>
        </w:rPr>
        <w:t>Nuk janë s</w:t>
      </w:r>
      <w:r w:rsidR="00C70103">
        <w:rPr>
          <w:lang w:val="it-IT"/>
        </w:rPr>
        <w:t>hpallur ende ftesat për projekt</w:t>
      </w:r>
      <w:r w:rsidRPr="00ED49D1">
        <w:rPr>
          <w:lang w:val="it-IT"/>
        </w:rPr>
        <w:t xml:space="preserve">propozime për </w:t>
      </w:r>
      <w:r w:rsidR="00695B34">
        <w:rPr>
          <w:lang w:val="it-IT"/>
        </w:rPr>
        <w:t>b</w:t>
      </w:r>
      <w:r w:rsidRPr="00ED49D1">
        <w:rPr>
          <w:lang w:val="it-IT"/>
        </w:rPr>
        <w:t xml:space="preserve">ashkëpunimin </w:t>
      </w:r>
      <w:r w:rsidR="00695B34">
        <w:rPr>
          <w:lang w:val="it-IT"/>
        </w:rPr>
        <w:t>n</w:t>
      </w:r>
      <w:r w:rsidRPr="00ED49D1">
        <w:rPr>
          <w:lang w:val="it-IT"/>
        </w:rPr>
        <w:t xml:space="preserve">dërkufitar IPA 2007 mes Greqisë dhe Shqipërisë. Marrëveshja </w:t>
      </w:r>
      <w:r w:rsidR="008F65B8">
        <w:rPr>
          <w:lang w:val="it-IT"/>
        </w:rPr>
        <w:t>f</w:t>
      </w:r>
      <w:r w:rsidR="00C70103" w:rsidRPr="00ED49D1">
        <w:rPr>
          <w:lang w:val="it-IT"/>
        </w:rPr>
        <w:t xml:space="preserve">inanciare </w:t>
      </w:r>
      <w:r w:rsidRPr="00ED49D1">
        <w:rPr>
          <w:lang w:val="it-IT"/>
        </w:rPr>
        <w:t>sapo është nënshkruar. Sidoqoftë, mund të nënvizohen çështjet e mëposhtme nga eksperienca e programeve të fqinjësisë dhe bashkëpunimit ndërkufitar</w:t>
      </w:r>
      <w:r>
        <w:rPr>
          <w:lang w:val="it-IT"/>
        </w:rPr>
        <w:t xml:space="preserve"> në </w:t>
      </w:r>
      <w:r w:rsidRPr="00ED49D1">
        <w:rPr>
          <w:lang w:val="it-IT"/>
        </w:rPr>
        <w:t>vendet e Ballkanit Perëndimor:</w:t>
      </w:r>
    </w:p>
    <w:p w:rsidR="00AD579C" w:rsidRPr="00ED49D1" w:rsidRDefault="00AD579C" w:rsidP="00C563EF">
      <w:pPr>
        <w:pStyle w:val="Paragrafi"/>
        <w:rPr>
          <w:lang w:val="it-IT"/>
        </w:rPr>
      </w:pPr>
      <w:r w:rsidRPr="00ED49D1">
        <w:rPr>
          <w:lang w:val="it-IT"/>
        </w:rPr>
        <w:t>- Projektet e fokusuara</w:t>
      </w:r>
      <w:r>
        <w:rPr>
          <w:lang w:val="it-IT"/>
        </w:rPr>
        <w:t xml:space="preserve"> në </w:t>
      </w:r>
      <w:r w:rsidRPr="00ED49D1">
        <w:rPr>
          <w:lang w:val="it-IT"/>
        </w:rPr>
        <w:t xml:space="preserve">mbrojtjen e mjedisit reflektojnë prioritetet e përcaktuara nga institucionet qendrore dhe vendore, duke siguruar një përputhje të </w:t>
      </w:r>
      <w:r>
        <w:rPr>
          <w:lang w:val="it-IT"/>
        </w:rPr>
        <w:t>fortë</w:t>
      </w:r>
      <w:r w:rsidRPr="00ED49D1">
        <w:rPr>
          <w:lang w:val="it-IT"/>
        </w:rPr>
        <w:t xml:space="preserve"> mes prioriteteve të zhvillimit kombëtar dhe lokal.</w:t>
      </w:r>
    </w:p>
    <w:p w:rsidR="00AD579C" w:rsidRPr="00ED49D1" w:rsidRDefault="00C70103" w:rsidP="00C563EF">
      <w:pPr>
        <w:pStyle w:val="Paragrafi"/>
        <w:rPr>
          <w:lang w:val="it-IT"/>
        </w:rPr>
      </w:pPr>
      <w:r>
        <w:rPr>
          <w:lang w:val="it-IT"/>
        </w:rPr>
        <w:t>- Ftesat e vogla për projekt</w:t>
      </w:r>
      <w:r w:rsidR="00AD579C" w:rsidRPr="00ED49D1">
        <w:rPr>
          <w:lang w:val="it-IT"/>
        </w:rPr>
        <w:t>propozime për aktivitetet ndërkufitare të filluara</w:t>
      </w:r>
      <w:r w:rsidR="00AD579C">
        <w:rPr>
          <w:lang w:val="it-IT"/>
        </w:rPr>
        <w:t xml:space="preserve"> në </w:t>
      </w:r>
      <w:r w:rsidR="00AD579C" w:rsidRPr="00ED49D1">
        <w:rPr>
          <w:lang w:val="it-IT"/>
        </w:rPr>
        <w:t>programet e kaluara ndërkufit</w:t>
      </w:r>
      <w:r>
        <w:rPr>
          <w:lang w:val="it-IT"/>
        </w:rPr>
        <w:t>are treguan një kapacitet të ulë</w:t>
      </w:r>
      <w:r w:rsidR="00AD579C" w:rsidRPr="00ED49D1">
        <w:rPr>
          <w:lang w:val="it-IT"/>
        </w:rPr>
        <w:t>t</w:t>
      </w:r>
      <w:r w:rsidR="00AD579C">
        <w:rPr>
          <w:lang w:val="it-IT"/>
        </w:rPr>
        <w:t xml:space="preserve"> në </w:t>
      </w:r>
      <w:r w:rsidR="00AD579C" w:rsidRPr="00ED49D1">
        <w:rPr>
          <w:lang w:val="it-IT"/>
        </w:rPr>
        <w:t>përgatitjen e projekteve</w:t>
      </w:r>
      <w:r w:rsidR="00AD579C">
        <w:rPr>
          <w:lang w:val="it-IT"/>
        </w:rPr>
        <w:t xml:space="preserve"> në pjesën më</w:t>
      </w:r>
      <w:r w:rsidR="00AD579C" w:rsidRPr="00ED49D1">
        <w:rPr>
          <w:lang w:val="it-IT"/>
        </w:rPr>
        <w:t xml:space="preserve"> të madhe të përfituesve. Kjo mund të </w:t>
      </w:r>
      <w:r w:rsidR="00AD579C">
        <w:rPr>
          <w:lang w:val="it-IT"/>
        </w:rPr>
        <w:t>dëmtojë</w:t>
      </w:r>
      <w:r w:rsidR="00AD579C" w:rsidRPr="00ED49D1">
        <w:rPr>
          <w:lang w:val="it-IT"/>
        </w:rPr>
        <w:t xml:space="preserve"> zbatimin e programeve. Trajnime të veçanta të aplikantëve potenciale do të </w:t>
      </w:r>
      <w:r w:rsidR="00AD579C">
        <w:rPr>
          <w:lang w:val="it-IT"/>
        </w:rPr>
        <w:t>jetë</w:t>
      </w:r>
      <w:r w:rsidR="00AD579C" w:rsidRPr="00ED49D1">
        <w:rPr>
          <w:lang w:val="it-IT"/>
        </w:rPr>
        <w:t xml:space="preserve"> e rëndësishm</w:t>
      </w:r>
      <w:r w:rsidR="00F04449">
        <w:rPr>
          <w:lang w:val="it-IT"/>
        </w:rPr>
        <w:t>e gjatë</w:t>
      </w:r>
      <w:r w:rsidR="00AD579C" w:rsidRPr="00ED49D1">
        <w:rPr>
          <w:lang w:val="it-IT"/>
        </w:rPr>
        <w:t xml:space="preserve"> programit.</w:t>
      </w:r>
    </w:p>
    <w:p w:rsidR="00AD579C" w:rsidRPr="00ED49D1" w:rsidRDefault="00AD579C" w:rsidP="00C563EF">
      <w:pPr>
        <w:pStyle w:val="Paragrafi"/>
        <w:rPr>
          <w:lang w:val="it-IT"/>
        </w:rPr>
      </w:pPr>
      <w:r>
        <w:rPr>
          <w:lang w:val="it-IT"/>
        </w:rPr>
        <w:t>- Disa bashki kanë</w:t>
      </w:r>
      <w:r w:rsidRPr="00ED49D1">
        <w:rPr>
          <w:lang w:val="it-IT"/>
        </w:rPr>
        <w:t xml:space="preserve"> pasur rol udhëheqës</w:t>
      </w:r>
      <w:r>
        <w:rPr>
          <w:lang w:val="it-IT"/>
        </w:rPr>
        <w:t xml:space="preserve"> në </w:t>
      </w:r>
      <w:r w:rsidRPr="00ED49D1">
        <w:rPr>
          <w:lang w:val="it-IT"/>
        </w:rPr>
        <w:t>iniciativat e kaluara dhe aktuale të bashkëpunimit ndërkufitar. Këto bashki</w:t>
      </w:r>
      <w:r w:rsidR="009B0940">
        <w:rPr>
          <w:lang w:val="it-IT"/>
        </w:rPr>
        <w:t xml:space="preserve"> duhet të kenë një rol kyç gjatë</w:t>
      </w:r>
      <w:r w:rsidRPr="00ED49D1">
        <w:rPr>
          <w:lang w:val="it-IT"/>
        </w:rPr>
        <w:t xml:space="preserve"> zbatimit të progr</w:t>
      </w:r>
      <w:r>
        <w:rPr>
          <w:lang w:val="it-IT"/>
        </w:rPr>
        <w:t>amit (transferimi i ekspertizës</w:t>
      </w:r>
      <w:r w:rsidRPr="00ED49D1">
        <w:rPr>
          <w:lang w:val="it-IT"/>
        </w:rPr>
        <w:t xml:space="preserve"> etj</w:t>
      </w:r>
      <w:r>
        <w:rPr>
          <w:lang w:val="it-IT"/>
        </w:rPr>
        <w:t>.</w:t>
      </w:r>
      <w:r w:rsidRPr="00ED49D1">
        <w:rPr>
          <w:lang w:val="it-IT"/>
        </w:rPr>
        <w:t>)</w:t>
      </w:r>
      <w:r>
        <w:rPr>
          <w:lang w:val="it-IT"/>
        </w:rPr>
        <w:t>.</w:t>
      </w:r>
    </w:p>
    <w:p w:rsidR="00AD579C" w:rsidRPr="00ED49D1" w:rsidRDefault="00AD579C" w:rsidP="00C563EF">
      <w:pPr>
        <w:pStyle w:val="Paragrafi"/>
        <w:rPr>
          <w:lang w:val="it-IT"/>
        </w:rPr>
      </w:pPr>
      <w:r w:rsidRPr="00ED49D1">
        <w:rPr>
          <w:lang w:val="it-IT"/>
        </w:rPr>
        <w:t>N</w:t>
      </w:r>
      <w:r>
        <w:rPr>
          <w:lang w:val="it-IT"/>
        </w:rPr>
        <w:t>ë</w:t>
      </w:r>
      <w:r w:rsidRPr="00ED49D1">
        <w:rPr>
          <w:lang w:val="it-IT"/>
        </w:rPr>
        <w:t xml:space="preserve"> vazhdim, një vlerësim i pavarur mbi programe</w:t>
      </w:r>
      <w:r>
        <w:rPr>
          <w:lang w:val="it-IT"/>
        </w:rPr>
        <w:t>t e bashkëpunimit ndërkufitar në</w:t>
      </w:r>
      <w:r w:rsidRPr="00ED49D1">
        <w:rPr>
          <w:lang w:val="it-IT"/>
        </w:rPr>
        <w:t>n PHARE u krye nga konsorciumi</w:t>
      </w:r>
      <w:r w:rsidR="00240932">
        <w:rPr>
          <w:lang w:val="it-IT"/>
        </w:rPr>
        <w:t xml:space="preserve"> MWH. Eksperienca ka treguara që</w:t>
      </w:r>
      <w:r w:rsidRPr="00ED49D1">
        <w:rPr>
          <w:lang w:val="it-IT"/>
        </w:rPr>
        <w:t xml:space="preserve"> parakushtet për një zbatim efektiv përfshijnë përveç të </w:t>
      </w:r>
      <w:r w:rsidR="00240932">
        <w:rPr>
          <w:lang w:val="it-IT"/>
        </w:rPr>
        <w:t>tjerave, bashkëpunimin e ngushtë</w:t>
      </w:r>
      <w:r w:rsidRPr="00ED49D1">
        <w:rPr>
          <w:lang w:val="it-IT"/>
        </w:rPr>
        <w:t xml:space="preserve"> mes vendeve pjesëmarrëse</w:t>
      </w:r>
      <w:r>
        <w:rPr>
          <w:lang w:val="it-IT"/>
        </w:rPr>
        <w:t xml:space="preserve"> në </w:t>
      </w:r>
      <w:r w:rsidRPr="00ED49D1">
        <w:rPr>
          <w:lang w:val="it-IT"/>
        </w:rPr>
        <w:t>nivel politik dhe operacional:</w:t>
      </w:r>
    </w:p>
    <w:p w:rsidR="00AD579C" w:rsidRPr="008D6244" w:rsidRDefault="00AD579C" w:rsidP="00C563EF">
      <w:pPr>
        <w:pStyle w:val="Paragrafi"/>
      </w:pPr>
      <w:r>
        <w:t xml:space="preserve">- </w:t>
      </w:r>
      <w:r w:rsidRPr="008D6244">
        <w:t>Bashkëpunimi ndërkufitar mes ministrive</w:t>
      </w:r>
      <w:r>
        <w:t xml:space="preserve"> të </w:t>
      </w:r>
      <w:r w:rsidRPr="008D6244">
        <w:t>linjës dhe marrëdhëniet efekt</w:t>
      </w:r>
      <w:r>
        <w:t>ive të punës mes organizatave që</w:t>
      </w:r>
      <w:r w:rsidRPr="008D6244">
        <w:t xml:space="preserve"> lidhen me to</w:t>
      </w:r>
      <w:r>
        <w:t>.</w:t>
      </w:r>
    </w:p>
    <w:p w:rsidR="00AD579C" w:rsidRPr="00ED49D1" w:rsidRDefault="00AD579C" w:rsidP="00C563EF">
      <w:pPr>
        <w:pStyle w:val="Paragrafi"/>
      </w:pPr>
      <w:r w:rsidRPr="00ED49D1">
        <w:t xml:space="preserve">- Funksionimi i autoriteteve të zhvillimit rajonal dhe vendor, me stafin e duhur në </w:t>
      </w:r>
      <w:r>
        <w:t>një klimë</w:t>
      </w:r>
      <w:r w:rsidRPr="00ED49D1">
        <w:t xml:space="preserve"> të qëndrueshme</w:t>
      </w:r>
      <w:r>
        <w:t>.</w:t>
      </w:r>
    </w:p>
    <w:p w:rsidR="00AD579C" w:rsidRPr="00ED49D1" w:rsidRDefault="00AD579C" w:rsidP="00C563EF">
      <w:pPr>
        <w:pStyle w:val="Paragrafi"/>
      </w:pPr>
      <w:r w:rsidRPr="00ED49D1">
        <w:t>- Marrëdhënie të ngushta pune mes institucioneve rajonale dhe delegacioneve përkatëse të Komisionit</w:t>
      </w:r>
      <w:r>
        <w:t>.</w:t>
      </w:r>
    </w:p>
    <w:p w:rsidR="00AD579C" w:rsidRPr="00ED49D1" w:rsidRDefault="001C5E06" w:rsidP="00C563EF">
      <w:pPr>
        <w:pStyle w:val="Paragrafi"/>
      </w:pPr>
      <w:r>
        <w:t xml:space="preserve">- </w:t>
      </w:r>
      <w:r w:rsidR="002B4E3F">
        <w:t>Funksionimi i</w:t>
      </w:r>
      <w:r w:rsidR="00AD579C" w:rsidRPr="00ED49D1">
        <w:t xml:space="preserve"> bashkëpunimit ndërkufitar mes organizatave respektive të sektorit privat, si</w:t>
      </w:r>
      <w:r w:rsidR="00AD579C">
        <w:t xml:space="preserve">: </w:t>
      </w:r>
      <w:r w:rsidR="00AD579C" w:rsidRPr="00ED49D1">
        <w:t>dhomat e tregtisë, shoqatave të kompanive dhe OJF-ve.</w:t>
      </w:r>
    </w:p>
    <w:p w:rsidR="00AD579C" w:rsidRPr="00ED49D1" w:rsidRDefault="00AD579C" w:rsidP="00C563EF">
      <w:pPr>
        <w:pStyle w:val="Paragrafi"/>
      </w:pPr>
      <w:r>
        <w:t>Koordinimi i donatorë</w:t>
      </w:r>
      <w:r w:rsidRPr="00ED49D1">
        <w:t>ve</w:t>
      </w:r>
    </w:p>
    <w:p w:rsidR="00AD579C" w:rsidRPr="00ED49D1" w:rsidRDefault="00AD579C" w:rsidP="00C563EF">
      <w:pPr>
        <w:pStyle w:val="Paragrafi"/>
      </w:pPr>
      <w:r w:rsidRPr="00ED49D1">
        <w:t xml:space="preserve">Qeveria e Shqipërisë është përfshirë në procesin e koordinimit të </w:t>
      </w:r>
      <w:r>
        <w:t>donatorë</w:t>
      </w:r>
      <w:r w:rsidRPr="00ED49D1">
        <w:t xml:space="preserve">ve mes </w:t>
      </w:r>
      <w:r w:rsidR="00FF2E6B">
        <w:t>s</w:t>
      </w:r>
      <w:r w:rsidRPr="00ED49D1">
        <w:t xml:space="preserve">istemit të </w:t>
      </w:r>
      <w:r w:rsidR="00FF2E6B">
        <w:t>i</w:t>
      </w:r>
      <w:r w:rsidRPr="00ED49D1">
        <w:t>ntegruar të plan</w:t>
      </w:r>
      <w:r>
        <w:t>ifikimit (IPS), një mekanizëm që</w:t>
      </w:r>
      <w:r w:rsidR="008D4960">
        <w:t xml:space="preserve"> ka si që</w:t>
      </w:r>
      <w:r w:rsidRPr="00ED49D1">
        <w:t xml:space="preserve">llim reformimin e </w:t>
      </w:r>
      <w:r>
        <w:t>mënyrës se si fondet publike (të</w:t>
      </w:r>
      <w:r w:rsidRPr="00ED49D1">
        <w:t xml:space="preserve"> brendshme dhe të huaja) menaxhohen. IPS</w:t>
      </w:r>
      <w:r>
        <w:t>-ja</w:t>
      </w:r>
      <w:r w:rsidRPr="00ED49D1">
        <w:t xml:space="preserve"> u aprovua nga qeveria në nëntor 2005 dhe duhet të </w:t>
      </w:r>
      <w:r>
        <w:t>përcaktojë</w:t>
      </w:r>
      <w:r w:rsidRPr="00ED49D1">
        <w:t xml:space="preserve"> një kuadër strat</w:t>
      </w:r>
      <w:r>
        <w:t>egjik koherent, duke siguruar që</w:t>
      </w:r>
      <w:r w:rsidRPr="00ED49D1">
        <w:t xml:space="preserve"> politikat kryesore shqiptare dhe proceset financiar</w:t>
      </w:r>
      <w:r>
        <w:t>e</w:t>
      </w:r>
      <w:r w:rsidRPr="00ED49D1">
        <w:t xml:space="preserve"> funksionojnë në një mënyrë koherente, efikase dhe të </w:t>
      </w:r>
      <w:r>
        <w:t>integruar. Në</w:t>
      </w:r>
      <w:r w:rsidRPr="00ED49D1">
        <w:t>n CARDS 2004, një kontribut i KE</w:t>
      </w:r>
      <w:r>
        <w:t>-së</w:t>
      </w:r>
      <w:r w:rsidRPr="00ED49D1">
        <w:t xml:space="preserve"> iu dha fondit të besimit të Bankës Botërore për zbatimin e IPS</w:t>
      </w:r>
      <w:r>
        <w:t>-së</w:t>
      </w:r>
      <w:r w:rsidRPr="00ED49D1">
        <w:t>.</w:t>
      </w:r>
    </w:p>
    <w:p w:rsidR="00AD579C" w:rsidRPr="00ED49D1" w:rsidRDefault="00AD579C" w:rsidP="00C563EF">
      <w:pPr>
        <w:pStyle w:val="Paragrafi"/>
      </w:pPr>
      <w:r w:rsidRPr="00ED49D1">
        <w:t>Qeveria pret</w:t>
      </w:r>
      <w:r>
        <w:t>,</w:t>
      </w:r>
      <w:r w:rsidRPr="00ED49D1">
        <w:t xml:space="preserve"> gjithashtu</w:t>
      </w:r>
      <w:r>
        <w:t>,</w:t>
      </w:r>
      <w:r w:rsidRPr="00ED49D1">
        <w:t xml:space="preserve"> përmirësimin e procesit të konsultimit mes komunitetit të </w:t>
      </w:r>
      <w:r>
        <w:t>donatorë</w:t>
      </w:r>
      <w:r w:rsidRPr="00ED49D1">
        <w:t>ve dhe përputhjen e ndihmës ndërkombëtare me prioritetet kombëtare mes Departamentit të Koordinimit të Strategjive dhe Donatorëve, në Këshillin e Mini</w:t>
      </w:r>
      <w:r>
        <w:t>strave. Ministri i Integrimit Eu</w:t>
      </w:r>
      <w:r w:rsidRPr="00ED49D1">
        <w:t>ropian është emëruar</w:t>
      </w:r>
      <w:r>
        <w:t>,</w:t>
      </w:r>
      <w:r w:rsidRPr="00ED49D1">
        <w:t xml:space="preserve"> gjithashtu</w:t>
      </w:r>
      <w:r>
        <w:t>,</w:t>
      </w:r>
      <w:r w:rsidRPr="00ED49D1">
        <w:t xml:space="preserve"> koordinator </w:t>
      </w:r>
      <w:r w:rsidR="00A44F9A">
        <w:t>k</w:t>
      </w:r>
      <w:r w:rsidRPr="00ED49D1">
        <w:t>ombëtar i IPA</w:t>
      </w:r>
      <w:r>
        <w:t>-së</w:t>
      </w:r>
      <w:r w:rsidRPr="00ED49D1">
        <w:t>.</w:t>
      </w:r>
    </w:p>
    <w:p w:rsidR="00AD579C" w:rsidRPr="00ED49D1" w:rsidRDefault="00AD579C" w:rsidP="00C563EF">
      <w:pPr>
        <w:pStyle w:val="Paragrafi"/>
      </w:pPr>
      <w:r>
        <w:t>Delegacioni i Komisionit Eu</w:t>
      </w:r>
      <w:r w:rsidRPr="00ED49D1">
        <w:t xml:space="preserve">ropian, në rolin e tij si drejtues i Sekretariatit Teknik të </w:t>
      </w:r>
      <w:r>
        <w:t>Donatorë</w:t>
      </w:r>
      <w:r w:rsidRPr="00ED49D1">
        <w:t xml:space="preserve">ve, ka lehtësuar koordinimin duke mbajtur të dhënat e projekteve të </w:t>
      </w:r>
      <w:r>
        <w:t>të gjithë donatorë</w:t>
      </w:r>
      <w:r w:rsidR="002B4E3F">
        <w:t>ve që</w:t>
      </w:r>
      <w:r w:rsidRPr="00ED49D1">
        <w:t xml:space="preserve"> në vitin 2003. Roli i koordinimit të </w:t>
      </w:r>
      <w:r>
        <w:t>donatorë</w:t>
      </w:r>
      <w:r w:rsidRPr="00ED49D1">
        <w:t xml:space="preserve">ve është në proces të transferimit gradual drejt autoritetit. Marrëdhënie të ngushta pune janë mbajtur me </w:t>
      </w:r>
      <w:r w:rsidR="00E11E2D" w:rsidRPr="00ED49D1">
        <w:t xml:space="preserve">organizatat financiare ndërkombëtare </w:t>
      </w:r>
      <w:r w:rsidR="00E11E2D">
        <w:t>(EIB, EBRD, Banka Botërore, Kf</w:t>
      </w:r>
      <w:r w:rsidRPr="00ED49D1">
        <w:t>W)</w:t>
      </w:r>
      <w:r>
        <w:t>.</w:t>
      </w:r>
      <w:r w:rsidRPr="00ED49D1">
        <w:t xml:space="preserve"> </w:t>
      </w:r>
    </w:p>
    <w:p w:rsidR="00AD579C" w:rsidRPr="00ED49D1" w:rsidRDefault="00AD579C" w:rsidP="00C563EF">
      <w:pPr>
        <w:pStyle w:val="Paragrafi"/>
      </w:pPr>
      <w:r>
        <w:t>Në</w:t>
      </w:r>
      <w:r w:rsidRPr="00ED49D1">
        <w:t xml:space="preserve"> përputhje me nenin 20 të </w:t>
      </w:r>
      <w:r w:rsidR="002703A4">
        <w:t>r</w:t>
      </w:r>
      <w:r w:rsidRPr="00ED49D1">
        <w:t xml:space="preserve">regullores IPA dhe të nenit 6(3) të </w:t>
      </w:r>
      <w:r w:rsidR="002703A4">
        <w:t>r</w:t>
      </w:r>
      <w:r>
        <w:t>regullores së</w:t>
      </w:r>
      <w:r w:rsidRPr="00ED49D1">
        <w:t xml:space="preserve"> </w:t>
      </w:r>
      <w:r w:rsidR="002703A4">
        <w:t>z</w:t>
      </w:r>
      <w:r w:rsidRPr="00ED49D1">
        <w:t>batimit IPA</w:t>
      </w:r>
      <w:r>
        <w:t>, Komisioni Europian ka marrë</w:t>
      </w:r>
      <w:r w:rsidRPr="00ED49D1">
        <w:t xml:space="preserve"> mendimin e përfaqësuesve të vendeve anëtare të </w:t>
      </w:r>
      <w:r>
        <w:t>BE-së</w:t>
      </w:r>
      <w:r w:rsidRPr="00ED49D1">
        <w:t xml:space="preserve"> dhe </w:t>
      </w:r>
      <w:r w:rsidR="006122C1">
        <w:t>i</w:t>
      </w:r>
      <w:r w:rsidRPr="00ED49D1">
        <w:t xml:space="preserve">nstitucioneve </w:t>
      </w:r>
      <w:r w:rsidR="006122C1">
        <w:t>f</w:t>
      </w:r>
      <w:r w:rsidRPr="00ED49D1">
        <w:t xml:space="preserve">inanciare </w:t>
      </w:r>
      <w:r w:rsidR="006122C1">
        <w:t>n</w:t>
      </w:r>
      <w:r w:rsidRPr="00ED49D1">
        <w:t xml:space="preserve">dërkombëtare në Shqipëri për të </w:t>
      </w:r>
      <w:r>
        <w:t>dhënë</w:t>
      </w:r>
      <w:r w:rsidRPr="00ED49D1">
        <w:t xml:space="preserve"> komentet e tyre në lidhje me draftin e programit ndërkufitar dërguar Komisionit. </w:t>
      </w:r>
    </w:p>
    <w:p w:rsidR="00AD579C" w:rsidRPr="00ED49D1" w:rsidRDefault="00AD579C" w:rsidP="00C563EF">
      <w:pPr>
        <w:pStyle w:val="Paragrafi"/>
      </w:pPr>
      <w:r w:rsidRPr="00ED49D1">
        <w:t xml:space="preserve">2.5. Çështje horizontale   </w:t>
      </w:r>
    </w:p>
    <w:p w:rsidR="00AD579C" w:rsidRPr="00ED49D1" w:rsidRDefault="00AD579C" w:rsidP="00C563EF">
      <w:pPr>
        <w:pStyle w:val="Paragrafi"/>
      </w:pPr>
      <w:r w:rsidRPr="00ED49D1">
        <w:t xml:space="preserve">Aplikimet e përbashkëta duhet të përfshijnë të dyja anët e kufirit dhe të përmbushin kriteret e mëposhtme: </w:t>
      </w:r>
    </w:p>
    <w:p w:rsidR="00AD579C" w:rsidRPr="001C5E06" w:rsidRDefault="00AD579C" w:rsidP="00C563EF">
      <w:pPr>
        <w:pStyle w:val="Paragrafi"/>
      </w:pPr>
      <w:r w:rsidRPr="001C5E06">
        <w:t>- të për</w:t>
      </w:r>
      <w:r w:rsidR="00663FA6" w:rsidRPr="001C5E06">
        <w:t>fitojnë partnerë</w:t>
      </w:r>
      <w:r w:rsidRPr="001C5E06">
        <w:t xml:space="preserve"> nga të </w:t>
      </w:r>
      <w:r w:rsidR="00474A26" w:rsidRPr="001C5E06">
        <w:t xml:space="preserve">dyja </w:t>
      </w:r>
      <w:r w:rsidRPr="001C5E06">
        <w:t>anët e kufirit;</w:t>
      </w:r>
    </w:p>
    <w:p w:rsidR="00AD579C" w:rsidRPr="001C5E06" w:rsidRDefault="00AD579C" w:rsidP="00C563EF">
      <w:pPr>
        <w:pStyle w:val="Paragrafi"/>
      </w:pPr>
      <w:r w:rsidRPr="001C5E06">
        <w:t>- të mbështetin krijimin e lidhjeve ndërmjet institucioneve dhe organizatave nga të dyja anët e kufirit;</w:t>
      </w:r>
    </w:p>
    <w:p w:rsidR="00AD579C" w:rsidRPr="001C5E06" w:rsidRDefault="00AD579C" w:rsidP="00C563EF">
      <w:pPr>
        <w:pStyle w:val="Paragrafi"/>
      </w:pPr>
      <w:r w:rsidRPr="001C5E06">
        <w:t>- të inkurajojnë pjesëmarrje të barabartë të grave dhe grupeve të margjinalizuara;</w:t>
      </w:r>
    </w:p>
    <w:p w:rsidR="00AD579C" w:rsidRPr="001C5E06" w:rsidRDefault="00AD579C" w:rsidP="00C563EF">
      <w:pPr>
        <w:pStyle w:val="Paragrafi"/>
      </w:pPr>
      <w:r w:rsidRPr="001C5E06">
        <w:t xml:space="preserve">- të jenë të qëndrueshëm nga ana mjedisore. </w:t>
      </w:r>
    </w:p>
    <w:p w:rsidR="00AD579C" w:rsidRPr="001C5E06" w:rsidRDefault="00AD579C" w:rsidP="00C563EF">
      <w:pPr>
        <w:pStyle w:val="Paragrafi"/>
      </w:pPr>
      <w:r w:rsidRPr="001C5E06">
        <w:t xml:space="preserve">Partnerët e projektit duhet të ngrenë mekanizma bashkëpunimi për të cilat kanë rënë dakord për të sinkronizuar projektet e përbashkëta përgjatë zbatimit të tyre. </w:t>
      </w:r>
    </w:p>
    <w:p w:rsidR="00AD579C" w:rsidRPr="001C5E06" w:rsidRDefault="00AD579C" w:rsidP="00C563EF">
      <w:pPr>
        <w:pStyle w:val="Paragrafi"/>
      </w:pPr>
    </w:p>
    <w:p w:rsidR="00AD579C" w:rsidRPr="00EB7B9B" w:rsidRDefault="00AD579C" w:rsidP="007D22EF">
      <w:pPr>
        <w:pStyle w:val="Paragrafi"/>
        <w:rPr>
          <w:lang w:val="it-IT"/>
        </w:rPr>
      </w:pPr>
      <w:r w:rsidRPr="00EB7B9B">
        <w:rPr>
          <w:lang w:val="it-IT"/>
        </w:rPr>
        <w:t>2.6. T</w:t>
      </w:r>
      <w:r>
        <w:rPr>
          <w:lang w:val="it-IT"/>
        </w:rPr>
        <w:t>ë</w:t>
      </w:r>
      <w:r w:rsidRPr="00EB7B9B">
        <w:rPr>
          <w:lang w:val="it-IT"/>
        </w:rPr>
        <w:t xml:space="preserve"> dhëna</w:t>
      </w:r>
    </w:p>
    <w:tbl>
      <w:tblPr>
        <w:tblW w:w="43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3"/>
        <w:gridCol w:w="1495"/>
        <w:gridCol w:w="1620"/>
        <w:gridCol w:w="1980"/>
      </w:tblGrid>
      <w:tr w:rsidR="00AD579C" w:rsidRPr="00F11A8C">
        <w:trPr>
          <w:trHeight w:val="379"/>
          <w:jc w:val="center"/>
        </w:trPr>
        <w:tc>
          <w:tcPr>
            <w:tcW w:w="1827" w:type="pct"/>
          </w:tcPr>
          <w:p w:rsidR="00AD579C" w:rsidRPr="00F11A8C" w:rsidRDefault="00AD579C" w:rsidP="00F11A8C">
            <w:pPr>
              <w:pStyle w:val="Tabele"/>
              <w:widowControl w:val="0"/>
              <w:jc w:val="center"/>
              <w:rPr>
                <w:b/>
                <w:sz w:val="18"/>
              </w:rPr>
            </w:pPr>
          </w:p>
        </w:tc>
        <w:tc>
          <w:tcPr>
            <w:tcW w:w="931" w:type="pct"/>
          </w:tcPr>
          <w:p w:rsidR="00AD579C" w:rsidRPr="00F11A8C" w:rsidRDefault="00AD579C" w:rsidP="00F11A8C">
            <w:pPr>
              <w:pStyle w:val="Tabele"/>
              <w:widowControl w:val="0"/>
              <w:jc w:val="center"/>
              <w:rPr>
                <w:b/>
                <w:sz w:val="18"/>
              </w:rPr>
            </w:pPr>
            <w:r w:rsidRPr="00F11A8C">
              <w:rPr>
                <w:b/>
                <w:sz w:val="18"/>
              </w:rPr>
              <w:t>N*</w:t>
            </w:r>
          </w:p>
          <w:p w:rsidR="00AD579C" w:rsidRPr="00F11A8C" w:rsidRDefault="00AD579C" w:rsidP="00F11A8C">
            <w:pPr>
              <w:pStyle w:val="Tabele"/>
              <w:widowControl w:val="0"/>
              <w:jc w:val="center"/>
              <w:rPr>
                <w:b/>
                <w:sz w:val="18"/>
              </w:rPr>
            </w:pPr>
          </w:p>
        </w:tc>
        <w:tc>
          <w:tcPr>
            <w:tcW w:w="1009" w:type="pct"/>
          </w:tcPr>
          <w:p w:rsidR="00AD579C" w:rsidRPr="00F11A8C" w:rsidRDefault="00AD579C" w:rsidP="00F11A8C">
            <w:pPr>
              <w:pStyle w:val="Tabele"/>
              <w:widowControl w:val="0"/>
              <w:jc w:val="center"/>
              <w:rPr>
                <w:b/>
                <w:sz w:val="18"/>
              </w:rPr>
            </w:pPr>
            <w:r w:rsidRPr="00F11A8C">
              <w:rPr>
                <w:b/>
                <w:sz w:val="18"/>
              </w:rPr>
              <w:t>N+1</w:t>
            </w:r>
          </w:p>
          <w:p w:rsidR="00AD579C" w:rsidRPr="00F11A8C" w:rsidRDefault="00AD579C" w:rsidP="00F11A8C">
            <w:pPr>
              <w:pStyle w:val="Tabele"/>
              <w:widowControl w:val="0"/>
              <w:jc w:val="center"/>
              <w:rPr>
                <w:b/>
                <w:sz w:val="18"/>
              </w:rPr>
            </w:pPr>
            <w:r w:rsidRPr="00F11A8C">
              <w:rPr>
                <w:b/>
                <w:sz w:val="18"/>
              </w:rPr>
              <w:t>(kumulative)</w:t>
            </w:r>
          </w:p>
        </w:tc>
        <w:tc>
          <w:tcPr>
            <w:tcW w:w="1233" w:type="pct"/>
          </w:tcPr>
          <w:p w:rsidR="00AD579C" w:rsidRPr="00F11A8C" w:rsidRDefault="00AD579C" w:rsidP="00F11A8C">
            <w:pPr>
              <w:pStyle w:val="Tabele"/>
              <w:widowControl w:val="0"/>
              <w:jc w:val="center"/>
              <w:rPr>
                <w:b/>
                <w:sz w:val="18"/>
              </w:rPr>
            </w:pPr>
            <w:r w:rsidRPr="00F11A8C">
              <w:rPr>
                <w:b/>
                <w:sz w:val="18"/>
              </w:rPr>
              <w:t>N+2</w:t>
            </w:r>
          </w:p>
          <w:p w:rsidR="00AD579C" w:rsidRPr="00F11A8C" w:rsidRDefault="00AD579C" w:rsidP="00F11A8C">
            <w:pPr>
              <w:pStyle w:val="Tabele"/>
              <w:widowControl w:val="0"/>
              <w:jc w:val="center"/>
              <w:rPr>
                <w:b/>
                <w:sz w:val="18"/>
              </w:rPr>
            </w:pPr>
            <w:r w:rsidRPr="00F11A8C">
              <w:rPr>
                <w:b/>
                <w:sz w:val="18"/>
              </w:rPr>
              <w:t>(kumulative)</w:t>
            </w:r>
          </w:p>
        </w:tc>
      </w:tr>
      <w:tr w:rsidR="00AD579C" w:rsidRPr="00EB7B9B">
        <w:trPr>
          <w:trHeight w:val="441"/>
          <w:jc w:val="center"/>
        </w:trPr>
        <w:tc>
          <w:tcPr>
            <w:tcW w:w="1827" w:type="pct"/>
          </w:tcPr>
          <w:p w:rsidR="00AD579C" w:rsidRPr="00ED49D1" w:rsidRDefault="00AD579C" w:rsidP="00C563EF">
            <w:pPr>
              <w:pStyle w:val="Tabele"/>
              <w:widowControl w:val="0"/>
              <w:rPr>
                <w:sz w:val="18"/>
                <w:lang w:val="sq-AL"/>
              </w:rPr>
            </w:pPr>
            <w:r w:rsidRPr="00ED49D1">
              <w:rPr>
                <w:sz w:val="18"/>
                <w:lang w:val="sq-AL"/>
              </w:rPr>
              <w:t xml:space="preserve">Numri i ftesave për projekt propozime të filluara në Shqipëri  </w:t>
            </w:r>
          </w:p>
        </w:tc>
        <w:tc>
          <w:tcPr>
            <w:tcW w:w="931" w:type="pct"/>
          </w:tcPr>
          <w:p w:rsidR="00AD579C" w:rsidRPr="00EB7B9B" w:rsidRDefault="00AD579C" w:rsidP="00F11A8C">
            <w:pPr>
              <w:pStyle w:val="Tabele"/>
              <w:widowControl w:val="0"/>
              <w:jc w:val="center"/>
              <w:rPr>
                <w:sz w:val="18"/>
              </w:rPr>
            </w:pPr>
            <w:r w:rsidRPr="00EB7B9B">
              <w:rPr>
                <w:sz w:val="18"/>
              </w:rPr>
              <w:t>0</w:t>
            </w:r>
          </w:p>
        </w:tc>
        <w:tc>
          <w:tcPr>
            <w:tcW w:w="1009" w:type="pct"/>
          </w:tcPr>
          <w:p w:rsidR="00AD579C" w:rsidRPr="00EB7B9B" w:rsidRDefault="00AD579C" w:rsidP="00F11A8C">
            <w:pPr>
              <w:pStyle w:val="Tabele"/>
              <w:widowControl w:val="0"/>
              <w:jc w:val="center"/>
              <w:rPr>
                <w:sz w:val="18"/>
              </w:rPr>
            </w:pPr>
            <w:r w:rsidRPr="00EB7B9B">
              <w:rPr>
                <w:sz w:val="18"/>
              </w:rPr>
              <w:t>1</w:t>
            </w:r>
          </w:p>
        </w:tc>
        <w:tc>
          <w:tcPr>
            <w:tcW w:w="1233" w:type="pct"/>
          </w:tcPr>
          <w:p w:rsidR="00AD579C" w:rsidRPr="00EB7B9B" w:rsidRDefault="00AD579C" w:rsidP="00F11A8C">
            <w:pPr>
              <w:pStyle w:val="Tabele"/>
              <w:widowControl w:val="0"/>
              <w:jc w:val="center"/>
              <w:rPr>
                <w:sz w:val="18"/>
              </w:rPr>
            </w:pPr>
            <w:r w:rsidRPr="00EB7B9B">
              <w:rPr>
                <w:sz w:val="18"/>
              </w:rPr>
              <w:t>1</w:t>
            </w:r>
          </w:p>
        </w:tc>
      </w:tr>
      <w:tr w:rsidR="00AD579C" w:rsidRPr="00EB7B9B">
        <w:trPr>
          <w:trHeight w:val="465"/>
          <w:jc w:val="center"/>
        </w:trPr>
        <w:tc>
          <w:tcPr>
            <w:tcW w:w="1827" w:type="pct"/>
          </w:tcPr>
          <w:p w:rsidR="00AD579C" w:rsidRPr="00ED49D1" w:rsidRDefault="00AD579C" w:rsidP="00C563EF">
            <w:pPr>
              <w:pStyle w:val="Tabele"/>
              <w:widowControl w:val="0"/>
              <w:rPr>
                <w:sz w:val="18"/>
                <w:lang w:val="it-IT"/>
              </w:rPr>
            </w:pPr>
            <w:r w:rsidRPr="00ED49D1">
              <w:rPr>
                <w:sz w:val="18"/>
                <w:lang w:val="it-IT"/>
              </w:rPr>
              <w:t>Numri i granteve direkte (</w:t>
            </w:r>
            <w:r w:rsidR="00147B33">
              <w:rPr>
                <w:sz w:val="18"/>
                <w:lang w:val="it-IT"/>
              </w:rPr>
              <w:t>p</w:t>
            </w:r>
            <w:r w:rsidRPr="00ED49D1">
              <w:rPr>
                <w:sz w:val="18"/>
                <w:lang w:val="it-IT"/>
              </w:rPr>
              <w:t xml:space="preserve">rioriteti </w:t>
            </w:r>
            <w:r w:rsidR="006950C5">
              <w:rPr>
                <w:sz w:val="18"/>
                <w:lang w:val="it-IT"/>
              </w:rPr>
              <w:t>“</w:t>
            </w:r>
            <w:r w:rsidRPr="00ED49D1">
              <w:rPr>
                <w:sz w:val="18"/>
                <w:lang w:val="it-IT"/>
              </w:rPr>
              <w:t xml:space="preserve">Asistenca </w:t>
            </w:r>
            <w:r w:rsidR="006950C5" w:rsidRPr="00ED49D1">
              <w:rPr>
                <w:sz w:val="18"/>
                <w:lang w:val="it-IT"/>
              </w:rPr>
              <w:t>teknike</w:t>
            </w:r>
            <w:r w:rsidR="008A0C30">
              <w:rPr>
                <w:sz w:val="18"/>
                <w:lang w:val="it-IT"/>
              </w:rPr>
              <w:t>”</w:t>
            </w:r>
            <w:r w:rsidRPr="00ED49D1">
              <w:rPr>
                <w:sz w:val="18"/>
                <w:lang w:val="it-IT"/>
              </w:rPr>
              <w:t>)</w:t>
            </w:r>
            <w:r>
              <w:rPr>
                <w:sz w:val="18"/>
                <w:lang w:val="it-IT"/>
              </w:rPr>
              <w:t xml:space="preserve"> në </w:t>
            </w:r>
            <w:r w:rsidRPr="00ED49D1">
              <w:rPr>
                <w:sz w:val="18"/>
                <w:lang w:val="it-IT"/>
              </w:rPr>
              <w:t xml:space="preserve">Shqipëri </w:t>
            </w:r>
          </w:p>
        </w:tc>
        <w:tc>
          <w:tcPr>
            <w:tcW w:w="931" w:type="pct"/>
          </w:tcPr>
          <w:p w:rsidR="00AD579C" w:rsidRPr="00EB7B9B" w:rsidRDefault="00AD579C" w:rsidP="00F11A8C">
            <w:pPr>
              <w:pStyle w:val="Tabele"/>
              <w:widowControl w:val="0"/>
              <w:jc w:val="center"/>
              <w:rPr>
                <w:sz w:val="18"/>
              </w:rPr>
            </w:pPr>
            <w:r w:rsidRPr="00EB7B9B">
              <w:rPr>
                <w:sz w:val="18"/>
              </w:rPr>
              <w:t>0</w:t>
            </w:r>
          </w:p>
        </w:tc>
        <w:tc>
          <w:tcPr>
            <w:tcW w:w="1009" w:type="pct"/>
          </w:tcPr>
          <w:p w:rsidR="00AD579C" w:rsidRPr="00EB7B9B" w:rsidRDefault="00AD579C" w:rsidP="00F11A8C">
            <w:pPr>
              <w:pStyle w:val="Tabele"/>
              <w:widowControl w:val="0"/>
              <w:jc w:val="center"/>
              <w:rPr>
                <w:sz w:val="18"/>
              </w:rPr>
            </w:pPr>
            <w:r w:rsidRPr="00EB7B9B">
              <w:rPr>
                <w:sz w:val="18"/>
              </w:rPr>
              <w:t>1</w:t>
            </w:r>
          </w:p>
        </w:tc>
        <w:tc>
          <w:tcPr>
            <w:tcW w:w="1233" w:type="pct"/>
          </w:tcPr>
          <w:p w:rsidR="00AD579C" w:rsidRPr="00EB7B9B" w:rsidRDefault="00AD579C" w:rsidP="00F11A8C">
            <w:pPr>
              <w:pStyle w:val="Tabele"/>
              <w:widowControl w:val="0"/>
              <w:jc w:val="center"/>
              <w:rPr>
                <w:sz w:val="18"/>
              </w:rPr>
            </w:pPr>
            <w:r w:rsidRPr="00EB7B9B">
              <w:rPr>
                <w:sz w:val="18"/>
              </w:rPr>
              <w:t>1</w:t>
            </w:r>
          </w:p>
        </w:tc>
      </w:tr>
      <w:tr w:rsidR="00AD579C" w:rsidRPr="00EB7B9B">
        <w:trPr>
          <w:trHeight w:val="465"/>
          <w:jc w:val="center"/>
        </w:trPr>
        <w:tc>
          <w:tcPr>
            <w:tcW w:w="1827" w:type="pct"/>
          </w:tcPr>
          <w:p w:rsidR="00AD579C" w:rsidRPr="00ED49D1" w:rsidRDefault="00AD579C" w:rsidP="00C563EF">
            <w:pPr>
              <w:pStyle w:val="Tabele"/>
              <w:widowControl w:val="0"/>
              <w:rPr>
                <w:sz w:val="18"/>
                <w:lang w:val="it-IT"/>
              </w:rPr>
            </w:pPr>
            <w:r w:rsidRPr="00ED49D1">
              <w:rPr>
                <w:sz w:val="18"/>
                <w:lang w:val="it-IT"/>
              </w:rPr>
              <w:t>Niveli i kontraktimit (%)</w:t>
            </w:r>
            <w:r>
              <w:rPr>
                <w:sz w:val="18"/>
                <w:lang w:val="it-IT"/>
              </w:rPr>
              <w:t xml:space="preserve"> në </w:t>
            </w:r>
            <w:r w:rsidRPr="00ED49D1">
              <w:rPr>
                <w:sz w:val="18"/>
                <w:lang w:val="it-IT"/>
              </w:rPr>
              <w:t>Shqipëri</w:t>
            </w:r>
          </w:p>
        </w:tc>
        <w:tc>
          <w:tcPr>
            <w:tcW w:w="931" w:type="pct"/>
          </w:tcPr>
          <w:p w:rsidR="00AD579C" w:rsidRPr="00EB7B9B" w:rsidRDefault="00AD579C" w:rsidP="00F11A8C">
            <w:pPr>
              <w:pStyle w:val="Tabele"/>
              <w:widowControl w:val="0"/>
              <w:jc w:val="center"/>
              <w:rPr>
                <w:sz w:val="18"/>
              </w:rPr>
            </w:pPr>
            <w:r w:rsidRPr="00EB7B9B">
              <w:rPr>
                <w:sz w:val="18"/>
              </w:rPr>
              <w:t>0</w:t>
            </w:r>
          </w:p>
        </w:tc>
        <w:tc>
          <w:tcPr>
            <w:tcW w:w="1009" w:type="pct"/>
          </w:tcPr>
          <w:p w:rsidR="00AD579C" w:rsidRPr="00EB7B9B" w:rsidRDefault="00AD579C" w:rsidP="00F11A8C">
            <w:pPr>
              <w:pStyle w:val="Tabele"/>
              <w:widowControl w:val="0"/>
              <w:jc w:val="center"/>
              <w:rPr>
                <w:sz w:val="18"/>
              </w:rPr>
            </w:pPr>
            <w:r w:rsidRPr="00EB7B9B">
              <w:rPr>
                <w:sz w:val="18"/>
              </w:rPr>
              <w:t>100</w:t>
            </w:r>
          </w:p>
        </w:tc>
        <w:tc>
          <w:tcPr>
            <w:tcW w:w="1233" w:type="pct"/>
          </w:tcPr>
          <w:p w:rsidR="00AD579C" w:rsidRPr="00EB7B9B" w:rsidRDefault="00AD579C" w:rsidP="00F11A8C">
            <w:pPr>
              <w:pStyle w:val="Tabele"/>
              <w:widowControl w:val="0"/>
              <w:jc w:val="center"/>
              <w:rPr>
                <w:sz w:val="18"/>
              </w:rPr>
            </w:pPr>
            <w:r w:rsidRPr="00EB7B9B">
              <w:rPr>
                <w:sz w:val="18"/>
              </w:rPr>
              <w:t>100</w:t>
            </w:r>
          </w:p>
        </w:tc>
      </w:tr>
    </w:tbl>
    <w:p w:rsidR="00AD579C" w:rsidRPr="00ED49D1" w:rsidRDefault="00AD579C" w:rsidP="00C563EF">
      <w:pPr>
        <w:pStyle w:val="Paragrafi"/>
        <w:ind w:firstLine="0"/>
        <w:rPr>
          <w:sz w:val="20"/>
          <w:lang w:val="sq-AL"/>
        </w:rPr>
      </w:pPr>
      <w:r>
        <w:rPr>
          <w:sz w:val="20"/>
          <w:lang w:val="sq-AL"/>
        </w:rPr>
        <w:t>* “</w:t>
      </w:r>
      <w:r w:rsidRPr="00ED49D1">
        <w:rPr>
          <w:sz w:val="20"/>
          <w:lang w:val="sq-AL"/>
        </w:rPr>
        <w:t xml:space="preserve">N” është data e hyrjes në fuqi të </w:t>
      </w:r>
      <w:r>
        <w:rPr>
          <w:sz w:val="20"/>
          <w:lang w:val="sq-AL"/>
        </w:rPr>
        <w:t>Marrëveshjes së</w:t>
      </w:r>
      <w:r w:rsidRPr="00ED49D1">
        <w:rPr>
          <w:sz w:val="20"/>
          <w:lang w:val="sq-AL"/>
        </w:rPr>
        <w:t xml:space="preserve"> </w:t>
      </w:r>
      <w:r w:rsidR="00852AF9">
        <w:rPr>
          <w:sz w:val="20"/>
          <w:lang w:val="sq-AL"/>
        </w:rPr>
        <w:t>f</w:t>
      </w:r>
      <w:r w:rsidRPr="00ED49D1">
        <w:rPr>
          <w:sz w:val="20"/>
          <w:lang w:val="sq-AL"/>
        </w:rPr>
        <w:t>inancimit</w:t>
      </w:r>
      <w:r>
        <w:rPr>
          <w:sz w:val="20"/>
          <w:lang w:val="sq-AL"/>
        </w:rPr>
        <w:t>.</w:t>
      </w:r>
    </w:p>
    <w:p w:rsidR="00AD579C" w:rsidRPr="00ED49D1" w:rsidRDefault="00AD579C" w:rsidP="00C563EF">
      <w:pPr>
        <w:pStyle w:val="Paragrafi"/>
        <w:rPr>
          <w:lang w:val="sq-AL"/>
        </w:rPr>
      </w:pPr>
    </w:p>
    <w:p w:rsidR="00AD579C" w:rsidRPr="00EB7B9B" w:rsidRDefault="00AD579C" w:rsidP="00C563EF">
      <w:pPr>
        <w:pStyle w:val="Paragrafi"/>
        <w:rPr>
          <w:lang w:val="it-IT"/>
        </w:rPr>
      </w:pPr>
      <w:r w:rsidRPr="00EB7B9B">
        <w:rPr>
          <w:lang w:val="it-IT"/>
        </w:rPr>
        <w:t>2.7.</w:t>
      </w:r>
      <w:r>
        <w:rPr>
          <w:lang w:val="it-IT"/>
        </w:rPr>
        <w:t xml:space="preserve"> </w:t>
      </w:r>
      <w:r w:rsidRPr="00EB7B9B">
        <w:rPr>
          <w:lang w:val="it-IT"/>
        </w:rPr>
        <w:t>Hapat për decentralizimin e menaxhimit</w:t>
      </w:r>
      <w:r>
        <w:rPr>
          <w:lang w:val="it-IT"/>
        </w:rPr>
        <w:t xml:space="preserve"> të </w:t>
      </w:r>
      <w:r w:rsidRPr="00EB7B9B">
        <w:rPr>
          <w:lang w:val="it-IT"/>
        </w:rPr>
        <w:t>fondeve</w:t>
      </w:r>
      <w:r>
        <w:rPr>
          <w:lang w:val="it-IT"/>
        </w:rPr>
        <w:t xml:space="preserve"> të </w:t>
      </w:r>
      <w:r w:rsidR="009C4649">
        <w:rPr>
          <w:lang w:val="it-IT"/>
        </w:rPr>
        <w:t>BE-së</w:t>
      </w:r>
      <w:r w:rsidRPr="00EB7B9B">
        <w:rPr>
          <w:lang w:val="it-IT"/>
        </w:rPr>
        <w:t xml:space="preserve"> pa kontrolle </w:t>
      </w:r>
      <w:r w:rsidRPr="00BA05DE">
        <w:rPr>
          <w:i/>
          <w:lang w:val="it-IT"/>
        </w:rPr>
        <w:t>ex-ante</w:t>
      </w:r>
      <w:r w:rsidR="000518E2">
        <w:rPr>
          <w:lang w:val="it-IT"/>
        </w:rPr>
        <w:t xml:space="preserve"> </w:t>
      </w:r>
      <w:r w:rsidRPr="00EB7B9B">
        <w:rPr>
          <w:lang w:val="it-IT"/>
        </w:rPr>
        <w:t xml:space="preserve">nga Komisioni </w:t>
      </w:r>
    </w:p>
    <w:p w:rsidR="00AD579C" w:rsidRPr="00EB7B9B" w:rsidRDefault="00AD579C" w:rsidP="00C563EF">
      <w:pPr>
        <w:pStyle w:val="Paragrafi"/>
        <w:rPr>
          <w:lang w:val="it-IT"/>
        </w:rPr>
      </w:pPr>
      <w:r w:rsidRPr="00EB7B9B">
        <w:rPr>
          <w:lang w:val="it-IT"/>
        </w:rPr>
        <w:t>N</w:t>
      </w:r>
      <w:r>
        <w:rPr>
          <w:lang w:val="it-IT"/>
        </w:rPr>
        <w:t>ë</w:t>
      </w:r>
      <w:r w:rsidRPr="00EB7B9B">
        <w:rPr>
          <w:lang w:val="it-IT"/>
        </w:rPr>
        <w:t xml:space="preserve"> përputhje me nenin 8(4)</w:t>
      </w:r>
      <w:r>
        <w:rPr>
          <w:lang w:val="it-IT"/>
        </w:rPr>
        <w:t xml:space="preserve"> (</w:t>
      </w:r>
      <w:r w:rsidRPr="00EB7B9B">
        <w:rPr>
          <w:lang w:val="it-IT"/>
        </w:rPr>
        <w:t>c)</w:t>
      </w:r>
      <w:r>
        <w:rPr>
          <w:lang w:val="it-IT"/>
        </w:rPr>
        <w:t xml:space="preserve"> të </w:t>
      </w:r>
      <w:r w:rsidR="00770B8F">
        <w:rPr>
          <w:lang w:val="it-IT"/>
        </w:rPr>
        <w:t>r</w:t>
      </w:r>
      <w:r>
        <w:rPr>
          <w:lang w:val="it-IT"/>
        </w:rPr>
        <w:t>regullores së</w:t>
      </w:r>
      <w:r w:rsidRPr="00EB7B9B">
        <w:rPr>
          <w:lang w:val="it-IT"/>
        </w:rPr>
        <w:t xml:space="preserve"> </w:t>
      </w:r>
      <w:r w:rsidR="00770B8F">
        <w:rPr>
          <w:lang w:val="it-IT"/>
        </w:rPr>
        <w:t>i</w:t>
      </w:r>
      <w:r w:rsidRPr="00EB7B9B">
        <w:rPr>
          <w:lang w:val="it-IT"/>
        </w:rPr>
        <w:t>mplementimit IPA, vendet përfituese duhet</w:t>
      </w:r>
      <w:r>
        <w:rPr>
          <w:lang w:val="it-IT"/>
        </w:rPr>
        <w:t xml:space="preserve"> të </w:t>
      </w:r>
      <w:r w:rsidRPr="00EB7B9B">
        <w:rPr>
          <w:lang w:val="it-IT"/>
        </w:rPr>
        <w:t>hartojnë një plan me etapa indikative dhe limite kohore për</w:t>
      </w:r>
      <w:r>
        <w:rPr>
          <w:lang w:val="it-IT"/>
        </w:rPr>
        <w:t xml:space="preserve"> të </w:t>
      </w:r>
      <w:r w:rsidRPr="00EB7B9B">
        <w:rPr>
          <w:lang w:val="it-IT"/>
        </w:rPr>
        <w:t xml:space="preserve">arritur decentralizimin pa kontrolle </w:t>
      </w:r>
      <w:r w:rsidRPr="002228A9">
        <w:rPr>
          <w:i/>
          <w:lang w:val="it-IT"/>
        </w:rPr>
        <w:t>ex-ante</w:t>
      </w:r>
      <w:r w:rsidRPr="00EB7B9B">
        <w:rPr>
          <w:lang w:val="it-IT"/>
        </w:rPr>
        <w:t xml:space="preserve"> nga Komisioni.</w:t>
      </w:r>
    </w:p>
    <w:p w:rsidR="00AD579C" w:rsidRDefault="00AD579C" w:rsidP="00C563EF">
      <w:pPr>
        <w:pStyle w:val="Paragrafi"/>
      </w:pPr>
      <w:r w:rsidRPr="00C35348">
        <w:rPr>
          <w:lang w:val="it-IT"/>
        </w:rPr>
        <w:t>N</w:t>
      </w:r>
      <w:r>
        <w:rPr>
          <w:lang w:val="it-IT"/>
        </w:rPr>
        <w:t>ë</w:t>
      </w:r>
      <w:r w:rsidRPr="00C35348">
        <w:rPr>
          <w:lang w:val="it-IT"/>
        </w:rPr>
        <w:t xml:space="preserve"> S</w:t>
      </w:r>
      <w:r>
        <w:rPr>
          <w:lang w:val="it-IT"/>
        </w:rPr>
        <w:t xml:space="preserve">hqipëri, Këshilli i Ministrave </w:t>
      </w:r>
      <w:r w:rsidRPr="00C35348">
        <w:rPr>
          <w:lang w:val="it-IT"/>
        </w:rPr>
        <w:t>vendosi</w:t>
      </w:r>
      <w:r>
        <w:rPr>
          <w:lang w:val="it-IT"/>
        </w:rPr>
        <w:t xml:space="preserve"> në </w:t>
      </w:r>
      <w:r w:rsidRPr="00C35348">
        <w:rPr>
          <w:lang w:val="it-IT"/>
        </w:rPr>
        <w:t>shtator 2007 ngritjen e strukturave, autoriteteve dhe përgjegjësive për zbatimin e IPA-s</w:t>
      </w:r>
      <w:r w:rsidR="009E6F4D">
        <w:rPr>
          <w:lang w:val="it-IT"/>
        </w:rPr>
        <w:t>ë</w:t>
      </w:r>
      <w:r>
        <w:rPr>
          <w:lang w:val="it-IT"/>
        </w:rPr>
        <w:t xml:space="preserve"> në </w:t>
      </w:r>
      <w:r w:rsidR="008F5B26" w:rsidRPr="00C35348">
        <w:rPr>
          <w:lang w:val="it-IT"/>
        </w:rPr>
        <w:t>sistemin e zbatimit</w:t>
      </w:r>
      <w:r w:rsidR="008F5B26">
        <w:rPr>
          <w:lang w:val="it-IT"/>
        </w:rPr>
        <w:t xml:space="preserve"> të </w:t>
      </w:r>
      <w:r w:rsidR="008F5B26" w:rsidRPr="00C35348">
        <w:rPr>
          <w:lang w:val="it-IT"/>
        </w:rPr>
        <w:t xml:space="preserve">decentralizuar </w:t>
      </w:r>
      <w:r w:rsidRPr="00C35348">
        <w:rPr>
          <w:lang w:val="it-IT"/>
        </w:rPr>
        <w:t>(DIS). N</w:t>
      </w:r>
      <w:r>
        <w:rPr>
          <w:lang w:val="it-IT"/>
        </w:rPr>
        <w:t>ë</w:t>
      </w:r>
      <w:r w:rsidRPr="00C35348">
        <w:rPr>
          <w:lang w:val="it-IT"/>
        </w:rPr>
        <w:t xml:space="preserve"> nëntor 2007</w:t>
      </w:r>
      <w:r>
        <w:rPr>
          <w:lang w:val="it-IT"/>
        </w:rPr>
        <w:t>,</w:t>
      </w:r>
      <w:r w:rsidRPr="00C35348">
        <w:rPr>
          <w:lang w:val="it-IT"/>
        </w:rPr>
        <w:t xml:space="preserve"> Ministria e Fi</w:t>
      </w:r>
      <w:r>
        <w:rPr>
          <w:lang w:val="it-IT"/>
        </w:rPr>
        <w:t>nancave i paraqiti Drejtorisë së</w:t>
      </w:r>
      <w:r w:rsidRPr="00C35348">
        <w:rPr>
          <w:lang w:val="it-IT"/>
        </w:rPr>
        <w:t xml:space="preserve"> Përgjithshme për Zgjerim një propozim për funksionimin e Njësisë Qendrore për Financim dhe Kontraktim (CFCU). </w:t>
      </w:r>
      <w:r w:rsidRPr="008D6244">
        <w:t>Një projekt asistence teknike i IPA-s</w:t>
      </w:r>
      <w:r w:rsidR="009E6F4D">
        <w:t>ë</w:t>
      </w:r>
      <w:r w:rsidRPr="008D6244">
        <w:t xml:space="preserve"> 2007</w:t>
      </w:r>
      <w:r>
        <w:t>,</w:t>
      </w:r>
      <w:r w:rsidRPr="008D6244">
        <w:t xml:space="preserve"> ka filluar aktivitetet e tij</w:t>
      </w:r>
      <w:r>
        <w:t xml:space="preserve"> në </w:t>
      </w:r>
      <w:r w:rsidRPr="008D6244">
        <w:t>janar 2009. Plani indikativ i aktiviteteve propozuar nga konsulenti i kontraktuar mund</w:t>
      </w:r>
      <w:r>
        <w:t xml:space="preserve"> të </w:t>
      </w:r>
      <w:r w:rsidRPr="008D6244">
        <w:t>ndahet</w:t>
      </w:r>
      <w:r>
        <w:t xml:space="preserve"> në </w:t>
      </w:r>
      <w:r w:rsidRPr="008D6244">
        <w:t>dy faza:</w:t>
      </w:r>
      <w:r>
        <w:t xml:space="preserve"> në fazën e parë</w:t>
      </w:r>
      <w:r w:rsidRPr="008D6244">
        <w:t>, me zgjatje një vit, konsulenti do</w:t>
      </w:r>
      <w:r>
        <w:t xml:space="preserve"> të </w:t>
      </w:r>
      <w:r w:rsidRPr="008D6244">
        <w:t>mbështesë përgatitjen e suksesshme për</w:t>
      </w:r>
      <w:r>
        <w:t xml:space="preserve"> në </w:t>
      </w:r>
      <w:r w:rsidR="00001B5A" w:rsidRPr="008D6244">
        <w:t xml:space="preserve">sistemin </w:t>
      </w:r>
      <w:r w:rsidRPr="008D6244">
        <w:t xml:space="preserve">e </w:t>
      </w:r>
      <w:r w:rsidR="00001B5A" w:rsidRPr="008D6244">
        <w:t>zbatimit</w:t>
      </w:r>
      <w:r w:rsidR="00001B5A">
        <w:t xml:space="preserve"> </w:t>
      </w:r>
      <w:r>
        <w:t xml:space="preserve">të </w:t>
      </w:r>
      <w:r w:rsidR="00001B5A" w:rsidRPr="008D6244">
        <w:t>d</w:t>
      </w:r>
      <w:r w:rsidR="00001B5A">
        <w:t xml:space="preserve">ecentralizuar </w:t>
      </w:r>
      <w:r>
        <w:t>nën komponentin I</w:t>
      </w:r>
      <w:r w:rsidRPr="008D6244">
        <w:t xml:space="preserve"> dhe</w:t>
      </w:r>
      <w:r>
        <w:t xml:space="preserve"> II</w:t>
      </w:r>
      <w:r w:rsidRPr="008D6244">
        <w:t>;</w:t>
      </w:r>
      <w:r>
        <w:t xml:space="preserve"> në fazën e dytë</w:t>
      </w:r>
      <w:r w:rsidRPr="008D6244">
        <w:t>,</w:t>
      </w:r>
      <w:r>
        <w:t xml:space="preserve"> në një periudhë</w:t>
      </w:r>
      <w:r w:rsidRPr="008D6244">
        <w:t xml:space="preserve"> 6-mujore, konsulenti do</w:t>
      </w:r>
      <w:r>
        <w:t xml:space="preserve"> të testojë</w:t>
      </w:r>
      <w:r w:rsidRPr="008D6244">
        <w:t xml:space="preserve"> si strukturat e ngr</w:t>
      </w:r>
      <w:r w:rsidR="00BD4BAF">
        <w:t>itura ashtu edhe pë</w:t>
      </w:r>
      <w:r>
        <w:t>rputhshmërinë</w:t>
      </w:r>
      <w:r w:rsidRPr="008D6244">
        <w:t xml:space="preserve"> e tyre me kriteret e IPA</w:t>
      </w:r>
      <w:r>
        <w:t>-së</w:t>
      </w:r>
      <w:r w:rsidRPr="008D6244">
        <w:t xml:space="preserve"> për </w:t>
      </w:r>
      <w:r w:rsidR="008F5B26" w:rsidRPr="008D6244">
        <w:t>sistemin e zbatimit</w:t>
      </w:r>
      <w:r w:rsidR="008F5B26">
        <w:t xml:space="preserve"> të </w:t>
      </w:r>
      <w:r w:rsidR="008F5B26" w:rsidRPr="008D6244">
        <w:t xml:space="preserve">decentralizuar </w:t>
      </w:r>
      <w:r w:rsidRPr="008D6244">
        <w:t>(DIS) dhe</w:t>
      </w:r>
      <w:r>
        <w:t xml:space="preserve"> të zhvillojë</w:t>
      </w:r>
      <w:r w:rsidRPr="008D6244">
        <w:t xml:space="preserve"> trajnime. Me fillimin e këtij projekti, palës shqiptare iu kërkua</w:t>
      </w:r>
      <w:r>
        <w:t xml:space="preserve"> të </w:t>
      </w:r>
      <w:r w:rsidR="008A0C30">
        <w:t>miratojë</w:t>
      </w:r>
      <w:r w:rsidRPr="008D6244">
        <w:t xml:space="preserve"> një plan për DIS-in dhe</w:t>
      </w:r>
      <w:r>
        <w:t xml:space="preserve"> të ngrejë SPO</w:t>
      </w:r>
      <w:r w:rsidR="00001B5A">
        <w:t>-në</w:t>
      </w:r>
      <w:r>
        <w:t xml:space="preserve">, </w:t>
      </w:r>
      <w:r w:rsidR="00001B5A">
        <w:t>oficerë</w:t>
      </w:r>
      <w:r w:rsidR="00001B5A" w:rsidRPr="008D6244">
        <w:t xml:space="preserve">t </w:t>
      </w:r>
      <w:r w:rsidRPr="008D6244">
        <w:t xml:space="preserve">e </w:t>
      </w:r>
      <w:r w:rsidR="00001B5A" w:rsidRPr="008D6244">
        <w:t>projekteve</w:t>
      </w:r>
      <w:r w:rsidR="00001B5A">
        <w:t xml:space="preserve"> </w:t>
      </w:r>
      <w:r>
        <w:t xml:space="preserve">në </w:t>
      </w:r>
      <w:r w:rsidR="00001B5A" w:rsidRPr="008D6244">
        <w:t xml:space="preserve">ministritë </w:t>
      </w:r>
      <w:r w:rsidRPr="008D6244">
        <w:t xml:space="preserve">e </w:t>
      </w:r>
      <w:r w:rsidR="00001B5A" w:rsidRPr="008D6244">
        <w:t>linjës</w:t>
      </w:r>
      <w:r w:rsidRPr="008D6244">
        <w:t>.</w:t>
      </w: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Default="00C647CB" w:rsidP="00C563EF">
      <w:pPr>
        <w:pStyle w:val="Paragrafi"/>
      </w:pPr>
    </w:p>
    <w:p w:rsidR="00C647CB" w:rsidRPr="008D6244" w:rsidRDefault="00C647CB" w:rsidP="00C563EF">
      <w:pPr>
        <w:pStyle w:val="Paragrafi"/>
      </w:pPr>
    </w:p>
    <w:p w:rsidR="00AD579C" w:rsidRPr="00ED49D1" w:rsidRDefault="00AD579C" w:rsidP="00C563EF">
      <w:pPr>
        <w:pStyle w:val="Paragrafi"/>
        <w:rPr>
          <w:lang w:val="it-IT"/>
        </w:rPr>
      </w:pPr>
      <w:r w:rsidRPr="00ED49D1">
        <w:rPr>
          <w:lang w:val="it-IT"/>
        </w:rPr>
        <w:t xml:space="preserve">3. Buxheti i vitit 2009 </w:t>
      </w:r>
    </w:p>
    <w:p w:rsidR="00AD579C" w:rsidRPr="00C35348" w:rsidRDefault="00AD579C" w:rsidP="00C563EF">
      <w:pPr>
        <w:pStyle w:val="Paragrafi"/>
        <w:rPr>
          <w:lang w:val="it-IT"/>
        </w:rPr>
      </w:pPr>
      <w:r w:rsidRPr="00C35348">
        <w:rPr>
          <w:lang w:val="it-IT"/>
        </w:rPr>
        <w:t>3.1. Tabela financiare indikative për vitin 2009 për Shqipërinë</w:t>
      </w:r>
    </w:p>
    <w:p w:rsidR="00AD579C" w:rsidRPr="007D22EF" w:rsidRDefault="00AD579C" w:rsidP="00C563EF">
      <w:pPr>
        <w:pStyle w:val="Paragrafi"/>
        <w:rPr>
          <w:sz w:val="14"/>
          <w:lang w:val="it-IT"/>
        </w:rPr>
      </w:pPr>
    </w:p>
    <w:tbl>
      <w:tblPr>
        <w:tblW w:w="48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8"/>
        <w:gridCol w:w="1146"/>
        <w:gridCol w:w="882"/>
        <w:gridCol w:w="1589"/>
        <w:gridCol w:w="882"/>
        <w:gridCol w:w="2178"/>
        <w:gridCol w:w="824"/>
      </w:tblGrid>
      <w:tr w:rsidR="00AD579C" w:rsidRPr="00EE4FFB">
        <w:tblPrEx>
          <w:tblCellMar>
            <w:top w:w="0" w:type="dxa"/>
            <w:bottom w:w="0" w:type="dxa"/>
          </w:tblCellMar>
        </w:tblPrEx>
        <w:trPr>
          <w:cantSplit/>
          <w:trHeight w:val="524"/>
          <w:jc w:val="center"/>
        </w:trPr>
        <w:tc>
          <w:tcPr>
            <w:tcW w:w="832" w:type="pct"/>
            <w:vMerge w:val="restart"/>
          </w:tcPr>
          <w:p w:rsidR="00AD579C" w:rsidRPr="00ED49D1" w:rsidRDefault="00AD579C" w:rsidP="00C563EF">
            <w:pPr>
              <w:pStyle w:val="Tabele"/>
              <w:widowControl w:val="0"/>
              <w:rPr>
                <w:sz w:val="20"/>
                <w:lang w:val="it-IT"/>
              </w:rPr>
            </w:pPr>
          </w:p>
        </w:tc>
        <w:tc>
          <w:tcPr>
            <w:tcW w:w="1127" w:type="pct"/>
            <w:gridSpan w:val="2"/>
          </w:tcPr>
          <w:p w:rsidR="00AD579C" w:rsidRPr="00EE4FFB" w:rsidRDefault="00AD579C" w:rsidP="00C563EF">
            <w:pPr>
              <w:pStyle w:val="Tabele"/>
              <w:widowControl w:val="0"/>
              <w:jc w:val="center"/>
              <w:rPr>
                <w:b/>
                <w:sz w:val="20"/>
              </w:rPr>
            </w:pPr>
            <w:r w:rsidRPr="00EE4FFB">
              <w:rPr>
                <w:b/>
                <w:sz w:val="20"/>
              </w:rPr>
              <w:t>Asistenca BE – IPA</w:t>
            </w:r>
          </w:p>
        </w:tc>
        <w:tc>
          <w:tcPr>
            <w:tcW w:w="1373" w:type="pct"/>
            <w:gridSpan w:val="2"/>
          </w:tcPr>
          <w:p w:rsidR="00AD579C" w:rsidRPr="00EE4FFB" w:rsidRDefault="00AD579C" w:rsidP="00C563EF">
            <w:pPr>
              <w:pStyle w:val="Tabele"/>
              <w:widowControl w:val="0"/>
              <w:jc w:val="center"/>
              <w:rPr>
                <w:b/>
                <w:sz w:val="20"/>
              </w:rPr>
            </w:pPr>
            <w:r w:rsidRPr="00EE4FFB">
              <w:rPr>
                <w:b/>
                <w:sz w:val="20"/>
              </w:rPr>
              <w:t xml:space="preserve">Kontributi </w:t>
            </w:r>
            <w:r w:rsidR="008F5B26" w:rsidRPr="00EE4FFB">
              <w:rPr>
                <w:b/>
                <w:sz w:val="20"/>
              </w:rPr>
              <w:t>k</w:t>
            </w:r>
            <w:r w:rsidRPr="00EE4FFB">
              <w:rPr>
                <w:b/>
                <w:sz w:val="20"/>
              </w:rPr>
              <w:t>ombëtar</w:t>
            </w:r>
          </w:p>
        </w:tc>
        <w:tc>
          <w:tcPr>
            <w:tcW w:w="1668" w:type="pct"/>
            <w:gridSpan w:val="2"/>
          </w:tcPr>
          <w:p w:rsidR="00AD579C" w:rsidRPr="001C5E06" w:rsidRDefault="00AD579C" w:rsidP="00C563EF">
            <w:pPr>
              <w:pStyle w:val="Tabele"/>
              <w:widowControl w:val="0"/>
              <w:jc w:val="center"/>
              <w:rPr>
                <w:b/>
                <w:sz w:val="20"/>
                <w:lang w:val="it-IT"/>
              </w:rPr>
            </w:pPr>
            <w:r w:rsidRPr="001C5E06">
              <w:rPr>
                <w:b/>
                <w:sz w:val="20"/>
                <w:lang w:val="it-IT"/>
              </w:rPr>
              <w:t>Total</w:t>
            </w:r>
            <w:r w:rsidR="008F5B26" w:rsidRPr="001C5E06">
              <w:rPr>
                <w:b/>
                <w:sz w:val="20"/>
                <w:lang w:val="it-IT"/>
              </w:rPr>
              <w:t>i</w:t>
            </w:r>
          </w:p>
          <w:p w:rsidR="00AD579C" w:rsidRPr="001C5E06" w:rsidRDefault="00AD579C" w:rsidP="00C563EF">
            <w:pPr>
              <w:pStyle w:val="Tabele"/>
              <w:widowControl w:val="0"/>
              <w:jc w:val="center"/>
              <w:rPr>
                <w:b/>
                <w:sz w:val="20"/>
                <w:lang w:val="it-IT"/>
              </w:rPr>
            </w:pPr>
            <w:r w:rsidRPr="001C5E06">
              <w:rPr>
                <w:b/>
                <w:sz w:val="20"/>
                <w:lang w:val="it-IT"/>
              </w:rPr>
              <w:t xml:space="preserve">(IPA plus </w:t>
            </w:r>
            <w:r w:rsidR="008F5B26" w:rsidRPr="001C5E06">
              <w:rPr>
                <w:b/>
                <w:sz w:val="20"/>
                <w:lang w:val="it-IT"/>
              </w:rPr>
              <w:t xml:space="preserve">kontributi kombëtar </w:t>
            </w:r>
            <w:r w:rsidRPr="001C5E06">
              <w:rPr>
                <w:b/>
                <w:sz w:val="20"/>
                <w:lang w:val="it-IT"/>
              </w:rPr>
              <w:t>)</w:t>
            </w:r>
          </w:p>
        </w:tc>
      </w:tr>
      <w:tr w:rsidR="00AD579C" w:rsidRPr="00EE4FFB">
        <w:tblPrEx>
          <w:tblCellMar>
            <w:top w:w="0" w:type="dxa"/>
            <w:bottom w:w="0" w:type="dxa"/>
          </w:tblCellMar>
        </w:tblPrEx>
        <w:trPr>
          <w:cantSplit/>
          <w:jc w:val="center"/>
        </w:trPr>
        <w:tc>
          <w:tcPr>
            <w:tcW w:w="832" w:type="pct"/>
            <w:vMerge/>
          </w:tcPr>
          <w:p w:rsidR="00AD579C" w:rsidRPr="001C5E06" w:rsidRDefault="00AD579C" w:rsidP="00C563EF">
            <w:pPr>
              <w:pStyle w:val="Tabele"/>
              <w:widowControl w:val="0"/>
              <w:rPr>
                <w:sz w:val="20"/>
                <w:lang w:val="it-IT"/>
              </w:rPr>
            </w:pPr>
          </w:p>
        </w:tc>
        <w:tc>
          <w:tcPr>
            <w:tcW w:w="637" w:type="pct"/>
            <w:vAlign w:val="center"/>
          </w:tcPr>
          <w:p w:rsidR="00AD579C" w:rsidRPr="00EE4FFB" w:rsidRDefault="00AD579C" w:rsidP="00C563EF">
            <w:pPr>
              <w:pStyle w:val="Tabele"/>
              <w:widowControl w:val="0"/>
              <w:jc w:val="center"/>
              <w:rPr>
                <w:b/>
                <w:sz w:val="20"/>
              </w:rPr>
            </w:pPr>
            <w:r w:rsidRPr="00EE4FFB">
              <w:rPr>
                <w:b/>
                <w:sz w:val="20"/>
              </w:rPr>
              <w:t>EURO</w:t>
            </w:r>
          </w:p>
          <w:p w:rsidR="00AD579C" w:rsidRPr="00EE4FFB" w:rsidRDefault="00AD579C" w:rsidP="00C563EF">
            <w:pPr>
              <w:pStyle w:val="Tabele"/>
              <w:widowControl w:val="0"/>
              <w:jc w:val="center"/>
              <w:rPr>
                <w:b/>
                <w:sz w:val="20"/>
              </w:rPr>
            </w:pPr>
            <w:r w:rsidRPr="00EE4FFB">
              <w:rPr>
                <w:b/>
                <w:sz w:val="20"/>
              </w:rPr>
              <w:t>(a)</w:t>
            </w:r>
          </w:p>
        </w:tc>
        <w:tc>
          <w:tcPr>
            <w:tcW w:w="490" w:type="pct"/>
            <w:vAlign w:val="center"/>
          </w:tcPr>
          <w:p w:rsidR="00AD579C" w:rsidRPr="00EE4FFB" w:rsidRDefault="00AD579C" w:rsidP="00C563EF">
            <w:pPr>
              <w:pStyle w:val="Tabele"/>
              <w:widowControl w:val="0"/>
              <w:jc w:val="center"/>
              <w:rPr>
                <w:b/>
                <w:sz w:val="20"/>
              </w:rPr>
            </w:pPr>
            <w:r w:rsidRPr="00EE4FFB">
              <w:rPr>
                <w:b/>
                <w:sz w:val="20"/>
              </w:rPr>
              <w:t>(%)</w:t>
            </w:r>
          </w:p>
        </w:tc>
        <w:tc>
          <w:tcPr>
            <w:tcW w:w="883" w:type="pct"/>
            <w:vAlign w:val="center"/>
          </w:tcPr>
          <w:p w:rsidR="00AD579C" w:rsidRPr="00EE4FFB" w:rsidRDefault="00AD579C" w:rsidP="00C563EF">
            <w:pPr>
              <w:pStyle w:val="Tabele"/>
              <w:widowControl w:val="0"/>
              <w:jc w:val="center"/>
              <w:rPr>
                <w:b/>
                <w:sz w:val="20"/>
              </w:rPr>
            </w:pPr>
            <w:r w:rsidRPr="00EE4FFB">
              <w:rPr>
                <w:b/>
                <w:sz w:val="20"/>
              </w:rPr>
              <w:t>EURO</w:t>
            </w:r>
          </w:p>
          <w:p w:rsidR="00AD579C" w:rsidRPr="00EE4FFB" w:rsidRDefault="00AD579C" w:rsidP="00C563EF">
            <w:pPr>
              <w:pStyle w:val="Tabele"/>
              <w:widowControl w:val="0"/>
              <w:jc w:val="center"/>
              <w:rPr>
                <w:b/>
                <w:sz w:val="20"/>
              </w:rPr>
            </w:pPr>
            <w:r w:rsidRPr="00EE4FFB">
              <w:rPr>
                <w:b/>
                <w:sz w:val="20"/>
              </w:rPr>
              <w:t xml:space="preserve"> (b)</w:t>
            </w:r>
          </w:p>
        </w:tc>
        <w:tc>
          <w:tcPr>
            <w:tcW w:w="490" w:type="pct"/>
            <w:vAlign w:val="center"/>
          </w:tcPr>
          <w:p w:rsidR="00AD579C" w:rsidRPr="00EE4FFB" w:rsidRDefault="00AD579C" w:rsidP="00C563EF">
            <w:pPr>
              <w:pStyle w:val="Tabele"/>
              <w:widowControl w:val="0"/>
              <w:jc w:val="center"/>
              <w:rPr>
                <w:b/>
                <w:sz w:val="20"/>
              </w:rPr>
            </w:pPr>
            <w:r w:rsidRPr="00EE4FFB">
              <w:rPr>
                <w:b/>
                <w:sz w:val="20"/>
              </w:rPr>
              <w:t>(%)</w:t>
            </w:r>
            <w:r w:rsidR="0055597F" w:rsidRPr="00EE4FFB">
              <w:rPr>
                <w:b/>
                <w:sz w:val="20"/>
                <w:vertAlign w:val="superscript"/>
              </w:rPr>
              <w:footnoteReference w:id="7"/>
            </w:r>
          </w:p>
        </w:tc>
        <w:tc>
          <w:tcPr>
            <w:tcW w:w="1210" w:type="pct"/>
            <w:vAlign w:val="center"/>
          </w:tcPr>
          <w:p w:rsidR="00AD579C" w:rsidRPr="00EE4FFB" w:rsidRDefault="00AD579C" w:rsidP="00C563EF">
            <w:pPr>
              <w:pStyle w:val="Tabele"/>
              <w:widowControl w:val="0"/>
              <w:jc w:val="center"/>
              <w:rPr>
                <w:b/>
                <w:sz w:val="20"/>
              </w:rPr>
            </w:pPr>
            <w:r w:rsidRPr="00EE4FFB">
              <w:rPr>
                <w:b/>
                <w:sz w:val="20"/>
              </w:rPr>
              <w:t>EURO</w:t>
            </w:r>
          </w:p>
          <w:p w:rsidR="00AD579C" w:rsidRPr="00EE4FFB" w:rsidRDefault="00AD579C" w:rsidP="00C563EF">
            <w:pPr>
              <w:pStyle w:val="Tabele"/>
              <w:widowControl w:val="0"/>
              <w:jc w:val="center"/>
              <w:rPr>
                <w:b/>
                <w:sz w:val="20"/>
              </w:rPr>
            </w:pPr>
            <w:r w:rsidRPr="00EE4FFB">
              <w:rPr>
                <w:b/>
                <w:sz w:val="20"/>
              </w:rPr>
              <w:t xml:space="preserve"> (c) =(a)+(b)</w:t>
            </w:r>
          </w:p>
        </w:tc>
        <w:tc>
          <w:tcPr>
            <w:tcW w:w="458" w:type="pct"/>
            <w:vAlign w:val="center"/>
          </w:tcPr>
          <w:p w:rsidR="00AD579C" w:rsidRPr="00EE4FFB" w:rsidRDefault="00AD579C" w:rsidP="00C563EF">
            <w:pPr>
              <w:pStyle w:val="Tabele"/>
              <w:widowControl w:val="0"/>
              <w:jc w:val="center"/>
              <w:rPr>
                <w:b/>
                <w:sz w:val="20"/>
              </w:rPr>
            </w:pPr>
            <w:r w:rsidRPr="00EE4FFB">
              <w:rPr>
                <w:b/>
                <w:sz w:val="20"/>
              </w:rPr>
              <w:t>(%)</w:t>
            </w:r>
            <w:r w:rsidRPr="00EE4FFB">
              <w:rPr>
                <w:b/>
                <w:sz w:val="20"/>
                <w:vertAlign w:val="superscript"/>
              </w:rPr>
              <w:footnoteReference w:id="8"/>
            </w:r>
          </w:p>
        </w:tc>
      </w:tr>
      <w:tr w:rsidR="00AD579C" w:rsidRPr="00C35348">
        <w:tblPrEx>
          <w:tblCellMar>
            <w:top w:w="0" w:type="dxa"/>
            <w:bottom w:w="0" w:type="dxa"/>
          </w:tblCellMar>
        </w:tblPrEx>
        <w:trPr>
          <w:jc w:val="center"/>
        </w:trPr>
        <w:tc>
          <w:tcPr>
            <w:tcW w:w="832" w:type="pct"/>
          </w:tcPr>
          <w:p w:rsidR="00AD579C" w:rsidRPr="00C35348" w:rsidRDefault="00AD579C" w:rsidP="00C563EF">
            <w:pPr>
              <w:pStyle w:val="Tabele"/>
              <w:widowControl w:val="0"/>
              <w:rPr>
                <w:sz w:val="20"/>
              </w:rPr>
            </w:pPr>
            <w:r w:rsidRPr="00C35348">
              <w:rPr>
                <w:sz w:val="20"/>
              </w:rPr>
              <w:t>Prioriteti 1</w:t>
            </w:r>
          </w:p>
        </w:tc>
        <w:tc>
          <w:tcPr>
            <w:tcW w:w="637" w:type="pct"/>
          </w:tcPr>
          <w:p w:rsidR="00AD579C" w:rsidRPr="00C35348" w:rsidRDefault="00AD579C" w:rsidP="00C563EF">
            <w:pPr>
              <w:pStyle w:val="Tabele"/>
              <w:widowControl w:val="0"/>
              <w:rPr>
                <w:sz w:val="20"/>
              </w:rPr>
            </w:pPr>
            <w:r w:rsidRPr="00C35348">
              <w:rPr>
                <w:sz w:val="20"/>
              </w:rPr>
              <w:t>732.136</w:t>
            </w:r>
          </w:p>
        </w:tc>
        <w:tc>
          <w:tcPr>
            <w:tcW w:w="490" w:type="pct"/>
          </w:tcPr>
          <w:p w:rsidR="00AD579C" w:rsidRPr="00C35348" w:rsidRDefault="00AD579C" w:rsidP="00C563EF">
            <w:pPr>
              <w:pStyle w:val="Tabele"/>
              <w:widowControl w:val="0"/>
              <w:rPr>
                <w:sz w:val="20"/>
              </w:rPr>
            </w:pPr>
            <w:r w:rsidRPr="00C35348">
              <w:rPr>
                <w:sz w:val="20"/>
              </w:rPr>
              <w:t>85</w:t>
            </w:r>
          </w:p>
        </w:tc>
        <w:tc>
          <w:tcPr>
            <w:tcW w:w="883" w:type="pct"/>
          </w:tcPr>
          <w:p w:rsidR="00AD579C" w:rsidRPr="00C35348" w:rsidRDefault="00AD579C" w:rsidP="00C563EF">
            <w:pPr>
              <w:pStyle w:val="Tabele"/>
              <w:widowControl w:val="0"/>
              <w:rPr>
                <w:sz w:val="20"/>
              </w:rPr>
            </w:pPr>
            <w:r w:rsidRPr="00C35348">
              <w:rPr>
                <w:sz w:val="20"/>
              </w:rPr>
              <w:t>129.200</w:t>
            </w:r>
          </w:p>
        </w:tc>
        <w:tc>
          <w:tcPr>
            <w:tcW w:w="490" w:type="pct"/>
          </w:tcPr>
          <w:p w:rsidR="00AD579C" w:rsidRPr="00C35348" w:rsidRDefault="00AD579C" w:rsidP="00C563EF">
            <w:pPr>
              <w:pStyle w:val="Tabele"/>
              <w:widowControl w:val="0"/>
              <w:rPr>
                <w:sz w:val="20"/>
              </w:rPr>
            </w:pPr>
            <w:r w:rsidRPr="00C35348">
              <w:rPr>
                <w:sz w:val="20"/>
              </w:rPr>
              <w:t>15</w:t>
            </w:r>
          </w:p>
        </w:tc>
        <w:tc>
          <w:tcPr>
            <w:tcW w:w="1210" w:type="pct"/>
          </w:tcPr>
          <w:p w:rsidR="00AD579C" w:rsidRPr="00C35348" w:rsidRDefault="00AD579C" w:rsidP="00C563EF">
            <w:pPr>
              <w:pStyle w:val="Tabele"/>
              <w:widowControl w:val="0"/>
              <w:rPr>
                <w:sz w:val="20"/>
              </w:rPr>
            </w:pPr>
            <w:r w:rsidRPr="00C35348">
              <w:rPr>
                <w:sz w:val="20"/>
              </w:rPr>
              <w:t>861.336</w:t>
            </w:r>
          </w:p>
        </w:tc>
        <w:tc>
          <w:tcPr>
            <w:tcW w:w="458" w:type="pct"/>
          </w:tcPr>
          <w:p w:rsidR="00AD579C" w:rsidRPr="00C35348" w:rsidRDefault="00AD579C" w:rsidP="00C563EF">
            <w:pPr>
              <w:pStyle w:val="Tabele"/>
              <w:widowControl w:val="0"/>
              <w:rPr>
                <w:sz w:val="20"/>
              </w:rPr>
            </w:pPr>
            <w:r w:rsidRPr="00C35348">
              <w:rPr>
                <w:sz w:val="20"/>
              </w:rPr>
              <w:t>45</w:t>
            </w:r>
          </w:p>
        </w:tc>
      </w:tr>
      <w:tr w:rsidR="00AD579C" w:rsidRPr="00C35348">
        <w:tblPrEx>
          <w:tblCellMar>
            <w:top w:w="0" w:type="dxa"/>
            <w:bottom w:w="0" w:type="dxa"/>
          </w:tblCellMar>
        </w:tblPrEx>
        <w:trPr>
          <w:jc w:val="center"/>
        </w:trPr>
        <w:tc>
          <w:tcPr>
            <w:tcW w:w="832" w:type="pct"/>
            <w:tcBorders>
              <w:top w:val="double" w:sz="4" w:space="0" w:color="auto"/>
            </w:tcBorders>
          </w:tcPr>
          <w:p w:rsidR="00AD579C" w:rsidRPr="00C35348" w:rsidRDefault="00AD579C" w:rsidP="00C563EF">
            <w:pPr>
              <w:pStyle w:val="Tabele"/>
              <w:widowControl w:val="0"/>
              <w:rPr>
                <w:sz w:val="20"/>
              </w:rPr>
            </w:pPr>
            <w:r w:rsidRPr="00C35348">
              <w:rPr>
                <w:sz w:val="20"/>
              </w:rPr>
              <w:t>Prioriteti 2</w:t>
            </w:r>
          </w:p>
        </w:tc>
        <w:tc>
          <w:tcPr>
            <w:tcW w:w="637" w:type="pct"/>
            <w:tcBorders>
              <w:top w:val="double" w:sz="4" w:space="0" w:color="auto"/>
            </w:tcBorders>
          </w:tcPr>
          <w:p w:rsidR="00AD579C" w:rsidRPr="00C35348" w:rsidRDefault="00AD579C" w:rsidP="00C563EF">
            <w:pPr>
              <w:pStyle w:val="Tabele"/>
              <w:widowControl w:val="0"/>
              <w:rPr>
                <w:sz w:val="20"/>
              </w:rPr>
            </w:pPr>
            <w:r w:rsidRPr="00C35348">
              <w:rPr>
                <w:sz w:val="20"/>
              </w:rPr>
              <w:t>732.136</w:t>
            </w:r>
          </w:p>
        </w:tc>
        <w:tc>
          <w:tcPr>
            <w:tcW w:w="490" w:type="pct"/>
            <w:tcBorders>
              <w:top w:val="double" w:sz="4" w:space="0" w:color="auto"/>
            </w:tcBorders>
          </w:tcPr>
          <w:p w:rsidR="00AD579C" w:rsidRPr="00C35348" w:rsidRDefault="00AD579C" w:rsidP="00C563EF">
            <w:pPr>
              <w:pStyle w:val="Tabele"/>
              <w:widowControl w:val="0"/>
              <w:rPr>
                <w:sz w:val="20"/>
              </w:rPr>
            </w:pPr>
            <w:r w:rsidRPr="00C35348">
              <w:rPr>
                <w:sz w:val="20"/>
              </w:rPr>
              <w:t>85</w:t>
            </w:r>
          </w:p>
        </w:tc>
        <w:tc>
          <w:tcPr>
            <w:tcW w:w="883" w:type="pct"/>
            <w:tcBorders>
              <w:top w:val="double" w:sz="4" w:space="0" w:color="auto"/>
            </w:tcBorders>
          </w:tcPr>
          <w:p w:rsidR="00AD579C" w:rsidRPr="00C35348" w:rsidRDefault="00AD579C" w:rsidP="00C563EF">
            <w:pPr>
              <w:pStyle w:val="Tabele"/>
              <w:widowControl w:val="0"/>
              <w:rPr>
                <w:sz w:val="20"/>
              </w:rPr>
            </w:pPr>
            <w:r w:rsidRPr="00C35348">
              <w:rPr>
                <w:sz w:val="20"/>
              </w:rPr>
              <w:t>129.200</w:t>
            </w:r>
          </w:p>
        </w:tc>
        <w:tc>
          <w:tcPr>
            <w:tcW w:w="490" w:type="pct"/>
            <w:tcBorders>
              <w:top w:val="double" w:sz="4" w:space="0" w:color="auto"/>
            </w:tcBorders>
          </w:tcPr>
          <w:p w:rsidR="00AD579C" w:rsidRPr="00C35348" w:rsidRDefault="00AD579C" w:rsidP="00C563EF">
            <w:pPr>
              <w:pStyle w:val="Tabele"/>
              <w:widowControl w:val="0"/>
              <w:rPr>
                <w:sz w:val="20"/>
              </w:rPr>
            </w:pPr>
            <w:r w:rsidRPr="00C35348">
              <w:rPr>
                <w:sz w:val="20"/>
              </w:rPr>
              <w:t>15</w:t>
            </w:r>
          </w:p>
        </w:tc>
        <w:tc>
          <w:tcPr>
            <w:tcW w:w="1210" w:type="pct"/>
            <w:tcBorders>
              <w:top w:val="double" w:sz="4" w:space="0" w:color="auto"/>
            </w:tcBorders>
          </w:tcPr>
          <w:p w:rsidR="00AD579C" w:rsidRPr="00C35348" w:rsidRDefault="00AD579C" w:rsidP="00C563EF">
            <w:pPr>
              <w:pStyle w:val="Tabele"/>
              <w:widowControl w:val="0"/>
              <w:rPr>
                <w:sz w:val="20"/>
              </w:rPr>
            </w:pPr>
            <w:r w:rsidRPr="00C35348">
              <w:rPr>
                <w:sz w:val="20"/>
              </w:rPr>
              <w:t>861.336</w:t>
            </w:r>
          </w:p>
        </w:tc>
        <w:tc>
          <w:tcPr>
            <w:tcW w:w="458" w:type="pct"/>
            <w:tcBorders>
              <w:top w:val="double" w:sz="4" w:space="0" w:color="auto"/>
            </w:tcBorders>
          </w:tcPr>
          <w:p w:rsidR="00AD579C" w:rsidRPr="00C35348" w:rsidRDefault="00AD579C" w:rsidP="00C563EF">
            <w:pPr>
              <w:pStyle w:val="Tabele"/>
              <w:widowControl w:val="0"/>
              <w:rPr>
                <w:sz w:val="20"/>
              </w:rPr>
            </w:pPr>
            <w:r w:rsidRPr="00C35348">
              <w:rPr>
                <w:sz w:val="20"/>
              </w:rPr>
              <w:t>45</w:t>
            </w:r>
          </w:p>
        </w:tc>
      </w:tr>
      <w:tr w:rsidR="00AD579C" w:rsidRPr="00C35348">
        <w:tblPrEx>
          <w:tblCellMar>
            <w:top w:w="0" w:type="dxa"/>
            <w:bottom w:w="0" w:type="dxa"/>
          </w:tblCellMar>
        </w:tblPrEx>
        <w:trPr>
          <w:jc w:val="center"/>
        </w:trPr>
        <w:tc>
          <w:tcPr>
            <w:tcW w:w="832" w:type="pct"/>
            <w:tcBorders>
              <w:top w:val="double" w:sz="4" w:space="0" w:color="auto"/>
            </w:tcBorders>
          </w:tcPr>
          <w:p w:rsidR="00AD579C" w:rsidRPr="00C35348" w:rsidRDefault="00AD579C" w:rsidP="00C563EF">
            <w:pPr>
              <w:pStyle w:val="Tabele"/>
              <w:widowControl w:val="0"/>
              <w:rPr>
                <w:sz w:val="20"/>
              </w:rPr>
            </w:pPr>
            <w:r w:rsidRPr="00C35348">
              <w:rPr>
                <w:sz w:val="20"/>
              </w:rPr>
              <w:t>Prioriteti 3</w:t>
            </w:r>
          </w:p>
        </w:tc>
        <w:tc>
          <w:tcPr>
            <w:tcW w:w="637" w:type="pct"/>
            <w:tcBorders>
              <w:top w:val="double" w:sz="4" w:space="0" w:color="auto"/>
            </w:tcBorders>
          </w:tcPr>
          <w:p w:rsidR="00AD579C" w:rsidRPr="00C35348" w:rsidRDefault="00AD579C" w:rsidP="00C563EF">
            <w:pPr>
              <w:pStyle w:val="Tabele"/>
              <w:widowControl w:val="0"/>
              <w:rPr>
                <w:sz w:val="20"/>
              </w:rPr>
            </w:pPr>
            <w:r w:rsidRPr="00C35348">
              <w:rPr>
                <w:sz w:val="20"/>
              </w:rPr>
              <w:t>162.696</w:t>
            </w:r>
          </w:p>
        </w:tc>
        <w:tc>
          <w:tcPr>
            <w:tcW w:w="490" w:type="pct"/>
            <w:tcBorders>
              <w:top w:val="double" w:sz="4" w:space="0" w:color="auto"/>
            </w:tcBorders>
          </w:tcPr>
          <w:p w:rsidR="00AD579C" w:rsidRPr="00C35348" w:rsidRDefault="00AD579C" w:rsidP="00C563EF">
            <w:pPr>
              <w:pStyle w:val="Tabele"/>
              <w:widowControl w:val="0"/>
              <w:rPr>
                <w:sz w:val="20"/>
              </w:rPr>
            </w:pPr>
            <w:r w:rsidRPr="00C35348">
              <w:rPr>
                <w:sz w:val="20"/>
              </w:rPr>
              <w:t>85</w:t>
            </w:r>
          </w:p>
        </w:tc>
        <w:tc>
          <w:tcPr>
            <w:tcW w:w="883" w:type="pct"/>
            <w:tcBorders>
              <w:top w:val="double" w:sz="4" w:space="0" w:color="auto"/>
            </w:tcBorders>
          </w:tcPr>
          <w:p w:rsidR="00AD579C" w:rsidRPr="00C35348" w:rsidRDefault="00AD579C" w:rsidP="00C563EF">
            <w:pPr>
              <w:pStyle w:val="Tabele"/>
              <w:widowControl w:val="0"/>
              <w:rPr>
                <w:sz w:val="20"/>
              </w:rPr>
            </w:pPr>
            <w:r w:rsidRPr="00C35348">
              <w:rPr>
                <w:sz w:val="20"/>
              </w:rPr>
              <w:t>28.712</w:t>
            </w:r>
          </w:p>
        </w:tc>
        <w:tc>
          <w:tcPr>
            <w:tcW w:w="490" w:type="pct"/>
            <w:tcBorders>
              <w:top w:val="double" w:sz="4" w:space="0" w:color="auto"/>
            </w:tcBorders>
          </w:tcPr>
          <w:p w:rsidR="00AD579C" w:rsidRPr="00C35348" w:rsidRDefault="00AD579C" w:rsidP="00C563EF">
            <w:pPr>
              <w:pStyle w:val="Tabele"/>
              <w:widowControl w:val="0"/>
              <w:rPr>
                <w:sz w:val="20"/>
              </w:rPr>
            </w:pPr>
            <w:r w:rsidRPr="00C35348">
              <w:rPr>
                <w:sz w:val="20"/>
              </w:rPr>
              <w:t>15</w:t>
            </w:r>
          </w:p>
        </w:tc>
        <w:tc>
          <w:tcPr>
            <w:tcW w:w="1210" w:type="pct"/>
            <w:tcBorders>
              <w:top w:val="double" w:sz="4" w:space="0" w:color="auto"/>
            </w:tcBorders>
          </w:tcPr>
          <w:p w:rsidR="00AD579C" w:rsidRPr="00C35348" w:rsidRDefault="00AD579C" w:rsidP="00C563EF">
            <w:pPr>
              <w:pStyle w:val="Tabele"/>
              <w:widowControl w:val="0"/>
              <w:rPr>
                <w:sz w:val="20"/>
              </w:rPr>
            </w:pPr>
            <w:r w:rsidRPr="00C35348">
              <w:rPr>
                <w:sz w:val="20"/>
              </w:rPr>
              <w:t>191.408</w:t>
            </w:r>
          </w:p>
        </w:tc>
        <w:tc>
          <w:tcPr>
            <w:tcW w:w="458" w:type="pct"/>
            <w:tcBorders>
              <w:top w:val="double" w:sz="4" w:space="0" w:color="auto"/>
            </w:tcBorders>
          </w:tcPr>
          <w:p w:rsidR="00AD579C" w:rsidRPr="00C35348" w:rsidRDefault="00AD579C" w:rsidP="00C563EF">
            <w:pPr>
              <w:pStyle w:val="Tabele"/>
              <w:widowControl w:val="0"/>
              <w:rPr>
                <w:sz w:val="20"/>
              </w:rPr>
            </w:pPr>
            <w:r w:rsidRPr="00C35348">
              <w:rPr>
                <w:sz w:val="20"/>
              </w:rPr>
              <w:t>10</w:t>
            </w:r>
          </w:p>
        </w:tc>
      </w:tr>
      <w:tr w:rsidR="00AD579C" w:rsidRPr="00C35348">
        <w:tblPrEx>
          <w:tblCellMar>
            <w:top w:w="0" w:type="dxa"/>
            <w:bottom w:w="0" w:type="dxa"/>
          </w:tblCellMar>
        </w:tblPrEx>
        <w:trPr>
          <w:jc w:val="center"/>
        </w:trPr>
        <w:tc>
          <w:tcPr>
            <w:tcW w:w="832"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TOTAL</w:t>
            </w:r>
            <w:r w:rsidR="008F5B26">
              <w:rPr>
                <w:sz w:val="20"/>
              </w:rPr>
              <w:t>I</w:t>
            </w:r>
          </w:p>
        </w:tc>
        <w:tc>
          <w:tcPr>
            <w:tcW w:w="637"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1.626.968</w:t>
            </w:r>
          </w:p>
        </w:tc>
        <w:tc>
          <w:tcPr>
            <w:tcW w:w="490"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85</w:t>
            </w:r>
          </w:p>
        </w:tc>
        <w:tc>
          <w:tcPr>
            <w:tcW w:w="883"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287.112</w:t>
            </w:r>
          </w:p>
        </w:tc>
        <w:tc>
          <w:tcPr>
            <w:tcW w:w="490"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15</w:t>
            </w:r>
          </w:p>
        </w:tc>
        <w:tc>
          <w:tcPr>
            <w:tcW w:w="1210"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1.914.080</w:t>
            </w:r>
          </w:p>
        </w:tc>
        <w:tc>
          <w:tcPr>
            <w:tcW w:w="458" w:type="pct"/>
            <w:tcBorders>
              <w:top w:val="single" w:sz="12" w:space="0" w:color="auto"/>
            </w:tcBorders>
            <w:shd w:val="clear" w:color="auto" w:fill="F3F3F3"/>
          </w:tcPr>
          <w:p w:rsidR="00AD579C" w:rsidRPr="00C35348" w:rsidRDefault="00AD579C" w:rsidP="00C563EF">
            <w:pPr>
              <w:pStyle w:val="Tabele"/>
              <w:widowControl w:val="0"/>
              <w:rPr>
                <w:sz w:val="20"/>
              </w:rPr>
            </w:pPr>
            <w:r w:rsidRPr="00C35348">
              <w:rPr>
                <w:sz w:val="20"/>
              </w:rPr>
              <w:t>100%</w:t>
            </w:r>
          </w:p>
        </w:tc>
      </w:tr>
    </w:tbl>
    <w:p w:rsidR="00AD579C" w:rsidRPr="007D22EF" w:rsidRDefault="00AD579C" w:rsidP="00C563EF">
      <w:pPr>
        <w:pStyle w:val="Paragrafi"/>
        <w:rPr>
          <w:sz w:val="12"/>
        </w:rPr>
      </w:pPr>
    </w:p>
    <w:p w:rsidR="00AD579C" w:rsidRPr="00C35348" w:rsidRDefault="00AD579C" w:rsidP="00C563EF">
      <w:pPr>
        <w:pStyle w:val="Paragrafi"/>
        <w:rPr>
          <w:lang w:val="it-IT"/>
        </w:rPr>
      </w:pPr>
      <w:r w:rsidRPr="00C35348">
        <w:rPr>
          <w:lang w:val="it-IT"/>
        </w:rPr>
        <w:t xml:space="preserve"> 3.2. Parimi i bashkëfinancimit i aplikueshëm për projektet</w:t>
      </w:r>
      <w:r>
        <w:rPr>
          <w:lang w:val="it-IT"/>
        </w:rPr>
        <w:t xml:space="preserve"> të financuara nga </w:t>
      </w:r>
      <w:r w:rsidRPr="00C35348">
        <w:rPr>
          <w:lang w:val="it-IT"/>
        </w:rPr>
        <w:t xml:space="preserve">programi </w:t>
      </w:r>
    </w:p>
    <w:p w:rsidR="00AD579C" w:rsidRPr="00ED49D1" w:rsidRDefault="00AD579C" w:rsidP="00C563EF">
      <w:pPr>
        <w:pStyle w:val="Paragrafi"/>
        <w:rPr>
          <w:lang w:val="it-IT"/>
        </w:rPr>
      </w:pPr>
      <w:r w:rsidRPr="00ED49D1">
        <w:rPr>
          <w:lang w:val="it-IT"/>
        </w:rPr>
        <w:t>Kontributi i Komunitetit është përllogaritur</w:t>
      </w:r>
      <w:r>
        <w:rPr>
          <w:lang w:val="it-IT"/>
        </w:rPr>
        <w:t xml:space="preserve"> në </w:t>
      </w:r>
      <w:r w:rsidRPr="00ED49D1">
        <w:rPr>
          <w:lang w:val="it-IT"/>
        </w:rPr>
        <w:t>raport me shpenzimet e lejueshme, të cilat për Shqipërinë</w:t>
      </w:r>
      <w:r>
        <w:rPr>
          <w:lang w:val="it-IT"/>
        </w:rPr>
        <w:t xml:space="preserve"> në </w:t>
      </w:r>
      <w:r w:rsidRPr="00ED49D1">
        <w:rPr>
          <w:lang w:val="it-IT"/>
        </w:rPr>
        <w:t>kuadër të programit ndërkufitar Greqi-Shqipëri është bazuar</w:t>
      </w:r>
      <w:r>
        <w:rPr>
          <w:lang w:val="it-IT"/>
        </w:rPr>
        <w:t xml:space="preserve"> në </w:t>
      </w:r>
      <w:r w:rsidRPr="00ED49D1">
        <w:rPr>
          <w:lang w:val="it-IT"/>
        </w:rPr>
        <w:t>shpenzimet totale.</w:t>
      </w:r>
    </w:p>
    <w:p w:rsidR="00AD579C" w:rsidRPr="00ED49D1" w:rsidRDefault="00AD579C" w:rsidP="00C563EF">
      <w:pPr>
        <w:pStyle w:val="Paragrafi"/>
        <w:rPr>
          <w:lang w:val="it-IT"/>
        </w:rPr>
      </w:pPr>
      <w:r w:rsidRPr="00ED49D1">
        <w:rPr>
          <w:lang w:val="it-IT"/>
        </w:rPr>
        <w:t xml:space="preserve">Aplikohen dispozitat e nenit 90 të </w:t>
      </w:r>
      <w:r w:rsidR="008F5B26">
        <w:rPr>
          <w:lang w:val="it-IT"/>
        </w:rPr>
        <w:t>rregullores së</w:t>
      </w:r>
      <w:r w:rsidR="008F5B26" w:rsidRPr="00ED49D1">
        <w:rPr>
          <w:lang w:val="it-IT"/>
        </w:rPr>
        <w:t xml:space="preserve"> zbatimit </w:t>
      </w:r>
      <w:r w:rsidRPr="00ED49D1">
        <w:rPr>
          <w:lang w:val="it-IT"/>
        </w:rPr>
        <w:t>IPA.</w:t>
      </w:r>
    </w:p>
    <w:p w:rsidR="00AD579C" w:rsidRPr="00ED49D1" w:rsidRDefault="00AD579C" w:rsidP="00C563EF">
      <w:pPr>
        <w:pStyle w:val="Paragrafi"/>
        <w:rPr>
          <w:lang w:val="it-IT"/>
        </w:rPr>
      </w:pPr>
      <w:r w:rsidRPr="00ED49D1">
        <w:rPr>
          <w:lang w:val="it-IT"/>
        </w:rPr>
        <w:t xml:space="preserve">Përqindja e kontributit të </w:t>
      </w:r>
      <w:r w:rsidR="008F5B26">
        <w:rPr>
          <w:lang w:val="it-IT"/>
        </w:rPr>
        <w:t xml:space="preserve">Komunitetit </w:t>
      </w:r>
      <w:r>
        <w:rPr>
          <w:lang w:val="it-IT"/>
        </w:rPr>
        <w:t>për kë</w:t>
      </w:r>
      <w:r w:rsidRPr="00ED49D1">
        <w:rPr>
          <w:lang w:val="it-IT"/>
        </w:rPr>
        <w:t>të program për Shqipërinë arrin</w:t>
      </w:r>
      <w:r>
        <w:rPr>
          <w:lang w:val="it-IT"/>
        </w:rPr>
        <w:t xml:space="preserve"> në </w:t>
      </w:r>
      <w:r w:rsidRPr="00ED49D1">
        <w:rPr>
          <w:lang w:val="it-IT"/>
        </w:rPr>
        <w:t>85%. Norma e kontributit të Komunitetit për këtë program është 85%. Bashkëfinancimi për prioritetin I dhe II do të sigurohet nga përfituesit përfundimtar</w:t>
      </w:r>
      <w:r w:rsidR="00FA4254">
        <w:rPr>
          <w:lang w:val="it-IT"/>
        </w:rPr>
        <w:t>ë</w:t>
      </w:r>
      <w:r w:rsidRPr="00ED49D1">
        <w:rPr>
          <w:lang w:val="it-IT"/>
        </w:rPr>
        <w:t xml:space="preserve"> të grantit dhe mund të </w:t>
      </w:r>
      <w:r>
        <w:rPr>
          <w:lang w:val="it-IT"/>
        </w:rPr>
        <w:t>jenë</w:t>
      </w:r>
      <w:r w:rsidRPr="00ED49D1">
        <w:rPr>
          <w:lang w:val="it-IT"/>
        </w:rPr>
        <w:t xml:space="preserve"> nga fonde publike dhe private. Përfituesit përfundimtar</w:t>
      </w:r>
      <w:r>
        <w:rPr>
          <w:lang w:val="it-IT"/>
        </w:rPr>
        <w:t>ë</w:t>
      </w:r>
      <w:r w:rsidRPr="00ED49D1">
        <w:rPr>
          <w:lang w:val="it-IT"/>
        </w:rPr>
        <w:t xml:space="preserve"> të grantit duhet të kontribuojnë me një minimum prej 15% të kostos totale të lejueshme të projektit, si për projekte investimesh ashtu edhe për ngritjen e in</w:t>
      </w:r>
      <w:r>
        <w:rPr>
          <w:lang w:val="it-IT"/>
        </w:rPr>
        <w:t>stitucioneve. Bashkëfinancimi në</w:t>
      </w:r>
      <w:r w:rsidRPr="00ED49D1">
        <w:rPr>
          <w:lang w:val="it-IT"/>
        </w:rPr>
        <w:t>n aksin prioritar III do të sigurohet nga autoritetet kombëtare.</w:t>
      </w:r>
    </w:p>
    <w:p w:rsidR="00AD579C" w:rsidRPr="00ED49D1" w:rsidRDefault="00AD579C" w:rsidP="00C563EF">
      <w:pPr>
        <w:pStyle w:val="Paragrafi"/>
        <w:rPr>
          <w:lang w:val="it-IT"/>
        </w:rPr>
      </w:pPr>
      <w:r w:rsidRPr="00ED49D1">
        <w:rPr>
          <w:lang w:val="it-IT"/>
        </w:rPr>
        <w:t xml:space="preserve">4. Marrëveshjet për implementimin </w:t>
      </w:r>
    </w:p>
    <w:p w:rsidR="00AD579C" w:rsidRPr="00ED49D1" w:rsidRDefault="00AD579C" w:rsidP="00C563EF">
      <w:pPr>
        <w:pStyle w:val="Paragrafi"/>
        <w:rPr>
          <w:lang w:val="it-IT"/>
        </w:rPr>
      </w:pPr>
      <w:r w:rsidRPr="00ED49D1">
        <w:rPr>
          <w:lang w:val="it-IT"/>
        </w:rPr>
        <w:t xml:space="preserve">4.1. Metoda e implementimit </w:t>
      </w:r>
    </w:p>
    <w:p w:rsidR="001B4B92" w:rsidRDefault="00AD579C" w:rsidP="00C563EF">
      <w:pPr>
        <w:pStyle w:val="Paragrafi"/>
        <w:rPr>
          <w:lang w:val="it-IT"/>
        </w:rPr>
      </w:pPr>
      <w:r w:rsidRPr="00ED49D1">
        <w:rPr>
          <w:lang w:val="it-IT"/>
        </w:rPr>
        <w:t xml:space="preserve"> Programi ndërkufitar Greqi-Shqipëri do të zbatohet</w:t>
      </w:r>
      <w:r>
        <w:rPr>
          <w:lang w:val="it-IT"/>
        </w:rPr>
        <w:t xml:space="preserve"> në </w:t>
      </w:r>
      <w:r w:rsidRPr="00ED49D1">
        <w:rPr>
          <w:lang w:val="it-IT"/>
        </w:rPr>
        <w:t>përputhje me dispozitat e neni</w:t>
      </w:r>
      <w:r w:rsidR="00ED2E6D">
        <w:rPr>
          <w:lang w:val="it-IT"/>
        </w:rPr>
        <w:t xml:space="preserve">t 99 (procedura të ndërmjetme) </w:t>
      </w:r>
      <w:r w:rsidRPr="00ED49D1">
        <w:rPr>
          <w:lang w:val="it-IT"/>
        </w:rPr>
        <w:t xml:space="preserve">të </w:t>
      </w:r>
      <w:r w:rsidR="008F5B26">
        <w:rPr>
          <w:lang w:val="it-IT"/>
        </w:rPr>
        <w:t>rregullores së</w:t>
      </w:r>
      <w:r w:rsidR="008F5B26" w:rsidRPr="00ED49D1">
        <w:rPr>
          <w:lang w:val="it-IT"/>
        </w:rPr>
        <w:t xml:space="preserve"> zbatimit </w:t>
      </w:r>
      <w:r w:rsidRPr="00ED49D1">
        <w:rPr>
          <w:lang w:val="it-IT"/>
        </w:rPr>
        <w:t>të IPA</w:t>
      </w:r>
      <w:r>
        <w:rPr>
          <w:lang w:val="it-IT"/>
        </w:rPr>
        <w:t>-së</w:t>
      </w:r>
      <w:r w:rsidRPr="00ED49D1">
        <w:rPr>
          <w:lang w:val="it-IT"/>
        </w:rPr>
        <w:t>.</w:t>
      </w:r>
    </w:p>
    <w:p w:rsidR="00AD579C" w:rsidRPr="00ED49D1" w:rsidRDefault="00AD579C" w:rsidP="00C563EF">
      <w:pPr>
        <w:pStyle w:val="Paragrafi"/>
        <w:rPr>
          <w:lang w:val="it-IT"/>
        </w:rPr>
      </w:pPr>
      <w:r w:rsidRPr="00ED49D1">
        <w:rPr>
          <w:lang w:val="it-IT"/>
        </w:rPr>
        <w:t>Pjesa e programit për Shqipërinë do të implementohet</w:t>
      </w:r>
      <w:r>
        <w:rPr>
          <w:lang w:val="it-IT"/>
        </w:rPr>
        <w:t xml:space="preserve"> në bazë</w:t>
      </w:r>
      <w:r w:rsidRPr="00ED49D1">
        <w:rPr>
          <w:lang w:val="it-IT"/>
        </w:rPr>
        <w:t xml:space="preserve"> të </w:t>
      </w:r>
      <w:r>
        <w:rPr>
          <w:lang w:val="it-IT"/>
        </w:rPr>
        <w:t>centralizuar nga Komisioni Eu</w:t>
      </w:r>
      <w:r w:rsidRPr="00ED49D1">
        <w:rPr>
          <w:lang w:val="it-IT"/>
        </w:rPr>
        <w:t>ropian</w:t>
      </w:r>
      <w:r>
        <w:rPr>
          <w:lang w:val="it-IT"/>
        </w:rPr>
        <w:t xml:space="preserve"> në </w:t>
      </w:r>
      <w:r w:rsidRPr="00ED49D1">
        <w:rPr>
          <w:lang w:val="it-IT"/>
        </w:rPr>
        <w:t xml:space="preserve">përputhje me </w:t>
      </w:r>
      <w:r w:rsidR="001E0F92" w:rsidRPr="00ED49D1">
        <w:rPr>
          <w:lang w:val="it-IT"/>
        </w:rPr>
        <w:t xml:space="preserve">nenit </w:t>
      </w:r>
      <w:r w:rsidRPr="00ED49D1">
        <w:rPr>
          <w:lang w:val="it-IT"/>
        </w:rPr>
        <w:t xml:space="preserve">53a të </w:t>
      </w:r>
      <w:r w:rsidR="008F5B26" w:rsidRPr="00ED49D1">
        <w:rPr>
          <w:lang w:val="it-IT"/>
        </w:rPr>
        <w:t>rregullores financiare</w:t>
      </w:r>
      <w:r w:rsidRPr="00DB14F3">
        <w:rPr>
          <w:vertAlign w:val="superscript"/>
        </w:rPr>
        <w:footnoteReference w:id="9"/>
      </w:r>
      <w:r w:rsidRPr="00DB14F3">
        <w:rPr>
          <w:vertAlign w:val="superscript"/>
          <w:lang w:val="it-IT"/>
        </w:rPr>
        <w:t xml:space="preserve"> </w:t>
      </w:r>
      <w:r w:rsidR="001E0F92">
        <w:rPr>
          <w:lang w:val="it-IT"/>
        </w:rPr>
        <w:t>dhe që</w:t>
      </w:r>
      <w:r w:rsidRPr="00ED49D1">
        <w:rPr>
          <w:lang w:val="it-IT"/>
        </w:rPr>
        <w:t xml:space="preserve"> i përgjig</w:t>
      </w:r>
      <w:r w:rsidR="00627490">
        <w:rPr>
          <w:lang w:val="it-IT"/>
        </w:rPr>
        <w:t xml:space="preserve">jet rregullave të </w:t>
      </w:r>
      <w:r w:rsidR="008F5B26">
        <w:rPr>
          <w:lang w:val="it-IT"/>
        </w:rPr>
        <w:t>rregullores së</w:t>
      </w:r>
      <w:r w:rsidR="008F5B26" w:rsidRPr="00ED49D1">
        <w:rPr>
          <w:lang w:val="it-IT"/>
        </w:rPr>
        <w:t xml:space="preserve"> zbatimit</w:t>
      </w:r>
      <w:r w:rsidRPr="00DB14F3">
        <w:rPr>
          <w:vertAlign w:val="superscript"/>
        </w:rPr>
        <w:footnoteReference w:id="10"/>
      </w:r>
      <w:r w:rsidRPr="00ED49D1">
        <w:rPr>
          <w:lang w:val="it-IT"/>
        </w:rPr>
        <w:t>.</w:t>
      </w:r>
    </w:p>
    <w:p w:rsidR="00AD579C" w:rsidRPr="00ED49D1" w:rsidRDefault="00AD579C" w:rsidP="00C563EF">
      <w:pPr>
        <w:pStyle w:val="Paragrafi"/>
        <w:rPr>
          <w:lang w:val="it-IT"/>
        </w:rPr>
      </w:pPr>
      <w:r w:rsidRPr="00ED49D1">
        <w:rPr>
          <w:lang w:val="it-IT"/>
        </w:rPr>
        <w:t>N</w:t>
      </w:r>
      <w:r>
        <w:rPr>
          <w:lang w:val="it-IT"/>
        </w:rPr>
        <w:t>ë</w:t>
      </w:r>
      <w:r w:rsidRPr="00ED49D1">
        <w:rPr>
          <w:lang w:val="it-IT"/>
        </w:rPr>
        <w:t xml:space="preserve"> rast të menaxhimit të centralizuar</w:t>
      </w:r>
      <w:r>
        <w:rPr>
          <w:lang w:val="it-IT"/>
        </w:rPr>
        <w:t>,</w:t>
      </w:r>
      <w:r w:rsidRPr="00ED49D1">
        <w:rPr>
          <w:lang w:val="it-IT"/>
        </w:rPr>
        <w:t xml:space="preserve"> roli i Komisionit</w:t>
      </w:r>
      <w:r>
        <w:rPr>
          <w:lang w:val="it-IT"/>
        </w:rPr>
        <w:t xml:space="preserve"> në </w:t>
      </w:r>
      <w:r w:rsidRPr="00ED49D1">
        <w:rPr>
          <w:lang w:val="it-IT"/>
        </w:rPr>
        <w:t>përzgjedhjen e projekteve</w:t>
      </w:r>
      <w:r>
        <w:rPr>
          <w:lang w:val="it-IT"/>
        </w:rPr>
        <w:t xml:space="preserve"> në </w:t>
      </w:r>
      <w:r w:rsidRPr="00ED49D1">
        <w:rPr>
          <w:lang w:val="it-IT"/>
        </w:rPr>
        <w:t>kuadër të programeve ndërkufitare është përcaktuar</w:t>
      </w:r>
      <w:r>
        <w:rPr>
          <w:lang w:val="it-IT"/>
        </w:rPr>
        <w:t xml:space="preserve"> në </w:t>
      </w:r>
      <w:r w:rsidRPr="00ED49D1">
        <w:rPr>
          <w:lang w:val="it-IT"/>
        </w:rPr>
        <w:t xml:space="preserve">nenin 140 të </w:t>
      </w:r>
      <w:r w:rsidR="008F5B26" w:rsidRPr="00ED49D1">
        <w:rPr>
          <w:lang w:val="it-IT"/>
        </w:rPr>
        <w:t>rregullores</w:t>
      </w:r>
      <w:r w:rsidR="008F5B26">
        <w:rPr>
          <w:lang w:val="it-IT"/>
        </w:rPr>
        <w:t xml:space="preserve"> së</w:t>
      </w:r>
      <w:r w:rsidR="008F5B26" w:rsidRPr="00ED49D1">
        <w:rPr>
          <w:lang w:val="it-IT"/>
        </w:rPr>
        <w:t xml:space="preserve"> zbatimit </w:t>
      </w:r>
      <w:r w:rsidRPr="00ED49D1">
        <w:rPr>
          <w:lang w:val="it-IT"/>
        </w:rPr>
        <w:t xml:space="preserve">IPA. </w:t>
      </w:r>
    </w:p>
    <w:p w:rsidR="00AD579C" w:rsidRPr="00C35348" w:rsidRDefault="00AD579C" w:rsidP="00C563EF">
      <w:pPr>
        <w:pStyle w:val="Paragrafi"/>
        <w:rPr>
          <w:lang w:val="it-IT"/>
        </w:rPr>
      </w:pPr>
      <w:r w:rsidRPr="00C35348">
        <w:rPr>
          <w:lang w:val="it-IT"/>
        </w:rPr>
        <w:t>4.2 Rregulla</w:t>
      </w:r>
      <w:r>
        <w:rPr>
          <w:lang w:val="it-IT"/>
        </w:rPr>
        <w:t xml:space="preserve"> të </w:t>
      </w:r>
      <w:r w:rsidRPr="00C35348">
        <w:rPr>
          <w:lang w:val="it-IT"/>
        </w:rPr>
        <w:t>përgjithshme për prokur</w:t>
      </w:r>
      <w:r w:rsidR="00CC5364">
        <w:rPr>
          <w:lang w:val="it-IT"/>
        </w:rPr>
        <w:t>imin dhe procedurat e dhënies së</w:t>
      </w:r>
      <w:r w:rsidRPr="00C35348">
        <w:rPr>
          <w:lang w:val="it-IT"/>
        </w:rPr>
        <w:t xml:space="preserve"> grantit </w:t>
      </w:r>
    </w:p>
    <w:p w:rsidR="00AD579C" w:rsidRPr="00ED49D1" w:rsidRDefault="00AD579C" w:rsidP="00C563EF">
      <w:pPr>
        <w:pStyle w:val="Paragrafi"/>
        <w:rPr>
          <w:lang w:val="it-IT"/>
        </w:rPr>
      </w:pPr>
      <w:r w:rsidRPr="00ED49D1">
        <w:rPr>
          <w:lang w:val="it-IT"/>
        </w:rPr>
        <w:t>Prokurimi duhet të zbatojë dispozitat</w:t>
      </w:r>
      <w:r>
        <w:rPr>
          <w:lang w:val="it-IT"/>
        </w:rPr>
        <w:t xml:space="preserve"> në </w:t>
      </w:r>
      <w:r w:rsidRPr="00ED49D1">
        <w:rPr>
          <w:lang w:val="it-IT"/>
        </w:rPr>
        <w:t xml:space="preserve">pjesën II, titulli IV të </w:t>
      </w:r>
      <w:r w:rsidR="008F5B26" w:rsidRPr="00ED49D1">
        <w:rPr>
          <w:lang w:val="it-IT"/>
        </w:rPr>
        <w:t>rregullores financiare</w:t>
      </w:r>
      <w:r>
        <w:rPr>
          <w:lang w:val="it-IT"/>
        </w:rPr>
        <w:t>,</w:t>
      </w:r>
      <w:r w:rsidRPr="00ED49D1">
        <w:rPr>
          <w:lang w:val="it-IT"/>
        </w:rPr>
        <w:t xml:space="preserve"> si dhe ato</w:t>
      </w:r>
      <w:r>
        <w:rPr>
          <w:lang w:val="it-IT"/>
        </w:rPr>
        <w:t xml:space="preserve"> në </w:t>
      </w:r>
      <w:r w:rsidR="00475417">
        <w:rPr>
          <w:lang w:val="it-IT"/>
        </w:rPr>
        <w:t>pjesën</w:t>
      </w:r>
      <w:r w:rsidRPr="00ED49D1">
        <w:rPr>
          <w:lang w:val="it-IT"/>
        </w:rPr>
        <w:t xml:space="preserve"> II, titulli III, kapitulli 3</w:t>
      </w:r>
      <w:r>
        <w:rPr>
          <w:lang w:val="it-IT"/>
        </w:rPr>
        <w:t xml:space="preserve"> në </w:t>
      </w:r>
      <w:r w:rsidR="008F5B26" w:rsidRPr="00ED49D1">
        <w:rPr>
          <w:lang w:val="it-IT"/>
        </w:rPr>
        <w:t>rregulloren e zbatimit</w:t>
      </w:r>
      <w:r w:rsidRPr="00DB14F3">
        <w:rPr>
          <w:vertAlign w:val="superscript"/>
        </w:rPr>
        <w:footnoteReference w:id="11"/>
      </w:r>
      <w:r w:rsidRPr="00ED49D1">
        <w:rPr>
          <w:lang w:val="it-IT"/>
        </w:rPr>
        <w:t>, si dhe rregullat dhe procedurat për kontratat e shërbimeve, pajisjet dhe punimet të financuara nga buxheti i përgjithshëm i Komuniteteve</w:t>
      </w:r>
      <w:r>
        <w:rPr>
          <w:lang w:val="it-IT"/>
        </w:rPr>
        <w:t xml:space="preserve"> Europiane </w:t>
      </w:r>
      <w:r w:rsidRPr="00ED49D1">
        <w:rPr>
          <w:lang w:val="it-IT"/>
        </w:rPr>
        <w:t>për qëllime bashkëpunimi me vendet e treta</w:t>
      </w:r>
      <w:r w:rsidR="00BE270D">
        <w:rPr>
          <w:lang w:val="it-IT"/>
        </w:rPr>
        <w:t>,</w:t>
      </w:r>
      <w:r w:rsidRPr="00ED49D1">
        <w:rPr>
          <w:lang w:val="it-IT"/>
        </w:rPr>
        <w:t xml:space="preserve"> aprovuar nga Komisioni</w:t>
      </w:r>
      <w:r>
        <w:rPr>
          <w:lang w:val="it-IT"/>
        </w:rPr>
        <w:t xml:space="preserve"> në </w:t>
      </w:r>
      <w:r w:rsidR="00AA3975">
        <w:rPr>
          <w:lang w:val="it-IT"/>
        </w:rPr>
        <w:t>datë</w:t>
      </w:r>
      <w:r w:rsidRPr="00ED49D1">
        <w:rPr>
          <w:lang w:val="it-IT"/>
        </w:rPr>
        <w:t xml:space="preserve"> 24 maj 2007 (C(2007)2034).</w:t>
      </w:r>
    </w:p>
    <w:p w:rsidR="00AD579C" w:rsidRPr="00ED49D1" w:rsidRDefault="00AD579C" w:rsidP="00C563EF">
      <w:pPr>
        <w:pStyle w:val="Paragrafi"/>
        <w:rPr>
          <w:lang w:val="it-IT"/>
        </w:rPr>
      </w:pPr>
      <w:r>
        <w:rPr>
          <w:lang w:val="it-IT"/>
        </w:rPr>
        <w:t>Procedurat e dhënies së</w:t>
      </w:r>
      <w:r w:rsidRPr="00ED49D1">
        <w:rPr>
          <w:lang w:val="it-IT"/>
        </w:rPr>
        <w:t xml:space="preserve"> gra</w:t>
      </w:r>
      <w:r>
        <w:rPr>
          <w:lang w:val="it-IT"/>
        </w:rPr>
        <w:t>n</w:t>
      </w:r>
      <w:r w:rsidRPr="00ED49D1">
        <w:rPr>
          <w:lang w:val="it-IT"/>
        </w:rPr>
        <w:t xml:space="preserve">tit do të ndjekin rregullat e pjesës </w:t>
      </w:r>
      <w:r>
        <w:rPr>
          <w:lang w:val="it-IT"/>
        </w:rPr>
        <w:t>së</w:t>
      </w:r>
      <w:r w:rsidRPr="00ED49D1">
        <w:rPr>
          <w:lang w:val="it-IT"/>
        </w:rPr>
        <w:t xml:space="preserve"> </w:t>
      </w:r>
      <w:r>
        <w:rPr>
          <w:lang w:val="it-IT"/>
        </w:rPr>
        <w:t>parë</w:t>
      </w:r>
      <w:r w:rsidRPr="00ED49D1">
        <w:rPr>
          <w:lang w:val="it-IT"/>
        </w:rPr>
        <w:t>, titulli VI</w:t>
      </w:r>
      <w:r>
        <w:rPr>
          <w:lang w:val="it-IT"/>
        </w:rPr>
        <w:t xml:space="preserve"> në </w:t>
      </w:r>
      <w:r w:rsidR="008F5B26" w:rsidRPr="00ED49D1">
        <w:rPr>
          <w:lang w:val="it-IT"/>
        </w:rPr>
        <w:t xml:space="preserve">rregulloren financiare </w:t>
      </w:r>
      <w:r w:rsidRPr="00ED49D1">
        <w:rPr>
          <w:lang w:val="it-IT"/>
        </w:rPr>
        <w:t xml:space="preserve">dhe pjesën e </w:t>
      </w:r>
      <w:r>
        <w:rPr>
          <w:lang w:val="it-IT"/>
        </w:rPr>
        <w:t>parë</w:t>
      </w:r>
      <w:r w:rsidRPr="00ED49D1">
        <w:rPr>
          <w:lang w:val="it-IT"/>
        </w:rPr>
        <w:t>, titulli VI</w:t>
      </w:r>
      <w:r>
        <w:rPr>
          <w:lang w:val="it-IT"/>
        </w:rPr>
        <w:t xml:space="preserve"> në </w:t>
      </w:r>
      <w:r w:rsidR="00275C06" w:rsidRPr="00ED49D1">
        <w:rPr>
          <w:lang w:val="it-IT"/>
        </w:rPr>
        <w:t>rregulloren e zbatimit</w:t>
      </w:r>
      <w:r w:rsidRPr="00ED49D1">
        <w:rPr>
          <w:lang w:val="it-IT"/>
        </w:rPr>
        <w:t>.</w:t>
      </w:r>
    </w:p>
    <w:p w:rsidR="00AD579C" w:rsidRPr="00ED49D1" w:rsidRDefault="00AD579C" w:rsidP="00C563EF">
      <w:pPr>
        <w:pStyle w:val="Paragrafi"/>
        <w:rPr>
          <w:lang w:val="it-IT"/>
        </w:rPr>
      </w:pPr>
      <w:r w:rsidRPr="00ED49D1">
        <w:rPr>
          <w:lang w:val="it-IT"/>
        </w:rPr>
        <w:t xml:space="preserve">Sipas rastit, </w:t>
      </w:r>
      <w:r w:rsidR="00185B61" w:rsidRPr="00ED49D1">
        <w:rPr>
          <w:lang w:val="it-IT"/>
        </w:rPr>
        <w:t xml:space="preserve">autoriteti kontraktues </w:t>
      </w:r>
      <w:r w:rsidRPr="00ED49D1">
        <w:rPr>
          <w:lang w:val="it-IT"/>
        </w:rPr>
        <w:t>do të përdorë</w:t>
      </w:r>
      <w:r>
        <w:rPr>
          <w:lang w:val="it-IT"/>
        </w:rPr>
        <w:t>,</w:t>
      </w:r>
      <w:r w:rsidRPr="00ED49D1">
        <w:rPr>
          <w:lang w:val="it-IT"/>
        </w:rPr>
        <w:t xml:space="preserve"> gjithashtu</w:t>
      </w:r>
      <w:r w:rsidR="00A36442">
        <w:rPr>
          <w:lang w:val="it-IT"/>
        </w:rPr>
        <w:t>,</w:t>
      </w:r>
      <w:r w:rsidRPr="00ED49D1">
        <w:rPr>
          <w:lang w:val="it-IT"/>
        </w:rPr>
        <w:t xml:space="preserve"> formatin standard dhe m</w:t>
      </w:r>
      <w:r w:rsidR="00295DE5">
        <w:rPr>
          <w:lang w:val="it-IT"/>
        </w:rPr>
        <w:t>odelet që</w:t>
      </w:r>
      <w:r w:rsidRPr="00ED49D1">
        <w:rPr>
          <w:lang w:val="it-IT"/>
        </w:rPr>
        <w:t xml:space="preserve"> lehtësojnë aplikimin e rregullave të mësipërme</w:t>
      </w:r>
      <w:r>
        <w:rPr>
          <w:lang w:val="it-IT"/>
        </w:rPr>
        <w:t>,</w:t>
      </w:r>
      <w:r w:rsidRPr="00ED49D1">
        <w:rPr>
          <w:lang w:val="it-IT"/>
        </w:rPr>
        <w:t xml:space="preserve"> të cilat ndodhen </w:t>
      </w:r>
      <w:r>
        <w:rPr>
          <w:lang w:val="it-IT"/>
        </w:rPr>
        <w:t xml:space="preserve">në </w:t>
      </w:r>
      <w:r w:rsidRPr="00ED49D1">
        <w:rPr>
          <w:lang w:val="it-IT"/>
        </w:rPr>
        <w:t xml:space="preserve">“Udhëzuesin praktik të procedurave të kontraktimit për veprimet e huaja të </w:t>
      </w:r>
      <w:r w:rsidR="00621E5C">
        <w:rPr>
          <w:lang w:val="it-IT"/>
        </w:rPr>
        <w:t>KE-së</w:t>
      </w:r>
      <w:r w:rsidR="00AA54DF">
        <w:rPr>
          <w:lang w:val="it-IT"/>
        </w:rPr>
        <w:t>”</w:t>
      </w:r>
      <w:r>
        <w:rPr>
          <w:lang w:val="it-IT"/>
        </w:rPr>
        <w:t xml:space="preserve"> (</w:t>
      </w:r>
      <w:r w:rsidRPr="00ED49D1">
        <w:rPr>
          <w:lang w:val="it-IT"/>
        </w:rPr>
        <w:t>Udhëzuesi praktik) publikuar</w:t>
      </w:r>
      <w:r>
        <w:rPr>
          <w:lang w:val="it-IT"/>
        </w:rPr>
        <w:t xml:space="preserve"> në </w:t>
      </w:r>
      <w:r w:rsidRPr="00ED49D1">
        <w:rPr>
          <w:lang w:val="it-IT"/>
        </w:rPr>
        <w:t>faqen e internetit të EuropeAid</w:t>
      </w:r>
      <w:r w:rsidRPr="00DB14F3">
        <w:rPr>
          <w:vertAlign w:val="superscript"/>
        </w:rPr>
        <w:footnoteReference w:id="12"/>
      </w:r>
      <w:r w:rsidRPr="00ED49D1">
        <w:rPr>
          <w:lang w:val="it-IT"/>
        </w:rPr>
        <w:t xml:space="preserve"> </w:t>
      </w:r>
      <w:r>
        <w:rPr>
          <w:lang w:val="it-IT"/>
        </w:rPr>
        <w:t xml:space="preserve">në </w:t>
      </w:r>
      <w:r w:rsidRPr="00ED49D1">
        <w:rPr>
          <w:lang w:val="it-IT"/>
        </w:rPr>
        <w:t xml:space="preserve">ditën e fillimit të procedurave të </w:t>
      </w:r>
      <w:r>
        <w:rPr>
          <w:lang w:val="it-IT"/>
        </w:rPr>
        <w:t>prokurimit ose dhënies së</w:t>
      </w:r>
      <w:r w:rsidRPr="00ED49D1">
        <w:rPr>
          <w:lang w:val="it-IT"/>
        </w:rPr>
        <w:t xml:space="preserve"> grantit. </w:t>
      </w:r>
    </w:p>
    <w:p w:rsidR="00AD579C" w:rsidRPr="00854407" w:rsidRDefault="00AD579C" w:rsidP="00C563EF">
      <w:pPr>
        <w:pStyle w:val="Paragrafi"/>
        <w:rPr>
          <w:lang w:val="it-IT"/>
        </w:rPr>
      </w:pPr>
      <w:r w:rsidRPr="00854407">
        <w:rPr>
          <w:lang w:val="it-IT"/>
        </w:rPr>
        <w:t>4.3. Vlerësimi i ndikimit mje</w:t>
      </w:r>
      <w:r>
        <w:rPr>
          <w:lang w:val="it-IT"/>
        </w:rPr>
        <w:t>disor dhe mbrojtja e natyrës (në</w:t>
      </w:r>
      <w:r w:rsidRPr="00854407">
        <w:rPr>
          <w:lang w:val="it-IT"/>
        </w:rPr>
        <w:t xml:space="preserve"> raste</w:t>
      </w:r>
      <w:r>
        <w:rPr>
          <w:lang w:val="it-IT"/>
        </w:rPr>
        <w:t xml:space="preserve"> të </w:t>
      </w:r>
      <w:r w:rsidRPr="00854407">
        <w:rPr>
          <w:lang w:val="it-IT"/>
        </w:rPr>
        <w:t>nevojshme)</w:t>
      </w:r>
    </w:p>
    <w:p w:rsidR="00AD579C" w:rsidRPr="00ED49D1" w:rsidRDefault="00AD579C" w:rsidP="00C563EF">
      <w:pPr>
        <w:pStyle w:val="Paragrafi"/>
        <w:rPr>
          <w:lang w:val="it-IT"/>
        </w:rPr>
      </w:pPr>
      <w:r>
        <w:rPr>
          <w:lang w:val="it-IT"/>
        </w:rPr>
        <w:t>Të</w:t>
      </w:r>
      <w:r w:rsidRPr="00ED49D1">
        <w:rPr>
          <w:lang w:val="it-IT"/>
        </w:rPr>
        <w:t xml:space="preserve"> gjitha investimet do të realizohen</w:t>
      </w:r>
      <w:r>
        <w:rPr>
          <w:lang w:val="it-IT"/>
        </w:rPr>
        <w:t xml:space="preserve"> në </w:t>
      </w:r>
      <w:r w:rsidRPr="00ED49D1">
        <w:rPr>
          <w:lang w:val="it-IT"/>
        </w:rPr>
        <w:t xml:space="preserve">përputhje me legjislacionin përkatës të Komunitetit mbi mjedisin. </w:t>
      </w:r>
    </w:p>
    <w:p w:rsidR="00AD579C" w:rsidRPr="00ED49D1" w:rsidRDefault="00AD579C" w:rsidP="00C563EF">
      <w:pPr>
        <w:pStyle w:val="Paragrafi"/>
        <w:rPr>
          <w:lang w:val="it-IT"/>
        </w:rPr>
      </w:pPr>
      <w:r w:rsidRPr="00ED49D1">
        <w:rPr>
          <w:lang w:val="it-IT"/>
        </w:rPr>
        <w:t>Procedurat për vlerësimin e rolit të mjedisit</w:t>
      </w:r>
      <w:r w:rsidR="00710438">
        <w:rPr>
          <w:lang w:val="it-IT"/>
        </w:rPr>
        <w:t>,</w:t>
      </w:r>
      <w:r w:rsidRPr="00ED49D1">
        <w:rPr>
          <w:lang w:val="it-IT"/>
        </w:rPr>
        <w:t xml:space="preserve"> siç janë përcaktuar</w:t>
      </w:r>
      <w:r>
        <w:rPr>
          <w:lang w:val="it-IT"/>
        </w:rPr>
        <w:t xml:space="preserve"> në </w:t>
      </w:r>
      <w:r w:rsidRPr="00ED49D1">
        <w:rPr>
          <w:lang w:val="it-IT"/>
        </w:rPr>
        <w:t>direktivën EIA</w:t>
      </w:r>
      <w:r w:rsidRPr="00DB14F3">
        <w:rPr>
          <w:vertAlign w:val="superscript"/>
        </w:rPr>
        <w:footnoteReference w:id="13"/>
      </w:r>
      <w:r w:rsidRPr="00DB14F3">
        <w:rPr>
          <w:vertAlign w:val="superscript"/>
          <w:lang w:val="it-IT"/>
        </w:rPr>
        <w:t xml:space="preserve"> </w:t>
      </w:r>
      <w:r w:rsidRPr="00ED49D1">
        <w:rPr>
          <w:lang w:val="it-IT"/>
        </w:rPr>
        <w:t>aplikohen tërësisht për të g</w:t>
      </w:r>
      <w:r>
        <w:rPr>
          <w:lang w:val="it-IT"/>
        </w:rPr>
        <w:t>jitha projektet e investimeve në</w:t>
      </w:r>
      <w:r w:rsidRPr="00ED49D1">
        <w:rPr>
          <w:lang w:val="it-IT"/>
        </w:rPr>
        <w:t xml:space="preserve">n instrumentin IPA. Nëse </w:t>
      </w:r>
      <w:r w:rsidR="00F43F58" w:rsidRPr="00ED49D1">
        <w:rPr>
          <w:lang w:val="it-IT"/>
        </w:rPr>
        <w:t xml:space="preserve">direktiva </w:t>
      </w:r>
      <w:r w:rsidRPr="00ED49D1">
        <w:rPr>
          <w:lang w:val="it-IT"/>
        </w:rPr>
        <w:t xml:space="preserve">EIA nuk është transpozuar ende plotësisht procedurat do të </w:t>
      </w:r>
      <w:r>
        <w:rPr>
          <w:lang w:val="it-IT"/>
        </w:rPr>
        <w:t>jenë</w:t>
      </w:r>
      <w:r w:rsidRPr="00ED49D1">
        <w:rPr>
          <w:lang w:val="it-IT"/>
        </w:rPr>
        <w:t xml:space="preserve"> të ngjashme me ato të përcaktuara</w:t>
      </w:r>
      <w:r>
        <w:rPr>
          <w:lang w:val="it-IT"/>
        </w:rPr>
        <w:t xml:space="preserve"> në </w:t>
      </w:r>
      <w:r w:rsidRPr="00ED49D1">
        <w:rPr>
          <w:lang w:val="it-IT"/>
        </w:rPr>
        <w:t xml:space="preserve">direktivën e sipërpërmendur. </w:t>
      </w:r>
    </w:p>
    <w:p w:rsidR="00AD579C" w:rsidRPr="00ED49D1" w:rsidRDefault="00AD579C" w:rsidP="00C563EF">
      <w:pPr>
        <w:pStyle w:val="Paragrafi"/>
        <w:rPr>
          <w:lang w:val="it-IT"/>
        </w:rPr>
      </w:pPr>
      <w:r w:rsidRPr="00ED49D1">
        <w:rPr>
          <w:lang w:val="it-IT"/>
        </w:rPr>
        <w:t xml:space="preserve">Nëse një projekt ka të </w:t>
      </w:r>
      <w:r>
        <w:rPr>
          <w:lang w:val="it-IT"/>
        </w:rPr>
        <w:t>ngjarë</w:t>
      </w:r>
      <w:r w:rsidRPr="00ED49D1">
        <w:rPr>
          <w:lang w:val="it-IT"/>
        </w:rPr>
        <w:t xml:space="preserve"> të ketë ndikim</w:t>
      </w:r>
      <w:r>
        <w:rPr>
          <w:lang w:val="it-IT"/>
        </w:rPr>
        <w:t xml:space="preserve"> në </w:t>
      </w:r>
      <w:r w:rsidRPr="00ED49D1">
        <w:rPr>
          <w:lang w:val="it-IT"/>
        </w:rPr>
        <w:t xml:space="preserve">vendet me rëndësi për ruajtjen </w:t>
      </w:r>
      <w:r>
        <w:rPr>
          <w:lang w:val="it-IT"/>
        </w:rPr>
        <w:t>e natyrës, një vlerësim i saktë i ruajtjes së</w:t>
      </w:r>
      <w:r w:rsidRPr="00ED49D1">
        <w:rPr>
          <w:lang w:val="it-IT"/>
        </w:rPr>
        <w:t xml:space="preserve"> natyrës duhet të </w:t>
      </w:r>
      <w:r>
        <w:rPr>
          <w:lang w:val="it-IT"/>
        </w:rPr>
        <w:t>bë</w:t>
      </w:r>
      <w:r w:rsidRPr="00ED49D1">
        <w:rPr>
          <w:lang w:val="it-IT"/>
        </w:rPr>
        <w:t>het, ekuivalente me</w:t>
      </w:r>
      <w:r w:rsidR="00F43F58">
        <w:rPr>
          <w:lang w:val="it-IT"/>
        </w:rPr>
        <w:t xml:space="preserve"> atë të nenit 6 të direktivës së</w:t>
      </w:r>
      <w:r w:rsidRPr="00ED49D1">
        <w:rPr>
          <w:lang w:val="it-IT"/>
        </w:rPr>
        <w:t xml:space="preserve"> </w:t>
      </w:r>
      <w:r w:rsidR="004E5A8F">
        <w:rPr>
          <w:lang w:val="it-IT"/>
        </w:rPr>
        <w:t>h</w:t>
      </w:r>
      <w:r w:rsidRPr="00ED49D1">
        <w:rPr>
          <w:lang w:val="it-IT"/>
        </w:rPr>
        <w:t>abitatit, dhe duhet të dokumentohet</w:t>
      </w:r>
      <w:r w:rsidRPr="00DB14F3">
        <w:rPr>
          <w:vertAlign w:val="superscript"/>
        </w:rPr>
        <w:footnoteReference w:id="14"/>
      </w:r>
      <w:r w:rsidRPr="00ED49D1">
        <w:rPr>
          <w:lang w:val="it-IT"/>
        </w:rPr>
        <w:t>.</w:t>
      </w:r>
    </w:p>
    <w:p w:rsidR="00AD579C" w:rsidRPr="00ED49D1" w:rsidRDefault="00AD579C" w:rsidP="00C563EF">
      <w:pPr>
        <w:pStyle w:val="Paragrafi"/>
        <w:rPr>
          <w:lang w:val="it-IT"/>
        </w:rPr>
      </w:pPr>
      <w:r w:rsidRPr="00ED49D1">
        <w:rPr>
          <w:lang w:val="it-IT"/>
        </w:rPr>
        <w:t>5. Monitorimi dhe vlerësimi</w:t>
      </w:r>
    </w:p>
    <w:p w:rsidR="00AD579C" w:rsidRPr="00ED49D1" w:rsidRDefault="00AD579C" w:rsidP="00C563EF">
      <w:pPr>
        <w:pStyle w:val="Paragrafi"/>
        <w:rPr>
          <w:lang w:val="it-IT"/>
        </w:rPr>
      </w:pPr>
      <w:r w:rsidRPr="00ED49D1">
        <w:rPr>
          <w:lang w:val="it-IT"/>
        </w:rPr>
        <w:t>5.1. Monitorimi</w:t>
      </w:r>
    </w:p>
    <w:p w:rsidR="00F11A8C" w:rsidRPr="00ED49D1" w:rsidRDefault="00AD579C" w:rsidP="004E5A8F">
      <w:pPr>
        <w:pStyle w:val="Paragrafi"/>
        <w:rPr>
          <w:lang w:val="it-IT"/>
        </w:rPr>
      </w:pPr>
      <w:r w:rsidRPr="00ED49D1">
        <w:rPr>
          <w:lang w:val="it-IT"/>
        </w:rPr>
        <w:t xml:space="preserve">Implementimi i programit ndërkufitar do të monitorohet nga Komiteti i Përbashkët i Monitorimit, sipas nenit 110 të </w:t>
      </w:r>
      <w:r w:rsidR="004E5A8F">
        <w:rPr>
          <w:lang w:val="it-IT"/>
        </w:rPr>
        <w:t xml:space="preserve">rregullores së zbatimit </w:t>
      </w:r>
      <w:r w:rsidR="00460B84">
        <w:rPr>
          <w:lang w:val="it-IT"/>
        </w:rPr>
        <w:t xml:space="preserve">IPA, </w:t>
      </w:r>
      <w:r w:rsidRPr="00ED49D1">
        <w:rPr>
          <w:lang w:val="it-IT"/>
        </w:rPr>
        <w:t xml:space="preserve">ngritur nga vendet përfituese, i cili përfshin dhe përfaqësues të Komisionit. </w:t>
      </w:r>
    </w:p>
    <w:p w:rsidR="00AD579C" w:rsidRPr="00ED49D1" w:rsidRDefault="00AD579C" w:rsidP="00C563EF">
      <w:pPr>
        <w:pStyle w:val="Paragrafi"/>
        <w:rPr>
          <w:lang w:val="it-IT"/>
        </w:rPr>
      </w:pPr>
      <w:r>
        <w:rPr>
          <w:lang w:val="it-IT"/>
        </w:rPr>
        <w:t>Në</w:t>
      </w:r>
      <w:r w:rsidRPr="00ED49D1">
        <w:rPr>
          <w:lang w:val="it-IT"/>
        </w:rPr>
        <w:t xml:space="preserve"> Shqipëri, Komisioni mund të </w:t>
      </w:r>
      <w:r>
        <w:rPr>
          <w:lang w:val="it-IT"/>
        </w:rPr>
        <w:t>ndërmarrë çdo veprim që</w:t>
      </w:r>
      <w:r w:rsidRPr="00ED49D1">
        <w:rPr>
          <w:lang w:val="it-IT"/>
        </w:rPr>
        <w:t xml:space="preserve"> ai e konsideron si të nevojshëm për të monitoruar programin</w:t>
      </w:r>
      <w:r>
        <w:rPr>
          <w:lang w:val="it-IT"/>
        </w:rPr>
        <w:t xml:space="preserve"> në </w:t>
      </w:r>
      <w:r w:rsidR="00460B84">
        <w:rPr>
          <w:lang w:val="it-IT"/>
        </w:rPr>
        <w:t>fjalë</w:t>
      </w:r>
      <w:r w:rsidRPr="00ED49D1">
        <w:rPr>
          <w:lang w:val="it-IT"/>
        </w:rPr>
        <w:t xml:space="preserve">. </w:t>
      </w:r>
    </w:p>
    <w:p w:rsidR="00AD579C" w:rsidRPr="00ED49D1" w:rsidRDefault="00AD579C" w:rsidP="00C563EF">
      <w:pPr>
        <w:pStyle w:val="Paragrafi"/>
        <w:rPr>
          <w:lang w:val="it-IT"/>
        </w:rPr>
      </w:pPr>
      <w:r w:rsidRPr="00ED49D1">
        <w:rPr>
          <w:lang w:val="it-IT"/>
        </w:rPr>
        <w:t>5.2. Vlerësimi</w:t>
      </w:r>
    </w:p>
    <w:p w:rsidR="00365A7E" w:rsidRDefault="00AD579C" w:rsidP="00C563EF">
      <w:pPr>
        <w:pStyle w:val="Paragrafi"/>
        <w:rPr>
          <w:lang w:val="it-IT"/>
        </w:rPr>
      </w:pPr>
      <w:r w:rsidRPr="00ED49D1">
        <w:rPr>
          <w:lang w:val="it-IT"/>
        </w:rPr>
        <w:t xml:space="preserve">Programet do të </w:t>
      </w:r>
      <w:r>
        <w:rPr>
          <w:lang w:val="it-IT"/>
        </w:rPr>
        <w:t>jenë</w:t>
      </w:r>
      <w:r w:rsidRPr="00ED49D1">
        <w:rPr>
          <w:lang w:val="it-IT"/>
        </w:rPr>
        <w:t xml:space="preserve"> subjekt i vlerësimeve</w:t>
      </w:r>
      <w:r>
        <w:rPr>
          <w:lang w:val="it-IT"/>
        </w:rPr>
        <w:t xml:space="preserve"> në </w:t>
      </w:r>
      <w:r w:rsidRPr="00ED49D1">
        <w:rPr>
          <w:lang w:val="it-IT"/>
        </w:rPr>
        <w:t xml:space="preserve">përputhje me nenin 141 të </w:t>
      </w:r>
      <w:r w:rsidR="004E5A8F" w:rsidRPr="00ED49D1">
        <w:rPr>
          <w:lang w:val="it-IT"/>
        </w:rPr>
        <w:t xml:space="preserve">rregullores </w:t>
      </w:r>
      <w:r w:rsidR="004E5A8F">
        <w:rPr>
          <w:lang w:val="it-IT"/>
        </w:rPr>
        <w:t>së</w:t>
      </w:r>
      <w:r w:rsidR="004E5A8F" w:rsidRPr="00ED49D1">
        <w:rPr>
          <w:lang w:val="it-IT"/>
        </w:rPr>
        <w:t xml:space="preserve"> zbatimit </w:t>
      </w:r>
      <w:r w:rsidRPr="00ED49D1">
        <w:rPr>
          <w:lang w:val="it-IT"/>
        </w:rPr>
        <w:t>IPA, me qëllimin për të përmirësua</w:t>
      </w:r>
      <w:r w:rsidR="00460B84">
        <w:rPr>
          <w:lang w:val="it-IT"/>
        </w:rPr>
        <w:t>r cilësinë, efektivitetin dhe përputhshmërinë</w:t>
      </w:r>
      <w:r w:rsidRPr="00ED49D1">
        <w:rPr>
          <w:lang w:val="it-IT"/>
        </w:rPr>
        <w:t xml:space="preserve"> e asistencës nga fondet e Komunitetit dhe strategjinë e implementimit të programeve ndërkufitare.</w:t>
      </w:r>
    </w:p>
    <w:p w:rsidR="00AD579C" w:rsidRPr="00854407" w:rsidRDefault="00AD579C" w:rsidP="00C563EF">
      <w:pPr>
        <w:pStyle w:val="Paragrafi"/>
        <w:rPr>
          <w:lang w:val="it-IT"/>
        </w:rPr>
      </w:pPr>
      <w:r w:rsidRPr="00854407">
        <w:rPr>
          <w:lang w:val="it-IT"/>
        </w:rPr>
        <w:t xml:space="preserve">6. Auditi, </w:t>
      </w:r>
      <w:r w:rsidR="00AC44D2">
        <w:rPr>
          <w:lang w:val="it-IT"/>
        </w:rPr>
        <w:t>kontrolli financiar</w:t>
      </w:r>
      <w:r>
        <w:rPr>
          <w:lang w:val="it-IT"/>
        </w:rPr>
        <w:t>, masat antimashtrim</w:t>
      </w:r>
    </w:p>
    <w:p w:rsidR="00AD579C" w:rsidRPr="00ED49D1" w:rsidRDefault="00AD579C" w:rsidP="00C563EF">
      <w:pPr>
        <w:pStyle w:val="Paragrafi"/>
        <w:rPr>
          <w:lang w:val="it-IT"/>
        </w:rPr>
      </w:pPr>
      <w:r w:rsidRPr="00ED49D1">
        <w:rPr>
          <w:lang w:val="it-IT"/>
        </w:rPr>
        <w:t>Llogar</w:t>
      </w:r>
      <w:r w:rsidR="00AC44D2">
        <w:rPr>
          <w:lang w:val="it-IT"/>
        </w:rPr>
        <w:t>itë</w:t>
      </w:r>
      <w:r w:rsidRPr="00ED49D1">
        <w:rPr>
          <w:lang w:val="it-IT"/>
        </w:rPr>
        <w:t xml:space="preserve"> dhe aktivitetet e të gjitha palëve të përfshira</w:t>
      </w:r>
      <w:r>
        <w:rPr>
          <w:lang w:val="it-IT"/>
        </w:rPr>
        <w:t xml:space="preserve"> në </w:t>
      </w:r>
      <w:r w:rsidRPr="00ED49D1">
        <w:rPr>
          <w:lang w:val="it-IT"/>
        </w:rPr>
        <w:t>implementimin e këtij programi, si dhe të gjit</w:t>
      </w:r>
      <w:r>
        <w:rPr>
          <w:lang w:val="it-IT"/>
        </w:rPr>
        <w:t>ha kontratat dhe marrëveshjet që</w:t>
      </w:r>
      <w:r w:rsidRPr="00ED49D1">
        <w:rPr>
          <w:lang w:val="it-IT"/>
        </w:rPr>
        <w:t xml:space="preserve"> implementojnë këtë prog</w:t>
      </w:r>
      <w:r>
        <w:rPr>
          <w:lang w:val="it-IT"/>
        </w:rPr>
        <w:t>ram, janë subjekt, nga njëra anë</w:t>
      </w:r>
      <w:r w:rsidRPr="00ED49D1">
        <w:rPr>
          <w:lang w:val="it-IT"/>
        </w:rPr>
        <w:t>, i mbikëqyrjes dhe kontrollit financiar të Komisionit (duke përfshirë edhe Zyrën</w:t>
      </w:r>
      <w:r w:rsidR="006F220F">
        <w:rPr>
          <w:lang w:val="it-IT"/>
        </w:rPr>
        <w:t xml:space="preserve"> </w:t>
      </w:r>
      <w:r w:rsidR="00AC44D2">
        <w:rPr>
          <w:lang w:val="it-IT"/>
        </w:rPr>
        <w:t xml:space="preserve">Europiane </w:t>
      </w:r>
      <w:r w:rsidR="006F220F">
        <w:rPr>
          <w:lang w:val="it-IT"/>
        </w:rPr>
        <w:t>të Anti</w:t>
      </w:r>
      <w:r w:rsidRPr="00ED49D1">
        <w:rPr>
          <w:lang w:val="it-IT"/>
        </w:rPr>
        <w:t xml:space="preserve">mashtrimit), të cilat mund të zhvillojnë kontrolle, kur e gjykon të </w:t>
      </w:r>
      <w:r>
        <w:rPr>
          <w:lang w:val="it-IT"/>
        </w:rPr>
        <w:t>arsyeshme ose vetë,</w:t>
      </w:r>
      <w:r w:rsidRPr="00ED49D1">
        <w:rPr>
          <w:lang w:val="it-IT"/>
        </w:rPr>
        <w:t xml:space="preserve"> ose nëpërmjet një auditues</w:t>
      </w:r>
      <w:r w:rsidR="006F220F">
        <w:rPr>
          <w:lang w:val="it-IT"/>
        </w:rPr>
        <w:t>i</w:t>
      </w:r>
      <w:r w:rsidRPr="00ED49D1">
        <w:rPr>
          <w:lang w:val="it-IT"/>
        </w:rPr>
        <w:t xml:space="preserve"> të jashtëm, nga ana tjetër, audituesve nga Gjykata</w:t>
      </w:r>
      <w:r>
        <w:rPr>
          <w:lang w:val="it-IT"/>
        </w:rPr>
        <w:t xml:space="preserve"> Europiane </w:t>
      </w:r>
      <w:r w:rsidRPr="00ED49D1">
        <w:rPr>
          <w:lang w:val="it-IT"/>
        </w:rPr>
        <w:t>e Llogarive. Kjo përfshin masa të tilla</w:t>
      </w:r>
      <w:r>
        <w:rPr>
          <w:lang w:val="it-IT"/>
        </w:rPr>
        <w:t>,</w:t>
      </w:r>
      <w:r w:rsidRPr="00ED49D1">
        <w:rPr>
          <w:lang w:val="it-IT"/>
        </w:rPr>
        <w:t xml:space="preserve"> si p.sh.</w:t>
      </w:r>
      <w:r>
        <w:rPr>
          <w:lang w:val="it-IT"/>
        </w:rPr>
        <w:t>,</w:t>
      </w:r>
      <w:r w:rsidRPr="00ED49D1">
        <w:rPr>
          <w:lang w:val="it-IT"/>
        </w:rPr>
        <w:t xml:space="preserve"> verifikimin </w:t>
      </w:r>
      <w:r w:rsidRPr="00D36E88">
        <w:rPr>
          <w:i/>
          <w:lang w:val="it-IT"/>
        </w:rPr>
        <w:t>ex-ante</w:t>
      </w:r>
      <w:r w:rsidRPr="00ED49D1">
        <w:rPr>
          <w:lang w:val="it-IT"/>
        </w:rPr>
        <w:t xml:space="preserve"> të tenderimit dhe kontraktimit</w:t>
      </w:r>
      <w:r>
        <w:rPr>
          <w:lang w:val="it-IT"/>
        </w:rPr>
        <w:t>,</w:t>
      </w:r>
      <w:r w:rsidRPr="00ED49D1">
        <w:rPr>
          <w:lang w:val="it-IT"/>
        </w:rPr>
        <w:t xml:space="preserve"> të zhvilluara nga delegacionet</w:t>
      </w:r>
      <w:r>
        <w:rPr>
          <w:lang w:val="it-IT"/>
        </w:rPr>
        <w:t xml:space="preserve"> në </w:t>
      </w:r>
      <w:r w:rsidRPr="00ED49D1">
        <w:rPr>
          <w:lang w:val="it-IT"/>
        </w:rPr>
        <w:t>vendeve përfituese.</w:t>
      </w:r>
    </w:p>
    <w:p w:rsidR="00AD579C" w:rsidRPr="00ED49D1" w:rsidRDefault="00AD579C" w:rsidP="00C563EF">
      <w:pPr>
        <w:pStyle w:val="Paragrafi"/>
        <w:rPr>
          <w:lang w:val="it-IT"/>
        </w:rPr>
      </w:pPr>
      <w:r w:rsidRPr="00ED49D1">
        <w:rPr>
          <w:lang w:val="it-IT"/>
        </w:rPr>
        <w:t>Me q</w:t>
      </w:r>
      <w:r>
        <w:rPr>
          <w:lang w:val="it-IT"/>
        </w:rPr>
        <w:t>ë</w:t>
      </w:r>
      <w:r w:rsidRPr="00ED49D1">
        <w:rPr>
          <w:lang w:val="it-IT"/>
        </w:rPr>
        <w:t xml:space="preserve">llim për të siguruar një mbrojtje efikase të interesave financiare të Komunitetit, </w:t>
      </w:r>
      <w:r w:rsidR="006F220F">
        <w:rPr>
          <w:lang w:val="it-IT"/>
        </w:rPr>
        <w:t>Komisioni (duke përfshirë</w:t>
      </w:r>
      <w:r w:rsidRPr="00ED49D1">
        <w:rPr>
          <w:lang w:val="it-IT"/>
        </w:rPr>
        <w:t xml:space="preserve"> Zyrën</w:t>
      </w:r>
      <w:r>
        <w:rPr>
          <w:lang w:val="it-IT"/>
        </w:rPr>
        <w:t xml:space="preserve"> Europiane të Antim</w:t>
      </w:r>
      <w:r w:rsidRPr="00ED49D1">
        <w:rPr>
          <w:lang w:val="it-IT"/>
        </w:rPr>
        <w:t xml:space="preserve">ashtrimit) mund të </w:t>
      </w:r>
      <w:r>
        <w:rPr>
          <w:lang w:val="it-IT"/>
        </w:rPr>
        <w:t>ushtrojë</w:t>
      </w:r>
      <w:r w:rsidRPr="00ED49D1">
        <w:rPr>
          <w:lang w:val="it-IT"/>
        </w:rPr>
        <w:t xml:space="preserve"> kontrolle</w:t>
      </w:r>
      <w:r>
        <w:rPr>
          <w:lang w:val="it-IT"/>
        </w:rPr>
        <w:t xml:space="preserve"> në </w:t>
      </w:r>
      <w:r w:rsidRPr="00ED49D1">
        <w:rPr>
          <w:lang w:val="it-IT"/>
        </w:rPr>
        <w:t>vend dhe inspektime</w:t>
      </w:r>
      <w:r>
        <w:rPr>
          <w:lang w:val="it-IT"/>
        </w:rPr>
        <w:t xml:space="preserve"> në </w:t>
      </w:r>
      <w:r w:rsidRPr="00ED49D1">
        <w:rPr>
          <w:lang w:val="it-IT"/>
        </w:rPr>
        <w:t>përputhje me procedurat e parashikuara</w:t>
      </w:r>
      <w:r>
        <w:rPr>
          <w:lang w:val="it-IT"/>
        </w:rPr>
        <w:t xml:space="preserve"> në </w:t>
      </w:r>
      <w:r w:rsidR="004C6A51">
        <w:rPr>
          <w:lang w:val="it-IT"/>
        </w:rPr>
        <w:t>r</w:t>
      </w:r>
      <w:r w:rsidRPr="00ED49D1">
        <w:rPr>
          <w:lang w:val="it-IT"/>
        </w:rPr>
        <w:t>regulloren e Këshillit (EC, Euratom) 2185/96</w:t>
      </w:r>
      <w:r w:rsidRPr="00854407">
        <w:rPr>
          <w:vertAlign w:val="superscript"/>
        </w:rPr>
        <w:footnoteReference w:id="15"/>
      </w:r>
      <w:r w:rsidRPr="00ED49D1">
        <w:rPr>
          <w:vertAlign w:val="superscript"/>
          <w:lang w:val="it-IT"/>
        </w:rPr>
        <w:t>.</w:t>
      </w:r>
    </w:p>
    <w:p w:rsidR="00AD579C" w:rsidRPr="00ED49D1" w:rsidRDefault="00AD579C" w:rsidP="00C563EF">
      <w:pPr>
        <w:pStyle w:val="Paragrafi"/>
        <w:rPr>
          <w:lang w:val="it-IT"/>
        </w:rPr>
      </w:pPr>
      <w:r w:rsidRPr="00ED49D1">
        <w:rPr>
          <w:lang w:val="it-IT"/>
        </w:rPr>
        <w:t>Kontrolle</w:t>
      </w:r>
      <w:r>
        <w:rPr>
          <w:lang w:val="it-IT"/>
        </w:rPr>
        <w:t>t dhe auditimet e përshkruara më</w:t>
      </w:r>
      <w:r w:rsidRPr="00ED49D1">
        <w:rPr>
          <w:lang w:val="it-IT"/>
        </w:rPr>
        <w:t xml:space="preserve"> lart</w:t>
      </w:r>
      <w:r w:rsidR="0036358B">
        <w:rPr>
          <w:lang w:val="it-IT"/>
        </w:rPr>
        <w:t>,</w:t>
      </w:r>
      <w:r w:rsidRPr="00ED49D1">
        <w:rPr>
          <w:lang w:val="it-IT"/>
        </w:rPr>
        <w:t xml:space="preserve"> janë të aplikueshme për të gjithë kontraktuesit, nënkontraktuesit dhe përfituesit e grantit, të </w:t>
      </w:r>
      <w:r>
        <w:rPr>
          <w:lang w:val="it-IT"/>
        </w:rPr>
        <w:t>cilët kanë</w:t>
      </w:r>
      <w:r w:rsidR="006F220F">
        <w:rPr>
          <w:lang w:val="it-IT"/>
        </w:rPr>
        <w:t xml:space="preserve"> përfituar fonde nga Komuniteti</w:t>
      </w:r>
      <w:r w:rsidRPr="00ED49D1">
        <w:rPr>
          <w:lang w:val="it-IT"/>
        </w:rPr>
        <w:t xml:space="preserve">. </w:t>
      </w:r>
    </w:p>
    <w:p w:rsidR="00AD579C" w:rsidRPr="00ED49D1" w:rsidRDefault="00AD579C" w:rsidP="00C563EF">
      <w:pPr>
        <w:pStyle w:val="Paragrafi"/>
        <w:rPr>
          <w:lang w:val="it-IT"/>
        </w:rPr>
      </w:pPr>
      <w:r w:rsidRPr="00ED49D1">
        <w:rPr>
          <w:lang w:val="it-IT"/>
        </w:rPr>
        <w:t xml:space="preserve">7. Ndryshime të kufizuara </w:t>
      </w:r>
    </w:p>
    <w:p w:rsidR="00AD579C" w:rsidRPr="00ED49D1" w:rsidRDefault="00AD579C" w:rsidP="00C563EF">
      <w:pPr>
        <w:pStyle w:val="Paragrafi"/>
        <w:rPr>
          <w:lang w:val="it-IT"/>
        </w:rPr>
      </w:pPr>
      <w:r w:rsidRPr="00ED49D1">
        <w:rPr>
          <w:lang w:val="it-IT"/>
        </w:rPr>
        <w:t>Ndryshime të limituara</w:t>
      </w:r>
      <w:r>
        <w:rPr>
          <w:lang w:val="it-IT"/>
        </w:rPr>
        <w:t xml:space="preserve"> në </w:t>
      </w:r>
      <w:r w:rsidRPr="00ED49D1">
        <w:rPr>
          <w:lang w:val="it-IT"/>
        </w:rPr>
        <w:t>i</w:t>
      </w:r>
      <w:r>
        <w:rPr>
          <w:lang w:val="it-IT"/>
        </w:rPr>
        <w:t>mplementimin e këtij programi që kanë ndikim mbi elementet thelbësore</w:t>
      </w:r>
      <w:r w:rsidR="0036358B">
        <w:rPr>
          <w:lang w:val="it-IT"/>
        </w:rPr>
        <w:t>,</w:t>
      </w:r>
      <w:r w:rsidRPr="00ED49D1">
        <w:rPr>
          <w:lang w:val="it-IT"/>
        </w:rPr>
        <w:t xml:space="preserve"> të listuar</w:t>
      </w:r>
      <w:r w:rsidR="0036358B">
        <w:rPr>
          <w:lang w:val="it-IT"/>
        </w:rPr>
        <w:t>a</w:t>
      </w:r>
      <w:r>
        <w:rPr>
          <w:lang w:val="it-IT"/>
        </w:rPr>
        <w:t xml:space="preserve"> në </w:t>
      </w:r>
      <w:r w:rsidRPr="00ED49D1">
        <w:rPr>
          <w:lang w:val="it-IT"/>
        </w:rPr>
        <w:t xml:space="preserve">nenin 90 të </w:t>
      </w:r>
      <w:r w:rsidR="004E5A8F" w:rsidRPr="00ED49D1">
        <w:rPr>
          <w:lang w:val="it-IT"/>
        </w:rPr>
        <w:t>rregullave të implementimit të rregullores financiare</w:t>
      </w:r>
      <w:r w:rsidRPr="00ED49D1">
        <w:rPr>
          <w:lang w:val="it-IT"/>
        </w:rPr>
        <w:t xml:space="preserve">, e cila </w:t>
      </w:r>
      <w:r>
        <w:rPr>
          <w:lang w:val="it-IT"/>
        </w:rPr>
        <w:t>është e një natyrë</w:t>
      </w:r>
      <w:r w:rsidRPr="00ED49D1">
        <w:rPr>
          <w:lang w:val="it-IT"/>
        </w:rPr>
        <w:t xml:space="preserve"> indikative</w:t>
      </w:r>
      <w:r w:rsidRPr="00DB14F3">
        <w:rPr>
          <w:vertAlign w:val="superscript"/>
        </w:rPr>
        <w:footnoteReference w:id="16"/>
      </w:r>
      <w:r w:rsidRPr="00ED49D1">
        <w:rPr>
          <w:lang w:val="it-IT"/>
        </w:rPr>
        <w:t>, mund të ndërmerren nga zyrtari i autorizuar nga Komisioni</w:t>
      </w:r>
      <w:r>
        <w:rPr>
          <w:lang w:val="it-IT"/>
        </w:rPr>
        <w:t xml:space="preserve"> në </w:t>
      </w:r>
      <w:r w:rsidR="0030776D">
        <w:rPr>
          <w:lang w:val="it-IT"/>
        </w:rPr>
        <w:t>d</w:t>
      </w:r>
      <w:r w:rsidRPr="00ED49D1">
        <w:rPr>
          <w:lang w:val="it-IT"/>
        </w:rPr>
        <w:t>elegacion (AOD), mund të ndërmerren nga zyrtar</w:t>
      </w:r>
      <w:r>
        <w:rPr>
          <w:lang w:val="it-IT"/>
        </w:rPr>
        <w:t>i autorizues i Komisionit me anë</w:t>
      </w:r>
      <w:r w:rsidRPr="00ED49D1">
        <w:rPr>
          <w:lang w:val="it-IT"/>
        </w:rPr>
        <w:t xml:space="preserve"> të delegimit (AOD), ose nga zyrtari autorizues i Komi</w:t>
      </w:r>
      <w:r>
        <w:rPr>
          <w:lang w:val="it-IT"/>
        </w:rPr>
        <w:t>sionit me anë</w:t>
      </w:r>
      <w:r w:rsidRPr="00ED49D1">
        <w:rPr>
          <w:lang w:val="it-IT"/>
        </w:rPr>
        <w:t xml:space="preserve"> të </w:t>
      </w:r>
      <w:r>
        <w:rPr>
          <w:lang w:val="it-IT"/>
        </w:rPr>
        <w:t>nën</w:t>
      </w:r>
      <w:r w:rsidRPr="00ED49D1">
        <w:rPr>
          <w:lang w:val="it-IT"/>
        </w:rPr>
        <w:t>delegimit (AOSD),</w:t>
      </w:r>
      <w:r>
        <w:rPr>
          <w:lang w:val="it-IT"/>
        </w:rPr>
        <w:t xml:space="preserve"> në </w:t>
      </w:r>
      <w:r w:rsidRPr="00ED49D1">
        <w:rPr>
          <w:lang w:val="it-IT"/>
        </w:rPr>
        <w:t>përputhje me pushtetin e deleguar nga ana e AOD</w:t>
      </w:r>
      <w:r>
        <w:rPr>
          <w:lang w:val="it-IT"/>
        </w:rPr>
        <w:t>-së</w:t>
      </w:r>
      <w:r w:rsidRPr="00ED49D1">
        <w:rPr>
          <w:lang w:val="it-IT"/>
        </w:rPr>
        <w:t>,</w:t>
      </w:r>
      <w:r>
        <w:rPr>
          <w:lang w:val="it-IT"/>
        </w:rPr>
        <w:t xml:space="preserve"> në </w:t>
      </w:r>
      <w:r w:rsidRPr="00ED49D1">
        <w:rPr>
          <w:lang w:val="it-IT"/>
        </w:rPr>
        <w:t xml:space="preserve">përputhje me parimet e menaxhimit të </w:t>
      </w:r>
      <w:r w:rsidR="0036358B">
        <w:rPr>
          <w:lang w:val="it-IT"/>
        </w:rPr>
        <w:t>mirë</w:t>
      </w:r>
      <w:r w:rsidR="00EC0B9C">
        <w:rPr>
          <w:lang w:val="it-IT"/>
        </w:rPr>
        <w:t xml:space="preserve"> financiar pa qe</w:t>
      </w:r>
      <w:r>
        <w:rPr>
          <w:lang w:val="it-IT"/>
        </w:rPr>
        <w:t>në</w:t>
      </w:r>
      <w:r w:rsidRPr="00ED49D1">
        <w:rPr>
          <w:lang w:val="it-IT"/>
        </w:rPr>
        <w:t xml:space="preserve"> i nevojshëm një vendim ndryshimi financiar.</w:t>
      </w:r>
    </w:p>
    <w:sectPr w:rsidR="00AD579C" w:rsidRPr="00ED49D1" w:rsidSect="00A43FE5">
      <w:footerReference w:type="even" r:id="rId7"/>
      <w:footerReference w:type="default" r:id="rId8"/>
      <w:footnotePr>
        <w:numRestart w:val="eachPage"/>
      </w:footnotePr>
      <w:pgSz w:w="11907" w:h="16840" w:code="9"/>
      <w:pgMar w:top="1418" w:right="1418" w:bottom="1418" w:left="1418" w:header="1304" w:footer="1134" w:gutter="0"/>
      <w:pgNumType w:start="79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5290" w:rsidRDefault="001D5290">
      <w:r>
        <w:separator/>
      </w:r>
    </w:p>
  </w:endnote>
  <w:endnote w:type="continuationSeparator" w:id="0">
    <w:p w:rsidR="001D5290" w:rsidRDefault="001D5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86" w:rsidRDefault="00517386" w:rsidP="00433DD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7386" w:rsidRDefault="00517386" w:rsidP="00433DD2">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386" w:rsidRPr="00E5169B" w:rsidRDefault="00517386" w:rsidP="00433DD2">
    <w:pPr>
      <w:pStyle w:val="Footer"/>
      <w:framePr w:wrap="around" w:vAnchor="text" w:hAnchor="margin" w:xAlign="outside" w:y="1"/>
      <w:rPr>
        <w:rStyle w:val="PageNumber"/>
        <w:rFonts w:ascii="CG Times" w:hAnsi="CG Times"/>
        <w:sz w:val="22"/>
        <w:szCs w:val="22"/>
      </w:rPr>
    </w:pPr>
    <w:r w:rsidRPr="00E5169B">
      <w:rPr>
        <w:rStyle w:val="PageNumber"/>
        <w:rFonts w:ascii="CG Times" w:hAnsi="CG Times"/>
        <w:sz w:val="22"/>
        <w:szCs w:val="22"/>
      </w:rPr>
      <w:fldChar w:fldCharType="begin"/>
    </w:r>
    <w:r w:rsidRPr="00E5169B">
      <w:rPr>
        <w:rStyle w:val="PageNumber"/>
        <w:rFonts w:ascii="CG Times" w:hAnsi="CG Times"/>
        <w:sz w:val="22"/>
        <w:szCs w:val="22"/>
      </w:rPr>
      <w:instrText xml:space="preserve">PAGE  </w:instrText>
    </w:r>
    <w:r w:rsidRPr="00E5169B">
      <w:rPr>
        <w:rStyle w:val="PageNumber"/>
        <w:rFonts w:ascii="CG Times" w:hAnsi="CG Times"/>
        <w:sz w:val="22"/>
        <w:szCs w:val="22"/>
      </w:rPr>
      <w:fldChar w:fldCharType="separate"/>
    </w:r>
    <w:r w:rsidR="00AF00FE">
      <w:rPr>
        <w:rStyle w:val="PageNumber"/>
        <w:rFonts w:ascii="CG Times" w:hAnsi="CG Times"/>
        <w:noProof/>
        <w:sz w:val="22"/>
        <w:szCs w:val="22"/>
      </w:rPr>
      <w:t>7963</w:t>
    </w:r>
    <w:r w:rsidRPr="00E5169B">
      <w:rPr>
        <w:rStyle w:val="PageNumber"/>
        <w:rFonts w:ascii="CG Times" w:hAnsi="CG Times"/>
        <w:sz w:val="22"/>
        <w:szCs w:val="22"/>
      </w:rPr>
      <w:fldChar w:fldCharType="end"/>
    </w:r>
  </w:p>
  <w:p w:rsidR="00517386" w:rsidRDefault="00517386" w:rsidP="00433DD2">
    <w:pPr>
      <w:ind w:left="720" w:right="360" w:firstLine="720"/>
      <w:rPr>
        <w:rStyle w:val="PageNumber"/>
        <w:sz w:val="16"/>
      </w:rPr>
    </w:pP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p>
  <w:p w:rsidR="00517386" w:rsidRPr="00C82B4A" w:rsidRDefault="00517386" w:rsidP="00433DD2">
    <w:pPr>
      <w:pStyle w:val="Footer"/>
      <w:rPr>
        <w:rFonts w:ascii="Times New Roman" w:hAnsi="Times New Roman"/>
      </w:rPr>
    </w:pPr>
    <w:r w:rsidRPr="00C82B4A">
      <w:rPr>
        <w:rFonts w:ascii="Times New Roman" w:hAnsi="Times New Roman"/>
      </w:rPr>
      <w:tab/>
    </w:r>
  </w:p>
  <w:p w:rsidR="00517386" w:rsidRDefault="00517386" w:rsidP="00433DD2">
    <w:pPr>
      <w:ind w:left="720" w:hanging="57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5290" w:rsidRDefault="001D5290">
      <w:r>
        <w:separator/>
      </w:r>
    </w:p>
  </w:footnote>
  <w:footnote w:type="continuationSeparator" w:id="0">
    <w:p w:rsidR="001D5290" w:rsidRDefault="001D5290">
      <w:r>
        <w:continuationSeparator/>
      </w:r>
    </w:p>
  </w:footnote>
  <w:footnote w:id="1">
    <w:p w:rsidR="00517386" w:rsidRPr="00EB7B9B" w:rsidRDefault="00517386" w:rsidP="00AD579C">
      <w:pPr>
        <w:pStyle w:val="Paragrafi"/>
        <w:ind w:firstLine="0"/>
        <w:rPr>
          <w:sz w:val="18"/>
          <w:szCs w:val="18"/>
          <w:lang w:val="es-ES"/>
        </w:rPr>
      </w:pPr>
      <w:r w:rsidRPr="00EB7B9B">
        <w:rPr>
          <w:rStyle w:val="FootnoteReference"/>
          <w:sz w:val="18"/>
          <w:szCs w:val="18"/>
        </w:rPr>
        <w:footnoteRef/>
      </w:r>
      <w:r w:rsidRPr="00EB7B9B">
        <w:rPr>
          <w:sz w:val="18"/>
          <w:szCs w:val="18"/>
        </w:rPr>
        <w:t xml:space="preserve"> OJ L 210, 31.7.2006, faqe 82.</w:t>
      </w:r>
    </w:p>
  </w:footnote>
  <w:footnote w:id="2">
    <w:p w:rsidR="00517386" w:rsidRPr="00EB7B9B" w:rsidRDefault="00517386" w:rsidP="00AD579C">
      <w:pPr>
        <w:pStyle w:val="Paragrafi"/>
        <w:ind w:firstLine="0"/>
        <w:rPr>
          <w:sz w:val="18"/>
          <w:szCs w:val="18"/>
          <w:lang w:val="es-ES"/>
        </w:rPr>
      </w:pPr>
      <w:r w:rsidRPr="00EB7B9B">
        <w:rPr>
          <w:rStyle w:val="FootnoteReference"/>
          <w:sz w:val="18"/>
          <w:szCs w:val="18"/>
        </w:rPr>
        <w:footnoteRef/>
      </w:r>
      <w:r w:rsidRPr="00EB7B9B">
        <w:rPr>
          <w:sz w:val="18"/>
          <w:szCs w:val="18"/>
        </w:rPr>
        <w:t xml:space="preserve"> Vendim i Këshil</w:t>
      </w:r>
      <w:r>
        <w:rPr>
          <w:sz w:val="18"/>
          <w:szCs w:val="18"/>
        </w:rPr>
        <w:t>lit 2008/210/KE i datë</w:t>
      </w:r>
      <w:r w:rsidRPr="00EB7B9B">
        <w:rPr>
          <w:sz w:val="18"/>
          <w:szCs w:val="18"/>
        </w:rPr>
        <w:t>s 18 shkurt 2008 (OJ L 80, 19.3.2008 faqe 1-17).</w:t>
      </w:r>
    </w:p>
  </w:footnote>
  <w:footnote w:id="3">
    <w:p w:rsidR="00517386" w:rsidRPr="00EB7B9B" w:rsidRDefault="00517386" w:rsidP="00AD579C">
      <w:pPr>
        <w:pStyle w:val="Paragrafi"/>
        <w:ind w:firstLine="0"/>
        <w:rPr>
          <w:sz w:val="18"/>
          <w:szCs w:val="18"/>
          <w:lang w:val="es-ES"/>
        </w:rPr>
      </w:pPr>
      <w:r w:rsidRPr="00EB7B9B">
        <w:rPr>
          <w:rStyle w:val="FootnoteReference"/>
          <w:sz w:val="18"/>
          <w:szCs w:val="18"/>
        </w:rPr>
        <w:footnoteRef/>
      </w:r>
      <w:r w:rsidRPr="00EB7B9B">
        <w:rPr>
          <w:sz w:val="18"/>
          <w:szCs w:val="18"/>
        </w:rPr>
        <w:t xml:space="preserve"> C (2008) 5352.</w:t>
      </w:r>
    </w:p>
  </w:footnote>
  <w:footnote w:id="4">
    <w:p w:rsidR="00517386" w:rsidRPr="00EB7B9B" w:rsidRDefault="00517386" w:rsidP="00AD579C">
      <w:pPr>
        <w:pStyle w:val="Paragrafi"/>
        <w:ind w:firstLine="0"/>
        <w:rPr>
          <w:sz w:val="18"/>
          <w:szCs w:val="18"/>
          <w:lang w:val="es-ES"/>
        </w:rPr>
      </w:pPr>
      <w:r w:rsidRPr="00EB7B9B">
        <w:rPr>
          <w:rStyle w:val="FootnoteReference"/>
          <w:sz w:val="18"/>
          <w:szCs w:val="18"/>
        </w:rPr>
        <w:footnoteRef/>
      </w:r>
      <w:r w:rsidRPr="00EB7B9B">
        <w:rPr>
          <w:sz w:val="18"/>
          <w:szCs w:val="18"/>
        </w:rPr>
        <w:t xml:space="preserve"> OJ L 170, 29.6.2007, faqe 1.</w:t>
      </w:r>
    </w:p>
  </w:footnote>
  <w:footnote w:id="5">
    <w:p w:rsidR="00517386" w:rsidRPr="001C5E06" w:rsidRDefault="00517386" w:rsidP="00AD579C">
      <w:pPr>
        <w:pStyle w:val="Paragrafi"/>
        <w:ind w:firstLine="0"/>
        <w:rPr>
          <w:sz w:val="18"/>
          <w:szCs w:val="18"/>
          <w:lang w:val="es-ES"/>
        </w:rPr>
      </w:pPr>
      <w:r w:rsidRPr="00EB7B9B">
        <w:rPr>
          <w:rStyle w:val="FootnoteReference"/>
          <w:sz w:val="18"/>
          <w:szCs w:val="18"/>
        </w:rPr>
        <w:footnoteRef/>
      </w:r>
      <w:r w:rsidRPr="001C5E06">
        <w:rPr>
          <w:sz w:val="18"/>
          <w:szCs w:val="18"/>
          <w:lang w:val="es-ES"/>
        </w:rPr>
        <w:t xml:space="preserve"> OJ L 357, 31.12.2002, faqe 1, rregullorja e ndryshuar së fundmi me rregulloren (KE Euroatom) nr.478/2007 (OJ L 111, 28.4.2007, faqe 1).</w:t>
      </w:r>
    </w:p>
    <w:p w:rsidR="00517386" w:rsidRPr="00F9690B" w:rsidRDefault="00517386" w:rsidP="00AD579C">
      <w:pPr>
        <w:pStyle w:val="Paragrafi"/>
        <w:ind w:firstLine="0"/>
        <w:rPr>
          <w:lang w:val="pt-BR"/>
        </w:rPr>
      </w:pPr>
      <w:r w:rsidRPr="001C5E06">
        <w:rPr>
          <w:lang w:val="es-ES"/>
        </w:rPr>
        <w:t xml:space="preserve"> </w:t>
      </w:r>
    </w:p>
  </w:footnote>
  <w:footnote w:id="6">
    <w:p w:rsidR="00517386" w:rsidRPr="00EB7B9B" w:rsidRDefault="00517386" w:rsidP="00AD579C">
      <w:pPr>
        <w:pStyle w:val="Paragrafi"/>
        <w:ind w:firstLine="0"/>
        <w:rPr>
          <w:sz w:val="18"/>
          <w:szCs w:val="18"/>
          <w:lang w:val="pt-BR"/>
        </w:rPr>
      </w:pPr>
      <w:r w:rsidRPr="00EB7B9B">
        <w:rPr>
          <w:rStyle w:val="FootnoteReference"/>
          <w:sz w:val="18"/>
          <w:szCs w:val="18"/>
        </w:rPr>
        <w:footnoteRef/>
      </w:r>
      <w:r w:rsidRPr="001C5E06">
        <w:rPr>
          <w:sz w:val="18"/>
          <w:szCs w:val="18"/>
          <w:lang w:val="pt-BR"/>
        </w:rPr>
        <w:t xml:space="preserve"> OJ L 248, 16.9.2002, faqe 1. Rregullorja e ndryshuar së fundmi me rregulloren e Këshillit (KE, Euroatom) nr.1995/2006 i datës 13 dhjetor 2006 (OJ L 390, 30.12.2006, faqe 1) dhe nga rregullorja e Këshillit (KE, Euroatom) nr.1525/2007 i datës 17 dhjetor 2007 (OJ L 343, 27.12.2007, faqe 9) .</w:t>
      </w:r>
    </w:p>
  </w:footnote>
  <w:footnote w:id="7">
    <w:p w:rsidR="0055597F" w:rsidRPr="00ED49D1" w:rsidRDefault="0055597F" w:rsidP="0055597F">
      <w:pPr>
        <w:pStyle w:val="Paragrafi"/>
        <w:ind w:firstLine="0"/>
        <w:rPr>
          <w:sz w:val="18"/>
          <w:szCs w:val="18"/>
          <w:lang w:val="pt-BR"/>
        </w:rPr>
      </w:pPr>
      <w:r w:rsidRPr="00C35348">
        <w:rPr>
          <w:rStyle w:val="FootnoteReference"/>
          <w:sz w:val="18"/>
          <w:szCs w:val="18"/>
        </w:rPr>
        <w:footnoteRef/>
      </w:r>
      <w:r w:rsidRPr="00ED49D1">
        <w:rPr>
          <w:sz w:val="18"/>
          <w:szCs w:val="18"/>
          <w:lang w:val="pt-BR"/>
        </w:rPr>
        <w:t xml:space="preserve"> Shprehja në % e totalit IPA plus kontributit kombëtar (kolona (c))</w:t>
      </w:r>
      <w:r>
        <w:rPr>
          <w:sz w:val="18"/>
          <w:szCs w:val="18"/>
          <w:lang w:val="pt-BR"/>
        </w:rPr>
        <w:t>.</w:t>
      </w:r>
    </w:p>
  </w:footnote>
  <w:footnote w:id="8">
    <w:p w:rsidR="00517386" w:rsidRPr="001C5E06" w:rsidRDefault="00517386" w:rsidP="00AD579C">
      <w:pPr>
        <w:pStyle w:val="Paragrafi"/>
        <w:ind w:firstLine="0"/>
        <w:rPr>
          <w:sz w:val="18"/>
          <w:szCs w:val="18"/>
          <w:lang w:val="pt-BR"/>
        </w:rPr>
      </w:pPr>
      <w:r w:rsidRPr="00C35348">
        <w:rPr>
          <w:rStyle w:val="FootnoteReference"/>
          <w:sz w:val="18"/>
          <w:szCs w:val="18"/>
        </w:rPr>
        <w:footnoteRef/>
      </w:r>
      <w:r w:rsidRPr="00ED49D1">
        <w:rPr>
          <w:sz w:val="18"/>
          <w:szCs w:val="18"/>
          <w:lang w:val="pt-BR"/>
        </w:rPr>
        <w:t xml:space="preserve"> Shprehja në % e totalit të kolonës (c). </w:t>
      </w:r>
      <w:r w:rsidRPr="001C5E06">
        <w:rPr>
          <w:sz w:val="18"/>
          <w:szCs w:val="18"/>
          <w:lang w:val="pt-BR"/>
        </w:rPr>
        <w:t xml:space="preserve">Jep raportin relativ të secilit prioritet, duke iu referuar fondit total (IPA + Kombëtar).  </w:t>
      </w:r>
    </w:p>
  </w:footnote>
  <w:footnote w:id="9">
    <w:p w:rsidR="00517386" w:rsidRPr="001C5E06" w:rsidRDefault="00517386" w:rsidP="00AD579C">
      <w:pPr>
        <w:pStyle w:val="Paragrafi"/>
        <w:ind w:firstLine="0"/>
        <w:rPr>
          <w:sz w:val="18"/>
          <w:szCs w:val="18"/>
          <w:lang w:val="pt-BR"/>
        </w:rPr>
      </w:pPr>
      <w:r w:rsidRPr="00C35348">
        <w:rPr>
          <w:rStyle w:val="FootnoteReference"/>
          <w:sz w:val="18"/>
          <w:szCs w:val="18"/>
        </w:rPr>
        <w:footnoteRef/>
      </w:r>
      <w:r w:rsidRPr="001C5E06">
        <w:rPr>
          <w:sz w:val="18"/>
          <w:szCs w:val="18"/>
          <w:lang w:val="pt-BR"/>
        </w:rPr>
        <w:t xml:space="preserve"> OJ L 248, 16.9.2002, faqe 1, rregullorja e amenduar nga rregullorja (EC, Euratom) nr.1995/2006 (OJ L 390, 30.12.2006, faqe 1) dhe nga rregullorja e Këshillit (EC, Euroatom) nr.1525/2007 datë 17 dhjetor 2007 (OJ L 343, 27.12.2007, faqe 9).</w:t>
      </w:r>
    </w:p>
  </w:footnote>
  <w:footnote w:id="10">
    <w:p w:rsidR="00517386" w:rsidRPr="00930ADF" w:rsidRDefault="00517386" w:rsidP="00AD579C">
      <w:pPr>
        <w:pStyle w:val="Paragrafi"/>
        <w:ind w:firstLine="0"/>
        <w:rPr>
          <w:lang w:val="pt-PT"/>
        </w:rPr>
      </w:pPr>
      <w:r w:rsidRPr="00C35348">
        <w:rPr>
          <w:rStyle w:val="FootnoteReference"/>
          <w:sz w:val="18"/>
          <w:szCs w:val="18"/>
        </w:rPr>
        <w:footnoteRef/>
      </w:r>
      <w:r w:rsidRPr="001C5E06">
        <w:rPr>
          <w:sz w:val="18"/>
          <w:szCs w:val="18"/>
          <w:lang w:val="pt-BR"/>
        </w:rPr>
        <w:t xml:space="preserve"> OJ L 357, 31.12.2002, p. 1, rregullorja e amenduar së fundmi nga rregullorja (EC, Euratom) nr.478/2007 (OJ L 111, 28.4.2007, faqe 1).</w:t>
      </w:r>
    </w:p>
  </w:footnote>
  <w:footnote w:id="11">
    <w:p w:rsidR="00517386" w:rsidRPr="00854407" w:rsidRDefault="00517386" w:rsidP="00AD579C">
      <w:pPr>
        <w:pStyle w:val="Paragrafi"/>
        <w:ind w:firstLine="0"/>
        <w:rPr>
          <w:i/>
          <w:sz w:val="18"/>
          <w:szCs w:val="18"/>
          <w:lang w:val="pt-PT"/>
        </w:rPr>
      </w:pPr>
      <w:r w:rsidRPr="00854407">
        <w:rPr>
          <w:rStyle w:val="FootnoteReference"/>
          <w:sz w:val="18"/>
          <w:szCs w:val="18"/>
        </w:rPr>
        <w:footnoteRef/>
      </w:r>
      <w:r w:rsidRPr="001C5E06">
        <w:rPr>
          <w:sz w:val="18"/>
          <w:szCs w:val="18"/>
          <w:lang w:val="it-IT"/>
        </w:rPr>
        <w:t xml:space="preserve"> Shiko shënimet 2 dhe 3.</w:t>
      </w:r>
    </w:p>
  </w:footnote>
  <w:footnote w:id="12">
    <w:p w:rsidR="00517386" w:rsidRPr="001C5E06" w:rsidRDefault="00517386" w:rsidP="00AD579C">
      <w:pPr>
        <w:pStyle w:val="Paragrafi"/>
        <w:ind w:firstLine="0"/>
        <w:rPr>
          <w:sz w:val="18"/>
          <w:szCs w:val="18"/>
          <w:lang w:val="it-IT"/>
        </w:rPr>
      </w:pPr>
      <w:r w:rsidRPr="00854407">
        <w:rPr>
          <w:rStyle w:val="FootnoteReference"/>
          <w:sz w:val="18"/>
          <w:szCs w:val="18"/>
        </w:rPr>
        <w:footnoteRef/>
      </w:r>
      <w:r w:rsidRPr="00854407">
        <w:rPr>
          <w:sz w:val="18"/>
          <w:szCs w:val="18"/>
          <w:lang w:val="de-DE"/>
        </w:rPr>
        <w:t xml:space="preserve"> </w:t>
      </w:r>
      <w:r w:rsidRPr="001C5E06">
        <w:rPr>
          <w:sz w:val="18"/>
          <w:szCs w:val="18"/>
          <w:lang w:val="it-IT"/>
        </w:rPr>
        <w:t xml:space="preserve">Adresa aktuale:  http://ec.europa.eu/europeaid/work/procedurës/implementation/practical_guide/index_en.htm </w:t>
      </w:r>
    </w:p>
  </w:footnote>
  <w:footnote w:id="13">
    <w:p w:rsidR="00517386" w:rsidRPr="001C5E06" w:rsidRDefault="00517386" w:rsidP="00AD579C">
      <w:pPr>
        <w:pStyle w:val="Paragrafi"/>
        <w:ind w:firstLine="0"/>
        <w:rPr>
          <w:sz w:val="18"/>
          <w:szCs w:val="18"/>
          <w:lang w:val="it-IT"/>
        </w:rPr>
      </w:pPr>
      <w:r w:rsidRPr="00854407">
        <w:rPr>
          <w:rStyle w:val="FootnoteReference"/>
          <w:sz w:val="18"/>
          <w:szCs w:val="18"/>
        </w:rPr>
        <w:footnoteRef/>
      </w:r>
      <w:r w:rsidRPr="00ED49D1">
        <w:rPr>
          <w:rStyle w:val="FootnoteReference"/>
          <w:sz w:val="18"/>
          <w:szCs w:val="18"/>
        </w:rPr>
        <w:t xml:space="preserve"> </w:t>
      </w:r>
      <w:r>
        <w:rPr>
          <w:sz w:val="18"/>
          <w:szCs w:val="18"/>
        </w:rPr>
        <w:t>Direktiva e Kë</w:t>
      </w:r>
      <w:r w:rsidRPr="00854407">
        <w:rPr>
          <w:sz w:val="18"/>
          <w:szCs w:val="18"/>
        </w:rPr>
        <w:t>shillit 85/337/EEC dat</w:t>
      </w:r>
      <w:r>
        <w:rPr>
          <w:sz w:val="18"/>
          <w:szCs w:val="18"/>
        </w:rPr>
        <w:t>ë</w:t>
      </w:r>
      <w:r w:rsidRPr="00854407">
        <w:rPr>
          <w:sz w:val="18"/>
          <w:szCs w:val="18"/>
        </w:rPr>
        <w:t xml:space="preserve"> 27 </w:t>
      </w:r>
      <w:r>
        <w:rPr>
          <w:sz w:val="18"/>
          <w:szCs w:val="18"/>
        </w:rPr>
        <w:t>qershor</w:t>
      </w:r>
      <w:r w:rsidRPr="00854407">
        <w:rPr>
          <w:sz w:val="18"/>
          <w:szCs w:val="18"/>
        </w:rPr>
        <w:t xml:space="preserve"> 1985 mbi vler</w:t>
      </w:r>
      <w:r>
        <w:rPr>
          <w:sz w:val="18"/>
          <w:szCs w:val="18"/>
        </w:rPr>
        <w:t>ë</w:t>
      </w:r>
      <w:r w:rsidRPr="00854407">
        <w:rPr>
          <w:sz w:val="18"/>
          <w:szCs w:val="18"/>
        </w:rPr>
        <w:t>simin e efekteve</w:t>
      </w:r>
      <w:r>
        <w:rPr>
          <w:sz w:val="18"/>
          <w:szCs w:val="18"/>
        </w:rPr>
        <w:t xml:space="preserve"> të </w:t>
      </w:r>
      <w:r w:rsidRPr="00854407">
        <w:rPr>
          <w:sz w:val="18"/>
          <w:szCs w:val="18"/>
        </w:rPr>
        <w:t>disa projekteve publike dhe private mbi m</w:t>
      </w:r>
      <w:r>
        <w:rPr>
          <w:sz w:val="18"/>
          <w:szCs w:val="18"/>
        </w:rPr>
        <w:t>jedisin (OJ L 175, 5.7.1985, faqe</w:t>
      </w:r>
      <w:r w:rsidRPr="00854407">
        <w:rPr>
          <w:sz w:val="18"/>
          <w:szCs w:val="18"/>
        </w:rPr>
        <w:t xml:space="preserve"> 40). </w:t>
      </w:r>
      <w:r w:rsidRPr="001C5E06">
        <w:rPr>
          <w:sz w:val="18"/>
          <w:szCs w:val="18"/>
          <w:lang w:val="it-IT"/>
        </w:rPr>
        <w:t>Direktiva e amenduar së fundmi nga rregullorja 2003/35/EC, OJ L 156, 25.6.2003, faqe 17.</w:t>
      </w:r>
    </w:p>
  </w:footnote>
  <w:footnote w:id="14">
    <w:p w:rsidR="00517386" w:rsidRPr="001C5E06" w:rsidRDefault="00517386" w:rsidP="00AD579C">
      <w:pPr>
        <w:pStyle w:val="Paragrafi"/>
        <w:ind w:firstLine="0"/>
        <w:rPr>
          <w:lang w:val="it-IT"/>
        </w:rPr>
      </w:pPr>
      <w:r w:rsidRPr="00854407">
        <w:rPr>
          <w:rStyle w:val="FootnoteReference"/>
          <w:sz w:val="18"/>
          <w:szCs w:val="18"/>
        </w:rPr>
        <w:footnoteRef/>
      </w:r>
      <w:r w:rsidRPr="00854407">
        <w:rPr>
          <w:sz w:val="18"/>
          <w:szCs w:val="18"/>
          <w:lang w:val="de-DE"/>
        </w:rPr>
        <w:t xml:space="preserve"> </w:t>
      </w:r>
      <w:r w:rsidRPr="001C5E06">
        <w:rPr>
          <w:sz w:val="18"/>
          <w:szCs w:val="18"/>
          <w:lang w:val="it-IT"/>
        </w:rPr>
        <w:t>Direktiva e Këshillit 92/43/EEC datë 21 maj 1992 mbi mbrojtjen e habitateve natyrore dhe të faunës dhe florës së egër (OJ L206, 22.7.1992). Direktiva e amenduar së fundmi nga rregullorja (EC) nr.1882/2003 (OJ L284, 31.10.2003, faqe 1)</w:t>
      </w:r>
    </w:p>
  </w:footnote>
  <w:footnote w:id="15">
    <w:p w:rsidR="00517386" w:rsidRPr="003271AD" w:rsidRDefault="00517386" w:rsidP="00AD579C">
      <w:pPr>
        <w:pStyle w:val="Paragrafi"/>
        <w:ind w:firstLine="0"/>
        <w:rPr>
          <w:sz w:val="18"/>
          <w:szCs w:val="18"/>
        </w:rPr>
      </w:pPr>
      <w:r w:rsidRPr="003271AD">
        <w:rPr>
          <w:rStyle w:val="FootnoteReference"/>
          <w:sz w:val="18"/>
          <w:szCs w:val="18"/>
        </w:rPr>
        <w:footnoteRef/>
      </w:r>
      <w:r>
        <w:rPr>
          <w:sz w:val="18"/>
          <w:szCs w:val="18"/>
        </w:rPr>
        <w:t xml:space="preserve"> Rregullorja e Kë</w:t>
      </w:r>
      <w:r w:rsidRPr="003271AD">
        <w:rPr>
          <w:sz w:val="18"/>
          <w:szCs w:val="18"/>
        </w:rPr>
        <w:t>sh</w:t>
      </w:r>
      <w:r>
        <w:rPr>
          <w:sz w:val="18"/>
          <w:szCs w:val="18"/>
        </w:rPr>
        <w:t>illit (EC, Euratom) 2185/96 datë 11 në</w:t>
      </w:r>
      <w:r w:rsidRPr="003271AD">
        <w:rPr>
          <w:sz w:val="18"/>
          <w:szCs w:val="18"/>
        </w:rPr>
        <w:t xml:space="preserve">ntor </w:t>
      </w:r>
      <w:r>
        <w:rPr>
          <w:sz w:val="18"/>
          <w:szCs w:val="18"/>
        </w:rPr>
        <w:t>1996, OJ L 292; 15.11.1996; faqe</w:t>
      </w:r>
      <w:r w:rsidRPr="003271AD">
        <w:rPr>
          <w:sz w:val="18"/>
          <w:szCs w:val="18"/>
        </w:rPr>
        <w:t xml:space="preserve"> 2.</w:t>
      </w:r>
    </w:p>
  </w:footnote>
  <w:footnote w:id="16">
    <w:p w:rsidR="00517386" w:rsidRPr="00930ADF" w:rsidRDefault="00517386" w:rsidP="00AD579C">
      <w:pPr>
        <w:pStyle w:val="Paragrafi"/>
        <w:ind w:firstLine="0"/>
        <w:rPr>
          <w:lang w:val="pl-PL"/>
        </w:rPr>
      </w:pPr>
      <w:r w:rsidRPr="003271AD">
        <w:rPr>
          <w:rStyle w:val="FootnoteReference"/>
          <w:sz w:val="18"/>
          <w:szCs w:val="18"/>
        </w:rPr>
        <w:footnoteRef/>
      </w:r>
      <w:r w:rsidRPr="003271AD">
        <w:rPr>
          <w:sz w:val="18"/>
          <w:szCs w:val="18"/>
        </w:rPr>
        <w:t xml:space="preserve"> Këto elemente thelbësore janë</w:t>
      </w:r>
      <w:r>
        <w:rPr>
          <w:sz w:val="18"/>
          <w:szCs w:val="18"/>
        </w:rPr>
        <w:t xml:space="preserve"> të </w:t>
      </w:r>
      <w:r w:rsidRPr="003271AD">
        <w:rPr>
          <w:sz w:val="18"/>
          <w:szCs w:val="18"/>
        </w:rPr>
        <w:t>natyrës indikative, shuma indikative e thirrjes për propozime dhe, për prokurimet, numri indikativ, lloji kontratave i parashikuar dhe itinerari indikativ për lançimin e procedurave</w:t>
      </w:r>
      <w:r>
        <w:rPr>
          <w:sz w:val="18"/>
          <w:szCs w:val="18"/>
        </w:rPr>
        <w:t xml:space="preserve"> të </w:t>
      </w:r>
      <w:r w:rsidRPr="003271AD">
        <w:rPr>
          <w:sz w:val="18"/>
          <w:szCs w:val="18"/>
        </w:rPr>
        <w:t>prokurimit</w:t>
      </w:r>
      <w:r>
        <w:rPr>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03D8283C"/>
    <w:multiLevelType w:val="hybridMultilevel"/>
    <w:tmpl w:val="86F25DE0"/>
    <w:lvl w:ilvl="0" w:tplc="94528EC4">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062C6A95"/>
    <w:multiLevelType w:val="singleLevel"/>
    <w:tmpl w:val="02BAFA82"/>
    <w:name w:val="List Bullet 1"/>
    <w:lvl w:ilvl="0">
      <w:start w:val="1"/>
      <w:numFmt w:val="bullet"/>
      <w:lvlRestart w:val="0"/>
      <w:lvlText w:val=""/>
      <w:lvlJc w:val="left"/>
      <w:pPr>
        <w:tabs>
          <w:tab w:val="num" w:pos="1134"/>
        </w:tabs>
        <w:ind w:left="1134" w:hanging="283"/>
      </w:pPr>
      <w:rPr>
        <w:rFonts w:ascii="Symbol" w:hAnsi="Symbol" w:hint="default"/>
      </w:rPr>
    </w:lvl>
  </w:abstractNum>
  <w:abstractNum w:abstractNumId="3">
    <w:nsid w:val="0CDA2F71"/>
    <w:multiLevelType w:val="singleLevel"/>
    <w:tmpl w:val="29C487D4"/>
    <w:name w:val="Tiret 2"/>
    <w:lvl w:ilvl="0">
      <w:start w:val="1"/>
      <w:numFmt w:val="bullet"/>
      <w:lvlRestart w:val="0"/>
      <w:lvlText w:val="–"/>
      <w:lvlJc w:val="left"/>
      <w:pPr>
        <w:tabs>
          <w:tab w:val="num" w:pos="1984"/>
        </w:tabs>
        <w:ind w:left="1984" w:hanging="567"/>
      </w:pPr>
    </w:lvl>
  </w:abstractNum>
  <w:abstractNum w:abstractNumId="4">
    <w:nsid w:val="11B32F07"/>
    <w:multiLevelType w:val="multilevel"/>
    <w:tmpl w:val="9354871E"/>
    <w:lvl w:ilvl="0">
      <w:numFmt w:val="none"/>
      <w:lvlText w:val=""/>
      <w:lvlJc w:val="left"/>
      <w:pPr>
        <w:tabs>
          <w:tab w:val="num" w:pos="360"/>
        </w:tabs>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8364B0"/>
    <w:multiLevelType w:val="singleLevel"/>
    <w:tmpl w:val="D084FB54"/>
    <w:name w:val="List Dash 3"/>
    <w:lvl w:ilvl="0">
      <w:start w:val="1"/>
      <w:numFmt w:val="bullet"/>
      <w:lvlRestart w:val="0"/>
      <w:lvlText w:val="–"/>
      <w:lvlJc w:val="left"/>
      <w:pPr>
        <w:tabs>
          <w:tab w:val="num" w:pos="1134"/>
        </w:tabs>
        <w:ind w:left="1134" w:hanging="283"/>
      </w:pPr>
      <w:rPr>
        <w:rFonts w:ascii="Times New Roman" w:hAnsi="Times New Roman"/>
      </w:rPr>
    </w:lvl>
  </w:abstractNum>
  <w:abstractNum w:abstractNumId="6">
    <w:nsid w:val="13DA469A"/>
    <w:multiLevelType w:val="multilevel"/>
    <w:tmpl w:val="407660C4"/>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76A6F6B"/>
    <w:multiLevelType w:val="hybridMultilevel"/>
    <w:tmpl w:val="0062026E"/>
    <w:lvl w:ilvl="0" w:tplc="FFFFFFFF">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1C145FCB"/>
    <w:multiLevelType w:val="singleLevel"/>
    <w:tmpl w:val="BEF68DA6"/>
    <w:lvl w:ilvl="0">
      <w:start w:val="1"/>
      <w:numFmt w:val="bullet"/>
      <w:lvlRestart w:val="0"/>
      <w:lvlText w:val="–"/>
      <w:lvlJc w:val="left"/>
      <w:pPr>
        <w:tabs>
          <w:tab w:val="num" w:pos="2551"/>
        </w:tabs>
        <w:ind w:left="2551" w:hanging="567"/>
      </w:pPr>
    </w:lvl>
  </w:abstractNum>
  <w:abstractNum w:abstractNumId="9">
    <w:nsid w:val="1F512D2C"/>
    <w:multiLevelType w:val="hybridMultilevel"/>
    <w:tmpl w:val="5D20F6E4"/>
    <w:lvl w:ilvl="0" w:tplc="FFFFFFFF">
      <w:start w:val="1"/>
      <w:numFmt w:val="decimal"/>
      <w:lvlText w:val="(%1)"/>
      <w:lvlJc w:val="left"/>
      <w:pPr>
        <w:tabs>
          <w:tab w:val="num" w:pos="0"/>
        </w:tabs>
        <w:ind w:left="709" w:hanging="709"/>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D820C1F"/>
    <w:multiLevelType w:val="singleLevel"/>
    <w:tmpl w:val="7896AADE"/>
    <w:name w:val="Tiret 3"/>
    <w:lvl w:ilvl="0">
      <w:start w:val="1"/>
      <w:numFmt w:val="bullet"/>
      <w:lvlRestart w:val="0"/>
      <w:lvlText w:val="–"/>
      <w:lvlJc w:val="left"/>
      <w:pPr>
        <w:tabs>
          <w:tab w:val="num" w:pos="283"/>
        </w:tabs>
        <w:ind w:left="283" w:hanging="283"/>
      </w:pPr>
      <w:rPr>
        <w:rFonts w:ascii="Times New Roman" w:hAnsi="Times New Roman"/>
      </w:rPr>
    </w:lvl>
  </w:abstractNum>
  <w:abstractNum w:abstractNumId="11">
    <w:nsid w:val="2F191641"/>
    <w:multiLevelType w:val="multilevel"/>
    <w:tmpl w:val="B67C4E92"/>
    <w:name w:val="List Number 1"/>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9439E6"/>
    <w:multiLevelType w:val="multilevel"/>
    <w:tmpl w:val="65669098"/>
    <w:name w:val="List Number 3"/>
    <w:lvl w:ilvl="0">
      <w:start w:val="1"/>
      <w:numFmt w:val="none"/>
      <w:suff w:val="nothing"/>
      <w:lvlText w:val="%1"/>
      <w:lvlJc w:val="left"/>
      <w:pPr>
        <w:ind w:left="0" w:firstLine="0"/>
      </w:pPr>
      <w:rPr>
        <w:rFonts w:hint="default"/>
      </w:rPr>
    </w:lvl>
    <w:lvl w:ilvl="1">
      <w:start w:val="1"/>
      <w:numFmt w:val="decimal"/>
      <w:pStyle w:val="Institutionquisigne"/>
      <w:lvlText w:val="%2."/>
      <w:lvlJc w:val="left"/>
      <w:pPr>
        <w:tabs>
          <w:tab w:val="num" w:pos="720"/>
        </w:tabs>
        <w:ind w:left="720" w:hanging="720"/>
      </w:pPr>
      <w:rPr>
        <w:rFonts w:hint="default"/>
      </w:rPr>
    </w:lvl>
    <w:lvl w:ilvl="2">
      <w:start w:val="1"/>
      <w:numFmt w:val="lowerLetter"/>
      <w:pStyle w:val="FootnoteReference"/>
      <w:lvlText w:val="(%3)"/>
      <w:lvlJc w:val="left"/>
      <w:pPr>
        <w:tabs>
          <w:tab w:val="num" w:pos="1080"/>
        </w:tabs>
        <w:ind w:left="720" w:hanging="360"/>
      </w:pPr>
      <w:rPr>
        <w:rFonts w:hint="default"/>
      </w:rPr>
    </w:lvl>
    <w:lvl w:ilvl="3">
      <w:start w:val="1"/>
      <w:numFmt w:val="lowerRoman"/>
      <w:pStyle w:val="ListBullet3"/>
      <w:lvlText w:val="(%4)"/>
      <w:lvlJc w:val="left"/>
      <w:pPr>
        <w:tabs>
          <w:tab w:val="num" w:pos="1800"/>
        </w:tabs>
        <w:ind w:left="1080" w:hanging="360"/>
      </w:pPr>
      <w:rPr>
        <w:rFonts w:hint="default"/>
      </w:rPr>
    </w:lvl>
    <w:lvl w:ilvl="4">
      <w:start w:val="1"/>
      <w:numFmt w:val="lowerLetter"/>
      <w:pStyle w:val="ListNumber3"/>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31CD398A"/>
    <w:multiLevelType w:val="singleLevel"/>
    <w:tmpl w:val="0276BF00"/>
    <w:lvl w:ilvl="0">
      <w:start w:val="1"/>
      <w:numFmt w:val="bullet"/>
      <w:lvlRestart w:val="0"/>
      <w:lvlText w:val="–"/>
      <w:lvlJc w:val="left"/>
      <w:pPr>
        <w:tabs>
          <w:tab w:val="num" w:pos="1134"/>
        </w:tabs>
        <w:ind w:left="1134" w:hanging="283"/>
      </w:pPr>
      <w:rPr>
        <w:rFonts w:ascii="Times New Roman" w:hAnsi="Times New Roman"/>
      </w:rPr>
    </w:lvl>
  </w:abstractNum>
  <w:abstractNum w:abstractNumId="14">
    <w:nsid w:val="332F50C4"/>
    <w:multiLevelType w:val="singleLevel"/>
    <w:tmpl w:val="CF7C6E98"/>
    <w:lvl w:ilvl="0">
      <w:start w:val="1"/>
      <w:numFmt w:val="bullet"/>
      <w:lvlRestart w:val="0"/>
      <w:lvlText w:val="–"/>
      <w:lvlJc w:val="left"/>
      <w:pPr>
        <w:tabs>
          <w:tab w:val="num" w:pos="1417"/>
        </w:tabs>
        <w:ind w:left="1417" w:hanging="567"/>
      </w:pPr>
    </w:lvl>
  </w:abstractNum>
  <w:abstractNum w:abstractNumId="15">
    <w:nsid w:val="35CA4CBA"/>
    <w:multiLevelType w:val="hybridMultilevel"/>
    <w:tmpl w:val="71704EBC"/>
    <w:lvl w:ilvl="0" w:tplc="430C6EE8">
      <w:start w:val="1"/>
      <w:numFmt w:val="lowerLetter"/>
      <w:lvlText w:val="(%1)"/>
      <w:lvlJc w:val="left"/>
      <w:pPr>
        <w:tabs>
          <w:tab w:val="num" w:pos="0"/>
        </w:tabs>
        <w:ind w:left="709" w:hanging="709"/>
      </w:pPr>
      <w:rPr>
        <w:rFonts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3BAC6EC7"/>
    <w:multiLevelType w:val="hybridMultilevel"/>
    <w:tmpl w:val="7ECCE3A6"/>
    <w:name w:val="List Dash 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nsid w:val="415B7EDE"/>
    <w:multiLevelType w:val="singleLevel"/>
    <w:tmpl w:val="92264878"/>
    <w:lvl w:ilvl="0">
      <w:start w:val="1"/>
      <w:numFmt w:val="bullet"/>
      <w:lvlRestart w:val="0"/>
      <w:lvlText w:val="–"/>
      <w:lvlJc w:val="left"/>
      <w:pPr>
        <w:tabs>
          <w:tab w:val="num" w:pos="3118"/>
        </w:tabs>
        <w:ind w:left="3118" w:hanging="567"/>
      </w:pPr>
    </w:lvl>
  </w:abstractNum>
  <w:abstractNum w:abstractNumId="18">
    <w:nsid w:val="46E0409E"/>
    <w:multiLevelType w:val="multilevel"/>
    <w:tmpl w:val="7108BA98"/>
    <w:name w:val="List Number 2"/>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489D74ED"/>
    <w:multiLevelType w:val="singleLevel"/>
    <w:tmpl w:val="C2E2F936"/>
    <w:lvl w:ilvl="0">
      <w:start w:val="1"/>
      <w:numFmt w:val="bullet"/>
      <w:lvlRestart w:val="0"/>
      <w:lvlText w:val="–"/>
      <w:lvlJc w:val="left"/>
      <w:pPr>
        <w:tabs>
          <w:tab w:val="num" w:pos="1134"/>
        </w:tabs>
        <w:ind w:left="1134" w:hanging="283"/>
      </w:pPr>
      <w:rPr>
        <w:rFonts w:ascii="Times New Roman" w:hAnsi="Times New Roman"/>
      </w:rPr>
    </w:lvl>
  </w:abstractNum>
  <w:abstractNum w:abstractNumId="20">
    <w:nsid w:val="542A1204"/>
    <w:multiLevelType w:val="multilevel"/>
    <w:tmpl w:val="BC1E8404"/>
    <w:lvl w:ilvl="0">
      <w:start w:val="1"/>
      <w:numFmt w:val="decimal"/>
      <w:lvlRestart w:val="0"/>
      <w:lvlText w:val="(%1)"/>
      <w:lvlJc w:val="left"/>
      <w:pPr>
        <w:tabs>
          <w:tab w:val="num" w:pos="1560"/>
        </w:tabs>
        <w:ind w:left="1560" w:hanging="709"/>
      </w:pPr>
      <w:rPr>
        <w:rFonts w:cs="Times New Roman"/>
      </w:rPr>
    </w:lvl>
    <w:lvl w:ilvl="1">
      <w:start w:val="1"/>
      <w:numFmt w:val="lowerLetter"/>
      <w:lvlText w:val="(%2)"/>
      <w:lvlJc w:val="left"/>
      <w:pPr>
        <w:tabs>
          <w:tab w:val="num" w:pos="2268"/>
        </w:tabs>
        <w:ind w:left="2268" w:hanging="708"/>
      </w:pPr>
      <w:rPr>
        <w:rFonts w:cs="Times New Roman"/>
      </w:r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5B0B0635"/>
    <w:multiLevelType w:val="singleLevel"/>
    <w:tmpl w:val="017E7CEE"/>
    <w:lvl w:ilvl="0">
      <w:start w:val="1"/>
      <w:numFmt w:val="bullet"/>
      <w:lvlRestart w:val="0"/>
      <w:lvlText w:val=""/>
      <w:lvlJc w:val="left"/>
      <w:pPr>
        <w:tabs>
          <w:tab w:val="num" w:pos="1134"/>
        </w:tabs>
        <w:ind w:left="1134" w:hanging="283"/>
      </w:pPr>
      <w:rPr>
        <w:rFonts w:ascii="Symbol" w:hAnsi="Symbol" w:hint="default"/>
      </w:rPr>
    </w:lvl>
  </w:abstractNum>
  <w:abstractNum w:abstractNumId="22">
    <w:nsid w:val="5DF84969"/>
    <w:multiLevelType w:val="singleLevel"/>
    <w:tmpl w:val="1E12021A"/>
    <w:lvl w:ilvl="0">
      <w:start w:val="1"/>
      <w:numFmt w:val="bullet"/>
      <w:lvlRestart w:val="0"/>
      <w:lvlText w:val=""/>
      <w:lvlJc w:val="left"/>
      <w:pPr>
        <w:tabs>
          <w:tab w:val="num" w:pos="283"/>
        </w:tabs>
        <w:ind w:left="283" w:hanging="283"/>
      </w:pPr>
      <w:rPr>
        <w:rFonts w:ascii="Symbol" w:hAnsi="Symbol" w:hint="default"/>
      </w:rPr>
    </w:lvl>
  </w:abstractNum>
  <w:abstractNum w:abstractNumId="23">
    <w:nsid w:val="6272686E"/>
    <w:multiLevelType w:val="singleLevel"/>
    <w:tmpl w:val="6292DC68"/>
    <w:lvl w:ilvl="0">
      <w:start w:val="1"/>
      <w:numFmt w:val="bullet"/>
      <w:lvlRestart w:val="0"/>
      <w:lvlText w:val="–"/>
      <w:lvlJc w:val="left"/>
      <w:pPr>
        <w:tabs>
          <w:tab w:val="num" w:pos="1134"/>
        </w:tabs>
        <w:ind w:left="1134" w:hanging="283"/>
      </w:pPr>
      <w:rPr>
        <w:rFonts w:ascii="Times New Roman" w:hAnsi="Times New Roman"/>
      </w:rPr>
    </w:lvl>
  </w:abstractNum>
  <w:abstractNum w:abstractNumId="24">
    <w:nsid w:val="6736415B"/>
    <w:multiLevelType w:val="multilevel"/>
    <w:tmpl w:val="04520060"/>
    <w:lvl w:ilvl="0">
      <w:start w:val="2"/>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96C278A"/>
    <w:multiLevelType w:val="singleLevel"/>
    <w:tmpl w:val="443639EC"/>
    <w:lvl w:ilvl="0">
      <w:start w:val="1"/>
      <w:numFmt w:val="bullet"/>
      <w:lvlRestart w:val="0"/>
      <w:lvlText w:val="–"/>
      <w:lvlJc w:val="left"/>
      <w:pPr>
        <w:tabs>
          <w:tab w:val="num" w:pos="850"/>
        </w:tabs>
        <w:ind w:left="850" w:hanging="850"/>
      </w:pPr>
    </w:lvl>
  </w:abstractNum>
  <w:abstractNum w:abstractNumId="26">
    <w:nsid w:val="69886406"/>
    <w:multiLevelType w:val="multilevel"/>
    <w:tmpl w:val="06124B9A"/>
    <w:name w:val="List Number 4"/>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cs="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B6B458D"/>
    <w:multiLevelType w:val="hybridMultilevel"/>
    <w:tmpl w:val="1506CD7E"/>
    <w:lvl w:ilvl="0" w:tplc="430C6EE8">
      <w:start w:val="1"/>
      <w:numFmt w:val="lowerLetter"/>
      <w:lvlText w:val="(%1)"/>
      <w:lvlJc w:val="left"/>
      <w:pPr>
        <w:tabs>
          <w:tab w:val="num" w:pos="0"/>
        </w:tabs>
        <w:ind w:left="709" w:hanging="709"/>
      </w:pPr>
      <w:rPr>
        <w:rFonts w:cs="Times New Roman" w:hint="default"/>
      </w:rPr>
    </w:lvl>
    <w:lvl w:ilvl="1" w:tplc="08090019" w:tentative="1">
      <w:start w:val="1"/>
      <w:numFmt w:val="lowerLetter"/>
      <w:lvlText w:val="%2."/>
      <w:lvlJc w:val="left"/>
      <w:pPr>
        <w:tabs>
          <w:tab w:val="num" w:pos="731"/>
        </w:tabs>
        <w:ind w:left="731" w:hanging="360"/>
      </w:pPr>
      <w:rPr>
        <w:rFonts w:cs="Times New Roman"/>
      </w:rPr>
    </w:lvl>
    <w:lvl w:ilvl="2" w:tplc="0809001B" w:tentative="1">
      <w:start w:val="1"/>
      <w:numFmt w:val="lowerRoman"/>
      <w:lvlText w:val="%3."/>
      <w:lvlJc w:val="right"/>
      <w:pPr>
        <w:tabs>
          <w:tab w:val="num" w:pos="1451"/>
        </w:tabs>
        <w:ind w:left="1451" w:hanging="180"/>
      </w:pPr>
      <w:rPr>
        <w:rFonts w:cs="Times New Roman"/>
      </w:rPr>
    </w:lvl>
    <w:lvl w:ilvl="3" w:tplc="0809000F" w:tentative="1">
      <w:start w:val="1"/>
      <w:numFmt w:val="decimal"/>
      <w:lvlText w:val="%4."/>
      <w:lvlJc w:val="left"/>
      <w:pPr>
        <w:tabs>
          <w:tab w:val="num" w:pos="2171"/>
        </w:tabs>
        <w:ind w:left="2171" w:hanging="360"/>
      </w:pPr>
      <w:rPr>
        <w:rFonts w:cs="Times New Roman"/>
      </w:rPr>
    </w:lvl>
    <w:lvl w:ilvl="4" w:tplc="08090019" w:tentative="1">
      <w:start w:val="1"/>
      <w:numFmt w:val="lowerLetter"/>
      <w:lvlText w:val="%5."/>
      <w:lvlJc w:val="left"/>
      <w:pPr>
        <w:tabs>
          <w:tab w:val="num" w:pos="2891"/>
        </w:tabs>
        <w:ind w:left="2891" w:hanging="360"/>
      </w:pPr>
      <w:rPr>
        <w:rFonts w:cs="Times New Roman"/>
      </w:rPr>
    </w:lvl>
    <w:lvl w:ilvl="5" w:tplc="0809001B" w:tentative="1">
      <w:start w:val="1"/>
      <w:numFmt w:val="lowerRoman"/>
      <w:lvlText w:val="%6."/>
      <w:lvlJc w:val="right"/>
      <w:pPr>
        <w:tabs>
          <w:tab w:val="num" w:pos="3611"/>
        </w:tabs>
        <w:ind w:left="3611" w:hanging="180"/>
      </w:pPr>
      <w:rPr>
        <w:rFonts w:cs="Times New Roman"/>
      </w:rPr>
    </w:lvl>
    <w:lvl w:ilvl="6" w:tplc="0809000F" w:tentative="1">
      <w:start w:val="1"/>
      <w:numFmt w:val="decimal"/>
      <w:lvlText w:val="%7."/>
      <w:lvlJc w:val="left"/>
      <w:pPr>
        <w:tabs>
          <w:tab w:val="num" w:pos="4331"/>
        </w:tabs>
        <w:ind w:left="4331" w:hanging="360"/>
      </w:pPr>
      <w:rPr>
        <w:rFonts w:cs="Times New Roman"/>
      </w:rPr>
    </w:lvl>
    <w:lvl w:ilvl="7" w:tplc="08090019" w:tentative="1">
      <w:start w:val="1"/>
      <w:numFmt w:val="lowerLetter"/>
      <w:lvlText w:val="%8."/>
      <w:lvlJc w:val="left"/>
      <w:pPr>
        <w:tabs>
          <w:tab w:val="num" w:pos="5051"/>
        </w:tabs>
        <w:ind w:left="5051" w:hanging="360"/>
      </w:pPr>
      <w:rPr>
        <w:rFonts w:cs="Times New Roman"/>
      </w:rPr>
    </w:lvl>
    <w:lvl w:ilvl="8" w:tplc="0809001B" w:tentative="1">
      <w:start w:val="1"/>
      <w:numFmt w:val="lowerRoman"/>
      <w:lvlText w:val="%9."/>
      <w:lvlJc w:val="right"/>
      <w:pPr>
        <w:tabs>
          <w:tab w:val="num" w:pos="5771"/>
        </w:tabs>
        <w:ind w:left="5771" w:hanging="180"/>
      </w:pPr>
      <w:rPr>
        <w:rFonts w:cs="Times New Roman"/>
      </w:rPr>
    </w:lvl>
  </w:abstractNum>
  <w:abstractNum w:abstractNumId="28">
    <w:nsid w:val="73C11663"/>
    <w:multiLevelType w:val="multilevel"/>
    <w:tmpl w:val="94A882F2"/>
    <w:name w:val="Tiret 4"/>
    <w:lvl w:ilvl="0">
      <w:start w:val="1"/>
      <w:numFmt w:val="decimal"/>
      <w:lvlText w:val="%1."/>
      <w:lvlJc w:val="left"/>
      <w:pPr>
        <w:tabs>
          <w:tab w:val="num" w:pos="360"/>
        </w:tabs>
        <w:ind w:left="360" w:hanging="360"/>
      </w:pPr>
      <w:rPr>
        <w:rFonts w:hint="default"/>
      </w:rPr>
    </w:lvl>
    <w:lvl w:ilvl="1">
      <w:start w:val="1"/>
      <w:numFmt w:val="decimal"/>
      <w:pStyle w:val="BodyTextIndent2"/>
      <w:lvlText w:val="%1.%2"/>
      <w:lvlJc w:val="left"/>
      <w:pPr>
        <w:tabs>
          <w:tab w:val="num" w:pos="720"/>
        </w:tabs>
        <w:ind w:left="720" w:hanging="720"/>
      </w:pPr>
      <w:rPr>
        <w:rFonts w:hint="default"/>
      </w:rPr>
    </w:lvl>
    <w:lvl w:ilvl="2">
      <w:start w:val="1"/>
      <w:numFmt w:val="lowerLetter"/>
      <w:pStyle w:val="DocumentMap"/>
      <w:lvlText w:val="(%3)"/>
      <w:lvlJc w:val="left"/>
      <w:pPr>
        <w:tabs>
          <w:tab w:val="num" w:pos="1440"/>
        </w:tabs>
        <w:ind w:left="1080" w:hanging="360"/>
      </w:pPr>
      <w:rPr>
        <w:rFonts w:hint="default"/>
      </w:rPr>
    </w:lvl>
    <w:lvl w:ilvl="3">
      <w:start w:val="1"/>
      <w:numFmt w:val="lowerRoman"/>
      <w:pStyle w:val="ListBullet4"/>
      <w:lvlText w:val="(%4)"/>
      <w:lvlJc w:val="left"/>
      <w:pPr>
        <w:tabs>
          <w:tab w:val="num" w:pos="2160"/>
        </w:tabs>
        <w:ind w:left="1440" w:hanging="360"/>
      </w:pPr>
      <w:rPr>
        <w:rFonts w:hint="default"/>
      </w:rPr>
    </w:lvl>
    <w:lvl w:ilvl="4">
      <w:start w:val="1"/>
      <w:numFmt w:val="lowerLetter"/>
      <w:pStyle w:val="ListNumber4"/>
      <w:lvlText w:val="%5."/>
      <w:lvlJc w:val="left"/>
      <w:pPr>
        <w:tabs>
          <w:tab w:val="num" w:pos="1800"/>
        </w:tabs>
        <w:ind w:left="1800" w:hanging="360"/>
      </w:pPr>
      <w:rPr>
        <w:rFonts w:hint="default"/>
      </w:rPr>
    </w:lvl>
    <w:lvl w:ilvl="5">
      <w:start w:val="1"/>
      <w:numFmt w:val="lowerRoman"/>
      <w:pStyle w:val="ListNumber2Level3"/>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9">
    <w:nsid w:val="74CA3D43"/>
    <w:multiLevelType w:val="multilevel"/>
    <w:tmpl w:val="00AE508C"/>
    <w:name w:val="List Dash 2"/>
    <w:lvl w:ilvl="0">
      <w:numFmt w:val="none"/>
      <w:lvlText w:val=""/>
      <w:lvlJc w:val="left"/>
      <w:pPr>
        <w:tabs>
          <w:tab w:val="num" w:pos="360"/>
        </w:tabs>
        <w:ind w:left="0" w:firstLine="0"/>
      </w:pPr>
      <w:rPr>
        <w:rFonts w:hint="default"/>
      </w:rPr>
    </w:lvl>
    <w:lvl w:ilvl="1">
      <w:start w:val="1"/>
      <w:numFmt w:val="lowerLetter"/>
      <w:lvlText w:val="(%2)"/>
      <w:lvlJc w:val="left"/>
      <w:pPr>
        <w:tabs>
          <w:tab w:val="num" w:pos="2148"/>
        </w:tabs>
        <w:ind w:left="2148" w:hanging="708"/>
      </w:pPr>
      <w:rPr>
        <w:rFonts w:hint="default"/>
      </w:rPr>
    </w:lvl>
    <w:lvl w:ilvl="2">
      <w:start w:val="1"/>
      <w:numFmt w:val="bullet"/>
      <w:lvlText w:val="–"/>
      <w:lvlJc w:val="left"/>
      <w:pPr>
        <w:tabs>
          <w:tab w:val="num" w:pos="2977"/>
        </w:tabs>
        <w:ind w:left="2977" w:hanging="709"/>
      </w:pPr>
      <w:rPr>
        <w:rFonts w:ascii="Times New Roman" w:hAnsi="Times New Roman" w:hint="default"/>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76BC5C11"/>
    <w:multiLevelType w:val="singleLevel"/>
    <w:tmpl w:val="E44CE82E"/>
    <w:name w:val="List Dash 1"/>
    <w:lvl w:ilvl="0">
      <w:start w:val="1"/>
      <w:numFmt w:val="bullet"/>
      <w:lvlRestart w:val="0"/>
      <w:lvlText w:val=""/>
      <w:lvlJc w:val="left"/>
      <w:pPr>
        <w:tabs>
          <w:tab w:val="num" w:pos="1134"/>
        </w:tabs>
        <w:ind w:left="1134" w:hanging="283"/>
      </w:pPr>
      <w:rPr>
        <w:rFonts w:ascii="Symbol" w:hAnsi="Symbol" w:hint="default"/>
      </w:rPr>
    </w:lvl>
  </w:abstractNum>
  <w:abstractNum w:abstractNumId="31">
    <w:nsid w:val="774272DF"/>
    <w:multiLevelType w:val="multilevel"/>
    <w:tmpl w:val="5DD88BB0"/>
    <w:lvl w:ilvl="0">
      <w:start w:val="2"/>
      <w:numFmt w:val="decimal"/>
      <w:lvlText w:val="%1"/>
      <w:lvlJc w:val="left"/>
      <w:pPr>
        <w:tabs>
          <w:tab w:val="num" w:pos="855"/>
        </w:tabs>
        <w:ind w:left="855" w:hanging="855"/>
      </w:pPr>
      <w:rPr>
        <w:rFonts w:hint="default"/>
      </w:rPr>
    </w:lvl>
    <w:lvl w:ilvl="1">
      <w:start w:val="3"/>
      <w:numFmt w:val="decimal"/>
      <w:lvlText w:val="%1.%2"/>
      <w:lvlJc w:val="left"/>
      <w:pPr>
        <w:tabs>
          <w:tab w:val="num" w:pos="855"/>
        </w:tabs>
        <w:ind w:left="855" w:hanging="855"/>
      </w:pPr>
      <w:rPr>
        <w:rFonts w:hint="default"/>
      </w:rPr>
    </w:lvl>
    <w:lvl w:ilvl="2">
      <w:start w:val="1"/>
      <w:numFmt w:val="decimalZero"/>
      <w:lvlText w:val="%1.%2.%3"/>
      <w:lvlJc w:val="left"/>
      <w:pPr>
        <w:tabs>
          <w:tab w:val="num" w:pos="855"/>
        </w:tabs>
        <w:ind w:left="855" w:hanging="855"/>
      </w:pPr>
      <w:rPr>
        <w:rFonts w:hint="default"/>
      </w:rPr>
    </w:lvl>
    <w:lvl w:ilvl="3">
      <w:start w:val="1"/>
      <w:numFmt w:val="decimalZero"/>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7E474D4E"/>
    <w:multiLevelType w:val="singleLevel"/>
    <w:tmpl w:val="1A6608A0"/>
    <w:name w:val="List Bullet 4"/>
    <w:lvl w:ilvl="0">
      <w:start w:val="1"/>
      <w:numFmt w:val="decimal"/>
      <w:lvlRestart w:val="0"/>
      <w:lvlText w:val="(%1)"/>
      <w:lvlJc w:val="left"/>
      <w:pPr>
        <w:tabs>
          <w:tab w:val="num" w:pos="709"/>
        </w:tabs>
        <w:ind w:left="709" w:hanging="709"/>
      </w:pPr>
      <w:rPr>
        <w:rFonts w:cs="Times New Roman"/>
      </w:rPr>
    </w:lvl>
  </w:abstractNum>
  <w:num w:numId="1">
    <w:abstractNumId w:val="0"/>
  </w:num>
  <w:num w:numId="2">
    <w:abstractNumId w:val="12"/>
  </w:num>
  <w:num w:numId="3">
    <w:abstractNumId w:val="28"/>
  </w:num>
  <w:num w:numId="4">
    <w:abstractNumId w:val="4"/>
  </w:num>
  <w:num w:numId="5">
    <w:abstractNumId w:val="23"/>
  </w:num>
  <w:num w:numId="6">
    <w:abstractNumId w:val="29"/>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22"/>
  </w:num>
  <w:num w:numId="11">
    <w:abstractNumId w:val="16"/>
  </w:num>
  <w:num w:numId="12">
    <w:abstractNumId w:val="25"/>
  </w:num>
  <w:num w:numId="13">
    <w:abstractNumId w:val="3"/>
  </w:num>
  <w:num w:numId="14">
    <w:abstractNumId w:val="8"/>
  </w:num>
  <w:num w:numId="15">
    <w:abstractNumId w:val="17"/>
  </w:num>
  <w:num w:numId="16">
    <w:abstractNumId w:val="2"/>
  </w:num>
  <w:num w:numId="17">
    <w:abstractNumId w:val="30"/>
  </w:num>
  <w:num w:numId="18">
    <w:abstractNumId w:val="21"/>
  </w:num>
  <w:num w:numId="19">
    <w:abstractNumId w:val="10"/>
  </w:num>
  <w:num w:numId="20">
    <w:abstractNumId w:val="19"/>
  </w:num>
  <w:num w:numId="21">
    <w:abstractNumId w:val="5"/>
  </w:num>
  <w:num w:numId="22">
    <w:abstractNumId w:val="13"/>
  </w:num>
  <w:num w:numId="23">
    <w:abstractNumId w:val="11"/>
  </w:num>
  <w:num w:numId="24">
    <w:abstractNumId w:val="20"/>
  </w:num>
  <w:num w:numId="25">
    <w:abstractNumId w:val="32"/>
  </w:num>
  <w:num w:numId="26">
    <w:abstractNumId w:val="9"/>
  </w:num>
  <w:num w:numId="27">
    <w:abstractNumId w:val="31"/>
  </w:num>
  <w:num w:numId="28">
    <w:abstractNumId w:val="18"/>
  </w:num>
  <w:num w:numId="29">
    <w:abstractNumId w:val="24"/>
  </w:num>
  <w:num w:numId="30">
    <w:abstractNumId w:val="26"/>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num>
  <w:num w:numId="33">
    <w:abstractNumId w:val="7"/>
  </w:num>
  <w:num w:numId="34">
    <w:abstractNumId w:val="27"/>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77045"/>
    <w:rsid w:val="000003D7"/>
    <w:rsid w:val="00000FDA"/>
    <w:rsid w:val="00001AA7"/>
    <w:rsid w:val="00001B5A"/>
    <w:rsid w:val="00001BC6"/>
    <w:rsid w:val="00001EAB"/>
    <w:rsid w:val="00002D7A"/>
    <w:rsid w:val="00004BF9"/>
    <w:rsid w:val="00005132"/>
    <w:rsid w:val="00006D45"/>
    <w:rsid w:val="00007EEC"/>
    <w:rsid w:val="00010028"/>
    <w:rsid w:val="000117D4"/>
    <w:rsid w:val="00011C94"/>
    <w:rsid w:val="00012F61"/>
    <w:rsid w:val="00015130"/>
    <w:rsid w:val="00015B89"/>
    <w:rsid w:val="00016727"/>
    <w:rsid w:val="0001676F"/>
    <w:rsid w:val="00016CFD"/>
    <w:rsid w:val="00017232"/>
    <w:rsid w:val="000200D2"/>
    <w:rsid w:val="000203A7"/>
    <w:rsid w:val="00020445"/>
    <w:rsid w:val="00020A6C"/>
    <w:rsid w:val="00020D2B"/>
    <w:rsid w:val="00021275"/>
    <w:rsid w:val="0002127E"/>
    <w:rsid w:val="00021A8D"/>
    <w:rsid w:val="0002384F"/>
    <w:rsid w:val="000247C6"/>
    <w:rsid w:val="00024F21"/>
    <w:rsid w:val="000257A5"/>
    <w:rsid w:val="0002596C"/>
    <w:rsid w:val="000260B7"/>
    <w:rsid w:val="000261DF"/>
    <w:rsid w:val="00026546"/>
    <w:rsid w:val="0002723C"/>
    <w:rsid w:val="00027B41"/>
    <w:rsid w:val="00031B7D"/>
    <w:rsid w:val="00032027"/>
    <w:rsid w:val="000342C6"/>
    <w:rsid w:val="0003529A"/>
    <w:rsid w:val="00036D8E"/>
    <w:rsid w:val="00041E23"/>
    <w:rsid w:val="0004221F"/>
    <w:rsid w:val="0004243B"/>
    <w:rsid w:val="00042DB7"/>
    <w:rsid w:val="00043044"/>
    <w:rsid w:val="000433E0"/>
    <w:rsid w:val="000458E1"/>
    <w:rsid w:val="00045AB7"/>
    <w:rsid w:val="0004618A"/>
    <w:rsid w:val="000465A2"/>
    <w:rsid w:val="00046C9A"/>
    <w:rsid w:val="000502B6"/>
    <w:rsid w:val="000510D4"/>
    <w:rsid w:val="00051140"/>
    <w:rsid w:val="000516BD"/>
    <w:rsid w:val="000518E2"/>
    <w:rsid w:val="00052A16"/>
    <w:rsid w:val="00052AE7"/>
    <w:rsid w:val="00052CF7"/>
    <w:rsid w:val="00053D2C"/>
    <w:rsid w:val="000547B1"/>
    <w:rsid w:val="000551BD"/>
    <w:rsid w:val="0005665B"/>
    <w:rsid w:val="00056B77"/>
    <w:rsid w:val="00056F8F"/>
    <w:rsid w:val="0005787E"/>
    <w:rsid w:val="00057B19"/>
    <w:rsid w:val="00060A83"/>
    <w:rsid w:val="000610EC"/>
    <w:rsid w:val="000614DC"/>
    <w:rsid w:val="00062AA0"/>
    <w:rsid w:val="000637EC"/>
    <w:rsid w:val="00065258"/>
    <w:rsid w:val="00065D44"/>
    <w:rsid w:val="000660DD"/>
    <w:rsid w:val="000667DC"/>
    <w:rsid w:val="00066980"/>
    <w:rsid w:val="00067028"/>
    <w:rsid w:val="00067664"/>
    <w:rsid w:val="00067DEF"/>
    <w:rsid w:val="0007140D"/>
    <w:rsid w:val="00072359"/>
    <w:rsid w:val="0007254A"/>
    <w:rsid w:val="000743CE"/>
    <w:rsid w:val="0007466A"/>
    <w:rsid w:val="0007597B"/>
    <w:rsid w:val="00080F14"/>
    <w:rsid w:val="00081481"/>
    <w:rsid w:val="000818A3"/>
    <w:rsid w:val="000818AF"/>
    <w:rsid w:val="00082410"/>
    <w:rsid w:val="00082484"/>
    <w:rsid w:val="00084620"/>
    <w:rsid w:val="00084E02"/>
    <w:rsid w:val="00085022"/>
    <w:rsid w:val="00085C6C"/>
    <w:rsid w:val="00085DC1"/>
    <w:rsid w:val="000864B8"/>
    <w:rsid w:val="00086EC6"/>
    <w:rsid w:val="0008701B"/>
    <w:rsid w:val="0008747D"/>
    <w:rsid w:val="0008773D"/>
    <w:rsid w:val="000877B7"/>
    <w:rsid w:val="00087B94"/>
    <w:rsid w:val="0009015C"/>
    <w:rsid w:val="000910BE"/>
    <w:rsid w:val="0009140A"/>
    <w:rsid w:val="0009182F"/>
    <w:rsid w:val="0009280E"/>
    <w:rsid w:val="00092813"/>
    <w:rsid w:val="00093E1F"/>
    <w:rsid w:val="00093EF9"/>
    <w:rsid w:val="000946FC"/>
    <w:rsid w:val="00095608"/>
    <w:rsid w:val="00096545"/>
    <w:rsid w:val="000965F2"/>
    <w:rsid w:val="00096934"/>
    <w:rsid w:val="00097D9B"/>
    <w:rsid w:val="000A065C"/>
    <w:rsid w:val="000A0D8C"/>
    <w:rsid w:val="000A22D3"/>
    <w:rsid w:val="000A2F9A"/>
    <w:rsid w:val="000A3790"/>
    <w:rsid w:val="000A4212"/>
    <w:rsid w:val="000A47C5"/>
    <w:rsid w:val="000A49E4"/>
    <w:rsid w:val="000A4BFB"/>
    <w:rsid w:val="000A609A"/>
    <w:rsid w:val="000A65EE"/>
    <w:rsid w:val="000A7823"/>
    <w:rsid w:val="000A7BD7"/>
    <w:rsid w:val="000B07CB"/>
    <w:rsid w:val="000B26A8"/>
    <w:rsid w:val="000B26C8"/>
    <w:rsid w:val="000B2CAB"/>
    <w:rsid w:val="000B40BF"/>
    <w:rsid w:val="000B46BA"/>
    <w:rsid w:val="000B4962"/>
    <w:rsid w:val="000B50E9"/>
    <w:rsid w:val="000B53F1"/>
    <w:rsid w:val="000B5B5B"/>
    <w:rsid w:val="000B6C3B"/>
    <w:rsid w:val="000B6ED5"/>
    <w:rsid w:val="000B7F91"/>
    <w:rsid w:val="000C066B"/>
    <w:rsid w:val="000C0FCA"/>
    <w:rsid w:val="000C2C33"/>
    <w:rsid w:val="000C3156"/>
    <w:rsid w:val="000C319A"/>
    <w:rsid w:val="000C4770"/>
    <w:rsid w:val="000C4F55"/>
    <w:rsid w:val="000C5324"/>
    <w:rsid w:val="000C6979"/>
    <w:rsid w:val="000C6C2E"/>
    <w:rsid w:val="000C6E44"/>
    <w:rsid w:val="000C73C6"/>
    <w:rsid w:val="000D0B21"/>
    <w:rsid w:val="000D13E3"/>
    <w:rsid w:val="000D17D5"/>
    <w:rsid w:val="000D22A6"/>
    <w:rsid w:val="000D3552"/>
    <w:rsid w:val="000D38B7"/>
    <w:rsid w:val="000D3B7D"/>
    <w:rsid w:val="000D3BB1"/>
    <w:rsid w:val="000D4790"/>
    <w:rsid w:val="000D47D3"/>
    <w:rsid w:val="000D513C"/>
    <w:rsid w:val="000D5827"/>
    <w:rsid w:val="000D69A1"/>
    <w:rsid w:val="000E0571"/>
    <w:rsid w:val="000E1117"/>
    <w:rsid w:val="000E1EB5"/>
    <w:rsid w:val="000E2392"/>
    <w:rsid w:val="000E32EF"/>
    <w:rsid w:val="000E3430"/>
    <w:rsid w:val="000E34EA"/>
    <w:rsid w:val="000E35F4"/>
    <w:rsid w:val="000E503F"/>
    <w:rsid w:val="000E5284"/>
    <w:rsid w:val="000E541D"/>
    <w:rsid w:val="000E56B8"/>
    <w:rsid w:val="000E5A99"/>
    <w:rsid w:val="000E5FE0"/>
    <w:rsid w:val="000E6132"/>
    <w:rsid w:val="000E6710"/>
    <w:rsid w:val="000E6C52"/>
    <w:rsid w:val="000E7255"/>
    <w:rsid w:val="000E78C1"/>
    <w:rsid w:val="000F079D"/>
    <w:rsid w:val="000F28D4"/>
    <w:rsid w:val="000F400C"/>
    <w:rsid w:val="000F51FE"/>
    <w:rsid w:val="000F56FA"/>
    <w:rsid w:val="000F5C7E"/>
    <w:rsid w:val="000F5CA3"/>
    <w:rsid w:val="000F6271"/>
    <w:rsid w:val="000F67E6"/>
    <w:rsid w:val="000F6BF1"/>
    <w:rsid w:val="000F6EC4"/>
    <w:rsid w:val="000F7991"/>
    <w:rsid w:val="00100479"/>
    <w:rsid w:val="001005D1"/>
    <w:rsid w:val="00103446"/>
    <w:rsid w:val="00103AF2"/>
    <w:rsid w:val="0010600A"/>
    <w:rsid w:val="00106CED"/>
    <w:rsid w:val="00107E56"/>
    <w:rsid w:val="001100DE"/>
    <w:rsid w:val="00111E5A"/>
    <w:rsid w:val="00112024"/>
    <w:rsid w:val="00112623"/>
    <w:rsid w:val="00114168"/>
    <w:rsid w:val="00114F9A"/>
    <w:rsid w:val="00116757"/>
    <w:rsid w:val="0011704D"/>
    <w:rsid w:val="00117ACF"/>
    <w:rsid w:val="00117D35"/>
    <w:rsid w:val="00117DC4"/>
    <w:rsid w:val="001209A7"/>
    <w:rsid w:val="00120E72"/>
    <w:rsid w:val="00121CF2"/>
    <w:rsid w:val="001231F9"/>
    <w:rsid w:val="00123E68"/>
    <w:rsid w:val="00123EC6"/>
    <w:rsid w:val="001243D6"/>
    <w:rsid w:val="00125194"/>
    <w:rsid w:val="001251C9"/>
    <w:rsid w:val="00125220"/>
    <w:rsid w:val="00125434"/>
    <w:rsid w:val="00125907"/>
    <w:rsid w:val="00126679"/>
    <w:rsid w:val="001267DF"/>
    <w:rsid w:val="001268D9"/>
    <w:rsid w:val="00126E2A"/>
    <w:rsid w:val="00127B58"/>
    <w:rsid w:val="00130575"/>
    <w:rsid w:val="0013108F"/>
    <w:rsid w:val="0013183C"/>
    <w:rsid w:val="00131D84"/>
    <w:rsid w:val="00131F6A"/>
    <w:rsid w:val="0013228F"/>
    <w:rsid w:val="001327D8"/>
    <w:rsid w:val="001330A1"/>
    <w:rsid w:val="00134FEB"/>
    <w:rsid w:val="00135D17"/>
    <w:rsid w:val="00135EF0"/>
    <w:rsid w:val="001363CD"/>
    <w:rsid w:val="00136660"/>
    <w:rsid w:val="001366B9"/>
    <w:rsid w:val="001372B2"/>
    <w:rsid w:val="00140630"/>
    <w:rsid w:val="001412FC"/>
    <w:rsid w:val="00142F12"/>
    <w:rsid w:val="001448CF"/>
    <w:rsid w:val="00145E21"/>
    <w:rsid w:val="00146E43"/>
    <w:rsid w:val="00147B33"/>
    <w:rsid w:val="00147BFF"/>
    <w:rsid w:val="0015167B"/>
    <w:rsid w:val="00151753"/>
    <w:rsid w:val="00151852"/>
    <w:rsid w:val="001519CA"/>
    <w:rsid w:val="00151BDB"/>
    <w:rsid w:val="0015214D"/>
    <w:rsid w:val="00153981"/>
    <w:rsid w:val="001547AE"/>
    <w:rsid w:val="0015568B"/>
    <w:rsid w:val="0015587A"/>
    <w:rsid w:val="0015666B"/>
    <w:rsid w:val="0016354D"/>
    <w:rsid w:val="00163EF0"/>
    <w:rsid w:val="00167FB4"/>
    <w:rsid w:val="00170AEC"/>
    <w:rsid w:val="00171195"/>
    <w:rsid w:val="0017172E"/>
    <w:rsid w:val="00172206"/>
    <w:rsid w:val="0017228D"/>
    <w:rsid w:val="0017235D"/>
    <w:rsid w:val="00173331"/>
    <w:rsid w:val="001753A3"/>
    <w:rsid w:val="00175A36"/>
    <w:rsid w:val="00175C69"/>
    <w:rsid w:val="001761AE"/>
    <w:rsid w:val="0017645E"/>
    <w:rsid w:val="00176FAD"/>
    <w:rsid w:val="00177208"/>
    <w:rsid w:val="001779B0"/>
    <w:rsid w:val="00182ED0"/>
    <w:rsid w:val="001830D9"/>
    <w:rsid w:val="00183C54"/>
    <w:rsid w:val="0018412E"/>
    <w:rsid w:val="00184544"/>
    <w:rsid w:val="00185808"/>
    <w:rsid w:val="00185B61"/>
    <w:rsid w:val="0018685F"/>
    <w:rsid w:val="00186A0B"/>
    <w:rsid w:val="001905B1"/>
    <w:rsid w:val="001910F4"/>
    <w:rsid w:val="00192C4D"/>
    <w:rsid w:val="00192DA7"/>
    <w:rsid w:val="001938A0"/>
    <w:rsid w:val="00193CAA"/>
    <w:rsid w:val="00194C05"/>
    <w:rsid w:val="00194D7D"/>
    <w:rsid w:val="00194F14"/>
    <w:rsid w:val="00195779"/>
    <w:rsid w:val="001958EC"/>
    <w:rsid w:val="00196EDE"/>
    <w:rsid w:val="001978FF"/>
    <w:rsid w:val="001A1387"/>
    <w:rsid w:val="001A26AC"/>
    <w:rsid w:val="001A33AA"/>
    <w:rsid w:val="001A3D01"/>
    <w:rsid w:val="001A50EA"/>
    <w:rsid w:val="001A54D7"/>
    <w:rsid w:val="001A575C"/>
    <w:rsid w:val="001A59DF"/>
    <w:rsid w:val="001A7059"/>
    <w:rsid w:val="001A713B"/>
    <w:rsid w:val="001A733B"/>
    <w:rsid w:val="001A786E"/>
    <w:rsid w:val="001B0499"/>
    <w:rsid w:val="001B0887"/>
    <w:rsid w:val="001B15A4"/>
    <w:rsid w:val="001B180C"/>
    <w:rsid w:val="001B19DB"/>
    <w:rsid w:val="001B1FA9"/>
    <w:rsid w:val="001B2541"/>
    <w:rsid w:val="001B2CC8"/>
    <w:rsid w:val="001B4B92"/>
    <w:rsid w:val="001B567D"/>
    <w:rsid w:val="001B5832"/>
    <w:rsid w:val="001B71CA"/>
    <w:rsid w:val="001B7995"/>
    <w:rsid w:val="001B7BA6"/>
    <w:rsid w:val="001B7C8D"/>
    <w:rsid w:val="001C1AA6"/>
    <w:rsid w:val="001C1FB8"/>
    <w:rsid w:val="001C2C95"/>
    <w:rsid w:val="001C339A"/>
    <w:rsid w:val="001C3861"/>
    <w:rsid w:val="001C38C5"/>
    <w:rsid w:val="001C3C2C"/>
    <w:rsid w:val="001C3EA4"/>
    <w:rsid w:val="001C40CA"/>
    <w:rsid w:val="001C4423"/>
    <w:rsid w:val="001C4513"/>
    <w:rsid w:val="001C462D"/>
    <w:rsid w:val="001C5379"/>
    <w:rsid w:val="001C5E06"/>
    <w:rsid w:val="001C68A6"/>
    <w:rsid w:val="001C6A5F"/>
    <w:rsid w:val="001C6CA7"/>
    <w:rsid w:val="001C6F19"/>
    <w:rsid w:val="001D31F9"/>
    <w:rsid w:val="001D366E"/>
    <w:rsid w:val="001D4FDE"/>
    <w:rsid w:val="001D5290"/>
    <w:rsid w:val="001E0D55"/>
    <w:rsid w:val="001E0F92"/>
    <w:rsid w:val="001E2251"/>
    <w:rsid w:val="001E285A"/>
    <w:rsid w:val="001E292F"/>
    <w:rsid w:val="001E5191"/>
    <w:rsid w:val="001E5AE3"/>
    <w:rsid w:val="001E6532"/>
    <w:rsid w:val="001E69A8"/>
    <w:rsid w:val="001E72D0"/>
    <w:rsid w:val="001E7772"/>
    <w:rsid w:val="001F0248"/>
    <w:rsid w:val="001F0BDC"/>
    <w:rsid w:val="001F0E05"/>
    <w:rsid w:val="001F2A02"/>
    <w:rsid w:val="001F331B"/>
    <w:rsid w:val="001F3CBF"/>
    <w:rsid w:val="001F3FF7"/>
    <w:rsid w:val="001F4172"/>
    <w:rsid w:val="001F78C3"/>
    <w:rsid w:val="0020194E"/>
    <w:rsid w:val="00203E3B"/>
    <w:rsid w:val="0020440A"/>
    <w:rsid w:val="00204A7C"/>
    <w:rsid w:val="00204D1C"/>
    <w:rsid w:val="00205067"/>
    <w:rsid w:val="00205BDD"/>
    <w:rsid w:val="00206EF3"/>
    <w:rsid w:val="0021063E"/>
    <w:rsid w:val="00210DE6"/>
    <w:rsid w:val="002114A0"/>
    <w:rsid w:val="00211B46"/>
    <w:rsid w:val="0021308D"/>
    <w:rsid w:val="0021347D"/>
    <w:rsid w:val="0021489E"/>
    <w:rsid w:val="00214F57"/>
    <w:rsid w:val="002153FD"/>
    <w:rsid w:val="00217374"/>
    <w:rsid w:val="002176CC"/>
    <w:rsid w:val="00220D27"/>
    <w:rsid w:val="00223226"/>
    <w:rsid w:val="002232C5"/>
    <w:rsid w:val="00225AD7"/>
    <w:rsid w:val="00226753"/>
    <w:rsid w:val="00226F0B"/>
    <w:rsid w:val="00226FBF"/>
    <w:rsid w:val="002274D9"/>
    <w:rsid w:val="002304B7"/>
    <w:rsid w:val="00230A7E"/>
    <w:rsid w:val="002322C2"/>
    <w:rsid w:val="002326B6"/>
    <w:rsid w:val="00234124"/>
    <w:rsid w:val="002359AC"/>
    <w:rsid w:val="00235EB5"/>
    <w:rsid w:val="0023634D"/>
    <w:rsid w:val="00236C8D"/>
    <w:rsid w:val="00237410"/>
    <w:rsid w:val="002407E9"/>
    <w:rsid w:val="00240932"/>
    <w:rsid w:val="002409A4"/>
    <w:rsid w:val="0024187D"/>
    <w:rsid w:val="00242093"/>
    <w:rsid w:val="002424FB"/>
    <w:rsid w:val="002438FE"/>
    <w:rsid w:val="0024537E"/>
    <w:rsid w:val="00245C7A"/>
    <w:rsid w:val="0024636A"/>
    <w:rsid w:val="0024668B"/>
    <w:rsid w:val="00246D12"/>
    <w:rsid w:val="00247D0A"/>
    <w:rsid w:val="0025006D"/>
    <w:rsid w:val="002500EE"/>
    <w:rsid w:val="00250BE6"/>
    <w:rsid w:val="00251025"/>
    <w:rsid w:val="00252049"/>
    <w:rsid w:val="0025262B"/>
    <w:rsid w:val="00252AEB"/>
    <w:rsid w:val="00252C8A"/>
    <w:rsid w:val="00253432"/>
    <w:rsid w:val="00253605"/>
    <w:rsid w:val="00253CB7"/>
    <w:rsid w:val="0025438E"/>
    <w:rsid w:val="00255F54"/>
    <w:rsid w:val="00255FFE"/>
    <w:rsid w:val="00257434"/>
    <w:rsid w:val="00257E24"/>
    <w:rsid w:val="00257E9A"/>
    <w:rsid w:val="00260E0D"/>
    <w:rsid w:val="002625ED"/>
    <w:rsid w:val="002626FE"/>
    <w:rsid w:val="00263C1B"/>
    <w:rsid w:val="00263ECA"/>
    <w:rsid w:val="00264BF5"/>
    <w:rsid w:val="00266D36"/>
    <w:rsid w:val="00266F59"/>
    <w:rsid w:val="002672DA"/>
    <w:rsid w:val="002703A4"/>
    <w:rsid w:val="00270E2E"/>
    <w:rsid w:val="0027185E"/>
    <w:rsid w:val="002723E8"/>
    <w:rsid w:val="00273316"/>
    <w:rsid w:val="00275963"/>
    <w:rsid w:val="00275C06"/>
    <w:rsid w:val="00277389"/>
    <w:rsid w:val="00277A19"/>
    <w:rsid w:val="002818F0"/>
    <w:rsid w:val="00281ACC"/>
    <w:rsid w:val="00281F3D"/>
    <w:rsid w:val="00282C2D"/>
    <w:rsid w:val="00283DB1"/>
    <w:rsid w:val="0029076B"/>
    <w:rsid w:val="00290D65"/>
    <w:rsid w:val="00290D95"/>
    <w:rsid w:val="00293F17"/>
    <w:rsid w:val="00294284"/>
    <w:rsid w:val="002959A4"/>
    <w:rsid w:val="00295DE5"/>
    <w:rsid w:val="00296113"/>
    <w:rsid w:val="002963A6"/>
    <w:rsid w:val="002973CB"/>
    <w:rsid w:val="00297749"/>
    <w:rsid w:val="002A0E94"/>
    <w:rsid w:val="002A18D4"/>
    <w:rsid w:val="002A1D9D"/>
    <w:rsid w:val="002A2CC1"/>
    <w:rsid w:val="002A3AEF"/>
    <w:rsid w:val="002A4E5B"/>
    <w:rsid w:val="002A6394"/>
    <w:rsid w:val="002A6BED"/>
    <w:rsid w:val="002A6F69"/>
    <w:rsid w:val="002A715E"/>
    <w:rsid w:val="002A7A55"/>
    <w:rsid w:val="002B08CA"/>
    <w:rsid w:val="002B1052"/>
    <w:rsid w:val="002B3082"/>
    <w:rsid w:val="002B388D"/>
    <w:rsid w:val="002B39A9"/>
    <w:rsid w:val="002B4E3F"/>
    <w:rsid w:val="002B5071"/>
    <w:rsid w:val="002B5EF4"/>
    <w:rsid w:val="002B6D9F"/>
    <w:rsid w:val="002B7E3F"/>
    <w:rsid w:val="002C0511"/>
    <w:rsid w:val="002C0A7A"/>
    <w:rsid w:val="002C0C37"/>
    <w:rsid w:val="002C1297"/>
    <w:rsid w:val="002C2F06"/>
    <w:rsid w:val="002C338C"/>
    <w:rsid w:val="002C3CC9"/>
    <w:rsid w:val="002C4315"/>
    <w:rsid w:val="002C51D5"/>
    <w:rsid w:val="002C5822"/>
    <w:rsid w:val="002C5D01"/>
    <w:rsid w:val="002C5D0D"/>
    <w:rsid w:val="002C6D9F"/>
    <w:rsid w:val="002C6ECB"/>
    <w:rsid w:val="002D14FD"/>
    <w:rsid w:val="002D2C09"/>
    <w:rsid w:val="002D356B"/>
    <w:rsid w:val="002D3B13"/>
    <w:rsid w:val="002D4E07"/>
    <w:rsid w:val="002D778D"/>
    <w:rsid w:val="002E01EB"/>
    <w:rsid w:val="002E08F1"/>
    <w:rsid w:val="002E102E"/>
    <w:rsid w:val="002E1596"/>
    <w:rsid w:val="002E1B70"/>
    <w:rsid w:val="002E22A6"/>
    <w:rsid w:val="002E2501"/>
    <w:rsid w:val="002E2DCC"/>
    <w:rsid w:val="002E331B"/>
    <w:rsid w:val="002E34A3"/>
    <w:rsid w:val="002E4088"/>
    <w:rsid w:val="002E5F2C"/>
    <w:rsid w:val="002E7586"/>
    <w:rsid w:val="002E78B6"/>
    <w:rsid w:val="002E7B02"/>
    <w:rsid w:val="002F01B5"/>
    <w:rsid w:val="002F0DC7"/>
    <w:rsid w:val="002F103C"/>
    <w:rsid w:val="002F10BB"/>
    <w:rsid w:val="002F222D"/>
    <w:rsid w:val="002F2574"/>
    <w:rsid w:val="002F3AA4"/>
    <w:rsid w:val="002F40BC"/>
    <w:rsid w:val="002F4D56"/>
    <w:rsid w:val="002F602A"/>
    <w:rsid w:val="003007AC"/>
    <w:rsid w:val="00302690"/>
    <w:rsid w:val="0030278A"/>
    <w:rsid w:val="00304323"/>
    <w:rsid w:val="00304F1E"/>
    <w:rsid w:val="0030544A"/>
    <w:rsid w:val="00305C2C"/>
    <w:rsid w:val="00306D67"/>
    <w:rsid w:val="003075F9"/>
    <w:rsid w:val="0030776D"/>
    <w:rsid w:val="003079FC"/>
    <w:rsid w:val="00310A60"/>
    <w:rsid w:val="0031148F"/>
    <w:rsid w:val="00311BF9"/>
    <w:rsid w:val="00312445"/>
    <w:rsid w:val="00312732"/>
    <w:rsid w:val="003128AB"/>
    <w:rsid w:val="00312CFF"/>
    <w:rsid w:val="00313B4D"/>
    <w:rsid w:val="00314C3A"/>
    <w:rsid w:val="00314EA2"/>
    <w:rsid w:val="00315A2B"/>
    <w:rsid w:val="00316BFE"/>
    <w:rsid w:val="00316E52"/>
    <w:rsid w:val="003178F2"/>
    <w:rsid w:val="003202ED"/>
    <w:rsid w:val="00320F83"/>
    <w:rsid w:val="00321087"/>
    <w:rsid w:val="00321421"/>
    <w:rsid w:val="003229B5"/>
    <w:rsid w:val="00322D7D"/>
    <w:rsid w:val="0032420E"/>
    <w:rsid w:val="003258EC"/>
    <w:rsid w:val="003269D7"/>
    <w:rsid w:val="00326F2E"/>
    <w:rsid w:val="0032722A"/>
    <w:rsid w:val="00330CD4"/>
    <w:rsid w:val="0033135F"/>
    <w:rsid w:val="0033148E"/>
    <w:rsid w:val="003314F5"/>
    <w:rsid w:val="00331886"/>
    <w:rsid w:val="003326D7"/>
    <w:rsid w:val="00334585"/>
    <w:rsid w:val="00334D6A"/>
    <w:rsid w:val="00335CBE"/>
    <w:rsid w:val="00335F5E"/>
    <w:rsid w:val="00336D6E"/>
    <w:rsid w:val="00340E49"/>
    <w:rsid w:val="00340E70"/>
    <w:rsid w:val="0034107B"/>
    <w:rsid w:val="00341375"/>
    <w:rsid w:val="0034138E"/>
    <w:rsid w:val="00341935"/>
    <w:rsid w:val="003428C4"/>
    <w:rsid w:val="0034306A"/>
    <w:rsid w:val="003439AA"/>
    <w:rsid w:val="00344B6D"/>
    <w:rsid w:val="00344E5D"/>
    <w:rsid w:val="003478E1"/>
    <w:rsid w:val="0035043E"/>
    <w:rsid w:val="0035149D"/>
    <w:rsid w:val="003515D8"/>
    <w:rsid w:val="003522CF"/>
    <w:rsid w:val="003542F1"/>
    <w:rsid w:val="00354A42"/>
    <w:rsid w:val="00354FD6"/>
    <w:rsid w:val="00356341"/>
    <w:rsid w:val="00360868"/>
    <w:rsid w:val="003610FB"/>
    <w:rsid w:val="00361A86"/>
    <w:rsid w:val="00363550"/>
    <w:rsid w:val="0036358B"/>
    <w:rsid w:val="00363BC8"/>
    <w:rsid w:val="0036487B"/>
    <w:rsid w:val="003652DF"/>
    <w:rsid w:val="00365A7E"/>
    <w:rsid w:val="003664D2"/>
    <w:rsid w:val="00367009"/>
    <w:rsid w:val="00367204"/>
    <w:rsid w:val="003676BF"/>
    <w:rsid w:val="00367894"/>
    <w:rsid w:val="00370F0B"/>
    <w:rsid w:val="003715D2"/>
    <w:rsid w:val="00373252"/>
    <w:rsid w:val="00374C0D"/>
    <w:rsid w:val="00374D8D"/>
    <w:rsid w:val="00375130"/>
    <w:rsid w:val="0037527F"/>
    <w:rsid w:val="00375669"/>
    <w:rsid w:val="00376182"/>
    <w:rsid w:val="003762D0"/>
    <w:rsid w:val="003767F5"/>
    <w:rsid w:val="00376975"/>
    <w:rsid w:val="00376B63"/>
    <w:rsid w:val="00376F15"/>
    <w:rsid w:val="00377045"/>
    <w:rsid w:val="0037761E"/>
    <w:rsid w:val="0038084A"/>
    <w:rsid w:val="003808CC"/>
    <w:rsid w:val="00385296"/>
    <w:rsid w:val="00385EEE"/>
    <w:rsid w:val="00386587"/>
    <w:rsid w:val="00387509"/>
    <w:rsid w:val="0039000A"/>
    <w:rsid w:val="00390999"/>
    <w:rsid w:val="00391400"/>
    <w:rsid w:val="0039202B"/>
    <w:rsid w:val="00392437"/>
    <w:rsid w:val="00393E9A"/>
    <w:rsid w:val="003945C8"/>
    <w:rsid w:val="0039470F"/>
    <w:rsid w:val="00395D6A"/>
    <w:rsid w:val="00396EA9"/>
    <w:rsid w:val="0039709B"/>
    <w:rsid w:val="003A0977"/>
    <w:rsid w:val="003A0A51"/>
    <w:rsid w:val="003A181F"/>
    <w:rsid w:val="003A3B27"/>
    <w:rsid w:val="003A3C6B"/>
    <w:rsid w:val="003A4A87"/>
    <w:rsid w:val="003A4DA8"/>
    <w:rsid w:val="003A4F13"/>
    <w:rsid w:val="003A6272"/>
    <w:rsid w:val="003A6AF7"/>
    <w:rsid w:val="003A738A"/>
    <w:rsid w:val="003A757F"/>
    <w:rsid w:val="003A7931"/>
    <w:rsid w:val="003B06B1"/>
    <w:rsid w:val="003B0D38"/>
    <w:rsid w:val="003B16FF"/>
    <w:rsid w:val="003B18BE"/>
    <w:rsid w:val="003B1A63"/>
    <w:rsid w:val="003B1CAE"/>
    <w:rsid w:val="003B1F70"/>
    <w:rsid w:val="003B3B67"/>
    <w:rsid w:val="003B53E4"/>
    <w:rsid w:val="003B5490"/>
    <w:rsid w:val="003B5507"/>
    <w:rsid w:val="003B5E5E"/>
    <w:rsid w:val="003B6414"/>
    <w:rsid w:val="003B68FF"/>
    <w:rsid w:val="003B7778"/>
    <w:rsid w:val="003C0A44"/>
    <w:rsid w:val="003C1A30"/>
    <w:rsid w:val="003C2DB3"/>
    <w:rsid w:val="003C3110"/>
    <w:rsid w:val="003C398C"/>
    <w:rsid w:val="003C43C1"/>
    <w:rsid w:val="003C4791"/>
    <w:rsid w:val="003C5E0B"/>
    <w:rsid w:val="003C6090"/>
    <w:rsid w:val="003C6983"/>
    <w:rsid w:val="003C6AB0"/>
    <w:rsid w:val="003C6C79"/>
    <w:rsid w:val="003C7649"/>
    <w:rsid w:val="003D0F5E"/>
    <w:rsid w:val="003D2963"/>
    <w:rsid w:val="003D5A21"/>
    <w:rsid w:val="003D5B27"/>
    <w:rsid w:val="003D719B"/>
    <w:rsid w:val="003D7577"/>
    <w:rsid w:val="003D7DBB"/>
    <w:rsid w:val="003D7F8F"/>
    <w:rsid w:val="003E1D2B"/>
    <w:rsid w:val="003E231B"/>
    <w:rsid w:val="003E3F1D"/>
    <w:rsid w:val="003E641F"/>
    <w:rsid w:val="003E6AC7"/>
    <w:rsid w:val="003E6C7A"/>
    <w:rsid w:val="003E7CB2"/>
    <w:rsid w:val="003F04D2"/>
    <w:rsid w:val="003F062E"/>
    <w:rsid w:val="003F1CB5"/>
    <w:rsid w:val="003F2737"/>
    <w:rsid w:val="003F3D6E"/>
    <w:rsid w:val="003F42FE"/>
    <w:rsid w:val="003F640A"/>
    <w:rsid w:val="003F662A"/>
    <w:rsid w:val="003F7552"/>
    <w:rsid w:val="003F7B69"/>
    <w:rsid w:val="003F7BB3"/>
    <w:rsid w:val="00400B62"/>
    <w:rsid w:val="00404052"/>
    <w:rsid w:val="00404A4A"/>
    <w:rsid w:val="00404B4B"/>
    <w:rsid w:val="004051C8"/>
    <w:rsid w:val="0040591B"/>
    <w:rsid w:val="00405954"/>
    <w:rsid w:val="00406022"/>
    <w:rsid w:val="00406238"/>
    <w:rsid w:val="004066D8"/>
    <w:rsid w:val="00406771"/>
    <w:rsid w:val="004075D3"/>
    <w:rsid w:val="00407CBA"/>
    <w:rsid w:val="00407DBD"/>
    <w:rsid w:val="004113C3"/>
    <w:rsid w:val="004117B6"/>
    <w:rsid w:val="00411FB7"/>
    <w:rsid w:val="00412910"/>
    <w:rsid w:val="00412EAD"/>
    <w:rsid w:val="00413483"/>
    <w:rsid w:val="0041469A"/>
    <w:rsid w:val="00414874"/>
    <w:rsid w:val="00415FD1"/>
    <w:rsid w:val="00417E53"/>
    <w:rsid w:val="004235D4"/>
    <w:rsid w:val="00424532"/>
    <w:rsid w:val="00425750"/>
    <w:rsid w:val="00426506"/>
    <w:rsid w:val="004268F0"/>
    <w:rsid w:val="004269DE"/>
    <w:rsid w:val="00426A95"/>
    <w:rsid w:val="00430C03"/>
    <w:rsid w:val="0043113A"/>
    <w:rsid w:val="004324BC"/>
    <w:rsid w:val="00433DD2"/>
    <w:rsid w:val="00433EF3"/>
    <w:rsid w:val="00434196"/>
    <w:rsid w:val="004354E6"/>
    <w:rsid w:val="0044116C"/>
    <w:rsid w:val="00443348"/>
    <w:rsid w:val="004438A2"/>
    <w:rsid w:val="00444027"/>
    <w:rsid w:val="00445484"/>
    <w:rsid w:val="00445F43"/>
    <w:rsid w:val="00446187"/>
    <w:rsid w:val="00446BBE"/>
    <w:rsid w:val="0044762E"/>
    <w:rsid w:val="00447DD7"/>
    <w:rsid w:val="00451536"/>
    <w:rsid w:val="00451B25"/>
    <w:rsid w:val="00451CA9"/>
    <w:rsid w:val="00452BF1"/>
    <w:rsid w:val="00452C69"/>
    <w:rsid w:val="004536B0"/>
    <w:rsid w:val="0045378B"/>
    <w:rsid w:val="0045393A"/>
    <w:rsid w:val="004557C5"/>
    <w:rsid w:val="004566C9"/>
    <w:rsid w:val="00460033"/>
    <w:rsid w:val="00460482"/>
    <w:rsid w:val="0046076C"/>
    <w:rsid w:val="00460924"/>
    <w:rsid w:val="00460B84"/>
    <w:rsid w:val="0046124A"/>
    <w:rsid w:val="00461F16"/>
    <w:rsid w:val="00462030"/>
    <w:rsid w:val="00463282"/>
    <w:rsid w:val="00463323"/>
    <w:rsid w:val="004635F9"/>
    <w:rsid w:val="00463A29"/>
    <w:rsid w:val="004641D7"/>
    <w:rsid w:val="00464812"/>
    <w:rsid w:val="00465D0D"/>
    <w:rsid w:val="00466241"/>
    <w:rsid w:val="00466901"/>
    <w:rsid w:val="00467E1F"/>
    <w:rsid w:val="00470A2F"/>
    <w:rsid w:val="00470D2F"/>
    <w:rsid w:val="00471390"/>
    <w:rsid w:val="00472988"/>
    <w:rsid w:val="00473242"/>
    <w:rsid w:val="004741D2"/>
    <w:rsid w:val="00474432"/>
    <w:rsid w:val="00474794"/>
    <w:rsid w:val="004749F3"/>
    <w:rsid w:val="00474A26"/>
    <w:rsid w:val="00475240"/>
    <w:rsid w:val="00475417"/>
    <w:rsid w:val="0047581C"/>
    <w:rsid w:val="00475A4C"/>
    <w:rsid w:val="00476559"/>
    <w:rsid w:val="00476B83"/>
    <w:rsid w:val="00476C17"/>
    <w:rsid w:val="00476E1E"/>
    <w:rsid w:val="00480B38"/>
    <w:rsid w:val="00480C82"/>
    <w:rsid w:val="00481406"/>
    <w:rsid w:val="00481476"/>
    <w:rsid w:val="0048164E"/>
    <w:rsid w:val="00481C65"/>
    <w:rsid w:val="004828C4"/>
    <w:rsid w:val="00483307"/>
    <w:rsid w:val="00483B9E"/>
    <w:rsid w:val="00485C6F"/>
    <w:rsid w:val="004867A2"/>
    <w:rsid w:val="00487EC2"/>
    <w:rsid w:val="00490CAD"/>
    <w:rsid w:val="00490EB2"/>
    <w:rsid w:val="0049126F"/>
    <w:rsid w:val="00491621"/>
    <w:rsid w:val="0049204D"/>
    <w:rsid w:val="004920FE"/>
    <w:rsid w:val="00492787"/>
    <w:rsid w:val="00492F79"/>
    <w:rsid w:val="00493679"/>
    <w:rsid w:val="0049370F"/>
    <w:rsid w:val="00493FD7"/>
    <w:rsid w:val="0049499A"/>
    <w:rsid w:val="00494F83"/>
    <w:rsid w:val="0049502E"/>
    <w:rsid w:val="00495F96"/>
    <w:rsid w:val="0049617F"/>
    <w:rsid w:val="00496DCD"/>
    <w:rsid w:val="00497DE9"/>
    <w:rsid w:val="004A04EC"/>
    <w:rsid w:val="004A100E"/>
    <w:rsid w:val="004A2014"/>
    <w:rsid w:val="004A22B6"/>
    <w:rsid w:val="004A2675"/>
    <w:rsid w:val="004A2F69"/>
    <w:rsid w:val="004A323A"/>
    <w:rsid w:val="004A3BA6"/>
    <w:rsid w:val="004A49E8"/>
    <w:rsid w:val="004A58DC"/>
    <w:rsid w:val="004A5EF1"/>
    <w:rsid w:val="004A6156"/>
    <w:rsid w:val="004A618C"/>
    <w:rsid w:val="004A6573"/>
    <w:rsid w:val="004B013E"/>
    <w:rsid w:val="004B0259"/>
    <w:rsid w:val="004B185F"/>
    <w:rsid w:val="004B2885"/>
    <w:rsid w:val="004B29B7"/>
    <w:rsid w:val="004B3A79"/>
    <w:rsid w:val="004B3F07"/>
    <w:rsid w:val="004B45A0"/>
    <w:rsid w:val="004B5477"/>
    <w:rsid w:val="004B7E00"/>
    <w:rsid w:val="004C0BB3"/>
    <w:rsid w:val="004C10BB"/>
    <w:rsid w:val="004C14E5"/>
    <w:rsid w:val="004C2371"/>
    <w:rsid w:val="004C2615"/>
    <w:rsid w:val="004C4CFB"/>
    <w:rsid w:val="004C4F3E"/>
    <w:rsid w:val="004C56DB"/>
    <w:rsid w:val="004C57ED"/>
    <w:rsid w:val="004C60ED"/>
    <w:rsid w:val="004C6A51"/>
    <w:rsid w:val="004C6F60"/>
    <w:rsid w:val="004C6F67"/>
    <w:rsid w:val="004C70F6"/>
    <w:rsid w:val="004D24F2"/>
    <w:rsid w:val="004D474A"/>
    <w:rsid w:val="004D5695"/>
    <w:rsid w:val="004D58D8"/>
    <w:rsid w:val="004D5E89"/>
    <w:rsid w:val="004D5FA9"/>
    <w:rsid w:val="004D6060"/>
    <w:rsid w:val="004D6FFE"/>
    <w:rsid w:val="004D79A4"/>
    <w:rsid w:val="004E00F5"/>
    <w:rsid w:val="004E0770"/>
    <w:rsid w:val="004E083B"/>
    <w:rsid w:val="004E2BB7"/>
    <w:rsid w:val="004E55A6"/>
    <w:rsid w:val="004E5A8F"/>
    <w:rsid w:val="004E66F2"/>
    <w:rsid w:val="004E68D2"/>
    <w:rsid w:val="004E7AF3"/>
    <w:rsid w:val="004F03CF"/>
    <w:rsid w:val="004F12F6"/>
    <w:rsid w:val="004F143E"/>
    <w:rsid w:val="004F15DE"/>
    <w:rsid w:val="004F39F9"/>
    <w:rsid w:val="004F4FE4"/>
    <w:rsid w:val="004F5424"/>
    <w:rsid w:val="004F6896"/>
    <w:rsid w:val="004F69C6"/>
    <w:rsid w:val="004F6DE3"/>
    <w:rsid w:val="004F73AF"/>
    <w:rsid w:val="004F7562"/>
    <w:rsid w:val="004F7F3F"/>
    <w:rsid w:val="005004A0"/>
    <w:rsid w:val="00500730"/>
    <w:rsid w:val="00500BD9"/>
    <w:rsid w:val="00501A28"/>
    <w:rsid w:val="00501AF3"/>
    <w:rsid w:val="00503822"/>
    <w:rsid w:val="0050684F"/>
    <w:rsid w:val="00507047"/>
    <w:rsid w:val="00507999"/>
    <w:rsid w:val="005106D8"/>
    <w:rsid w:val="005112CF"/>
    <w:rsid w:val="005116E6"/>
    <w:rsid w:val="00512E65"/>
    <w:rsid w:val="00513915"/>
    <w:rsid w:val="00515FB0"/>
    <w:rsid w:val="005164C1"/>
    <w:rsid w:val="00516854"/>
    <w:rsid w:val="005172AB"/>
    <w:rsid w:val="00517386"/>
    <w:rsid w:val="0051750E"/>
    <w:rsid w:val="005211FA"/>
    <w:rsid w:val="005219F7"/>
    <w:rsid w:val="00521A83"/>
    <w:rsid w:val="00521BB5"/>
    <w:rsid w:val="005241D7"/>
    <w:rsid w:val="00525EE5"/>
    <w:rsid w:val="00526B57"/>
    <w:rsid w:val="00527829"/>
    <w:rsid w:val="00530E3C"/>
    <w:rsid w:val="00530ECC"/>
    <w:rsid w:val="00531747"/>
    <w:rsid w:val="0053183D"/>
    <w:rsid w:val="005321EF"/>
    <w:rsid w:val="00532FA5"/>
    <w:rsid w:val="00534304"/>
    <w:rsid w:val="0053558D"/>
    <w:rsid w:val="00535966"/>
    <w:rsid w:val="00535CD9"/>
    <w:rsid w:val="00536D2B"/>
    <w:rsid w:val="00537A73"/>
    <w:rsid w:val="00541EC2"/>
    <w:rsid w:val="00543133"/>
    <w:rsid w:val="005435C6"/>
    <w:rsid w:val="005443F8"/>
    <w:rsid w:val="00544AF4"/>
    <w:rsid w:val="00545869"/>
    <w:rsid w:val="00545DB6"/>
    <w:rsid w:val="00546C74"/>
    <w:rsid w:val="005501B7"/>
    <w:rsid w:val="00550D14"/>
    <w:rsid w:val="00552052"/>
    <w:rsid w:val="0055288E"/>
    <w:rsid w:val="00553970"/>
    <w:rsid w:val="005547E0"/>
    <w:rsid w:val="00554E16"/>
    <w:rsid w:val="0055597F"/>
    <w:rsid w:val="00555C36"/>
    <w:rsid w:val="00556E6F"/>
    <w:rsid w:val="005573F1"/>
    <w:rsid w:val="00557443"/>
    <w:rsid w:val="00560CF1"/>
    <w:rsid w:val="00562B30"/>
    <w:rsid w:val="005630AB"/>
    <w:rsid w:val="00563177"/>
    <w:rsid w:val="00563463"/>
    <w:rsid w:val="00563584"/>
    <w:rsid w:val="00563DF8"/>
    <w:rsid w:val="005643A0"/>
    <w:rsid w:val="00565036"/>
    <w:rsid w:val="00566963"/>
    <w:rsid w:val="0056796A"/>
    <w:rsid w:val="00567B3B"/>
    <w:rsid w:val="00567C25"/>
    <w:rsid w:val="0057164C"/>
    <w:rsid w:val="00571DD3"/>
    <w:rsid w:val="0057233F"/>
    <w:rsid w:val="005724E3"/>
    <w:rsid w:val="00572AB5"/>
    <w:rsid w:val="00573415"/>
    <w:rsid w:val="005744C6"/>
    <w:rsid w:val="005753AA"/>
    <w:rsid w:val="005765D2"/>
    <w:rsid w:val="0057776D"/>
    <w:rsid w:val="00577F62"/>
    <w:rsid w:val="0058087F"/>
    <w:rsid w:val="00580BFA"/>
    <w:rsid w:val="00580D8D"/>
    <w:rsid w:val="005819EF"/>
    <w:rsid w:val="00581EAF"/>
    <w:rsid w:val="005822F9"/>
    <w:rsid w:val="00582E93"/>
    <w:rsid w:val="005837C5"/>
    <w:rsid w:val="005839E5"/>
    <w:rsid w:val="00583B2D"/>
    <w:rsid w:val="00584761"/>
    <w:rsid w:val="00590336"/>
    <w:rsid w:val="00590849"/>
    <w:rsid w:val="005918F1"/>
    <w:rsid w:val="0059271F"/>
    <w:rsid w:val="0059300F"/>
    <w:rsid w:val="00593486"/>
    <w:rsid w:val="005938B8"/>
    <w:rsid w:val="00593DE6"/>
    <w:rsid w:val="005950B7"/>
    <w:rsid w:val="00595A28"/>
    <w:rsid w:val="00595D53"/>
    <w:rsid w:val="00596ADD"/>
    <w:rsid w:val="00596BBF"/>
    <w:rsid w:val="00596FFD"/>
    <w:rsid w:val="005A0E6A"/>
    <w:rsid w:val="005A2261"/>
    <w:rsid w:val="005A34F6"/>
    <w:rsid w:val="005A4A16"/>
    <w:rsid w:val="005A55CB"/>
    <w:rsid w:val="005A565D"/>
    <w:rsid w:val="005A5C86"/>
    <w:rsid w:val="005A5E08"/>
    <w:rsid w:val="005A6BD2"/>
    <w:rsid w:val="005A722E"/>
    <w:rsid w:val="005A73CD"/>
    <w:rsid w:val="005B0798"/>
    <w:rsid w:val="005B200F"/>
    <w:rsid w:val="005B3B06"/>
    <w:rsid w:val="005B4098"/>
    <w:rsid w:val="005B5BBA"/>
    <w:rsid w:val="005B602E"/>
    <w:rsid w:val="005B6205"/>
    <w:rsid w:val="005B69D5"/>
    <w:rsid w:val="005B74C0"/>
    <w:rsid w:val="005C04BA"/>
    <w:rsid w:val="005C0C0E"/>
    <w:rsid w:val="005C1A9F"/>
    <w:rsid w:val="005C1C9B"/>
    <w:rsid w:val="005C50E3"/>
    <w:rsid w:val="005C5246"/>
    <w:rsid w:val="005C5A42"/>
    <w:rsid w:val="005C7ED9"/>
    <w:rsid w:val="005D1EE4"/>
    <w:rsid w:val="005D2348"/>
    <w:rsid w:val="005D35ED"/>
    <w:rsid w:val="005D574C"/>
    <w:rsid w:val="005D5ED5"/>
    <w:rsid w:val="005D5FEB"/>
    <w:rsid w:val="005D6D50"/>
    <w:rsid w:val="005E0281"/>
    <w:rsid w:val="005E02DE"/>
    <w:rsid w:val="005E0310"/>
    <w:rsid w:val="005E0575"/>
    <w:rsid w:val="005E0707"/>
    <w:rsid w:val="005E23F1"/>
    <w:rsid w:val="005E29FA"/>
    <w:rsid w:val="005E2FB0"/>
    <w:rsid w:val="005E38EE"/>
    <w:rsid w:val="005E3B44"/>
    <w:rsid w:val="005E467A"/>
    <w:rsid w:val="005F03D9"/>
    <w:rsid w:val="005F05F1"/>
    <w:rsid w:val="005F16AF"/>
    <w:rsid w:val="005F2997"/>
    <w:rsid w:val="005F3625"/>
    <w:rsid w:val="005F38ED"/>
    <w:rsid w:val="005F39ED"/>
    <w:rsid w:val="005F467D"/>
    <w:rsid w:val="005F46E0"/>
    <w:rsid w:val="005F481F"/>
    <w:rsid w:val="005F4A35"/>
    <w:rsid w:val="005F5231"/>
    <w:rsid w:val="005F6C7C"/>
    <w:rsid w:val="00600329"/>
    <w:rsid w:val="00600DDC"/>
    <w:rsid w:val="00600E2E"/>
    <w:rsid w:val="00601F3E"/>
    <w:rsid w:val="00602861"/>
    <w:rsid w:val="00602F38"/>
    <w:rsid w:val="006032AE"/>
    <w:rsid w:val="00603B96"/>
    <w:rsid w:val="00605DDC"/>
    <w:rsid w:val="00606394"/>
    <w:rsid w:val="00606579"/>
    <w:rsid w:val="006065A7"/>
    <w:rsid w:val="00607346"/>
    <w:rsid w:val="00610345"/>
    <w:rsid w:val="006106D0"/>
    <w:rsid w:val="006107BE"/>
    <w:rsid w:val="00610846"/>
    <w:rsid w:val="00610DA8"/>
    <w:rsid w:val="00610EA0"/>
    <w:rsid w:val="00611548"/>
    <w:rsid w:val="006122C1"/>
    <w:rsid w:val="0061262C"/>
    <w:rsid w:val="00612652"/>
    <w:rsid w:val="00615D60"/>
    <w:rsid w:val="006168DD"/>
    <w:rsid w:val="00616E2A"/>
    <w:rsid w:val="006174EB"/>
    <w:rsid w:val="006179E7"/>
    <w:rsid w:val="006202F0"/>
    <w:rsid w:val="00620EC6"/>
    <w:rsid w:val="00621E5C"/>
    <w:rsid w:val="0062224F"/>
    <w:rsid w:val="00623614"/>
    <w:rsid w:val="006241D1"/>
    <w:rsid w:val="00624292"/>
    <w:rsid w:val="0062519E"/>
    <w:rsid w:val="00625880"/>
    <w:rsid w:val="00627099"/>
    <w:rsid w:val="00627490"/>
    <w:rsid w:val="00627A41"/>
    <w:rsid w:val="0063039F"/>
    <w:rsid w:val="006310E9"/>
    <w:rsid w:val="006319C2"/>
    <w:rsid w:val="00631AAE"/>
    <w:rsid w:val="00632406"/>
    <w:rsid w:val="00632567"/>
    <w:rsid w:val="006329A6"/>
    <w:rsid w:val="00632DCC"/>
    <w:rsid w:val="006336ED"/>
    <w:rsid w:val="006352FB"/>
    <w:rsid w:val="0063551D"/>
    <w:rsid w:val="006356CB"/>
    <w:rsid w:val="00636435"/>
    <w:rsid w:val="0063689A"/>
    <w:rsid w:val="00636AB7"/>
    <w:rsid w:val="00637862"/>
    <w:rsid w:val="00637DA8"/>
    <w:rsid w:val="006409E7"/>
    <w:rsid w:val="00641611"/>
    <w:rsid w:val="006416AE"/>
    <w:rsid w:val="0064184B"/>
    <w:rsid w:val="0064215C"/>
    <w:rsid w:val="00642FB6"/>
    <w:rsid w:val="0064424C"/>
    <w:rsid w:val="006444CB"/>
    <w:rsid w:val="00644F56"/>
    <w:rsid w:val="006450D4"/>
    <w:rsid w:val="00645121"/>
    <w:rsid w:val="006451CF"/>
    <w:rsid w:val="00646BF0"/>
    <w:rsid w:val="0064701F"/>
    <w:rsid w:val="0065000B"/>
    <w:rsid w:val="00651289"/>
    <w:rsid w:val="0065185B"/>
    <w:rsid w:val="00651F40"/>
    <w:rsid w:val="006526D2"/>
    <w:rsid w:val="00653298"/>
    <w:rsid w:val="00654534"/>
    <w:rsid w:val="006551D1"/>
    <w:rsid w:val="00655467"/>
    <w:rsid w:val="00656382"/>
    <w:rsid w:val="00656AED"/>
    <w:rsid w:val="006573AE"/>
    <w:rsid w:val="006613E1"/>
    <w:rsid w:val="00661A9B"/>
    <w:rsid w:val="00661BD2"/>
    <w:rsid w:val="00661C3E"/>
    <w:rsid w:val="00662850"/>
    <w:rsid w:val="006630A1"/>
    <w:rsid w:val="00663600"/>
    <w:rsid w:val="00663FA6"/>
    <w:rsid w:val="00664139"/>
    <w:rsid w:val="006642A1"/>
    <w:rsid w:val="00664FE4"/>
    <w:rsid w:val="00665886"/>
    <w:rsid w:val="00665F44"/>
    <w:rsid w:val="006666D9"/>
    <w:rsid w:val="00670209"/>
    <w:rsid w:val="0067029A"/>
    <w:rsid w:val="00670ECF"/>
    <w:rsid w:val="00671914"/>
    <w:rsid w:val="00671D2F"/>
    <w:rsid w:val="006729C4"/>
    <w:rsid w:val="00672A2A"/>
    <w:rsid w:val="00672DDE"/>
    <w:rsid w:val="0067315E"/>
    <w:rsid w:val="00674A94"/>
    <w:rsid w:val="00676239"/>
    <w:rsid w:val="00677196"/>
    <w:rsid w:val="00681041"/>
    <w:rsid w:val="006811DD"/>
    <w:rsid w:val="00682920"/>
    <w:rsid w:val="00683470"/>
    <w:rsid w:val="00684ADB"/>
    <w:rsid w:val="00686208"/>
    <w:rsid w:val="0068633D"/>
    <w:rsid w:val="00686E3D"/>
    <w:rsid w:val="006908C0"/>
    <w:rsid w:val="00690A51"/>
    <w:rsid w:val="00693C52"/>
    <w:rsid w:val="00693EAE"/>
    <w:rsid w:val="006950C5"/>
    <w:rsid w:val="0069573C"/>
    <w:rsid w:val="00695B34"/>
    <w:rsid w:val="006A2420"/>
    <w:rsid w:val="006A28DB"/>
    <w:rsid w:val="006A53FE"/>
    <w:rsid w:val="006A55D7"/>
    <w:rsid w:val="006A5CD6"/>
    <w:rsid w:val="006A64AF"/>
    <w:rsid w:val="006A6EA7"/>
    <w:rsid w:val="006A7B9E"/>
    <w:rsid w:val="006B0FBA"/>
    <w:rsid w:val="006B13BA"/>
    <w:rsid w:val="006B26C1"/>
    <w:rsid w:val="006B2BDA"/>
    <w:rsid w:val="006B2DFB"/>
    <w:rsid w:val="006B312A"/>
    <w:rsid w:val="006B3556"/>
    <w:rsid w:val="006B3A16"/>
    <w:rsid w:val="006B4DE0"/>
    <w:rsid w:val="006B57A1"/>
    <w:rsid w:val="006B7A3E"/>
    <w:rsid w:val="006C1071"/>
    <w:rsid w:val="006C14B0"/>
    <w:rsid w:val="006C16BA"/>
    <w:rsid w:val="006C24A4"/>
    <w:rsid w:val="006C2F03"/>
    <w:rsid w:val="006C38B2"/>
    <w:rsid w:val="006C3AD6"/>
    <w:rsid w:val="006C3E35"/>
    <w:rsid w:val="006C429E"/>
    <w:rsid w:val="006C48D3"/>
    <w:rsid w:val="006C6982"/>
    <w:rsid w:val="006D0A42"/>
    <w:rsid w:val="006D16D6"/>
    <w:rsid w:val="006D192F"/>
    <w:rsid w:val="006D19F4"/>
    <w:rsid w:val="006D1E68"/>
    <w:rsid w:val="006D382D"/>
    <w:rsid w:val="006D5CE9"/>
    <w:rsid w:val="006D6CE0"/>
    <w:rsid w:val="006D7166"/>
    <w:rsid w:val="006E0475"/>
    <w:rsid w:val="006E083C"/>
    <w:rsid w:val="006E14D8"/>
    <w:rsid w:val="006E1821"/>
    <w:rsid w:val="006E1B0F"/>
    <w:rsid w:val="006E2B56"/>
    <w:rsid w:val="006E4FC1"/>
    <w:rsid w:val="006E58F1"/>
    <w:rsid w:val="006E5C30"/>
    <w:rsid w:val="006E6523"/>
    <w:rsid w:val="006E6DF3"/>
    <w:rsid w:val="006E6E8A"/>
    <w:rsid w:val="006E6FF4"/>
    <w:rsid w:val="006E71DA"/>
    <w:rsid w:val="006E722B"/>
    <w:rsid w:val="006E7806"/>
    <w:rsid w:val="006F0A07"/>
    <w:rsid w:val="006F220F"/>
    <w:rsid w:val="006F2559"/>
    <w:rsid w:val="006F3C82"/>
    <w:rsid w:val="006F4840"/>
    <w:rsid w:val="006F641A"/>
    <w:rsid w:val="006F6557"/>
    <w:rsid w:val="006F7038"/>
    <w:rsid w:val="006F76B4"/>
    <w:rsid w:val="006F7AC3"/>
    <w:rsid w:val="006F7D43"/>
    <w:rsid w:val="006F7D93"/>
    <w:rsid w:val="006F7F82"/>
    <w:rsid w:val="00700FF9"/>
    <w:rsid w:val="00701289"/>
    <w:rsid w:val="00702995"/>
    <w:rsid w:val="00703A74"/>
    <w:rsid w:val="00703F6B"/>
    <w:rsid w:val="0070428F"/>
    <w:rsid w:val="007048E2"/>
    <w:rsid w:val="0070582A"/>
    <w:rsid w:val="00705A29"/>
    <w:rsid w:val="00706942"/>
    <w:rsid w:val="00707434"/>
    <w:rsid w:val="00710438"/>
    <w:rsid w:val="007111F3"/>
    <w:rsid w:val="007120C5"/>
    <w:rsid w:val="0071235E"/>
    <w:rsid w:val="00712A03"/>
    <w:rsid w:val="00713321"/>
    <w:rsid w:val="00713D5B"/>
    <w:rsid w:val="00714319"/>
    <w:rsid w:val="00714EFE"/>
    <w:rsid w:val="0071670A"/>
    <w:rsid w:val="00716810"/>
    <w:rsid w:val="0071783A"/>
    <w:rsid w:val="00717F38"/>
    <w:rsid w:val="007203A9"/>
    <w:rsid w:val="00720BF6"/>
    <w:rsid w:val="0072100A"/>
    <w:rsid w:val="0072101E"/>
    <w:rsid w:val="00722855"/>
    <w:rsid w:val="00723476"/>
    <w:rsid w:val="007238A1"/>
    <w:rsid w:val="00724207"/>
    <w:rsid w:val="007301AE"/>
    <w:rsid w:val="0073049D"/>
    <w:rsid w:val="0073057F"/>
    <w:rsid w:val="00730699"/>
    <w:rsid w:val="00730846"/>
    <w:rsid w:val="00732CE4"/>
    <w:rsid w:val="00733353"/>
    <w:rsid w:val="00733989"/>
    <w:rsid w:val="00735195"/>
    <w:rsid w:val="007352C8"/>
    <w:rsid w:val="007367E3"/>
    <w:rsid w:val="00737EC9"/>
    <w:rsid w:val="00740381"/>
    <w:rsid w:val="00741856"/>
    <w:rsid w:val="00742144"/>
    <w:rsid w:val="007432C6"/>
    <w:rsid w:val="00744238"/>
    <w:rsid w:val="007443BB"/>
    <w:rsid w:val="007446B1"/>
    <w:rsid w:val="00744726"/>
    <w:rsid w:val="00744A4F"/>
    <w:rsid w:val="00744E24"/>
    <w:rsid w:val="0074545A"/>
    <w:rsid w:val="00746550"/>
    <w:rsid w:val="00746F0C"/>
    <w:rsid w:val="00746F2A"/>
    <w:rsid w:val="00750749"/>
    <w:rsid w:val="00751B99"/>
    <w:rsid w:val="007522AB"/>
    <w:rsid w:val="0075272A"/>
    <w:rsid w:val="007531E7"/>
    <w:rsid w:val="007547B9"/>
    <w:rsid w:val="00754ACC"/>
    <w:rsid w:val="00755B73"/>
    <w:rsid w:val="00756C99"/>
    <w:rsid w:val="00756EA0"/>
    <w:rsid w:val="00756F70"/>
    <w:rsid w:val="0075747D"/>
    <w:rsid w:val="00760196"/>
    <w:rsid w:val="0076339E"/>
    <w:rsid w:val="00764D3C"/>
    <w:rsid w:val="00765DC9"/>
    <w:rsid w:val="00766549"/>
    <w:rsid w:val="00766792"/>
    <w:rsid w:val="007701DF"/>
    <w:rsid w:val="00770444"/>
    <w:rsid w:val="00770B8F"/>
    <w:rsid w:val="00770E8B"/>
    <w:rsid w:val="007711D2"/>
    <w:rsid w:val="00771226"/>
    <w:rsid w:val="00772428"/>
    <w:rsid w:val="00772A73"/>
    <w:rsid w:val="0077399D"/>
    <w:rsid w:val="00774902"/>
    <w:rsid w:val="00774DFF"/>
    <w:rsid w:val="0077558C"/>
    <w:rsid w:val="007758C7"/>
    <w:rsid w:val="00781C0E"/>
    <w:rsid w:val="0078221E"/>
    <w:rsid w:val="007826C4"/>
    <w:rsid w:val="007830B0"/>
    <w:rsid w:val="0078378F"/>
    <w:rsid w:val="00786F37"/>
    <w:rsid w:val="00791472"/>
    <w:rsid w:val="0079200C"/>
    <w:rsid w:val="00792C45"/>
    <w:rsid w:val="007930AD"/>
    <w:rsid w:val="00794238"/>
    <w:rsid w:val="00794E4B"/>
    <w:rsid w:val="00796027"/>
    <w:rsid w:val="007968C8"/>
    <w:rsid w:val="007977C8"/>
    <w:rsid w:val="00797F07"/>
    <w:rsid w:val="007A083F"/>
    <w:rsid w:val="007A27CB"/>
    <w:rsid w:val="007A2D1A"/>
    <w:rsid w:val="007A4BAD"/>
    <w:rsid w:val="007A5CC5"/>
    <w:rsid w:val="007A6D45"/>
    <w:rsid w:val="007A7620"/>
    <w:rsid w:val="007A78EE"/>
    <w:rsid w:val="007B0111"/>
    <w:rsid w:val="007B1D29"/>
    <w:rsid w:val="007B1D44"/>
    <w:rsid w:val="007B21E2"/>
    <w:rsid w:val="007B2563"/>
    <w:rsid w:val="007B2B5E"/>
    <w:rsid w:val="007B578D"/>
    <w:rsid w:val="007B5A16"/>
    <w:rsid w:val="007B7C8B"/>
    <w:rsid w:val="007C0F75"/>
    <w:rsid w:val="007C1ADB"/>
    <w:rsid w:val="007C246B"/>
    <w:rsid w:val="007C247E"/>
    <w:rsid w:val="007C2582"/>
    <w:rsid w:val="007C2733"/>
    <w:rsid w:val="007C295C"/>
    <w:rsid w:val="007C4061"/>
    <w:rsid w:val="007C5121"/>
    <w:rsid w:val="007C6985"/>
    <w:rsid w:val="007C74E5"/>
    <w:rsid w:val="007C7FD2"/>
    <w:rsid w:val="007C7FDF"/>
    <w:rsid w:val="007D043E"/>
    <w:rsid w:val="007D0F58"/>
    <w:rsid w:val="007D22EF"/>
    <w:rsid w:val="007D235A"/>
    <w:rsid w:val="007D277E"/>
    <w:rsid w:val="007D2988"/>
    <w:rsid w:val="007D30EA"/>
    <w:rsid w:val="007D3CB5"/>
    <w:rsid w:val="007D597A"/>
    <w:rsid w:val="007D65E5"/>
    <w:rsid w:val="007D782E"/>
    <w:rsid w:val="007E0EA3"/>
    <w:rsid w:val="007E2816"/>
    <w:rsid w:val="007E2B01"/>
    <w:rsid w:val="007E2F77"/>
    <w:rsid w:val="007E351F"/>
    <w:rsid w:val="007E3B2F"/>
    <w:rsid w:val="007E64CF"/>
    <w:rsid w:val="007E6584"/>
    <w:rsid w:val="007E6E51"/>
    <w:rsid w:val="007F045F"/>
    <w:rsid w:val="007F0BA1"/>
    <w:rsid w:val="007F0F33"/>
    <w:rsid w:val="007F17AA"/>
    <w:rsid w:val="007F1804"/>
    <w:rsid w:val="007F2FF5"/>
    <w:rsid w:val="007F3469"/>
    <w:rsid w:val="007F3EC6"/>
    <w:rsid w:val="007F46FA"/>
    <w:rsid w:val="007F48E3"/>
    <w:rsid w:val="007F4F2B"/>
    <w:rsid w:val="007F61B7"/>
    <w:rsid w:val="007F75F4"/>
    <w:rsid w:val="007F771E"/>
    <w:rsid w:val="00800030"/>
    <w:rsid w:val="00800457"/>
    <w:rsid w:val="008004B4"/>
    <w:rsid w:val="008004FB"/>
    <w:rsid w:val="0080070D"/>
    <w:rsid w:val="00800E1D"/>
    <w:rsid w:val="0080193A"/>
    <w:rsid w:val="008024FE"/>
    <w:rsid w:val="008029B9"/>
    <w:rsid w:val="00802E6A"/>
    <w:rsid w:val="00803D8A"/>
    <w:rsid w:val="008040DB"/>
    <w:rsid w:val="008044E3"/>
    <w:rsid w:val="00805C28"/>
    <w:rsid w:val="00805CA5"/>
    <w:rsid w:val="00805FC3"/>
    <w:rsid w:val="00806B73"/>
    <w:rsid w:val="008070F9"/>
    <w:rsid w:val="0080713E"/>
    <w:rsid w:val="00807980"/>
    <w:rsid w:val="008100CF"/>
    <w:rsid w:val="00812DAA"/>
    <w:rsid w:val="00812F75"/>
    <w:rsid w:val="008131E2"/>
    <w:rsid w:val="008133BB"/>
    <w:rsid w:val="008134C7"/>
    <w:rsid w:val="00820621"/>
    <w:rsid w:val="00820B46"/>
    <w:rsid w:val="00820FFF"/>
    <w:rsid w:val="00821B6E"/>
    <w:rsid w:val="00822D08"/>
    <w:rsid w:val="00822F25"/>
    <w:rsid w:val="00823BD0"/>
    <w:rsid w:val="00824C2E"/>
    <w:rsid w:val="00825565"/>
    <w:rsid w:val="00825CD8"/>
    <w:rsid w:val="00826288"/>
    <w:rsid w:val="008263FB"/>
    <w:rsid w:val="0082642A"/>
    <w:rsid w:val="00826B54"/>
    <w:rsid w:val="00827477"/>
    <w:rsid w:val="00827ADC"/>
    <w:rsid w:val="00827CFE"/>
    <w:rsid w:val="00832173"/>
    <w:rsid w:val="008322CA"/>
    <w:rsid w:val="00833EB9"/>
    <w:rsid w:val="0083402B"/>
    <w:rsid w:val="00834BEA"/>
    <w:rsid w:val="00834F94"/>
    <w:rsid w:val="008370F5"/>
    <w:rsid w:val="0083765E"/>
    <w:rsid w:val="008410F5"/>
    <w:rsid w:val="00841A70"/>
    <w:rsid w:val="008423CC"/>
    <w:rsid w:val="00842F69"/>
    <w:rsid w:val="00843140"/>
    <w:rsid w:val="00843760"/>
    <w:rsid w:val="008439CD"/>
    <w:rsid w:val="00844269"/>
    <w:rsid w:val="0084499B"/>
    <w:rsid w:val="00844C37"/>
    <w:rsid w:val="00844F2C"/>
    <w:rsid w:val="008454C3"/>
    <w:rsid w:val="00845F2D"/>
    <w:rsid w:val="0084675D"/>
    <w:rsid w:val="00846F36"/>
    <w:rsid w:val="00847BDD"/>
    <w:rsid w:val="00850794"/>
    <w:rsid w:val="00850C35"/>
    <w:rsid w:val="00850E4E"/>
    <w:rsid w:val="00851BC2"/>
    <w:rsid w:val="00851C3F"/>
    <w:rsid w:val="00851D78"/>
    <w:rsid w:val="00851F42"/>
    <w:rsid w:val="00851FE7"/>
    <w:rsid w:val="00852AF9"/>
    <w:rsid w:val="008531FA"/>
    <w:rsid w:val="0085347C"/>
    <w:rsid w:val="00853508"/>
    <w:rsid w:val="00853E36"/>
    <w:rsid w:val="00854E0A"/>
    <w:rsid w:val="008551F0"/>
    <w:rsid w:val="00855487"/>
    <w:rsid w:val="00857193"/>
    <w:rsid w:val="008571A4"/>
    <w:rsid w:val="00857268"/>
    <w:rsid w:val="00857C2D"/>
    <w:rsid w:val="008637AB"/>
    <w:rsid w:val="00864072"/>
    <w:rsid w:val="00864A79"/>
    <w:rsid w:val="00864CA0"/>
    <w:rsid w:val="008650BA"/>
    <w:rsid w:val="008660B9"/>
    <w:rsid w:val="00866831"/>
    <w:rsid w:val="00866D7D"/>
    <w:rsid w:val="00867C75"/>
    <w:rsid w:val="008703AE"/>
    <w:rsid w:val="008711C9"/>
    <w:rsid w:val="008724DE"/>
    <w:rsid w:val="00872B55"/>
    <w:rsid w:val="00873A6E"/>
    <w:rsid w:val="00873E9C"/>
    <w:rsid w:val="00874864"/>
    <w:rsid w:val="008758D8"/>
    <w:rsid w:val="00875CE5"/>
    <w:rsid w:val="008762FA"/>
    <w:rsid w:val="00876455"/>
    <w:rsid w:val="008767A5"/>
    <w:rsid w:val="008768A5"/>
    <w:rsid w:val="00880E62"/>
    <w:rsid w:val="00882B77"/>
    <w:rsid w:val="008833E7"/>
    <w:rsid w:val="008834CE"/>
    <w:rsid w:val="00884C57"/>
    <w:rsid w:val="00884FB4"/>
    <w:rsid w:val="00886B32"/>
    <w:rsid w:val="0088778C"/>
    <w:rsid w:val="00890855"/>
    <w:rsid w:val="00890A23"/>
    <w:rsid w:val="00890AEE"/>
    <w:rsid w:val="00891507"/>
    <w:rsid w:val="008918B0"/>
    <w:rsid w:val="00892210"/>
    <w:rsid w:val="00892F57"/>
    <w:rsid w:val="00893547"/>
    <w:rsid w:val="00894CF7"/>
    <w:rsid w:val="00896F7F"/>
    <w:rsid w:val="00897A23"/>
    <w:rsid w:val="008A035F"/>
    <w:rsid w:val="008A0C30"/>
    <w:rsid w:val="008A1209"/>
    <w:rsid w:val="008A1C0A"/>
    <w:rsid w:val="008A29E5"/>
    <w:rsid w:val="008A3DD0"/>
    <w:rsid w:val="008A4BEB"/>
    <w:rsid w:val="008A54D1"/>
    <w:rsid w:val="008A57AC"/>
    <w:rsid w:val="008A734A"/>
    <w:rsid w:val="008A7A10"/>
    <w:rsid w:val="008B02DE"/>
    <w:rsid w:val="008B06F7"/>
    <w:rsid w:val="008B0B5F"/>
    <w:rsid w:val="008B11D8"/>
    <w:rsid w:val="008B1422"/>
    <w:rsid w:val="008B226B"/>
    <w:rsid w:val="008B40CA"/>
    <w:rsid w:val="008B476F"/>
    <w:rsid w:val="008B6433"/>
    <w:rsid w:val="008B6B2B"/>
    <w:rsid w:val="008B6DBA"/>
    <w:rsid w:val="008B7D8D"/>
    <w:rsid w:val="008C03DF"/>
    <w:rsid w:val="008C03FE"/>
    <w:rsid w:val="008C1212"/>
    <w:rsid w:val="008C2D3B"/>
    <w:rsid w:val="008C39B9"/>
    <w:rsid w:val="008C57C8"/>
    <w:rsid w:val="008C6D2C"/>
    <w:rsid w:val="008C7A03"/>
    <w:rsid w:val="008D0E79"/>
    <w:rsid w:val="008D13BD"/>
    <w:rsid w:val="008D141A"/>
    <w:rsid w:val="008D22A6"/>
    <w:rsid w:val="008D3136"/>
    <w:rsid w:val="008D34D4"/>
    <w:rsid w:val="008D4960"/>
    <w:rsid w:val="008D59AE"/>
    <w:rsid w:val="008D5A0F"/>
    <w:rsid w:val="008D5DD4"/>
    <w:rsid w:val="008D6228"/>
    <w:rsid w:val="008D67D1"/>
    <w:rsid w:val="008D67E9"/>
    <w:rsid w:val="008E01D7"/>
    <w:rsid w:val="008E11D2"/>
    <w:rsid w:val="008E1C3F"/>
    <w:rsid w:val="008E337C"/>
    <w:rsid w:val="008E60F6"/>
    <w:rsid w:val="008E7BE0"/>
    <w:rsid w:val="008E7DCE"/>
    <w:rsid w:val="008F04B7"/>
    <w:rsid w:val="008F102C"/>
    <w:rsid w:val="008F2CD3"/>
    <w:rsid w:val="008F31EA"/>
    <w:rsid w:val="008F4126"/>
    <w:rsid w:val="008F5B26"/>
    <w:rsid w:val="008F65B8"/>
    <w:rsid w:val="008F67D0"/>
    <w:rsid w:val="008F77D8"/>
    <w:rsid w:val="00900424"/>
    <w:rsid w:val="009010D4"/>
    <w:rsid w:val="00901730"/>
    <w:rsid w:val="009021BC"/>
    <w:rsid w:val="0090252C"/>
    <w:rsid w:val="00903A48"/>
    <w:rsid w:val="00904FBE"/>
    <w:rsid w:val="009050E9"/>
    <w:rsid w:val="009061A8"/>
    <w:rsid w:val="00906884"/>
    <w:rsid w:val="00906D94"/>
    <w:rsid w:val="00907B01"/>
    <w:rsid w:val="00910074"/>
    <w:rsid w:val="00910DD2"/>
    <w:rsid w:val="00910E3C"/>
    <w:rsid w:val="009114CB"/>
    <w:rsid w:val="00911D85"/>
    <w:rsid w:val="00913394"/>
    <w:rsid w:val="00914580"/>
    <w:rsid w:val="00915921"/>
    <w:rsid w:val="00915C03"/>
    <w:rsid w:val="00916828"/>
    <w:rsid w:val="009178FB"/>
    <w:rsid w:val="00917D42"/>
    <w:rsid w:val="00917D96"/>
    <w:rsid w:val="00920AF9"/>
    <w:rsid w:val="00921A00"/>
    <w:rsid w:val="00922ED6"/>
    <w:rsid w:val="00924775"/>
    <w:rsid w:val="00925605"/>
    <w:rsid w:val="009256F2"/>
    <w:rsid w:val="00926B5A"/>
    <w:rsid w:val="00927C53"/>
    <w:rsid w:val="009310E7"/>
    <w:rsid w:val="00932BB0"/>
    <w:rsid w:val="00933C19"/>
    <w:rsid w:val="009351AC"/>
    <w:rsid w:val="00935498"/>
    <w:rsid w:val="0093607E"/>
    <w:rsid w:val="0094090D"/>
    <w:rsid w:val="00942462"/>
    <w:rsid w:val="00942637"/>
    <w:rsid w:val="009429CD"/>
    <w:rsid w:val="00942C02"/>
    <w:rsid w:val="00942FD5"/>
    <w:rsid w:val="00943380"/>
    <w:rsid w:val="00944817"/>
    <w:rsid w:val="00944B96"/>
    <w:rsid w:val="00944C69"/>
    <w:rsid w:val="009452BC"/>
    <w:rsid w:val="009460BC"/>
    <w:rsid w:val="00951020"/>
    <w:rsid w:val="009516D5"/>
    <w:rsid w:val="00951737"/>
    <w:rsid w:val="00952DE3"/>
    <w:rsid w:val="00954031"/>
    <w:rsid w:val="009554A5"/>
    <w:rsid w:val="00956750"/>
    <w:rsid w:val="009601B9"/>
    <w:rsid w:val="00960580"/>
    <w:rsid w:val="00960FA7"/>
    <w:rsid w:val="009614FA"/>
    <w:rsid w:val="009616BC"/>
    <w:rsid w:val="00961726"/>
    <w:rsid w:val="009633ED"/>
    <w:rsid w:val="009634E9"/>
    <w:rsid w:val="0096382D"/>
    <w:rsid w:val="00967764"/>
    <w:rsid w:val="00970A02"/>
    <w:rsid w:val="00971570"/>
    <w:rsid w:val="00972692"/>
    <w:rsid w:val="00972938"/>
    <w:rsid w:val="00972E72"/>
    <w:rsid w:val="00973225"/>
    <w:rsid w:val="00974398"/>
    <w:rsid w:val="00974477"/>
    <w:rsid w:val="00976658"/>
    <w:rsid w:val="0098063B"/>
    <w:rsid w:val="00981084"/>
    <w:rsid w:val="00981DEF"/>
    <w:rsid w:val="00981EB6"/>
    <w:rsid w:val="00982380"/>
    <w:rsid w:val="00982389"/>
    <w:rsid w:val="0098302E"/>
    <w:rsid w:val="009847E6"/>
    <w:rsid w:val="00984BB9"/>
    <w:rsid w:val="00984DC7"/>
    <w:rsid w:val="00985AEE"/>
    <w:rsid w:val="00985C27"/>
    <w:rsid w:val="00986AD7"/>
    <w:rsid w:val="009879B5"/>
    <w:rsid w:val="00987F4C"/>
    <w:rsid w:val="0099022A"/>
    <w:rsid w:val="0099058C"/>
    <w:rsid w:val="00990A10"/>
    <w:rsid w:val="009914A0"/>
    <w:rsid w:val="00991FD6"/>
    <w:rsid w:val="0099225A"/>
    <w:rsid w:val="00993099"/>
    <w:rsid w:val="0099317A"/>
    <w:rsid w:val="00993595"/>
    <w:rsid w:val="00995B1A"/>
    <w:rsid w:val="0099619D"/>
    <w:rsid w:val="009974B1"/>
    <w:rsid w:val="009979D8"/>
    <w:rsid w:val="00997C06"/>
    <w:rsid w:val="009A00FB"/>
    <w:rsid w:val="009A30D3"/>
    <w:rsid w:val="009A4272"/>
    <w:rsid w:val="009A4AAA"/>
    <w:rsid w:val="009A4CC1"/>
    <w:rsid w:val="009A743C"/>
    <w:rsid w:val="009A7CC6"/>
    <w:rsid w:val="009B0092"/>
    <w:rsid w:val="009B0940"/>
    <w:rsid w:val="009B0D2A"/>
    <w:rsid w:val="009B2878"/>
    <w:rsid w:val="009B2F67"/>
    <w:rsid w:val="009B381A"/>
    <w:rsid w:val="009B42C1"/>
    <w:rsid w:val="009B43BE"/>
    <w:rsid w:val="009B5853"/>
    <w:rsid w:val="009B5BF5"/>
    <w:rsid w:val="009B787C"/>
    <w:rsid w:val="009B7F8A"/>
    <w:rsid w:val="009C0C4E"/>
    <w:rsid w:val="009C16DC"/>
    <w:rsid w:val="009C1710"/>
    <w:rsid w:val="009C1EBD"/>
    <w:rsid w:val="009C22B0"/>
    <w:rsid w:val="009C2C0B"/>
    <w:rsid w:val="009C2C9D"/>
    <w:rsid w:val="009C341D"/>
    <w:rsid w:val="009C3E22"/>
    <w:rsid w:val="009C4511"/>
    <w:rsid w:val="009C4649"/>
    <w:rsid w:val="009C4F86"/>
    <w:rsid w:val="009C5691"/>
    <w:rsid w:val="009C634E"/>
    <w:rsid w:val="009C72CF"/>
    <w:rsid w:val="009D0A85"/>
    <w:rsid w:val="009D1FCF"/>
    <w:rsid w:val="009D27B0"/>
    <w:rsid w:val="009D354B"/>
    <w:rsid w:val="009D3641"/>
    <w:rsid w:val="009D463A"/>
    <w:rsid w:val="009D6157"/>
    <w:rsid w:val="009D6529"/>
    <w:rsid w:val="009E3748"/>
    <w:rsid w:val="009E376D"/>
    <w:rsid w:val="009E385A"/>
    <w:rsid w:val="009E3F64"/>
    <w:rsid w:val="009E4B63"/>
    <w:rsid w:val="009E61E0"/>
    <w:rsid w:val="009E6A06"/>
    <w:rsid w:val="009E6CF8"/>
    <w:rsid w:val="009E6F4D"/>
    <w:rsid w:val="009E7F29"/>
    <w:rsid w:val="009F03EA"/>
    <w:rsid w:val="009F1844"/>
    <w:rsid w:val="009F2EE2"/>
    <w:rsid w:val="009F54A4"/>
    <w:rsid w:val="009F5C08"/>
    <w:rsid w:val="009F60DD"/>
    <w:rsid w:val="009F7CA0"/>
    <w:rsid w:val="00A001DF"/>
    <w:rsid w:val="00A010E3"/>
    <w:rsid w:val="00A01B4C"/>
    <w:rsid w:val="00A0272C"/>
    <w:rsid w:val="00A02B29"/>
    <w:rsid w:val="00A02FF6"/>
    <w:rsid w:val="00A03046"/>
    <w:rsid w:val="00A05332"/>
    <w:rsid w:val="00A06788"/>
    <w:rsid w:val="00A068EE"/>
    <w:rsid w:val="00A10885"/>
    <w:rsid w:val="00A10D45"/>
    <w:rsid w:val="00A129BD"/>
    <w:rsid w:val="00A13118"/>
    <w:rsid w:val="00A13942"/>
    <w:rsid w:val="00A13F0A"/>
    <w:rsid w:val="00A1586B"/>
    <w:rsid w:val="00A15D0E"/>
    <w:rsid w:val="00A16DA0"/>
    <w:rsid w:val="00A17015"/>
    <w:rsid w:val="00A17368"/>
    <w:rsid w:val="00A20162"/>
    <w:rsid w:val="00A219A0"/>
    <w:rsid w:val="00A22CDF"/>
    <w:rsid w:val="00A23216"/>
    <w:rsid w:val="00A249D4"/>
    <w:rsid w:val="00A24B2D"/>
    <w:rsid w:val="00A25319"/>
    <w:rsid w:val="00A26CCD"/>
    <w:rsid w:val="00A30A90"/>
    <w:rsid w:val="00A313D4"/>
    <w:rsid w:val="00A32C8D"/>
    <w:rsid w:val="00A33C73"/>
    <w:rsid w:val="00A3526A"/>
    <w:rsid w:val="00A35A4B"/>
    <w:rsid w:val="00A36442"/>
    <w:rsid w:val="00A368B4"/>
    <w:rsid w:val="00A37B78"/>
    <w:rsid w:val="00A37BFA"/>
    <w:rsid w:val="00A40983"/>
    <w:rsid w:val="00A409E4"/>
    <w:rsid w:val="00A40B02"/>
    <w:rsid w:val="00A40DD1"/>
    <w:rsid w:val="00A414EB"/>
    <w:rsid w:val="00A41CAD"/>
    <w:rsid w:val="00A42CA0"/>
    <w:rsid w:val="00A43FE5"/>
    <w:rsid w:val="00A44F9A"/>
    <w:rsid w:val="00A45116"/>
    <w:rsid w:val="00A462E9"/>
    <w:rsid w:val="00A46868"/>
    <w:rsid w:val="00A47C0A"/>
    <w:rsid w:val="00A50863"/>
    <w:rsid w:val="00A51294"/>
    <w:rsid w:val="00A5139F"/>
    <w:rsid w:val="00A52BC9"/>
    <w:rsid w:val="00A538B9"/>
    <w:rsid w:val="00A54114"/>
    <w:rsid w:val="00A552A3"/>
    <w:rsid w:val="00A553BD"/>
    <w:rsid w:val="00A55F65"/>
    <w:rsid w:val="00A560C0"/>
    <w:rsid w:val="00A573F9"/>
    <w:rsid w:val="00A57640"/>
    <w:rsid w:val="00A57B74"/>
    <w:rsid w:val="00A60CAD"/>
    <w:rsid w:val="00A617F6"/>
    <w:rsid w:val="00A626CD"/>
    <w:rsid w:val="00A63390"/>
    <w:rsid w:val="00A65A32"/>
    <w:rsid w:val="00A665E4"/>
    <w:rsid w:val="00A703D1"/>
    <w:rsid w:val="00A706BB"/>
    <w:rsid w:val="00A70E92"/>
    <w:rsid w:val="00A715E1"/>
    <w:rsid w:val="00A72BDC"/>
    <w:rsid w:val="00A72C98"/>
    <w:rsid w:val="00A72E5F"/>
    <w:rsid w:val="00A7540C"/>
    <w:rsid w:val="00A7553C"/>
    <w:rsid w:val="00A76A50"/>
    <w:rsid w:val="00A8028D"/>
    <w:rsid w:val="00A80EB1"/>
    <w:rsid w:val="00A812B6"/>
    <w:rsid w:val="00A816C3"/>
    <w:rsid w:val="00A834D7"/>
    <w:rsid w:val="00A83C0B"/>
    <w:rsid w:val="00A848E3"/>
    <w:rsid w:val="00A859EA"/>
    <w:rsid w:val="00A8686E"/>
    <w:rsid w:val="00A872CE"/>
    <w:rsid w:val="00A8783C"/>
    <w:rsid w:val="00A87AAC"/>
    <w:rsid w:val="00A87BAA"/>
    <w:rsid w:val="00A87E44"/>
    <w:rsid w:val="00A9031D"/>
    <w:rsid w:val="00A90759"/>
    <w:rsid w:val="00A90995"/>
    <w:rsid w:val="00A90C08"/>
    <w:rsid w:val="00A91B83"/>
    <w:rsid w:val="00A93553"/>
    <w:rsid w:val="00A935C8"/>
    <w:rsid w:val="00A93BB7"/>
    <w:rsid w:val="00A96598"/>
    <w:rsid w:val="00A96A4A"/>
    <w:rsid w:val="00A96AE5"/>
    <w:rsid w:val="00A97291"/>
    <w:rsid w:val="00A978ED"/>
    <w:rsid w:val="00A97E06"/>
    <w:rsid w:val="00AA0437"/>
    <w:rsid w:val="00AA0575"/>
    <w:rsid w:val="00AA13D1"/>
    <w:rsid w:val="00AA1803"/>
    <w:rsid w:val="00AA1A33"/>
    <w:rsid w:val="00AA2938"/>
    <w:rsid w:val="00AA3372"/>
    <w:rsid w:val="00AA3975"/>
    <w:rsid w:val="00AA3D45"/>
    <w:rsid w:val="00AA45D4"/>
    <w:rsid w:val="00AA54DF"/>
    <w:rsid w:val="00AA66C3"/>
    <w:rsid w:val="00AA6FCA"/>
    <w:rsid w:val="00AB085F"/>
    <w:rsid w:val="00AB1077"/>
    <w:rsid w:val="00AB16B3"/>
    <w:rsid w:val="00AB1970"/>
    <w:rsid w:val="00AB20A9"/>
    <w:rsid w:val="00AB351E"/>
    <w:rsid w:val="00AB3EAD"/>
    <w:rsid w:val="00AB49FA"/>
    <w:rsid w:val="00AB4CD5"/>
    <w:rsid w:val="00AB4FD8"/>
    <w:rsid w:val="00AB5ECE"/>
    <w:rsid w:val="00AB676F"/>
    <w:rsid w:val="00AB6C12"/>
    <w:rsid w:val="00AB6D8D"/>
    <w:rsid w:val="00AC0C8D"/>
    <w:rsid w:val="00AC2EA4"/>
    <w:rsid w:val="00AC373C"/>
    <w:rsid w:val="00AC3AB1"/>
    <w:rsid w:val="00AC41E0"/>
    <w:rsid w:val="00AC44D2"/>
    <w:rsid w:val="00AC465F"/>
    <w:rsid w:val="00AC47B7"/>
    <w:rsid w:val="00AC6162"/>
    <w:rsid w:val="00AC65BB"/>
    <w:rsid w:val="00AC6DD2"/>
    <w:rsid w:val="00AC7CF3"/>
    <w:rsid w:val="00AC7EEA"/>
    <w:rsid w:val="00AD06CE"/>
    <w:rsid w:val="00AD4892"/>
    <w:rsid w:val="00AD4D60"/>
    <w:rsid w:val="00AD579C"/>
    <w:rsid w:val="00AD604B"/>
    <w:rsid w:val="00AD7A76"/>
    <w:rsid w:val="00AE0870"/>
    <w:rsid w:val="00AE132F"/>
    <w:rsid w:val="00AE167E"/>
    <w:rsid w:val="00AE17F8"/>
    <w:rsid w:val="00AE1D86"/>
    <w:rsid w:val="00AE2427"/>
    <w:rsid w:val="00AE2801"/>
    <w:rsid w:val="00AE2B78"/>
    <w:rsid w:val="00AE3209"/>
    <w:rsid w:val="00AE48B6"/>
    <w:rsid w:val="00AE4A86"/>
    <w:rsid w:val="00AE517B"/>
    <w:rsid w:val="00AE5738"/>
    <w:rsid w:val="00AE5F06"/>
    <w:rsid w:val="00AE660E"/>
    <w:rsid w:val="00AE7464"/>
    <w:rsid w:val="00AE75DF"/>
    <w:rsid w:val="00AE790F"/>
    <w:rsid w:val="00AF00FE"/>
    <w:rsid w:val="00AF0D90"/>
    <w:rsid w:val="00AF1AE3"/>
    <w:rsid w:val="00AF2055"/>
    <w:rsid w:val="00AF2890"/>
    <w:rsid w:val="00AF31D8"/>
    <w:rsid w:val="00AF33ED"/>
    <w:rsid w:val="00AF4274"/>
    <w:rsid w:val="00AF486D"/>
    <w:rsid w:val="00AF5C4E"/>
    <w:rsid w:val="00AF6853"/>
    <w:rsid w:val="00AF7F2A"/>
    <w:rsid w:val="00B00FA0"/>
    <w:rsid w:val="00B023F4"/>
    <w:rsid w:val="00B02DD2"/>
    <w:rsid w:val="00B02E7F"/>
    <w:rsid w:val="00B03081"/>
    <w:rsid w:val="00B040DE"/>
    <w:rsid w:val="00B0452A"/>
    <w:rsid w:val="00B054F3"/>
    <w:rsid w:val="00B055BB"/>
    <w:rsid w:val="00B0593A"/>
    <w:rsid w:val="00B070FC"/>
    <w:rsid w:val="00B0756E"/>
    <w:rsid w:val="00B1042E"/>
    <w:rsid w:val="00B10A55"/>
    <w:rsid w:val="00B11177"/>
    <w:rsid w:val="00B11EC4"/>
    <w:rsid w:val="00B128FF"/>
    <w:rsid w:val="00B136D1"/>
    <w:rsid w:val="00B14C01"/>
    <w:rsid w:val="00B14F9D"/>
    <w:rsid w:val="00B15129"/>
    <w:rsid w:val="00B158C1"/>
    <w:rsid w:val="00B15957"/>
    <w:rsid w:val="00B167BF"/>
    <w:rsid w:val="00B16C57"/>
    <w:rsid w:val="00B176D8"/>
    <w:rsid w:val="00B177E5"/>
    <w:rsid w:val="00B212C9"/>
    <w:rsid w:val="00B23558"/>
    <w:rsid w:val="00B239A6"/>
    <w:rsid w:val="00B23F21"/>
    <w:rsid w:val="00B24875"/>
    <w:rsid w:val="00B24AF6"/>
    <w:rsid w:val="00B24E93"/>
    <w:rsid w:val="00B25592"/>
    <w:rsid w:val="00B265B7"/>
    <w:rsid w:val="00B30C16"/>
    <w:rsid w:val="00B31B5A"/>
    <w:rsid w:val="00B33D6B"/>
    <w:rsid w:val="00B34F2A"/>
    <w:rsid w:val="00B34F34"/>
    <w:rsid w:val="00B35E68"/>
    <w:rsid w:val="00B362D4"/>
    <w:rsid w:val="00B37944"/>
    <w:rsid w:val="00B37E11"/>
    <w:rsid w:val="00B401B2"/>
    <w:rsid w:val="00B4082D"/>
    <w:rsid w:val="00B4083D"/>
    <w:rsid w:val="00B4111D"/>
    <w:rsid w:val="00B411A9"/>
    <w:rsid w:val="00B413A4"/>
    <w:rsid w:val="00B418FC"/>
    <w:rsid w:val="00B44465"/>
    <w:rsid w:val="00B45318"/>
    <w:rsid w:val="00B4601D"/>
    <w:rsid w:val="00B4657D"/>
    <w:rsid w:val="00B4697A"/>
    <w:rsid w:val="00B47875"/>
    <w:rsid w:val="00B504BE"/>
    <w:rsid w:val="00B50E09"/>
    <w:rsid w:val="00B53018"/>
    <w:rsid w:val="00B53472"/>
    <w:rsid w:val="00B53C8C"/>
    <w:rsid w:val="00B545CA"/>
    <w:rsid w:val="00B54ED2"/>
    <w:rsid w:val="00B5660E"/>
    <w:rsid w:val="00B56662"/>
    <w:rsid w:val="00B56E24"/>
    <w:rsid w:val="00B60732"/>
    <w:rsid w:val="00B607B6"/>
    <w:rsid w:val="00B60F99"/>
    <w:rsid w:val="00B62DEB"/>
    <w:rsid w:val="00B6306D"/>
    <w:rsid w:val="00B636B3"/>
    <w:rsid w:val="00B64CDF"/>
    <w:rsid w:val="00B65DE3"/>
    <w:rsid w:val="00B666CE"/>
    <w:rsid w:val="00B6709F"/>
    <w:rsid w:val="00B6770E"/>
    <w:rsid w:val="00B71D2E"/>
    <w:rsid w:val="00B71F97"/>
    <w:rsid w:val="00B7213A"/>
    <w:rsid w:val="00B72A34"/>
    <w:rsid w:val="00B7338D"/>
    <w:rsid w:val="00B74025"/>
    <w:rsid w:val="00B742BE"/>
    <w:rsid w:val="00B74BEA"/>
    <w:rsid w:val="00B74DA9"/>
    <w:rsid w:val="00B7596B"/>
    <w:rsid w:val="00B75B5A"/>
    <w:rsid w:val="00B76BF0"/>
    <w:rsid w:val="00B775FF"/>
    <w:rsid w:val="00B8015E"/>
    <w:rsid w:val="00B81323"/>
    <w:rsid w:val="00B83F16"/>
    <w:rsid w:val="00B84C34"/>
    <w:rsid w:val="00B85CCB"/>
    <w:rsid w:val="00B874D3"/>
    <w:rsid w:val="00B8774A"/>
    <w:rsid w:val="00B91E59"/>
    <w:rsid w:val="00B92358"/>
    <w:rsid w:val="00B92A9F"/>
    <w:rsid w:val="00B93478"/>
    <w:rsid w:val="00B93792"/>
    <w:rsid w:val="00B95CFA"/>
    <w:rsid w:val="00B96541"/>
    <w:rsid w:val="00B9742F"/>
    <w:rsid w:val="00B97936"/>
    <w:rsid w:val="00B97ED7"/>
    <w:rsid w:val="00BA31E2"/>
    <w:rsid w:val="00BA5095"/>
    <w:rsid w:val="00BA53BD"/>
    <w:rsid w:val="00BA53F1"/>
    <w:rsid w:val="00BA5C44"/>
    <w:rsid w:val="00BA6B7C"/>
    <w:rsid w:val="00BA700C"/>
    <w:rsid w:val="00BB160A"/>
    <w:rsid w:val="00BB160F"/>
    <w:rsid w:val="00BB1748"/>
    <w:rsid w:val="00BB183D"/>
    <w:rsid w:val="00BB1F14"/>
    <w:rsid w:val="00BB3559"/>
    <w:rsid w:val="00BB3A34"/>
    <w:rsid w:val="00BB4389"/>
    <w:rsid w:val="00BB4B04"/>
    <w:rsid w:val="00BB6020"/>
    <w:rsid w:val="00BB6484"/>
    <w:rsid w:val="00BB6A41"/>
    <w:rsid w:val="00BB75BB"/>
    <w:rsid w:val="00BB7AA5"/>
    <w:rsid w:val="00BC1A17"/>
    <w:rsid w:val="00BC1D26"/>
    <w:rsid w:val="00BC2FC6"/>
    <w:rsid w:val="00BC3227"/>
    <w:rsid w:val="00BC334D"/>
    <w:rsid w:val="00BC4ABD"/>
    <w:rsid w:val="00BC4D5D"/>
    <w:rsid w:val="00BC4E6B"/>
    <w:rsid w:val="00BC6655"/>
    <w:rsid w:val="00BC6C81"/>
    <w:rsid w:val="00BC765F"/>
    <w:rsid w:val="00BC7B3A"/>
    <w:rsid w:val="00BC7D8B"/>
    <w:rsid w:val="00BD03ED"/>
    <w:rsid w:val="00BD05E6"/>
    <w:rsid w:val="00BD0DF6"/>
    <w:rsid w:val="00BD33CE"/>
    <w:rsid w:val="00BD33E3"/>
    <w:rsid w:val="00BD3B19"/>
    <w:rsid w:val="00BD4BAF"/>
    <w:rsid w:val="00BD4FB1"/>
    <w:rsid w:val="00BD552D"/>
    <w:rsid w:val="00BD6062"/>
    <w:rsid w:val="00BE0935"/>
    <w:rsid w:val="00BE0947"/>
    <w:rsid w:val="00BE1448"/>
    <w:rsid w:val="00BE25B2"/>
    <w:rsid w:val="00BE270D"/>
    <w:rsid w:val="00BE2A02"/>
    <w:rsid w:val="00BE2AB6"/>
    <w:rsid w:val="00BE41F5"/>
    <w:rsid w:val="00BE54A6"/>
    <w:rsid w:val="00BE5E43"/>
    <w:rsid w:val="00BE659F"/>
    <w:rsid w:val="00BE6681"/>
    <w:rsid w:val="00BE7C25"/>
    <w:rsid w:val="00BF10FA"/>
    <w:rsid w:val="00BF1319"/>
    <w:rsid w:val="00BF1409"/>
    <w:rsid w:val="00BF219F"/>
    <w:rsid w:val="00BF2947"/>
    <w:rsid w:val="00BF35DA"/>
    <w:rsid w:val="00BF3E49"/>
    <w:rsid w:val="00BF4793"/>
    <w:rsid w:val="00BF6137"/>
    <w:rsid w:val="00BF729F"/>
    <w:rsid w:val="00C00A6B"/>
    <w:rsid w:val="00C00CD7"/>
    <w:rsid w:val="00C0134D"/>
    <w:rsid w:val="00C01E04"/>
    <w:rsid w:val="00C01F60"/>
    <w:rsid w:val="00C02337"/>
    <w:rsid w:val="00C02740"/>
    <w:rsid w:val="00C027D4"/>
    <w:rsid w:val="00C029BA"/>
    <w:rsid w:val="00C0327B"/>
    <w:rsid w:val="00C03917"/>
    <w:rsid w:val="00C03D80"/>
    <w:rsid w:val="00C04143"/>
    <w:rsid w:val="00C043D3"/>
    <w:rsid w:val="00C04885"/>
    <w:rsid w:val="00C05BAD"/>
    <w:rsid w:val="00C06131"/>
    <w:rsid w:val="00C0666E"/>
    <w:rsid w:val="00C069AF"/>
    <w:rsid w:val="00C0701C"/>
    <w:rsid w:val="00C07AEF"/>
    <w:rsid w:val="00C07D88"/>
    <w:rsid w:val="00C10E99"/>
    <w:rsid w:val="00C1185C"/>
    <w:rsid w:val="00C12D39"/>
    <w:rsid w:val="00C13021"/>
    <w:rsid w:val="00C13720"/>
    <w:rsid w:val="00C139FD"/>
    <w:rsid w:val="00C13B80"/>
    <w:rsid w:val="00C13FF0"/>
    <w:rsid w:val="00C147FB"/>
    <w:rsid w:val="00C17279"/>
    <w:rsid w:val="00C1746D"/>
    <w:rsid w:val="00C1758B"/>
    <w:rsid w:val="00C17F24"/>
    <w:rsid w:val="00C20369"/>
    <w:rsid w:val="00C21998"/>
    <w:rsid w:val="00C229D5"/>
    <w:rsid w:val="00C22E47"/>
    <w:rsid w:val="00C23602"/>
    <w:rsid w:val="00C243FD"/>
    <w:rsid w:val="00C2444D"/>
    <w:rsid w:val="00C2448B"/>
    <w:rsid w:val="00C24C41"/>
    <w:rsid w:val="00C24EC4"/>
    <w:rsid w:val="00C258DD"/>
    <w:rsid w:val="00C26B7C"/>
    <w:rsid w:val="00C26D52"/>
    <w:rsid w:val="00C26EE3"/>
    <w:rsid w:val="00C273B0"/>
    <w:rsid w:val="00C30560"/>
    <w:rsid w:val="00C3077B"/>
    <w:rsid w:val="00C32891"/>
    <w:rsid w:val="00C36333"/>
    <w:rsid w:val="00C36D06"/>
    <w:rsid w:val="00C36E64"/>
    <w:rsid w:val="00C37C37"/>
    <w:rsid w:val="00C406CD"/>
    <w:rsid w:val="00C416E9"/>
    <w:rsid w:val="00C4347D"/>
    <w:rsid w:val="00C4404D"/>
    <w:rsid w:val="00C445E1"/>
    <w:rsid w:val="00C44858"/>
    <w:rsid w:val="00C4511F"/>
    <w:rsid w:val="00C45693"/>
    <w:rsid w:val="00C458CE"/>
    <w:rsid w:val="00C45CBD"/>
    <w:rsid w:val="00C460CA"/>
    <w:rsid w:val="00C50793"/>
    <w:rsid w:val="00C50C7E"/>
    <w:rsid w:val="00C50D5C"/>
    <w:rsid w:val="00C521BA"/>
    <w:rsid w:val="00C52B17"/>
    <w:rsid w:val="00C5335A"/>
    <w:rsid w:val="00C53CC0"/>
    <w:rsid w:val="00C54CE4"/>
    <w:rsid w:val="00C563EF"/>
    <w:rsid w:val="00C56A6B"/>
    <w:rsid w:val="00C56C7E"/>
    <w:rsid w:val="00C57B5D"/>
    <w:rsid w:val="00C60A78"/>
    <w:rsid w:val="00C626D7"/>
    <w:rsid w:val="00C647CB"/>
    <w:rsid w:val="00C6554F"/>
    <w:rsid w:val="00C6560D"/>
    <w:rsid w:val="00C65E04"/>
    <w:rsid w:val="00C674F5"/>
    <w:rsid w:val="00C70103"/>
    <w:rsid w:val="00C702D2"/>
    <w:rsid w:val="00C70339"/>
    <w:rsid w:val="00C70E99"/>
    <w:rsid w:val="00C711E7"/>
    <w:rsid w:val="00C71BA5"/>
    <w:rsid w:val="00C7312A"/>
    <w:rsid w:val="00C73986"/>
    <w:rsid w:val="00C74B02"/>
    <w:rsid w:val="00C74D95"/>
    <w:rsid w:val="00C74E5D"/>
    <w:rsid w:val="00C769D8"/>
    <w:rsid w:val="00C7739D"/>
    <w:rsid w:val="00C80872"/>
    <w:rsid w:val="00C81158"/>
    <w:rsid w:val="00C82A31"/>
    <w:rsid w:val="00C83108"/>
    <w:rsid w:val="00C83874"/>
    <w:rsid w:val="00C84873"/>
    <w:rsid w:val="00C8511C"/>
    <w:rsid w:val="00C85E2A"/>
    <w:rsid w:val="00C85FF7"/>
    <w:rsid w:val="00C869D1"/>
    <w:rsid w:val="00C869D9"/>
    <w:rsid w:val="00C8722D"/>
    <w:rsid w:val="00C87906"/>
    <w:rsid w:val="00C9161A"/>
    <w:rsid w:val="00C91DEF"/>
    <w:rsid w:val="00C92124"/>
    <w:rsid w:val="00C923DE"/>
    <w:rsid w:val="00C92456"/>
    <w:rsid w:val="00C924BC"/>
    <w:rsid w:val="00C92A6A"/>
    <w:rsid w:val="00C9384A"/>
    <w:rsid w:val="00C93EE3"/>
    <w:rsid w:val="00C94910"/>
    <w:rsid w:val="00C94C9A"/>
    <w:rsid w:val="00C94F8B"/>
    <w:rsid w:val="00C953B3"/>
    <w:rsid w:val="00C95BFC"/>
    <w:rsid w:val="00C96427"/>
    <w:rsid w:val="00CA089F"/>
    <w:rsid w:val="00CA2508"/>
    <w:rsid w:val="00CA2588"/>
    <w:rsid w:val="00CA4CA4"/>
    <w:rsid w:val="00CA5944"/>
    <w:rsid w:val="00CA59B3"/>
    <w:rsid w:val="00CA7622"/>
    <w:rsid w:val="00CA7C3C"/>
    <w:rsid w:val="00CB0A13"/>
    <w:rsid w:val="00CB11C0"/>
    <w:rsid w:val="00CB1248"/>
    <w:rsid w:val="00CB1337"/>
    <w:rsid w:val="00CB1F76"/>
    <w:rsid w:val="00CB20D5"/>
    <w:rsid w:val="00CB24BA"/>
    <w:rsid w:val="00CB2888"/>
    <w:rsid w:val="00CB2DF5"/>
    <w:rsid w:val="00CB3AFC"/>
    <w:rsid w:val="00CB731E"/>
    <w:rsid w:val="00CC13A3"/>
    <w:rsid w:val="00CC3975"/>
    <w:rsid w:val="00CC5364"/>
    <w:rsid w:val="00CC57BD"/>
    <w:rsid w:val="00CC6A20"/>
    <w:rsid w:val="00CD1252"/>
    <w:rsid w:val="00CD16A1"/>
    <w:rsid w:val="00CD2504"/>
    <w:rsid w:val="00CD2BAD"/>
    <w:rsid w:val="00CD2FE2"/>
    <w:rsid w:val="00CD4346"/>
    <w:rsid w:val="00CD4C5A"/>
    <w:rsid w:val="00CD63BC"/>
    <w:rsid w:val="00CD76C7"/>
    <w:rsid w:val="00CD7CDD"/>
    <w:rsid w:val="00CE0967"/>
    <w:rsid w:val="00CE0A47"/>
    <w:rsid w:val="00CE1EBD"/>
    <w:rsid w:val="00CE2B07"/>
    <w:rsid w:val="00CE4E6B"/>
    <w:rsid w:val="00CE55F2"/>
    <w:rsid w:val="00CE5880"/>
    <w:rsid w:val="00CE5C62"/>
    <w:rsid w:val="00CE5E99"/>
    <w:rsid w:val="00CE6C69"/>
    <w:rsid w:val="00CE6F44"/>
    <w:rsid w:val="00CF09FD"/>
    <w:rsid w:val="00CF164C"/>
    <w:rsid w:val="00CF2011"/>
    <w:rsid w:val="00CF252C"/>
    <w:rsid w:val="00CF2667"/>
    <w:rsid w:val="00CF29DB"/>
    <w:rsid w:val="00CF2BA0"/>
    <w:rsid w:val="00CF39BC"/>
    <w:rsid w:val="00CF484D"/>
    <w:rsid w:val="00CF4B15"/>
    <w:rsid w:val="00CF553D"/>
    <w:rsid w:val="00CF5C86"/>
    <w:rsid w:val="00CF5E07"/>
    <w:rsid w:val="00CF732C"/>
    <w:rsid w:val="00CF7618"/>
    <w:rsid w:val="00D002AE"/>
    <w:rsid w:val="00D02A99"/>
    <w:rsid w:val="00D03439"/>
    <w:rsid w:val="00D042B3"/>
    <w:rsid w:val="00D046D5"/>
    <w:rsid w:val="00D0547E"/>
    <w:rsid w:val="00D06546"/>
    <w:rsid w:val="00D07620"/>
    <w:rsid w:val="00D077B9"/>
    <w:rsid w:val="00D07BB1"/>
    <w:rsid w:val="00D10396"/>
    <w:rsid w:val="00D118CA"/>
    <w:rsid w:val="00D12136"/>
    <w:rsid w:val="00D12BE8"/>
    <w:rsid w:val="00D12C6F"/>
    <w:rsid w:val="00D12D28"/>
    <w:rsid w:val="00D13359"/>
    <w:rsid w:val="00D1361B"/>
    <w:rsid w:val="00D14F36"/>
    <w:rsid w:val="00D1512A"/>
    <w:rsid w:val="00D15328"/>
    <w:rsid w:val="00D163D7"/>
    <w:rsid w:val="00D16929"/>
    <w:rsid w:val="00D172F6"/>
    <w:rsid w:val="00D17D49"/>
    <w:rsid w:val="00D20EE0"/>
    <w:rsid w:val="00D22809"/>
    <w:rsid w:val="00D239B5"/>
    <w:rsid w:val="00D25E1F"/>
    <w:rsid w:val="00D26181"/>
    <w:rsid w:val="00D272AB"/>
    <w:rsid w:val="00D3026A"/>
    <w:rsid w:val="00D320B5"/>
    <w:rsid w:val="00D32187"/>
    <w:rsid w:val="00D32A92"/>
    <w:rsid w:val="00D351A6"/>
    <w:rsid w:val="00D35335"/>
    <w:rsid w:val="00D357B6"/>
    <w:rsid w:val="00D35BE7"/>
    <w:rsid w:val="00D35F54"/>
    <w:rsid w:val="00D36D2A"/>
    <w:rsid w:val="00D3734F"/>
    <w:rsid w:val="00D40F82"/>
    <w:rsid w:val="00D4165F"/>
    <w:rsid w:val="00D4170D"/>
    <w:rsid w:val="00D41B5C"/>
    <w:rsid w:val="00D427A8"/>
    <w:rsid w:val="00D4514F"/>
    <w:rsid w:val="00D45309"/>
    <w:rsid w:val="00D45E6B"/>
    <w:rsid w:val="00D4620D"/>
    <w:rsid w:val="00D507CD"/>
    <w:rsid w:val="00D50AC1"/>
    <w:rsid w:val="00D51C0A"/>
    <w:rsid w:val="00D523C6"/>
    <w:rsid w:val="00D5259E"/>
    <w:rsid w:val="00D53358"/>
    <w:rsid w:val="00D5566F"/>
    <w:rsid w:val="00D57562"/>
    <w:rsid w:val="00D579E4"/>
    <w:rsid w:val="00D6011E"/>
    <w:rsid w:val="00D613F8"/>
    <w:rsid w:val="00D616BA"/>
    <w:rsid w:val="00D61C01"/>
    <w:rsid w:val="00D61F6B"/>
    <w:rsid w:val="00D626E6"/>
    <w:rsid w:val="00D62F73"/>
    <w:rsid w:val="00D63F16"/>
    <w:rsid w:val="00D6499A"/>
    <w:rsid w:val="00D64D6B"/>
    <w:rsid w:val="00D65A20"/>
    <w:rsid w:val="00D67B80"/>
    <w:rsid w:val="00D67F15"/>
    <w:rsid w:val="00D70903"/>
    <w:rsid w:val="00D70F88"/>
    <w:rsid w:val="00D716F0"/>
    <w:rsid w:val="00D72656"/>
    <w:rsid w:val="00D72D95"/>
    <w:rsid w:val="00D738BA"/>
    <w:rsid w:val="00D74217"/>
    <w:rsid w:val="00D755CD"/>
    <w:rsid w:val="00D761DC"/>
    <w:rsid w:val="00D76D5A"/>
    <w:rsid w:val="00D807C5"/>
    <w:rsid w:val="00D80EB0"/>
    <w:rsid w:val="00D8211C"/>
    <w:rsid w:val="00D82CC7"/>
    <w:rsid w:val="00D84F48"/>
    <w:rsid w:val="00D8597D"/>
    <w:rsid w:val="00D85FC1"/>
    <w:rsid w:val="00D87277"/>
    <w:rsid w:val="00D8783B"/>
    <w:rsid w:val="00D9005A"/>
    <w:rsid w:val="00D90B57"/>
    <w:rsid w:val="00D92D25"/>
    <w:rsid w:val="00D94B1E"/>
    <w:rsid w:val="00D956AB"/>
    <w:rsid w:val="00D9579E"/>
    <w:rsid w:val="00DA1A16"/>
    <w:rsid w:val="00DA2E76"/>
    <w:rsid w:val="00DA30C3"/>
    <w:rsid w:val="00DA3407"/>
    <w:rsid w:val="00DA4901"/>
    <w:rsid w:val="00DA4D44"/>
    <w:rsid w:val="00DA5B47"/>
    <w:rsid w:val="00DA5C70"/>
    <w:rsid w:val="00DA6244"/>
    <w:rsid w:val="00DA6656"/>
    <w:rsid w:val="00DA6DE1"/>
    <w:rsid w:val="00DA7241"/>
    <w:rsid w:val="00DA7BE7"/>
    <w:rsid w:val="00DB03A6"/>
    <w:rsid w:val="00DB06C8"/>
    <w:rsid w:val="00DB181F"/>
    <w:rsid w:val="00DB4CCE"/>
    <w:rsid w:val="00DB4DD3"/>
    <w:rsid w:val="00DB5B91"/>
    <w:rsid w:val="00DB7976"/>
    <w:rsid w:val="00DC0663"/>
    <w:rsid w:val="00DC0E6B"/>
    <w:rsid w:val="00DC0F3C"/>
    <w:rsid w:val="00DC111C"/>
    <w:rsid w:val="00DC1FFD"/>
    <w:rsid w:val="00DC2B78"/>
    <w:rsid w:val="00DC323C"/>
    <w:rsid w:val="00DC3CAF"/>
    <w:rsid w:val="00DC4273"/>
    <w:rsid w:val="00DC456F"/>
    <w:rsid w:val="00DC4F94"/>
    <w:rsid w:val="00DC55EB"/>
    <w:rsid w:val="00DC598A"/>
    <w:rsid w:val="00DC5AE4"/>
    <w:rsid w:val="00DC6DDC"/>
    <w:rsid w:val="00DC6FE8"/>
    <w:rsid w:val="00DC7EB2"/>
    <w:rsid w:val="00DC7FC0"/>
    <w:rsid w:val="00DD1B4E"/>
    <w:rsid w:val="00DD1C8C"/>
    <w:rsid w:val="00DD216C"/>
    <w:rsid w:val="00DD3069"/>
    <w:rsid w:val="00DD3363"/>
    <w:rsid w:val="00DD3672"/>
    <w:rsid w:val="00DD4452"/>
    <w:rsid w:val="00DD497A"/>
    <w:rsid w:val="00DD4F28"/>
    <w:rsid w:val="00DD53E6"/>
    <w:rsid w:val="00DD6104"/>
    <w:rsid w:val="00DD6829"/>
    <w:rsid w:val="00DD70ED"/>
    <w:rsid w:val="00DE0789"/>
    <w:rsid w:val="00DE122A"/>
    <w:rsid w:val="00DE1D7D"/>
    <w:rsid w:val="00DE28F0"/>
    <w:rsid w:val="00DE2B86"/>
    <w:rsid w:val="00DE30E3"/>
    <w:rsid w:val="00DE3103"/>
    <w:rsid w:val="00DE3106"/>
    <w:rsid w:val="00DE5DA5"/>
    <w:rsid w:val="00DE6F15"/>
    <w:rsid w:val="00DE7447"/>
    <w:rsid w:val="00DF0D64"/>
    <w:rsid w:val="00DF14E8"/>
    <w:rsid w:val="00DF2006"/>
    <w:rsid w:val="00DF29B6"/>
    <w:rsid w:val="00DF3D24"/>
    <w:rsid w:val="00DF5195"/>
    <w:rsid w:val="00DF5B46"/>
    <w:rsid w:val="00DF5BF3"/>
    <w:rsid w:val="00DF5D5F"/>
    <w:rsid w:val="00DF72A7"/>
    <w:rsid w:val="00DF7739"/>
    <w:rsid w:val="00E0065F"/>
    <w:rsid w:val="00E00AA5"/>
    <w:rsid w:val="00E00FAA"/>
    <w:rsid w:val="00E01749"/>
    <w:rsid w:val="00E0381C"/>
    <w:rsid w:val="00E04037"/>
    <w:rsid w:val="00E05011"/>
    <w:rsid w:val="00E05ADA"/>
    <w:rsid w:val="00E0634F"/>
    <w:rsid w:val="00E066A8"/>
    <w:rsid w:val="00E067AE"/>
    <w:rsid w:val="00E06C35"/>
    <w:rsid w:val="00E06D83"/>
    <w:rsid w:val="00E06DAE"/>
    <w:rsid w:val="00E073FE"/>
    <w:rsid w:val="00E07A9B"/>
    <w:rsid w:val="00E07B8E"/>
    <w:rsid w:val="00E10A0A"/>
    <w:rsid w:val="00E11060"/>
    <w:rsid w:val="00E1151A"/>
    <w:rsid w:val="00E11BD2"/>
    <w:rsid w:val="00E11E2D"/>
    <w:rsid w:val="00E120ED"/>
    <w:rsid w:val="00E121C1"/>
    <w:rsid w:val="00E12DEC"/>
    <w:rsid w:val="00E15857"/>
    <w:rsid w:val="00E15EB3"/>
    <w:rsid w:val="00E17241"/>
    <w:rsid w:val="00E17B5A"/>
    <w:rsid w:val="00E2031B"/>
    <w:rsid w:val="00E2044D"/>
    <w:rsid w:val="00E22743"/>
    <w:rsid w:val="00E2286F"/>
    <w:rsid w:val="00E23427"/>
    <w:rsid w:val="00E2342B"/>
    <w:rsid w:val="00E23B6D"/>
    <w:rsid w:val="00E240F8"/>
    <w:rsid w:val="00E2477D"/>
    <w:rsid w:val="00E25288"/>
    <w:rsid w:val="00E27315"/>
    <w:rsid w:val="00E27C04"/>
    <w:rsid w:val="00E314CC"/>
    <w:rsid w:val="00E324E9"/>
    <w:rsid w:val="00E33285"/>
    <w:rsid w:val="00E3382A"/>
    <w:rsid w:val="00E33E41"/>
    <w:rsid w:val="00E35A2C"/>
    <w:rsid w:val="00E35C61"/>
    <w:rsid w:val="00E35D93"/>
    <w:rsid w:val="00E41354"/>
    <w:rsid w:val="00E42265"/>
    <w:rsid w:val="00E4266F"/>
    <w:rsid w:val="00E43E03"/>
    <w:rsid w:val="00E44098"/>
    <w:rsid w:val="00E44A1A"/>
    <w:rsid w:val="00E44B5C"/>
    <w:rsid w:val="00E44FE1"/>
    <w:rsid w:val="00E4658B"/>
    <w:rsid w:val="00E467D2"/>
    <w:rsid w:val="00E467E9"/>
    <w:rsid w:val="00E474A9"/>
    <w:rsid w:val="00E47D5B"/>
    <w:rsid w:val="00E5169B"/>
    <w:rsid w:val="00E51F6E"/>
    <w:rsid w:val="00E52B28"/>
    <w:rsid w:val="00E53BED"/>
    <w:rsid w:val="00E5427D"/>
    <w:rsid w:val="00E544A1"/>
    <w:rsid w:val="00E544E8"/>
    <w:rsid w:val="00E56D95"/>
    <w:rsid w:val="00E57110"/>
    <w:rsid w:val="00E57A59"/>
    <w:rsid w:val="00E57F2C"/>
    <w:rsid w:val="00E625D7"/>
    <w:rsid w:val="00E62949"/>
    <w:rsid w:val="00E629B7"/>
    <w:rsid w:val="00E637E9"/>
    <w:rsid w:val="00E63813"/>
    <w:rsid w:val="00E64ABA"/>
    <w:rsid w:val="00E669CA"/>
    <w:rsid w:val="00E67058"/>
    <w:rsid w:val="00E678CC"/>
    <w:rsid w:val="00E6798C"/>
    <w:rsid w:val="00E67DBF"/>
    <w:rsid w:val="00E71E34"/>
    <w:rsid w:val="00E723E0"/>
    <w:rsid w:val="00E73666"/>
    <w:rsid w:val="00E73ED8"/>
    <w:rsid w:val="00E74335"/>
    <w:rsid w:val="00E754B2"/>
    <w:rsid w:val="00E768D1"/>
    <w:rsid w:val="00E76D85"/>
    <w:rsid w:val="00E772E1"/>
    <w:rsid w:val="00E7748E"/>
    <w:rsid w:val="00E77AFF"/>
    <w:rsid w:val="00E77E55"/>
    <w:rsid w:val="00E80967"/>
    <w:rsid w:val="00E809F1"/>
    <w:rsid w:val="00E82179"/>
    <w:rsid w:val="00E826EA"/>
    <w:rsid w:val="00E82C12"/>
    <w:rsid w:val="00E84013"/>
    <w:rsid w:val="00E848B8"/>
    <w:rsid w:val="00E85B8A"/>
    <w:rsid w:val="00E85DC6"/>
    <w:rsid w:val="00E85FB7"/>
    <w:rsid w:val="00E85FE4"/>
    <w:rsid w:val="00E86979"/>
    <w:rsid w:val="00E86EEE"/>
    <w:rsid w:val="00E8798F"/>
    <w:rsid w:val="00E87BBA"/>
    <w:rsid w:val="00E90459"/>
    <w:rsid w:val="00E91FFC"/>
    <w:rsid w:val="00E92104"/>
    <w:rsid w:val="00E921A4"/>
    <w:rsid w:val="00E93110"/>
    <w:rsid w:val="00E949DF"/>
    <w:rsid w:val="00E94D5A"/>
    <w:rsid w:val="00E96D8A"/>
    <w:rsid w:val="00E97650"/>
    <w:rsid w:val="00E977FC"/>
    <w:rsid w:val="00EA0A9A"/>
    <w:rsid w:val="00EA101C"/>
    <w:rsid w:val="00EA13C9"/>
    <w:rsid w:val="00EA34BF"/>
    <w:rsid w:val="00EA59AB"/>
    <w:rsid w:val="00EA6276"/>
    <w:rsid w:val="00EA6FEA"/>
    <w:rsid w:val="00EA7D09"/>
    <w:rsid w:val="00EB1F4F"/>
    <w:rsid w:val="00EB217D"/>
    <w:rsid w:val="00EB376C"/>
    <w:rsid w:val="00EB4865"/>
    <w:rsid w:val="00EB4AEA"/>
    <w:rsid w:val="00EB5034"/>
    <w:rsid w:val="00EB593D"/>
    <w:rsid w:val="00EB5AA3"/>
    <w:rsid w:val="00EB6971"/>
    <w:rsid w:val="00EB7A90"/>
    <w:rsid w:val="00EC07F4"/>
    <w:rsid w:val="00EC0B9C"/>
    <w:rsid w:val="00EC1FB6"/>
    <w:rsid w:val="00EC2313"/>
    <w:rsid w:val="00EC2C66"/>
    <w:rsid w:val="00EC476E"/>
    <w:rsid w:val="00EC76F1"/>
    <w:rsid w:val="00EC7C93"/>
    <w:rsid w:val="00EC7DA5"/>
    <w:rsid w:val="00EC7F8B"/>
    <w:rsid w:val="00ED00B4"/>
    <w:rsid w:val="00ED0984"/>
    <w:rsid w:val="00ED172A"/>
    <w:rsid w:val="00ED2E6D"/>
    <w:rsid w:val="00ED385D"/>
    <w:rsid w:val="00ED3C24"/>
    <w:rsid w:val="00ED3EF9"/>
    <w:rsid w:val="00ED480A"/>
    <w:rsid w:val="00ED4F5C"/>
    <w:rsid w:val="00ED585E"/>
    <w:rsid w:val="00ED59F4"/>
    <w:rsid w:val="00ED6AF5"/>
    <w:rsid w:val="00ED6BFA"/>
    <w:rsid w:val="00ED75B5"/>
    <w:rsid w:val="00ED766F"/>
    <w:rsid w:val="00EE2A59"/>
    <w:rsid w:val="00EE32E0"/>
    <w:rsid w:val="00EE3387"/>
    <w:rsid w:val="00EE42CF"/>
    <w:rsid w:val="00EE4FFB"/>
    <w:rsid w:val="00EE6967"/>
    <w:rsid w:val="00EE749E"/>
    <w:rsid w:val="00EE7B94"/>
    <w:rsid w:val="00EF121D"/>
    <w:rsid w:val="00EF155A"/>
    <w:rsid w:val="00EF2139"/>
    <w:rsid w:val="00EF2699"/>
    <w:rsid w:val="00EF345A"/>
    <w:rsid w:val="00EF427D"/>
    <w:rsid w:val="00EF4DBA"/>
    <w:rsid w:val="00EF544C"/>
    <w:rsid w:val="00EF63F4"/>
    <w:rsid w:val="00EF665F"/>
    <w:rsid w:val="00EF6F6F"/>
    <w:rsid w:val="00EF7BD1"/>
    <w:rsid w:val="00EF7D37"/>
    <w:rsid w:val="00F007BF"/>
    <w:rsid w:val="00F00A28"/>
    <w:rsid w:val="00F00DE5"/>
    <w:rsid w:val="00F01354"/>
    <w:rsid w:val="00F01CB1"/>
    <w:rsid w:val="00F03DB8"/>
    <w:rsid w:val="00F04449"/>
    <w:rsid w:val="00F0455C"/>
    <w:rsid w:val="00F046F7"/>
    <w:rsid w:val="00F04A88"/>
    <w:rsid w:val="00F06277"/>
    <w:rsid w:val="00F06359"/>
    <w:rsid w:val="00F06791"/>
    <w:rsid w:val="00F07DEC"/>
    <w:rsid w:val="00F11A8C"/>
    <w:rsid w:val="00F13146"/>
    <w:rsid w:val="00F13331"/>
    <w:rsid w:val="00F14AB8"/>
    <w:rsid w:val="00F15709"/>
    <w:rsid w:val="00F16266"/>
    <w:rsid w:val="00F17575"/>
    <w:rsid w:val="00F21C69"/>
    <w:rsid w:val="00F2208B"/>
    <w:rsid w:val="00F220D9"/>
    <w:rsid w:val="00F22A83"/>
    <w:rsid w:val="00F22E7E"/>
    <w:rsid w:val="00F237BE"/>
    <w:rsid w:val="00F237C6"/>
    <w:rsid w:val="00F23A41"/>
    <w:rsid w:val="00F26F3B"/>
    <w:rsid w:val="00F27418"/>
    <w:rsid w:val="00F27C7B"/>
    <w:rsid w:val="00F31860"/>
    <w:rsid w:val="00F31BF2"/>
    <w:rsid w:val="00F31F72"/>
    <w:rsid w:val="00F321B4"/>
    <w:rsid w:val="00F32721"/>
    <w:rsid w:val="00F328A0"/>
    <w:rsid w:val="00F32DE5"/>
    <w:rsid w:val="00F32E5F"/>
    <w:rsid w:val="00F33C5A"/>
    <w:rsid w:val="00F34141"/>
    <w:rsid w:val="00F34E76"/>
    <w:rsid w:val="00F358C6"/>
    <w:rsid w:val="00F35BDE"/>
    <w:rsid w:val="00F3658A"/>
    <w:rsid w:val="00F36BD5"/>
    <w:rsid w:val="00F374AD"/>
    <w:rsid w:val="00F37961"/>
    <w:rsid w:val="00F4040C"/>
    <w:rsid w:val="00F40B9B"/>
    <w:rsid w:val="00F43D0B"/>
    <w:rsid w:val="00F43F58"/>
    <w:rsid w:val="00F4502F"/>
    <w:rsid w:val="00F458E7"/>
    <w:rsid w:val="00F45BDE"/>
    <w:rsid w:val="00F46004"/>
    <w:rsid w:val="00F46E97"/>
    <w:rsid w:val="00F46F8F"/>
    <w:rsid w:val="00F47570"/>
    <w:rsid w:val="00F47BEF"/>
    <w:rsid w:val="00F50B99"/>
    <w:rsid w:val="00F511AD"/>
    <w:rsid w:val="00F52491"/>
    <w:rsid w:val="00F5465A"/>
    <w:rsid w:val="00F55BED"/>
    <w:rsid w:val="00F5632A"/>
    <w:rsid w:val="00F56808"/>
    <w:rsid w:val="00F56C10"/>
    <w:rsid w:val="00F56DF8"/>
    <w:rsid w:val="00F56EAF"/>
    <w:rsid w:val="00F56F99"/>
    <w:rsid w:val="00F57192"/>
    <w:rsid w:val="00F579E3"/>
    <w:rsid w:val="00F60340"/>
    <w:rsid w:val="00F61CBE"/>
    <w:rsid w:val="00F64018"/>
    <w:rsid w:val="00F65F78"/>
    <w:rsid w:val="00F709F9"/>
    <w:rsid w:val="00F71162"/>
    <w:rsid w:val="00F71769"/>
    <w:rsid w:val="00F72089"/>
    <w:rsid w:val="00F734BC"/>
    <w:rsid w:val="00F74072"/>
    <w:rsid w:val="00F76F5D"/>
    <w:rsid w:val="00F7768D"/>
    <w:rsid w:val="00F7791E"/>
    <w:rsid w:val="00F803AA"/>
    <w:rsid w:val="00F80417"/>
    <w:rsid w:val="00F8159A"/>
    <w:rsid w:val="00F8161A"/>
    <w:rsid w:val="00F84237"/>
    <w:rsid w:val="00F86112"/>
    <w:rsid w:val="00F869CF"/>
    <w:rsid w:val="00F87C0F"/>
    <w:rsid w:val="00F904DA"/>
    <w:rsid w:val="00F90D9D"/>
    <w:rsid w:val="00F9269B"/>
    <w:rsid w:val="00F93D18"/>
    <w:rsid w:val="00F9465A"/>
    <w:rsid w:val="00F94FFD"/>
    <w:rsid w:val="00F95C80"/>
    <w:rsid w:val="00F96095"/>
    <w:rsid w:val="00F96680"/>
    <w:rsid w:val="00F9688E"/>
    <w:rsid w:val="00F97D06"/>
    <w:rsid w:val="00FA01A6"/>
    <w:rsid w:val="00FA0340"/>
    <w:rsid w:val="00FA32FF"/>
    <w:rsid w:val="00FA3671"/>
    <w:rsid w:val="00FA4254"/>
    <w:rsid w:val="00FA49A4"/>
    <w:rsid w:val="00FA5350"/>
    <w:rsid w:val="00FA6DA8"/>
    <w:rsid w:val="00FA71DE"/>
    <w:rsid w:val="00FA786B"/>
    <w:rsid w:val="00FA78AB"/>
    <w:rsid w:val="00FB0778"/>
    <w:rsid w:val="00FB0D6C"/>
    <w:rsid w:val="00FB196C"/>
    <w:rsid w:val="00FB1E88"/>
    <w:rsid w:val="00FB2BA5"/>
    <w:rsid w:val="00FB37A9"/>
    <w:rsid w:val="00FB38AD"/>
    <w:rsid w:val="00FB3C63"/>
    <w:rsid w:val="00FB3C80"/>
    <w:rsid w:val="00FB40EC"/>
    <w:rsid w:val="00FB453D"/>
    <w:rsid w:val="00FB4A53"/>
    <w:rsid w:val="00FB537D"/>
    <w:rsid w:val="00FB65A9"/>
    <w:rsid w:val="00FB765A"/>
    <w:rsid w:val="00FC0814"/>
    <w:rsid w:val="00FC169B"/>
    <w:rsid w:val="00FC16F2"/>
    <w:rsid w:val="00FC2DCF"/>
    <w:rsid w:val="00FC2F6B"/>
    <w:rsid w:val="00FC30A9"/>
    <w:rsid w:val="00FC463F"/>
    <w:rsid w:val="00FC5A87"/>
    <w:rsid w:val="00FC5AAC"/>
    <w:rsid w:val="00FC603F"/>
    <w:rsid w:val="00FC6504"/>
    <w:rsid w:val="00FC736A"/>
    <w:rsid w:val="00FC78DE"/>
    <w:rsid w:val="00FC7B48"/>
    <w:rsid w:val="00FC7BEB"/>
    <w:rsid w:val="00FD0896"/>
    <w:rsid w:val="00FD21CC"/>
    <w:rsid w:val="00FD2E16"/>
    <w:rsid w:val="00FD2E1F"/>
    <w:rsid w:val="00FD379F"/>
    <w:rsid w:val="00FD39A9"/>
    <w:rsid w:val="00FD64D6"/>
    <w:rsid w:val="00FD65C2"/>
    <w:rsid w:val="00FD6623"/>
    <w:rsid w:val="00FD6C28"/>
    <w:rsid w:val="00FD7957"/>
    <w:rsid w:val="00FE078C"/>
    <w:rsid w:val="00FE12DB"/>
    <w:rsid w:val="00FE1E21"/>
    <w:rsid w:val="00FE2404"/>
    <w:rsid w:val="00FE2728"/>
    <w:rsid w:val="00FE28DD"/>
    <w:rsid w:val="00FE30B4"/>
    <w:rsid w:val="00FE5A94"/>
    <w:rsid w:val="00FE6457"/>
    <w:rsid w:val="00FE653C"/>
    <w:rsid w:val="00FE6C54"/>
    <w:rsid w:val="00FE79B6"/>
    <w:rsid w:val="00FE7E63"/>
    <w:rsid w:val="00FE7FF5"/>
    <w:rsid w:val="00FF15DB"/>
    <w:rsid w:val="00FF24E8"/>
    <w:rsid w:val="00FF2E6B"/>
    <w:rsid w:val="00FF389F"/>
    <w:rsid w:val="00FF41A5"/>
    <w:rsid w:val="00FF5BC8"/>
    <w:rsid w:val="00FF6F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D0CCD837-D624-4833-9389-E605A1382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045"/>
    <w:pPr>
      <w:keepLines/>
    </w:pPr>
    <w:rPr>
      <w:rFonts w:ascii="Arial" w:hAnsi="Arial"/>
      <w:lang w:val="sq-AL" w:eastAsia="de-AT"/>
    </w:rPr>
  </w:style>
  <w:style w:type="paragraph" w:styleId="Heading1">
    <w:name w:val="heading 1"/>
    <w:basedOn w:val="Normal"/>
    <w:next w:val="Normal"/>
    <w:qFormat/>
    <w:rsid w:val="000547B1"/>
    <w:pPr>
      <w:keepNext/>
      <w:spacing w:before="240" w:after="60"/>
      <w:outlineLvl w:val="0"/>
    </w:pPr>
    <w:rPr>
      <w:rFonts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0547B1"/>
    <w:pPr>
      <w:spacing w:after="160" w:line="240" w:lineRule="exact"/>
    </w:pPr>
    <w:rPr>
      <w:rFonts w:ascii="Tahoma" w:eastAsia="MS Mincho" w:hAnsi="Tahoma"/>
      <w:lang w:val="en-GB"/>
    </w:rPr>
  </w:style>
  <w:style w:type="paragraph" w:customStyle="1" w:styleId="CharCharCharChar">
    <w:name w:val=" Char Char Char Char"/>
    <w:basedOn w:val="Normal"/>
    <w:rsid w:val="000547B1"/>
    <w:pPr>
      <w:spacing w:after="160" w:line="240" w:lineRule="exact"/>
    </w:pPr>
    <w:rPr>
      <w:rFonts w:ascii="Tahoma" w:hAnsi="Tahoma"/>
    </w:rPr>
  </w:style>
  <w:style w:type="character" w:customStyle="1" w:styleId="FooterChar">
    <w:name w:val="Footer Char"/>
    <w:basedOn w:val="DefaultParagraphFont"/>
    <w:link w:val="Footer"/>
    <w:rsid w:val="000547B1"/>
    <w:rPr>
      <w:rFonts w:ascii="Trebuchet MS" w:eastAsia="MS Mincho" w:hAnsi="Trebuchet MS"/>
      <w:lang w:val="en-GB" w:eastAsia="en-US" w:bidi="ar-SA"/>
    </w:rPr>
  </w:style>
  <w:style w:type="paragraph" w:styleId="Footer">
    <w:name w:val="footer"/>
    <w:basedOn w:val="Normal"/>
    <w:link w:val="FooterChar"/>
    <w:rsid w:val="00377045"/>
    <w:pPr>
      <w:tabs>
        <w:tab w:val="center" w:pos="4678"/>
        <w:tab w:val="right" w:pos="9356"/>
      </w:tabs>
    </w:pPr>
    <w:rPr>
      <w:rFonts w:ascii="Trebuchet MS" w:eastAsia="MS Mincho" w:hAnsi="Trebuchet MS"/>
      <w:lang w:val="en-GB" w:eastAsia="en-US"/>
    </w:rPr>
  </w:style>
  <w:style w:type="paragraph" w:customStyle="1" w:styleId="ADDRESS">
    <w:name w:val="ADDRESS"/>
    <w:basedOn w:val="Normal"/>
    <w:rsid w:val="000547B1"/>
    <w:pPr>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eastAsia="MS Mincho"/>
      <w:noProof/>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eastAsia="MS Mincho"/>
      <w:noProof/>
      <w:lang w:val="nl-NL"/>
    </w:rPr>
  </w:style>
  <w:style w:type="paragraph" w:customStyle="1" w:styleId="bcverylastpara">
    <w:name w:val="bc very last para"/>
    <w:basedOn w:val="Normal"/>
    <w:rsid w:val="000547B1"/>
    <w:pPr>
      <w:widowControl w:val="0"/>
      <w:spacing w:after="720"/>
      <w:ind w:left="1134"/>
      <w:jc w:val="both"/>
    </w:pPr>
    <w:rPr>
      <w:rFonts w:eastAsia="MS Mincho"/>
      <w:lang w:val="en-GB"/>
    </w:rPr>
  </w:style>
  <w:style w:type="paragraph" w:customStyle="1" w:styleId="bcverylastparaa">
    <w:name w:val="bc very last para (a)"/>
    <w:basedOn w:val="Normal"/>
    <w:rsid w:val="000547B1"/>
    <w:pPr>
      <w:widowControl w:val="0"/>
      <w:spacing w:after="720"/>
      <w:ind w:left="1843" w:hanging="709"/>
      <w:jc w:val="both"/>
    </w:pPr>
    <w:rPr>
      <w:rFonts w:eastAsia="MS Mincho"/>
      <w:noProof/>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Cs w:val="22"/>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rPr>
  </w:style>
  <w:style w:type="paragraph" w:customStyle="1" w:styleId="Char0">
    <w:name w:val="Char"/>
    <w:basedOn w:val="Normal"/>
    <w:rsid w:val="000547B1"/>
    <w:pPr>
      <w:spacing w:after="160" w:line="240" w:lineRule="exact"/>
    </w:pPr>
    <w:rPr>
      <w:rFonts w:ascii="Tahoma" w:eastAsia="MS Mincho" w:hAnsi="Tahoma"/>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tabs>
        <w:tab w:val="left" w:pos="1701"/>
        <w:tab w:val="left" w:pos="2268"/>
      </w:tabs>
      <w:overflowPunct w:val="0"/>
      <w:autoSpaceDE w:val="0"/>
      <w:autoSpaceDN w:val="0"/>
      <w:adjustRightInd w:val="0"/>
      <w:spacing w:after="120"/>
      <w:ind w:left="992"/>
      <w:jc w:val="both"/>
      <w:textAlignment w:val="baseline"/>
    </w:pPr>
    <w:rPr>
      <w:rFonts w:eastAsia="MS Mincho"/>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widowControl w:val="0"/>
      <w:tabs>
        <w:tab w:val="left" w:pos="1440"/>
        <w:tab w:val="left" w:pos="2304"/>
      </w:tabs>
      <w:spacing w:after="288"/>
      <w:jc w:val="both"/>
    </w:pPr>
    <w:rPr>
      <w:rFonts w:ascii="CG Times" w:eastAsia="MS Mincho" w:hAnsi="CG Times"/>
      <w:kern w:val="28"/>
      <w:sz w:val="22"/>
      <w:lang w:val="en-GB"/>
    </w:rPr>
  </w:style>
  <w:style w:type="paragraph" w:customStyle="1" w:styleId="Listbullet">
    <w:name w:val="List bullet"/>
    <w:basedOn w:val="Normal"/>
    <w:rsid w:val="000547B1"/>
    <w:pPr>
      <w:widowControl w:val="0"/>
      <w:spacing w:after="120"/>
    </w:pPr>
    <w:rPr>
      <w:rFonts w:ascii="Trebuchet MS" w:eastAsia="MS Mincho" w:hAnsi="Trebuchet MS"/>
      <w:sz w:val="22"/>
      <w:lang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link w:val="ParagrafiChar"/>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lang w:eastAsia="en-GB"/>
    </w:rPr>
  </w:style>
  <w:style w:type="paragraph" w:styleId="BodyText">
    <w:name w:val="Body Text"/>
    <w:basedOn w:val="Normal"/>
    <w:rsid w:val="000547B1"/>
    <w:pPr>
      <w:spacing w:after="120"/>
    </w:p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eastAsia="MS Mincho"/>
      <w:lang w:val="fr-FR"/>
    </w:rPr>
  </w:style>
  <w:style w:type="paragraph" w:customStyle="1" w:styleId="Titulli">
    <w:name w:val="Titulli"/>
    <w:next w:val="Normal"/>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rPr>
  </w:style>
  <w:style w:type="paragraph" w:customStyle="1" w:styleId="xl23">
    <w:name w:val="xl23"/>
    <w:basedOn w:val="Normal"/>
    <w:rsid w:val="000547B1"/>
    <w:pPr>
      <w:spacing w:before="100" w:beforeAutospacing="1" w:after="100" w:afterAutospacing="1"/>
    </w:pPr>
    <w:rPr>
      <w:rFonts w:ascii="Book Antiqua" w:eastAsia="MS Mincho" w:hAnsi="Book Antiqua"/>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eastAsia="MS Mincho"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eastAsia="MS Mincho"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eastAsia="MS Mincho" w:cs="Arial"/>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eastAsia="MS Mincho"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eastAsia="MS Mincho"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eastAsia="MS Mincho"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eastAsia="MS Mincho" w:cs="Arial"/>
      <w:color w:val="000000"/>
      <w:sz w:val="22"/>
      <w:szCs w:val="22"/>
      <w:lang w:val="en-GB"/>
    </w:rPr>
  </w:style>
  <w:style w:type="character" w:styleId="PageNumber">
    <w:name w:val="page number"/>
    <w:basedOn w:val="DefaultParagraphFont"/>
    <w:rsid w:val="00377045"/>
  </w:style>
  <w:style w:type="paragraph" w:styleId="Header">
    <w:name w:val="header"/>
    <w:basedOn w:val="Normal"/>
    <w:rsid w:val="00377045"/>
    <w:pPr>
      <w:tabs>
        <w:tab w:val="center" w:pos="4320"/>
        <w:tab w:val="right" w:pos="8640"/>
      </w:tabs>
    </w:pPr>
  </w:style>
  <w:style w:type="paragraph" w:styleId="NormalWeb">
    <w:name w:val="Normal (Web)"/>
    <w:basedOn w:val="Normal"/>
    <w:rsid w:val="0096382D"/>
    <w:pPr>
      <w:keepLines w:val="0"/>
      <w:spacing w:before="100" w:beforeAutospacing="1" w:after="100" w:afterAutospacing="1"/>
    </w:pPr>
    <w:rPr>
      <w:rFonts w:ascii="Times New Roman" w:hAnsi="Times New Roman"/>
      <w:sz w:val="24"/>
      <w:szCs w:val="24"/>
      <w:lang w:val="en-US" w:eastAsia="en-US"/>
    </w:rPr>
  </w:style>
  <w:style w:type="character" w:styleId="Strong">
    <w:name w:val="Strong"/>
    <w:basedOn w:val="DefaultParagraphFont"/>
    <w:qFormat/>
    <w:rsid w:val="0096382D"/>
    <w:rPr>
      <w:b/>
      <w:bCs/>
    </w:rPr>
  </w:style>
  <w:style w:type="paragraph" w:customStyle="1" w:styleId="Bullet">
    <w:name w:val="Bullet"/>
    <w:basedOn w:val="Normal"/>
    <w:rsid w:val="00AD579C"/>
    <w:pPr>
      <w:keepLines w:val="0"/>
      <w:numPr>
        <w:ilvl w:val="5"/>
        <w:numId w:val="3"/>
      </w:numPr>
    </w:pPr>
    <w:rPr>
      <w:rFonts w:ascii="Times New Roman" w:eastAsia="MS Mincho" w:hAnsi="Times New Roman"/>
      <w:sz w:val="28"/>
      <w:szCs w:val="24"/>
      <w:lang w:eastAsia="en-US"/>
    </w:rPr>
  </w:style>
  <w:style w:type="paragraph" w:customStyle="1" w:styleId="MainParawithChapter">
    <w:name w:val="Main Para with Chapter#"/>
    <w:basedOn w:val="Normal"/>
    <w:rsid w:val="00AD579C"/>
    <w:pPr>
      <w:keepLines w:val="0"/>
      <w:tabs>
        <w:tab w:val="num" w:pos="360"/>
      </w:tabs>
      <w:spacing w:after="240"/>
      <w:outlineLvl w:val="1"/>
    </w:pPr>
    <w:rPr>
      <w:rFonts w:ascii="Times New Roman" w:eastAsia="MS Mincho" w:hAnsi="Times New Roman"/>
      <w:sz w:val="28"/>
      <w:szCs w:val="24"/>
      <w:lang w:eastAsia="en-US"/>
    </w:rPr>
  </w:style>
  <w:style w:type="paragraph" w:customStyle="1" w:styleId="Sub-Para1underX">
    <w:name w:val="Sub-Para 1 under X."/>
    <w:basedOn w:val="Normal"/>
    <w:rsid w:val="00AD579C"/>
    <w:pPr>
      <w:keepLines w:val="0"/>
      <w:numPr>
        <w:ilvl w:val="1"/>
        <w:numId w:val="2"/>
      </w:numPr>
      <w:spacing w:after="240"/>
      <w:outlineLvl w:val="2"/>
    </w:pPr>
    <w:rPr>
      <w:rFonts w:ascii="Times New Roman" w:eastAsia="MS Mincho" w:hAnsi="Times New Roman"/>
      <w:sz w:val="28"/>
      <w:szCs w:val="24"/>
      <w:lang w:eastAsia="en-US"/>
    </w:rPr>
  </w:style>
  <w:style w:type="paragraph" w:customStyle="1" w:styleId="Sub-Para1underXY">
    <w:name w:val="Sub-Para 1 under X.Y"/>
    <w:basedOn w:val="Normal"/>
    <w:rsid w:val="00AD579C"/>
    <w:pPr>
      <w:keepLines w:val="0"/>
      <w:numPr>
        <w:ilvl w:val="1"/>
        <w:numId w:val="3"/>
      </w:numPr>
      <w:spacing w:after="240"/>
      <w:outlineLvl w:val="2"/>
    </w:pPr>
    <w:rPr>
      <w:rFonts w:ascii="Times New Roman" w:eastAsia="MS Mincho" w:hAnsi="Times New Roman"/>
      <w:sz w:val="28"/>
      <w:szCs w:val="24"/>
      <w:lang w:eastAsia="en-US"/>
    </w:rPr>
  </w:style>
  <w:style w:type="paragraph" w:customStyle="1" w:styleId="Sub-Para2underX">
    <w:name w:val="Sub-Para 2 under X."/>
    <w:basedOn w:val="Normal"/>
    <w:rsid w:val="00AD579C"/>
    <w:pPr>
      <w:keepLines w:val="0"/>
      <w:numPr>
        <w:ilvl w:val="2"/>
        <w:numId w:val="2"/>
      </w:numPr>
      <w:spacing w:after="240"/>
      <w:outlineLvl w:val="3"/>
    </w:pPr>
    <w:rPr>
      <w:rFonts w:ascii="Times New Roman" w:eastAsia="MS Mincho" w:hAnsi="Times New Roman"/>
      <w:sz w:val="28"/>
      <w:szCs w:val="24"/>
      <w:lang w:eastAsia="en-US"/>
    </w:rPr>
  </w:style>
  <w:style w:type="paragraph" w:customStyle="1" w:styleId="Sub-Para2underXY">
    <w:name w:val="Sub-Para 2 under X.Y"/>
    <w:basedOn w:val="Normal"/>
    <w:rsid w:val="00AD579C"/>
    <w:pPr>
      <w:keepLines w:val="0"/>
      <w:numPr>
        <w:ilvl w:val="2"/>
        <w:numId w:val="3"/>
      </w:numPr>
      <w:spacing w:after="240"/>
      <w:outlineLvl w:val="3"/>
    </w:pPr>
    <w:rPr>
      <w:rFonts w:ascii="Times New Roman" w:eastAsia="MS Mincho" w:hAnsi="Times New Roman"/>
      <w:sz w:val="28"/>
      <w:szCs w:val="24"/>
      <w:lang w:eastAsia="en-US"/>
    </w:rPr>
  </w:style>
  <w:style w:type="paragraph" w:customStyle="1" w:styleId="Sub-Para3underX">
    <w:name w:val="Sub-Para 3 under X."/>
    <w:basedOn w:val="Normal"/>
    <w:rsid w:val="00AD579C"/>
    <w:pPr>
      <w:keepLines w:val="0"/>
      <w:numPr>
        <w:ilvl w:val="3"/>
        <w:numId w:val="2"/>
      </w:numPr>
      <w:spacing w:after="240"/>
      <w:outlineLvl w:val="4"/>
    </w:pPr>
    <w:rPr>
      <w:rFonts w:ascii="Times New Roman" w:eastAsia="MS Mincho" w:hAnsi="Times New Roman"/>
      <w:sz w:val="28"/>
      <w:szCs w:val="24"/>
      <w:lang w:eastAsia="en-US"/>
    </w:rPr>
  </w:style>
  <w:style w:type="paragraph" w:customStyle="1" w:styleId="Sub-Para3underXY">
    <w:name w:val="Sub-Para 3 under X.Y"/>
    <w:basedOn w:val="Normal"/>
    <w:rsid w:val="00AD579C"/>
    <w:pPr>
      <w:keepLines w:val="0"/>
      <w:numPr>
        <w:ilvl w:val="3"/>
        <w:numId w:val="3"/>
      </w:numPr>
      <w:spacing w:after="240"/>
      <w:outlineLvl w:val="4"/>
    </w:pPr>
    <w:rPr>
      <w:rFonts w:ascii="Times New Roman" w:eastAsia="MS Mincho" w:hAnsi="Times New Roman"/>
      <w:sz w:val="28"/>
      <w:szCs w:val="24"/>
      <w:lang w:eastAsia="en-US"/>
    </w:rPr>
  </w:style>
  <w:style w:type="paragraph" w:customStyle="1" w:styleId="Sub-Para4underX">
    <w:name w:val="Sub-Para 4 under X."/>
    <w:basedOn w:val="Normal"/>
    <w:rsid w:val="00AD579C"/>
    <w:pPr>
      <w:keepLines w:val="0"/>
      <w:numPr>
        <w:ilvl w:val="4"/>
        <w:numId w:val="2"/>
      </w:numPr>
      <w:spacing w:after="240"/>
      <w:outlineLvl w:val="5"/>
    </w:pPr>
    <w:rPr>
      <w:rFonts w:ascii="Times New Roman" w:eastAsia="MS Mincho" w:hAnsi="Times New Roman"/>
      <w:sz w:val="28"/>
      <w:szCs w:val="24"/>
      <w:lang w:eastAsia="en-US"/>
    </w:rPr>
  </w:style>
  <w:style w:type="paragraph" w:customStyle="1" w:styleId="Sub-Para4underXY">
    <w:name w:val="Sub-Para 4 under X.Y"/>
    <w:basedOn w:val="Normal"/>
    <w:rsid w:val="00AD579C"/>
    <w:pPr>
      <w:keepLines w:val="0"/>
      <w:numPr>
        <w:ilvl w:val="4"/>
        <w:numId w:val="3"/>
      </w:numPr>
      <w:spacing w:after="240"/>
      <w:outlineLvl w:val="5"/>
    </w:pPr>
    <w:rPr>
      <w:rFonts w:ascii="Times New Roman" w:eastAsia="MS Mincho" w:hAnsi="Times New Roman"/>
      <w:sz w:val="28"/>
      <w:szCs w:val="24"/>
      <w:lang w:eastAsia="en-US"/>
    </w:rPr>
  </w:style>
  <w:style w:type="paragraph" w:customStyle="1" w:styleId="xl76">
    <w:name w:val="xl76"/>
    <w:basedOn w:val="Normal"/>
    <w:rsid w:val="00AD579C"/>
    <w:pPr>
      <w:keepLines w:val="0"/>
      <w:pBdr>
        <w:top w:val="single" w:sz="4" w:space="0" w:color="auto"/>
        <w:bottom w:val="single" w:sz="4" w:space="0" w:color="auto"/>
      </w:pBdr>
      <w:spacing w:before="100" w:beforeAutospacing="1" w:after="100" w:afterAutospacing="1"/>
    </w:pPr>
    <w:rPr>
      <w:rFonts w:eastAsia="Arial Unicode MS" w:cs="Arial"/>
      <w:b/>
      <w:bCs/>
      <w:sz w:val="28"/>
      <w:szCs w:val="24"/>
      <w:lang w:val="tr-TR" w:eastAsia="tr-TR"/>
    </w:rPr>
  </w:style>
  <w:style w:type="paragraph" w:customStyle="1" w:styleId="ListNumber1">
    <w:name w:val="List Number 1"/>
    <w:basedOn w:val="Normal"/>
    <w:rsid w:val="00AD579C"/>
    <w:pPr>
      <w:keepLines w:val="0"/>
      <w:numPr>
        <w:numId w:val="4"/>
      </w:numPr>
      <w:spacing w:before="120" w:after="120"/>
      <w:jc w:val="both"/>
    </w:pPr>
    <w:rPr>
      <w:rFonts w:ascii="Times New Roman" w:eastAsia="MS Mincho" w:hAnsi="Times New Roman"/>
      <w:sz w:val="28"/>
      <w:lang w:eastAsia="en-US"/>
    </w:rPr>
  </w:style>
  <w:style w:type="paragraph" w:customStyle="1" w:styleId="ListNumber1Level2">
    <w:name w:val="List Number 1 (Level 2)"/>
    <w:basedOn w:val="Normal"/>
    <w:rsid w:val="00AD579C"/>
    <w:pPr>
      <w:keepLines w:val="0"/>
      <w:numPr>
        <w:ilvl w:val="1"/>
        <w:numId w:val="4"/>
      </w:numPr>
      <w:spacing w:before="120" w:after="120"/>
      <w:jc w:val="both"/>
    </w:pPr>
    <w:rPr>
      <w:rFonts w:ascii="Times New Roman" w:eastAsia="MS Mincho" w:hAnsi="Times New Roman"/>
      <w:sz w:val="28"/>
      <w:lang w:eastAsia="en-US"/>
    </w:rPr>
  </w:style>
  <w:style w:type="paragraph" w:customStyle="1" w:styleId="ListNumber1Level3">
    <w:name w:val="List Number 1 (Level 3)"/>
    <w:basedOn w:val="Normal"/>
    <w:rsid w:val="00AD579C"/>
    <w:pPr>
      <w:keepLines w:val="0"/>
      <w:numPr>
        <w:ilvl w:val="2"/>
        <w:numId w:val="4"/>
      </w:numPr>
      <w:spacing w:before="120" w:after="120"/>
      <w:jc w:val="both"/>
    </w:pPr>
    <w:rPr>
      <w:rFonts w:ascii="Times New Roman" w:eastAsia="MS Mincho" w:hAnsi="Times New Roman"/>
      <w:sz w:val="28"/>
      <w:lang w:eastAsia="en-US"/>
    </w:rPr>
  </w:style>
  <w:style w:type="paragraph" w:customStyle="1" w:styleId="ListNumber1Level4">
    <w:name w:val="List Number 1 (Level 4)"/>
    <w:basedOn w:val="Normal"/>
    <w:rsid w:val="00AD579C"/>
    <w:pPr>
      <w:keepLines w:val="0"/>
      <w:numPr>
        <w:ilvl w:val="3"/>
        <w:numId w:val="4"/>
      </w:numPr>
      <w:spacing w:before="120" w:after="120"/>
      <w:jc w:val="both"/>
    </w:pPr>
    <w:rPr>
      <w:rFonts w:ascii="Times New Roman" w:eastAsia="MS Mincho" w:hAnsi="Times New Roman"/>
      <w:sz w:val="28"/>
      <w:lang w:eastAsia="en-US"/>
    </w:rPr>
  </w:style>
  <w:style w:type="paragraph" w:customStyle="1" w:styleId="ListDash1">
    <w:name w:val="List Dash 1"/>
    <w:basedOn w:val="Normal"/>
    <w:rsid w:val="00AD579C"/>
    <w:pPr>
      <w:keepLines w:val="0"/>
      <w:numPr>
        <w:numId w:val="5"/>
      </w:numPr>
      <w:tabs>
        <w:tab w:val="clear" w:pos="1134"/>
        <w:tab w:val="num" w:pos="360"/>
      </w:tabs>
      <w:spacing w:before="120" w:after="120"/>
      <w:ind w:left="0" w:firstLine="0"/>
      <w:jc w:val="both"/>
    </w:pPr>
    <w:rPr>
      <w:rFonts w:ascii="Times New Roman" w:eastAsia="MS Mincho" w:hAnsi="Times New Roman"/>
      <w:sz w:val="28"/>
      <w:lang w:eastAsia="zh-CN"/>
    </w:rPr>
  </w:style>
  <w:style w:type="paragraph" w:styleId="ListNumber2">
    <w:name w:val="List Number 2"/>
    <w:basedOn w:val="Normal"/>
    <w:rsid w:val="00AD579C"/>
    <w:pPr>
      <w:keepLines w:val="0"/>
      <w:numPr>
        <w:numId w:val="6"/>
      </w:numPr>
      <w:spacing w:before="120" w:after="120"/>
      <w:jc w:val="both"/>
    </w:pPr>
    <w:rPr>
      <w:rFonts w:ascii="Times New Roman" w:eastAsia="MS Mincho" w:hAnsi="Times New Roman"/>
      <w:sz w:val="28"/>
      <w:lang w:eastAsia="en-US"/>
    </w:rPr>
  </w:style>
  <w:style w:type="paragraph" w:customStyle="1" w:styleId="ListNumber2Level2">
    <w:name w:val="List Number 2 (Level 2)"/>
    <w:basedOn w:val="Normal"/>
    <w:rsid w:val="00AD579C"/>
    <w:pPr>
      <w:keepLines w:val="0"/>
      <w:numPr>
        <w:ilvl w:val="1"/>
        <w:numId w:val="6"/>
      </w:numPr>
      <w:spacing w:before="120" w:after="120"/>
      <w:jc w:val="both"/>
    </w:pPr>
    <w:rPr>
      <w:rFonts w:ascii="Times New Roman" w:eastAsia="MS Mincho" w:hAnsi="Times New Roman"/>
      <w:sz w:val="28"/>
      <w:lang w:eastAsia="en-US"/>
    </w:rPr>
  </w:style>
  <w:style w:type="paragraph" w:customStyle="1" w:styleId="ListNumber2Level3">
    <w:name w:val="List Number 2 (Level 3)"/>
    <w:basedOn w:val="Normal"/>
    <w:rsid w:val="00AD579C"/>
    <w:pPr>
      <w:keepLines w:val="0"/>
      <w:numPr>
        <w:ilvl w:val="2"/>
        <w:numId w:val="6"/>
      </w:numPr>
      <w:spacing w:before="120" w:after="120"/>
      <w:jc w:val="both"/>
    </w:pPr>
    <w:rPr>
      <w:rFonts w:ascii="Times New Roman" w:eastAsia="MS Mincho" w:hAnsi="Times New Roman"/>
      <w:sz w:val="28"/>
      <w:lang w:eastAsia="en-US"/>
    </w:rPr>
  </w:style>
  <w:style w:type="paragraph" w:customStyle="1" w:styleId="ListNumber2Level4">
    <w:name w:val="List Number 2 (Level 4)"/>
    <w:basedOn w:val="Normal"/>
    <w:rsid w:val="00AD579C"/>
    <w:pPr>
      <w:keepLines w:val="0"/>
      <w:numPr>
        <w:ilvl w:val="3"/>
        <w:numId w:val="6"/>
      </w:numPr>
      <w:spacing w:before="120" w:after="120"/>
      <w:jc w:val="both"/>
    </w:pPr>
    <w:rPr>
      <w:rFonts w:ascii="Times New Roman" w:eastAsia="MS Mincho" w:hAnsi="Times New Roman"/>
      <w:sz w:val="28"/>
      <w:lang w:eastAsia="en-US"/>
    </w:rPr>
  </w:style>
  <w:style w:type="paragraph" w:customStyle="1" w:styleId="ListNumberLevel3">
    <w:name w:val="List Number (Level 3)"/>
    <w:basedOn w:val="Normal"/>
    <w:rsid w:val="00AD579C"/>
    <w:pPr>
      <w:keepLines w:val="0"/>
      <w:numPr>
        <w:numId w:val="7"/>
      </w:numPr>
      <w:tabs>
        <w:tab w:val="clear" w:pos="709"/>
        <w:tab w:val="num" w:pos="2126"/>
      </w:tabs>
      <w:spacing w:before="120" w:after="120"/>
      <w:ind w:left="2126"/>
      <w:jc w:val="both"/>
    </w:pPr>
    <w:rPr>
      <w:rFonts w:ascii="Times New Roman" w:eastAsia="MS Mincho" w:hAnsi="Times New Roman"/>
      <w:sz w:val="28"/>
      <w:lang w:eastAsia="zh-CN"/>
    </w:rPr>
  </w:style>
  <w:style w:type="paragraph" w:customStyle="1" w:styleId="Text1">
    <w:name w:val="Text 1"/>
    <w:basedOn w:val="Normal"/>
    <w:rsid w:val="00AD579C"/>
    <w:pPr>
      <w:keepLines w:val="0"/>
      <w:numPr>
        <w:ilvl w:val="1"/>
        <w:numId w:val="7"/>
      </w:numPr>
      <w:tabs>
        <w:tab w:val="clear" w:pos="1417"/>
      </w:tabs>
      <w:spacing w:before="120" w:after="120"/>
      <w:ind w:left="850" w:firstLine="0"/>
      <w:jc w:val="both"/>
    </w:pPr>
    <w:rPr>
      <w:rFonts w:ascii="Times New Roman" w:eastAsia="MS Mincho" w:hAnsi="Times New Roman"/>
      <w:sz w:val="28"/>
      <w:lang w:eastAsia="zh-CN"/>
    </w:rPr>
  </w:style>
  <w:style w:type="paragraph" w:customStyle="1" w:styleId="NumPar1">
    <w:name w:val="NumPar 1"/>
    <w:basedOn w:val="Normal"/>
    <w:next w:val="Text1"/>
    <w:rsid w:val="00AD579C"/>
    <w:pPr>
      <w:keepLines w:val="0"/>
      <w:numPr>
        <w:ilvl w:val="2"/>
        <w:numId w:val="7"/>
      </w:numPr>
      <w:tabs>
        <w:tab w:val="clear" w:pos="2126"/>
        <w:tab w:val="num" w:pos="850"/>
      </w:tabs>
      <w:spacing w:before="120" w:after="120"/>
      <w:ind w:left="850" w:hanging="850"/>
      <w:jc w:val="both"/>
    </w:pPr>
    <w:rPr>
      <w:rFonts w:ascii="Times New Roman" w:eastAsia="MS Mincho" w:hAnsi="Times New Roman"/>
      <w:sz w:val="28"/>
      <w:lang w:eastAsia="zh-CN"/>
    </w:rPr>
  </w:style>
  <w:style w:type="paragraph" w:customStyle="1" w:styleId="NumPar2">
    <w:name w:val="NumPar 2"/>
    <w:basedOn w:val="Normal"/>
    <w:next w:val="Normal"/>
    <w:rsid w:val="00AD579C"/>
    <w:pPr>
      <w:keepLines w:val="0"/>
      <w:numPr>
        <w:ilvl w:val="3"/>
        <w:numId w:val="7"/>
      </w:numPr>
      <w:tabs>
        <w:tab w:val="clear" w:pos="2835"/>
        <w:tab w:val="num" w:pos="850"/>
      </w:tabs>
      <w:spacing w:before="120" w:after="120"/>
      <w:ind w:left="850" w:hanging="850"/>
      <w:jc w:val="both"/>
    </w:pPr>
    <w:rPr>
      <w:rFonts w:ascii="Times New Roman" w:eastAsia="MS Mincho" w:hAnsi="Times New Roman"/>
      <w:sz w:val="28"/>
      <w:lang w:eastAsia="zh-CN"/>
    </w:rPr>
  </w:style>
  <w:style w:type="paragraph" w:customStyle="1" w:styleId="NumPar4">
    <w:name w:val="NumPar 4"/>
    <w:basedOn w:val="Normal"/>
    <w:next w:val="Normal"/>
    <w:rsid w:val="00AD579C"/>
    <w:pPr>
      <w:keepLines w:val="0"/>
      <w:numPr>
        <w:numId w:val="8"/>
      </w:numPr>
      <w:spacing w:before="120" w:after="120"/>
      <w:jc w:val="both"/>
    </w:pPr>
    <w:rPr>
      <w:rFonts w:ascii="Times New Roman" w:eastAsia="MS Mincho" w:hAnsi="Times New Roman"/>
      <w:sz w:val="28"/>
      <w:lang w:eastAsia="zh-CN"/>
    </w:rPr>
  </w:style>
  <w:style w:type="character" w:customStyle="1" w:styleId="NumPar1Char">
    <w:name w:val="NumPar 1 Char"/>
    <w:basedOn w:val="DefaultParagraphFont"/>
    <w:rsid w:val="00AD579C"/>
    <w:rPr>
      <w:sz w:val="24"/>
      <w:lang w:val="en-GB" w:eastAsia="zh-CN" w:bidi="ar-SA"/>
    </w:rPr>
  </w:style>
  <w:style w:type="paragraph" w:customStyle="1" w:styleId="Tiret1">
    <w:name w:val="Tiret 1"/>
    <w:basedOn w:val="Point1"/>
    <w:rsid w:val="00AD579C"/>
    <w:pPr>
      <w:numPr>
        <w:ilvl w:val="2"/>
        <w:numId w:val="8"/>
      </w:numPr>
      <w:tabs>
        <w:tab w:val="clear" w:pos="850"/>
        <w:tab w:val="num" w:pos="1417"/>
      </w:tabs>
      <w:ind w:left="1417" w:hanging="567"/>
    </w:pPr>
    <w:rPr>
      <w:lang w:eastAsia="zh-CN"/>
    </w:rPr>
  </w:style>
  <w:style w:type="paragraph" w:customStyle="1" w:styleId="Point1">
    <w:name w:val="Point 1"/>
    <w:basedOn w:val="Normal"/>
    <w:rsid w:val="00AD579C"/>
    <w:pPr>
      <w:keepLines w:val="0"/>
      <w:spacing w:before="120" w:after="120"/>
      <w:ind w:left="1417" w:hanging="567"/>
      <w:jc w:val="both"/>
    </w:pPr>
    <w:rPr>
      <w:rFonts w:ascii="Times New Roman" w:eastAsia="MS Mincho" w:hAnsi="Times New Roman"/>
      <w:sz w:val="28"/>
      <w:lang w:eastAsia="en-US"/>
    </w:rPr>
  </w:style>
  <w:style w:type="paragraph" w:customStyle="1" w:styleId="Institutionquisigne">
    <w:name w:val="Institution qui signe"/>
    <w:basedOn w:val="Normal"/>
    <w:next w:val="Normal"/>
    <w:rsid w:val="00AD579C"/>
    <w:pPr>
      <w:keepNext/>
      <w:keepLines w:val="0"/>
      <w:numPr>
        <w:ilvl w:val="3"/>
        <w:numId w:val="8"/>
      </w:numPr>
      <w:tabs>
        <w:tab w:val="clear" w:pos="850"/>
        <w:tab w:val="left" w:pos="4252"/>
      </w:tabs>
      <w:spacing w:before="720"/>
      <w:ind w:left="0" w:firstLine="0"/>
      <w:jc w:val="both"/>
    </w:pPr>
    <w:rPr>
      <w:rFonts w:ascii="Times New Roman" w:eastAsia="MS Mincho" w:hAnsi="Times New Roman"/>
      <w:i/>
      <w:sz w:val="28"/>
      <w:szCs w:val="24"/>
      <w:lang w:eastAsia="de-DE"/>
    </w:rPr>
  </w:style>
  <w:style w:type="paragraph" w:styleId="BodyTextIndent2">
    <w:name w:val="Body Text Indent 2"/>
    <w:basedOn w:val="Normal"/>
    <w:rsid w:val="00AD579C"/>
    <w:pPr>
      <w:keepLines w:val="0"/>
      <w:numPr>
        <w:numId w:val="9"/>
      </w:numPr>
      <w:tabs>
        <w:tab w:val="clear" w:pos="1417"/>
      </w:tabs>
      <w:spacing w:after="240"/>
      <w:ind w:left="720" w:hanging="720"/>
      <w:jc w:val="both"/>
    </w:pPr>
    <w:rPr>
      <w:rFonts w:ascii="Times New Roman" w:eastAsia="MS Mincho" w:hAnsi="Times New Roman"/>
      <w:color w:val="000000"/>
      <w:sz w:val="28"/>
      <w:szCs w:val="24"/>
      <w:lang w:eastAsia="en-US"/>
    </w:rPr>
  </w:style>
  <w:style w:type="character" w:styleId="FootnoteReference">
    <w:name w:val="footnote reference"/>
    <w:aliases w:val="BVI fnr"/>
    <w:basedOn w:val="DefaultParagraphFont"/>
    <w:semiHidden/>
    <w:rsid w:val="00AD579C"/>
    <w:rPr>
      <w:vertAlign w:val="superscript"/>
    </w:rPr>
  </w:style>
  <w:style w:type="paragraph" w:styleId="DocumentMap">
    <w:name w:val="Document Map"/>
    <w:basedOn w:val="Normal"/>
    <w:semiHidden/>
    <w:rsid w:val="00AD579C"/>
    <w:pPr>
      <w:keepLines w:val="0"/>
      <w:numPr>
        <w:numId w:val="10"/>
      </w:numPr>
      <w:shd w:val="clear" w:color="auto" w:fill="000080"/>
      <w:tabs>
        <w:tab w:val="clear" w:pos="283"/>
      </w:tabs>
      <w:ind w:left="0" w:firstLine="0"/>
    </w:pPr>
    <w:rPr>
      <w:rFonts w:ascii="Tahoma" w:eastAsia="MS Mincho" w:hAnsi="Tahoma" w:cs="Tahoma"/>
      <w:lang w:val="en-GB" w:eastAsia="en-GB"/>
    </w:rPr>
  </w:style>
  <w:style w:type="paragraph" w:styleId="ListBullet3">
    <w:name w:val="List Bullet 3"/>
    <w:basedOn w:val="Normal"/>
    <w:rsid w:val="00AD579C"/>
    <w:pPr>
      <w:keepLines w:val="0"/>
      <w:numPr>
        <w:numId w:val="17"/>
      </w:numPr>
      <w:spacing w:before="120" w:after="120"/>
      <w:jc w:val="both"/>
    </w:pPr>
    <w:rPr>
      <w:rFonts w:ascii="Times New Roman" w:eastAsia="MS Mincho" w:hAnsi="Times New Roman"/>
      <w:sz w:val="24"/>
      <w:szCs w:val="24"/>
      <w:lang w:val="en-GB" w:eastAsia="de-DE"/>
    </w:rPr>
  </w:style>
  <w:style w:type="paragraph" w:styleId="ListBullet4">
    <w:name w:val="List Bullet 4"/>
    <w:basedOn w:val="Normal"/>
    <w:rsid w:val="00AD579C"/>
    <w:pPr>
      <w:keepLines w:val="0"/>
      <w:numPr>
        <w:numId w:val="18"/>
      </w:numPr>
      <w:spacing w:before="120" w:after="120"/>
      <w:jc w:val="both"/>
    </w:pPr>
    <w:rPr>
      <w:rFonts w:ascii="Times New Roman" w:eastAsia="MS Mincho" w:hAnsi="Times New Roman"/>
      <w:sz w:val="24"/>
      <w:szCs w:val="24"/>
      <w:lang w:val="en-GB" w:eastAsia="de-DE"/>
    </w:rPr>
  </w:style>
  <w:style w:type="paragraph" w:styleId="ListNumber3">
    <w:name w:val="List Number 3"/>
    <w:basedOn w:val="Normal"/>
    <w:rsid w:val="00AD579C"/>
    <w:pPr>
      <w:keepLines w:val="0"/>
      <w:numPr>
        <w:numId w:val="23"/>
      </w:numPr>
      <w:spacing w:before="120" w:after="120"/>
      <w:jc w:val="both"/>
    </w:pPr>
    <w:rPr>
      <w:rFonts w:ascii="Times New Roman" w:eastAsia="MS Mincho" w:hAnsi="Times New Roman"/>
      <w:sz w:val="24"/>
      <w:szCs w:val="24"/>
      <w:lang w:val="en-GB" w:eastAsia="de-DE"/>
    </w:rPr>
  </w:style>
  <w:style w:type="paragraph" w:styleId="ListNumber4">
    <w:name w:val="List Number 4"/>
    <w:basedOn w:val="Normal"/>
    <w:rsid w:val="00AD579C"/>
    <w:pPr>
      <w:keepLines w:val="0"/>
      <w:numPr>
        <w:numId w:val="24"/>
      </w:numPr>
      <w:spacing w:before="120" w:after="120"/>
      <w:jc w:val="both"/>
    </w:pPr>
    <w:rPr>
      <w:rFonts w:ascii="Times New Roman" w:eastAsia="MS Mincho" w:hAnsi="Times New Roman"/>
      <w:sz w:val="24"/>
      <w:szCs w:val="24"/>
      <w:lang w:val="en-GB" w:eastAsia="de-DE"/>
    </w:rPr>
  </w:style>
  <w:style w:type="paragraph" w:customStyle="1" w:styleId="PointDouble4">
    <w:name w:val="PointDouble 4"/>
    <w:basedOn w:val="Normal"/>
    <w:rsid w:val="00AD579C"/>
    <w:pPr>
      <w:keepLines w:val="0"/>
      <w:numPr>
        <w:numId w:val="12"/>
      </w:numPr>
      <w:tabs>
        <w:tab w:val="clear" w:pos="850"/>
        <w:tab w:val="left" w:pos="3118"/>
      </w:tabs>
      <w:spacing w:before="120" w:after="120"/>
      <w:ind w:left="3685" w:hanging="1134"/>
      <w:jc w:val="both"/>
    </w:pPr>
    <w:rPr>
      <w:rFonts w:ascii="Times New Roman" w:eastAsia="MS Mincho" w:hAnsi="Times New Roman"/>
      <w:sz w:val="24"/>
      <w:szCs w:val="24"/>
      <w:lang w:val="en-GB" w:eastAsia="de-DE"/>
    </w:rPr>
  </w:style>
  <w:style w:type="paragraph" w:customStyle="1" w:styleId="PointTriple0">
    <w:name w:val="PointTriple 0"/>
    <w:basedOn w:val="Normal"/>
    <w:rsid w:val="00AD579C"/>
    <w:pPr>
      <w:keepLines w:val="0"/>
      <w:numPr>
        <w:numId w:val="13"/>
      </w:numPr>
      <w:tabs>
        <w:tab w:val="clear" w:pos="1984"/>
        <w:tab w:val="left" w:pos="850"/>
        <w:tab w:val="left" w:pos="1417"/>
      </w:tabs>
      <w:spacing w:before="120" w:after="120"/>
      <w:ind w:hanging="1984"/>
      <w:jc w:val="both"/>
    </w:pPr>
    <w:rPr>
      <w:rFonts w:ascii="Times New Roman" w:eastAsia="MS Mincho" w:hAnsi="Times New Roman"/>
      <w:sz w:val="24"/>
      <w:szCs w:val="24"/>
      <w:lang w:val="en-GB" w:eastAsia="de-DE"/>
    </w:rPr>
  </w:style>
  <w:style w:type="paragraph" w:customStyle="1" w:styleId="PointTriple1">
    <w:name w:val="PointTriple 1"/>
    <w:basedOn w:val="Normal"/>
    <w:rsid w:val="00AD579C"/>
    <w:pPr>
      <w:keepLines w:val="0"/>
      <w:numPr>
        <w:numId w:val="14"/>
      </w:numPr>
      <w:tabs>
        <w:tab w:val="clear" w:pos="2551"/>
        <w:tab w:val="left" w:pos="1417"/>
        <w:tab w:val="left" w:pos="1984"/>
      </w:tabs>
      <w:spacing w:before="120" w:after="120"/>
      <w:ind w:hanging="1701"/>
      <w:jc w:val="both"/>
    </w:pPr>
    <w:rPr>
      <w:rFonts w:ascii="Times New Roman" w:eastAsia="MS Mincho" w:hAnsi="Times New Roman"/>
      <w:sz w:val="24"/>
      <w:szCs w:val="24"/>
      <w:lang w:val="en-GB" w:eastAsia="de-DE"/>
    </w:rPr>
  </w:style>
  <w:style w:type="paragraph" w:customStyle="1" w:styleId="PointTriple2">
    <w:name w:val="PointTriple 2"/>
    <w:basedOn w:val="Normal"/>
    <w:rsid w:val="00AD579C"/>
    <w:pPr>
      <w:keepLines w:val="0"/>
      <w:numPr>
        <w:numId w:val="15"/>
      </w:numPr>
      <w:tabs>
        <w:tab w:val="clear" w:pos="3118"/>
        <w:tab w:val="left" w:pos="1984"/>
        <w:tab w:val="left" w:pos="2551"/>
      </w:tabs>
      <w:spacing w:before="120" w:after="120"/>
      <w:ind w:hanging="1701"/>
      <w:jc w:val="both"/>
    </w:pPr>
    <w:rPr>
      <w:rFonts w:ascii="Times New Roman" w:eastAsia="MS Mincho" w:hAnsi="Times New Roman"/>
      <w:sz w:val="24"/>
      <w:szCs w:val="24"/>
      <w:lang w:val="en-GB" w:eastAsia="de-DE"/>
    </w:rPr>
  </w:style>
  <w:style w:type="paragraph" w:customStyle="1" w:styleId="ListNumber4Level3">
    <w:name w:val="List Number 4 (Level 3)"/>
    <w:basedOn w:val="Text4"/>
    <w:rsid w:val="00AD579C"/>
    <w:pPr>
      <w:numPr>
        <w:numId w:val="16"/>
      </w:numPr>
      <w:tabs>
        <w:tab w:val="clear" w:pos="1134"/>
        <w:tab w:val="num" w:pos="2977"/>
      </w:tabs>
      <w:ind w:left="2977" w:hanging="709"/>
    </w:pPr>
  </w:style>
  <w:style w:type="paragraph" w:customStyle="1" w:styleId="Text4">
    <w:name w:val="Text 4"/>
    <w:basedOn w:val="Normal"/>
    <w:rsid w:val="00AD579C"/>
    <w:pPr>
      <w:keepLines w:val="0"/>
      <w:spacing w:before="120" w:after="120"/>
      <w:ind w:left="850"/>
      <w:jc w:val="both"/>
    </w:pPr>
    <w:rPr>
      <w:rFonts w:ascii="Times New Roman" w:eastAsia="MS Mincho" w:hAnsi="Times New Roman"/>
      <w:sz w:val="24"/>
      <w:szCs w:val="24"/>
      <w:lang w:val="en-GB" w:eastAsia="de-DE"/>
    </w:rPr>
  </w:style>
  <w:style w:type="paragraph" w:customStyle="1" w:styleId="ListNumber3Level4">
    <w:name w:val="List Number 3 (Level 4)"/>
    <w:basedOn w:val="Text3"/>
    <w:rsid w:val="00AD579C"/>
    <w:pPr>
      <w:numPr>
        <w:numId w:val="19"/>
      </w:numPr>
      <w:tabs>
        <w:tab w:val="clear" w:pos="283"/>
        <w:tab w:val="num" w:pos="3686"/>
      </w:tabs>
      <w:ind w:left="3686" w:hanging="709"/>
    </w:pPr>
  </w:style>
  <w:style w:type="paragraph" w:customStyle="1" w:styleId="Text3">
    <w:name w:val="Text 3"/>
    <w:basedOn w:val="Normal"/>
    <w:rsid w:val="00AD579C"/>
    <w:pPr>
      <w:keepLines w:val="0"/>
      <w:spacing w:before="120" w:after="120"/>
      <w:ind w:left="850"/>
      <w:jc w:val="both"/>
    </w:pPr>
    <w:rPr>
      <w:rFonts w:ascii="Times New Roman" w:eastAsia="MS Mincho" w:hAnsi="Times New Roman"/>
      <w:sz w:val="24"/>
      <w:szCs w:val="24"/>
      <w:lang w:val="en-GB" w:eastAsia="de-DE"/>
    </w:rPr>
  </w:style>
  <w:style w:type="paragraph" w:customStyle="1" w:styleId="ListNumber4Level4">
    <w:name w:val="List Number 4 (Level 4)"/>
    <w:basedOn w:val="Text4"/>
    <w:rsid w:val="00AD579C"/>
    <w:pPr>
      <w:numPr>
        <w:numId w:val="20"/>
      </w:numPr>
      <w:tabs>
        <w:tab w:val="clear" w:pos="1134"/>
        <w:tab w:val="num" w:pos="3686"/>
      </w:tabs>
      <w:ind w:left="3686" w:hanging="709"/>
    </w:pPr>
  </w:style>
  <w:style w:type="paragraph" w:customStyle="1" w:styleId="TableTitle">
    <w:name w:val="Table Title"/>
    <w:basedOn w:val="Normal"/>
    <w:next w:val="Normal"/>
    <w:rsid w:val="00AD579C"/>
    <w:pPr>
      <w:keepLines w:val="0"/>
      <w:numPr>
        <w:numId w:val="21"/>
      </w:numPr>
      <w:tabs>
        <w:tab w:val="clear" w:pos="1134"/>
      </w:tabs>
      <w:spacing w:before="120" w:after="120"/>
      <w:ind w:left="0" w:firstLine="0"/>
      <w:jc w:val="center"/>
    </w:pPr>
    <w:rPr>
      <w:rFonts w:ascii="Times New Roman" w:eastAsia="MS Mincho" w:hAnsi="Times New Roman"/>
      <w:b/>
      <w:sz w:val="24"/>
      <w:szCs w:val="24"/>
      <w:lang w:val="en-GB" w:eastAsia="de-DE"/>
    </w:rPr>
  </w:style>
  <w:style w:type="character" w:customStyle="1" w:styleId="Marker1">
    <w:name w:val="Marker1"/>
    <w:basedOn w:val="DefaultParagraphFont"/>
    <w:rsid w:val="00AD579C"/>
    <w:rPr>
      <w:color w:val="008000"/>
    </w:rPr>
  </w:style>
  <w:style w:type="character" w:customStyle="1" w:styleId="Marker2">
    <w:name w:val="Marker2"/>
    <w:basedOn w:val="DefaultParagraphFont"/>
    <w:rsid w:val="00AD579C"/>
    <w:rPr>
      <w:color w:val="FF0000"/>
    </w:rPr>
  </w:style>
  <w:style w:type="paragraph" w:styleId="TOCHeading">
    <w:name w:val="TOC Heading"/>
    <w:basedOn w:val="Normal"/>
    <w:next w:val="Normal"/>
    <w:qFormat/>
    <w:rsid w:val="00AD579C"/>
    <w:pPr>
      <w:keepLines w:val="0"/>
      <w:numPr>
        <w:ilvl w:val="1"/>
        <w:numId w:val="24"/>
      </w:numPr>
      <w:tabs>
        <w:tab w:val="clear" w:pos="2268"/>
      </w:tabs>
      <w:spacing w:before="120" w:after="240"/>
      <w:ind w:left="0" w:firstLine="0"/>
      <w:jc w:val="center"/>
    </w:pPr>
    <w:rPr>
      <w:rFonts w:ascii="Times New Roman" w:eastAsia="MS Mincho" w:hAnsi="Times New Roman"/>
      <w:b/>
      <w:sz w:val="28"/>
      <w:szCs w:val="24"/>
      <w:lang w:val="en-GB" w:eastAsia="de-DE"/>
    </w:rPr>
  </w:style>
  <w:style w:type="paragraph" w:customStyle="1" w:styleId="Annexetitreacte">
    <w:name w:val="Annexe titre (acte)"/>
    <w:basedOn w:val="Normal"/>
    <w:next w:val="Normal"/>
    <w:rsid w:val="00AD579C"/>
    <w:pPr>
      <w:keepLines w:val="0"/>
      <w:numPr>
        <w:ilvl w:val="2"/>
        <w:numId w:val="23"/>
      </w:numPr>
      <w:tabs>
        <w:tab w:val="clear" w:pos="2977"/>
      </w:tabs>
      <w:spacing w:before="120" w:after="120"/>
      <w:ind w:left="0" w:firstLine="0"/>
      <w:jc w:val="center"/>
    </w:pPr>
    <w:rPr>
      <w:rFonts w:ascii="Times New Roman" w:eastAsia="MS Mincho" w:hAnsi="Times New Roman"/>
      <w:b/>
      <w:sz w:val="24"/>
      <w:szCs w:val="24"/>
      <w:u w:val="single"/>
      <w:lang w:val="en-GB" w:eastAsia="de-DE"/>
    </w:rPr>
  </w:style>
  <w:style w:type="paragraph" w:customStyle="1" w:styleId="Annexetitreexposglobal">
    <w:name w:val="Annexe titre (exposé global)"/>
    <w:basedOn w:val="Normal"/>
    <w:next w:val="Normal"/>
    <w:rsid w:val="00AD579C"/>
    <w:pPr>
      <w:keepLines w:val="0"/>
      <w:numPr>
        <w:ilvl w:val="2"/>
        <w:numId w:val="24"/>
      </w:numPr>
      <w:tabs>
        <w:tab w:val="clear" w:pos="2977"/>
      </w:tabs>
      <w:spacing w:before="120" w:after="120"/>
      <w:ind w:left="0" w:firstLine="0"/>
      <w:jc w:val="center"/>
    </w:pPr>
    <w:rPr>
      <w:rFonts w:ascii="Times New Roman" w:eastAsia="MS Mincho" w:hAnsi="Times New Roman"/>
      <w:b/>
      <w:sz w:val="24"/>
      <w:szCs w:val="24"/>
      <w:u w:val="single"/>
      <w:lang w:val="en-GB" w:eastAsia="de-DE"/>
    </w:rPr>
  </w:style>
  <w:style w:type="paragraph" w:customStyle="1" w:styleId="Annexetitreexpos">
    <w:name w:val="Annexe titre (exposé)"/>
    <w:basedOn w:val="Normal"/>
    <w:next w:val="Normal"/>
    <w:rsid w:val="00AD579C"/>
    <w:pPr>
      <w:keepLines w:val="0"/>
      <w:numPr>
        <w:ilvl w:val="3"/>
        <w:numId w:val="23"/>
      </w:numPr>
      <w:tabs>
        <w:tab w:val="clear" w:pos="3686"/>
      </w:tabs>
      <w:spacing w:before="120" w:after="120"/>
      <w:ind w:left="0" w:firstLine="0"/>
      <w:jc w:val="center"/>
    </w:pPr>
    <w:rPr>
      <w:rFonts w:ascii="Times New Roman" w:eastAsia="MS Mincho" w:hAnsi="Times New Roman"/>
      <w:b/>
      <w:sz w:val="24"/>
      <w:szCs w:val="24"/>
      <w:u w:val="single"/>
      <w:lang w:val="en-GB" w:eastAsia="de-DE"/>
    </w:rPr>
  </w:style>
  <w:style w:type="paragraph" w:customStyle="1" w:styleId="Annexetitrefichefinacte">
    <w:name w:val="Annexe titre (fiche fin. acte)"/>
    <w:basedOn w:val="Normal"/>
    <w:next w:val="Normal"/>
    <w:rsid w:val="00AD579C"/>
    <w:pPr>
      <w:keepLines w:val="0"/>
      <w:numPr>
        <w:ilvl w:val="3"/>
        <w:numId w:val="24"/>
      </w:numPr>
      <w:tabs>
        <w:tab w:val="clear" w:pos="3686"/>
      </w:tabs>
      <w:spacing w:before="120" w:after="120"/>
      <w:ind w:left="0" w:firstLine="0"/>
      <w:jc w:val="center"/>
    </w:pPr>
    <w:rPr>
      <w:rFonts w:ascii="Times New Roman" w:eastAsia="MS Mincho" w:hAnsi="Times New Roman"/>
      <w:b/>
      <w:sz w:val="24"/>
      <w:szCs w:val="24"/>
      <w:u w:val="single"/>
      <w:lang w:val="en-GB" w:eastAsia="de-DE"/>
    </w:rPr>
  </w:style>
  <w:style w:type="paragraph" w:customStyle="1" w:styleId="Nomdelinstitution">
    <w:name w:val="Nom de l'institution"/>
    <w:basedOn w:val="Normal"/>
    <w:next w:val="Emission"/>
    <w:rsid w:val="00AD579C"/>
    <w:pPr>
      <w:keepLines w:val="0"/>
      <w:numPr>
        <w:numId w:val="25"/>
      </w:numPr>
      <w:tabs>
        <w:tab w:val="clear" w:pos="709"/>
      </w:tabs>
      <w:ind w:left="0" w:firstLine="0"/>
    </w:pPr>
    <w:rPr>
      <w:rFonts w:eastAsia="MS Mincho" w:cs="Arial"/>
      <w:sz w:val="24"/>
      <w:szCs w:val="24"/>
      <w:lang w:val="en-GB" w:eastAsia="de-DE"/>
    </w:rPr>
  </w:style>
  <w:style w:type="paragraph" w:customStyle="1" w:styleId="Emission">
    <w:name w:val="Emission"/>
    <w:basedOn w:val="Normal"/>
    <w:next w:val="Rfrenceinstitutionelle"/>
    <w:rsid w:val="00AD579C"/>
    <w:pPr>
      <w:keepLines w:val="0"/>
      <w:ind w:left="5103"/>
    </w:pPr>
    <w:rPr>
      <w:rFonts w:ascii="Times New Roman" w:eastAsia="MS Mincho" w:hAnsi="Times New Roman"/>
      <w:sz w:val="24"/>
      <w:szCs w:val="24"/>
      <w:lang w:val="en-GB" w:eastAsia="de-DE"/>
    </w:rPr>
  </w:style>
  <w:style w:type="paragraph" w:customStyle="1" w:styleId="Rfrenceinstitutionelle">
    <w:name w:val="Référence institutionelle"/>
    <w:basedOn w:val="Normal"/>
    <w:next w:val="Statut"/>
    <w:rsid w:val="00AD579C"/>
    <w:pPr>
      <w:keepLines w:val="0"/>
      <w:spacing w:after="240"/>
      <w:ind w:left="5103"/>
    </w:pPr>
    <w:rPr>
      <w:rFonts w:ascii="Times New Roman" w:eastAsia="MS Mincho" w:hAnsi="Times New Roman"/>
      <w:sz w:val="24"/>
      <w:szCs w:val="24"/>
      <w:lang w:val="en-GB" w:eastAsia="de-DE"/>
    </w:rPr>
  </w:style>
  <w:style w:type="paragraph" w:customStyle="1" w:styleId="Statut">
    <w:name w:val="Statut"/>
    <w:basedOn w:val="Normal"/>
    <w:next w:val="Typedudocument"/>
    <w:rsid w:val="00AD579C"/>
    <w:pPr>
      <w:keepLines w:val="0"/>
      <w:spacing w:before="360"/>
      <w:jc w:val="center"/>
    </w:pPr>
    <w:rPr>
      <w:rFonts w:ascii="Times New Roman" w:eastAsia="MS Mincho" w:hAnsi="Times New Roman"/>
      <w:sz w:val="24"/>
      <w:szCs w:val="24"/>
      <w:lang w:val="en-GB" w:eastAsia="de-DE"/>
    </w:rPr>
  </w:style>
  <w:style w:type="paragraph" w:customStyle="1" w:styleId="Typedudocument">
    <w:name w:val="Type du document"/>
    <w:basedOn w:val="Normal"/>
    <w:next w:val="Datedadoption"/>
    <w:rsid w:val="00AD579C"/>
    <w:pPr>
      <w:keepLines w:val="0"/>
      <w:spacing w:before="360"/>
      <w:jc w:val="center"/>
    </w:pPr>
    <w:rPr>
      <w:rFonts w:ascii="Times New Roman" w:eastAsia="MS Mincho" w:hAnsi="Times New Roman"/>
      <w:b/>
      <w:sz w:val="24"/>
      <w:szCs w:val="24"/>
      <w:lang w:val="en-GB" w:eastAsia="de-DE"/>
    </w:rPr>
  </w:style>
  <w:style w:type="paragraph" w:customStyle="1" w:styleId="Datedadoption">
    <w:name w:val="Date d'adoption"/>
    <w:basedOn w:val="Normal"/>
    <w:next w:val="Titreobjet"/>
    <w:rsid w:val="00AD579C"/>
    <w:pPr>
      <w:keepLines w:val="0"/>
      <w:spacing w:before="360"/>
      <w:jc w:val="center"/>
    </w:pPr>
    <w:rPr>
      <w:rFonts w:ascii="Times New Roman" w:eastAsia="MS Mincho" w:hAnsi="Times New Roman"/>
      <w:b/>
      <w:sz w:val="24"/>
      <w:szCs w:val="24"/>
      <w:lang w:val="en-GB" w:eastAsia="de-DE"/>
    </w:rPr>
  </w:style>
  <w:style w:type="paragraph" w:customStyle="1" w:styleId="Titreobjet">
    <w:name w:val="Titre objet"/>
    <w:basedOn w:val="Normal"/>
    <w:next w:val="Normal"/>
    <w:rsid w:val="00AD579C"/>
    <w:pPr>
      <w:keepLines w:val="0"/>
      <w:spacing w:before="360" w:after="360"/>
      <w:jc w:val="center"/>
    </w:pPr>
    <w:rPr>
      <w:rFonts w:ascii="Times New Roman" w:eastAsia="MS Mincho" w:hAnsi="Times New Roman"/>
      <w:b/>
      <w:sz w:val="24"/>
      <w:szCs w:val="24"/>
      <w:lang w:val="en-GB" w:eastAsia="de-DE"/>
    </w:rPr>
  </w:style>
  <w:style w:type="character" w:customStyle="1" w:styleId="ParagrafiChar">
    <w:name w:val="Paragrafi Char"/>
    <w:basedOn w:val="DefaultParagraphFont"/>
    <w:link w:val="Paragrafi"/>
    <w:rsid w:val="00225AD7"/>
    <w:rPr>
      <w:rFonts w:ascii="CG Times" w:hAnsi="CG Times"/>
      <w:sz w:val="22"/>
      <w:lang w:val="en-US" w:eastAsia="en-US" w:bidi="ar-SA"/>
    </w:rPr>
  </w:style>
  <w:style w:type="table" w:styleId="TableGrid">
    <w:name w:val="Table Grid"/>
    <w:basedOn w:val="TableNormal"/>
    <w:rsid w:val="00447DD7"/>
    <w:pPr>
      <w:keepLine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15938</Words>
  <Characters>90852</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MARRËVESHJE KREDIE EKSPORTI</vt:lpstr>
    </vt:vector>
  </TitlesOfParts>
  <Company/>
  <LinksUpToDate>false</LinksUpToDate>
  <CharactersWithSpaces>106577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MARRËVESHJE KREDIE EKSPORTI</dc:title>
  <dc:subject/>
  <dc:creator>v.pacrami</dc:creator>
  <cp:keywords/>
  <dc:description/>
  <cp:lastModifiedBy>Inida Noga</cp:lastModifiedBy>
  <cp:revision>2</cp:revision>
  <cp:lastPrinted>2010-11-10T15:54:00Z</cp:lastPrinted>
  <dcterms:created xsi:type="dcterms:W3CDTF">2019-02-19T14:10:00Z</dcterms:created>
  <dcterms:modified xsi:type="dcterms:W3CDTF">2019-02-19T14:10:00Z</dcterms:modified>
</cp:coreProperties>
</file>