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74E" w:rsidRPr="00435F7B" w:rsidRDefault="00C9074E" w:rsidP="00C9074E">
      <w:pPr>
        <w:pStyle w:val="Akti"/>
        <w:rPr>
          <w:sz w:val="21"/>
          <w:szCs w:val="21"/>
          <w:lang w:val="sq-AL"/>
        </w:rPr>
      </w:pPr>
      <w:bookmarkStart w:id="0" w:name="_GoBack"/>
      <w:bookmarkEnd w:id="0"/>
      <w:r w:rsidRPr="00435F7B">
        <w:rPr>
          <w:sz w:val="21"/>
          <w:szCs w:val="21"/>
          <w:lang w:val="sq-AL"/>
        </w:rPr>
        <w:t>LIGJ</w:t>
      </w:r>
    </w:p>
    <w:p w:rsidR="00C9074E" w:rsidRPr="00435F7B" w:rsidRDefault="00C9074E" w:rsidP="00C9074E">
      <w:pPr>
        <w:pStyle w:val="NumriData"/>
        <w:rPr>
          <w:sz w:val="21"/>
          <w:szCs w:val="21"/>
          <w:lang w:val="sq-AL"/>
        </w:rPr>
      </w:pPr>
      <w:r w:rsidRPr="00435F7B">
        <w:rPr>
          <w:sz w:val="21"/>
          <w:szCs w:val="21"/>
          <w:lang w:val="sq-AL"/>
        </w:rPr>
        <w:t>Nr.10 339, datë 28.10.2010</w:t>
      </w:r>
    </w:p>
    <w:p w:rsidR="00C9074E" w:rsidRPr="00435F7B" w:rsidRDefault="00C9074E" w:rsidP="00C9074E">
      <w:pPr>
        <w:pStyle w:val="Paragrafi"/>
        <w:rPr>
          <w:sz w:val="21"/>
          <w:szCs w:val="21"/>
          <w:lang w:val="sq-AL"/>
        </w:rPr>
      </w:pPr>
    </w:p>
    <w:p w:rsidR="00C9074E" w:rsidRPr="00435F7B" w:rsidRDefault="00C9074E" w:rsidP="00C9074E">
      <w:pPr>
        <w:pStyle w:val="Titulli"/>
        <w:rPr>
          <w:sz w:val="21"/>
          <w:szCs w:val="21"/>
          <w:lang w:val="sq-AL"/>
        </w:rPr>
      </w:pPr>
      <w:r w:rsidRPr="00435F7B">
        <w:rPr>
          <w:sz w:val="21"/>
          <w:szCs w:val="21"/>
          <w:lang w:val="sq-AL"/>
        </w:rPr>
        <w:t>PËR ADERIMIN E REPUBLIKËS SË SHQIPËRISË NË KONVENTËN PËR TË DREJTAT E NJERIUT DHE BIOMJEKËSINË</w:t>
      </w:r>
    </w:p>
    <w:p w:rsidR="00C9074E" w:rsidRPr="00435F7B" w:rsidRDefault="00C9074E" w:rsidP="00C9074E">
      <w:pPr>
        <w:pStyle w:val="Paragrafi"/>
        <w:ind w:firstLine="0"/>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Në mbështetje të neneve 78, 83 pika 1 dhe 121 të Kushtetutës, me propozimin e Këshillit të Ministrave,   </w:t>
      </w:r>
    </w:p>
    <w:p w:rsidR="00C9074E" w:rsidRPr="00435F7B" w:rsidRDefault="00C9074E" w:rsidP="00C9074E">
      <w:pPr>
        <w:pStyle w:val="Paragrafi"/>
        <w:rPr>
          <w:sz w:val="21"/>
          <w:szCs w:val="21"/>
          <w:lang w:val="sq-AL"/>
        </w:rPr>
      </w:pPr>
    </w:p>
    <w:p w:rsidR="00C9074E" w:rsidRPr="00435F7B" w:rsidRDefault="00C9074E" w:rsidP="00C9074E">
      <w:pPr>
        <w:pStyle w:val="VENDOSI"/>
        <w:rPr>
          <w:sz w:val="21"/>
          <w:szCs w:val="21"/>
          <w:lang w:val="sq-AL"/>
        </w:rPr>
      </w:pPr>
      <w:r w:rsidRPr="00435F7B">
        <w:rPr>
          <w:sz w:val="21"/>
          <w:szCs w:val="21"/>
          <w:lang w:val="sq-AL"/>
        </w:rPr>
        <w:t>KUVENDI</w:t>
      </w:r>
    </w:p>
    <w:p w:rsidR="00C9074E" w:rsidRPr="00435F7B" w:rsidRDefault="00C9074E" w:rsidP="00C9074E">
      <w:pPr>
        <w:pStyle w:val="VENDOSI"/>
        <w:rPr>
          <w:sz w:val="21"/>
          <w:szCs w:val="21"/>
          <w:lang w:val="sq-AL"/>
        </w:rPr>
      </w:pPr>
      <w:r w:rsidRPr="00435F7B">
        <w:rPr>
          <w:sz w:val="21"/>
          <w:szCs w:val="21"/>
          <w:lang w:val="sq-AL"/>
        </w:rPr>
        <w:t>I REPUBLIKËS SË SHQIPËRISË</w:t>
      </w:r>
    </w:p>
    <w:p w:rsidR="00C9074E" w:rsidRPr="00435F7B" w:rsidRDefault="00C9074E" w:rsidP="00C9074E">
      <w:pPr>
        <w:pStyle w:val="VENDOSI"/>
        <w:rPr>
          <w:sz w:val="21"/>
          <w:szCs w:val="21"/>
          <w:lang w:val="sq-AL"/>
        </w:rPr>
      </w:pPr>
    </w:p>
    <w:p w:rsidR="00C9074E" w:rsidRPr="00435F7B" w:rsidRDefault="00C9074E" w:rsidP="00C9074E">
      <w:pPr>
        <w:pStyle w:val="VENDOSI"/>
        <w:rPr>
          <w:sz w:val="21"/>
          <w:szCs w:val="21"/>
          <w:lang w:val="sq-AL"/>
        </w:rPr>
      </w:pPr>
      <w:r w:rsidRPr="00435F7B">
        <w:rPr>
          <w:sz w:val="21"/>
          <w:szCs w:val="21"/>
          <w:lang w:val="sq-AL"/>
        </w:rPr>
        <w:t>VENDOSI:</w:t>
      </w:r>
    </w:p>
    <w:p w:rsidR="00C9074E" w:rsidRPr="00435F7B" w:rsidRDefault="00C9074E" w:rsidP="00C9074E">
      <w:pPr>
        <w:pStyle w:val="NeniNr"/>
        <w:rPr>
          <w:sz w:val="21"/>
          <w:szCs w:val="21"/>
          <w:lang w:val="sq-AL"/>
        </w:rPr>
      </w:pPr>
      <w:r w:rsidRPr="00435F7B">
        <w:rPr>
          <w:sz w:val="21"/>
          <w:szCs w:val="21"/>
          <w:lang w:val="sq-AL"/>
        </w:rPr>
        <w:t xml:space="preserve">           </w:t>
      </w:r>
      <w:r w:rsidRPr="00435F7B">
        <w:rPr>
          <w:sz w:val="21"/>
          <w:szCs w:val="21"/>
          <w:lang w:val="sq-AL"/>
        </w:rPr>
        <w:br/>
        <w:t>Neni 1</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Republika e Shqipërisë aderon në Konventën për të Drejtat e Njeriut dhe Biomjekësinë, sipas tekstit bashkëlidhur këtij ligji.</w:t>
      </w:r>
    </w:p>
    <w:p w:rsidR="00C9074E" w:rsidRPr="00435F7B" w:rsidRDefault="00C9074E" w:rsidP="00C9074E">
      <w:pPr>
        <w:pStyle w:val="NeniNr"/>
        <w:rPr>
          <w:sz w:val="21"/>
          <w:szCs w:val="21"/>
          <w:lang w:val="sq-AL"/>
        </w:rPr>
      </w:pPr>
      <w:r w:rsidRPr="00435F7B">
        <w:rPr>
          <w:sz w:val="21"/>
          <w:szCs w:val="21"/>
          <w:lang w:val="sq-AL"/>
        </w:rPr>
        <w:br/>
        <w:t>Neni 2</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Ky ligj hyn në fuqi 15 ditë pas botimit në Fletoren Zyrtare.</w:t>
      </w:r>
    </w:p>
    <w:p w:rsidR="00C9074E" w:rsidRPr="00435F7B" w:rsidRDefault="00C9074E" w:rsidP="00C9074E">
      <w:pPr>
        <w:pStyle w:val="Paragrafi"/>
        <w:rPr>
          <w:sz w:val="21"/>
          <w:szCs w:val="21"/>
          <w:lang w:val="sq-AL"/>
        </w:rPr>
      </w:pPr>
    </w:p>
    <w:p w:rsidR="00C9074E" w:rsidRPr="00435F7B" w:rsidRDefault="00C9074E" w:rsidP="00C9074E">
      <w:pPr>
        <w:pStyle w:val="Paragrafi"/>
        <w:rPr>
          <w:b/>
          <w:sz w:val="21"/>
          <w:szCs w:val="21"/>
          <w:lang w:val="sq-AL"/>
        </w:rPr>
      </w:pPr>
      <w:r w:rsidRPr="00435F7B">
        <w:rPr>
          <w:b/>
          <w:sz w:val="21"/>
          <w:szCs w:val="21"/>
          <w:lang w:val="sq-AL"/>
        </w:rPr>
        <w:t>Shpallur me dekretin nr.6760, datë 10.11.2010 të Presidentit të Republikës së Shqipërisë, Bamir Topi</w:t>
      </w:r>
    </w:p>
    <w:p w:rsidR="00C9074E" w:rsidRPr="00435F7B" w:rsidRDefault="00C9074E" w:rsidP="00C9074E">
      <w:pPr>
        <w:pStyle w:val="Paragrafi"/>
        <w:rPr>
          <w:b/>
          <w:sz w:val="21"/>
          <w:szCs w:val="21"/>
          <w:lang w:val="sq-AL"/>
        </w:rPr>
      </w:pPr>
    </w:p>
    <w:p w:rsidR="00C9074E" w:rsidRPr="00435F7B" w:rsidRDefault="00C9074E" w:rsidP="00C9074E">
      <w:pPr>
        <w:pStyle w:val="Paragrafi"/>
        <w:rPr>
          <w:b/>
          <w:sz w:val="21"/>
          <w:szCs w:val="21"/>
          <w:lang w:val="sq-AL"/>
        </w:rPr>
      </w:pPr>
    </w:p>
    <w:p w:rsidR="00C9074E" w:rsidRPr="00435F7B" w:rsidRDefault="00C9074E" w:rsidP="00C9074E">
      <w:pPr>
        <w:pStyle w:val="TitulliTitull"/>
        <w:rPr>
          <w:b/>
          <w:sz w:val="21"/>
          <w:szCs w:val="21"/>
          <w:lang w:val="sq-AL"/>
        </w:rPr>
      </w:pPr>
      <w:r w:rsidRPr="00435F7B">
        <w:rPr>
          <w:b/>
          <w:sz w:val="21"/>
          <w:szCs w:val="21"/>
          <w:lang w:val="sq-AL"/>
        </w:rPr>
        <w:t xml:space="preserve">Konventë </w:t>
      </w:r>
    </w:p>
    <w:p w:rsidR="00C9074E" w:rsidRPr="00435F7B" w:rsidRDefault="00C9074E" w:rsidP="00C9074E">
      <w:pPr>
        <w:pStyle w:val="TitulliTitull"/>
        <w:rPr>
          <w:sz w:val="21"/>
          <w:szCs w:val="21"/>
          <w:lang w:val="sq-AL"/>
        </w:rPr>
      </w:pPr>
      <w:r w:rsidRPr="00435F7B">
        <w:rPr>
          <w:sz w:val="21"/>
          <w:szCs w:val="21"/>
          <w:lang w:val="sq-AL"/>
        </w:rPr>
        <w:t>për mbrojtjen e të Drejtave të Njeriut dhe dinjitetit të qenieve njerëzore në lidhje me aplikimin e biologjisë dhe mjekësisë: Konventë mbi të Drejtat e Njeriut dhe Biomjekësisë</w:t>
      </w:r>
    </w:p>
    <w:p w:rsidR="00C9074E" w:rsidRPr="00435F7B" w:rsidRDefault="00C9074E" w:rsidP="00C9074E">
      <w:pPr>
        <w:pStyle w:val="Paragrafi"/>
        <w:rPr>
          <w:sz w:val="21"/>
          <w:szCs w:val="21"/>
          <w:lang w:val="sq-AL"/>
        </w:rPr>
      </w:pPr>
    </w:p>
    <w:p w:rsidR="00C9074E" w:rsidRPr="00435F7B" w:rsidRDefault="00B819AD" w:rsidP="00C9074E">
      <w:pPr>
        <w:pStyle w:val="Paragrafi"/>
        <w:rPr>
          <w:sz w:val="21"/>
          <w:szCs w:val="21"/>
          <w:lang w:val="sq-AL"/>
        </w:rPr>
      </w:pPr>
      <w:r w:rsidRPr="00435F7B">
        <w:rPr>
          <w:sz w:val="21"/>
          <w:szCs w:val="21"/>
          <w:lang w:val="sq-AL"/>
        </w:rPr>
        <w:t>Preambul</w:t>
      </w:r>
    </w:p>
    <w:p w:rsidR="00C9074E" w:rsidRPr="00435F7B" w:rsidRDefault="00C9074E" w:rsidP="00C9074E">
      <w:pPr>
        <w:pStyle w:val="Paragrafi"/>
        <w:rPr>
          <w:sz w:val="21"/>
          <w:szCs w:val="21"/>
          <w:lang w:val="sq-AL"/>
        </w:rPr>
      </w:pPr>
      <w:r w:rsidRPr="00435F7B">
        <w:rPr>
          <w:sz w:val="21"/>
          <w:szCs w:val="21"/>
          <w:lang w:val="sq-AL"/>
        </w:rPr>
        <w:t>Shtete</w:t>
      </w:r>
      <w:r w:rsidR="00B819AD" w:rsidRPr="00435F7B">
        <w:rPr>
          <w:sz w:val="21"/>
          <w:szCs w:val="21"/>
          <w:lang w:val="sq-AL"/>
        </w:rPr>
        <w:t>t</w:t>
      </w:r>
      <w:r w:rsidRPr="00435F7B">
        <w:rPr>
          <w:sz w:val="21"/>
          <w:szCs w:val="21"/>
          <w:lang w:val="sq-AL"/>
        </w:rPr>
        <w:t xml:space="preserve"> anëtare të Këshillit të Europës, shtetet e tjera dhe Komuniteti Europian, nënshkrues të kësaj konvente,</w:t>
      </w:r>
    </w:p>
    <w:p w:rsidR="00C9074E" w:rsidRPr="00435F7B" w:rsidRDefault="00C9074E" w:rsidP="00C9074E">
      <w:pPr>
        <w:pStyle w:val="Paragrafi"/>
        <w:rPr>
          <w:sz w:val="21"/>
          <w:szCs w:val="21"/>
          <w:lang w:val="sq-AL"/>
        </w:rPr>
      </w:pPr>
      <w:r w:rsidRPr="00435F7B">
        <w:rPr>
          <w:i/>
          <w:sz w:val="21"/>
          <w:szCs w:val="21"/>
          <w:lang w:val="sq-AL"/>
        </w:rPr>
        <w:t>duke pasur</w:t>
      </w:r>
      <w:r w:rsidRPr="00435F7B">
        <w:rPr>
          <w:sz w:val="21"/>
          <w:szCs w:val="21"/>
          <w:lang w:val="sq-AL"/>
        </w:rPr>
        <w:t xml:space="preserve"> parasysh Konventën për mbrojtjen e të drejtave të njeriut dhe lirive themelore të 4 nëntorit 1950;</w:t>
      </w:r>
    </w:p>
    <w:p w:rsidR="00C9074E" w:rsidRPr="00435F7B" w:rsidRDefault="00C9074E" w:rsidP="00C9074E">
      <w:pPr>
        <w:pStyle w:val="Paragrafi"/>
        <w:rPr>
          <w:sz w:val="21"/>
          <w:szCs w:val="21"/>
          <w:lang w:val="sq-AL"/>
        </w:rPr>
      </w:pPr>
      <w:r w:rsidRPr="00435F7B">
        <w:rPr>
          <w:i/>
          <w:sz w:val="21"/>
          <w:szCs w:val="21"/>
          <w:lang w:val="sq-AL"/>
        </w:rPr>
        <w:t>duke pasur</w:t>
      </w:r>
      <w:r w:rsidRPr="00435F7B">
        <w:rPr>
          <w:sz w:val="21"/>
          <w:szCs w:val="21"/>
          <w:lang w:val="sq-AL"/>
        </w:rPr>
        <w:t xml:space="preserve"> parasysh Kartën Sociale Europiane të 18 tetorit 1961;</w:t>
      </w:r>
    </w:p>
    <w:p w:rsidR="00C9074E" w:rsidRPr="00435F7B" w:rsidRDefault="00C9074E" w:rsidP="00C9074E">
      <w:pPr>
        <w:pStyle w:val="Paragrafi"/>
        <w:rPr>
          <w:sz w:val="21"/>
          <w:szCs w:val="21"/>
          <w:lang w:val="sq-AL"/>
        </w:rPr>
      </w:pPr>
      <w:r w:rsidRPr="00435F7B">
        <w:rPr>
          <w:i/>
          <w:sz w:val="21"/>
          <w:szCs w:val="21"/>
          <w:lang w:val="sq-AL"/>
        </w:rPr>
        <w:t>duke pasur</w:t>
      </w:r>
      <w:r w:rsidRPr="00435F7B">
        <w:rPr>
          <w:sz w:val="21"/>
          <w:szCs w:val="21"/>
          <w:lang w:val="sq-AL"/>
        </w:rPr>
        <w:t xml:space="preserve"> parasysh marrëveshjen ndërkombëtare për të drejtat civile dhe politike dhe marrëveshjen ndërkombëtare për të drejtat ekonomike, sociale dhe kulturore të 16 dhjetor 1966;</w:t>
      </w:r>
    </w:p>
    <w:p w:rsidR="00C9074E" w:rsidRPr="00435F7B" w:rsidRDefault="00C9074E" w:rsidP="00C9074E">
      <w:pPr>
        <w:pStyle w:val="Paragrafi"/>
        <w:rPr>
          <w:sz w:val="21"/>
          <w:szCs w:val="21"/>
          <w:lang w:val="sq-AL"/>
        </w:rPr>
      </w:pPr>
      <w:r w:rsidRPr="00435F7B">
        <w:rPr>
          <w:i/>
          <w:sz w:val="21"/>
          <w:szCs w:val="21"/>
          <w:lang w:val="sq-AL"/>
        </w:rPr>
        <w:t>duke pasur</w:t>
      </w:r>
      <w:r w:rsidRPr="00435F7B">
        <w:rPr>
          <w:sz w:val="21"/>
          <w:szCs w:val="21"/>
          <w:lang w:val="sq-AL"/>
        </w:rPr>
        <w:t xml:space="preserve"> parasysh konventën për mbrojtjen e individëve në lidhje me përpunimin automatik të të dhënave personale të 28 janarit 1981;</w:t>
      </w:r>
    </w:p>
    <w:p w:rsidR="00C9074E" w:rsidRPr="00435F7B" w:rsidRDefault="00C9074E" w:rsidP="00C9074E">
      <w:pPr>
        <w:pStyle w:val="Paragrafi"/>
        <w:rPr>
          <w:sz w:val="21"/>
          <w:szCs w:val="21"/>
          <w:lang w:val="sq-AL"/>
        </w:rPr>
      </w:pPr>
      <w:r w:rsidRPr="00435F7B">
        <w:rPr>
          <w:i/>
          <w:sz w:val="21"/>
          <w:szCs w:val="21"/>
          <w:lang w:val="sq-AL"/>
        </w:rPr>
        <w:t>duke pasur</w:t>
      </w:r>
      <w:r w:rsidRPr="00435F7B">
        <w:rPr>
          <w:sz w:val="21"/>
          <w:szCs w:val="21"/>
          <w:lang w:val="sq-AL"/>
        </w:rPr>
        <w:t xml:space="preserve"> gjithashtu parasysh Konventën për të drejtat e fëmijëve të 20 nëntorit 1989;</w:t>
      </w:r>
    </w:p>
    <w:p w:rsidR="00C9074E" w:rsidRPr="00435F7B" w:rsidRDefault="00C9074E" w:rsidP="00C9074E">
      <w:pPr>
        <w:pStyle w:val="Paragrafi"/>
        <w:rPr>
          <w:sz w:val="21"/>
          <w:szCs w:val="21"/>
          <w:lang w:val="sq-AL"/>
        </w:rPr>
      </w:pPr>
      <w:r w:rsidRPr="00435F7B">
        <w:rPr>
          <w:i/>
          <w:sz w:val="21"/>
          <w:szCs w:val="21"/>
          <w:lang w:val="sq-AL"/>
        </w:rPr>
        <w:t>duke marrë</w:t>
      </w:r>
      <w:r w:rsidRPr="00435F7B">
        <w:rPr>
          <w:sz w:val="21"/>
          <w:szCs w:val="21"/>
          <w:lang w:val="sq-AL"/>
        </w:rPr>
        <w:t xml:space="preserve"> në konsideratë se qëllimi i Këshillit të Europës është arritja e një uniteti më të madh ndërmjet anëtarëve të tij dhe se një prej metodave me anë të së cilës ky qëllim do të arrihet është mbrojtja dhe njohja e mëtejshme e të drejtave të njeriut dhe lirive themelore;</w:t>
      </w:r>
    </w:p>
    <w:p w:rsidR="00C9074E" w:rsidRPr="00435F7B" w:rsidRDefault="00C9074E" w:rsidP="00C9074E">
      <w:pPr>
        <w:pStyle w:val="Paragrafi"/>
        <w:rPr>
          <w:sz w:val="21"/>
          <w:szCs w:val="21"/>
          <w:lang w:val="sq-AL"/>
        </w:rPr>
      </w:pPr>
      <w:r w:rsidRPr="00435F7B">
        <w:rPr>
          <w:i/>
          <w:sz w:val="21"/>
          <w:szCs w:val="21"/>
          <w:lang w:val="sq-AL"/>
        </w:rPr>
        <w:t>të ndërgjegjshme</w:t>
      </w:r>
      <w:r w:rsidRPr="00435F7B">
        <w:rPr>
          <w:sz w:val="21"/>
          <w:szCs w:val="21"/>
          <w:lang w:val="sq-AL"/>
        </w:rPr>
        <w:t xml:space="preserve"> për përshpejtimin e zhvillimeve në biologji dhe mjekësi;</w:t>
      </w:r>
    </w:p>
    <w:p w:rsidR="00C9074E" w:rsidRPr="00435F7B" w:rsidRDefault="00C9074E" w:rsidP="00C9074E">
      <w:pPr>
        <w:pStyle w:val="Paragrafi"/>
        <w:rPr>
          <w:sz w:val="21"/>
          <w:szCs w:val="21"/>
          <w:lang w:val="sq-AL"/>
        </w:rPr>
      </w:pPr>
      <w:r w:rsidRPr="00435F7B">
        <w:rPr>
          <w:i/>
          <w:sz w:val="21"/>
          <w:szCs w:val="21"/>
          <w:lang w:val="sq-AL"/>
        </w:rPr>
        <w:t>të bindura</w:t>
      </w:r>
      <w:r w:rsidRPr="00435F7B">
        <w:rPr>
          <w:sz w:val="21"/>
          <w:szCs w:val="21"/>
          <w:lang w:val="sq-AL"/>
        </w:rPr>
        <w:t xml:space="preserve"> për nevojën për të respektuar qenien njerëzore dhe si individ, edhe si pjesëtar të racës njerëzore dhe duke njohur rëndësinë e garantimit të dinjitetit të qenieve njerëzore;</w:t>
      </w:r>
    </w:p>
    <w:p w:rsidR="00C9074E" w:rsidRPr="00435F7B" w:rsidRDefault="00C9074E" w:rsidP="00C9074E">
      <w:pPr>
        <w:pStyle w:val="Paragrafi"/>
        <w:rPr>
          <w:sz w:val="21"/>
          <w:szCs w:val="21"/>
          <w:lang w:val="sq-AL"/>
        </w:rPr>
      </w:pPr>
      <w:r w:rsidRPr="00435F7B">
        <w:rPr>
          <w:i/>
          <w:sz w:val="21"/>
          <w:szCs w:val="21"/>
          <w:lang w:val="sq-AL"/>
        </w:rPr>
        <w:t xml:space="preserve">të ndërgjegjshme </w:t>
      </w:r>
      <w:r w:rsidRPr="00435F7B">
        <w:rPr>
          <w:sz w:val="21"/>
          <w:szCs w:val="21"/>
          <w:lang w:val="sq-AL"/>
        </w:rPr>
        <w:t>se keqpërdorimi i biologjisë dhe mjekësisë mund të çojë në akte që rrezikojnë dinjitetin njerëzor;</w:t>
      </w:r>
    </w:p>
    <w:p w:rsidR="00435F7B" w:rsidRDefault="00435F7B" w:rsidP="00C9074E">
      <w:pPr>
        <w:pStyle w:val="Paragrafi"/>
        <w:rPr>
          <w:i/>
          <w:sz w:val="21"/>
          <w:szCs w:val="21"/>
          <w:lang w:val="sq-AL"/>
        </w:rPr>
      </w:pPr>
    </w:p>
    <w:p w:rsidR="00C9074E" w:rsidRPr="00435F7B" w:rsidRDefault="00C9074E" w:rsidP="00C9074E">
      <w:pPr>
        <w:pStyle w:val="Paragrafi"/>
        <w:rPr>
          <w:sz w:val="21"/>
          <w:szCs w:val="21"/>
          <w:lang w:val="sq-AL"/>
        </w:rPr>
      </w:pPr>
      <w:r w:rsidRPr="00435F7B">
        <w:rPr>
          <w:i/>
          <w:sz w:val="21"/>
          <w:szCs w:val="21"/>
          <w:lang w:val="sq-AL"/>
        </w:rPr>
        <w:t>duke pohuar</w:t>
      </w:r>
      <w:r w:rsidRPr="00435F7B">
        <w:rPr>
          <w:sz w:val="21"/>
          <w:szCs w:val="21"/>
          <w:lang w:val="sq-AL"/>
        </w:rPr>
        <w:t xml:space="preserve"> se progresi në biologji dhe mjekësi duhet të përdoret për përfitimin e brezave të tanishëm dhe të ardhshëm;</w:t>
      </w:r>
    </w:p>
    <w:p w:rsidR="00C9074E" w:rsidRPr="00435F7B" w:rsidRDefault="00C9074E" w:rsidP="00C9074E">
      <w:pPr>
        <w:pStyle w:val="Paragrafi"/>
        <w:rPr>
          <w:sz w:val="21"/>
          <w:szCs w:val="21"/>
          <w:lang w:val="sq-AL"/>
        </w:rPr>
      </w:pPr>
      <w:r w:rsidRPr="00435F7B">
        <w:rPr>
          <w:i/>
          <w:sz w:val="21"/>
          <w:szCs w:val="21"/>
          <w:lang w:val="sq-AL"/>
        </w:rPr>
        <w:t>duke theksuar</w:t>
      </w:r>
      <w:r w:rsidRPr="00435F7B">
        <w:rPr>
          <w:sz w:val="21"/>
          <w:szCs w:val="21"/>
          <w:lang w:val="sq-AL"/>
        </w:rPr>
        <w:t xml:space="preserve"> nevojën për bashkëpunim ndërkombëtar, në mënyrë që i gjithë njerëzimi të mund të </w:t>
      </w:r>
      <w:r w:rsidRPr="00435F7B">
        <w:rPr>
          <w:sz w:val="21"/>
          <w:szCs w:val="21"/>
          <w:lang w:val="sq-AL"/>
        </w:rPr>
        <w:lastRenderedPageBreak/>
        <w:t>gëzojë përfitimet e biologjisë dhe mjekësisë;</w:t>
      </w:r>
    </w:p>
    <w:p w:rsidR="00C9074E" w:rsidRPr="00435F7B" w:rsidRDefault="00C9074E" w:rsidP="00C9074E">
      <w:pPr>
        <w:pStyle w:val="Paragrafi"/>
        <w:rPr>
          <w:sz w:val="21"/>
          <w:szCs w:val="21"/>
          <w:lang w:val="sq-AL"/>
        </w:rPr>
      </w:pPr>
      <w:r w:rsidRPr="00435F7B">
        <w:rPr>
          <w:i/>
          <w:sz w:val="21"/>
          <w:szCs w:val="21"/>
          <w:lang w:val="sq-AL"/>
        </w:rPr>
        <w:t>duke njohur</w:t>
      </w:r>
      <w:r w:rsidRPr="00435F7B">
        <w:rPr>
          <w:sz w:val="21"/>
          <w:szCs w:val="21"/>
          <w:lang w:val="sq-AL"/>
        </w:rPr>
        <w:t xml:space="preserve"> rëndësinë e promovimit të debatit publik, mbi çështjet e ngritura nga aplikimi i biologjisë dhe mjekësisë dhe përgjigjet që duhet t’u jepen atyre;</w:t>
      </w:r>
    </w:p>
    <w:p w:rsidR="00C9074E" w:rsidRPr="00435F7B" w:rsidRDefault="00C9074E" w:rsidP="00C9074E">
      <w:pPr>
        <w:pStyle w:val="Paragrafi"/>
        <w:rPr>
          <w:sz w:val="21"/>
          <w:szCs w:val="21"/>
          <w:lang w:val="sq-AL"/>
        </w:rPr>
      </w:pPr>
      <w:r w:rsidRPr="00435F7B">
        <w:rPr>
          <w:i/>
          <w:sz w:val="21"/>
          <w:szCs w:val="21"/>
          <w:lang w:val="sq-AL"/>
        </w:rPr>
        <w:t>duke dëshiruar</w:t>
      </w:r>
      <w:r w:rsidRPr="00435F7B">
        <w:rPr>
          <w:sz w:val="21"/>
          <w:szCs w:val="21"/>
          <w:lang w:val="sq-AL"/>
        </w:rPr>
        <w:t xml:space="preserve"> t’u kujtojnë të gjithë anëtarëve të shoqërisë të drejtat dhe përgjegjësitë e tyre;</w:t>
      </w:r>
    </w:p>
    <w:p w:rsidR="00C9074E" w:rsidRPr="00435F7B" w:rsidRDefault="00C9074E" w:rsidP="00C9074E">
      <w:pPr>
        <w:pStyle w:val="Paragrafi"/>
        <w:rPr>
          <w:sz w:val="21"/>
          <w:szCs w:val="21"/>
          <w:lang w:val="sq-AL"/>
        </w:rPr>
      </w:pPr>
      <w:r w:rsidRPr="00435F7B">
        <w:rPr>
          <w:i/>
          <w:sz w:val="21"/>
          <w:szCs w:val="21"/>
          <w:lang w:val="sq-AL"/>
        </w:rPr>
        <w:t>duke marrë</w:t>
      </w:r>
      <w:r w:rsidRPr="00435F7B">
        <w:rPr>
          <w:sz w:val="21"/>
          <w:szCs w:val="21"/>
          <w:lang w:val="sq-AL"/>
        </w:rPr>
        <w:t xml:space="preserve"> parasysh punën e Asamblesë Parlamentare në këtë fushë, përfshirë rekomandimin 1160 (1991) mbi përgatitjen e një konvente për bioetikën;</w:t>
      </w:r>
    </w:p>
    <w:p w:rsidR="00C9074E" w:rsidRPr="00435F7B" w:rsidRDefault="00C9074E" w:rsidP="00C9074E">
      <w:pPr>
        <w:pStyle w:val="Paragrafi"/>
        <w:rPr>
          <w:sz w:val="21"/>
          <w:szCs w:val="21"/>
          <w:lang w:val="sq-AL"/>
        </w:rPr>
      </w:pPr>
      <w:r w:rsidRPr="00435F7B">
        <w:rPr>
          <w:i/>
          <w:sz w:val="21"/>
          <w:szCs w:val="21"/>
          <w:lang w:val="sq-AL"/>
        </w:rPr>
        <w:t>të vendosura</w:t>
      </w:r>
      <w:r w:rsidRPr="00435F7B">
        <w:rPr>
          <w:sz w:val="21"/>
          <w:szCs w:val="21"/>
          <w:lang w:val="sq-AL"/>
        </w:rPr>
        <w:t xml:space="preserve"> për marrjen e masave të nevojshme për mbrojtjen e dinjitetit njerëzor dhe të drejtat dhe liritë themelore të individit në lidhje me aplikimin e biologjisë dhe mjekësisë,</w:t>
      </w:r>
    </w:p>
    <w:p w:rsidR="00C9074E" w:rsidRPr="00435F7B" w:rsidRDefault="00C9074E" w:rsidP="00C9074E">
      <w:pPr>
        <w:pStyle w:val="Paragrafi"/>
        <w:rPr>
          <w:sz w:val="21"/>
          <w:szCs w:val="21"/>
          <w:lang w:val="sq-AL"/>
        </w:rPr>
      </w:pPr>
      <w:r w:rsidRPr="00435F7B">
        <w:rPr>
          <w:i/>
          <w:sz w:val="21"/>
          <w:szCs w:val="21"/>
          <w:lang w:val="sq-AL"/>
        </w:rPr>
        <w:t>kanë rënë</w:t>
      </w:r>
      <w:r w:rsidRPr="00435F7B">
        <w:rPr>
          <w:sz w:val="21"/>
          <w:szCs w:val="21"/>
          <w:lang w:val="sq-AL"/>
        </w:rPr>
        <w:t xml:space="preserve"> dakord si më poshtë:</w:t>
      </w:r>
    </w:p>
    <w:p w:rsidR="00C9074E" w:rsidRPr="00435F7B" w:rsidRDefault="00C9074E" w:rsidP="00C9074E">
      <w:pPr>
        <w:pStyle w:val="Paragrafi"/>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I</w:t>
      </w:r>
    </w:p>
    <w:p w:rsidR="00C9074E" w:rsidRPr="00435F7B" w:rsidRDefault="00C9074E" w:rsidP="00C9074E">
      <w:pPr>
        <w:pStyle w:val="TitulliTitull"/>
        <w:rPr>
          <w:sz w:val="21"/>
          <w:szCs w:val="21"/>
          <w:lang w:val="sq-AL"/>
        </w:rPr>
      </w:pPr>
      <w:r w:rsidRPr="00435F7B">
        <w:rPr>
          <w:sz w:val="21"/>
          <w:szCs w:val="21"/>
          <w:lang w:val="sq-AL"/>
        </w:rPr>
        <w:t>Dispozita të përgjithshme</w:t>
      </w:r>
    </w:p>
    <w:p w:rsidR="00C9074E" w:rsidRPr="00435F7B" w:rsidRDefault="00C9074E" w:rsidP="00C9074E">
      <w:pPr>
        <w:pStyle w:val="TitulliTitull"/>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w:t>
      </w:r>
    </w:p>
    <w:p w:rsidR="00C9074E" w:rsidRPr="00435F7B" w:rsidRDefault="00C9074E" w:rsidP="00C9074E">
      <w:pPr>
        <w:pStyle w:val="NeniTitull"/>
        <w:rPr>
          <w:sz w:val="21"/>
          <w:szCs w:val="21"/>
          <w:lang w:val="sq-AL"/>
        </w:rPr>
      </w:pPr>
      <w:r w:rsidRPr="00435F7B">
        <w:rPr>
          <w:sz w:val="21"/>
          <w:szCs w:val="21"/>
          <w:lang w:val="sq-AL"/>
        </w:rPr>
        <w:t>Qëllimi dhe objekti</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Palët e kësaj konvente mbrojnë dinjitetin dhe identitetin e të gjitha qenieve njerëzore dhe i garantojnë çdokujt, pa diskriminim, respekt për integritetin e tyre, si dhe për të drejtat e tjera dhe liritë themelore në lidhje me aplikimin e biologjisë dhe mjekësisë.</w:t>
      </w:r>
    </w:p>
    <w:p w:rsidR="00C9074E" w:rsidRPr="00435F7B" w:rsidRDefault="00C9074E" w:rsidP="00C9074E">
      <w:pPr>
        <w:pStyle w:val="Paragrafi"/>
        <w:rPr>
          <w:sz w:val="21"/>
          <w:szCs w:val="21"/>
          <w:lang w:val="sq-AL"/>
        </w:rPr>
      </w:pPr>
      <w:r w:rsidRPr="00435F7B">
        <w:rPr>
          <w:sz w:val="21"/>
          <w:szCs w:val="21"/>
          <w:lang w:val="sq-AL"/>
        </w:rPr>
        <w:t>Çdo palë, sipas ligjit të saj të brendshëm, merr masat e nevojshme për t’u dhënë fuqi dispozitave të kësaj konvente.</w:t>
      </w:r>
    </w:p>
    <w:p w:rsidR="00C9074E" w:rsidRPr="00435F7B" w:rsidRDefault="00C9074E" w:rsidP="00C9074E">
      <w:pPr>
        <w:pStyle w:val="NeniNr"/>
        <w:rPr>
          <w:sz w:val="21"/>
          <w:szCs w:val="21"/>
          <w:lang w:val="sq-AL"/>
        </w:rPr>
      </w:pPr>
      <w:r w:rsidRPr="00435F7B">
        <w:rPr>
          <w:sz w:val="21"/>
          <w:szCs w:val="21"/>
          <w:lang w:val="sq-AL"/>
        </w:rPr>
        <w:t>Neni 2</w:t>
      </w:r>
    </w:p>
    <w:p w:rsidR="00C9074E" w:rsidRPr="00435F7B" w:rsidRDefault="00C9074E" w:rsidP="00C9074E">
      <w:pPr>
        <w:pStyle w:val="NeniTitull"/>
        <w:rPr>
          <w:sz w:val="21"/>
          <w:szCs w:val="21"/>
          <w:lang w:val="sq-AL"/>
        </w:rPr>
      </w:pPr>
      <w:r w:rsidRPr="00435F7B">
        <w:rPr>
          <w:sz w:val="21"/>
          <w:szCs w:val="21"/>
          <w:lang w:val="sq-AL"/>
        </w:rPr>
        <w:t>Supremacia e qenies njerëzore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Interesat dhe mirëqenia e qenieve njerëzore kanë përparësi ndaj interesit të vetëm të shoqërisë ose shkencës.</w:t>
      </w:r>
    </w:p>
    <w:p w:rsidR="00AE321D" w:rsidRPr="00435F7B" w:rsidRDefault="00AE321D"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3</w:t>
      </w:r>
    </w:p>
    <w:p w:rsidR="00C9074E" w:rsidRPr="00435F7B" w:rsidRDefault="00C9074E" w:rsidP="00C9074E">
      <w:pPr>
        <w:pStyle w:val="NeniTitull"/>
        <w:rPr>
          <w:sz w:val="21"/>
          <w:szCs w:val="21"/>
          <w:lang w:val="sq-AL"/>
        </w:rPr>
      </w:pPr>
      <w:r w:rsidRPr="00435F7B">
        <w:rPr>
          <w:sz w:val="21"/>
          <w:szCs w:val="21"/>
          <w:lang w:val="sq-AL"/>
        </w:rPr>
        <w:t xml:space="preserve">Aksesi i barabartë për kujdes shëndetësor </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Palët, duke marrë parasysh nevojat shëndetësore dhe burimet e disponueshme, marrin masat e përshtatshme, me synim që të garantojnë brenda juridiksionit të tyre akses të barabartë për kujdes shëndetësor të cilësisë së duhur.</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4</w:t>
      </w:r>
    </w:p>
    <w:p w:rsidR="00C9074E" w:rsidRPr="00435F7B" w:rsidRDefault="00C9074E" w:rsidP="00C9074E">
      <w:pPr>
        <w:pStyle w:val="NeniTitull"/>
        <w:rPr>
          <w:sz w:val="21"/>
          <w:szCs w:val="21"/>
          <w:lang w:val="sq-AL"/>
        </w:rPr>
      </w:pPr>
      <w:r w:rsidRPr="00435F7B">
        <w:rPr>
          <w:sz w:val="21"/>
          <w:szCs w:val="21"/>
          <w:lang w:val="sq-AL"/>
        </w:rPr>
        <w:t>Standardet profesionale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Çdo ndërhyrje në fushën shëndetësore, duke përfshirë kërkimet, duhet të kryhet në përputhje me detyrimet dhe standardet përkatëse profesionale. </w:t>
      </w:r>
    </w:p>
    <w:p w:rsidR="00AE321D" w:rsidRPr="00435F7B" w:rsidRDefault="00AE321D" w:rsidP="00C9074E">
      <w:pPr>
        <w:pStyle w:val="Paragrafi"/>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II</w:t>
      </w:r>
    </w:p>
    <w:p w:rsidR="00C9074E" w:rsidRPr="00435F7B" w:rsidRDefault="00C9074E" w:rsidP="00C9074E">
      <w:pPr>
        <w:pStyle w:val="TitulliTitull"/>
        <w:rPr>
          <w:sz w:val="21"/>
          <w:szCs w:val="21"/>
          <w:lang w:val="sq-AL"/>
        </w:rPr>
      </w:pPr>
      <w:r w:rsidRPr="00435F7B">
        <w:rPr>
          <w:sz w:val="21"/>
          <w:szCs w:val="21"/>
          <w:lang w:val="sq-AL"/>
        </w:rPr>
        <w:t>Miratimi</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5</w:t>
      </w:r>
    </w:p>
    <w:p w:rsidR="00C9074E" w:rsidRPr="00435F7B" w:rsidRDefault="00C9074E" w:rsidP="00C9074E">
      <w:pPr>
        <w:pStyle w:val="NeniTitull"/>
        <w:rPr>
          <w:sz w:val="21"/>
          <w:szCs w:val="21"/>
          <w:lang w:val="sq-AL"/>
        </w:rPr>
      </w:pPr>
      <w:r w:rsidRPr="00435F7B">
        <w:rPr>
          <w:sz w:val="21"/>
          <w:szCs w:val="21"/>
          <w:lang w:val="sq-AL"/>
        </w:rPr>
        <w:t>Rregulli i përgjithshëm</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Një ndërhyrje në fushën shëndetësore mund të kryhet vetëm pasi personi i interesuar të ketë dhënë pëlqimin e lirë dhe të bazuar në lidhje me të.</w:t>
      </w:r>
    </w:p>
    <w:p w:rsidR="00435F7B" w:rsidRDefault="00435F7B"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Ky person merr informacionin e nevojshëm paraprak për qëllimin dhe natyrën e ndërhyrjes, si dhe për pasojat dhe rreziqet e saj.</w:t>
      </w:r>
    </w:p>
    <w:p w:rsidR="00C9074E" w:rsidRPr="00435F7B" w:rsidRDefault="00C9074E" w:rsidP="00C9074E">
      <w:pPr>
        <w:pStyle w:val="Paragrafi"/>
        <w:rPr>
          <w:sz w:val="21"/>
          <w:szCs w:val="21"/>
          <w:lang w:val="sq-AL"/>
        </w:rPr>
      </w:pPr>
      <w:r w:rsidRPr="00435F7B">
        <w:rPr>
          <w:sz w:val="21"/>
          <w:szCs w:val="21"/>
          <w:lang w:val="sq-AL"/>
        </w:rPr>
        <w:t>Në çdo kohë, personi në fjalë mund të jetë i lirë për të tërhequr pëlqimin e dhënë.</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lastRenderedPageBreak/>
        <w:t>Neni 6</w:t>
      </w:r>
    </w:p>
    <w:p w:rsidR="00C9074E" w:rsidRPr="00435F7B" w:rsidRDefault="00C9074E" w:rsidP="00C9074E">
      <w:pPr>
        <w:pStyle w:val="NeniTitull"/>
        <w:rPr>
          <w:sz w:val="21"/>
          <w:szCs w:val="21"/>
          <w:lang w:val="sq-AL"/>
        </w:rPr>
      </w:pPr>
      <w:r w:rsidRPr="00435F7B">
        <w:rPr>
          <w:sz w:val="21"/>
          <w:szCs w:val="21"/>
          <w:lang w:val="sq-AL"/>
        </w:rPr>
        <w:t>Mbrojtja e personave të paaftë për dhënien e pëlqimit</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Në bazë të neneve 17 dhe 20 më poshtë, një ndërhyrje mund të kryhet vetëm për një person të paaftë për dhënien e pëlqimit për përfitimin e tij ose të saj të drejtpërdrejtë.</w:t>
      </w:r>
    </w:p>
    <w:p w:rsidR="00C9074E" w:rsidRPr="00435F7B" w:rsidRDefault="00C9074E" w:rsidP="00C9074E">
      <w:pPr>
        <w:pStyle w:val="Paragrafi"/>
        <w:rPr>
          <w:sz w:val="21"/>
          <w:szCs w:val="21"/>
          <w:lang w:val="sq-AL"/>
        </w:rPr>
      </w:pPr>
      <w:r w:rsidRPr="00435F7B">
        <w:rPr>
          <w:sz w:val="21"/>
          <w:szCs w:val="21"/>
          <w:lang w:val="sq-AL"/>
        </w:rPr>
        <w:t>2. Kur, sipas ligjit</w:t>
      </w:r>
      <w:r w:rsidR="00BD36EE" w:rsidRPr="00435F7B">
        <w:rPr>
          <w:sz w:val="21"/>
          <w:szCs w:val="21"/>
          <w:lang w:val="sq-AL"/>
        </w:rPr>
        <w:t>,</w:t>
      </w:r>
      <w:r w:rsidRPr="00435F7B">
        <w:rPr>
          <w:sz w:val="21"/>
          <w:szCs w:val="21"/>
          <w:lang w:val="sq-AL"/>
        </w:rPr>
        <w:t xml:space="preserve"> një i mitur nuk është i aftë për të dhënë pëlqimin në lidhje me një ndërhyrje, ndërhyrja mund të kryhet vetëm me autorizimin e përfaqësuesit të tij ose të saj ose të një autoriteti ose personi ose organi të parashikuar me ligj.</w:t>
      </w:r>
    </w:p>
    <w:p w:rsidR="00C9074E" w:rsidRPr="00435F7B" w:rsidRDefault="00C9074E" w:rsidP="00C9074E">
      <w:pPr>
        <w:pStyle w:val="Paragrafi"/>
        <w:rPr>
          <w:sz w:val="21"/>
          <w:szCs w:val="21"/>
          <w:lang w:val="sq-AL"/>
        </w:rPr>
      </w:pPr>
      <w:r w:rsidRPr="00435F7B">
        <w:rPr>
          <w:sz w:val="21"/>
          <w:szCs w:val="21"/>
          <w:lang w:val="sq-AL"/>
        </w:rPr>
        <w:t>Opinioni i të miturit merret në konsideratë si një faktor gjithnjë e më përcaktues në raport me moshën e tij ose të saj dhe shkallën e pjekurisë.</w:t>
      </w:r>
    </w:p>
    <w:p w:rsidR="00C9074E" w:rsidRPr="00435F7B" w:rsidRDefault="00C9074E" w:rsidP="00C9074E">
      <w:pPr>
        <w:pStyle w:val="Paragrafi"/>
        <w:rPr>
          <w:sz w:val="21"/>
          <w:szCs w:val="21"/>
          <w:lang w:val="sq-AL"/>
        </w:rPr>
      </w:pPr>
      <w:r w:rsidRPr="00435F7B">
        <w:rPr>
          <w:sz w:val="21"/>
          <w:szCs w:val="21"/>
          <w:lang w:val="sq-AL"/>
        </w:rPr>
        <w:t>3. Kur, sipas ligjit, një person në moshë madhore nuk është i aftë për të dhënë pëlqimin mbi një ndërhyrje për shkak të një paaftësie mendore, sëmundjeje ose për arsye të ngjashme, ndërhyrja mund të kryhet vetëm me autorizimin e përfaqësuesit të tij ose të saj ose të një autoriteti ose personi, ose organi të parashikuar me ligj.</w:t>
      </w:r>
    </w:p>
    <w:p w:rsidR="00C9074E" w:rsidRPr="00435F7B" w:rsidRDefault="00C9074E" w:rsidP="00C9074E">
      <w:pPr>
        <w:pStyle w:val="Paragrafi"/>
        <w:rPr>
          <w:sz w:val="21"/>
          <w:szCs w:val="21"/>
          <w:lang w:val="sq-AL"/>
        </w:rPr>
      </w:pPr>
      <w:r w:rsidRPr="00435F7B">
        <w:rPr>
          <w:sz w:val="21"/>
          <w:szCs w:val="21"/>
          <w:lang w:val="sq-AL"/>
        </w:rPr>
        <w:t>4. Individit përkatës, autoritetit, personit ose organit të përmendur në paragrafët 2 dhe 3 më sipër i jepet nën të njëjtat kushte informacioni i përmendur në nenin 5.</w:t>
      </w:r>
    </w:p>
    <w:p w:rsidR="00C9074E" w:rsidRPr="00435F7B" w:rsidRDefault="00C9074E" w:rsidP="00C9074E">
      <w:pPr>
        <w:pStyle w:val="Paragrafi"/>
        <w:rPr>
          <w:sz w:val="21"/>
          <w:szCs w:val="21"/>
          <w:lang w:val="sq-AL"/>
        </w:rPr>
      </w:pPr>
      <w:r w:rsidRPr="00435F7B">
        <w:rPr>
          <w:sz w:val="21"/>
          <w:szCs w:val="21"/>
          <w:lang w:val="sq-AL"/>
        </w:rPr>
        <w:t>5. Autorizimi i përmendur në paragrafët 2 dhe 3 më sipër mund të tërhiqet në çdo kohë në interesin më të mirë të personit përkatës.</w:t>
      </w:r>
    </w:p>
    <w:p w:rsidR="00C9074E" w:rsidRPr="00435F7B" w:rsidRDefault="00C9074E"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7</w:t>
      </w:r>
    </w:p>
    <w:p w:rsidR="00C9074E" w:rsidRPr="00435F7B" w:rsidRDefault="00C9074E" w:rsidP="00C9074E">
      <w:pPr>
        <w:pStyle w:val="NeniTitull"/>
        <w:rPr>
          <w:sz w:val="21"/>
          <w:szCs w:val="21"/>
          <w:lang w:val="sq-AL"/>
        </w:rPr>
      </w:pPr>
      <w:r w:rsidRPr="00435F7B">
        <w:rPr>
          <w:sz w:val="21"/>
          <w:szCs w:val="21"/>
          <w:lang w:val="sq-AL"/>
        </w:rPr>
        <w:t>Mbrojtja e personave me çrregullime mendore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Në bazë të kushteve mbrojtëse të parashikuara me ligj, duke përfshirë procedurat mbikëqyrëse, të kontrollit dhe apelit, një person me çrregullime të rënda mendore mund t’i nënshtrohet, pa miratimin e tij ose të saj, një ndërhyrjeje të synuar për trajtimin e çrregullimit të tij ose të saj mendor vetëm kur pa këtë trajtim, shëndeti i tij ose i saj mund të dëmtohet seriozisht.</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8</w:t>
      </w:r>
    </w:p>
    <w:p w:rsidR="00C9074E" w:rsidRPr="00435F7B" w:rsidRDefault="00C9074E" w:rsidP="00C9074E">
      <w:pPr>
        <w:pStyle w:val="NeniTitull"/>
        <w:rPr>
          <w:sz w:val="21"/>
          <w:szCs w:val="21"/>
          <w:lang w:val="sq-AL"/>
        </w:rPr>
      </w:pPr>
      <w:r w:rsidRPr="00435F7B">
        <w:rPr>
          <w:sz w:val="21"/>
          <w:szCs w:val="21"/>
          <w:lang w:val="sq-AL"/>
        </w:rPr>
        <w:t>Situata emergjente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Kur për shkak të një situate emergjente nuk mund të merret miratimi i duhur, mund të kryhet menjëherë çdo ndërhyrje e nevojshme nga pikëpamja mjekësore në interes të shëndetit të individit përkatës.</w:t>
      </w:r>
    </w:p>
    <w:p w:rsidR="00C9074E" w:rsidRPr="00435F7B" w:rsidRDefault="00C9074E"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9</w:t>
      </w:r>
    </w:p>
    <w:p w:rsidR="00C9074E" w:rsidRPr="00435F7B" w:rsidRDefault="00C9074E" w:rsidP="00C9074E">
      <w:pPr>
        <w:pStyle w:val="NeniTitull"/>
        <w:rPr>
          <w:sz w:val="21"/>
          <w:szCs w:val="21"/>
          <w:lang w:val="sq-AL"/>
        </w:rPr>
      </w:pPr>
      <w:r w:rsidRPr="00435F7B">
        <w:rPr>
          <w:sz w:val="21"/>
          <w:szCs w:val="21"/>
          <w:lang w:val="sq-AL"/>
        </w:rPr>
        <w:t>Dëshirat e shprehura më parë</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Dëshirat e shprehura më parë, në lidhje me një ndërhyrje mjekësore nga një pacient që në kohën e ndërhyrjes nuk është i aftë të shprehë dëshirat e tij ose të saj, merren në konsideratë.</w:t>
      </w:r>
    </w:p>
    <w:p w:rsidR="00435F7B" w:rsidRDefault="00435F7B" w:rsidP="00C9074E">
      <w:pPr>
        <w:pStyle w:val="TitulliTitull"/>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III</w:t>
      </w:r>
    </w:p>
    <w:p w:rsidR="00C9074E" w:rsidRPr="00435F7B" w:rsidRDefault="00C9074E" w:rsidP="00C9074E">
      <w:pPr>
        <w:pStyle w:val="TitulliTitull"/>
        <w:rPr>
          <w:sz w:val="21"/>
          <w:szCs w:val="21"/>
          <w:lang w:val="sq-AL"/>
        </w:rPr>
      </w:pPr>
      <w:r w:rsidRPr="00435F7B">
        <w:rPr>
          <w:sz w:val="21"/>
          <w:szCs w:val="21"/>
          <w:lang w:val="sq-AL"/>
        </w:rPr>
        <w:t>Jeta private dhe e drejta për informim</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10</w:t>
      </w:r>
    </w:p>
    <w:p w:rsidR="00C9074E" w:rsidRPr="00435F7B" w:rsidRDefault="00C9074E" w:rsidP="00C9074E">
      <w:pPr>
        <w:pStyle w:val="NeniTitull"/>
        <w:rPr>
          <w:sz w:val="21"/>
          <w:szCs w:val="21"/>
          <w:lang w:val="sq-AL"/>
        </w:rPr>
      </w:pPr>
      <w:r w:rsidRPr="00435F7B">
        <w:rPr>
          <w:sz w:val="21"/>
          <w:szCs w:val="21"/>
          <w:lang w:val="sq-AL"/>
        </w:rPr>
        <w:t>Jeta private dhe e drejta për informim</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Çdokush ka të drejtën e respektimit të jetës private në lidhje me informimin rreth shëndetit të tij ose të saj.</w:t>
      </w:r>
    </w:p>
    <w:p w:rsidR="00C9074E" w:rsidRPr="00435F7B" w:rsidRDefault="00C9074E" w:rsidP="00C9074E">
      <w:pPr>
        <w:pStyle w:val="Paragrafi"/>
        <w:rPr>
          <w:sz w:val="21"/>
          <w:szCs w:val="21"/>
          <w:lang w:val="sq-AL"/>
        </w:rPr>
      </w:pPr>
      <w:r w:rsidRPr="00435F7B">
        <w:rPr>
          <w:sz w:val="21"/>
          <w:szCs w:val="21"/>
          <w:lang w:val="sq-AL"/>
        </w:rPr>
        <w:t>2. Çdokush ka të drejtë të dijë çdo informacion të mbledhur rreth shëndetit të tij ose të saj. Megjithatë, respektohen dëshirat e individëve për të mos u informuar në këtë mënyrë.</w:t>
      </w:r>
    </w:p>
    <w:p w:rsidR="00C9074E" w:rsidRPr="00435F7B" w:rsidRDefault="00C9074E" w:rsidP="00C9074E">
      <w:pPr>
        <w:pStyle w:val="Paragrafi"/>
        <w:rPr>
          <w:sz w:val="21"/>
          <w:szCs w:val="21"/>
          <w:lang w:val="sq-AL"/>
        </w:rPr>
      </w:pPr>
      <w:r w:rsidRPr="00435F7B">
        <w:rPr>
          <w:sz w:val="21"/>
          <w:szCs w:val="21"/>
          <w:lang w:val="sq-AL"/>
        </w:rPr>
        <w:t>3. Në raste të veçanta, mund të vendosen kufizime me ligj mbi ushtrimin e të drejtave në përmbajtje të paragrafit 2, në interes të pacientit.</w:t>
      </w:r>
    </w:p>
    <w:p w:rsidR="00AE321D" w:rsidRPr="00435F7B" w:rsidRDefault="00AE321D" w:rsidP="00C9074E">
      <w:pPr>
        <w:pStyle w:val="TitulliTitull"/>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IV</w:t>
      </w:r>
    </w:p>
    <w:p w:rsidR="00C9074E" w:rsidRPr="00435F7B" w:rsidRDefault="00C9074E" w:rsidP="00C9074E">
      <w:pPr>
        <w:pStyle w:val="TitulliTitull"/>
        <w:rPr>
          <w:sz w:val="21"/>
          <w:szCs w:val="21"/>
          <w:lang w:val="sq-AL"/>
        </w:rPr>
      </w:pPr>
      <w:r w:rsidRPr="00435F7B">
        <w:rPr>
          <w:sz w:val="21"/>
          <w:szCs w:val="21"/>
          <w:lang w:val="sq-AL"/>
        </w:rPr>
        <w:t>Gjenomi njerëzor</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lastRenderedPageBreak/>
        <w:t>Neni 11</w:t>
      </w:r>
    </w:p>
    <w:p w:rsidR="00C9074E" w:rsidRPr="00435F7B" w:rsidRDefault="00C9074E" w:rsidP="00C9074E">
      <w:pPr>
        <w:pStyle w:val="NeniTitull"/>
        <w:rPr>
          <w:sz w:val="21"/>
          <w:szCs w:val="21"/>
          <w:lang w:val="sq-AL"/>
        </w:rPr>
      </w:pPr>
      <w:r w:rsidRPr="00435F7B">
        <w:rPr>
          <w:sz w:val="21"/>
          <w:szCs w:val="21"/>
          <w:lang w:val="sq-AL"/>
        </w:rPr>
        <w:t>Mosdiskriminimi</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Ndalohet çdo formë diskriminimi kundër një personi për arsye të trashëgimisë së tij ose të saj gjenetike.</w:t>
      </w:r>
    </w:p>
    <w:p w:rsidR="00C9074E" w:rsidRPr="00435F7B" w:rsidRDefault="00C9074E" w:rsidP="00C9074E">
      <w:pPr>
        <w:pStyle w:val="NeniNr"/>
        <w:rPr>
          <w:sz w:val="21"/>
          <w:szCs w:val="21"/>
          <w:lang w:val="sq-AL"/>
        </w:rPr>
      </w:pPr>
      <w:r w:rsidRPr="00435F7B">
        <w:rPr>
          <w:sz w:val="21"/>
          <w:szCs w:val="21"/>
          <w:lang w:val="sq-AL"/>
        </w:rPr>
        <w:t>Neni 12</w:t>
      </w:r>
    </w:p>
    <w:p w:rsidR="00C9074E" w:rsidRPr="00435F7B" w:rsidRDefault="00C9074E" w:rsidP="00C9074E">
      <w:pPr>
        <w:pStyle w:val="NeniTitull"/>
        <w:rPr>
          <w:sz w:val="21"/>
          <w:szCs w:val="21"/>
          <w:lang w:val="sq-AL"/>
        </w:rPr>
      </w:pPr>
      <w:r w:rsidRPr="00435F7B">
        <w:rPr>
          <w:sz w:val="21"/>
          <w:szCs w:val="21"/>
          <w:lang w:val="sq-AL"/>
        </w:rPr>
        <w:t>Testet gjenetike parashikuese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Testet që parashikojnë sëmundje gjenetike ose që shërbejnë për të identifikuar subjektin si mbartës të një gjeni përgjegjës për një sëmundje ose për të zbuluar një predispozitë gjenetike ose prirje ndaj një sëmundjeje, mund të kryhen vetëm për qëllime shëndetësore ose kërkime shkencore të lidhura me qëllime shëndetësore dhe i nënshtrohen konsulencës së duhur gjenetike.</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13</w:t>
      </w:r>
    </w:p>
    <w:p w:rsidR="00C9074E" w:rsidRPr="00435F7B" w:rsidRDefault="00C9074E" w:rsidP="00C9074E">
      <w:pPr>
        <w:pStyle w:val="NeniTitull"/>
        <w:rPr>
          <w:sz w:val="21"/>
          <w:szCs w:val="21"/>
          <w:lang w:val="sq-AL"/>
        </w:rPr>
      </w:pPr>
      <w:r w:rsidRPr="00435F7B">
        <w:rPr>
          <w:sz w:val="21"/>
          <w:szCs w:val="21"/>
          <w:lang w:val="sq-AL"/>
        </w:rPr>
        <w:t>Ndërhyrjet në gjenomin njerëzor</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Një ndërhyrje që synon të modifikojë gjenomin njerëzor mund të ndërmerret vetëm për qëllime parandaluese, diagnostikuese ose terapeutike dhe vetëm nëse qëllimi i saj nuk është paraqitja e ndonjë modifikimi në gjenomin e një pasardhësi.</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14</w:t>
      </w:r>
    </w:p>
    <w:p w:rsidR="00C9074E" w:rsidRPr="00435F7B" w:rsidRDefault="00C9074E" w:rsidP="00C9074E">
      <w:pPr>
        <w:pStyle w:val="NeniTitull"/>
        <w:rPr>
          <w:sz w:val="21"/>
          <w:szCs w:val="21"/>
          <w:lang w:val="sq-AL"/>
        </w:rPr>
      </w:pPr>
      <w:r w:rsidRPr="00435F7B">
        <w:rPr>
          <w:sz w:val="21"/>
          <w:szCs w:val="21"/>
          <w:lang w:val="sq-AL"/>
        </w:rPr>
        <w:t>Mospërzgjedhja e gjinisë</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Përdorimi i teknikave të riprodhimit me ndihmën e elementeve mjekësore nuk lejohet për qëllim të zgjedhjes së gjinisë së fëmijës së ardhshëm, përveç rasteve kur duhet të shmanget një sëmundje e rëndë e trashëguar e lidhur me gjininë.</w:t>
      </w:r>
    </w:p>
    <w:p w:rsidR="00AE321D" w:rsidRPr="00435F7B" w:rsidRDefault="00AE321D" w:rsidP="00C9074E">
      <w:pPr>
        <w:pStyle w:val="Paragrafi"/>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V</w:t>
      </w:r>
    </w:p>
    <w:p w:rsidR="00C9074E" w:rsidRPr="00435F7B" w:rsidRDefault="00C9074E" w:rsidP="00C9074E">
      <w:pPr>
        <w:pStyle w:val="TitulliTitull"/>
        <w:rPr>
          <w:sz w:val="21"/>
          <w:szCs w:val="21"/>
          <w:lang w:val="sq-AL"/>
        </w:rPr>
      </w:pPr>
      <w:r w:rsidRPr="00435F7B">
        <w:rPr>
          <w:sz w:val="21"/>
          <w:szCs w:val="21"/>
          <w:lang w:val="sq-AL"/>
        </w:rPr>
        <w:t xml:space="preserve">Kërkimet shkencore </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15</w:t>
      </w:r>
    </w:p>
    <w:p w:rsidR="00C9074E" w:rsidRPr="00435F7B" w:rsidRDefault="00C9074E" w:rsidP="00C9074E">
      <w:pPr>
        <w:pStyle w:val="NeniTitull"/>
        <w:rPr>
          <w:sz w:val="21"/>
          <w:szCs w:val="21"/>
          <w:lang w:val="sq-AL"/>
        </w:rPr>
      </w:pPr>
      <w:r w:rsidRPr="00435F7B">
        <w:rPr>
          <w:sz w:val="21"/>
          <w:szCs w:val="21"/>
          <w:lang w:val="sq-AL"/>
        </w:rPr>
        <w:t>Rregulli i përgjithshëm</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Kërkimet shkencore në fushën e biologjisë dhe mjekësisë kryhen li</w:t>
      </w:r>
      <w:r w:rsidR="00B819AD" w:rsidRPr="00435F7B">
        <w:rPr>
          <w:sz w:val="21"/>
          <w:szCs w:val="21"/>
          <w:lang w:val="sq-AL"/>
        </w:rPr>
        <w:t>risht, në bazë të di</w:t>
      </w:r>
      <w:r w:rsidRPr="00435F7B">
        <w:rPr>
          <w:sz w:val="21"/>
          <w:szCs w:val="21"/>
          <w:lang w:val="sq-AL"/>
        </w:rPr>
        <w:t>spozitave të kësaj konvente dhe dispozitave të tjera ligjore që garantojnë mbrojtjen e qenieve njerëzore.</w:t>
      </w:r>
    </w:p>
    <w:p w:rsidR="00C9074E" w:rsidRPr="00435F7B" w:rsidRDefault="00C9074E"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16</w:t>
      </w:r>
    </w:p>
    <w:p w:rsidR="00C9074E" w:rsidRPr="00435F7B" w:rsidRDefault="00C9074E" w:rsidP="00C9074E">
      <w:pPr>
        <w:pStyle w:val="NeniTitull"/>
        <w:rPr>
          <w:sz w:val="21"/>
          <w:szCs w:val="21"/>
          <w:lang w:val="sq-AL"/>
        </w:rPr>
      </w:pPr>
      <w:r w:rsidRPr="00435F7B">
        <w:rPr>
          <w:sz w:val="21"/>
          <w:szCs w:val="21"/>
          <w:lang w:val="sq-AL"/>
        </w:rPr>
        <w:t>Mbrojtja e personave që u nënshtrohen kërkimeve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Kërkimet për një person mund të ndërmerren vetëm nëse plotësohen të gjitha kushtet e mëposhtme:</w:t>
      </w:r>
    </w:p>
    <w:p w:rsidR="00C9074E" w:rsidRPr="00435F7B" w:rsidRDefault="00C9074E" w:rsidP="00C9074E">
      <w:pPr>
        <w:pStyle w:val="Paragrafi"/>
        <w:rPr>
          <w:sz w:val="21"/>
          <w:szCs w:val="21"/>
          <w:lang w:val="sq-AL"/>
        </w:rPr>
      </w:pPr>
      <w:r w:rsidRPr="00435F7B">
        <w:rPr>
          <w:sz w:val="21"/>
          <w:szCs w:val="21"/>
          <w:lang w:val="sq-AL"/>
        </w:rPr>
        <w:t>i) Nuk ka asnjë alternativë të ngjashme efektive për kërkime për qeniet njerëzore;</w:t>
      </w:r>
    </w:p>
    <w:p w:rsidR="00C9074E" w:rsidRPr="00435F7B" w:rsidRDefault="00C9074E" w:rsidP="00C9074E">
      <w:pPr>
        <w:pStyle w:val="Paragrafi"/>
        <w:rPr>
          <w:sz w:val="21"/>
          <w:szCs w:val="21"/>
          <w:lang w:val="sq-AL"/>
        </w:rPr>
      </w:pPr>
      <w:r w:rsidRPr="00435F7B">
        <w:rPr>
          <w:sz w:val="21"/>
          <w:szCs w:val="21"/>
          <w:lang w:val="sq-AL"/>
        </w:rPr>
        <w:t>ii) Rreziqet që mund të pësohen nga ai person janë proporcionale me përfitimet e mundshme të kërkimit;</w:t>
      </w:r>
    </w:p>
    <w:p w:rsidR="00C9074E" w:rsidRPr="00435F7B" w:rsidRDefault="00C9074E" w:rsidP="00C9074E">
      <w:pPr>
        <w:pStyle w:val="Paragrafi"/>
        <w:rPr>
          <w:sz w:val="21"/>
          <w:szCs w:val="21"/>
          <w:lang w:val="sq-AL"/>
        </w:rPr>
      </w:pPr>
      <w:r w:rsidRPr="00435F7B">
        <w:rPr>
          <w:sz w:val="21"/>
          <w:szCs w:val="21"/>
          <w:lang w:val="sq-AL"/>
        </w:rPr>
        <w:t>iii) Projekti kërkimor është miratuar nga organi kompetent pas shqyrtimit të pavarur të vlerave të tij shkencore, duke përfshirë vlerësimin e rëndësisë së qëllimit të kërkimit dhe rishikimit shumëdisiplinor të pranueshmërisë së tij etike;</w:t>
      </w:r>
    </w:p>
    <w:p w:rsidR="00C9074E" w:rsidRPr="00435F7B" w:rsidRDefault="00C9074E" w:rsidP="00C9074E">
      <w:pPr>
        <w:pStyle w:val="Paragrafi"/>
        <w:rPr>
          <w:sz w:val="21"/>
          <w:szCs w:val="21"/>
          <w:lang w:val="sq-AL"/>
        </w:rPr>
      </w:pPr>
      <w:r w:rsidRPr="00435F7B">
        <w:rPr>
          <w:sz w:val="21"/>
          <w:szCs w:val="21"/>
          <w:lang w:val="sq-AL"/>
        </w:rPr>
        <w:t>iv) Personat që u nënshtrohen kërkimeve janë informuar për të drejtat e tyre dhe garancitë e parashikuara me ligj për mbrojtjen e tyre;</w:t>
      </w:r>
    </w:p>
    <w:p w:rsidR="00C9074E" w:rsidRPr="00435F7B" w:rsidRDefault="00C9074E" w:rsidP="00C9074E">
      <w:pPr>
        <w:pStyle w:val="Paragrafi"/>
        <w:rPr>
          <w:sz w:val="21"/>
          <w:szCs w:val="21"/>
          <w:lang w:val="sq-AL"/>
        </w:rPr>
      </w:pPr>
      <w:r w:rsidRPr="00435F7B">
        <w:rPr>
          <w:sz w:val="21"/>
          <w:szCs w:val="21"/>
          <w:lang w:val="sq-AL"/>
        </w:rPr>
        <w:t>v) Pëlqimi i nevojshëm që parashikohet sipas nenit 5 është dhënë shprehimisht, specifikisht dhe është i dokumentuar.</w:t>
      </w:r>
    </w:p>
    <w:p w:rsidR="00C9074E" w:rsidRPr="00435F7B" w:rsidRDefault="00C9074E" w:rsidP="00C9074E">
      <w:pPr>
        <w:pStyle w:val="Paragrafi"/>
        <w:rPr>
          <w:sz w:val="21"/>
          <w:szCs w:val="21"/>
          <w:lang w:val="sq-AL"/>
        </w:rPr>
      </w:pPr>
      <w:r w:rsidRPr="00435F7B">
        <w:rPr>
          <w:sz w:val="21"/>
          <w:szCs w:val="21"/>
          <w:lang w:val="sq-AL"/>
        </w:rPr>
        <w:t>Ky pëlqim mund të tërhiqet lirisht në çdo kohë.</w:t>
      </w:r>
    </w:p>
    <w:p w:rsidR="00C9074E" w:rsidRPr="00435F7B" w:rsidRDefault="00C9074E"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17</w:t>
      </w:r>
    </w:p>
    <w:p w:rsidR="00C9074E" w:rsidRPr="00435F7B" w:rsidRDefault="00C9074E" w:rsidP="00C9074E">
      <w:pPr>
        <w:pStyle w:val="NeniTitull"/>
        <w:rPr>
          <w:sz w:val="21"/>
          <w:szCs w:val="21"/>
          <w:lang w:val="sq-AL"/>
        </w:rPr>
      </w:pPr>
      <w:r w:rsidRPr="00435F7B">
        <w:rPr>
          <w:sz w:val="21"/>
          <w:szCs w:val="21"/>
          <w:lang w:val="sq-AL"/>
        </w:rPr>
        <w:t>Mbrojtja e personave të paaftë për dhënien e pëlqimit në lidhje me kërkimin</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Kërkimet për një person të paaftë për dhënien e pëlqimit, siç përcaktohet në nenin 5, mund të ndërmerren vetëm nëse plotësohen të gjitha kushtet e mëposhtme:</w:t>
      </w:r>
    </w:p>
    <w:p w:rsidR="00C9074E" w:rsidRPr="00435F7B" w:rsidRDefault="00C9074E" w:rsidP="00C9074E">
      <w:pPr>
        <w:pStyle w:val="Paragrafi"/>
        <w:rPr>
          <w:sz w:val="21"/>
          <w:szCs w:val="21"/>
          <w:lang w:val="sq-AL"/>
        </w:rPr>
      </w:pPr>
      <w:r w:rsidRPr="00435F7B">
        <w:rPr>
          <w:sz w:val="21"/>
          <w:szCs w:val="21"/>
          <w:lang w:val="sq-AL"/>
        </w:rPr>
        <w:t>i) Plotësohen kushtet e parashtruara në nenin 16, nënparagrafët “i” deri “iv”;</w:t>
      </w:r>
    </w:p>
    <w:p w:rsidR="00C9074E" w:rsidRPr="00435F7B" w:rsidRDefault="00C9074E" w:rsidP="00C9074E">
      <w:pPr>
        <w:pStyle w:val="Paragrafi"/>
        <w:rPr>
          <w:sz w:val="21"/>
          <w:szCs w:val="21"/>
          <w:lang w:val="sq-AL"/>
        </w:rPr>
      </w:pPr>
      <w:r w:rsidRPr="00435F7B">
        <w:rPr>
          <w:sz w:val="21"/>
          <w:szCs w:val="21"/>
          <w:lang w:val="sq-AL"/>
        </w:rPr>
        <w:t xml:space="preserve">ii) Rezultatet e kërkimit mund të nxjerrin përfitim real dhe të </w:t>
      </w:r>
      <w:r w:rsidR="005929F9" w:rsidRPr="00435F7B">
        <w:rPr>
          <w:sz w:val="21"/>
          <w:szCs w:val="21"/>
          <w:lang w:val="sq-AL"/>
        </w:rPr>
        <w:t>drejtpërdrejtë</w:t>
      </w:r>
      <w:r w:rsidRPr="00435F7B">
        <w:rPr>
          <w:sz w:val="21"/>
          <w:szCs w:val="21"/>
          <w:lang w:val="sq-AL"/>
        </w:rPr>
        <w:t xml:space="preserve"> për shëndetin e tij ose të saj;</w:t>
      </w:r>
    </w:p>
    <w:p w:rsidR="00C9074E" w:rsidRPr="00435F7B" w:rsidRDefault="00C9074E" w:rsidP="00C9074E">
      <w:pPr>
        <w:pStyle w:val="Paragrafi"/>
        <w:rPr>
          <w:sz w:val="21"/>
          <w:szCs w:val="21"/>
          <w:lang w:val="sq-AL"/>
        </w:rPr>
      </w:pPr>
      <w:r w:rsidRPr="00435F7B">
        <w:rPr>
          <w:sz w:val="21"/>
          <w:szCs w:val="21"/>
          <w:lang w:val="sq-AL"/>
        </w:rPr>
        <w:t>iii) Kërkime të ngjashme efektive nuk mund të kryhen për individë të aftë për dhënien e pëlqimit;</w:t>
      </w:r>
    </w:p>
    <w:p w:rsidR="00C9074E" w:rsidRPr="00435F7B" w:rsidRDefault="00C9074E" w:rsidP="00C9074E">
      <w:pPr>
        <w:pStyle w:val="Paragrafi"/>
        <w:rPr>
          <w:sz w:val="21"/>
          <w:szCs w:val="21"/>
          <w:lang w:val="sq-AL"/>
        </w:rPr>
      </w:pPr>
      <w:r w:rsidRPr="00435F7B">
        <w:rPr>
          <w:sz w:val="21"/>
          <w:szCs w:val="21"/>
          <w:lang w:val="sq-AL"/>
        </w:rPr>
        <w:t>iv) Autorizimi i nevojshëm i parashikuar në nenin 6 është dhënë specifikisht dhe me shkrim; dhe</w:t>
      </w:r>
    </w:p>
    <w:p w:rsidR="00C9074E" w:rsidRPr="00435F7B" w:rsidRDefault="00C9074E" w:rsidP="00C9074E">
      <w:pPr>
        <w:pStyle w:val="Paragrafi"/>
        <w:rPr>
          <w:sz w:val="21"/>
          <w:szCs w:val="21"/>
          <w:lang w:val="sq-AL"/>
        </w:rPr>
      </w:pPr>
      <w:r w:rsidRPr="00435F7B">
        <w:rPr>
          <w:sz w:val="21"/>
          <w:szCs w:val="21"/>
          <w:lang w:val="sq-AL"/>
        </w:rPr>
        <w:t>v) Personi përkatës nuk shpreh kundërshtim.</w:t>
      </w:r>
    </w:p>
    <w:p w:rsidR="00C9074E" w:rsidRPr="00435F7B" w:rsidRDefault="00C9074E" w:rsidP="00C9074E">
      <w:pPr>
        <w:pStyle w:val="Paragrafi"/>
        <w:rPr>
          <w:sz w:val="21"/>
          <w:szCs w:val="21"/>
          <w:lang w:val="sq-AL"/>
        </w:rPr>
      </w:pPr>
      <w:r w:rsidRPr="00435F7B">
        <w:rPr>
          <w:sz w:val="21"/>
          <w:szCs w:val="21"/>
          <w:lang w:val="sq-AL"/>
        </w:rPr>
        <w:t xml:space="preserve">2. Në raste të veçanta dhe sipas kushteve mbrojtëse të parashikuara me ligj, kur kërkimi nuk mund të nxjerrë rezultate të një përfitimi të drejtpërdrejtë për shëndetin e personit përkatës, ky kërkim mund të autorizohet në bazë të kushteve të parashtruara në paragrafin 1, nënparagrafin “i”, “iii”, “iv” dhe </w:t>
      </w:r>
      <w:r w:rsidR="0073634B" w:rsidRPr="00435F7B">
        <w:rPr>
          <w:sz w:val="21"/>
          <w:szCs w:val="21"/>
          <w:lang w:val="sq-AL"/>
        </w:rPr>
        <w:t>“</w:t>
      </w:r>
      <w:r w:rsidRPr="00435F7B">
        <w:rPr>
          <w:sz w:val="21"/>
          <w:szCs w:val="21"/>
          <w:lang w:val="sq-AL"/>
        </w:rPr>
        <w:t>v</w:t>
      </w:r>
      <w:r w:rsidR="0073634B" w:rsidRPr="00435F7B">
        <w:rPr>
          <w:sz w:val="21"/>
          <w:szCs w:val="21"/>
          <w:lang w:val="sq-AL"/>
        </w:rPr>
        <w:t>”</w:t>
      </w:r>
      <w:r w:rsidRPr="00435F7B">
        <w:rPr>
          <w:sz w:val="21"/>
          <w:szCs w:val="21"/>
          <w:lang w:val="sq-AL"/>
        </w:rPr>
        <w:t xml:space="preserve"> më sipërm dhe kushteve të mëposhtme shtesë:</w:t>
      </w:r>
    </w:p>
    <w:p w:rsidR="00C9074E" w:rsidRPr="00435F7B" w:rsidRDefault="00C9074E" w:rsidP="00C9074E">
      <w:pPr>
        <w:pStyle w:val="Paragrafi"/>
        <w:rPr>
          <w:sz w:val="21"/>
          <w:szCs w:val="21"/>
          <w:lang w:val="sq-AL"/>
        </w:rPr>
      </w:pPr>
      <w:r w:rsidRPr="00435F7B">
        <w:rPr>
          <w:sz w:val="21"/>
          <w:szCs w:val="21"/>
          <w:lang w:val="sq-AL"/>
        </w:rPr>
        <w:t>i) Nëpërmjet përmirësimit të dukshëm, në kuptimin shkencor, të gjendjes, sëmundjes ose çrregullimit të individit, kërkimi synon të kontribuojë në arritjen përfundimtare të rezultateve që mund të ofrojnë përfitime për personin përkatës ose për persona të tjerë në të njëjtën grupmoshë ose që vuajnë nga e njëjta sëmundje ose çrregullim ose që janë në të njëjtën gjendje;</w:t>
      </w:r>
    </w:p>
    <w:p w:rsidR="00C9074E" w:rsidRPr="00435F7B" w:rsidRDefault="00C9074E" w:rsidP="00C9074E">
      <w:pPr>
        <w:pStyle w:val="Paragrafi"/>
        <w:rPr>
          <w:sz w:val="21"/>
          <w:szCs w:val="21"/>
          <w:lang w:val="sq-AL"/>
        </w:rPr>
      </w:pPr>
      <w:r w:rsidRPr="00435F7B">
        <w:rPr>
          <w:sz w:val="21"/>
          <w:szCs w:val="21"/>
          <w:lang w:val="sq-AL"/>
        </w:rPr>
        <w:t>ii) Kërkimi përfshin vetëm rrezikun dhe barrën minimale për individin përkatës.</w:t>
      </w:r>
    </w:p>
    <w:p w:rsidR="00C9074E" w:rsidRPr="0020212B" w:rsidRDefault="00C9074E" w:rsidP="00C9074E">
      <w:pPr>
        <w:pStyle w:val="Paragrafi"/>
        <w:rPr>
          <w:sz w:val="24"/>
          <w:szCs w:val="21"/>
          <w:lang w:val="sq-AL"/>
        </w:rPr>
      </w:pPr>
    </w:p>
    <w:p w:rsidR="00C9074E" w:rsidRPr="00435F7B" w:rsidRDefault="00C9074E" w:rsidP="00C9074E">
      <w:pPr>
        <w:pStyle w:val="NeniNr"/>
        <w:rPr>
          <w:sz w:val="21"/>
          <w:szCs w:val="21"/>
          <w:lang w:val="sq-AL"/>
        </w:rPr>
      </w:pPr>
      <w:r w:rsidRPr="00435F7B">
        <w:rPr>
          <w:sz w:val="21"/>
          <w:szCs w:val="21"/>
          <w:lang w:val="sq-AL"/>
        </w:rPr>
        <w:t>Neni 18</w:t>
      </w:r>
    </w:p>
    <w:p w:rsidR="00C9074E" w:rsidRPr="00435F7B" w:rsidRDefault="00C9074E" w:rsidP="00C9074E">
      <w:pPr>
        <w:pStyle w:val="NeniTitull"/>
        <w:rPr>
          <w:sz w:val="21"/>
          <w:szCs w:val="21"/>
          <w:lang w:val="sq-AL"/>
        </w:rPr>
      </w:pPr>
      <w:r w:rsidRPr="00435F7B">
        <w:rPr>
          <w:sz w:val="21"/>
          <w:szCs w:val="21"/>
          <w:lang w:val="sq-AL"/>
        </w:rPr>
        <w:t xml:space="preserve">Kërkimet për embrionin </w:t>
      </w:r>
      <w:r w:rsidRPr="00435F7B">
        <w:rPr>
          <w:i/>
          <w:sz w:val="21"/>
          <w:szCs w:val="21"/>
          <w:lang w:val="sq-AL"/>
        </w:rPr>
        <w:t>in vitro</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1. Kur ligji lejon kërkime për embrionet </w:t>
      </w:r>
      <w:r w:rsidRPr="00435F7B">
        <w:rPr>
          <w:i/>
          <w:sz w:val="21"/>
          <w:szCs w:val="21"/>
          <w:lang w:val="sq-AL"/>
        </w:rPr>
        <w:t>in vitro</w:t>
      </w:r>
      <w:r w:rsidRPr="00435F7B">
        <w:rPr>
          <w:sz w:val="21"/>
          <w:szCs w:val="21"/>
          <w:lang w:val="sq-AL"/>
        </w:rPr>
        <w:t>, ai duhet të garantojë mbrojtje të mjaftueshme të embrionit.</w:t>
      </w:r>
    </w:p>
    <w:p w:rsidR="00C9074E" w:rsidRPr="00435F7B" w:rsidRDefault="00C9074E" w:rsidP="00C9074E">
      <w:pPr>
        <w:pStyle w:val="Paragrafi"/>
        <w:rPr>
          <w:sz w:val="21"/>
          <w:szCs w:val="21"/>
          <w:lang w:val="sq-AL"/>
        </w:rPr>
      </w:pPr>
      <w:r w:rsidRPr="00435F7B">
        <w:rPr>
          <w:sz w:val="21"/>
          <w:szCs w:val="21"/>
          <w:lang w:val="sq-AL"/>
        </w:rPr>
        <w:t>2. Ndalohet krijimi i embrioneve njerëzore për qëllime kërkimore.</w:t>
      </w:r>
    </w:p>
    <w:p w:rsidR="00C9074E" w:rsidRPr="0020212B" w:rsidRDefault="00C9074E" w:rsidP="00C9074E">
      <w:pPr>
        <w:pStyle w:val="Paragrafi"/>
        <w:rPr>
          <w:sz w:val="32"/>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VI</w:t>
      </w:r>
    </w:p>
    <w:p w:rsidR="00C9074E" w:rsidRPr="00435F7B" w:rsidRDefault="00C9074E" w:rsidP="00C9074E">
      <w:pPr>
        <w:pStyle w:val="TitulliTitull"/>
        <w:rPr>
          <w:sz w:val="21"/>
          <w:szCs w:val="21"/>
          <w:lang w:val="sq-AL"/>
        </w:rPr>
      </w:pPr>
      <w:r w:rsidRPr="00435F7B">
        <w:rPr>
          <w:sz w:val="21"/>
          <w:szCs w:val="21"/>
          <w:lang w:val="sq-AL"/>
        </w:rPr>
        <w:t>Heqja e organeve dhe indeve nga dhurUesit e gjallë për qëllime transplantimi</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19</w:t>
      </w:r>
    </w:p>
    <w:p w:rsidR="00C9074E" w:rsidRPr="00435F7B" w:rsidRDefault="00C9074E" w:rsidP="00C9074E">
      <w:pPr>
        <w:pStyle w:val="NeniTitull"/>
        <w:rPr>
          <w:sz w:val="21"/>
          <w:szCs w:val="21"/>
          <w:lang w:val="sq-AL"/>
        </w:rPr>
      </w:pPr>
      <w:r w:rsidRPr="00435F7B">
        <w:rPr>
          <w:sz w:val="21"/>
          <w:szCs w:val="21"/>
          <w:lang w:val="sq-AL"/>
        </w:rPr>
        <w:t>Rregulli i përgjithshëm</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1. Heqja e organeve ose indeve nga një person i gjallë për qëllime transplantimi mund të kryhet vetëm </w:t>
      </w:r>
      <w:r w:rsidR="00D90C92" w:rsidRPr="00435F7B">
        <w:rPr>
          <w:sz w:val="21"/>
          <w:szCs w:val="21"/>
          <w:lang w:val="sq-AL"/>
        </w:rPr>
        <w:t>p</w:t>
      </w:r>
      <w:r w:rsidRPr="00435F7B">
        <w:rPr>
          <w:sz w:val="21"/>
          <w:szCs w:val="21"/>
          <w:lang w:val="sq-AL"/>
        </w:rPr>
        <w:t>ër përfitime terapeutike të marrësit dhe kur nuk ka ndonjë organ ose ind</w:t>
      </w:r>
      <w:r w:rsidR="007832E6" w:rsidRPr="00435F7B">
        <w:rPr>
          <w:sz w:val="21"/>
          <w:szCs w:val="21"/>
          <w:lang w:val="sq-AL"/>
        </w:rPr>
        <w:t xml:space="preserve"> të përshtatshëm të disponueshë</w:t>
      </w:r>
      <w:r w:rsidRPr="00435F7B">
        <w:rPr>
          <w:sz w:val="21"/>
          <w:szCs w:val="21"/>
          <w:lang w:val="sq-AL"/>
        </w:rPr>
        <w:t>m nga një person i vdekur dhe asnjë metodë tjetër të ngjashme dhe efektive terapeutike.</w:t>
      </w:r>
    </w:p>
    <w:p w:rsidR="00C9074E" w:rsidRPr="00435F7B" w:rsidRDefault="00C9074E" w:rsidP="00C9074E">
      <w:pPr>
        <w:pStyle w:val="Paragrafi"/>
        <w:rPr>
          <w:sz w:val="21"/>
          <w:szCs w:val="21"/>
          <w:lang w:val="sq-AL"/>
        </w:rPr>
      </w:pPr>
      <w:r w:rsidRPr="00435F7B">
        <w:rPr>
          <w:sz w:val="21"/>
          <w:szCs w:val="21"/>
          <w:lang w:val="sq-AL"/>
        </w:rPr>
        <w:t>2. Pëlqimi i nevojshëm që parashikohet në nenin 5 duhet të jetë dhënë shprehimisht dhe specifikisht ose me shkrim, ose para një organi zyrtar.</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20</w:t>
      </w:r>
    </w:p>
    <w:p w:rsidR="00C9074E" w:rsidRPr="00435F7B" w:rsidRDefault="00C9074E" w:rsidP="00C9074E">
      <w:pPr>
        <w:pStyle w:val="NeniTitull"/>
        <w:rPr>
          <w:sz w:val="21"/>
          <w:szCs w:val="21"/>
          <w:lang w:val="sq-AL"/>
        </w:rPr>
      </w:pPr>
      <w:r w:rsidRPr="00435F7B">
        <w:rPr>
          <w:sz w:val="21"/>
          <w:szCs w:val="21"/>
          <w:lang w:val="sq-AL"/>
        </w:rPr>
        <w:t xml:space="preserve">Mbrojtja e personave të paaftë për dhënien e pëlqimit për heqjen e organit </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Asnjë heqje e organit ose indit nuk mund të kryhet ndaj një personi të paaftë për dhënien e pëlqimit sipas nenit 5.</w:t>
      </w:r>
    </w:p>
    <w:p w:rsidR="00C9074E" w:rsidRPr="00435F7B" w:rsidRDefault="00C9074E" w:rsidP="00C9074E">
      <w:pPr>
        <w:pStyle w:val="Paragrafi"/>
        <w:rPr>
          <w:sz w:val="21"/>
          <w:szCs w:val="21"/>
          <w:lang w:val="sq-AL"/>
        </w:rPr>
      </w:pPr>
      <w:r w:rsidRPr="00435F7B">
        <w:rPr>
          <w:sz w:val="21"/>
          <w:szCs w:val="21"/>
          <w:lang w:val="sq-AL"/>
        </w:rPr>
        <w:t>2. Në raste të veçanta dhe nën kushte mbrojtëse të parashikuara me ligj, mund të autorizohet heqja e indit regjenerues nga një person i paaftë për dhënien e pëlqimit, me kusht që të plotësohen kushtet e mëposhtme:</w:t>
      </w:r>
    </w:p>
    <w:p w:rsidR="00C9074E" w:rsidRPr="00435F7B" w:rsidRDefault="00C9074E" w:rsidP="00C9074E">
      <w:pPr>
        <w:pStyle w:val="Paragrafi"/>
        <w:rPr>
          <w:sz w:val="21"/>
          <w:szCs w:val="21"/>
          <w:lang w:val="sq-AL"/>
        </w:rPr>
      </w:pPr>
      <w:r w:rsidRPr="00435F7B">
        <w:rPr>
          <w:sz w:val="21"/>
          <w:szCs w:val="21"/>
          <w:lang w:val="sq-AL"/>
        </w:rPr>
        <w:t>i) Nuk ka një dispozicion dhurues të përputhshëm, të aftë për dhënien e pëlqimit;</w:t>
      </w:r>
    </w:p>
    <w:p w:rsidR="00C9074E" w:rsidRPr="00435F7B" w:rsidRDefault="00C9074E" w:rsidP="00C9074E">
      <w:pPr>
        <w:pStyle w:val="Paragrafi"/>
        <w:rPr>
          <w:sz w:val="21"/>
          <w:szCs w:val="21"/>
          <w:lang w:val="sq-AL"/>
        </w:rPr>
      </w:pPr>
      <w:r w:rsidRPr="00435F7B">
        <w:rPr>
          <w:sz w:val="21"/>
          <w:szCs w:val="21"/>
          <w:lang w:val="sq-AL"/>
        </w:rPr>
        <w:t>ii) Marrësi është vëlla ose motër i dhuruesit;</w:t>
      </w:r>
    </w:p>
    <w:p w:rsidR="00C9074E" w:rsidRPr="00435F7B" w:rsidRDefault="00C9074E" w:rsidP="00C9074E">
      <w:pPr>
        <w:pStyle w:val="Paragrafi"/>
        <w:rPr>
          <w:sz w:val="21"/>
          <w:szCs w:val="21"/>
          <w:lang w:val="sq-AL"/>
        </w:rPr>
      </w:pPr>
      <w:r w:rsidRPr="00435F7B">
        <w:rPr>
          <w:sz w:val="21"/>
          <w:szCs w:val="21"/>
          <w:lang w:val="sq-AL"/>
        </w:rPr>
        <w:t>iii) Dhurimi duhet të shpëtojë jetën e marrësit;</w:t>
      </w:r>
    </w:p>
    <w:p w:rsidR="00C9074E" w:rsidRPr="00435F7B" w:rsidRDefault="00C9074E" w:rsidP="00C9074E">
      <w:pPr>
        <w:pStyle w:val="Paragrafi"/>
        <w:rPr>
          <w:sz w:val="21"/>
          <w:szCs w:val="21"/>
          <w:lang w:val="sq-AL"/>
        </w:rPr>
      </w:pPr>
      <w:r w:rsidRPr="00435F7B">
        <w:rPr>
          <w:sz w:val="21"/>
          <w:szCs w:val="21"/>
          <w:lang w:val="sq-AL"/>
        </w:rPr>
        <w:t>iv) Autorizimi i parashikuar sipas paragrafëve 2 dhe 3 të nenit 6 është dhënë specifikisht dhe me shkrim, në përputhje me ligjin dhe miratimin e organit kompetent;</w:t>
      </w:r>
    </w:p>
    <w:p w:rsidR="00C9074E" w:rsidRPr="00435F7B" w:rsidRDefault="00C9074E" w:rsidP="00C9074E">
      <w:pPr>
        <w:pStyle w:val="Paragrafi"/>
        <w:rPr>
          <w:sz w:val="21"/>
          <w:szCs w:val="21"/>
          <w:lang w:val="sq-AL"/>
        </w:rPr>
      </w:pPr>
      <w:r w:rsidRPr="00435F7B">
        <w:rPr>
          <w:sz w:val="21"/>
          <w:szCs w:val="21"/>
          <w:lang w:val="sq-AL"/>
        </w:rPr>
        <w:t>v) Dhuruesi i mundshëm përkatës nuk shpreh kundërshtim.</w:t>
      </w:r>
    </w:p>
    <w:p w:rsidR="00C9074E" w:rsidRPr="0020212B" w:rsidRDefault="00C9074E" w:rsidP="00C9074E">
      <w:pPr>
        <w:pStyle w:val="Paragrafi"/>
        <w:rPr>
          <w:sz w:val="28"/>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VII</w:t>
      </w:r>
    </w:p>
    <w:p w:rsidR="00C9074E" w:rsidRPr="00435F7B" w:rsidRDefault="00C9074E" w:rsidP="00C9074E">
      <w:pPr>
        <w:pStyle w:val="TitulliTitull"/>
        <w:rPr>
          <w:sz w:val="21"/>
          <w:szCs w:val="21"/>
          <w:lang w:val="sq-AL"/>
        </w:rPr>
      </w:pPr>
      <w:r w:rsidRPr="00435F7B">
        <w:rPr>
          <w:sz w:val="21"/>
          <w:szCs w:val="21"/>
          <w:lang w:val="sq-AL"/>
        </w:rPr>
        <w:t>Ndalimi i fitimit financiar dhe eliminimi i një pjese të trupit njerëzor</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21</w:t>
      </w:r>
    </w:p>
    <w:p w:rsidR="00C9074E" w:rsidRPr="00435F7B" w:rsidRDefault="00C9074E" w:rsidP="00C9074E">
      <w:pPr>
        <w:pStyle w:val="NeniTitull"/>
        <w:rPr>
          <w:sz w:val="21"/>
          <w:szCs w:val="21"/>
          <w:lang w:val="sq-AL"/>
        </w:rPr>
      </w:pPr>
      <w:r w:rsidRPr="00435F7B">
        <w:rPr>
          <w:sz w:val="21"/>
          <w:szCs w:val="21"/>
          <w:lang w:val="sq-AL"/>
        </w:rPr>
        <w:t>Ndalimi i fitimit financiar</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Trupi njerëzor dhe pjesët e tij, si të tilla, nuk duhet të bëhen shkak për fitim financiar.</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22</w:t>
      </w:r>
    </w:p>
    <w:p w:rsidR="00C9074E" w:rsidRPr="00435F7B" w:rsidRDefault="00C9074E" w:rsidP="00C9074E">
      <w:pPr>
        <w:pStyle w:val="NeniTitull"/>
        <w:rPr>
          <w:sz w:val="21"/>
          <w:szCs w:val="21"/>
          <w:lang w:val="sq-AL"/>
        </w:rPr>
      </w:pPr>
      <w:r w:rsidRPr="00435F7B">
        <w:rPr>
          <w:sz w:val="21"/>
          <w:szCs w:val="21"/>
          <w:lang w:val="sq-AL"/>
        </w:rPr>
        <w:t>Eliminimi i pjesës së hequr të trupit njerëzor</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Kur gjatë një ndërhyrjeje është hequr ndonjë pjesë e një trupi njerëzor, ajo mund të ruhet dhe përdoret për një qëllim të ndryshëm nga ai për të cilin ishte hequr, vetëm nëse kryhet në përputhje me informacionin e duhur dhe procedurat e miratimit.</w:t>
      </w:r>
    </w:p>
    <w:p w:rsidR="0020212B" w:rsidRDefault="0020212B" w:rsidP="00C9074E">
      <w:pPr>
        <w:pStyle w:val="TitulliTitull"/>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VIII</w:t>
      </w:r>
    </w:p>
    <w:p w:rsidR="00C9074E" w:rsidRPr="00435F7B" w:rsidRDefault="00C9074E" w:rsidP="00C9074E">
      <w:pPr>
        <w:pStyle w:val="VENDOSI"/>
        <w:rPr>
          <w:sz w:val="21"/>
          <w:szCs w:val="21"/>
          <w:lang w:val="sq-AL"/>
        </w:rPr>
      </w:pPr>
      <w:r w:rsidRPr="00435F7B">
        <w:rPr>
          <w:sz w:val="21"/>
          <w:szCs w:val="21"/>
          <w:lang w:val="sq-AL"/>
        </w:rPr>
        <w:t>Shkelja e dispozi</w:t>
      </w:r>
      <w:r w:rsidR="00682366" w:rsidRPr="00435F7B">
        <w:rPr>
          <w:sz w:val="21"/>
          <w:szCs w:val="21"/>
          <w:lang w:val="sq-AL"/>
        </w:rPr>
        <w:t>T</w:t>
      </w:r>
      <w:r w:rsidRPr="00435F7B">
        <w:rPr>
          <w:sz w:val="21"/>
          <w:szCs w:val="21"/>
          <w:lang w:val="sq-AL"/>
        </w:rPr>
        <w:t>ave të Konventës</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23</w:t>
      </w:r>
    </w:p>
    <w:p w:rsidR="00C9074E" w:rsidRPr="00435F7B" w:rsidRDefault="00C9074E" w:rsidP="00C9074E">
      <w:pPr>
        <w:pStyle w:val="NeniTitull"/>
        <w:rPr>
          <w:sz w:val="21"/>
          <w:szCs w:val="21"/>
          <w:lang w:val="sq-AL"/>
        </w:rPr>
      </w:pPr>
      <w:r w:rsidRPr="00435F7B">
        <w:rPr>
          <w:sz w:val="21"/>
          <w:szCs w:val="21"/>
          <w:lang w:val="sq-AL"/>
        </w:rPr>
        <w:t xml:space="preserve">Shkelja e të drejtave ose parimeve </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Palët ofrojnë pa vonesë mbrojtjen e duhur gjyqësore për të parandaluar ose ndaluar për shkelje të paligjshme të të drejtave dhe parimeve të parashtruara në këtë konventë.</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24</w:t>
      </w:r>
    </w:p>
    <w:p w:rsidR="00C9074E" w:rsidRPr="00435F7B" w:rsidRDefault="00C9074E" w:rsidP="00C9074E">
      <w:pPr>
        <w:pStyle w:val="NeniTitull"/>
        <w:rPr>
          <w:sz w:val="21"/>
          <w:szCs w:val="21"/>
          <w:lang w:val="sq-AL"/>
        </w:rPr>
      </w:pPr>
      <w:r w:rsidRPr="00435F7B">
        <w:rPr>
          <w:sz w:val="21"/>
          <w:szCs w:val="21"/>
          <w:lang w:val="sq-AL"/>
        </w:rPr>
        <w:t>Kompensimi për dëmin e padrejtë</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Personi i cili ka pësuar dëm të padrejtë që shkaktohet nga një ndërhyrje, ka të drejtën e një kompensimi të drejtë sipas kushteve dhe procedurave të parashikuara me ligj.</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25</w:t>
      </w:r>
    </w:p>
    <w:p w:rsidR="00C9074E" w:rsidRPr="00435F7B" w:rsidRDefault="00C9074E" w:rsidP="00C9074E">
      <w:pPr>
        <w:pStyle w:val="NeniTitull"/>
        <w:rPr>
          <w:sz w:val="21"/>
          <w:szCs w:val="21"/>
          <w:lang w:val="sq-AL"/>
        </w:rPr>
      </w:pPr>
      <w:r w:rsidRPr="00435F7B">
        <w:rPr>
          <w:sz w:val="21"/>
          <w:szCs w:val="21"/>
          <w:lang w:val="sq-AL"/>
        </w:rPr>
        <w:t>Sanksionet</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Palët parashikojnë sanksione të përshtatshme që zbatohen në rast të shkeljes së dispozitave në përmbajtje të kësaj konvente.</w:t>
      </w:r>
    </w:p>
    <w:p w:rsidR="00C9074E" w:rsidRPr="00435F7B" w:rsidRDefault="00C9074E" w:rsidP="00C9074E">
      <w:pPr>
        <w:pStyle w:val="Paragrafi"/>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IX</w:t>
      </w:r>
    </w:p>
    <w:p w:rsidR="00C9074E" w:rsidRPr="00435F7B" w:rsidRDefault="00C9074E" w:rsidP="00C9074E">
      <w:pPr>
        <w:pStyle w:val="TitulliTitull"/>
        <w:rPr>
          <w:sz w:val="21"/>
          <w:szCs w:val="21"/>
          <w:lang w:val="sq-AL"/>
        </w:rPr>
      </w:pPr>
      <w:r w:rsidRPr="00435F7B">
        <w:rPr>
          <w:sz w:val="21"/>
          <w:szCs w:val="21"/>
          <w:lang w:val="sq-AL"/>
        </w:rPr>
        <w:t>Marrëdhënia midis kësaj konvente dhe dispozitave të tjera</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26</w:t>
      </w:r>
    </w:p>
    <w:p w:rsidR="00C9074E" w:rsidRPr="00435F7B" w:rsidRDefault="00C9074E" w:rsidP="00C9074E">
      <w:pPr>
        <w:pStyle w:val="NeniTitull"/>
        <w:rPr>
          <w:sz w:val="21"/>
          <w:szCs w:val="21"/>
          <w:lang w:val="sq-AL"/>
        </w:rPr>
      </w:pPr>
      <w:r w:rsidRPr="00435F7B">
        <w:rPr>
          <w:sz w:val="21"/>
          <w:szCs w:val="21"/>
          <w:lang w:val="sq-AL"/>
        </w:rPr>
        <w:t>Kufizimet mbi ushtrimin e të drejtave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Nuk vendoset asnjë kufizim mbi ushtrimin e të drejtave dhe kushteve mbrojtëse në përmbajtje të kësaj konvente, të ndryshme nga ato që parashikohen me ligj dhe të nevojshme në një shoqëri demokratike në interes të sigurisë publike, për parandalimin e krimit, për mbrojtjen e shëndetit publik ose për mbrojtjen e të drejtave dhe lirive të të tjerëve.</w:t>
      </w:r>
    </w:p>
    <w:p w:rsidR="00C9074E" w:rsidRPr="00435F7B" w:rsidRDefault="00C9074E" w:rsidP="00C9074E">
      <w:pPr>
        <w:pStyle w:val="Paragrafi"/>
        <w:rPr>
          <w:sz w:val="21"/>
          <w:szCs w:val="21"/>
          <w:lang w:val="sq-AL"/>
        </w:rPr>
      </w:pPr>
      <w:r w:rsidRPr="00435F7B">
        <w:rPr>
          <w:sz w:val="21"/>
          <w:szCs w:val="21"/>
          <w:lang w:val="sq-AL"/>
        </w:rPr>
        <w:t>2. Kufizimet e parashikuara në paragrafin pararendës nuk mund të vendosen për nenet 11, 13, 14, 16, 17, 19, 20 dhe 21.</w:t>
      </w:r>
    </w:p>
    <w:p w:rsidR="003C57AB" w:rsidRPr="00435F7B" w:rsidRDefault="003C57AB"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27</w:t>
      </w:r>
    </w:p>
    <w:p w:rsidR="00C9074E" w:rsidRPr="00435F7B" w:rsidRDefault="00C9074E" w:rsidP="00C9074E">
      <w:pPr>
        <w:pStyle w:val="NeniTitull"/>
        <w:rPr>
          <w:sz w:val="21"/>
          <w:szCs w:val="21"/>
          <w:lang w:val="sq-AL"/>
        </w:rPr>
      </w:pPr>
      <w:r w:rsidRPr="00435F7B">
        <w:rPr>
          <w:sz w:val="21"/>
          <w:szCs w:val="21"/>
          <w:lang w:val="sq-AL"/>
        </w:rPr>
        <w:t>Mbrojtja më e zgjeruar</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Asnjë prej dispozitave të kësaj konvente nuk interpretohet sikur kufizon ose ndryshe cenon mundësinë e një pale për dhënien e një mase mbrojtëse më të zgjeruar sesa përcaktohet në këtë konventë, në lidhje me aplikimin e biologjisë dhe mjekësisë.</w:t>
      </w:r>
    </w:p>
    <w:p w:rsidR="00C9074E" w:rsidRPr="00435F7B" w:rsidRDefault="00C9074E" w:rsidP="00C9074E">
      <w:pPr>
        <w:pStyle w:val="Paragrafi"/>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X</w:t>
      </w:r>
    </w:p>
    <w:p w:rsidR="00C9074E" w:rsidRPr="00435F7B" w:rsidRDefault="00C9074E" w:rsidP="00C9074E">
      <w:pPr>
        <w:pStyle w:val="TitulliTitull"/>
        <w:rPr>
          <w:sz w:val="21"/>
          <w:szCs w:val="21"/>
          <w:lang w:val="sq-AL"/>
        </w:rPr>
      </w:pPr>
      <w:r w:rsidRPr="00435F7B">
        <w:rPr>
          <w:sz w:val="21"/>
          <w:szCs w:val="21"/>
          <w:lang w:val="sq-AL"/>
        </w:rPr>
        <w:t>Debati publik</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28</w:t>
      </w:r>
    </w:p>
    <w:p w:rsidR="00C9074E" w:rsidRPr="00435F7B" w:rsidRDefault="00C9074E" w:rsidP="00C9074E">
      <w:pPr>
        <w:pStyle w:val="NeniTitull"/>
        <w:rPr>
          <w:sz w:val="21"/>
          <w:szCs w:val="21"/>
          <w:lang w:val="sq-AL"/>
        </w:rPr>
      </w:pPr>
      <w:r w:rsidRPr="00435F7B">
        <w:rPr>
          <w:sz w:val="21"/>
          <w:szCs w:val="21"/>
          <w:lang w:val="sq-AL"/>
        </w:rPr>
        <w:t>Debati publik</w:t>
      </w:r>
    </w:p>
    <w:p w:rsidR="00C9074E" w:rsidRPr="00435F7B" w:rsidRDefault="00C9074E" w:rsidP="00C9074E">
      <w:pPr>
        <w:pStyle w:val="Paragrafi"/>
        <w:rPr>
          <w:sz w:val="21"/>
          <w:szCs w:val="21"/>
          <w:lang w:val="sq-AL"/>
        </w:rPr>
      </w:pPr>
    </w:p>
    <w:p w:rsidR="00C9074E" w:rsidRPr="00435F7B" w:rsidRDefault="006C0632" w:rsidP="00C9074E">
      <w:pPr>
        <w:pStyle w:val="Paragrafi"/>
        <w:rPr>
          <w:sz w:val="21"/>
          <w:szCs w:val="21"/>
          <w:lang w:val="sq-AL"/>
        </w:rPr>
      </w:pPr>
      <w:r w:rsidRPr="00435F7B">
        <w:rPr>
          <w:sz w:val="21"/>
          <w:szCs w:val="21"/>
          <w:lang w:val="sq-AL"/>
        </w:rPr>
        <w:t>Palët e k</w:t>
      </w:r>
      <w:r w:rsidR="00C9074E" w:rsidRPr="00435F7B">
        <w:rPr>
          <w:sz w:val="21"/>
          <w:szCs w:val="21"/>
          <w:lang w:val="sq-AL"/>
        </w:rPr>
        <w:t xml:space="preserve">ësaj </w:t>
      </w:r>
      <w:r w:rsidR="00FF64A7" w:rsidRPr="00435F7B">
        <w:rPr>
          <w:sz w:val="21"/>
          <w:szCs w:val="21"/>
          <w:lang w:val="sq-AL"/>
        </w:rPr>
        <w:t>k</w:t>
      </w:r>
      <w:r w:rsidR="00C9074E" w:rsidRPr="00435F7B">
        <w:rPr>
          <w:sz w:val="21"/>
          <w:szCs w:val="21"/>
          <w:lang w:val="sq-AL"/>
        </w:rPr>
        <w:t>onvente kujdesen që çështjet themelore të ngritura nga zhvillimet e biologjisë dhe mjekësisë t’i nënshtrohen diskutimit të përshtatshëm publik, duke marrë parasysh në veçanti implikimet përkatëse mjekësore, sociale, ekonomike, etike dhe ligjore dhe që aplikimi i tyre i mundshëm të bëhet subjekt i konsultimit përkatës.</w:t>
      </w:r>
    </w:p>
    <w:p w:rsidR="003C57AB" w:rsidRPr="00435F7B" w:rsidRDefault="003C57AB" w:rsidP="00C9074E">
      <w:pPr>
        <w:pStyle w:val="TitulliTitull"/>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XI</w:t>
      </w:r>
    </w:p>
    <w:p w:rsidR="00C9074E" w:rsidRPr="00435F7B" w:rsidRDefault="00C9074E" w:rsidP="00C9074E">
      <w:pPr>
        <w:pStyle w:val="TitulliTitull"/>
        <w:rPr>
          <w:sz w:val="21"/>
          <w:szCs w:val="21"/>
          <w:lang w:val="sq-AL"/>
        </w:rPr>
      </w:pPr>
      <w:r w:rsidRPr="00435F7B">
        <w:rPr>
          <w:sz w:val="21"/>
          <w:szCs w:val="21"/>
          <w:lang w:val="sq-AL"/>
        </w:rPr>
        <w:t>Interpretimi dhe vijimësia e Konventës</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29</w:t>
      </w:r>
    </w:p>
    <w:p w:rsidR="00C9074E" w:rsidRPr="00435F7B" w:rsidRDefault="00C9074E" w:rsidP="00C9074E">
      <w:pPr>
        <w:pStyle w:val="NeniTitull"/>
        <w:rPr>
          <w:sz w:val="21"/>
          <w:szCs w:val="21"/>
          <w:lang w:val="sq-AL"/>
        </w:rPr>
      </w:pPr>
      <w:r w:rsidRPr="00435F7B">
        <w:rPr>
          <w:sz w:val="21"/>
          <w:szCs w:val="21"/>
          <w:lang w:val="sq-AL"/>
        </w:rPr>
        <w:t>Interpretimi i konventës</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Gjykata Europiane e të Drejtave të Njeriut mund të ofrojë, pa iu referuar dre</w:t>
      </w:r>
      <w:r w:rsidR="007832E6" w:rsidRPr="00435F7B">
        <w:rPr>
          <w:sz w:val="21"/>
          <w:szCs w:val="21"/>
          <w:lang w:val="sq-AL"/>
        </w:rPr>
        <w:t>jtpërdrejt</w:t>
      </w:r>
      <w:r w:rsidRPr="00435F7B">
        <w:rPr>
          <w:sz w:val="21"/>
          <w:szCs w:val="21"/>
          <w:lang w:val="sq-AL"/>
        </w:rPr>
        <w:t xml:space="preserve"> ndonjë procedimi specifik të mbetur pezull në një gjykatë, konsulencë për çështje ligjore në lidhje me interpretimin e kësaj konvente me kërkesën e:</w:t>
      </w:r>
    </w:p>
    <w:p w:rsidR="00C9074E" w:rsidRPr="00435F7B" w:rsidRDefault="007832E6" w:rsidP="00C9074E">
      <w:pPr>
        <w:pStyle w:val="Paragrafi"/>
        <w:rPr>
          <w:sz w:val="21"/>
          <w:szCs w:val="21"/>
          <w:lang w:val="sq-AL"/>
        </w:rPr>
      </w:pPr>
      <w:r w:rsidRPr="00435F7B">
        <w:rPr>
          <w:sz w:val="21"/>
          <w:szCs w:val="21"/>
          <w:lang w:val="sq-AL"/>
        </w:rPr>
        <w:t>- q</w:t>
      </w:r>
      <w:r w:rsidR="00C9074E" w:rsidRPr="00435F7B">
        <w:rPr>
          <w:sz w:val="21"/>
          <w:szCs w:val="21"/>
          <w:lang w:val="sq-AL"/>
        </w:rPr>
        <w:t>everisë së një pale</w:t>
      </w:r>
      <w:r w:rsidRPr="00435F7B">
        <w:rPr>
          <w:sz w:val="21"/>
          <w:szCs w:val="21"/>
          <w:lang w:val="sq-AL"/>
        </w:rPr>
        <w:t>,</w:t>
      </w:r>
      <w:r w:rsidR="00C9074E" w:rsidRPr="00435F7B">
        <w:rPr>
          <w:sz w:val="21"/>
          <w:szCs w:val="21"/>
          <w:lang w:val="sq-AL"/>
        </w:rPr>
        <w:t xml:space="preserve"> pasi të ketë informuar palët e tjera;</w:t>
      </w:r>
    </w:p>
    <w:p w:rsidR="00C9074E" w:rsidRPr="00435F7B" w:rsidRDefault="007832E6" w:rsidP="00C9074E">
      <w:pPr>
        <w:pStyle w:val="Paragrafi"/>
        <w:rPr>
          <w:sz w:val="21"/>
          <w:szCs w:val="21"/>
          <w:lang w:val="sq-AL"/>
        </w:rPr>
      </w:pPr>
      <w:r w:rsidRPr="00435F7B">
        <w:rPr>
          <w:sz w:val="21"/>
          <w:szCs w:val="21"/>
          <w:lang w:val="sq-AL"/>
        </w:rPr>
        <w:t>- k</w:t>
      </w:r>
      <w:r w:rsidR="00C9074E" w:rsidRPr="00435F7B">
        <w:rPr>
          <w:sz w:val="21"/>
          <w:szCs w:val="21"/>
          <w:lang w:val="sq-AL"/>
        </w:rPr>
        <w:t>omitetit të krijuar sipas nenit 32, me anëtarësim të kufizuar ndaj përfaqësuesve të palëve të kësaj konvente, me një vendim të miratuar nga një shumicë prej dy të tretave të votave.</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 xml:space="preserve">Neni </w:t>
      </w:r>
      <w:r w:rsidR="001942DE" w:rsidRPr="00435F7B">
        <w:rPr>
          <w:sz w:val="21"/>
          <w:szCs w:val="21"/>
          <w:lang w:val="sq-AL"/>
        </w:rPr>
        <w:t>3</w:t>
      </w:r>
      <w:r w:rsidRPr="00435F7B">
        <w:rPr>
          <w:sz w:val="21"/>
          <w:szCs w:val="21"/>
          <w:lang w:val="sq-AL"/>
        </w:rPr>
        <w:t>0</w:t>
      </w:r>
    </w:p>
    <w:p w:rsidR="00C9074E" w:rsidRPr="00435F7B" w:rsidRDefault="00C9074E" w:rsidP="00C9074E">
      <w:pPr>
        <w:pStyle w:val="NeniTitull"/>
        <w:rPr>
          <w:sz w:val="21"/>
          <w:szCs w:val="21"/>
          <w:lang w:val="sq-AL"/>
        </w:rPr>
      </w:pPr>
      <w:r w:rsidRPr="00435F7B">
        <w:rPr>
          <w:sz w:val="21"/>
          <w:szCs w:val="21"/>
          <w:lang w:val="sq-AL"/>
        </w:rPr>
        <w:t>Raportet për zbatimin e konventës</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Me marrjen e një kërkese nga </w:t>
      </w:r>
      <w:r w:rsidR="007832E6" w:rsidRPr="00435F7B">
        <w:rPr>
          <w:sz w:val="21"/>
          <w:szCs w:val="21"/>
          <w:lang w:val="sq-AL"/>
        </w:rPr>
        <w:t xml:space="preserve">Sekretari </w:t>
      </w:r>
      <w:r w:rsidRPr="00435F7B">
        <w:rPr>
          <w:sz w:val="21"/>
          <w:szCs w:val="21"/>
          <w:lang w:val="sq-AL"/>
        </w:rPr>
        <w:t xml:space="preserve">i </w:t>
      </w:r>
      <w:r w:rsidR="007832E6" w:rsidRPr="00435F7B">
        <w:rPr>
          <w:sz w:val="21"/>
          <w:szCs w:val="21"/>
          <w:lang w:val="sq-AL"/>
        </w:rPr>
        <w:t xml:space="preserve">Përgjithshëm </w:t>
      </w:r>
      <w:r w:rsidRPr="00435F7B">
        <w:rPr>
          <w:sz w:val="21"/>
          <w:szCs w:val="21"/>
          <w:lang w:val="sq-AL"/>
        </w:rPr>
        <w:t>i Këshillit të Europës, çdo palë jep një shpjegim mbi mënyrën në të cilën ligji i saj i brendshëm garanton zbatimin efektiv të dispozitave të konventës.</w:t>
      </w:r>
    </w:p>
    <w:p w:rsidR="00C9074E" w:rsidRPr="00435F7B" w:rsidRDefault="00C9074E" w:rsidP="00C9074E">
      <w:pPr>
        <w:pStyle w:val="Paragrafi"/>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XII</w:t>
      </w:r>
    </w:p>
    <w:p w:rsidR="00C9074E" w:rsidRPr="00435F7B" w:rsidRDefault="00C9074E" w:rsidP="00C9074E">
      <w:pPr>
        <w:pStyle w:val="TitulliTitull"/>
        <w:rPr>
          <w:sz w:val="21"/>
          <w:szCs w:val="21"/>
          <w:lang w:val="sq-AL"/>
        </w:rPr>
      </w:pPr>
      <w:r w:rsidRPr="00435F7B">
        <w:rPr>
          <w:sz w:val="21"/>
          <w:szCs w:val="21"/>
          <w:lang w:val="sq-AL"/>
        </w:rPr>
        <w:t>Protokollet</w:t>
      </w:r>
    </w:p>
    <w:p w:rsidR="00C9074E" w:rsidRPr="00435F7B" w:rsidRDefault="00C9074E" w:rsidP="00C9074E">
      <w:pPr>
        <w:pStyle w:val="TitulliTitull"/>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31</w:t>
      </w:r>
    </w:p>
    <w:p w:rsidR="00C9074E" w:rsidRPr="00435F7B" w:rsidRDefault="00C9074E" w:rsidP="00C9074E">
      <w:pPr>
        <w:pStyle w:val="NeniTitull"/>
        <w:rPr>
          <w:sz w:val="21"/>
          <w:szCs w:val="21"/>
          <w:lang w:val="sq-AL"/>
        </w:rPr>
      </w:pPr>
      <w:r w:rsidRPr="00435F7B">
        <w:rPr>
          <w:sz w:val="21"/>
          <w:szCs w:val="21"/>
          <w:lang w:val="sq-AL"/>
        </w:rPr>
        <w:t>Protokollet</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Protokollet mund të lidhen në zbatim të nenit 32, me synim zhvillimin në fusha specifike të parimeve në përmbajtje të kësaj konvente.</w:t>
      </w:r>
    </w:p>
    <w:p w:rsidR="00C9074E" w:rsidRPr="00435F7B" w:rsidRDefault="00C9074E" w:rsidP="00C9074E">
      <w:pPr>
        <w:pStyle w:val="Paragrafi"/>
        <w:rPr>
          <w:sz w:val="21"/>
          <w:szCs w:val="21"/>
          <w:lang w:val="sq-AL"/>
        </w:rPr>
      </w:pPr>
      <w:r w:rsidRPr="00435F7B">
        <w:rPr>
          <w:sz w:val="21"/>
          <w:szCs w:val="21"/>
          <w:lang w:val="sq-AL"/>
        </w:rPr>
        <w:t>Protokollet janë të hapura për nënshkrim nga nënshkruesit e konventës. Ato i nënshtrohen ratifikimit, pranimit ose miratimit. Një nënshkrues mund të mos ratifikojë, pranojë ose miratojë protokollet pa ratifikuar, pranuar ose miratuar më parë, ose njëkohësisht konventën.</w:t>
      </w:r>
    </w:p>
    <w:p w:rsidR="00C9074E" w:rsidRPr="00435F7B" w:rsidRDefault="00C9074E" w:rsidP="00C9074E">
      <w:pPr>
        <w:pStyle w:val="Paragrafi"/>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XIII</w:t>
      </w:r>
    </w:p>
    <w:p w:rsidR="00C9074E" w:rsidRPr="00435F7B" w:rsidRDefault="00C9074E" w:rsidP="00C9074E">
      <w:pPr>
        <w:pStyle w:val="TitulliTitull"/>
        <w:rPr>
          <w:sz w:val="21"/>
          <w:szCs w:val="21"/>
          <w:lang w:val="sq-AL"/>
        </w:rPr>
      </w:pPr>
      <w:r w:rsidRPr="00435F7B">
        <w:rPr>
          <w:sz w:val="21"/>
          <w:szCs w:val="21"/>
          <w:lang w:val="sq-AL"/>
        </w:rPr>
        <w:t>Amendimet e konventës</w:t>
      </w:r>
    </w:p>
    <w:p w:rsidR="00C9074E" w:rsidRPr="00435F7B" w:rsidRDefault="00C9074E"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32</w:t>
      </w:r>
    </w:p>
    <w:p w:rsidR="00C9074E" w:rsidRPr="00435F7B" w:rsidRDefault="00C9074E" w:rsidP="00C9074E">
      <w:pPr>
        <w:pStyle w:val="NeniTitull"/>
        <w:rPr>
          <w:sz w:val="21"/>
          <w:szCs w:val="21"/>
          <w:lang w:val="sq-AL"/>
        </w:rPr>
      </w:pPr>
      <w:r w:rsidRPr="00435F7B">
        <w:rPr>
          <w:sz w:val="21"/>
          <w:szCs w:val="21"/>
          <w:lang w:val="sq-AL"/>
        </w:rPr>
        <w:t>Amendimet e konventës</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Detyrat e dhëna “Komitetit” sipas këtij neni dhe nenit 29 përmbushen nga Komiteti Drejtues për Biotekën (CDBI) ose nga një komitetit tjetër i caktuar për ta bërë këtë nga Komiteti i Ministrave.</w:t>
      </w:r>
    </w:p>
    <w:p w:rsidR="00C9074E" w:rsidRPr="00435F7B" w:rsidRDefault="00C9074E" w:rsidP="00C9074E">
      <w:pPr>
        <w:pStyle w:val="Paragrafi"/>
        <w:rPr>
          <w:sz w:val="21"/>
          <w:szCs w:val="21"/>
          <w:lang w:val="sq-AL"/>
        </w:rPr>
      </w:pPr>
      <w:r w:rsidRPr="00435F7B">
        <w:rPr>
          <w:sz w:val="21"/>
          <w:szCs w:val="21"/>
          <w:lang w:val="sq-AL"/>
        </w:rPr>
        <w:t>2. Pa cenuar dispozitat specifike të nenit 20, çdo shtet anëtar i Këshillit të Europës, si dhe çdo palë e kësaj konvente që nuk është anëtare e Këshillit të Europës, mund të përfaqësohet dhe të ketë një votë në Komitet kur Komiteti kryhen detyrat që i caktohen atij nga kjo konventë.</w:t>
      </w:r>
    </w:p>
    <w:p w:rsidR="00C9074E" w:rsidRPr="00435F7B" w:rsidRDefault="00C9074E" w:rsidP="00C9074E">
      <w:pPr>
        <w:pStyle w:val="Paragrafi"/>
        <w:rPr>
          <w:sz w:val="21"/>
          <w:szCs w:val="21"/>
          <w:lang w:val="sq-AL"/>
        </w:rPr>
      </w:pPr>
      <w:r w:rsidRPr="00435F7B">
        <w:rPr>
          <w:sz w:val="21"/>
          <w:szCs w:val="21"/>
          <w:lang w:val="sq-AL"/>
        </w:rPr>
        <w:t xml:space="preserve">3. </w:t>
      </w:r>
      <w:r w:rsidRPr="00435F7B">
        <w:rPr>
          <w:rFonts w:cs="CG Times"/>
          <w:sz w:val="21"/>
          <w:szCs w:val="21"/>
          <w:lang w:val="sq-AL"/>
        </w:rPr>
        <w:t>Çdo s</w:t>
      </w:r>
      <w:r w:rsidRPr="00435F7B">
        <w:rPr>
          <w:sz w:val="21"/>
          <w:szCs w:val="21"/>
          <w:lang w:val="sq-AL"/>
        </w:rPr>
        <w:t>htet i përmendur në nenin 33 ose i ftuar për të aderuar në konventë në përputhje me dispozitat e nenit 34, që nuk është palë e kësaj konvente, mund të përfaqësohet në komitet nga një vëzhgues. Nëse Komuniteti Europian nuk është palë, ai mund të përfaqësohet në komitet nga një vëzhgues.</w:t>
      </w:r>
    </w:p>
    <w:p w:rsidR="00C9074E" w:rsidRPr="00435F7B" w:rsidRDefault="00C9074E" w:rsidP="00C9074E">
      <w:pPr>
        <w:pStyle w:val="Paragrafi"/>
        <w:rPr>
          <w:sz w:val="21"/>
          <w:szCs w:val="21"/>
          <w:lang w:val="sq-AL"/>
        </w:rPr>
      </w:pPr>
      <w:r w:rsidRPr="00435F7B">
        <w:rPr>
          <w:sz w:val="21"/>
          <w:szCs w:val="21"/>
          <w:lang w:val="sq-AL"/>
        </w:rPr>
        <w:t>4. Me qëllim monitorimin e zhvillimeve shkencore, kjo konventë rishikohet brenda Komitetit jo më vonë se pesë vjet nga hyrja e saj në fuqi dhe më pas, në ato intervale të caktuara nga Komiteti.</w:t>
      </w:r>
    </w:p>
    <w:p w:rsidR="00C9074E" w:rsidRPr="00435F7B" w:rsidRDefault="00C9074E" w:rsidP="00C9074E">
      <w:pPr>
        <w:pStyle w:val="Paragrafi"/>
        <w:rPr>
          <w:sz w:val="21"/>
          <w:szCs w:val="21"/>
          <w:lang w:val="sq-AL"/>
        </w:rPr>
      </w:pPr>
      <w:r w:rsidRPr="00435F7B">
        <w:rPr>
          <w:sz w:val="21"/>
          <w:szCs w:val="21"/>
          <w:lang w:val="sq-AL"/>
        </w:rPr>
        <w:t>5. Çdo propozim për një amendim të kësaj konvente dhe çdo propozim për një protokoll ose amendim të një protokolli, të paraqitur nga një palë, komiteti ose Komiteti i Ministrave, i komunikohet Sekretarit të Përgjithshëm të Këshillit të Europës, i cili ua përcjell shteteve anëtare të Këshillit të Europës, Komunitetit Europian, çdo nënshkruesi, çdo pale, çdo shteti të ftuar për të nënshkruar këtë konventë në përputhje me dispozitat e nenit 33 dhe çdo shteti të ftuar për të aderuar në të, në përputhje me dispozitat e nenit 34.</w:t>
      </w:r>
    </w:p>
    <w:p w:rsidR="00C9074E" w:rsidRPr="00435F7B" w:rsidRDefault="00C9074E" w:rsidP="00C9074E">
      <w:pPr>
        <w:pStyle w:val="Paragrafi"/>
        <w:rPr>
          <w:sz w:val="21"/>
          <w:szCs w:val="21"/>
          <w:lang w:val="sq-AL"/>
        </w:rPr>
      </w:pPr>
      <w:r w:rsidRPr="00435F7B">
        <w:rPr>
          <w:sz w:val="21"/>
          <w:szCs w:val="21"/>
          <w:lang w:val="sq-AL"/>
        </w:rPr>
        <w:t xml:space="preserve">6. Komiteti do të shqyrtojë propozimin jo më vonë se dy muaj pasi të jetë paraqitur nga Sekretari i Përgjithshëm në përputhje me paragrafin 5. Komiteti paraqet për miratim në Komitetin e </w:t>
      </w:r>
      <w:r w:rsidR="00FF64A7" w:rsidRPr="00435F7B">
        <w:rPr>
          <w:sz w:val="21"/>
          <w:szCs w:val="21"/>
          <w:lang w:val="sq-AL"/>
        </w:rPr>
        <w:t>Ministrave</w:t>
      </w:r>
      <w:r w:rsidRPr="00435F7B">
        <w:rPr>
          <w:sz w:val="21"/>
          <w:szCs w:val="21"/>
          <w:lang w:val="sq-AL"/>
        </w:rPr>
        <w:t xml:space="preserve"> tekstin e miratuar nga një shumicë prej dy të tretave të votave. Pas miratimit, ky tekst i paraqitet palëve për ratifikim, pranim ose miratim.</w:t>
      </w:r>
    </w:p>
    <w:p w:rsidR="00C9074E" w:rsidRPr="00435F7B" w:rsidRDefault="00C9074E" w:rsidP="00C9074E">
      <w:pPr>
        <w:pStyle w:val="Paragrafi"/>
        <w:rPr>
          <w:sz w:val="21"/>
          <w:szCs w:val="21"/>
          <w:lang w:val="sq-AL"/>
        </w:rPr>
      </w:pPr>
      <w:r w:rsidRPr="00435F7B">
        <w:rPr>
          <w:sz w:val="21"/>
          <w:szCs w:val="21"/>
          <w:lang w:val="sq-AL"/>
        </w:rPr>
        <w:t>7. Çdo amendim do të hyjë në fuqi në lidhje me ato palë që e kanë pranuar atë, ditën e parë të muajit pas skadimit të një periudhe prej një muaji pas datës në të cilën pesë palë, duke përfshirë të paktën katër shtete anëtare të Këshillit të Europës, kanë informuar Sekretarin e Përgjithshëm se e kanë pranuar atë. Në lidhje me çdo palë që e pranon më pas, amendimi do të hyjë në fuqi ditën e parë të muajit pas skadimit të një periudhe prej një muaji pas datës në të cilën pala ka informuar Sekretarin e Përgjithshëm për pranimin e tij.</w:t>
      </w:r>
    </w:p>
    <w:p w:rsidR="00C9074E" w:rsidRDefault="00C9074E" w:rsidP="00C9074E">
      <w:pPr>
        <w:pStyle w:val="Paragrafi"/>
        <w:rPr>
          <w:sz w:val="21"/>
          <w:szCs w:val="21"/>
          <w:lang w:val="sq-AL"/>
        </w:rPr>
      </w:pPr>
    </w:p>
    <w:p w:rsidR="0020212B" w:rsidRDefault="0020212B" w:rsidP="00C9074E">
      <w:pPr>
        <w:pStyle w:val="Paragrafi"/>
        <w:rPr>
          <w:sz w:val="21"/>
          <w:szCs w:val="21"/>
          <w:lang w:val="sq-AL"/>
        </w:rPr>
      </w:pPr>
    </w:p>
    <w:p w:rsidR="0020212B" w:rsidRPr="00435F7B" w:rsidRDefault="0020212B" w:rsidP="00C9074E">
      <w:pPr>
        <w:pStyle w:val="Paragrafi"/>
        <w:rPr>
          <w:sz w:val="21"/>
          <w:szCs w:val="21"/>
          <w:lang w:val="sq-AL"/>
        </w:rPr>
      </w:pPr>
    </w:p>
    <w:p w:rsidR="00C9074E" w:rsidRPr="00435F7B" w:rsidRDefault="00C9074E" w:rsidP="00C9074E">
      <w:pPr>
        <w:pStyle w:val="TitulliTitull"/>
        <w:rPr>
          <w:sz w:val="21"/>
          <w:szCs w:val="21"/>
          <w:lang w:val="sq-AL"/>
        </w:rPr>
      </w:pPr>
      <w:r w:rsidRPr="00435F7B">
        <w:rPr>
          <w:sz w:val="21"/>
          <w:szCs w:val="21"/>
          <w:lang w:val="sq-AL"/>
        </w:rPr>
        <w:t>Kapitulli XIV</w:t>
      </w:r>
    </w:p>
    <w:p w:rsidR="00C9074E" w:rsidRPr="00435F7B" w:rsidRDefault="00C9074E" w:rsidP="00C9074E">
      <w:pPr>
        <w:pStyle w:val="TitulliTitull"/>
        <w:rPr>
          <w:sz w:val="21"/>
          <w:szCs w:val="21"/>
          <w:lang w:val="sq-AL"/>
        </w:rPr>
      </w:pPr>
      <w:r w:rsidRPr="00435F7B">
        <w:rPr>
          <w:sz w:val="21"/>
          <w:szCs w:val="21"/>
          <w:lang w:val="sq-AL"/>
        </w:rPr>
        <w:t>Dispozita përfundimtare</w:t>
      </w:r>
    </w:p>
    <w:p w:rsidR="00C9074E" w:rsidRPr="0020212B" w:rsidRDefault="00C9074E" w:rsidP="00C9074E">
      <w:pPr>
        <w:pStyle w:val="TitulliTitull"/>
        <w:rPr>
          <w:sz w:val="16"/>
          <w:szCs w:val="21"/>
          <w:lang w:val="sq-AL"/>
        </w:rPr>
      </w:pPr>
    </w:p>
    <w:p w:rsidR="00C9074E" w:rsidRPr="00435F7B" w:rsidRDefault="00C9074E" w:rsidP="00C9074E">
      <w:pPr>
        <w:pStyle w:val="NeniNr"/>
        <w:rPr>
          <w:sz w:val="21"/>
          <w:szCs w:val="21"/>
          <w:lang w:val="sq-AL"/>
        </w:rPr>
      </w:pPr>
      <w:r w:rsidRPr="00435F7B">
        <w:rPr>
          <w:sz w:val="21"/>
          <w:szCs w:val="21"/>
          <w:lang w:val="sq-AL"/>
        </w:rPr>
        <w:t>Neni 33</w:t>
      </w:r>
    </w:p>
    <w:p w:rsidR="00C9074E" w:rsidRPr="00435F7B" w:rsidRDefault="00C9074E" w:rsidP="00C9074E">
      <w:pPr>
        <w:pStyle w:val="NeniTitull"/>
        <w:rPr>
          <w:sz w:val="21"/>
          <w:szCs w:val="21"/>
          <w:lang w:val="sq-AL"/>
        </w:rPr>
      </w:pPr>
      <w:r w:rsidRPr="00435F7B">
        <w:rPr>
          <w:sz w:val="21"/>
          <w:szCs w:val="21"/>
          <w:lang w:val="sq-AL"/>
        </w:rPr>
        <w:t>Nënshkrimi, ratifikimi dhe hyrja në fuqi</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Kjo konventë është e hapur për nënshkrim nga shtetet an</w:t>
      </w:r>
      <w:r w:rsidR="003422C8" w:rsidRPr="00435F7B">
        <w:rPr>
          <w:sz w:val="21"/>
          <w:szCs w:val="21"/>
          <w:lang w:val="sq-AL"/>
        </w:rPr>
        <w:t>ëtare të Këshillit të Europës, s</w:t>
      </w:r>
      <w:r w:rsidRPr="00435F7B">
        <w:rPr>
          <w:sz w:val="21"/>
          <w:szCs w:val="21"/>
          <w:lang w:val="sq-AL"/>
        </w:rPr>
        <w:t>htetet joanëtare që kanë marrë pjesë në hartimin e saj dhe nga Komuniteti Europian.</w:t>
      </w:r>
    </w:p>
    <w:p w:rsidR="00C9074E" w:rsidRPr="00435F7B" w:rsidRDefault="00C9074E" w:rsidP="00C9074E">
      <w:pPr>
        <w:pStyle w:val="Paragrafi"/>
        <w:rPr>
          <w:sz w:val="21"/>
          <w:szCs w:val="21"/>
          <w:lang w:val="sq-AL"/>
        </w:rPr>
      </w:pPr>
      <w:r w:rsidRPr="00435F7B">
        <w:rPr>
          <w:sz w:val="21"/>
          <w:szCs w:val="21"/>
          <w:lang w:val="sq-AL"/>
        </w:rPr>
        <w:t>2. Kjo konventë i nënshtrohet ratifikimit, pranimit ose miratimit.</w:t>
      </w:r>
    </w:p>
    <w:p w:rsidR="00C9074E" w:rsidRPr="00435F7B" w:rsidRDefault="00C9074E" w:rsidP="00C9074E">
      <w:pPr>
        <w:pStyle w:val="Paragrafi"/>
        <w:rPr>
          <w:sz w:val="21"/>
          <w:szCs w:val="21"/>
          <w:lang w:val="sq-AL"/>
        </w:rPr>
      </w:pPr>
      <w:r w:rsidRPr="00435F7B">
        <w:rPr>
          <w:sz w:val="21"/>
          <w:szCs w:val="21"/>
          <w:lang w:val="sq-AL"/>
        </w:rPr>
        <w:t>Instrumentet e ratifikimit, pranimit ose miratimit depozitohen pranë Sekretarit të Përgjithshëm të Këshillit të Europës.</w:t>
      </w:r>
    </w:p>
    <w:p w:rsidR="00C9074E" w:rsidRPr="00435F7B" w:rsidRDefault="00C9074E" w:rsidP="00C9074E">
      <w:pPr>
        <w:pStyle w:val="Paragrafi"/>
        <w:rPr>
          <w:sz w:val="21"/>
          <w:szCs w:val="21"/>
          <w:lang w:val="sq-AL"/>
        </w:rPr>
      </w:pPr>
      <w:r w:rsidRPr="00435F7B">
        <w:rPr>
          <w:sz w:val="21"/>
          <w:szCs w:val="21"/>
          <w:lang w:val="sq-AL"/>
        </w:rPr>
        <w:t xml:space="preserve">3. Kjo </w:t>
      </w:r>
      <w:r w:rsidR="003422C8" w:rsidRPr="00435F7B">
        <w:rPr>
          <w:sz w:val="21"/>
          <w:szCs w:val="21"/>
          <w:lang w:val="sq-AL"/>
        </w:rPr>
        <w:t>K</w:t>
      </w:r>
      <w:r w:rsidRPr="00435F7B">
        <w:rPr>
          <w:sz w:val="21"/>
          <w:szCs w:val="21"/>
          <w:lang w:val="sq-AL"/>
        </w:rPr>
        <w:t>onventë do të hyjë në fuqi ditën e parë të muajit pas skadimit të një periudhe prej tre muajsh pas datës në të cilën pesë shtete, duke përfshirë të paktën katër shtete anëtare të Këshillit të Europës, kanë shprehur pëlqimin e tyre për t’u lidhur nga konventa në përputhje me dispozitat e paragrafit 2 të këtij neni.</w:t>
      </w:r>
    </w:p>
    <w:p w:rsidR="00C9074E" w:rsidRPr="00435F7B" w:rsidRDefault="00C9074E" w:rsidP="00C9074E">
      <w:pPr>
        <w:pStyle w:val="Paragrafi"/>
        <w:rPr>
          <w:sz w:val="21"/>
          <w:szCs w:val="21"/>
          <w:lang w:val="sq-AL"/>
        </w:rPr>
      </w:pPr>
      <w:r w:rsidRPr="00435F7B">
        <w:rPr>
          <w:sz w:val="21"/>
          <w:szCs w:val="21"/>
          <w:lang w:val="sq-AL"/>
        </w:rPr>
        <w:t xml:space="preserve">4. Në lidhje me çdo nënshkrues që më pas shpreh pëlqimin për të qenë i lidhur me të, konventa do të hyjë në fuqi ditën e parë të muajit pas skadimit të një periudhe prej tre muajsh pas datës së depozitimit të instrumentit të saj të </w:t>
      </w:r>
      <w:r w:rsidR="008E69B4" w:rsidRPr="00435F7B">
        <w:rPr>
          <w:sz w:val="21"/>
          <w:szCs w:val="21"/>
          <w:lang w:val="sq-AL"/>
        </w:rPr>
        <w:t>ratifikimit</w:t>
      </w:r>
      <w:r w:rsidRPr="00435F7B">
        <w:rPr>
          <w:sz w:val="21"/>
          <w:szCs w:val="21"/>
          <w:lang w:val="sq-AL"/>
        </w:rPr>
        <w:t>, pranimit ose miratimit.</w:t>
      </w:r>
    </w:p>
    <w:p w:rsidR="00AE321D" w:rsidRPr="0020212B" w:rsidRDefault="00AE321D" w:rsidP="00C9074E">
      <w:pPr>
        <w:pStyle w:val="NeniNr"/>
        <w:rPr>
          <w:sz w:val="18"/>
          <w:szCs w:val="21"/>
          <w:lang w:val="sq-AL"/>
        </w:rPr>
      </w:pPr>
    </w:p>
    <w:p w:rsidR="00C9074E" w:rsidRPr="00435F7B" w:rsidRDefault="00C9074E" w:rsidP="00C9074E">
      <w:pPr>
        <w:pStyle w:val="NeniNr"/>
        <w:rPr>
          <w:sz w:val="21"/>
          <w:szCs w:val="21"/>
          <w:lang w:val="sq-AL"/>
        </w:rPr>
      </w:pPr>
      <w:r w:rsidRPr="00435F7B">
        <w:rPr>
          <w:sz w:val="21"/>
          <w:szCs w:val="21"/>
          <w:lang w:val="sq-AL"/>
        </w:rPr>
        <w:t>Neni 34</w:t>
      </w:r>
    </w:p>
    <w:p w:rsidR="00C9074E" w:rsidRPr="00435F7B" w:rsidRDefault="00C9074E" w:rsidP="00C9074E">
      <w:pPr>
        <w:pStyle w:val="NeniTitull"/>
        <w:rPr>
          <w:sz w:val="21"/>
          <w:szCs w:val="21"/>
          <w:lang w:val="sq-AL"/>
        </w:rPr>
      </w:pPr>
      <w:r w:rsidRPr="00435F7B">
        <w:rPr>
          <w:sz w:val="21"/>
          <w:szCs w:val="21"/>
          <w:lang w:val="sq-AL"/>
        </w:rPr>
        <w:t xml:space="preserve">Shtetet joanëtare </w:t>
      </w:r>
    </w:p>
    <w:p w:rsidR="00C9074E" w:rsidRPr="0020212B" w:rsidRDefault="00C9074E" w:rsidP="00C9074E">
      <w:pPr>
        <w:pStyle w:val="Paragrafi"/>
        <w:rPr>
          <w:sz w:val="16"/>
          <w:szCs w:val="21"/>
          <w:lang w:val="sq-AL"/>
        </w:rPr>
      </w:pPr>
    </w:p>
    <w:p w:rsidR="00C9074E" w:rsidRPr="00435F7B" w:rsidRDefault="00C9074E" w:rsidP="00C9074E">
      <w:pPr>
        <w:pStyle w:val="Paragrafi"/>
        <w:rPr>
          <w:sz w:val="21"/>
          <w:szCs w:val="21"/>
          <w:lang w:val="sq-AL"/>
        </w:rPr>
      </w:pPr>
      <w:r w:rsidRPr="00435F7B">
        <w:rPr>
          <w:sz w:val="21"/>
          <w:szCs w:val="21"/>
          <w:lang w:val="sq-AL"/>
        </w:rPr>
        <w:t>1. Pas hyrjes në fuqi të kësaj konvente, Komiteti i Ministrave i Këshillit të Europës, pas konsultimit me palët, mund të ftojë çdo shtet joanëtar të Këshillit</w:t>
      </w:r>
      <w:r w:rsidR="003422C8" w:rsidRPr="00435F7B">
        <w:rPr>
          <w:sz w:val="21"/>
          <w:szCs w:val="21"/>
          <w:lang w:val="sq-AL"/>
        </w:rPr>
        <w:t xml:space="preserve"> të Europës të aderojë në këtë k</w:t>
      </w:r>
      <w:r w:rsidRPr="00435F7B">
        <w:rPr>
          <w:sz w:val="21"/>
          <w:szCs w:val="21"/>
          <w:lang w:val="sq-AL"/>
        </w:rPr>
        <w:t>onventë me anë të një vendimi të marrë nga shumica, të parashikuar në nenin 20, paragrafi “d” të statutit të Këshillit të Europës dhe nga vota unanime e përfaqësuesve të shteteve kontraktuese të autorizuara për të qenë anëtar i Komitetit të Ministrave.</w:t>
      </w:r>
    </w:p>
    <w:p w:rsidR="00C9074E" w:rsidRPr="00435F7B" w:rsidRDefault="00C9074E" w:rsidP="00C9074E">
      <w:pPr>
        <w:pStyle w:val="Paragrafi"/>
        <w:rPr>
          <w:sz w:val="21"/>
          <w:szCs w:val="21"/>
          <w:lang w:val="sq-AL"/>
        </w:rPr>
      </w:pPr>
      <w:r w:rsidRPr="00435F7B">
        <w:rPr>
          <w:sz w:val="21"/>
          <w:szCs w:val="21"/>
          <w:lang w:val="sq-AL"/>
        </w:rPr>
        <w:t>2. Në lidhje me një shtet aderues, konventa do të hyjë në fuqi ditën e parë të muajit pas skadimit të një periudhe prej tre muajsh pas datës së depozitimit të instrumentit të aderimit pranë Sekretarit të Përgjithshëm të Këshillit të Europës.</w:t>
      </w:r>
    </w:p>
    <w:p w:rsidR="0020212B" w:rsidRDefault="0020212B"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35</w:t>
      </w:r>
    </w:p>
    <w:p w:rsidR="00C9074E" w:rsidRPr="00435F7B" w:rsidRDefault="00C9074E" w:rsidP="00C9074E">
      <w:pPr>
        <w:pStyle w:val="NeniTitull"/>
        <w:rPr>
          <w:sz w:val="21"/>
          <w:szCs w:val="21"/>
          <w:lang w:val="sq-AL"/>
        </w:rPr>
      </w:pPr>
      <w:r w:rsidRPr="00435F7B">
        <w:rPr>
          <w:sz w:val="21"/>
          <w:szCs w:val="21"/>
          <w:lang w:val="sq-AL"/>
        </w:rPr>
        <w:t>Territoret</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Në kohën e nënshkrimit ose depozitimit të instrumentit të tij të ratifikimit, pranimit ose miratimit, çdo nënshkrues mund të përcaktojë territorin ose territoret në të cilat zbatohet konventa. Çdo shtet tjetër mund të formulojë të njëjtën deklaratë në depozitimin e instrumentit të tij të aderimit.</w:t>
      </w:r>
    </w:p>
    <w:p w:rsidR="00C9074E" w:rsidRPr="00435F7B" w:rsidRDefault="00C9074E" w:rsidP="00C9074E">
      <w:pPr>
        <w:pStyle w:val="Paragrafi"/>
        <w:rPr>
          <w:sz w:val="21"/>
          <w:szCs w:val="21"/>
          <w:lang w:val="sq-AL"/>
        </w:rPr>
      </w:pPr>
      <w:r w:rsidRPr="00435F7B">
        <w:rPr>
          <w:sz w:val="21"/>
          <w:szCs w:val="21"/>
          <w:lang w:val="sq-AL"/>
        </w:rPr>
        <w:t xml:space="preserve">2. Në çdo datë të mëvonshme, me anë të një deklarate drejtuar Sekretarit të Përgjithshëm të Këshillit të Europës, çdo palë mund të shtrijë zbatimin e kësaj </w:t>
      </w:r>
      <w:r w:rsidR="00775015" w:rsidRPr="00435F7B">
        <w:rPr>
          <w:sz w:val="21"/>
          <w:szCs w:val="21"/>
          <w:lang w:val="sq-AL"/>
        </w:rPr>
        <w:t>konvente</w:t>
      </w:r>
      <w:r w:rsidRPr="00435F7B">
        <w:rPr>
          <w:sz w:val="21"/>
          <w:szCs w:val="21"/>
          <w:lang w:val="sq-AL"/>
        </w:rPr>
        <w:t xml:space="preserve"> në ndonjë territor tjetër të përcaktuar në deklaratë dhe për marrëdhëniet ndërkombëtare të të cilit ajo është përgjegjëse ose në emër të të cilit autorizohet për të ndërmarrë angazhime. Në lidhje me këtë territor, konventa do të hyjë në fuqi në ditën e parë të muajit pas skadimit të një periudhe prej tre muajsh pas datës së marrjes së kësaj deklarate nga Sekretari i Përgjithshëm.</w:t>
      </w:r>
    </w:p>
    <w:p w:rsidR="00C9074E" w:rsidRPr="00435F7B" w:rsidRDefault="00C9074E" w:rsidP="00C9074E">
      <w:pPr>
        <w:pStyle w:val="Paragrafi"/>
        <w:rPr>
          <w:sz w:val="21"/>
          <w:szCs w:val="21"/>
          <w:lang w:val="sq-AL"/>
        </w:rPr>
      </w:pPr>
      <w:r w:rsidRPr="00435F7B">
        <w:rPr>
          <w:sz w:val="21"/>
          <w:szCs w:val="21"/>
          <w:lang w:val="sq-AL"/>
        </w:rPr>
        <w:t>3.</w:t>
      </w:r>
      <w:r w:rsidR="00775015" w:rsidRPr="00435F7B">
        <w:rPr>
          <w:sz w:val="21"/>
          <w:szCs w:val="21"/>
          <w:lang w:val="sq-AL"/>
        </w:rPr>
        <w:t xml:space="preserve"> </w:t>
      </w:r>
      <w:r w:rsidRPr="00435F7B">
        <w:rPr>
          <w:sz w:val="21"/>
          <w:szCs w:val="21"/>
          <w:lang w:val="sq-AL"/>
        </w:rPr>
        <w:t>Në lidhje me ndonjë territor të përcaktuar në këtë deklaratë, çdo deklaratë e bërë sipas dy paragrafëve pararendës, mund të tërhiqet me anë të një njoftimi drejtuar Sekretarit të Përgjithshëm. Tërheqja do të hyjë në fuqi ditën e parë të muajit pas skadimit të një periudhe prej tre muajsh pas datës së marrjes së këtij njoftimi nga Sekretari i Përgjithshëm.</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36</w:t>
      </w:r>
    </w:p>
    <w:p w:rsidR="00C9074E" w:rsidRPr="00435F7B" w:rsidRDefault="00C9074E" w:rsidP="00C9074E">
      <w:pPr>
        <w:pStyle w:val="NeniTitull"/>
        <w:rPr>
          <w:sz w:val="21"/>
          <w:szCs w:val="21"/>
          <w:lang w:val="sq-AL"/>
        </w:rPr>
      </w:pPr>
      <w:r w:rsidRPr="00435F7B">
        <w:rPr>
          <w:sz w:val="21"/>
          <w:szCs w:val="21"/>
          <w:lang w:val="sq-AL"/>
        </w:rPr>
        <w:t>Rezervat</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Gjatë nënshkrimit të kësaj konvente ose depozitimit të instrumentit të ratifikimit, pranimit, miratimit ose aderimit, çdo shtet dhe Komuniteti Europian mund të bëjë rezervë në lidhje me një dispozitë të veçantë të konventës në shkallën që ndonjë ligj në atë kohë në fuqi në territorin e saj, nuk është në përputhje me dispozitën. Rezervat e një karakteri të përgjithshëm nuk lejohen sipas këtij neni.</w:t>
      </w:r>
    </w:p>
    <w:p w:rsidR="00C9074E" w:rsidRPr="00435F7B" w:rsidRDefault="00C9074E" w:rsidP="00C9074E">
      <w:pPr>
        <w:pStyle w:val="Paragrafi"/>
        <w:rPr>
          <w:sz w:val="21"/>
          <w:szCs w:val="21"/>
          <w:lang w:val="sq-AL"/>
        </w:rPr>
      </w:pPr>
      <w:r w:rsidRPr="00435F7B">
        <w:rPr>
          <w:sz w:val="21"/>
          <w:szCs w:val="21"/>
          <w:lang w:val="sq-AL"/>
        </w:rPr>
        <w:t>2. Çdo rezervë e bërë sipas këtij neni përmban një deklaratë të shku</w:t>
      </w:r>
      <w:r w:rsidR="00916338" w:rsidRPr="00435F7B">
        <w:rPr>
          <w:sz w:val="21"/>
          <w:szCs w:val="21"/>
          <w:lang w:val="sq-AL"/>
        </w:rPr>
        <w:t>r</w:t>
      </w:r>
      <w:r w:rsidRPr="00435F7B">
        <w:rPr>
          <w:sz w:val="21"/>
          <w:szCs w:val="21"/>
          <w:lang w:val="sq-AL"/>
        </w:rPr>
        <w:t>tër të ligjit përkatës.</w:t>
      </w:r>
    </w:p>
    <w:p w:rsidR="00C9074E" w:rsidRPr="00435F7B" w:rsidRDefault="00C9074E" w:rsidP="00C9074E">
      <w:pPr>
        <w:pStyle w:val="Paragrafi"/>
        <w:rPr>
          <w:sz w:val="21"/>
          <w:szCs w:val="21"/>
          <w:lang w:val="sq-AL"/>
        </w:rPr>
      </w:pPr>
      <w:r w:rsidRPr="00435F7B">
        <w:rPr>
          <w:sz w:val="21"/>
          <w:szCs w:val="21"/>
          <w:lang w:val="sq-AL"/>
        </w:rPr>
        <w:t>3. Në lidhje me territorin përkatës, çdo palë që shtrin zbatimin e kës</w:t>
      </w:r>
      <w:r w:rsidR="00A666B0" w:rsidRPr="00435F7B">
        <w:rPr>
          <w:sz w:val="21"/>
          <w:szCs w:val="21"/>
          <w:lang w:val="sq-AL"/>
        </w:rPr>
        <w:t>a</w:t>
      </w:r>
      <w:r w:rsidRPr="00435F7B">
        <w:rPr>
          <w:sz w:val="21"/>
          <w:szCs w:val="21"/>
          <w:lang w:val="sq-AL"/>
        </w:rPr>
        <w:t>j konvente në një territor të përmendur në deklaratën e përmendur në nenin 35, paragrafi 2, mund të bëjë rezervë në përputhje me dispozitat e paragrafëve pararendës.</w:t>
      </w:r>
    </w:p>
    <w:p w:rsidR="00C9074E" w:rsidRPr="00435F7B" w:rsidRDefault="00C9074E" w:rsidP="00C9074E">
      <w:pPr>
        <w:pStyle w:val="Paragrafi"/>
        <w:rPr>
          <w:sz w:val="21"/>
          <w:szCs w:val="21"/>
          <w:lang w:val="sq-AL"/>
        </w:rPr>
      </w:pPr>
      <w:r w:rsidRPr="00435F7B">
        <w:rPr>
          <w:sz w:val="21"/>
          <w:szCs w:val="21"/>
          <w:lang w:val="sq-AL"/>
        </w:rPr>
        <w:t>4. Çdo palë që ka bërë rezervën e përmendur në këtë nen</w:t>
      </w:r>
      <w:r w:rsidR="003422C8" w:rsidRPr="00435F7B">
        <w:rPr>
          <w:sz w:val="21"/>
          <w:szCs w:val="21"/>
          <w:lang w:val="sq-AL"/>
        </w:rPr>
        <w:t>,</w:t>
      </w:r>
      <w:r w:rsidRPr="00435F7B">
        <w:rPr>
          <w:sz w:val="21"/>
          <w:szCs w:val="21"/>
          <w:lang w:val="sq-AL"/>
        </w:rPr>
        <w:t xml:space="preserve"> mund ta tërheqë atë </w:t>
      </w:r>
      <w:r w:rsidR="003422C8" w:rsidRPr="00435F7B">
        <w:rPr>
          <w:sz w:val="21"/>
          <w:szCs w:val="21"/>
          <w:lang w:val="sq-AL"/>
        </w:rPr>
        <w:t>me anë të një deklarate drejtuar</w:t>
      </w:r>
      <w:r w:rsidRPr="00435F7B">
        <w:rPr>
          <w:sz w:val="21"/>
          <w:szCs w:val="21"/>
          <w:lang w:val="sq-AL"/>
        </w:rPr>
        <w:t xml:space="preserve"> Sekretarit të Përgjithshëm të Këshillit të Europës. Tërheqja do të hyjë në fuqi ditën e parë të muajit pas skadimit të një periudhe prej një muaji pas datës së marrjes së saj nga Sekretari i Përgjithshëm.</w:t>
      </w:r>
    </w:p>
    <w:p w:rsidR="000130EE" w:rsidRPr="00435F7B" w:rsidRDefault="000130EE"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37</w:t>
      </w:r>
    </w:p>
    <w:p w:rsidR="00C9074E" w:rsidRPr="00435F7B" w:rsidRDefault="00C9074E" w:rsidP="00C9074E">
      <w:pPr>
        <w:pStyle w:val="NeniTitull"/>
        <w:rPr>
          <w:sz w:val="21"/>
          <w:szCs w:val="21"/>
          <w:lang w:val="sq-AL"/>
        </w:rPr>
      </w:pPr>
      <w:r w:rsidRPr="00435F7B">
        <w:rPr>
          <w:sz w:val="21"/>
          <w:szCs w:val="21"/>
          <w:lang w:val="sq-AL"/>
        </w:rPr>
        <w:t>Denoncimi</w:t>
      </w:r>
    </w:p>
    <w:p w:rsidR="000130EE" w:rsidRPr="00435F7B" w:rsidRDefault="000130E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Çdo palë mund ta denoncojë këtë konventë në çdo koh</w:t>
      </w:r>
      <w:r w:rsidR="00EA3D68" w:rsidRPr="00435F7B">
        <w:rPr>
          <w:sz w:val="21"/>
          <w:szCs w:val="21"/>
          <w:lang w:val="sq-AL"/>
        </w:rPr>
        <w:t>ë</w:t>
      </w:r>
      <w:r w:rsidRPr="00435F7B">
        <w:rPr>
          <w:sz w:val="21"/>
          <w:szCs w:val="21"/>
          <w:lang w:val="sq-AL"/>
        </w:rPr>
        <w:t xml:space="preserve"> me anë të një njoftimi drejtuar Sekretarit të Përgjithshëm të Këshillit të Europës.</w:t>
      </w:r>
    </w:p>
    <w:p w:rsidR="00C9074E" w:rsidRPr="00435F7B" w:rsidRDefault="00C9074E" w:rsidP="00C9074E">
      <w:pPr>
        <w:pStyle w:val="Paragrafi"/>
        <w:rPr>
          <w:sz w:val="21"/>
          <w:szCs w:val="21"/>
          <w:lang w:val="sq-AL"/>
        </w:rPr>
      </w:pPr>
      <w:r w:rsidRPr="00435F7B">
        <w:rPr>
          <w:sz w:val="21"/>
          <w:szCs w:val="21"/>
          <w:lang w:val="sq-AL"/>
        </w:rPr>
        <w:t>2. Ky denoncim do të hyjë në fuqi ditën e parë të muajit pas skadimit të një periudhe prej tre muajsh pas datës së marrjes së njoftimit ng</w:t>
      </w:r>
      <w:r w:rsidR="00916338" w:rsidRPr="00435F7B">
        <w:rPr>
          <w:sz w:val="21"/>
          <w:szCs w:val="21"/>
          <w:lang w:val="sq-AL"/>
        </w:rPr>
        <w:t>a</w:t>
      </w:r>
      <w:r w:rsidRPr="00435F7B">
        <w:rPr>
          <w:sz w:val="21"/>
          <w:szCs w:val="21"/>
          <w:lang w:val="sq-AL"/>
        </w:rPr>
        <w:t xml:space="preserve"> Sekretari i Përgjithshëm.</w:t>
      </w:r>
    </w:p>
    <w:p w:rsidR="008A2ACD" w:rsidRPr="00435F7B" w:rsidRDefault="008A2ACD" w:rsidP="008A2ACD">
      <w:pPr>
        <w:pStyle w:val="NeniNr"/>
        <w:keepNext w:val="0"/>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38</w:t>
      </w:r>
    </w:p>
    <w:p w:rsidR="00C9074E" w:rsidRPr="00435F7B" w:rsidRDefault="00C9074E" w:rsidP="00C9074E">
      <w:pPr>
        <w:pStyle w:val="NeniTitull"/>
        <w:rPr>
          <w:sz w:val="21"/>
          <w:szCs w:val="21"/>
          <w:lang w:val="sq-AL"/>
        </w:rPr>
      </w:pPr>
      <w:r w:rsidRPr="00435F7B">
        <w:rPr>
          <w:sz w:val="21"/>
          <w:szCs w:val="21"/>
          <w:lang w:val="sq-AL"/>
        </w:rPr>
        <w:t>Njoftimet</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Sekretari i Përgjithshëm i Këshillit të Europës njofton shtetet anëtare të Këshillit, Komunitetin Europian, çdo nënshkrues, çdo palë dhe çdo shtet tjetër që është ftuar për të aderuar në këtë konventë, në lidhje me:</w:t>
      </w:r>
    </w:p>
    <w:p w:rsidR="00C9074E" w:rsidRPr="00435F7B" w:rsidRDefault="00C9074E" w:rsidP="00C9074E">
      <w:pPr>
        <w:pStyle w:val="Paragrafi"/>
        <w:rPr>
          <w:sz w:val="21"/>
          <w:szCs w:val="21"/>
          <w:lang w:val="sq-AL"/>
        </w:rPr>
      </w:pPr>
      <w:r w:rsidRPr="00435F7B">
        <w:rPr>
          <w:sz w:val="21"/>
          <w:szCs w:val="21"/>
          <w:lang w:val="sq-AL"/>
        </w:rPr>
        <w:t>a) çdo nënshkrim;</w:t>
      </w:r>
    </w:p>
    <w:p w:rsidR="00C9074E" w:rsidRPr="00435F7B" w:rsidRDefault="00C9074E" w:rsidP="00C9074E">
      <w:pPr>
        <w:pStyle w:val="Paragrafi"/>
        <w:rPr>
          <w:sz w:val="21"/>
          <w:szCs w:val="21"/>
          <w:lang w:val="sq-AL"/>
        </w:rPr>
      </w:pPr>
      <w:r w:rsidRPr="00435F7B">
        <w:rPr>
          <w:sz w:val="21"/>
          <w:szCs w:val="21"/>
          <w:lang w:val="sq-AL"/>
        </w:rPr>
        <w:t>b) depozitimin e çdo instrumenti ratifikimi, pranimi, miratimi ose aderimi;</w:t>
      </w:r>
    </w:p>
    <w:p w:rsidR="00C9074E" w:rsidRPr="00435F7B" w:rsidRDefault="00C9074E" w:rsidP="00C9074E">
      <w:pPr>
        <w:pStyle w:val="Paragrafi"/>
        <w:rPr>
          <w:sz w:val="21"/>
          <w:szCs w:val="21"/>
          <w:lang w:val="sq-AL"/>
        </w:rPr>
      </w:pPr>
      <w:r w:rsidRPr="00435F7B">
        <w:rPr>
          <w:sz w:val="21"/>
          <w:szCs w:val="21"/>
          <w:lang w:val="sq-AL"/>
        </w:rPr>
        <w:t>c) çdo datë të hyrjes në fuqi të kësaj konvente në përputhje me nenet 33 ose 34;</w:t>
      </w:r>
    </w:p>
    <w:p w:rsidR="00C9074E" w:rsidRPr="00435F7B" w:rsidRDefault="00CD6478" w:rsidP="00C9074E">
      <w:pPr>
        <w:pStyle w:val="Paragrafi"/>
        <w:rPr>
          <w:sz w:val="21"/>
          <w:szCs w:val="21"/>
          <w:lang w:val="sq-AL"/>
        </w:rPr>
      </w:pPr>
      <w:r w:rsidRPr="00435F7B">
        <w:rPr>
          <w:sz w:val="21"/>
          <w:szCs w:val="21"/>
          <w:lang w:val="sq-AL"/>
        </w:rPr>
        <w:t>d) çdo amendim të p</w:t>
      </w:r>
      <w:r w:rsidR="00C9074E" w:rsidRPr="00435F7B">
        <w:rPr>
          <w:sz w:val="21"/>
          <w:szCs w:val="21"/>
          <w:lang w:val="sq-AL"/>
        </w:rPr>
        <w:t>rotokollit të miratuar në përputhje me nenin 32 dhe datën në të cilën ky amendim ose protokoll hyn në fuqi;</w:t>
      </w:r>
    </w:p>
    <w:p w:rsidR="00C9074E" w:rsidRPr="00435F7B" w:rsidRDefault="00C9074E" w:rsidP="00C9074E">
      <w:pPr>
        <w:pStyle w:val="Paragrafi"/>
        <w:rPr>
          <w:sz w:val="21"/>
          <w:szCs w:val="21"/>
          <w:lang w:val="sq-AL"/>
        </w:rPr>
      </w:pPr>
      <w:r w:rsidRPr="00435F7B">
        <w:rPr>
          <w:sz w:val="21"/>
          <w:szCs w:val="21"/>
          <w:lang w:val="sq-AL"/>
        </w:rPr>
        <w:t>e) çdo deklaratë të bërë sipas dispozitave të nenit 35;</w:t>
      </w:r>
    </w:p>
    <w:p w:rsidR="00C9074E" w:rsidRPr="00435F7B" w:rsidRDefault="00C9074E" w:rsidP="00C9074E">
      <w:pPr>
        <w:pStyle w:val="Paragrafi"/>
        <w:rPr>
          <w:sz w:val="21"/>
          <w:szCs w:val="21"/>
          <w:lang w:val="sq-AL"/>
        </w:rPr>
      </w:pPr>
      <w:r w:rsidRPr="00435F7B">
        <w:rPr>
          <w:sz w:val="21"/>
          <w:szCs w:val="21"/>
          <w:lang w:val="sq-AL"/>
        </w:rPr>
        <w:t>f) çdo rezervë dhe tërheqje të rezervës të bërë në zbatim të dispozitave të nenit 36;</w:t>
      </w:r>
    </w:p>
    <w:p w:rsidR="00C9074E" w:rsidRPr="00435F7B" w:rsidRDefault="00C9074E" w:rsidP="00C9074E">
      <w:pPr>
        <w:pStyle w:val="Paragrafi"/>
        <w:rPr>
          <w:sz w:val="21"/>
          <w:szCs w:val="21"/>
          <w:lang w:val="sq-AL"/>
        </w:rPr>
      </w:pPr>
      <w:r w:rsidRPr="00435F7B">
        <w:rPr>
          <w:sz w:val="21"/>
          <w:szCs w:val="21"/>
          <w:lang w:val="sq-AL"/>
        </w:rPr>
        <w:t>g) çdo akt tjetër, njoftim ose komunikim në lidhje me konventën.</w:t>
      </w:r>
    </w:p>
    <w:p w:rsidR="00C9074E" w:rsidRPr="00435F7B" w:rsidRDefault="00C9074E" w:rsidP="00C9074E">
      <w:pPr>
        <w:pStyle w:val="Paragrafi"/>
        <w:rPr>
          <w:sz w:val="21"/>
          <w:szCs w:val="21"/>
          <w:lang w:val="sq-AL"/>
        </w:rPr>
      </w:pPr>
      <w:r w:rsidRPr="00435F7B">
        <w:rPr>
          <w:sz w:val="21"/>
          <w:szCs w:val="21"/>
          <w:lang w:val="sq-AL"/>
        </w:rPr>
        <w:t>Në dëshmi sa më sipër, nënshkruesit, duke qenë të autorizuar rregullisht, kanë nënshkruar këtë konventë.</w:t>
      </w:r>
    </w:p>
    <w:p w:rsidR="00C9074E" w:rsidRPr="00435F7B" w:rsidRDefault="00C9074E" w:rsidP="00C9074E">
      <w:pPr>
        <w:pStyle w:val="Paragrafi"/>
        <w:rPr>
          <w:sz w:val="21"/>
          <w:szCs w:val="21"/>
          <w:lang w:val="sq-AL"/>
        </w:rPr>
      </w:pPr>
      <w:r w:rsidRPr="00435F7B">
        <w:rPr>
          <w:sz w:val="21"/>
          <w:szCs w:val="21"/>
          <w:lang w:val="sq-AL"/>
        </w:rPr>
        <w:t>Bërë në Ovideo (Austurias) më 4 prill 1997</w:t>
      </w:r>
      <w:r w:rsidR="00CD6478" w:rsidRPr="00435F7B">
        <w:rPr>
          <w:sz w:val="21"/>
          <w:szCs w:val="21"/>
          <w:lang w:val="sq-AL"/>
        </w:rPr>
        <w:t>,</w:t>
      </w:r>
      <w:r w:rsidRPr="00435F7B">
        <w:rPr>
          <w:sz w:val="21"/>
          <w:szCs w:val="21"/>
          <w:lang w:val="sq-AL"/>
        </w:rPr>
        <w:t xml:space="preserve"> në gjuhën angleze dhe frënge, ku të dyja tekstet janë njëlloj autentike, në një kopje të vetme që depozitohet në arkivat e Këshillit të Europës. Sekretari i Përgjithshëm i Këshillit të Europës i transmeton kopje të vërtetuara çdo shteti anëtar të Këshillit të Europës, Komunitetit Europian, shteteve joanëtare që kanë marrë pjesë në hartimin e kësaj konvente dhe çdo shteti të ftuar për të aderuar në këtë konventë.</w:t>
      </w:r>
    </w:p>
    <w:p w:rsidR="00C9074E" w:rsidRPr="00435F7B" w:rsidRDefault="00C9074E" w:rsidP="00C9074E">
      <w:pPr>
        <w:pStyle w:val="Paragrafi"/>
        <w:rPr>
          <w:sz w:val="21"/>
          <w:szCs w:val="21"/>
          <w:lang w:val="sq-AL"/>
        </w:rPr>
      </w:pPr>
      <w:r w:rsidRPr="00435F7B">
        <w:rPr>
          <w:sz w:val="21"/>
          <w:szCs w:val="21"/>
          <w:lang w:val="sq-AL"/>
        </w:rPr>
        <w:t>ETS nr.164</w:t>
      </w:r>
    </w:p>
    <w:p w:rsidR="00C9074E" w:rsidRPr="00435F7B" w:rsidRDefault="00C9074E" w:rsidP="00C9074E">
      <w:pPr>
        <w:pStyle w:val="Paragrafi"/>
        <w:rPr>
          <w:sz w:val="21"/>
          <w:szCs w:val="21"/>
          <w:lang w:val="sq-AL"/>
        </w:rPr>
      </w:pPr>
      <w:r w:rsidRPr="00435F7B">
        <w:rPr>
          <w:sz w:val="21"/>
          <w:szCs w:val="21"/>
          <w:lang w:val="sq-AL"/>
        </w:rPr>
        <w:t>Traktat i hapur për nënshkrim nga shtetet anëtare, shtetet joanëtare që kanë marrë pjesë në hartimin e saj dhe nga Komuniteti Europian Ekonomik dhe për aderim nga shtetet të tjera joanëtare.</w:t>
      </w:r>
    </w:p>
    <w:p w:rsidR="00C9074E" w:rsidRPr="00435F7B" w:rsidRDefault="00C9074E" w:rsidP="00C9074E">
      <w:pPr>
        <w:pStyle w:val="Paragrafi"/>
        <w:rPr>
          <w:sz w:val="21"/>
          <w:szCs w:val="21"/>
          <w:lang w:val="sq-AL"/>
        </w:rPr>
      </w:pPr>
      <w:r w:rsidRPr="00435F7B">
        <w:rPr>
          <w:sz w:val="21"/>
          <w:szCs w:val="21"/>
          <w:lang w:val="sq-AL"/>
        </w:rPr>
        <w:t>Hapja për nënshkrim:</w:t>
      </w:r>
    </w:p>
    <w:p w:rsidR="00C9074E" w:rsidRPr="00435F7B" w:rsidRDefault="00C9074E" w:rsidP="00C9074E">
      <w:pPr>
        <w:pStyle w:val="Paragrafi"/>
        <w:rPr>
          <w:sz w:val="21"/>
          <w:szCs w:val="21"/>
          <w:lang w:val="sq-AL"/>
        </w:rPr>
      </w:pPr>
      <w:r w:rsidRPr="00435F7B">
        <w:rPr>
          <w:sz w:val="21"/>
          <w:szCs w:val="21"/>
          <w:lang w:val="sq-AL"/>
        </w:rPr>
        <w:t>Vendi: Ovideo</w:t>
      </w:r>
    </w:p>
    <w:p w:rsidR="00C9074E" w:rsidRPr="00435F7B" w:rsidRDefault="00C9074E" w:rsidP="00C9074E">
      <w:pPr>
        <w:pStyle w:val="Paragrafi"/>
        <w:rPr>
          <w:sz w:val="21"/>
          <w:szCs w:val="21"/>
          <w:lang w:val="sq-AL"/>
        </w:rPr>
      </w:pPr>
      <w:r w:rsidRPr="00435F7B">
        <w:rPr>
          <w:sz w:val="21"/>
          <w:szCs w:val="21"/>
          <w:lang w:val="sq-AL"/>
        </w:rPr>
        <w:t>Data: 4.4.1997</w:t>
      </w:r>
    </w:p>
    <w:p w:rsidR="00C9074E" w:rsidRPr="00435F7B" w:rsidRDefault="00C9074E" w:rsidP="00C9074E">
      <w:pPr>
        <w:pStyle w:val="Paragrafi"/>
        <w:rPr>
          <w:sz w:val="21"/>
          <w:szCs w:val="21"/>
          <w:lang w:val="sq-AL"/>
        </w:rPr>
      </w:pPr>
      <w:r w:rsidRPr="00435F7B">
        <w:rPr>
          <w:sz w:val="21"/>
          <w:szCs w:val="21"/>
          <w:lang w:val="sq-AL"/>
        </w:rPr>
        <w:t>Hyrja në fuqi:</w:t>
      </w:r>
    </w:p>
    <w:p w:rsidR="00C9074E" w:rsidRPr="00435F7B" w:rsidRDefault="00C9074E" w:rsidP="00C9074E">
      <w:pPr>
        <w:pStyle w:val="Paragrafi"/>
        <w:rPr>
          <w:sz w:val="21"/>
          <w:szCs w:val="21"/>
          <w:lang w:val="sq-AL"/>
        </w:rPr>
      </w:pPr>
      <w:r w:rsidRPr="00435F7B">
        <w:rPr>
          <w:sz w:val="21"/>
          <w:szCs w:val="21"/>
          <w:lang w:val="sq-AL"/>
        </w:rPr>
        <w:t>Kushtet: 5 ratifikime</w:t>
      </w:r>
      <w:r w:rsidR="00CD6478" w:rsidRPr="00435F7B">
        <w:rPr>
          <w:sz w:val="21"/>
          <w:szCs w:val="21"/>
          <w:lang w:val="sq-AL"/>
        </w:rPr>
        <w:t>,</w:t>
      </w:r>
      <w:r w:rsidRPr="00435F7B">
        <w:rPr>
          <w:sz w:val="21"/>
          <w:szCs w:val="21"/>
          <w:lang w:val="sq-AL"/>
        </w:rPr>
        <w:t xml:space="preserve"> duke përfshirë 4 shtete anëtare</w:t>
      </w:r>
    </w:p>
    <w:p w:rsidR="00C9074E" w:rsidRPr="00435F7B" w:rsidRDefault="00C9074E" w:rsidP="00C9074E">
      <w:pPr>
        <w:pStyle w:val="Paragrafi"/>
        <w:rPr>
          <w:sz w:val="21"/>
          <w:szCs w:val="21"/>
          <w:lang w:val="sq-AL"/>
        </w:rPr>
      </w:pPr>
      <w:r w:rsidRPr="00435F7B">
        <w:rPr>
          <w:sz w:val="21"/>
          <w:szCs w:val="21"/>
          <w:lang w:val="sq-AL"/>
        </w:rPr>
        <w:t>Datë: 1.12.1999</w:t>
      </w:r>
    </w:p>
    <w:p w:rsidR="00C9074E" w:rsidRPr="00435F7B" w:rsidRDefault="00C9074E" w:rsidP="00C9074E">
      <w:pPr>
        <w:pStyle w:val="Paragrafi"/>
        <w:rPr>
          <w:sz w:val="21"/>
          <w:szCs w:val="21"/>
          <w:lang w:val="sq-AL"/>
        </w:rPr>
      </w:pPr>
      <w:r w:rsidRPr="00435F7B">
        <w:rPr>
          <w:sz w:val="21"/>
          <w:szCs w:val="21"/>
          <w:lang w:val="sq-AL"/>
        </w:rPr>
        <w:t>Protokoll shtesë (ETS 168)</w:t>
      </w:r>
    </w:p>
    <w:p w:rsidR="00C9074E" w:rsidRPr="00435F7B" w:rsidRDefault="00C9074E" w:rsidP="00C9074E">
      <w:pPr>
        <w:pStyle w:val="Paragrafi"/>
        <w:rPr>
          <w:sz w:val="21"/>
          <w:szCs w:val="21"/>
          <w:lang w:val="sq-AL"/>
        </w:rPr>
      </w:pPr>
      <w:r w:rsidRPr="00435F7B">
        <w:rPr>
          <w:sz w:val="21"/>
          <w:szCs w:val="21"/>
          <w:lang w:val="sq-AL"/>
        </w:rPr>
        <w:t xml:space="preserve">Protokoll shtesë (Transplantimi) </w:t>
      </w:r>
      <w:r w:rsidR="00A12CD2">
        <w:rPr>
          <w:sz w:val="21"/>
          <w:szCs w:val="21"/>
          <w:lang w:val="sq-AL"/>
        </w:rPr>
        <w:t>[</w:t>
      </w:r>
      <w:r w:rsidRPr="00435F7B">
        <w:rPr>
          <w:sz w:val="21"/>
          <w:szCs w:val="21"/>
          <w:lang w:val="sq-AL"/>
        </w:rPr>
        <w:t>ETS 186]</w:t>
      </w:r>
    </w:p>
    <w:p w:rsidR="00C9074E" w:rsidRPr="00435F7B" w:rsidRDefault="00C9074E" w:rsidP="00C9074E">
      <w:pPr>
        <w:pStyle w:val="Paragrafi"/>
        <w:rPr>
          <w:sz w:val="21"/>
          <w:szCs w:val="21"/>
          <w:lang w:val="sq-AL"/>
        </w:rPr>
      </w:pPr>
    </w:p>
    <w:p w:rsidR="001B2C11" w:rsidRPr="00435F7B" w:rsidRDefault="001B2C11" w:rsidP="001B2C11">
      <w:pPr>
        <w:pStyle w:val="Akti"/>
        <w:keepNext w:val="0"/>
        <w:rPr>
          <w:sz w:val="21"/>
          <w:szCs w:val="21"/>
        </w:rPr>
      </w:pPr>
      <w:r w:rsidRPr="00435F7B">
        <w:rPr>
          <w:sz w:val="21"/>
          <w:szCs w:val="21"/>
        </w:rPr>
        <w:t>LIGJ</w:t>
      </w:r>
    </w:p>
    <w:p w:rsidR="001B2C11" w:rsidRPr="00435F7B" w:rsidRDefault="001B2C11" w:rsidP="001B2C11">
      <w:pPr>
        <w:pStyle w:val="NumriData"/>
        <w:keepNext w:val="0"/>
        <w:rPr>
          <w:sz w:val="21"/>
          <w:szCs w:val="21"/>
        </w:rPr>
      </w:pPr>
      <w:r w:rsidRPr="00435F7B">
        <w:rPr>
          <w:sz w:val="21"/>
          <w:szCs w:val="21"/>
        </w:rPr>
        <w:t>Nr.10 340, datë 28.10.2010</w:t>
      </w:r>
    </w:p>
    <w:p w:rsidR="001B2C11" w:rsidRPr="00435F7B" w:rsidRDefault="001B2C11" w:rsidP="001B2C11">
      <w:pPr>
        <w:pStyle w:val="Paragrafi"/>
        <w:rPr>
          <w:sz w:val="21"/>
          <w:szCs w:val="21"/>
        </w:rPr>
      </w:pPr>
    </w:p>
    <w:p w:rsidR="001B2C11" w:rsidRPr="00435F7B" w:rsidRDefault="001B2C11" w:rsidP="001B2C11">
      <w:pPr>
        <w:pStyle w:val="Titulli"/>
        <w:keepNext w:val="0"/>
        <w:rPr>
          <w:sz w:val="21"/>
          <w:szCs w:val="21"/>
        </w:rPr>
      </w:pPr>
      <w:r w:rsidRPr="00435F7B">
        <w:rPr>
          <w:sz w:val="21"/>
          <w:szCs w:val="21"/>
        </w:rPr>
        <w:t>PËR PAGESËN E DETYRIMEVE NDAJ TË TRETËVE TË NDËRMARRJEVE DHE SHA-VE NË PRONËSI TË PUSHTETIT VENDOR</w:t>
      </w:r>
    </w:p>
    <w:p w:rsidR="001B2C11" w:rsidRPr="00435F7B" w:rsidRDefault="001B2C11" w:rsidP="001B2C11">
      <w:pPr>
        <w:pStyle w:val="Paragrafi"/>
        <w:ind w:firstLine="0"/>
        <w:rPr>
          <w:sz w:val="21"/>
          <w:szCs w:val="21"/>
        </w:rPr>
      </w:pPr>
    </w:p>
    <w:p w:rsidR="001B2C11" w:rsidRPr="00435F7B" w:rsidRDefault="001B2C11" w:rsidP="001B2C11">
      <w:pPr>
        <w:pStyle w:val="Paragrafi"/>
        <w:rPr>
          <w:sz w:val="21"/>
          <w:szCs w:val="21"/>
        </w:rPr>
      </w:pPr>
      <w:r w:rsidRPr="00435F7B">
        <w:rPr>
          <w:sz w:val="21"/>
          <w:szCs w:val="21"/>
        </w:rPr>
        <w:t>Në mbështetje të neneve 78 dhe 83 pika 1 të Kushtetutës, me propozimin e Këshillit të Ministrave,</w:t>
      </w:r>
    </w:p>
    <w:p w:rsidR="001B2C11" w:rsidRPr="00435F7B" w:rsidRDefault="001B2C11" w:rsidP="001B2C11">
      <w:pPr>
        <w:pStyle w:val="Paragrafi"/>
        <w:rPr>
          <w:sz w:val="21"/>
          <w:szCs w:val="21"/>
        </w:rPr>
      </w:pPr>
      <w:r w:rsidRPr="00435F7B">
        <w:rPr>
          <w:sz w:val="21"/>
          <w:szCs w:val="21"/>
        </w:rPr>
        <w:t xml:space="preserve"> </w:t>
      </w:r>
    </w:p>
    <w:p w:rsidR="001B2C11" w:rsidRPr="00435F7B" w:rsidRDefault="001B2C11" w:rsidP="001B2C11">
      <w:pPr>
        <w:pStyle w:val="Institucioni"/>
        <w:keepNext w:val="0"/>
        <w:rPr>
          <w:sz w:val="21"/>
          <w:szCs w:val="21"/>
        </w:rPr>
      </w:pPr>
      <w:r w:rsidRPr="00435F7B">
        <w:rPr>
          <w:sz w:val="21"/>
          <w:szCs w:val="21"/>
        </w:rPr>
        <w:t>KUVENDI</w:t>
      </w:r>
    </w:p>
    <w:p w:rsidR="001B2C11" w:rsidRPr="00435F7B" w:rsidRDefault="001B2C11" w:rsidP="001B2C11">
      <w:pPr>
        <w:pStyle w:val="Institucioni"/>
        <w:keepNext w:val="0"/>
        <w:rPr>
          <w:sz w:val="21"/>
          <w:szCs w:val="21"/>
        </w:rPr>
      </w:pPr>
      <w:r w:rsidRPr="00435F7B">
        <w:rPr>
          <w:sz w:val="21"/>
          <w:szCs w:val="21"/>
        </w:rPr>
        <w:t>I REPUBLIKËS SË SHQIPËRISË</w:t>
      </w:r>
    </w:p>
    <w:p w:rsidR="001B2C11" w:rsidRPr="00435F7B" w:rsidRDefault="001B2C11" w:rsidP="001B2C11">
      <w:pPr>
        <w:pStyle w:val="Paragrafi"/>
        <w:rPr>
          <w:sz w:val="21"/>
          <w:szCs w:val="21"/>
        </w:rPr>
      </w:pPr>
    </w:p>
    <w:p w:rsidR="001B2C11" w:rsidRPr="00435F7B" w:rsidRDefault="001B2C11" w:rsidP="001B2C11">
      <w:pPr>
        <w:pStyle w:val="VENDOSI"/>
        <w:keepNext w:val="0"/>
        <w:rPr>
          <w:sz w:val="21"/>
          <w:szCs w:val="21"/>
        </w:rPr>
      </w:pPr>
      <w:r w:rsidRPr="00435F7B">
        <w:rPr>
          <w:sz w:val="21"/>
          <w:szCs w:val="21"/>
        </w:rPr>
        <w:t>VENDOSI:</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1</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Në rastet kur njësitë e qeverisjes vendore, bazuar në ligjin nr.8652, datë 31.7.2000 “Për organizimin dhe funksionimin e qeverisjes vendore”, i ofrojnë shërbimet dhe mallrat publike nëpërmjet ndërmarrjeve publike,  shoqërive aksionare ose formave të privatizimit të tyre, këto njësi janë përgjegjëse për menaxhimin dhe për të gjitha detyrimet që rrjedhin nga veprimtaria e tyre.</w:t>
      </w:r>
    </w:p>
    <w:p w:rsidR="00AE321D" w:rsidRPr="00435F7B" w:rsidRDefault="00AE321D" w:rsidP="001B2C11">
      <w:pPr>
        <w:pStyle w:val="NeniNr"/>
        <w:rPr>
          <w:sz w:val="21"/>
          <w:szCs w:val="21"/>
        </w:rPr>
      </w:pPr>
    </w:p>
    <w:p w:rsidR="001B2C11" w:rsidRPr="00435F7B" w:rsidRDefault="001B2C11" w:rsidP="001B2C11">
      <w:pPr>
        <w:pStyle w:val="NeniNr"/>
        <w:rPr>
          <w:sz w:val="21"/>
          <w:szCs w:val="21"/>
        </w:rPr>
      </w:pPr>
      <w:r w:rsidRPr="00435F7B">
        <w:rPr>
          <w:sz w:val="21"/>
          <w:szCs w:val="21"/>
        </w:rPr>
        <w:t xml:space="preserve"> Neni 2</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Në rastet kur ndërmarrjet publike dhe/ose SHA-të, në pronësi të pushtetit vendor, nuk paguajnë në kohë detyrimet e tyre ndaj të tretëve, njësitë e qeverisjes vendore janë përgjegjëse për pagimin e tyre.</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3</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 xml:space="preserve">Për rastet e përcaktuara sipas nenit 2 të këtij ligji dhe kur ndërmarrjet dhe/ose SHA-të subvencionohen nga pushteti qendror dhe/ose vendor, Ministri i Financave, nëpërmjet strukturave të tij, verifikon arsyet e mospagesës së detyrimit ndaj të tretëve vetëm për çështjet që lidhen me interesat jetikë dhe bazë të komunitetit (furnizimin me ujë të pijshëm, pastrimin e mbeturinave, kanalizimet etj.). </w:t>
      </w:r>
    </w:p>
    <w:p w:rsidR="001B2C11" w:rsidRPr="00435F7B" w:rsidRDefault="001B2C11" w:rsidP="001B2C11">
      <w:pPr>
        <w:pStyle w:val="Paragrafi"/>
        <w:rPr>
          <w:sz w:val="21"/>
          <w:szCs w:val="21"/>
        </w:rPr>
      </w:pPr>
      <w:r w:rsidRPr="00435F7B">
        <w:rPr>
          <w:sz w:val="21"/>
          <w:szCs w:val="21"/>
        </w:rPr>
        <w:t>Kur Ministri i Financave, bazuar në verifikimin e kryer, vlerëson se përgjegjëse për detyrimin është njësia e qeverisjes vendore përkatëse, nëpërmjet degëve të thesarit, bën bllokimin e veprimeve financiare të njësisë vendore që ka në pronësi ndërmarrjen dhe/ose SHA-në, për detyrimet ndaj të tretëve të këtyre ndërmarrjeve dhe/ose SHA-ve deri në ditën e likuidimit të detyrimit.</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4</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Ngarkohen Ministri i Financave, Ministri i Punëve Publike dhe Transportit dhe Ministri i Ekonomisë, Tregtisë dhe Energjetikës, për nxjerrjen e një udhëzimi të përbashkët për zbatimin e këtij ligji.</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5</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Ky ligj hyn në fuqi 15 ditë pas botimit në Fletoren Zyrtare.</w:t>
      </w:r>
    </w:p>
    <w:p w:rsidR="001B2C11" w:rsidRPr="0020212B" w:rsidRDefault="001B2C11" w:rsidP="001B2C11">
      <w:pPr>
        <w:pStyle w:val="Paragrafi"/>
        <w:ind w:firstLine="0"/>
        <w:rPr>
          <w:b/>
          <w:szCs w:val="22"/>
        </w:rPr>
      </w:pPr>
      <w:r w:rsidRPr="00435F7B">
        <w:rPr>
          <w:sz w:val="21"/>
          <w:szCs w:val="21"/>
        </w:rPr>
        <w:br/>
      </w:r>
      <w:r w:rsidRPr="0020212B">
        <w:rPr>
          <w:b/>
          <w:szCs w:val="22"/>
        </w:rPr>
        <w:t>Shpallur me dekretin nr.6761, datë 10.11.2010 të Presidentit të Republikës së Shqipërisë, Bamir Topi</w:t>
      </w:r>
    </w:p>
    <w:p w:rsidR="001B2C11" w:rsidRPr="00435F7B" w:rsidRDefault="001B2C11" w:rsidP="001B2C11">
      <w:pPr>
        <w:pStyle w:val="Akti"/>
        <w:keepNext w:val="0"/>
        <w:rPr>
          <w:sz w:val="21"/>
          <w:szCs w:val="21"/>
        </w:rPr>
      </w:pPr>
    </w:p>
    <w:p w:rsidR="0069053B" w:rsidRDefault="0069053B" w:rsidP="001B2C11">
      <w:pPr>
        <w:pStyle w:val="Akti"/>
        <w:keepNext w:val="0"/>
        <w:rPr>
          <w:sz w:val="21"/>
          <w:szCs w:val="21"/>
        </w:rPr>
      </w:pPr>
    </w:p>
    <w:p w:rsidR="0069053B" w:rsidRDefault="0069053B" w:rsidP="001B2C11">
      <w:pPr>
        <w:pStyle w:val="Akti"/>
        <w:keepNext w:val="0"/>
        <w:rPr>
          <w:sz w:val="21"/>
          <w:szCs w:val="21"/>
        </w:rPr>
      </w:pPr>
    </w:p>
    <w:p w:rsidR="001B2C11" w:rsidRPr="00435F7B" w:rsidRDefault="001B2C11" w:rsidP="001B2C11">
      <w:pPr>
        <w:pStyle w:val="Akti"/>
        <w:keepNext w:val="0"/>
        <w:rPr>
          <w:sz w:val="21"/>
          <w:szCs w:val="21"/>
        </w:rPr>
      </w:pPr>
      <w:r w:rsidRPr="00435F7B">
        <w:rPr>
          <w:sz w:val="21"/>
          <w:szCs w:val="21"/>
        </w:rPr>
        <w:t>LIGJ</w:t>
      </w:r>
    </w:p>
    <w:p w:rsidR="001B2C11" w:rsidRPr="00435F7B" w:rsidRDefault="001B2C11" w:rsidP="001B2C11">
      <w:pPr>
        <w:pStyle w:val="NumriData"/>
        <w:keepNext w:val="0"/>
        <w:rPr>
          <w:sz w:val="21"/>
          <w:szCs w:val="21"/>
        </w:rPr>
      </w:pPr>
      <w:r w:rsidRPr="00435F7B">
        <w:rPr>
          <w:sz w:val="21"/>
          <w:szCs w:val="21"/>
        </w:rPr>
        <w:t>Nr.10 341, datë 28.10.2010</w:t>
      </w:r>
    </w:p>
    <w:p w:rsidR="001B2C11" w:rsidRPr="00435F7B" w:rsidRDefault="001B2C11" w:rsidP="001B2C11">
      <w:pPr>
        <w:pStyle w:val="Paragrafi"/>
        <w:rPr>
          <w:sz w:val="21"/>
          <w:szCs w:val="21"/>
        </w:rPr>
      </w:pPr>
    </w:p>
    <w:p w:rsidR="001B2C11" w:rsidRPr="00435F7B" w:rsidRDefault="001B2C11" w:rsidP="001B2C11">
      <w:pPr>
        <w:pStyle w:val="Titulli"/>
        <w:keepNext w:val="0"/>
        <w:rPr>
          <w:sz w:val="21"/>
          <w:szCs w:val="21"/>
        </w:rPr>
      </w:pPr>
      <w:r w:rsidRPr="00435F7B">
        <w:rPr>
          <w:sz w:val="21"/>
          <w:szCs w:val="21"/>
        </w:rPr>
        <w:t xml:space="preserve">PËR STANDARDIZIMIN USHTARAK NË FORCAT E ARMATOSURA </w:t>
      </w:r>
    </w:p>
    <w:p w:rsidR="001B2C11" w:rsidRPr="00435F7B" w:rsidRDefault="001B2C11" w:rsidP="001B2C11">
      <w:pPr>
        <w:pStyle w:val="Titulli"/>
        <w:keepNext w:val="0"/>
        <w:rPr>
          <w:sz w:val="21"/>
          <w:szCs w:val="21"/>
        </w:rPr>
      </w:pPr>
      <w:r w:rsidRPr="00435F7B">
        <w:rPr>
          <w:sz w:val="21"/>
          <w:szCs w:val="21"/>
        </w:rPr>
        <w:t>TË REPUBLIKËS SË SHQIPËRISË</w:t>
      </w:r>
    </w:p>
    <w:p w:rsidR="001B2C11" w:rsidRPr="00435F7B" w:rsidRDefault="001B2C11" w:rsidP="001B2C11">
      <w:pPr>
        <w:pStyle w:val="Paragrafi"/>
        <w:ind w:firstLine="0"/>
        <w:rPr>
          <w:sz w:val="21"/>
          <w:szCs w:val="21"/>
        </w:rPr>
      </w:pPr>
    </w:p>
    <w:p w:rsidR="001B2C11" w:rsidRPr="00435F7B" w:rsidRDefault="001B2C11" w:rsidP="001B2C11">
      <w:pPr>
        <w:pStyle w:val="Paragrafi"/>
        <w:rPr>
          <w:sz w:val="21"/>
          <w:szCs w:val="21"/>
          <w:lang w:val="sq-AL"/>
        </w:rPr>
      </w:pPr>
      <w:r w:rsidRPr="00435F7B">
        <w:rPr>
          <w:sz w:val="21"/>
          <w:szCs w:val="21"/>
          <w:lang w:val="sq-AL"/>
        </w:rPr>
        <w:t xml:space="preserve">Në mbështetje të neneve 78 dhe 83 pika 1 të Kushtetutës, me propozimin e Këshillit të Ministrave, </w:t>
      </w:r>
    </w:p>
    <w:p w:rsidR="00AE321D" w:rsidRPr="001F1EE6" w:rsidRDefault="00AE321D" w:rsidP="001B2C11">
      <w:pPr>
        <w:pStyle w:val="Institucioni"/>
        <w:keepNext w:val="0"/>
        <w:rPr>
          <w:sz w:val="16"/>
          <w:szCs w:val="21"/>
        </w:rPr>
      </w:pPr>
    </w:p>
    <w:p w:rsidR="001B2C11" w:rsidRPr="00435F7B" w:rsidRDefault="001B2C11" w:rsidP="001B2C11">
      <w:pPr>
        <w:pStyle w:val="Institucioni"/>
        <w:keepNext w:val="0"/>
        <w:rPr>
          <w:sz w:val="21"/>
          <w:szCs w:val="21"/>
        </w:rPr>
      </w:pPr>
      <w:r w:rsidRPr="00435F7B">
        <w:rPr>
          <w:sz w:val="21"/>
          <w:szCs w:val="21"/>
        </w:rPr>
        <w:t>KUVENDI</w:t>
      </w:r>
    </w:p>
    <w:p w:rsidR="001B2C11" w:rsidRPr="00435F7B" w:rsidRDefault="001B2C11" w:rsidP="001B2C11">
      <w:pPr>
        <w:pStyle w:val="Institucioni"/>
        <w:keepNext w:val="0"/>
        <w:rPr>
          <w:sz w:val="21"/>
          <w:szCs w:val="21"/>
        </w:rPr>
      </w:pPr>
      <w:r w:rsidRPr="00435F7B">
        <w:rPr>
          <w:sz w:val="21"/>
          <w:szCs w:val="21"/>
        </w:rPr>
        <w:t>I REPUBLIKËS SË SHQIPËRISË</w:t>
      </w:r>
    </w:p>
    <w:p w:rsidR="001B2C11" w:rsidRPr="00435F7B" w:rsidRDefault="001B2C11" w:rsidP="001B2C11">
      <w:pPr>
        <w:pStyle w:val="Paragrafi"/>
        <w:rPr>
          <w:color w:val="000000"/>
          <w:sz w:val="21"/>
          <w:szCs w:val="21"/>
        </w:rPr>
      </w:pPr>
    </w:p>
    <w:p w:rsidR="001B2C11" w:rsidRPr="00435F7B" w:rsidRDefault="001B2C11" w:rsidP="001B2C11">
      <w:pPr>
        <w:pStyle w:val="VENDOSI"/>
        <w:keepNext w:val="0"/>
        <w:rPr>
          <w:sz w:val="21"/>
          <w:szCs w:val="21"/>
        </w:rPr>
      </w:pPr>
      <w:r w:rsidRPr="00435F7B">
        <w:rPr>
          <w:sz w:val="21"/>
          <w:szCs w:val="21"/>
        </w:rPr>
        <w:t>VENDOSI:</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1</w:t>
      </w:r>
    </w:p>
    <w:p w:rsidR="001B2C11" w:rsidRPr="00435F7B" w:rsidRDefault="001B2C11" w:rsidP="001B2C11">
      <w:pPr>
        <w:pStyle w:val="NeniTitull"/>
        <w:keepNext w:val="0"/>
        <w:rPr>
          <w:sz w:val="21"/>
          <w:szCs w:val="21"/>
        </w:rPr>
      </w:pPr>
      <w:r w:rsidRPr="00435F7B">
        <w:rPr>
          <w:sz w:val="21"/>
          <w:szCs w:val="21"/>
        </w:rPr>
        <w:t xml:space="preserve">Objekti </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Objekt i këtij ligji është përcaktimi i rregullave për:</w:t>
      </w:r>
    </w:p>
    <w:p w:rsidR="001B2C11" w:rsidRPr="00435F7B" w:rsidRDefault="001B2C11" w:rsidP="001B2C11">
      <w:pPr>
        <w:pStyle w:val="Paragrafi"/>
        <w:rPr>
          <w:sz w:val="21"/>
          <w:szCs w:val="21"/>
        </w:rPr>
      </w:pPr>
      <w:r w:rsidRPr="00435F7B">
        <w:rPr>
          <w:sz w:val="21"/>
          <w:szCs w:val="21"/>
        </w:rPr>
        <w:t xml:space="preserve">a) organizimin dhe funksionimin e sistemit të standardizimit ushtarak në Forcat e Armatosura të Republikës së Shqipërisë; </w:t>
      </w:r>
    </w:p>
    <w:p w:rsidR="001B2C11" w:rsidRPr="00435F7B" w:rsidRDefault="001B2C11" w:rsidP="001B2C11">
      <w:pPr>
        <w:pStyle w:val="Paragrafi"/>
        <w:rPr>
          <w:sz w:val="21"/>
          <w:szCs w:val="21"/>
        </w:rPr>
      </w:pPr>
      <w:r w:rsidRPr="00435F7B">
        <w:rPr>
          <w:sz w:val="21"/>
          <w:szCs w:val="21"/>
        </w:rPr>
        <w:t>b)  përcaktimin e strukturave dhe të përgjegjësive të tyre;</w:t>
      </w:r>
    </w:p>
    <w:p w:rsidR="001B2C11" w:rsidRPr="00435F7B" w:rsidRDefault="001B2C11" w:rsidP="001B2C11">
      <w:pPr>
        <w:pStyle w:val="Paragrafi"/>
        <w:rPr>
          <w:sz w:val="21"/>
          <w:szCs w:val="21"/>
        </w:rPr>
      </w:pPr>
      <w:r w:rsidRPr="00435F7B">
        <w:rPr>
          <w:sz w:val="21"/>
          <w:szCs w:val="21"/>
        </w:rPr>
        <w:t>c) dhënien e fuqisë autoritetit</w:t>
      </w:r>
      <w:r w:rsidRPr="00435F7B">
        <w:rPr>
          <w:i/>
          <w:sz w:val="21"/>
          <w:szCs w:val="21"/>
        </w:rPr>
        <w:t xml:space="preserve"> </w:t>
      </w:r>
      <w:r w:rsidRPr="00435F7B">
        <w:rPr>
          <w:sz w:val="21"/>
          <w:szCs w:val="21"/>
        </w:rPr>
        <w:t>më të lartë për pranimin e marrëveshjeve të standardizimit STANAG/AP të NATO-s dhe të standardeve</w:t>
      </w:r>
      <w:r w:rsidRPr="00435F7B">
        <w:rPr>
          <w:color w:val="FF0000"/>
          <w:sz w:val="21"/>
          <w:szCs w:val="21"/>
        </w:rPr>
        <w:t xml:space="preserve"> </w:t>
      </w:r>
      <w:r w:rsidRPr="00435F7B">
        <w:rPr>
          <w:color w:val="000000"/>
          <w:sz w:val="21"/>
          <w:szCs w:val="21"/>
        </w:rPr>
        <w:t>për përdorim</w:t>
      </w:r>
      <w:r w:rsidRPr="00435F7B">
        <w:rPr>
          <w:sz w:val="21"/>
          <w:szCs w:val="21"/>
        </w:rPr>
        <w:t xml:space="preserve"> nga njësitë e Forcave të Armatosura në fushën operacionale, materiale e administrative. </w:t>
      </w:r>
    </w:p>
    <w:p w:rsidR="000130EE" w:rsidRPr="001F1EE6" w:rsidRDefault="000130EE" w:rsidP="001B2C11">
      <w:pPr>
        <w:pStyle w:val="NeniNr"/>
        <w:keepNext w:val="0"/>
        <w:rPr>
          <w:sz w:val="14"/>
          <w:szCs w:val="21"/>
        </w:rPr>
      </w:pPr>
    </w:p>
    <w:p w:rsidR="001B2C11" w:rsidRPr="00435F7B" w:rsidRDefault="001B2C11" w:rsidP="001B2C11">
      <w:pPr>
        <w:pStyle w:val="NeniNr"/>
        <w:keepNext w:val="0"/>
        <w:rPr>
          <w:sz w:val="21"/>
          <w:szCs w:val="21"/>
        </w:rPr>
      </w:pPr>
      <w:r w:rsidRPr="00435F7B">
        <w:rPr>
          <w:sz w:val="21"/>
          <w:szCs w:val="21"/>
        </w:rPr>
        <w:t>Neni 2</w:t>
      </w:r>
    </w:p>
    <w:p w:rsidR="001B2C11" w:rsidRPr="00435F7B" w:rsidRDefault="001B2C11" w:rsidP="001B2C11">
      <w:pPr>
        <w:pStyle w:val="NeniTitull"/>
        <w:keepNext w:val="0"/>
        <w:rPr>
          <w:sz w:val="21"/>
          <w:szCs w:val="21"/>
        </w:rPr>
      </w:pPr>
      <w:r w:rsidRPr="00435F7B">
        <w:rPr>
          <w:sz w:val="21"/>
          <w:szCs w:val="21"/>
        </w:rPr>
        <w:t>Qëllimi</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Qëllimi i këtij ligji është krijimi i kuadrit ligjor për standardizimin ushtarak në Forcat e Armatosura të Republikës së Shqipërisë, përfshirë  procedurat e nevojshme për përzgjedhjen, pranimin, publikimin e zbatimin e marrëveshjeve të standardizimit STANAG/AP-ve të NATO-s dhe të standardeve civile për përdorim nga njësitë e Forcave të Armatosura.</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3</w:t>
      </w:r>
    </w:p>
    <w:p w:rsidR="001B2C11" w:rsidRPr="00435F7B" w:rsidRDefault="001B2C11" w:rsidP="001B2C11">
      <w:pPr>
        <w:pStyle w:val="NeniTitull"/>
        <w:keepNext w:val="0"/>
        <w:rPr>
          <w:sz w:val="21"/>
          <w:szCs w:val="21"/>
        </w:rPr>
      </w:pPr>
      <w:r w:rsidRPr="00435F7B">
        <w:rPr>
          <w:sz w:val="21"/>
          <w:szCs w:val="21"/>
        </w:rPr>
        <w:t>Përkufizime</w:t>
      </w:r>
    </w:p>
    <w:p w:rsidR="001B2C11" w:rsidRPr="001F1EE6" w:rsidRDefault="001B2C11" w:rsidP="001B2C11">
      <w:pPr>
        <w:pStyle w:val="Paragrafi"/>
        <w:rPr>
          <w:sz w:val="18"/>
          <w:szCs w:val="21"/>
          <w:lang w:val="sq-AL"/>
        </w:rPr>
      </w:pPr>
    </w:p>
    <w:p w:rsidR="001B2C11" w:rsidRPr="00435F7B" w:rsidRDefault="001B2C11" w:rsidP="001B2C11">
      <w:pPr>
        <w:pStyle w:val="Paragrafi"/>
        <w:rPr>
          <w:sz w:val="21"/>
          <w:szCs w:val="21"/>
        </w:rPr>
      </w:pPr>
      <w:r w:rsidRPr="00435F7B">
        <w:rPr>
          <w:sz w:val="21"/>
          <w:szCs w:val="21"/>
        </w:rPr>
        <w:t>Në këtë ligj termat e mëposhtëm kanë këto kuptime:</w:t>
      </w:r>
    </w:p>
    <w:p w:rsidR="001B2C11" w:rsidRPr="00435F7B" w:rsidRDefault="001B2C11" w:rsidP="001B2C11">
      <w:pPr>
        <w:pStyle w:val="Paragrafi"/>
        <w:rPr>
          <w:sz w:val="21"/>
          <w:szCs w:val="21"/>
        </w:rPr>
      </w:pPr>
      <w:r w:rsidRPr="00435F7B">
        <w:rPr>
          <w:sz w:val="21"/>
          <w:szCs w:val="21"/>
        </w:rPr>
        <w:t>1. “Standardizim” është zhvillimi dhe zbatimi i koncepteve, i procedurave dhe i rregullave të përbashkëta, me synimin për të zhvilluar e për të mbajtur kapacitetet e duhura operacionale në tri nivelet e standardizimit në fushën ushtarake; të përafrueshmërisë, të ndërkëmbyeshmërisë, të përputhshmërisë, në fushat e operacioneve, të procedurave, të materialeve, si dhe ato teknike e administrative, për të arritur ndërveprimin optimal të tyre.</w:t>
      </w:r>
    </w:p>
    <w:p w:rsidR="001B2C11" w:rsidRPr="00435F7B" w:rsidRDefault="001B2C11" w:rsidP="001B2C11">
      <w:pPr>
        <w:pStyle w:val="Paragrafi"/>
        <w:rPr>
          <w:sz w:val="21"/>
          <w:szCs w:val="21"/>
        </w:rPr>
      </w:pPr>
      <w:r w:rsidRPr="00435F7B">
        <w:rPr>
          <w:sz w:val="21"/>
          <w:szCs w:val="21"/>
        </w:rPr>
        <w:t>2.“Marrëveshje standardizimi (STANAG)” është arritja e një marrëveshjeje ndërmjet disa shteteve ose të gjitha shteteve anëtare të Aleancës, për të adoptuar përdorimin e pajisjeve ushtarake të njëjta ose të përafërta, përfshirë municione, materiale furnizimi dhe rezerva, si dhe të procedurave operacionale, logjistike dhe administrative të njëjta. Pranimi nga vendet pjesëmarrëse i një  publikimi të Aleancës nga Agjencia e NATO-s për Standardizimin emërtohet si një marrëveshje standardizimi.</w:t>
      </w:r>
    </w:p>
    <w:p w:rsidR="001B2C11" w:rsidRPr="00435F7B" w:rsidRDefault="001B2C11" w:rsidP="001B2C11">
      <w:pPr>
        <w:pStyle w:val="Paragrafi"/>
        <w:rPr>
          <w:sz w:val="21"/>
          <w:szCs w:val="21"/>
        </w:rPr>
      </w:pPr>
      <w:r w:rsidRPr="00435F7B">
        <w:rPr>
          <w:sz w:val="21"/>
          <w:szCs w:val="21"/>
        </w:rPr>
        <w:t>3. “Përafrueshmëria” është ngjashmëria e produkteve, proceseve ose e shërbimeve që ofrohen për përdorim të përbashkët, nga vendet e Aleancës, në kushte të caktuara, për të përmbushur kërkesa të paracaktuara, pa shkaktuar efekte të padëshiruara.</w:t>
      </w:r>
    </w:p>
    <w:p w:rsidR="001B2C11" w:rsidRPr="00435F7B" w:rsidRDefault="001B2C11" w:rsidP="001B2C11">
      <w:pPr>
        <w:pStyle w:val="Paragrafi"/>
        <w:rPr>
          <w:sz w:val="21"/>
          <w:szCs w:val="21"/>
        </w:rPr>
      </w:pPr>
      <w:r w:rsidRPr="00435F7B">
        <w:rPr>
          <w:sz w:val="21"/>
          <w:szCs w:val="21"/>
        </w:rPr>
        <w:t>4. “Ndërkëmbyeshmëria” është aftësia e një produkti, e një procesi ose e një shërbimi, për t’u përdorur në mënyrë të shkëmbyeshme në vend të një produkti, procesi a shërbimi tjetër që përmbush kërkesa të njëjta.</w:t>
      </w:r>
    </w:p>
    <w:p w:rsidR="001B2C11" w:rsidRPr="00435F7B" w:rsidRDefault="001B2C11" w:rsidP="001B2C11">
      <w:pPr>
        <w:pStyle w:val="Paragrafi"/>
        <w:rPr>
          <w:sz w:val="21"/>
          <w:szCs w:val="21"/>
        </w:rPr>
      </w:pPr>
      <w:r w:rsidRPr="00435F7B">
        <w:rPr>
          <w:sz w:val="21"/>
          <w:szCs w:val="21"/>
        </w:rPr>
        <w:t xml:space="preserve">5. “Përputhshmëria” është gjendja fundore e arritur kur vendet përdorin doktrina, procedura ose pajisje të njëjta. </w:t>
      </w:r>
    </w:p>
    <w:p w:rsidR="001B2C11" w:rsidRPr="00435F7B" w:rsidRDefault="001B2C11" w:rsidP="001B2C11">
      <w:pPr>
        <w:pStyle w:val="Paragrafi"/>
        <w:rPr>
          <w:sz w:val="21"/>
          <w:szCs w:val="21"/>
        </w:rPr>
      </w:pPr>
      <w:r w:rsidRPr="00435F7B">
        <w:rPr>
          <w:sz w:val="21"/>
          <w:szCs w:val="21"/>
        </w:rPr>
        <w:t>6. “Publikimi i Aleancës (AP)” është dokumenti zyrtar i standardizimit në NATO, për të cilin disa ose të gjitha vendet e NATO-s bien dakord ta përdorin, si një dokument autoritar të zbatimit të përbashkët, dhe që u jepet për zbatim të gjithë përdoruesve të të  gjitha niveleve.</w:t>
      </w:r>
    </w:p>
    <w:p w:rsidR="001B2C11" w:rsidRPr="00435F7B" w:rsidRDefault="001B2C11" w:rsidP="001B2C11">
      <w:pPr>
        <w:pStyle w:val="Paragrafi"/>
        <w:rPr>
          <w:sz w:val="21"/>
          <w:szCs w:val="21"/>
        </w:rPr>
      </w:pPr>
      <w:r w:rsidRPr="00435F7B">
        <w:rPr>
          <w:sz w:val="21"/>
          <w:szCs w:val="21"/>
        </w:rPr>
        <w:t xml:space="preserve">7.“Autoriteti propozues i STANAG-ut” është komanda/drejtoria/institucioni që propozon fillimin e procesit të ratifikimit të një STANAG-u. </w:t>
      </w:r>
    </w:p>
    <w:p w:rsidR="001B2C11" w:rsidRPr="00435F7B" w:rsidRDefault="001B2C11" w:rsidP="001B2C11">
      <w:pPr>
        <w:pStyle w:val="Paragrafi"/>
        <w:rPr>
          <w:sz w:val="21"/>
          <w:szCs w:val="21"/>
        </w:rPr>
      </w:pPr>
      <w:r w:rsidRPr="00435F7B">
        <w:rPr>
          <w:sz w:val="21"/>
          <w:szCs w:val="21"/>
        </w:rPr>
        <w:t xml:space="preserve">8. “Autoriteti kujdestar” është komanda/drejtoria/institucioni që </w:t>
      </w:r>
      <w:smartTag w:uri="urn:schemas-microsoft-com:office:smarttags" w:element="place">
        <w:smartTag w:uri="urn:schemas-microsoft-com:office:smarttags" w:element="City">
          <w:r w:rsidRPr="00435F7B">
            <w:rPr>
              <w:sz w:val="21"/>
              <w:szCs w:val="21"/>
            </w:rPr>
            <w:t>nis</w:t>
          </w:r>
        </w:smartTag>
      </w:smartTag>
      <w:r w:rsidRPr="00435F7B">
        <w:rPr>
          <w:sz w:val="21"/>
          <w:szCs w:val="21"/>
        </w:rPr>
        <w:t xml:space="preserve"> procesin e ratifikimit të një STANAG-u/AP-je.</w:t>
      </w:r>
    </w:p>
    <w:p w:rsidR="001B2C11" w:rsidRPr="00435F7B" w:rsidRDefault="001B2C11" w:rsidP="001B2C11">
      <w:pPr>
        <w:pStyle w:val="Paragrafi"/>
        <w:rPr>
          <w:sz w:val="21"/>
          <w:szCs w:val="21"/>
        </w:rPr>
      </w:pPr>
      <w:r w:rsidRPr="00435F7B">
        <w:rPr>
          <w:sz w:val="21"/>
          <w:szCs w:val="21"/>
        </w:rPr>
        <w:t>9. “Grupi i ekspertëve” është një organizëm ose një grup pune në varësi të një autoriteti kujdestar, të cilit i jepet detyrë nga ky i fundit për zhvillimin e projekteve të dokumenteve normative të standardizimit.</w:t>
      </w:r>
    </w:p>
    <w:p w:rsidR="001B2C11" w:rsidRPr="00435F7B" w:rsidRDefault="001B2C11" w:rsidP="001B2C11">
      <w:pPr>
        <w:pStyle w:val="Paragrafi"/>
        <w:rPr>
          <w:sz w:val="21"/>
          <w:szCs w:val="21"/>
        </w:rPr>
      </w:pPr>
      <w:r w:rsidRPr="00435F7B">
        <w:rPr>
          <w:sz w:val="21"/>
          <w:szCs w:val="21"/>
        </w:rPr>
        <w:t>10. “Personi përgjegjës i standardizimit” është personi mbikëqyrës dhe që shërben si pikë kontakti për zhvillimin e projekteve të dokumenteve normative të standardizimit. Ai është, në përgjithësi, kryetari i grupit të ekspertëve për vlerësimin, zbatimin dhe rishikimin e tyre.</w:t>
      </w:r>
    </w:p>
    <w:p w:rsidR="001B2C11" w:rsidRPr="00435F7B" w:rsidRDefault="001B2C11" w:rsidP="001B2C11">
      <w:pPr>
        <w:pStyle w:val="Paragrafi"/>
        <w:rPr>
          <w:sz w:val="21"/>
          <w:szCs w:val="21"/>
        </w:rPr>
      </w:pPr>
      <w:r w:rsidRPr="00435F7B">
        <w:rPr>
          <w:sz w:val="21"/>
          <w:szCs w:val="21"/>
        </w:rPr>
        <w:t xml:space="preserve">11. “Raporti i vlerësimit” është një raport i hollësishëm i vlerësimit për secilin STANAG/AP, që shpreh implikimet e mundshme strukturore e infrastrukturore të pajisjeve e të sistemeve, të trajnimit e të arsimimit, të koncepteve e doktrinave, si dhe ato financiare për zbatimin e tij në një periudhë kohore të caktuar.  </w:t>
      </w:r>
    </w:p>
    <w:p w:rsidR="001B2C11" w:rsidRPr="00435F7B" w:rsidRDefault="001B2C11" w:rsidP="001B2C11">
      <w:pPr>
        <w:pStyle w:val="Paragrafi"/>
        <w:rPr>
          <w:sz w:val="21"/>
          <w:szCs w:val="21"/>
        </w:rPr>
      </w:pPr>
      <w:r w:rsidRPr="00435F7B">
        <w:rPr>
          <w:sz w:val="21"/>
          <w:szCs w:val="21"/>
        </w:rPr>
        <w:t>12. “Propozimi” është faza e fillimit për përpunimin e një STANAG-u. Propozimet e standardizimit i paraqiten, nga vendet dhe organizmat e NATO-s, autoritetit përgjegjës të detyrës, duke përdorur një formular të standardizuar.</w:t>
      </w:r>
    </w:p>
    <w:p w:rsidR="001B2C11" w:rsidRPr="00435F7B" w:rsidRDefault="001B2C11" w:rsidP="001B2C11">
      <w:pPr>
        <w:pStyle w:val="Paragrafi"/>
        <w:rPr>
          <w:sz w:val="21"/>
          <w:szCs w:val="21"/>
        </w:rPr>
      </w:pPr>
      <w:r w:rsidRPr="00435F7B">
        <w:rPr>
          <w:sz w:val="21"/>
          <w:szCs w:val="21"/>
        </w:rPr>
        <w:t xml:space="preserve">13. “Pranimi” është deklarimi, me anë të cilit një vend i NATO-s pranon zyrtarisht, me ose pa rezerva, përmbajtjen e një marrëveshjeje standardizimi të NATO-s (STANAG). </w:t>
      </w:r>
    </w:p>
    <w:p w:rsidR="001B2C11" w:rsidRPr="00435F7B" w:rsidRDefault="001B2C11" w:rsidP="001B2C11">
      <w:pPr>
        <w:pStyle w:val="Paragrafi"/>
        <w:rPr>
          <w:sz w:val="21"/>
          <w:szCs w:val="21"/>
        </w:rPr>
      </w:pPr>
      <w:r w:rsidRPr="00435F7B">
        <w:rPr>
          <w:sz w:val="21"/>
          <w:szCs w:val="21"/>
        </w:rPr>
        <w:t>14. “Shpallja” është një deklarim zyrtar nga autoriteti kompetent, i cili i jep STANAG-ut një efekt zbatimi në të gjitha vendet e NATO-s. Shpallja bëhet nga Drejtori i Agjencisë së NATO-s për Standardizimin (NSA) kur plotësohen kushtet e tij.</w:t>
      </w:r>
    </w:p>
    <w:p w:rsidR="001B2C11" w:rsidRPr="00435F7B" w:rsidRDefault="001B2C11" w:rsidP="001B2C11">
      <w:pPr>
        <w:pStyle w:val="Paragrafi"/>
        <w:rPr>
          <w:sz w:val="21"/>
          <w:szCs w:val="21"/>
          <w:lang w:val="sq-AL"/>
        </w:rPr>
      </w:pPr>
    </w:p>
    <w:p w:rsidR="001B2C11" w:rsidRPr="00435F7B" w:rsidRDefault="001B2C11" w:rsidP="001B2C11">
      <w:pPr>
        <w:pStyle w:val="NeniNr"/>
        <w:keepNext w:val="0"/>
        <w:rPr>
          <w:sz w:val="21"/>
          <w:szCs w:val="21"/>
        </w:rPr>
      </w:pPr>
      <w:r w:rsidRPr="00435F7B">
        <w:rPr>
          <w:sz w:val="21"/>
          <w:szCs w:val="21"/>
        </w:rPr>
        <w:t>Neni 4</w:t>
      </w:r>
    </w:p>
    <w:p w:rsidR="001B2C11" w:rsidRPr="00435F7B" w:rsidRDefault="001B2C11" w:rsidP="00A44BC9">
      <w:pPr>
        <w:pStyle w:val="NeniTitull"/>
        <w:keepNext w:val="0"/>
        <w:rPr>
          <w:sz w:val="21"/>
          <w:szCs w:val="21"/>
        </w:rPr>
      </w:pPr>
      <w:r w:rsidRPr="00435F7B">
        <w:rPr>
          <w:sz w:val="21"/>
          <w:szCs w:val="21"/>
        </w:rPr>
        <w:t>Qëllimi i veprimtarisë së standardizimit ushtarak në Forcat e Armatosura</w:t>
      </w:r>
    </w:p>
    <w:p w:rsidR="001B2C11" w:rsidRPr="00435F7B" w:rsidRDefault="001B2C11" w:rsidP="001B2C11">
      <w:pPr>
        <w:pStyle w:val="Paragrafi"/>
        <w:rPr>
          <w:sz w:val="21"/>
          <w:szCs w:val="21"/>
          <w:lang w:val="sq-AL"/>
        </w:rPr>
      </w:pPr>
    </w:p>
    <w:p w:rsidR="001B2C11" w:rsidRPr="00435F7B" w:rsidRDefault="001B2C11" w:rsidP="001B2C11">
      <w:pPr>
        <w:pStyle w:val="Paragrafi"/>
        <w:rPr>
          <w:sz w:val="21"/>
          <w:szCs w:val="21"/>
          <w:lang w:val="sq-AL"/>
        </w:rPr>
      </w:pPr>
      <w:r w:rsidRPr="00435F7B">
        <w:rPr>
          <w:sz w:val="21"/>
          <w:szCs w:val="21"/>
          <w:lang w:val="sq-AL"/>
        </w:rPr>
        <w:t xml:space="preserve">Qëllimi i standardizimit ushtarak është pranimi dhe zbatimi nga Forcat e Armatosura të Republikës së Shqipërisë i standardeve të NATO-s dhe i standardeve civile për përdorim nga njësitë e Forcave të Armatosura, për të siguruar rritjen e ndërveprimit ndërmjet llojeve të forcave e të shërbimeve brenda Forcave të Armatosura të Republikës së Shqipërisë dhe vendeve të Aleancës.   </w:t>
      </w:r>
    </w:p>
    <w:p w:rsidR="001B2C11" w:rsidRPr="00435F7B" w:rsidRDefault="001B2C11" w:rsidP="001B2C11">
      <w:pPr>
        <w:pStyle w:val="Paragrafi"/>
        <w:rPr>
          <w:sz w:val="21"/>
          <w:szCs w:val="21"/>
          <w:lang w:val="sq-AL"/>
        </w:rPr>
      </w:pPr>
    </w:p>
    <w:p w:rsidR="001B2C11" w:rsidRPr="00435F7B" w:rsidRDefault="001B2C11" w:rsidP="001B2C11">
      <w:pPr>
        <w:pStyle w:val="NeniNr"/>
        <w:keepNext w:val="0"/>
        <w:rPr>
          <w:sz w:val="21"/>
          <w:szCs w:val="21"/>
        </w:rPr>
      </w:pPr>
      <w:r w:rsidRPr="00435F7B">
        <w:rPr>
          <w:sz w:val="21"/>
          <w:szCs w:val="21"/>
        </w:rPr>
        <w:t>Neni 5</w:t>
      </w:r>
    </w:p>
    <w:p w:rsidR="001B2C11" w:rsidRPr="00435F7B" w:rsidRDefault="001B2C11" w:rsidP="001B2C11">
      <w:pPr>
        <w:pStyle w:val="NeniTitull"/>
        <w:keepNext w:val="0"/>
        <w:rPr>
          <w:sz w:val="21"/>
          <w:szCs w:val="21"/>
        </w:rPr>
      </w:pPr>
      <w:r w:rsidRPr="00435F7B">
        <w:rPr>
          <w:sz w:val="21"/>
          <w:szCs w:val="21"/>
        </w:rPr>
        <w:t xml:space="preserve">Autoritetet, organizmat e standardizimit ushtarak në Forcat e Armatosura </w:t>
      </w:r>
    </w:p>
    <w:p w:rsidR="001B2C11" w:rsidRPr="00435F7B" w:rsidRDefault="001B2C11" w:rsidP="001B2C11">
      <w:pPr>
        <w:pStyle w:val="NeniTitull"/>
        <w:keepNext w:val="0"/>
        <w:rPr>
          <w:sz w:val="21"/>
          <w:szCs w:val="21"/>
        </w:rPr>
      </w:pPr>
      <w:r w:rsidRPr="00435F7B">
        <w:rPr>
          <w:sz w:val="21"/>
          <w:szCs w:val="21"/>
        </w:rPr>
        <w:t>dhe përgjegjësitë kryesore të tyre</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 xml:space="preserve">1. Ministri i Mbrojtjes është autoriteti më i lartë civil në sistemin e standardizimit në Forcat e Armatosura. Ai përgjigjet, në emër të Republikës së Shqipërisë, për miratimin e politikave të zhvillimit të  standardizimit në Forcat e Armatosura dhe  pranimin  e  STANAG-ut/AP-ve të NATO-s. </w:t>
      </w:r>
    </w:p>
    <w:p w:rsidR="001B2C11" w:rsidRPr="00435F7B" w:rsidRDefault="001B2C11" w:rsidP="001B2C11">
      <w:pPr>
        <w:pStyle w:val="Paragrafi"/>
        <w:rPr>
          <w:sz w:val="21"/>
          <w:szCs w:val="21"/>
        </w:rPr>
      </w:pPr>
      <w:r w:rsidRPr="00435F7B">
        <w:rPr>
          <w:sz w:val="21"/>
          <w:szCs w:val="21"/>
        </w:rPr>
        <w:t>2. Shefi i Shtabit të Përgjithshëm të Forcave të Armatosura është autoriteti më i lartë ushtarak, që përgjigjet për funksionimin e sistemit të standardizimit në Forcat e Armatosura.</w:t>
      </w:r>
    </w:p>
    <w:p w:rsidR="001B2C11" w:rsidRPr="00435F7B" w:rsidRDefault="001B2C11" w:rsidP="001B2C11">
      <w:pPr>
        <w:pStyle w:val="Paragrafi"/>
        <w:rPr>
          <w:sz w:val="21"/>
          <w:szCs w:val="21"/>
        </w:rPr>
      </w:pPr>
      <w:r w:rsidRPr="00435F7B">
        <w:rPr>
          <w:sz w:val="21"/>
          <w:szCs w:val="21"/>
        </w:rPr>
        <w:t>3. Bordi i standardizimit në Ministrinë e Mbrojtjes është organ i posaçëm (</w:t>
      </w:r>
      <w:r w:rsidRPr="00435F7B">
        <w:rPr>
          <w:i/>
          <w:sz w:val="21"/>
          <w:szCs w:val="21"/>
        </w:rPr>
        <w:t>ad hoc</w:t>
      </w:r>
      <w:r w:rsidRPr="00435F7B">
        <w:rPr>
          <w:sz w:val="21"/>
          <w:szCs w:val="21"/>
        </w:rPr>
        <w:t xml:space="preserve">), i cili shqyrton, për t’u miratuar nga Ministri i Mbrojtjes, planet për pranimin e standardeve të NATO-s, të standardeve civile për përdorim nga njësitë e Forcave të Armatosura, si dhe praktikat dokumentare të paraqitura nga organizmat e përcaktuar në sistemin e standardizimit në Forcat e Armatosura. Planet për pranimin e STANAG-ut/AP-ve i propozohen Ministrit të Mbrojtjes nëpërmjet Shefit të Shtabit të Përgjithshëm. Mënyra e organizimit dhe e funksionimit të bordit të standardizimit përcaktohet me urdhër të Ministrit të Mbrojtjes. </w:t>
      </w:r>
    </w:p>
    <w:p w:rsidR="001B2C11" w:rsidRPr="00435F7B" w:rsidRDefault="001B2C11" w:rsidP="001B2C11">
      <w:pPr>
        <w:pStyle w:val="NeniNr"/>
        <w:keepNext w:val="0"/>
        <w:rPr>
          <w:sz w:val="21"/>
          <w:szCs w:val="21"/>
        </w:rPr>
      </w:pPr>
      <w:r w:rsidRPr="00435F7B">
        <w:rPr>
          <w:sz w:val="21"/>
          <w:szCs w:val="21"/>
        </w:rPr>
        <w:t>Neni 6</w:t>
      </w:r>
    </w:p>
    <w:p w:rsidR="001B2C11" w:rsidRPr="00435F7B" w:rsidRDefault="001B2C11" w:rsidP="001B2C11">
      <w:pPr>
        <w:pStyle w:val="NeniTitull"/>
        <w:keepNext w:val="0"/>
        <w:rPr>
          <w:sz w:val="21"/>
          <w:szCs w:val="21"/>
        </w:rPr>
      </w:pPr>
      <w:r w:rsidRPr="00435F7B">
        <w:rPr>
          <w:sz w:val="21"/>
          <w:szCs w:val="21"/>
        </w:rPr>
        <w:t>Planifikimi i standardizimit ushtarak në Forcat e Armatosura</w:t>
      </w:r>
    </w:p>
    <w:p w:rsidR="001B2C11" w:rsidRPr="001F1EE6" w:rsidRDefault="001B2C11" w:rsidP="001B2C11">
      <w:pPr>
        <w:pStyle w:val="Paragrafi"/>
        <w:rPr>
          <w:sz w:val="16"/>
          <w:szCs w:val="21"/>
        </w:rPr>
      </w:pPr>
    </w:p>
    <w:p w:rsidR="001B2C11" w:rsidRPr="00435F7B" w:rsidRDefault="001B2C11" w:rsidP="001B2C11">
      <w:pPr>
        <w:pStyle w:val="Paragrafi"/>
        <w:rPr>
          <w:sz w:val="21"/>
          <w:szCs w:val="21"/>
        </w:rPr>
      </w:pPr>
      <w:r w:rsidRPr="00435F7B">
        <w:rPr>
          <w:sz w:val="21"/>
          <w:szCs w:val="21"/>
        </w:rPr>
        <w:t>1. Standardizimi është përgjegjësi e strukturave dhe e komandave të të gjitha niveleve, për të përmbushur misionin tyre, i cili bazohet në objektivat parësorë të zhvillimit të forcës përkatëse.</w:t>
      </w:r>
    </w:p>
    <w:p w:rsidR="001B2C11" w:rsidRPr="00435F7B" w:rsidRDefault="001B2C11" w:rsidP="001B2C11">
      <w:pPr>
        <w:pStyle w:val="Paragrafi"/>
        <w:rPr>
          <w:sz w:val="21"/>
          <w:szCs w:val="21"/>
        </w:rPr>
      </w:pPr>
      <w:r w:rsidRPr="00435F7B">
        <w:rPr>
          <w:sz w:val="21"/>
          <w:szCs w:val="21"/>
        </w:rPr>
        <w:t>2. Bordi i standardizimit ia dërgon për miratim Ministrit të Mbrojtjes planin e standardizimit në Forcat e Armatosura, ku përcaktohen:</w:t>
      </w:r>
    </w:p>
    <w:p w:rsidR="001B2C11" w:rsidRPr="00435F7B" w:rsidRDefault="001B2C11" w:rsidP="001B2C11">
      <w:pPr>
        <w:pStyle w:val="Paragrafi"/>
        <w:rPr>
          <w:sz w:val="21"/>
          <w:szCs w:val="21"/>
        </w:rPr>
      </w:pPr>
      <w:r w:rsidRPr="00435F7B">
        <w:rPr>
          <w:sz w:val="21"/>
          <w:szCs w:val="21"/>
        </w:rPr>
        <w:t xml:space="preserve">a)   autoriteti kujdestar; </w:t>
      </w:r>
    </w:p>
    <w:p w:rsidR="001B2C11" w:rsidRPr="00435F7B" w:rsidRDefault="001B2C11" w:rsidP="001B2C11">
      <w:pPr>
        <w:pStyle w:val="Paragrafi"/>
        <w:rPr>
          <w:sz w:val="21"/>
          <w:szCs w:val="21"/>
        </w:rPr>
      </w:pPr>
      <w:r w:rsidRPr="00435F7B">
        <w:rPr>
          <w:sz w:val="21"/>
          <w:szCs w:val="21"/>
        </w:rPr>
        <w:t>b) afatet e përfundimit të raportit të vlerësimit të STANAG-ut/AP-ve;</w:t>
      </w:r>
    </w:p>
    <w:p w:rsidR="001B2C11" w:rsidRPr="00435F7B" w:rsidRDefault="001B2C11" w:rsidP="001B2C11">
      <w:pPr>
        <w:pStyle w:val="Paragrafi"/>
        <w:rPr>
          <w:sz w:val="21"/>
          <w:szCs w:val="21"/>
        </w:rPr>
      </w:pPr>
      <w:r w:rsidRPr="00435F7B">
        <w:rPr>
          <w:sz w:val="21"/>
          <w:szCs w:val="21"/>
        </w:rPr>
        <w:t>c)  gjuha, sipas së cilës zbatohet STANAG-u/AP-ja.</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7</w:t>
      </w:r>
    </w:p>
    <w:p w:rsidR="001B2C11" w:rsidRPr="00435F7B" w:rsidRDefault="001B2C11" w:rsidP="001B2C11">
      <w:pPr>
        <w:pStyle w:val="NeniTitull"/>
        <w:keepNext w:val="0"/>
        <w:rPr>
          <w:sz w:val="21"/>
          <w:szCs w:val="21"/>
        </w:rPr>
      </w:pPr>
      <w:r w:rsidRPr="00435F7B">
        <w:rPr>
          <w:sz w:val="21"/>
          <w:szCs w:val="21"/>
        </w:rPr>
        <w:t xml:space="preserve">Pranimi i STANAG-ut/AP-së të NATO-s dhe standardeve civile për përdorim </w:t>
      </w:r>
    </w:p>
    <w:p w:rsidR="001B2C11" w:rsidRPr="00435F7B" w:rsidRDefault="001B2C11" w:rsidP="001B2C11">
      <w:pPr>
        <w:pStyle w:val="NeniTitull"/>
        <w:keepNext w:val="0"/>
        <w:rPr>
          <w:sz w:val="21"/>
          <w:szCs w:val="21"/>
        </w:rPr>
      </w:pPr>
      <w:r w:rsidRPr="00435F7B">
        <w:rPr>
          <w:sz w:val="21"/>
          <w:szCs w:val="21"/>
        </w:rPr>
        <w:t>nga njësitë e Forcave të Armatosura</w:t>
      </w:r>
    </w:p>
    <w:p w:rsidR="001B2C11" w:rsidRPr="001F1EE6" w:rsidRDefault="001B2C11" w:rsidP="001B2C11">
      <w:pPr>
        <w:pStyle w:val="Paragrafi"/>
        <w:rPr>
          <w:sz w:val="18"/>
          <w:szCs w:val="21"/>
        </w:rPr>
      </w:pPr>
    </w:p>
    <w:p w:rsidR="001B2C11" w:rsidRPr="00435F7B" w:rsidRDefault="001B2C11" w:rsidP="001B2C11">
      <w:pPr>
        <w:pStyle w:val="Paragrafi"/>
        <w:rPr>
          <w:sz w:val="21"/>
          <w:szCs w:val="21"/>
        </w:rPr>
      </w:pPr>
      <w:r w:rsidRPr="00435F7B">
        <w:rPr>
          <w:sz w:val="21"/>
          <w:szCs w:val="21"/>
        </w:rPr>
        <w:t xml:space="preserve">1. Autoriteti kujdestar, në bazë të planit të standardizimit të Forcave të Armatosura, </w:t>
      </w:r>
      <w:smartTag w:uri="urn:schemas-microsoft-com:office:smarttags" w:element="place">
        <w:smartTag w:uri="urn:schemas-microsoft-com:office:smarttags" w:element="City">
          <w:r w:rsidRPr="00435F7B">
            <w:rPr>
              <w:sz w:val="21"/>
              <w:szCs w:val="21"/>
            </w:rPr>
            <w:t>nis</w:t>
          </w:r>
        </w:smartTag>
      </w:smartTag>
      <w:r w:rsidRPr="00435F7B">
        <w:rPr>
          <w:sz w:val="21"/>
          <w:szCs w:val="21"/>
        </w:rPr>
        <w:t xml:space="preserve"> punën për studimin e pranimin e STANAG-ut/AP-së, sipas procedurave dhe dokumentacionit përkatës të NATO-s.</w:t>
      </w:r>
    </w:p>
    <w:p w:rsidR="001B2C11" w:rsidRPr="00435F7B" w:rsidRDefault="001B2C11" w:rsidP="001B2C11">
      <w:pPr>
        <w:pStyle w:val="Paragrafi"/>
        <w:rPr>
          <w:sz w:val="21"/>
          <w:szCs w:val="21"/>
        </w:rPr>
      </w:pPr>
      <w:r w:rsidRPr="00435F7B">
        <w:rPr>
          <w:sz w:val="21"/>
          <w:szCs w:val="21"/>
        </w:rPr>
        <w:t>2. Autoriteti kujdestar i STANAG-ut/AP-së cakton grupe ekspertësh për vlerësimin dhe për përcaktimin e statusit të pranimit të tij. Kryetari i grupit të ekspertëve është personi përgjegjës i STANAG-ut/AP-së dhe njihet në NATO si pikë kontakti e vendit për këtë marrëveshje standardizimi.</w:t>
      </w:r>
    </w:p>
    <w:p w:rsidR="001B2C11" w:rsidRPr="00435F7B" w:rsidRDefault="001B2C11" w:rsidP="001B2C11">
      <w:pPr>
        <w:pStyle w:val="Paragrafi"/>
        <w:rPr>
          <w:sz w:val="21"/>
          <w:szCs w:val="21"/>
        </w:rPr>
      </w:pPr>
      <w:r w:rsidRPr="00435F7B">
        <w:rPr>
          <w:sz w:val="21"/>
          <w:szCs w:val="21"/>
        </w:rPr>
        <w:t>3. Grupet e ekspertëve hartojnë raportin e vlerësimit të STANAG-ut/AP-së, i cili, sipas procedurave të përcaktuara nga Ministria e Mbrojtjes, diskutohet në bordin e standardizimit dhe pranohet nga Ministri i Mbrojtjes.</w:t>
      </w:r>
    </w:p>
    <w:p w:rsidR="001B2C11" w:rsidRPr="00435F7B" w:rsidRDefault="001B2C11" w:rsidP="001B2C11">
      <w:pPr>
        <w:pStyle w:val="Paragrafi"/>
        <w:rPr>
          <w:sz w:val="21"/>
          <w:szCs w:val="21"/>
        </w:rPr>
      </w:pPr>
      <w:r w:rsidRPr="00435F7B">
        <w:rPr>
          <w:sz w:val="21"/>
          <w:szCs w:val="21"/>
        </w:rPr>
        <w:t>4. Në rastet kur gjykohet e nevojshme nga personi përgjegjës i standardizimit dhe autoriteti kujdestar, raporti i vlerësimit të STANAG-ut/AP-së dërgohet për mendim në ministritë dhe zyrat e tjera administrative,</w:t>
      </w:r>
      <w:r w:rsidRPr="00435F7B">
        <w:rPr>
          <w:color w:val="FFFF00"/>
          <w:sz w:val="21"/>
          <w:szCs w:val="21"/>
        </w:rPr>
        <w:t xml:space="preserve"> </w:t>
      </w:r>
      <w:r w:rsidRPr="00435F7B">
        <w:rPr>
          <w:sz w:val="21"/>
          <w:szCs w:val="21"/>
        </w:rPr>
        <w:t>të cilat</w:t>
      </w:r>
      <w:r w:rsidRPr="00435F7B">
        <w:rPr>
          <w:i/>
          <w:color w:val="FFFF00"/>
          <w:sz w:val="21"/>
          <w:szCs w:val="21"/>
        </w:rPr>
        <w:t xml:space="preserve"> </w:t>
      </w:r>
      <w:r w:rsidRPr="00435F7B">
        <w:rPr>
          <w:sz w:val="21"/>
          <w:szCs w:val="21"/>
        </w:rPr>
        <w:t>janë të detyruara t’ia dërgojnë opinionin e tyre  përdoruesit brenda afateve ligjore. Nëse ky opinion nuk është dërguar nga ministritë dhe zyrat e tjera administrative brenda afatit, do të vlerësohet se ato janë dakord me standardin e propozuar.</w:t>
      </w:r>
    </w:p>
    <w:p w:rsidR="001B2C11" w:rsidRPr="00435F7B" w:rsidRDefault="001B2C11" w:rsidP="001B2C11">
      <w:pPr>
        <w:pStyle w:val="Paragrafi"/>
        <w:rPr>
          <w:sz w:val="21"/>
          <w:szCs w:val="21"/>
        </w:rPr>
      </w:pPr>
      <w:r w:rsidRPr="00435F7B">
        <w:rPr>
          <w:sz w:val="21"/>
          <w:szCs w:val="21"/>
        </w:rPr>
        <w:t xml:space="preserve">5. Formati i pranimit të STANAG-ut/AP-së duhet të përmbajë: </w:t>
      </w:r>
    </w:p>
    <w:p w:rsidR="001B2C11" w:rsidRPr="00435F7B" w:rsidRDefault="001B2C11" w:rsidP="001B2C11">
      <w:pPr>
        <w:pStyle w:val="Paragrafi"/>
        <w:rPr>
          <w:sz w:val="21"/>
          <w:szCs w:val="21"/>
        </w:rPr>
      </w:pPr>
      <w:r w:rsidRPr="00435F7B">
        <w:rPr>
          <w:sz w:val="21"/>
          <w:szCs w:val="21"/>
        </w:rPr>
        <w:t>a) titullin dhe shënimin e STANAG-ut/AP-së (numri; botimi-muaji-viti; titulli, në anglisht);</w:t>
      </w:r>
    </w:p>
    <w:p w:rsidR="001B2C11" w:rsidRPr="00435F7B" w:rsidRDefault="001B2C11" w:rsidP="001B2C11">
      <w:pPr>
        <w:pStyle w:val="Paragrafi"/>
        <w:rPr>
          <w:sz w:val="21"/>
          <w:szCs w:val="21"/>
        </w:rPr>
      </w:pPr>
      <w:r w:rsidRPr="00435F7B">
        <w:rPr>
          <w:sz w:val="21"/>
          <w:szCs w:val="21"/>
        </w:rPr>
        <w:t xml:space="preserve">b) përkthimin e titullit të origjinalit; </w:t>
      </w:r>
    </w:p>
    <w:p w:rsidR="001B2C11" w:rsidRPr="00435F7B" w:rsidRDefault="001B2C11" w:rsidP="001B2C11">
      <w:pPr>
        <w:pStyle w:val="Paragrafi"/>
        <w:rPr>
          <w:sz w:val="21"/>
          <w:szCs w:val="21"/>
        </w:rPr>
      </w:pPr>
      <w:r w:rsidRPr="00435F7B">
        <w:rPr>
          <w:sz w:val="21"/>
          <w:szCs w:val="21"/>
        </w:rPr>
        <w:t xml:space="preserve">c) vendimin e miratimit në bordin e standardizimit; </w:t>
      </w:r>
    </w:p>
    <w:p w:rsidR="001B2C11" w:rsidRPr="00435F7B" w:rsidRDefault="001B2C11" w:rsidP="001B2C11">
      <w:pPr>
        <w:pStyle w:val="Paragrafi"/>
        <w:rPr>
          <w:sz w:val="21"/>
          <w:szCs w:val="21"/>
        </w:rPr>
      </w:pPr>
      <w:r w:rsidRPr="00435F7B">
        <w:rPr>
          <w:sz w:val="21"/>
          <w:szCs w:val="21"/>
        </w:rPr>
        <w:t xml:space="preserve">ç) shenjën e referencës S.U.SH. STANAG/AP </w:t>
      </w:r>
      <w:r w:rsidRPr="00435F7B">
        <w:rPr>
          <w:sz w:val="21"/>
          <w:szCs w:val="21"/>
          <w:u w:val="single"/>
        </w:rPr>
        <w:t>XXXX</w:t>
      </w:r>
      <w:r w:rsidRPr="00435F7B">
        <w:rPr>
          <w:sz w:val="21"/>
          <w:szCs w:val="21"/>
        </w:rPr>
        <w:t xml:space="preserve"> (S.U.SH - Standard Ushtarak Shqiptar).</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8</w:t>
      </w:r>
    </w:p>
    <w:p w:rsidR="001B2C11" w:rsidRPr="00435F7B" w:rsidRDefault="001B2C11" w:rsidP="001B2C11">
      <w:pPr>
        <w:pStyle w:val="NeniTitull"/>
        <w:keepNext w:val="0"/>
        <w:rPr>
          <w:sz w:val="21"/>
          <w:szCs w:val="21"/>
        </w:rPr>
      </w:pPr>
      <w:r w:rsidRPr="00435F7B">
        <w:rPr>
          <w:sz w:val="21"/>
          <w:szCs w:val="21"/>
        </w:rPr>
        <w:t>Shpallja e STANAG-ut/AP-së të pranuar</w:t>
      </w:r>
    </w:p>
    <w:p w:rsidR="001B2C11" w:rsidRPr="001F1EE6" w:rsidRDefault="001B2C11" w:rsidP="001B2C11">
      <w:pPr>
        <w:pStyle w:val="Paragrafi"/>
        <w:rPr>
          <w:sz w:val="18"/>
          <w:szCs w:val="21"/>
        </w:rPr>
      </w:pPr>
    </w:p>
    <w:p w:rsidR="001B2C11" w:rsidRPr="00435F7B" w:rsidRDefault="001B2C11" w:rsidP="001B2C11">
      <w:pPr>
        <w:pStyle w:val="Paragrafi"/>
        <w:rPr>
          <w:sz w:val="21"/>
          <w:szCs w:val="21"/>
        </w:rPr>
      </w:pPr>
      <w:r w:rsidRPr="00435F7B">
        <w:rPr>
          <w:sz w:val="21"/>
          <w:szCs w:val="21"/>
        </w:rPr>
        <w:t>1. Miratimi nga Ministri i Mbrojtjes i dokumentacionit dhe i vendimit të bordit të standardizimit është pranimi zyrtar i STANAG-ut/AP-së nga Forcat tona të Armatosura. Shpallja e STANAG-ut/AP-së të pranuar bëhet:</w:t>
      </w:r>
    </w:p>
    <w:p w:rsidR="001B2C11" w:rsidRPr="00435F7B" w:rsidRDefault="001B2C11" w:rsidP="001B2C11">
      <w:pPr>
        <w:pStyle w:val="Paragrafi"/>
        <w:rPr>
          <w:sz w:val="21"/>
          <w:szCs w:val="21"/>
        </w:rPr>
      </w:pPr>
      <w:r w:rsidRPr="00435F7B">
        <w:rPr>
          <w:sz w:val="21"/>
          <w:szCs w:val="21"/>
        </w:rPr>
        <w:t>a)  në NATO, nga Përfaqësia Ushtarake e Republikës së Shqipërisë;</w:t>
      </w:r>
    </w:p>
    <w:p w:rsidR="001B2C11" w:rsidRPr="00435F7B" w:rsidRDefault="001B2C11" w:rsidP="001B2C11">
      <w:pPr>
        <w:pStyle w:val="Paragrafi"/>
        <w:rPr>
          <w:sz w:val="21"/>
          <w:szCs w:val="21"/>
        </w:rPr>
      </w:pPr>
      <w:r w:rsidRPr="00435F7B">
        <w:rPr>
          <w:sz w:val="21"/>
          <w:szCs w:val="21"/>
        </w:rPr>
        <w:t>b) në Forcat tona të Armatosura, nga Shefi i Shtabit të Përgjithshëm, nëpërmjet planit të veprimit për zbatimin e STANAG-ut/AP-së, i cili duhet të përmbajë detyrimet për angazhimet e mundshme, kohën e zbatimit, strukturat përgjegjëse dhe ato bashkëpunuese.</w:t>
      </w:r>
    </w:p>
    <w:p w:rsidR="001B2C11" w:rsidRPr="00435F7B" w:rsidRDefault="001B2C11" w:rsidP="001B2C11">
      <w:pPr>
        <w:pStyle w:val="Paragrafi"/>
        <w:rPr>
          <w:sz w:val="21"/>
          <w:szCs w:val="21"/>
        </w:rPr>
      </w:pPr>
      <w:r w:rsidRPr="00435F7B">
        <w:rPr>
          <w:sz w:val="21"/>
          <w:szCs w:val="21"/>
        </w:rPr>
        <w:t>2. Për STANAG-un/AP-në e pranuar, Shefi i Shtabit të Përgjithshëm të Forcave të Armatosura përcakton rregullat dhe strukturën përgjegjëse për regjistrimin dhe arkivimin e tyre.</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9</w:t>
      </w:r>
    </w:p>
    <w:p w:rsidR="001B2C11" w:rsidRPr="00435F7B" w:rsidRDefault="001B2C11" w:rsidP="001B2C11">
      <w:pPr>
        <w:pStyle w:val="NeniTitull"/>
        <w:keepNext w:val="0"/>
        <w:rPr>
          <w:sz w:val="21"/>
          <w:szCs w:val="21"/>
        </w:rPr>
      </w:pPr>
      <w:r w:rsidRPr="00435F7B">
        <w:rPr>
          <w:sz w:val="21"/>
          <w:szCs w:val="21"/>
        </w:rPr>
        <w:t>Konfirmimi për zbatimin e STANAG-ut/AP-së</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 xml:space="preserve">Autoriteti kujdestar i STANAG-ut/AP-së dhe personi përgjegjës i standardizimit ndjekin punën për zbatimin e tij, sipas afateve të përcaktuara. Konfirmimi për datën e zbatimit të STANAG-ut/AP-së bëhet në NATO nga Ministria e Mbrojtjes (pas raportimit të personit përgjegjës dhe autoritetit kujdestar) në gjuhën angleze, sipas modeleve të përcaktuara për këtë qëllim.  </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10</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 xml:space="preserve">Shpenzimet e procesit të zbatimit të STANAG-ut/AP-së mbulohen nga propozuesi, nëpërmjet sistemit të planifikimit dhe zhvillimit të forcës.      </w:t>
      </w:r>
    </w:p>
    <w:p w:rsidR="000130EE" w:rsidRPr="00435F7B" w:rsidRDefault="000130EE" w:rsidP="001B2C11">
      <w:pPr>
        <w:pStyle w:val="NeniNr"/>
        <w:keepNext w:val="0"/>
        <w:rPr>
          <w:sz w:val="21"/>
          <w:szCs w:val="21"/>
        </w:rPr>
      </w:pPr>
    </w:p>
    <w:p w:rsidR="001B2C11" w:rsidRPr="00435F7B" w:rsidRDefault="001B2C11" w:rsidP="001B2C11">
      <w:pPr>
        <w:pStyle w:val="NeniNr"/>
        <w:keepNext w:val="0"/>
        <w:rPr>
          <w:sz w:val="21"/>
          <w:szCs w:val="21"/>
        </w:rPr>
      </w:pPr>
      <w:r w:rsidRPr="00435F7B">
        <w:rPr>
          <w:sz w:val="21"/>
          <w:szCs w:val="21"/>
        </w:rPr>
        <w:t>Neni 11</w:t>
      </w:r>
    </w:p>
    <w:p w:rsidR="001B2C11" w:rsidRPr="00435F7B" w:rsidRDefault="001B2C11" w:rsidP="001B2C11">
      <w:pPr>
        <w:pStyle w:val="NeniTitull"/>
        <w:keepNext w:val="0"/>
        <w:rPr>
          <w:sz w:val="21"/>
          <w:szCs w:val="21"/>
        </w:rPr>
      </w:pPr>
      <w:r w:rsidRPr="00435F7B">
        <w:rPr>
          <w:sz w:val="21"/>
          <w:szCs w:val="21"/>
        </w:rPr>
        <w:t>Hyrja në fuqi</w:t>
      </w:r>
    </w:p>
    <w:p w:rsidR="001B2C11" w:rsidRPr="00435F7B" w:rsidRDefault="001B2C11" w:rsidP="001B2C11">
      <w:pPr>
        <w:pStyle w:val="Paragrafi"/>
        <w:rPr>
          <w:sz w:val="21"/>
          <w:szCs w:val="21"/>
          <w:lang w:val="sq-AL"/>
        </w:rPr>
      </w:pPr>
    </w:p>
    <w:p w:rsidR="001B2C11" w:rsidRPr="00435F7B" w:rsidRDefault="001B2C11" w:rsidP="001B2C11">
      <w:pPr>
        <w:pStyle w:val="Paragrafi"/>
        <w:rPr>
          <w:sz w:val="21"/>
          <w:szCs w:val="21"/>
          <w:lang w:val="sq-AL"/>
        </w:rPr>
      </w:pPr>
      <w:r w:rsidRPr="00435F7B">
        <w:rPr>
          <w:sz w:val="21"/>
          <w:szCs w:val="21"/>
          <w:lang w:val="sq-AL"/>
        </w:rPr>
        <w:t>Ky ligj hyn në fuqi 15 ditë pas botimit në Fletoren Zyrtare.</w:t>
      </w:r>
    </w:p>
    <w:p w:rsidR="001B2C11" w:rsidRPr="00435F7B" w:rsidRDefault="001B2C11" w:rsidP="001B2C11">
      <w:pPr>
        <w:pStyle w:val="Paragrafi"/>
        <w:rPr>
          <w:sz w:val="21"/>
          <w:szCs w:val="21"/>
        </w:rPr>
      </w:pPr>
    </w:p>
    <w:p w:rsidR="001B2C11" w:rsidRPr="001F1EE6" w:rsidRDefault="001B2C11" w:rsidP="001B2C11">
      <w:pPr>
        <w:pStyle w:val="Paragrafi"/>
        <w:ind w:firstLine="0"/>
        <w:rPr>
          <w:b/>
          <w:szCs w:val="22"/>
        </w:rPr>
      </w:pPr>
      <w:r w:rsidRPr="001F1EE6">
        <w:rPr>
          <w:b/>
          <w:szCs w:val="22"/>
        </w:rPr>
        <w:t>Shpallur me dekretin nr.6762, datë 10.11.2010 të Presidentit të Republikës së Shqipërisë, Bamir Topi</w:t>
      </w:r>
    </w:p>
    <w:p w:rsidR="00AE321D" w:rsidRPr="00435F7B" w:rsidRDefault="00AE321D" w:rsidP="001B2C11">
      <w:pPr>
        <w:pStyle w:val="Paragrafi"/>
        <w:rPr>
          <w:sz w:val="21"/>
          <w:szCs w:val="21"/>
        </w:rPr>
      </w:pPr>
    </w:p>
    <w:p w:rsidR="001B2C11" w:rsidRPr="00435F7B" w:rsidRDefault="001B2C11" w:rsidP="001B2C11">
      <w:pPr>
        <w:pStyle w:val="Paragrafi"/>
        <w:rPr>
          <w:sz w:val="21"/>
          <w:szCs w:val="21"/>
          <w:lang w:val="it-IT"/>
        </w:rPr>
      </w:pPr>
    </w:p>
    <w:p w:rsidR="001B2C11" w:rsidRPr="00435F7B" w:rsidRDefault="001B2C11" w:rsidP="001B2C11">
      <w:pPr>
        <w:pStyle w:val="Akti"/>
        <w:keepNext w:val="0"/>
        <w:rPr>
          <w:sz w:val="21"/>
          <w:szCs w:val="21"/>
        </w:rPr>
      </w:pPr>
      <w:r w:rsidRPr="00435F7B">
        <w:rPr>
          <w:sz w:val="21"/>
          <w:szCs w:val="21"/>
        </w:rPr>
        <w:t>LIGJ</w:t>
      </w:r>
    </w:p>
    <w:p w:rsidR="001B2C11" w:rsidRPr="00435F7B" w:rsidRDefault="001B2C11" w:rsidP="001B2C11">
      <w:pPr>
        <w:pStyle w:val="NumriData"/>
        <w:keepNext w:val="0"/>
        <w:rPr>
          <w:sz w:val="21"/>
          <w:szCs w:val="21"/>
        </w:rPr>
      </w:pPr>
      <w:r w:rsidRPr="00435F7B">
        <w:rPr>
          <w:sz w:val="21"/>
          <w:szCs w:val="21"/>
        </w:rPr>
        <w:t xml:space="preserve">Nr.10 342, datë 28.10.2010 </w:t>
      </w:r>
    </w:p>
    <w:p w:rsidR="001B2C11" w:rsidRPr="00435F7B" w:rsidRDefault="001B2C11" w:rsidP="001B2C11">
      <w:pPr>
        <w:pStyle w:val="Paragrafi"/>
        <w:rPr>
          <w:b/>
          <w:sz w:val="21"/>
          <w:szCs w:val="21"/>
        </w:rPr>
      </w:pPr>
      <w:r w:rsidRPr="00435F7B">
        <w:rPr>
          <w:b/>
          <w:sz w:val="21"/>
          <w:szCs w:val="21"/>
        </w:rPr>
        <w:t> </w:t>
      </w:r>
    </w:p>
    <w:p w:rsidR="001B2C11" w:rsidRPr="00435F7B" w:rsidRDefault="001B2C11" w:rsidP="001B2C11">
      <w:pPr>
        <w:pStyle w:val="Titulli"/>
        <w:keepNext w:val="0"/>
        <w:rPr>
          <w:sz w:val="21"/>
          <w:szCs w:val="21"/>
        </w:rPr>
      </w:pPr>
      <w:r w:rsidRPr="00435F7B">
        <w:rPr>
          <w:sz w:val="21"/>
          <w:szCs w:val="21"/>
        </w:rPr>
        <w:t>PËR MIRATIMIN E BUXHETIT FAKTIK TË SHTETIT TË VITIT 2009</w:t>
      </w:r>
    </w:p>
    <w:p w:rsidR="001B2C11" w:rsidRPr="00435F7B" w:rsidRDefault="001B2C11" w:rsidP="001B2C11">
      <w:pPr>
        <w:pStyle w:val="Paragrafi"/>
        <w:rPr>
          <w:sz w:val="21"/>
          <w:szCs w:val="21"/>
        </w:rPr>
      </w:pPr>
      <w:r w:rsidRPr="00435F7B">
        <w:rPr>
          <w:sz w:val="21"/>
          <w:szCs w:val="21"/>
        </w:rPr>
        <w:t> </w:t>
      </w:r>
    </w:p>
    <w:p w:rsidR="001B2C11" w:rsidRPr="00435F7B" w:rsidRDefault="001B2C11" w:rsidP="001B2C11">
      <w:pPr>
        <w:pStyle w:val="Paragrafi"/>
        <w:rPr>
          <w:sz w:val="21"/>
          <w:szCs w:val="21"/>
        </w:rPr>
      </w:pPr>
      <w:r w:rsidRPr="00435F7B">
        <w:rPr>
          <w:sz w:val="21"/>
          <w:szCs w:val="21"/>
        </w:rPr>
        <w:t xml:space="preserve">Në mbështetje të neneve 78, 83 pika 1 dhe 158 të Kushtetutës, me propozimin e Këshillit të Ministrave, </w:t>
      </w:r>
    </w:p>
    <w:p w:rsidR="001B2C11" w:rsidRPr="00435F7B" w:rsidRDefault="001B2C11" w:rsidP="00AE50D9">
      <w:pPr>
        <w:pStyle w:val="VENDOSI"/>
        <w:rPr>
          <w:sz w:val="21"/>
          <w:szCs w:val="21"/>
        </w:rPr>
      </w:pPr>
      <w:r w:rsidRPr="00435F7B">
        <w:rPr>
          <w:sz w:val="21"/>
          <w:szCs w:val="21"/>
        </w:rPr>
        <w:t> KUVENDI</w:t>
      </w:r>
    </w:p>
    <w:p w:rsidR="001B2C11" w:rsidRPr="00435F7B" w:rsidRDefault="001B2C11" w:rsidP="001B2C11">
      <w:pPr>
        <w:pStyle w:val="Institucioni"/>
        <w:keepNext w:val="0"/>
        <w:rPr>
          <w:sz w:val="21"/>
          <w:szCs w:val="21"/>
        </w:rPr>
      </w:pPr>
      <w:r w:rsidRPr="00435F7B">
        <w:rPr>
          <w:sz w:val="21"/>
          <w:szCs w:val="21"/>
        </w:rPr>
        <w:t>I REPUBLIKËS SË SHQIPËRISË</w:t>
      </w:r>
    </w:p>
    <w:p w:rsidR="001B2C11" w:rsidRPr="00435F7B" w:rsidRDefault="001B2C11" w:rsidP="001B2C11">
      <w:pPr>
        <w:pStyle w:val="Paragrafi"/>
        <w:rPr>
          <w:b/>
          <w:sz w:val="21"/>
          <w:szCs w:val="21"/>
        </w:rPr>
      </w:pPr>
    </w:p>
    <w:p w:rsidR="001B2C11" w:rsidRPr="00435F7B" w:rsidRDefault="001B2C11" w:rsidP="001B2C11">
      <w:pPr>
        <w:pStyle w:val="VENDOSI"/>
        <w:keepNext w:val="0"/>
        <w:rPr>
          <w:sz w:val="21"/>
          <w:szCs w:val="21"/>
        </w:rPr>
      </w:pPr>
      <w:r w:rsidRPr="00435F7B">
        <w:rPr>
          <w:sz w:val="21"/>
          <w:szCs w:val="21"/>
        </w:rPr>
        <w:t>VENDOSI:</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1</w:t>
      </w:r>
    </w:p>
    <w:p w:rsidR="001B2C11" w:rsidRPr="00435F7B" w:rsidRDefault="001B2C11" w:rsidP="001B2C11">
      <w:pPr>
        <w:pStyle w:val="NeniTitull"/>
        <w:keepNext w:val="0"/>
        <w:rPr>
          <w:sz w:val="21"/>
          <w:szCs w:val="21"/>
        </w:rPr>
      </w:pPr>
      <w:r w:rsidRPr="00435F7B">
        <w:rPr>
          <w:sz w:val="21"/>
          <w:szCs w:val="21"/>
        </w:rPr>
        <w:t>Miratimi i buxhetit faktik</w:t>
      </w:r>
    </w:p>
    <w:p w:rsidR="001B2C11" w:rsidRPr="00435F7B" w:rsidRDefault="001B2C11" w:rsidP="001B2C11">
      <w:pPr>
        <w:pStyle w:val="Paragrafi"/>
        <w:rPr>
          <w:sz w:val="21"/>
          <w:szCs w:val="21"/>
        </w:rPr>
      </w:pPr>
      <w:r w:rsidRPr="00435F7B">
        <w:rPr>
          <w:sz w:val="21"/>
          <w:szCs w:val="21"/>
        </w:rPr>
        <w:t> </w:t>
      </w:r>
    </w:p>
    <w:p w:rsidR="001B2C11" w:rsidRPr="00435F7B" w:rsidRDefault="001B2C11" w:rsidP="001B2C11">
      <w:pPr>
        <w:pStyle w:val="Paragrafi"/>
        <w:rPr>
          <w:sz w:val="21"/>
          <w:szCs w:val="21"/>
        </w:rPr>
      </w:pPr>
      <w:r w:rsidRPr="00435F7B">
        <w:rPr>
          <w:sz w:val="21"/>
          <w:szCs w:val="21"/>
        </w:rPr>
        <w:t>Miratohet  buxhetit faktik i shtetit i vitit 2009, së bashku me burimet e tij të financimit, si më poshtë:</w:t>
      </w:r>
    </w:p>
    <w:p w:rsidR="001B2C11" w:rsidRPr="00435F7B" w:rsidRDefault="001B2C11" w:rsidP="00AE50D9">
      <w:pPr>
        <w:widowControl w:val="0"/>
        <w:spacing w:after="0" w:line="240" w:lineRule="auto"/>
        <w:jc w:val="both"/>
        <w:rPr>
          <w:rFonts w:ascii="CG Times" w:hAnsi="CG Times"/>
          <w:sz w:val="21"/>
          <w:szCs w:val="21"/>
        </w:rPr>
      </w:pPr>
      <w:r w:rsidRPr="00435F7B">
        <w:rPr>
          <w:sz w:val="21"/>
          <w:szCs w:val="21"/>
        </w:rPr>
        <w:t xml:space="preserve">                                                                             </w:t>
      </w:r>
      <w:r w:rsidRPr="00435F7B">
        <w:rPr>
          <w:sz w:val="21"/>
          <w:szCs w:val="21"/>
        </w:rPr>
        <w:tab/>
      </w:r>
      <w:r w:rsidRPr="00435F7B">
        <w:rPr>
          <w:sz w:val="21"/>
          <w:szCs w:val="21"/>
        </w:rPr>
        <w:tab/>
      </w:r>
      <w:r w:rsidRPr="00435F7B">
        <w:rPr>
          <w:sz w:val="21"/>
          <w:szCs w:val="21"/>
        </w:rPr>
        <w:tab/>
      </w:r>
      <w:r w:rsidRPr="00435F7B">
        <w:rPr>
          <w:sz w:val="21"/>
          <w:szCs w:val="21"/>
        </w:rPr>
        <w:tab/>
      </w:r>
      <w:r w:rsidRPr="00435F7B">
        <w:rPr>
          <w:rFonts w:ascii="CG Times" w:hAnsi="CG Times"/>
          <w:sz w:val="21"/>
          <w:szCs w:val="21"/>
        </w:rPr>
        <w:t>Në milionë lekë     </w:t>
      </w:r>
    </w:p>
    <w:p w:rsidR="001B2C11" w:rsidRPr="00435F7B" w:rsidRDefault="001B2C11" w:rsidP="00A44BC9">
      <w:pPr>
        <w:widowControl w:val="0"/>
        <w:spacing w:after="0" w:line="240" w:lineRule="auto"/>
        <w:ind w:firstLine="540"/>
        <w:jc w:val="both"/>
        <w:rPr>
          <w:rFonts w:ascii="CG Times" w:hAnsi="CG Times"/>
          <w:sz w:val="21"/>
          <w:szCs w:val="21"/>
        </w:rPr>
      </w:pPr>
      <w:r w:rsidRPr="00435F7B">
        <w:rPr>
          <w:rFonts w:ascii="CG Times" w:hAnsi="CG Times"/>
          <w:sz w:val="21"/>
          <w:szCs w:val="21"/>
        </w:rPr>
        <w:t>1. Buxheti i Shtetit </w:t>
      </w:r>
      <w:r w:rsidRPr="00435F7B">
        <w:rPr>
          <w:rFonts w:ascii="CG Times" w:hAnsi="CG Times"/>
          <w:sz w:val="21"/>
          <w:szCs w:val="21"/>
        </w:rPr>
        <w:tab/>
      </w:r>
      <w:r w:rsidRPr="00435F7B">
        <w:rPr>
          <w:rFonts w:ascii="CG Times" w:hAnsi="CG Times"/>
          <w:sz w:val="21"/>
          <w:szCs w:val="21"/>
        </w:rPr>
        <w:tab/>
      </w:r>
      <w:r w:rsidRPr="00435F7B">
        <w:rPr>
          <w:rFonts w:ascii="CG Times" w:hAnsi="CG Times"/>
          <w:sz w:val="21"/>
          <w:szCs w:val="21"/>
        </w:rPr>
        <w:tab/>
      </w:r>
      <w:r w:rsidRPr="00435F7B">
        <w:rPr>
          <w:rFonts w:ascii="CG Times" w:hAnsi="CG Times"/>
          <w:sz w:val="21"/>
          <w:szCs w:val="21"/>
        </w:rPr>
        <w:tab/>
      </w:r>
      <w:r w:rsidRPr="00435F7B">
        <w:rPr>
          <w:rFonts w:ascii="CG Times" w:hAnsi="CG Times"/>
          <w:sz w:val="21"/>
          <w:szCs w:val="21"/>
        </w:rPr>
        <w:tab/>
      </w:r>
    </w:p>
    <w:p w:rsidR="001B2C11" w:rsidRPr="00435F7B" w:rsidRDefault="001B2C11" w:rsidP="00A44BC9">
      <w:pPr>
        <w:widowControl w:val="0"/>
        <w:spacing w:after="0" w:line="240" w:lineRule="auto"/>
        <w:ind w:left="540"/>
        <w:rPr>
          <w:rFonts w:ascii="CG Times" w:hAnsi="CG Times"/>
          <w:sz w:val="21"/>
          <w:szCs w:val="21"/>
        </w:rPr>
      </w:pPr>
      <w:r w:rsidRPr="00435F7B">
        <w:rPr>
          <w:rFonts w:ascii="CG Times" w:hAnsi="CG Times"/>
          <w:sz w:val="21"/>
          <w:szCs w:val="21"/>
        </w:rPr>
        <w:t xml:space="preserve">Të ardhurat, gjithsej                         </w:t>
      </w:r>
      <w:r w:rsidRPr="00435F7B">
        <w:rPr>
          <w:rFonts w:ascii="CG Times" w:hAnsi="CG Times"/>
          <w:sz w:val="21"/>
          <w:szCs w:val="21"/>
        </w:rPr>
        <w:tab/>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 xml:space="preserve">249 169     </w:t>
      </w:r>
      <w:r w:rsidRPr="00435F7B">
        <w:rPr>
          <w:rFonts w:ascii="CG Times" w:hAnsi="CG Times"/>
          <w:sz w:val="21"/>
          <w:szCs w:val="21"/>
        </w:rPr>
        <w:br/>
        <w:t xml:space="preserve">Shpenzimet, gjithsej                         </w:t>
      </w:r>
      <w:r w:rsidRPr="00435F7B">
        <w:rPr>
          <w:rFonts w:ascii="CG Times" w:hAnsi="CG Times"/>
          <w:sz w:val="21"/>
          <w:szCs w:val="21"/>
        </w:rPr>
        <w:tab/>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 xml:space="preserve">319 903 </w:t>
      </w:r>
    </w:p>
    <w:p w:rsidR="00AE321D" w:rsidRPr="00435F7B" w:rsidRDefault="00AE321D" w:rsidP="00A44BC9">
      <w:pPr>
        <w:widowControl w:val="0"/>
        <w:spacing w:after="0" w:line="240" w:lineRule="auto"/>
        <w:ind w:firstLine="540"/>
        <w:jc w:val="both"/>
        <w:rPr>
          <w:rFonts w:ascii="CG Times" w:hAnsi="CG Times"/>
          <w:sz w:val="21"/>
          <w:szCs w:val="21"/>
        </w:rPr>
      </w:pPr>
    </w:p>
    <w:p w:rsidR="001B2C11" w:rsidRPr="00435F7B" w:rsidRDefault="001B2C11" w:rsidP="00A44BC9">
      <w:pPr>
        <w:widowControl w:val="0"/>
        <w:spacing w:after="0" w:line="240" w:lineRule="auto"/>
        <w:ind w:firstLine="540"/>
        <w:jc w:val="both"/>
        <w:rPr>
          <w:rFonts w:ascii="CG Times" w:hAnsi="CG Times"/>
          <w:sz w:val="21"/>
          <w:szCs w:val="21"/>
        </w:rPr>
      </w:pPr>
      <w:r w:rsidRPr="00435F7B">
        <w:rPr>
          <w:rFonts w:ascii="CG Times" w:hAnsi="CG Times"/>
          <w:sz w:val="21"/>
          <w:szCs w:val="21"/>
        </w:rPr>
        <w:t>2. Buxheti i sigurimeve shoqërore </w:t>
      </w:r>
    </w:p>
    <w:p w:rsidR="001B2C11" w:rsidRPr="00435F7B" w:rsidRDefault="001B2C11" w:rsidP="00A44BC9">
      <w:pPr>
        <w:widowControl w:val="0"/>
        <w:spacing w:after="0" w:line="240" w:lineRule="auto"/>
        <w:ind w:left="540"/>
        <w:rPr>
          <w:rFonts w:ascii="CG Times" w:hAnsi="CG Times"/>
          <w:sz w:val="21"/>
          <w:szCs w:val="21"/>
        </w:rPr>
      </w:pPr>
      <w:r w:rsidRPr="00435F7B">
        <w:rPr>
          <w:rFonts w:ascii="CG Times" w:hAnsi="CG Times"/>
          <w:sz w:val="21"/>
          <w:szCs w:val="21"/>
        </w:rPr>
        <w:t xml:space="preserve">Të ardhurat                      </w:t>
      </w:r>
      <w:r w:rsidR="000130EE" w:rsidRPr="00435F7B">
        <w:rPr>
          <w:rFonts w:ascii="CG Times" w:hAnsi="CG Times"/>
          <w:sz w:val="21"/>
          <w:szCs w:val="21"/>
        </w:rPr>
        <w:t xml:space="preserve">                     </w:t>
      </w:r>
      <w:r w:rsidR="000130EE" w:rsidRPr="00435F7B">
        <w:rPr>
          <w:rFonts w:ascii="CG Times" w:hAnsi="CG Times"/>
          <w:sz w:val="21"/>
          <w:szCs w:val="21"/>
        </w:rPr>
        <w:tab/>
      </w:r>
      <w:r w:rsidR="000130EE" w:rsidRPr="00435F7B">
        <w:rPr>
          <w:rFonts w:ascii="CG Times" w:hAnsi="CG Times"/>
          <w:sz w:val="21"/>
          <w:szCs w:val="21"/>
        </w:rPr>
        <w:tab/>
      </w:r>
      <w:r w:rsidR="000130EE" w:rsidRPr="00435F7B">
        <w:rPr>
          <w:rFonts w:ascii="CG Times" w:hAnsi="CG Times"/>
          <w:sz w:val="21"/>
          <w:szCs w:val="21"/>
        </w:rPr>
        <w:tab/>
        <w:t xml:space="preserve">   </w:t>
      </w:r>
      <w:r w:rsidR="000130EE" w:rsidRPr="00435F7B">
        <w:rPr>
          <w:rFonts w:ascii="CG Times" w:hAnsi="CG Times"/>
          <w:sz w:val="21"/>
          <w:szCs w:val="21"/>
        </w:rPr>
        <w:tab/>
      </w:r>
      <w:r w:rsidRPr="00435F7B">
        <w:rPr>
          <w:rFonts w:ascii="CG Times" w:hAnsi="CG Times"/>
          <w:sz w:val="21"/>
          <w:szCs w:val="21"/>
        </w:rPr>
        <w:t xml:space="preserve">74 677 </w:t>
      </w:r>
      <w:r w:rsidRPr="00435F7B">
        <w:rPr>
          <w:rFonts w:ascii="CG Times" w:hAnsi="CG Times"/>
          <w:sz w:val="21"/>
          <w:szCs w:val="21"/>
        </w:rPr>
        <w:br/>
        <w:t>Shpenzimet                      </w:t>
      </w:r>
      <w:r w:rsidR="000130EE" w:rsidRPr="00435F7B">
        <w:rPr>
          <w:rFonts w:ascii="CG Times" w:hAnsi="CG Times"/>
          <w:sz w:val="21"/>
          <w:szCs w:val="21"/>
        </w:rPr>
        <w:t xml:space="preserve">                     </w:t>
      </w:r>
      <w:r w:rsidR="000130EE" w:rsidRPr="00435F7B">
        <w:rPr>
          <w:rFonts w:ascii="CG Times" w:hAnsi="CG Times"/>
          <w:sz w:val="21"/>
          <w:szCs w:val="21"/>
        </w:rPr>
        <w:tab/>
      </w:r>
      <w:r w:rsidR="000130EE" w:rsidRPr="00435F7B">
        <w:rPr>
          <w:rFonts w:ascii="CG Times" w:hAnsi="CG Times"/>
          <w:sz w:val="21"/>
          <w:szCs w:val="21"/>
        </w:rPr>
        <w:tab/>
      </w:r>
      <w:r w:rsidR="000130EE" w:rsidRPr="00435F7B">
        <w:rPr>
          <w:rFonts w:ascii="CG Times" w:hAnsi="CG Times"/>
          <w:sz w:val="21"/>
          <w:szCs w:val="21"/>
        </w:rPr>
        <w:tab/>
        <w:t xml:space="preserve">   </w:t>
      </w:r>
      <w:r w:rsidR="000130EE" w:rsidRPr="00435F7B">
        <w:rPr>
          <w:rFonts w:ascii="CG Times" w:hAnsi="CG Times"/>
          <w:sz w:val="21"/>
          <w:szCs w:val="21"/>
        </w:rPr>
        <w:tab/>
      </w:r>
      <w:r w:rsidRPr="00435F7B">
        <w:rPr>
          <w:rFonts w:ascii="CG Times" w:hAnsi="CG Times"/>
          <w:sz w:val="21"/>
          <w:szCs w:val="21"/>
        </w:rPr>
        <w:t>73 744 </w:t>
      </w:r>
    </w:p>
    <w:p w:rsidR="00AE321D" w:rsidRPr="00435F7B" w:rsidRDefault="00AE321D" w:rsidP="00A44BC9">
      <w:pPr>
        <w:widowControl w:val="0"/>
        <w:spacing w:after="0" w:line="240" w:lineRule="auto"/>
        <w:ind w:firstLine="540"/>
        <w:jc w:val="both"/>
        <w:rPr>
          <w:rFonts w:ascii="CG Times" w:hAnsi="CG Times"/>
          <w:sz w:val="21"/>
          <w:szCs w:val="21"/>
        </w:rPr>
      </w:pPr>
    </w:p>
    <w:p w:rsidR="001B2C11" w:rsidRPr="00435F7B" w:rsidRDefault="001B2C11" w:rsidP="00A44BC9">
      <w:pPr>
        <w:widowControl w:val="0"/>
        <w:spacing w:after="0" w:line="240" w:lineRule="auto"/>
        <w:ind w:firstLine="540"/>
        <w:jc w:val="both"/>
        <w:rPr>
          <w:rFonts w:ascii="CG Times" w:hAnsi="CG Times"/>
          <w:sz w:val="21"/>
          <w:szCs w:val="21"/>
        </w:rPr>
      </w:pPr>
      <w:r w:rsidRPr="00435F7B">
        <w:rPr>
          <w:rFonts w:ascii="CG Times" w:hAnsi="CG Times"/>
          <w:sz w:val="21"/>
          <w:szCs w:val="21"/>
        </w:rPr>
        <w:t>3. Buxheti i sigurimeve shëndetësore </w:t>
      </w:r>
    </w:p>
    <w:p w:rsidR="001B2C11" w:rsidRPr="00435F7B" w:rsidRDefault="001B2C11" w:rsidP="00A44BC9">
      <w:pPr>
        <w:widowControl w:val="0"/>
        <w:spacing w:after="0" w:line="240" w:lineRule="auto"/>
        <w:ind w:left="540"/>
        <w:rPr>
          <w:rFonts w:ascii="CG Times" w:hAnsi="CG Times"/>
          <w:sz w:val="21"/>
          <w:szCs w:val="21"/>
        </w:rPr>
      </w:pPr>
      <w:r w:rsidRPr="00435F7B">
        <w:rPr>
          <w:rFonts w:ascii="CG Times" w:hAnsi="CG Times"/>
          <w:sz w:val="21"/>
          <w:szCs w:val="21"/>
        </w:rPr>
        <w:t>Të ardhurat                                            </w:t>
      </w:r>
      <w:r w:rsidRPr="00435F7B">
        <w:rPr>
          <w:rFonts w:ascii="CG Times" w:hAnsi="CG Times"/>
          <w:sz w:val="21"/>
          <w:szCs w:val="21"/>
        </w:rPr>
        <w:tab/>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 xml:space="preserve">11 898  </w:t>
      </w:r>
      <w:r w:rsidRPr="00435F7B">
        <w:rPr>
          <w:rFonts w:ascii="CG Times" w:hAnsi="CG Times"/>
          <w:sz w:val="21"/>
          <w:szCs w:val="21"/>
        </w:rPr>
        <w:br/>
        <w:t xml:space="preserve">Shpenzimet                                            </w:t>
      </w:r>
      <w:r w:rsidRPr="00435F7B">
        <w:rPr>
          <w:rFonts w:ascii="CG Times" w:hAnsi="CG Times"/>
          <w:sz w:val="21"/>
          <w:szCs w:val="21"/>
        </w:rPr>
        <w:tab/>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22 980 </w:t>
      </w:r>
    </w:p>
    <w:p w:rsidR="00AE321D" w:rsidRPr="00435F7B" w:rsidRDefault="00AE321D" w:rsidP="00A44BC9">
      <w:pPr>
        <w:widowControl w:val="0"/>
        <w:spacing w:after="0" w:line="240" w:lineRule="auto"/>
        <w:ind w:firstLine="540"/>
        <w:jc w:val="both"/>
        <w:rPr>
          <w:rFonts w:ascii="CG Times" w:hAnsi="CG Times"/>
          <w:sz w:val="21"/>
          <w:szCs w:val="21"/>
        </w:rPr>
      </w:pPr>
    </w:p>
    <w:p w:rsidR="001B2C11" w:rsidRPr="00435F7B" w:rsidRDefault="001B2C11" w:rsidP="00A44BC9">
      <w:pPr>
        <w:widowControl w:val="0"/>
        <w:spacing w:after="0" w:line="240" w:lineRule="auto"/>
        <w:ind w:firstLine="540"/>
        <w:jc w:val="both"/>
        <w:rPr>
          <w:rFonts w:ascii="CG Times" w:hAnsi="CG Times"/>
          <w:sz w:val="21"/>
          <w:szCs w:val="21"/>
        </w:rPr>
      </w:pPr>
      <w:r w:rsidRPr="00435F7B">
        <w:rPr>
          <w:rFonts w:ascii="CG Times" w:hAnsi="CG Times"/>
          <w:sz w:val="21"/>
          <w:szCs w:val="21"/>
        </w:rPr>
        <w:t>4. Deficiti buxhetor       </w:t>
      </w:r>
      <w:r w:rsidR="001F1EE6">
        <w:rPr>
          <w:rFonts w:ascii="CG Times" w:hAnsi="CG Times"/>
          <w:sz w:val="21"/>
          <w:szCs w:val="21"/>
        </w:rPr>
        <w:t xml:space="preserve">                       </w:t>
      </w:r>
      <w:r w:rsidR="001F1EE6">
        <w:rPr>
          <w:rFonts w:ascii="CG Times" w:hAnsi="CG Times"/>
          <w:sz w:val="21"/>
          <w:szCs w:val="21"/>
        </w:rPr>
        <w:tab/>
      </w:r>
      <w:r w:rsidR="001F1EE6">
        <w:rPr>
          <w:rFonts w:ascii="CG Times" w:hAnsi="CG Times"/>
          <w:sz w:val="21"/>
          <w:szCs w:val="21"/>
        </w:rPr>
        <w:tab/>
      </w:r>
      <w:r w:rsidR="001F1EE6">
        <w:rPr>
          <w:rFonts w:ascii="CG Times" w:hAnsi="CG Times"/>
          <w:sz w:val="21"/>
          <w:szCs w:val="21"/>
        </w:rPr>
        <w:tab/>
        <w:t xml:space="preserve">         </w:t>
      </w:r>
      <w:r w:rsidR="00F07408">
        <w:rPr>
          <w:rFonts w:ascii="CG Times" w:hAnsi="CG Times"/>
          <w:sz w:val="21"/>
          <w:szCs w:val="21"/>
        </w:rPr>
        <w:tab/>
      </w:r>
      <w:r w:rsidRPr="00435F7B">
        <w:rPr>
          <w:rFonts w:ascii="CG Times" w:hAnsi="CG Times"/>
          <w:sz w:val="21"/>
          <w:szCs w:val="21"/>
        </w:rPr>
        <w:t>(80 883) </w:t>
      </w:r>
    </w:p>
    <w:p w:rsidR="001B2C11" w:rsidRPr="00435F7B" w:rsidRDefault="001B2C11" w:rsidP="00A44BC9">
      <w:pPr>
        <w:widowControl w:val="0"/>
        <w:spacing w:after="0" w:line="240" w:lineRule="auto"/>
        <w:ind w:firstLine="540"/>
        <w:jc w:val="both"/>
        <w:rPr>
          <w:rFonts w:ascii="CG Times" w:hAnsi="CG Times"/>
          <w:sz w:val="21"/>
          <w:szCs w:val="21"/>
        </w:rPr>
      </w:pPr>
      <w:r w:rsidRPr="00435F7B">
        <w:rPr>
          <w:rFonts w:ascii="CG Times" w:hAnsi="CG Times"/>
          <w:sz w:val="21"/>
          <w:szCs w:val="21"/>
        </w:rPr>
        <w:t>5. Financimi i deficitit</w:t>
      </w:r>
      <w:r w:rsidR="001F1EE6">
        <w:rPr>
          <w:rFonts w:ascii="CG Times" w:hAnsi="CG Times"/>
          <w:sz w:val="21"/>
          <w:szCs w:val="21"/>
        </w:rPr>
        <w:t xml:space="preserve"> buxhetor            </w:t>
      </w:r>
      <w:r w:rsidR="001F1EE6">
        <w:rPr>
          <w:rFonts w:ascii="CG Times" w:hAnsi="CG Times"/>
          <w:sz w:val="21"/>
          <w:szCs w:val="21"/>
        </w:rPr>
        <w:tab/>
      </w:r>
      <w:r w:rsidR="001F1EE6">
        <w:rPr>
          <w:rFonts w:ascii="CG Times" w:hAnsi="CG Times"/>
          <w:sz w:val="21"/>
          <w:szCs w:val="21"/>
        </w:rPr>
        <w:tab/>
      </w:r>
      <w:r w:rsidR="001F1EE6">
        <w:rPr>
          <w:rFonts w:ascii="CG Times" w:hAnsi="CG Times"/>
          <w:sz w:val="21"/>
          <w:szCs w:val="21"/>
        </w:rPr>
        <w:tab/>
        <w:t xml:space="preserve">          </w:t>
      </w:r>
      <w:r w:rsidR="00F07408">
        <w:rPr>
          <w:rFonts w:ascii="CG Times" w:hAnsi="CG Times"/>
          <w:sz w:val="21"/>
          <w:szCs w:val="21"/>
        </w:rPr>
        <w:tab/>
      </w:r>
      <w:r w:rsidRPr="00435F7B">
        <w:rPr>
          <w:rFonts w:ascii="CG Times" w:hAnsi="CG Times"/>
          <w:sz w:val="21"/>
          <w:szCs w:val="21"/>
        </w:rPr>
        <w:t>80 883</w:t>
      </w:r>
    </w:p>
    <w:p w:rsidR="00AE321D" w:rsidRPr="00435F7B" w:rsidRDefault="00AE321D" w:rsidP="00A44BC9">
      <w:pPr>
        <w:widowControl w:val="0"/>
        <w:spacing w:after="0" w:line="240" w:lineRule="auto"/>
        <w:ind w:firstLine="540"/>
        <w:jc w:val="both"/>
        <w:rPr>
          <w:rFonts w:ascii="CG Times" w:hAnsi="CG Times"/>
          <w:sz w:val="21"/>
          <w:szCs w:val="21"/>
        </w:rPr>
      </w:pPr>
    </w:p>
    <w:p w:rsidR="001B2C11" w:rsidRPr="00435F7B" w:rsidRDefault="001B2C11" w:rsidP="00A44BC9">
      <w:pPr>
        <w:widowControl w:val="0"/>
        <w:spacing w:after="0" w:line="240" w:lineRule="auto"/>
        <w:ind w:firstLine="540"/>
        <w:jc w:val="both"/>
        <w:rPr>
          <w:rFonts w:ascii="CG Times" w:hAnsi="CG Times"/>
          <w:sz w:val="21"/>
          <w:szCs w:val="21"/>
        </w:rPr>
      </w:pPr>
      <w:r w:rsidRPr="00435F7B">
        <w:rPr>
          <w:rFonts w:ascii="CG Times" w:hAnsi="CG Times"/>
          <w:sz w:val="21"/>
          <w:szCs w:val="21"/>
        </w:rPr>
        <w:t xml:space="preserve">I brendshëm                                           </w:t>
      </w:r>
      <w:r w:rsidRPr="00435F7B">
        <w:rPr>
          <w:rFonts w:ascii="CG Times" w:hAnsi="CG Times"/>
          <w:sz w:val="21"/>
          <w:szCs w:val="21"/>
        </w:rPr>
        <w:tab/>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70 701</w:t>
      </w:r>
    </w:p>
    <w:p w:rsidR="001B2C11" w:rsidRPr="00435F7B" w:rsidRDefault="001B2C11" w:rsidP="00AE50D9">
      <w:pPr>
        <w:widowControl w:val="0"/>
        <w:spacing w:after="0" w:line="240" w:lineRule="auto"/>
        <w:ind w:firstLine="539"/>
        <w:jc w:val="both"/>
        <w:rPr>
          <w:rFonts w:ascii="CG Times" w:hAnsi="CG Times"/>
          <w:sz w:val="21"/>
          <w:szCs w:val="21"/>
        </w:rPr>
      </w:pPr>
      <w:r w:rsidRPr="00435F7B">
        <w:rPr>
          <w:rFonts w:ascii="CG Times" w:hAnsi="CG Times"/>
          <w:sz w:val="21"/>
          <w:szCs w:val="21"/>
        </w:rPr>
        <w:t xml:space="preserve">A. Me instrumente financiare </w:t>
      </w:r>
    </w:p>
    <w:p w:rsidR="001B2C11" w:rsidRPr="00435F7B" w:rsidRDefault="001B2C11" w:rsidP="00A44BC9">
      <w:pPr>
        <w:widowControl w:val="0"/>
        <w:spacing w:after="0" w:line="240" w:lineRule="auto"/>
        <w:ind w:firstLine="540"/>
        <w:rPr>
          <w:rFonts w:ascii="CG Times" w:hAnsi="CG Times"/>
          <w:sz w:val="21"/>
          <w:szCs w:val="21"/>
        </w:rPr>
      </w:pPr>
      <w:r w:rsidRPr="00435F7B">
        <w:rPr>
          <w:rFonts w:ascii="CG Times" w:hAnsi="CG Times"/>
          <w:sz w:val="21"/>
          <w:szCs w:val="21"/>
        </w:rPr>
        <w:t xml:space="preserve">(kredimarrje e brendshme, neto)             </w:t>
      </w:r>
      <w:r w:rsidRPr="00435F7B">
        <w:rPr>
          <w:rFonts w:ascii="CG Times" w:hAnsi="CG Times"/>
          <w:sz w:val="21"/>
          <w:szCs w:val="21"/>
        </w:rPr>
        <w:tab/>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 xml:space="preserve">   </w:t>
      </w:r>
      <w:r w:rsidR="00A44BC9" w:rsidRPr="00435F7B">
        <w:rPr>
          <w:rFonts w:ascii="CG Times" w:hAnsi="CG Times"/>
          <w:sz w:val="21"/>
          <w:szCs w:val="21"/>
        </w:rPr>
        <w:tab/>
      </w:r>
      <w:r w:rsidRPr="00435F7B">
        <w:rPr>
          <w:rFonts w:ascii="CG Times" w:hAnsi="CG Times"/>
          <w:sz w:val="21"/>
          <w:szCs w:val="21"/>
        </w:rPr>
        <w:t xml:space="preserve">43 339                       </w:t>
      </w:r>
    </w:p>
    <w:p w:rsidR="001B2C11" w:rsidRPr="00435F7B" w:rsidRDefault="001B2C11" w:rsidP="00A44BC9">
      <w:pPr>
        <w:widowControl w:val="0"/>
        <w:spacing w:after="0" w:line="240" w:lineRule="auto"/>
        <w:ind w:left="540"/>
        <w:rPr>
          <w:rFonts w:ascii="CG Times" w:hAnsi="CG Times"/>
          <w:sz w:val="21"/>
          <w:szCs w:val="21"/>
        </w:rPr>
      </w:pPr>
      <w:r w:rsidRPr="00435F7B">
        <w:rPr>
          <w:rFonts w:ascii="CG Times" w:hAnsi="CG Times"/>
          <w:sz w:val="21"/>
          <w:szCs w:val="21"/>
        </w:rPr>
        <w:t xml:space="preserve">Kredi                                                       </w:t>
      </w:r>
      <w:r w:rsidRPr="00435F7B">
        <w:rPr>
          <w:rFonts w:ascii="CG Times" w:hAnsi="CG Times"/>
          <w:sz w:val="21"/>
          <w:szCs w:val="21"/>
        </w:rPr>
        <w:tab/>
      </w:r>
      <w:r w:rsidRPr="00435F7B">
        <w:rPr>
          <w:rFonts w:ascii="CG Times" w:hAnsi="CG Times"/>
          <w:sz w:val="21"/>
          <w:szCs w:val="21"/>
        </w:rPr>
        <w:tab/>
      </w:r>
      <w:r w:rsidRPr="00435F7B">
        <w:rPr>
          <w:rFonts w:ascii="CG Times" w:hAnsi="CG Times"/>
          <w:sz w:val="21"/>
          <w:szCs w:val="21"/>
        </w:rPr>
        <w:tab/>
        <w:t xml:space="preserve">   </w:t>
      </w:r>
      <w:r w:rsidR="00A44BC9" w:rsidRPr="00435F7B">
        <w:rPr>
          <w:rFonts w:ascii="CG Times" w:hAnsi="CG Times"/>
          <w:sz w:val="21"/>
          <w:szCs w:val="21"/>
        </w:rPr>
        <w:tab/>
      </w:r>
      <w:r w:rsidRPr="00435F7B">
        <w:rPr>
          <w:rFonts w:ascii="CG Times" w:hAnsi="CG Times"/>
          <w:sz w:val="21"/>
          <w:szCs w:val="21"/>
        </w:rPr>
        <w:t xml:space="preserve">21 672 </w:t>
      </w:r>
      <w:r w:rsidRPr="00435F7B">
        <w:rPr>
          <w:rFonts w:ascii="CG Times" w:hAnsi="CG Times"/>
          <w:sz w:val="21"/>
          <w:szCs w:val="21"/>
        </w:rPr>
        <w:br/>
        <w:t xml:space="preserve">Bono thesari                                             </w:t>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 xml:space="preserve">   </w:t>
      </w:r>
      <w:r w:rsidR="00A44BC9" w:rsidRPr="00435F7B">
        <w:rPr>
          <w:rFonts w:ascii="CG Times" w:hAnsi="CG Times"/>
          <w:sz w:val="21"/>
          <w:szCs w:val="21"/>
        </w:rPr>
        <w:tab/>
      </w:r>
      <w:r w:rsidRPr="00435F7B">
        <w:rPr>
          <w:rFonts w:ascii="CG Times" w:hAnsi="CG Times"/>
          <w:sz w:val="21"/>
          <w:szCs w:val="21"/>
        </w:rPr>
        <w:t xml:space="preserve">13 245 </w:t>
      </w:r>
      <w:r w:rsidRPr="00435F7B">
        <w:rPr>
          <w:rFonts w:ascii="CG Times" w:hAnsi="CG Times"/>
          <w:sz w:val="21"/>
          <w:szCs w:val="21"/>
        </w:rPr>
        <w:br/>
        <w:t xml:space="preserve">Obligacione qeveritare 2/3/5/7-vjeçare      </w:t>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 xml:space="preserve">     </w:t>
      </w:r>
      <w:r w:rsidRPr="00435F7B">
        <w:rPr>
          <w:rFonts w:ascii="CG Times" w:hAnsi="CG Times"/>
          <w:sz w:val="21"/>
          <w:szCs w:val="21"/>
        </w:rPr>
        <w:tab/>
      </w:r>
      <w:r w:rsidR="001F1EE6">
        <w:rPr>
          <w:rFonts w:ascii="CG Times" w:hAnsi="CG Times"/>
          <w:sz w:val="21"/>
          <w:szCs w:val="21"/>
        </w:rPr>
        <w:tab/>
      </w:r>
      <w:r w:rsidRPr="00435F7B">
        <w:rPr>
          <w:rFonts w:ascii="CG Times" w:hAnsi="CG Times"/>
          <w:sz w:val="21"/>
          <w:szCs w:val="21"/>
        </w:rPr>
        <w:t>8 422 </w:t>
      </w:r>
    </w:p>
    <w:p w:rsidR="00AE321D" w:rsidRPr="00435F7B" w:rsidRDefault="00AE321D" w:rsidP="00A44BC9">
      <w:pPr>
        <w:widowControl w:val="0"/>
        <w:spacing w:after="0" w:line="240" w:lineRule="auto"/>
        <w:ind w:firstLine="540"/>
        <w:rPr>
          <w:rFonts w:ascii="CG Times" w:hAnsi="CG Times"/>
          <w:sz w:val="21"/>
          <w:szCs w:val="21"/>
        </w:rPr>
      </w:pPr>
    </w:p>
    <w:p w:rsidR="001B2C11" w:rsidRPr="00435F7B" w:rsidRDefault="001B2C11" w:rsidP="00A44BC9">
      <w:pPr>
        <w:widowControl w:val="0"/>
        <w:spacing w:after="0" w:line="240" w:lineRule="auto"/>
        <w:ind w:firstLine="540"/>
        <w:rPr>
          <w:rFonts w:ascii="CG Times" w:hAnsi="CG Times"/>
          <w:sz w:val="21"/>
          <w:szCs w:val="21"/>
        </w:rPr>
      </w:pPr>
      <w:r w:rsidRPr="00435F7B">
        <w:rPr>
          <w:rFonts w:ascii="CG Times" w:hAnsi="CG Times"/>
          <w:sz w:val="21"/>
          <w:szCs w:val="21"/>
        </w:rPr>
        <w:t>B. Të ardhura nga privatizimi                   </w:t>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 xml:space="preserve">   </w:t>
      </w:r>
      <w:r w:rsidRPr="00435F7B">
        <w:rPr>
          <w:rFonts w:ascii="CG Times" w:hAnsi="CG Times"/>
          <w:sz w:val="21"/>
          <w:szCs w:val="21"/>
        </w:rPr>
        <w:tab/>
      </w:r>
      <w:r w:rsidR="001F1EE6">
        <w:rPr>
          <w:rFonts w:ascii="CG Times" w:hAnsi="CG Times"/>
          <w:sz w:val="21"/>
          <w:szCs w:val="21"/>
        </w:rPr>
        <w:tab/>
      </w:r>
      <w:r w:rsidRPr="00435F7B">
        <w:rPr>
          <w:rFonts w:ascii="CG Times" w:hAnsi="CG Times"/>
          <w:sz w:val="21"/>
          <w:szCs w:val="21"/>
        </w:rPr>
        <w:t>25 138 </w:t>
      </w:r>
    </w:p>
    <w:p w:rsidR="001B2C11" w:rsidRPr="00435F7B" w:rsidRDefault="001B2C11" w:rsidP="00A44BC9">
      <w:pPr>
        <w:widowControl w:val="0"/>
        <w:spacing w:after="0" w:line="240" w:lineRule="auto"/>
        <w:ind w:firstLine="540"/>
        <w:rPr>
          <w:rFonts w:ascii="CG Times" w:hAnsi="CG Times"/>
          <w:sz w:val="21"/>
          <w:szCs w:val="21"/>
        </w:rPr>
      </w:pPr>
      <w:r w:rsidRPr="00435F7B">
        <w:rPr>
          <w:rFonts w:ascii="CG Times" w:hAnsi="CG Times"/>
          <w:sz w:val="21"/>
          <w:szCs w:val="21"/>
        </w:rPr>
        <w:t>C. Të tjera                                                  </w:t>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 xml:space="preserve">     </w:t>
      </w:r>
      <w:r w:rsidRPr="00435F7B">
        <w:rPr>
          <w:rFonts w:ascii="CG Times" w:hAnsi="CG Times"/>
          <w:sz w:val="21"/>
          <w:szCs w:val="21"/>
        </w:rPr>
        <w:tab/>
        <w:t>2 224</w:t>
      </w:r>
    </w:p>
    <w:p w:rsidR="001B2C11" w:rsidRPr="00435F7B" w:rsidRDefault="001B2C11" w:rsidP="00A44BC9">
      <w:pPr>
        <w:widowControl w:val="0"/>
        <w:spacing w:after="0" w:line="240" w:lineRule="auto"/>
        <w:ind w:left="540"/>
        <w:rPr>
          <w:rFonts w:ascii="CG Times" w:hAnsi="CG Times"/>
          <w:sz w:val="21"/>
          <w:szCs w:val="21"/>
        </w:rPr>
      </w:pPr>
      <w:r w:rsidRPr="00435F7B">
        <w:rPr>
          <w:rFonts w:ascii="CG Times" w:hAnsi="CG Times"/>
          <w:sz w:val="21"/>
          <w:szCs w:val="21"/>
        </w:rPr>
        <w:t>Ndryshimi i gjendjes së arkës</w:t>
      </w:r>
      <w:r w:rsidR="00AE321D" w:rsidRPr="00435F7B">
        <w:rPr>
          <w:rFonts w:ascii="CG Times" w:hAnsi="CG Times"/>
          <w:sz w:val="21"/>
          <w:szCs w:val="21"/>
        </w:rPr>
        <w:t>                   </w:t>
      </w:r>
      <w:r w:rsidR="00AE321D" w:rsidRPr="00435F7B">
        <w:rPr>
          <w:rFonts w:ascii="CG Times" w:hAnsi="CG Times"/>
          <w:sz w:val="21"/>
          <w:szCs w:val="21"/>
        </w:rPr>
        <w:tab/>
      </w:r>
      <w:r w:rsidR="00AE321D" w:rsidRPr="00435F7B">
        <w:rPr>
          <w:rFonts w:ascii="CG Times" w:hAnsi="CG Times"/>
          <w:sz w:val="21"/>
          <w:szCs w:val="21"/>
        </w:rPr>
        <w:tab/>
        <w:t xml:space="preserve">     </w:t>
      </w:r>
      <w:r w:rsidR="00AE321D" w:rsidRPr="00435F7B">
        <w:rPr>
          <w:rFonts w:ascii="CG Times" w:hAnsi="CG Times"/>
          <w:sz w:val="21"/>
          <w:szCs w:val="21"/>
        </w:rPr>
        <w:tab/>
        <w:t xml:space="preserve">    </w:t>
      </w:r>
      <w:r w:rsidR="00AE321D" w:rsidRPr="00435F7B">
        <w:rPr>
          <w:rFonts w:ascii="CG Times" w:hAnsi="CG Times"/>
          <w:sz w:val="21"/>
          <w:szCs w:val="21"/>
        </w:rPr>
        <w:tab/>
      </w:r>
      <w:r w:rsidR="001F1EE6">
        <w:rPr>
          <w:rFonts w:ascii="CG Times" w:hAnsi="CG Times"/>
          <w:sz w:val="21"/>
          <w:szCs w:val="21"/>
        </w:rPr>
        <w:tab/>
      </w:r>
      <w:r w:rsidRPr="00435F7B">
        <w:rPr>
          <w:rFonts w:ascii="CG Times" w:hAnsi="CG Times"/>
          <w:sz w:val="21"/>
          <w:szCs w:val="21"/>
        </w:rPr>
        <w:t xml:space="preserve">(1 480) </w:t>
      </w:r>
      <w:r w:rsidRPr="00435F7B">
        <w:rPr>
          <w:rFonts w:ascii="CG Times" w:hAnsi="CG Times"/>
          <w:sz w:val="21"/>
          <w:szCs w:val="21"/>
        </w:rPr>
        <w:br/>
        <w:t xml:space="preserve">Të tjera                                                       </w:t>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 xml:space="preserve">     </w:t>
      </w:r>
      <w:r w:rsidRPr="00435F7B">
        <w:rPr>
          <w:rFonts w:ascii="CG Times" w:hAnsi="CG Times"/>
          <w:sz w:val="21"/>
          <w:szCs w:val="21"/>
        </w:rPr>
        <w:tab/>
        <w:t xml:space="preserve">3 704 </w:t>
      </w:r>
    </w:p>
    <w:p w:rsidR="001B2C11" w:rsidRPr="00435F7B" w:rsidRDefault="001B2C11" w:rsidP="00A44BC9">
      <w:pPr>
        <w:widowControl w:val="0"/>
        <w:spacing w:after="0" w:line="240" w:lineRule="auto"/>
        <w:ind w:left="540"/>
        <w:rPr>
          <w:rFonts w:ascii="CG Times" w:hAnsi="CG Times"/>
          <w:sz w:val="21"/>
          <w:szCs w:val="21"/>
        </w:rPr>
      </w:pPr>
      <w:r w:rsidRPr="00435F7B">
        <w:rPr>
          <w:rFonts w:ascii="CG Times" w:hAnsi="CG Times"/>
          <w:sz w:val="21"/>
          <w:szCs w:val="21"/>
        </w:rPr>
        <w:t xml:space="preserve">Financimi i jashtëm, neto                        </w:t>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 xml:space="preserve">   </w:t>
      </w:r>
      <w:r w:rsidRPr="00435F7B">
        <w:rPr>
          <w:rFonts w:ascii="CG Times" w:hAnsi="CG Times"/>
          <w:sz w:val="21"/>
          <w:szCs w:val="21"/>
        </w:rPr>
        <w:tab/>
      </w:r>
      <w:r w:rsidR="001F1EE6">
        <w:rPr>
          <w:rFonts w:ascii="CG Times" w:hAnsi="CG Times"/>
          <w:sz w:val="21"/>
          <w:szCs w:val="21"/>
        </w:rPr>
        <w:tab/>
      </w:r>
      <w:r w:rsidRPr="00435F7B">
        <w:rPr>
          <w:rFonts w:ascii="CG Times" w:hAnsi="CG Times"/>
          <w:sz w:val="21"/>
          <w:szCs w:val="21"/>
        </w:rPr>
        <w:t>10 182</w:t>
      </w:r>
    </w:p>
    <w:p w:rsidR="001B2C11" w:rsidRPr="00435F7B" w:rsidRDefault="001B2C11" w:rsidP="00A44BC9">
      <w:pPr>
        <w:widowControl w:val="0"/>
        <w:spacing w:after="0" w:line="240" w:lineRule="auto"/>
        <w:ind w:firstLine="540"/>
        <w:rPr>
          <w:rFonts w:ascii="CG Times" w:hAnsi="CG Times"/>
          <w:sz w:val="21"/>
          <w:szCs w:val="21"/>
        </w:rPr>
      </w:pPr>
      <w:r w:rsidRPr="00435F7B">
        <w:rPr>
          <w:rFonts w:ascii="CG Times" w:hAnsi="CG Times"/>
          <w:sz w:val="21"/>
          <w:szCs w:val="21"/>
        </w:rPr>
        <w:t>Nga i cili:</w:t>
      </w:r>
    </w:p>
    <w:p w:rsidR="001B2C11" w:rsidRPr="00435F7B" w:rsidRDefault="001B2C11" w:rsidP="00A44BC9">
      <w:pPr>
        <w:widowControl w:val="0"/>
        <w:spacing w:after="0" w:line="240" w:lineRule="auto"/>
        <w:ind w:firstLine="540"/>
        <w:rPr>
          <w:sz w:val="21"/>
          <w:szCs w:val="21"/>
        </w:rPr>
      </w:pPr>
      <w:r w:rsidRPr="00435F7B">
        <w:rPr>
          <w:rFonts w:ascii="CG Times" w:hAnsi="CG Times"/>
          <w:sz w:val="21"/>
          <w:szCs w:val="21"/>
        </w:rPr>
        <w:t xml:space="preserve">Mbështetje buxhetore                                       </w:t>
      </w:r>
      <w:r w:rsidRPr="00435F7B">
        <w:rPr>
          <w:rFonts w:ascii="CG Times" w:hAnsi="CG Times"/>
          <w:sz w:val="21"/>
          <w:szCs w:val="21"/>
        </w:rPr>
        <w:tab/>
      </w:r>
      <w:r w:rsidRPr="00435F7B">
        <w:rPr>
          <w:rFonts w:ascii="CG Times" w:hAnsi="CG Times"/>
          <w:sz w:val="21"/>
          <w:szCs w:val="21"/>
        </w:rPr>
        <w:tab/>
      </w:r>
      <w:r w:rsidRPr="00435F7B">
        <w:rPr>
          <w:rFonts w:ascii="CG Times" w:hAnsi="CG Times"/>
          <w:sz w:val="21"/>
          <w:szCs w:val="21"/>
        </w:rPr>
        <w:tab/>
        <w:t xml:space="preserve">   </w:t>
      </w:r>
      <w:r w:rsidRPr="00435F7B">
        <w:rPr>
          <w:rFonts w:ascii="CG Times" w:hAnsi="CG Times"/>
          <w:sz w:val="21"/>
          <w:szCs w:val="21"/>
        </w:rPr>
        <w:tab/>
        <w:t xml:space="preserve"> 0.</w:t>
      </w:r>
      <w:r w:rsidRPr="00435F7B">
        <w:rPr>
          <w:sz w:val="21"/>
          <w:szCs w:val="21"/>
        </w:rPr>
        <w:t xml:space="preserve"> </w:t>
      </w:r>
      <w:r w:rsidRPr="00435F7B">
        <w:rPr>
          <w:sz w:val="21"/>
          <w:szCs w:val="21"/>
        </w:rPr>
        <w:br/>
        <w:t> </w:t>
      </w:r>
    </w:p>
    <w:p w:rsidR="001B2C11" w:rsidRPr="00435F7B" w:rsidRDefault="001B2C11" w:rsidP="00A44BC9">
      <w:pPr>
        <w:pStyle w:val="NeniNr"/>
        <w:rPr>
          <w:sz w:val="21"/>
          <w:szCs w:val="21"/>
        </w:rPr>
      </w:pPr>
      <w:r w:rsidRPr="00435F7B">
        <w:rPr>
          <w:sz w:val="21"/>
          <w:szCs w:val="21"/>
        </w:rPr>
        <w:t>Neni 2</w:t>
      </w:r>
    </w:p>
    <w:p w:rsidR="001B2C11" w:rsidRPr="00435F7B" w:rsidRDefault="001B2C11" w:rsidP="00A44BC9">
      <w:pPr>
        <w:pStyle w:val="NeniTitull"/>
        <w:rPr>
          <w:sz w:val="21"/>
          <w:szCs w:val="21"/>
        </w:rPr>
      </w:pPr>
      <w:r w:rsidRPr="00435F7B">
        <w:rPr>
          <w:sz w:val="21"/>
          <w:szCs w:val="21"/>
        </w:rPr>
        <w:t>Hyrja në fuqi</w:t>
      </w:r>
    </w:p>
    <w:p w:rsidR="00AE50D9" w:rsidRPr="00435F7B" w:rsidRDefault="00AE50D9" w:rsidP="00AE50D9">
      <w:pPr>
        <w:pStyle w:val="Paragrafi"/>
        <w:rPr>
          <w:sz w:val="21"/>
          <w:szCs w:val="21"/>
        </w:rPr>
      </w:pPr>
    </w:p>
    <w:p w:rsidR="001B2C11" w:rsidRPr="00435F7B" w:rsidRDefault="001B2C11" w:rsidP="00AE50D9">
      <w:pPr>
        <w:pStyle w:val="Paragrafi"/>
        <w:rPr>
          <w:sz w:val="21"/>
          <w:szCs w:val="21"/>
        </w:rPr>
      </w:pPr>
      <w:r w:rsidRPr="00435F7B">
        <w:rPr>
          <w:sz w:val="21"/>
          <w:szCs w:val="21"/>
        </w:rPr>
        <w:t> Ky ligj hyn në fuqi 15 ditë pas botimit në Fletoren Zyrtare.</w:t>
      </w:r>
    </w:p>
    <w:p w:rsidR="00AE50D9" w:rsidRPr="00435F7B" w:rsidRDefault="00AE50D9" w:rsidP="001B2C11">
      <w:pPr>
        <w:pStyle w:val="Paragrafi"/>
        <w:ind w:firstLine="0"/>
        <w:rPr>
          <w:b/>
          <w:sz w:val="21"/>
          <w:szCs w:val="21"/>
        </w:rPr>
      </w:pPr>
    </w:p>
    <w:p w:rsidR="001B2C11" w:rsidRPr="001F1EE6" w:rsidRDefault="001B2C11" w:rsidP="001B2C11">
      <w:pPr>
        <w:pStyle w:val="Paragrafi"/>
        <w:ind w:firstLine="0"/>
        <w:rPr>
          <w:b/>
          <w:szCs w:val="22"/>
        </w:rPr>
      </w:pPr>
      <w:r w:rsidRPr="001F1EE6">
        <w:rPr>
          <w:b/>
          <w:szCs w:val="22"/>
        </w:rPr>
        <w:t>Shpallur me dekretin nr.6763, datë 10.11.2010 të Presidentit të Republikës së Shqipërisë, Bamir Topi</w:t>
      </w:r>
    </w:p>
    <w:p w:rsidR="00A44BC9" w:rsidRPr="00435F7B" w:rsidRDefault="00A44BC9" w:rsidP="001B2C11">
      <w:pPr>
        <w:pStyle w:val="Akti"/>
        <w:keepNext w:val="0"/>
        <w:rPr>
          <w:sz w:val="21"/>
          <w:szCs w:val="21"/>
        </w:rPr>
      </w:pPr>
    </w:p>
    <w:p w:rsidR="00A44BC9" w:rsidRPr="00435F7B" w:rsidRDefault="00A44BC9" w:rsidP="001B2C11">
      <w:pPr>
        <w:pStyle w:val="Akti"/>
        <w:keepNext w:val="0"/>
        <w:rPr>
          <w:sz w:val="21"/>
          <w:szCs w:val="21"/>
        </w:rPr>
      </w:pPr>
    </w:p>
    <w:p w:rsidR="001B2C11" w:rsidRPr="00435F7B" w:rsidRDefault="001B2C11" w:rsidP="001B2C11">
      <w:pPr>
        <w:pStyle w:val="Akti"/>
        <w:keepNext w:val="0"/>
        <w:rPr>
          <w:sz w:val="21"/>
          <w:szCs w:val="21"/>
        </w:rPr>
      </w:pPr>
      <w:r w:rsidRPr="00435F7B">
        <w:rPr>
          <w:sz w:val="21"/>
          <w:szCs w:val="21"/>
        </w:rPr>
        <w:t>LIGJ</w:t>
      </w:r>
    </w:p>
    <w:p w:rsidR="001B2C11" w:rsidRPr="00435F7B" w:rsidRDefault="001B2C11" w:rsidP="001B2C11">
      <w:pPr>
        <w:pStyle w:val="NumriData"/>
        <w:keepNext w:val="0"/>
        <w:rPr>
          <w:sz w:val="21"/>
          <w:szCs w:val="21"/>
        </w:rPr>
      </w:pPr>
      <w:r w:rsidRPr="00435F7B">
        <w:rPr>
          <w:sz w:val="21"/>
          <w:szCs w:val="21"/>
        </w:rPr>
        <w:t>Nr.10 343, datë 28.10.2010</w:t>
      </w:r>
    </w:p>
    <w:p w:rsidR="001B2C11" w:rsidRPr="00435F7B" w:rsidRDefault="001B2C11" w:rsidP="001B2C11">
      <w:pPr>
        <w:pStyle w:val="Paragrafi"/>
        <w:rPr>
          <w:sz w:val="21"/>
          <w:szCs w:val="21"/>
        </w:rPr>
      </w:pPr>
    </w:p>
    <w:p w:rsidR="001B2C11" w:rsidRPr="00435F7B" w:rsidRDefault="001B2C11" w:rsidP="001B2C11">
      <w:pPr>
        <w:pStyle w:val="Titulli"/>
        <w:keepNext w:val="0"/>
        <w:rPr>
          <w:sz w:val="21"/>
          <w:szCs w:val="21"/>
        </w:rPr>
      </w:pPr>
      <w:r w:rsidRPr="00435F7B">
        <w:rPr>
          <w:sz w:val="21"/>
          <w:szCs w:val="21"/>
        </w:rPr>
        <w:t>PËR DISA SHTESA DHE NDRYSHIME NË LIGJIN NR. 8438, DATË 28.12.1998 “PËR TATIMIN MBI TË ARDHURAT”, TË NDRYSHUAR</w:t>
      </w:r>
    </w:p>
    <w:p w:rsidR="001B2C11" w:rsidRPr="00435F7B" w:rsidRDefault="001B2C11" w:rsidP="001B2C11">
      <w:pPr>
        <w:pStyle w:val="Paragrafi"/>
        <w:ind w:firstLine="0"/>
        <w:rPr>
          <w:sz w:val="21"/>
          <w:szCs w:val="21"/>
        </w:rPr>
      </w:pPr>
    </w:p>
    <w:p w:rsidR="001B2C11" w:rsidRPr="00435F7B" w:rsidRDefault="001B2C11" w:rsidP="001B2C11">
      <w:pPr>
        <w:pStyle w:val="Paragrafi"/>
        <w:rPr>
          <w:sz w:val="21"/>
          <w:szCs w:val="21"/>
        </w:rPr>
      </w:pPr>
      <w:r w:rsidRPr="00435F7B">
        <w:rPr>
          <w:sz w:val="21"/>
          <w:szCs w:val="21"/>
        </w:rPr>
        <w:t xml:space="preserve">Në  mbështetje të neneve 78, 83 pika 1 dhe 155 të Kushtetutës, me propozimin e Këshillit të Ministrave, </w:t>
      </w:r>
    </w:p>
    <w:p w:rsidR="001B2C11" w:rsidRPr="00435F7B" w:rsidRDefault="001B2C11" w:rsidP="001B2C11">
      <w:pPr>
        <w:pStyle w:val="Paragrafi"/>
        <w:rPr>
          <w:sz w:val="21"/>
          <w:szCs w:val="21"/>
        </w:rPr>
      </w:pPr>
    </w:p>
    <w:p w:rsidR="001B2C11" w:rsidRPr="00435F7B" w:rsidRDefault="001B2C11" w:rsidP="001B2C11">
      <w:pPr>
        <w:pStyle w:val="Institucioni"/>
        <w:keepNext w:val="0"/>
        <w:rPr>
          <w:sz w:val="21"/>
          <w:szCs w:val="21"/>
        </w:rPr>
      </w:pPr>
      <w:r w:rsidRPr="00435F7B">
        <w:rPr>
          <w:sz w:val="21"/>
          <w:szCs w:val="21"/>
        </w:rPr>
        <w:t>KUVENDI</w:t>
      </w:r>
    </w:p>
    <w:p w:rsidR="001B2C11" w:rsidRPr="00435F7B" w:rsidRDefault="001B2C11" w:rsidP="001B2C11">
      <w:pPr>
        <w:pStyle w:val="Institucioni"/>
        <w:keepNext w:val="0"/>
        <w:rPr>
          <w:sz w:val="21"/>
          <w:szCs w:val="21"/>
        </w:rPr>
      </w:pPr>
      <w:r w:rsidRPr="00435F7B">
        <w:rPr>
          <w:sz w:val="21"/>
          <w:szCs w:val="21"/>
        </w:rPr>
        <w:t>I REPUBLIKËS SË SHQIPËRISË</w:t>
      </w:r>
    </w:p>
    <w:p w:rsidR="001B2C11" w:rsidRPr="00435F7B" w:rsidRDefault="001B2C11" w:rsidP="001B2C11">
      <w:pPr>
        <w:pStyle w:val="Paragrafi"/>
        <w:rPr>
          <w:sz w:val="21"/>
          <w:szCs w:val="21"/>
        </w:rPr>
      </w:pPr>
    </w:p>
    <w:p w:rsidR="001B2C11" w:rsidRPr="00435F7B" w:rsidRDefault="001B2C11" w:rsidP="001B2C11">
      <w:pPr>
        <w:pStyle w:val="VENDOSI"/>
        <w:keepNext w:val="0"/>
        <w:rPr>
          <w:sz w:val="21"/>
          <w:szCs w:val="21"/>
        </w:rPr>
      </w:pPr>
      <w:r w:rsidRPr="00435F7B">
        <w:rPr>
          <w:sz w:val="21"/>
          <w:szCs w:val="21"/>
        </w:rPr>
        <w:t>VENDOSI:</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Në ligjin nr. 8438, datë 28.12.1998 “Për tatimin mbi të ardhurat”, të ndryshuar, bëhen shtesat dhe ndryshimet e mëposhtme:</w:t>
      </w:r>
    </w:p>
    <w:p w:rsidR="001B2C11" w:rsidRPr="00435F7B" w:rsidRDefault="001B2C11" w:rsidP="001B2C11">
      <w:pPr>
        <w:pStyle w:val="NeniNr"/>
        <w:keepNext w:val="0"/>
        <w:rPr>
          <w:sz w:val="21"/>
          <w:szCs w:val="21"/>
        </w:rPr>
      </w:pPr>
      <w:r w:rsidRPr="00435F7B">
        <w:rPr>
          <w:sz w:val="21"/>
          <w:szCs w:val="21"/>
        </w:rPr>
        <w:t>Neni 1</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Në nenin 4, në fund të shkronjës “gj” shtohen fjalët “si dhe të ardhurat nga lojërat e fatit”.”</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2</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Në nenin 9 pika 2, pas fjalëve “të ardhurat nga e drejta e autorit ose pronësia intelektuale” shtohen fjalët “të ardhurat nga lojërat e fatit”.</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3</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Në nenin 12/3 pika 1, shkronja “ç” shfuqizohet.</w:t>
      </w:r>
    </w:p>
    <w:p w:rsidR="001B2C11" w:rsidRDefault="001B2C11" w:rsidP="001B2C11">
      <w:pPr>
        <w:pStyle w:val="Paragrafi"/>
        <w:rPr>
          <w:sz w:val="21"/>
          <w:szCs w:val="21"/>
        </w:rPr>
      </w:pPr>
    </w:p>
    <w:p w:rsidR="00422E05" w:rsidRPr="00435F7B" w:rsidRDefault="00422E05"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4</w:t>
      </w:r>
    </w:p>
    <w:p w:rsidR="001B2C11" w:rsidRPr="00435F7B" w:rsidRDefault="001B2C11" w:rsidP="001B2C11">
      <w:pPr>
        <w:pStyle w:val="Paragrafi"/>
        <w:rPr>
          <w:sz w:val="21"/>
          <w:szCs w:val="21"/>
        </w:rPr>
      </w:pPr>
      <w:r w:rsidRPr="00435F7B">
        <w:rPr>
          <w:sz w:val="21"/>
          <w:szCs w:val="21"/>
        </w:rPr>
        <w:t> </w:t>
      </w:r>
    </w:p>
    <w:p w:rsidR="001B2C11" w:rsidRPr="00435F7B" w:rsidRDefault="001B2C11" w:rsidP="001B2C11">
      <w:pPr>
        <w:pStyle w:val="Paragrafi"/>
        <w:rPr>
          <w:sz w:val="21"/>
          <w:szCs w:val="21"/>
        </w:rPr>
      </w:pPr>
      <w:r w:rsidRPr="00435F7B">
        <w:rPr>
          <w:sz w:val="21"/>
          <w:szCs w:val="21"/>
        </w:rPr>
        <w:t>Neni 13 ndryshohet si më poshtë:</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13</w:t>
      </w:r>
    </w:p>
    <w:p w:rsidR="001B2C11" w:rsidRPr="00435F7B" w:rsidRDefault="001B2C11" w:rsidP="001B2C11">
      <w:pPr>
        <w:pStyle w:val="NeniTitull"/>
        <w:keepNext w:val="0"/>
        <w:rPr>
          <w:sz w:val="21"/>
          <w:szCs w:val="21"/>
        </w:rPr>
      </w:pPr>
      <w:r w:rsidRPr="00435F7B">
        <w:rPr>
          <w:sz w:val="21"/>
          <w:szCs w:val="21"/>
        </w:rPr>
        <w:t>Deklarata individuale vjetore e te ardhurave</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 xml:space="preserve">1. Tatimpaguesit individë rezidentë apo të vetëpunësuarit rezidentë, sipas nenit 12 të këtij ligji, që realizojnë të ardhura në territorin e Republikës së Shqipërisë, dorëzojnë deklaratën vjetore të të ardhurave pranë administratës tatimore qendrore jo më vonë se data 30 prill e vitit që pason periudhën tatimore, për të cilën bëhet deklarimi. </w:t>
      </w:r>
    </w:p>
    <w:p w:rsidR="001B2C11" w:rsidRPr="00435F7B" w:rsidRDefault="00241808" w:rsidP="001B2C11">
      <w:pPr>
        <w:pStyle w:val="Paragrafi"/>
        <w:rPr>
          <w:sz w:val="21"/>
          <w:szCs w:val="21"/>
        </w:rPr>
      </w:pPr>
      <w:r w:rsidRPr="00435F7B">
        <w:rPr>
          <w:sz w:val="21"/>
          <w:szCs w:val="21"/>
        </w:rPr>
        <w:t xml:space="preserve">2. </w:t>
      </w:r>
      <w:r w:rsidR="001B2C11" w:rsidRPr="00435F7B">
        <w:rPr>
          <w:sz w:val="21"/>
          <w:szCs w:val="21"/>
        </w:rPr>
        <w:t>Përjashtohen nga detyrimi për plotësim të deklaratës vjetore të të ardhurave:</w:t>
      </w:r>
    </w:p>
    <w:p w:rsidR="001B2C11" w:rsidRPr="00435F7B" w:rsidRDefault="001B2C11" w:rsidP="001B2C11">
      <w:pPr>
        <w:pStyle w:val="Paragrafi"/>
        <w:rPr>
          <w:sz w:val="21"/>
          <w:szCs w:val="21"/>
        </w:rPr>
      </w:pPr>
      <w:r w:rsidRPr="00435F7B">
        <w:rPr>
          <w:sz w:val="21"/>
          <w:szCs w:val="21"/>
        </w:rPr>
        <w:t xml:space="preserve">a) tatimpaguesit individë, të cilët gjatë një viti realizojnë të ardhura vjetore jo më shumë  se 200 000 lekë; </w:t>
      </w:r>
    </w:p>
    <w:p w:rsidR="001B2C11" w:rsidRPr="00435F7B" w:rsidRDefault="001B2C11" w:rsidP="001B2C11">
      <w:pPr>
        <w:pStyle w:val="Paragrafi"/>
        <w:rPr>
          <w:sz w:val="21"/>
          <w:szCs w:val="21"/>
        </w:rPr>
      </w:pPr>
      <w:r w:rsidRPr="00435F7B">
        <w:rPr>
          <w:sz w:val="21"/>
          <w:szCs w:val="21"/>
        </w:rPr>
        <w:t xml:space="preserve">b) tatimpaguesit që janë të vetëpunësuar  e  që kanë  një  qarkullim  vjetor deri në 2 000 000 lekë; </w:t>
      </w:r>
    </w:p>
    <w:p w:rsidR="001B2C11" w:rsidRPr="00435F7B" w:rsidRDefault="001B2C11" w:rsidP="001B2C11">
      <w:pPr>
        <w:pStyle w:val="Paragrafi"/>
        <w:rPr>
          <w:rFonts w:ascii="Times New Roman" w:hAnsi="Times New Roman"/>
          <w:sz w:val="21"/>
          <w:szCs w:val="21"/>
          <w:lang w:val="sq-AL"/>
        </w:rPr>
      </w:pPr>
      <w:r w:rsidRPr="00435F7B">
        <w:rPr>
          <w:rFonts w:ascii="Times New Roman" w:hAnsi="Times New Roman"/>
          <w:sz w:val="21"/>
          <w:szCs w:val="21"/>
          <w:lang w:val="sq-AL"/>
        </w:rPr>
        <w:t>c) të gjithë taksapaguesit, të cilët gjatë një viti realizojnë të ardhura vetëm nga paga dhe për të cilat punëdhënësi i ka paguar taksat në burim, të ardhura nga pensioni apo të ardhura nga vetëpunësimi për të cilat i kanë paguar taksat</w:t>
      </w:r>
    </w:p>
    <w:p w:rsidR="001B2C11" w:rsidRPr="00435F7B" w:rsidRDefault="001B2C11" w:rsidP="001B2C11">
      <w:pPr>
        <w:pStyle w:val="Paragrafi"/>
        <w:rPr>
          <w:sz w:val="21"/>
          <w:szCs w:val="21"/>
        </w:rPr>
      </w:pPr>
      <w:r w:rsidRPr="00435F7B">
        <w:rPr>
          <w:sz w:val="21"/>
          <w:szCs w:val="21"/>
        </w:rPr>
        <w:t>3. Përveç tatimpaguesve të parashikuar në paragrafin e parë të këtij neni, deklarata vjetore e të ardhurave mund të plotësohet edhe nga persona të tjerë, që vendosin të bëjnë deklaratën, megjithëse nuk kanë detyrimin ligjor për këtë, si dhe nga personat e parashikuar në pikën 2 të këtij neni, që duan të përfitojnë nga skema e shpenzimeve të zbritshme, e parashikuar në këtë ligj.</w:t>
      </w:r>
    </w:p>
    <w:p w:rsidR="001B2C11" w:rsidRPr="00435F7B" w:rsidRDefault="001B2C11" w:rsidP="001B2C11">
      <w:pPr>
        <w:pStyle w:val="Paragrafi"/>
        <w:rPr>
          <w:sz w:val="21"/>
          <w:szCs w:val="21"/>
        </w:rPr>
      </w:pPr>
      <w:r w:rsidRPr="00435F7B">
        <w:rPr>
          <w:sz w:val="21"/>
          <w:szCs w:val="21"/>
        </w:rPr>
        <w:t>4. Çdo deklaratë vjetore e të ardhurave plotësohet me numrin e identifikimit personal në letërnjoftimin e individit, i cili shërben si kodi fiskal i individit.”.</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5</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Pas nenit 13 shtohen nenet 13/1, 13/2, 13/3, 13/4, 13/5, 13/6, 13/7, 13/8, 13/9 dhe 13/10 me këtë përmbajtje:</w:t>
      </w:r>
    </w:p>
    <w:p w:rsidR="00D453A1" w:rsidRPr="00435F7B" w:rsidRDefault="00D453A1" w:rsidP="001B2C11">
      <w:pPr>
        <w:pStyle w:val="NeniNr"/>
        <w:keepNext w:val="0"/>
        <w:rPr>
          <w:sz w:val="21"/>
          <w:szCs w:val="21"/>
        </w:rPr>
      </w:pPr>
    </w:p>
    <w:p w:rsidR="001B2C11" w:rsidRPr="00435F7B" w:rsidRDefault="001B2C11" w:rsidP="001B2C11">
      <w:pPr>
        <w:pStyle w:val="NeniNr"/>
        <w:keepNext w:val="0"/>
        <w:rPr>
          <w:sz w:val="21"/>
          <w:szCs w:val="21"/>
        </w:rPr>
      </w:pPr>
      <w:r w:rsidRPr="00435F7B">
        <w:rPr>
          <w:sz w:val="21"/>
          <w:szCs w:val="21"/>
        </w:rPr>
        <w:t>“Neni 13/1</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Të dhënat që duhet të përmbajë deklarata vjetore e të ardhurave:</w:t>
      </w:r>
    </w:p>
    <w:p w:rsidR="001B2C11" w:rsidRPr="00435F7B" w:rsidRDefault="001B2C11" w:rsidP="001B2C11">
      <w:pPr>
        <w:pStyle w:val="Paragrafi"/>
        <w:rPr>
          <w:sz w:val="21"/>
          <w:szCs w:val="21"/>
        </w:rPr>
      </w:pPr>
      <w:r w:rsidRPr="00435F7B">
        <w:rPr>
          <w:sz w:val="21"/>
          <w:szCs w:val="21"/>
        </w:rPr>
        <w:t>1. Deklarata vjetore e të ardhurave plotësohet nga tatimpaguesi që mbart detyrimin për të deklaruar, në përputhje me nenin 13 të këtij ligji, dhe përmban të dhëna për të ardhurat bruto, për shpenzimet e zbritshme të kryera, si dhe për tatimet e paguara gjatë periudhës tatimore.</w:t>
      </w:r>
    </w:p>
    <w:p w:rsidR="001B2C11" w:rsidRPr="00435F7B" w:rsidRDefault="001B2C11" w:rsidP="001B2C11">
      <w:pPr>
        <w:pStyle w:val="Paragrafi"/>
        <w:rPr>
          <w:sz w:val="21"/>
          <w:szCs w:val="21"/>
        </w:rPr>
      </w:pPr>
      <w:r w:rsidRPr="00435F7B">
        <w:rPr>
          <w:sz w:val="21"/>
          <w:szCs w:val="21"/>
        </w:rPr>
        <w:t xml:space="preserve">2. Deklaruesi, në rast se konstaton gabime materiale të bëra nga ai vetë gjatë plotësimit të deklaratës, ka të drejtë që, brenda 3 muajve nga data e dorëzimit të deklaratës, të bëjë korrigjimet e nevojshme. </w:t>
      </w:r>
    </w:p>
    <w:p w:rsidR="001B2C11" w:rsidRPr="00435F7B" w:rsidRDefault="001B2C11" w:rsidP="001B2C11">
      <w:pPr>
        <w:pStyle w:val="Paragrafi"/>
        <w:rPr>
          <w:sz w:val="21"/>
          <w:szCs w:val="21"/>
        </w:rPr>
      </w:pPr>
      <w:r w:rsidRPr="00435F7B">
        <w:rPr>
          <w:sz w:val="21"/>
          <w:szCs w:val="21"/>
        </w:rPr>
        <w:t>3. Për të përfituar nga shpenzimet e zbritshme për fëmijët dhe për  personat në kujdestari, të parashikuara në shkronjat “b” e “c”  të pikës 1 të nenit 13/3 të këtij ligji, pjesa e deklaratës, që i përket këtyre shpenzimeve, plotësohet vetëm nga kryefamiljari.</w:t>
      </w:r>
    </w:p>
    <w:p w:rsidR="001B2C11" w:rsidRPr="00435F7B" w:rsidRDefault="001B2C11" w:rsidP="001B2C11">
      <w:pPr>
        <w:pStyle w:val="Paragrafi"/>
        <w:rPr>
          <w:sz w:val="21"/>
          <w:szCs w:val="21"/>
        </w:rPr>
      </w:pPr>
      <w:r w:rsidRPr="00435F7B">
        <w:rPr>
          <w:sz w:val="21"/>
          <w:szCs w:val="21"/>
        </w:rPr>
        <w:t>4. Mënyra e plotësimit nga kryefamiljari e deklaratës për pjesën e shpenzimeve të zbritshme, për rastet e parashikuara në pikat 2 e 3 të këtij neni, rregullohet me udhëzim të Ministrit të Financave.</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13/2</w:t>
      </w:r>
    </w:p>
    <w:p w:rsidR="001B2C11" w:rsidRPr="00435F7B" w:rsidRDefault="001B2C11" w:rsidP="001B2C11">
      <w:pPr>
        <w:pStyle w:val="NeniTitull"/>
        <w:keepNext w:val="0"/>
        <w:rPr>
          <w:sz w:val="21"/>
          <w:szCs w:val="21"/>
        </w:rPr>
      </w:pPr>
      <w:r w:rsidRPr="00435F7B">
        <w:rPr>
          <w:sz w:val="21"/>
          <w:szCs w:val="21"/>
        </w:rPr>
        <w:t xml:space="preserve">Të dhënat për të ardhurat bruto </w:t>
      </w:r>
    </w:p>
    <w:p w:rsidR="001B2C11" w:rsidRPr="00435F7B" w:rsidRDefault="001B2C11" w:rsidP="001B2C11">
      <w:pPr>
        <w:pStyle w:val="Paragrafi"/>
        <w:rPr>
          <w:sz w:val="21"/>
          <w:szCs w:val="21"/>
        </w:rPr>
      </w:pPr>
    </w:p>
    <w:p w:rsidR="001B2C11" w:rsidRDefault="001B2C11" w:rsidP="001B2C11">
      <w:pPr>
        <w:pStyle w:val="Paragrafi"/>
        <w:rPr>
          <w:sz w:val="21"/>
          <w:szCs w:val="21"/>
        </w:rPr>
      </w:pPr>
      <w:r w:rsidRPr="00435F7B">
        <w:rPr>
          <w:sz w:val="21"/>
          <w:szCs w:val="21"/>
        </w:rPr>
        <w:t xml:space="preserve">1. Tatimpaguesi, në deklaratën vjetore të të ardhurave, jep të dhëna për të ardhurat bruto, në të cilat përfshihen: </w:t>
      </w:r>
    </w:p>
    <w:p w:rsidR="00422E05" w:rsidRPr="00435F7B" w:rsidRDefault="00422E05" w:rsidP="001B2C11">
      <w:pPr>
        <w:pStyle w:val="Paragrafi"/>
        <w:rPr>
          <w:sz w:val="21"/>
          <w:szCs w:val="21"/>
        </w:rPr>
      </w:pPr>
    </w:p>
    <w:p w:rsidR="001B2C11" w:rsidRPr="00435F7B" w:rsidRDefault="001B2C11" w:rsidP="001B2C11">
      <w:pPr>
        <w:pStyle w:val="Paragrafi"/>
        <w:rPr>
          <w:sz w:val="21"/>
          <w:szCs w:val="21"/>
        </w:rPr>
      </w:pPr>
      <w:r w:rsidRPr="00435F7B">
        <w:rPr>
          <w:sz w:val="21"/>
          <w:szCs w:val="21"/>
        </w:rPr>
        <w:t xml:space="preserve">a) të ardhura bruto nga paga apo shpërblimet nga marrëdhëniet e punësimit për individët dhe fitimi nga zhvillimi i veprimtarisë së biznesit të vogël, që rezulton nga Deklarata e të Ardhurave Personale të Biznesit të Vogël për të vetëpunësuarit; </w:t>
      </w:r>
    </w:p>
    <w:p w:rsidR="001B2C11" w:rsidRPr="00435F7B" w:rsidRDefault="001B2C11" w:rsidP="001B2C11">
      <w:pPr>
        <w:pStyle w:val="Paragrafi"/>
        <w:rPr>
          <w:sz w:val="21"/>
          <w:szCs w:val="21"/>
        </w:rPr>
      </w:pPr>
      <w:r w:rsidRPr="00435F7B">
        <w:rPr>
          <w:sz w:val="21"/>
          <w:szCs w:val="21"/>
        </w:rPr>
        <w:t>b) të ardhurat bruto nga dividenti për pjesëmarrje në shoqëri tregtare apo nga veprimtaritë e biznesit;</w:t>
      </w:r>
    </w:p>
    <w:p w:rsidR="001B2C11" w:rsidRPr="00435F7B" w:rsidRDefault="001B2C11" w:rsidP="001B2C11">
      <w:pPr>
        <w:pStyle w:val="Paragrafi"/>
        <w:rPr>
          <w:sz w:val="21"/>
          <w:szCs w:val="21"/>
        </w:rPr>
      </w:pPr>
      <w:r w:rsidRPr="00435F7B">
        <w:rPr>
          <w:sz w:val="21"/>
          <w:szCs w:val="21"/>
        </w:rPr>
        <w:t>c) të ardhurat bruto nga qiraja dhe fitimet kapitale nga shitja e pasurisë së paluajtshme, në pronësi të deklaruesit;</w:t>
      </w:r>
    </w:p>
    <w:p w:rsidR="001B2C11" w:rsidRPr="00435F7B" w:rsidRDefault="001B2C11" w:rsidP="001B2C11">
      <w:pPr>
        <w:pStyle w:val="Paragrafi"/>
        <w:rPr>
          <w:sz w:val="21"/>
          <w:szCs w:val="21"/>
        </w:rPr>
      </w:pPr>
      <w:r w:rsidRPr="00435F7B">
        <w:rPr>
          <w:sz w:val="21"/>
          <w:szCs w:val="21"/>
        </w:rPr>
        <w:t>ç) të ardhurat bruto nga interesa bankarë;</w:t>
      </w:r>
    </w:p>
    <w:p w:rsidR="001B2C11" w:rsidRPr="00435F7B" w:rsidRDefault="001B2C11" w:rsidP="001B2C11">
      <w:pPr>
        <w:pStyle w:val="Paragrafi"/>
        <w:rPr>
          <w:sz w:val="21"/>
          <w:szCs w:val="21"/>
        </w:rPr>
      </w:pPr>
      <w:r w:rsidRPr="00435F7B">
        <w:rPr>
          <w:sz w:val="21"/>
          <w:szCs w:val="21"/>
        </w:rPr>
        <w:t>d) fitimi kapital neto, i krijuar nga investimet në tituj apo në pasuri të paluajtshme;</w:t>
      </w:r>
    </w:p>
    <w:p w:rsidR="001B2C11" w:rsidRPr="00435F7B" w:rsidRDefault="001B2C11" w:rsidP="001B2C11">
      <w:pPr>
        <w:pStyle w:val="Paragrafi"/>
        <w:rPr>
          <w:sz w:val="21"/>
          <w:szCs w:val="21"/>
        </w:rPr>
      </w:pPr>
      <w:r w:rsidRPr="00435F7B">
        <w:rPr>
          <w:sz w:val="21"/>
          <w:szCs w:val="21"/>
        </w:rPr>
        <w:t>dh) shuma bruto të fituara nga lotari apo lojëra të tjera të fatit;</w:t>
      </w:r>
    </w:p>
    <w:p w:rsidR="001B2C11" w:rsidRPr="00435F7B" w:rsidRDefault="001B2C11" w:rsidP="001B2C11">
      <w:pPr>
        <w:pStyle w:val="Paragrafi"/>
        <w:rPr>
          <w:sz w:val="21"/>
          <w:szCs w:val="21"/>
        </w:rPr>
      </w:pPr>
      <w:r w:rsidRPr="00435F7B">
        <w:rPr>
          <w:sz w:val="21"/>
          <w:szCs w:val="21"/>
        </w:rPr>
        <w:t>e) të ardhurat bruto nga pasuria intelektuale, licencat, të drejtat ekskluzive dhe pasuri të tjera, që përbëhen vetëm nga të drejta dhe që nuk kanë formë fizike;</w:t>
      </w:r>
    </w:p>
    <w:p w:rsidR="001B2C11" w:rsidRPr="00435F7B" w:rsidRDefault="001B2C11" w:rsidP="001B2C11">
      <w:pPr>
        <w:pStyle w:val="Paragrafi"/>
        <w:rPr>
          <w:sz w:val="21"/>
          <w:szCs w:val="21"/>
        </w:rPr>
      </w:pPr>
      <w:r w:rsidRPr="00435F7B">
        <w:rPr>
          <w:sz w:val="21"/>
          <w:szCs w:val="21"/>
        </w:rPr>
        <w:t>ë) fitimi kapital nga dhurimi;</w:t>
      </w:r>
    </w:p>
    <w:p w:rsidR="001B2C11" w:rsidRPr="00435F7B" w:rsidRDefault="001B2C11" w:rsidP="001B2C11">
      <w:pPr>
        <w:pStyle w:val="Paragrafi"/>
        <w:rPr>
          <w:sz w:val="21"/>
          <w:szCs w:val="21"/>
        </w:rPr>
      </w:pPr>
      <w:r w:rsidRPr="00435F7B">
        <w:rPr>
          <w:sz w:val="21"/>
          <w:szCs w:val="21"/>
        </w:rPr>
        <w:t xml:space="preserve">f) të ardhura bruto të realizuara jashtë territorit të Republikës së Shqipërisë; </w:t>
      </w:r>
    </w:p>
    <w:p w:rsidR="001B2C11" w:rsidRPr="00435F7B" w:rsidRDefault="001B2C11" w:rsidP="001B2C11">
      <w:pPr>
        <w:pStyle w:val="Paragrafi"/>
        <w:rPr>
          <w:sz w:val="21"/>
          <w:szCs w:val="21"/>
        </w:rPr>
      </w:pPr>
      <w:r w:rsidRPr="00435F7B">
        <w:rPr>
          <w:sz w:val="21"/>
          <w:szCs w:val="21"/>
        </w:rPr>
        <w:t>g) të ardhura bruto të tjera, të papërmendura në pikën 1 të këtij neni.</w:t>
      </w:r>
    </w:p>
    <w:p w:rsidR="001B2C11" w:rsidRPr="00435F7B" w:rsidRDefault="001B2C11" w:rsidP="001B2C11">
      <w:pPr>
        <w:pStyle w:val="Paragrafi"/>
        <w:rPr>
          <w:sz w:val="21"/>
          <w:szCs w:val="21"/>
        </w:rPr>
      </w:pPr>
      <w:r w:rsidRPr="00435F7B">
        <w:rPr>
          <w:sz w:val="21"/>
          <w:szCs w:val="21"/>
        </w:rPr>
        <w:t>2. Të ardhurat  e përcaktuara në nenin 8/1 të këtij ligji, nuk përfshihen në të ardhurat bruto për efekt të plotësimit të deklaratës së të ardhurave.</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13/3</w:t>
      </w:r>
    </w:p>
    <w:p w:rsidR="001B2C11" w:rsidRPr="00435F7B" w:rsidRDefault="001B2C11" w:rsidP="001B2C11">
      <w:pPr>
        <w:pStyle w:val="NeniTitull"/>
        <w:keepNext w:val="0"/>
        <w:rPr>
          <w:sz w:val="21"/>
          <w:szCs w:val="21"/>
        </w:rPr>
      </w:pPr>
      <w:r w:rsidRPr="00435F7B">
        <w:rPr>
          <w:sz w:val="21"/>
          <w:szCs w:val="21"/>
        </w:rPr>
        <w:t>Shpenzimet e zbritshme</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1. Për efekt të llogaritjes së të ardhurës së tatueshme të tatimpaguesit që plotëson deklaratën vjetore të të ardhurave, janë shpenzime të zbrishme shpenzimet e mëposhtme:</w:t>
      </w:r>
    </w:p>
    <w:p w:rsidR="001B2C11" w:rsidRPr="00435F7B" w:rsidRDefault="001B2C11" w:rsidP="001B2C11">
      <w:pPr>
        <w:pStyle w:val="Paragrafi"/>
        <w:rPr>
          <w:sz w:val="21"/>
          <w:szCs w:val="21"/>
        </w:rPr>
      </w:pPr>
      <w:r w:rsidRPr="00435F7B">
        <w:rPr>
          <w:sz w:val="21"/>
          <w:szCs w:val="21"/>
        </w:rPr>
        <w:t>a) pjesa e shpenzimeve për kontributet e sigurimeve shoqërore e shëndetësore, si dhe kontributet vullnetare të pensioneve, sipas përcaktimeve në ligjin për fondet e pensionit vullnetar;</w:t>
      </w:r>
    </w:p>
    <w:p w:rsidR="001B2C11" w:rsidRPr="00435F7B" w:rsidRDefault="001B2C11" w:rsidP="001B2C11">
      <w:pPr>
        <w:pStyle w:val="Paragrafi"/>
        <w:rPr>
          <w:sz w:val="21"/>
          <w:szCs w:val="21"/>
        </w:rPr>
      </w:pPr>
      <w:r w:rsidRPr="00435F7B">
        <w:rPr>
          <w:sz w:val="21"/>
          <w:szCs w:val="21"/>
        </w:rPr>
        <w:t>b) shuma e interesit bankar të kredisë së marrë për shkollim, për vete apo për fëmijët dhe personat në kujdestari;</w:t>
      </w:r>
    </w:p>
    <w:p w:rsidR="001B2C11" w:rsidRPr="00435F7B" w:rsidRDefault="001B2C11" w:rsidP="001B2C11">
      <w:pPr>
        <w:pStyle w:val="Paragrafi"/>
        <w:rPr>
          <w:sz w:val="21"/>
          <w:szCs w:val="21"/>
        </w:rPr>
      </w:pPr>
      <w:r w:rsidRPr="00435F7B">
        <w:rPr>
          <w:sz w:val="21"/>
          <w:szCs w:val="21"/>
        </w:rPr>
        <w:t>c) shpenzimet për mjekim, për vete apo për fëmijët dhe personat në kujdestari, për pjesën e pambuluar nga sigurimi i detyrueshëm shëndetësor, sipas përcaktimeve të rregulluara me vendim të Këshillit të Ministrave.</w:t>
      </w:r>
    </w:p>
    <w:p w:rsidR="001B2C11" w:rsidRPr="00435F7B" w:rsidRDefault="001B2C11" w:rsidP="001B2C11">
      <w:pPr>
        <w:pStyle w:val="Paragrafi"/>
        <w:rPr>
          <w:sz w:val="21"/>
          <w:szCs w:val="21"/>
        </w:rPr>
      </w:pPr>
      <w:r w:rsidRPr="00435F7B">
        <w:rPr>
          <w:sz w:val="21"/>
          <w:szCs w:val="21"/>
        </w:rPr>
        <w:t>2. Deklaruesit që kanë të ardhura vjetore prej të paktën 800 000 lekësh nuk përfitojnë nga e drejta e llogaritjes së shpenzimeve të zbritshme, të parashikuara në pikën 1 të këtij neni.</w:t>
      </w:r>
    </w:p>
    <w:p w:rsidR="001B2C11" w:rsidRPr="00435F7B" w:rsidRDefault="001B2C11" w:rsidP="001B2C11">
      <w:pPr>
        <w:pStyle w:val="Paragrafi"/>
        <w:rPr>
          <w:sz w:val="21"/>
          <w:szCs w:val="21"/>
        </w:rPr>
      </w:pPr>
      <w:r w:rsidRPr="00435F7B">
        <w:rPr>
          <w:sz w:val="21"/>
          <w:szCs w:val="21"/>
        </w:rPr>
        <w:t>3. Personat jorezidentë nuk përfitojnë nga e drejta e llogaritjes së shpenzimeve të zbritshme, të parashikuara në pikën 1 të këtij neni.</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13/4</w:t>
      </w:r>
    </w:p>
    <w:p w:rsidR="001B2C11" w:rsidRPr="00435F7B" w:rsidRDefault="001B2C11" w:rsidP="001B2C11">
      <w:pPr>
        <w:pStyle w:val="NeniTitull"/>
        <w:keepNext w:val="0"/>
        <w:rPr>
          <w:sz w:val="21"/>
          <w:szCs w:val="21"/>
        </w:rPr>
      </w:pPr>
      <w:r w:rsidRPr="00435F7B">
        <w:rPr>
          <w:sz w:val="21"/>
          <w:szCs w:val="21"/>
        </w:rPr>
        <w:t>Shkalla tatimore</w:t>
      </w:r>
    </w:p>
    <w:p w:rsidR="00AE50D9" w:rsidRPr="00435F7B" w:rsidRDefault="00AE50D9" w:rsidP="001B2C11">
      <w:pPr>
        <w:pStyle w:val="Paragrafi"/>
        <w:rPr>
          <w:sz w:val="21"/>
          <w:szCs w:val="21"/>
        </w:rPr>
      </w:pPr>
    </w:p>
    <w:p w:rsidR="001B2C11" w:rsidRPr="00435F7B" w:rsidRDefault="001B2C11" w:rsidP="001B2C11">
      <w:pPr>
        <w:pStyle w:val="Paragrafi"/>
        <w:rPr>
          <w:sz w:val="21"/>
          <w:szCs w:val="21"/>
        </w:rPr>
      </w:pPr>
      <w:r w:rsidRPr="00435F7B">
        <w:rPr>
          <w:sz w:val="21"/>
          <w:szCs w:val="21"/>
        </w:rPr>
        <w:t>Shkalla tatimore e aplikueshme mbi të ardhurat e tatueshme të tatimpaguesit, që plotëson deklaratën vjetore të të ardhurave, është 10 për qind.</w:t>
      </w:r>
    </w:p>
    <w:p w:rsidR="00A44BC9" w:rsidRPr="00435F7B" w:rsidRDefault="00A44BC9" w:rsidP="001B2C11">
      <w:pPr>
        <w:pStyle w:val="NeniNr"/>
        <w:keepNext w:val="0"/>
        <w:rPr>
          <w:sz w:val="21"/>
          <w:szCs w:val="21"/>
        </w:rPr>
      </w:pPr>
    </w:p>
    <w:p w:rsidR="001B2C11" w:rsidRPr="00435F7B" w:rsidRDefault="001B2C11" w:rsidP="001B2C11">
      <w:pPr>
        <w:pStyle w:val="NeniNr"/>
        <w:keepNext w:val="0"/>
        <w:rPr>
          <w:sz w:val="21"/>
          <w:szCs w:val="21"/>
        </w:rPr>
      </w:pPr>
      <w:r w:rsidRPr="00435F7B">
        <w:rPr>
          <w:sz w:val="21"/>
          <w:szCs w:val="21"/>
        </w:rPr>
        <w:t>Neni 13/5</w:t>
      </w:r>
    </w:p>
    <w:p w:rsidR="001B2C11" w:rsidRPr="00435F7B" w:rsidRDefault="001B2C11" w:rsidP="001B2C11">
      <w:pPr>
        <w:pStyle w:val="NeniTitull"/>
        <w:keepNext w:val="0"/>
        <w:rPr>
          <w:sz w:val="21"/>
          <w:szCs w:val="21"/>
        </w:rPr>
      </w:pPr>
      <w:r w:rsidRPr="00435F7B">
        <w:rPr>
          <w:sz w:val="21"/>
          <w:szCs w:val="21"/>
        </w:rPr>
        <w:t>Mbajtja e dokumentacionit</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1. Për çdo të ardhur dhe shpenzim, të referuar në deklaratën vjetore të të ardhurave, tatimpaguesi që bën deklaratën mban kopje origjinale të dokumentit që provon të ardhurën apo shpenzimin e zbritshëm ose fotokopje të njësuar nga institucioni lëshues i dokumentit. Në rastin kur deklarata dorëzohet elektronikisht, dorazi apo me postë, skanime/fotokopje e këtyre dokumenteve i bashkëlidhen deklaratës vjetore të të ardhurave. Origjinali i tyre, në çdo rast, ruhet në përputhje me legjislacionin fiskal dhe vihet në dispozicion të administratës tatimore, kur kërkohet prej saj.</w:t>
      </w:r>
    </w:p>
    <w:p w:rsidR="001B2C11" w:rsidRPr="00435F7B" w:rsidRDefault="001B2C11" w:rsidP="001B2C11">
      <w:pPr>
        <w:pStyle w:val="Paragrafi"/>
        <w:rPr>
          <w:sz w:val="21"/>
          <w:szCs w:val="21"/>
        </w:rPr>
      </w:pPr>
      <w:r w:rsidRPr="00435F7B">
        <w:rPr>
          <w:sz w:val="21"/>
          <w:szCs w:val="21"/>
        </w:rPr>
        <w:t xml:space="preserve">2. Afati i ruajtjes së dokumentacionit nga individët deklarues është ai i përcaktuar në ligjin për procedurat tatimore. </w:t>
      </w:r>
    </w:p>
    <w:p w:rsidR="001B2C11" w:rsidRPr="00435F7B" w:rsidRDefault="001B2C11" w:rsidP="001B2C11">
      <w:pPr>
        <w:pStyle w:val="NeniNr"/>
        <w:keepNext w:val="0"/>
        <w:rPr>
          <w:sz w:val="21"/>
          <w:szCs w:val="21"/>
        </w:rPr>
      </w:pPr>
      <w:r w:rsidRPr="00435F7B">
        <w:rPr>
          <w:sz w:val="21"/>
          <w:szCs w:val="21"/>
        </w:rPr>
        <w:t>Neni 13/6</w:t>
      </w:r>
    </w:p>
    <w:p w:rsidR="001B2C11" w:rsidRPr="00435F7B" w:rsidRDefault="001B2C11" w:rsidP="001B2C11">
      <w:pPr>
        <w:pStyle w:val="NeniTitull"/>
        <w:keepNext w:val="0"/>
        <w:rPr>
          <w:sz w:val="21"/>
          <w:szCs w:val="21"/>
        </w:rPr>
      </w:pPr>
      <w:r w:rsidRPr="00435F7B">
        <w:rPr>
          <w:sz w:val="21"/>
          <w:szCs w:val="21"/>
        </w:rPr>
        <w:t>Tatimi për t’u paguar</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 xml:space="preserve">1. Diferenca midis totalit të të ardhurave bruto dhe shpenzimeve të zbritshme përbën të ardhurën e tatueshme, e cila tatohet me normën 10 për qind. Shumës së këtij tatimi i zbriten tatimet e paguara gjatë periudhës tatimore. </w:t>
      </w:r>
    </w:p>
    <w:p w:rsidR="001B2C11" w:rsidRPr="00435F7B" w:rsidRDefault="001B2C11" w:rsidP="001B2C11">
      <w:pPr>
        <w:pStyle w:val="Paragrafi"/>
        <w:rPr>
          <w:sz w:val="21"/>
          <w:szCs w:val="21"/>
        </w:rPr>
      </w:pPr>
      <w:r w:rsidRPr="00435F7B">
        <w:rPr>
          <w:sz w:val="21"/>
          <w:szCs w:val="21"/>
        </w:rPr>
        <w:t>2. Nëse diferenca është pozitive, deklaruesi, brenda 30 ditëve nga data e paraqitjes së deklaratës vjetore të të ardhurave, bën pagesën e tatimit. Nëse diferenca është negative, administrata tatimore ia kthen deklaruesit shumën e taksave të paguara më tepër ose, me pëlqim të deklaruesit, kjo shumë mund të përllogaritet si pagesë e kryer për vitin tatimor vijues.</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13/7</w:t>
      </w:r>
    </w:p>
    <w:p w:rsidR="001B2C11" w:rsidRPr="00435F7B" w:rsidRDefault="001B2C11" w:rsidP="001B2C11">
      <w:pPr>
        <w:pStyle w:val="NeniTitull"/>
        <w:keepNext w:val="0"/>
        <w:rPr>
          <w:sz w:val="21"/>
          <w:szCs w:val="21"/>
        </w:rPr>
      </w:pPr>
      <w:r w:rsidRPr="00435F7B">
        <w:rPr>
          <w:sz w:val="21"/>
          <w:szCs w:val="21"/>
        </w:rPr>
        <w:t>Dorëzimi i deklaratës</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1. Deklarata dorëzohet në drejtorinë tatimore rajonale më të afërt me vendbanimin e tatimpaguesit, dorazi, me postë apo në rrugë elektronike.</w:t>
      </w:r>
    </w:p>
    <w:p w:rsidR="001B2C11" w:rsidRPr="00435F7B" w:rsidRDefault="001B2C11" w:rsidP="001B2C11">
      <w:pPr>
        <w:pStyle w:val="Paragrafi"/>
        <w:rPr>
          <w:sz w:val="21"/>
          <w:szCs w:val="21"/>
        </w:rPr>
      </w:pPr>
      <w:r w:rsidRPr="00435F7B">
        <w:rPr>
          <w:sz w:val="21"/>
          <w:szCs w:val="21"/>
        </w:rPr>
        <w:t>2. Deklarata hartohet sipas formularit të miratuar me udhëzim të Ministrit të Financave.</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13/8</w:t>
      </w:r>
    </w:p>
    <w:p w:rsidR="001B2C11" w:rsidRPr="00435F7B" w:rsidRDefault="001B2C11" w:rsidP="001B2C11">
      <w:pPr>
        <w:pStyle w:val="NeniTitull"/>
        <w:keepNext w:val="0"/>
        <w:rPr>
          <w:sz w:val="21"/>
          <w:szCs w:val="21"/>
        </w:rPr>
      </w:pPr>
      <w:r w:rsidRPr="00435F7B">
        <w:rPr>
          <w:sz w:val="21"/>
          <w:szCs w:val="21"/>
        </w:rPr>
        <w:t>Afatet e ekzekutimit të kreditimit</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Kreditimi i shumave të përfituara nga skema e shpenzimeve të zbritshme, e parashikuar në nenin 13/3 të këtij ligji, kryhet brenda datës 31 shtator të vitit që pason periudhën tatimore, për të cilën është hartuar deklarata.</w:t>
      </w:r>
    </w:p>
    <w:p w:rsidR="00507BFE" w:rsidRPr="00435F7B" w:rsidRDefault="00507BFE" w:rsidP="001B2C11">
      <w:pPr>
        <w:pStyle w:val="NeniNr"/>
        <w:keepNext w:val="0"/>
        <w:rPr>
          <w:sz w:val="21"/>
          <w:szCs w:val="21"/>
        </w:rPr>
      </w:pPr>
    </w:p>
    <w:p w:rsidR="001B2C11" w:rsidRPr="00435F7B" w:rsidRDefault="001B2C11" w:rsidP="001B2C11">
      <w:pPr>
        <w:pStyle w:val="NeniNr"/>
        <w:keepNext w:val="0"/>
        <w:rPr>
          <w:sz w:val="21"/>
          <w:szCs w:val="21"/>
        </w:rPr>
      </w:pPr>
      <w:r w:rsidRPr="00435F7B">
        <w:rPr>
          <w:sz w:val="21"/>
          <w:szCs w:val="21"/>
        </w:rPr>
        <w:t>Neni 13/9</w:t>
      </w:r>
    </w:p>
    <w:p w:rsidR="001B2C11" w:rsidRPr="00435F7B" w:rsidRDefault="001B2C11" w:rsidP="00E61FD9">
      <w:pPr>
        <w:pStyle w:val="NeniTitull"/>
        <w:keepNext w:val="0"/>
        <w:rPr>
          <w:sz w:val="21"/>
          <w:szCs w:val="21"/>
        </w:rPr>
      </w:pPr>
      <w:r w:rsidRPr="00435F7B">
        <w:rPr>
          <w:sz w:val="21"/>
          <w:szCs w:val="21"/>
        </w:rPr>
        <w:t>Mosplotësimi në kohë apo plotësimi i pasaktë i deklaratës</w:t>
      </w:r>
      <w:r w:rsidR="00E61FD9" w:rsidRPr="00435F7B">
        <w:rPr>
          <w:sz w:val="21"/>
          <w:szCs w:val="21"/>
        </w:rPr>
        <w:t xml:space="preserve"> </w:t>
      </w:r>
      <w:r w:rsidRPr="00435F7B">
        <w:rPr>
          <w:sz w:val="21"/>
          <w:szCs w:val="21"/>
        </w:rPr>
        <w:t>tatimore vjetore të të ardhurave</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 xml:space="preserve">1. Kur administrata tatimore konstaton raste të mosplotësimit në kohë të deklaratës vjetore të të ardhurave, zbatohen sanksionet administrative, të përcaktuara në ligjin e procedurave tatimore, për dorëzim. </w:t>
      </w:r>
    </w:p>
    <w:p w:rsidR="001B2C11" w:rsidRPr="00435F7B" w:rsidRDefault="001B2C11" w:rsidP="001B2C11">
      <w:pPr>
        <w:pStyle w:val="Paragrafi"/>
        <w:rPr>
          <w:sz w:val="21"/>
          <w:szCs w:val="21"/>
        </w:rPr>
      </w:pPr>
      <w:r w:rsidRPr="00435F7B">
        <w:rPr>
          <w:sz w:val="21"/>
          <w:szCs w:val="21"/>
        </w:rPr>
        <w:t>2. Në rast kur tatimpaguesi, në deklaratën vjetore të të ardhurave, jep informacion të gabuar apo të rremë e të pakorrigjuar nga ai vetë, brenda afatit të parashikuar nga ky ligj për korrigjimin, zbatohen dispozitat e Kodit të Procedurës Penale dhe të Kodit Penal.</w:t>
      </w:r>
    </w:p>
    <w:p w:rsidR="001B2C11" w:rsidRPr="00435F7B" w:rsidRDefault="001B2C11" w:rsidP="001B2C11">
      <w:pPr>
        <w:pStyle w:val="Paragrafi"/>
        <w:rPr>
          <w:sz w:val="21"/>
          <w:szCs w:val="21"/>
        </w:rPr>
      </w:pPr>
    </w:p>
    <w:p w:rsidR="001B2C11" w:rsidRPr="00435F7B" w:rsidRDefault="001B2C11" w:rsidP="00E61FD9">
      <w:pPr>
        <w:pStyle w:val="NeniNr"/>
        <w:rPr>
          <w:sz w:val="21"/>
          <w:szCs w:val="21"/>
        </w:rPr>
      </w:pPr>
      <w:r w:rsidRPr="00435F7B">
        <w:rPr>
          <w:sz w:val="21"/>
          <w:szCs w:val="21"/>
        </w:rPr>
        <w:t>Neni 13/10</w:t>
      </w:r>
    </w:p>
    <w:p w:rsidR="001B2C11" w:rsidRPr="00435F7B" w:rsidRDefault="001B2C11" w:rsidP="001B2C11">
      <w:pPr>
        <w:pStyle w:val="NeniTitull"/>
        <w:keepNext w:val="0"/>
        <w:rPr>
          <w:sz w:val="21"/>
          <w:szCs w:val="21"/>
        </w:rPr>
      </w:pPr>
      <w:r w:rsidRPr="00435F7B">
        <w:rPr>
          <w:sz w:val="21"/>
          <w:szCs w:val="21"/>
        </w:rPr>
        <w:t>Udhëzimi i deklaratës vjetore</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1. Ministri i Financave, brenda 6 muajve nga hyrja në fuqi e këtij ligji, nxjerr udhëzim për zbatimin e neneve 13 deri në 13/9 të këtij ligji.</w:t>
      </w:r>
    </w:p>
    <w:p w:rsidR="001B2C11" w:rsidRPr="00435F7B" w:rsidRDefault="001B2C11" w:rsidP="001B2C11">
      <w:pPr>
        <w:pStyle w:val="Paragrafi"/>
        <w:rPr>
          <w:sz w:val="21"/>
          <w:szCs w:val="21"/>
        </w:rPr>
      </w:pPr>
      <w:r w:rsidRPr="00435F7B">
        <w:rPr>
          <w:sz w:val="21"/>
          <w:szCs w:val="21"/>
        </w:rPr>
        <w:t>2. Këshilli i Ministrave, brenda 6 muajve nga hyrja në fuqi e këtij ligji, nxjerr vendim për zbatimin e nenit 13/3 të këtij ligji.”.</w:t>
      </w:r>
    </w:p>
    <w:p w:rsidR="00507BFE" w:rsidRPr="00435F7B" w:rsidRDefault="00507BFE" w:rsidP="001B2C11">
      <w:pPr>
        <w:pStyle w:val="NeniNr"/>
        <w:keepNext w:val="0"/>
        <w:rPr>
          <w:sz w:val="21"/>
          <w:szCs w:val="21"/>
        </w:rPr>
      </w:pPr>
    </w:p>
    <w:p w:rsidR="001B2C11" w:rsidRPr="00435F7B" w:rsidRDefault="001B2C11" w:rsidP="001B2C11">
      <w:pPr>
        <w:pStyle w:val="NeniNr"/>
        <w:keepNext w:val="0"/>
        <w:rPr>
          <w:sz w:val="21"/>
          <w:szCs w:val="21"/>
        </w:rPr>
      </w:pPr>
      <w:r w:rsidRPr="00435F7B">
        <w:rPr>
          <w:sz w:val="21"/>
          <w:szCs w:val="21"/>
        </w:rPr>
        <w:t>Neni 6</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Në nenin 21 pika 1, shkronja “d” shfuqizohet.</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7</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Në nenin 33, pas shkronjës “f” shtohet shkronja “g” me këtë përmbajtje:</w:t>
      </w:r>
    </w:p>
    <w:p w:rsidR="001B2C11" w:rsidRPr="00435F7B" w:rsidRDefault="001B2C11" w:rsidP="001B2C11">
      <w:pPr>
        <w:pStyle w:val="Paragrafi"/>
        <w:rPr>
          <w:sz w:val="21"/>
          <w:szCs w:val="21"/>
        </w:rPr>
      </w:pPr>
      <w:r w:rsidRPr="00435F7B">
        <w:rPr>
          <w:sz w:val="21"/>
          <w:szCs w:val="21"/>
        </w:rPr>
        <w:t>“g) të ardhurat e individëve nga lojërat e fatit dhe kazinotë.”.</w:t>
      </w:r>
    </w:p>
    <w:p w:rsidR="001B2C11" w:rsidRPr="00435F7B" w:rsidRDefault="001B2C11" w:rsidP="001B2C11">
      <w:pPr>
        <w:pStyle w:val="Paragrafi"/>
        <w:rPr>
          <w:sz w:val="21"/>
          <w:szCs w:val="21"/>
        </w:rPr>
      </w:pPr>
    </w:p>
    <w:p w:rsidR="001B2C11" w:rsidRPr="00435F7B" w:rsidRDefault="001B2C11" w:rsidP="001B2C11">
      <w:pPr>
        <w:pStyle w:val="NeniNr"/>
        <w:keepNext w:val="0"/>
        <w:rPr>
          <w:sz w:val="21"/>
          <w:szCs w:val="21"/>
        </w:rPr>
      </w:pPr>
      <w:r w:rsidRPr="00435F7B">
        <w:rPr>
          <w:sz w:val="21"/>
          <w:szCs w:val="21"/>
        </w:rPr>
        <w:t>Neni 8</w:t>
      </w:r>
    </w:p>
    <w:p w:rsidR="001B2C11" w:rsidRPr="00435F7B" w:rsidRDefault="001B2C11" w:rsidP="001B2C11">
      <w:pPr>
        <w:pStyle w:val="NeniTitull"/>
        <w:keepNext w:val="0"/>
        <w:rPr>
          <w:sz w:val="21"/>
          <w:szCs w:val="21"/>
        </w:rPr>
      </w:pPr>
      <w:r w:rsidRPr="00435F7B">
        <w:rPr>
          <w:sz w:val="21"/>
          <w:szCs w:val="21"/>
        </w:rPr>
        <w:t>Dispozitë kalimtare</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Detyrimi i parë për deklarimin e të ardhurave vjetore, nga subjektet e parashikuara në këtë ligj, lind në vitin 2012, në të cilin, brenda datës 30 prill, dorëzohet deklarimi vjetor i të ardhurave për vitin 2011.</w:t>
      </w:r>
    </w:p>
    <w:p w:rsidR="00507BFE" w:rsidRPr="00435F7B" w:rsidRDefault="00507BFE" w:rsidP="001B2C11">
      <w:pPr>
        <w:pStyle w:val="NeniNr"/>
        <w:keepNext w:val="0"/>
        <w:rPr>
          <w:sz w:val="21"/>
          <w:szCs w:val="21"/>
        </w:rPr>
      </w:pPr>
    </w:p>
    <w:p w:rsidR="001B2C11" w:rsidRPr="00435F7B" w:rsidRDefault="001B2C11" w:rsidP="001B2C11">
      <w:pPr>
        <w:pStyle w:val="NeniNr"/>
        <w:keepNext w:val="0"/>
        <w:rPr>
          <w:sz w:val="21"/>
          <w:szCs w:val="21"/>
        </w:rPr>
      </w:pPr>
      <w:r w:rsidRPr="00435F7B">
        <w:rPr>
          <w:sz w:val="21"/>
          <w:szCs w:val="21"/>
        </w:rPr>
        <w:t>Neni 9</w:t>
      </w:r>
    </w:p>
    <w:p w:rsidR="001B2C11" w:rsidRPr="00435F7B" w:rsidRDefault="001B2C11" w:rsidP="001B2C11">
      <w:pPr>
        <w:pStyle w:val="NeniTitull"/>
        <w:keepNext w:val="0"/>
        <w:rPr>
          <w:sz w:val="21"/>
          <w:szCs w:val="21"/>
        </w:rPr>
      </w:pPr>
      <w:r w:rsidRPr="00435F7B">
        <w:rPr>
          <w:sz w:val="21"/>
          <w:szCs w:val="21"/>
        </w:rPr>
        <w:t>Hyrja në fuqi</w:t>
      </w:r>
    </w:p>
    <w:p w:rsidR="001B2C11" w:rsidRPr="00435F7B" w:rsidRDefault="001B2C11" w:rsidP="001B2C11">
      <w:pPr>
        <w:pStyle w:val="Paragrafi"/>
        <w:rPr>
          <w:sz w:val="21"/>
          <w:szCs w:val="21"/>
        </w:rPr>
      </w:pPr>
    </w:p>
    <w:p w:rsidR="001B2C11" w:rsidRPr="00435F7B" w:rsidRDefault="001B2C11" w:rsidP="001B2C11">
      <w:pPr>
        <w:pStyle w:val="Paragrafi"/>
        <w:rPr>
          <w:sz w:val="21"/>
          <w:szCs w:val="21"/>
        </w:rPr>
      </w:pPr>
      <w:r w:rsidRPr="00435F7B">
        <w:rPr>
          <w:sz w:val="21"/>
          <w:szCs w:val="21"/>
        </w:rPr>
        <w:t>Ky ligji hyn në fuqi në datën 1 janar 2011.</w:t>
      </w:r>
    </w:p>
    <w:p w:rsidR="001B2C11" w:rsidRPr="00435F7B" w:rsidRDefault="001B2C11" w:rsidP="001B2C11">
      <w:pPr>
        <w:pStyle w:val="Paragrafi"/>
        <w:rPr>
          <w:sz w:val="21"/>
          <w:szCs w:val="21"/>
        </w:rPr>
      </w:pPr>
      <w:r w:rsidRPr="00435F7B">
        <w:rPr>
          <w:sz w:val="21"/>
          <w:szCs w:val="21"/>
        </w:rPr>
        <w:t xml:space="preserve">   </w:t>
      </w:r>
    </w:p>
    <w:p w:rsidR="001B2C11" w:rsidRPr="00422E05" w:rsidRDefault="001B2C11" w:rsidP="001B2C11">
      <w:pPr>
        <w:pStyle w:val="Paragrafi"/>
        <w:ind w:firstLine="0"/>
        <w:rPr>
          <w:b/>
          <w:szCs w:val="22"/>
        </w:rPr>
      </w:pPr>
      <w:r w:rsidRPr="00422E05">
        <w:rPr>
          <w:b/>
          <w:szCs w:val="22"/>
        </w:rPr>
        <w:t>Shpallur me dekretin nr.6764, datë 10.11.2010 të Presidentit të Republikës së Shqipërisë, Bamir Topi</w:t>
      </w:r>
    </w:p>
    <w:p w:rsidR="00AE50D9" w:rsidRPr="00435F7B" w:rsidRDefault="00AE50D9" w:rsidP="00C9074E">
      <w:pPr>
        <w:pStyle w:val="Akti"/>
        <w:rPr>
          <w:sz w:val="21"/>
          <w:szCs w:val="21"/>
          <w:lang w:val="sq-AL"/>
        </w:rPr>
      </w:pPr>
    </w:p>
    <w:p w:rsidR="00AE50D9" w:rsidRPr="00435F7B" w:rsidRDefault="00AE50D9" w:rsidP="00C9074E">
      <w:pPr>
        <w:pStyle w:val="Akti"/>
        <w:rPr>
          <w:sz w:val="21"/>
          <w:szCs w:val="21"/>
          <w:lang w:val="sq-AL"/>
        </w:rPr>
      </w:pPr>
    </w:p>
    <w:p w:rsidR="00C9074E" w:rsidRPr="00435F7B" w:rsidRDefault="00C9074E" w:rsidP="00C9074E">
      <w:pPr>
        <w:pStyle w:val="Akti"/>
        <w:rPr>
          <w:sz w:val="21"/>
          <w:szCs w:val="21"/>
          <w:lang w:val="sq-AL"/>
        </w:rPr>
      </w:pPr>
      <w:r w:rsidRPr="00435F7B">
        <w:rPr>
          <w:sz w:val="21"/>
          <w:szCs w:val="21"/>
          <w:lang w:val="sq-AL"/>
        </w:rPr>
        <w:t>LIGJ</w:t>
      </w:r>
    </w:p>
    <w:p w:rsidR="00C9074E" w:rsidRPr="00435F7B" w:rsidRDefault="00C9074E" w:rsidP="00C9074E">
      <w:pPr>
        <w:pStyle w:val="NumriData"/>
        <w:rPr>
          <w:sz w:val="21"/>
          <w:szCs w:val="21"/>
          <w:lang w:val="sq-AL"/>
        </w:rPr>
      </w:pPr>
      <w:r w:rsidRPr="00435F7B">
        <w:rPr>
          <w:sz w:val="21"/>
          <w:szCs w:val="21"/>
          <w:lang w:val="sq-AL"/>
        </w:rPr>
        <w:t>Nr.10 344, datë 4.11.2010</w:t>
      </w:r>
    </w:p>
    <w:p w:rsidR="00C9074E" w:rsidRPr="00435F7B" w:rsidRDefault="00C9074E" w:rsidP="00C9074E">
      <w:pPr>
        <w:pStyle w:val="Paragrafi"/>
        <w:rPr>
          <w:sz w:val="21"/>
          <w:szCs w:val="21"/>
          <w:lang w:val="sq-AL"/>
        </w:rPr>
      </w:pPr>
    </w:p>
    <w:p w:rsidR="00C9074E" w:rsidRPr="00435F7B" w:rsidRDefault="00C9074E" w:rsidP="00C9074E">
      <w:pPr>
        <w:pStyle w:val="Titulli"/>
        <w:rPr>
          <w:sz w:val="21"/>
          <w:szCs w:val="21"/>
          <w:lang w:val="sq-AL"/>
        </w:rPr>
      </w:pPr>
      <w:r w:rsidRPr="00435F7B">
        <w:rPr>
          <w:sz w:val="21"/>
          <w:szCs w:val="21"/>
          <w:lang w:val="sq-AL"/>
        </w:rPr>
        <w:t>PËR RATIFIKIMIN E “MARRËVESHJES NDËRMJET KËSHILLIT TË MINISTRAVE TË REPUBLIKËS SË SHQIPËRISË DHE QEVERISË SË REPUBLIKËS SË SERBISË PËR BASHKËPUNIMIN NË FUSHËN E LUFTËS KUNDËR KRIMIT TË ORGANIZUAR, TRAFIKUT TË PALIGJSHËM NDËRKOMBËTAR TË LËNDËVE NARKOTIKE DHE TERRORIZMIT NDËRKOMBËTAR”</w:t>
      </w:r>
    </w:p>
    <w:p w:rsidR="00C9074E" w:rsidRPr="00435F7B" w:rsidRDefault="00C9074E" w:rsidP="00C9074E">
      <w:pPr>
        <w:pStyle w:val="Titull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Në mbështetje të neneve 78, 83 pika 1 dhe 121 të Kushtetutës, me propozimin e Këshillit të Ministrave, </w:t>
      </w:r>
    </w:p>
    <w:p w:rsidR="00C9074E" w:rsidRPr="00435F7B" w:rsidRDefault="00C9074E" w:rsidP="00C9074E">
      <w:pPr>
        <w:pStyle w:val="VENDOSI"/>
        <w:rPr>
          <w:sz w:val="21"/>
          <w:szCs w:val="21"/>
          <w:lang w:val="sq-AL"/>
        </w:rPr>
      </w:pPr>
      <w:r w:rsidRPr="00435F7B">
        <w:rPr>
          <w:sz w:val="21"/>
          <w:szCs w:val="21"/>
          <w:lang w:val="sq-AL"/>
        </w:rPr>
        <w:t>KUVENDI</w:t>
      </w:r>
    </w:p>
    <w:p w:rsidR="00C9074E" w:rsidRPr="00435F7B" w:rsidRDefault="00C9074E" w:rsidP="00C9074E">
      <w:pPr>
        <w:pStyle w:val="VENDOSI"/>
        <w:rPr>
          <w:sz w:val="21"/>
          <w:szCs w:val="21"/>
          <w:lang w:val="sq-AL"/>
        </w:rPr>
      </w:pPr>
      <w:r w:rsidRPr="00435F7B">
        <w:rPr>
          <w:sz w:val="21"/>
          <w:szCs w:val="21"/>
          <w:lang w:val="sq-AL"/>
        </w:rPr>
        <w:t>I REPUBLIKËS SË SHQIPËRISË</w:t>
      </w:r>
    </w:p>
    <w:p w:rsidR="00C9074E" w:rsidRPr="00435F7B" w:rsidRDefault="00C9074E" w:rsidP="00C9074E">
      <w:pPr>
        <w:pStyle w:val="VENDOSI"/>
        <w:rPr>
          <w:sz w:val="21"/>
          <w:szCs w:val="21"/>
          <w:lang w:val="sq-AL"/>
        </w:rPr>
      </w:pPr>
    </w:p>
    <w:p w:rsidR="00C9074E" w:rsidRPr="00435F7B" w:rsidRDefault="00C9074E" w:rsidP="00C9074E">
      <w:pPr>
        <w:pStyle w:val="VENDOSI"/>
        <w:rPr>
          <w:sz w:val="21"/>
          <w:szCs w:val="21"/>
          <w:lang w:val="sq-AL"/>
        </w:rPr>
      </w:pPr>
      <w:r w:rsidRPr="00435F7B">
        <w:rPr>
          <w:sz w:val="21"/>
          <w:szCs w:val="21"/>
          <w:lang w:val="sq-AL"/>
        </w:rPr>
        <w:t>VENDOSI:</w:t>
      </w:r>
    </w:p>
    <w:p w:rsidR="00C9074E" w:rsidRPr="00435F7B" w:rsidRDefault="00C9074E"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w:t>
      </w:r>
    </w:p>
    <w:p w:rsidR="00C9074E" w:rsidRPr="00435F7B" w:rsidRDefault="00C9074E" w:rsidP="00C9074E">
      <w:pPr>
        <w:pStyle w:val="Paragrafi"/>
        <w:rPr>
          <w:sz w:val="21"/>
          <w:szCs w:val="21"/>
          <w:lang w:val="sq-AL"/>
        </w:rPr>
      </w:pPr>
    </w:p>
    <w:p w:rsidR="00C9074E" w:rsidRPr="00435F7B" w:rsidRDefault="00C9074E" w:rsidP="00507BFE">
      <w:pPr>
        <w:pStyle w:val="Paragrafi"/>
        <w:rPr>
          <w:sz w:val="21"/>
          <w:szCs w:val="21"/>
          <w:lang w:val="sq-AL"/>
        </w:rPr>
      </w:pPr>
      <w:r w:rsidRPr="00435F7B">
        <w:rPr>
          <w:sz w:val="21"/>
          <w:szCs w:val="21"/>
          <w:lang w:val="sq-AL"/>
        </w:rPr>
        <w:t>Ratifikohet “Marrëveshja ndërmjet Këshillit të Ministrave të Republikës së Shqipërisë dhe Qeverisë së Republikës së Serbisë për bashkëpunimin në fushën e luftës kundër krimit të organizuar, trafikut të paligjshëm ndërkombëtar të lëndëve narkotike dhe terrorizmit ndërkombëtar”.</w:t>
      </w:r>
    </w:p>
    <w:p w:rsidR="000B0A87" w:rsidRPr="00435F7B" w:rsidRDefault="000B0A87" w:rsidP="00507BFE">
      <w:pPr>
        <w:pStyle w:val="NeniNr"/>
        <w:keepNext w:val="0"/>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Ky ligj hyn në fuqi 15 ditë pas botimit në Fletoren Zyrtare.</w:t>
      </w:r>
    </w:p>
    <w:p w:rsidR="00C9074E" w:rsidRPr="00435F7B" w:rsidRDefault="00C9074E" w:rsidP="00C9074E">
      <w:pPr>
        <w:pStyle w:val="Paragrafi"/>
        <w:rPr>
          <w:sz w:val="21"/>
          <w:szCs w:val="21"/>
          <w:lang w:val="sq-AL"/>
        </w:rPr>
      </w:pPr>
    </w:p>
    <w:p w:rsidR="00C9074E" w:rsidRPr="00F07408" w:rsidRDefault="00C9074E" w:rsidP="00C9074E">
      <w:pPr>
        <w:pStyle w:val="Paragrafi"/>
        <w:ind w:firstLine="0"/>
        <w:rPr>
          <w:b/>
          <w:szCs w:val="22"/>
          <w:lang w:val="sq-AL"/>
        </w:rPr>
      </w:pPr>
      <w:r w:rsidRPr="00F07408">
        <w:rPr>
          <w:b/>
          <w:szCs w:val="22"/>
          <w:lang w:val="sq-AL"/>
        </w:rPr>
        <w:t>Shpallur me dekretin nr.6768, datë</w:t>
      </w:r>
      <w:r w:rsidR="00C20C9D" w:rsidRPr="00F07408">
        <w:rPr>
          <w:b/>
          <w:szCs w:val="22"/>
          <w:lang w:val="sq-AL"/>
        </w:rPr>
        <w:t xml:space="preserve"> </w:t>
      </w:r>
      <w:r w:rsidRPr="00F07408">
        <w:rPr>
          <w:b/>
          <w:szCs w:val="22"/>
          <w:lang w:val="sq-AL"/>
        </w:rPr>
        <w:t>15.11.2010 të Presidentit të Republikës së Shqipërisë, Bamir Topi</w:t>
      </w:r>
    </w:p>
    <w:p w:rsidR="00C9074E" w:rsidRPr="00435F7B" w:rsidRDefault="00C9074E" w:rsidP="00C9074E">
      <w:pPr>
        <w:pStyle w:val="Paragrafi"/>
        <w:rPr>
          <w:sz w:val="21"/>
          <w:szCs w:val="21"/>
          <w:lang w:val="sq-AL"/>
        </w:rPr>
      </w:pPr>
    </w:p>
    <w:p w:rsidR="00C9074E" w:rsidRDefault="00C9074E" w:rsidP="00C9074E">
      <w:pPr>
        <w:pStyle w:val="Paragrafi"/>
        <w:rPr>
          <w:sz w:val="21"/>
          <w:szCs w:val="21"/>
          <w:lang w:val="sq-AL"/>
        </w:rPr>
      </w:pPr>
    </w:p>
    <w:p w:rsidR="00E2340F" w:rsidRDefault="00E2340F" w:rsidP="00C9074E">
      <w:pPr>
        <w:pStyle w:val="Paragrafi"/>
        <w:rPr>
          <w:sz w:val="21"/>
          <w:szCs w:val="21"/>
          <w:lang w:val="sq-AL"/>
        </w:rPr>
      </w:pPr>
    </w:p>
    <w:p w:rsidR="00E2340F" w:rsidRDefault="00E2340F" w:rsidP="00C9074E">
      <w:pPr>
        <w:pStyle w:val="Paragrafi"/>
        <w:rPr>
          <w:sz w:val="21"/>
          <w:szCs w:val="21"/>
          <w:lang w:val="sq-AL"/>
        </w:rPr>
      </w:pPr>
    </w:p>
    <w:p w:rsidR="00422E05" w:rsidRDefault="00422E05" w:rsidP="00C9074E">
      <w:pPr>
        <w:pStyle w:val="Paragrafi"/>
        <w:rPr>
          <w:sz w:val="21"/>
          <w:szCs w:val="21"/>
          <w:lang w:val="sq-AL"/>
        </w:rPr>
      </w:pPr>
    </w:p>
    <w:p w:rsidR="00422E05" w:rsidRDefault="00422E05" w:rsidP="00C9074E">
      <w:pPr>
        <w:pStyle w:val="Paragrafi"/>
        <w:rPr>
          <w:sz w:val="21"/>
          <w:szCs w:val="21"/>
          <w:lang w:val="sq-AL"/>
        </w:rPr>
      </w:pPr>
    </w:p>
    <w:p w:rsidR="00422E05" w:rsidRPr="00435F7B" w:rsidRDefault="00422E05" w:rsidP="00C9074E">
      <w:pPr>
        <w:pStyle w:val="Paragrafi"/>
        <w:rPr>
          <w:sz w:val="21"/>
          <w:szCs w:val="21"/>
          <w:lang w:val="sq-AL"/>
        </w:rPr>
      </w:pPr>
    </w:p>
    <w:p w:rsidR="00C9074E" w:rsidRPr="00435F7B" w:rsidRDefault="00C9074E" w:rsidP="00C9074E">
      <w:pPr>
        <w:pStyle w:val="Titulli"/>
        <w:rPr>
          <w:sz w:val="21"/>
          <w:szCs w:val="21"/>
          <w:lang w:val="sq-AL"/>
        </w:rPr>
      </w:pPr>
      <w:r w:rsidRPr="00435F7B">
        <w:rPr>
          <w:sz w:val="21"/>
          <w:szCs w:val="21"/>
          <w:lang w:val="sq-AL"/>
        </w:rPr>
        <w:t>Marrëveshje</w:t>
      </w:r>
    </w:p>
    <w:p w:rsidR="00C9074E" w:rsidRPr="00435F7B" w:rsidRDefault="00C9074E" w:rsidP="00C9074E">
      <w:pPr>
        <w:pStyle w:val="TitulliTitull"/>
        <w:rPr>
          <w:sz w:val="21"/>
          <w:szCs w:val="21"/>
          <w:lang w:val="sq-AL"/>
        </w:rPr>
      </w:pPr>
      <w:r w:rsidRPr="00435F7B">
        <w:rPr>
          <w:sz w:val="21"/>
          <w:szCs w:val="21"/>
          <w:lang w:val="sq-AL"/>
        </w:rPr>
        <w:t>Mbi bashkëpunimin në fushën e luftës kundër krimit të organizuar, trafikut të paligjshëm ndërkombëtar të lëndëve narkotike dhe terrorizmit ndërkombëtar</w:t>
      </w:r>
      <w:r w:rsidR="00CD6478" w:rsidRPr="00435F7B">
        <w:rPr>
          <w:sz w:val="21"/>
          <w:szCs w:val="21"/>
          <w:lang w:val="sq-AL"/>
        </w:rPr>
        <w:t>,</w:t>
      </w:r>
      <w:r w:rsidRPr="00435F7B">
        <w:rPr>
          <w:sz w:val="21"/>
          <w:szCs w:val="21"/>
          <w:lang w:val="sq-AL"/>
        </w:rPr>
        <w:t xml:space="preserve"> ndërmjet Këshillit të ministrave të republikës së shqipërisë dhe qeverisë së republikës së serbisë</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Këshilli i Ministrave i Republikës së Shqipërisë, i përfaqësuar nga Ministri i Brendshëm i Republikës së Shqipërisë dhe </w:t>
      </w:r>
      <w:r w:rsidR="009A52C0" w:rsidRPr="00435F7B">
        <w:rPr>
          <w:sz w:val="21"/>
          <w:szCs w:val="21"/>
          <w:lang w:val="sq-AL"/>
        </w:rPr>
        <w:t>q</w:t>
      </w:r>
      <w:r w:rsidRPr="00435F7B">
        <w:rPr>
          <w:sz w:val="21"/>
          <w:szCs w:val="21"/>
          <w:lang w:val="sq-AL"/>
        </w:rPr>
        <w:t xml:space="preserve">everia e Republikës së Serbisë, e përfaqësuar nga Ministri i Punëve të Brendshme i Republikës së Serbisë, këtu të </w:t>
      </w:r>
      <w:r w:rsidR="005F0156" w:rsidRPr="00435F7B">
        <w:rPr>
          <w:sz w:val="21"/>
          <w:szCs w:val="21"/>
          <w:lang w:val="sq-AL"/>
        </w:rPr>
        <w:t>ashtuquajtura</w:t>
      </w:r>
      <w:r w:rsidRPr="00435F7B">
        <w:rPr>
          <w:sz w:val="21"/>
          <w:szCs w:val="21"/>
          <w:lang w:val="sq-AL"/>
        </w:rPr>
        <w:t xml:space="preserve"> si “Palët </w:t>
      </w:r>
      <w:r w:rsidR="005F0156" w:rsidRPr="00435F7B">
        <w:rPr>
          <w:sz w:val="21"/>
          <w:szCs w:val="21"/>
          <w:lang w:val="sq-AL"/>
        </w:rPr>
        <w:t>k</w:t>
      </w:r>
      <w:r w:rsidRPr="00435F7B">
        <w:rPr>
          <w:sz w:val="21"/>
          <w:szCs w:val="21"/>
          <w:lang w:val="sq-AL"/>
        </w:rPr>
        <w:t>ontraktuese”,</w:t>
      </w:r>
    </w:p>
    <w:p w:rsidR="00C9074E" w:rsidRPr="00435F7B" w:rsidRDefault="00C9074E" w:rsidP="00C9074E">
      <w:pPr>
        <w:pStyle w:val="Paragrafi"/>
        <w:rPr>
          <w:sz w:val="21"/>
          <w:szCs w:val="21"/>
          <w:lang w:val="sq-AL"/>
        </w:rPr>
      </w:pPr>
      <w:r w:rsidRPr="00435F7B">
        <w:rPr>
          <w:sz w:val="21"/>
          <w:szCs w:val="21"/>
          <w:lang w:val="sq-AL"/>
        </w:rPr>
        <w:t xml:space="preserve">- </w:t>
      </w:r>
      <w:r w:rsidRPr="00435F7B">
        <w:rPr>
          <w:i/>
          <w:sz w:val="21"/>
          <w:szCs w:val="21"/>
          <w:lang w:val="sq-AL"/>
        </w:rPr>
        <w:t>në përpjekje</w:t>
      </w:r>
      <w:r w:rsidRPr="00435F7B">
        <w:rPr>
          <w:sz w:val="21"/>
          <w:szCs w:val="21"/>
          <w:lang w:val="sq-AL"/>
        </w:rPr>
        <w:t xml:space="preserve"> për të kontribuar në zhvillimin e marrëdhënieve të përbashkëta;</w:t>
      </w:r>
    </w:p>
    <w:p w:rsidR="00C9074E" w:rsidRPr="00435F7B" w:rsidRDefault="00C9074E" w:rsidP="00C9074E">
      <w:pPr>
        <w:pStyle w:val="Paragrafi"/>
        <w:rPr>
          <w:sz w:val="21"/>
          <w:szCs w:val="21"/>
          <w:lang w:val="sq-AL"/>
        </w:rPr>
      </w:pPr>
      <w:r w:rsidRPr="00435F7B">
        <w:rPr>
          <w:sz w:val="21"/>
          <w:szCs w:val="21"/>
          <w:lang w:val="sq-AL"/>
        </w:rPr>
        <w:t xml:space="preserve">- </w:t>
      </w:r>
      <w:r w:rsidRPr="00435F7B">
        <w:rPr>
          <w:i/>
          <w:sz w:val="21"/>
          <w:szCs w:val="21"/>
          <w:lang w:val="sq-AL"/>
        </w:rPr>
        <w:t>të bindur</w:t>
      </w:r>
      <w:r w:rsidRPr="00435F7B">
        <w:rPr>
          <w:sz w:val="21"/>
          <w:szCs w:val="21"/>
          <w:lang w:val="sq-AL"/>
        </w:rPr>
        <w:t xml:space="preserve"> që bashkëpunimi në fushën e luftës kundër krimit ndërkombëtar është i rëndësishëm për të dy vendet;</w:t>
      </w:r>
    </w:p>
    <w:p w:rsidR="00C9074E" w:rsidRPr="00435F7B" w:rsidRDefault="00C9074E" w:rsidP="00C9074E">
      <w:pPr>
        <w:pStyle w:val="Paragrafi"/>
        <w:rPr>
          <w:sz w:val="21"/>
          <w:szCs w:val="21"/>
          <w:lang w:val="sq-AL"/>
        </w:rPr>
      </w:pPr>
      <w:r w:rsidRPr="00435F7B">
        <w:rPr>
          <w:sz w:val="21"/>
          <w:szCs w:val="21"/>
          <w:lang w:val="sq-AL"/>
        </w:rPr>
        <w:t xml:space="preserve">- </w:t>
      </w:r>
      <w:r w:rsidRPr="00435F7B">
        <w:rPr>
          <w:i/>
          <w:sz w:val="21"/>
          <w:szCs w:val="21"/>
          <w:lang w:val="sq-AL"/>
        </w:rPr>
        <w:t>të shqetësuar</w:t>
      </w:r>
      <w:r w:rsidRPr="00435F7B">
        <w:rPr>
          <w:sz w:val="21"/>
          <w:szCs w:val="21"/>
          <w:lang w:val="sq-AL"/>
        </w:rPr>
        <w:t xml:space="preserve"> nga rreziku nga përhapja e trafikut të paligjshëm të lëndëve narkotike dhe substancave psikotrope dhe format e tjera të krimit ndërkombëtar që rrezikojnë sigurinë dhe interesat e tjera vitale të të dyja vendeve;</w:t>
      </w:r>
    </w:p>
    <w:p w:rsidR="00C9074E" w:rsidRPr="00435F7B" w:rsidRDefault="00C9074E" w:rsidP="00C9074E">
      <w:pPr>
        <w:pStyle w:val="Paragrafi"/>
        <w:rPr>
          <w:sz w:val="21"/>
          <w:szCs w:val="21"/>
          <w:lang w:val="sq-AL"/>
        </w:rPr>
      </w:pPr>
      <w:r w:rsidRPr="00435F7B">
        <w:rPr>
          <w:sz w:val="21"/>
          <w:szCs w:val="21"/>
          <w:lang w:val="sq-AL"/>
        </w:rPr>
        <w:t xml:space="preserve">- </w:t>
      </w:r>
      <w:r w:rsidRPr="00435F7B">
        <w:rPr>
          <w:i/>
          <w:sz w:val="21"/>
          <w:szCs w:val="21"/>
          <w:lang w:val="sq-AL"/>
        </w:rPr>
        <w:t>duke dëshiruar</w:t>
      </w:r>
      <w:r w:rsidRPr="00435F7B">
        <w:rPr>
          <w:sz w:val="21"/>
          <w:szCs w:val="21"/>
          <w:lang w:val="sq-AL"/>
        </w:rPr>
        <w:t xml:space="preserve"> të koordinojnë aktivitetet në fushën e luftës kundër krimit të organizuar ndërkombëtar dhe migracionit të </w:t>
      </w:r>
      <w:r w:rsidR="007C1ADE" w:rsidRPr="00435F7B">
        <w:rPr>
          <w:sz w:val="21"/>
          <w:szCs w:val="21"/>
          <w:lang w:val="sq-AL"/>
        </w:rPr>
        <w:t>paligjshëm</w:t>
      </w:r>
      <w:r w:rsidRPr="00435F7B">
        <w:rPr>
          <w:sz w:val="21"/>
          <w:szCs w:val="21"/>
          <w:lang w:val="sq-AL"/>
        </w:rPr>
        <w:t>, si dhe mbi bazë të:</w:t>
      </w:r>
    </w:p>
    <w:p w:rsidR="00C9074E" w:rsidRPr="00435F7B" w:rsidRDefault="00C9074E" w:rsidP="00C9074E">
      <w:pPr>
        <w:pStyle w:val="Paragrafi"/>
        <w:rPr>
          <w:sz w:val="21"/>
          <w:szCs w:val="21"/>
          <w:lang w:val="sq-AL"/>
        </w:rPr>
      </w:pPr>
      <w:r w:rsidRPr="00435F7B">
        <w:rPr>
          <w:sz w:val="21"/>
          <w:szCs w:val="21"/>
          <w:lang w:val="sq-AL"/>
        </w:rPr>
        <w:t>Rezolutës së Përgjithshme të Kombeve të Bashkuara 45/123 të 14 dhjetorit 1990, e cila i referohet bashkëpunimit ndërkombëtar në luftë kundër krimit të organizuar, si</w:t>
      </w:r>
      <w:r w:rsidR="00CD6478" w:rsidRPr="00435F7B">
        <w:rPr>
          <w:sz w:val="21"/>
          <w:szCs w:val="21"/>
          <w:lang w:val="sq-AL"/>
        </w:rPr>
        <w:t xml:space="preserve"> edhe mbi bazë të Konventës së v</w:t>
      </w:r>
      <w:r w:rsidRPr="00435F7B">
        <w:rPr>
          <w:sz w:val="21"/>
          <w:szCs w:val="21"/>
          <w:lang w:val="sq-AL"/>
        </w:rPr>
        <w:t>etme mbi drogat narkotike të 30 marsit 1961, në versionin e amenduar nga Protokolli i 25 marsit 1972, si edhe në bazë të Ma</w:t>
      </w:r>
      <w:r w:rsidR="007C1ADE" w:rsidRPr="00435F7B">
        <w:rPr>
          <w:sz w:val="21"/>
          <w:szCs w:val="21"/>
          <w:lang w:val="sq-AL"/>
        </w:rPr>
        <w:t>r</w:t>
      </w:r>
      <w:r w:rsidRPr="00435F7B">
        <w:rPr>
          <w:sz w:val="21"/>
          <w:szCs w:val="21"/>
          <w:lang w:val="sq-AL"/>
        </w:rPr>
        <w:t>rëveshjes mbi substancat psikotrope të 21 shkurtit 1971, Marrëveshjes kundër trafikimit të paligjshëm të drogave narkotike dhe substancave psikotrope, të 20 dhjetorit 1988,</w:t>
      </w:r>
    </w:p>
    <w:p w:rsidR="00C9074E" w:rsidRPr="00435F7B" w:rsidRDefault="00C9074E" w:rsidP="00C9074E">
      <w:pPr>
        <w:pStyle w:val="Paragrafi"/>
        <w:rPr>
          <w:sz w:val="21"/>
          <w:szCs w:val="21"/>
          <w:lang w:val="sq-AL"/>
        </w:rPr>
      </w:pPr>
      <w:r w:rsidRPr="00435F7B">
        <w:rPr>
          <w:sz w:val="21"/>
          <w:szCs w:val="21"/>
          <w:lang w:val="sq-AL"/>
        </w:rPr>
        <w:t>kanë rënë dakord sa më poshtë:</w:t>
      </w:r>
    </w:p>
    <w:p w:rsidR="00AE50D9" w:rsidRPr="00435F7B" w:rsidRDefault="00AE50D9"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w:t>
      </w:r>
    </w:p>
    <w:p w:rsidR="00C9074E" w:rsidRPr="00435F7B" w:rsidRDefault="00C9074E" w:rsidP="00C9074E">
      <w:pPr>
        <w:pStyle w:val="NeniTitull"/>
        <w:rPr>
          <w:sz w:val="21"/>
          <w:szCs w:val="21"/>
          <w:lang w:val="sq-AL"/>
        </w:rPr>
      </w:pPr>
      <w:r w:rsidRPr="00435F7B">
        <w:rPr>
          <w:sz w:val="21"/>
          <w:szCs w:val="21"/>
          <w:lang w:val="sq-AL"/>
        </w:rPr>
        <w:t>Fushat dhe qëllimi i bashkëpunimit</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Në përputhje me legjislacionin e tyre kombëtar, palët kontraktuese do të përkushtohen të bashkëpunojnë dhe të garantojnë asistencë të përbashkët zyrtare për t’u mbrojtur nga rreziqet që kërcënojnë rendin dhe sigurinë publike, si edhe për parandalimin dhe zgjidhjen e shkeljeve penale. Bashkëpunimi në veçanti do të përfshijë fushat e mëposhtme:</w:t>
      </w:r>
    </w:p>
    <w:p w:rsidR="00C9074E" w:rsidRPr="00435F7B" w:rsidRDefault="00C9074E" w:rsidP="00C9074E">
      <w:pPr>
        <w:pStyle w:val="Paragrafi"/>
        <w:rPr>
          <w:sz w:val="21"/>
          <w:szCs w:val="21"/>
          <w:lang w:val="sq-AL"/>
        </w:rPr>
      </w:pPr>
      <w:r w:rsidRPr="00435F7B">
        <w:rPr>
          <w:sz w:val="21"/>
          <w:szCs w:val="21"/>
          <w:lang w:val="sq-AL"/>
        </w:rPr>
        <w:t>1. Kultivimin e paligjshëm, prodhimin, importimin, eksportimin, transportin dhe trafikimin e lëndëve narkotike, substancave psikotrope dhe prekursorëve;</w:t>
      </w:r>
    </w:p>
    <w:p w:rsidR="00C9074E" w:rsidRPr="00435F7B" w:rsidRDefault="00C9074E" w:rsidP="00C9074E">
      <w:pPr>
        <w:pStyle w:val="Paragrafi"/>
        <w:rPr>
          <w:sz w:val="21"/>
          <w:szCs w:val="21"/>
          <w:lang w:val="sq-AL"/>
        </w:rPr>
      </w:pPr>
      <w:r w:rsidRPr="00435F7B">
        <w:rPr>
          <w:sz w:val="21"/>
          <w:szCs w:val="21"/>
          <w:lang w:val="sq-AL"/>
        </w:rPr>
        <w:t>2. Terrorizmin ndërkombëtar;</w:t>
      </w:r>
    </w:p>
    <w:p w:rsidR="00C9074E" w:rsidRPr="00435F7B" w:rsidRDefault="00C9074E" w:rsidP="00C9074E">
      <w:pPr>
        <w:pStyle w:val="Paragrafi"/>
        <w:rPr>
          <w:sz w:val="21"/>
          <w:szCs w:val="21"/>
          <w:lang w:val="sq-AL"/>
        </w:rPr>
      </w:pPr>
      <w:r w:rsidRPr="00435F7B">
        <w:rPr>
          <w:sz w:val="21"/>
          <w:szCs w:val="21"/>
          <w:lang w:val="sq-AL"/>
        </w:rPr>
        <w:t>3. Format e tjera të krimit të organizuar ndërkombëtar, përfshirë trafikun e qenieve njerëzore migracionin e paligjshëm, bashkëpunimin në krim dhe pastrimin e parave.</w:t>
      </w:r>
    </w:p>
    <w:p w:rsidR="00C9074E" w:rsidRPr="00435F7B" w:rsidRDefault="00C9074E" w:rsidP="00C9074E">
      <w:pPr>
        <w:pStyle w:val="Paragrafi"/>
        <w:rPr>
          <w:sz w:val="21"/>
          <w:szCs w:val="21"/>
          <w:lang w:val="sq-AL"/>
        </w:rPr>
      </w:pPr>
      <w:r w:rsidRPr="00435F7B">
        <w:rPr>
          <w:sz w:val="21"/>
          <w:szCs w:val="21"/>
          <w:lang w:val="sq-AL"/>
        </w:rPr>
        <w:t xml:space="preserve">2) Palët kontraktuese do të asistojnë </w:t>
      </w:r>
      <w:r w:rsidR="00F02603" w:rsidRPr="00435F7B">
        <w:rPr>
          <w:sz w:val="21"/>
          <w:szCs w:val="21"/>
          <w:lang w:val="sq-AL"/>
        </w:rPr>
        <w:t>njëra</w:t>
      </w:r>
      <w:r w:rsidRPr="00435F7B">
        <w:rPr>
          <w:sz w:val="21"/>
          <w:szCs w:val="21"/>
          <w:lang w:val="sq-AL"/>
        </w:rPr>
        <w:t>-tjetrën gjithashtu në kërkimin e personave dhe objekteve, në përputhje me legjislacionet e tyre respektive kombëtare.</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w:t>
      </w:r>
    </w:p>
    <w:p w:rsidR="00C9074E" w:rsidRPr="00435F7B" w:rsidRDefault="00C9074E" w:rsidP="00C9074E">
      <w:pPr>
        <w:pStyle w:val="NeniTitull"/>
        <w:rPr>
          <w:sz w:val="21"/>
          <w:szCs w:val="21"/>
          <w:lang w:val="sq-AL"/>
        </w:rPr>
      </w:pPr>
      <w:r w:rsidRPr="00435F7B">
        <w:rPr>
          <w:sz w:val="21"/>
          <w:szCs w:val="21"/>
          <w:lang w:val="sq-AL"/>
        </w:rPr>
        <w:t>Format e bashkëpunimit</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Në kuadër të kësaj marrëveshjeje, bashkëpunimi i palëve kontraktuese do të zhvillohet në përputhje me rregulloret ligjore kombëtare në fuqi dhe ky bashkëpunim, në mënyrë të veçantë, do të përfshijë:</w:t>
      </w:r>
    </w:p>
    <w:p w:rsidR="00C9074E" w:rsidRDefault="00C9074E" w:rsidP="00C9074E">
      <w:pPr>
        <w:pStyle w:val="Paragrafi"/>
        <w:rPr>
          <w:sz w:val="21"/>
          <w:szCs w:val="21"/>
          <w:lang w:val="sq-AL"/>
        </w:rPr>
      </w:pPr>
      <w:r w:rsidRPr="00435F7B">
        <w:rPr>
          <w:sz w:val="21"/>
          <w:szCs w:val="21"/>
          <w:lang w:val="sq-AL"/>
        </w:rPr>
        <w:t>1. Raportim të përbashkët mbi rrethanat dhe faktet që mund të kontribuojnë për mbrojtjen nga kërcënimet ndaj rendit dhe sigurisë publike; parandalimin dhe dënimin e shkeljeve penale, me kusht që të dhënat personale të mund të transmetohen vetëm në rastet kur është e nevojshme, për arsye të mbrojtjes nga kërcënimet e lartpërmendura, si edhe për të zgjidhur shkeljet penale të lartpërmendura;</w:t>
      </w:r>
    </w:p>
    <w:p w:rsidR="00422E05" w:rsidRDefault="00422E05" w:rsidP="00C9074E">
      <w:pPr>
        <w:pStyle w:val="Paragrafi"/>
        <w:rPr>
          <w:sz w:val="21"/>
          <w:szCs w:val="21"/>
          <w:lang w:val="sq-AL"/>
        </w:rPr>
      </w:pPr>
    </w:p>
    <w:p w:rsidR="003853EB" w:rsidRPr="00435F7B" w:rsidRDefault="003853EB"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2. Shkëmbim të eksperiencës mbi zbatimin e rregulloreve ligjore, mbi parandalimin e krimit dhe mbi zbatimin e metodave, mjeteve dhe veprimeve që i përkasin fushës së teknikës shkencore;</w:t>
      </w:r>
    </w:p>
    <w:p w:rsidR="00C9074E" w:rsidRPr="00435F7B" w:rsidRDefault="00C9074E" w:rsidP="00C9074E">
      <w:pPr>
        <w:pStyle w:val="Paragrafi"/>
        <w:rPr>
          <w:sz w:val="21"/>
          <w:szCs w:val="21"/>
          <w:lang w:val="sq-AL"/>
        </w:rPr>
      </w:pPr>
      <w:r w:rsidRPr="00435F7B">
        <w:rPr>
          <w:sz w:val="21"/>
          <w:szCs w:val="21"/>
          <w:lang w:val="sq-AL"/>
        </w:rPr>
        <w:t>3. Shkëmbim të eksperiencës midis ekspertëve në fusha të ndryshme të kriminalitetit, si edhe në mbajtjen e takimeve për këta ekspertë;</w:t>
      </w:r>
    </w:p>
    <w:p w:rsidR="00C9074E" w:rsidRPr="00435F7B" w:rsidRDefault="00C9074E" w:rsidP="00C9074E">
      <w:pPr>
        <w:pStyle w:val="Paragrafi"/>
        <w:rPr>
          <w:sz w:val="21"/>
          <w:szCs w:val="21"/>
          <w:lang w:val="sq-AL"/>
        </w:rPr>
      </w:pPr>
      <w:r w:rsidRPr="00435F7B">
        <w:rPr>
          <w:sz w:val="21"/>
          <w:szCs w:val="21"/>
          <w:lang w:val="sq-AL"/>
        </w:rPr>
        <w:t>4. Implementimi i masave të koordinuara policore të rënda dakord nga palët kontraktuese brenda territoreve të tyre respektive, me qëllim për t’u mbrojtur nga kërcënimet ndaj rendit dhe sigurisë publike, për të parandaluar kryerjen e veprimeve kriminale, si edhe për zgjidhjen me sukses të akteve penale të cilat tashmë janë kryer.</w:t>
      </w:r>
    </w:p>
    <w:p w:rsidR="00C9074E" w:rsidRPr="00435F7B" w:rsidRDefault="00C9074E" w:rsidP="00C9074E">
      <w:pPr>
        <w:pStyle w:val="Paragrafi"/>
        <w:rPr>
          <w:sz w:val="21"/>
          <w:szCs w:val="21"/>
          <w:lang w:val="sq-AL"/>
        </w:rPr>
      </w:pPr>
      <w:r w:rsidRPr="00435F7B">
        <w:rPr>
          <w:sz w:val="21"/>
          <w:szCs w:val="21"/>
          <w:lang w:val="sq-AL"/>
        </w:rPr>
        <w:t>5. Garantimi i asistencës së përbashkët në luftë kundër migracionit të paligjshëm, veçanërisht në rastet që kanë lidhje me shtetasit e shteteve të palëve kontraktuese, si edhe për krijimin e kuadrit kryesor ligjor dhe organizativ për një asistencë të tillë.</w:t>
      </w:r>
    </w:p>
    <w:p w:rsidR="00C9074E" w:rsidRPr="00435F7B" w:rsidRDefault="00C9074E" w:rsidP="00C9074E">
      <w:pPr>
        <w:pStyle w:val="Paragrafi"/>
        <w:rPr>
          <w:sz w:val="21"/>
          <w:szCs w:val="21"/>
          <w:lang w:val="sq-AL"/>
        </w:rPr>
      </w:pPr>
      <w:r w:rsidRPr="00435F7B">
        <w:rPr>
          <w:sz w:val="21"/>
          <w:szCs w:val="21"/>
          <w:lang w:val="sq-AL"/>
        </w:rPr>
        <w:t>2) Palët kontraktuese do të shtrijnë asistencën e ndërsjellë, në përputhje me kërkesat.</w:t>
      </w:r>
    </w:p>
    <w:p w:rsidR="00C9074E" w:rsidRPr="00435F7B" w:rsidRDefault="00C9074E" w:rsidP="00C9074E">
      <w:pPr>
        <w:pStyle w:val="Paragrafi"/>
        <w:rPr>
          <w:sz w:val="21"/>
          <w:szCs w:val="21"/>
          <w:lang w:val="sq-AL"/>
        </w:rPr>
      </w:pPr>
      <w:r w:rsidRPr="00435F7B">
        <w:rPr>
          <w:sz w:val="21"/>
          <w:szCs w:val="21"/>
          <w:lang w:val="sq-AL"/>
        </w:rPr>
        <w:t>3) Secila palë kontraktuese, në përputhje me rregulloret e tyre kombëtare respektive, do t’i japin palës tjetër kontraktuese informacion</w:t>
      </w:r>
      <w:r w:rsidR="00871B5F" w:rsidRPr="00435F7B">
        <w:rPr>
          <w:sz w:val="21"/>
          <w:szCs w:val="21"/>
          <w:lang w:val="sq-AL"/>
        </w:rPr>
        <w:t xml:space="preserve"> nga paragrafi 1, pika 1 dhe 2 të</w:t>
      </w:r>
      <w:r w:rsidRPr="00435F7B">
        <w:rPr>
          <w:sz w:val="21"/>
          <w:szCs w:val="21"/>
          <w:lang w:val="sq-AL"/>
        </w:rPr>
        <w:t xml:space="preserve"> këtij neni edhe pa kërkesë, kurdo që ka indikacione specifike për të vepruar kështu, p.sh.: në rast të njohjes së një informacioni të tillë, mund të jetë e nevojshme t’i jepet palës tjetër kontraktuese</w:t>
      </w:r>
      <w:r w:rsidR="00871B5F" w:rsidRPr="00435F7B">
        <w:rPr>
          <w:sz w:val="21"/>
          <w:szCs w:val="21"/>
          <w:lang w:val="sq-AL"/>
        </w:rPr>
        <w:t>,</w:t>
      </w:r>
      <w:r w:rsidRPr="00435F7B">
        <w:rPr>
          <w:sz w:val="21"/>
          <w:szCs w:val="21"/>
          <w:lang w:val="sq-AL"/>
        </w:rPr>
        <w:t xml:space="preserve"> me qëllim që të mënjanojë kërcënimin për rendin dhe sigurinë publike, ose për të parandaluar kryerjen e akteve kriminale, si edhe për të zgjidhur shkeljet penale të cilat tashmë janë kryer.</w:t>
      </w:r>
    </w:p>
    <w:p w:rsidR="00C9074E" w:rsidRPr="00435F7B" w:rsidRDefault="00C9074E" w:rsidP="00C9074E">
      <w:pPr>
        <w:pStyle w:val="Paragrafi"/>
        <w:rPr>
          <w:sz w:val="21"/>
          <w:szCs w:val="21"/>
          <w:lang w:val="sq-AL"/>
        </w:rPr>
      </w:pPr>
      <w:r w:rsidRPr="00435F7B">
        <w:rPr>
          <w:sz w:val="21"/>
          <w:szCs w:val="21"/>
          <w:lang w:val="sq-AL"/>
        </w:rPr>
        <w:t>Palët kontraktuese do të shtrijnë asistencën e përbashkët, veçanërisht kur një shkelje penale është duke u përgatitur ose është duke u kryer në territorin e njërës apo të dyja palëve kontraktuese dhe në rastet kur ekziston informacioni, i cili përcakton që në përgatitjen ose kryerjen e një shkeljeje të tillë penale, ka një lidhje me territorin e shtetit të palët tjetër kontraktuese.</w:t>
      </w:r>
    </w:p>
    <w:p w:rsidR="00C9074E" w:rsidRPr="00435F7B" w:rsidRDefault="00C9074E"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3</w:t>
      </w:r>
    </w:p>
    <w:p w:rsidR="00C9074E" w:rsidRPr="00435F7B" w:rsidRDefault="00C9074E" w:rsidP="00C9074E">
      <w:pPr>
        <w:pStyle w:val="NeniTitull"/>
        <w:rPr>
          <w:sz w:val="21"/>
          <w:szCs w:val="21"/>
          <w:lang w:val="sq-AL"/>
        </w:rPr>
      </w:pPr>
      <w:r w:rsidRPr="00435F7B">
        <w:rPr>
          <w:sz w:val="21"/>
          <w:szCs w:val="21"/>
          <w:lang w:val="sq-AL"/>
        </w:rPr>
        <w:t>Autoritetet kompetente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w:t>
      </w:r>
      <w:r w:rsidR="000B0A87" w:rsidRPr="00435F7B">
        <w:rPr>
          <w:sz w:val="21"/>
          <w:szCs w:val="21"/>
          <w:lang w:val="sq-AL"/>
        </w:rPr>
        <w:t>)</w:t>
      </w:r>
      <w:r w:rsidRPr="00435F7B">
        <w:rPr>
          <w:sz w:val="21"/>
          <w:szCs w:val="21"/>
          <w:lang w:val="sq-AL"/>
        </w:rPr>
        <w:t xml:space="preserve"> Palët kontraktuese do të informojnë njëra-tjetrën mbi përcaktimin e autoriteteve, të cilat, në përputhje me legjislacionin respektiv kombëtar, do të jenë kompetente për të zbatuar bashkëpunimin e përcaktuar në këtë marrëveshje. Ata janë të detyruara të informojnë njëra-tjetrën, në një afat kohor të duhur, mbi ndryshimet e mundshme mbi emrin dhe kompetencën e autoriteteve, të cilat zbatojnë bashkëpunimin e përcaktuar në këtë marrëveshje.</w:t>
      </w:r>
    </w:p>
    <w:p w:rsidR="00C9074E" w:rsidRPr="00435F7B" w:rsidRDefault="00C9074E" w:rsidP="00C9074E">
      <w:pPr>
        <w:pStyle w:val="Paragrafi"/>
        <w:rPr>
          <w:sz w:val="21"/>
          <w:szCs w:val="21"/>
          <w:lang w:val="sq-AL"/>
        </w:rPr>
      </w:pPr>
      <w:r w:rsidRPr="00435F7B">
        <w:rPr>
          <w:sz w:val="21"/>
          <w:szCs w:val="21"/>
          <w:lang w:val="sq-AL"/>
        </w:rPr>
        <w:t>2</w:t>
      </w:r>
      <w:r w:rsidR="000B0A87" w:rsidRPr="00435F7B">
        <w:rPr>
          <w:sz w:val="21"/>
          <w:szCs w:val="21"/>
          <w:lang w:val="sq-AL"/>
        </w:rPr>
        <w:t>)</w:t>
      </w:r>
      <w:r w:rsidRPr="00435F7B">
        <w:rPr>
          <w:sz w:val="21"/>
          <w:szCs w:val="21"/>
          <w:lang w:val="sq-AL"/>
        </w:rPr>
        <w:t xml:space="preserve"> Shkëmbimi i informacionit midis palëve kontraktuese nga Organizata Ndërkombëtare Policore Kriminale-Interpol, mund të kryhet me anë të kontaktit direkt midis autoriteteve kompetente.</w:t>
      </w:r>
    </w:p>
    <w:p w:rsidR="00C9074E" w:rsidRPr="00435F7B" w:rsidRDefault="00C9074E" w:rsidP="00C9074E">
      <w:pPr>
        <w:pStyle w:val="Paragrafi"/>
        <w:rPr>
          <w:sz w:val="21"/>
          <w:szCs w:val="21"/>
          <w:lang w:val="sq-AL"/>
        </w:rPr>
      </w:pPr>
      <w:r w:rsidRPr="00435F7B">
        <w:rPr>
          <w:sz w:val="21"/>
          <w:szCs w:val="21"/>
          <w:lang w:val="sq-AL"/>
        </w:rPr>
        <w:t>3</w:t>
      </w:r>
      <w:r w:rsidR="000B0A87" w:rsidRPr="00435F7B">
        <w:rPr>
          <w:sz w:val="21"/>
          <w:szCs w:val="21"/>
          <w:lang w:val="sq-AL"/>
        </w:rPr>
        <w:t>)</w:t>
      </w:r>
      <w:r w:rsidRPr="00435F7B">
        <w:rPr>
          <w:sz w:val="21"/>
          <w:szCs w:val="21"/>
          <w:lang w:val="sq-AL"/>
        </w:rPr>
        <w:t xml:space="preserve"> Zbatimi i bashkëpunimit midis palëve kontraktuese mund të kryhet nëpërmjet oficerëve ndërlidhës. Oficeri ndërlidhës kryhen aktivitete këshillimore dhe informuese dhe nuk ka mandat ekzekutiv. Detyrat e oficerit ndërlidhës do të përcaktohen nga autoritetet kompetente dhe në përputhje me legjislacionin kombëtar.</w:t>
      </w:r>
    </w:p>
    <w:p w:rsidR="00422E05" w:rsidRDefault="00422E05"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4</w:t>
      </w:r>
    </w:p>
    <w:p w:rsidR="00C9074E" w:rsidRPr="00435F7B" w:rsidRDefault="00C9074E" w:rsidP="00C9074E">
      <w:pPr>
        <w:pStyle w:val="NeniTitull"/>
        <w:rPr>
          <w:sz w:val="21"/>
          <w:szCs w:val="21"/>
          <w:lang w:val="sq-AL"/>
        </w:rPr>
      </w:pPr>
      <w:r w:rsidRPr="00435F7B">
        <w:rPr>
          <w:sz w:val="21"/>
          <w:szCs w:val="21"/>
          <w:lang w:val="sq-AL"/>
        </w:rPr>
        <w:t>Mbrojtja e të dhënave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Transmetimi i përbashkët i të dhënave personale të administruara midis palëve kontraktuese, do të ekzekutohen mbi bazë të kërkesave të paraqitura, si edhe në përputhje me parimet e mëposhtme, të cilat kanë zbatim identik në procedimin automatik dhe manual të të dhënave.</w:t>
      </w:r>
    </w:p>
    <w:p w:rsidR="00C9074E" w:rsidRPr="00435F7B" w:rsidRDefault="00C9074E" w:rsidP="00C9074E">
      <w:pPr>
        <w:pStyle w:val="Paragrafi"/>
        <w:rPr>
          <w:sz w:val="21"/>
          <w:szCs w:val="21"/>
          <w:lang w:val="sq-AL"/>
        </w:rPr>
      </w:pPr>
      <w:r w:rsidRPr="00435F7B">
        <w:rPr>
          <w:sz w:val="21"/>
          <w:szCs w:val="21"/>
          <w:lang w:val="sq-AL"/>
        </w:rPr>
        <w:t>1. Të dhënat e paraqitura nuk mund të përdoren për qëllime të tjera, me përjashtim të atyre arsyeve për të cilat këto të dhëna janë transmetuar, pa miratim të mëparshëm të autoritetit i cili i ka dërguar të dhënat.</w:t>
      </w:r>
    </w:p>
    <w:p w:rsidR="00C9074E" w:rsidRPr="00435F7B" w:rsidRDefault="00C9074E" w:rsidP="00C9074E">
      <w:pPr>
        <w:pStyle w:val="Paragrafi"/>
        <w:rPr>
          <w:sz w:val="21"/>
          <w:szCs w:val="21"/>
          <w:lang w:val="sq-AL"/>
        </w:rPr>
      </w:pPr>
      <w:r w:rsidRPr="00435F7B">
        <w:rPr>
          <w:sz w:val="21"/>
          <w:szCs w:val="21"/>
          <w:lang w:val="sq-AL"/>
        </w:rPr>
        <w:t>2. Të dhënat e paraqitura duhet të fshihen ose të korrigjohen, në rastet kur:</w:t>
      </w:r>
    </w:p>
    <w:p w:rsidR="00C9074E" w:rsidRPr="00435F7B" w:rsidRDefault="00C9074E" w:rsidP="00C9074E">
      <w:pPr>
        <w:pStyle w:val="Paragrafi"/>
        <w:rPr>
          <w:sz w:val="21"/>
          <w:szCs w:val="21"/>
          <w:lang w:val="sq-AL"/>
        </w:rPr>
      </w:pPr>
      <w:r w:rsidRPr="00435F7B">
        <w:rPr>
          <w:sz w:val="21"/>
          <w:szCs w:val="21"/>
          <w:lang w:val="sq-AL"/>
        </w:rPr>
        <w:t>a) ato dalin të jenë jokorrekte;</w:t>
      </w:r>
    </w:p>
    <w:p w:rsidR="00C9074E" w:rsidRPr="00435F7B" w:rsidRDefault="00C9074E" w:rsidP="00C9074E">
      <w:pPr>
        <w:pStyle w:val="Paragrafi"/>
        <w:rPr>
          <w:sz w:val="21"/>
          <w:szCs w:val="21"/>
          <w:lang w:val="sq-AL"/>
        </w:rPr>
      </w:pPr>
      <w:r w:rsidRPr="00435F7B">
        <w:rPr>
          <w:sz w:val="21"/>
          <w:szCs w:val="21"/>
          <w:lang w:val="sq-AL"/>
        </w:rPr>
        <w:t>b) autoriteti</w:t>
      </w:r>
      <w:r w:rsidR="002142AD" w:rsidRPr="00435F7B">
        <w:rPr>
          <w:sz w:val="21"/>
          <w:szCs w:val="21"/>
          <w:lang w:val="sq-AL"/>
        </w:rPr>
        <w:t>,</w:t>
      </w:r>
      <w:r w:rsidRPr="00435F7B">
        <w:rPr>
          <w:sz w:val="21"/>
          <w:szCs w:val="21"/>
          <w:lang w:val="sq-AL"/>
        </w:rPr>
        <w:t xml:space="preserve"> i cili ka dërguar ato</w:t>
      </w:r>
      <w:r w:rsidR="00871B5F" w:rsidRPr="00435F7B">
        <w:rPr>
          <w:sz w:val="21"/>
          <w:szCs w:val="21"/>
          <w:lang w:val="sq-AL"/>
        </w:rPr>
        <w:t>,</w:t>
      </w:r>
      <w:r w:rsidRPr="00435F7B">
        <w:rPr>
          <w:sz w:val="21"/>
          <w:szCs w:val="21"/>
          <w:lang w:val="sq-AL"/>
        </w:rPr>
        <w:t xml:space="preserve"> është informuar se të dhënat e paraqitura janë siguruar në mënyrë të paligjshme, ose të dhënat janë dërguar në kundërshtim me ligjin;</w:t>
      </w:r>
    </w:p>
    <w:p w:rsidR="00C9074E" w:rsidRPr="00435F7B" w:rsidRDefault="00C9074E" w:rsidP="00C9074E">
      <w:pPr>
        <w:pStyle w:val="Paragrafi"/>
        <w:rPr>
          <w:sz w:val="21"/>
          <w:szCs w:val="21"/>
          <w:lang w:val="sq-AL"/>
        </w:rPr>
      </w:pPr>
      <w:r w:rsidRPr="00435F7B">
        <w:rPr>
          <w:sz w:val="21"/>
          <w:szCs w:val="21"/>
          <w:lang w:val="sq-AL"/>
        </w:rPr>
        <w:t>c) të dhënat nuk janë më të nevojshme për të përmbushur detyrën zyrtare për të cilën të dhënat janë paraqitur kur ishte e nevojshme, nëse nuk ka një leje të qartë për përdorimin e të dhënave për qëllime të tjera.</w:t>
      </w:r>
    </w:p>
    <w:p w:rsidR="00C9074E" w:rsidRPr="00435F7B" w:rsidRDefault="00C9074E" w:rsidP="00C9074E">
      <w:pPr>
        <w:pStyle w:val="Paragrafi"/>
        <w:rPr>
          <w:sz w:val="21"/>
          <w:szCs w:val="21"/>
          <w:lang w:val="sq-AL"/>
        </w:rPr>
      </w:pPr>
      <w:r w:rsidRPr="00435F7B">
        <w:rPr>
          <w:sz w:val="21"/>
          <w:szCs w:val="21"/>
          <w:lang w:val="sq-AL"/>
        </w:rPr>
        <w:t>3. Në rast të një kërkese nga autoriteti kompetent që dërgon të dhënat te pala tjetër kontraktuese, autoriteti marrës do të informojë mbi çdo përdorim të të dhënave të marra.</w:t>
      </w:r>
    </w:p>
    <w:p w:rsidR="00C9074E" w:rsidRPr="00435F7B" w:rsidRDefault="00C9074E" w:rsidP="00C9074E">
      <w:pPr>
        <w:pStyle w:val="Paragrafi"/>
        <w:rPr>
          <w:sz w:val="21"/>
          <w:szCs w:val="21"/>
          <w:lang w:val="sq-AL"/>
        </w:rPr>
      </w:pPr>
      <w:r w:rsidRPr="00435F7B">
        <w:rPr>
          <w:sz w:val="21"/>
          <w:szCs w:val="21"/>
          <w:lang w:val="sq-AL"/>
        </w:rPr>
        <w:t>2</w:t>
      </w:r>
      <w:r w:rsidR="00851DCD" w:rsidRPr="00435F7B">
        <w:rPr>
          <w:sz w:val="21"/>
          <w:szCs w:val="21"/>
          <w:lang w:val="sq-AL"/>
        </w:rPr>
        <w:t>)</w:t>
      </w:r>
      <w:r w:rsidRPr="00435F7B">
        <w:rPr>
          <w:sz w:val="21"/>
          <w:szCs w:val="21"/>
          <w:lang w:val="sq-AL"/>
        </w:rPr>
        <w:t xml:space="preserve"> Palët kontraktuese do të informojnë </w:t>
      </w:r>
      <w:r w:rsidR="00F02603" w:rsidRPr="00435F7B">
        <w:rPr>
          <w:sz w:val="21"/>
          <w:szCs w:val="21"/>
          <w:lang w:val="sq-AL"/>
        </w:rPr>
        <w:t>njëra</w:t>
      </w:r>
      <w:r w:rsidRPr="00435F7B">
        <w:rPr>
          <w:sz w:val="21"/>
          <w:szCs w:val="21"/>
          <w:lang w:val="sq-AL"/>
        </w:rPr>
        <w:t>-tjetrën mbi të gjitha rrethanat që janë të rëndësishme për të garantuar korrektësinë dhe rifreskimin e të dhënave personale.</w:t>
      </w:r>
    </w:p>
    <w:p w:rsidR="00C9074E" w:rsidRPr="00435F7B" w:rsidRDefault="00C9074E" w:rsidP="00C9074E">
      <w:pPr>
        <w:pStyle w:val="Paragrafi"/>
        <w:rPr>
          <w:sz w:val="21"/>
          <w:szCs w:val="21"/>
          <w:lang w:val="sq-AL"/>
        </w:rPr>
      </w:pPr>
      <w:r w:rsidRPr="00435F7B">
        <w:rPr>
          <w:sz w:val="21"/>
          <w:szCs w:val="21"/>
          <w:lang w:val="sq-AL"/>
        </w:rPr>
        <w:t>3</w:t>
      </w:r>
      <w:r w:rsidR="00851DCD" w:rsidRPr="00435F7B">
        <w:rPr>
          <w:sz w:val="21"/>
          <w:szCs w:val="21"/>
          <w:lang w:val="sq-AL"/>
        </w:rPr>
        <w:t>)</w:t>
      </w:r>
      <w:r w:rsidRPr="00435F7B">
        <w:rPr>
          <w:sz w:val="21"/>
          <w:szCs w:val="21"/>
          <w:lang w:val="sq-AL"/>
        </w:rPr>
        <w:t xml:space="preserve"> Të dy autoritet, ai që siguron të dhënat dhe ai që i merr ato, janë të detyruara të regjistrojnë në dosje/protokolle shpërndarjen, marrjen dhe fshirjen/zhdukjen e të dhënave. Regjistrat e dosjeve/protokolleve do të përmbajnë arsyet për kërkesën për të dhëna, përmbajtjen, autoritetin sigurues dhe marrës, kohën e dorëzimit të të dhënave dhe kohën e fshirjes/shkatërrimit të tyre. Transmetimi i të dhënave nëpërmjet procedurave </w:t>
      </w:r>
      <w:r w:rsidRPr="00435F7B">
        <w:rPr>
          <w:i/>
          <w:sz w:val="21"/>
          <w:szCs w:val="21"/>
          <w:lang w:val="sq-AL"/>
        </w:rPr>
        <w:t>on line</w:t>
      </w:r>
      <w:r w:rsidRPr="00435F7B">
        <w:rPr>
          <w:sz w:val="21"/>
          <w:szCs w:val="21"/>
          <w:lang w:val="sq-AL"/>
        </w:rPr>
        <w:t xml:space="preserve"> do të regjistrohen në mënyrë automatike në dosje. Regjistrat e protokolleve do të mbahen në një periudhë kohore prej të paktën tre vjetësh. Regjistrat e protokolleve mund të përdoren vetëm për kontroll, me qëllimin që të kuptohet nëse rregulloret ligjore efektive në lidhje me ruajtjen e të dhënave janë zbatuar.</w:t>
      </w:r>
    </w:p>
    <w:p w:rsidR="00C9074E" w:rsidRPr="00435F7B" w:rsidRDefault="00C9074E" w:rsidP="00C9074E">
      <w:pPr>
        <w:pStyle w:val="Paragrafi"/>
        <w:rPr>
          <w:sz w:val="21"/>
          <w:szCs w:val="21"/>
          <w:lang w:val="sq-AL"/>
        </w:rPr>
      </w:pPr>
      <w:r w:rsidRPr="00435F7B">
        <w:rPr>
          <w:sz w:val="21"/>
          <w:szCs w:val="21"/>
          <w:lang w:val="sq-AL"/>
        </w:rPr>
        <w:t>4</w:t>
      </w:r>
      <w:r w:rsidR="008D5282" w:rsidRPr="00435F7B">
        <w:rPr>
          <w:sz w:val="21"/>
          <w:szCs w:val="21"/>
          <w:lang w:val="sq-AL"/>
        </w:rPr>
        <w:t>)</w:t>
      </w:r>
      <w:r w:rsidRPr="00435F7B">
        <w:rPr>
          <w:sz w:val="21"/>
          <w:szCs w:val="21"/>
          <w:lang w:val="sq-AL"/>
        </w:rPr>
        <w:t xml:space="preserve"> Me sigurimin e identitetit të tij/saj nga autoriteti përgjegjës për procedimin e të dhënave dhe me kërkesën e tij/saj, çdo person i një rasti të tillë ka të drejtën të informohet mbi të dhënat që kanë lidhje me të, të dhëna të cilat janë siguruar apo transmetuar në përputhje me këtë marrëveshje; ai/ajo gjithashtu ka të drejtën të informohet mbi origjinën e një të dhëne të tillë, qëllimin e kërkesës për përdorimin e këtyre të dhënave si mbi bazat ligjore për këtë të fundit; korrigjimin e të dhënave jokorrekte</w:t>
      </w:r>
      <w:r w:rsidR="00A277F8" w:rsidRPr="00435F7B">
        <w:rPr>
          <w:sz w:val="21"/>
          <w:szCs w:val="21"/>
          <w:lang w:val="sq-AL"/>
        </w:rPr>
        <w:t>,</w:t>
      </w:r>
      <w:r w:rsidRPr="00435F7B">
        <w:rPr>
          <w:sz w:val="21"/>
          <w:szCs w:val="21"/>
          <w:lang w:val="sq-AL"/>
        </w:rPr>
        <w:t xml:space="preserve"> si edhe që të dhënat personale të tij/saj që janë transmetuar në mënyrë jo të ligjshme të fshira.</w:t>
      </w:r>
    </w:p>
    <w:p w:rsidR="00C9074E" w:rsidRPr="00435F7B" w:rsidRDefault="00C9074E" w:rsidP="00C9074E">
      <w:pPr>
        <w:pStyle w:val="Paragrafi"/>
        <w:rPr>
          <w:sz w:val="21"/>
          <w:szCs w:val="21"/>
          <w:lang w:val="sq-AL"/>
        </w:rPr>
      </w:pPr>
      <w:r w:rsidRPr="00435F7B">
        <w:rPr>
          <w:sz w:val="21"/>
          <w:szCs w:val="21"/>
          <w:lang w:val="sq-AL"/>
        </w:rPr>
        <w:t>Detajet e procedurës për zbatimin e këtyre të drejtave do të harmonizohen me legjislacionin kombëtar të palës kontraktuese, nën juridiksionin e të cil</w:t>
      </w:r>
      <w:r w:rsidR="00871B5F" w:rsidRPr="00435F7B">
        <w:rPr>
          <w:sz w:val="21"/>
          <w:szCs w:val="21"/>
          <w:lang w:val="sq-AL"/>
        </w:rPr>
        <w:t>it janë kryer. Për këtë arsye, p</w:t>
      </w:r>
      <w:r w:rsidRPr="00435F7B">
        <w:rPr>
          <w:sz w:val="21"/>
          <w:szCs w:val="21"/>
          <w:lang w:val="sq-AL"/>
        </w:rPr>
        <w:t xml:space="preserve">alët </w:t>
      </w:r>
      <w:r w:rsidR="00D11EA1" w:rsidRPr="00435F7B">
        <w:rPr>
          <w:sz w:val="21"/>
          <w:szCs w:val="21"/>
          <w:lang w:val="sq-AL"/>
        </w:rPr>
        <w:t>k</w:t>
      </w:r>
      <w:r w:rsidRPr="00435F7B">
        <w:rPr>
          <w:sz w:val="21"/>
          <w:szCs w:val="21"/>
          <w:lang w:val="sq-AL"/>
        </w:rPr>
        <w:t xml:space="preserve">ontraktuese, nën juridiksionin e të cilit janë kryer. Për këtë arsye, palët kontraktuese garantojnë të paktën nivelin e ruajtjes, që rrjedh nga konventa e Këshillit të Europës nr.108 për mbrojtjen e individëve në lidhje me procedimin automatik të të dhënave personale. Në rast kur kërkesa në lidhje me realizimin e këtyre të drejtave, autoriteti që i disponon të dhënat i ofron autoritetit marrës të të dhënave mundësinë për të adoptuar një </w:t>
      </w:r>
      <w:r w:rsidR="005441A2" w:rsidRPr="00435F7B">
        <w:rPr>
          <w:sz w:val="21"/>
          <w:szCs w:val="21"/>
          <w:lang w:val="sq-AL"/>
        </w:rPr>
        <w:t>qëndrim</w:t>
      </w:r>
      <w:r w:rsidRPr="00435F7B">
        <w:rPr>
          <w:sz w:val="21"/>
          <w:szCs w:val="21"/>
          <w:lang w:val="sq-AL"/>
        </w:rPr>
        <w:t>, përpara marrjes së vendimit në lidhje me kërkesën.</w:t>
      </w:r>
    </w:p>
    <w:p w:rsidR="00C9074E" w:rsidRPr="00435F7B" w:rsidRDefault="00C9074E" w:rsidP="00C9074E">
      <w:pPr>
        <w:pStyle w:val="Paragrafi"/>
        <w:rPr>
          <w:sz w:val="21"/>
          <w:szCs w:val="21"/>
          <w:lang w:val="sq-AL"/>
        </w:rPr>
      </w:pPr>
      <w:r w:rsidRPr="00435F7B">
        <w:rPr>
          <w:sz w:val="21"/>
          <w:szCs w:val="21"/>
          <w:lang w:val="sq-AL"/>
        </w:rPr>
        <w:t>5</w:t>
      </w:r>
      <w:r w:rsidR="00EC626B" w:rsidRPr="00435F7B">
        <w:rPr>
          <w:sz w:val="21"/>
          <w:szCs w:val="21"/>
          <w:lang w:val="sq-AL"/>
        </w:rPr>
        <w:t>)</w:t>
      </w:r>
      <w:r w:rsidRPr="00435F7B">
        <w:rPr>
          <w:sz w:val="21"/>
          <w:szCs w:val="21"/>
          <w:lang w:val="sq-AL"/>
        </w:rPr>
        <w:t xml:space="preserve"> Autoriteti marrës është përgjegjës që në mënyrë të efektshme të ruajë të dhënat e transmetuara nga ndonjë shkatërrim/fshirje/humbje aksidentale/ndryshimin e paautorizuar për transmetimin e mëtejshëm të të dhënave, aksesin e paautorizuar ose shpërndarjen e paautorizuar.</w:t>
      </w:r>
    </w:p>
    <w:p w:rsidR="00C9074E" w:rsidRPr="00435F7B" w:rsidRDefault="00C9074E" w:rsidP="00C9074E">
      <w:pPr>
        <w:pStyle w:val="Paragrafi"/>
        <w:rPr>
          <w:sz w:val="21"/>
          <w:szCs w:val="21"/>
          <w:lang w:val="sq-AL"/>
        </w:rPr>
      </w:pPr>
      <w:r w:rsidRPr="00435F7B">
        <w:rPr>
          <w:sz w:val="21"/>
          <w:szCs w:val="21"/>
          <w:lang w:val="sq-AL"/>
        </w:rPr>
        <w:t>6</w:t>
      </w:r>
      <w:r w:rsidR="00EC626B" w:rsidRPr="00435F7B">
        <w:rPr>
          <w:sz w:val="21"/>
          <w:szCs w:val="21"/>
          <w:lang w:val="sq-AL"/>
        </w:rPr>
        <w:t>)</w:t>
      </w:r>
      <w:r w:rsidRPr="00435F7B">
        <w:rPr>
          <w:sz w:val="21"/>
          <w:szCs w:val="21"/>
          <w:lang w:val="sq-AL"/>
        </w:rPr>
        <w:t xml:space="preserve"> Palët kontraktuese garantojnë që, në rast të dhunimit të së drejtës së mbrojtjes së </w:t>
      </w:r>
      <w:r w:rsidR="00871B5F" w:rsidRPr="00435F7B">
        <w:rPr>
          <w:sz w:val="21"/>
          <w:szCs w:val="21"/>
          <w:lang w:val="sq-AL"/>
        </w:rPr>
        <w:t>t</w:t>
      </w:r>
      <w:r w:rsidRPr="00435F7B">
        <w:rPr>
          <w:sz w:val="21"/>
          <w:szCs w:val="21"/>
          <w:lang w:val="sq-AL"/>
        </w:rPr>
        <w:t>ë dhënave personale, personi në fjalë mund të apelojë në një gjykatë të pavarur ose te ndonjë autori</w:t>
      </w:r>
      <w:r w:rsidR="00871B5F" w:rsidRPr="00435F7B">
        <w:rPr>
          <w:sz w:val="21"/>
          <w:szCs w:val="21"/>
          <w:lang w:val="sq-AL"/>
        </w:rPr>
        <w:t>tetit tjetër i pavarur dhe se ky</w:t>
      </w:r>
      <w:r w:rsidRPr="00435F7B">
        <w:rPr>
          <w:sz w:val="21"/>
          <w:szCs w:val="21"/>
          <w:lang w:val="sq-AL"/>
        </w:rPr>
        <w:t xml:space="preserve"> person mund të realizojë të drejtën e tij/saj për ndonjë kompensim të mundshëm.</w:t>
      </w:r>
    </w:p>
    <w:p w:rsidR="003853EB" w:rsidRDefault="003853EB"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5</w:t>
      </w:r>
    </w:p>
    <w:p w:rsidR="00C9074E" w:rsidRPr="00435F7B" w:rsidRDefault="00C9074E" w:rsidP="00C9074E">
      <w:pPr>
        <w:pStyle w:val="NeniTitull"/>
        <w:rPr>
          <w:sz w:val="21"/>
          <w:szCs w:val="21"/>
          <w:lang w:val="sq-AL"/>
        </w:rPr>
      </w:pPr>
      <w:r w:rsidRPr="00435F7B">
        <w:rPr>
          <w:sz w:val="21"/>
          <w:szCs w:val="21"/>
          <w:lang w:val="sq-AL"/>
        </w:rPr>
        <w:t>Konfidencialiteti</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w:t>
      </w:r>
      <w:r w:rsidR="00AC04BE" w:rsidRPr="00435F7B">
        <w:rPr>
          <w:sz w:val="21"/>
          <w:szCs w:val="21"/>
          <w:lang w:val="sq-AL"/>
        </w:rPr>
        <w:t>)</w:t>
      </w:r>
      <w:r w:rsidRPr="00435F7B">
        <w:rPr>
          <w:sz w:val="21"/>
          <w:szCs w:val="21"/>
          <w:lang w:val="sq-AL"/>
        </w:rPr>
        <w:t xml:space="preserve"> Të dhënat e transmetuara me qëllim realizimin e dispozitave të kësaj marrëveshje do të jenë subjekt i rregulloreve që kanë lidhje me sekretin zyrtar. Pala kontraktuese që i merr të dhënat, në përputhje me dispozitat e kësaj marrëveshjeje, është e detyruar të sigurojë të njëjtin nivel të sekretit dhe të mbrojtjes të këtyre të dhënave të palës kontraktuese që i ka transmetuar të dhënat.</w:t>
      </w:r>
    </w:p>
    <w:p w:rsidR="00AE321D" w:rsidRPr="00435F7B" w:rsidRDefault="00AE321D" w:rsidP="00AE321D">
      <w:pPr>
        <w:pStyle w:val="NeniNr"/>
        <w:keepNext w:val="0"/>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6</w:t>
      </w:r>
    </w:p>
    <w:p w:rsidR="00C9074E" w:rsidRPr="00435F7B" w:rsidRDefault="00C9074E" w:rsidP="00C9074E">
      <w:pPr>
        <w:pStyle w:val="NeniTitull"/>
        <w:rPr>
          <w:sz w:val="21"/>
          <w:szCs w:val="21"/>
          <w:lang w:val="sq-AL"/>
        </w:rPr>
      </w:pPr>
      <w:r w:rsidRPr="00435F7B">
        <w:rPr>
          <w:sz w:val="21"/>
          <w:szCs w:val="21"/>
          <w:lang w:val="sq-AL"/>
        </w:rPr>
        <w:t>Konsultimet</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w:t>
      </w:r>
      <w:r w:rsidR="00AC04BE" w:rsidRPr="00435F7B">
        <w:rPr>
          <w:sz w:val="21"/>
          <w:szCs w:val="21"/>
          <w:lang w:val="sq-AL"/>
        </w:rPr>
        <w:t>)</w:t>
      </w:r>
      <w:r w:rsidRPr="00435F7B">
        <w:rPr>
          <w:sz w:val="21"/>
          <w:szCs w:val="21"/>
          <w:lang w:val="sq-AL"/>
        </w:rPr>
        <w:t xml:space="preserve"> Në rast të nevojës, </w:t>
      </w:r>
      <w:r w:rsidR="005441A2" w:rsidRPr="00435F7B">
        <w:rPr>
          <w:sz w:val="21"/>
          <w:szCs w:val="21"/>
          <w:lang w:val="sq-AL"/>
        </w:rPr>
        <w:t>menaxherët</w:t>
      </w:r>
      <w:r w:rsidRPr="00435F7B">
        <w:rPr>
          <w:sz w:val="21"/>
          <w:szCs w:val="21"/>
          <w:lang w:val="sq-AL"/>
        </w:rPr>
        <w:t xml:space="preserve"> e autoriteteve shtetërore të palëve kontraktuese nënshkruese të kësaj marrëveshjeje, janë të autorizuar të kryejnë konsultime me qëllim diskutimin mbi mjetet dhe mënyrat për zbatimin eficent të kësaj marrëveshjeje dhe për masa të tjera për zhvillimin dhe nxitjen e bashkëpunimit.</w:t>
      </w:r>
    </w:p>
    <w:p w:rsidR="00422E05" w:rsidRDefault="00422E05" w:rsidP="00C9074E">
      <w:pPr>
        <w:pStyle w:val="NeniNr"/>
        <w:rPr>
          <w:sz w:val="21"/>
          <w:szCs w:val="21"/>
          <w:lang w:val="sq-AL"/>
        </w:rPr>
      </w:pPr>
    </w:p>
    <w:p w:rsidR="00422E05" w:rsidRPr="00422E05" w:rsidRDefault="00422E05" w:rsidP="00422E05">
      <w:pPr>
        <w:rPr>
          <w:lang w:val="sq-AL" w:bidi="en-US"/>
        </w:rPr>
      </w:pPr>
    </w:p>
    <w:p w:rsidR="00C9074E" w:rsidRPr="00435F7B" w:rsidRDefault="00C9074E" w:rsidP="00C9074E">
      <w:pPr>
        <w:pStyle w:val="NeniNr"/>
        <w:rPr>
          <w:sz w:val="21"/>
          <w:szCs w:val="21"/>
          <w:lang w:val="sq-AL"/>
        </w:rPr>
      </w:pPr>
      <w:r w:rsidRPr="00435F7B">
        <w:rPr>
          <w:sz w:val="21"/>
          <w:szCs w:val="21"/>
          <w:lang w:val="sq-AL"/>
        </w:rPr>
        <w:t>Neni 7</w:t>
      </w:r>
    </w:p>
    <w:p w:rsidR="00C9074E" w:rsidRPr="00435F7B" w:rsidRDefault="00C9074E" w:rsidP="00C9074E">
      <w:pPr>
        <w:pStyle w:val="NeniTitull"/>
        <w:rPr>
          <w:sz w:val="21"/>
          <w:szCs w:val="21"/>
          <w:lang w:val="sq-AL"/>
        </w:rPr>
      </w:pPr>
      <w:r w:rsidRPr="00435F7B">
        <w:rPr>
          <w:sz w:val="21"/>
          <w:szCs w:val="21"/>
          <w:lang w:val="sq-AL"/>
        </w:rPr>
        <w:t>Rregullorja e përjashtimeve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Në rast se njëra nga palët kontraktuese vëren se përmbushja e një kërkese, ose që kryerja e një forme tjetër bashkëpunimi, mund të rrezikojë sovranitetin e saj</w:t>
      </w:r>
      <w:r w:rsidR="007060CD" w:rsidRPr="00435F7B">
        <w:rPr>
          <w:sz w:val="21"/>
          <w:szCs w:val="21"/>
          <w:lang w:val="sq-AL"/>
        </w:rPr>
        <w:t>,</w:t>
      </w:r>
      <w:r w:rsidRPr="00435F7B">
        <w:rPr>
          <w:sz w:val="21"/>
          <w:szCs w:val="21"/>
          <w:lang w:val="sq-AL"/>
        </w:rPr>
        <w:t xml:space="preserve"> sigurinë ose interesa të tjera shtetërore, ose kjo mund të rezultojë në dhunimin e parimeve themelore të sistemit ligjor të </w:t>
      </w:r>
      <w:r w:rsidR="007060CD" w:rsidRPr="00435F7B">
        <w:rPr>
          <w:sz w:val="21"/>
          <w:szCs w:val="21"/>
          <w:lang w:val="sq-AL"/>
        </w:rPr>
        <w:t>njërës prej palëve kontraktuese, p</w:t>
      </w:r>
      <w:r w:rsidRPr="00435F7B">
        <w:rPr>
          <w:sz w:val="21"/>
          <w:szCs w:val="21"/>
          <w:lang w:val="sq-AL"/>
        </w:rPr>
        <w:t>ala kontraktuese në fjalë mundet që</w:t>
      </w:r>
      <w:r w:rsidR="007060CD" w:rsidRPr="00435F7B">
        <w:rPr>
          <w:sz w:val="21"/>
          <w:szCs w:val="21"/>
          <w:lang w:val="sq-AL"/>
        </w:rPr>
        <w:t>,</w:t>
      </w:r>
      <w:r w:rsidRPr="00435F7B">
        <w:rPr>
          <w:sz w:val="21"/>
          <w:szCs w:val="21"/>
          <w:lang w:val="sq-AL"/>
        </w:rPr>
        <w:t xml:space="preserve"> në mënyrë të pjesshme ose të plotë</w:t>
      </w:r>
      <w:r w:rsidR="007060CD" w:rsidRPr="00435F7B">
        <w:rPr>
          <w:sz w:val="21"/>
          <w:szCs w:val="21"/>
          <w:lang w:val="sq-AL"/>
        </w:rPr>
        <w:t>,</w:t>
      </w:r>
      <w:r w:rsidRPr="00435F7B">
        <w:rPr>
          <w:sz w:val="21"/>
          <w:szCs w:val="21"/>
          <w:lang w:val="sq-AL"/>
        </w:rPr>
        <w:t xml:space="preserve"> të refuzojë këtë kërkesë, ose mund të kërkojë përmbushjen e disa kushteve të caktuara.</w:t>
      </w:r>
    </w:p>
    <w:p w:rsidR="00C9074E" w:rsidRPr="00435F7B" w:rsidRDefault="00C9074E" w:rsidP="00C9074E">
      <w:pPr>
        <w:pStyle w:val="Paragrafi"/>
        <w:rPr>
          <w:sz w:val="21"/>
          <w:szCs w:val="21"/>
          <w:lang w:val="sq-AL"/>
        </w:rPr>
      </w:pPr>
      <w:r w:rsidRPr="00435F7B">
        <w:rPr>
          <w:sz w:val="21"/>
          <w:szCs w:val="21"/>
          <w:lang w:val="sq-AL"/>
        </w:rPr>
        <w:t>2) Në çdo rast individual, pala kontraktuese kërkuese duhet të informohet mbi vendimin e marrë në lidhje me kërkesën e saj.</w:t>
      </w:r>
    </w:p>
    <w:p w:rsidR="00507BFE" w:rsidRPr="00435F7B" w:rsidRDefault="00507BFE"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8</w:t>
      </w:r>
    </w:p>
    <w:p w:rsidR="00C9074E" w:rsidRPr="00435F7B" w:rsidRDefault="00C9074E" w:rsidP="00C9074E">
      <w:pPr>
        <w:pStyle w:val="NeniTitull"/>
        <w:rPr>
          <w:sz w:val="21"/>
          <w:szCs w:val="21"/>
          <w:lang w:val="sq-AL"/>
        </w:rPr>
      </w:pPr>
      <w:r w:rsidRPr="00435F7B">
        <w:rPr>
          <w:sz w:val="21"/>
          <w:szCs w:val="21"/>
          <w:lang w:val="sq-AL"/>
        </w:rPr>
        <w:t>Marrëdhëniet me detyrime të tjera</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w:t>
      </w:r>
      <w:r w:rsidR="007E2232" w:rsidRPr="00435F7B">
        <w:rPr>
          <w:sz w:val="21"/>
          <w:szCs w:val="21"/>
          <w:lang w:val="sq-AL"/>
        </w:rPr>
        <w:t>)</w:t>
      </w:r>
      <w:r w:rsidRPr="00435F7B">
        <w:rPr>
          <w:sz w:val="21"/>
          <w:szCs w:val="21"/>
          <w:lang w:val="sq-AL"/>
        </w:rPr>
        <w:t xml:space="preserve"> Dispozitat e kësaj marrëveshje nuk do të paragjykojnë ndonjë detyrim tjetër të ndërmarrë në lidhje me marrëveshjet ndërkombëtar të nënshkruara më parë, të lidhura tashmë nga palët kontraktuese të kësaj marrëveshjeje.</w:t>
      </w:r>
    </w:p>
    <w:p w:rsidR="00507BFE" w:rsidRPr="00435F7B" w:rsidRDefault="00507BFE"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9</w:t>
      </w:r>
    </w:p>
    <w:p w:rsidR="00C9074E" w:rsidRPr="00435F7B" w:rsidRDefault="00C9074E" w:rsidP="00C9074E">
      <w:pPr>
        <w:pStyle w:val="NeniTitull"/>
        <w:rPr>
          <w:sz w:val="21"/>
          <w:szCs w:val="21"/>
          <w:lang w:val="sq-AL"/>
        </w:rPr>
      </w:pPr>
      <w:r w:rsidRPr="00435F7B">
        <w:rPr>
          <w:sz w:val="21"/>
          <w:szCs w:val="21"/>
          <w:lang w:val="sq-AL"/>
        </w:rPr>
        <w:t>Hyrja në fuqi dhe përfundimi</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w:t>
      </w:r>
      <w:r w:rsidR="007E2232" w:rsidRPr="00435F7B">
        <w:rPr>
          <w:sz w:val="21"/>
          <w:szCs w:val="21"/>
          <w:lang w:val="sq-AL"/>
        </w:rPr>
        <w:t>)</w:t>
      </w:r>
      <w:r w:rsidRPr="00435F7B">
        <w:rPr>
          <w:sz w:val="21"/>
          <w:szCs w:val="21"/>
          <w:lang w:val="sq-AL"/>
        </w:rPr>
        <w:t xml:space="preserve"> Kjo marrëveshje do të hyjë në fuqi në ditën e parë të muajit të dytë nga dita kur palët kontraktuese informojnë </w:t>
      </w:r>
      <w:r w:rsidR="00F02603" w:rsidRPr="00435F7B">
        <w:rPr>
          <w:sz w:val="21"/>
          <w:szCs w:val="21"/>
          <w:lang w:val="sq-AL"/>
        </w:rPr>
        <w:t>njëra</w:t>
      </w:r>
      <w:r w:rsidRPr="00435F7B">
        <w:rPr>
          <w:sz w:val="21"/>
          <w:szCs w:val="21"/>
          <w:lang w:val="sq-AL"/>
        </w:rPr>
        <w:t>-tjetrën që kushtet e parashikuara dhe që rrjedhin nga rregulloret kombëtare ligjore të shteteve të palëve kontraktuese në lidhje me hyrjen në fuqi të kësaj marrëveshjeje, janë përmbushur.</w:t>
      </w:r>
    </w:p>
    <w:p w:rsidR="00C9074E" w:rsidRPr="00435F7B" w:rsidRDefault="00C9074E" w:rsidP="00C9074E">
      <w:pPr>
        <w:pStyle w:val="Paragrafi"/>
        <w:rPr>
          <w:sz w:val="21"/>
          <w:szCs w:val="21"/>
          <w:lang w:val="sq-AL"/>
        </w:rPr>
      </w:pPr>
      <w:r w:rsidRPr="00435F7B">
        <w:rPr>
          <w:sz w:val="21"/>
          <w:szCs w:val="21"/>
          <w:lang w:val="sq-AL"/>
        </w:rPr>
        <w:t>2</w:t>
      </w:r>
      <w:r w:rsidR="007E2232" w:rsidRPr="00435F7B">
        <w:rPr>
          <w:sz w:val="21"/>
          <w:szCs w:val="21"/>
          <w:lang w:val="sq-AL"/>
        </w:rPr>
        <w:t>)</w:t>
      </w:r>
      <w:r w:rsidRPr="00435F7B">
        <w:rPr>
          <w:sz w:val="21"/>
          <w:szCs w:val="21"/>
          <w:lang w:val="sq-AL"/>
        </w:rPr>
        <w:t xml:space="preserve"> Palët kontraktuese lidhen në këtë marrëveshje për një periudhë të pacaktuar kohore. Kjo marrëveshje mund të ndryshohet dhe shtohet në çdo kohë, në rastet kur palët kontraktuese bien dakord për këtë paraprakisht.</w:t>
      </w:r>
    </w:p>
    <w:p w:rsidR="00C9074E" w:rsidRPr="00435F7B" w:rsidRDefault="007060CD" w:rsidP="00C9074E">
      <w:pPr>
        <w:pStyle w:val="Paragrafi"/>
        <w:rPr>
          <w:sz w:val="21"/>
          <w:szCs w:val="21"/>
          <w:lang w:val="sq-AL"/>
        </w:rPr>
      </w:pPr>
      <w:r w:rsidRPr="00435F7B">
        <w:rPr>
          <w:sz w:val="21"/>
          <w:szCs w:val="21"/>
          <w:lang w:val="sq-AL"/>
        </w:rPr>
        <w:t>3)</w:t>
      </w:r>
      <w:r w:rsidR="00C9074E" w:rsidRPr="00435F7B">
        <w:rPr>
          <w:sz w:val="21"/>
          <w:szCs w:val="21"/>
          <w:lang w:val="sq-AL"/>
        </w:rPr>
        <w:t xml:space="preserve"> Palët kontraktuese mund të përfundojnë këtë marrëveshje nëpërmjet kanaleve diplomatike. Përfundimi do të hyjë në fuqi pas gjashtë muajsh nga marrja e njoftimit diplomatik të dërguar nga pala tjetër kontraktuese.</w:t>
      </w:r>
    </w:p>
    <w:p w:rsidR="00C9074E" w:rsidRPr="00435F7B" w:rsidRDefault="00C9074E" w:rsidP="00C9074E">
      <w:pPr>
        <w:pStyle w:val="Paragrafi"/>
        <w:rPr>
          <w:sz w:val="21"/>
          <w:szCs w:val="21"/>
          <w:lang w:val="sq-AL"/>
        </w:rPr>
      </w:pPr>
      <w:r w:rsidRPr="00435F7B">
        <w:rPr>
          <w:sz w:val="21"/>
          <w:szCs w:val="21"/>
          <w:lang w:val="sq-AL"/>
        </w:rPr>
        <w:t>Bërë më ________, më ______ në dy kopje të njëjta, në gjuhët shqipe, serbe dhe angleze</w:t>
      </w:r>
      <w:r w:rsidR="007060CD" w:rsidRPr="00435F7B">
        <w:rPr>
          <w:sz w:val="21"/>
          <w:szCs w:val="21"/>
          <w:lang w:val="sq-AL"/>
        </w:rPr>
        <w:t>,</w:t>
      </w:r>
      <w:r w:rsidRPr="00435F7B">
        <w:rPr>
          <w:sz w:val="21"/>
          <w:szCs w:val="21"/>
          <w:lang w:val="sq-AL"/>
        </w:rPr>
        <w:t xml:space="preserve"> të gjitha tekstet të </w:t>
      </w:r>
      <w:r w:rsidR="005441A2" w:rsidRPr="00435F7B">
        <w:rPr>
          <w:sz w:val="21"/>
          <w:szCs w:val="21"/>
          <w:lang w:val="sq-AL"/>
        </w:rPr>
        <w:t>barasvlershme</w:t>
      </w:r>
      <w:r w:rsidRPr="00435F7B">
        <w:rPr>
          <w:sz w:val="21"/>
          <w:szCs w:val="21"/>
          <w:lang w:val="sq-AL"/>
        </w:rPr>
        <w:t>.</w:t>
      </w:r>
    </w:p>
    <w:p w:rsidR="00C9074E" w:rsidRPr="00435F7B" w:rsidRDefault="00C9074E" w:rsidP="00C9074E">
      <w:pPr>
        <w:pStyle w:val="Paragrafi"/>
        <w:rPr>
          <w:sz w:val="21"/>
          <w:szCs w:val="21"/>
          <w:lang w:val="sq-AL"/>
        </w:rPr>
      </w:pPr>
      <w:r w:rsidRPr="00435F7B">
        <w:rPr>
          <w:sz w:val="21"/>
          <w:szCs w:val="21"/>
          <w:lang w:val="sq-AL"/>
        </w:rPr>
        <w:t>Në rast keqinterpretimi, teksti anglisht do të ketë epërsi.</w:t>
      </w:r>
    </w:p>
    <w:p w:rsidR="000C780D" w:rsidRDefault="000C780D" w:rsidP="00C9074E">
      <w:pPr>
        <w:pStyle w:val="Akti"/>
        <w:rPr>
          <w:sz w:val="21"/>
          <w:szCs w:val="21"/>
          <w:lang w:val="sq-AL"/>
        </w:rPr>
      </w:pPr>
    </w:p>
    <w:p w:rsidR="000C780D" w:rsidRDefault="000C780D" w:rsidP="00C9074E">
      <w:pPr>
        <w:pStyle w:val="Akti"/>
        <w:rPr>
          <w:sz w:val="21"/>
          <w:szCs w:val="21"/>
          <w:lang w:val="sq-AL"/>
        </w:rPr>
      </w:pPr>
    </w:p>
    <w:p w:rsidR="00C9074E" w:rsidRPr="00435F7B" w:rsidRDefault="00C9074E" w:rsidP="00C9074E">
      <w:pPr>
        <w:pStyle w:val="Akti"/>
        <w:rPr>
          <w:sz w:val="21"/>
          <w:szCs w:val="21"/>
          <w:lang w:val="sq-AL"/>
        </w:rPr>
      </w:pPr>
      <w:r w:rsidRPr="00435F7B">
        <w:rPr>
          <w:sz w:val="21"/>
          <w:szCs w:val="21"/>
          <w:lang w:val="sq-AL"/>
        </w:rPr>
        <w:t>LIGJ</w:t>
      </w:r>
    </w:p>
    <w:p w:rsidR="00C9074E" w:rsidRPr="00435F7B" w:rsidRDefault="00C9074E" w:rsidP="00C9074E">
      <w:pPr>
        <w:pStyle w:val="NumriData"/>
        <w:rPr>
          <w:sz w:val="21"/>
          <w:szCs w:val="21"/>
          <w:lang w:val="sq-AL"/>
        </w:rPr>
      </w:pPr>
      <w:r w:rsidRPr="00435F7B">
        <w:rPr>
          <w:sz w:val="21"/>
          <w:szCs w:val="21"/>
          <w:lang w:val="sq-AL"/>
        </w:rPr>
        <w:t>Nr.10 345, datë 4.11.2010</w:t>
      </w:r>
    </w:p>
    <w:p w:rsidR="00C9074E" w:rsidRPr="00435F7B" w:rsidRDefault="00C9074E" w:rsidP="00C9074E">
      <w:pPr>
        <w:pStyle w:val="Paragrafi"/>
        <w:rPr>
          <w:sz w:val="21"/>
          <w:szCs w:val="21"/>
          <w:lang w:val="sq-AL"/>
        </w:rPr>
      </w:pPr>
    </w:p>
    <w:p w:rsidR="00C9074E" w:rsidRPr="00435F7B" w:rsidRDefault="00C9074E" w:rsidP="00C9074E">
      <w:pPr>
        <w:pStyle w:val="Titulli"/>
        <w:rPr>
          <w:sz w:val="21"/>
          <w:szCs w:val="21"/>
          <w:lang w:val="sq-AL"/>
        </w:rPr>
      </w:pPr>
      <w:r w:rsidRPr="00435F7B">
        <w:rPr>
          <w:sz w:val="21"/>
          <w:szCs w:val="21"/>
          <w:lang w:val="sq-AL"/>
        </w:rPr>
        <w:t>PËR NJË NDRYSHIM</w:t>
      </w:r>
      <w:r w:rsidR="00720C46" w:rsidRPr="00435F7B">
        <w:rPr>
          <w:sz w:val="21"/>
          <w:szCs w:val="21"/>
          <w:lang w:val="sq-AL"/>
        </w:rPr>
        <w:t xml:space="preserve"> </w:t>
      </w:r>
      <w:r w:rsidRPr="00435F7B">
        <w:rPr>
          <w:sz w:val="21"/>
          <w:szCs w:val="21"/>
          <w:lang w:val="sq-AL"/>
        </w:rPr>
        <w:t>DHE SHTESË NË LIGJIN NR. 8093, DATË 21.3.1996 “PËR REZERVAT UJORE”, TË NDRYSHUAR</w:t>
      </w:r>
    </w:p>
    <w:p w:rsidR="00C9074E" w:rsidRPr="00435F7B" w:rsidRDefault="00C9074E" w:rsidP="00C9074E">
      <w:pPr>
        <w:pStyle w:val="Paragrafi"/>
        <w:rPr>
          <w:sz w:val="21"/>
          <w:szCs w:val="21"/>
          <w:lang w:val="sq-AL"/>
        </w:rPr>
      </w:pPr>
      <w:r w:rsidRPr="00435F7B">
        <w:rPr>
          <w:sz w:val="21"/>
          <w:szCs w:val="21"/>
          <w:lang w:val="sq-AL"/>
        </w:rPr>
        <w:t> </w:t>
      </w:r>
    </w:p>
    <w:p w:rsidR="00C9074E" w:rsidRPr="00435F7B" w:rsidRDefault="00C9074E" w:rsidP="00C9074E">
      <w:pPr>
        <w:pStyle w:val="Paragrafi"/>
        <w:rPr>
          <w:sz w:val="21"/>
          <w:szCs w:val="21"/>
          <w:lang w:val="sq-AL"/>
        </w:rPr>
      </w:pPr>
      <w:r w:rsidRPr="00435F7B">
        <w:rPr>
          <w:sz w:val="21"/>
          <w:szCs w:val="21"/>
          <w:lang w:val="sq-AL"/>
        </w:rPr>
        <w:t xml:space="preserve">Në mbështetje të neneve 78 dhe 83 pika 1 të Kushtetutës, me propozimin e Këshillit të Ministrave, </w:t>
      </w:r>
    </w:p>
    <w:p w:rsidR="00C9074E" w:rsidRPr="00435F7B" w:rsidRDefault="00C9074E" w:rsidP="00C9074E">
      <w:pPr>
        <w:pStyle w:val="VENDOSI"/>
        <w:rPr>
          <w:sz w:val="21"/>
          <w:szCs w:val="21"/>
          <w:lang w:val="sq-AL"/>
        </w:rPr>
      </w:pPr>
      <w:r w:rsidRPr="00435F7B">
        <w:rPr>
          <w:sz w:val="21"/>
          <w:szCs w:val="21"/>
          <w:lang w:val="sq-AL"/>
        </w:rPr>
        <w:br/>
        <w:t>KUVENDI</w:t>
      </w:r>
    </w:p>
    <w:p w:rsidR="00C9074E" w:rsidRPr="00435F7B" w:rsidRDefault="00C9074E" w:rsidP="00C9074E">
      <w:pPr>
        <w:pStyle w:val="VENDOSI"/>
        <w:rPr>
          <w:sz w:val="21"/>
          <w:szCs w:val="21"/>
          <w:lang w:val="sq-AL"/>
        </w:rPr>
      </w:pPr>
      <w:r w:rsidRPr="00435F7B">
        <w:rPr>
          <w:sz w:val="21"/>
          <w:szCs w:val="21"/>
          <w:lang w:val="sq-AL"/>
        </w:rPr>
        <w:t>I REPUBLIKËS SË SHQIPËRISË</w:t>
      </w:r>
    </w:p>
    <w:p w:rsidR="00C9074E" w:rsidRPr="00435F7B" w:rsidRDefault="00C9074E" w:rsidP="00C9074E">
      <w:pPr>
        <w:pStyle w:val="VENDOSI"/>
        <w:rPr>
          <w:sz w:val="21"/>
          <w:szCs w:val="21"/>
          <w:lang w:val="sq-AL"/>
        </w:rPr>
      </w:pPr>
    </w:p>
    <w:p w:rsidR="00C9074E" w:rsidRPr="00435F7B" w:rsidRDefault="00C9074E" w:rsidP="00C9074E">
      <w:pPr>
        <w:pStyle w:val="VENDOSI"/>
        <w:rPr>
          <w:sz w:val="21"/>
          <w:szCs w:val="21"/>
          <w:lang w:val="sq-AL"/>
        </w:rPr>
      </w:pPr>
      <w:r w:rsidRPr="00435F7B">
        <w:rPr>
          <w:sz w:val="21"/>
          <w:szCs w:val="21"/>
          <w:lang w:val="sq-AL"/>
        </w:rPr>
        <w:t>VENDOSI:</w:t>
      </w:r>
    </w:p>
    <w:p w:rsidR="00C9074E" w:rsidRPr="00435F7B" w:rsidRDefault="00C9074E" w:rsidP="00C9074E">
      <w:pPr>
        <w:pStyle w:val="Paragrafi"/>
        <w:rPr>
          <w:sz w:val="21"/>
          <w:szCs w:val="21"/>
          <w:lang w:val="sq-AL"/>
        </w:rPr>
      </w:pPr>
    </w:p>
    <w:p w:rsidR="00C9074E" w:rsidRPr="00435F7B" w:rsidRDefault="006D6D0C" w:rsidP="00C9074E">
      <w:pPr>
        <w:pStyle w:val="Paragrafi"/>
        <w:rPr>
          <w:sz w:val="21"/>
          <w:szCs w:val="21"/>
          <w:lang w:val="sq-AL"/>
        </w:rPr>
      </w:pPr>
      <w:r w:rsidRPr="00435F7B">
        <w:rPr>
          <w:sz w:val="21"/>
          <w:szCs w:val="21"/>
          <w:lang w:val="sq-AL"/>
        </w:rPr>
        <w:t>Në ligjin nr.</w:t>
      </w:r>
      <w:r w:rsidR="00C9074E" w:rsidRPr="00435F7B">
        <w:rPr>
          <w:sz w:val="21"/>
          <w:szCs w:val="21"/>
          <w:lang w:val="sq-AL"/>
        </w:rPr>
        <w:t>8093, datë 21.3.1996 “Për rezervat ujore”, të ndryshuar, bëhet ndryshimi dhe shtesa si më poshtë:</w:t>
      </w:r>
    </w:p>
    <w:p w:rsidR="00C9074E" w:rsidRPr="00435F7B" w:rsidRDefault="00C9074E" w:rsidP="00C9074E">
      <w:pPr>
        <w:pStyle w:val="NeniNr"/>
        <w:rPr>
          <w:sz w:val="21"/>
          <w:szCs w:val="21"/>
          <w:lang w:val="sq-AL"/>
        </w:rPr>
      </w:pPr>
      <w:r w:rsidRPr="00435F7B">
        <w:rPr>
          <w:sz w:val="21"/>
          <w:szCs w:val="21"/>
          <w:lang w:val="sq-AL"/>
        </w:rPr>
        <w:t>Neni 1</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Në nenin 61 paragrafi i dytë shkronja “a”, shifra “500 000 (pesëqind mijë) lekë” zëvendësohet me shifrën “2 000 000 (dy milionë) lekë”.</w:t>
      </w:r>
    </w:p>
    <w:p w:rsidR="00AE321D" w:rsidRPr="00435F7B" w:rsidRDefault="00AE321D"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Pas nenit 71 shtohet neni 71/1 me këtë përmbajtje:</w:t>
      </w:r>
    </w:p>
    <w:p w:rsidR="008E77D6" w:rsidRPr="00435F7B" w:rsidRDefault="008E77D6"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71/1</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Këshilli i Ministrave miraton formularin përkatës, ku dokumentohen procedurat e zbatuara nga Inspektorati Ndërtimor Urbanistik Kombëtar, sipas përcaktimeve të shkronjës “c” të nenit 61 të këtij ligji.”.</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3</w:t>
      </w:r>
    </w:p>
    <w:p w:rsidR="00C9074E" w:rsidRPr="00435F7B" w:rsidRDefault="00C9074E" w:rsidP="00C9074E">
      <w:pPr>
        <w:pStyle w:val="Paragrafi"/>
        <w:rPr>
          <w:sz w:val="21"/>
          <w:szCs w:val="21"/>
          <w:lang w:val="sq-AL"/>
        </w:rPr>
      </w:pPr>
      <w:r w:rsidRPr="00435F7B">
        <w:rPr>
          <w:sz w:val="21"/>
          <w:szCs w:val="21"/>
          <w:lang w:val="sq-AL"/>
        </w:rPr>
        <w:br/>
      </w:r>
    </w:p>
    <w:p w:rsidR="00C9074E" w:rsidRPr="00435F7B" w:rsidRDefault="00C9074E" w:rsidP="00C9074E">
      <w:pPr>
        <w:pStyle w:val="Paragrafi"/>
        <w:rPr>
          <w:sz w:val="21"/>
          <w:szCs w:val="21"/>
          <w:lang w:val="sq-AL"/>
        </w:rPr>
      </w:pPr>
      <w:r w:rsidRPr="00435F7B">
        <w:rPr>
          <w:sz w:val="21"/>
          <w:szCs w:val="21"/>
          <w:lang w:val="sq-AL"/>
        </w:rPr>
        <w:t>Ky ligj hyn në fuqi 15 ditë pas botimit në Fletoren Zyrtare.</w:t>
      </w:r>
    </w:p>
    <w:p w:rsidR="00C9074E" w:rsidRPr="00435F7B" w:rsidRDefault="00C9074E" w:rsidP="00C9074E">
      <w:pPr>
        <w:pStyle w:val="Paragrafi"/>
        <w:rPr>
          <w:b/>
          <w:sz w:val="21"/>
          <w:szCs w:val="21"/>
          <w:lang w:val="sq-AL"/>
        </w:rPr>
      </w:pPr>
    </w:p>
    <w:p w:rsidR="00C9074E" w:rsidRPr="000C780D" w:rsidRDefault="00C9074E" w:rsidP="00C9074E">
      <w:pPr>
        <w:pStyle w:val="Paragrafi"/>
        <w:ind w:firstLine="0"/>
        <w:rPr>
          <w:b/>
          <w:szCs w:val="22"/>
          <w:lang w:val="sq-AL"/>
        </w:rPr>
      </w:pPr>
      <w:r w:rsidRPr="000C780D">
        <w:rPr>
          <w:b/>
          <w:szCs w:val="22"/>
          <w:lang w:val="sq-AL"/>
        </w:rPr>
        <w:t>Shpallur me dekretin nr.6769, datë 15.1</w:t>
      </w:r>
      <w:r w:rsidR="00D87A1C" w:rsidRPr="000C780D">
        <w:rPr>
          <w:b/>
          <w:szCs w:val="22"/>
          <w:lang w:val="sq-AL"/>
        </w:rPr>
        <w:t>1</w:t>
      </w:r>
      <w:r w:rsidRPr="000C780D">
        <w:rPr>
          <w:b/>
          <w:szCs w:val="22"/>
          <w:lang w:val="sq-AL"/>
        </w:rPr>
        <w:t>.2010 të Presidentit të Republikës së Shqipërisë, Bamir Topi</w:t>
      </w:r>
    </w:p>
    <w:p w:rsidR="00C9074E" w:rsidRPr="00435F7B" w:rsidRDefault="00C9074E" w:rsidP="00C9074E">
      <w:pPr>
        <w:pStyle w:val="Paragrafi"/>
        <w:rPr>
          <w:sz w:val="21"/>
          <w:szCs w:val="21"/>
          <w:lang w:val="sq-AL"/>
        </w:rPr>
      </w:pPr>
    </w:p>
    <w:p w:rsidR="00AE321D" w:rsidRPr="00435F7B" w:rsidRDefault="00AE321D" w:rsidP="00C9074E">
      <w:pPr>
        <w:pStyle w:val="Paragrafi"/>
        <w:rPr>
          <w:sz w:val="21"/>
          <w:szCs w:val="21"/>
          <w:lang w:val="sq-AL"/>
        </w:rPr>
      </w:pPr>
    </w:p>
    <w:p w:rsidR="00C9074E" w:rsidRPr="00435F7B" w:rsidRDefault="00C9074E" w:rsidP="00C9074E">
      <w:pPr>
        <w:pStyle w:val="Akti"/>
        <w:keepNext w:val="0"/>
        <w:rPr>
          <w:sz w:val="21"/>
          <w:szCs w:val="21"/>
          <w:lang w:val="sq-AL"/>
        </w:rPr>
      </w:pPr>
      <w:r w:rsidRPr="00435F7B">
        <w:rPr>
          <w:sz w:val="21"/>
          <w:szCs w:val="21"/>
          <w:lang w:val="sq-AL"/>
        </w:rPr>
        <w:t>LIGJ</w:t>
      </w:r>
    </w:p>
    <w:p w:rsidR="00C9074E" w:rsidRPr="00435F7B" w:rsidRDefault="00C9074E" w:rsidP="00C9074E">
      <w:pPr>
        <w:pStyle w:val="NumriData"/>
        <w:rPr>
          <w:sz w:val="21"/>
          <w:szCs w:val="21"/>
          <w:lang w:val="sq-AL"/>
        </w:rPr>
      </w:pPr>
      <w:r w:rsidRPr="00435F7B">
        <w:rPr>
          <w:sz w:val="21"/>
          <w:szCs w:val="21"/>
          <w:lang w:val="sq-AL"/>
        </w:rPr>
        <w:t>Nr.10 346, datë 4.11.2010</w:t>
      </w:r>
    </w:p>
    <w:p w:rsidR="00C9074E" w:rsidRPr="00435F7B" w:rsidRDefault="00C9074E" w:rsidP="00C9074E">
      <w:pPr>
        <w:pStyle w:val="Paragrafi"/>
        <w:rPr>
          <w:sz w:val="21"/>
          <w:szCs w:val="21"/>
          <w:lang w:val="sq-AL"/>
        </w:rPr>
      </w:pPr>
    </w:p>
    <w:p w:rsidR="00C9074E" w:rsidRPr="00435F7B" w:rsidRDefault="00C9074E" w:rsidP="00C9074E">
      <w:pPr>
        <w:pStyle w:val="Titulli"/>
        <w:rPr>
          <w:sz w:val="21"/>
          <w:szCs w:val="21"/>
          <w:lang w:val="sq-AL"/>
        </w:rPr>
      </w:pPr>
      <w:r w:rsidRPr="00435F7B">
        <w:rPr>
          <w:sz w:val="21"/>
          <w:szCs w:val="21"/>
          <w:lang w:val="sq-AL"/>
        </w:rPr>
        <w:t>PËR DISA SHTESA DHE NDRYSHIME NË LIGJIN NR. 9874, DATË 14.2.2008 “PËR ANKANDIN PUBLIK”</w:t>
      </w:r>
    </w:p>
    <w:p w:rsidR="00C9074E" w:rsidRPr="00435F7B" w:rsidRDefault="00C9074E" w:rsidP="00C9074E">
      <w:pPr>
        <w:pStyle w:val="Titull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Në mbështetje të neneve 78 e 83 pika 1 të Kushtetutës, me propozimin e Këshillit të Ministrave, </w:t>
      </w:r>
    </w:p>
    <w:p w:rsidR="00C9074E" w:rsidRPr="00435F7B" w:rsidRDefault="00C9074E" w:rsidP="00C9074E">
      <w:pPr>
        <w:pStyle w:val="Paragrafi"/>
        <w:rPr>
          <w:sz w:val="21"/>
          <w:szCs w:val="21"/>
          <w:lang w:val="sq-AL"/>
        </w:rPr>
      </w:pPr>
    </w:p>
    <w:p w:rsidR="00C9074E" w:rsidRPr="00435F7B" w:rsidRDefault="00C9074E" w:rsidP="00C9074E">
      <w:pPr>
        <w:pStyle w:val="VENDOSI"/>
        <w:rPr>
          <w:sz w:val="21"/>
          <w:szCs w:val="21"/>
          <w:lang w:val="sq-AL"/>
        </w:rPr>
      </w:pPr>
      <w:r w:rsidRPr="00435F7B">
        <w:rPr>
          <w:sz w:val="21"/>
          <w:szCs w:val="21"/>
          <w:lang w:val="sq-AL"/>
        </w:rPr>
        <w:t>KUVENDI</w:t>
      </w:r>
    </w:p>
    <w:p w:rsidR="00C9074E" w:rsidRPr="00435F7B" w:rsidRDefault="00C9074E" w:rsidP="00C9074E">
      <w:pPr>
        <w:pStyle w:val="VENDOSI"/>
        <w:rPr>
          <w:sz w:val="21"/>
          <w:szCs w:val="21"/>
          <w:lang w:val="sq-AL"/>
        </w:rPr>
      </w:pPr>
      <w:r w:rsidRPr="00435F7B">
        <w:rPr>
          <w:sz w:val="21"/>
          <w:szCs w:val="21"/>
          <w:lang w:val="sq-AL"/>
        </w:rPr>
        <w:t>I REPUBLIKËS SË SHQIPËRISË</w:t>
      </w:r>
    </w:p>
    <w:p w:rsidR="00C9074E" w:rsidRPr="00435F7B" w:rsidRDefault="00C9074E" w:rsidP="00C9074E">
      <w:pPr>
        <w:pStyle w:val="VENDOSI"/>
        <w:rPr>
          <w:sz w:val="21"/>
          <w:szCs w:val="21"/>
          <w:lang w:val="sq-AL"/>
        </w:rPr>
      </w:pPr>
    </w:p>
    <w:p w:rsidR="00C9074E" w:rsidRPr="00435F7B" w:rsidRDefault="00C9074E" w:rsidP="00C9074E">
      <w:pPr>
        <w:pStyle w:val="VENDOSI"/>
        <w:rPr>
          <w:sz w:val="21"/>
          <w:szCs w:val="21"/>
          <w:lang w:val="sq-AL"/>
        </w:rPr>
      </w:pPr>
      <w:r w:rsidRPr="00435F7B">
        <w:rPr>
          <w:sz w:val="21"/>
          <w:szCs w:val="21"/>
          <w:lang w:val="sq-AL"/>
        </w:rPr>
        <w:t>VENDOSI:</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Në ligjin nr. 9874, datë 14.2.2008 “Për ankandin publik”, bëhen shtesat dhe ndryshimet e mëposhtme:</w:t>
      </w:r>
    </w:p>
    <w:p w:rsidR="00C9074E" w:rsidRPr="00435F7B" w:rsidRDefault="00C9074E" w:rsidP="00C9074E">
      <w:pPr>
        <w:pStyle w:val="NeniNr"/>
        <w:rPr>
          <w:sz w:val="21"/>
          <w:szCs w:val="21"/>
          <w:lang w:val="sq-AL"/>
        </w:rPr>
      </w:pPr>
      <w:r w:rsidRPr="00435F7B">
        <w:rPr>
          <w:sz w:val="21"/>
          <w:szCs w:val="21"/>
          <w:lang w:val="sq-AL"/>
        </w:rPr>
        <w:t>Neni 1</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Në nenin 3, pas pikës 13 shtohet pika 13/1 me këtë përmbajtje: </w:t>
      </w:r>
    </w:p>
    <w:p w:rsidR="00C9074E" w:rsidRPr="00435F7B" w:rsidRDefault="00C9074E" w:rsidP="00C9074E">
      <w:pPr>
        <w:pStyle w:val="Paragrafi"/>
        <w:rPr>
          <w:sz w:val="21"/>
          <w:szCs w:val="21"/>
          <w:lang w:val="sq-AL"/>
        </w:rPr>
      </w:pPr>
      <w:r w:rsidRPr="00435F7B">
        <w:rPr>
          <w:sz w:val="21"/>
          <w:szCs w:val="21"/>
          <w:lang w:val="sq-AL"/>
        </w:rPr>
        <w:t>“13/1. “Komisioni i Prokurimit Publik” është institucioni i ngritur sipas ligjit nr.9643, datë 20.11.2006 “Për prokurimin publik”, të ndryshuar.”.</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2</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Në nenin 7 bëhen ndryshimet e mëposhtme: </w:t>
      </w:r>
    </w:p>
    <w:p w:rsidR="00C9074E" w:rsidRPr="00435F7B" w:rsidRDefault="00C9074E" w:rsidP="00C9074E">
      <w:pPr>
        <w:pStyle w:val="Paragrafi"/>
        <w:rPr>
          <w:sz w:val="21"/>
          <w:szCs w:val="21"/>
          <w:lang w:val="sq-AL"/>
        </w:rPr>
      </w:pPr>
      <w:r w:rsidRPr="00435F7B">
        <w:rPr>
          <w:sz w:val="21"/>
          <w:szCs w:val="21"/>
          <w:lang w:val="sq-AL"/>
        </w:rPr>
        <w:t xml:space="preserve">1. Pika 1 ndryshohet si më poshtë: </w:t>
      </w:r>
    </w:p>
    <w:p w:rsidR="00C9074E" w:rsidRPr="00435F7B" w:rsidRDefault="00C9074E" w:rsidP="00C9074E">
      <w:pPr>
        <w:pStyle w:val="Paragrafi"/>
        <w:rPr>
          <w:sz w:val="21"/>
          <w:szCs w:val="21"/>
          <w:lang w:val="sq-AL"/>
        </w:rPr>
      </w:pPr>
      <w:r w:rsidRPr="00435F7B">
        <w:rPr>
          <w:sz w:val="21"/>
          <w:szCs w:val="21"/>
          <w:lang w:val="sq-AL"/>
        </w:rPr>
        <w:t>“1. Mbikëqyrja e zbatimit të procedurave të shitjes me ankand bëhet nga Agjencia e Prokurimit Publik.”.</w:t>
      </w:r>
    </w:p>
    <w:p w:rsidR="00C9074E" w:rsidRPr="00435F7B" w:rsidRDefault="00C9074E" w:rsidP="00C9074E">
      <w:pPr>
        <w:pStyle w:val="Paragrafi"/>
        <w:rPr>
          <w:sz w:val="21"/>
          <w:szCs w:val="21"/>
          <w:lang w:val="sq-AL"/>
        </w:rPr>
      </w:pPr>
      <w:r w:rsidRPr="00435F7B">
        <w:rPr>
          <w:sz w:val="21"/>
          <w:szCs w:val="21"/>
          <w:lang w:val="sq-AL"/>
        </w:rPr>
        <w:t xml:space="preserve">2. Në pikën 2 bëhen këto ndryshime: </w:t>
      </w:r>
    </w:p>
    <w:p w:rsidR="00C9074E" w:rsidRPr="00435F7B" w:rsidRDefault="00C9074E" w:rsidP="00C9074E">
      <w:pPr>
        <w:pStyle w:val="Paragrafi"/>
        <w:rPr>
          <w:sz w:val="21"/>
          <w:szCs w:val="21"/>
          <w:lang w:val="sq-AL"/>
        </w:rPr>
      </w:pPr>
      <w:r w:rsidRPr="00435F7B">
        <w:rPr>
          <w:sz w:val="21"/>
          <w:szCs w:val="21"/>
          <w:lang w:val="sq-AL"/>
        </w:rPr>
        <w:t xml:space="preserve">a) Në shkronjën “b”, pas fjalëve “procedurave të ankandeve publike” shtohen fjalët “pas nënshkrimit të kontratës”. </w:t>
      </w:r>
    </w:p>
    <w:p w:rsidR="00C9074E" w:rsidRPr="00435F7B" w:rsidRDefault="00C9074E" w:rsidP="00C9074E">
      <w:pPr>
        <w:pStyle w:val="Paragrafi"/>
        <w:rPr>
          <w:sz w:val="21"/>
          <w:szCs w:val="21"/>
          <w:lang w:val="sq-AL"/>
        </w:rPr>
      </w:pPr>
      <w:r w:rsidRPr="00435F7B">
        <w:rPr>
          <w:sz w:val="21"/>
          <w:szCs w:val="21"/>
          <w:lang w:val="sq-AL"/>
        </w:rPr>
        <w:t>b) Shkronja “ç” shfuqizohet.</w:t>
      </w:r>
    </w:p>
    <w:p w:rsidR="00C9074E" w:rsidRPr="00435F7B" w:rsidRDefault="00C9074E" w:rsidP="00C9074E">
      <w:pPr>
        <w:pStyle w:val="Paragrafi"/>
        <w:rPr>
          <w:sz w:val="21"/>
          <w:szCs w:val="21"/>
          <w:lang w:val="sq-AL"/>
        </w:rPr>
      </w:pPr>
      <w:r w:rsidRPr="00435F7B">
        <w:rPr>
          <w:sz w:val="21"/>
          <w:szCs w:val="21"/>
          <w:lang w:val="sq-AL"/>
        </w:rPr>
        <w:t>c) Në shkronjën “d”, fjalët “vendos dhe” hiqen.</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3</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Në nenin 27 pika 1, fjalët “Agjencinë e Prokurimit Publik” zëvendësohen me fjalët “Komisionin e Prokurimit Publik”.</w:t>
      </w:r>
    </w:p>
    <w:p w:rsidR="000C780D" w:rsidRDefault="000C780D"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4</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Në nenet 42 dhe 44 fjalët “Agjencia e Prokurimit Publik” dhe “Agjencia” zëvendësohen me fjalët “Komisioni i Prokurimit Publik” dhe “Komisioni”.</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5</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Pas nenit 42 të kreut VII “Procedurat e rishikimit administrativ” shtohet neni 42/1 me këtë përmbajtje: </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42/1</w:t>
      </w:r>
    </w:p>
    <w:p w:rsidR="00C9074E" w:rsidRPr="00435F7B" w:rsidRDefault="00C9074E" w:rsidP="00C9074E">
      <w:pPr>
        <w:pStyle w:val="NeniTitull"/>
        <w:rPr>
          <w:sz w:val="21"/>
          <w:szCs w:val="21"/>
          <w:lang w:val="sq-AL"/>
        </w:rPr>
      </w:pPr>
      <w:r w:rsidRPr="00435F7B">
        <w:rPr>
          <w:sz w:val="21"/>
          <w:szCs w:val="21"/>
          <w:lang w:val="sq-AL"/>
        </w:rPr>
        <w:t>Organi kompetent për shqyrtimin e ankimeve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1. Shqyrtimi administrativ i ankesave të ofertuesve ndaj procedurave të ankandit apo vendimit për përjashtim nga procedurat e ankandit, sipas shkronjës “d” të pikës 2 të nenit 7 të këtij ligji, bëhet nga Komisioni i Prokurimit Publik. </w:t>
      </w:r>
    </w:p>
    <w:p w:rsidR="00C9074E" w:rsidRPr="00435F7B" w:rsidRDefault="00C9074E" w:rsidP="00C9074E">
      <w:pPr>
        <w:pStyle w:val="Paragrafi"/>
        <w:rPr>
          <w:sz w:val="21"/>
          <w:szCs w:val="21"/>
          <w:lang w:val="sq-AL"/>
        </w:rPr>
      </w:pPr>
      <w:r w:rsidRPr="00435F7B">
        <w:rPr>
          <w:sz w:val="21"/>
          <w:szCs w:val="21"/>
          <w:lang w:val="sq-AL"/>
        </w:rPr>
        <w:t>2. Komisioni i Prokurimit Publik, në përfundim të shqyrtimit të ankesave, merr vendime, të cilat janë administrativisht përfundimtare.</w:t>
      </w:r>
    </w:p>
    <w:p w:rsidR="00C9074E" w:rsidRPr="00435F7B" w:rsidRDefault="00C9074E" w:rsidP="00C9074E">
      <w:pPr>
        <w:pStyle w:val="Paragrafi"/>
        <w:rPr>
          <w:sz w:val="21"/>
          <w:szCs w:val="21"/>
          <w:lang w:val="sq-AL"/>
        </w:rPr>
      </w:pPr>
      <w:r w:rsidRPr="00435F7B">
        <w:rPr>
          <w:sz w:val="21"/>
          <w:szCs w:val="21"/>
          <w:lang w:val="sq-AL"/>
        </w:rPr>
        <w:t>3. Rregulla të hollësishme për procedurën e shqyrtimit të ankesave ndaj procedurave të ankandit apo vendimeve për përjashtim nga këto procedura miratohen nga Këshilli i Ministrave.”.</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6</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Në nenin 42 bëhen këto ndryshime:</w:t>
      </w:r>
    </w:p>
    <w:p w:rsidR="00C9074E" w:rsidRPr="00435F7B" w:rsidRDefault="00C9074E" w:rsidP="00C9074E">
      <w:pPr>
        <w:pStyle w:val="Paragrafi"/>
        <w:rPr>
          <w:sz w:val="21"/>
          <w:szCs w:val="21"/>
          <w:lang w:val="sq-AL"/>
        </w:rPr>
      </w:pPr>
      <w:r w:rsidRPr="00435F7B">
        <w:rPr>
          <w:sz w:val="21"/>
          <w:szCs w:val="21"/>
          <w:lang w:val="sq-AL"/>
        </w:rPr>
        <w:t>1. Në pikat 2, 4, 5 e 8, fjalët “brenda 5 ditëve” zëvendësohen me fjalët “brenda 7 ditëve”.</w:t>
      </w:r>
    </w:p>
    <w:p w:rsidR="00C9074E" w:rsidRPr="00435F7B" w:rsidRDefault="00C9074E" w:rsidP="00C9074E">
      <w:pPr>
        <w:pStyle w:val="Paragrafi"/>
        <w:rPr>
          <w:sz w:val="21"/>
          <w:szCs w:val="21"/>
          <w:lang w:val="sq-AL"/>
        </w:rPr>
      </w:pPr>
      <w:r w:rsidRPr="00435F7B">
        <w:rPr>
          <w:sz w:val="21"/>
          <w:szCs w:val="21"/>
          <w:lang w:val="sq-AL"/>
        </w:rPr>
        <w:t>2. Në fjalinë e fundit të pikës 5, pas fjalëve “i dërgohet” shtohet fjala “detyrimisht”.</w:t>
      </w:r>
    </w:p>
    <w:p w:rsidR="00C9074E" w:rsidRPr="00435F7B" w:rsidRDefault="00C9074E" w:rsidP="00C9074E">
      <w:pPr>
        <w:pStyle w:val="Paragrafi"/>
        <w:rPr>
          <w:sz w:val="21"/>
          <w:szCs w:val="21"/>
          <w:lang w:val="sq-AL"/>
        </w:rPr>
      </w:pPr>
      <w:r w:rsidRPr="00435F7B">
        <w:rPr>
          <w:sz w:val="21"/>
          <w:szCs w:val="21"/>
          <w:lang w:val="sq-AL"/>
        </w:rPr>
        <w:t xml:space="preserve">3. Në fund të fjalisë së parë të pikës 6, pas fjalëve “përshkrimi i shkeljes” shtohen fjalët “pretendimi i ankuesit për vendimin përfundimtar, shkallët e ankimit, shoqëruar me dokumentacionin përkatës dhe vendimin e autoritetit shitës”. </w:t>
      </w:r>
    </w:p>
    <w:p w:rsidR="00C9074E" w:rsidRPr="00435F7B" w:rsidRDefault="00C9074E" w:rsidP="00C9074E">
      <w:pPr>
        <w:pStyle w:val="Paragrafi"/>
        <w:rPr>
          <w:sz w:val="21"/>
          <w:szCs w:val="21"/>
          <w:lang w:val="sq-AL"/>
        </w:rPr>
      </w:pPr>
      <w:r w:rsidRPr="00435F7B">
        <w:rPr>
          <w:sz w:val="21"/>
          <w:szCs w:val="21"/>
          <w:lang w:val="sq-AL"/>
        </w:rPr>
        <w:t>4. Në fund të pikës 7 shtohet fjalia me këtë përmbajtje:</w:t>
      </w:r>
    </w:p>
    <w:p w:rsidR="00C9074E" w:rsidRPr="00435F7B" w:rsidRDefault="00C9074E" w:rsidP="00C9074E">
      <w:pPr>
        <w:pStyle w:val="Paragrafi"/>
        <w:rPr>
          <w:sz w:val="21"/>
          <w:szCs w:val="21"/>
          <w:lang w:val="sq-AL"/>
        </w:rPr>
      </w:pPr>
      <w:r w:rsidRPr="00435F7B">
        <w:rPr>
          <w:sz w:val="21"/>
          <w:szCs w:val="21"/>
          <w:lang w:val="sq-AL"/>
        </w:rPr>
        <w:t>“Autoriteti kontraktues i dërgon menjëherë informacion Komisionit të Prokurimit Publik, kur merr dijeni se ankesa i është paraqitur këtij Komisioni.”.</w:t>
      </w:r>
    </w:p>
    <w:p w:rsidR="00C9074E" w:rsidRPr="00435F7B" w:rsidRDefault="00C9074E" w:rsidP="00C9074E">
      <w:pPr>
        <w:pStyle w:val="Paragrafi"/>
        <w:rPr>
          <w:sz w:val="21"/>
          <w:szCs w:val="21"/>
          <w:lang w:val="sq-AL"/>
        </w:rPr>
      </w:pPr>
      <w:r w:rsidRPr="00435F7B">
        <w:rPr>
          <w:sz w:val="21"/>
          <w:szCs w:val="21"/>
          <w:lang w:val="sq-AL"/>
        </w:rPr>
        <w:t xml:space="preserve">5. Pas pikës 8 shtohet pika 9 me këtë përmbajtje: </w:t>
      </w:r>
    </w:p>
    <w:p w:rsidR="00C9074E" w:rsidRPr="00435F7B" w:rsidRDefault="00C9074E" w:rsidP="00C9074E">
      <w:pPr>
        <w:pStyle w:val="Paragrafi"/>
        <w:rPr>
          <w:sz w:val="21"/>
          <w:szCs w:val="21"/>
          <w:lang w:val="sq-AL"/>
        </w:rPr>
      </w:pPr>
      <w:r w:rsidRPr="00435F7B">
        <w:rPr>
          <w:sz w:val="21"/>
          <w:szCs w:val="21"/>
          <w:lang w:val="sq-AL"/>
        </w:rPr>
        <w:t>“9. Çdo ankesë në Komisionin e Prokurimit Publik bëhet kundrejt pagesës. Rregullat dhe tarifa e pagesës përcaktohen me vendim të Këshillit të Ministrave.”.</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 xml:space="preserve">Neni 7 </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Neni 43 ndryshohet si më poshtë:</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43</w:t>
      </w:r>
    </w:p>
    <w:p w:rsidR="00C9074E" w:rsidRPr="00435F7B" w:rsidRDefault="00C9074E" w:rsidP="00C9074E">
      <w:pPr>
        <w:pStyle w:val="NeniTitull"/>
        <w:rPr>
          <w:sz w:val="21"/>
          <w:szCs w:val="21"/>
          <w:lang w:val="sq-AL"/>
        </w:rPr>
      </w:pPr>
      <w:bookmarkStart w:id="1" w:name="_Toc146620236"/>
      <w:r w:rsidRPr="00435F7B">
        <w:rPr>
          <w:sz w:val="21"/>
          <w:szCs w:val="21"/>
          <w:lang w:val="sq-AL"/>
        </w:rPr>
        <w:t xml:space="preserve">Të drejtat e </w:t>
      </w:r>
      <w:bookmarkEnd w:id="1"/>
      <w:r w:rsidRPr="00435F7B">
        <w:rPr>
          <w:sz w:val="21"/>
          <w:szCs w:val="21"/>
          <w:lang w:val="sq-AL"/>
        </w:rPr>
        <w:t>Komisionit të Prokurimit Publik</w:t>
      </w:r>
    </w:p>
    <w:p w:rsidR="00C9074E" w:rsidRPr="00435F7B" w:rsidRDefault="00C9074E" w:rsidP="00C9074E">
      <w:pPr>
        <w:pStyle w:val="Paragrafi"/>
        <w:rPr>
          <w:sz w:val="21"/>
          <w:szCs w:val="21"/>
          <w:lang w:val="sq-AL"/>
        </w:rPr>
      </w:pPr>
      <w:r w:rsidRPr="00435F7B">
        <w:rPr>
          <w:sz w:val="21"/>
          <w:szCs w:val="21"/>
          <w:lang w:val="sq-AL"/>
        </w:rPr>
        <w:t> </w:t>
      </w:r>
    </w:p>
    <w:p w:rsidR="00C9074E" w:rsidRPr="00435F7B" w:rsidRDefault="00C9074E" w:rsidP="00C9074E">
      <w:pPr>
        <w:pStyle w:val="Paragrafi"/>
        <w:rPr>
          <w:sz w:val="21"/>
          <w:szCs w:val="21"/>
          <w:lang w:val="sq-AL"/>
        </w:rPr>
      </w:pPr>
      <w:r w:rsidRPr="00435F7B">
        <w:rPr>
          <w:sz w:val="21"/>
          <w:szCs w:val="21"/>
          <w:lang w:val="sq-AL"/>
        </w:rPr>
        <w:t xml:space="preserve">1. Me marrjen e ankesës me shkrim, Komisioni i Prokurimit Publik duhet të sigurohet që autoriteti shitës e ka pezulluar procedurën e ankandit. Pas një shqyrtimi paraprak të ankesës, Komisioni i Prokurimit Publik merr vendim nëse do të lëshojë ose jo një urdhër të ndërmjetëm, në përputhje me pikën 2 të këtij neni, dhe vë në dijeni për këtë autoritetin shitës. </w:t>
      </w:r>
    </w:p>
    <w:p w:rsidR="00C9074E" w:rsidRPr="00435F7B" w:rsidRDefault="00C9074E" w:rsidP="00C9074E">
      <w:pPr>
        <w:pStyle w:val="Paragrafi"/>
        <w:rPr>
          <w:sz w:val="21"/>
          <w:szCs w:val="21"/>
          <w:lang w:val="sq-AL"/>
        </w:rPr>
      </w:pPr>
      <w:r w:rsidRPr="00435F7B">
        <w:rPr>
          <w:sz w:val="21"/>
          <w:szCs w:val="21"/>
          <w:lang w:val="sq-AL"/>
        </w:rPr>
        <w:t xml:space="preserve">2. Komisioni i Prokurimit Publik, në çdo kohë, pas marrjes së ankesës dhe para lidhjes së kontratës, kur nuk vendos pezullimin, mund ta lejojë autoritetin shitës, me anë të një urdhri të ndërmjetëm, deri në marrjen e një vendimi përfundimtar, të vazhdojë procedurën e ankandit, nëse: </w:t>
      </w:r>
    </w:p>
    <w:p w:rsidR="00C9074E" w:rsidRPr="00435F7B" w:rsidRDefault="00C9074E" w:rsidP="00C9074E">
      <w:pPr>
        <w:pStyle w:val="Paragrafi"/>
        <w:rPr>
          <w:sz w:val="21"/>
          <w:szCs w:val="21"/>
          <w:lang w:val="sq-AL"/>
        </w:rPr>
      </w:pPr>
      <w:r w:rsidRPr="00435F7B">
        <w:rPr>
          <w:sz w:val="21"/>
          <w:szCs w:val="21"/>
          <w:lang w:val="sq-AL"/>
        </w:rPr>
        <w:t>a) ka të dhëna se ankimuesi nuk do të ketë sukses me ankesën;</w:t>
      </w:r>
    </w:p>
    <w:p w:rsidR="00C9074E" w:rsidRPr="00435F7B" w:rsidRDefault="00C9074E" w:rsidP="00C9074E">
      <w:pPr>
        <w:pStyle w:val="Paragrafi"/>
        <w:rPr>
          <w:sz w:val="21"/>
          <w:szCs w:val="21"/>
          <w:lang w:val="sq-AL"/>
        </w:rPr>
      </w:pPr>
      <w:r w:rsidRPr="00435F7B">
        <w:rPr>
          <w:sz w:val="21"/>
          <w:szCs w:val="21"/>
          <w:lang w:val="sq-AL"/>
        </w:rPr>
        <w:t xml:space="preserve">b) pezullimi dëmton tërthorazi interesin publik, autoritetin shitës ose ofertuesit. </w:t>
      </w:r>
    </w:p>
    <w:p w:rsidR="00C9074E" w:rsidRPr="00435F7B" w:rsidRDefault="00C9074E" w:rsidP="00C9074E">
      <w:pPr>
        <w:pStyle w:val="Paragrafi"/>
        <w:rPr>
          <w:sz w:val="21"/>
          <w:szCs w:val="21"/>
          <w:lang w:val="sq-AL"/>
        </w:rPr>
      </w:pPr>
      <w:r w:rsidRPr="00435F7B">
        <w:rPr>
          <w:sz w:val="21"/>
          <w:szCs w:val="21"/>
          <w:lang w:val="sq-AL"/>
        </w:rPr>
        <w:t xml:space="preserve">3. Përpara lidhjes së kontratës, Komisioni i Prokurimit Publik, kur gjykon se një vendim apo veprim i autoritetit shitës ka shkelur ndonjë nga dispozitat e këtij ligji, ka të drejtë: </w:t>
      </w:r>
    </w:p>
    <w:p w:rsidR="00C9074E" w:rsidRPr="00435F7B" w:rsidRDefault="00C9074E" w:rsidP="00C9074E">
      <w:pPr>
        <w:pStyle w:val="Paragrafi"/>
        <w:rPr>
          <w:sz w:val="21"/>
          <w:szCs w:val="21"/>
          <w:lang w:val="sq-AL"/>
        </w:rPr>
      </w:pPr>
      <w:r w:rsidRPr="00435F7B">
        <w:rPr>
          <w:sz w:val="21"/>
          <w:szCs w:val="21"/>
          <w:lang w:val="sq-AL"/>
        </w:rPr>
        <w:t>a) të nxjerrë një interpretim për rregullat ose parimet ligjore që duhet të zbatohen për objektin e ankesës;</w:t>
      </w:r>
    </w:p>
    <w:p w:rsidR="00C9074E" w:rsidRPr="00435F7B" w:rsidRDefault="00C9074E" w:rsidP="00C9074E">
      <w:pPr>
        <w:pStyle w:val="Paragrafi"/>
        <w:rPr>
          <w:sz w:val="21"/>
          <w:szCs w:val="21"/>
          <w:lang w:val="sq-AL"/>
        </w:rPr>
      </w:pPr>
      <w:r w:rsidRPr="00435F7B">
        <w:rPr>
          <w:sz w:val="21"/>
          <w:szCs w:val="21"/>
          <w:lang w:val="sq-AL"/>
        </w:rPr>
        <w:t>b) të anulojë, plotësisht ose pjesërisht, një veprim ose vendim të autoritetit shitës, të nxjerrë në kundërshtim me ligjin. Kjo përfshin edhe të drejtën për të hequr të gjitha ato specifikime teknike ose llojet e tjera të specifikimeve që bien ndesh me këtë ligj;</w:t>
      </w:r>
    </w:p>
    <w:p w:rsidR="00C9074E" w:rsidRPr="00435F7B" w:rsidRDefault="00C9074E" w:rsidP="00C9074E">
      <w:pPr>
        <w:pStyle w:val="Paragrafi"/>
        <w:rPr>
          <w:sz w:val="21"/>
          <w:szCs w:val="21"/>
          <w:lang w:val="sq-AL"/>
        </w:rPr>
      </w:pPr>
      <w:r w:rsidRPr="00435F7B">
        <w:rPr>
          <w:sz w:val="21"/>
          <w:szCs w:val="21"/>
          <w:lang w:val="sq-AL"/>
        </w:rPr>
        <w:t xml:space="preserve">c) të udhëzojë autoritetin shitës të korrigjojë shkeljet dhe më pas të vazhdojë me procedurën e lidhjes së kontratës; </w:t>
      </w:r>
    </w:p>
    <w:p w:rsidR="00C9074E" w:rsidRPr="00435F7B" w:rsidRDefault="00C9074E" w:rsidP="00C9074E">
      <w:pPr>
        <w:pStyle w:val="Paragrafi"/>
        <w:rPr>
          <w:sz w:val="21"/>
          <w:szCs w:val="21"/>
          <w:lang w:val="sq-AL"/>
        </w:rPr>
      </w:pPr>
      <w:r w:rsidRPr="00435F7B">
        <w:rPr>
          <w:sz w:val="21"/>
          <w:szCs w:val="21"/>
          <w:lang w:val="sq-AL"/>
        </w:rPr>
        <w:t xml:space="preserve">ç) të urdhërojë anulimin e procedurave për shpalljen e kontratës fituese. </w:t>
      </w:r>
    </w:p>
    <w:p w:rsidR="00C9074E" w:rsidRPr="00435F7B" w:rsidRDefault="00C9074E" w:rsidP="00C9074E">
      <w:pPr>
        <w:pStyle w:val="Paragrafi"/>
        <w:rPr>
          <w:sz w:val="21"/>
          <w:szCs w:val="21"/>
          <w:lang w:val="sq-AL"/>
        </w:rPr>
      </w:pPr>
      <w:r w:rsidRPr="00435F7B">
        <w:rPr>
          <w:sz w:val="21"/>
          <w:szCs w:val="21"/>
          <w:lang w:val="sq-AL"/>
        </w:rPr>
        <w:t>4. Pas lidhjes së kontratës, kur Komisioni i Prokurimit Publik gjykon se një vendim apo veprim i autoritetit shitës është në kundërshtim me ndonjë nga dispozitat e këtij ligji, ka të drejtë:</w:t>
      </w:r>
    </w:p>
    <w:p w:rsidR="00C9074E" w:rsidRPr="00435F7B" w:rsidRDefault="00C9074E" w:rsidP="00C9074E">
      <w:pPr>
        <w:pStyle w:val="Paragrafi"/>
        <w:rPr>
          <w:sz w:val="21"/>
          <w:szCs w:val="21"/>
          <w:lang w:val="sq-AL"/>
        </w:rPr>
      </w:pPr>
      <w:r w:rsidRPr="00435F7B">
        <w:rPr>
          <w:sz w:val="21"/>
          <w:szCs w:val="21"/>
          <w:lang w:val="sq-AL"/>
        </w:rPr>
        <w:t>a) të nxjerrë një interpretim në lidhje me rregullat ose parimet ligjore që duhet të zbatohen për objektin e ankesës;</w:t>
      </w:r>
    </w:p>
    <w:p w:rsidR="00C9074E" w:rsidRPr="00435F7B" w:rsidRDefault="00C9074E" w:rsidP="00C9074E">
      <w:pPr>
        <w:pStyle w:val="Paragrafi"/>
        <w:rPr>
          <w:sz w:val="21"/>
          <w:szCs w:val="21"/>
          <w:lang w:val="sq-AL"/>
        </w:rPr>
      </w:pPr>
      <w:r w:rsidRPr="00435F7B">
        <w:rPr>
          <w:sz w:val="21"/>
          <w:szCs w:val="21"/>
          <w:lang w:val="sq-AL"/>
        </w:rPr>
        <w:t>b) të marrë një vendim deklarativ, në bazë të të cilit pushteti gjyqësor mund të dëmshpërblejë ankuesin që ka pësuar humbje ose dëme, si rezultat i shkeljes së këtij ligji;</w:t>
      </w:r>
    </w:p>
    <w:p w:rsidR="00C9074E" w:rsidRPr="00435F7B" w:rsidRDefault="00C9074E" w:rsidP="00C9074E">
      <w:pPr>
        <w:pStyle w:val="Paragrafi"/>
        <w:rPr>
          <w:sz w:val="21"/>
          <w:szCs w:val="21"/>
          <w:lang w:val="sq-AL"/>
        </w:rPr>
      </w:pPr>
      <w:r w:rsidRPr="00435F7B">
        <w:rPr>
          <w:sz w:val="21"/>
          <w:szCs w:val="21"/>
          <w:lang w:val="sq-AL"/>
        </w:rPr>
        <w:t>c) të marrë masa ndaj personave përgjegjës, sipas parashikimeve në këtë ligj.</w:t>
      </w:r>
    </w:p>
    <w:p w:rsidR="00C9074E" w:rsidRPr="00435F7B" w:rsidRDefault="00C9074E" w:rsidP="00C9074E">
      <w:pPr>
        <w:pStyle w:val="Paragrafi"/>
        <w:rPr>
          <w:sz w:val="21"/>
          <w:szCs w:val="21"/>
          <w:lang w:val="sq-AL"/>
        </w:rPr>
      </w:pPr>
      <w:r w:rsidRPr="00435F7B">
        <w:rPr>
          <w:sz w:val="21"/>
          <w:szCs w:val="21"/>
          <w:lang w:val="sq-AL"/>
        </w:rPr>
        <w:t>5. Kur Komisioni i Prokurimit Publik gjykon se një punonjës i autoritetit shitës ka kryer një shkelje të qëllimshme, që prek parimet dhe qëllimin e këtij ligji, përveç masave korrigjuese të parashikuara në pikat 1 deri në 4 të këtij neni, mund të bëjë kallëzim penal në organet përkatëse.”.</w:t>
      </w:r>
    </w:p>
    <w:p w:rsidR="00C9074E" w:rsidRPr="00435F7B" w:rsidRDefault="00C9074E" w:rsidP="00C9074E">
      <w:pPr>
        <w:pStyle w:val="Paragrafi"/>
        <w:rPr>
          <w:sz w:val="21"/>
          <w:szCs w:val="21"/>
          <w:lang w:val="sq-AL"/>
        </w:rPr>
      </w:pPr>
      <w:bookmarkStart w:id="2" w:name="_Toc146625542"/>
      <w:bookmarkStart w:id="3" w:name="_Toc146620237"/>
      <w:bookmarkEnd w:id="2"/>
      <w:r w:rsidRPr="00435F7B">
        <w:rPr>
          <w:sz w:val="21"/>
          <w:szCs w:val="21"/>
          <w:lang w:val="sq-AL"/>
        </w:rPr>
        <w:t> </w:t>
      </w:r>
      <w:bookmarkEnd w:id="3"/>
    </w:p>
    <w:p w:rsidR="00C9074E" w:rsidRPr="00435F7B" w:rsidRDefault="00C9074E" w:rsidP="00C9074E">
      <w:pPr>
        <w:pStyle w:val="NeniNr"/>
        <w:rPr>
          <w:sz w:val="21"/>
          <w:szCs w:val="21"/>
          <w:lang w:val="sq-AL"/>
        </w:rPr>
      </w:pPr>
      <w:r w:rsidRPr="00435F7B">
        <w:rPr>
          <w:sz w:val="21"/>
          <w:szCs w:val="21"/>
          <w:lang w:val="sq-AL"/>
        </w:rPr>
        <w:t>Neni 8</w:t>
      </w:r>
    </w:p>
    <w:p w:rsidR="00C9074E" w:rsidRPr="00435F7B" w:rsidRDefault="00C9074E" w:rsidP="00C9074E">
      <w:pPr>
        <w:pStyle w:val="Paragrafi"/>
        <w:tabs>
          <w:tab w:val="left" w:pos="3446"/>
        </w:tabs>
        <w:rPr>
          <w:sz w:val="21"/>
          <w:szCs w:val="21"/>
          <w:lang w:val="sq-AL"/>
        </w:rPr>
      </w:pPr>
      <w:r w:rsidRPr="00435F7B">
        <w:rPr>
          <w:sz w:val="21"/>
          <w:szCs w:val="21"/>
          <w:lang w:val="sq-AL"/>
        </w:rPr>
        <w:tab/>
      </w:r>
    </w:p>
    <w:p w:rsidR="00C9074E" w:rsidRPr="00435F7B" w:rsidRDefault="00C9074E" w:rsidP="00C9074E">
      <w:pPr>
        <w:pStyle w:val="Paragrafi"/>
        <w:rPr>
          <w:sz w:val="21"/>
          <w:szCs w:val="21"/>
          <w:lang w:val="sq-AL"/>
        </w:rPr>
      </w:pPr>
      <w:r w:rsidRPr="00435F7B">
        <w:rPr>
          <w:sz w:val="21"/>
          <w:szCs w:val="21"/>
          <w:lang w:val="sq-AL"/>
        </w:rPr>
        <w:t>Pas nenit 43 shtohen nenet 43/1 e 43/2 me këtë përmbajtje:</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43/1</w:t>
      </w:r>
    </w:p>
    <w:p w:rsidR="00C9074E" w:rsidRPr="00435F7B" w:rsidRDefault="00C9074E" w:rsidP="00C9074E">
      <w:pPr>
        <w:pStyle w:val="NeniTitull"/>
        <w:rPr>
          <w:sz w:val="21"/>
          <w:szCs w:val="21"/>
          <w:lang w:val="sq-AL"/>
        </w:rPr>
      </w:pPr>
      <w:r w:rsidRPr="00435F7B">
        <w:rPr>
          <w:sz w:val="21"/>
          <w:szCs w:val="21"/>
          <w:lang w:val="sq-AL"/>
        </w:rPr>
        <w:t>Procedura e rishikimit administrativ</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Komisioni i Prokurimit Publik mund të fillojë një procedurë rishikimi administrativ kur i paraqitet ankesë nga persona të interesuar për procedura ankandi.</w:t>
      </w:r>
    </w:p>
    <w:p w:rsidR="00C9074E" w:rsidRPr="00435F7B" w:rsidRDefault="00C9074E" w:rsidP="00C9074E">
      <w:pPr>
        <w:pStyle w:val="Paragrafi"/>
        <w:rPr>
          <w:sz w:val="21"/>
          <w:szCs w:val="21"/>
          <w:lang w:val="sq-AL"/>
        </w:rPr>
      </w:pPr>
      <w:r w:rsidRPr="00435F7B">
        <w:rPr>
          <w:sz w:val="21"/>
          <w:szCs w:val="21"/>
          <w:lang w:val="sq-AL"/>
        </w:rPr>
        <w:t>2. Gjatë rishikimit administrativ, Komisioni i Prokurimit Publik ka të drejtë:</w:t>
      </w:r>
    </w:p>
    <w:p w:rsidR="00C9074E" w:rsidRPr="00435F7B" w:rsidRDefault="00C9074E" w:rsidP="00C9074E">
      <w:pPr>
        <w:pStyle w:val="Paragrafi"/>
        <w:rPr>
          <w:sz w:val="21"/>
          <w:szCs w:val="21"/>
          <w:lang w:val="sq-AL"/>
        </w:rPr>
      </w:pPr>
      <w:r w:rsidRPr="00435F7B">
        <w:rPr>
          <w:sz w:val="21"/>
          <w:szCs w:val="21"/>
          <w:lang w:val="sq-AL"/>
        </w:rPr>
        <w:t>a) t'u kërkojë palëve dokumentacion ose të dhëna, për të mbështetur pretendimet e tyre;</w:t>
      </w:r>
    </w:p>
    <w:p w:rsidR="00C9074E" w:rsidRPr="00435F7B" w:rsidRDefault="00C9074E" w:rsidP="00C9074E">
      <w:pPr>
        <w:pStyle w:val="Paragrafi"/>
        <w:rPr>
          <w:sz w:val="21"/>
          <w:szCs w:val="21"/>
          <w:lang w:val="sq-AL"/>
        </w:rPr>
      </w:pPr>
      <w:r w:rsidRPr="00435F7B">
        <w:rPr>
          <w:sz w:val="21"/>
          <w:szCs w:val="21"/>
          <w:lang w:val="sq-AL"/>
        </w:rPr>
        <w:t>b) të kërkojë të dhëna e shpjegime nga çdo organ i administratës qendrore dhe vendore, si dhe të marrë çdo dosje apo material që ka lidhje me hetimin administrativ;</w:t>
      </w:r>
    </w:p>
    <w:p w:rsidR="00C9074E" w:rsidRPr="00435F7B" w:rsidRDefault="00C9074E" w:rsidP="00C9074E">
      <w:pPr>
        <w:pStyle w:val="Paragrafi"/>
        <w:rPr>
          <w:sz w:val="21"/>
          <w:szCs w:val="21"/>
          <w:lang w:val="sq-AL"/>
        </w:rPr>
      </w:pPr>
      <w:r w:rsidRPr="00435F7B">
        <w:rPr>
          <w:sz w:val="21"/>
          <w:szCs w:val="21"/>
          <w:lang w:val="sq-AL"/>
        </w:rPr>
        <w:t>c) të marrë në pyetje çdo person që, sipas tij, është i lidhur me procedurën e rishikimit;</w:t>
      </w:r>
    </w:p>
    <w:p w:rsidR="00C9074E" w:rsidRPr="00435F7B" w:rsidRDefault="00C9074E" w:rsidP="00C9074E">
      <w:pPr>
        <w:pStyle w:val="Paragrafi"/>
        <w:rPr>
          <w:sz w:val="21"/>
          <w:szCs w:val="21"/>
          <w:lang w:val="sq-AL"/>
        </w:rPr>
      </w:pPr>
      <w:r w:rsidRPr="00435F7B">
        <w:rPr>
          <w:sz w:val="21"/>
          <w:szCs w:val="21"/>
          <w:lang w:val="sq-AL"/>
        </w:rPr>
        <w:t xml:space="preserve">ç) të kërkojë ekspertizat përkatëse nga ekspertë të palëve të treta. </w:t>
      </w:r>
    </w:p>
    <w:p w:rsidR="00C9074E" w:rsidRPr="00435F7B" w:rsidRDefault="00C9074E" w:rsidP="00C9074E">
      <w:pPr>
        <w:pStyle w:val="Paragrafi"/>
        <w:rPr>
          <w:sz w:val="21"/>
          <w:szCs w:val="21"/>
          <w:lang w:val="sq-AL"/>
        </w:rPr>
      </w:pPr>
      <w:r w:rsidRPr="00435F7B">
        <w:rPr>
          <w:sz w:val="21"/>
          <w:szCs w:val="21"/>
          <w:lang w:val="sq-AL"/>
        </w:rPr>
        <w:t>3. Komisioni i Prokurimit Publik ka të drejtë të caktojë një afat për përgjigjen ndaj kërkesave të tij për të dhënat dhe për dorëzimin e dokumenteve përkatëse, sipas legjislacionit që rregullon procedurat administrative.</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43/2</w:t>
      </w:r>
    </w:p>
    <w:p w:rsidR="00C9074E" w:rsidRPr="00435F7B" w:rsidRDefault="00C9074E" w:rsidP="00C9074E">
      <w:pPr>
        <w:pStyle w:val="NeniTitull"/>
        <w:rPr>
          <w:sz w:val="21"/>
          <w:szCs w:val="21"/>
          <w:lang w:val="sq-AL"/>
        </w:rPr>
      </w:pPr>
      <w:r w:rsidRPr="00435F7B">
        <w:rPr>
          <w:sz w:val="21"/>
          <w:szCs w:val="21"/>
          <w:lang w:val="sq-AL"/>
        </w:rPr>
        <w:t>Vendimet e komisionit të prokurimit publik</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1. Pas përfundimit të shqyrtimit administrativ, Komisioni i Prokurimit Publik mund të marrë këto vendime: </w:t>
      </w:r>
    </w:p>
    <w:p w:rsidR="00C9074E" w:rsidRPr="00435F7B" w:rsidRDefault="00C9074E" w:rsidP="00C9074E">
      <w:pPr>
        <w:pStyle w:val="Paragrafi"/>
        <w:rPr>
          <w:sz w:val="21"/>
          <w:szCs w:val="21"/>
          <w:lang w:val="sq-AL"/>
        </w:rPr>
      </w:pPr>
      <w:r w:rsidRPr="00435F7B">
        <w:rPr>
          <w:sz w:val="21"/>
          <w:szCs w:val="21"/>
          <w:lang w:val="sq-AL"/>
        </w:rPr>
        <w:t>a) të pushojë gjykimin, duke qenë se veprimet ose mosveprimet e autoritetit shitës, që ka realizuar procedurën e ankandit, nuk përbëjnë shkelje të këtij ligji ose të dispozitave administrative apo penale. Në këtë rast, Komisioni i Prokurimit Publik i sqaron, me shkrim, ankimuesit arsyet për pushimin e gjykimit;</w:t>
      </w:r>
    </w:p>
    <w:p w:rsidR="00C9074E" w:rsidRPr="00435F7B" w:rsidRDefault="00C9074E" w:rsidP="00C9074E">
      <w:pPr>
        <w:pStyle w:val="Paragrafi"/>
        <w:rPr>
          <w:sz w:val="21"/>
          <w:szCs w:val="21"/>
          <w:lang w:val="sq-AL"/>
        </w:rPr>
      </w:pPr>
      <w:r w:rsidRPr="00435F7B">
        <w:rPr>
          <w:sz w:val="21"/>
          <w:szCs w:val="21"/>
          <w:lang w:val="sq-AL"/>
        </w:rPr>
        <w:t>b) t’i japë autoritetit shitës, të përfshirë, një vendim me shkrim, për të ndalur sjelljen e jashtëligjshme, brenda një afati të caktuar kohor.</w:t>
      </w:r>
    </w:p>
    <w:p w:rsidR="00C9074E" w:rsidRPr="00435F7B" w:rsidRDefault="00C9074E" w:rsidP="00C9074E">
      <w:pPr>
        <w:pStyle w:val="Paragrafi"/>
        <w:rPr>
          <w:sz w:val="21"/>
          <w:szCs w:val="21"/>
          <w:lang w:val="sq-AL"/>
        </w:rPr>
      </w:pPr>
      <w:r w:rsidRPr="00435F7B">
        <w:rPr>
          <w:sz w:val="21"/>
          <w:szCs w:val="21"/>
          <w:lang w:val="sq-AL"/>
        </w:rPr>
        <w:t>2. Autoritetet shitëse duhet të zbatojnë vendimin e dhënë ose të kërkojnë rishikimin e vendimit të Komisionit të Prokurimit Publik brenda 10 ditëve nga marrja dijeni për vendimin. Nëse këto veprime i kanë sjellë efektet e tyre, atëherë Komisioni i Prokurimit Publik u këshillon personave të dëmtuar të ngrenë padi në gjykatë ose të bëjnë kallëzim penal.</w:t>
      </w:r>
    </w:p>
    <w:p w:rsidR="00C9074E" w:rsidRPr="00435F7B" w:rsidRDefault="00C9074E" w:rsidP="00C9074E">
      <w:pPr>
        <w:pStyle w:val="Paragrafi"/>
        <w:rPr>
          <w:sz w:val="21"/>
          <w:szCs w:val="21"/>
          <w:lang w:val="sq-AL"/>
        </w:rPr>
      </w:pPr>
      <w:r w:rsidRPr="00435F7B">
        <w:rPr>
          <w:sz w:val="21"/>
          <w:szCs w:val="21"/>
          <w:lang w:val="sq-AL"/>
        </w:rPr>
        <w:t>3. Nëse Komisioni i Prokurimit Publik gjykon se një zyrtar i autoritetit shitës ka kryer një shkelje të qëllimshme të këtij ligji, atëherë ia raporton shkeljen autoritetit përkatës.”.</w:t>
      </w:r>
    </w:p>
    <w:p w:rsidR="004C5DB5" w:rsidRDefault="004C5DB5" w:rsidP="00C9074E">
      <w:pPr>
        <w:pStyle w:val="NeniNr"/>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9</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 xml:space="preserve">Në nenin 44 bëhen ndryshimet e mëposhtme: </w:t>
      </w:r>
    </w:p>
    <w:p w:rsidR="00C9074E" w:rsidRPr="00435F7B" w:rsidRDefault="00C9074E" w:rsidP="00C9074E">
      <w:pPr>
        <w:pStyle w:val="Paragrafi"/>
        <w:rPr>
          <w:sz w:val="21"/>
          <w:szCs w:val="21"/>
          <w:lang w:val="sq-AL"/>
        </w:rPr>
      </w:pPr>
      <w:r w:rsidRPr="00435F7B">
        <w:rPr>
          <w:sz w:val="21"/>
          <w:szCs w:val="21"/>
          <w:lang w:val="sq-AL"/>
        </w:rPr>
        <w:t>1. Në fjalinë e parë të pikës 1, fjalët “në Gjykatën e Rrethit Gjyqësor, Tiranë” zëvendësohen me fjalët “në gjykatën kompetente”.</w:t>
      </w:r>
    </w:p>
    <w:p w:rsidR="00C9074E" w:rsidRPr="00435F7B" w:rsidRDefault="00C9074E" w:rsidP="00C9074E">
      <w:pPr>
        <w:pStyle w:val="Paragrafi"/>
        <w:rPr>
          <w:sz w:val="21"/>
          <w:szCs w:val="21"/>
          <w:lang w:val="sq-AL"/>
        </w:rPr>
      </w:pPr>
      <w:r w:rsidRPr="00435F7B">
        <w:rPr>
          <w:sz w:val="21"/>
          <w:szCs w:val="21"/>
          <w:lang w:val="sq-AL"/>
        </w:rPr>
        <w:t xml:space="preserve">2. Fjalia e dytë e pikës 1 hiqet. </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10</w:t>
      </w:r>
    </w:p>
    <w:p w:rsidR="00C9074E" w:rsidRPr="00435F7B" w:rsidRDefault="00C9074E" w:rsidP="00C9074E">
      <w:pPr>
        <w:pStyle w:val="NeniTitull"/>
        <w:rPr>
          <w:sz w:val="21"/>
          <w:szCs w:val="21"/>
          <w:lang w:val="sq-AL"/>
        </w:rPr>
      </w:pPr>
      <w:r w:rsidRPr="00435F7B">
        <w:rPr>
          <w:sz w:val="21"/>
          <w:szCs w:val="21"/>
          <w:lang w:val="sq-AL"/>
        </w:rPr>
        <w:t>Dispozita kalimtare</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1. Pas hyrjes në fuqi të këtij ligji, ankesat ndaj procedurave të ankandit bëhen në Komisionin e Prokurimit Publik.</w:t>
      </w:r>
    </w:p>
    <w:p w:rsidR="00C9074E" w:rsidRPr="00435F7B" w:rsidRDefault="00C9074E" w:rsidP="00C9074E">
      <w:pPr>
        <w:pStyle w:val="Paragrafi"/>
        <w:rPr>
          <w:sz w:val="21"/>
          <w:szCs w:val="21"/>
          <w:lang w:val="sq-AL"/>
        </w:rPr>
      </w:pPr>
      <w:r w:rsidRPr="00435F7B">
        <w:rPr>
          <w:sz w:val="21"/>
          <w:szCs w:val="21"/>
          <w:lang w:val="sq-AL"/>
        </w:rPr>
        <w:t>2. Komisioni vazhdon shqyrtimin e ankesave të paraqitura pranë Agjencisë së Prokurimit Publik, në gjendjen në të cilën ato ndodhen.</w:t>
      </w:r>
    </w:p>
    <w:p w:rsidR="00C9074E" w:rsidRPr="00435F7B" w:rsidRDefault="00C9074E" w:rsidP="00C9074E">
      <w:pPr>
        <w:pStyle w:val="Paragrafi"/>
        <w:rPr>
          <w:sz w:val="21"/>
          <w:szCs w:val="21"/>
          <w:lang w:val="sq-AL"/>
        </w:rPr>
      </w:pPr>
      <w:r w:rsidRPr="00435F7B">
        <w:rPr>
          <w:sz w:val="21"/>
          <w:szCs w:val="21"/>
          <w:lang w:val="sq-AL"/>
        </w:rPr>
        <w:t xml:space="preserve">3. Shqyrtimi i ankesave ndaj procedurave të ankandit nga Komisioni i Prokurimit Publik fillon pas hyrjes në fuqi të këtij ligji. </w:t>
      </w:r>
    </w:p>
    <w:p w:rsidR="00C9074E" w:rsidRPr="00435F7B" w:rsidRDefault="00C9074E" w:rsidP="00C9074E">
      <w:pPr>
        <w:pStyle w:val="Paragrafi"/>
        <w:rPr>
          <w:sz w:val="21"/>
          <w:szCs w:val="21"/>
          <w:lang w:val="sq-AL"/>
        </w:rPr>
      </w:pPr>
    </w:p>
    <w:p w:rsidR="00C9074E" w:rsidRPr="00435F7B" w:rsidRDefault="00C9074E" w:rsidP="00C9074E">
      <w:pPr>
        <w:pStyle w:val="NeniNr"/>
        <w:rPr>
          <w:sz w:val="21"/>
          <w:szCs w:val="21"/>
          <w:lang w:val="sq-AL"/>
        </w:rPr>
      </w:pPr>
      <w:r w:rsidRPr="00435F7B">
        <w:rPr>
          <w:sz w:val="21"/>
          <w:szCs w:val="21"/>
          <w:lang w:val="sq-AL"/>
        </w:rPr>
        <w:t>Neni 11</w:t>
      </w:r>
    </w:p>
    <w:p w:rsidR="00C9074E" w:rsidRPr="00435F7B" w:rsidRDefault="00C9074E" w:rsidP="00C9074E">
      <w:pPr>
        <w:pStyle w:val="NeniTitull"/>
        <w:rPr>
          <w:sz w:val="21"/>
          <w:szCs w:val="21"/>
          <w:lang w:val="sq-AL"/>
        </w:rPr>
      </w:pPr>
      <w:r w:rsidRPr="00435F7B">
        <w:rPr>
          <w:sz w:val="21"/>
          <w:szCs w:val="21"/>
          <w:lang w:val="sq-AL"/>
        </w:rPr>
        <w:t>Hyrja në fuqi</w:t>
      </w:r>
    </w:p>
    <w:p w:rsidR="00C9074E" w:rsidRPr="00435F7B" w:rsidRDefault="00C9074E" w:rsidP="00C9074E">
      <w:pPr>
        <w:pStyle w:val="Paragrafi"/>
        <w:rPr>
          <w:sz w:val="21"/>
          <w:szCs w:val="21"/>
          <w:lang w:val="sq-AL"/>
        </w:rPr>
      </w:pPr>
    </w:p>
    <w:p w:rsidR="00C9074E" w:rsidRPr="00435F7B" w:rsidRDefault="00C9074E" w:rsidP="00C9074E">
      <w:pPr>
        <w:pStyle w:val="Paragrafi"/>
        <w:rPr>
          <w:sz w:val="21"/>
          <w:szCs w:val="21"/>
          <w:lang w:val="sq-AL"/>
        </w:rPr>
      </w:pPr>
      <w:r w:rsidRPr="00435F7B">
        <w:rPr>
          <w:sz w:val="21"/>
          <w:szCs w:val="21"/>
          <w:lang w:val="sq-AL"/>
        </w:rPr>
        <w:t>Ky ligj hyn në fuqi 15 ditë pas botimit në Fletoren Zyrtare.</w:t>
      </w:r>
    </w:p>
    <w:p w:rsidR="00C9074E" w:rsidRPr="00435F7B" w:rsidRDefault="00C9074E" w:rsidP="00C9074E">
      <w:pPr>
        <w:pStyle w:val="Paragrafi"/>
        <w:rPr>
          <w:sz w:val="21"/>
          <w:szCs w:val="21"/>
          <w:lang w:val="sq-AL"/>
        </w:rPr>
      </w:pPr>
    </w:p>
    <w:p w:rsidR="00C9074E" w:rsidRPr="004C5DB5" w:rsidRDefault="00C9074E" w:rsidP="00C9074E">
      <w:pPr>
        <w:pStyle w:val="Paragrafi"/>
        <w:ind w:firstLine="0"/>
        <w:rPr>
          <w:b/>
          <w:szCs w:val="22"/>
          <w:lang w:val="sq-AL"/>
        </w:rPr>
      </w:pPr>
      <w:r w:rsidRPr="004C5DB5">
        <w:rPr>
          <w:b/>
          <w:szCs w:val="22"/>
          <w:lang w:val="sq-AL"/>
        </w:rPr>
        <w:t>Shpallur me dekretin nr.6770, datë 15.11.2010 të Presidentit të Republikës së Shqipërisë, Bamir Topi</w:t>
      </w:r>
    </w:p>
    <w:p w:rsidR="00C9074E" w:rsidRPr="00435F7B" w:rsidRDefault="00C9074E" w:rsidP="00C9074E">
      <w:pPr>
        <w:pStyle w:val="Paragrafi"/>
        <w:rPr>
          <w:sz w:val="21"/>
          <w:szCs w:val="21"/>
          <w:lang w:val="sq-AL"/>
        </w:rPr>
      </w:pPr>
    </w:p>
    <w:p w:rsidR="001B2C11" w:rsidRDefault="001B2C11" w:rsidP="00C9074E">
      <w:pPr>
        <w:pStyle w:val="Paragrafi"/>
        <w:rPr>
          <w:sz w:val="21"/>
          <w:szCs w:val="21"/>
          <w:lang w:val="sq-AL"/>
        </w:rPr>
      </w:pPr>
    </w:p>
    <w:p w:rsidR="004C5DB5" w:rsidRDefault="004C5DB5" w:rsidP="00C9074E">
      <w:pPr>
        <w:pStyle w:val="Paragrafi"/>
        <w:rPr>
          <w:sz w:val="21"/>
          <w:szCs w:val="21"/>
          <w:lang w:val="sq-AL"/>
        </w:rPr>
      </w:pPr>
    </w:p>
    <w:p w:rsidR="004C5DB5" w:rsidRDefault="004C5DB5" w:rsidP="00C9074E">
      <w:pPr>
        <w:pStyle w:val="Paragrafi"/>
        <w:rPr>
          <w:sz w:val="21"/>
          <w:szCs w:val="21"/>
          <w:lang w:val="sq-AL"/>
        </w:rPr>
      </w:pPr>
    </w:p>
    <w:p w:rsidR="004C5DB5" w:rsidRDefault="004C5DB5" w:rsidP="00C9074E">
      <w:pPr>
        <w:pStyle w:val="Paragrafi"/>
        <w:rPr>
          <w:sz w:val="21"/>
          <w:szCs w:val="21"/>
          <w:lang w:val="sq-AL"/>
        </w:rPr>
      </w:pPr>
    </w:p>
    <w:p w:rsidR="004C5DB5" w:rsidRDefault="004C5DB5" w:rsidP="00C9074E">
      <w:pPr>
        <w:pStyle w:val="Paragrafi"/>
        <w:rPr>
          <w:sz w:val="21"/>
          <w:szCs w:val="21"/>
          <w:lang w:val="sq-AL"/>
        </w:rPr>
      </w:pPr>
    </w:p>
    <w:p w:rsidR="004C5DB5" w:rsidRDefault="004C5DB5" w:rsidP="00C9074E">
      <w:pPr>
        <w:pStyle w:val="Paragrafi"/>
        <w:rPr>
          <w:sz w:val="21"/>
          <w:szCs w:val="21"/>
          <w:lang w:val="sq-AL"/>
        </w:rPr>
      </w:pPr>
    </w:p>
    <w:p w:rsidR="004C5DB5" w:rsidRPr="00435F7B" w:rsidRDefault="004C5DB5" w:rsidP="00C9074E">
      <w:pPr>
        <w:pStyle w:val="Paragrafi"/>
        <w:rPr>
          <w:sz w:val="21"/>
          <w:szCs w:val="21"/>
          <w:lang w:val="sq-AL"/>
        </w:rPr>
      </w:pPr>
    </w:p>
    <w:p w:rsidR="00AE321D" w:rsidRPr="00435F7B" w:rsidRDefault="00AE321D" w:rsidP="00AE321D">
      <w:pPr>
        <w:pStyle w:val="Akti"/>
        <w:rPr>
          <w:sz w:val="21"/>
          <w:szCs w:val="21"/>
          <w:lang w:val="sq-AL"/>
        </w:rPr>
      </w:pPr>
      <w:r w:rsidRPr="00435F7B">
        <w:rPr>
          <w:sz w:val="21"/>
          <w:szCs w:val="21"/>
          <w:lang w:val="sq-AL"/>
        </w:rPr>
        <w:t>VENDIM</w:t>
      </w:r>
    </w:p>
    <w:p w:rsidR="00AE321D" w:rsidRPr="00435F7B" w:rsidRDefault="00AE321D" w:rsidP="00AE321D">
      <w:pPr>
        <w:pStyle w:val="NumriData"/>
        <w:rPr>
          <w:sz w:val="21"/>
          <w:szCs w:val="21"/>
          <w:lang w:val="sq-AL"/>
        </w:rPr>
      </w:pPr>
      <w:r w:rsidRPr="00435F7B">
        <w:rPr>
          <w:sz w:val="21"/>
          <w:szCs w:val="21"/>
          <w:lang w:val="sq-AL"/>
        </w:rPr>
        <w:t>Nr.67, datë 4.11.2010</w:t>
      </w:r>
    </w:p>
    <w:p w:rsidR="00AE321D" w:rsidRPr="00435F7B" w:rsidRDefault="00AE321D" w:rsidP="00AE321D">
      <w:pPr>
        <w:pStyle w:val="Paragrafi"/>
        <w:rPr>
          <w:sz w:val="21"/>
          <w:szCs w:val="21"/>
          <w:lang w:val="sq-AL"/>
        </w:rPr>
      </w:pPr>
    </w:p>
    <w:p w:rsidR="00AE321D" w:rsidRPr="00435F7B" w:rsidRDefault="00AE321D" w:rsidP="00AE321D">
      <w:pPr>
        <w:pStyle w:val="Titulli"/>
        <w:rPr>
          <w:sz w:val="21"/>
          <w:szCs w:val="21"/>
          <w:lang w:val="sq-AL"/>
        </w:rPr>
      </w:pPr>
      <w:r w:rsidRPr="00435F7B">
        <w:rPr>
          <w:sz w:val="21"/>
          <w:szCs w:val="21"/>
          <w:lang w:val="sq-AL"/>
        </w:rPr>
        <w:t>PËR ZGJEDHJEN E ZONJËS FLORINA NUNI KOMISIONERE NË INSTITUCIONIN E AVOKATIT TË POPULLIT</w:t>
      </w:r>
    </w:p>
    <w:p w:rsidR="00AE321D" w:rsidRPr="00435F7B" w:rsidRDefault="00AE321D" w:rsidP="00AE321D">
      <w:pPr>
        <w:pStyle w:val="Paragrafi"/>
        <w:rPr>
          <w:sz w:val="21"/>
          <w:szCs w:val="21"/>
          <w:lang w:val="sq-AL"/>
        </w:rPr>
      </w:pPr>
      <w:r w:rsidRPr="00435F7B">
        <w:rPr>
          <w:sz w:val="21"/>
          <w:szCs w:val="21"/>
          <w:lang w:val="sq-AL"/>
        </w:rPr>
        <w:t> </w:t>
      </w:r>
    </w:p>
    <w:p w:rsidR="00AE321D" w:rsidRPr="00435F7B" w:rsidRDefault="00AE321D" w:rsidP="00AE321D">
      <w:pPr>
        <w:pStyle w:val="Paragrafi"/>
        <w:rPr>
          <w:sz w:val="21"/>
          <w:szCs w:val="21"/>
          <w:lang w:val="sq-AL"/>
        </w:rPr>
      </w:pPr>
      <w:r w:rsidRPr="00435F7B">
        <w:rPr>
          <w:sz w:val="21"/>
          <w:szCs w:val="21"/>
          <w:lang w:val="sq-AL"/>
        </w:rPr>
        <w:t>Në mbështetje të nenit 78 të Kushtetutës, të nenit 33 të ligjit nr. 8454, datë 4.2.1999 “Për Avokatin e Popullit” dhe të nenit 111 të Rregullores së Kuvendit, me propozimin e Avokatit të Popullit në detyrë,</w:t>
      </w:r>
    </w:p>
    <w:p w:rsidR="00AE321D" w:rsidRPr="00435F7B" w:rsidRDefault="00AE321D" w:rsidP="00AE321D">
      <w:pPr>
        <w:pStyle w:val="Paragrafi"/>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KUVENDI</w:t>
      </w:r>
    </w:p>
    <w:p w:rsidR="00AE321D" w:rsidRPr="00435F7B" w:rsidRDefault="00AE321D" w:rsidP="00AE321D">
      <w:pPr>
        <w:pStyle w:val="VENDOSI"/>
        <w:rPr>
          <w:sz w:val="21"/>
          <w:szCs w:val="21"/>
          <w:lang w:val="sq-AL"/>
        </w:rPr>
      </w:pPr>
      <w:r w:rsidRPr="00435F7B">
        <w:rPr>
          <w:sz w:val="21"/>
          <w:szCs w:val="21"/>
          <w:lang w:val="sq-AL"/>
        </w:rPr>
        <w:t>I REPUBLIKËS SË SHQIPËRISË</w:t>
      </w:r>
    </w:p>
    <w:p w:rsidR="00AE321D" w:rsidRPr="00435F7B" w:rsidRDefault="00AE321D" w:rsidP="00AE321D">
      <w:pPr>
        <w:pStyle w:val="VENDOSI"/>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VENDOSI:</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r w:rsidRPr="00435F7B">
        <w:rPr>
          <w:sz w:val="21"/>
          <w:szCs w:val="21"/>
          <w:lang w:val="sq-AL"/>
        </w:rPr>
        <w:t>I. Zonja Florina Nuni zgjidhet komisionere në Institucionin e Avokatit të Popullit.</w:t>
      </w:r>
    </w:p>
    <w:p w:rsidR="00AE321D" w:rsidRPr="00435F7B" w:rsidRDefault="00AE321D" w:rsidP="00AE321D">
      <w:pPr>
        <w:pStyle w:val="Paragrafi"/>
        <w:rPr>
          <w:sz w:val="21"/>
          <w:szCs w:val="21"/>
          <w:lang w:val="sq-AL"/>
        </w:rPr>
      </w:pPr>
      <w:r w:rsidRPr="00435F7B">
        <w:rPr>
          <w:sz w:val="21"/>
          <w:szCs w:val="21"/>
          <w:lang w:val="sq-AL"/>
        </w:rPr>
        <w:t>II. Ky vendim hyn në fuqi menjëherë.</w:t>
      </w:r>
    </w:p>
    <w:p w:rsidR="00AE321D" w:rsidRPr="00435F7B" w:rsidRDefault="00AE321D" w:rsidP="00AE321D">
      <w:pPr>
        <w:pStyle w:val="Paragrafi"/>
        <w:rPr>
          <w:sz w:val="21"/>
          <w:szCs w:val="21"/>
          <w:lang w:val="sq-AL"/>
        </w:rPr>
      </w:pPr>
      <w:r w:rsidRPr="00435F7B">
        <w:rPr>
          <w:sz w:val="21"/>
          <w:szCs w:val="21"/>
          <w:lang w:val="sq-AL"/>
        </w:rPr>
        <w:t> </w:t>
      </w:r>
    </w:p>
    <w:p w:rsidR="00AE321D" w:rsidRPr="00435F7B" w:rsidRDefault="00AE321D" w:rsidP="00AE321D">
      <w:pPr>
        <w:pStyle w:val="Autoriteti"/>
        <w:rPr>
          <w:sz w:val="21"/>
          <w:szCs w:val="21"/>
          <w:lang w:val="sq-AL"/>
        </w:rPr>
      </w:pPr>
      <w:r w:rsidRPr="00435F7B">
        <w:rPr>
          <w:sz w:val="21"/>
          <w:szCs w:val="21"/>
          <w:lang w:val="sq-AL"/>
        </w:rPr>
        <w:t>KRYETARE</w:t>
      </w:r>
    </w:p>
    <w:p w:rsidR="00AE321D" w:rsidRPr="00435F7B" w:rsidRDefault="00AE321D" w:rsidP="00AE321D">
      <w:pPr>
        <w:pStyle w:val="AutoritetiEmer"/>
        <w:rPr>
          <w:sz w:val="21"/>
          <w:szCs w:val="21"/>
          <w:lang w:val="sq-AL"/>
        </w:rPr>
      </w:pPr>
      <w:r w:rsidRPr="00435F7B">
        <w:rPr>
          <w:sz w:val="21"/>
          <w:szCs w:val="21"/>
          <w:lang w:val="sq-AL"/>
        </w:rPr>
        <w:t>Jozefina Topalli (Çoba)</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p>
    <w:p w:rsidR="00AE321D" w:rsidRPr="00435F7B" w:rsidRDefault="00AE321D" w:rsidP="00AE321D">
      <w:pPr>
        <w:pStyle w:val="Akti"/>
        <w:rPr>
          <w:sz w:val="21"/>
          <w:szCs w:val="21"/>
          <w:lang w:val="sq-AL"/>
        </w:rPr>
      </w:pPr>
      <w:r w:rsidRPr="00435F7B">
        <w:rPr>
          <w:sz w:val="21"/>
          <w:szCs w:val="21"/>
          <w:lang w:val="sq-AL"/>
        </w:rPr>
        <w:t>VENDIM</w:t>
      </w:r>
    </w:p>
    <w:p w:rsidR="00AE321D" w:rsidRPr="00435F7B" w:rsidRDefault="00AE321D" w:rsidP="00AE321D">
      <w:pPr>
        <w:pStyle w:val="NumriData"/>
        <w:rPr>
          <w:sz w:val="21"/>
          <w:szCs w:val="21"/>
          <w:lang w:val="sq-AL"/>
        </w:rPr>
      </w:pPr>
      <w:r w:rsidRPr="00435F7B">
        <w:rPr>
          <w:sz w:val="21"/>
          <w:szCs w:val="21"/>
          <w:lang w:val="sq-AL"/>
        </w:rPr>
        <w:t>Nr.68, datë 4.11.2010</w:t>
      </w:r>
    </w:p>
    <w:p w:rsidR="00AE321D" w:rsidRPr="00435F7B" w:rsidRDefault="00AE321D" w:rsidP="00AE321D">
      <w:pPr>
        <w:pStyle w:val="Paragrafi"/>
        <w:rPr>
          <w:sz w:val="21"/>
          <w:szCs w:val="21"/>
          <w:lang w:val="sq-AL"/>
        </w:rPr>
      </w:pPr>
    </w:p>
    <w:p w:rsidR="00AE321D" w:rsidRPr="00435F7B" w:rsidRDefault="00AE321D" w:rsidP="00AE321D">
      <w:pPr>
        <w:pStyle w:val="Titulli"/>
        <w:rPr>
          <w:sz w:val="21"/>
          <w:szCs w:val="21"/>
          <w:lang w:val="sq-AL"/>
        </w:rPr>
      </w:pPr>
      <w:r w:rsidRPr="00435F7B">
        <w:rPr>
          <w:sz w:val="21"/>
          <w:szCs w:val="21"/>
          <w:lang w:val="sq-AL"/>
        </w:rPr>
        <w:t>PËR ZGJEDHJEN E ZONJËS ANILA NEPRAVISHTA KOMISIONERE NË INSTITUCIONIN E AVOKATIT TË POPULLIT</w:t>
      </w:r>
    </w:p>
    <w:p w:rsidR="00AE321D" w:rsidRPr="00435F7B" w:rsidRDefault="00AE321D" w:rsidP="00AE321D">
      <w:pPr>
        <w:pStyle w:val="Paragrafi"/>
        <w:rPr>
          <w:sz w:val="21"/>
          <w:szCs w:val="21"/>
          <w:lang w:val="sq-AL"/>
        </w:rPr>
      </w:pPr>
      <w:r w:rsidRPr="00435F7B">
        <w:rPr>
          <w:sz w:val="21"/>
          <w:szCs w:val="21"/>
          <w:lang w:val="sq-AL"/>
        </w:rPr>
        <w:t> </w:t>
      </w:r>
    </w:p>
    <w:p w:rsidR="00AE321D" w:rsidRPr="00435F7B" w:rsidRDefault="00AE321D" w:rsidP="00AE321D">
      <w:pPr>
        <w:pStyle w:val="Paragrafi"/>
        <w:rPr>
          <w:sz w:val="21"/>
          <w:szCs w:val="21"/>
          <w:lang w:val="sq-AL"/>
        </w:rPr>
      </w:pPr>
      <w:r w:rsidRPr="00435F7B">
        <w:rPr>
          <w:sz w:val="21"/>
          <w:szCs w:val="21"/>
          <w:lang w:val="sq-AL"/>
        </w:rPr>
        <w:t>Në mbështetje të nenit 78 të Kushtetutës, të nenit 33 të ligjit nr. 8454, datë 4.2.1999 “Për Avokatin e Popullit” dhe të nenit 111 të Rregullores së Kuvendit, me propozimin e Avokatit të Popullit në detyrë,</w:t>
      </w:r>
    </w:p>
    <w:p w:rsidR="00AE321D" w:rsidRPr="00435F7B" w:rsidRDefault="00AE321D" w:rsidP="00AE321D">
      <w:pPr>
        <w:pStyle w:val="Paragrafi"/>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KUVENDI</w:t>
      </w:r>
    </w:p>
    <w:p w:rsidR="00AE321D" w:rsidRPr="00435F7B" w:rsidRDefault="00AE321D" w:rsidP="00AE321D">
      <w:pPr>
        <w:pStyle w:val="VENDOSI"/>
        <w:rPr>
          <w:sz w:val="21"/>
          <w:szCs w:val="21"/>
          <w:lang w:val="sq-AL"/>
        </w:rPr>
      </w:pPr>
      <w:r w:rsidRPr="00435F7B">
        <w:rPr>
          <w:sz w:val="21"/>
          <w:szCs w:val="21"/>
          <w:lang w:val="sq-AL"/>
        </w:rPr>
        <w:t>I REPUBLIKËS SË SHQIPËRISË</w:t>
      </w:r>
    </w:p>
    <w:p w:rsidR="00AE321D" w:rsidRPr="00435F7B" w:rsidRDefault="00AE321D" w:rsidP="00AE321D">
      <w:pPr>
        <w:pStyle w:val="VENDOSI"/>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VENDOSI:</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r w:rsidRPr="00435F7B">
        <w:rPr>
          <w:sz w:val="21"/>
          <w:szCs w:val="21"/>
          <w:lang w:val="sq-AL"/>
        </w:rPr>
        <w:t>I. Zonja Anila Nepravishta zgjidhet komisionere në Institucionin e Avokatit të Popullit.</w:t>
      </w:r>
    </w:p>
    <w:p w:rsidR="00AE321D" w:rsidRPr="00435F7B" w:rsidRDefault="00AE321D" w:rsidP="00AE321D">
      <w:pPr>
        <w:pStyle w:val="Paragrafi"/>
        <w:rPr>
          <w:sz w:val="21"/>
          <w:szCs w:val="21"/>
          <w:lang w:val="sq-AL"/>
        </w:rPr>
      </w:pPr>
      <w:r w:rsidRPr="00435F7B">
        <w:rPr>
          <w:sz w:val="21"/>
          <w:szCs w:val="21"/>
          <w:lang w:val="sq-AL"/>
        </w:rPr>
        <w:t>II. Ky vendim hyn në fuqi menjëherë.</w:t>
      </w:r>
    </w:p>
    <w:p w:rsidR="00AE321D" w:rsidRPr="00435F7B" w:rsidRDefault="00AE321D" w:rsidP="00AE321D">
      <w:pPr>
        <w:pStyle w:val="Paragrafi"/>
        <w:rPr>
          <w:sz w:val="21"/>
          <w:szCs w:val="21"/>
          <w:lang w:val="sq-AL"/>
        </w:rPr>
      </w:pPr>
      <w:r w:rsidRPr="00435F7B">
        <w:rPr>
          <w:sz w:val="21"/>
          <w:szCs w:val="21"/>
          <w:lang w:val="sq-AL"/>
        </w:rPr>
        <w:t> </w:t>
      </w:r>
    </w:p>
    <w:p w:rsidR="00AE321D" w:rsidRPr="00435F7B" w:rsidRDefault="00AE321D" w:rsidP="00AE321D">
      <w:pPr>
        <w:pStyle w:val="Autoriteti"/>
        <w:rPr>
          <w:sz w:val="21"/>
          <w:szCs w:val="21"/>
          <w:lang w:val="sq-AL"/>
        </w:rPr>
      </w:pPr>
      <w:r w:rsidRPr="00435F7B">
        <w:rPr>
          <w:sz w:val="21"/>
          <w:szCs w:val="21"/>
          <w:lang w:val="sq-AL"/>
        </w:rPr>
        <w:t>KRYETARE</w:t>
      </w:r>
    </w:p>
    <w:p w:rsidR="00AE321D" w:rsidRPr="00435F7B" w:rsidRDefault="00AE321D" w:rsidP="00AE321D">
      <w:pPr>
        <w:pStyle w:val="AutoritetiEmer"/>
        <w:rPr>
          <w:sz w:val="21"/>
          <w:szCs w:val="21"/>
          <w:lang w:val="sq-AL"/>
        </w:rPr>
      </w:pPr>
      <w:r w:rsidRPr="00435F7B">
        <w:rPr>
          <w:sz w:val="21"/>
          <w:szCs w:val="21"/>
          <w:lang w:val="sq-AL"/>
        </w:rPr>
        <w:t>Jozefina Topalli (Çoba)</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p>
    <w:p w:rsidR="00AE321D" w:rsidRDefault="00AE321D" w:rsidP="00AE321D">
      <w:pPr>
        <w:pStyle w:val="Paragrafi"/>
        <w:rPr>
          <w:sz w:val="21"/>
          <w:szCs w:val="21"/>
          <w:lang w:val="sq-AL"/>
        </w:rPr>
      </w:pPr>
    </w:p>
    <w:p w:rsidR="004C5DB5" w:rsidRDefault="004C5DB5" w:rsidP="00AE321D">
      <w:pPr>
        <w:pStyle w:val="Paragrafi"/>
        <w:rPr>
          <w:sz w:val="21"/>
          <w:szCs w:val="21"/>
          <w:lang w:val="sq-AL"/>
        </w:rPr>
      </w:pPr>
    </w:p>
    <w:p w:rsidR="004C5DB5" w:rsidRDefault="004C5DB5" w:rsidP="00AE321D">
      <w:pPr>
        <w:pStyle w:val="Paragrafi"/>
        <w:rPr>
          <w:sz w:val="21"/>
          <w:szCs w:val="21"/>
          <w:lang w:val="sq-AL"/>
        </w:rPr>
      </w:pPr>
    </w:p>
    <w:p w:rsidR="004C5DB5" w:rsidRDefault="004C5DB5" w:rsidP="00AE321D">
      <w:pPr>
        <w:pStyle w:val="Paragrafi"/>
        <w:rPr>
          <w:sz w:val="21"/>
          <w:szCs w:val="21"/>
          <w:lang w:val="sq-AL"/>
        </w:rPr>
      </w:pPr>
    </w:p>
    <w:p w:rsidR="004C5DB5" w:rsidRPr="00435F7B" w:rsidRDefault="004C5DB5" w:rsidP="00AE321D">
      <w:pPr>
        <w:pStyle w:val="Paragrafi"/>
        <w:rPr>
          <w:sz w:val="21"/>
          <w:szCs w:val="21"/>
          <w:lang w:val="sq-AL"/>
        </w:rPr>
      </w:pPr>
    </w:p>
    <w:p w:rsidR="00AE321D" w:rsidRPr="00435F7B" w:rsidRDefault="00AE321D" w:rsidP="00AE321D">
      <w:pPr>
        <w:pStyle w:val="Akti"/>
        <w:rPr>
          <w:sz w:val="21"/>
          <w:szCs w:val="21"/>
          <w:lang w:val="sq-AL"/>
        </w:rPr>
      </w:pPr>
      <w:r w:rsidRPr="00435F7B">
        <w:rPr>
          <w:sz w:val="21"/>
          <w:szCs w:val="21"/>
          <w:lang w:val="sq-AL"/>
        </w:rPr>
        <w:t>VENDIM</w:t>
      </w:r>
    </w:p>
    <w:p w:rsidR="00AE321D" w:rsidRPr="00435F7B" w:rsidRDefault="00AE321D" w:rsidP="00AE321D">
      <w:pPr>
        <w:pStyle w:val="NumriData"/>
        <w:rPr>
          <w:sz w:val="21"/>
          <w:szCs w:val="21"/>
          <w:lang w:val="sq-AL"/>
        </w:rPr>
      </w:pPr>
      <w:r w:rsidRPr="00435F7B">
        <w:rPr>
          <w:sz w:val="21"/>
          <w:szCs w:val="21"/>
          <w:lang w:val="sq-AL"/>
        </w:rPr>
        <w:t>Nr.69, datë 4.11.2010</w:t>
      </w:r>
    </w:p>
    <w:p w:rsidR="00AE321D" w:rsidRPr="00435F7B" w:rsidRDefault="00AE321D" w:rsidP="00AE321D">
      <w:pPr>
        <w:pStyle w:val="Paragrafi"/>
        <w:rPr>
          <w:sz w:val="21"/>
          <w:szCs w:val="21"/>
          <w:lang w:val="sq-AL"/>
        </w:rPr>
      </w:pPr>
    </w:p>
    <w:p w:rsidR="00AE321D" w:rsidRPr="00435F7B" w:rsidRDefault="00AE321D" w:rsidP="00AE321D">
      <w:pPr>
        <w:pStyle w:val="Titulli"/>
        <w:rPr>
          <w:sz w:val="21"/>
          <w:szCs w:val="21"/>
          <w:lang w:val="sq-AL"/>
        </w:rPr>
      </w:pPr>
      <w:r w:rsidRPr="00435F7B">
        <w:rPr>
          <w:sz w:val="21"/>
          <w:szCs w:val="21"/>
          <w:lang w:val="sq-AL"/>
        </w:rPr>
        <w:t>PËR ZGJEDHJEN E ZOTIT ARBEN SHKËMBI KOMISIONER NË INSTITUCIONIN E AVOKATIT TË POPULLIT</w:t>
      </w:r>
    </w:p>
    <w:p w:rsidR="00AE321D" w:rsidRPr="00435F7B" w:rsidRDefault="00AE321D" w:rsidP="00AE321D">
      <w:pPr>
        <w:pStyle w:val="Paragrafi"/>
        <w:rPr>
          <w:sz w:val="21"/>
          <w:szCs w:val="21"/>
          <w:lang w:val="sq-AL"/>
        </w:rPr>
      </w:pPr>
      <w:r w:rsidRPr="00435F7B">
        <w:rPr>
          <w:sz w:val="21"/>
          <w:szCs w:val="21"/>
          <w:lang w:val="sq-AL"/>
        </w:rPr>
        <w:t> </w:t>
      </w:r>
    </w:p>
    <w:p w:rsidR="00AE321D" w:rsidRPr="00435F7B" w:rsidRDefault="00AE321D" w:rsidP="00AE321D">
      <w:pPr>
        <w:pStyle w:val="Paragrafi"/>
        <w:rPr>
          <w:sz w:val="21"/>
          <w:szCs w:val="21"/>
          <w:lang w:val="sq-AL"/>
        </w:rPr>
      </w:pPr>
      <w:r w:rsidRPr="00435F7B">
        <w:rPr>
          <w:sz w:val="21"/>
          <w:szCs w:val="21"/>
          <w:lang w:val="sq-AL"/>
        </w:rPr>
        <w:t>Në mbështetje të nenit 78 të Kushtetutës, të nenit 33 të ligjit nr. 8454, datë 4.2.1999 “Për Avokatin e Popullit” dhe të nenit 111 të Rregullores së Kuvendit, me propozimin e Avokatit të Popullit në detyrë,</w:t>
      </w:r>
    </w:p>
    <w:p w:rsidR="00AE321D" w:rsidRPr="00435F7B" w:rsidRDefault="00AE321D" w:rsidP="00AE321D">
      <w:pPr>
        <w:pStyle w:val="Paragrafi"/>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KUVENDI</w:t>
      </w:r>
    </w:p>
    <w:p w:rsidR="00AE321D" w:rsidRPr="00435F7B" w:rsidRDefault="00AE321D" w:rsidP="00AE321D">
      <w:pPr>
        <w:pStyle w:val="VENDOSI"/>
        <w:rPr>
          <w:sz w:val="21"/>
          <w:szCs w:val="21"/>
          <w:lang w:val="sq-AL"/>
        </w:rPr>
      </w:pPr>
      <w:r w:rsidRPr="00435F7B">
        <w:rPr>
          <w:sz w:val="21"/>
          <w:szCs w:val="21"/>
          <w:lang w:val="sq-AL"/>
        </w:rPr>
        <w:t>I REPUBLIKËS SË SHQIPËRISË</w:t>
      </w:r>
    </w:p>
    <w:p w:rsidR="00AE321D" w:rsidRPr="00435F7B" w:rsidRDefault="00AE321D" w:rsidP="00AE321D">
      <w:pPr>
        <w:pStyle w:val="VENDOSI"/>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VENDOSI:</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r w:rsidRPr="00435F7B">
        <w:rPr>
          <w:sz w:val="21"/>
          <w:szCs w:val="21"/>
          <w:lang w:val="sq-AL"/>
        </w:rPr>
        <w:t>I. Zoti Arben Shkëmbi zgjidhet komisioner në Institucionin e Avokatit të Popullit.</w:t>
      </w:r>
    </w:p>
    <w:p w:rsidR="00AE321D" w:rsidRPr="00435F7B" w:rsidRDefault="00AE321D" w:rsidP="00AE321D">
      <w:pPr>
        <w:pStyle w:val="Paragrafi"/>
        <w:rPr>
          <w:sz w:val="21"/>
          <w:szCs w:val="21"/>
          <w:lang w:val="sq-AL"/>
        </w:rPr>
      </w:pPr>
      <w:r w:rsidRPr="00435F7B">
        <w:rPr>
          <w:sz w:val="21"/>
          <w:szCs w:val="21"/>
          <w:lang w:val="sq-AL"/>
        </w:rPr>
        <w:t>II. Ky vendim hyn në fuqi menjëherë.</w:t>
      </w:r>
    </w:p>
    <w:p w:rsidR="00AE321D" w:rsidRPr="00435F7B" w:rsidRDefault="00AE321D" w:rsidP="00AE321D">
      <w:pPr>
        <w:pStyle w:val="Autoriteti"/>
        <w:rPr>
          <w:sz w:val="21"/>
          <w:szCs w:val="21"/>
          <w:lang w:val="sq-AL"/>
        </w:rPr>
      </w:pPr>
      <w:r w:rsidRPr="00435F7B">
        <w:rPr>
          <w:sz w:val="21"/>
          <w:szCs w:val="21"/>
          <w:lang w:val="sq-AL"/>
        </w:rPr>
        <w:t>KRYETARE</w:t>
      </w:r>
    </w:p>
    <w:p w:rsidR="00AE321D" w:rsidRPr="00435F7B" w:rsidRDefault="00AE321D" w:rsidP="00AE321D">
      <w:pPr>
        <w:pStyle w:val="AutoritetiEmer"/>
        <w:rPr>
          <w:sz w:val="21"/>
          <w:szCs w:val="21"/>
          <w:lang w:val="sq-AL"/>
        </w:rPr>
      </w:pPr>
      <w:r w:rsidRPr="00435F7B">
        <w:rPr>
          <w:sz w:val="21"/>
          <w:szCs w:val="21"/>
          <w:lang w:val="sq-AL"/>
        </w:rPr>
        <w:t>Jozefina Topalli (Çoba)</w:t>
      </w:r>
    </w:p>
    <w:p w:rsidR="00AE321D" w:rsidRPr="00435F7B" w:rsidRDefault="00AE321D" w:rsidP="00AE321D">
      <w:pPr>
        <w:pStyle w:val="Akti"/>
        <w:keepNext w:val="0"/>
        <w:rPr>
          <w:sz w:val="21"/>
          <w:szCs w:val="21"/>
          <w:lang w:val="sq-AL"/>
        </w:rPr>
      </w:pPr>
    </w:p>
    <w:p w:rsidR="00AE321D" w:rsidRPr="00435F7B" w:rsidRDefault="00AE321D" w:rsidP="00AE321D">
      <w:pPr>
        <w:pStyle w:val="Akti"/>
        <w:keepNext w:val="0"/>
        <w:rPr>
          <w:sz w:val="21"/>
          <w:szCs w:val="21"/>
          <w:lang w:val="sq-AL"/>
        </w:rPr>
      </w:pPr>
    </w:p>
    <w:p w:rsidR="004C5DB5" w:rsidRDefault="004C5DB5" w:rsidP="00AE321D">
      <w:pPr>
        <w:pStyle w:val="Akti"/>
        <w:rPr>
          <w:sz w:val="21"/>
          <w:szCs w:val="21"/>
          <w:lang w:val="sq-AL"/>
        </w:rPr>
      </w:pPr>
    </w:p>
    <w:p w:rsidR="00AE321D" w:rsidRPr="00435F7B" w:rsidRDefault="00AE321D" w:rsidP="00AE321D">
      <w:pPr>
        <w:pStyle w:val="Akti"/>
        <w:rPr>
          <w:sz w:val="21"/>
          <w:szCs w:val="21"/>
          <w:lang w:val="sq-AL"/>
        </w:rPr>
      </w:pPr>
      <w:r w:rsidRPr="00435F7B">
        <w:rPr>
          <w:sz w:val="21"/>
          <w:szCs w:val="21"/>
          <w:lang w:val="sq-AL"/>
        </w:rPr>
        <w:t>VENDIM</w:t>
      </w:r>
    </w:p>
    <w:p w:rsidR="00AE321D" w:rsidRPr="00435F7B" w:rsidRDefault="00AE321D" w:rsidP="00AE321D">
      <w:pPr>
        <w:pStyle w:val="NumriData"/>
        <w:rPr>
          <w:sz w:val="21"/>
          <w:szCs w:val="21"/>
          <w:lang w:val="sq-AL"/>
        </w:rPr>
      </w:pPr>
      <w:r w:rsidRPr="00435F7B">
        <w:rPr>
          <w:sz w:val="21"/>
          <w:szCs w:val="21"/>
          <w:lang w:val="sq-AL"/>
        </w:rPr>
        <w:t>Nr.70, datë 4.11.2010</w:t>
      </w:r>
    </w:p>
    <w:p w:rsidR="00AE321D" w:rsidRPr="00435F7B" w:rsidRDefault="00AE321D" w:rsidP="00AE321D">
      <w:pPr>
        <w:pStyle w:val="Paragrafi"/>
        <w:rPr>
          <w:sz w:val="21"/>
          <w:szCs w:val="21"/>
          <w:lang w:val="sq-AL"/>
        </w:rPr>
      </w:pPr>
    </w:p>
    <w:p w:rsidR="00AE321D" w:rsidRPr="00435F7B" w:rsidRDefault="00AE321D" w:rsidP="00AE321D">
      <w:pPr>
        <w:pStyle w:val="Titulli"/>
        <w:rPr>
          <w:sz w:val="21"/>
          <w:szCs w:val="21"/>
          <w:lang w:val="sq-AL"/>
        </w:rPr>
      </w:pPr>
      <w:r w:rsidRPr="00435F7B">
        <w:rPr>
          <w:sz w:val="21"/>
          <w:szCs w:val="21"/>
          <w:lang w:val="sq-AL"/>
        </w:rPr>
        <w:t>PËR ZGJEDHJEN E ZOTIT RAMIZ ÇOBAJ ANËTAR I KOMISIONIT TË SHËRBIMIT CIVIL</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r w:rsidRPr="00435F7B">
        <w:rPr>
          <w:sz w:val="21"/>
          <w:szCs w:val="21"/>
          <w:lang w:val="sq-AL"/>
        </w:rPr>
        <w:t>Në mbështetje të nenit 78 të Kushtetutës dhe të nenit 5 të ligjit nr. 8549, datë 11.11.1999 “Statusi i nëpunësit civil”, me propozimin e përfaqësuesve të mbledhjes së pushtetit vendor,</w:t>
      </w:r>
    </w:p>
    <w:p w:rsidR="00AE321D" w:rsidRPr="00435F7B" w:rsidRDefault="00AE321D" w:rsidP="00AE321D">
      <w:pPr>
        <w:pStyle w:val="VENDOSI"/>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KUVENDI</w:t>
      </w:r>
    </w:p>
    <w:p w:rsidR="00AE321D" w:rsidRPr="00435F7B" w:rsidRDefault="00AE321D" w:rsidP="00AE321D">
      <w:pPr>
        <w:pStyle w:val="VENDOSI"/>
        <w:rPr>
          <w:sz w:val="21"/>
          <w:szCs w:val="21"/>
          <w:lang w:val="sq-AL"/>
        </w:rPr>
      </w:pPr>
      <w:r w:rsidRPr="00435F7B">
        <w:rPr>
          <w:sz w:val="21"/>
          <w:szCs w:val="21"/>
          <w:lang w:val="sq-AL"/>
        </w:rPr>
        <w:t>I REPUBLIKËS SË SHQIPËRISË</w:t>
      </w:r>
    </w:p>
    <w:p w:rsidR="00AE321D" w:rsidRPr="00435F7B" w:rsidRDefault="00AE321D" w:rsidP="00AE321D">
      <w:pPr>
        <w:pStyle w:val="VENDOSI"/>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VENDOSI:</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r w:rsidRPr="00435F7B">
        <w:rPr>
          <w:sz w:val="21"/>
          <w:szCs w:val="21"/>
          <w:lang w:val="sq-AL"/>
        </w:rPr>
        <w:t>I. Zoti Ramiz Çobaj zgjidhet anëtar i Komisionit të Shërbimit Civil, në vend të zonjës Vera Shtjefni, e cila ka dhënë dorëheqjen.</w:t>
      </w:r>
    </w:p>
    <w:p w:rsidR="00AE321D" w:rsidRPr="00435F7B" w:rsidRDefault="00AE321D" w:rsidP="00AE321D">
      <w:pPr>
        <w:pStyle w:val="Paragrafi"/>
        <w:rPr>
          <w:sz w:val="21"/>
          <w:szCs w:val="21"/>
          <w:lang w:val="sq-AL"/>
        </w:rPr>
      </w:pPr>
      <w:r w:rsidRPr="00435F7B">
        <w:rPr>
          <w:sz w:val="21"/>
          <w:szCs w:val="21"/>
          <w:lang w:val="sq-AL"/>
        </w:rPr>
        <w:t>II. Ky vendim hyn në fuqi menjëherë.</w:t>
      </w:r>
    </w:p>
    <w:p w:rsidR="00AE321D" w:rsidRPr="00435F7B" w:rsidRDefault="00AE321D" w:rsidP="00AE321D">
      <w:pPr>
        <w:pStyle w:val="Autoriteti"/>
        <w:rPr>
          <w:sz w:val="21"/>
          <w:szCs w:val="21"/>
          <w:lang w:val="sq-AL"/>
        </w:rPr>
      </w:pPr>
      <w:r w:rsidRPr="00435F7B">
        <w:rPr>
          <w:sz w:val="21"/>
          <w:szCs w:val="21"/>
          <w:lang w:val="sq-AL"/>
        </w:rPr>
        <w:t>KRYETARE</w:t>
      </w:r>
    </w:p>
    <w:p w:rsidR="00AE321D" w:rsidRPr="00435F7B" w:rsidRDefault="00AE321D" w:rsidP="00AE321D">
      <w:pPr>
        <w:pStyle w:val="AutoritetiEmer"/>
        <w:rPr>
          <w:sz w:val="21"/>
          <w:szCs w:val="21"/>
          <w:lang w:val="sq-AL"/>
        </w:rPr>
      </w:pPr>
      <w:r w:rsidRPr="00435F7B">
        <w:rPr>
          <w:sz w:val="21"/>
          <w:szCs w:val="21"/>
          <w:lang w:val="sq-AL"/>
        </w:rPr>
        <w:t>Jozefina Topalli (Çoba)</w:t>
      </w:r>
    </w:p>
    <w:p w:rsidR="00AE321D" w:rsidRPr="00435F7B" w:rsidRDefault="00AE321D" w:rsidP="00AE321D">
      <w:pPr>
        <w:pStyle w:val="Paragrafi"/>
        <w:rPr>
          <w:sz w:val="21"/>
          <w:szCs w:val="21"/>
          <w:lang w:val="sq-AL"/>
        </w:rPr>
      </w:pPr>
    </w:p>
    <w:p w:rsidR="00AE321D" w:rsidRDefault="00AE321D" w:rsidP="00AE321D">
      <w:pPr>
        <w:pStyle w:val="Paragrafi"/>
        <w:rPr>
          <w:sz w:val="21"/>
          <w:szCs w:val="21"/>
          <w:lang w:val="sq-AL"/>
        </w:rPr>
      </w:pPr>
    </w:p>
    <w:p w:rsidR="004C5DB5" w:rsidRDefault="004C5DB5" w:rsidP="00AE321D">
      <w:pPr>
        <w:pStyle w:val="Paragrafi"/>
        <w:rPr>
          <w:sz w:val="21"/>
          <w:szCs w:val="21"/>
          <w:lang w:val="sq-AL"/>
        </w:rPr>
      </w:pPr>
    </w:p>
    <w:p w:rsidR="004C5DB5" w:rsidRDefault="004C5DB5" w:rsidP="00AE321D">
      <w:pPr>
        <w:pStyle w:val="Paragrafi"/>
        <w:rPr>
          <w:sz w:val="21"/>
          <w:szCs w:val="21"/>
          <w:lang w:val="sq-AL"/>
        </w:rPr>
      </w:pPr>
    </w:p>
    <w:p w:rsidR="004C5DB5" w:rsidRDefault="004C5DB5" w:rsidP="00AE321D">
      <w:pPr>
        <w:pStyle w:val="Paragrafi"/>
        <w:rPr>
          <w:sz w:val="21"/>
          <w:szCs w:val="21"/>
          <w:lang w:val="sq-AL"/>
        </w:rPr>
      </w:pPr>
    </w:p>
    <w:p w:rsidR="004C5DB5" w:rsidRDefault="004C5DB5" w:rsidP="00AE321D">
      <w:pPr>
        <w:pStyle w:val="Paragrafi"/>
        <w:rPr>
          <w:sz w:val="21"/>
          <w:szCs w:val="21"/>
          <w:lang w:val="sq-AL"/>
        </w:rPr>
      </w:pPr>
    </w:p>
    <w:p w:rsidR="004C5DB5" w:rsidRDefault="004C5DB5" w:rsidP="00AE321D">
      <w:pPr>
        <w:pStyle w:val="Paragrafi"/>
        <w:rPr>
          <w:sz w:val="21"/>
          <w:szCs w:val="21"/>
          <w:lang w:val="sq-AL"/>
        </w:rPr>
      </w:pPr>
    </w:p>
    <w:p w:rsidR="004C5DB5" w:rsidRDefault="004C5DB5" w:rsidP="00AE321D">
      <w:pPr>
        <w:pStyle w:val="Paragrafi"/>
        <w:rPr>
          <w:sz w:val="21"/>
          <w:szCs w:val="21"/>
          <w:lang w:val="sq-AL"/>
        </w:rPr>
      </w:pPr>
    </w:p>
    <w:p w:rsidR="004C5DB5" w:rsidRPr="00435F7B" w:rsidRDefault="004C5DB5" w:rsidP="00AE321D">
      <w:pPr>
        <w:pStyle w:val="Paragrafi"/>
        <w:rPr>
          <w:sz w:val="21"/>
          <w:szCs w:val="21"/>
          <w:lang w:val="sq-AL"/>
        </w:rPr>
      </w:pPr>
    </w:p>
    <w:p w:rsidR="00AE321D" w:rsidRPr="00435F7B" w:rsidRDefault="00AE321D" w:rsidP="00AE321D">
      <w:pPr>
        <w:pStyle w:val="Paragrafi"/>
        <w:rPr>
          <w:sz w:val="21"/>
          <w:szCs w:val="21"/>
          <w:lang w:val="sq-AL"/>
        </w:rPr>
      </w:pPr>
    </w:p>
    <w:p w:rsidR="00AE321D" w:rsidRPr="00435F7B" w:rsidRDefault="00AE321D" w:rsidP="00AE321D">
      <w:pPr>
        <w:pStyle w:val="Akti"/>
        <w:rPr>
          <w:sz w:val="21"/>
          <w:szCs w:val="21"/>
          <w:lang w:val="sq-AL"/>
        </w:rPr>
      </w:pPr>
      <w:r w:rsidRPr="00435F7B">
        <w:rPr>
          <w:sz w:val="21"/>
          <w:szCs w:val="21"/>
          <w:lang w:val="sq-AL"/>
        </w:rPr>
        <w:t>VENDIM</w:t>
      </w:r>
    </w:p>
    <w:p w:rsidR="00AE321D" w:rsidRPr="00435F7B" w:rsidRDefault="00AE321D" w:rsidP="00AE321D">
      <w:pPr>
        <w:pStyle w:val="NumriData"/>
        <w:rPr>
          <w:sz w:val="21"/>
          <w:szCs w:val="21"/>
          <w:lang w:val="sq-AL"/>
        </w:rPr>
      </w:pPr>
      <w:r w:rsidRPr="00435F7B">
        <w:rPr>
          <w:sz w:val="21"/>
          <w:szCs w:val="21"/>
          <w:lang w:val="sq-AL"/>
        </w:rPr>
        <w:t>Nr.71, datë 4.11.2010</w:t>
      </w:r>
    </w:p>
    <w:p w:rsidR="00AE321D" w:rsidRPr="00435F7B" w:rsidRDefault="00AE321D" w:rsidP="00AE321D">
      <w:pPr>
        <w:pStyle w:val="Paragrafi"/>
        <w:rPr>
          <w:sz w:val="21"/>
          <w:szCs w:val="21"/>
          <w:lang w:val="sq-AL"/>
        </w:rPr>
      </w:pPr>
    </w:p>
    <w:p w:rsidR="00AE321D" w:rsidRPr="00435F7B" w:rsidRDefault="00AE321D" w:rsidP="00AE321D">
      <w:pPr>
        <w:pStyle w:val="Titulli"/>
        <w:rPr>
          <w:sz w:val="21"/>
          <w:szCs w:val="21"/>
          <w:lang w:val="sq-AL"/>
        </w:rPr>
      </w:pPr>
      <w:r w:rsidRPr="00435F7B">
        <w:rPr>
          <w:sz w:val="21"/>
          <w:szCs w:val="21"/>
          <w:lang w:val="sq-AL"/>
        </w:rPr>
        <w:t>PËR ZGJEDHJEN E ZOTIT FATMIR TAFAJ ANËTAR I KOMISIONIT TË SHËRBIMIT CIVIL</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r w:rsidRPr="00435F7B">
        <w:rPr>
          <w:sz w:val="21"/>
          <w:szCs w:val="21"/>
          <w:lang w:val="sq-AL"/>
        </w:rPr>
        <w:t>Në mbështetje të nenit 78 të Kushtetutës dhe të nenit 5 të ligjit nr. 8549, datë 11.11.1999 “Statusi i nëpunësit civil”, me propozimin e Kontrollit të Lartë të Shtetit,</w:t>
      </w:r>
    </w:p>
    <w:p w:rsidR="00AE321D" w:rsidRPr="00435F7B" w:rsidRDefault="00AE321D" w:rsidP="00AE321D">
      <w:pPr>
        <w:pStyle w:val="Paragrafi"/>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KUVENDI</w:t>
      </w:r>
    </w:p>
    <w:p w:rsidR="00AE321D" w:rsidRPr="00435F7B" w:rsidRDefault="00AE321D" w:rsidP="00AE321D">
      <w:pPr>
        <w:pStyle w:val="VENDOSI"/>
        <w:rPr>
          <w:sz w:val="21"/>
          <w:szCs w:val="21"/>
          <w:lang w:val="sq-AL"/>
        </w:rPr>
      </w:pPr>
      <w:r w:rsidRPr="00435F7B">
        <w:rPr>
          <w:sz w:val="21"/>
          <w:szCs w:val="21"/>
          <w:lang w:val="sq-AL"/>
        </w:rPr>
        <w:t>I REPUBLIKËS SË SHQIPËRISË</w:t>
      </w:r>
    </w:p>
    <w:p w:rsidR="00AE321D" w:rsidRPr="00435F7B" w:rsidRDefault="00AE321D" w:rsidP="00AE321D">
      <w:pPr>
        <w:pStyle w:val="VENDOSI"/>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VENDOSI:</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r w:rsidRPr="00435F7B">
        <w:rPr>
          <w:sz w:val="21"/>
          <w:szCs w:val="21"/>
          <w:lang w:val="sq-AL"/>
        </w:rPr>
        <w:t>I. Zoti Fatmir Tafaj zgjidhet anëtar i Komisionit të Shërbimit Civil, në vend të zotit Sajmir Mani, të cilit i ka mbaruar mandati.</w:t>
      </w:r>
    </w:p>
    <w:p w:rsidR="00AE321D" w:rsidRPr="00435F7B" w:rsidRDefault="00AE321D" w:rsidP="00AE321D">
      <w:pPr>
        <w:pStyle w:val="Paragrafi"/>
        <w:rPr>
          <w:sz w:val="21"/>
          <w:szCs w:val="21"/>
          <w:lang w:val="sq-AL"/>
        </w:rPr>
      </w:pPr>
      <w:r w:rsidRPr="00435F7B">
        <w:rPr>
          <w:sz w:val="21"/>
          <w:szCs w:val="21"/>
          <w:lang w:val="sq-AL"/>
        </w:rPr>
        <w:t>II. Ky vendim hyn në fuqi menjëherë.</w:t>
      </w:r>
    </w:p>
    <w:p w:rsidR="00AE321D" w:rsidRPr="00435F7B" w:rsidRDefault="00AE321D" w:rsidP="00AE321D">
      <w:pPr>
        <w:pStyle w:val="Autoriteti"/>
        <w:rPr>
          <w:sz w:val="21"/>
          <w:szCs w:val="21"/>
          <w:lang w:val="sq-AL"/>
        </w:rPr>
      </w:pPr>
      <w:r w:rsidRPr="00435F7B">
        <w:rPr>
          <w:sz w:val="21"/>
          <w:szCs w:val="21"/>
          <w:lang w:val="sq-AL"/>
        </w:rPr>
        <w:t>KRYETARE</w:t>
      </w:r>
    </w:p>
    <w:p w:rsidR="00AE321D" w:rsidRPr="00435F7B" w:rsidRDefault="00AE321D" w:rsidP="00AE321D">
      <w:pPr>
        <w:pStyle w:val="AutoritetiEmer"/>
        <w:rPr>
          <w:sz w:val="21"/>
          <w:szCs w:val="21"/>
          <w:lang w:val="sq-AL"/>
        </w:rPr>
      </w:pPr>
      <w:r w:rsidRPr="00435F7B">
        <w:rPr>
          <w:sz w:val="21"/>
          <w:szCs w:val="21"/>
          <w:lang w:val="sq-AL"/>
        </w:rPr>
        <w:t>Jozefina Topalli (Çoba)</w:t>
      </w:r>
    </w:p>
    <w:p w:rsidR="00AE321D" w:rsidRPr="00435F7B" w:rsidRDefault="00AE321D" w:rsidP="004C5DB5">
      <w:pPr>
        <w:pStyle w:val="Akti"/>
        <w:keepNext w:val="0"/>
        <w:jc w:val="left"/>
        <w:rPr>
          <w:sz w:val="21"/>
          <w:szCs w:val="21"/>
          <w:lang w:val="sq-AL"/>
        </w:rPr>
      </w:pPr>
    </w:p>
    <w:p w:rsidR="00AE321D" w:rsidRPr="00435F7B" w:rsidRDefault="00AE321D" w:rsidP="004C5DB5">
      <w:pPr>
        <w:pStyle w:val="Akti"/>
        <w:keepNext w:val="0"/>
        <w:jc w:val="left"/>
        <w:rPr>
          <w:sz w:val="21"/>
          <w:szCs w:val="21"/>
          <w:lang w:val="sq-AL"/>
        </w:rPr>
      </w:pPr>
    </w:p>
    <w:p w:rsidR="00AE321D" w:rsidRPr="00435F7B" w:rsidRDefault="00AE321D" w:rsidP="00AE321D">
      <w:pPr>
        <w:pStyle w:val="Akti"/>
        <w:keepNext w:val="0"/>
        <w:rPr>
          <w:sz w:val="21"/>
          <w:szCs w:val="21"/>
          <w:lang w:val="sq-AL"/>
        </w:rPr>
      </w:pPr>
    </w:p>
    <w:p w:rsidR="00AE321D" w:rsidRPr="00435F7B" w:rsidRDefault="00AE321D" w:rsidP="00AE321D">
      <w:pPr>
        <w:pStyle w:val="Akti"/>
        <w:rPr>
          <w:sz w:val="21"/>
          <w:szCs w:val="21"/>
          <w:lang w:val="sq-AL"/>
        </w:rPr>
      </w:pPr>
      <w:r w:rsidRPr="00435F7B">
        <w:rPr>
          <w:sz w:val="21"/>
          <w:szCs w:val="21"/>
          <w:lang w:val="sq-AL"/>
        </w:rPr>
        <w:t>Vendim</w:t>
      </w:r>
    </w:p>
    <w:p w:rsidR="00AE321D" w:rsidRPr="00435F7B" w:rsidRDefault="00AE321D" w:rsidP="00AE321D">
      <w:pPr>
        <w:pStyle w:val="NumriData"/>
        <w:rPr>
          <w:sz w:val="21"/>
          <w:szCs w:val="21"/>
          <w:lang w:val="sq-AL"/>
        </w:rPr>
      </w:pPr>
      <w:r w:rsidRPr="00435F7B">
        <w:rPr>
          <w:sz w:val="21"/>
          <w:szCs w:val="21"/>
          <w:lang w:val="sq-AL"/>
        </w:rPr>
        <w:t>Nr.840, datë 21.10.2010</w:t>
      </w:r>
    </w:p>
    <w:p w:rsidR="00AE321D" w:rsidRPr="00435F7B" w:rsidRDefault="00AE321D" w:rsidP="00AE321D">
      <w:pPr>
        <w:pStyle w:val="Paragrafi"/>
        <w:rPr>
          <w:sz w:val="21"/>
          <w:szCs w:val="21"/>
          <w:lang w:val="sq-AL"/>
        </w:rPr>
      </w:pPr>
    </w:p>
    <w:p w:rsidR="00AE321D" w:rsidRPr="00435F7B" w:rsidRDefault="00AE321D" w:rsidP="00AE321D">
      <w:pPr>
        <w:pStyle w:val="Titulli"/>
        <w:rPr>
          <w:sz w:val="21"/>
          <w:szCs w:val="21"/>
          <w:lang w:val="sq-AL"/>
        </w:rPr>
      </w:pPr>
      <w:r w:rsidRPr="00435F7B">
        <w:rPr>
          <w:sz w:val="21"/>
          <w:szCs w:val="21"/>
          <w:lang w:val="sq-AL"/>
        </w:rPr>
        <w:t>Për vendosjen e kabllOS nëndetarE ndërkombëtarE me fibër optike Bari (Itali) - Gjiri i Lalzit (Shqipëri), projekti “Balkans - Italy network”</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r w:rsidRPr="00435F7B">
        <w:rPr>
          <w:sz w:val="21"/>
          <w:szCs w:val="21"/>
          <w:lang w:val="sq-AL"/>
        </w:rPr>
        <w:t>Në mbështetje të nenit</w:t>
      </w:r>
      <w:r w:rsidR="00574E4A" w:rsidRPr="00435F7B">
        <w:rPr>
          <w:sz w:val="21"/>
          <w:szCs w:val="21"/>
          <w:lang w:val="sq-AL"/>
        </w:rPr>
        <w:t xml:space="preserve"> 100 të Kushtetutës, të pikës 3 të nenit 5</w:t>
      </w:r>
      <w:r w:rsidRPr="00435F7B">
        <w:rPr>
          <w:sz w:val="21"/>
          <w:szCs w:val="21"/>
          <w:lang w:val="sq-AL"/>
        </w:rPr>
        <w:t xml:space="preserve"> të ligjit nr.9918, datë 19.5.2008, “Për komunikimet elektronike në Republikën e Shqipëris</w:t>
      </w:r>
      <w:r w:rsidR="00574E4A" w:rsidRPr="00435F7B">
        <w:rPr>
          <w:sz w:val="21"/>
          <w:szCs w:val="21"/>
          <w:lang w:val="sq-AL"/>
        </w:rPr>
        <w:t>ë” dhe të pikës 1 të nenit 32</w:t>
      </w:r>
      <w:r w:rsidRPr="00435F7B">
        <w:rPr>
          <w:sz w:val="21"/>
          <w:szCs w:val="21"/>
          <w:lang w:val="sq-AL"/>
        </w:rPr>
        <w:t xml:space="preserve"> t</w:t>
      </w:r>
      <w:r w:rsidR="00574E4A" w:rsidRPr="00435F7B">
        <w:rPr>
          <w:sz w:val="21"/>
          <w:szCs w:val="21"/>
          <w:lang w:val="sq-AL"/>
        </w:rPr>
        <w:t>ë ligjit nr.9251, datë 8.7.2004</w:t>
      </w:r>
      <w:r w:rsidRPr="00435F7B">
        <w:rPr>
          <w:sz w:val="21"/>
          <w:szCs w:val="21"/>
          <w:lang w:val="sq-AL"/>
        </w:rPr>
        <w:t xml:space="preserve"> “Kodi Detar i Republikës së Shqipërisë”, me propozimin e Ministrit për Inovacionin dhe Teknologjinë e Informacionit e të Komunikimit, Këshilli i Ministrave</w:t>
      </w:r>
    </w:p>
    <w:p w:rsidR="00AE321D" w:rsidRPr="00435F7B" w:rsidRDefault="00AE321D" w:rsidP="00AE321D">
      <w:pPr>
        <w:pStyle w:val="VENDOSI"/>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Vendosi:</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r w:rsidRPr="00435F7B">
        <w:rPr>
          <w:sz w:val="21"/>
          <w:szCs w:val="21"/>
          <w:lang w:val="sq-AL"/>
        </w:rPr>
        <w:t>1. Miratimin, në parim, të vendosjes, në ujërat tona territoriale, të kabllos nëndetare ndërkombëtare me fibër optike Bari (Itali) - Gjiri i Lalzit (Shqipëri), projekti “Balkans - Italy Network”, sipas aneksit 1, që i bashkëlidhet këtij vendimi.</w:t>
      </w:r>
    </w:p>
    <w:p w:rsidR="00AE321D" w:rsidRPr="00435F7B" w:rsidRDefault="00AE321D" w:rsidP="00AE321D">
      <w:pPr>
        <w:pStyle w:val="Paragrafi"/>
        <w:rPr>
          <w:sz w:val="21"/>
          <w:szCs w:val="21"/>
          <w:lang w:val="sq-AL"/>
        </w:rPr>
      </w:pPr>
      <w:r w:rsidRPr="00435F7B">
        <w:rPr>
          <w:sz w:val="21"/>
          <w:szCs w:val="21"/>
          <w:lang w:val="sq-AL"/>
        </w:rPr>
        <w:t>2. Lejimin e shoqërisë UNIFI Holdings Inc. – dega Shqipëri, për të kryer studimin përkatës dhe për shtrirjen e kabllos nëndetare ndërkombëtare me fibër optike Bari (Itali) – Gjiri i Lalzit (Shqipëri).</w:t>
      </w:r>
    </w:p>
    <w:p w:rsidR="00AE321D" w:rsidRPr="00435F7B" w:rsidRDefault="00AE321D" w:rsidP="00AE321D">
      <w:pPr>
        <w:pStyle w:val="Paragrafi"/>
        <w:rPr>
          <w:sz w:val="21"/>
          <w:szCs w:val="21"/>
          <w:lang w:val="sq-AL"/>
        </w:rPr>
      </w:pPr>
      <w:r w:rsidRPr="00435F7B">
        <w:rPr>
          <w:sz w:val="21"/>
          <w:szCs w:val="21"/>
          <w:lang w:val="sq-AL"/>
        </w:rPr>
        <w:t>3. Afati i kësaj leje, sipas pikës 2 të këtij vendimi, është 12 (dymbëdhjetë) muaj nga data e hyrjes në fuqi të këtij vendimi.</w:t>
      </w:r>
    </w:p>
    <w:p w:rsidR="00AE321D" w:rsidRPr="00435F7B" w:rsidRDefault="00AE321D" w:rsidP="00AE321D">
      <w:pPr>
        <w:pStyle w:val="Paragrafi"/>
        <w:rPr>
          <w:sz w:val="21"/>
          <w:szCs w:val="21"/>
          <w:lang w:val="sq-AL"/>
        </w:rPr>
      </w:pPr>
      <w:r w:rsidRPr="00435F7B">
        <w:rPr>
          <w:sz w:val="21"/>
          <w:szCs w:val="21"/>
          <w:lang w:val="sq-AL"/>
        </w:rPr>
        <w:t>4. Autorizohen Ministria e Punëve Publike dhe Transportit, Ministria e Mbrojtjes dhe Ministria e Mjedisit, Pyjeve dhe Administrimit të Ujërave për dhënien e lejeve e të informacioneve përkatëse për pikën hyrëse, në Gjirin e Lalzit, të kabllos nëndetare ndërkombëtare sipas rregullave në fuqi.</w:t>
      </w:r>
    </w:p>
    <w:p w:rsidR="00AE321D" w:rsidRPr="00435F7B" w:rsidRDefault="00AE321D" w:rsidP="00AE321D">
      <w:pPr>
        <w:pStyle w:val="Paragrafi"/>
        <w:rPr>
          <w:sz w:val="21"/>
          <w:szCs w:val="21"/>
          <w:lang w:val="sq-AL"/>
        </w:rPr>
      </w:pPr>
      <w:r w:rsidRPr="00435F7B">
        <w:rPr>
          <w:sz w:val="21"/>
          <w:szCs w:val="21"/>
          <w:lang w:val="sq-AL"/>
        </w:rPr>
        <w:t xml:space="preserve">5. </w:t>
      </w:r>
      <w:r w:rsidR="00574E4A" w:rsidRPr="00435F7B">
        <w:rPr>
          <w:sz w:val="21"/>
          <w:szCs w:val="21"/>
          <w:lang w:val="sq-AL"/>
        </w:rPr>
        <w:t>Ngarkohen M</w:t>
      </w:r>
      <w:r w:rsidRPr="00435F7B">
        <w:rPr>
          <w:sz w:val="21"/>
          <w:szCs w:val="21"/>
          <w:lang w:val="sq-AL"/>
        </w:rPr>
        <w:t>inistri për Inovacionin dhe Teknologjinë e Informacionit e të Komunikimit dhe Autoriteti i Komunikimeve Elektronike dhe Postare për ndjekjen e zbatimit të këtij vendimi.</w:t>
      </w:r>
    </w:p>
    <w:p w:rsidR="00AE321D" w:rsidRPr="00435F7B" w:rsidRDefault="00AE321D" w:rsidP="00AE321D">
      <w:pPr>
        <w:pStyle w:val="Paragrafi"/>
        <w:rPr>
          <w:sz w:val="21"/>
          <w:szCs w:val="21"/>
          <w:lang w:val="sq-AL"/>
        </w:rPr>
      </w:pPr>
      <w:r w:rsidRPr="00435F7B">
        <w:rPr>
          <w:sz w:val="21"/>
          <w:szCs w:val="21"/>
          <w:lang w:val="sq-AL"/>
        </w:rPr>
        <w:t>Ky vendim hyn në fuqi menjëherë dhe botohet në Fletoren Zyrtare.</w:t>
      </w:r>
    </w:p>
    <w:p w:rsidR="00AE321D" w:rsidRPr="00435F7B" w:rsidRDefault="00AE321D" w:rsidP="00AE321D">
      <w:pPr>
        <w:pStyle w:val="Autoriteti"/>
        <w:rPr>
          <w:sz w:val="21"/>
          <w:szCs w:val="21"/>
          <w:lang w:val="sq-AL"/>
        </w:rPr>
      </w:pPr>
      <w:r w:rsidRPr="00435F7B">
        <w:rPr>
          <w:sz w:val="21"/>
          <w:szCs w:val="21"/>
          <w:lang w:val="sq-AL"/>
        </w:rPr>
        <w:t>Kryeministri</w:t>
      </w:r>
    </w:p>
    <w:p w:rsidR="00AE321D" w:rsidRPr="00435F7B" w:rsidRDefault="00AE321D" w:rsidP="00AE321D">
      <w:pPr>
        <w:pStyle w:val="AutoritetiEmer"/>
        <w:rPr>
          <w:sz w:val="21"/>
          <w:szCs w:val="21"/>
          <w:lang w:val="sq-AL"/>
        </w:rPr>
      </w:pPr>
      <w:r w:rsidRPr="00435F7B">
        <w:rPr>
          <w:sz w:val="21"/>
          <w:szCs w:val="21"/>
          <w:lang w:val="sq-AL"/>
        </w:rPr>
        <w:t xml:space="preserve">Sali Berisha </w:t>
      </w:r>
    </w:p>
    <w:p w:rsidR="004C5DB5" w:rsidRDefault="004C5DB5" w:rsidP="004C5DB5">
      <w:pPr>
        <w:pStyle w:val="Akti"/>
        <w:keepNext w:val="0"/>
        <w:rPr>
          <w:sz w:val="21"/>
          <w:szCs w:val="21"/>
          <w:lang w:val="sq-AL"/>
        </w:rPr>
      </w:pPr>
    </w:p>
    <w:p w:rsidR="00AE321D" w:rsidRPr="00435F7B" w:rsidRDefault="00AE321D" w:rsidP="00AE321D">
      <w:pPr>
        <w:pStyle w:val="Akti"/>
        <w:rPr>
          <w:sz w:val="21"/>
          <w:szCs w:val="21"/>
          <w:lang w:val="sq-AL"/>
        </w:rPr>
      </w:pPr>
      <w:r w:rsidRPr="00435F7B">
        <w:rPr>
          <w:sz w:val="21"/>
          <w:szCs w:val="21"/>
          <w:lang w:val="sq-AL"/>
        </w:rPr>
        <w:t>Vendim</w:t>
      </w:r>
    </w:p>
    <w:p w:rsidR="00AE321D" w:rsidRPr="00435F7B" w:rsidRDefault="00AE321D" w:rsidP="00AE321D">
      <w:pPr>
        <w:pStyle w:val="NumriData"/>
        <w:rPr>
          <w:sz w:val="21"/>
          <w:szCs w:val="21"/>
          <w:lang w:val="sq-AL"/>
        </w:rPr>
      </w:pPr>
      <w:r w:rsidRPr="00435F7B">
        <w:rPr>
          <w:sz w:val="21"/>
          <w:szCs w:val="21"/>
          <w:lang w:val="sq-AL"/>
        </w:rPr>
        <w:t>Nr.862, datë 27.10.2010</w:t>
      </w:r>
    </w:p>
    <w:p w:rsidR="00AE321D" w:rsidRPr="00435F7B" w:rsidRDefault="00AE321D" w:rsidP="00AE321D">
      <w:pPr>
        <w:pStyle w:val="Paragrafi"/>
        <w:rPr>
          <w:sz w:val="21"/>
          <w:szCs w:val="21"/>
          <w:lang w:val="sq-AL"/>
        </w:rPr>
      </w:pPr>
    </w:p>
    <w:p w:rsidR="00AE321D" w:rsidRPr="00435F7B" w:rsidRDefault="00AE321D" w:rsidP="00AE321D">
      <w:pPr>
        <w:pStyle w:val="Titulli"/>
        <w:rPr>
          <w:sz w:val="21"/>
          <w:szCs w:val="21"/>
          <w:lang w:val="sq-AL"/>
        </w:rPr>
      </w:pPr>
      <w:r w:rsidRPr="00435F7B">
        <w:rPr>
          <w:sz w:val="21"/>
          <w:szCs w:val="21"/>
          <w:lang w:val="sq-AL"/>
        </w:rPr>
        <w:t>Për disa ndryshime dhe shtesa në vendimin nr.34, datë 20.1.2001 të Këshillit të Ministrave “Për sistemimin në apartamente banimi të familjeve, që banojnë në territorin e portit të Durrësit”</w:t>
      </w:r>
    </w:p>
    <w:p w:rsidR="00AE321D" w:rsidRPr="00435F7B" w:rsidRDefault="00AE321D" w:rsidP="00AE321D">
      <w:pPr>
        <w:pStyle w:val="Titulli"/>
        <w:rPr>
          <w:sz w:val="21"/>
          <w:szCs w:val="21"/>
          <w:lang w:val="sq-AL"/>
        </w:rPr>
      </w:pPr>
    </w:p>
    <w:p w:rsidR="00AE321D" w:rsidRPr="00435F7B" w:rsidRDefault="00AE321D" w:rsidP="00AE321D">
      <w:pPr>
        <w:pStyle w:val="Paragrafi"/>
        <w:rPr>
          <w:sz w:val="21"/>
          <w:szCs w:val="21"/>
          <w:lang w:val="sq-AL"/>
        </w:rPr>
      </w:pPr>
      <w:r w:rsidRPr="00435F7B">
        <w:rPr>
          <w:sz w:val="21"/>
          <w:szCs w:val="21"/>
          <w:lang w:val="sq-AL"/>
        </w:rPr>
        <w:t xml:space="preserve">Në mbështetje të nenit 100 të </w:t>
      </w:r>
      <w:r w:rsidR="00830327" w:rsidRPr="00435F7B">
        <w:rPr>
          <w:sz w:val="21"/>
          <w:szCs w:val="21"/>
          <w:lang w:val="sq-AL"/>
        </w:rPr>
        <w:t>Kushtetutës</w:t>
      </w:r>
      <w:r w:rsidRPr="00435F7B">
        <w:rPr>
          <w:sz w:val="21"/>
          <w:szCs w:val="21"/>
          <w:lang w:val="sq-AL"/>
        </w:rPr>
        <w:t>, të nenit 128 të ligjit nr.8485, datë 11.5.1999 “Kodi i Procedurave Administrative” dhe të neneve 34/1 e 39/1 të ligjit nr.9232, datë 13.5.2004 “Për programet sociale për strehimin e banorëve të zonave urbane”, të ndryshuar, me propozimin e Ministrit të Punëve Publike dhe Transportit, Këshilli i Ministrave</w:t>
      </w:r>
    </w:p>
    <w:p w:rsidR="00AE321D" w:rsidRPr="00435F7B" w:rsidRDefault="00AE321D" w:rsidP="00AE321D">
      <w:pPr>
        <w:pStyle w:val="VENDOSI"/>
        <w:keepNext w:val="0"/>
        <w:rPr>
          <w:sz w:val="21"/>
          <w:szCs w:val="21"/>
          <w:lang w:val="sq-AL"/>
        </w:rPr>
      </w:pPr>
    </w:p>
    <w:p w:rsidR="00AE321D" w:rsidRPr="00435F7B" w:rsidRDefault="00AE321D" w:rsidP="00AE321D">
      <w:pPr>
        <w:pStyle w:val="VENDOSI"/>
        <w:rPr>
          <w:sz w:val="21"/>
          <w:szCs w:val="21"/>
          <w:lang w:val="sq-AL"/>
        </w:rPr>
      </w:pPr>
      <w:r w:rsidRPr="00435F7B">
        <w:rPr>
          <w:sz w:val="21"/>
          <w:szCs w:val="21"/>
          <w:lang w:val="sq-AL"/>
        </w:rPr>
        <w:t>Vendosi:</w:t>
      </w:r>
    </w:p>
    <w:p w:rsidR="00AE321D" w:rsidRPr="00435F7B" w:rsidRDefault="00AE321D" w:rsidP="00AE321D">
      <w:pPr>
        <w:pStyle w:val="Paragrafi"/>
        <w:rPr>
          <w:sz w:val="21"/>
          <w:szCs w:val="21"/>
          <w:lang w:val="sq-AL"/>
        </w:rPr>
      </w:pPr>
    </w:p>
    <w:p w:rsidR="00AE321D" w:rsidRPr="00435F7B" w:rsidRDefault="00AE321D" w:rsidP="00AE321D">
      <w:pPr>
        <w:pStyle w:val="Paragrafi"/>
        <w:rPr>
          <w:sz w:val="21"/>
          <w:szCs w:val="21"/>
          <w:lang w:val="sq-AL"/>
        </w:rPr>
      </w:pPr>
      <w:r w:rsidRPr="00435F7B">
        <w:rPr>
          <w:sz w:val="21"/>
          <w:szCs w:val="21"/>
          <w:lang w:val="sq-AL"/>
        </w:rPr>
        <w:t>Në vendimin nr.34, datë 20.1.2001 të Këshillit të Ministrave, të bëhen këto ndryshime dhe shtesa:</w:t>
      </w:r>
    </w:p>
    <w:p w:rsidR="00AE321D" w:rsidRPr="00435F7B" w:rsidRDefault="00AE321D" w:rsidP="00AE321D">
      <w:pPr>
        <w:pStyle w:val="Paragrafi"/>
        <w:rPr>
          <w:sz w:val="21"/>
          <w:szCs w:val="21"/>
          <w:lang w:val="sq-AL"/>
        </w:rPr>
      </w:pPr>
      <w:r w:rsidRPr="00435F7B">
        <w:rPr>
          <w:sz w:val="21"/>
          <w:szCs w:val="21"/>
          <w:lang w:val="sq-AL"/>
        </w:rPr>
        <w:t>1. Në pikën 2 fjalët “… me kontratë qiraje …” shfuqizohen.</w:t>
      </w:r>
    </w:p>
    <w:p w:rsidR="00AE321D" w:rsidRPr="00435F7B" w:rsidRDefault="00AE321D" w:rsidP="00AE321D">
      <w:pPr>
        <w:pStyle w:val="Paragrafi"/>
        <w:rPr>
          <w:sz w:val="21"/>
          <w:szCs w:val="21"/>
          <w:lang w:val="sq-AL"/>
        </w:rPr>
      </w:pPr>
      <w:r w:rsidRPr="00435F7B">
        <w:rPr>
          <w:sz w:val="21"/>
          <w:szCs w:val="21"/>
          <w:lang w:val="sq-AL"/>
        </w:rPr>
        <w:t>2. Pika 3 ndryshohet, si më poshtë vijon:</w:t>
      </w:r>
    </w:p>
    <w:p w:rsidR="00AE321D" w:rsidRPr="00435F7B" w:rsidRDefault="00AE321D" w:rsidP="00AE321D">
      <w:pPr>
        <w:pStyle w:val="Paragrafi"/>
        <w:rPr>
          <w:sz w:val="21"/>
          <w:szCs w:val="21"/>
          <w:lang w:val="sq-AL"/>
        </w:rPr>
      </w:pPr>
      <w:r w:rsidRPr="00435F7B">
        <w:rPr>
          <w:sz w:val="21"/>
          <w:szCs w:val="21"/>
          <w:lang w:val="sq-AL"/>
        </w:rPr>
        <w:t>“3. Enti Kombëtar i Banesave të bëjë privatizimin e këtyre objekteve për familjet e personave të caktuar në listën emërore bashkëlidhur këtij vendimi, sipas procedurave që përcaktohen në udhëzimin nr.19, datë 13.9.2007 të Ministrit të Punëve Publike, Transportit dhe Telekomunikacionit.”.</w:t>
      </w:r>
    </w:p>
    <w:p w:rsidR="00AE321D" w:rsidRPr="00435F7B" w:rsidRDefault="00AE321D" w:rsidP="00AE321D">
      <w:pPr>
        <w:pStyle w:val="Paragrafi"/>
        <w:rPr>
          <w:sz w:val="21"/>
          <w:szCs w:val="21"/>
          <w:lang w:val="sq-AL"/>
        </w:rPr>
      </w:pPr>
      <w:r w:rsidRPr="00435F7B">
        <w:rPr>
          <w:sz w:val="21"/>
          <w:szCs w:val="21"/>
          <w:lang w:val="sq-AL"/>
        </w:rPr>
        <w:t>3. Pas pikës 3 shtohen pikat 4 dhe 5, me këtë përmbajtje:</w:t>
      </w:r>
    </w:p>
    <w:p w:rsidR="00AE321D" w:rsidRPr="00435F7B" w:rsidRDefault="00AE321D" w:rsidP="00AE321D">
      <w:pPr>
        <w:pStyle w:val="Paragrafi"/>
        <w:rPr>
          <w:sz w:val="21"/>
          <w:szCs w:val="21"/>
          <w:lang w:val="sq-AL"/>
        </w:rPr>
      </w:pPr>
      <w:r w:rsidRPr="00435F7B">
        <w:rPr>
          <w:sz w:val="21"/>
          <w:szCs w:val="21"/>
          <w:lang w:val="sq-AL"/>
        </w:rPr>
        <w:t>“4. Procedurat e privatizimit të objekteve dhe lidhja e kontratës të bëhen brenda 6 (gjashtë) muajve nga hyrja në fuqi e këtij vendimi. Në rast se personi, sipas pikës 3 të këtij vendimi, nuk paraqitet pranë EKB-së të lidhë kontratën brenda afatit 6-mujor, familjes i humbet e drejta e privatizimit dhe objekti duhet të përdoret nga Enti Kombëtar i Banesave në zbatim të programit të banesave sociale me kosto të ulët.</w:t>
      </w:r>
    </w:p>
    <w:p w:rsidR="00AE321D" w:rsidRPr="00435F7B" w:rsidRDefault="00AE321D" w:rsidP="00AE321D">
      <w:pPr>
        <w:pStyle w:val="Paragrafi"/>
        <w:rPr>
          <w:sz w:val="21"/>
          <w:szCs w:val="21"/>
          <w:lang w:val="sq-AL"/>
        </w:rPr>
      </w:pPr>
      <w:r w:rsidRPr="00435F7B">
        <w:rPr>
          <w:sz w:val="21"/>
          <w:szCs w:val="21"/>
          <w:lang w:val="sq-AL"/>
        </w:rPr>
        <w:t>5. Ngarkohen Ministria e Punëve Publike dhe Transportit dhe Enti Kombëtar i Banesave për ndjekjen dhe zbatimin e këtij vendimi.”.</w:t>
      </w:r>
    </w:p>
    <w:p w:rsidR="00AE321D" w:rsidRPr="00435F7B" w:rsidRDefault="00AE321D" w:rsidP="00AE321D">
      <w:pPr>
        <w:pStyle w:val="Paragrafi"/>
        <w:rPr>
          <w:sz w:val="21"/>
          <w:szCs w:val="21"/>
          <w:lang w:val="sq-AL"/>
        </w:rPr>
      </w:pPr>
      <w:r w:rsidRPr="00435F7B">
        <w:rPr>
          <w:sz w:val="21"/>
          <w:szCs w:val="21"/>
          <w:lang w:val="sq-AL"/>
        </w:rPr>
        <w:t>Ky vendim hyn në fuqi menjëherë dhe botohet në Fletoren Zyrtare.</w:t>
      </w:r>
    </w:p>
    <w:p w:rsidR="00AE321D" w:rsidRPr="00435F7B" w:rsidRDefault="00AE321D" w:rsidP="00AE321D">
      <w:pPr>
        <w:pStyle w:val="Paragrafi"/>
        <w:rPr>
          <w:sz w:val="21"/>
          <w:szCs w:val="21"/>
          <w:lang w:val="sq-AL"/>
        </w:rPr>
      </w:pPr>
    </w:p>
    <w:p w:rsidR="00AE321D" w:rsidRPr="00435F7B" w:rsidRDefault="00AE321D" w:rsidP="00AE321D">
      <w:pPr>
        <w:pStyle w:val="Autoriteti"/>
        <w:rPr>
          <w:sz w:val="21"/>
          <w:szCs w:val="21"/>
          <w:lang w:val="sq-AL"/>
        </w:rPr>
      </w:pPr>
      <w:r w:rsidRPr="00435F7B">
        <w:rPr>
          <w:sz w:val="21"/>
          <w:szCs w:val="21"/>
          <w:lang w:val="sq-AL"/>
        </w:rPr>
        <w:t>Kryeministri</w:t>
      </w:r>
    </w:p>
    <w:p w:rsidR="00AE321D" w:rsidRPr="00435F7B" w:rsidRDefault="00AE321D" w:rsidP="00AE321D">
      <w:pPr>
        <w:pStyle w:val="AutoritetiEmer"/>
        <w:rPr>
          <w:sz w:val="21"/>
          <w:szCs w:val="21"/>
          <w:lang w:val="sq-AL"/>
        </w:rPr>
      </w:pPr>
      <w:r w:rsidRPr="00435F7B">
        <w:rPr>
          <w:sz w:val="21"/>
          <w:szCs w:val="21"/>
          <w:lang w:val="sq-AL"/>
        </w:rPr>
        <w:t xml:space="preserve">Sali Berisha </w:t>
      </w:r>
    </w:p>
    <w:p w:rsidR="00C66D5C" w:rsidRPr="00435F7B" w:rsidRDefault="00C66D5C" w:rsidP="00AE321D">
      <w:pPr>
        <w:pStyle w:val="Paragrafi"/>
        <w:rPr>
          <w:sz w:val="21"/>
          <w:szCs w:val="21"/>
          <w:lang w:val="sq-AL"/>
        </w:rPr>
      </w:pPr>
    </w:p>
    <w:p w:rsidR="00C66D5C" w:rsidRPr="00435F7B" w:rsidRDefault="00C66D5C" w:rsidP="00C66D5C">
      <w:pPr>
        <w:pStyle w:val="Akti"/>
        <w:rPr>
          <w:sz w:val="21"/>
          <w:szCs w:val="21"/>
        </w:rPr>
      </w:pPr>
    </w:p>
    <w:p w:rsidR="00C66D5C" w:rsidRPr="00435F7B" w:rsidRDefault="00C66D5C" w:rsidP="00C66D5C">
      <w:pPr>
        <w:pStyle w:val="Akti"/>
        <w:rPr>
          <w:sz w:val="21"/>
          <w:szCs w:val="21"/>
        </w:rPr>
      </w:pPr>
      <w:r w:rsidRPr="00435F7B">
        <w:rPr>
          <w:sz w:val="21"/>
          <w:szCs w:val="21"/>
        </w:rPr>
        <w:t>VENDIM</w:t>
      </w:r>
    </w:p>
    <w:p w:rsidR="00C66D5C" w:rsidRPr="00435F7B" w:rsidRDefault="00B43EE1" w:rsidP="00C66D5C">
      <w:pPr>
        <w:pStyle w:val="NumriData"/>
        <w:rPr>
          <w:sz w:val="21"/>
          <w:szCs w:val="21"/>
        </w:rPr>
      </w:pPr>
      <w:r w:rsidRPr="00435F7B">
        <w:rPr>
          <w:sz w:val="21"/>
          <w:szCs w:val="21"/>
        </w:rPr>
        <w:t>Nr.952, datë</w:t>
      </w:r>
      <w:r w:rsidR="00C66D5C" w:rsidRPr="00435F7B">
        <w:rPr>
          <w:sz w:val="21"/>
          <w:szCs w:val="21"/>
        </w:rPr>
        <w:t xml:space="preserve"> 24.11.2010</w:t>
      </w:r>
    </w:p>
    <w:p w:rsidR="00C66D5C" w:rsidRPr="00435F7B" w:rsidRDefault="00C66D5C" w:rsidP="00C66D5C">
      <w:pPr>
        <w:pStyle w:val="Paragrafi"/>
        <w:rPr>
          <w:sz w:val="21"/>
          <w:szCs w:val="21"/>
        </w:rPr>
      </w:pPr>
    </w:p>
    <w:p w:rsidR="00C66D5C" w:rsidRPr="00435F7B" w:rsidRDefault="00C66D5C" w:rsidP="00C66D5C">
      <w:pPr>
        <w:pStyle w:val="Titulli"/>
        <w:rPr>
          <w:sz w:val="21"/>
          <w:szCs w:val="21"/>
        </w:rPr>
      </w:pPr>
      <w:r w:rsidRPr="00435F7B">
        <w:rPr>
          <w:sz w:val="21"/>
          <w:szCs w:val="21"/>
        </w:rPr>
        <w:t>PËR LEJIMIN E DREJTORISË SË PËRGJITHSHME TË RRUGËVE TË ZHVILLOJË PROCEDURËN E PROKURIMIT, ME OBJEKT “NDËRTIMI I RRUGËS KOMUNA E PARISIT - RRUGA E RE, TIRANË - ELBASAN”</w:t>
      </w:r>
    </w:p>
    <w:p w:rsidR="00C66D5C" w:rsidRPr="00435F7B" w:rsidRDefault="00C66D5C" w:rsidP="00C66D5C">
      <w:pPr>
        <w:pStyle w:val="Paragrafi"/>
        <w:rPr>
          <w:sz w:val="21"/>
          <w:szCs w:val="21"/>
        </w:rPr>
      </w:pPr>
    </w:p>
    <w:p w:rsidR="00C66D5C" w:rsidRPr="00435F7B" w:rsidRDefault="00C66D5C" w:rsidP="00C66D5C">
      <w:pPr>
        <w:pStyle w:val="Paragrafi"/>
        <w:rPr>
          <w:sz w:val="21"/>
          <w:szCs w:val="21"/>
        </w:rPr>
      </w:pPr>
      <w:r w:rsidRPr="00435F7B">
        <w:rPr>
          <w:sz w:val="21"/>
          <w:szCs w:val="21"/>
        </w:rPr>
        <w:t xml:space="preserve">Në mbështetje të nenit 100 të Kushtetutës, të nenit </w:t>
      </w:r>
      <w:r w:rsidR="00B43EE1" w:rsidRPr="00435F7B">
        <w:rPr>
          <w:sz w:val="21"/>
          <w:szCs w:val="21"/>
        </w:rPr>
        <w:t>75 të ligjit nr.9643, datë 20.11.2006</w:t>
      </w:r>
      <w:r w:rsidRPr="00435F7B">
        <w:rPr>
          <w:sz w:val="21"/>
          <w:szCs w:val="21"/>
        </w:rPr>
        <w:t xml:space="preserve"> “Për prokurimin publik”, të ndrysh</w:t>
      </w:r>
      <w:r w:rsidR="00B43EE1" w:rsidRPr="00435F7B">
        <w:rPr>
          <w:sz w:val="21"/>
          <w:szCs w:val="21"/>
        </w:rPr>
        <w:t>uar, dhe të paragrafit të tretë të pikës 3/ç të kreut I</w:t>
      </w:r>
      <w:r w:rsidRPr="00435F7B">
        <w:rPr>
          <w:sz w:val="21"/>
          <w:szCs w:val="21"/>
        </w:rPr>
        <w:t xml:space="preserve"> t</w:t>
      </w:r>
      <w:r w:rsidR="00B43EE1" w:rsidRPr="00435F7B">
        <w:rPr>
          <w:sz w:val="21"/>
          <w:szCs w:val="21"/>
        </w:rPr>
        <w:t xml:space="preserve">ë vendimit nr.1, datë </w:t>
      </w:r>
      <w:r w:rsidR="00B41C0F" w:rsidRPr="00435F7B">
        <w:rPr>
          <w:sz w:val="21"/>
          <w:szCs w:val="21"/>
        </w:rPr>
        <w:t>1</w:t>
      </w:r>
      <w:r w:rsidR="00B43EE1" w:rsidRPr="00435F7B">
        <w:rPr>
          <w:sz w:val="21"/>
          <w:szCs w:val="21"/>
        </w:rPr>
        <w:t>0.1.2007 të Këshillit të Ministrave</w:t>
      </w:r>
      <w:r w:rsidRPr="00435F7B">
        <w:rPr>
          <w:sz w:val="21"/>
          <w:szCs w:val="21"/>
        </w:rPr>
        <w:t xml:space="preserve"> “Për miratimin e rregullave të prokurimit publik”, të ndryshuar, me propozimin e </w:t>
      </w:r>
      <w:r w:rsidR="00B41C0F" w:rsidRPr="00435F7B">
        <w:rPr>
          <w:sz w:val="21"/>
          <w:szCs w:val="21"/>
        </w:rPr>
        <w:t>M</w:t>
      </w:r>
      <w:r w:rsidRPr="00435F7B">
        <w:rPr>
          <w:sz w:val="21"/>
          <w:szCs w:val="21"/>
        </w:rPr>
        <w:t>inistrit të Punëve Publike dhe Transportit, Këshilli i Ministrave</w:t>
      </w:r>
    </w:p>
    <w:p w:rsidR="00C66D5C" w:rsidRPr="00435F7B" w:rsidRDefault="00C66D5C" w:rsidP="00C66D5C">
      <w:pPr>
        <w:pStyle w:val="Paragrafi"/>
        <w:rPr>
          <w:sz w:val="21"/>
          <w:szCs w:val="21"/>
        </w:rPr>
      </w:pPr>
    </w:p>
    <w:p w:rsidR="00C66D5C" w:rsidRPr="00435F7B" w:rsidRDefault="00C66D5C" w:rsidP="00C66D5C">
      <w:pPr>
        <w:pStyle w:val="VENDOSI"/>
        <w:rPr>
          <w:sz w:val="21"/>
          <w:szCs w:val="21"/>
        </w:rPr>
      </w:pPr>
      <w:r w:rsidRPr="00435F7B">
        <w:rPr>
          <w:sz w:val="21"/>
          <w:szCs w:val="21"/>
        </w:rPr>
        <w:t>VENDOSI:</w:t>
      </w:r>
    </w:p>
    <w:p w:rsidR="00C66D5C" w:rsidRPr="00435F7B" w:rsidRDefault="00C66D5C" w:rsidP="00C66D5C">
      <w:pPr>
        <w:pStyle w:val="Paragrafi"/>
        <w:rPr>
          <w:sz w:val="21"/>
          <w:szCs w:val="21"/>
        </w:rPr>
      </w:pPr>
    </w:p>
    <w:p w:rsidR="00C66D5C" w:rsidRPr="00435F7B" w:rsidRDefault="00C66D5C" w:rsidP="00C66D5C">
      <w:pPr>
        <w:pStyle w:val="Paragrafi"/>
        <w:rPr>
          <w:sz w:val="21"/>
          <w:szCs w:val="21"/>
        </w:rPr>
      </w:pPr>
      <w:r w:rsidRPr="00435F7B">
        <w:rPr>
          <w:sz w:val="21"/>
          <w:szCs w:val="21"/>
        </w:rPr>
        <w:t>1. Lejimin e Drejtorisë së Përgjithshme të Rrugëve, si autoritet kontraktor, të zhvillojë procedurën e prokurimit, me objekt “Ndërtimi i rrugës Komuna e Parisit - Rruga e Re, Tiranë - Elbasan”, brenda vitit 2010.</w:t>
      </w:r>
    </w:p>
    <w:p w:rsidR="00C66D5C" w:rsidRPr="00435F7B" w:rsidRDefault="00C66D5C" w:rsidP="00C66D5C">
      <w:pPr>
        <w:pStyle w:val="Paragrafi"/>
        <w:rPr>
          <w:sz w:val="21"/>
          <w:szCs w:val="21"/>
        </w:rPr>
      </w:pPr>
      <w:r w:rsidRPr="00435F7B">
        <w:rPr>
          <w:sz w:val="21"/>
          <w:szCs w:val="21"/>
        </w:rPr>
        <w:t>2. Ngarkohen Ministria e Punëve Publike dhe Transportit, Ministria e Financave, Agjencia e Prokurimit Publik dhe Drejtoria e Përgjithshme e Rrugëve për zbatimin e këtij vendimi. </w:t>
      </w:r>
    </w:p>
    <w:p w:rsidR="00C66D5C" w:rsidRPr="00435F7B" w:rsidRDefault="00C66D5C" w:rsidP="00C66D5C">
      <w:pPr>
        <w:pStyle w:val="Paragrafi"/>
        <w:rPr>
          <w:sz w:val="21"/>
          <w:szCs w:val="21"/>
        </w:rPr>
      </w:pPr>
      <w:r w:rsidRPr="00435F7B">
        <w:rPr>
          <w:sz w:val="21"/>
          <w:szCs w:val="21"/>
        </w:rPr>
        <w:t>Ky vendim hyn në fuqi menjëherë dhe botohet në Fletoren Zyrtare.</w:t>
      </w:r>
    </w:p>
    <w:p w:rsidR="00C66D5C" w:rsidRPr="004C5DB5" w:rsidRDefault="00C66D5C" w:rsidP="00C66D5C">
      <w:pPr>
        <w:pStyle w:val="Paragrafi"/>
        <w:rPr>
          <w:sz w:val="12"/>
          <w:szCs w:val="21"/>
        </w:rPr>
      </w:pPr>
    </w:p>
    <w:p w:rsidR="00C66D5C" w:rsidRPr="00435F7B" w:rsidRDefault="00C66D5C" w:rsidP="00C66D5C">
      <w:pPr>
        <w:pStyle w:val="Autoriteti"/>
        <w:rPr>
          <w:sz w:val="21"/>
          <w:szCs w:val="21"/>
        </w:rPr>
      </w:pPr>
      <w:r w:rsidRPr="00435F7B">
        <w:rPr>
          <w:sz w:val="21"/>
          <w:szCs w:val="21"/>
        </w:rPr>
        <w:t>Kryeministri</w:t>
      </w:r>
    </w:p>
    <w:p w:rsidR="00C66D5C" w:rsidRPr="00435F7B" w:rsidRDefault="00C66D5C" w:rsidP="00C66D5C">
      <w:pPr>
        <w:pStyle w:val="AutoritetiEmer"/>
        <w:rPr>
          <w:sz w:val="21"/>
          <w:szCs w:val="21"/>
        </w:rPr>
      </w:pPr>
      <w:r w:rsidRPr="00435F7B">
        <w:rPr>
          <w:sz w:val="21"/>
          <w:szCs w:val="21"/>
        </w:rPr>
        <w:t>Sali Berisha</w:t>
      </w:r>
    </w:p>
    <w:p w:rsidR="00C66D5C" w:rsidRPr="00435F7B" w:rsidRDefault="00C66D5C" w:rsidP="00AE321D">
      <w:pPr>
        <w:pStyle w:val="Paragrafi"/>
        <w:rPr>
          <w:sz w:val="21"/>
          <w:szCs w:val="21"/>
          <w:lang w:val="sq-AL"/>
        </w:rPr>
      </w:pPr>
    </w:p>
    <w:p w:rsidR="00C66D5C" w:rsidRPr="00435F7B" w:rsidRDefault="00C66D5C" w:rsidP="00AE321D">
      <w:pPr>
        <w:pStyle w:val="Paragrafi"/>
        <w:rPr>
          <w:sz w:val="21"/>
          <w:szCs w:val="21"/>
          <w:lang w:val="sq-AL"/>
        </w:rPr>
      </w:pPr>
    </w:p>
    <w:p w:rsidR="003D1F33" w:rsidRPr="00435F7B" w:rsidRDefault="003D1F33" w:rsidP="000B7293">
      <w:pPr>
        <w:pStyle w:val="Akti"/>
        <w:rPr>
          <w:sz w:val="21"/>
          <w:szCs w:val="21"/>
        </w:rPr>
      </w:pPr>
      <w:r w:rsidRPr="00435F7B">
        <w:rPr>
          <w:sz w:val="21"/>
          <w:szCs w:val="21"/>
        </w:rPr>
        <w:t>Vendim</w:t>
      </w:r>
    </w:p>
    <w:p w:rsidR="003D1F33" w:rsidRPr="00435F7B" w:rsidRDefault="003D1F33" w:rsidP="000B7293">
      <w:pPr>
        <w:pStyle w:val="NumriData"/>
        <w:rPr>
          <w:sz w:val="21"/>
          <w:szCs w:val="21"/>
        </w:rPr>
      </w:pPr>
      <w:r w:rsidRPr="00435F7B">
        <w:rPr>
          <w:sz w:val="21"/>
          <w:szCs w:val="21"/>
        </w:rPr>
        <w:t>Nr.</w:t>
      </w:r>
      <w:r w:rsidR="000B7293" w:rsidRPr="00435F7B">
        <w:rPr>
          <w:sz w:val="21"/>
          <w:szCs w:val="21"/>
        </w:rPr>
        <w:t xml:space="preserve">968, datë </w:t>
      </w:r>
      <w:r w:rsidRPr="00435F7B">
        <w:rPr>
          <w:sz w:val="21"/>
          <w:szCs w:val="21"/>
        </w:rPr>
        <w:t>1.12.2010</w:t>
      </w:r>
    </w:p>
    <w:p w:rsidR="003D1F33" w:rsidRPr="00435F7B" w:rsidRDefault="003D1F33" w:rsidP="00AE321D">
      <w:pPr>
        <w:pStyle w:val="Paragrafi"/>
        <w:rPr>
          <w:sz w:val="21"/>
          <w:szCs w:val="21"/>
          <w:lang w:val="sq-AL"/>
        </w:rPr>
      </w:pPr>
    </w:p>
    <w:p w:rsidR="003D1F33" w:rsidRPr="00435F7B" w:rsidRDefault="003D1F33" w:rsidP="000B7293">
      <w:pPr>
        <w:pStyle w:val="Titulli"/>
        <w:rPr>
          <w:sz w:val="21"/>
          <w:szCs w:val="21"/>
        </w:rPr>
      </w:pPr>
      <w:r w:rsidRPr="00435F7B">
        <w:rPr>
          <w:sz w:val="21"/>
          <w:szCs w:val="21"/>
        </w:rPr>
        <w:t>P</w:t>
      </w:r>
      <w:r w:rsidR="000B7293" w:rsidRPr="00435F7B">
        <w:rPr>
          <w:sz w:val="21"/>
          <w:szCs w:val="21"/>
        </w:rPr>
        <w:t>ë</w:t>
      </w:r>
      <w:r w:rsidRPr="00435F7B">
        <w:rPr>
          <w:sz w:val="21"/>
          <w:szCs w:val="21"/>
        </w:rPr>
        <w:t>r shpalljen e gjendjes s</w:t>
      </w:r>
      <w:r w:rsidR="000B7293" w:rsidRPr="00435F7B">
        <w:rPr>
          <w:sz w:val="21"/>
          <w:szCs w:val="21"/>
        </w:rPr>
        <w:t>ë</w:t>
      </w:r>
      <w:r w:rsidRPr="00435F7B">
        <w:rPr>
          <w:sz w:val="21"/>
          <w:szCs w:val="21"/>
        </w:rPr>
        <w:t xml:space="preserve"> emergjenc</w:t>
      </w:r>
      <w:r w:rsidR="000B7293" w:rsidRPr="00435F7B">
        <w:rPr>
          <w:sz w:val="21"/>
          <w:szCs w:val="21"/>
        </w:rPr>
        <w:t>ë</w:t>
      </w:r>
      <w:r w:rsidRPr="00435F7B">
        <w:rPr>
          <w:sz w:val="21"/>
          <w:szCs w:val="21"/>
        </w:rPr>
        <w:t>s civile (fatkeq</w:t>
      </w:r>
      <w:r w:rsidR="000B7293" w:rsidRPr="00435F7B">
        <w:rPr>
          <w:sz w:val="21"/>
          <w:szCs w:val="21"/>
        </w:rPr>
        <w:t>ë</w:t>
      </w:r>
      <w:r w:rsidRPr="00435F7B">
        <w:rPr>
          <w:sz w:val="21"/>
          <w:szCs w:val="21"/>
        </w:rPr>
        <w:t>sis</w:t>
      </w:r>
      <w:r w:rsidR="000B7293" w:rsidRPr="00435F7B">
        <w:rPr>
          <w:sz w:val="21"/>
          <w:szCs w:val="21"/>
        </w:rPr>
        <w:t>ë</w:t>
      </w:r>
      <w:r w:rsidRPr="00435F7B">
        <w:rPr>
          <w:sz w:val="21"/>
          <w:szCs w:val="21"/>
        </w:rPr>
        <w:t xml:space="preserve"> natyrore), n</w:t>
      </w:r>
      <w:r w:rsidR="000B7293" w:rsidRPr="00435F7B">
        <w:rPr>
          <w:sz w:val="21"/>
          <w:szCs w:val="21"/>
        </w:rPr>
        <w:t>ë</w:t>
      </w:r>
      <w:r w:rsidRPr="00435F7B">
        <w:rPr>
          <w:sz w:val="21"/>
          <w:szCs w:val="21"/>
        </w:rPr>
        <w:t xml:space="preserve"> komunat dhe bashkit</w:t>
      </w:r>
      <w:r w:rsidR="000B7293" w:rsidRPr="00435F7B">
        <w:rPr>
          <w:sz w:val="21"/>
          <w:szCs w:val="21"/>
        </w:rPr>
        <w:t>ë</w:t>
      </w:r>
      <w:r w:rsidRPr="00435F7B">
        <w:rPr>
          <w:sz w:val="21"/>
          <w:szCs w:val="21"/>
        </w:rPr>
        <w:t xml:space="preserve"> n</w:t>
      </w:r>
      <w:r w:rsidR="000B7293" w:rsidRPr="00435F7B">
        <w:rPr>
          <w:sz w:val="21"/>
          <w:szCs w:val="21"/>
        </w:rPr>
        <w:t>ë</w:t>
      </w:r>
      <w:r w:rsidRPr="00435F7B">
        <w:rPr>
          <w:sz w:val="21"/>
          <w:szCs w:val="21"/>
        </w:rPr>
        <w:t xml:space="preserve"> qarkun e Shkodr</w:t>
      </w:r>
      <w:r w:rsidR="000B7293" w:rsidRPr="00435F7B">
        <w:rPr>
          <w:sz w:val="21"/>
          <w:szCs w:val="21"/>
        </w:rPr>
        <w:t>ë</w:t>
      </w:r>
      <w:r w:rsidRPr="00435F7B">
        <w:rPr>
          <w:sz w:val="21"/>
          <w:szCs w:val="21"/>
        </w:rPr>
        <w:t>s</w:t>
      </w:r>
    </w:p>
    <w:p w:rsidR="003D1F33" w:rsidRPr="00435F7B" w:rsidRDefault="003D1F33" w:rsidP="00AE321D">
      <w:pPr>
        <w:pStyle w:val="Paragrafi"/>
        <w:rPr>
          <w:sz w:val="21"/>
          <w:szCs w:val="21"/>
          <w:lang w:val="sq-AL"/>
        </w:rPr>
      </w:pPr>
    </w:p>
    <w:p w:rsidR="003D1F33" w:rsidRPr="00435F7B" w:rsidRDefault="003D1F33" w:rsidP="00AE321D">
      <w:pPr>
        <w:pStyle w:val="Paragrafi"/>
        <w:rPr>
          <w:sz w:val="21"/>
          <w:szCs w:val="21"/>
          <w:lang w:val="sq-AL"/>
        </w:rPr>
      </w:pPr>
      <w:r w:rsidRPr="00435F7B">
        <w:rPr>
          <w:sz w:val="21"/>
          <w:szCs w:val="21"/>
          <w:lang w:val="sq-AL"/>
        </w:rPr>
        <w:t>N</w:t>
      </w:r>
      <w:r w:rsidR="000B7293" w:rsidRPr="00435F7B">
        <w:rPr>
          <w:sz w:val="21"/>
          <w:szCs w:val="21"/>
          <w:lang w:val="sq-AL"/>
        </w:rPr>
        <w:t>ë</w:t>
      </w:r>
      <w:r w:rsidRPr="00435F7B">
        <w:rPr>
          <w:sz w:val="21"/>
          <w:szCs w:val="21"/>
          <w:lang w:val="sq-AL"/>
        </w:rPr>
        <w:t xml:space="preserve"> mb</w:t>
      </w:r>
      <w:r w:rsidR="000B7293" w:rsidRPr="00435F7B">
        <w:rPr>
          <w:sz w:val="21"/>
          <w:szCs w:val="21"/>
          <w:lang w:val="sq-AL"/>
        </w:rPr>
        <w:t>ë</w:t>
      </w:r>
      <w:r w:rsidRPr="00435F7B">
        <w:rPr>
          <w:sz w:val="21"/>
          <w:szCs w:val="21"/>
          <w:lang w:val="sq-AL"/>
        </w:rPr>
        <w:t>shtetje t</w:t>
      </w:r>
      <w:r w:rsidR="000B7293" w:rsidRPr="00435F7B">
        <w:rPr>
          <w:sz w:val="21"/>
          <w:szCs w:val="21"/>
          <w:lang w:val="sq-AL"/>
        </w:rPr>
        <w:t>ë</w:t>
      </w:r>
      <w:r w:rsidRPr="00435F7B">
        <w:rPr>
          <w:sz w:val="21"/>
          <w:szCs w:val="21"/>
          <w:lang w:val="sq-AL"/>
        </w:rPr>
        <w:t xml:space="preserve"> nenit 100 t</w:t>
      </w:r>
      <w:r w:rsidR="000B7293" w:rsidRPr="00435F7B">
        <w:rPr>
          <w:sz w:val="21"/>
          <w:szCs w:val="21"/>
          <w:lang w:val="sq-AL"/>
        </w:rPr>
        <w:t>ë</w:t>
      </w:r>
      <w:r w:rsidRPr="00435F7B">
        <w:rPr>
          <w:sz w:val="21"/>
          <w:szCs w:val="21"/>
          <w:lang w:val="sq-AL"/>
        </w:rPr>
        <w:t xml:space="preserve"> Kushtetut</w:t>
      </w:r>
      <w:r w:rsidR="000B7293" w:rsidRPr="00435F7B">
        <w:rPr>
          <w:sz w:val="21"/>
          <w:szCs w:val="21"/>
          <w:lang w:val="sq-AL"/>
        </w:rPr>
        <w:t>ë</w:t>
      </w:r>
      <w:r w:rsidRPr="00435F7B">
        <w:rPr>
          <w:sz w:val="21"/>
          <w:szCs w:val="21"/>
          <w:lang w:val="sq-AL"/>
        </w:rPr>
        <w:t>s dhe t</w:t>
      </w:r>
      <w:r w:rsidR="000B7293" w:rsidRPr="00435F7B">
        <w:rPr>
          <w:sz w:val="21"/>
          <w:szCs w:val="21"/>
          <w:lang w:val="sq-AL"/>
        </w:rPr>
        <w:t>ë</w:t>
      </w:r>
      <w:r w:rsidR="00646108">
        <w:rPr>
          <w:sz w:val="21"/>
          <w:szCs w:val="21"/>
          <w:lang w:val="sq-AL"/>
        </w:rPr>
        <w:t xml:space="preserve"> neneve 5, </w:t>
      </w:r>
      <w:r w:rsidRPr="00435F7B">
        <w:rPr>
          <w:sz w:val="21"/>
          <w:szCs w:val="21"/>
          <w:lang w:val="sq-AL"/>
        </w:rPr>
        <w:t xml:space="preserve"> shkronja “c”</w:t>
      </w:r>
      <w:r w:rsidR="00646108">
        <w:rPr>
          <w:sz w:val="21"/>
          <w:szCs w:val="21"/>
          <w:lang w:val="sq-AL"/>
        </w:rPr>
        <w:t>, e 6</w:t>
      </w:r>
      <w:r w:rsidRPr="00435F7B">
        <w:rPr>
          <w:sz w:val="21"/>
          <w:szCs w:val="21"/>
          <w:lang w:val="sq-AL"/>
        </w:rPr>
        <w:t xml:space="preserve"> t</w:t>
      </w:r>
      <w:r w:rsidR="000B7293" w:rsidRPr="00435F7B">
        <w:rPr>
          <w:sz w:val="21"/>
          <w:szCs w:val="21"/>
          <w:lang w:val="sq-AL"/>
        </w:rPr>
        <w:t>ë</w:t>
      </w:r>
      <w:r w:rsidRPr="00435F7B">
        <w:rPr>
          <w:sz w:val="21"/>
          <w:szCs w:val="21"/>
          <w:lang w:val="sq-AL"/>
        </w:rPr>
        <w:t xml:space="preserve"> ligjit nr.8756, dat</w:t>
      </w:r>
      <w:r w:rsidR="000B7293" w:rsidRPr="00435F7B">
        <w:rPr>
          <w:sz w:val="21"/>
          <w:szCs w:val="21"/>
          <w:lang w:val="sq-AL"/>
        </w:rPr>
        <w:t>ë</w:t>
      </w:r>
      <w:r w:rsidR="00646108">
        <w:rPr>
          <w:sz w:val="21"/>
          <w:szCs w:val="21"/>
          <w:lang w:val="sq-AL"/>
        </w:rPr>
        <w:t xml:space="preserve"> 26.3.2001</w:t>
      </w:r>
      <w:r w:rsidRPr="00435F7B">
        <w:rPr>
          <w:sz w:val="21"/>
          <w:szCs w:val="21"/>
          <w:lang w:val="sq-AL"/>
        </w:rPr>
        <w:t xml:space="preserve"> “P</w:t>
      </w:r>
      <w:r w:rsidR="000B7293" w:rsidRPr="00435F7B">
        <w:rPr>
          <w:sz w:val="21"/>
          <w:szCs w:val="21"/>
          <w:lang w:val="sq-AL"/>
        </w:rPr>
        <w:t>ë</w:t>
      </w:r>
      <w:r w:rsidRPr="00435F7B">
        <w:rPr>
          <w:sz w:val="21"/>
          <w:szCs w:val="21"/>
          <w:lang w:val="sq-AL"/>
        </w:rPr>
        <w:t>r emergjencat civile”, me propozimin e Ministrit t</w:t>
      </w:r>
      <w:r w:rsidR="000B7293" w:rsidRPr="00435F7B">
        <w:rPr>
          <w:sz w:val="21"/>
          <w:szCs w:val="21"/>
          <w:lang w:val="sq-AL"/>
        </w:rPr>
        <w:t>ë</w:t>
      </w:r>
      <w:r w:rsidRPr="00435F7B">
        <w:rPr>
          <w:sz w:val="21"/>
          <w:szCs w:val="21"/>
          <w:lang w:val="sq-AL"/>
        </w:rPr>
        <w:t xml:space="preserve"> Brendsh</w:t>
      </w:r>
      <w:r w:rsidR="000B7293" w:rsidRPr="00435F7B">
        <w:rPr>
          <w:sz w:val="21"/>
          <w:szCs w:val="21"/>
          <w:lang w:val="sq-AL"/>
        </w:rPr>
        <w:t>ë</w:t>
      </w:r>
      <w:r w:rsidRPr="00435F7B">
        <w:rPr>
          <w:sz w:val="21"/>
          <w:szCs w:val="21"/>
          <w:lang w:val="sq-AL"/>
        </w:rPr>
        <w:t>m, K</w:t>
      </w:r>
      <w:r w:rsidR="000B7293" w:rsidRPr="00435F7B">
        <w:rPr>
          <w:sz w:val="21"/>
          <w:szCs w:val="21"/>
          <w:lang w:val="sq-AL"/>
        </w:rPr>
        <w:t>ë</w:t>
      </w:r>
      <w:r w:rsidRPr="00435F7B">
        <w:rPr>
          <w:sz w:val="21"/>
          <w:szCs w:val="21"/>
          <w:lang w:val="sq-AL"/>
        </w:rPr>
        <w:t>shilli i Ministrave</w:t>
      </w:r>
    </w:p>
    <w:p w:rsidR="00100179" w:rsidRDefault="00100179" w:rsidP="000B7293">
      <w:pPr>
        <w:pStyle w:val="VENDOSI"/>
        <w:rPr>
          <w:sz w:val="21"/>
          <w:szCs w:val="21"/>
        </w:rPr>
      </w:pPr>
    </w:p>
    <w:p w:rsidR="003D1F33" w:rsidRPr="00435F7B" w:rsidRDefault="003D1F33" w:rsidP="000B7293">
      <w:pPr>
        <w:pStyle w:val="VENDOSI"/>
        <w:rPr>
          <w:sz w:val="21"/>
          <w:szCs w:val="21"/>
        </w:rPr>
      </w:pPr>
      <w:r w:rsidRPr="00435F7B">
        <w:rPr>
          <w:sz w:val="21"/>
          <w:szCs w:val="21"/>
        </w:rPr>
        <w:t>Vendosi:</w:t>
      </w:r>
    </w:p>
    <w:p w:rsidR="003D1F33" w:rsidRPr="00435F7B" w:rsidRDefault="003D1F33" w:rsidP="00AE321D">
      <w:pPr>
        <w:pStyle w:val="Paragrafi"/>
        <w:rPr>
          <w:sz w:val="21"/>
          <w:szCs w:val="21"/>
          <w:lang w:val="sq-AL"/>
        </w:rPr>
      </w:pPr>
    </w:p>
    <w:p w:rsidR="003D1F33" w:rsidRPr="00435F7B" w:rsidRDefault="003D1F33" w:rsidP="00AE321D">
      <w:pPr>
        <w:pStyle w:val="Paragrafi"/>
        <w:rPr>
          <w:sz w:val="21"/>
          <w:szCs w:val="21"/>
          <w:lang w:val="sq-AL"/>
        </w:rPr>
      </w:pPr>
      <w:r w:rsidRPr="00435F7B">
        <w:rPr>
          <w:sz w:val="21"/>
          <w:szCs w:val="21"/>
          <w:lang w:val="sq-AL"/>
        </w:rPr>
        <w:t>1.</w:t>
      </w:r>
      <w:r w:rsidR="000B7293" w:rsidRPr="00435F7B">
        <w:rPr>
          <w:sz w:val="21"/>
          <w:szCs w:val="21"/>
          <w:lang w:val="sq-AL"/>
        </w:rPr>
        <w:t xml:space="preserve"> </w:t>
      </w:r>
      <w:r w:rsidRPr="00435F7B">
        <w:rPr>
          <w:sz w:val="21"/>
          <w:szCs w:val="21"/>
          <w:lang w:val="sq-AL"/>
        </w:rPr>
        <w:t>Shpalljen e gjendjes s</w:t>
      </w:r>
      <w:r w:rsidR="000B7293" w:rsidRPr="00435F7B">
        <w:rPr>
          <w:sz w:val="21"/>
          <w:szCs w:val="21"/>
          <w:lang w:val="sq-AL"/>
        </w:rPr>
        <w:t>ë</w:t>
      </w:r>
      <w:r w:rsidRPr="00435F7B">
        <w:rPr>
          <w:sz w:val="21"/>
          <w:szCs w:val="21"/>
          <w:lang w:val="sq-AL"/>
        </w:rPr>
        <w:t xml:space="preserve"> emergjenc</w:t>
      </w:r>
      <w:r w:rsidR="000B7293" w:rsidRPr="00435F7B">
        <w:rPr>
          <w:sz w:val="21"/>
          <w:szCs w:val="21"/>
          <w:lang w:val="sq-AL"/>
        </w:rPr>
        <w:t>ë</w:t>
      </w:r>
      <w:r w:rsidRPr="00435F7B">
        <w:rPr>
          <w:sz w:val="21"/>
          <w:szCs w:val="21"/>
          <w:lang w:val="sq-AL"/>
        </w:rPr>
        <w:t>s civile (fatkeq</w:t>
      </w:r>
      <w:r w:rsidR="000B7293" w:rsidRPr="00435F7B">
        <w:rPr>
          <w:sz w:val="21"/>
          <w:szCs w:val="21"/>
          <w:lang w:val="sq-AL"/>
        </w:rPr>
        <w:t>ë</w:t>
      </w:r>
      <w:r w:rsidRPr="00435F7B">
        <w:rPr>
          <w:sz w:val="21"/>
          <w:szCs w:val="21"/>
          <w:lang w:val="sq-AL"/>
        </w:rPr>
        <w:t>sis</w:t>
      </w:r>
      <w:r w:rsidR="000B7293" w:rsidRPr="00435F7B">
        <w:rPr>
          <w:sz w:val="21"/>
          <w:szCs w:val="21"/>
          <w:lang w:val="sq-AL"/>
        </w:rPr>
        <w:t>ë</w:t>
      </w:r>
      <w:r w:rsidRPr="00435F7B">
        <w:rPr>
          <w:sz w:val="21"/>
          <w:szCs w:val="21"/>
          <w:lang w:val="sq-AL"/>
        </w:rPr>
        <w:t xml:space="preserve"> natyrore), si pasoj</w:t>
      </w:r>
      <w:r w:rsidR="000B7293" w:rsidRPr="00435F7B">
        <w:rPr>
          <w:sz w:val="21"/>
          <w:szCs w:val="21"/>
          <w:lang w:val="sq-AL"/>
        </w:rPr>
        <w:t>ë</w:t>
      </w:r>
      <w:r w:rsidRPr="00435F7B">
        <w:rPr>
          <w:sz w:val="21"/>
          <w:szCs w:val="21"/>
          <w:lang w:val="sq-AL"/>
        </w:rPr>
        <w:t xml:space="preserve"> e p</w:t>
      </w:r>
      <w:r w:rsidR="000B7293" w:rsidRPr="00435F7B">
        <w:rPr>
          <w:sz w:val="21"/>
          <w:szCs w:val="21"/>
          <w:lang w:val="sq-AL"/>
        </w:rPr>
        <w:t>ë</w:t>
      </w:r>
      <w:r w:rsidRPr="00435F7B">
        <w:rPr>
          <w:sz w:val="21"/>
          <w:szCs w:val="21"/>
          <w:lang w:val="sq-AL"/>
        </w:rPr>
        <w:t>rkeq</w:t>
      </w:r>
      <w:r w:rsidR="000B7293" w:rsidRPr="00435F7B">
        <w:rPr>
          <w:sz w:val="21"/>
          <w:szCs w:val="21"/>
          <w:lang w:val="sq-AL"/>
        </w:rPr>
        <w:t>ë</w:t>
      </w:r>
      <w:r w:rsidRPr="00435F7B">
        <w:rPr>
          <w:sz w:val="21"/>
          <w:szCs w:val="21"/>
          <w:lang w:val="sq-AL"/>
        </w:rPr>
        <w:t>simit t</w:t>
      </w:r>
      <w:r w:rsidR="000B7293" w:rsidRPr="00435F7B">
        <w:rPr>
          <w:sz w:val="21"/>
          <w:szCs w:val="21"/>
          <w:lang w:val="sq-AL"/>
        </w:rPr>
        <w:t>ë</w:t>
      </w:r>
      <w:r w:rsidRPr="00435F7B">
        <w:rPr>
          <w:sz w:val="21"/>
          <w:szCs w:val="21"/>
          <w:lang w:val="sq-AL"/>
        </w:rPr>
        <w:t xml:space="preserve"> kushteve natyrore t</w:t>
      </w:r>
      <w:r w:rsidR="000B7293" w:rsidRPr="00435F7B">
        <w:rPr>
          <w:sz w:val="21"/>
          <w:szCs w:val="21"/>
          <w:lang w:val="sq-AL"/>
        </w:rPr>
        <w:t>ë</w:t>
      </w:r>
      <w:r w:rsidRPr="00435F7B">
        <w:rPr>
          <w:sz w:val="21"/>
          <w:szCs w:val="21"/>
          <w:lang w:val="sq-AL"/>
        </w:rPr>
        <w:t xml:space="preserve"> motit, n</w:t>
      </w:r>
      <w:r w:rsidR="000B7293" w:rsidRPr="00435F7B">
        <w:rPr>
          <w:sz w:val="21"/>
          <w:szCs w:val="21"/>
          <w:lang w:val="sq-AL"/>
        </w:rPr>
        <w:t>ë</w:t>
      </w:r>
      <w:r w:rsidRPr="00435F7B">
        <w:rPr>
          <w:sz w:val="21"/>
          <w:szCs w:val="21"/>
          <w:lang w:val="sq-AL"/>
        </w:rPr>
        <w:t xml:space="preserve"> komunat dhe bashkit</w:t>
      </w:r>
      <w:r w:rsidR="000B7293" w:rsidRPr="00435F7B">
        <w:rPr>
          <w:sz w:val="21"/>
          <w:szCs w:val="21"/>
          <w:lang w:val="sq-AL"/>
        </w:rPr>
        <w:t>ë</w:t>
      </w:r>
      <w:r w:rsidRPr="00435F7B">
        <w:rPr>
          <w:sz w:val="21"/>
          <w:szCs w:val="21"/>
          <w:lang w:val="sq-AL"/>
        </w:rPr>
        <w:t xml:space="preserve"> n</w:t>
      </w:r>
      <w:r w:rsidR="000B7293" w:rsidRPr="00435F7B">
        <w:rPr>
          <w:sz w:val="21"/>
          <w:szCs w:val="21"/>
          <w:lang w:val="sq-AL"/>
        </w:rPr>
        <w:t>ë</w:t>
      </w:r>
      <w:r w:rsidRPr="00435F7B">
        <w:rPr>
          <w:sz w:val="21"/>
          <w:szCs w:val="21"/>
          <w:lang w:val="sq-AL"/>
        </w:rPr>
        <w:t xml:space="preserve"> qarkun e Shkodr</w:t>
      </w:r>
      <w:r w:rsidR="000B7293" w:rsidRPr="00435F7B">
        <w:rPr>
          <w:sz w:val="21"/>
          <w:szCs w:val="21"/>
          <w:lang w:val="sq-AL"/>
        </w:rPr>
        <w:t>ë</w:t>
      </w:r>
      <w:r w:rsidRPr="00435F7B">
        <w:rPr>
          <w:sz w:val="21"/>
          <w:szCs w:val="21"/>
          <w:lang w:val="sq-AL"/>
        </w:rPr>
        <w:t>s.</w:t>
      </w:r>
    </w:p>
    <w:p w:rsidR="003D1F33" w:rsidRPr="00435F7B" w:rsidRDefault="003D1F33" w:rsidP="00AE321D">
      <w:pPr>
        <w:pStyle w:val="Paragrafi"/>
        <w:rPr>
          <w:sz w:val="21"/>
          <w:szCs w:val="21"/>
          <w:lang w:val="sq-AL"/>
        </w:rPr>
      </w:pPr>
      <w:r w:rsidRPr="00435F7B">
        <w:rPr>
          <w:sz w:val="21"/>
          <w:szCs w:val="21"/>
          <w:lang w:val="sq-AL"/>
        </w:rPr>
        <w:t>2.</w:t>
      </w:r>
      <w:r w:rsidR="000B7293" w:rsidRPr="00435F7B">
        <w:rPr>
          <w:sz w:val="21"/>
          <w:szCs w:val="21"/>
          <w:lang w:val="sq-AL"/>
        </w:rPr>
        <w:t xml:space="preserve"> </w:t>
      </w:r>
      <w:r w:rsidRPr="00435F7B">
        <w:rPr>
          <w:sz w:val="21"/>
          <w:szCs w:val="21"/>
          <w:lang w:val="sq-AL"/>
        </w:rPr>
        <w:t>Ngritjen e Komitetit Nd</w:t>
      </w:r>
      <w:r w:rsidR="000B7293" w:rsidRPr="00435F7B">
        <w:rPr>
          <w:sz w:val="21"/>
          <w:szCs w:val="21"/>
          <w:lang w:val="sq-AL"/>
        </w:rPr>
        <w:t>ë</w:t>
      </w:r>
      <w:r w:rsidR="00646108">
        <w:rPr>
          <w:sz w:val="21"/>
          <w:szCs w:val="21"/>
          <w:lang w:val="sq-AL"/>
        </w:rPr>
        <w:t>rministror</w:t>
      </w:r>
      <w:r w:rsidRPr="00435F7B">
        <w:rPr>
          <w:sz w:val="21"/>
          <w:szCs w:val="21"/>
          <w:lang w:val="sq-AL"/>
        </w:rPr>
        <w:t xml:space="preserve"> t</w:t>
      </w:r>
      <w:r w:rsidR="000B7293" w:rsidRPr="00435F7B">
        <w:rPr>
          <w:sz w:val="21"/>
          <w:szCs w:val="21"/>
          <w:lang w:val="sq-AL"/>
        </w:rPr>
        <w:t>ë</w:t>
      </w:r>
      <w:r w:rsidRPr="00435F7B">
        <w:rPr>
          <w:sz w:val="21"/>
          <w:szCs w:val="21"/>
          <w:lang w:val="sq-AL"/>
        </w:rPr>
        <w:t xml:space="preserve"> Emergjencave Civile, i cili t</w:t>
      </w:r>
      <w:r w:rsidR="000B7293" w:rsidRPr="00435F7B">
        <w:rPr>
          <w:sz w:val="21"/>
          <w:szCs w:val="21"/>
          <w:lang w:val="sq-AL"/>
        </w:rPr>
        <w:t>ë</w:t>
      </w:r>
      <w:r w:rsidRPr="00435F7B">
        <w:rPr>
          <w:sz w:val="21"/>
          <w:szCs w:val="21"/>
          <w:lang w:val="sq-AL"/>
        </w:rPr>
        <w:t xml:space="preserve"> kryesohet nga </w:t>
      </w:r>
      <w:r w:rsidR="00646108" w:rsidRPr="00435F7B">
        <w:rPr>
          <w:sz w:val="21"/>
          <w:szCs w:val="21"/>
          <w:lang w:val="sq-AL"/>
        </w:rPr>
        <w:t xml:space="preserve">Zëvendëskryeministri </w:t>
      </w:r>
      <w:r w:rsidRPr="00435F7B">
        <w:rPr>
          <w:sz w:val="21"/>
          <w:szCs w:val="21"/>
          <w:lang w:val="sq-AL"/>
        </w:rPr>
        <w:t xml:space="preserve">dhe </w:t>
      </w:r>
      <w:r w:rsidR="00100179" w:rsidRPr="00435F7B">
        <w:rPr>
          <w:sz w:val="21"/>
          <w:szCs w:val="21"/>
          <w:lang w:val="sq-AL"/>
        </w:rPr>
        <w:t xml:space="preserve">Ministër </w:t>
      </w:r>
      <w:r w:rsidRPr="00435F7B">
        <w:rPr>
          <w:sz w:val="21"/>
          <w:szCs w:val="21"/>
          <w:lang w:val="sq-AL"/>
        </w:rPr>
        <w:t>i Ekonomis</w:t>
      </w:r>
      <w:r w:rsidR="000B7293" w:rsidRPr="00435F7B">
        <w:rPr>
          <w:sz w:val="21"/>
          <w:szCs w:val="21"/>
          <w:lang w:val="sq-AL"/>
        </w:rPr>
        <w:t>ë</w:t>
      </w:r>
      <w:r w:rsidRPr="00435F7B">
        <w:rPr>
          <w:sz w:val="21"/>
          <w:szCs w:val="21"/>
          <w:lang w:val="sq-AL"/>
        </w:rPr>
        <w:t>, Tregtis</w:t>
      </w:r>
      <w:r w:rsidR="000B7293" w:rsidRPr="00435F7B">
        <w:rPr>
          <w:sz w:val="21"/>
          <w:szCs w:val="21"/>
          <w:lang w:val="sq-AL"/>
        </w:rPr>
        <w:t>ë</w:t>
      </w:r>
      <w:r w:rsidRPr="00435F7B">
        <w:rPr>
          <w:sz w:val="21"/>
          <w:szCs w:val="21"/>
          <w:lang w:val="sq-AL"/>
        </w:rPr>
        <w:t xml:space="preserve"> dhe Energjetik</w:t>
      </w:r>
      <w:r w:rsidR="000B7293" w:rsidRPr="00435F7B">
        <w:rPr>
          <w:sz w:val="21"/>
          <w:szCs w:val="21"/>
          <w:lang w:val="sq-AL"/>
        </w:rPr>
        <w:t>ë</w:t>
      </w:r>
      <w:r w:rsidRPr="00435F7B">
        <w:rPr>
          <w:sz w:val="21"/>
          <w:szCs w:val="21"/>
          <w:lang w:val="sq-AL"/>
        </w:rPr>
        <w:t>s dhe n</w:t>
      </w:r>
      <w:r w:rsidR="000B7293" w:rsidRPr="00435F7B">
        <w:rPr>
          <w:sz w:val="21"/>
          <w:szCs w:val="21"/>
          <w:lang w:val="sq-AL"/>
        </w:rPr>
        <w:t>ë</w:t>
      </w:r>
      <w:r w:rsidRPr="00435F7B">
        <w:rPr>
          <w:sz w:val="21"/>
          <w:szCs w:val="21"/>
          <w:lang w:val="sq-AL"/>
        </w:rPr>
        <w:t xml:space="preserve"> p</w:t>
      </w:r>
      <w:r w:rsidR="000B7293" w:rsidRPr="00435F7B">
        <w:rPr>
          <w:sz w:val="21"/>
          <w:szCs w:val="21"/>
          <w:lang w:val="sq-AL"/>
        </w:rPr>
        <w:t>ë</w:t>
      </w:r>
      <w:r w:rsidRPr="00435F7B">
        <w:rPr>
          <w:sz w:val="21"/>
          <w:szCs w:val="21"/>
          <w:lang w:val="sq-AL"/>
        </w:rPr>
        <w:t>rb</w:t>
      </w:r>
      <w:r w:rsidR="000B7293" w:rsidRPr="00435F7B">
        <w:rPr>
          <w:sz w:val="21"/>
          <w:szCs w:val="21"/>
          <w:lang w:val="sq-AL"/>
        </w:rPr>
        <w:t>ë</w:t>
      </w:r>
      <w:r w:rsidRPr="00435F7B">
        <w:rPr>
          <w:sz w:val="21"/>
          <w:szCs w:val="21"/>
          <w:lang w:val="sq-AL"/>
        </w:rPr>
        <w:t>rje t</w:t>
      </w:r>
      <w:r w:rsidR="000B7293" w:rsidRPr="00435F7B">
        <w:rPr>
          <w:sz w:val="21"/>
          <w:szCs w:val="21"/>
          <w:lang w:val="sq-AL"/>
        </w:rPr>
        <w:t>ë</w:t>
      </w:r>
      <w:r w:rsidRPr="00435F7B">
        <w:rPr>
          <w:sz w:val="21"/>
          <w:szCs w:val="21"/>
          <w:lang w:val="sq-AL"/>
        </w:rPr>
        <w:t xml:space="preserve"> ket</w:t>
      </w:r>
      <w:r w:rsidR="000B7293" w:rsidRPr="00435F7B">
        <w:rPr>
          <w:sz w:val="21"/>
          <w:szCs w:val="21"/>
          <w:lang w:val="sq-AL"/>
        </w:rPr>
        <w:t>ë</w:t>
      </w:r>
      <w:r w:rsidRPr="00435F7B">
        <w:rPr>
          <w:sz w:val="21"/>
          <w:szCs w:val="21"/>
          <w:lang w:val="sq-AL"/>
        </w:rPr>
        <w:t xml:space="preserve"> k</w:t>
      </w:r>
      <w:r w:rsidR="000B7293" w:rsidRPr="00435F7B">
        <w:rPr>
          <w:sz w:val="21"/>
          <w:szCs w:val="21"/>
          <w:lang w:val="sq-AL"/>
        </w:rPr>
        <w:t>ë</w:t>
      </w:r>
      <w:r w:rsidRPr="00435F7B">
        <w:rPr>
          <w:sz w:val="21"/>
          <w:szCs w:val="21"/>
          <w:lang w:val="sq-AL"/>
        </w:rPr>
        <w:t>ta an</w:t>
      </w:r>
      <w:r w:rsidR="000B7293" w:rsidRPr="00435F7B">
        <w:rPr>
          <w:sz w:val="21"/>
          <w:szCs w:val="21"/>
          <w:lang w:val="sq-AL"/>
        </w:rPr>
        <w:t>ë</w:t>
      </w:r>
      <w:r w:rsidRPr="00435F7B">
        <w:rPr>
          <w:sz w:val="21"/>
          <w:szCs w:val="21"/>
          <w:lang w:val="sq-AL"/>
        </w:rPr>
        <w:t>tar</w:t>
      </w:r>
      <w:r w:rsidR="000B7293" w:rsidRPr="00435F7B">
        <w:rPr>
          <w:sz w:val="21"/>
          <w:szCs w:val="21"/>
          <w:lang w:val="sq-AL"/>
        </w:rPr>
        <w:t>ë</w:t>
      </w:r>
      <w:r w:rsidRPr="00435F7B">
        <w:rPr>
          <w:sz w:val="21"/>
          <w:szCs w:val="21"/>
          <w:lang w:val="sq-AL"/>
        </w:rPr>
        <w:t>:</w:t>
      </w:r>
    </w:p>
    <w:p w:rsidR="003D1F33" w:rsidRPr="00435F7B" w:rsidRDefault="003D1F33" w:rsidP="00AE321D">
      <w:pPr>
        <w:pStyle w:val="Paragrafi"/>
        <w:rPr>
          <w:sz w:val="21"/>
          <w:szCs w:val="21"/>
          <w:lang w:val="sq-AL"/>
        </w:rPr>
      </w:pPr>
      <w:r w:rsidRPr="00435F7B">
        <w:rPr>
          <w:sz w:val="21"/>
          <w:szCs w:val="21"/>
          <w:lang w:val="sq-AL"/>
        </w:rPr>
        <w:t>-</w:t>
      </w:r>
      <w:r w:rsidR="000B7293" w:rsidRPr="00435F7B">
        <w:rPr>
          <w:sz w:val="21"/>
          <w:szCs w:val="21"/>
          <w:lang w:val="sq-AL"/>
        </w:rPr>
        <w:t xml:space="preserve"> </w:t>
      </w:r>
      <w:r w:rsidRPr="00435F7B">
        <w:rPr>
          <w:sz w:val="21"/>
          <w:szCs w:val="21"/>
          <w:lang w:val="sq-AL"/>
        </w:rPr>
        <w:t>Ministrin e Brendsh</w:t>
      </w:r>
      <w:r w:rsidR="000B7293" w:rsidRPr="00435F7B">
        <w:rPr>
          <w:sz w:val="21"/>
          <w:szCs w:val="21"/>
          <w:lang w:val="sq-AL"/>
        </w:rPr>
        <w:t>ë</w:t>
      </w:r>
      <w:r w:rsidRPr="00435F7B">
        <w:rPr>
          <w:sz w:val="21"/>
          <w:szCs w:val="21"/>
          <w:lang w:val="sq-AL"/>
        </w:rPr>
        <w:t>m;</w:t>
      </w:r>
    </w:p>
    <w:p w:rsidR="003D1F33" w:rsidRPr="00435F7B" w:rsidRDefault="003D1F33" w:rsidP="00AE321D">
      <w:pPr>
        <w:pStyle w:val="Paragrafi"/>
        <w:rPr>
          <w:sz w:val="21"/>
          <w:szCs w:val="21"/>
          <w:lang w:val="sq-AL"/>
        </w:rPr>
      </w:pPr>
      <w:r w:rsidRPr="00435F7B">
        <w:rPr>
          <w:sz w:val="21"/>
          <w:szCs w:val="21"/>
          <w:lang w:val="sq-AL"/>
        </w:rPr>
        <w:t>-</w:t>
      </w:r>
      <w:r w:rsidR="000B7293" w:rsidRPr="00435F7B">
        <w:rPr>
          <w:sz w:val="21"/>
          <w:szCs w:val="21"/>
          <w:lang w:val="sq-AL"/>
        </w:rPr>
        <w:t xml:space="preserve"> </w:t>
      </w:r>
      <w:r w:rsidRPr="00435F7B">
        <w:rPr>
          <w:sz w:val="21"/>
          <w:szCs w:val="21"/>
          <w:lang w:val="sq-AL"/>
        </w:rPr>
        <w:t>Ministrin e Mbrojtjes;</w:t>
      </w:r>
    </w:p>
    <w:p w:rsidR="003D1F33" w:rsidRPr="00435F7B" w:rsidRDefault="003D1F33" w:rsidP="00AE321D">
      <w:pPr>
        <w:pStyle w:val="Paragrafi"/>
        <w:rPr>
          <w:sz w:val="21"/>
          <w:szCs w:val="21"/>
          <w:lang w:val="sq-AL"/>
        </w:rPr>
      </w:pPr>
      <w:r w:rsidRPr="00435F7B">
        <w:rPr>
          <w:sz w:val="21"/>
          <w:szCs w:val="21"/>
          <w:lang w:val="sq-AL"/>
        </w:rPr>
        <w:t>-</w:t>
      </w:r>
      <w:r w:rsidR="000B7293" w:rsidRPr="00435F7B">
        <w:rPr>
          <w:sz w:val="21"/>
          <w:szCs w:val="21"/>
          <w:lang w:val="sq-AL"/>
        </w:rPr>
        <w:t xml:space="preserve"> </w:t>
      </w:r>
      <w:r w:rsidRPr="00435F7B">
        <w:rPr>
          <w:sz w:val="21"/>
          <w:szCs w:val="21"/>
          <w:lang w:val="sq-AL"/>
        </w:rPr>
        <w:t>Ministrin e Bujq</w:t>
      </w:r>
      <w:r w:rsidR="000B7293" w:rsidRPr="00435F7B">
        <w:rPr>
          <w:sz w:val="21"/>
          <w:szCs w:val="21"/>
          <w:lang w:val="sq-AL"/>
        </w:rPr>
        <w:t>ë</w:t>
      </w:r>
      <w:r w:rsidRPr="00435F7B">
        <w:rPr>
          <w:sz w:val="21"/>
          <w:szCs w:val="21"/>
          <w:lang w:val="sq-AL"/>
        </w:rPr>
        <w:t>sis</w:t>
      </w:r>
      <w:r w:rsidR="000B7293" w:rsidRPr="00435F7B">
        <w:rPr>
          <w:sz w:val="21"/>
          <w:szCs w:val="21"/>
          <w:lang w:val="sq-AL"/>
        </w:rPr>
        <w:t>ë</w:t>
      </w:r>
      <w:r w:rsidRPr="00435F7B">
        <w:rPr>
          <w:sz w:val="21"/>
          <w:szCs w:val="21"/>
          <w:lang w:val="sq-AL"/>
        </w:rPr>
        <w:t>, Ushqimit dhe Mbrojtjes s</w:t>
      </w:r>
      <w:r w:rsidR="000B7293" w:rsidRPr="00435F7B">
        <w:rPr>
          <w:sz w:val="21"/>
          <w:szCs w:val="21"/>
          <w:lang w:val="sq-AL"/>
        </w:rPr>
        <w:t>ë</w:t>
      </w:r>
      <w:r w:rsidRPr="00435F7B">
        <w:rPr>
          <w:sz w:val="21"/>
          <w:szCs w:val="21"/>
          <w:lang w:val="sq-AL"/>
        </w:rPr>
        <w:t xml:space="preserve"> Konsumatorit;</w:t>
      </w:r>
    </w:p>
    <w:p w:rsidR="003D1F33" w:rsidRPr="00435F7B" w:rsidRDefault="003D1F33" w:rsidP="00AE321D">
      <w:pPr>
        <w:pStyle w:val="Paragrafi"/>
        <w:rPr>
          <w:sz w:val="21"/>
          <w:szCs w:val="21"/>
          <w:lang w:val="sq-AL"/>
        </w:rPr>
      </w:pPr>
      <w:r w:rsidRPr="00435F7B">
        <w:rPr>
          <w:sz w:val="21"/>
          <w:szCs w:val="21"/>
          <w:lang w:val="sq-AL"/>
        </w:rPr>
        <w:t>-</w:t>
      </w:r>
      <w:r w:rsidR="000B7293" w:rsidRPr="00435F7B">
        <w:rPr>
          <w:sz w:val="21"/>
          <w:szCs w:val="21"/>
          <w:lang w:val="sq-AL"/>
        </w:rPr>
        <w:t xml:space="preserve"> </w:t>
      </w:r>
      <w:r w:rsidRPr="00435F7B">
        <w:rPr>
          <w:sz w:val="21"/>
          <w:szCs w:val="21"/>
          <w:lang w:val="sq-AL"/>
        </w:rPr>
        <w:t>Ministrin e Financave</w:t>
      </w:r>
      <w:r w:rsidR="00646108">
        <w:rPr>
          <w:sz w:val="21"/>
          <w:szCs w:val="21"/>
          <w:lang w:val="sq-AL"/>
        </w:rPr>
        <w:t>;</w:t>
      </w:r>
    </w:p>
    <w:p w:rsidR="003D1F33" w:rsidRPr="00435F7B" w:rsidRDefault="003D1F33" w:rsidP="00AE321D">
      <w:pPr>
        <w:pStyle w:val="Paragrafi"/>
        <w:rPr>
          <w:sz w:val="21"/>
          <w:szCs w:val="21"/>
          <w:lang w:val="sq-AL"/>
        </w:rPr>
      </w:pPr>
      <w:r w:rsidRPr="00435F7B">
        <w:rPr>
          <w:sz w:val="21"/>
          <w:szCs w:val="21"/>
          <w:lang w:val="sq-AL"/>
        </w:rPr>
        <w:t>-</w:t>
      </w:r>
      <w:r w:rsidR="000B7293" w:rsidRPr="00435F7B">
        <w:rPr>
          <w:sz w:val="21"/>
          <w:szCs w:val="21"/>
          <w:lang w:val="sq-AL"/>
        </w:rPr>
        <w:t xml:space="preserve"> </w:t>
      </w:r>
      <w:r w:rsidRPr="00435F7B">
        <w:rPr>
          <w:sz w:val="21"/>
          <w:szCs w:val="21"/>
          <w:lang w:val="sq-AL"/>
        </w:rPr>
        <w:t>Ministrin e Pun</w:t>
      </w:r>
      <w:r w:rsidR="000B7293" w:rsidRPr="00435F7B">
        <w:rPr>
          <w:sz w:val="21"/>
          <w:szCs w:val="21"/>
          <w:lang w:val="sq-AL"/>
        </w:rPr>
        <w:t>ë</w:t>
      </w:r>
      <w:r w:rsidRPr="00435F7B">
        <w:rPr>
          <w:sz w:val="21"/>
          <w:szCs w:val="21"/>
          <w:lang w:val="sq-AL"/>
        </w:rPr>
        <w:t>ve Publike dhe Transportit;</w:t>
      </w:r>
    </w:p>
    <w:p w:rsidR="003D1F33" w:rsidRPr="00435F7B" w:rsidRDefault="003D1F33" w:rsidP="00AE321D">
      <w:pPr>
        <w:pStyle w:val="Paragrafi"/>
        <w:rPr>
          <w:sz w:val="21"/>
          <w:szCs w:val="21"/>
          <w:lang w:val="sq-AL"/>
        </w:rPr>
      </w:pPr>
      <w:r w:rsidRPr="00435F7B">
        <w:rPr>
          <w:sz w:val="21"/>
          <w:szCs w:val="21"/>
          <w:lang w:val="sq-AL"/>
        </w:rPr>
        <w:t>-</w:t>
      </w:r>
      <w:r w:rsidR="000B7293" w:rsidRPr="00435F7B">
        <w:rPr>
          <w:sz w:val="21"/>
          <w:szCs w:val="21"/>
          <w:lang w:val="sq-AL"/>
        </w:rPr>
        <w:t xml:space="preserve"> </w:t>
      </w:r>
      <w:r w:rsidRPr="00435F7B">
        <w:rPr>
          <w:sz w:val="21"/>
          <w:szCs w:val="21"/>
          <w:lang w:val="sq-AL"/>
        </w:rPr>
        <w:t>Ministrin e Sh</w:t>
      </w:r>
      <w:r w:rsidR="000B7293" w:rsidRPr="00435F7B">
        <w:rPr>
          <w:sz w:val="21"/>
          <w:szCs w:val="21"/>
          <w:lang w:val="sq-AL"/>
        </w:rPr>
        <w:t>ë</w:t>
      </w:r>
      <w:r w:rsidRPr="00435F7B">
        <w:rPr>
          <w:sz w:val="21"/>
          <w:szCs w:val="21"/>
          <w:lang w:val="sq-AL"/>
        </w:rPr>
        <w:t>ndet</w:t>
      </w:r>
      <w:r w:rsidR="000B7293" w:rsidRPr="00435F7B">
        <w:rPr>
          <w:sz w:val="21"/>
          <w:szCs w:val="21"/>
          <w:lang w:val="sq-AL"/>
        </w:rPr>
        <w:t>ë</w:t>
      </w:r>
      <w:r w:rsidRPr="00435F7B">
        <w:rPr>
          <w:sz w:val="21"/>
          <w:szCs w:val="21"/>
          <w:lang w:val="sq-AL"/>
        </w:rPr>
        <w:t>sis</w:t>
      </w:r>
      <w:r w:rsidR="000B7293" w:rsidRPr="00435F7B">
        <w:rPr>
          <w:sz w:val="21"/>
          <w:szCs w:val="21"/>
          <w:lang w:val="sq-AL"/>
        </w:rPr>
        <w:t>ë</w:t>
      </w:r>
      <w:r w:rsidRPr="00435F7B">
        <w:rPr>
          <w:sz w:val="21"/>
          <w:szCs w:val="21"/>
          <w:lang w:val="sq-AL"/>
        </w:rPr>
        <w:t>;</w:t>
      </w:r>
    </w:p>
    <w:p w:rsidR="003D1F33" w:rsidRPr="00435F7B" w:rsidRDefault="003D1F33" w:rsidP="00AE321D">
      <w:pPr>
        <w:pStyle w:val="Paragrafi"/>
        <w:rPr>
          <w:sz w:val="21"/>
          <w:szCs w:val="21"/>
          <w:lang w:val="sq-AL"/>
        </w:rPr>
      </w:pPr>
      <w:r w:rsidRPr="00435F7B">
        <w:rPr>
          <w:sz w:val="21"/>
          <w:szCs w:val="21"/>
          <w:lang w:val="sq-AL"/>
        </w:rPr>
        <w:t>-</w:t>
      </w:r>
      <w:r w:rsidR="000B7293" w:rsidRPr="00435F7B">
        <w:rPr>
          <w:sz w:val="21"/>
          <w:szCs w:val="21"/>
          <w:lang w:val="sq-AL"/>
        </w:rPr>
        <w:t xml:space="preserve"> </w:t>
      </w:r>
      <w:r w:rsidRPr="00435F7B">
        <w:rPr>
          <w:sz w:val="21"/>
          <w:szCs w:val="21"/>
          <w:lang w:val="sq-AL"/>
        </w:rPr>
        <w:t xml:space="preserve">Ministrin e </w:t>
      </w:r>
      <w:r w:rsidR="00646108" w:rsidRPr="00435F7B">
        <w:rPr>
          <w:sz w:val="21"/>
          <w:szCs w:val="21"/>
          <w:lang w:val="sq-AL"/>
        </w:rPr>
        <w:t xml:space="preserve">Arsimit </w:t>
      </w:r>
      <w:r w:rsidRPr="00435F7B">
        <w:rPr>
          <w:sz w:val="21"/>
          <w:szCs w:val="21"/>
          <w:lang w:val="sq-AL"/>
        </w:rPr>
        <w:t>dhe Shkenc</w:t>
      </w:r>
      <w:r w:rsidR="000B7293" w:rsidRPr="00435F7B">
        <w:rPr>
          <w:sz w:val="21"/>
          <w:szCs w:val="21"/>
          <w:lang w:val="sq-AL"/>
        </w:rPr>
        <w:t>ë</w:t>
      </w:r>
      <w:r w:rsidRPr="00435F7B">
        <w:rPr>
          <w:sz w:val="21"/>
          <w:szCs w:val="21"/>
          <w:lang w:val="sq-AL"/>
        </w:rPr>
        <w:t>s;</w:t>
      </w:r>
    </w:p>
    <w:p w:rsidR="003D1F33" w:rsidRPr="00435F7B" w:rsidRDefault="003D1F33" w:rsidP="00AE321D">
      <w:pPr>
        <w:pStyle w:val="Paragrafi"/>
        <w:rPr>
          <w:sz w:val="21"/>
          <w:szCs w:val="21"/>
          <w:lang w:val="sq-AL"/>
        </w:rPr>
      </w:pPr>
      <w:r w:rsidRPr="00435F7B">
        <w:rPr>
          <w:sz w:val="21"/>
          <w:szCs w:val="21"/>
          <w:lang w:val="sq-AL"/>
        </w:rPr>
        <w:t>-</w:t>
      </w:r>
      <w:r w:rsidR="000B7293" w:rsidRPr="00435F7B">
        <w:rPr>
          <w:sz w:val="21"/>
          <w:szCs w:val="21"/>
          <w:lang w:val="sq-AL"/>
        </w:rPr>
        <w:t xml:space="preserve"> </w:t>
      </w:r>
      <w:r w:rsidRPr="00435F7B">
        <w:rPr>
          <w:sz w:val="21"/>
          <w:szCs w:val="21"/>
          <w:lang w:val="sq-AL"/>
        </w:rPr>
        <w:t>Shefin e Shtabit t</w:t>
      </w:r>
      <w:r w:rsidR="000B7293" w:rsidRPr="00435F7B">
        <w:rPr>
          <w:sz w:val="21"/>
          <w:szCs w:val="21"/>
          <w:lang w:val="sq-AL"/>
        </w:rPr>
        <w:t>ë</w:t>
      </w:r>
      <w:r w:rsidRPr="00435F7B">
        <w:rPr>
          <w:sz w:val="21"/>
          <w:szCs w:val="21"/>
          <w:lang w:val="sq-AL"/>
        </w:rPr>
        <w:t xml:space="preserve"> P</w:t>
      </w:r>
      <w:r w:rsidR="000B7293" w:rsidRPr="00435F7B">
        <w:rPr>
          <w:sz w:val="21"/>
          <w:szCs w:val="21"/>
          <w:lang w:val="sq-AL"/>
        </w:rPr>
        <w:t>ë</w:t>
      </w:r>
      <w:r w:rsidRPr="00435F7B">
        <w:rPr>
          <w:sz w:val="21"/>
          <w:szCs w:val="21"/>
          <w:lang w:val="sq-AL"/>
        </w:rPr>
        <w:t>rgjithsh</w:t>
      </w:r>
      <w:r w:rsidR="000B7293" w:rsidRPr="00435F7B">
        <w:rPr>
          <w:sz w:val="21"/>
          <w:szCs w:val="21"/>
          <w:lang w:val="sq-AL"/>
        </w:rPr>
        <w:t>ë</w:t>
      </w:r>
      <w:r w:rsidRPr="00435F7B">
        <w:rPr>
          <w:sz w:val="21"/>
          <w:szCs w:val="21"/>
          <w:lang w:val="sq-AL"/>
        </w:rPr>
        <w:t>m t</w:t>
      </w:r>
      <w:r w:rsidR="000B7293" w:rsidRPr="00435F7B">
        <w:rPr>
          <w:sz w:val="21"/>
          <w:szCs w:val="21"/>
          <w:lang w:val="sq-AL"/>
        </w:rPr>
        <w:t>ë</w:t>
      </w:r>
      <w:r w:rsidRPr="00435F7B">
        <w:rPr>
          <w:sz w:val="21"/>
          <w:szCs w:val="21"/>
          <w:lang w:val="sq-AL"/>
        </w:rPr>
        <w:t xml:space="preserve"> Forcave t</w:t>
      </w:r>
      <w:r w:rsidR="000B7293" w:rsidRPr="00435F7B">
        <w:rPr>
          <w:sz w:val="21"/>
          <w:szCs w:val="21"/>
          <w:lang w:val="sq-AL"/>
        </w:rPr>
        <w:t>ë</w:t>
      </w:r>
      <w:r w:rsidRPr="00435F7B">
        <w:rPr>
          <w:sz w:val="21"/>
          <w:szCs w:val="21"/>
          <w:lang w:val="sq-AL"/>
        </w:rPr>
        <w:t xml:space="preserve"> Armatosura;</w:t>
      </w:r>
    </w:p>
    <w:p w:rsidR="003D1F33" w:rsidRPr="00435F7B" w:rsidRDefault="003D1F33" w:rsidP="00AE321D">
      <w:pPr>
        <w:pStyle w:val="Paragrafi"/>
        <w:rPr>
          <w:sz w:val="21"/>
          <w:szCs w:val="21"/>
          <w:lang w:val="sq-AL"/>
        </w:rPr>
      </w:pPr>
      <w:r w:rsidRPr="00435F7B">
        <w:rPr>
          <w:sz w:val="21"/>
          <w:szCs w:val="21"/>
          <w:lang w:val="sq-AL"/>
        </w:rPr>
        <w:t>-</w:t>
      </w:r>
      <w:r w:rsidR="000B7293" w:rsidRPr="00435F7B">
        <w:rPr>
          <w:sz w:val="21"/>
          <w:szCs w:val="21"/>
          <w:lang w:val="sq-AL"/>
        </w:rPr>
        <w:t xml:space="preserve"> </w:t>
      </w:r>
      <w:r w:rsidRPr="00435F7B">
        <w:rPr>
          <w:sz w:val="21"/>
          <w:szCs w:val="21"/>
          <w:lang w:val="sq-AL"/>
        </w:rPr>
        <w:t>Drejtorin e P</w:t>
      </w:r>
      <w:r w:rsidR="000B7293" w:rsidRPr="00435F7B">
        <w:rPr>
          <w:sz w:val="21"/>
          <w:szCs w:val="21"/>
          <w:lang w:val="sq-AL"/>
        </w:rPr>
        <w:t>ë</w:t>
      </w:r>
      <w:r w:rsidRPr="00435F7B">
        <w:rPr>
          <w:sz w:val="21"/>
          <w:szCs w:val="21"/>
          <w:lang w:val="sq-AL"/>
        </w:rPr>
        <w:t>rgjithsh</w:t>
      </w:r>
      <w:r w:rsidR="000B7293" w:rsidRPr="00435F7B">
        <w:rPr>
          <w:sz w:val="21"/>
          <w:szCs w:val="21"/>
          <w:lang w:val="sq-AL"/>
        </w:rPr>
        <w:t>ë</w:t>
      </w:r>
      <w:r w:rsidRPr="00435F7B">
        <w:rPr>
          <w:sz w:val="21"/>
          <w:szCs w:val="21"/>
          <w:lang w:val="sq-AL"/>
        </w:rPr>
        <w:t>m t</w:t>
      </w:r>
      <w:r w:rsidR="000B7293" w:rsidRPr="00435F7B">
        <w:rPr>
          <w:sz w:val="21"/>
          <w:szCs w:val="21"/>
          <w:lang w:val="sq-AL"/>
        </w:rPr>
        <w:t>ë</w:t>
      </w:r>
      <w:r w:rsidRPr="00435F7B">
        <w:rPr>
          <w:sz w:val="21"/>
          <w:szCs w:val="21"/>
          <w:lang w:val="sq-AL"/>
        </w:rPr>
        <w:t xml:space="preserve"> Policis</w:t>
      </w:r>
      <w:r w:rsidR="000B7293" w:rsidRPr="00435F7B">
        <w:rPr>
          <w:sz w:val="21"/>
          <w:szCs w:val="21"/>
          <w:lang w:val="sq-AL"/>
        </w:rPr>
        <w:t>ë</w:t>
      </w:r>
      <w:r w:rsidRPr="00435F7B">
        <w:rPr>
          <w:sz w:val="21"/>
          <w:szCs w:val="21"/>
          <w:lang w:val="sq-AL"/>
        </w:rPr>
        <w:t xml:space="preserve"> s</w:t>
      </w:r>
      <w:r w:rsidR="000B7293" w:rsidRPr="00435F7B">
        <w:rPr>
          <w:sz w:val="21"/>
          <w:szCs w:val="21"/>
          <w:lang w:val="sq-AL"/>
        </w:rPr>
        <w:t>ë</w:t>
      </w:r>
      <w:r w:rsidRPr="00435F7B">
        <w:rPr>
          <w:sz w:val="21"/>
          <w:szCs w:val="21"/>
          <w:lang w:val="sq-AL"/>
        </w:rPr>
        <w:t xml:space="preserve"> Shtetit;</w:t>
      </w:r>
    </w:p>
    <w:p w:rsidR="003D1F33" w:rsidRPr="00435F7B" w:rsidRDefault="003D1F33" w:rsidP="00AE321D">
      <w:pPr>
        <w:pStyle w:val="Paragrafi"/>
        <w:rPr>
          <w:sz w:val="21"/>
          <w:szCs w:val="21"/>
          <w:lang w:val="sq-AL"/>
        </w:rPr>
      </w:pPr>
      <w:r w:rsidRPr="00435F7B">
        <w:rPr>
          <w:sz w:val="21"/>
          <w:szCs w:val="21"/>
          <w:lang w:val="sq-AL"/>
        </w:rPr>
        <w:t>-</w:t>
      </w:r>
      <w:r w:rsidR="000B7293" w:rsidRPr="00435F7B">
        <w:rPr>
          <w:sz w:val="21"/>
          <w:szCs w:val="21"/>
          <w:lang w:val="sq-AL"/>
        </w:rPr>
        <w:t xml:space="preserve"> </w:t>
      </w:r>
      <w:r w:rsidRPr="00435F7B">
        <w:rPr>
          <w:sz w:val="21"/>
          <w:szCs w:val="21"/>
          <w:lang w:val="sq-AL"/>
        </w:rPr>
        <w:t>Drejtorin e P</w:t>
      </w:r>
      <w:r w:rsidR="000B7293" w:rsidRPr="00435F7B">
        <w:rPr>
          <w:sz w:val="21"/>
          <w:szCs w:val="21"/>
          <w:lang w:val="sq-AL"/>
        </w:rPr>
        <w:t>ë</w:t>
      </w:r>
      <w:r w:rsidR="00100179">
        <w:rPr>
          <w:sz w:val="21"/>
          <w:szCs w:val="21"/>
          <w:lang w:val="sq-AL"/>
        </w:rPr>
        <w:t>rgjithsh</w:t>
      </w:r>
      <w:r w:rsidR="00100179" w:rsidRPr="00435F7B">
        <w:rPr>
          <w:sz w:val="21"/>
          <w:szCs w:val="21"/>
          <w:lang w:val="sq-AL"/>
        </w:rPr>
        <w:t>ëm</w:t>
      </w:r>
      <w:r w:rsidRPr="00435F7B">
        <w:rPr>
          <w:sz w:val="21"/>
          <w:szCs w:val="21"/>
          <w:lang w:val="sq-AL"/>
        </w:rPr>
        <w:t xml:space="preserve"> t</w:t>
      </w:r>
      <w:r w:rsidR="000B7293" w:rsidRPr="00435F7B">
        <w:rPr>
          <w:sz w:val="21"/>
          <w:szCs w:val="21"/>
          <w:lang w:val="sq-AL"/>
        </w:rPr>
        <w:t>ë</w:t>
      </w:r>
      <w:r w:rsidRPr="00435F7B">
        <w:rPr>
          <w:sz w:val="21"/>
          <w:szCs w:val="21"/>
          <w:lang w:val="sq-AL"/>
        </w:rPr>
        <w:t xml:space="preserve"> Emergjencave Civile;</w:t>
      </w:r>
    </w:p>
    <w:p w:rsidR="003D1F33" w:rsidRPr="00435F7B" w:rsidRDefault="003D1F33" w:rsidP="00AE321D">
      <w:pPr>
        <w:pStyle w:val="Paragrafi"/>
        <w:rPr>
          <w:sz w:val="21"/>
          <w:szCs w:val="21"/>
          <w:lang w:val="sq-AL"/>
        </w:rPr>
      </w:pPr>
      <w:r w:rsidRPr="00435F7B">
        <w:rPr>
          <w:sz w:val="21"/>
          <w:szCs w:val="21"/>
          <w:lang w:val="sq-AL"/>
        </w:rPr>
        <w:t>-</w:t>
      </w:r>
      <w:r w:rsidR="000B7293" w:rsidRPr="00435F7B">
        <w:rPr>
          <w:sz w:val="21"/>
          <w:szCs w:val="21"/>
          <w:lang w:val="sq-AL"/>
        </w:rPr>
        <w:t xml:space="preserve"> </w:t>
      </w:r>
      <w:r w:rsidRPr="00435F7B">
        <w:rPr>
          <w:sz w:val="21"/>
          <w:szCs w:val="21"/>
          <w:lang w:val="sq-AL"/>
        </w:rPr>
        <w:t>Drejtorin e P</w:t>
      </w:r>
      <w:r w:rsidR="000B7293" w:rsidRPr="00435F7B">
        <w:rPr>
          <w:sz w:val="21"/>
          <w:szCs w:val="21"/>
          <w:lang w:val="sq-AL"/>
        </w:rPr>
        <w:t>ë</w:t>
      </w:r>
      <w:r w:rsidRPr="00435F7B">
        <w:rPr>
          <w:sz w:val="21"/>
          <w:szCs w:val="21"/>
          <w:lang w:val="sq-AL"/>
        </w:rPr>
        <w:t>rgjithsh</w:t>
      </w:r>
      <w:r w:rsidR="000B7293" w:rsidRPr="00435F7B">
        <w:rPr>
          <w:sz w:val="21"/>
          <w:szCs w:val="21"/>
          <w:lang w:val="sq-AL"/>
        </w:rPr>
        <w:t>ë</w:t>
      </w:r>
      <w:r w:rsidRPr="00435F7B">
        <w:rPr>
          <w:sz w:val="21"/>
          <w:szCs w:val="21"/>
          <w:lang w:val="sq-AL"/>
        </w:rPr>
        <w:t>m t</w:t>
      </w:r>
      <w:r w:rsidR="000B7293" w:rsidRPr="00435F7B">
        <w:rPr>
          <w:sz w:val="21"/>
          <w:szCs w:val="21"/>
          <w:lang w:val="sq-AL"/>
        </w:rPr>
        <w:t>ë</w:t>
      </w:r>
      <w:r w:rsidRPr="00435F7B">
        <w:rPr>
          <w:sz w:val="21"/>
          <w:szCs w:val="21"/>
          <w:lang w:val="sq-AL"/>
        </w:rPr>
        <w:t xml:space="preserve"> KESH-it.</w:t>
      </w:r>
    </w:p>
    <w:p w:rsidR="003D1F33" w:rsidRPr="00435F7B" w:rsidRDefault="003D1F33" w:rsidP="003D1F33">
      <w:pPr>
        <w:pStyle w:val="Paragrafi"/>
        <w:rPr>
          <w:sz w:val="21"/>
          <w:szCs w:val="21"/>
          <w:lang w:val="sq-AL"/>
        </w:rPr>
      </w:pPr>
      <w:r w:rsidRPr="00435F7B">
        <w:rPr>
          <w:sz w:val="21"/>
          <w:szCs w:val="21"/>
          <w:lang w:val="sq-AL"/>
        </w:rPr>
        <w:t>3.</w:t>
      </w:r>
      <w:r w:rsidR="000B7293" w:rsidRPr="00435F7B">
        <w:rPr>
          <w:sz w:val="21"/>
          <w:szCs w:val="21"/>
          <w:lang w:val="sq-AL"/>
        </w:rPr>
        <w:t xml:space="preserve"> </w:t>
      </w:r>
      <w:r w:rsidRPr="00435F7B">
        <w:rPr>
          <w:sz w:val="21"/>
          <w:szCs w:val="21"/>
          <w:lang w:val="sq-AL"/>
        </w:rPr>
        <w:t>Komiteti Nd</w:t>
      </w:r>
      <w:r w:rsidR="000B7293" w:rsidRPr="00435F7B">
        <w:rPr>
          <w:sz w:val="21"/>
          <w:szCs w:val="21"/>
          <w:lang w:val="sq-AL"/>
        </w:rPr>
        <w:t>ë</w:t>
      </w:r>
      <w:r w:rsidR="00646108">
        <w:rPr>
          <w:sz w:val="21"/>
          <w:szCs w:val="21"/>
          <w:lang w:val="sq-AL"/>
        </w:rPr>
        <w:t>rministror</w:t>
      </w:r>
      <w:r w:rsidRPr="00435F7B">
        <w:rPr>
          <w:sz w:val="21"/>
          <w:szCs w:val="21"/>
          <w:lang w:val="sq-AL"/>
        </w:rPr>
        <w:t xml:space="preserve"> i Emergjencave Civile t</w:t>
      </w:r>
      <w:r w:rsidR="000B7293" w:rsidRPr="00435F7B">
        <w:rPr>
          <w:sz w:val="21"/>
          <w:szCs w:val="21"/>
          <w:lang w:val="sq-AL"/>
        </w:rPr>
        <w:t>ë</w:t>
      </w:r>
      <w:r w:rsidRPr="00435F7B">
        <w:rPr>
          <w:sz w:val="21"/>
          <w:szCs w:val="21"/>
          <w:lang w:val="sq-AL"/>
        </w:rPr>
        <w:t xml:space="preserve"> bashk</w:t>
      </w:r>
      <w:r w:rsidR="000B7293" w:rsidRPr="00435F7B">
        <w:rPr>
          <w:sz w:val="21"/>
          <w:szCs w:val="21"/>
          <w:lang w:val="sq-AL"/>
        </w:rPr>
        <w:t>ë</w:t>
      </w:r>
      <w:r w:rsidRPr="00435F7B">
        <w:rPr>
          <w:sz w:val="21"/>
          <w:szCs w:val="21"/>
          <w:lang w:val="sq-AL"/>
        </w:rPr>
        <w:t>rendoj</w:t>
      </w:r>
      <w:r w:rsidR="000B7293" w:rsidRPr="00435F7B">
        <w:rPr>
          <w:sz w:val="21"/>
          <w:szCs w:val="21"/>
          <w:lang w:val="sq-AL"/>
        </w:rPr>
        <w:t>ë</w:t>
      </w:r>
      <w:r w:rsidRPr="00435F7B">
        <w:rPr>
          <w:sz w:val="21"/>
          <w:szCs w:val="21"/>
          <w:lang w:val="sq-AL"/>
        </w:rPr>
        <w:t xml:space="preserve"> pun</w:t>
      </w:r>
      <w:r w:rsidR="000B7293" w:rsidRPr="00435F7B">
        <w:rPr>
          <w:sz w:val="21"/>
          <w:szCs w:val="21"/>
          <w:lang w:val="sq-AL"/>
        </w:rPr>
        <w:t>ë</w:t>
      </w:r>
      <w:r w:rsidRPr="00435F7B">
        <w:rPr>
          <w:sz w:val="21"/>
          <w:szCs w:val="21"/>
          <w:lang w:val="sq-AL"/>
        </w:rPr>
        <w:t>n me ministrit</w:t>
      </w:r>
      <w:r w:rsidR="000B7293" w:rsidRPr="00435F7B">
        <w:rPr>
          <w:sz w:val="21"/>
          <w:szCs w:val="21"/>
          <w:lang w:val="sq-AL"/>
        </w:rPr>
        <w:t>ë</w:t>
      </w:r>
      <w:r w:rsidRPr="00435F7B">
        <w:rPr>
          <w:sz w:val="21"/>
          <w:szCs w:val="21"/>
          <w:lang w:val="sq-AL"/>
        </w:rPr>
        <w:t xml:space="preserve"> e linj</w:t>
      </w:r>
      <w:r w:rsidR="000B7293" w:rsidRPr="00435F7B">
        <w:rPr>
          <w:sz w:val="21"/>
          <w:szCs w:val="21"/>
          <w:lang w:val="sq-AL"/>
        </w:rPr>
        <w:t>ë</w:t>
      </w:r>
      <w:r w:rsidRPr="00435F7B">
        <w:rPr>
          <w:sz w:val="21"/>
          <w:szCs w:val="21"/>
          <w:lang w:val="sq-AL"/>
        </w:rPr>
        <w:t>s, me institucionin e prefektit, Shkod</w:t>
      </w:r>
      <w:r w:rsidR="000B7293" w:rsidRPr="00435F7B">
        <w:rPr>
          <w:sz w:val="21"/>
          <w:szCs w:val="21"/>
          <w:lang w:val="sq-AL"/>
        </w:rPr>
        <w:t>ë</w:t>
      </w:r>
      <w:r w:rsidRPr="00435F7B">
        <w:rPr>
          <w:sz w:val="21"/>
          <w:szCs w:val="21"/>
          <w:lang w:val="sq-AL"/>
        </w:rPr>
        <w:t>r, dhe me nj</w:t>
      </w:r>
      <w:r w:rsidR="000B7293" w:rsidRPr="00435F7B">
        <w:rPr>
          <w:sz w:val="21"/>
          <w:szCs w:val="21"/>
          <w:lang w:val="sq-AL"/>
        </w:rPr>
        <w:t>ë</w:t>
      </w:r>
      <w:r w:rsidRPr="00435F7B">
        <w:rPr>
          <w:sz w:val="21"/>
          <w:szCs w:val="21"/>
          <w:lang w:val="sq-AL"/>
        </w:rPr>
        <w:t>sit</w:t>
      </w:r>
      <w:r w:rsidR="000B7293" w:rsidRPr="00435F7B">
        <w:rPr>
          <w:sz w:val="21"/>
          <w:szCs w:val="21"/>
          <w:lang w:val="sq-AL"/>
        </w:rPr>
        <w:t>ë</w:t>
      </w:r>
      <w:r w:rsidRPr="00435F7B">
        <w:rPr>
          <w:sz w:val="21"/>
          <w:szCs w:val="21"/>
          <w:lang w:val="sq-AL"/>
        </w:rPr>
        <w:t xml:space="preserve"> e qeverisjes vendore, ku </w:t>
      </w:r>
      <w:r w:rsidR="000B7293" w:rsidRPr="00435F7B">
        <w:rPr>
          <w:sz w:val="21"/>
          <w:szCs w:val="21"/>
          <w:lang w:val="sq-AL"/>
        </w:rPr>
        <w:t>ë</w:t>
      </w:r>
      <w:r w:rsidRPr="00435F7B">
        <w:rPr>
          <w:sz w:val="21"/>
          <w:szCs w:val="21"/>
          <w:lang w:val="sq-AL"/>
        </w:rPr>
        <w:t>sht</w:t>
      </w:r>
      <w:r w:rsidR="000B7293" w:rsidRPr="00435F7B">
        <w:rPr>
          <w:sz w:val="21"/>
          <w:szCs w:val="21"/>
          <w:lang w:val="sq-AL"/>
        </w:rPr>
        <w:t>ë</w:t>
      </w:r>
      <w:r w:rsidRPr="00435F7B">
        <w:rPr>
          <w:sz w:val="21"/>
          <w:szCs w:val="21"/>
          <w:lang w:val="sq-AL"/>
        </w:rPr>
        <w:t xml:space="preserve"> shpallur gjendja e emergjenc</w:t>
      </w:r>
      <w:r w:rsidR="000B7293" w:rsidRPr="00435F7B">
        <w:rPr>
          <w:sz w:val="21"/>
          <w:szCs w:val="21"/>
          <w:lang w:val="sq-AL"/>
        </w:rPr>
        <w:t>ë</w:t>
      </w:r>
      <w:r w:rsidRPr="00435F7B">
        <w:rPr>
          <w:sz w:val="21"/>
          <w:szCs w:val="21"/>
          <w:lang w:val="sq-AL"/>
        </w:rPr>
        <w:t>s civile, p</w:t>
      </w:r>
      <w:r w:rsidR="000B7293" w:rsidRPr="00435F7B">
        <w:rPr>
          <w:sz w:val="21"/>
          <w:szCs w:val="21"/>
          <w:lang w:val="sq-AL"/>
        </w:rPr>
        <w:t>ë</w:t>
      </w:r>
      <w:r w:rsidRPr="00435F7B">
        <w:rPr>
          <w:sz w:val="21"/>
          <w:szCs w:val="21"/>
          <w:lang w:val="sq-AL"/>
        </w:rPr>
        <w:t>r hartimin dhe zbatimin e planit t</w:t>
      </w:r>
      <w:r w:rsidR="000B7293" w:rsidRPr="00435F7B">
        <w:rPr>
          <w:sz w:val="21"/>
          <w:szCs w:val="21"/>
          <w:lang w:val="sq-AL"/>
        </w:rPr>
        <w:t>ë</w:t>
      </w:r>
      <w:r w:rsidRPr="00435F7B">
        <w:rPr>
          <w:sz w:val="21"/>
          <w:szCs w:val="21"/>
          <w:lang w:val="sq-AL"/>
        </w:rPr>
        <w:t xml:space="preserve"> evakuimit t</w:t>
      </w:r>
      <w:r w:rsidR="000B7293" w:rsidRPr="00435F7B">
        <w:rPr>
          <w:sz w:val="21"/>
          <w:szCs w:val="21"/>
          <w:lang w:val="sq-AL"/>
        </w:rPr>
        <w:t>ë</w:t>
      </w:r>
      <w:r w:rsidRPr="00435F7B">
        <w:rPr>
          <w:sz w:val="21"/>
          <w:szCs w:val="21"/>
          <w:lang w:val="sq-AL"/>
        </w:rPr>
        <w:t xml:space="preserve"> banor</w:t>
      </w:r>
      <w:r w:rsidR="000B7293" w:rsidRPr="00435F7B">
        <w:rPr>
          <w:sz w:val="21"/>
          <w:szCs w:val="21"/>
          <w:lang w:val="sq-AL"/>
        </w:rPr>
        <w:t>ë</w:t>
      </w:r>
      <w:r w:rsidRPr="00435F7B">
        <w:rPr>
          <w:sz w:val="21"/>
          <w:szCs w:val="21"/>
          <w:lang w:val="sq-AL"/>
        </w:rPr>
        <w:t>ve t</w:t>
      </w:r>
      <w:r w:rsidR="000B7293" w:rsidRPr="00435F7B">
        <w:rPr>
          <w:sz w:val="21"/>
          <w:szCs w:val="21"/>
          <w:lang w:val="sq-AL"/>
        </w:rPr>
        <w:t>ë</w:t>
      </w:r>
      <w:r w:rsidRPr="00435F7B">
        <w:rPr>
          <w:sz w:val="21"/>
          <w:szCs w:val="21"/>
          <w:lang w:val="sq-AL"/>
        </w:rPr>
        <w:t xml:space="preserve"> zonave t</w:t>
      </w:r>
      <w:r w:rsidR="000B7293" w:rsidRPr="00435F7B">
        <w:rPr>
          <w:sz w:val="21"/>
          <w:szCs w:val="21"/>
          <w:lang w:val="sq-AL"/>
        </w:rPr>
        <w:t>ë</w:t>
      </w:r>
      <w:r w:rsidRPr="00435F7B">
        <w:rPr>
          <w:sz w:val="21"/>
          <w:szCs w:val="21"/>
          <w:lang w:val="sq-AL"/>
        </w:rPr>
        <w:t xml:space="preserve"> prekura, p</w:t>
      </w:r>
      <w:r w:rsidR="000B7293" w:rsidRPr="00435F7B">
        <w:rPr>
          <w:sz w:val="21"/>
          <w:szCs w:val="21"/>
          <w:lang w:val="sq-AL"/>
        </w:rPr>
        <w:t>ë</w:t>
      </w:r>
      <w:r w:rsidRPr="00435F7B">
        <w:rPr>
          <w:sz w:val="21"/>
          <w:szCs w:val="21"/>
          <w:lang w:val="sq-AL"/>
        </w:rPr>
        <w:t>r krijimin e kushteve t</w:t>
      </w:r>
      <w:r w:rsidR="000B7293" w:rsidRPr="00435F7B">
        <w:rPr>
          <w:sz w:val="21"/>
          <w:szCs w:val="21"/>
          <w:lang w:val="sq-AL"/>
        </w:rPr>
        <w:t>ë</w:t>
      </w:r>
      <w:r w:rsidRPr="00435F7B">
        <w:rPr>
          <w:sz w:val="21"/>
          <w:szCs w:val="21"/>
          <w:lang w:val="sq-AL"/>
        </w:rPr>
        <w:t xml:space="preserve"> k</w:t>
      </w:r>
      <w:r w:rsidR="000B7293" w:rsidRPr="00435F7B">
        <w:rPr>
          <w:sz w:val="21"/>
          <w:szCs w:val="21"/>
          <w:lang w:val="sq-AL"/>
        </w:rPr>
        <w:t>ë</w:t>
      </w:r>
      <w:r w:rsidRPr="00435F7B">
        <w:rPr>
          <w:sz w:val="21"/>
          <w:szCs w:val="21"/>
          <w:lang w:val="sq-AL"/>
        </w:rPr>
        <w:t>tyre banor</w:t>
      </w:r>
      <w:r w:rsidR="000B7293" w:rsidRPr="00435F7B">
        <w:rPr>
          <w:sz w:val="21"/>
          <w:szCs w:val="21"/>
          <w:lang w:val="sq-AL"/>
        </w:rPr>
        <w:t>ë</w:t>
      </w:r>
      <w:r w:rsidRPr="00435F7B">
        <w:rPr>
          <w:sz w:val="21"/>
          <w:szCs w:val="21"/>
          <w:lang w:val="sq-AL"/>
        </w:rPr>
        <w:t>ve p</w:t>
      </w:r>
      <w:r w:rsidR="000B7293" w:rsidRPr="00435F7B">
        <w:rPr>
          <w:sz w:val="21"/>
          <w:szCs w:val="21"/>
          <w:lang w:val="sq-AL"/>
        </w:rPr>
        <w:t>ë</w:t>
      </w:r>
      <w:r w:rsidRPr="00435F7B">
        <w:rPr>
          <w:sz w:val="21"/>
          <w:szCs w:val="21"/>
          <w:lang w:val="sq-AL"/>
        </w:rPr>
        <w:t>r jetes</w:t>
      </w:r>
      <w:r w:rsidR="000B7293" w:rsidRPr="00435F7B">
        <w:rPr>
          <w:sz w:val="21"/>
          <w:szCs w:val="21"/>
          <w:lang w:val="sq-AL"/>
        </w:rPr>
        <w:t>ë</w:t>
      </w:r>
      <w:r w:rsidRPr="00435F7B">
        <w:rPr>
          <w:sz w:val="21"/>
          <w:szCs w:val="21"/>
          <w:lang w:val="sq-AL"/>
        </w:rPr>
        <w:t>, si dhe p</w:t>
      </w:r>
      <w:r w:rsidR="000B7293" w:rsidRPr="00435F7B">
        <w:rPr>
          <w:sz w:val="21"/>
          <w:szCs w:val="21"/>
          <w:lang w:val="sq-AL"/>
        </w:rPr>
        <w:t>ë</w:t>
      </w:r>
      <w:r w:rsidRPr="00435F7B">
        <w:rPr>
          <w:sz w:val="21"/>
          <w:szCs w:val="21"/>
          <w:lang w:val="sq-AL"/>
        </w:rPr>
        <w:t>r marrjen e masave mbrojt</w:t>
      </w:r>
      <w:r w:rsidR="000B7293" w:rsidRPr="00435F7B">
        <w:rPr>
          <w:sz w:val="21"/>
          <w:szCs w:val="21"/>
          <w:lang w:val="sq-AL"/>
        </w:rPr>
        <w:t>ë</w:t>
      </w:r>
      <w:r w:rsidRPr="00435F7B">
        <w:rPr>
          <w:sz w:val="21"/>
          <w:szCs w:val="21"/>
          <w:lang w:val="sq-AL"/>
        </w:rPr>
        <w:t>se e rehabilituese n</w:t>
      </w:r>
      <w:r w:rsidR="000B7293" w:rsidRPr="00435F7B">
        <w:rPr>
          <w:sz w:val="21"/>
          <w:szCs w:val="21"/>
          <w:lang w:val="sq-AL"/>
        </w:rPr>
        <w:t>ë</w:t>
      </w:r>
      <w:r w:rsidRPr="00435F7B">
        <w:rPr>
          <w:sz w:val="21"/>
          <w:szCs w:val="21"/>
          <w:lang w:val="sq-AL"/>
        </w:rPr>
        <w:t xml:space="preserve"> infrastruktur</w:t>
      </w:r>
      <w:r w:rsidR="000B7293" w:rsidRPr="00435F7B">
        <w:rPr>
          <w:sz w:val="21"/>
          <w:szCs w:val="21"/>
          <w:lang w:val="sq-AL"/>
        </w:rPr>
        <w:t>ë</w:t>
      </w:r>
      <w:r w:rsidRPr="00435F7B">
        <w:rPr>
          <w:sz w:val="21"/>
          <w:szCs w:val="21"/>
          <w:lang w:val="sq-AL"/>
        </w:rPr>
        <w:t>n dhe mjedisin e prekur nga situata e krijuar.</w:t>
      </w:r>
    </w:p>
    <w:p w:rsidR="003D1F33" w:rsidRPr="00435F7B" w:rsidRDefault="003D1F33" w:rsidP="003D1F33">
      <w:pPr>
        <w:pStyle w:val="Paragrafi"/>
        <w:rPr>
          <w:sz w:val="21"/>
          <w:szCs w:val="21"/>
          <w:lang w:val="sq-AL"/>
        </w:rPr>
      </w:pPr>
      <w:r w:rsidRPr="00435F7B">
        <w:rPr>
          <w:sz w:val="21"/>
          <w:szCs w:val="21"/>
          <w:lang w:val="sq-AL"/>
        </w:rPr>
        <w:t>4.</w:t>
      </w:r>
      <w:r w:rsidR="000B7293" w:rsidRPr="00435F7B">
        <w:rPr>
          <w:sz w:val="21"/>
          <w:szCs w:val="21"/>
          <w:lang w:val="sq-AL"/>
        </w:rPr>
        <w:t xml:space="preserve"> </w:t>
      </w:r>
      <w:r w:rsidR="00ED39E5" w:rsidRPr="00435F7B">
        <w:rPr>
          <w:sz w:val="21"/>
          <w:szCs w:val="21"/>
          <w:lang w:val="sq-AL"/>
        </w:rPr>
        <w:t xml:space="preserve">Ngarkohen </w:t>
      </w:r>
      <w:r w:rsidR="00646108" w:rsidRPr="00435F7B">
        <w:rPr>
          <w:sz w:val="21"/>
          <w:szCs w:val="21"/>
          <w:lang w:val="sq-AL"/>
        </w:rPr>
        <w:t xml:space="preserve">Zëvendëskryeministri </w:t>
      </w:r>
      <w:r w:rsidR="00ED39E5" w:rsidRPr="00435F7B">
        <w:rPr>
          <w:sz w:val="21"/>
          <w:szCs w:val="21"/>
          <w:lang w:val="sq-AL"/>
        </w:rPr>
        <w:t xml:space="preserve">dhe </w:t>
      </w:r>
      <w:r w:rsidR="00646108" w:rsidRPr="00435F7B">
        <w:rPr>
          <w:sz w:val="21"/>
          <w:szCs w:val="21"/>
          <w:lang w:val="sq-AL"/>
        </w:rPr>
        <w:t xml:space="preserve">Ministër </w:t>
      </w:r>
      <w:r w:rsidR="00ED39E5" w:rsidRPr="00435F7B">
        <w:rPr>
          <w:sz w:val="21"/>
          <w:szCs w:val="21"/>
          <w:lang w:val="sq-AL"/>
        </w:rPr>
        <w:t>i Ekonomis</w:t>
      </w:r>
      <w:r w:rsidR="000B7293" w:rsidRPr="00435F7B">
        <w:rPr>
          <w:sz w:val="21"/>
          <w:szCs w:val="21"/>
          <w:lang w:val="sq-AL"/>
        </w:rPr>
        <w:t>ë</w:t>
      </w:r>
      <w:r w:rsidR="00ED39E5" w:rsidRPr="00435F7B">
        <w:rPr>
          <w:sz w:val="21"/>
          <w:szCs w:val="21"/>
          <w:lang w:val="sq-AL"/>
        </w:rPr>
        <w:t>, Tregtis</w:t>
      </w:r>
      <w:r w:rsidR="000B7293" w:rsidRPr="00435F7B">
        <w:rPr>
          <w:sz w:val="21"/>
          <w:szCs w:val="21"/>
          <w:lang w:val="sq-AL"/>
        </w:rPr>
        <w:t>ë</w:t>
      </w:r>
      <w:r w:rsidR="00ED39E5" w:rsidRPr="00435F7B">
        <w:rPr>
          <w:sz w:val="21"/>
          <w:szCs w:val="21"/>
          <w:lang w:val="sq-AL"/>
        </w:rPr>
        <w:t xml:space="preserve"> dhe Energjetik</w:t>
      </w:r>
      <w:r w:rsidR="000B7293" w:rsidRPr="00435F7B">
        <w:rPr>
          <w:sz w:val="21"/>
          <w:szCs w:val="21"/>
          <w:lang w:val="sq-AL"/>
        </w:rPr>
        <w:t>ë</w:t>
      </w:r>
      <w:r w:rsidR="00ED39E5" w:rsidRPr="00435F7B">
        <w:rPr>
          <w:sz w:val="21"/>
          <w:szCs w:val="21"/>
          <w:lang w:val="sq-AL"/>
        </w:rPr>
        <w:t>s, Komiteti Nd</w:t>
      </w:r>
      <w:r w:rsidR="000B7293" w:rsidRPr="00435F7B">
        <w:rPr>
          <w:sz w:val="21"/>
          <w:szCs w:val="21"/>
          <w:lang w:val="sq-AL"/>
        </w:rPr>
        <w:t>ë</w:t>
      </w:r>
      <w:r w:rsidR="00ED39E5" w:rsidRPr="00435F7B">
        <w:rPr>
          <w:sz w:val="21"/>
          <w:szCs w:val="21"/>
          <w:lang w:val="sq-AL"/>
        </w:rPr>
        <w:t>rmini</w:t>
      </w:r>
      <w:r w:rsidR="00EF6F22">
        <w:rPr>
          <w:sz w:val="21"/>
          <w:szCs w:val="21"/>
          <w:lang w:val="sq-AL"/>
        </w:rPr>
        <w:t>s</w:t>
      </w:r>
      <w:r w:rsidR="00ED39E5" w:rsidRPr="00435F7B">
        <w:rPr>
          <w:sz w:val="21"/>
          <w:szCs w:val="21"/>
          <w:lang w:val="sq-AL"/>
        </w:rPr>
        <w:t>tror i Emergjencave Civile, ministrit</w:t>
      </w:r>
      <w:r w:rsidR="000B7293" w:rsidRPr="00435F7B">
        <w:rPr>
          <w:sz w:val="21"/>
          <w:szCs w:val="21"/>
          <w:lang w:val="sq-AL"/>
        </w:rPr>
        <w:t>ë</w:t>
      </w:r>
      <w:r w:rsidR="00ED39E5" w:rsidRPr="00435F7B">
        <w:rPr>
          <w:sz w:val="21"/>
          <w:szCs w:val="21"/>
          <w:lang w:val="sq-AL"/>
        </w:rPr>
        <w:t xml:space="preserve"> e linj</w:t>
      </w:r>
      <w:r w:rsidR="000B7293" w:rsidRPr="00435F7B">
        <w:rPr>
          <w:sz w:val="21"/>
          <w:szCs w:val="21"/>
          <w:lang w:val="sq-AL"/>
        </w:rPr>
        <w:t>ë</w:t>
      </w:r>
      <w:r w:rsidR="00ED39E5" w:rsidRPr="00435F7B">
        <w:rPr>
          <w:sz w:val="21"/>
          <w:szCs w:val="21"/>
          <w:lang w:val="sq-AL"/>
        </w:rPr>
        <w:t>s, prefekti i qarkut Shkod</w:t>
      </w:r>
      <w:r w:rsidR="000B7293" w:rsidRPr="00435F7B">
        <w:rPr>
          <w:sz w:val="21"/>
          <w:szCs w:val="21"/>
          <w:lang w:val="sq-AL"/>
        </w:rPr>
        <w:t>ë</w:t>
      </w:r>
      <w:r w:rsidR="00ED39E5" w:rsidRPr="00435F7B">
        <w:rPr>
          <w:sz w:val="21"/>
          <w:szCs w:val="21"/>
          <w:lang w:val="sq-AL"/>
        </w:rPr>
        <w:t>r, si dhe nj</w:t>
      </w:r>
      <w:r w:rsidR="000B7293" w:rsidRPr="00435F7B">
        <w:rPr>
          <w:sz w:val="21"/>
          <w:szCs w:val="21"/>
          <w:lang w:val="sq-AL"/>
        </w:rPr>
        <w:t>ë</w:t>
      </w:r>
      <w:r w:rsidR="00ED39E5" w:rsidRPr="00435F7B">
        <w:rPr>
          <w:sz w:val="21"/>
          <w:szCs w:val="21"/>
          <w:lang w:val="sq-AL"/>
        </w:rPr>
        <w:t>sit</w:t>
      </w:r>
      <w:r w:rsidR="000B7293" w:rsidRPr="00435F7B">
        <w:rPr>
          <w:sz w:val="21"/>
          <w:szCs w:val="21"/>
          <w:lang w:val="sq-AL"/>
        </w:rPr>
        <w:t>ë</w:t>
      </w:r>
      <w:r w:rsidR="00ED39E5" w:rsidRPr="00435F7B">
        <w:rPr>
          <w:sz w:val="21"/>
          <w:szCs w:val="21"/>
          <w:lang w:val="sq-AL"/>
        </w:rPr>
        <w:t xml:space="preserve"> e qeverisjes vendore p</w:t>
      </w:r>
      <w:r w:rsidR="000B7293" w:rsidRPr="00435F7B">
        <w:rPr>
          <w:sz w:val="21"/>
          <w:szCs w:val="21"/>
          <w:lang w:val="sq-AL"/>
        </w:rPr>
        <w:t>ë</w:t>
      </w:r>
      <w:r w:rsidR="00ED39E5" w:rsidRPr="00435F7B">
        <w:rPr>
          <w:sz w:val="21"/>
          <w:szCs w:val="21"/>
          <w:lang w:val="sq-AL"/>
        </w:rPr>
        <w:t>rkat</w:t>
      </w:r>
      <w:r w:rsidR="000B7293" w:rsidRPr="00435F7B">
        <w:rPr>
          <w:sz w:val="21"/>
          <w:szCs w:val="21"/>
          <w:lang w:val="sq-AL"/>
        </w:rPr>
        <w:t>ë</w:t>
      </w:r>
      <w:r w:rsidR="00ED39E5" w:rsidRPr="00435F7B">
        <w:rPr>
          <w:sz w:val="21"/>
          <w:szCs w:val="21"/>
          <w:lang w:val="sq-AL"/>
        </w:rPr>
        <w:t>se p</w:t>
      </w:r>
      <w:r w:rsidR="000B7293" w:rsidRPr="00435F7B">
        <w:rPr>
          <w:sz w:val="21"/>
          <w:szCs w:val="21"/>
          <w:lang w:val="sq-AL"/>
        </w:rPr>
        <w:t>ë</w:t>
      </w:r>
      <w:r w:rsidR="00ED39E5" w:rsidRPr="00435F7B">
        <w:rPr>
          <w:sz w:val="21"/>
          <w:szCs w:val="21"/>
          <w:lang w:val="sq-AL"/>
        </w:rPr>
        <w:t>r zbatimin e k</w:t>
      </w:r>
      <w:r w:rsidR="000B7293" w:rsidRPr="00435F7B">
        <w:rPr>
          <w:sz w:val="21"/>
          <w:szCs w:val="21"/>
          <w:lang w:val="sq-AL"/>
        </w:rPr>
        <w:t>ë</w:t>
      </w:r>
      <w:r w:rsidR="00ED39E5" w:rsidRPr="00435F7B">
        <w:rPr>
          <w:sz w:val="21"/>
          <w:szCs w:val="21"/>
          <w:lang w:val="sq-AL"/>
        </w:rPr>
        <w:t>tij vendimi.</w:t>
      </w:r>
    </w:p>
    <w:p w:rsidR="00ED39E5" w:rsidRPr="00435F7B" w:rsidRDefault="00ED39E5" w:rsidP="003D1F33">
      <w:pPr>
        <w:pStyle w:val="Paragrafi"/>
        <w:rPr>
          <w:sz w:val="21"/>
          <w:szCs w:val="21"/>
          <w:lang w:val="sq-AL"/>
        </w:rPr>
      </w:pPr>
      <w:r w:rsidRPr="00435F7B">
        <w:rPr>
          <w:sz w:val="21"/>
          <w:szCs w:val="21"/>
          <w:lang w:val="sq-AL"/>
        </w:rPr>
        <w:t>Ky vendim hyn n</w:t>
      </w:r>
      <w:r w:rsidR="000B7293" w:rsidRPr="00435F7B">
        <w:rPr>
          <w:sz w:val="21"/>
          <w:szCs w:val="21"/>
          <w:lang w:val="sq-AL"/>
        </w:rPr>
        <w:t>ë</w:t>
      </w:r>
      <w:r w:rsidRPr="00435F7B">
        <w:rPr>
          <w:sz w:val="21"/>
          <w:szCs w:val="21"/>
          <w:lang w:val="sq-AL"/>
        </w:rPr>
        <w:t xml:space="preserve"> fuqi menj</w:t>
      </w:r>
      <w:r w:rsidR="000B7293" w:rsidRPr="00435F7B">
        <w:rPr>
          <w:sz w:val="21"/>
          <w:szCs w:val="21"/>
          <w:lang w:val="sq-AL"/>
        </w:rPr>
        <w:t>ë</w:t>
      </w:r>
      <w:r w:rsidRPr="00435F7B">
        <w:rPr>
          <w:sz w:val="21"/>
          <w:szCs w:val="21"/>
          <w:lang w:val="sq-AL"/>
        </w:rPr>
        <w:t>her</w:t>
      </w:r>
      <w:r w:rsidR="000B7293" w:rsidRPr="00435F7B">
        <w:rPr>
          <w:sz w:val="21"/>
          <w:szCs w:val="21"/>
          <w:lang w:val="sq-AL"/>
        </w:rPr>
        <w:t>ë</w:t>
      </w:r>
      <w:r w:rsidRPr="00435F7B">
        <w:rPr>
          <w:sz w:val="21"/>
          <w:szCs w:val="21"/>
          <w:lang w:val="sq-AL"/>
        </w:rPr>
        <w:t xml:space="preserve"> dhe botohet n</w:t>
      </w:r>
      <w:r w:rsidR="000B7293" w:rsidRPr="00435F7B">
        <w:rPr>
          <w:sz w:val="21"/>
          <w:szCs w:val="21"/>
          <w:lang w:val="sq-AL"/>
        </w:rPr>
        <w:t>ë</w:t>
      </w:r>
      <w:r w:rsidRPr="00435F7B">
        <w:rPr>
          <w:sz w:val="21"/>
          <w:szCs w:val="21"/>
          <w:lang w:val="sq-AL"/>
        </w:rPr>
        <w:t xml:space="preserve"> Fletoren Zyrtare.</w:t>
      </w:r>
    </w:p>
    <w:p w:rsidR="00ED39E5" w:rsidRPr="00435F7B" w:rsidRDefault="00ED39E5" w:rsidP="003D1F33">
      <w:pPr>
        <w:pStyle w:val="Paragrafi"/>
        <w:rPr>
          <w:sz w:val="21"/>
          <w:szCs w:val="21"/>
          <w:lang w:val="sq-AL"/>
        </w:rPr>
      </w:pPr>
    </w:p>
    <w:p w:rsidR="00ED39E5" w:rsidRPr="00435F7B" w:rsidRDefault="00ED39E5" w:rsidP="000B7293">
      <w:pPr>
        <w:pStyle w:val="Autoriteti"/>
        <w:rPr>
          <w:sz w:val="21"/>
          <w:szCs w:val="21"/>
        </w:rPr>
      </w:pPr>
      <w:r w:rsidRPr="00435F7B">
        <w:rPr>
          <w:sz w:val="21"/>
          <w:szCs w:val="21"/>
        </w:rPr>
        <w:t>Kryeministri</w:t>
      </w:r>
    </w:p>
    <w:p w:rsidR="00ED39E5" w:rsidRPr="00435F7B" w:rsidRDefault="00ED39E5" w:rsidP="000B7293">
      <w:pPr>
        <w:pStyle w:val="AutoritetiEmer"/>
        <w:rPr>
          <w:sz w:val="21"/>
          <w:szCs w:val="21"/>
        </w:rPr>
      </w:pPr>
      <w:r w:rsidRPr="00435F7B">
        <w:rPr>
          <w:sz w:val="21"/>
          <w:szCs w:val="21"/>
        </w:rPr>
        <w:t>Sali Berisha</w:t>
      </w:r>
    </w:p>
    <w:p w:rsidR="003D1F33" w:rsidRPr="00435F7B" w:rsidRDefault="003D1F33" w:rsidP="00AE321D">
      <w:pPr>
        <w:pStyle w:val="Paragrafi"/>
        <w:rPr>
          <w:sz w:val="21"/>
          <w:szCs w:val="21"/>
          <w:lang w:val="sq-AL"/>
        </w:rPr>
      </w:pPr>
    </w:p>
    <w:p w:rsidR="00C6272B" w:rsidRDefault="00C6272B" w:rsidP="00AE321D">
      <w:pPr>
        <w:pStyle w:val="Paragrafi"/>
        <w:rPr>
          <w:sz w:val="21"/>
          <w:szCs w:val="21"/>
          <w:lang w:val="sq-AL"/>
        </w:rPr>
      </w:pPr>
    </w:p>
    <w:p w:rsidR="00D66500" w:rsidRDefault="00D66500" w:rsidP="00AE321D">
      <w:pPr>
        <w:pStyle w:val="Paragrafi"/>
        <w:rPr>
          <w:sz w:val="21"/>
          <w:szCs w:val="21"/>
          <w:lang w:val="sq-AL"/>
        </w:rPr>
      </w:pPr>
    </w:p>
    <w:p w:rsidR="00D66500" w:rsidRDefault="00D66500" w:rsidP="00AE321D">
      <w:pPr>
        <w:pStyle w:val="Paragrafi"/>
        <w:rPr>
          <w:sz w:val="21"/>
          <w:szCs w:val="21"/>
          <w:lang w:val="sq-AL"/>
        </w:rPr>
      </w:pPr>
    </w:p>
    <w:p w:rsidR="00D66500" w:rsidRPr="00435F7B" w:rsidRDefault="00D66500" w:rsidP="00AE321D">
      <w:pPr>
        <w:pStyle w:val="Paragrafi"/>
        <w:rPr>
          <w:sz w:val="21"/>
          <w:szCs w:val="21"/>
          <w:lang w:val="sq-AL"/>
        </w:rPr>
      </w:pPr>
    </w:p>
    <w:p w:rsidR="00C6272B" w:rsidRPr="00435F7B" w:rsidRDefault="00C6272B" w:rsidP="000B7293">
      <w:pPr>
        <w:pStyle w:val="Akti"/>
        <w:rPr>
          <w:sz w:val="21"/>
          <w:szCs w:val="21"/>
        </w:rPr>
      </w:pPr>
      <w:r w:rsidRPr="00435F7B">
        <w:rPr>
          <w:sz w:val="21"/>
          <w:szCs w:val="21"/>
        </w:rPr>
        <w:t>Vendim</w:t>
      </w:r>
    </w:p>
    <w:p w:rsidR="00C6272B" w:rsidRPr="00435F7B" w:rsidRDefault="00C6272B" w:rsidP="000B7293">
      <w:pPr>
        <w:pStyle w:val="NumriData"/>
        <w:rPr>
          <w:sz w:val="21"/>
          <w:szCs w:val="21"/>
        </w:rPr>
      </w:pPr>
      <w:r w:rsidRPr="00435F7B">
        <w:rPr>
          <w:sz w:val="21"/>
          <w:szCs w:val="21"/>
        </w:rPr>
        <w:t>Nr.970, dat</w:t>
      </w:r>
      <w:r w:rsidR="000B7293" w:rsidRPr="00435F7B">
        <w:rPr>
          <w:sz w:val="21"/>
          <w:szCs w:val="21"/>
        </w:rPr>
        <w:t>ë</w:t>
      </w:r>
      <w:r w:rsidRPr="00435F7B">
        <w:rPr>
          <w:sz w:val="21"/>
          <w:szCs w:val="21"/>
        </w:rPr>
        <w:t xml:space="preserve"> 1.12.2010</w:t>
      </w:r>
    </w:p>
    <w:p w:rsidR="00C6272B" w:rsidRPr="00435F7B" w:rsidRDefault="00C6272B" w:rsidP="00AE321D">
      <w:pPr>
        <w:pStyle w:val="Paragrafi"/>
        <w:rPr>
          <w:sz w:val="21"/>
          <w:szCs w:val="21"/>
          <w:lang w:val="sq-AL"/>
        </w:rPr>
      </w:pPr>
    </w:p>
    <w:p w:rsidR="00C6272B" w:rsidRPr="00435F7B" w:rsidRDefault="00C6272B" w:rsidP="000B7293">
      <w:pPr>
        <w:pStyle w:val="Titulli"/>
        <w:rPr>
          <w:sz w:val="21"/>
          <w:szCs w:val="21"/>
        </w:rPr>
      </w:pPr>
      <w:r w:rsidRPr="00435F7B">
        <w:rPr>
          <w:sz w:val="21"/>
          <w:szCs w:val="21"/>
        </w:rPr>
        <w:t>P</w:t>
      </w:r>
      <w:r w:rsidR="000B7293" w:rsidRPr="00435F7B">
        <w:rPr>
          <w:sz w:val="21"/>
          <w:szCs w:val="21"/>
        </w:rPr>
        <w:t>ë</w:t>
      </w:r>
      <w:r w:rsidRPr="00435F7B">
        <w:rPr>
          <w:sz w:val="21"/>
          <w:szCs w:val="21"/>
        </w:rPr>
        <w:t>r nj</w:t>
      </w:r>
      <w:r w:rsidR="000B7293" w:rsidRPr="00435F7B">
        <w:rPr>
          <w:sz w:val="21"/>
          <w:szCs w:val="21"/>
        </w:rPr>
        <w:t>ë</w:t>
      </w:r>
      <w:r w:rsidRPr="00435F7B">
        <w:rPr>
          <w:sz w:val="21"/>
          <w:szCs w:val="21"/>
        </w:rPr>
        <w:t xml:space="preserve"> ndryshim n</w:t>
      </w:r>
      <w:r w:rsidR="000B7293" w:rsidRPr="00435F7B">
        <w:rPr>
          <w:sz w:val="21"/>
          <w:szCs w:val="21"/>
        </w:rPr>
        <w:t>ë</w:t>
      </w:r>
      <w:r w:rsidRPr="00435F7B">
        <w:rPr>
          <w:sz w:val="21"/>
          <w:szCs w:val="21"/>
        </w:rPr>
        <w:t xml:space="preserve"> vendimin nr.2,</w:t>
      </w:r>
      <w:r w:rsidR="00686C38">
        <w:rPr>
          <w:sz w:val="21"/>
          <w:szCs w:val="21"/>
        </w:rPr>
        <w:t xml:space="preserve"> </w:t>
      </w:r>
      <w:r w:rsidRPr="00435F7B">
        <w:rPr>
          <w:sz w:val="21"/>
          <w:szCs w:val="21"/>
        </w:rPr>
        <w:t>dat</w:t>
      </w:r>
      <w:r w:rsidR="000B7293" w:rsidRPr="00435F7B">
        <w:rPr>
          <w:sz w:val="21"/>
          <w:szCs w:val="21"/>
        </w:rPr>
        <w:t>ë</w:t>
      </w:r>
      <w:r w:rsidR="00686C38">
        <w:rPr>
          <w:sz w:val="21"/>
          <w:szCs w:val="21"/>
        </w:rPr>
        <w:t xml:space="preserve"> 9.1.2010</w:t>
      </w:r>
      <w:r w:rsidRPr="00435F7B">
        <w:rPr>
          <w:sz w:val="21"/>
          <w:szCs w:val="21"/>
        </w:rPr>
        <w:t xml:space="preserve"> t</w:t>
      </w:r>
      <w:r w:rsidR="000B7293" w:rsidRPr="00435F7B">
        <w:rPr>
          <w:sz w:val="21"/>
          <w:szCs w:val="21"/>
        </w:rPr>
        <w:t>ë</w:t>
      </w:r>
      <w:r w:rsidRPr="00435F7B">
        <w:rPr>
          <w:sz w:val="21"/>
          <w:szCs w:val="21"/>
        </w:rPr>
        <w:t xml:space="preserve"> K</w:t>
      </w:r>
      <w:r w:rsidR="000B7293" w:rsidRPr="00435F7B">
        <w:rPr>
          <w:sz w:val="21"/>
          <w:szCs w:val="21"/>
        </w:rPr>
        <w:t>ë</w:t>
      </w:r>
      <w:r w:rsidRPr="00435F7B">
        <w:rPr>
          <w:sz w:val="21"/>
          <w:szCs w:val="21"/>
        </w:rPr>
        <w:t>shillit t</w:t>
      </w:r>
      <w:r w:rsidR="000B7293" w:rsidRPr="00435F7B">
        <w:rPr>
          <w:sz w:val="21"/>
          <w:szCs w:val="21"/>
        </w:rPr>
        <w:t>ë</w:t>
      </w:r>
      <w:r w:rsidR="00686C38">
        <w:rPr>
          <w:sz w:val="21"/>
          <w:szCs w:val="21"/>
        </w:rPr>
        <w:t xml:space="preserve"> Ministrave</w:t>
      </w:r>
      <w:r w:rsidRPr="00435F7B">
        <w:rPr>
          <w:sz w:val="21"/>
          <w:szCs w:val="21"/>
        </w:rPr>
        <w:t xml:space="preserve"> “P</w:t>
      </w:r>
      <w:r w:rsidR="000B7293" w:rsidRPr="00435F7B">
        <w:rPr>
          <w:sz w:val="21"/>
          <w:szCs w:val="21"/>
        </w:rPr>
        <w:t>ë</w:t>
      </w:r>
      <w:r w:rsidRPr="00435F7B">
        <w:rPr>
          <w:sz w:val="21"/>
          <w:szCs w:val="21"/>
        </w:rPr>
        <w:t>r krijimin dhe m</w:t>
      </w:r>
      <w:r w:rsidR="000B7293" w:rsidRPr="00435F7B">
        <w:rPr>
          <w:sz w:val="21"/>
          <w:szCs w:val="21"/>
        </w:rPr>
        <w:t>ë</w:t>
      </w:r>
      <w:r w:rsidRPr="00435F7B">
        <w:rPr>
          <w:sz w:val="21"/>
          <w:szCs w:val="21"/>
        </w:rPr>
        <w:t>nyr</w:t>
      </w:r>
      <w:r w:rsidR="000B7293" w:rsidRPr="00435F7B">
        <w:rPr>
          <w:sz w:val="21"/>
          <w:szCs w:val="21"/>
        </w:rPr>
        <w:t>ë</w:t>
      </w:r>
      <w:r w:rsidRPr="00435F7B">
        <w:rPr>
          <w:sz w:val="21"/>
          <w:szCs w:val="21"/>
        </w:rPr>
        <w:t>n e p</w:t>
      </w:r>
      <w:r w:rsidR="000B7293" w:rsidRPr="00435F7B">
        <w:rPr>
          <w:sz w:val="21"/>
          <w:szCs w:val="21"/>
        </w:rPr>
        <w:t>ë</w:t>
      </w:r>
      <w:r w:rsidRPr="00435F7B">
        <w:rPr>
          <w:sz w:val="21"/>
          <w:szCs w:val="21"/>
        </w:rPr>
        <w:t>rdorimit t</w:t>
      </w:r>
      <w:r w:rsidR="000B7293" w:rsidRPr="00435F7B">
        <w:rPr>
          <w:sz w:val="21"/>
          <w:szCs w:val="21"/>
        </w:rPr>
        <w:t>ë</w:t>
      </w:r>
      <w:r w:rsidRPr="00435F7B">
        <w:rPr>
          <w:sz w:val="21"/>
          <w:szCs w:val="21"/>
        </w:rPr>
        <w:t xml:space="preserve"> fondit t</w:t>
      </w:r>
      <w:r w:rsidR="000B7293" w:rsidRPr="00435F7B">
        <w:rPr>
          <w:sz w:val="21"/>
          <w:szCs w:val="21"/>
        </w:rPr>
        <w:t>ë</w:t>
      </w:r>
      <w:r w:rsidRPr="00435F7B">
        <w:rPr>
          <w:sz w:val="21"/>
          <w:szCs w:val="21"/>
        </w:rPr>
        <w:t xml:space="preserve"> emergjencave civile n</w:t>
      </w:r>
      <w:r w:rsidR="000B7293" w:rsidRPr="00435F7B">
        <w:rPr>
          <w:sz w:val="21"/>
          <w:szCs w:val="21"/>
        </w:rPr>
        <w:t>ë</w:t>
      </w:r>
      <w:r w:rsidRPr="00435F7B">
        <w:rPr>
          <w:sz w:val="21"/>
          <w:szCs w:val="21"/>
        </w:rPr>
        <w:t xml:space="preserve"> qarkun e Shkodr</w:t>
      </w:r>
      <w:r w:rsidR="000B7293" w:rsidRPr="00435F7B">
        <w:rPr>
          <w:sz w:val="21"/>
          <w:szCs w:val="21"/>
        </w:rPr>
        <w:t>ë</w:t>
      </w:r>
      <w:r w:rsidRPr="00435F7B">
        <w:rPr>
          <w:sz w:val="21"/>
          <w:szCs w:val="21"/>
        </w:rPr>
        <w:t>s, p</w:t>
      </w:r>
      <w:r w:rsidR="000B7293" w:rsidRPr="00435F7B">
        <w:rPr>
          <w:sz w:val="21"/>
          <w:szCs w:val="21"/>
        </w:rPr>
        <w:t>ë</w:t>
      </w:r>
      <w:r w:rsidRPr="00435F7B">
        <w:rPr>
          <w:sz w:val="21"/>
          <w:szCs w:val="21"/>
        </w:rPr>
        <w:t>r t</w:t>
      </w:r>
      <w:r w:rsidR="000B7293" w:rsidRPr="00435F7B">
        <w:rPr>
          <w:sz w:val="21"/>
          <w:szCs w:val="21"/>
        </w:rPr>
        <w:t>ë</w:t>
      </w:r>
      <w:r w:rsidRPr="00435F7B">
        <w:rPr>
          <w:sz w:val="21"/>
          <w:szCs w:val="21"/>
        </w:rPr>
        <w:t xml:space="preserve"> p</w:t>
      </w:r>
      <w:r w:rsidR="000B7293" w:rsidRPr="00435F7B">
        <w:rPr>
          <w:sz w:val="21"/>
          <w:szCs w:val="21"/>
        </w:rPr>
        <w:t>ë</w:t>
      </w:r>
      <w:r w:rsidRPr="00435F7B">
        <w:rPr>
          <w:sz w:val="21"/>
          <w:szCs w:val="21"/>
        </w:rPr>
        <w:t>rballuar situat</w:t>
      </w:r>
      <w:r w:rsidR="000B7293" w:rsidRPr="00435F7B">
        <w:rPr>
          <w:sz w:val="21"/>
          <w:szCs w:val="21"/>
        </w:rPr>
        <w:t>ë</w:t>
      </w:r>
      <w:r w:rsidRPr="00435F7B">
        <w:rPr>
          <w:sz w:val="21"/>
          <w:szCs w:val="21"/>
        </w:rPr>
        <w:t>n e shkaktuar nga p</w:t>
      </w:r>
      <w:r w:rsidR="000B7293" w:rsidRPr="00435F7B">
        <w:rPr>
          <w:sz w:val="21"/>
          <w:szCs w:val="21"/>
        </w:rPr>
        <w:t>ë</w:t>
      </w:r>
      <w:r w:rsidRPr="00435F7B">
        <w:rPr>
          <w:sz w:val="21"/>
          <w:szCs w:val="21"/>
        </w:rPr>
        <w:t>rmbytjet natyrore”</w:t>
      </w:r>
    </w:p>
    <w:p w:rsidR="00C6272B" w:rsidRPr="00435F7B" w:rsidRDefault="00C6272B" w:rsidP="00AE321D">
      <w:pPr>
        <w:pStyle w:val="Paragrafi"/>
        <w:rPr>
          <w:sz w:val="21"/>
          <w:szCs w:val="21"/>
          <w:lang w:val="sq-AL"/>
        </w:rPr>
      </w:pPr>
    </w:p>
    <w:p w:rsidR="00C6272B" w:rsidRPr="00435F7B" w:rsidRDefault="00C6272B" w:rsidP="00AE321D">
      <w:pPr>
        <w:pStyle w:val="Paragrafi"/>
        <w:rPr>
          <w:sz w:val="21"/>
          <w:szCs w:val="21"/>
          <w:lang w:val="sq-AL"/>
        </w:rPr>
      </w:pPr>
      <w:r w:rsidRPr="00435F7B">
        <w:rPr>
          <w:sz w:val="21"/>
          <w:szCs w:val="21"/>
          <w:lang w:val="sq-AL"/>
        </w:rPr>
        <w:t>N</w:t>
      </w:r>
      <w:r w:rsidR="000B7293" w:rsidRPr="00435F7B">
        <w:rPr>
          <w:sz w:val="21"/>
          <w:szCs w:val="21"/>
          <w:lang w:val="sq-AL"/>
        </w:rPr>
        <w:t>ë</w:t>
      </w:r>
      <w:r w:rsidRPr="00435F7B">
        <w:rPr>
          <w:sz w:val="21"/>
          <w:szCs w:val="21"/>
          <w:lang w:val="sq-AL"/>
        </w:rPr>
        <w:t xml:space="preserve"> mb</w:t>
      </w:r>
      <w:r w:rsidR="000B7293" w:rsidRPr="00435F7B">
        <w:rPr>
          <w:sz w:val="21"/>
          <w:szCs w:val="21"/>
          <w:lang w:val="sq-AL"/>
        </w:rPr>
        <w:t>ë</w:t>
      </w:r>
      <w:r w:rsidRPr="00435F7B">
        <w:rPr>
          <w:sz w:val="21"/>
          <w:szCs w:val="21"/>
          <w:lang w:val="sq-AL"/>
        </w:rPr>
        <w:t>shtetje t</w:t>
      </w:r>
      <w:r w:rsidR="000B7293" w:rsidRPr="00435F7B">
        <w:rPr>
          <w:sz w:val="21"/>
          <w:szCs w:val="21"/>
          <w:lang w:val="sq-AL"/>
        </w:rPr>
        <w:t>ë</w:t>
      </w:r>
      <w:r w:rsidRPr="00435F7B">
        <w:rPr>
          <w:sz w:val="21"/>
          <w:szCs w:val="21"/>
          <w:lang w:val="sq-AL"/>
        </w:rPr>
        <w:t xml:space="preserve"> nenit 100 t</w:t>
      </w:r>
      <w:r w:rsidR="000B7293" w:rsidRPr="00435F7B">
        <w:rPr>
          <w:sz w:val="21"/>
          <w:szCs w:val="21"/>
          <w:lang w:val="sq-AL"/>
        </w:rPr>
        <w:t>ë</w:t>
      </w:r>
      <w:r w:rsidRPr="00435F7B">
        <w:rPr>
          <w:sz w:val="21"/>
          <w:szCs w:val="21"/>
          <w:lang w:val="sq-AL"/>
        </w:rPr>
        <w:t xml:space="preserve"> Kushtetut</w:t>
      </w:r>
      <w:r w:rsidR="000B7293" w:rsidRPr="00435F7B">
        <w:rPr>
          <w:sz w:val="21"/>
          <w:szCs w:val="21"/>
          <w:lang w:val="sq-AL"/>
        </w:rPr>
        <w:t>ë</w:t>
      </w:r>
      <w:r w:rsidRPr="00435F7B">
        <w:rPr>
          <w:sz w:val="21"/>
          <w:szCs w:val="21"/>
          <w:lang w:val="sq-AL"/>
        </w:rPr>
        <w:t>s, t</w:t>
      </w:r>
      <w:r w:rsidR="000B7293" w:rsidRPr="00435F7B">
        <w:rPr>
          <w:sz w:val="21"/>
          <w:szCs w:val="21"/>
          <w:lang w:val="sq-AL"/>
        </w:rPr>
        <w:t>ë</w:t>
      </w:r>
      <w:r w:rsidR="00686C38">
        <w:rPr>
          <w:sz w:val="21"/>
          <w:szCs w:val="21"/>
          <w:lang w:val="sq-AL"/>
        </w:rPr>
        <w:t xml:space="preserve"> neneve 5, 7 e 32</w:t>
      </w:r>
      <w:r w:rsidRPr="00435F7B">
        <w:rPr>
          <w:sz w:val="21"/>
          <w:szCs w:val="21"/>
          <w:lang w:val="sq-AL"/>
        </w:rPr>
        <w:t xml:space="preserve"> t</w:t>
      </w:r>
      <w:r w:rsidR="000B7293" w:rsidRPr="00435F7B">
        <w:rPr>
          <w:sz w:val="21"/>
          <w:szCs w:val="21"/>
          <w:lang w:val="sq-AL"/>
        </w:rPr>
        <w:t>ë</w:t>
      </w:r>
      <w:r w:rsidRPr="00435F7B">
        <w:rPr>
          <w:sz w:val="21"/>
          <w:szCs w:val="21"/>
          <w:lang w:val="sq-AL"/>
        </w:rPr>
        <w:t xml:space="preserve"> ligjit nr.8756, dat</w:t>
      </w:r>
      <w:r w:rsidR="000B7293" w:rsidRPr="00435F7B">
        <w:rPr>
          <w:sz w:val="21"/>
          <w:szCs w:val="21"/>
          <w:lang w:val="sq-AL"/>
        </w:rPr>
        <w:t>ë</w:t>
      </w:r>
      <w:r w:rsidR="00686C38">
        <w:rPr>
          <w:sz w:val="21"/>
          <w:szCs w:val="21"/>
          <w:lang w:val="sq-AL"/>
        </w:rPr>
        <w:t xml:space="preserve"> 26.3.2001</w:t>
      </w:r>
      <w:r w:rsidRPr="00435F7B">
        <w:rPr>
          <w:sz w:val="21"/>
          <w:szCs w:val="21"/>
          <w:lang w:val="sq-AL"/>
        </w:rPr>
        <w:t xml:space="preserve"> “P</w:t>
      </w:r>
      <w:r w:rsidR="000B7293" w:rsidRPr="00435F7B">
        <w:rPr>
          <w:sz w:val="21"/>
          <w:szCs w:val="21"/>
          <w:lang w:val="sq-AL"/>
        </w:rPr>
        <w:t>ë</w:t>
      </w:r>
      <w:r w:rsidRPr="00435F7B">
        <w:rPr>
          <w:sz w:val="21"/>
          <w:szCs w:val="21"/>
          <w:lang w:val="sq-AL"/>
        </w:rPr>
        <w:t>r emergjencat civile” dhe t</w:t>
      </w:r>
      <w:r w:rsidR="000B7293" w:rsidRPr="00435F7B">
        <w:rPr>
          <w:sz w:val="21"/>
          <w:szCs w:val="21"/>
          <w:lang w:val="sq-AL"/>
        </w:rPr>
        <w:t>ë</w:t>
      </w:r>
      <w:r w:rsidR="00686C38">
        <w:rPr>
          <w:sz w:val="21"/>
          <w:szCs w:val="21"/>
          <w:lang w:val="sq-AL"/>
        </w:rPr>
        <w:t xml:space="preserve"> nenit 13</w:t>
      </w:r>
      <w:r w:rsidRPr="00435F7B">
        <w:rPr>
          <w:sz w:val="21"/>
          <w:szCs w:val="21"/>
          <w:lang w:val="sq-AL"/>
        </w:rPr>
        <w:t xml:space="preserve"> t</w:t>
      </w:r>
      <w:r w:rsidR="000B7293" w:rsidRPr="00435F7B">
        <w:rPr>
          <w:sz w:val="21"/>
          <w:szCs w:val="21"/>
          <w:lang w:val="sq-AL"/>
        </w:rPr>
        <w:t>ë</w:t>
      </w:r>
      <w:r w:rsidRPr="00435F7B">
        <w:rPr>
          <w:sz w:val="21"/>
          <w:szCs w:val="21"/>
          <w:lang w:val="sq-AL"/>
        </w:rPr>
        <w:t xml:space="preserve"> ligjit nr.10 190, dat</w:t>
      </w:r>
      <w:r w:rsidR="000B7293" w:rsidRPr="00435F7B">
        <w:rPr>
          <w:sz w:val="21"/>
          <w:szCs w:val="21"/>
          <w:lang w:val="sq-AL"/>
        </w:rPr>
        <w:t>ë</w:t>
      </w:r>
      <w:r w:rsidR="00686C38">
        <w:rPr>
          <w:sz w:val="21"/>
          <w:szCs w:val="21"/>
          <w:lang w:val="sq-AL"/>
        </w:rPr>
        <w:t xml:space="preserve"> 26.11.2009</w:t>
      </w:r>
      <w:r w:rsidRPr="00435F7B">
        <w:rPr>
          <w:sz w:val="21"/>
          <w:szCs w:val="21"/>
          <w:lang w:val="sq-AL"/>
        </w:rPr>
        <w:t xml:space="preserve"> “P</w:t>
      </w:r>
      <w:r w:rsidR="000B7293" w:rsidRPr="00435F7B">
        <w:rPr>
          <w:sz w:val="21"/>
          <w:szCs w:val="21"/>
          <w:lang w:val="sq-AL"/>
        </w:rPr>
        <w:t>ë</w:t>
      </w:r>
      <w:r w:rsidRPr="00435F7B">
        <w:rPr>
          <w:sz w:val="21"/>
          <w:szCs w:val="21"/>
          <w:lang w:val="sq-AL"/>
        </w:rPr>
        <w:t>r buxhetin e vitit 2010”, t</w:t>
      </w:r>
      <w:r w:rsidR="000B7293" w:rsidRPr="00435F7B">
        <w:rPr>
          <w:sz w:val="21"/>
          <w:szCs w:val="21"/>
          <w:lang w:val="sq-AL"/>
        </w:rPr>
        <w:t>ë</w:t>
      </w:r>
      <w:r w:rsidRPr="00435F7B">
        <w:rPr>
          <w:sz w:val="21"/>
          <w:szCs w:val="21"/>
          <w:lang w:val="sq-AL"/>
        </w:rPr>
        <w:t xml:space="preserve"> ndryshuar, me propozimin e Ministrit t</w:t>
      </w:r>
      <w:r w:rsidR="000B7293" w:rsidRPr="00435F7B">
        <w:rPr>
          <w:sz w:val="21"/>
          <w:szCs w:val="21"/>
          <w:lang w:val="sq-AL"/>
        </w:rPr>
        <w:t>ë</w:t>
      </w:r>
      <w:r w:rsidRPr="00435F7B">
        <w:rPr>
          <w:sz w:val="21"/>
          <w:szCs w:val="21"/>
          <w:lang w:val="sq-AL"/>
        </w:rPr>
        <w:t xml:space="preserve"> Financave, K</w:t>
      </w:r>
      <w:r w:rsidR="000B7293" w:rsidRPr="00435F7B">
        <w:rPr>
          <w:sz w:val="21"/>
          <w:szCs w:val="21"/>
          <w:lang w:val="sq-AL"/>
        </w:rPr>
        <w:t>ë</w:t>
      </w:r>
      <w:r w:rsidRPr="00435F7B">
        <w:rPr>
          <w:sz w:val="21"/>
          <w:szCs w:val="21"/>
          <w:lang w:val="sq-AL"/>
        </w:rPr>
        <w:t>shilli i Ministrave</w:t>
      </w:r>
    </w:p>
    <w:p w:rsidR="00C6272B" w:rsidRPr="00435F7B" w:rsidRDefault="00C6272B" w:rsidP="000B7293">
      <w:pPr>
        <w:pStyle w:val="VENDOSI"/>
        <w:rPr>
          <w:sz w:val="21"/>
          <w:szCs w:val="21"/>
        </w:rPr>
      </w:pPr>
    </w:p>
    <w:p w:rsidR="00C6272B" w:rsidRPr="00435F7B" w:rsidRDefault="00C6272B" w:rsidP="000B7293">
      <w:pPr>
        <w:pStyle w:val="VENDOSI"/>
        <w:rPr>
          <w:sz w:val="21"/>
          <w:szCs w:val="21"/>
        </w:rPr>
      </w:pPr>
      <w:r w:rsidRPr="00435F7B">
        <w:rPr>
          <w:sz w:val="21"/>
          <w:szCs w:val="21"/>
        </w:rPr>
        <w:t>Vendosi:</w:t>
      </w:r>
    </w:p>
    <w:p w:rsidR="00C6272B" w:rsidRPr="00435F7B" w:rsidRDefault="00C6272B" w:rsidP="00AE321D">
      <w:pPr>
        <w:pStyle w:val="Paragrafi"/>
        <w:rPr>
          <w:sz w:val="21"/>
          <w:szCs w:val="21"/>
          <w:lang w:val="sq-AL"/>
        </w:rPr>
      </w:pPr>
    </w:p>
    <w:p w:rsidR="00C6272B" w:rsidRPr="00435F7B" w:rsidRDefault="00C6272B" w:rsidP="00AE321D">
      <w:pPr>
        <w:pStyle w:val="Paragrafi"/>
        <w:rPr>
          <w:sz w:val="21"/>
          <w:szCs w:val="21"/>
          <w:lang w:val="sq-AL"/>
        </w:rPr>
      </w:pPr>
      <w:r w:rsidRPr="00435F7B">
        <w:rPr>
          <w:sz w:val="21"/>
          <w:szCs w:val="21"/>
          <w:lang w:val="sq-AL"/>
        </w:rPr>
        <w:t>Shkronja “A” e pik</w:t>
      </w:r>
      <w:r w:rsidR="000B7293" w:rsidRPr="00435F7B">
        <w:rPr>
          <w:sz w:val="21"/>
          <w:szCs w:val="21"/>
          <w:lang w:val="sq-AL"/>
        </w:rPr>
        <w:t>ë</w:t>
      </w:r>
      <w:r w:rsidR="00686C38">
        <w:rPr>
          <w:sz w:val="21"/>
          <w:szCs w:val="21"/>
          <w:lang w:val="sq-AL"/>
        </w:rPr>
        <w:t>s 1</w:t>
      </w:r>
      <w:r w:rsidRPr="00435F7B">
        <w:rPr>
          <w:sz w:val="21"/>
          <w:szCs w:val="21"/>
          <w:lang w:val="sq-AL"/>
        </w:rPr>
        <w:t xml:space="preserve"> t</w:t>
      </w:r>
      <w:r w:rsidR="000B7293" w:rsidRPr="00435F7B">
        <w:rPr>
          <w:sz w:val="21"/>
          <w:szCs w:val="21"/>
          <w:lang w:val="sq-AL"/>
        </w:rPr>
        <w:t>ë</w:t>
      </w:r>
      <w:r w:rsidRPr="00435F7B">
        <w:rPr>
          <w:sz w:val="21"/>
          <w:szCs w:val="21"/>
          <w:lang w:val="sq-AL"/>
        </w:rPr>
        <w:t xml:space="preserve"> vendimit nr.2, dat</w:t>
      </w:r>
      <w:r w:rsidR="000B7293" w:rsidRPr="00435F7B">
        <w:rPr>
          <w:sz w:val="21"/>
          <w:szCs w:val="21"/>
          <w:lang w:val="sq-AL"/>
        </w:rPr>
        <w:t>ë</w:t>
      </w:r>
      <w:r w:rsidR="00686C38">
        <w:rPr>
          <w:sz w:val="21"/>
          <w:szCs w:val="21"/>
          <w:lang w:val="sq-AL"/>
        </w:rPr>
        <w:t xml:space="preserve"> 9.1.2010</w:t>
      </w:r>
      <w:r w:rsidRPr="00435F7B">
        <w:rPr>
          <w:sz w:val="21"/>
          <w:szCs w:val="21"/>
          <w:lang w:val="sq-AL"/>
        </w:rPr>
        <w:t xml:space="preserve"> t</w:t>
      </w:r>
      <w:r w:rsidR="000B7293" w:rsidRPr="00435F7B">
        <w:rPr>
          <w:sz w:val="21"/>
          <w:szCs w:val="21"/>
          <w:lang w:val="sq-AL"/>
        </w:rPr>
        <w:t>ë</w:t>
      </w:r>
      <w:r w:rsidRPr="00435F7B">
        <w:rPr>
          <w:sz w:val="21"/>
          <w:szCs w:val="21"/>
          <w:lang w:val="sq-AL"/>
        </w:rPr>
        <w:t xml:space="preserve"> K</w:t>
      </w:r>
      <w:r w:rsidR="000B7293" w:rsidRPr="00435F7B">
        <w:rPr>
          <w:sz w:val="21"/>
          <w:szCs w:val="21"/>
          <w:lang w:val="sq-AL"/>
        </w:rPr>
        <w:t>ë</w:t>
      </w:r>
      <w:r w:rsidRPr="00435F7B">
        <w:rPr>
          <w:sz w:val="21"/>
          <w:szCs w:val="21"/>
          <w:lang w:val="sq-AL"/>
        </w:rPr>
        <w:t>shillit t</w:t>
      </w:r>
      <w:r w:rsidR="000B7293" w:rsidRPr="00435F7B">
        <w:rPr>
          <w:sz w:val="21"/>
          <w:szCs w:val="21"/>
          <w:lang w:val="sq-AL"/>
        </w:rPr>
        <w:t>ë</w:t>
      </w:r>
      <w:r w:rsidRPr="00435F7B">
        <w:rPr>
          <w:sz w:val="21"/>
          <w:szCs w:val="21"/>
          <w:lang w:val="sq-AL"/>
        </w:rPr>
        <w:t xml:space="preserve"> Ministrave, ndryshohet, si m</w:t>
      </w:r>
      <w:r w:rsidR="000B7293" w:rsidRPr="00435F7B">
        <w:rPr>
          <w:sz w:val="21"/>
          <w:szCs w:val="21"/>
          <w:lang w:val="sq-AL"/>
        </w:rPr>
        <w:t>ë</w:t>
      </w:r>
      <w:r w:rsidRPr="00435F7B">
        <w:rPr>
          <w:sz w:val="21"/>
          <w:szCs w:val="21"/>
          <w:lang w:val="sq-AL"/>
        </w:rPr>
        <w:t xml:space="preserve"> posht</w:t>
      </w:r>
      <w:r w:rsidR="000B7293" w:rsidRPr="00435F7B">
        <w:rPr>
          <w:sz w:val="21"/>
          <w:szCs w:val="21"/>
          <w:lang w:val="sq-AL"/>
        </w:rPr>
        <w:t>ë</w:t>
      </w:r>
      <w:r w:rsidRPr="00435F7B">
        <w:rPr>
          <w:sz w:val="21"/>
          <w:szCs w:val="21"/>
          <w:lang w:val="sq-AL"/>
        </w:rPr>
        <w:t xml:space="preserve"> vijon:</w:t>
      </w:r>
    </w:p>
    <w:p w:rsidR="00C6272B" w:rsidRPr="00435F7B" w:rsidRDefault="00C6272B" w:rsidP="00AE321D">
      <w:pPr>
        <w:pStyle w:val="Paragrafi"/>
        <w:rPr>
          <w:sz w:val="21"/>
          <w:szCs w:val="21"/>
          <w:lang w:val="sq-AL"/>
        </w:rPr>
      </w:pPr>
      <w:r w:rsidRPr="00435F7B">
        <w:rPr>
          <w:sz w:val="21"/>
          <w:szCs w:val="21"/>
          <w:lang w:val="sq-AL"/>
        </w:rPr>
        <w:t>“a)</w:t>
      </w:r>
      <w:r w:rsidR="000B7293" w:rsidRPr="00435F7B">
        <w:rPr>
          <w:sz w:val="21"/>
          <w:szCs w:val="21"/>
          <w:lang w:val="sq-AL"/>
        </w:rPr>
        <w:t xml:space="preserve"> </w:t>
      </w:r>
      <w:r w:rsidRPr="00435F7B">
        <w:rPr>
          <w:sz w:val="21"/>
          <w:szCs w:val="21"/>
          <w:lang w:val="sq-AL"/>
        </w:rPr>
        <w:t>Shuma prej 50 000 000 (pes</w:t>
      </w:r>
      <w:r w:rsidR="000B7293" w:rsidRPr="00435F7B">
        <w:rPr>
          <w:sz w:val="21"/>
          <w:szCs w:val="21"/>
          <w:lang w:val="sq-AL"/>
        </w:rPr>
        <w:t>ë</w:t>
      </w:r>
      <w:r w:rsidRPr="00435F7B">
        <w:rPr>
          <w:sz w:val="21"/>
          <w:szCs w:val="21"/>
          <w:lang w:val="sq-AL"/>
        </w:rPr>
        <w:t>dhjet</w:t>
      </w:r>
      <w:r w:rsidR="000B7293" w:rsidRPr="00435F7B">
        <w:rPr>
          <w:sz w:val="21"/>
          <w:szCs w:val="21"/>
          <w:lang w:val="sq-AL"/>
        </w:rPr>
        <w:t>ë</w:t>
      </w:r>
      <w:r w:rsidRPr="00435F7B">
        <w:rPr>
          <w:sz w:val="21"/>
          <w:szCs w:val="21"/>
          <w:lang w:val="sq-AL"/>
        </w:rPr>
        <w:t xml:space="preserve"> milion</w:t>
      </w:r>
      <w:r w:rsidR="000B7293" w:rsidRPr="00435F7B">
        <w:rPr>
          <w:sz w:val="21"/>
          <w:szCs w:val="21"/>
          <w:lang w:val="sq-AL"/>
        </w:rPr>
        <w:t>ë</w:t>
      </w:r>
      <w:r w:rsidRPr="00435F7B">
        <w:rPr>
          <w:sz w:val="21"/>
          <w:szCs w:val="21"/>
          <w:lang w:val="sq-AL"/>
        </w:rPr>
        <w:t>) lek</w:t>
      </w:r>
      <w:r w:rsidR="000B7293" w:rsidRPr="00435F7B">
        <w:rPr>
          <w:sz w:val="21"/>
          <w:szCs w:val="21"/>
          <w:lang w:val="sq-AL"/>
        </w:rPr>
        <w:t>ë</w:t>
      </w:r>
      <w:r w:rsidRPr="00435F7B">
        <w:rPr>
          <w:sz w:val="21"/>
          <w:szCs w:val="21"/>
          <w:lang w:val="sq-AL"/>
        </w:rPr>
        <w:t>sh nga fondi rezerv</w:t>
      </w:r>
      <w:r w:rsidR="000B7293" w:rsidRPr="00435F7B">
        <w:rPr>
          <w:sz w:val="21"/>
          <w:szCs w:val="21"/>
          <w:lang w:val="sq-AL"/>
        </w:rPr>
        <w:t>ë</w:t>
      </w:r>
      <w:r w:rsidRPr="00435F7B">
        <w:rPr>
          <w:sz w:val="21"/>
          <w:szCs w:val="21"/>
          <w:lang w:val="sq-AL"/>
        </w:rPr>
        <w:t xml:space="preserve"> i buxhetit;”.</w:t>
      </w:r>
    </w:p>
    <w:p w:rsidR="00C6272B" w:rsidRPr="00435F7B" w:rsidRDefault="00C6272B" w:rsidP="00AE321D">
      <w:pPr>
        <w:pStyle w:val="Paragrafi"/>
        <w:rPr>
          <w:sz w:val="21"/>
          <w:szCs w:val="21"/>
          <w:lang w:val="sq-AL"/>
        </w:rPr>
      </w:pPr>
      <w:r w:rsidRPr="00435F7B">
        <w:rPr>
          <w:sz w:val="21"/>
          <w:szCs w:val="21"/>
          <w:lang w:val="sq-AL"/>
        </w:rPr>
        <w:t>Ky vendim hyn n</w:t>
      </w:r>
      <w:r w:rsidR="000B7293" w:rsidRPr="00435F7B">
        <w:rPr>
          <w:sz w:val="21"/>
          <w:szCs w:val="21"/>
          <w:lang w:val="sq-AL"/>
        </w:rPr>
        <w:t>ë</w:t>
      </w:r>
      <w:r w:rsidRPr="00435F7B">
        <w:rPr>
          <w:sz w:val="21"/>
          <w:szCs w:val="21"/>
          <w:lang w:val="sq-AL"/>
        </w:rPr>
        <w:t xml:space="preserve"> fuqi menj</w:t>
      </w:r>
      <w:r w:rsidR="000B7293" w:rsidRPr="00435F7B">
        <w:rPr>
          <w:sz w:val="21"/>
          <w:szCs w:val="21"/>
          <w:lang w:val="sq-AL"/>
        </w:rPr>
        <w:t>ë</w:t>
      </w:r>
      <w:r w:rsidRPr="00435F7B">
        <w:rPr>
          <w:sz w:val="21"/>
          <w:szCs w:val="21"/>
          <w:lang w:val="sq-AL"/>
        </w:rPr>
        <w:t>her</w:t>
      </w:r>
      <w:r w:rsidR="000B7293" w:rsidRPr="00435F7B">
        <w:rPr>
          <w:sz w:val="21"/>
          <w:szCs w:val="21"/>
          <w:lang w:val="sq-AL"/>
        </w:rPr>
        <w:t>ë</w:t>
      </w:r>
      <w:r w:rsidRPr="00435F7B">
        <w:rPr>
          <w:sz w:val="21"/>
          <w:szCs w:val="21"/>
          <w:lang w:val="sq-AL"/>
        </w:rPr>
        <w:t>.</w:t>
      </w:r>
    </w:p>
    <w:p w:rsidR="00C6272B" w:rsidRPr="00435F7B" w:rsidRDefault="00C6272B" w:rsidP="00AE321D">
      <w:pPr>
        <w:pStyle w:val="Paragrafi"/>
        <w:rPr>
          <w:sz w:val="21"/>
          <w:szCs w:val="21"/>
          <w:lang w:val="sq-AL"/>
        </w:rPr>
      </w:pPr>
    </w:p>
    <w:p w:rsidR="000B7293" w:rsidRPr="00435F7B" w:rsidRDefault="000B7293" w:rsidP="000B7293">
      <w:pPr>
        <w:pStyle w:val="Autoriteti"/>
        <w:rPr>
          <w:sz w:val="21"/>
          <w:szCs w:val="21"/>
        </w:rPr>
      </w:pPr>
      <w:r w:rsidRPr="00435F7B">
        <w:rPr>
          <w:sz w:val="21"/>
          <w:szCs w:val="21"/>
        </w:rPr>
        <w:t>Kryeministri</w:t>
      </w:r>
    </w:p>
    <w:p w:rsidR="000B7293" w:rsidRPr="00435F7B" w:rsidRDefault="000B7293" w:rsidP="000B7293">
      <w:pPr>
        <w:pStyle w:val="AutoritetiEmer"/>
        <w:rPr>
          <w:sz w:val="21"/>
          <w:szCs w:val="21"/>
        </w:rPr>
      </w:pPr>
      <w:r w:rsidRPr="00435F7B">
        <w:rPr>
          <w:sz w:val="21"/>
          <w:szCs w:val="21"/>
        </w:rPr>
        <w:t>Sali Berisha</w:t>
      </w:r>
    </w:p>
    <w:p w:rsidR="00C6272B" w:rsidRDefault="00C6272B" w:rsidP="00AE321D">
      <w:pPr>
        <w:pStyle w:val="Paragrafi"/>
        <w:rPr>
          <w:sz w:val="21"/>
          <w:szCs w:val="21"/>
          <w:lang w:val="sq-AL"/>
        </w:rPr>
      </w:pPr>
    </w:p>
    <w:p w:rsidR="004C5DB5" w:rsidRDefault="004C5DB5" w:rsidP="00AE321D">
      <w:pPr>
        <w:pStyle w:val="Paragrafi"/>
        <w:rPr>
          <w:sz w:val="21"/>
          <w:szCs w:val="21"/>
          <w:lang w:val="sq-AL"/>
        </w:rPr>
      </w:pPr>
    </w:p>
    <w:p w:rsidR="00717B4F" w:rsidRPr="00435F7B" w:rsidRDefault="00717B4F" w:rsidP="000B7293">
      <w:pPr>
        <w:pStyle w:val="Akti"/>
        <w:rPr>
          <w:sz w:val="21"/>
          <w:szCs w:val="21"/>
        </w:rPr>
      </w:pPr>
      <w:r w:rsidRPr="00435F7B">
        <w:rPr>
          <w:sz w:val="21"/>
          <w:szCs w:val="21"/>
        </w:rPr>
        <w:t>Vendim</w:t>
      </w:r>
    </w:p>
    <w:p w:rsidR="00717B4F" w:rsidRPr="00435F7B" w:rsidRDefault="005974D5" w:rsidP="000B7293">
      <w:pPr>
        <w:pStyle w:val="NumriData"/>
        <w:rPr>
          <w:sz w:val="21"/>
          <w:szCs w:val="21"/>
        </w:rPr>
      </w:pPr>
      <w:r w:rsidRPr="00435F7B">
        <w:rPr>
          <w:sz w:val="21"/>
          <w:szCs w:val="21"/>
        </w:rPr>
        <w:t>Nr.971, dat</w:t>
      </w:r>
      <w:r w:rsidR="000B7293" w:rsidRPr="00435F7B">
        <w:rPr>
          <w:sz w:val="21"/>
          <w:szCs w:val="21"/>
        </w:rPr>
        <w:t>ë</w:t>
      </w:r>
      <w:r w:rsidRPr="00435F7B">
        <w:rPr>
          <w:sz w:val="21"/>
          <w:szCs w:val="21"/>
        </w:rPr>
        <w:t xml:space="preserve"> 1.12.2010</w:t>
      </w:r>
    </w:p>
    <w:p w:rsidR="005974D5" w:rsidRPr="00435F7B" w:rsidRDefault="005974D5" w:rsidP="00AE321D">
      <w:pPr>
        <w:pStyle w:val="Paragrafi"/>
        <w:rPr>
          <w:sz w:val="21"/>
          <w:szCs w:val="21"/>
          <w:lang w:val="sq-AL"/>
        </w:rPr>
      </w:pPr>
    </w:p>
    <w:p w:rsidR="005974D5" w:rsidRPr="00435F7B" w:rsidRDefault="005974D5" w:rsidP="000B7293">
      <w:pPr>
        <w:pStyle w:val="Titulli"/>
        <w:rPr>
          <w:sz w:val="21"/>
          <w:szCs w:val="21"/>
        </w:rPr>
      </w:pPr>
      <w:r w:rsidRPr="00435F7B">
        <w:rPr>
          <w:sz w:val="21"/>
          <w:szCs w:val="21"/>
        </w:rPr>
        <w:t>P</w:t>
      </w:r>
      <w:r w:rsidR="000B7293" w:rsidRPr="00435F7B">
        <w:rPr>
          <w:sz w:val="21"/>
          <w:szCs w:val="21"/>
        </w:rPr>
        <w:t>ë</w:t>
      </w:r>
      <w:r w:rsidRPr="00435F7B">
        <w:rPr>
          <w:sz w:val="21"/>
          <w:szCs w:val="21"/>
        </w:rPr>
        <w:t>r dh</w:t>
      </w:r>
      <w:r w:rsidR="000B7293" w:rsidRPr="00435F7B">
        <w:rPr>
          <w:sz w:val="21"/>
          <w:szCs w:val="21"/>
        </w:rPr>
        <w:t>ë</w:t>
      </w:r>
      <w:r w:rsidRPr="00435F7B">
        <w:rPr>
          <w:sz w:val="21"/>
          <w:szCs w:val="21"/>
        </w:rPr>
        <w:t>nie fondi p</w:t>
      </w:r>
      <w:r w:rsidR="000B7293" w:rsidRPr="00435F7B">
        <w:rPr>
          <w:sz w:val="21"/>
          <w:szCs w:val="21"/>
        </w:rPr>
        <w:t>ë</w:t>
      </w:r>
      <w:r w:rsidRPr="00435F7B">
        <w:rPr>
          <w:sz w:val="21"/>
          <w:szCs w:val="21"/>
        </w:rPr>
        <w:t>r p</w:t>
      </w:r>
      <w:r w:rsidR="000B7293" w:rsidRPr="00435F7B">
        <w:rPr>
          <w:sz w:val="21"/>
          <w:szCs w:val="21"/>
        </w:rPr>
        <w:t>ë</w:t>
      </w:r>
      <w:r w:rsidRPr="00435F7B">
        <w:rPr>
          <w:sz w:val="21"/>
          <w:szCs w:val="21"/>
        </w:rPr>
        <w:t>rballimin e situat</w:t>
      </w:r>
      <w:r w:rsidR="000B7293" w:rsidRPr="00435F7B">
        <w:rPr>
          <w:sz w:val="21"/>
          <w:szCs w:val="21"/>
        </w:rPr>
        <w:t>ë</w:t>
      </w:r>
      <w:r w:rsidRPr="00435F7B">
        <w:rPr>
          <w:sz w:val="21"/>
          <w:szCs w:val="21"/>
        </w:rPr>
        <w:t>s emergjente, t</w:t>
      </w:r>
      <w:r w:rsidR="000B7293" w:rsidRPr="00435F7B">
        <w:rPr>
          <w:sz w:val="21"/>
          <w:szCs w:val="21"/>
        </w:rPr>
        <w:t>ë</w:t>
      </w:r>
      <w:r w:rsidRPr="00435F7B">
        <w:rPr>
          <w:sz w:val="21"/>
          <w:szCs w:val="21"/>
        </w:rPr>
        <w:t xml:space="preserve"> krijuar n</w:t>
      </w:r>
      <w:r w:rsidR="000B7293" w:rsidRPr="00435F7B">
        <w:rPr>
          <w:sz w:val="21"/>
          <w:szCs w:val="21"/>
        </w:rPr>
        <w:t>ë</w:t>
      </w:r>
      <w:r w:rsidRPr="00435F7B">
        <w:rPr>
          <w:sz w:val="21"/>
          <w:szCs w:val="21"/>
        </w:rPr>
        <w:t xml:space="preserve"> qarkun e Shkodr</w:t>
      </w:r>
      <w:r w:rsidR="000B7293" w:rsidRPr="00435F7B">
        <w:rPr>
          <w:sz w:val="21"/>
          <w:szCs w:val="21"/>
        </w:rPr>
        <w:t>ë</w:t>
      </w:r>
      <w:r w:rsidRPr="00435F7B">
        <w:rPr>
          <w:sz w:val="21"/>
          <w:szCs w:val="21"/>
        </w:rPr>
        <w:t>s, si pasoj</w:t>
      </w:r>
      <w:r w:rsidR="000B7293" w:rsidRPr="00435F7B">
        <w:rPr>
          <w:sz w:val="21"/>
          <w:szCs w:val="21"/>
        </w:rPr>
        <w:t>ë</w:t>
      </w:r>
      <w:r w:rsidRPr="00435F7B">
        <w:rPr>
          <w:sz w:val="21"/>
          <w:szCs w:val="21"/>
        </w:rPr>
        <w:t xml:space="preserve"> e p</w:t>
      </w:r>
      <w:r w:rsidR="000B7293" w:rsidRPr="00435F7B">
        <w:rPr>
          <w:sz w:val="21"/>
          <w:szCs w:val="21"/>
        </w:rPr>
        <w:t>ë</w:t>
      </w:r>
      <w:r w:rsidRPr="00435F7B">
        <w:rPr>
          <w:sz w:val="21"/>
          <w:szCs w:val="21"/>
        </w:rPr>
        <w:t>rmbytjeve natyrore</w:t>
      </w:r>
    </w:p>
    <w:p w:rsidR="005974D5" w:rsidRPr="00435F7B" w:rsidRDefault="005974D5" w:rsidP="00AE321D">
      <w:pPr>
        <w:pStyle w:val="Paragrafi"/>
        <w:rPr>
          <w:sz w:val="21"/>
          <w:szCs w:val="21"/>
          <w:lang w:val="sq-AL"/>
        </w:rPr>
      </w:pPr>
    </w:p>
    <w:p w:rsidR="005974D5" w:rsidRPr="00435F7B" w:rsidRDefault="005974D5" w:rsidP="00AE321D">
      <w:pPr>
        <w:pStyle w:val="Paragrafi"/>
        <w:rPr>
          <w:sz w:val="21"/>
          <w:szCs w:val="21"/>
          <w:lang w:val="sq-AL"/>
        </w:rPr>
      </w:pPr>
      <w:r w:rsidRPr="00435F7B">
        <w:rPr>
          <w:sz w:val="21"/>
          <w:szCs w:val="21"/>
          <w:lang w:val="sq-AL"/>
        </w:rPr>
        <w:t>N</w:t>
      </w:r>
      <w:r w:rsidR="000B7293" w:rsidRPr="00435F7B">
        <w:rPr>
          <w:sz w:val="21"/>
          <w:szCs w:val="21"/>
          <w:lang w:val="sq-AL"/>
        </w:rPr>
        <w:t>ë</w:t>
      </w:r>
      <w:r w:rsidRPr="00435F7B">
        <w:rPr>
          <w:sz w:val="21"/>
          <w:szCs w:val="21"/>
          <w:lang w:val="sq-AL"/>
        </w:rPr>
        <w:t xml:space="preserve"> mb</w:t>
      </w:r>
      <w:r w:rsidR="000B7293" w:rsidRPr="00435F7B">
        <w:rPr>
          <w:sz w:val="21"/>
          <w:szCs w:val="21"/>
          <w:lang w:val="sq-AL"/>
        </w:rPr>
        <w:t>ë</w:t>
      </w:r>
      <w:r w:rsidRPr="00435F7B">
        <w:rPr>
          <w:sz w:val="21"/>
          <w:szCs w:val="21"/>
          <w:lang w:val="sq-AL"/>
        </w:rPr>
        <w:t>shtetje t</w:t>
      </w:r>
      <w:r w:rsidR="000B7293" w:rsidRPr="00435F7B">
        <w:rPr>
          <w:sz w:val="21"/>
          <w:szCs w:val="21"/>
          <w:lang w:val="sq-AL"/>
        </w:rPr>
        <w:t>ë</w:t>
      </w:r>
      <w:r w:rsidRPr="00435F7B">
        <w:rPr>
          <w:sz w:val="21"/>
          <w:szCs w:val="21"/>
          <w:lang w:val="sq-AL"/>
        </w:rPr>
        <w:t xml:space="preserve"> nenit 100 t</w:t>
      </w:r>
      <w:r w:rsidR="000B7293" w:rsidRPr="00435F7B">
        <w:rPr>
          <w:sz w:val="21"/>
          <w:szCs w:val="21"/>
          <w:lang w:val="sq-AL"/>
        </w:rPr>
        <w:t>ë</w:t>
      </w:r>
      <w:r w:rsidRPr="00435F7B">
        <w:rPr>
          <w:sz w:val="21"/>
          <w:szCs w:val="21"/>
          <w:lang w:val="sq-AL"/>
        </w:rPr>
        <w:t xml:space="preserve"> Kushtetut</w:t>
      </w:r>
      <w:r w:rsidR="000B7293" w:rsidRPr="00435F7B">
        <w:rPr>
          <w:sz w:val="21"/>
          <w:szCs w:val="21"/>
          <w:lang w:val="sq-AL"/>
        </w:rPr>
        <w:t>ë</w:t>
      </w:r>
      <w:r w:rsidRPr="00435F7B">
        <w:rPr>
          <w:sz w:val="21"/>
          <w:szCs w:val="21"/>
          <w:lang w:val="sq-AL"/>
        </w:rPr>
        <w:t>s, t</w:t>
      </w:r>
      <w:r w:rsidR="000B7293" w:rsidRPr="00435F7B">
        <w:rPr>
          <w:sz w:val="21"/>
          <w:szCs w:val="21"/>
          <w:lang w:val="sq-AL"/>
        </w:rPr>
        <w:t>ë</w:t>
      </w:r>
      <w:r w:rsidRPr="00435F7B">
        <w:rPr>
          <w:sz w:val="21"/>
          <w:szCs w:val="21"/>
          <w:lang w:val="sq-AL"/>
        </w:rPr>
        <w:t xml:space="preserve"> ligjit nr.10 190, dat</w:t>
      </w:r>
      <w:r w:rsidR="000B7293" w:rsidRPr="00435F7B">
        <w:rPr>
          <w:sz w:val="21"/>
          <w:szCs w:val="21"/>
          <w:lang w:val="sq-AL"/>
        </w:rPr>
        <w:t>ë</w:t>
      </w:r>
      <w:r w:rsidR="00686C38">
        <w:rPr>
          <w:sz w:val="21"/>
          <w:szCs w:val="21"/>
          <w:lang w:val="sq-AL"/>
        </w:rPr>
        <w:t xml:space="preserve"> 26.11.2009</w:t>
      </w:r>
      <w:r w:rsidRPr="00435F7B">
        <w:rPr>
          <w:sz w:val="21"/>
          <w:szCs w:val="21"/>
          <w:lang w:val="sq-AL"/>
        </w:rPr>
        <w:t xml:space="preserve"> “P</w:t>
      </w:r>
      <w:r w:rsidR="000B7293" w:rsidRPr="00435F7B">
        <w:rPr>
          <w:sz w:val="21"/>
          <w:szCs w:val="21"/>
          <w:lang w:val="sq-AL"/>
        </w:rPr>
        <w:t>ë</w:t>
      </w:r>
      <w:r w:rsidRPr="00435F7B">
        <w:rPr>
          <w:sz w:val="21"/>
          <w:szCs w:val="21"/>
          <w:lang w:val="sq-AL"/>
        </w:rPr>
        <w:t>r buxhetin e vitit 2010”, t</w:t>
      </w:r>
      <w:r w:rsidR="000B7293" w:rsidRPr="00435F7B">
        <w:rPr>
          <w:sz w:val="21"/>
          <w:szCs w:val="21"/>
          <w:lang w:val="sq-AL"/>
        </w:rPr>
        <w:t>ë</w:t>
      </w:r>
      <w:r w:rsidRPr="00435F7B">
        <w:rPr>
          <w:sz w:val="21"/>
          <w:szCs w:val="21"/>
          <w:lang w:val="sq-AL"/>
        </w:rPr>
        <w:t xml:space="preserve"> ndryshuar, t</w:t>
      </w:r>
      <w:r w:rsidR="000B7293" w:rsidRPr="00435F7B">
        <w:rPr>
          <w:sz w:val="21"/>
          <w:szCs w:val="21"/>
          <w:lang w:val="sq-AL"/>
        </w:rPr>
        <w:t>ë</w:t>
      </w:r>
      <w:r w:rsidR="00100179">
        <w:rPr>
          <w:sz w:val="21"/>
          <w:szCs w:val="21"/>
          <w:lang w:val="sq-AL"/>
        </w:rPr>
        <w:t xml:space="preserve"> ligjit n</w:t>
      </w:r>
      <w:r w:rsidRPr="00435F7B">
        <w:rPr>
          <w:sz w:val="21"/>
          <w:szCs w:val="21"/>
          <w:lang w:val="sq-AL"/>
        </w:rPr>
        <w:t>r.9936, dat</w:t>
      </w:r>
      <w:r w:rsidR="000B7293" w:rsidRPr="00435F7B">
        <w:rPr>
          <w:sz w:val="21"/>
          <w:szCs w:val="21"/>
          <w:lang w:val="sq-AL"/>
        </w:rPr>
        <w:t>ë</w:t>
      </w:r>
      <w:r w:rsidR="00686C38">
        <w:rPr>
          <w:sz w:val="21"/>
          <w:szCs w:val="21"/>
          <w:lang w:val="sq-AL"/>
        </w:rPr>
        <w:t xml:space="preserve"> 26.6.2008</w:t>
      </w:r>
      <w:r w:rsidRPr="00435F7B">
        <w:rPr>
          <w:sz w:val="21"/>
          <w:szCs w:val="21"/>
          <w:lang w:val="sq-AL"/>
        </w:rPr>
        <w:t xml:space="preserve"> “P</w:t>
      </w:r>
      <w:r w:rsidR="000B7293" w:rsidRPr="00435F7B">
        <w:rPr>
          <w:sz w:val="21"/>
          <w:szCs w:val="21"/>
          <w:lang w:val="sq-AL"/>
        </w:rPr>
        <w:t>ë</w:t>
      </w:r>
      <w:r w:rsidRPr="00435F7B">
        <w:rPr>
          <w:sz w:val="21"/>
          <w:szCs w:val="21"/>
          <w:lang w:val="sq-AL"/>
        </w:rPr>
        <w:t>r menaxhimin e sistemit buxhetor n</w:t>
      </w:r>
      <w:r w:rsidR="000B7293" w:rsidRPr="00435F7B">
        <w:rPr>
          <w:sz w:val="21"/>
          <w:szCs w:val="21"/>
          <w:lang w:val="sq-AL"/>
        </w:rPr>
        <w:t>ë</w:t>
      </w:r>
      <w:r w:rsidRPr="00435F7B">
        <w:rPr>
          <w:sz w:val="21"/>
          <w:szCs w:val="21"/>
          <w:lang w:val="sq-AL"/>
        </w:rPr>
        <w:t xml:space="preserve"> Republik</w:t>
      </w:r>
      <w:r w:rsidR="000B7293" w:rsidRPr="00435F7B">
        <w:rPr>
          <w:sz w:val="21"/>
          <w:szCs w:val="21"/>
          <w:lang w:val="sq-AL"/>
        </w:rPr>
        <w:t>ë</w:t>
      </w:r>
      <w:r w:rsidRPr="00435F7B">
        <w:rPr>
          <w:sz w:val="21"/>
          <w:szCs w:val="21"/>
          <w:lang w:val="sq-AL"/>
        </w:rPr>
        <w:t>n e Shqip</w:t>
      </w:r>
      <w:r w:rsidR="000B7293" w:rsidRPr="00435F7B">
        <w:rPr>
          <w:sz w:val="21"/>
          <w:szCs w:val="21"/>
          <w:lang w:val="sq-AL"/>
        </w:rPr>
        <w:t>ë</w:t>
      </w:r>
      <w:r w:rsidRPr="00435F7B">
        <w:rPr>
          <w:sz w:val="21"/>
          <w:szCs w:val="21"/>
          <w:lang w:val="sq-AL"/>
        </w:rPr>
        <w:t>ris</w:t>
      </w:r>
      <w:r w:rsidR="000B7293" w:rsidRPr="00435F7B">
        <w:rPr>
          <w:sz w:val="21"/>
          <w:szCs w:val="21"/>
          <w:lang w:val="sq-AL"/>
        </w:rPr>
        <w:t>ë</w:t>
      </w:r>
      <w:r w:rsidR="00686C38">
        <w:rPr>
          <w:sz w:val="21"/>
          <w:szCs w:val="21"/>
          <w:lang w:val="sq-AL"/>
        </w:rPr>
        <w:t>”</w:t>
      </w:r>
      <w:r w:rsidRPr="00435F7B">
        <w:rPr>
          <w:sz w:val="21"/>
          <w:szCs w:val="21"/>
          <w:lang w:val="sq-AL"/>
        </w:rPr>
        <w:t xml:space="preserve"> dhe t</w:t>
      </w:r>
      <w:r w:rsidR="000B7293" w:rsidRPr="00435F7B">
        <w:rPr>
          <w:sz w:val="21"/>
          <w:szCs w:val="21"/>
          <w:lang w:val="sq-AL"/>
        </w:rPr>
        <w:t>ë</w:t>
      </w:r>
      <w:r w:rsidRPr="00435F7B">
        <w:rPr>
          <w:sz w:val="21"/>
          <w:szCs w:val="21"/>
          <w:lang w:val="sq-AL"/>
        </w:rPr>
        <w:t xml:space="preserve"> ligjit nr.8756, dat</w:t>
      </w:r>
      <w:r w:rsidR="000B7293" w:rsidRPr="00435F7B">
        <w:rPr>
          <w:sz w:val="21"/>
          <w:szCs w:val="21"/>
          <w:lang w:val="sq-AL"/>
        </w:rPr>
        <w:t>ë</w:t>
      </w:r>
      <w:r w:rsidR="00686C38">
        <w:rPr>
          <w:sz w:val="21"/>
          <w:szCs w:val="21"/>
          <w:lang w:val="sq-AL"/>
        </w:rPr>
        <w:t xml:space="preserve"> 26.3.2001</w:t>
      </w:r>
      <w:r w:rsidRPr="00435F7B">
        <w:rPr>
          <w:sz w:val="21"/>
          <w:szCs w:val="21"/>
          <w:lang w:val="sq-AL"/>
        </w:rPr>
        <w:t xml:space="preserve"> “P</w:t>
      </w:r>
      <w:r w:rsidR="000B7293" w:rsidRPr="00435F7B">
        <w:rPr>
          <w:sz w:val="21"/>
          <w:szCs w:val="21"/>
          <w:lang w:val="sq-AL"/>
        </w:rPr>
        <w:t>ë</w:t>
      </w:r>
      <w:r w:rsidRPr="00435F7B">
        <w:rPr>
          <w:sz w:val="21"/>
          <w:szCs w:val="21"/>
          <w:lang w:val="sq-AL"/>
        </w:rPr>
        <w:t>r emergjencat civile”, me propozimin e Ministrit t</w:t>
      </w:r>
      <w:r w:rsidR="000B7293" w:rsidRPr="00435F7B">
        <w:rPr>
          <w:sz w:val="21"/>
          <w:szCs w:val="21"/>
          <w:lang w:val="sq-AL"/>
        </w:rPr>
        <w:t>ë</w:t>
      </w:r>
      <w:r w:rsidRPr="00435F7B">
        <w:rPr>
          <w:sz w:val="21"/>
          <w:szCs w:val="21"/>
          <w:lang w:val="sq-AL"/>
        </w:rPr>
        <w:t xml:space="preserve"> Brendsh</w:t>
      </w:r>
      <w:r w:rsidR="000B7293" w:rsidRPr="00435F7B">
        <w:rPr>
          <w:sz w:val="21"/>
          <w:szCs w:val="21"/>
          <w:lang w:val="sq-AL"/>
        </w:rPr>
        <w:t>ë</w:t>
      </w:r>
      <w:r w:rsidRPr="00435F7B">
        <w:rPr>
          <w:sz w:val="21"/>
          <w:szCs w:val="21"/>
          <w:lang w:val="sq-AL"/>
        </w:rPr>
        <w:t>m, K</w:t>
      </w:r>
      <w:r w:rsidR="000B7293" w:rsidRPr="00435F7B">
        <w:rPr>
          <w:sz w:val="21"/>
          <w:szCs w:val="21"/>
          <w:lang w:val="sq-AL"/>
        </w:rPr>
        <w:t>ë</w:t>
      </w:r>
      <w:r w:rsidRPr="00435F7B">
        <w:rPr>
          <w:sz w:val="21"/>
          <w:szCs w:val="21"/>
          <w:lang w:val="sq-AL"/>
        </w:rPr>
        <w:t>shilli i Ministrave</w:t>
      </w:r>
    </w:p>
    <w:p w:rsidR="005974D5" w:rsidRPr="00435F7B" w:rsidRDefault="005974D5" w:rsidP="00AE321D">
      <w:pPr>
        <w:pStyle w:val="Paragrafi"/>
        <w:rPr>
          <w:sz w:val="21"/>
          <w:szCs w:val="21"/>
          <w:lang w:val="sq-AL"/>
        </w:rPr>
      </w:pPr>
    </w:p>
    <w:p w:rsidR="005974D5" w:rsidRPr="00435F7B" w:rsidRDefault="005974D5" w:rsidP="000B7293">
      <w:pPr>
        <w:pStyle w:val="VENDOSI"/>
        <w:rPr>
          <w:sz w:val="21"/>
          <w:szCs w:val="21"/>
        </w:rPr>
      </w:pPr>
      <w:r w:rsidRPr="00435F7B">
        <w:rPr>
          <w:sz w:val="21"/>
          <w:szCs w:val="21"/>
        </w:rPr>
        <w:t>Vendosi:</w:t>
      </w:r>
    </w:p>
    <w:p w:rsidR="005974D5" w:rsidRPr="00435F7B" w:rsidRDefault="005974D5" w:rsidP="00AE321D">
      <w:pPr>
        <w:pStyle w:val="Paragrafi"/>
        <w:rPr>
          <w:sz w:val="21"/>
          <w:szCs w:val="21"/>
          <w:lang w:val="sq-AL"/>
        </w:rPr>
      </w:pPr>
    </w:p>
    <w:p w:rsidR="005974D5" w:rsidRPr="00435F7B" w:rsidRDefault="005974D5" w:rsidP="00AE321D">
      <w:pPr>
        <w:pStyle w:val="Paragrafi"/>
        <w:rPr>
          <w:sz w:val="21"/>
          <w:szCs w:val="21"/>
          <w:lang w:val="sq-AL"/>
        </w:rPr>
      </w:pPr>
      <w:r w:rsidRPr="00435F7B">
        <w:rPr>
          <w:sz w:val="21"/>
          <w:szCs w:val="21"/>
          <w:lang w:val="sq-AL"/>
        </w:rPr>
        <w:t>1.</w:t>
      </w:r>
      <w:r w:rsidR="000B7293" w:rsidRPr="00435F7B">
        <w:rPr>
          <w:sz w:val="21"/>
          <w:szCs w:val="21"/>
          <w:lang w:val="sq-AL"/>
        </w:rPr>
        <w:t xml:space="preserve"> </w:t>
      </w:r>
      <w:r w:rsidR="00B01C49" w:rsidRPr="00435F7B">
        <w:rPr>
          <w:sz w:val="21"/>
          <w:szCs w:val="21"/>
          <w:lang w:val="sq-AL"/>
        </w:rPr>
        <w:t>Miratimin e nj</w:t>
      </w:r>
      <w:r w:rsidR="000B7293" w:rsidRPr="00435F7B">
        <w:rPr>
          <w:sz w:val="21"/>
          <w:szCs w:val="21"/>
          <w:lang w:val="sq-AL"/>
        </w:rPr>
        <w:t>ë</w:t>
      </w:r>
      <w:r w:rsidR="00B01C49" w:rsidRPr="00435F7B">
        <w:rPr>
          <w:sz w:val="21"/>
          <w:szCs w:val="21"/>
          <w:lang w:val="sq-AL"/>
        </w:rPr>
        <w:t xml:space="preserve"> fondi, deri n</w:t>
      </w:r>
      <w:r w:rsidR="000B7293" w:rsidRPr="00435F7B">
        <w:rPr>
          <w:sz w:val="21"/>
          <w:szCs w:val="21"/>
          <w:lang w:val="sq-AL"/>
        </w:rPr>
        <w:t>ë</w:t>
      </w:r>
      <w:r w:rsidR="00B01C49" w:rsidRPr="00435F7B">
        <w:rPr>
          <w:sz w:val="21"/>
          <w:szCs w:val="21"/>
          <w:lang w:val="sq-AL"/>
        </w:rPr>
        <w:t xml:space="preserve"> kufirin prej 300 000 000 (treqind milion</w:t>
      </w:r>
      <w:r w:rsidR="000B7293" w:rsidRPr="00435F7B">
        <w:rPr>
          <w:sz w:val="21"/>
          <w:szCs w:val="21"/>
          <w:lang w:val="sq-AL"/>
        </w:rPr>
        <w:t>ë</w:t>
      </w:r>
      <w:r w:rsidR="00B01C49" w:rsidRPr="00435F7B">
        <w:rPr>
          <w:sz w:val="21"/>
          <w:szCs w:val="21"/>
          <w:lang w:val="sq-AL"/>
        </w:rPr>
        <w:t>) lek</w:t>
      </w:r>
      <w:r w:rsidR="000B7293" w:rsidRPr="00435F7B">
        <w:rPr>
          <w:sz w:val="21"/>
          <w:szCs w:val="21"/>
          <w:lang w:val="sq-AL"/>
        </w:rPr>
        <w:t>ë</w:t>
      </w:r>
      <w:r w:rsidR="00B01C49" w:rsidRPr="00435F7B">
        <w:rPr>
          <w:sz w:val="21"/>
          <w:szCs w:val="21"/>
          <w:lang w:val="sq-AL"/>
        </w:rPr>
        <w:t>sh, p</w:t>
      </w:r>
      <w:r w:rsidR="000B7293" w:rsidRPr="00435F7B">
        <w:rPr>
          <w:sz w:val="21"/>
          <w:szCs w:val="21"/>
          <w:lang w:val="sq-AL"/>
        </w:rPr>
        <w:t>ë</w:t>
      </w:r>
      <w:r w:rsidR="00B01C49" w:rsidRPr="00435F7B">
        <w:rPr>
          <w:sz w:val="21"/>
          <w:szCs w:val="21"/>
          <w:lang w:val="sq-AL"/>
        </w:rPr>
        <w:t>r t’u p</w:t>
      </w:r>
      <w:r w:rsidR="000B7293" w:rsidRPr="00435F7B">
        <w:rPr>
          <w:sz w:val="21"/>
          <w:szCs w:val="21"/>
          <w:lang w:val="sq-AL"/>
        </w:rPr>
        <w:t>ë</w:t>
      </w:r>
      <w:r w:rsidR="00B01C49" w:rsidRPr="00435F7B">
        <w:rPr>
          <w:sz w:val="21"/>
          <w:szCs w:val="21"/>
          <w:lang w:val="sq-AL"/>
        </w:rPr>
        <w:t>rdorur nga Mini</w:t>
      </w:r>
      <w:r w:rsidR="00686C38">
        <w:rPr>
          <w:sz w:val="21"/>
          <w:szCs w:val="21"/>
          <w:lang w:val="sq-AL"/>
        </w:rPr>
        <w:t>stria e Bren</w:t>
      </w:r>
      <w:r w:rsidR="00B01C49" w:rsidRPr="00435F7B">
        <w:rPr>
          <w:sz w:val="21"/>
          <w:szCs w:val="21"/>
          <w:lang w:val="sq-AL"/>
        </w:rPr>
        <w:t>dshme, n</w:t>
      </w:r>
      <w:r w:rsidR="000B7293" w:rsidRPr="00435F7B">
        <w:rPr>
          <w:sz w:val="21"/>
          <w:szCs w:val="21"/>
          <w:lang w:val="sq-AL"/>
        </w:rPr>
        <w:t>ë</w:t>
      </w:r>
      <w:r w:rsidR="00B01C49" w:rsidRPr="00435F7B">
        <w:rPr>
          <w:sz w:val="21"/>
          <w:szCs w:val="21"/>
          <w:lang w:val="sq-AL"/>
        </w:rPr>
        <w:t xml:space="preserve"> programin buxhetor “Emergjenca civile”, p</w:t>
      </w:r>
      <w:r w:rsidR="000B7293" w:rsidRPr="00435F7B">
        <w:rPr>
          <w:sz w:val="21"/>
          <w:szCs w:val="21"/>
          <w:lang w:val="sq-AL"/>
        </w:rPr>
        <w:t>ë</w:t>
      </w:r>
      <w:r w:rsidR="00B01C49" w:rsidRPr="00435F7B">
        <w:rPr>
          <w:sz w:val="21"/>
          <w:szCs w:val="21"/>
          <w:lang w:val="sq-AL"/>
        </w:rPr>
        <w:t>r p</w:t>
      </w:r>
      <w:r w:rsidR="000B7293" w:rsidRPr="00435F7B">
        <w:rPr>
          <w:sz w:val="21"/>
          <w:szCs w:val="21"/>
          <w:lang w:val="sq-AL"/>
        </w:rPr>
        <w:t>ë</w:t>
      </w:r>
      <w:r w:rsidR="00B01C49" w:rsidRPr="00435F7B">
        <w:rPr>
          <w:sz w:val="21"/>
          <w:szCs w:val="21"/>
          <w:lang w:val="sq-AL"/>
        </w:rPr>
        <w:t>rballimin e situat</w:t>
      </w:r>
      <w:r w:rsidR="000B7293" w:rsidRPr="00435F7B">
        <w:rPr>
          <w:sz w:val="21"/>
          <w:szCs w:val="21"/>
          <w:lang w:val="sq-AL"/>
        </w:rPr>
        <w:t>ë</w:t>
      </w:r>
      <w:r w:rsidR="00B01C49" w:rsidRPr="00435F7B">
        <w:rPr>
          <w:sz w:val="21"/>
          <w:szCs w:val="21"/>
          <w:lang w:val="sq-AL"/>
        </w:rPr>
        <w:t>s emergjente, t</w:t>
      </w:r>
      <w:r w:rsidR="000B7293" w:rsidRPr="00435F7B">
        <w:rPr>
          <w:sz w:val="21"/>
          <w:szCs w:val="21"/>
          <w:lang w:val="sq-AL"/>
        </w:rPr>
        <w:t>ë</w:t>
      </w:r>
      <w:r w:rsidR="00B01C49" w:rsidRPr="00435F7B">
        <w:rPr>
          <w:sz w:val="21"/>
          <w:szCs w:val="21"/>
          <w:lang w:val="sq-AL"/>
        </w:rPr>
        <w:t xml:space="preserve"> krijuar nga p</w:t>
      </w:r>
      <w:r w:rsidR="000B7293" w:rsidRPr="00435F7B">
        <w:rPr>
          <w:sz w:val="21"/>
          <w:szCs w:val="21"/>
          <w:lang w:val="sq-AL"/>
        </w:rPr>
        <w:t>ë</w:t>
      </w:r>
      <w:r w:rsidR="00B01C49" w:rsidRPr="00435F7B">
        <w:rPr>
          <w:sz w:val="21"/>
          <w:szCs w:val="21"/>
          <w:lang w:val="sq-AL"/>
        </w:rPr>
        <w:t>rmbytjet</w:t>
      </w:r>
      <w:r w:rsidR="009D46C4">
        <w:rPr>
          <w:sz w:val="21"/>
          <w:szCs w:val="21"/>
          <w:lang w:val="sq-AL"/>
        </w:rPr>
        <w:t xml:space="preserve"> natyrore. Ky fond klasifikohet</w:t>
      </w:r>
      <w:r w:rsidR="00B01C49" w:rsidRPr="00435F7B">
        <w:rPr>
          <w:sz w:val="21"/>
          <w:szCs w:val="21"/>
          <w:lang w:val="sq-AL"/>
        </w:rPr>
        <w:t xml:space="preserve"> si shpenzim nga t</w:t>
      </w:r>
      <w:r w:rsidR="000B7293" w:rsidRPr="00435F7B">
        <w:rPr>
          <w:sz w:val="21"/>
          <w:szCs w:val="21"/>
          <w:lang w:val="sq-AL"/>
        </w:rPr>
        <w:t>ë</w:t>
      </w:r>
      <w:r w:rsidR="00B01C49" w:rsidRPr="00435F7B">
        <w:rPr>
          <w:sz w:val="21"/>
          <w:szCs w:val="21"/>
          <w:lang w:val="sq-AL"/>
        </w:rPr>
        <w:t xml:space="preserve"> ardhurat jasht</w:t>
      </w:r>
      <w:r w:rsidR="000B7293" w:rsidRPr="00435F7B">
        <w:rPr>
          <w:sz w:val="21"/>
          <w:szCs w:val="21"/>
          <w:lang w:val="sq-AL"/>
        </w:rPr>
        <w:t>ë</w:t>
      </w:r>
      <w:r w:rsidR="00B01C49" w:rsidRPr="00435F7B">
        <w:rPr>
          <w:sz w:val="21"/>
          <w:szCs w:val="21"/>
          <w:lang w:val="sq-AL"/>
        </w:rPr>
        <w:t xml:space="preserve"> limitit (kapitulli 6).</w:t>
      </w:r>
    </w:p>
    <w:p w:rsidR="00B01C49" w:rsidRPr="00435F7B" w:rsidRDefault="00B01C49" w:rsidP="00AE321D">
      <w:pPr>
        <w:pStyle w:val="Paragrafi"/>
        <w:rPr>
          <w:sz w:val="21"/>
          <w:szCs w:val="21"/>
          <w:lang w:val="sq-AL"/>
        </w:rPr>
      </w:pPr>
      <w:r w:rsidRPr="00435F7B">
        <w:rPr>
          <w:sz w:val="21"/>
          <w:szCs w:val="21"/>
          <w:lang w:val="sq-AL"/>
        </w:rPr>
        <w:t>2.</w:t>
      </w:r>
      <w:r w:rsidR="000B7293" w:rsidRPr="00435F7B">
        <w:rPr>
          <w:sz w:val="21"/>
          <w:szCs w:val="21"/>
          <w:lang w:val="sq-AL"/>
        </w:rPr>
        <w:t xml:space="preserve"> </w:t>
      </w:r>
      <w:r w:rsidRPr="00435F7B">
        <w:rPr>
          <w:sz w:val="21"/>
          <w:szCs w:val="21"/>
          <w:lang w:val="sq-AL"/>
        </w:rPr>
        <w:t>Fondi prej 300 000 000 (treqind milion</w:t>
      </w:r>
      <w:r w:rsidR="000B7293" w:rsidRPr="00435F7B">
        <w:rPr>
          <w:sz w:val="21"/>
          <w:szCs w:val="21"/>
          <w:lang w:val="sq-AL"/>
        </w:rPr>
        <w:t>ë</w:t>
      </w:r>
      <w:r w:rsidRPr="00435F7B">
        <w:rPr>
          <w:sz w:val="21"/>
          <w:szCs w:val="21"/>
          <w:lang w:val="sq-AL"/>
        </w:rPr>
        <w:t>) lek</w:t>
      </w:r>
      <w:r w:rsidR="000B7293" w:rsidRPr="00435F7B">
        <w:rPr>
          <w:sz w:val="21"/>
          <w:szCs w:val="21"/>
          <w:lang w:val="sq-AL"/>
        </w:rPr>
        <w:t>ë</w:t>
      </w:r>
      <w:r w:rsidRPr="00435F7B">
        <w:rPr>
          <w:sz w:val="21"/>
          <w:szCs w:val="21"/>
          <w:lang w:val="sq-AL"/>
        </w:rPr>
        <w:t>sh mbulohet nga Korporata Elektroenergjetike Shqiptare (KESH) dhe kalimi i tij, p</w:t>
      </w:r>
      <w:r w:rsidR="000B7293" w:rsidRPr="00435F7B">
        <w:rPr>
          <w:sz w:val="21"/>
          <w:szCs w:val="21"/>
          <w:lang w:val="sq-AL"/>
        </w:rPr>
        <w:t>ë</w:t>
      </w:r>
      <w:r w:rsidRPr="00435F7B">
        <w:rPr>
          <w:sz w:val="21"/>
          <w:szCs w:val="21"/>
          <w:lang w:val="sq-AL"/>
        </w:rPr>
        <w:t>r llogari t</w:t>
      </w:r>
      <w:r w:rsidR="000B7293" w:rsidRPr="00435F7B">
        <w:rPr>
          <w:sz w:val="21"/>
          <w:szCs w:val="21"/>
          <w:lang w:val="sq-AL"/>
        </w:rPr>
        <w:t>ë</w:t>
      </w:r>
      <w:r w:rsidRPr="00435F7B">
        <w:rPr>
          <w:sz w:val="21"/>
          <w:szCs w:val="21"/>
          <w:lang w:val="sq-AL"/>
        </w:rPr>
        <w:t xml:space="preserve"> Ministris</w:t>
      </w:r>
      <w:r w:rsidR="000B7293" w:rsidRPr="00435F7B">
        <w:rPr>
          <w:sz w:val="21"/>
          <w:szCs w:val="21"/>
          <w:lang w:val="sq-AL"/>
        </w:rPr>
        <w:t>ë</w:t>
      </w:r>
      <w:r w:rsidRPr="00435F7B">
        <w:rPr>
          <w:sz w:val="21"/>
          <w:szCs w:val="21"/>
          <w:lang w:val="sq-AL"/>
        </w:rPr>
        <w:t xml:space="preserve"> s</w:t>
      </w:r>
      <w:r w:rsidR="000B7293" w:rsidRPr="00435F7B">
        <w:rPr>
          <w:sz w:val="21"/>
          <w:szCs w:val="21"/>
          <w:lang w:val="sq-AL"/>
        </w:rPr>
        <w:t>ë</w:t>
      </w:r>
      <w:r w:rsidRPr="00435F7B">
        <w:rPr>
          <w:sz w:val="21"/>
          <w:szCs w:val="21"/>
          <w:lang w:val="sq-AL"/>
        </w:rPr>
        <w:t xml:space="preserve"> Brendshme, b</w:t>
      </w:r>
      <w:r w:rsidR="000B7293" w:rsidRPr="00435F7B">
        <w:rPr>
          <w:sz w:val="21"/>
          <w:szCs w:val="21"/>
          <w:lang w:val="sq-AL"/>
        </w:rPr>
        <w:t>ë</w:t>
      </w:r>
      <w:r w:rsidRPr="00435F7B">
        <w:rPr>
          <w:sz w:val="21"/>
          <w:szCs w:val="21"/>
          <w:lang w:val="sq-AL"/>
        </w:rPr>
        <w:t>het n</w:t>
      </w:r>
      <w:r w:rsidR="000B7293" w:rsidRPr="00435F7B">
        <w:rPr>
          <w:sz w:val="21"/>
          <w:szCs w:val="21"/>
          <w:lang w:val="sq-AL"/>
        </w:rPr>
        <w:t>ë</w:t>
      </w:r>
      <w:r w:rsidRPr="00435F7B">
        <w:rPr>
          <w:sz w:val="21"/>
          <w:szCs w:val="21"/>
          <w:lang w:val="sq-AL"/>
        </w:rPr>
        <w:t xml:space="preserve"> baz</w:t>
      </w:r>
      <w:r w:rsidR="000B7293" w:rsidRPr="00435F7B">
        <w:rPr>
          <w:sz w:val="21"/>
          <w:szCs w:val="21"/>
          <w:lang w:val="sq-AL"/>
        </w:rPr>
        <w:t>ë</w:t>
      </w:r>
      <w:r w:rsidRPr="00435F7B">
        <w:rPr>
          <w:sz w:val="21"/>
          <w:szCs w:val="21"/>
          <w:lang w:val="sq-AL"/>
        </w:rPr>
        <w:t xml:space="preserve"> t</w:t>
      </w:r>
      <w:r w:rsidR="000B7293" w:rsidRPr="00435F7B">
        <w:rPr>
          <w:sz w:val="21"/>
          <w:szCs w:val="21"/>
          <w:lang w:val="sq-AL"/>
        </w:rPr>
        <w:t>ë</w:t>
      </w:r>
      <w:r w:rsidRPr="00435F7B">
        <w:rPr>
          <w:sz w:val="21"/>
          <w:szCs w:val="21"/>
          <w:lang w:val="sq-AL"/>
        </w:rPr>
        <w:t xml:space="preserve"> shpenzimeve faktike, t</w:t>
      </w:r>
      <w:r w:rsidR="000B7293" w:rsidRPr="00435F7B">
        <w:rPr>
          <w:sz w:val="21"/>
          <w:szCs w:val="21"/>
          <w:lang w:val="sq-AL"/>
        </w:rPr>
        <w:t>ë</w:t>
      </w:r>
      <w:r w:rsidRPr="00435F7B">
        <w:rPr>
          <w:sz w:val="21"/>
          <w:szCs w:val="21"/>
          <w:lang w:val="sq-AL"/>
        </w:rPr>
        <w:t xml:space="preserve"> kryera p</w:t>
      </w:r>
      <w:r w:rsidR="000B7293" w:rsidRPr="00435F7B">
        <w:rPr>
          <w:sz w:val="21"/>
          <w:szCs w:val="21"/>
          <w:lang w:val="sq-AL"/>
        </w:rPr>
        <w:t>ë</w:t>
      </w:r>
      <w:r w:rsidRPr="00435F7B">
        <w:rPr>
          <w:sz w:val="21"/>
          <w:szCs w:val="21"/>
          <w:lang w:val="sq-AL"/>
        </w:rPr>
        <w:t>r p</w:t>
      </w:r>
      <w:r w:rsidR="000B7293" w:rsidRPr="00435F7B">
        <w:rPr>
          <w:sz w:val="21"/>
          <w:szCs w:val="21"/>
          <w:lang w:val="sq-AL"/>
        </w:rPr>
        <w:t>ë</w:t>
      </w:r>
      <w:r w:rsidRPr="00435F7B">
        <w:rPr>
          <w:sz w:val="21"/>
          <w:szCs w:val="21"/>
          <w:lang w:val="sq-AL"/>
        </w:rPr>
        <w:t>rballimin e k</w:t>
      </w:r>
      <w:r w:rsidR="000B7293" w:rsidRPr="00435F7B">
        <w:rPr>
          <w:sz w:val="21"/>
          <w:szCs w:val="21"/>
          <w:lang w:val="sq-AL"/>
        </w:rPr>
        <w:t>ë</w:t>
      </w:r>
      <w:r w:rsidRPr="00435F7B">
        <w:rPr>
          <w:sz w:val="21"/>
          <w:szCs w:val="21"/>
          <w:lang w:val="sq-AL"/>
        </w:rPr>
        <w:t>saj situate.</w:t>
      </w:r>
    </w:p>
    <w:p w:rsidR="002E2DC2" w:rsidRPr="00435F7B" w:rsidRDefault="002E2DC2" w:rsidP="00AE321D">
      <w:pPr>
        <w:pStyle w:val="Paragrafi"/>
        <w:rPr>
          <w:sz w:val="21"/>
          <w:szCs w:val="21"/>
          <w:lang w:val="sq-AL"/>
        </w:rPr>
      </w:pPr>
      <w:r w:rsidRPr="00435F7B">
        <w:rPr>
          <w:sz w:val="21"/>
          <w:szCs w:val="21"/>
          <w:lang w:val="sq-AL"/>
        </w:rPr>
        <w:t>3. Nj</w:t>
      </w:r>
      <w:r w:rsidR="000B7293" w:rsidRPr="00435F7B">
        <w:rPr>
          <w:sz w:val="21"/>
          <w:szCs w:val="21"/>
          <w:lang w:val="sq-AL"/>
        </w:rPr>
        <w:t>ë</w:t>
      </w:r>
      <w:r w:rsidRPr="00435F7B">
        <w:rPr>
          <w:sz w:val="21"/>
          <w:szCs w:val="21"/>
          <w:lang w:val="sq-AL"/>
        </w:rPr>
        <w:t>sit</w:t>
      </w:r>
      <w:r w:rsidR="000B7293" w:rsidRPr="00435F7B">
        <w:rPr>
          <w:sz w:val="21"/>
          <w:szCs w:val="21"/>
          <w:lang w:val="sq-AL"/>
        </w:rPr>
        <w:t>ë</w:t>
      </w:r>
      <w:r w:rsidRPr="00435F7B">
        <w:rPr>
          <w:sz w:val="21"/>
          <w:szCs w:val="21"/>
          <w:lang w:val="sq-AL"/>
        </w:rPr>
        <w:t xml:space="preserve"> vendore t</w:t>
      </w:r>
      <w:r w:rsidR="000B7293" w:rsidRPr="00435F7B">
        <w:rPr>
          <w:sz w:val="21"/>
          <w:szCs w:val="21"/>
          <w:lang w:val="sq-AL"/>
        </w:rPr>
        <w:t>ë</w:t>
      </w:r>
      <w:r w:rsidRPr="00435F7B">
        <w:rPr>
          <w:sz w:val="21"/>
          <w:szCs w:val="21"/>
          <w:lang w:val="sq-AL"/>
        </w:rPr>
        <w:t xml:space="preserve"> qarkut t</w:t>
      </w:r>
      <w:r w:rsidR="000B7293" w:rsidRPr="00435F7B">
        <w:rPr>
          <w:sz w:val="21"/>
          <w:szCs w:val="21"/>
          <w:lang w:val="sq-AL"/>
        </w:rPr>
        <w:t>ë</w:t>
      </w:r>
      <w:r w:rsidRPr="00435F7B">
        <w:rPr>
          <w:sz w:val="21"/>
          <w:szCs w:val="21"/>
          <w:lang w:val="sq-AL"/>
        </w:rPr>
        <w:t xml:space="preserve"> Shkodr</w:t>
      </w:r>
      <w:r w:rsidR="000B7293" w:rsidRPr="00435F7B">
        <w:rPr>
          <w:sz w:val="21"/>
          <w:szCs w:val="21"/>
          <w:lang w:val="sq-AL"/>
        </w:rPr>
        <w:t>ë</w:t>
      </w:r>
      <w:r w:rsidRPr="00435F7B">
        <w:rPr>
          <w:sz w:val="21"/>
          <w:szCs w:val="21"/>
          <w:lang w:val="sq-AL"/>
        </w:rPr>
        <w:t>s, n</w:t>
      </w:r>
      <w:r w:rsidR="000B7293" w:rsidRPr="00435F7B">
        <w:rPr>
          <w:sz w:val="21"/>
          <w:szCs w:val="21"/>
          <w:lang w:val="sq-AL"/>
        </w:rPr>
        <w:t>ë</w:t>
      </w:r>
      <w:r w:rsidRPr="00435F7B">
        <w:rPr>
          <w:sz w:val="21"/>
          <w:szCs w:val="21"/>
          <w:lang w:val="sq-AL"/>
        </w:rPr>
        <w:t xml:space="preserve"> situat</w:t>
      </w:r>
      <w:r w:rsidR="000B7293" w:rsidRPr="00435F7B">
        <w:rPr>
          <w:sz w:val="21"/>
          <w:szCs w:val="21"/>
          <w:lang w:val="sq-AL"/>
        </w:rPr>
        <w:t>ë</w:t>
      </w:r>
      <w:r w:rsidRPr="00435F7B">
        <w:rPr>
          <w:sz w:val="21"/>
          <w:szCs w:val="21"/>
          <w:lang w:val="sq-AL"/>
        </w:rPr>
        <w:t xml:space="preserve"> emergjente, dhe objekti i p</w:t>
      </w:r>
      <w:r w:rsidR="000B7293" w:rsidRPr="00435F7B">
        <w:rPr>
          <w:sz w:val="21"/>
          <w:szCs w:val="21"/>
          <w:lang w:val="sq-AL"/>
        </w:rPr>
        <w:t>ë</w:t>
      </w:r>
      <w:r w:rsidRPr="00435F7B">
        <w:rPr>
          <w:sz w:val="21"/>
          <w:szCs w:val="21"/>
          <w:lang w:val="sq-AL"/>
        </w:rPr>
        <w:t>rdorimit t</w:t>
      </w:r>
      <w:r w:rsidR="000B7293" w:rsidRPr="00435F7B">
        <w:rPr>
          <w:sz w:val="21"/>
          <w:szCs w:val="21"/>
          <w:lang w:val="sq-AL"/>
        </w:rPr>
        <w:t>ë</w:t>
      </w:r>
      <w:r w:rsidRPr="00435F7B">
        <w:rPr>
          <w:sz w:val="21"/>
          <w:szCs w:val="21"/>
          <w:lang w:val="sq-AL"/>
        </w:rPr>
        <w:t xml:space="preserve"> k</w:t>
      </w:r>
      <w:r w:rsidR="000B7293" w:rsidRPr="00435F7B">
        <w:rPr>
          <w:sz w:val="21"/>
          <w:szCs w:val="21"/>
          <w:lang w:val="sq-AL"/>
        </w:rPr>
        <w:t>ë</w:t>
      </w:r>
      <w:r w:rsidRPr="00435F7B">
        <w:rPr>
          <w:sz w:val="21"/>
          <w:szCs w:val="21"/>
          <w:lang w:val="sq-AL"/>
        </w:rPr>
        <w:t>tij fondi</w:t>
      </w:r>
      <w:r w:rsidR="006D5FDF">
        <w:rPr>
          <w:sz w:val="21"/>
          <w:szCs w:val="21"/>
          <w:lang w:val="sq-AL"/>
        </w:rPr>
        <w:t>,</w:t>
      </w:r>
      <w:r w:rsidRPr="00435F7B">
        <w:rPr>
          <w:sz w:val="21"/>
          <w:szCs w:val="21"/>
          <w:lang w:val="sq-AL"/>
        </w:rPr>
        <w:t xml:space="preserve"> t</w:t>
      </w:r>
      <w:r w:rsidR="000B7293" w:rsidRPr="00435F7B">
        <w:rPr>
          <w:sz w:val="21"/>
          <w:szCs w:val="21"/>
          <w:lang w:val="sq-AL"/>
        </w:rPr>
        <w:t>ë</w:t>
      </w:r>
      <w:r w:rsidRPr="00435F7B">
        <w:rPr>
          <w:sz w:val="21"/>
          <w:szCs w:val="21"/>
          <w:lang w:val="sq-AL"/>
        </w:rPr>
        <w:t xml:space="preserve"> p</w:t>
      </w:r>
      <w:r w:rsidR="000B7293" w:rsidRPr="00435F7B">
        <w:rPr>
          <w:sz w:val="21"/>
          <w:szCs w:val="21"/>
          <w:lang w:val="sq-AL"/>
        </w:rPr>
        <w:t>ë</w:t>
      </w:r>
      <w:r w:rsidRPr="00435F7B">
        <w:rPr>
          <w:sz w:val="21"/>
          <w:szCs w:val="21"/>
          <w:lang w:val="sq-AL"/>
        </w:rPr>
        <w:t>rcaktohen nga Komiteti Nd</w:t>
      </w:r>
      <w:r w:rsidR="000B7293" w:rsidRPr="00435F7B">
        <w:rPr>
          <w:sz w:val="21"/>
          <w:szCs w:val="21"/>
          <w:lang w:val="sq-AL"/>
        </w:rPr>
        <w:t>ë</w:t>
      </w:r>
      <w:r w:rsidRPr="00435F7B">
        <w:rPr>
          <w:sz w:val="21"/>
          <w:szCs w:val="21"/>
          <w:lang w:val="sq-AL"/>
        </w:rPr>
        <w:t>rministror i Emergjenc</w:t>
      </w:r>
      <w:r w:rsidR="000B7293" w:rsidRPr="00435F7B">
        <w:rPr>
          <w:sz w:val="21"/>
          <w:szCs w:val="21"/>
          <w:lang w:val="sq-AL"/>
        </w:rPr>
        <w:t>ë</w:t>
      </w:r>
      <w:r w:rsidRPr="00435F7B">
        <w:rPr>
          <w:sz w:val="21"/>
          <w:szCs w:val="21"/>
          <w:lang w:val="sq-AL"/>
        </w:rPr>
        <w:t>s Civile.</w:t>
      </w:r>
    </w:p>
    <w:p w:rsidR="002E2DC2" w:rsidRPr="00435F7B" w:rsidRDefault="002E2DC2" w:rsidP="00AE321D">
      <w:pPr>
        <w:pStyle w:val="Paragrafi"/>
        <w:rPr>
          <w:sz w:val="21"/>
          <w:szCs w:val="21"/>
          <w:lang w:val="sq-AL"/>
        </w:rPr>
      </w:pPr>
      <w:r w:rsidRPr="00435F7B">
        <w:rPr>
          <w:sz w:val="21"/>
          <w:szCs w:val="21"/>
          <w:lang w:val="sq-AL"/>
        </w:rPr>
        <w:t>4.</w:t>
      </w:r>
      <w:r w:rsidR="000B7293" w:rsidRPr="00435F7B">
        <w:rPr>
          <w:sz w:val="21"/>
          <w:szCs w:val="21"/>
          <w:lang w:val="sq-AL"/>
        </w:rPr>
        <w:t xml:space="preserve"> </w:t>
      </w:r>
      <w:r w:rsidR="00BA2CF3" w:rsidRPr="00435F7B">
        <w:rPr>
          <w:sz w:val="21"/>
          <w:szCs w:val="21"/>
          <w:lang w:val="sq-AL"/>
        </w:rPr>
        <w:t>Kriteret dhe procedurat e p</w:t>
      </w:r>
      <w:r w:rsidR="000B7293" w:rsidRPr="00435F7B">
        <w:rPr>
          <w:sz w:val="21"/>
          <w:szCs w:val="21"/>
          <w:lang w:val="sq-AL"/>
        </w:rPr>
        <w:t>ë</w:t>
      </w:r>
      <w:r w:rsidR="00BA2CF3" w:rsidRPr="00435F7B">
        <w:rPr>
          <w:sz w:val="21"/>
          <w:szCs w:val="21"/>
          <w:lang w:val="sq-AL"/>
        </w:rPr>
        <w:t>rdorimit t</w:t>
      </w:r>
      <w:r w:rsidR="000B7293" w:rsidRPr="00435F7B">
        <w:rPr>
          <w:sz w:val="21"/>
          <w:szCs w:val="21"/>
          <w:lang w:val="sq-AL"/>
        </w:rPr>
        <w:t>ë</w:t>
      </w:r>
      <w:r w:rsidR="00BA2CF3" w:rsidRPr="00435F7B">
        <w:rPr>
          <w:sz w:val="21"/>
          <w:szCs w:val="21"/>
          <w:lang w:val="sq-AL"/>
        </w:rPr>
        <w:t xml:space="preserve"> k</w:t>
      </w:r>
      <w:r w:rsidR="000B7293" w:rsidRPr="00435F7B">
        <w:rPr>
          <w:sz w:val="21"/>
          <w:szCs w:val="21"/>
          <w:lang w:val="sq-AL"/>
        </w:rPr>
        <w:t>ë</w:t>
      </w:r>
      <w:r w:rsidR="00BA2CF3" w:rsidRPr="00435F7B">
        <w:rPr>
          <w:sz w:val="21"/>
          <w:szCs w:val="21"/>
          <w:lang w:val="sq-AL"/>
        </w:rPr>
        <w:t>tij fondi t</w:t>
      </w:r>
      <w:r w:rsidR="000B7293" w:rsidRPr="00435F7B">
        <w:rPr>
          <w:sz w:val="21"/>
          <w:szCs w:val="21"/>
          <w:lang w:val="sq-AL"/>
        </w:rPr>
        <w:t>ë</w:t>
      </w:r>
      <w:r w:rsidR="00BA2CF3" w:rsidRPr="00435F7B">
        <w:rPr>
          <w:sz w:val="21"/>
          <w:szCs w:val="21"/>
          <w:lang w:val="sq-AL"/>
        </w:rPr>
        <w:t xml:space="preserve"> p</w:t>
      </w:r>
      <w:r w:rsidR="000B7293" w:rsidRPr="00435F7B">
        <w:rPr>
          <w:sz w:val="21"/>
          <w:szCs w:val="21"/>
          <w:lang w:val="sq-AL"/>
        </w:rPr>
        <w:t>ë</w:t>
      </w:r>
      <w:r w:rsidR="00BA2CF3" w:rsidRPr="00435F7B">
        <w:rPr>
          <w:sz w:val="21"/>
          <w:szCs w:val="21"/>
          <w:lang w:val="sq-AL"/>
        </w:rPr>
        <w:t>rcaktohen me nj</w:t>
      </w:r>
      <w:r w:rsidR="000B7293" w:rsidRPr="00435F7B">
        <w:rPr>
          <w:sz w:val="21"/>
          <w:szCs w:val="21"/>
          <w:lang w:val="sq-AL"/>
        </w:rPr>
        <w:t>ë</w:t>
      </w:r>
      <w:r w:rsidR="00BA2CF3" w:rsidRPr="00435F7B">
        <w:rPr>
          <w:sz w:val="21"/>
          <w:szCs w:val="21"/>
          <w:lang w:val="sq-AL"/>
        </w:rPr>
        <w:t xml:space="preserve"> udh</w:t>
      </w:r>
      <w:r w:rsidR="000B7293" w:rsidRPr="00435F7B">
        <w:rPr>
          <w:sz w:val="21"/>
          <w:szCs w:val="21"/>
          <w:lang w:val="sq-AL"/>
        </w:rPr>
        <w:t>ë</w:t>
      </w:r>
      <w:r w:rsidR="00BA2CF3" w:rsidRPr="00435F7B">
        <w:rPr>
          <w:sz w:val="21"/>
          <w:szCs w:val="21"/>
          <w:lang w:val="sq-AL"/>
        </w:rPr>
        <w:t>zim t</w:t>
      </w:r>
      <w:r w:rsidR="000B7293" w:rsidRPr="00435F7B">
        <w:rPr>
          <w:sz w:val="21"/>
          <w:szCs w:val="21"/>
          <w:lang w:val="sq-AL"/>
        </w:rPr>
        <w:t>ë</w:t>
      </w:r>
      <w:r w:rsidR="00BA2CF3" w:rsidRPr="00435F7B">
        <w:rPr>
          <w:sz w:val="21"/>
          <w:szCs w:val="21"/>
          <w:lang w:val="sq-AL"/>
        </w:rPr>
        <w:t xml:space="preserve"> p</w:t>
      </w:r>
      <w:r w:rsidR="000B7293" w:rsidRPr="00435F7B">
        <w:rPr>
          <w:sz w:val="21"/>
          <w:szCs w:val="21"/>
          <w:lang w:val="sq-AL"/>
        </w:rPr>
        <w:t>ë</w:t>
      </w:r>
      <w:r w:rsidR="00BA2CF3" w:rsidRPr="00435F7B">
        <w:rPr>
          <w:sz w:val="21"/>
          <w:szCs w:val="21"/>
          <w:lang w:val="sq-AL"/>
        </w:rPr>
        <w:t>rbashk</w:t>
      </w:r>
      <w:r w:rsidR="000B7293" w:rsidRPr="00435F7B">
        <w:rPr>
          <w:sz w:val="21"/>
          <w:szCs w:val="21"/>
          <w:lang w:val="sq-AL"/>
        </w:rPr>
        <w:t>ë</w:t>
      </w:r>
      <w:r w:rsidR="00BA2CF3" w:rsidRPr="00435F7B">
        <w:rPr>
          <w:sz w:val="21"/>
          <w:szCs w:val="21"/>
          <w:lang w:val="sq-AL"/>
        </w:rPr>
        <w:t>t t</w:t>
      </w:r>
      <w:r w:rsidR="000B7293" w:rsidRPr="00435F7B">
        <w:rPr>
          <w:sz w:val="21"/>
          <w:szCs w:val="21"/>
          <w:lang w:val="sq-AL"/>
        </w:rPr>
        <w:t>ë</w:t>
      </w:r>
      <w:r w:rsidR="00BA2CF3" w:rsidRPr="00435F7B">
        <w:rPr>
          <w:sz w:val="21"/>
          <w:szCs w:val="21"/>
          <w:lang w:val="sq-AL"/>
        </w:rPr>
        <w:t xml:space="preserve"> Ministrit t</w:t>
      </w:r>
      <w:r w:rsidR="000B7293" w:rsidRPr="00435F7B">
        <w:rPr>
          <w:sz w:val="21"/>
          <w:szCs w:val="21"/>
          <w:lang w:val="sq-AL"/>
        </w:rPr>
        <w:t>ë</w:t>
      </w:r>
      <w:r w:rsidR="00BA2CF3" w:rsidRPr="00435F7B">
        <w:rPr>
          <w:sz w:val="21"/>
          <w:szCs w:val="21"/>
          <w:lang w:val="sq-AL"/>
        </w:rPr>
        <w:t xml:space="preserve"> Financave dhe t</w:t>
      </w:r>
      <w:r w:rsidR="000B7293" w:rsidRPr="00435F7B">
        <w:rPr>
          <w:sz w:val="21"/>
          <w:szCs w:val="21"/>
          <w:lang w:val="sq-AL"/>
        </w:rPr>
        <w:t>ë</w:t>
      </w:r>
      <w:r w:rsidR="00BA2CF3" w:rsidRPr="00435F7B">
        <w:rPr>
          <w:sz w:val="21"/>
          <w:szCs w:val="21"/>
          <w:lang w:val="sq-AL"/>
        </w:rPr>
        <w:t xml:space="preserve"> Ministrit t</w:t>
      </w:r>
      <w:r w:rsidR="000B7293" w:rsidRPr="00435F7B">
        <w:rPr>
          <w:sz w:val="21"/>
          <w:szCs w:val="21"/>
          <w:lang w:val="sq-AL"/>
        </w:rPr>
        <w:t>ë</w:t>
      </w:r>
      <w:r w:rsidR="00BA2CF3" w:rsidRPr="00435F7B">
        <w:rPr>
          <w:sz w:val="21"/>
          <w:szCs w:val="21"/>
          <w:lang w:val="sq-AL"/>
        </w:rPr>
        <w:t xml:space="preserve"> Brendsh</w:t>
      </w:r>
      <w:r w:rsidR="000B7293" w:rsidRPr="00435F7B">
        <w:rPr>
          <w:sz w:val="21"/>
          <w:szCs w:val="21"/>
          <w:lang w:val="sq-AL"/>
        </w:rPr>
        <w:t>ë</w:t>
      </w:r>
      <w:r w:rsidR="00BA2CF3" w:rsidRPr="00435F7B">
        <w:rPr>
          <w:sz w:val="21"/>
          <w:szCs w:val="21"/>
          <w:lang w:val="sq-AL"/>
        </w:rPr>
        <w:t>m.</w:t>
      </w:r>
    </w:p>
    <w:p w:rsidR="00BA2CF3" w:rsidRPr="00435F7B" w:rsidRDefault="00BA2CF3" w:rsidP="00AE321D">
      <w:pPr>
        <w:pStyle w:val="Paragrafi"/>
        <w:rPr>
          <w:sz w:val="21"/>
          <w:szCs w:val="21"/>
          <w:lang w:val="sq-AL"/>
        </w:rPr>
      </w:pPr>
      <w:r w:rsidRPr="00435F7B">
        <w:rPr>
          <w:sz w:val="21"/>
          <w:szCs w:val="21"/>
          <w:lang w:val="sq-AL"/>
        </w:rPr>
        <w:t>Ky vendim hyn n</w:t>
      </w:r>
      <w:r w:rsidR="000B7293" w:rsidRPr="00435F7B">
        <w:rPr>
          <w:sz w:val="21"/>
          <w:szCs w:val="21"/>
          <w:lang w:val="sq-AL"/>
        </w:rPr>
        <w:t>ë</w:t>
      </w:r>
      <w:r w:rsidRPr="00435F7B">
        <w:rPr>
          <w:sz w:val="21"/>
          <w:szCs w:val="21"/>
          <w:lang w:val="sq-AL"/>
        </w:rPr>
        <w:t xml:space="preserve"> fuqi menj</w:t>
      </w:r>
      <w:r w:rsidR="000B7293" w:rsidRPr="00435F7B">
        <w:rPr>
          <w:sz w:val="21"/>
          <w:szCs w:val="21"/>
          <w:lang w:val="sq-AL"/>
        </w:rPr>
        <w:t>ë</w:t>
      </w:r>
      <w:r w:rsidRPr="00435F7B">
        <w:rPr>
          <w:sz w:val="21"/>
          <w:szCs w:val="21"/>
          <w:lang w:val="sq-AL"/>
        </w:rPr>
        <w:t>her</w:t>
      </w:r>
      <w:r w:rsidR="000B7293" w:rsidRPr="00435F7B">
        <w:rPr>
          <w:sz w:val="21"/>
          <w:szCs w:val="21"/>
          <w:lang w:val="sq-AL"/>
        </w:rPr>
        <w:t>ë</w:t>
      </w:r>
      <w:r w:rsidR="00686C38">
        <w:rPr>
          <w:sz w:val="21"/>
          <w:szCs w:val="21"/>
          <w:lang w:val="sq-AL"/>
        </w:rPr>
        <w:t xml:space="preserve"> dhe botohe</w:t>
      </w:r>
      <w:r w:rsidRPr="00435F7B">
        <w:rPr>
          <w:sz w:val="21"/>
          <w:szCs w:val="21"/>
          <w:lang w:val="sq-AL"/>
        </w:rPr>
        <w:t>t n</w:t>
      </w:r>
      <w:r w:rsidR="000B7293" w:rsidRPr="00435F7B">
        <w:rPr>
          <w:sz w:val="21"/>
          <w:szCs w:val="21"/>
          <w:lang w:val="sq-AL"/>
        </w:rPr>
        <w:t>ë</w:t>
      </w:r>
      <w:r w:rsidRPr="00435F7B">
        <w:rPr>
          <w:sz w:val="21"/>
          <w:szCs w:val="21"/>
          <w:lang w:val="sq-AL"/>
        </w:rPr>
        <w:t xml:space="preserve"> Fletoren Zyrtare.</w:t>
      </w:r>
    </w:p>
    <w:p w:rsidR="00BA2CF3" w:rsidRPr="00435F7B" w:rsidRDefault="00BA2CF3" w:rsidP="00AE321D">
      <w:pPr>
        <w:pStyle w:val="Paragrafi"/>
        <w:rPr>
          <w:sz w:val="21"/>
          <w:szCs w:val="21"/>
          <w:lang w:val="sq-AL"/>
        </w:rPr>
      </w:pPr>
    </w:p>
    <w:p w:rsidR="000B7293" w:rsidRPr="00435F7B" w:rsidRDefault="000B7293" w:rsidP="000B7293">
      <w:pPr>
        <w:pStyle w:val="Autoriteti"/>
        <w:rPr>
          <w:sz w:val="21"/>
          <w:szCs w:val="21"/>
        </w:rPr>
      </w:pPr>
      <w:r w:rsidRPr="00435F7B">
        <w:rPr>
          <w:sz w:val="21"/>
          <w:szCs w:val="21"/>
        </w:rPr>
        <w:t>Kryeministri</w:t>
      </w:r>
    </w:p>
    <w:p w:rsidR="000B7293" w:rsidRPr="00435F7B" w:rsidRDefault="000B7293" w:rsidP="000B7293">
      <w:pPr>
        <w:pStyle w:val="AutoritetiEmer"/>
        <w:rPr>
          <w:sz w:val="21"/>
          <w:szCs w:val="21"/>
        </w:rPr>
      </w:pPr>
      <w:r w:rsidRPr="00435F7B">
        <w:rPr>
          <w:sz w:val="21"/>
          <w:szCs w:val="21"/>
        </w:rPr>
        <w:t>Sali Berisha</w:t>
      </w:r>
    </w:p>
    <w:p w:rsidR="00BA2CF3" w:rsidRPr="00435F7B" w:rsidRDefault="00BA2CF3" w:rsidP="00AE321D">
      <w:pPr>
        <w:pStyle w:val="Paragrafi"/>
        <w:rPr>
          <w:sz w:val="21"/>
          <w:szCs w:val="21"/>
          <w:lang w:val="sq-AL"/>
        </w:rPr>
      </w:pPr>
    </w:p>
    <w:p w:rsidR="00D66500" w:rsidRPr="00435F7B" w:rsidRDefault="00D66500" w:rsidP="00D66500">
      <w:pPr>
        <w:pStyle w:val="Akti"/>
        <w:rPr>
          <w:sz w:val="21"/>
          <w:szCs w:val="21"/>
          <w:lang w:val="sq-AL"/>
        </w:rPr>
      </w:pPr>
      <w:r w:rsidRPr="00435F7B">
        <w:rPr>
          <w:sz w:val="21"/>
          <w:szCs w:val="21"/>
          <w:lang w:val="sq-AL"/>
        </w:rPr>
        <w:t>Udhëzim</w:t>
      </w:r>
    </w:p>
    <w:p w:rsidR="00D66500" w:rsidRPr="00435F7B" w:rsidRDefault="00D66500" w:rsidP="00D66500">
      <w:pPr>
        <w:pStyle w:val="NumriData"/>
        <w:rPr>
          <w:sz w:val="21"/>
          <w:szCs w:val="21"/>
          <w:lang w:val="sq-AL"/>
        </w:rPr>
      </w:pPr>
      <w:r w:rsidRPr="00435F7B">
        <w:rPr>
          <w:sz w:val="21"/>
          <w:szCs w:val="21"/>
          <w:lang w:val="sq-AL"/>
        </w:rPr>
        <w:t>Nr.721, datë 27.10.2010</w:t>
      </w:r>
    </w:p>
    <w:p w:rsidR="00D66500" w:rsidRPr="00435F7B" w:rsidRDefault="00D66500" w:rsidP="00D66500">
      <w:pPr>
        <w:pStyle w:val="Paragrafi"/>
        <w:rPr>
          <w:sz w:val="21"/>
          <w:szCs w:val="21"/>
          <w:lang w:val="sq-AL"/>
        </w:rPr>
      </w:pPr>
    </w:p>
    <w:p w:rsidR="00D66500" w:rsidRPr="00435F7B" w:rsidRDefault="00D66500" w:rsidP="00D66500">
      <w:pPr>
        <w:pStyle w:val="Titulli"/>
        <w:rPr>
          <w:sz w:val="21"/>
          <w:szCs w:val="21"/>
          <w:lang w:val="sq-AL"/>
        </w:rPr>
      </w:pPr>
      <w:r w:rsidRPr="00435F7B">
        <w:rPr>
          <w:sz w:val="21"/>
          <w:szCs w:val="21"/>
          <w:lang w:val="sq-AL"/>
        </w:rPr>
        <w:t>Për kriteret e organizimit dhe të drejtimit të qendrave të Këshillimit të konsumatorëve</w:t>
      </w:r>
    </w:p>
    <w:p w:rsidR="00D66500" w:rsidRPr="00435F7B" w:rsidRDefault="00D66500" w:rsidP="00D66500">
      <w:pPr>
        <w:pStyle w:val="Paragrafi"/>
        <w:rPr>
          <w:sz w:val="21"/>
          <w:szCs w:val="21"/>
          <w:lang w:val="sq-AL"/>
        </w:rPr>
      </w:pPr>
    </w:p>
    <w:p w:rsidR="00D66500" w:rsidRPr="00435F7B" w:rsidRDefault="00D66500" w:rsidP="00D66500">
      <w:pPr>
        <w:pStyle w:val="Paragrafi"/>
        <w:rPr>
          <w:sz w:val="21"/>
          <w:szCs w:val="21"/>
          <w:lang w:val="sq-AL"/>
        </w:rPr>
      </w:pPr>
      <w:r w:rsidRPr="00435F7B">
        <w:rPr>
          <w:sz w:val="21"/>
          <w:szCs w:val="21"/>
          <w:lang w:val="sq-AL"/>
        </w:rPr>
        <w:t>Në mbështetje të nenit 102 pika 8 të Kushtetutës, si dhe nenit 54 pika 1 shkronja “b”, e nenit 49, pika 2 shkronja “f” të ligjit nr.9902, datë 17.4.2008 “Për mbrojtjen e konsumatorëve”, Ministri i Ekonomisë, Tregtisë dhe Energjetikës</w:t>
      </w:r>
    </w:p>
    <w:p w:rsidR="00D66500" w:rsidRPr="00435F7B" w:rsidRDefault="00D66500" w:rsidP="00D66500">
      <w:pPr>
        <w:pStyle w:val="Paragrafi"/>
        <w:rPr>
          <w:sz w:val="21"/>
          <w:szCs w:val="21"/>
          <w:lang w:val="sq-AL"/>
        </w:rPr>
      </w:pPr>
    </w:p>
    <w:p w:rsidR="00D66500" w:rsidRPr="00435F7B" w:rsidRDefault="00D66500" w:rsidP="00D66500">
      <w:pPr>
        <w:pStyle w:val="VENDOSI"/>
        <w:rPr>
          <w:sz w:val="21"/>
          <w:szCs w:val="21"/>
          <w:lang w:val="sq-AL"/>
        </w:rPr>
      </w:pPr>
      <w:r w:rsidRPr="00435F7B">
        <w:rPr>
          <w:sz w:val="21"/>
          <w:szCs w:val="21"/>
          <w:lang w:val="sq-AL"/>
        </w:rPr>
        <w:t>Udhëzon:</w:t>
      </w:r>
    </w:p>
    <w:p w:rsidR="00D66500" w:rsidRPr="00435F7B" w:rsidRDefault="00D66500" w:rsidP="00D66500">
      <w:pPr>
        <w:pStyle w:val="Paragrafi"/>
        <w:rPr>
          <w:sz w:val="21"/>
          <w:szCs w:val="21"/>
          <w:lang w:val="sq-AL"/>
        </w:rPr>
      </w:pPr>
    </w:p>
    <w:p w:rsidR="00D66500" w:rsidRPr="00435F7B" w:rsidRDefault="00D66500" w:rsidP="00D66500">
      <w:pPr>
        <w:pStyle w:val="Paragrafi"/>
        <w:rPr>
          <w:sz w:val="21"/>
          <w:szCs w:val="21"/>
          <w:lang w:val="sq-AL"/>
        </w:rPr>
      </w:pPr>
      <w:r w:rsidRPr="00435F7B">
        <w:rPr>
          <w:sz w:val="21"/>
          <w:szCs w:val="21"/>
          <w:lang w:val="sq-AL"/>
        </w:rPr>
        <w:t>1. Qëllimi i udhëzimit është përcaktimi i kritereve për organizimin dhe drejtimin e qendrave për këshillimin e konsumatorëve nga shoqatat e konsumatorëve.</w:t>
      </w:r>
    </w:p>
    <w:p w:rsidR="00D66500" w:rsidRPr="00435F7B" w:rsidRDefault="00D66500" w:rsidP="00D66500">
      <w:pPr>
        <w:pStyle w:val="Paragrafi"/>
        <w:rPr>
          <w:sz w:val="21"/>
          <w:szCs w:val="21"/>
          <w:lang w:val="sq-AL"/>
        </w:rPr>
      </w:pPr>
      <w:r w:rsidRPr="00435F7B">
        <w:rPr>
          <w:sz w:val="21"/>
          <w:szCs w:val="21"/>
          <w:lang w:val="sq-AL"/>
        </w:rPr>
        <w:t>2. Qendrat e këshillimit të konsumatorëve duhet të jenë kompetente për të dhënë këshilla mbi çështje të lidhura me konsumatorët, të tilla si:</w:t>
      </w:r>
    </w:p>
    <w:p w:rsidR="00D66500" w:rsidRPr="00435F7B" w:rsidRDefault="00D66500" w:rsidP="00D66500">
      <w:pPr>
        <w:pStyle w:val="Paragrafi"/>
        <w:rPr>
          <w:sz w:val="21"/>
          <w:szCs w:val="21"/>
          <w:lang w:val="sq-AL"/>
        </w:rPr>
      </w:pPr>
      <w:r w:rsidRPr="00435F7B">
        <w:rPr>
          <w:sz w:val="21"/>
          <w:szCs w:val="21"/>
          <w:lang w:val="sq-AL"/>
        </w:rPr>
        <w:t>a) mbrojtjen e interesave ekonomikë të konsumatorëve në lidhje me:</w:t>
      </w:r>
    </w:p>
    <w:p w:rsidR="00D66500" w:rsidRPr="00435F7B" w:rsidRDefault="00D66500" w:rsidP="00D66500">
      <w:pPr>
        <w:pStyle w:val="Paragrafi"/>
        <w:rPr>
          <w:sz w:val="21"/>
          <w:szCs w:val="21"/>
          <w:lang w:val="sq-AL"/>
        </w:rPr>
      </w:pPr>
      <w:r w:rsidRPr="00435F7B">
        <w:rPr>
          <w:sz w:val="21"/>
          <w:szCs w:val="21"/>
          <w:lang w:val="sq-AL"/>
        </w:rPr>
        <w:t>i) informacionin mbi mallrat dhe shërbimet, etiketimin, treguesit e çmimeve, garancinë etj.;</w:t>
      </w:r>
    </w:p>
    <w:p w:rsidR="00D66500" w:rsidRPr="00435F7B" w:rsidRDefault="00D66500" w:rsidP="00D66500">
      <w:pPr>
        <w:pStyle w:val="Paragrafi"/>
        <w:rPr>
          <w:sz w:val="21"/>
          <w:szCs w:val="21"/>
          <w:lang w:val="sq-AL"/>
        </w:rPr>
      </w:pPr>
      <w:r w:rsidRPr="00435F7B">
        <w:rPr>
          <w:sz w:val="21"/>
          <w:szCs w:val="21"/>
          <w:lang w:val="sq-AL"/>
        </w:rPr>
        <w:t>ii) praktikat e padrejta tregtare;</w:t>
      </w:r>
    </w:p>
    <w:p w:rsidR="00D66500" w:rsidRPr="00435F7B" w:rsidRDefault="00D66500" w:rsidP="00D66500">
      <w:pPr>
        <w:pStyle w:val="Paragrafi"/>
        <w:rPr>
          <w:sz w:val="21"/>
          <w:szCs w:val="21"/>
          <w:lang w:val="sq-AL"/>
        </w:rPr>
      </w:pPr>
      <w:r w:rsidRPr="00435F7B">
        <w:rPr>
          <w:sz w:val="21"/>
          <w:szCs w:val="21"/>
          <w:lang w:val="sq-AL"/>
        </w:rPr>
        <w:t>iii) kushtet e padrejta të kontratave;</w:t>
      </w:r>
    </w:p>
    <w:p w:rsidR="00D66500" w:rsidRPr="00435F7B" w:rsidRDefault="00D66500" w:rsidP="00D66500">
      <w:pPr>
        <w:pStyle w:val="Paragrafi"/>
        <w:rPr>
          <w:sz w:val="21"/>
          <w:szCs w:val="21"/>
          <w:lang w:val="sq-AL"/>
        </w:rPr>
      </w:pPr>
      <w:r w:rsidRPr="00435F7B">
        <w:rPr>
          <w:sz w:val="21"/>
          <w:szCs w:val="21"/>
          <w:lang w:val="sq-AL"/>
        </w:rPr>
        <w:t>iv) publicitetet çorientuese, krahasuese etj.;</w:t>
      </w:r>
    </w:p>
    <w:p w:rsidR="00D66500" w:rsidRPr="00435F7B" w:rsidRDefault="00D66500" w:rsidP="00D66500">
      <w:pPr>
        <w:pStyle w:val="Paragrafi"/>
        <w:rPr>
          <w:sz w:val="21"/>
          <w:szCs w:val="21"/>
          <w:lang w:val="sq-AL"/>
        </w:rPr>
      </w:pPr>
      <w:r w:rsidRPr="00435F7B">
        <w:rPr>
          <w:sz w:val="21"/>
          <w:szCs w:val="21"/>
          <w:lang w:val="sq-AL"/>
        </w:rPr>
        <w:t>v) shitjet jashtë qendrave të tregtimit, si dhe në distancë;</w:t>
      </w:r>
    </w:p>
    <w:p w:rsidR="00D66500" w:rsidRPr="00435F7B" w:rsidRDefault="00D66500" w:rsidP="00D66500">
      <w:pPr>
        <w:pStyle w:val="Paragrafi"/>
        <w:rPr>
          <w:sz w:val="21"/>
          <w:szCs w:val="21"/>
          <w:lang w:val="sq-AL"/>
        </w:rPr>
      </w:pPr>
      <w:r w:rsidRPr="00435F7B">
        <w:rPr>
          <w:sz w:val="21"/>
          <w:szCs w:val="21"/>
          <w:lang w:val="sq-AL"/>
        </w:rPr>
        <w:t>vi) shërbimet financiare dhe kreditë konsumatore;</w:t>
      </w:r>
    </w:p>
    <w:p w:rsidR="00D66500" w:rsidRPr="00435F7B" w:rsidRDefault="00D66500" w:rsidP="00D66500">
      <w:pPr>
        <w:pStyle w:val="Paragrafi"/>
        <w:rPr>
          <w:sz w:val="21"/>
          <w:szCs w:val="21"/>
          <w:lang w:val="sq-AL"/>
        </w:rPr>
      </w:pPr>
      <w:r w:rsidRPr="00435F7B">
        <w:rPr>
          <w:sz w:val="21"/>
          <w:szCs w:val="21"/>
          <w:lang w:val="sq-AL"/>
        </w:rPr>
        <w:t>vii) paketat e udhëtimit etj.</w:t>
      </w:r>
    </w:p>
    <w:p w:rsidR="00D66500" w:rsidRPr="00435F7B" w:rsidRDefault="00D66500" w:rsidP="00D66500">
      <w:pPr>
        <w:pStyle w:val="Paragrafi"/>
        <w:rPr>
          <w:sz w:val="21"/>
          <w:szCs w:val="21"/>
          <w:lang w:val="sq-AL"/>
        </w:rPr>
      </w:pPr>
      <w:r w:rsidRPr="00435F7B">
        <w:rPr>
          <w:sz w:val="21"/>
          <w:szCs w:val="21"/>
          <w:lang w:val="sq-AL"/>
        </w:rPr>
        <w:t>b) sigurinë dhe cilësinë e mallrave dhe shërbimeve për konsumatorët;</w:t>
      </w:r>
    </w:p>
    <w:p w:rsidR="00D66500" w:rsidRPr="00435F7B" w:rsidRDefault="00D66500" w:rsidP="00D66500">
      <w:pPr>
        <w:pStyle w:val="Paragrafi"/>
        <w:rPr>
          <w:sz w:val="21"/>
          <w:szCs w:val="21"/>
          <w:lang w:val="sq-AL"/>
        </w:rPr>
      </w:pPr>
      <w:r w:rsidRPr="00435F7B">
        <w:rPr>
          <w:sz w:val="21"/>
          <w:szCs w:val="21"/>
          <w:lang w:val="sq-AL"/>
        </w:rPr>
        <w:t>c) mbrojtjen ligjore dhe dëmshpërblimin e konsumatorëve, përfshirë këtu edhe procedurat e zgjidhjes jashtëgjyqësore të ankesave të konsumatorëve.</w:t>
      </w:r>
    </w:p>
    <w:p w:rsidR="00D66500" w:rsidRPr="00435F7B" w:rsidRDefault="00D66500" w:rsidP="00D66500">
      <w:pPr>
        <w:pStyle w:val="Paragrafi"/>
        <w:rPr>
          <w:sz w:val="21"/>
          <w:szCs w:val="21"/>
          <w:lang w:val="sq-AL"/>
        </w:rPr>
      </w:pPr>
      <w:r w:rsidRPr="00435F7B">
        <w:rPr>
          <w:sz w:val="21"/>
          <w:szCs w:val="21"/>
          <w:lang w:val="sq-AL"/>
        </w:rPr>
        <w:t>d) si dhe informacione të tjera të nevojshme për të drejtat e konsumatorëve të parashikuara në legjislacionin shqiptar.</w:t>
      </w:r>
    </w:p>
    <w:p w:rsidR="00D66500" w:rsidRPr="00435F7B" w:rsidRDefault="00D66500" w:rsidP="00D66500">
      <w:pPr>
        <w:pStyle w:val="Paragrafi"/>
        <w:rPr>
          <w:sz w:val="21"/>
          <w:szCs w:val="21"/>
          <w:lang w:val="sq-AL"/>
        </w:rPr>
      </w:pPr>
      <w:r w:rsidRPr="00435F7B">
        <w:rPr>
          <w:sz w:val="21"/>
          <w:szCs w:val="21"/>
          <w:lang w:val="sq-AL"/>
        </w:rPr>
        <w:t>3. Qendrat e këshillimit të konsumatorëve duhet të veprojnë si njësi të veçanta, nëpërmjet zyrave/ambienteve përkatëse. Këto zyra/ambiente duhet të jenë në vende lehtësisht të arritshme nga konsumatorët dhe duhet të kenë të treguara qartë si jashtë, ashtu dhe brenda ndërtesës ku janë vendosur, emërtesën: Qendra e Këshillimit të Konsumatorëve, të shoqëruar me emrin e shoqatës që e drejton.</w:t>
      </w:r>
    </w:p>
    <w:p w:rsidR="00D66500" w:rsidRPr="00435F7B" w:rsidRDefault="00D66500" w:rsidP="00D66500">
      <w:pPr>
        <w:pStyle w:val="Paragrafi"/>
        <w:rPr>
          <w:sz w:val="21"/>
          <w:szCs w:val="21"/>
          <w:lang w:val="sq-AL"/>
        </w:rPr>
      </w:pPr>
      <w:r w:rsidRPr="00435F7B">
        <w:rPr>
          <w:sz w:val="21"/>
          <w:szCs w:val="21"/>
          <w:lang w:val="sq-AL"/>
        </w:rPr>
        <w:t>Emërtesa mund të tregojë gjithashtu edhe emrin e donatorit që e mbështet, në rast se ka një të tillë.</w:t>
      </w:r>
    </w:p>
    <w:p w:rsidR="00D66500" w:rsidRPr="00435F7B" w:rsidRDefault="00D66500" w:rsidP="00D66500">
      <w:pPr>
        <w:pStyle w:val="Paragrafi"/>
        <w:rPr>
          <w:sz w:val="21"/>
          <w:szCs w:val="21"/>
          <w:lang w:val="sq-AL"/>
        </w:rPr>
      </w:pPr>
      <w:r w:rsidRPr="00435F7B">
        <w:rPr>
          <w:sz w:val="21"/>
          <w:szCs w:val="21"/>
          <w:lang w:val="sq-AL"/>
        </w:rPr>
        <w:t>4. Qendrat e këshillimit të konsumatorëve duhet të kenë pajisje të përshtatshme të teknologjisë së informacionit (kompjuter të lidhur në internet, printer, faks etj.), pajisje zyre, si dhe linjë telefonike, për të siguruar thirrjet nga konsumatorët.</w:t>
      </w:r>
    </w:p>
    <w:p w:rsidR="00D66500" w:rsidRPr="00435F7B" w:rsidRDefault="00D66500" w:rsidP="00D66500">
      <w:pPr>
        <w:pStyle w:val="Paragrafi"/>
        <w:rPr>
          <w:sz w:val="21"/>
          <w:szCs w:val="21"/>
          <w:lang w:val="sq-AL"/>
        </w:rPr>
      </w:pPr>
      <w:r w:rsidRPr="00435F7B">
        <w:rPr>
          <w:sz w:val="21"/>
          <w:szCs w:val="21"/>
          <w:lang w:val="sq-AL"/>
        </w:rPr>
        <w:t>5. Qendrat për këshillim të konsumatorëve duhet të operojnë me kohë të plotë ose të pjesshme. Në çdo rast, duhet të tregohet orari i funksionimit të qendrës, në mënyrë të qartë dhe të dallueshme.</w:t>
      </w:r>
    </w:p>
    <w:p w:rsidR="00D66500" w:rsidRPr="00435F7B" w:rsidRDefault="00D66500" w:rsidP="00D66500">
      <w:pPr>
        <w:pStyle w:val="Paragrafi"/>
        <w:rPr>
          <w:sz w:val="21"/>
          <w:szCs w:val="21"/>
          <w:lang w:val="sq-AL"/>
        </w:rPr>
      </w:pPr>
      <w:r w:rsidRPr="00435F7B">
        <w:rPr>
          <w:sz w:val="21"/>
          <w:szCs w:val="21"/>
          <w:lang w:val="sq-AL"/>
        </w:rPr>
        <w:t>6. Personeli i qendrës së këshillimit të konsumatorëve preferohet të ketë arsim të lartë, njohuri mbi procedurat administrative, aftësi kompjuterike dhe njohje me metodat e komunikimit dhe punës në rrjet, eksperiencë të mjaftueshme pune në fushën e mbrojtjes së konsumatorëve, si dhe trajnime për këto çështje.</w:t>
      </w:r>
    </w:p>
    <w:p w:rsidR="00D66500" w:rsidRPr="00435F7B" w:rsidRDefault="00D66500" w:rsidP="00D66500">
      <w:pPr>
        <w:pStyle w:val="Paragrafi"/>
        <w:rPr>
          <w:sz w:val="21"/>
          <w:szCs w:val="21"/>
          <w:lang w:val="sq-AL"/>
        </w:rPr>
      </w:pPr>
      <w:r w:rsidRPr="00435F7B">
        <w:rPr>
          <w:sz w:val="21"/>
          <w:szCs w:val="21"/>
          <w:lang w:val="sq-AL"/>
        </w:rPr>
        <w:t>7. Personeli i caktuar për qendrat e këshillit të konsumatorëve duhet të ketë njohuri të mira mbi:</w:t>
      </w:r>
    </w:p>
    <w:p w:rsidR="00D66500" w:rsidRPr="00435F7B" w:rsidRDefault="00D66500" w:rsidP="00D66500">
      <w:pPr>
        <w:pStyle w:val="Paragrafi"/>
        <w:rPr>
          <w:sz w:val="21"/>
          <w:szCs w:val="21"/>
          <w:lang w:val="sq-AL"/>
        </w:rPr>
      </w:pPr>
      <w:r w:rsidRPr="00435F7B">
        <w:rPr>
          <w:sz w:val="21"/>
          <w:szCs w:val="21"/>
          <w:lang w:val="sq-AL"/>
        </w:rPr>
        <w:t>a) legjislacionin për mbrojtjen e konsumatorit dhe ligjet e tjera të lidhura me çështjet e mbrojtjes së konsumatorëve;</w:t>
      </w:r>
    </w:p>
    <w:p w:rsidR="00D66500" w:rsidRPr="00435F7B" w:rsidRDefault="00D66500" w:rsidP="00D66500">
      <w:pPr>
        <w:pStyle w:val="Paragrafi"/>
        <w:rPr>
          <w:sz w:val="21"/>
          <w:szCs w:val="21"/>
          <w:lang w:val="sq-AL"/>
        </w:rPr>
      </w:pPr>
      <w:r w:rsidRPr="00435F7B">
        <w:rPr>
          <w:sz w:val="21"/>
          <w:szCs w:val="21"/>
          <w:lang w:val="sq-AL"/>
        </w:rPr>
        <w:t>b) procedurat për pranimin dhe/ose dërgimin e ankesave për t’i parashtruar pranë METE-s apo organeve të tjera përkatëse, duke përdorur:</w:t>
      </w:r>
    </w:p>
    <w:p w:rsidR="00D66500" w:rsidRPr="00435F7B" w:rsidRDefault="00D66500" w:rsidP="00D66500">
      <w:pPr>
        <w:pStyle w:val="Paragrafi"/>
        <w:rPr>
          <w:sz w:val="21"/>
          <w:szCs w:val="21"/>
          <w:lang w:val="sq-AL"/>
        </w:rPr>
      </w:pPr>
      <w:r w:rsidRPr="00435F7B">
        <w:rPr>
          <w:sz w:val="21"/>
          <w:szCs w:val="21"/>
          <w:lang w:val="sq-AL"/>
        </w:rPr>
        <w:t>i) formularin e ankesave të konsumatorit; ose</w:t>
      </w:r>
    </w:p>
    <w:p w:rsidR="00D66500" w:rsidRPr="00435F7B" w:rsidRDefault="00D66500" w:rsidP="00D66500">
      <w:pPr>
        <w:pStyle w:val="Paragrafi"/>
        <w:rPr>
          <w:sz w:val="21"/>
          <w:szCs w:val="21"/>
          <w:lang w:val="sq-AL"/>
        </w:rPr>
      </w:pPr>
      <w:r w:rsidRPr="00435F7B">
        <w:rPr>
          <w:sz w:val="21"/>
          <w:szCs w:val="21"/>
          <w:lang w:val="sq-AL"/>
        </w:rPr>
        <w:t>ii) sistemin e menaxhimit të ankesave të konsumatorit;</w:t>
      </w:r>
    </w:p>
    <w:p w:rsidR="00D66500" w:rsidRDefault="00D66500" w:rsidP="00D66500">
      <w:pPr>
        <w:pStyle w:val="Paragrafi"/>
        <w:rPr>
          <w:sz w:val="21"/>
          <w:szCs w:val="21"/>
          <w:lang w:val="sq-AL"/>
        </w:rPr>
      </w:pPr>
    </w:p>
    <w:p w:rsidR="00D66500" w:rsidRPr="00435F7B" w:rsidRDefault="00D66500" w:rsidP="00D66500">
      <w:pPr>
        <w:pStyle w:val="Paragrafi"/>
        <w:rPr>
          <w:sz w:val="21"/>
          <w:szCs w:val="21"/>
          <w:lang w:val="sq-AL"/>
        </w:rPr>
      </w:pPr>
      <w:r w:rsidRPr="00435F7B">
        <w:rPr>
          <w:sz w:val="21"/>
          <w:szCs w:val="21"/>
          <w:lang w:val="sq-AL"/>
        </w:rPr>
        <w:t>iii) manuale të ndryshme që do të përdoren për qëllime të këshillimit, informimit dhe të trajtimit të ankesave nga konsumatorët.</w:t>
      </w:r>
    </w:p>
    <w:p w:rsidR="00D66500" w:rsidRPr="00435F7B" w:rsidRDefault="00D66500" w:rsidP="00D66500">
      <w:pPr>
        <w:pStyle w:val="Paragrafi"/>
        <w:rPr>
          <w:sz w:val="21"/>
          <w:szCs w:val="21"/>
          <w:lang w:val="sq-AL"/>
        </w:rPr>
      </w:pPr>
      <w:r w:rsidRPr="00435F7B">
        <w:rPr>
          <w:sz w:val="21"/>
          <w:szCs w:val="21"/>
          <w:lang w:val="sq-AL"/>
        </w:rPr>
        <w:t>c) Procedurat dhe funksionimin e shërbimit, në rastin e përdorimit të “call center”.</w:t>
      </w:r>
    </w:p>
    <w:p w:rsidR="00D66500" w:rsidRPr="00435F7B" w:rsidRDefault="00D66500" w:rsidP="00D66500">
      <w:pPr>
        <w:pStyle w:val="Paragrafi"/>
        <w:rPr>
          <w:sz w:val="21"/>
          <w:szCs w:val="21"/>
          <w:lang w:val="sq-AL"/>
        </w:rPr>
      </w:pPr>
      <w:r w:rsidRPr="00435F7B">
        <w:rPr>
          <w:sz w:val="21"/>
          <w:szCs w:val="21"/>
          <w:lang w:val="sq-AL"/>
        </w:rPr>
        <w:t>8. Personeli i caktuar për qendrat e këshillimit të konsumatorëve duhet:</w:t>
      </w:r>
    </w:p>
    <w:p w:rsidR="00D66500" w:rsidRPr="00435F7B" w:rsidRDefault="00D66500" w:rsidP="00D66500">
      <w:pPr>
        <w:pStyle w:val="Paragrafi"/>
        <w:rPr>
          <w:sz w:val="21"/>
          <w:szCs w:val="21"/>
          <w:lang w:val="sq-AL"/>
        </w:rPr>
      </w:pPr>
      <w:r w:rsidRPr="00435F7B">
        <w:rPr>
          <w:sz w:val="21"/>
          <w:szCs w:val="21"/>
          <w:lang w:val="sq-AL"/>
        </w:rPr>
        <w:t>a) të veprojë në mënyrë të ndershme, etike dhe profesionale;</w:t>
      </w:r>
    </w:p>
    <w:p w:rsidR="00D66500" w:rsidRPr="00435F7B" w:rsidRDefault="00D66500" w:rsidP="00D66500">
      <w:pPr>
        <w:pStyle w:val="Paragrafi"/>
        <w:rPr>
          <w:sz w:val="21"/>
          <w:szCs w:val="21"/>
          <w:lang w:val="sq-AL"/>
        </w:rPr>
      </w:pPr>
      <w:r w:rsidRPr="00435F7B">
        <w:rPr>
          <w:sz w:val="21"/>
          <w:szCs w:val="21"/>
          <w:lang w:val="sq-AL"/>
        </w:rPr>
        <w:t>b) të mos diskriminojë për arsye të racës, gjinisë, fesë, mendimit politik, kombësisë, origjinës shoqërore, ose karakteristikave të tjera dalluese;</w:t>
      </w:r>
    </w:p>
    <w:p w:rsidR="00D66500" w:rsidRPr="00435F7B" w:rsidRDefault="00D66500" w:rsidP="00D66500">
      <w:pPr>
        <w:pStyle w:val="Paragrafi"/>
        <w:rPr>
          <w:sz w:val="21"/>
          <w:szCs w:val="21"/>
          <w:lang w:val="sq-AL"/>
        </w:rPr>
      </w:pPr>
      <w:r w:rsidRPr="00435F7B">
        <w:rPr>
          <w:sz w:val="21"/>
          <w:szCs w:val="21"/>
          <w:lang w:val="sq-AL"/>
        </w:rPr>
        <w:t>c) të garantojë një trajtim të bazuar në respektimin e personit, pa përdorur detyrim/presion psikik ose fizik, abuzim me fjalë apo trajtim poshtërues;</w:t>
      </w:r>
    </w:p>
    <w:p w:rsidR="00D66500" w:rsidRPr="00435F7B" w:rsidRDefault="00D66500" w:rsidP="00D66500">
      <w:pPr>
        <w:pStyle w:val="Paragrafi"/>
        <w:rPr>
          <w:sz w:val="21"/>
          <w:szCs w:val="21"/>
          <w:lang w:val="sq-AL"/>
        </w:rPr>
      </w:pPr>
      <w:r w:rsidRPr="00435F7B">
        <w:rPr>
          <w:sz w:val="21"/>
          <w:szCs w:val="21"/>
          <w:lang w:val="sq-AL"/>
        </w:rPr>
        <w:t>d) t’u sigurojë konsumatorëve informacion të paanshëm;</w:t>
      </w:r>
    </w:p>
    <w:p w:rsidR="00D66500" w:rsidRPr="00435F7B" w:rsidRDefault="00D66500" w:rsidP="00D66500">
      <w:pPr>
        <w:pStyle w:val="Paragrafi"/>
        <w:rPr>
          <w:sz w:val="21"/>
          <w:szCs w:val="21"/>
          <w:lang w:val="sq-AL"/>
        </w:rPr>
      </w:pPr>
      <w:r w:rsidRPr="00435F7B">
        <w:rPr>
          <w:sz w:val="21"/>
          <w:szCs w:val="21"/>
          <w:lang w:val="sq-AL"/>
        </w:rPr>
        <w:t>e) të mos kërkojë në mënyrë të drejtpërdrejtë ose të tërthortë, asnjë lloj kompensimi, ryshfeti apo dhurata të çfarëdolloji;</w:t>
      </w:r>
    </w:p>
    <w:p w:rsidR="00D66500" w:rsidRPr="00435F7B" w:rsidRDefault="00D66500" w:rsidP="00D66500">
      <w:pPr>
        <w:pStyle w:val="Paragrafi"/>
        <w:rPr>
          <w:sz w:val="21"/>
          <w:szCs w:val="21"/>
          <w:lang w:val="sq-AL"/>
        </w:rPr>
      </w:pPr>
      <w:r w:rsidRPr="00435F7B">
        <w:rPr>
          <w:sz w:val="21"/>
          <w:szCs w:val="21"/>
          <w:lang w:val="sq-AL"/>
        </w:rPr>
        <w:t>f) të mbrojë të drejtat e konsumatorëve në lidhje me ruajtjen e informacionit konfidencial, për të cilin personeli merr dijeni.</w:t>
      </w:r>
    </w:p>
    <w:p w:rsidR="00D66500" w:rsidRPr="00435F7B" w:rsidRDefault="00D66500" w:rsidP="00D66500">
      <w:pPr>
        <w:pStyle w:val="Paragrafi"/>
        <w:rPr>
          <w:sz w:val="21"/>
          <w:szCs w:val="21"/>
          <w:lang w:val="sq-AL"/>
        </w:rPr>
      </w:pPr>
      <w:r w:rsidRPr="00435F7B">
        <w:rPr>
          <w:sz w:val="21"/>
          <w:szCs w:val="21"/>
          <w:lang w:val="sq-AL"/>
        </w:rPr>
        <w:t>9. Qendrat e këshillimit të konsumatorëve mund të kontribuojnë në edukimin e konsumatorëve përmes shpërndarjes së fletëpalosjeve dhe broshurave informuese.</w:t>
      </w:r>
    </w:p>
    <w:p w:rsidR="00D66500" w:rsidRPr="00435F7B" w:rsidRDefault="00D66500" w:rsidP="00D66500">
      <w:pPr>
        <w:pStyle w:val="Paragrafi"/>
        <w:rPr>
          <w:sz w:val="21"/>
          <w:szCs w:val="21"/>
          <w:lang w:val="sq-AL"/>
        </w:rPr>
      </w:pPr>
      <w:r w:rsidRPr="00435F7B">
        <w:rPr>
          <w:sz w:val="21"/>
          <w:szCs w:val="21"/>
          <w:lang w:val="sq-AL"/>
        </w:rPr>
        <w:t>10. Shoqata e konsumatorëve që drejton qendrën e këshillimit, i jep një informacion të përgjithshëm strukturës përgjegjëse për mbrojtjen e konsumatorit, në lidhje me aktivitetin vjetor të funksionimit të qendrës. Ky informacion paraqitet në muajin e parë të vitit pasardhës.</w:t>
      </w:r>
    </w:p>
    <w:p w:rsidR="00D66500" w:rsidRPr="00435F7B" w:rsidRDefault="00D66500" w:rsidP="00D66500">
      <w:pPr>
        <w:pStyle w:val="Paragrafi"/>
        <w:rPr>
          <w:sz w:val="21"/>
          <w:szCs w:val="21"/>
          <w:lang w:val="sq-AL"/>
        </w:rPr>
      </w:pPr>
      <w:r w:rsidRPr="00435F7B">
        <w:rPr>
          <w:sz w:val="21"/>
          <w:szCs w:val="21"/>
          <w:lang w:val="sq-AL"/>
        </w:rPr>
        <w:t>11. Lista e qendrave të këshillimit të konsumatorëve, që plotësojnë kriteret e këtij udhëzimi, publikohet në faqen zyrtare të ministrisë.</w:t>
      </w:r>
    </w:p>
    <w:p w:rsidR="00D66500" w:rsidRPr="00435F7B" w:rsidRDefault="00D66500" w:rsidP="00D66500">
      <w:pPr>
        <w:pStyle w:val="Paragrafi"/>
        <w:rPr>
          <w:sz w:val="21"/>
          <w:szCs w:val="21"/>
          <w:lang w:val="sq-AL"/>
        </w:rPr>
      </w:pPr>
      <w:r w:rsidRPr="00435F7B">
        <w:rPr>
          <w:sz w:val="21"/>
          <w:szCs w:val="21"/>
          <w:lang w:val="sq-AL"/>
        </w:rPr>
        <w:t>12. Ngarkohet struktura përgjegjëse për mbrojtjen e konsumatorëve për publikimin dhe përditësimin e listës së qendrave të këshillimit sipas kritereve dhe kërkesave të këtij udhëzimi.</w:t>
      </w:r>
    </w:p>
    <w:p w:rsidR="00D66500" w:rsidRPr="00435F7B" w:rsidRDefault="00D66500" w:rsidP="00D66500">
      <w:pPr>
        <w:pStyle w:val="Paragrafi"/>
        <w:rPr>
          <w:sz w:val="21"/>
          <w:szCs w:val="21"/>
          <w:lang w:val="sq-AL"/>
        </w:rPr>
      </w:pPr>
      <w:r w:rsidRPr="00435F7B">
        <w:rPr>
          <w:sz w:val="21"/>
          <w:szCs w:val="21"/>
          <w:lang w:val="sq-AL"/>
        </w:rPr>
        <w:t>13. Udhëzimi hyn në fuqi 15 ditë pas botimit në Fletoren Zyrtare.</w:t>
      </w:r>
    </w:p>
    <w:p w:rsidR="00D66500" w:rsidRPr="00435F7B" w:rsidRDefault="00D66500" w:rsidP="00D66500">
      <w:pPr>
        <w:pStyle w:val="Autoriteti"/>
        <w:rPr>
          <w:sz w:val="21"/>
          <w:szCs w:val="21"/>
          <w:lang w:val="sq-AL"/>
        </w:rPr>
      </w:pPr>
    </w:p>
    <w:p w:rsidR="00D66500" w:rsidRPr="00435F7B" w:rsidRDefault="00D66500" w:rsidP="00D66500">
      <w:pPr>
        <w:pStyle w:val="Autoriteti"/>
        <w:rPr>
          <w:sz w:val="21"/>
          <w:szCs w:val="21"/>
          <w:lang w:val="sq-AL"/>
        </w:rPr>
      </w:pPr>
      <w:r w:rsidRPr="00435F7B">
        <w:rPr>
          <w:sz w:val="21"/>
          <w:szCs w:val="21"/>
          <w:lang w:val="sq-AL"/>
        </w:rPr>
        <w:t xml:space="preserve">MinistrI i Ekonomisë, </w:t>
      </w:r>
    </w:p>
    <w:p w:rsidR="00D66500" w:rsidRPr="00435F7B" w:rsidRDefault="00D66500" w:rsidP="00D66500">
      <w:pPr>
        <w:pStyle w:val="Autoriteti"/>
        <w:rPr>
          <w:sz w:val="21"/>
          <w:szCs w:val="21"/>
          <w:lang w:val="sq-AL"/>
        </w:rPr>
      </w:pPr>
      <w:r w:rsidRPr="00435F7B">
        <w:rPr>
          <w:sz w:val="21"/>
          <w:szCs w:val="21"/>
          <w:lang w:val="sq-AL"/>
        </w:rPr>
        <w:t>Tregtisë dhe Energjetikës</w:t>
      </w:r>
    </w:p>
    <w:p w:rsidR="00D66500" w:rsidRPr="00435F7B" w:rsidRDefault="00D66500" w:rsidP="00D66500">
      <w:pPr>
        <w:pStyle w:val="AutoritetiEmer"/>
        <w:rPr>
          <w:sz w:val="21"/>
          <w:szCs w:val="21"/>
          <w:lang w:val="sq-AL"/>
        </w:rPr>
      </w:pPr>
      <w:r w:rsidRPr="00435F7B">
        <w:rPr>
          <w:sz w:val="21"/>
          <w:szCs w:val="21"/>
          <w:lang w:val="sq-AL"/>
        </w:rPr>
        <w:t>Ilir Meta</w:t>
      </w:r>
    </w:p>
    <w:p w:rsidR="003D1F33" w:rsidRPr="00435F7B" w:rsidRDefault="003D1F33" w:rsidP="003D1F33">
      <w:pPr>
        <w:pStyle w:val="Paragrafi"/>
        <w:rPr>
          <w:sz w:val="21"/>
          <w:szCs w:val="21"/>
        </w:rPr>
      </w:pPr>
    </w:p>
    <w:p w:rsidR="003D1F33" w:rsidRPr="00435F7B" w:rsidRDefault="003D1F33" w:rsidP="00AE321D">
      <w:pPr>
        <w:pStyle w:val="Paragrafi"/>
        <w:rPr>
          <w:sz w:val="21"/>
          <w:szCs w:val="21"/>
          <w:lang w:val="sq-AL"/>
        </w:rPr>
      </w:pPr>
    </w:p>
    <w:p w:rsidR="00AE321D" w:rsidRPr="00435F7B" w:rsidRDefault="00AE321D" w:rsidP="00AE321D">
      <w:pPr>
        <w:pStyle w:val="Paragrafi"/>
        <w:rPr>
          <w:sz w:val="21"/>
          <w:szCs w:val="21"/>
          <w:lang w:val="sq-AL"/>
        </w:rPr>
      </w:pPr>
    </w:p>
    <w:p w:rsidR="00AE321D" w:rsidRPr="00435F7B" w:rsidRDefault="001F3C5C" w:rsidP="00507BFE">
      <w:pPr>
        <w:pStyle w:val="Akti"/>
        <w:rPr>
          <w:sz w:val="21"/>
          <w:szCs w:val="21"/>
        </w:rPr>
      </w:pPr>
      <w:r w:rsidRPr="00435F7B">
        <w:rPr>
          <w:sz w:val="21"/>
          <w:szCs w:val="21"/>
        </w:rPr>
        <w:t>Vendim</w:t>
      </w:r>
    </w:p>
    <w:p w:rsidR="001F3C5C" w:rsidRPr="00435F7B" w:rsidRDefault="003C57AB" w:rsidP="003C57AB">
      <w:pPr>
        <w:pStyle w:val="Paragrafi"/>
        <w:ind w:firstLine="0"/>
        <w:jc w:val="center"/>
        <w:rPr>
          <w:i/>
          <w:sz w:val="21"/>
          <w:szCs w:val="21"/>
        </w:rPr>
      </w:pPr>
      <w:r w:rsidRPr="00435F7B">
        <w:rPr>
          <w:i/>
          <w:sz w:val="21"/>
          <w:szCs w:val="21"/>
        </w:rPr>
        <w:t>(</w:t>
      </w:r>
      <w:r w:rsidR="001F3C5C" w:rsidRPr="00435F7B">
        <w:rPr>
          <w:i/>
          <w:sz w:val="21"/>
          <w:szCs w:val="21"/>
        </w:rPr>
        <w:t>I shkurtuar</w:t>
      </w:r>
      <w:r w:rsidRPr="00435F7B">
        <w:rPr>
          <w:i/>
          <w:sz w:val="21"/>
          <w:szCs w:val="21"/>
        </w:rPr>
        <w:t>)</w:t>
      </w:r>
    </w:p>
    <w:p w:rsidR="001B2C11" w:rsidRPr="00435F7B" w:rsidRDefault="001B2C11" w:rsidP="00C9074E">
      <w:pPr>
        <w:pStyle w:val="Paragrafi"/>
        <w:rPr>
          <w:sz w:val="21"/>
          <w:szCs w:val="21"/>
          <w:lang w:val="sq-AL"/>
        </w:rPr>
      </w:pPr>
    </w:p>
    <w:p w:rsidR="001B2C11" w:rsidRPr="00435F7B" w:rsidRDefault="00586430" w:rsidP="00C9074E">
      <w:pPr>
        <w:pStyle w:val="Paragrafi"/>
        <w:rPr>
          <w:sz w:val="21"/>
          <w:szCs w:val="21"/>
          <w:lang w:val="sq-AL"/>
        </w:rPr>
      </w:pPr>
      <w:r w:rsidRPr="00435F7B">
        <w:rPr>
          <w:sz w:val="21"/>
          <w:szCs w:val="21"/>
          <w:lang w:val="sq-AL"/>
        </w:rPr>
        <w:t>Gjykata e Shkall</w:t>
      </w:r>
      <w:r w:rsidR="003C57AB" w:rsidRPr="00435F7B">
        <w:rPr>
          <w:sz w:val="21"/>
          <w:szCs w:val="21"/>
          <w:lang w:val="sq-AL"/>
        </w:rPr>
        <w:t>ë</w:t>
      </w:r>
      <w:r w:rsidRPr="00435F7B">
        <w:rPr>
          <w:sz w:val="21"/>
          <w:szCs w:val="21"/>
          <w:lang w:val="sq-AL"/>
        </w:rPr>
        <w:t>s s</w:t>
      </w:r>
      <w:r w:rsidR="003C57AB" w:rsidRPr="00435F7B">
        <w:rPr>
          <w:sz w:val="21"/>
          <w:szCs w:val="21"/>
          <w:lang w:val="sq-AL"/>
        </w:rPr>
        <w:t>ë</w:t>
      </w:r>
      <w:r w:rsidRPr="00435F7B">
        <w:rPr>
          <w:sz w:val="21"/>
          <w:szCs w:val="21"/>
          <w:lang w:val="sq-AL"/>
        </w:rPr>
        <w:t xml:space="preserve"> Par</w:t>
      </w:r>
      <w:r w:rsidR="003C57AB" w:rsidRPr="00435F7B">
        <w:rPr>
          <w:sz w:val="21"/>
          <w:szCs w:val="21"/>
          <w:lang w:val="sq-AL"/>
        </w:rPr>
        <w:t>ë</w:t>
      </w:r>
      <w:r w:rsidRPr="00435F7B">
        <w:rPr>
          <w:sz w:val="21"/>
          <w:szCs w:val="21"/>
          <w:lang w:val="sq-AL"/>
        </w:rPr>
        <w:t xml:space="preserve"> Durr</w:t>
      </w:r>
      <w:r w:rsidR="003C57AB" w:rsidRPr="00435F7B">
        <w:rPr>
          <w:sz w:val="21"/>
          <w:szCs w:val="21"/>
          <w:lang w:val="sq-AL"/>
        </w:rPr>
        <w:t>ë</w:t>
      </w:r>
      <w:r w:rsidRPr="00435F7B">
        <w:rPr>
          <w:sz w:val="21"/>
          <w:szCs w:val="21"/>
          <w:lang w:val="sq-AL"/>
        </w:rPr>
        <w:t>s, me vendimin nr.2080, dat</w:t>
      </w:r>
      <w:r w:rsidR="003C57AB" w:rsidRPr="00435F7B">
        <w:rPr>
          <w:sz w:val="21"/>
          <w:szCs w:val="21"/>
          <w:lang w:val="sq-AL"/>
        </w:rPr>
        <w:t>ë</w:t>
      </w:r>
      <w:r w:rsidRPr="00435F7B">
        <w:rPr>
          <w:sz w:val="21"/>
          <w:szCs w:val="21"/>
          <w:lang w:val="sq-AL"/>
        </w:rPr>
        <w:t xml:space="preserve"> 22.7.2010</w:t>
      </w:r>
      <w:r w:rsidR="009E55C3" w:rsidRPr="00435F7B">
        <w:rPr>
          <w:sz w:val="21"/>
          <w:szCs w:val="21"/>
          <w:lang w:val="sq-AL"/>
        </w:rPr>
        <w:t>,</w:t>
      </w:r>
      <w:r w:rsidR="003C57AB" w:rsidRPr="00435F7B">
        <w:rPr>
          <w:sz w:val="21"/>
          <w:szCs w:val="21"/>
          <w:lang w:val="sq-AL"/>
        </w:rPr>
        <w:t xml:space="preserve"> vendosi shpalljen të vdekur</w:t>
      </w:r>
      <w:r w:rsidR="009E55C3" w:rsidRPr="00435F7B">
        <w:rPr>
          <w:sz w:val="21"/>
          <w:szCs w:val="21"/>
          <w:lang w:val="sq-AL"/>
        </w:rPr>
        <w:t>,</w:t>
      </w:r>
      <w:r w:rsidR="003C57AB" w:rsidRPr="00435F7B">
        <w:rPr>
          <w:sz w:val="21"/>
          <w:szCs w:val="21"/>
          <w:lang w:val="sq-AL"/>
        </w:rPr>
        <w:t xml:space="preserve"> më datë 10.5.1999</w:t>
      </w:r>
      <w:r w:rsidR="009E55C3" w:rsidRPr="00435F7B">
        <w:rPr>
          <w:sz w:val="21"/>
          <w:szCs w:val="21"/>
          <w:lang w:val="sq-AL"/>
        </w:rPr>
        <w:t>,</w:t>
      </w:r>
      <w:r w:rsidR="003C57AB" w:rsidRPr="00435F7B">
        <w:rPr>
          <w:sz w:val="21"/>
          <w:szCs w:val="21"/>
          <w:lang w:val="sq-AL"/>
        </w:rPr>
        <w:t xml:space="preserve"> të shtetasit Lutfi Mara, i biri i Jakupit dhe i Bajames, lindur më 5.1.1962, në Shënavlash Durrës.</w:t>
      </w:r>
    </w:p>
    <w:p w:rsidR="001B2C11" w:rsidRPr="00435F7B" w:rsidRDefault="001B2C11" w:rsidP="00C9074E">
      <w:pPr>
        <w:pStyle w:val="Paragrafi"/>
        <w:rPr>
          <w:sz w:val="21"/>
          <w:szCs w:val="21"/>
          <w:lang w:val="sq-AL"/>
        </w:rPr>
      </w:pPr>
    </w:p>
    <w:p w:rsidR="00E61FD9" w:rsidRPr="00435F7B" w:rsidRDefault="00E61FD9" w:rsidP="00C9074E">
      <w:pPr>
        <w:pStyle w:val="Paragrafi"/>
        <w:rPr>
          <w:sz w:val="21"/>
          <w:szCs w:val="21"/>
          <w:lang w:val="sq-AL"/>
        </w:rPr>
      </w:pPr>
    </w:p>
    <w:p w:rsidR="00E61FD9" w:rsidRPr="00435F7B" w:rsidRDefault="00E61FD9" w:rsidP="00C9074E">
      <w:pPr>
        <w:pStyle w:val="Paragrafi"/>
        <w:rPr>
          <w:sz w:val="21"/>
          <w:szCs w:val="21"/>
          <w:lang w:val="sq-AL"/>
        </w:rPr>
      </w:pPr>
    </w:p>
    <w:p w:rsidR="00E61FD9" w:rsidRPr="00435F7B" w:rsidRDefault="00E61FD9" w:rsidP="00C9074E">
      <w:pPr>
        <w:pStyle w:val="Paragrafi"/>
        <w:rPr>
          <w:sz w:val="21"/>
          <w:szCs w:val="21"/>
          <w:lang w:val="sq-AL"/>
        </w:rPr>
      </w:pPr>
    </w:p>
    <w:p w:rsidR="00E61FD9" w:rsidRPr="00435F7B" w:rsidRDefault="00E61FD9" w:rsidP="00C9074E">
      <w:pPr>
        <w:pStyle w:val="Paragrafi"/>
        <w:rPr>
          <w:sz w:val="21"/>
          <w:szCs w:val="21"/>
          <w:lang w:val="sq-AL"/>
        </w:rPr>
      </w:pPr>
    </w:p>
    <w:sectPr w:rsidR="00E61FD9" w:rsidRPr="00435F7B" w:rsidSect="00C66D5C">
      <w:footerReference w:type="even" r:id="rId7"/>
      <w:footerReference w:type="default" r:id="rId8"/>
      <w:pgSz w:w="11907" w:h="16840" w:code="9"/>
      <w:pgMar w:top="1418" w:right="1418" w:bottom="1418" w:left="1418" w:header="1304" w:footer="1134" w:gutter="0"/>
      <w:pgNumType w:start="83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492" w:rsidRPr="005C2F3E" w:rsidRDefault="00172492" w:rsidP="003C1840">
      <w:pPr>
        <w:spacing w:after="0" w:line="240" w:lineRule="auto"/>
        <w:rPr>
          <w:rFonts w:ascii="Times New Roman" w:eastAsia="Calibri" w:hAnsi="Times New Roman"/>
          <w:sz w:val="24"/>
          <w:szCs w:val="24"/>
        </w:rPr>
      </w:pPr>
      <w:r>
        <w:separator/>
      </w:r>
    </w:p>
  </w:endnote>
  <w:endnote w:type="continuationSeparator" w:id="0">
    <w:p w:rsidR="00172492" w:rsidRPr="005C2F3E" w:rsidRDefault="00172492" w:rsidP="003C1840">
      <w:pPr>
        <w:spacing w:after="0" w:line="240" w:lineRule="auto"/>
        <w:rPr>
          <w:rFonts w:ascii="Times New Roman" w:eastAsia="Calibri" w:hAnsi="Times New Roman"/>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D9" w:rsidRPr="003C1840" w:rsidRDefault="00E61FD9">
    <w:pPr>
      <w:pStyle w:val="Footer"/>
      <w:rPr>
        <w:rFonts w:ascii="CG Times" w:hAnsi="CG Times"/>
      </w:rPr>
    </w:pPr>
    <w:r w:rsidRPr="003C1840">
      <w:rPr>
        <w:rFonts w:ascii="CG Times" w:hAnsi="CG Times"/>
      </w:rPr>
      <w:fldChar w:fldCharType="begin"/>
    </w:r>
    <w:r w:rsidRPr="003C1840">
      <w:rPr>
        <w:rFonts w:ascii="CG Times" w:hAnsi="CG Times"/>
      </w:rPr>
      <w:instrText xml:space="preserve"> PAGE   \* MERGEFORMAT </w:instrText>
    </w:r>
    <w:r w:rsidRPr="003C1840">
      <w:rPr>
        <w:rFonts w:ascii="CG Times" w:hAnsi="CG Times"/>
      </w:rPr>
      <w:fldChar w:fldCharType="separate"/>
    </w:r>
    <w:r w:rsidR="00B015BB">
      <w:rPr>
        <w:rFonts w:ascii="CG Times" w:hAnsi="CG Times"/>
        <w:noProof/>
      </w:rPr>
      <w:t>8328</w:t>
    </w:r>
    <w:r w:rsidRPr="003C1840">
      <w:rPr>
        <w:rFonts w:ascii="CG Times" w:hAnsi="CG Times"/>
      </w:rPr>
      <w:fldChar w:fldCharType="end"/>
    </w:r>
  </w:p>
  <w:p w:rsidR="00E61FD9" w:rsidRDefault="00E61F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D9" w:rsidRPr="003C1840" w:rsidRDefault="00E61FD9">
    <w:pPr>
      <w:pStyle w:val="Footer"/>
      <w:jc w:val="right"/>
      <w:rPr>
        <w:rFonts w:ascii="CG Times" w:hAnsi="CG Times"/>
      </w:rPr>
    </w:pPr>
    <w:r w:rsidRPr="003C1840">
      <w:rPr>
        <w:rFonts w:ascii="CG Times" w:hAnsi="CG Times"/>
      </w:rPr>
      <w:fldChar w:fldCharType="begin"/>
    </w:r>
    <w:r w:rsidRPr="003C1840">
      <w:rPr>
        <w:rFonts w:ascii="CG Times" w:hAnsi="CG Times"/>
      </w:rPr>
      <w:instrText xml:space="preserve"> PAGE   \* MERGEFORMAT </w:instrText>
    </w:r>
    <w:r w:rsidRPr="003C1840">
      <w:rPr>
        <w:rFonts w:ascii="CG Times" w:hAnsi="CG Times"/>
      </w:rPr>
      <w:fldChar w:fldCharType="separate"/>
    </w:r>
    <w:r w:rsidR="00B015BB">
      <w:rPr>
        <w:rFonts w:ascii="CG Times" w:hAnsi="CG Times"/>
        <w:noProof/>
      </w:rPr>
      <w:t>8329</w:t>
    </w:r>
    <w:r w:rsidRPr="003C1840">
      <w:rPr>
        <w:rFonts w:ascii="CG Times" w:hAnsi="CG Times"/>
      </w:rPr>
      <w:fldChar w:fldCharType="end"/>
    </w:r>
  </w:p>
  <w:p w:rsidR="00E61FD9" w:rsidRDefault="00E61F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492" w:rsidRPr="005C2F3E" w:rsidRDefault="00172492" w:rsidP="003C1840">
      <w:pPr>
        <w:spacing w:after="0" w:line="240" w:lineRule="auto"/>
        <w:rPr>
          <w:rFonts w:ascii="Times New Roman" w:eastAsia="Calibri" w:hAnsi="Times New Roman"/>
          <w:sz w:val="24"/>
          <w:szCs w:val="24"/>
        </w:rPr>
      </w:pPr>
      <w:r>
        <w:separator/>
      </w:r>
    </w:p>
  </w:footnote>
  <w:footnote w:type="continuationSeparator" w:id="0">
    <w:p w:rsidR="00172492" w:rsidRPr="005C2F3E" w:rsidRDefault="00172492" w:rsidP="003C1840">
      <w:pPr>
        <w:spacing w:after="0" w:line="240" w:lineRule="auto"/>
        <w:rPr>
          <w:rFonts w:ascii="Times New Roman" w:eastAsia="Calibri" w:hAnsi="Times New Roman"/>
          <w:sz w:val="24"/>
          <w:szCs w:val="24"/>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798240A0"/>
    <w:multiLevelType w:val="hybridMultilevel"/>
    <w:tmpl w:val="92B4A116"/>
    <w:lvl w:ilvl="0" w:tplc="2D58D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96C36"/>
    <w:rsid w:val="00007090"/>
    <w:rsid w:val="000130EE"/>
    <w:rsid w:val="00016951"/>
    <w:rsid w:val="00022C94"/>
    <w:rsid w:val="00026D84"/>
    <w:rsid w:val="00055552"/>
    <w:rsid w:val="000B0A87"/>
    <w:rsid w:val="000B256F"/>
    <w:rsid w:val="000B7293"/>
    <w:rsid w:val="000C780D"/>
    <w:rsid w:val="00100179"/>
    <w:rsid w:val="00111929"/>
    <w:rsid w:val="00136E9B"/>
    <w:rsid w:val="00162E23"/>
    <w:rsid w:val="00172492"/>
    <w:rsid w:val="001926B9"/>
    <w:rsid w:val="001942DE"/>
    <w:rsid w:val="0019770D"/>
    <w:rsid w:val="001A4544"/>
    <w:rsid w:val="001B2C11"/>
    <w:rsid w:val="001E6A3C"/>
    <w:rsid w:val="001F1EE6"/>
    <w:rsid w:val="001F3C5C"/>
    <w:rsid w:val="0020212B"/>
    <w:rsid w:val="00210DC8"/>
    <w:rsid w:val="002142AD"/>
    <w:rsid w:val="00220E02"/>
    <w:rsid w:val="00241808"/>
    <w:rsid w:val="002541C3"/>
    <w:rsid w:val="002B4448"/>
    <w:rsid w:val="002E2DC2"/>
    <w:rsid w:val="003422C8"/>
    <w:rsid w:val="00344CB5"/>
    <w:rsid w:val="003540AA"/>
    <w:rsid w:val="003853EB"/>
    <w:rsid w:val="00391A97"/>
    <w:rsid w:val="003A2F26"/>
    <w:rsid w:val="003C1840"/>
    <w:rsid w:val="003C57AB"/>
    <w:rsid w:val="003D1F33"/>
    <w:rsid w:val="003E31F8"/>
    <w:rsid w:val="00422E05"/>
    <w:rsid w:val="00435F7B"/>
    <w:rsid w:val="00474E91"/>
    <w:rsid w:val="004A415A"/>
    <w:rsid w:val="004C29A9"/>
    <w:rsid w:val="004C5DB5"/>
    <w:rsid w:val="00507BFE"/>
    <w:rsid w:val="00524AB9"/>
    <w:rsid w:val="005441A2"/>
    <w:rsid w:val="0055068C"/>
    <w:rsid w:val="00574E4A"/>
    <w:rsid w:val="00586430"/>
    <w:rsid w:val="005929F9"/>
    <w:rsid w:val="005974D5"/>
    <w:rsid w:val="005B279B"/>
    <w:rsid w:val="005D46AE"/>
    <w:rsid w:val="005F0156"/>
    <w:rsid w:val="0061778D"/>
    <w:rsid w:val="006367C7"/>
    <w:rsid w:val="00646108"/>
    <w:rsid w:val="00682366"/>
    <w:rsid w:val="006859A6"/>
    <w:rsid w:val="00686C38"/>
    <w:rsid w:val="006876D5"/>
    <w:rsid w:val="0069053B"/>
    <w:rsid w:val="006A6279"/>
    <w:rsid w:val="006A693E"/>
    <w:rsid w:val="006A7E29"/>
    <w:rsid w:val="006C0632"/>
    <w:rsid w:val="006D5FDF"/>
    <w:rsid w:val="006D6D0C"/>
    <w:rsid w:val="006F317D"/>
    <w:rsid w:val="007060CD"/>
    <w:rsid w:val="00717B4F"/>
    <w:rsid w:val="00720C46"/>
    <w:rsid w:val="00733B6D"/>
    <w:rsid w:val="0073634B"/>
    <w:rsid w:val="00775015"/>
    <w:rsid w:val="007832E6"/>
    <w:rsid w:val="007C1ADE"/>
    <w:rsid w:val="007D6AD8"/>
    <w:rsid w:val="007E2232"/>
    <w:rsid w:val="008220DA"/>
    <w:rsid w:val="00830327"/>
    <w:rsid w:val="00832A73"/>
    <w:rsid w:val="00851DCD"/>
    <w:rsid w:val="00860D46"/>
    <w:rsid w:val="00871B5F"/>
    <w:rsid w:val="008A2ACD"/>
    <w:rsid w:val="008C2A2F"/>
    <w:rsid w:val="008D5282"/>
    <w:rsid w:val="008D6C92"/>
    <w:rsid w:val="008E384D"/>
    <w:rsid w:val="008E69B4"/>
    <w:rsid w:val="008E77D6"/>
    <w:rsid w:val="0090156C"/>
    <w:rsid w:val="00916338"/>
    <w:rsid w:val="00933937"/>
    <w:rsid w:val="00934015"/>
    <w:rsid w:val="009345FA"/>
    <w:rsid w:val="00962B5B"/>
    <w:rsid w:val="009760AE"/>
    <w:rsid w:val="009A52C0"/>
    <w:rsid w:val="009A5F1C"/>
    <w:rsid w:val="009D46C4"/>
    <w:rsid w:val="009E0838"/>
    <w:rsid w:val="009E2402"/>
    <w:rsid w:val="009E55C3"/>
    <w:rsid w:val="00A12CD2"/>
    <w:rsid w:val="00A14914"/>
    <w:rsid w:val="00A277F8"/>
    <w:rsid w:val="00A44BC9"/>
    <w:rsid w:val="00A57074"/>
    <w:rsid w:val="00A666B0"/>
    <w:rsid w:val="00A94AA7"/>
    <w:rsid w:val="00AA124E"/>
    <w:rsid w:val="00AC04BE"/>
    <w:rsid w:val="00AE321D"/>
    <w:rsid w:val="00AE50D9"/>
    <w:rsid w:val="00AF6FBB"/>
    <w:rsid w:val="00B015BB"/>
    <w:rsid w:val="00B01C49"/>
    <w:rsid w:val="00B02E91"/>
    <w:rsid w:val="00B41C0F"/>
    <w:rsid w:val="00B43EE1"/>
    <w:rsid w:val="00B46E92"/>
    <w:rsid w:val="00B54899"/>
    <w:rsid w:val="00B819AD"/>
    <w:rsid w:val="00B9594A"/>
    <w:rsid w:val="00BA2CF3"/>
    <w:rsid w:val="00BA7356"/>
    <w:rsid w:val="00BD36EE"/>
    <w:rsid w:val="00BE4FCF"/>
    <w:rsid w:val="00C20C9D"/>
    <w:rsid w:val="00C214BF"/>
    <w:rsid w:val="00C32A3F"/>
    <w:rsid w:val="00C6272B"/>
    <w:rsid w:val="00C66D5C"/>
    <w:rsid w:val="00C84485"/>
    <w:rsid w:val="00C9074E"/>
    <w:rsid w:val="00CD6478"/>
    <w:rsid w:val="00D11EA1"/>
    <w:rsid w:val="00D453A1"/>
    <w:rsid w:val="00D46327"/>
    <w:rsid w:val="00D66500"/>
    <w:rsid w:val="00D7795E"/>
    <w:rsid w:val="00D87A1C"/>
    <w:rsid w:val="00D90C92"/>
    <w:rsid w:val="00D92923"/>
    <w:rsid w:val="00DA2648"/>
    <w:rsid w:val="00DA4D40"/>
    <w:rsid w:val="00DB3A0C"/>
    <w:rsid w:val="00DE708B"/>
    <w:rsid w:val="00E16FA1"/>
    <w:rsid w:val="00E17D06"/>
    <w:rsid w:val="00E2340F"/>
    <w:rsid w:val="00E40128"/>
    <w:rsid w:val="00E61FD9"/>
    <w:rsid w:val="00E96C36"/>
    <w:rsid w:val="00E96D30"/>
    <w:rsid w:val="00EA3D68"/>
    <w:rsid w:val="00EB2C5F"/>
    <w:rsid w:val="00EC626B"/>
    <w:rsid w:val="00EC7455"/>
    <w:rsid w:val="00ED39E5"/>
    <w:rsid w:val="00EF6F22"/>
    <w:rsid w:val="00F02603"/>
    <w:rsid w:val="00F07408"/>
    <w:rsid w:val="00F61C9A"/>
    <w:rsid w:val="00F854F3"/>
    <w:rsid w:val="00FB1327"/>
    <w:rsid w:val="00FC3AEC"/>
    <w:rsid w:val="00FF6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74B4703-84A1-4DD5-B635-471042AB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C9074E"/>
    <w:pPr>
      <w:spacing w:before="480" w:after="0"/>
      <w:contextualSpacing/>
      <w:outlineLvl w:val="0"/>
    </w:pPr>
    <w:rPr>
      <w:rFonts w:ascii="Cambria" w:hAnsi="Cambria"/>
      <w:b/>
      <w:bCs/>
      <w:sz w:val="28"/>
      <w:szCs w:val="28"/>
      <w:lang w:bidi="en-US"/>
    </w:rPr>
  </w:style>
  <w:style w:type="paragraph" w:styleId="Heading2">
    <w:name w:val="heading 2"/>
    <w:basedOn w:val="Normal"/>
    <w:next w:val="Normal"/>
    <w:link w:val="Heading2Char"/>
    <w:uiPriority w:val="9"/>
    <w:semiHidden/>
    <w:unhideWhenUsed/>
    <w:qFormat/>
    <w:rsid w:val="00C9074E"/>
    <w:pPr>
      <w:spacing w:before="200" w:after="0"/>
      <w:outlineLvl w:val="1"/>
    </w:pPr>
    <w:rPr>
      <w:rFonts w:ascii="Cambria" w:hAnsi="Cambria"/>
      <w:b/>
      <w:bCs/>
      <w:sz w:val="26"/>
      <w:szCs w:val="26"/>
      <w:lang w:bidi="en-US"/>
    </w:rPr>
  </w:style>
  <w:style w:type="paragraph" w:styleId="Heading3">
    <w:name w:val="heading 3"/>
    <w:basedOn w:val="Normal"/>
    <w:next w:val="Normal"/>
    <w:link w:val="Heading3Char"/>
    <w:uiPriority w:val="9"/>
    <w:semiHidden/>
    <w:unhideWhenUsed/>
    <w:qFormat/>
    <w:rsid w:val="00C9074E"/>
    <w:pPr>
      <w:spacing w:before="200" w:after="0" w:line="271" w:lineRule="auto"/>
      <w:outlineLvl w:val="2"/>
    </w:pPr>
    <w:rPr>
      <w:rFonts w:ascii="Cambria" w:hAnsi="Cambria"/>
      <w:b/>
      <w:bCs/>
      <w:lang w:bidi="en-US"/>
    </w:rPr>
  </w:style>
  <w:style w:type="paragraph" w:styleId="Heading4">
    <w:name w:val="heading 4"/>
    <w:basedOn w:val="Normal"/>
    <w:next w:val="Normal"/>
    <w:link w:val="Heading4Char"/>
    <w:uiPriority w:val="9"/>
    <w:semiHidden/>
    <w:unhideWhenUsed/>
    <w:qFormat/>
    <w:rsid w:val="00C9074E"/>
    <w:pPr>
      <w:spacing w:before="200" w:after="0"/>
      <w:outlineLvl w:val="3"/>
    </w:pPr>
    <w:rPr>
      <w:rFonts w:ascii="Cambria" w:hAnsi="Cambria"/>
      <w:b/>
      <w:bCs/>
      <w:i/>
      <w:iCs/>
      <w:lang w:bidi="en-US"/>
    </w:rPr>
  </w:style>
  <w:style w:type="paragraph" w:styleId="Heading5">
    <w:name w:val="heading 5"/>
    <w:basedOn w:val="Normal"/>
    <w:next w:val="Normal"/>
    <w:link w:val="Heading5Char"/>
    <w:uiPriority w:val="9"/>
    <w:semiHidden/>
    <w:unhideWhenUsed/>
    <w:qFormat/>
    <w:rsid w:val="00C9074E"/>
    <w:pPr>
      <w:spacing w:before="200" w:after="0"/>
      <w:outlineLvl w:val="4"/>
    </w:pPr>
    <w:rPr>
      <w:rFonts w:ascii="Cambria" w:hAnsi="Cambria"/>
      <w:b/>
      <w:bCs/>
      <w:color w:val="7F7F7F"/>
      <w:lang w:bidi="en-US"/>
    </w:rPr>
  </w:style>
  <w:style w:type="paragraph" w:styleId="Heading6">
    <w:name w:val="heading 6"/>
    <w:basedOn w:val="Normal"/>
    <w:next w:val="Normal"/>
    <w:link w:val="Heading6Char"/>
    <w:uiPriority w:val="9"/>
    <w:semiHidden/>
    <w:unhideWhenUsed/>
    <w:qFormat/>
    <w:rsid w:val="00C9074E"/>
    <w:pPr>
      <w:spacing w:after="0" w:line="271" w:lineRule="auto"/>
      <w:outlineLvl w:val="5"/>
    </w:pPr>
    <w:rPr>
      <w:rFonts w:ascii="Cambria" w:hAnsi="Cambria"/>
      <w:b/>
      <w:bCs/>
      <w:i/>
      <w:iCs/>
      <w:color w:val="7F7F7F"/>
      <w:lang w:bidi="en-US"/>
    </w:rPr>
  </w:style>
  <w:style w:type="paragraph" w:styleId="Heading7">
    <w:name w:val="heading 7"/>
    <w:basedOn w:val="Normal"/>
    <w:next w:val="Normal"/>
    <w:link w:val="Heading7Char"/>
    <w:uiPriority w:val="9"/>
    <w:semiHidden/>
    <w:unhideWhenUsed/>
    <w:qFormat/>
    <w:rsid w:val="00C9074E"/>
    <w:pPr>
      <w:spacing w:after="0"/>
      <w:outlineLvl w:val="6"/>
    </w:pPr>
    <w:rPr>
      <w:rFonts w:ascii="Cambria" w:hAnsi="Cambria"/>
      <w:i/>
      <w:iCs/>
      <w:lang w:bidi="en-US"/>
    </w:rPr>
  </w:style>
  <w:style w:type="paragraph" w:styleId="Heading8">
    <w:name w:val="heading 8"/>
    <w:basedOn w:val="Normal"/>
    <w:next w:val="Normal"/>
    <w:link w:val="Heading8Char"/>
    <w:uiPriority w:val="9"/>
    <w:semiHidden/>
    <w:unhideWhenUsed/>
    <w:qFormat/>
    <w:rsid w:val="00C9074E"/>
    <w:pPr>
      <w:spacing w:after="0"/>
      <w:outlineLvl w:val="7"/>
    </w:pPr>
    <w:rPr>
      <w:rFonts w:ascii="Cambria" w:hAnsi="Cambria"/>
      <w:sz w:val="20"/>
      <w:szCs w:val="20"/>
      <w:lang w:bidi="en-US"/>
    </w:rPr>
  </w:style>
  <w:style w:type="paragraph" w:styleId="Heading9">
    <w:name w:val="heading 9"/>
    <w:basedOn w:val="Normal"/>
    <w:next w:val="Normal"/>
    <w:link w:val="Heading9Char"/>
    <w:uiPriority w:val="9"/>
    <w:semiHidden/>
    <w:unhideWhenUsed/>
    <w:qFormat/>
    <w:rsid w:val="00C9074E"/>
    <w:pPr>
      <w:spacing w:after="0"/>
      <w:outlineLvl w:val="8"/>
    </w:pPr>
    <w:rPr>
      <w:rFonts w:ascii="Cambria" w:hAnsi="Cambria"/>
      <w:i/>
      <w:iCs/>
      <w:spacing w:val="5"/>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74E"/>
    <w:rPr>
      <w:rFonts w:ascii="Cambria" w:hAnsi="Cambria"/>
      <w:b/>
      <w:bCs/>
      <w:sz w:val="28"/>
      <w:szCs w:val="28"/>
      <w:lang w:bidi="en-US"/>
    </w:rPr>
  </w:style>
  <w:style w:type="character" w:customStyle="1" w:styleId="Heading2Char">
    <w:name w:val="Heading 2 Char"/>
    <w:basedOn w:val="DefaultParagraphFont"/>
    <w:link w:val="Heading2"/>
    <w:uiPriority w:val="9"/>
    <w:semiHidden/>
    <w:rsid w:val="00C9074E"/>
    <w:rPr>
      <w:rFonts w:ascii="Cambria" w:hAnsi="Cambria"/>
      <w:b/>
      <w:bCs/>
      <w:sz w:val="26"/>
      <w:szCs w:val="26"/>
      <w:lang w:bidi="en-US"/>
    </w:rPr>
  </w:style>
  <w:style w:type="character" w:customStyle="1" w:styleId="Heading3Char">
    <w:name w:val="Heading 3 Char"/>
    <w:basedOn w:val="DefaultParagraphFont"/>
    <w:link w:val="Heading3"/>
    <w:uiPriority w:val="9"/>
    <w:semiHidden/>
    <w:rsid w:val="00C9074E"/>
    <w:rPr>
      <w:rFonts w:ascii="Cambria" w:hAnsi="Cambria"/>
      <w:b/>
      <w:bCs/>
      <w:sz w:val="22"/>
      <w:szCs w:val="22"/>
      <w:lang w:bidi="en-US"/>
    </w:rPr>
  </w:style>
  <w:style w:type="character" w:customStyle="1" w:styleId="Heading4Char">
    <w:name w:val="Heading 4 Char"/>
    <w:basedOn w:val="DefaultParagraphFont"/>
    <w:link w:val="Heading4"/>
    <w:uiPriority w:val="9"/>
    <w:semiHidden/>
    <w:rsid w:val="00C9074E"/>
    <w:rPr>
      <w:rFonts w:ascii="Cambria" w:hAnsi="Cambria"/>
      <w:b/>
      <w:bCs/>
      <w:i/>
      <w:iCs/>
      <w:sz w:val="22"/>
      <w:szCs w:val="22"/>
      <w:lang w:bidi="en-US"/>
    </w:rPr>
  </w:style>
  <w:style w:type="character" w:customStyle="1" w:styleId="Heading5Char">
    <w:name w:val="Heading 5 Char"/>
    <w:basedOn w:val="DefaultParagraphFont"/>
    <w:link w:val="Heading5"/>
    <w:uiPriority w:val="9"/>
    <w:semiHidden/>
    <w:rsid w:val="00C9074E"/>
    <w:rPr>
      <w:rFonts w:ascii="Cambria" w:hAnsi="Cambria"/>
      <w:b/>
      <w:bCs/>
      <w:color w:val="7F7F7F"/>
      <w:sz w:val="22"/>
      <w:szCs w:val="22"/>
      <w:lang w:bidi="en-US"/>
    </w:rPr>
  </w:style>
  <w:style w:type="character" w:customStyle="1" w:styleId="Heading6Char">
    <w:name w:val="Heading 6 Char"/>
    <w:basedOn w:val="DefaultParagraphFont"/>
    <w:link w:val="Heading6"/>
    <w:uiPriority w:val="9"/>
    <w:semiHidden/>
    <w:rsid w:val="00C9074E"/>
    <w:rPr>
      <w:rFonts w:ascii="Cambria" w:hAnsi="Cambria"/>
      <w:b/>
      <w:bCs/>
      <w:i/>
      <w:iCs/>
      <w:color w:val="7F7F7F"/>
      <w:sz w:val="22"/>
      <w:szCs w:val="22"/>
      <w:lang w:bidi="en-US"/>
    </w:rPr>
  </w:style>
  <w:style w:type="character" w:customStyle="1" w:styleId="Heading7Char">
    <w:name w:val="Heading 7 Char"/>
    <w:basedOn w:val="DefaultParagraphFont"/>
    <w:link w:val="Heading7"/>
    <w:uiPriority w:val="9"/>
    <w:semiHidden/>
    <w:rsid w:val="00C9074E"/>
    <w:rPr>
      <w:rFonts w:ascii="Cambria" w:hAnsi="Cambria"/>
      <w:i/>
      <w:iCs/>
      <w:sz w:val="22"/>
      <w:szCs w:val="22"/>
      <w:lang w:bidi="en-US"/>
    </w:rPr>
  </w:style>
  <w:style w:type="character" w:customStyle="1" w:styleId="Heading8Char">
    <w:name w:val="Heading 8 Char"/>
    <w:basedOn w:val="DefaultParagraphFont"/>
    <w:link w:val="Heading8"/>
    <w:uiPriority w:val="9"/>
    <w:semiHidden/>
    <w:rsid w:val="00C9074E"/>
    <w:rPr>
      <w:rFonts w:ascii="Cambria" w:hAnsi="Cambria"/>
      <w:lang w:bidi="en-US"/>
    </w:rPr>
  </w:style>
  <w:style w:type="character" w:customStyle="1" w:styleId="Heading9Char">
    <w:name w:val="Heading 9 Char"/>
    <w:basedOn w:val="DefaultParagraphFont"/>
    <w:link w:val="Heading9"/>
    <w:uiPriority w:val="9"/>
    <w:semiHidden/>
    <w:rsid w:val="00C9074E"/>
    <w:rPr>
      <w:rFonts w:ascii="Cambria" w:hAnsi="Cambria"/>
      <w:i/>
      <w:iCs/>
      <w:spacing w:val="5"/>
      <w:lang w:bidi="en-US"/>
    </w:rPr>
  </w:style>
  <w:style w:type="paragraph" w:customStyle="1" w:styleId="Akti">
    <w:name w:val="Akti"/>
    <w:rsid w:val="00C9074E"/>
    <w:pPr>
      <w:keepNext/>
      <w:widowControl w:val="0"/>
      <w:jc w:val="center"/>
      <w:outlineLvl w:val="0"/>
    </w:pPr>
    <w:rPr>
      <w:rFonts w:ascii="CG Times" w:hAnsi="CG Times"/>
      <w:b/>
      <w:caps/>
      <w:color w:val="000000"/>
      <w:sz w:val="22"/>
      <w:szCs w:val="22"/>
      <w:lang w:eastAsia="en-US" w:bidi="en-US"/>
    </w:rPr>
  </w:style>
  <w:style w:type="paragraph" w:customStyle="1" w:styleId="Aneksi">
    <w:name w:val="Aneksi"/>
    <w:next w:val="Normal"/>
    <w:rsid w:val="00C9074E"/>
    <w:rPr>
      <w:rFonts w:ascii="CG Times" w:hAnsi="CG Times"/>
      <w:sz w:val="22"/>
      <w:lang w:eastAsia="en-US" w:bidi="en-US"/>
    </w:rPr>
  </w:style>
  <w:style w:type="paragraph" w:customStyle="1" w:styleId="AneksiNr">
    <w:name w:val="Aneksi_Nr"/>
    <w:next w:val="Normal"/>
    <w:rsid w:val="00C9074E"/>
    <w:pPr>
      <w:keepNext/>
      <w:widowControl w:val="0"/>
      <w:jc w:val="center"/>
    </w:pPr>
    <w:rPr>
      <w:rFonts w:ascii="CG Times" w:hAnsi="CG Times"/>
      <w:caps/>
      <w:sz w:val="22"/>
      <w:szCs w:val="22"/>
      <w:lang w:eastAsia="en-US" w:bidi="en-US"/>
    </w:rPr>
  </w:style>
  <w:style w:type="paragraph" w:customStyle="1" w:styleId="AneksiTitull">
    <w:name w:val="Aneksi_Titull"/>
    <w:next w:val="Normal"/>
    <w:rsid w:val="00C9074E"/>
    <w:pPr>
      <w:jc w:val="center"/>
    </w:pPr>
    <w:rPr>
      <w:rFonts w:ascii="CG Times" w:hAnsi="CG Times"/>
      <w:sz w:val="24"/>
      <w:szCs w:val="24"/>
      <w:lang w:eastAsia="en-US" w:bidi="en-US"/>
    </w:rPr>
  </w:style>
  <w:style w:type="paragraph" w:customStyle="1" w:styleId="Autoriteti">
    <w:name w:val="Autoriteti"/>
    <w:next w:val="Normal"/>
    <w:rsid w:val="00C9074E"/>
    <w:pPr>
      <w:keepNext/>
      <w:widowControl w:val="0"/>
      <w:jc w:val="right"/>
    </w:pPr>
    <w:rPr>
      <w:rFonts w:ascii="CG Times" w:hAnsi="CG Times"/>
      <w:caps/>
      <w:sz w:val="22"/>
      <w:szCs w:val="22"/>
      <w:lang w:eastAsia="en-US" w:bidi="en-US"/>
    </w:rPr>
  </w:style>
  <w:style w:type="paragraph" w:customStyle="1" w:styleId="AutoritetiEmer">
    <w:name w:val="Autoriteti_Emer"/>
    <w:next w:val="Normal"/>
    <w:rsid w:val="00C9074E"/>
    <w:pPr>
      <w:widowControl w:val="0"/>
      <w:jc w:val="right"/>
    </w:pPr>
    <w:rPr>
      <w:rFonts w:ascii="CG Times" w:hAnsi="CG Times"/>
      <w:b/>
      <w:sz w:val="22"/>
      <w:szCs w:val="22"/>
      <w:lang w:eastAsia="en-US" w:bidi="en-US"/>
    </w:rPr>
  </w:style>
  <w:style w:type="paragraph" w:customStyle="1" w:styleId="BazLigjPropozues">
    <w:name w:val="Baz_Ligj_Propozues"/>
    <w:rsid w:val="00C9074E"/>
    <w:pPr>
      <w:keepNext/>
      <w:widowControl w:val="0"/>
      <w:ind w:firstLine="720"/>
      <w:jc w:val="both"/>
    </w:pPr>
    <w:rPr>
      <w:rFonts w:ascii="CG Times" w:hAnsi="CG Times"/>
      <w:color w:val="000000"/>
      <w:sz w:val="22"/>
      <w:szCs w:val="22"/>
      <w:lang w:eastAsia="en-US" w:bidi="en-US"/>
    </w:rPr>
  </w:style>
  <w:style w:type="paragraph" w:customStyle="1" w:styleId="Bllok">
    <w:name w:val="Bllok"/>
    <w:next w:val="Normal"/>
    <w:rsid w:val="00C9074E"/>
    <w:pPr>
      <w:jc w:val="center"/>
    </w:pPr>
    <w:rPr>
      <w:rFonts w:ascii="CG Times" w:hAnsi="CG Times"/>
      <w:caps/>
      <w:sz w:val="22"/>
      <w:szCs w:val="22"/>
      <w:lang w:eastAsia="en-US" w:bidi="en-US"/>
    </w:rPr>
  </w:style>
  <w:style w:type="character" w:customStyle="1" w:styleId="BodyTextChar">
    <w:name w:val="Body Text Char"/>
    <w:basedOn w:val="DefaultParagraphFont"/>
    <w:link w:val="BodyText"/>
    <w:rsid w:val="00C9074E"/>
    <w:rPr>
      <w:rFonts w:eastAsia="Calibri"/>
      <w:sz w:val="22"/>
      <w:szCs w:val="22"/>
      <w:lang w:bidi="en-US"/>
    </w:rPr>
  </w:style>
  <w:style w:type="paragraph" w:styleId="BodyText">
    <w:name w:val="Body Text"/>
    <w:basedOn w:val="Normal"/>
    <w:link w:val="BodyTextChar"/>
    <w:rsid w:val="00C9074E"/>
    <w:pPr>
      <w:spacing w:after="120"/>
    </w:pPr>
    <w:rPr>
      <w:rFonts w:eastAsia="Calibri"/>
      <w:lang w:bidi="en-US"/>
    </w:rPr>
  </w:style>
  <w:style w:type="paragraph" w:customStyle="1" w:styleId="Default">
    <w:name w:val="Default"/>
    <w:rsid w:val="00C9074E"/>
    <w:pPr>
      <w:autoSpaceDE w:val="0"/>
      <w:autoSpaceDN w:val="0"/>
      <w:adjustRightInd w:val="0"/>
    </w:pPr>
    <w:rPr>
      <w:rFonts w:ascii="Times New Roman" w:hAnsi="Times New Roman"/>
      <w:color w:val="000000"/>
      <w:sz w:val="24"/>
      <w:szCs w:val="24"/>
      <w:lang w:val="en-US" w:eastAsia="en-US" w:bidi="en-US"/>
    </w:rPr>
  </w:style>
  <w:style w:type="paragraph" w:customStyle="1" w:styleId="Figure">
    <w:name w:val="Figure"/>
    <w:next w:val="Normal"/>
    <w:rsid w:val="00C9074E"/>
    <w:pPr>
      <w:widowControl w:val="0"/>
      <w:outlineLvl w:val="2"/>
    </w:pPr>
    <w:rPr>
      <w:rFonts w:ascii="CG Times" w:hAnsi="CG Times"/>
      <w:sz w:val="22"/>
      <w:lang w:val="en-US" w:eastAsia="en-US" w:bidi="en-US"/>
    </w:rPr>
  </w:style>
  <w:style w:type="character" w:customStyle="1" w:styleId="FooterChar">
    <w:name w:val="Footer Char"/>
    <w:basedOn w:val="DefaultParagraphFont"/>
    <w:link w:val="Footer"/>
    <w:uiPriority w:val="99"/>
    <w:rsid w:val="00C9074E"/>
    <w:rPr>
      <w:rFonts w:eastAsia="Calibri"/>
      <w:sz w:val="22"/>
      <w:szCs w:val="22"/>
      <w:lang w:bidi="en-US"/>
    </w:rPr>
  </w:style>
  <w:style w:type="paragraph" w:styleId="Footer">
    <w:name w:val="footer"/>
    <w:basedOn w:val="Normal"/>
    <w:link w:val="FooterChar"/>
    <w:uiPriority w:val="99"/>
    <w:rsid w:val="00C9074E"/>
    <w:pPr>
      <w:tabs>
        <w:tab w:val="center" w:pos="4320"/>
        <w:tab w:val="right" w:pos="8640"/>
      </w:tabs>
    </w:pPr>
    <w:rPr>
      <w:rFonts w:eastAsia="Calibri"/>
      <w:lang w:bidi="en-US"/>
    </w:rPr>
  </w:style>
  <w:style w:type="paragraph" w:customStyle="1" w:styleId="Institucioni">
    <w:name w:val="Institucioni"/>
    <w:next w:val="Normal"/>
    <w:rsid w:val="00C9074E"/>
    <w:pPr>
      <w:keepNext/>
      <w:widowControl w:val="0"/>
      <w:jc w:val="center"/>
    </w:pPr>
    <w:rPr>
      <w:rFonts w:ascii="CG Times" w:hAnsi="CG Times"/>
      <w:caps/>
      <w:sz w:val="22"/>
      <w:szCs w:val="22"/>
      <w:lang w:eastAsia="en-US" w:bidi="en-US"/>
    </w:rPr>
  </w:style>
  <w:style w:type="paragraph" w:customStyle="1" w:styleId="Kapakufund">
    <w:name w:val="Kapaku_fund"/>
    <w:next w:val="Normal"/>
    <w:rsid w:val="00C9074E"/>
    <w:pPr>
      <w:pageBreakBefore/>
    </w:pPr>
    <w:rPr>
      <w:rFonts w:ascii="CG Times" w:hAnsi="CG Times"/>
      <w:b/>
      <w:sz w:val="22"/>
      <w:szCs w:val="22"/>
      <w:lang w:val="en-US" w:eastAsia="en-US" w:bidi="en-US"/>
    </w:rPr>
  </w:style>
  <w:style w:type="paragraph" w:customStyle="1" w:styleId="KapitulliNr">
    <w:name w:val="Kapitulli_Nr"/>
    <w:rsid w:val="00C9074E"/>
    <w:pPr>
      <w:keepNext/>
      <w:widowControl w:val="0"/>
      <w:jc w:val="center"/>
    </w:pPr>
    <w:rPr>
      <w:rFonts w:ascii="CG Times" w:hAnsi="CG Times"/>
      <w:caps/>
      <w:sz w:val="22"/>
      <w:szCs w:val="22"/>
      <w:lang w:eastAsia="en-US" w:bidi="en-US"/>
    </w:rPr>
  </w:style>
  <w:style w:type="paragraph" w:customStyle="1" w:styleId="KapitulliTitull">
    <w:name w:val="Kapitulli_Titull"/>
    <w:rsid w:val="00C9074E"/>
    <w:pPr>
      <w:keepNext/>
      <w:widowControl w:val="0"/>
      <w:jc w:val="center"/>
    </w:pPr>
    <w:rPr>
      <w:rFonts w:ascii="CG Times" w:hAnsi="CG Times"/>
      <w:caps/>
      <w:sz w:val="22"/>
      <w:szCs w:val="22"/>
      <w:lang w:eastAsia="en-US" w:bidi="en-US"/>
    </w:rPr>
  </w:style>
  <w:style w:type="paragraph" w:customStyle="1" w:styleId="KreuNr">
    <w:name w:val="Kreu_Nr"/>
    <w:rsid w:val="00C9074E"/>
    <w:pPr>
      <w:keepNext/>
      <w:widowControl w:val="0"/>
      <w:jc w:val="center"/>
    </w:pPr>
    <w:rPr>
      <w:rFonts w:ascii="CG Times" w:hAnsi="CG Times"/>
      <w:caps/>
      <w:sz w:val="22"/>
      <w:szCs w:val="22"/>
      <w:lang w:val="en-US" w:eastAsia="en-US" w:bidi="en-US"/>
    </w:rPr>
  </w:style>
  <w:style w:type="paragraph" w:customStyle="1" w:styleId="KreuTitull">
    <w:name w:val="Kreu_Titull"/>
    <w:next w:val="KapitulliTitull"/>
    <w:rsid w:val="00C9074E"/>
    <w:pPr>
      <w:keepNext/>
      <w:widowControl w:val="0"/>
      <w:jc w:val="center"/>
    </w:pPr>
    <w:rPr>
      <w:rFonts w:ascii="CG Times" w:hAnsi="CG Times"/>
      <w:caps/>
      <w:sz w:val="22"/>
      <w:szCs w:val="22"/>
      <w:lang w:val="en-US" w:eastAsia="en-US" w:bidi="en-US"/>
    </w:rPr>
  </w:style>
  <w:style w:type="paragraph" w:styleId="ListBullet2">
    <w:name w:val="List Bullet 2"/>
    <w:basedOn w:val="Normal"/>
    <w:rsid w:val="00C9074E"/>
    <w:pPr>
      <w:numPr>
        <w:numId w:val="1"/>
      </w:numPr>
    </w:pPr>
    <w:rPr>
      <w:rFonts w:eastAsia="Calibri"/>
      <w:lang w:bidi="en-US"/>
    </w:rPr>
  </w:style>
  <w:style w:type="paragraph" w:styleId="ListParagraph">
    <w:name w:val="List Paragraph"/>
    <w:basedOn w:val="Normal"/>
    <w:uiPriority w:val="34"/>
    <w:qFormat/>
    <w:rsid w:val="00C9074E"/>
    <w:pPr>
      <w:ind w:left="720"/>
      <w:contextualSpacing/>
    </w:pPr>
    <w:rPr>
      <w:rFonts w:eastAsia="Calibri"/>
      <w:lang w:bidi="en-US"/>
    </w:rPr>
  </w:style>
  <w:style w:type="paragraph" w:customStyle="1" w:styleId="Ndryshimet">
    <w:name w:val="Ndryshimet"/>
    <w:next w:val="Normal"/>
    <w:rsid w:val="00C9074E"/>
    <w:pPr>
      <w:keepNext/>
      <w:widowControl w:val="0"/>
      <w:jc w:val="center"/>
    </w:pPr>
    <w:rPr>
      <w:rFonts w:ascii="CG Times" w:hAnsi="CG Times"/>
      <w:i/>
      <w:sz w:val="22"/>
      <w:lang w:val="en-US" w:eastAsia="en-US" w:bidi="en-US"/>
    </w:rPr>
  </w:style>
  <w:style w:type="paragraph" w:customStyle="1" w:styleId="NeniNr">
    <w:name w:val="Neni_Nr"/>
    <w:next w:val="Normal"/>
    <w:rsid w:val="00C9074E"/>
    <w:pPr>
      <w:keepNext/>
      <w:widowControl w:val="0"/>
      <w:jc w:val="center"/>
    </w:pPr>
    <w:rPr>
      <w:rFonts w:ascii="CG Times" w:hAnsi="CG Times"/>
      <w:sz w:val="22"/>
      <w:lang w:eastAsia="en-US" w:bidi="en-US"/>
    </w:rPr>
  </w:style>
  <w:style w:type="paragraph" w:customStyle="1" w:styleId="NeniTitull">
    <w:name w:val="Neni_Titull"/>
    <w:next w:val="Normal"/>
    <w:rsid w:val="00C9074E"/>
    <w:pPr>
      <w:keepNext/>
      <w:widowControl w:val="0"/>
      <w:jc w:val="center"/>
      <w:outlineLvl w:val="2"/>
    </w:pPr>
    <w:rPr>
      <w:rFonts w:ascii="CG Times" w:hAnsi="CG Times"/>
      <w:b/>
      <w:sz w:val="22"/>
      <w:lang w:eastAsia="en-US" w:bidi="en-US"/>
    </w:rPr>
  </w:style>
  <w:style w:type="paragraph" w:customStyle="1" w:styleId="NenkreuNr">
    <w:name w:val="Nenkreu_Nr"/>
    <w:rsid w:val="00C9074E"/>
    <w:pPr>
      <w:keepNext/>
      <w:widowControl w:val="0"/>
      <w:jc w:val="center"/>
    </w:pPr>
    <w:rPr>
      <w:rFonts w:ascii="CG Times" w:hAnsi="CG Times"/>
      <w:caps/>
      <w:sz w:val="22"/>
      <w:szCs w:val="22"/>
      <w:lang w:eastAsia="en-US" w:bidi="en-US"/>
    </w:rPr>
  </w:style>
  <w:style w:type="paragraph" w:customStyle="1" w:styleId="NenkreuTitull">
    <w:name w:val="Nenkreu_Titull"/>
    <w:rsid w:val="00C9074E"/>
    <w:pPr>
      <w:jc w:val="center"/>
    </w:pPr>
    <w:rPr>
      <w:rFonts w:ascii="CG Times" w:hAnsi="CG Times"/>
      <w:caps/>
      <w:sz w:val="22"/>
      <w:szCs w:val="22"/>
      <w:lang w:eastAsia="en-US" w:bidi="en-US"/>
    </w:rPr>
  </w:style>
  <w:style w:type="paragraph" w:customStyle="1" w:styleId="Nenpika">
    <w:name w:val="Nenpika"/>
    <w:next w:val="Normal"/>
    <w:autoRedefine/>
    <w:rsid w:val="00C9074E"/>
    <w:pPr>
      <w:ind w:firstLine="720"/>
    </w:pPr>
    <w:rPr>
      <w:rFonts w:ascii="CG Times" w:hAnsi="CG Times"/>
      <w:sz w:val="22"/>
      <w:lang w:val="en-US" w:eastAsia="en-US" w:bidi="en-US"/>
    </w:rPr>
  </w:style>
  <w:style w:type="paragraph" w:customStyle="1" w:styleId="numberedindent">
    <w:name w:val="numberedindent"/>
    <w:rsid w:val="00C9074E"/>
    <w:pPr>
      <w:tabs>
        <w:tab w:val="num" w:pos="1800"/>
      </w:tabs>
      <w:spacing w:after="120"/>
      <w:jc w:val="both"/>
    </w:pPr>
    <w:rPr>
      <w:rFonts w:ascii="Arial" w:hAnsi="Arial"/>
      <w:lang w:eastAsia="en-US" w:bidi="en-US"/>
    </w:rPr>
  </w:style>
  <w:style w:type="paragraph" w:customStyle="1" w:styleId="NumriData">
    <w:name w:val="Numri_Data"/>
    <w:next w:val="Normal"/>
    <w:rsid w:val="00C9074E"/>
    <w:pPr>
      <w:keepNext/>
      <w:widowControl w:val="0"/>
      <w:jc w:val="center"/>
      <w:outlineLvl w:val="0"/>
    </w:pPr>
    <w:rPr>
      <w:rFonts w:ascii="CG Times" w:hAnsi="CG Times"/>
      <w:b/>
      <w:sz w:val="22"/>
      <w:lang w:eastAsia="en-US" w:bidi="en-US"/>
    </w:rPr>
  </w:style>
  <w:style w:type="paragraph" w:customStyle="1" w:styleId="Paragrafi">
    <w:name w:val="Paragrafi"/>
    <w:link w:val="ParagrafiChar"/>
    <w:rsid w:val="00C9074E"/>
    <w:pPr>
      <w:widowControl w:val="0"/>
      <w:ind w:firstLine="720"/>
      <w:jc w:val="both"/>
    </w:pPr>
    <w:rPr>
      <w:rFonts w:ascii="CG Times" w:hAnsi="CG Times"/>
      <w:sz w:val="22"/>
      <w:lang w:val="en-US" w:eastAsia="en-US" w:bidi="en-US"/>
    </w:rPr>
  </w:style>
  <w:style w:type="paragraph" w:customStyle="1" w:styleId="Pika">
    <w:name w:val="Pika"/>
    <w:next w:val="Normal"/>
    <w:autoRedefine/>
    <w:rsid w:val="00C9074E"/>
    <w:pPr>
      <w:widowControl w:val="0"/>
      <w:ind w:firstLine="720"/>
      <w:jc w:val="both"/>
    </w:pPr>
    <w:rPr>
      <w:rFonts w:ascii="CG Times" w:hAnsi="CG Times"/>
      <w:sz w:val="22"/>
      <w:lang w:val="en-US" w:eastAsia="en-US" w:bidi="en-US"/>
    </w:rPr>
  </w:style>
  <w:style w:type="paragraph" w:customStyle="1" w:styleId="PjesaNr">
    <w:name w:val="Pjesa_Nr"/>
    <w:next w:val="Normal"/>
    <w:rsid w:val="00C9074E"/>
    <w:pPr>
      <w:keepNext/>
      <w:widowControl w:val="0"/>
      <w:jc w:val="center"/>
    </w:pPr>
    <w:rPr>
      <w:rFonts w:ascii="CG Times" w:hAnsi="CG Times"/>
      <w:caps/>
      <w:sz w:val="22"/>
      <w:szCs w:val="22"/>
      <w:lang w:eastAsia="en-US" w:bidi="en-US"/>
    </w:rPr>
  </w:style>
  <w:style w:type="paragraph" w:customStyle="1" w:styleId="PjesaTitull">
    <w:name w:val="Pjesa_Titull"/>
    <w:rsid w:val="00C9074E"/>
    <w:pPr>
      <w:keepNext/>
      <w:widowControl w:val="0"/>
      <w:jc w:val="center"/>
    </w:pPr>
    <w:rPr>
      <w:rFonts w:ascii="CG Times" w:hAnsi="CG Times"/>
      <w:caps/>
      <w:sz w:val="22"/>
      <w:szCs w:val="22"/>
      <w:lang w:eastAsia="en-US" w:bidi="en-US"/>
    </w:rPr>
  </w:style>
  <w:style w:type="paragraph" w:customStyle="1" w:styleId="Section">
    <w:name w:val="Section"/>
    <w:rsid w:val="00C9074E"/>
    <w:rPr>
      <w:rFonts w:ascii="Arial" w:hAnsi="Arial" w:cs="Arial"/>
      <w:bCs/>
      <w:kern w:val="32"/>
      <w:sz w:val="48"/>
      <w:szCs w:val="32"/>
      <w:lang w:val="en-US" w:eastAsia="en-US" w:bidi="en-US"/>
    </w:rPr>
  </w:style>
  <w:style w:type="paragraph" w:customStyle="1" w:styleId="SectionNUM">
    <w:name w:val="Section NUM"/>
    <w:next w:val="Heading1"/>
    <w:rsid w:val="00C9074E"/>
    <w:pPr>
      <w:keepNext/>
      <w:pageBreakBefore/>
      <w:tabs>
        <w:tab w:val="num" w:pos="720"/>
      </w:tabs>
      <w:spacing w:after="240"/>
      <w:ind w:left="720" w:hanging="360"/>
    </w:pPr>
    <w:rPr>
      <w:rFonts w:ascii="Trebuchet MS" w:hAnsi="Trebuchet MS"/>
      <w:b/>
      <w:kern w:val="32"/>
      <w:sz w:val="36"/>
      <w:lang w:eastAsia="en-US" w:bidi="en-US"/>
    </w:rPr>
  </w:style>
  <w:style w:type="paragraph" w:customStyle="1" w:styleId="Shpallja">
    <w:name w:val="Shpallja"/>
    <w:rsid w:val="00C9074E"/>
    <w:pPr>
      <w:widowControl w:val="0"/>
      <w:jc w:val="both"/>
    </w:pPr>
    <w:rPr>
      <w:rFonts w:ascii="CG Times" w:hAnsi="CG Times"/>
      <w:b/>
      <w:color w:val="000000"/>
      <w:sz w:val="22"/>
      <w:szCs w:val="22"/>
      <w:lang w:val="sq-AL" w:eastAsia="en-US" w:bidi="en-US"/>
    </w:rPr>
  </w:style>
  <w:style w:type="paragraph" w:customStyle="1" w:styleId="Style">
    <w:name w:val="Style"/>
    <w:rsid w:val="00C9074E"/>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ub-list">
    <w:name w:val="sub-list"/>
    <w:rsid w:val="00C9074E"/>
    <w:pPr>
      <w:spacing w:before="60" w:after="120"/>
    </w:pPr>
    <w:rPr>
      <w:rFonts w:ascii="Arial" w:hAnsi="Arial"/>
      <w:sz w:val="22"/>
      <w:szCs w:val="24"/>
      <w:lang w:val="en-US" w:eastAsia="en-US" w:bidi="en-US"/>
    </w:rPr>
  </w:style>
  <w:style w:type="paragraph" w:customStyle="1" w:styleId="Tabele">
    <w:name w:val="Tabele"/>
    <w:rsid w:val="00C9074E"/>
    <w:rPr>
      <w:rFonts w:ascii="CG Times" w:hAnsi="CG Times"/>
      <w:sz w:val="22"/>
      <w:lang w:eastAsia="en-US" w:bidi="en-US"/>
    </w:rPr>
  </w:style>
  <w:style w:type="paragraph" w:customStyle="1" w:styleId="Titulli">
    <w:name w:val="Titulli"/>
    <w:next w:val="Normal"/>
    <w:rsid w:val="00C9074E"/>
    <w:pPr>
      <w:keepNext/>
      <w:widowControl w:val="0"/>
      <w:jc w:val="center"/>
      <w:outlineLvl w:val="1"/>
    </w:pPr>
    <w:rPr>
      <w:rFonts w:ascii="CG Times" w:hAnsi="CG Times"/>
      <w:b/>
      <w:caps/>
      <w:sz w:val="22"/>
      <w:szCs w:val="22"/>
      <w:lang w:eastAsia="en-US" w:bidi="en-US"/>
    </w:rPr>
  </w:style>
  <w:style w:type="paragraph" w:customStyle="1" w:styleId="TitulliNr">
    <w:name w:val="Titulli_Nr"/>
    <w:rsid w:val="00C9074E"/>
    <w:pPr>
      <w:keepNext/>
      <w:widowControl w:val="0"/>
      <w:jc w:val="center"/>
    </w:pPr>
    <w:rPr>
      <w:rFonts w:ascii="CG Times" w:hAnsi="CG Times"/>
      <w:caps/>
      <w:sz w:val="22"/>
      <w:szCs w:val="22"/>
      <w:lang w:eastAsia="en-US" w:bidi="en-US"/>
    </w:rPr>
  </w:style>
  <w:style w:type="paragraph" w:customStyle="1" w:styleId="TitulliTitull">
    <w:name w:val="Titulli_Titull"/>
    <w:rsid w:val="00C9074E"/>
    <w:pPr>
      <w:keepNext/>
      <w:widowControl w:val="0"/>
      <w:jc w:val="center"/>
      <w:outlineLvl w:val="0"/>
    </w:pPr>
    <w:rPr>
      <w:rFonts w:ascii="CG Times" w:hAnsi="CG Times"/>
      <w:caps/>
      <w:sz w:val="22"/>
      <w:szCs w:val="22"/>
      <w:lang w:eastAsia="en-US" w:bidi="en-US"/>
    </w:rPr>
  </w:style>
  <w:style w:type="paragraph" w:customStyle="1" w:styleId="VENDOSI">
    <w:name w:val="VENDOSI"/>
    <w:next w:val="Normal"/>
    <w:rsid w:val="00C9074E"/>
    <w:pPr>
      <w:keepNext/>
      <w:widowControl w:val="0"/>
      <w:jc w:val="center"/>
    </w:pPr>
    <w:rPr>
      <w:rFonts w:ascii="CG Times" w:hAnsi="CG Times"/>
      <w:caps/>
      <w:sz w:val="22"/>
      <w:szCs w:val="22"/>
      <w:lang w:eastAsia="en-US" w:bidi="en-US"/>
    </w:rPr>
  </w:style>
  <w:style w:type="paragraph" w:styleId="Title">
    <w:name w:val="Title"/>
    <w:basedOn w:val="Normal"/>
    <w:next w:val="Normal"/>
    <w:link w:val="TitleChar"/>
    <w:uiPriority w:val="10"/>
    <w:qFormat/>
    <w:rsid w:val="00C9074E"/>
    <w:pPr>
      <w:pBdr>
        <w:bottom w:val="single" w:sz="4" w:space="1" w:color="auto"/>
      </w:pBdr>
      <w:spacing w:line="240" w:lineRule="auto"/>
      <w:contextualSpacing/>
    </w:pPr>
    <w:rPr>
      <w:rFonts w:ascii="Cambria" w:hAnsi="Cambria"/>
      <w:spacing w:val="5"/>
      <w:sz w:val="52"/>
      <w:szCs w:val="52"/>
      <w:lang w:bidi="en-US"/>
    </w:rPr>
  </w:style>
  <w:style w:type="character" w:customStyle="1" w:styleId="TitleChar">
    <w:name w:val="Title Char"/>
    <w:basedOn w:val="DefaultParagraphFont"/>
    <w:link w:val="Title"/>
    <w:uiPriority w:val="10"/>
    <w:rsid w:val="00C9074E"/>
    <w:rPr>
      <w:rFonts w:ascii="Cambria" w:hAnsi="Cambria"/>
      <w:spacing w:val="5"/>
      <w:sz w:val="52"/>
      <w:szCs w:val="52"/>
      <w:lang w:bidi="en-US"/>
    </w:rPr>
  </w:style>
  <w:style w:type="paragraph" w:styleId="Subtitle">
    <w:name w:val="Subtitle"/>
    <w:basedOn w:val="Normal"/>
    <w:next w:val="Normal"/>
    <w:link w:val="SubtitleChar"/>
    <w:uiPriority w:val="11"/>
    <w:qFormat/>
    <w:rsid w:val="00C9074E"/>
    <w:pPr>
      <w:spacing w:after="600"/>
    </w:pPr>
    <w:rPr>
      <w:rFonts w:ascii="Cambria" w:hAnsi="Cambria"/>
      <w:i/>
      <w:iCs/>
      <w:spacing w:val="13"/>
      <w:sz w:val="24"/>
      <w:szCs w:val="24"/>
      <w:lang w:bidi="en-US"/>
    </w:rPr>
  </w:style>
  <w:style w:type="character" w:customStyle="1" w:styleId="SubtitleChar">
    <w:name w:val="Subtitle Char"/>
    <w:basedOn w:val="DefaultParagraphFont"/>
    <w:link w:val="Subtitle"/>
    <w:uiPriority w:val="11"/>
    <w:rsid w:val="00C9074E"/>
    <w:rPr>
      <w:rFonts w:ascii="Cambria" w:hAnsi="Cambria"/>
      <w:i/>
      <w:iCs/>
      <w:spacing w:val="13"/>
      <w:sz w:val="24"/>
      <w:szCs w:val="24"/>
      <w:lang w:bidi="en-US"/>
    </w:rPr>
  </w:style>
  <w:style w:type="character" w:styleId="Strong">
    <w:name w:val="Strong"/>
    <w:qFormat/>
    <w:rsid w:val="00C9074E"/>
    <w:rPr>
      <w:b/>
      <w:bCs/>
    </w:rPr>
  </w:style>
  <w:style w:type="character" w:styleId="Emphasis">
    <w:name w:val="Emphasis"/>
    <w:uiPriority w:val="20"/>
    <w:qFormat/>
    <w:rsid w:val="00C9074E"/>
    <w:rPr>
      <w:b/>
      <w:bCs/>
      <w:i/>
      <w:iCs/>
      <w:spacing w:val="10"/>
      <w:bdr w:val="none" w:sz="0" w:space="0" w:color="auto"/>
      <w:shd w:val="clear" w:color="auto" w:fill="auto"/>
    </w:rPr>
  </w:style>
  <w:style w:type="paragraph" w:styleId="NoSpacing">
    <w:name w:val="No Spacing"/>
    <w:basedOn w:val="Normal"/>
    <w:uiPriority w:val="1"/>
    <w:qFormat/>
    <w:rsid w:val="00C9074E"/>
    <w:pPr>
      <w:spacing w:after="0" w:line="240" w:lineRule="auto"/>
    </w:pPr>
    <w:rPr>
      <w:rFonts w:eastAsia="Calibri"/>
      <w:lang w:bidi="en-US"/>
    </w:rPr>
  </w:style>
  <w:style w:type="paragraph" w:styleId="Quote">
    <w:name w:val="Quote"/>
    <w:basedOn w:val="Normal"/>
    <w:next w:val="Normal"/>
    <w:link w:val="QuoteChar"/>
    <w:uiPriority w:val="29"/>
    <w:qFormat/>
    <w:rsid w:val="00C9074E"/>
    <w:pPr>
      <w:spacing w:before="200" w:after="0"/>
      <w:ind w:left="360" w:right="360"/>
    </w:pPr>
    <w:rPr>
      <w:rFonts w:eastAsia="Calibri"/>
      <w:i/>
      <w:iCs/>
      <w:lang w:bidi="en-US"/>
    </w:rPr>
  </w:style>
  <w:style w:type="character" w:customStyle="1" w:styleId="QuoteChar">
    <w:name w:val="Quote Char"/>
    <w:basedOn w:val="DefaultParagraphFont"/>
    <w:link w:val="Quote"/>
    <w:uiPriority w:val="29"/>
    <w:rsid w:val="00C9074E"/>
    <w:rPr>
      <w:rFonts w:eastAsia="Calibri"/>
      <w:i/>
      <w:iCs/>
      <w:sz w:val="22"/>
      <w:szCs w:val="22"/>
      <w:lang w:bidi="en-US"/>
    </w:rPr>
  </w:style>
  <w:style w:type="paragraph" w:styleId="IntenseQuote">
    <w:name w:val="Intense Quote"/>
    <w:basedOn w:val="Normal"/>
    <w:next w:val="Normal"/>
    <w:link w:val="IntenseQuoteChar"/>
    <w:uiPriority w:val="30"/>
    <w:qFormat/>
    <w:rsid w:val="00C9074E"/>
    <w:pPr>
      <w:pBdr>
        <w:bottom w:val="single" w:sz="4" w:space="1" w:color="auto"/>
      </w:pBdr>
      <w:spacing w:before="200" w:after="280"/>
      <w:ind w:left="1008" w:right="1152"/>
      <w:jc w:val="both"/>
    </w:pPr>
    <w:rPr>
      <w:rFonts w:eastAsia="Calibri"/>
      <w:b/>
      <w:bCs/>
      <w:i/>
      <w:iCs/>
      <w:lang w:bidi="en-US"/>
    </w:rPr>
  </w:style>
  <w:style w:type="character" w:customStyle="1" w:styleId="IntenseQuoteChar">
    <w:name w:val="Intense Quote Char"/>
    <w:basedOn w:val="DefaultParagraphFont"/>
    <w:link w:val="IntenseQuote"/>
    <w:uiPriority w:val="30"/>
    <w:rsid w:val="00C9074E"/>
    <w:rPr>
      <w:rFonts w:eastAsia="Calibri"/>
      <w:b/>
      <w:bCs/>
      <w:i/>
      <w:iCs/>
      <w:sz w:val="22"/>
      <w:szCs w:val="22"/>
      <w:lang w:bidi="en-US"/>
    </w:rPr>
  </w:style>
  <w:style w:type="character" w:styleId="SubtleEmphasis">
    <w:name w:val="Subtle Emphasis"/>
    <w:uiPriority w:val="19"/>
    <w:qFormat/>
    <w:rsid w:val="00C9074E"/>
    <w:rPr>
      <w:i/>
      <w:iCs/>
    </w:rPr>
  </w:style>
  <w:style w:type="character" w:styleId="IntenseEmphasis">
    <w:name w:val="Intense Emphasis"/>
    <w:uiPriority w:val="21"/>
    <w:qFormat/>
    <w:rsid w:val="00C9074E"/>
    <w:rPr>
      <w:b/>
      <w:bCs/>
    </w:rPr>
  </w:style>
  <w:style w:type="character" w:styleId="SubtleReference">
    <w:name w:val="Subtle Reference"/>
    <w:uiPriority w:val="31"/>
    <w:qFormat/>
    <w:rsid w:val="00C9074E"/>
    <w:rPr>
      <w:smallCaps/>
    </w:rPr>
  </w:style>
  <w:style w:type="character" w:styleId="IntenseReference">
    <w:name w:val="Intense Reference"/>
    <w:uiPriority w:val="32"/>
    <w:qFormat/>
    <w:rsid w:val="00C9074E"/>
    <w:rPr>
      <w:smallCaps/>
      <w:spacing w:val="5"/>
      <w:u w:val="single"/>
    </w:rPr>
  </w:style>
  <w:style w:type="character" w:styleId="BookTitle">
    <w:name w:val="Book Title"/>
    <w:uiPriority w:val="33"/>
    <w:qFormat/>
    <w:rsid w:val="00C9074E"/>
    <w:rPr>
      <w:i/>
      <w:iCs/>
      <w:smallCaps/>
      <w:spacing w:val="5"/>
    </w:rPr>
  </w:style>
  <w:style w:type="character" w:customStyle="1" w:styleId="HeaderChar">
    <w:name w:val="Header Char"/>
    <w:basedOn w:val="DefaultParagraphFont"/>
    <w:link w:val="Header"/>
    <w:uiPriority w:val="99"/>
    <w:semiHidden/>
    <w:rsid w:val="00C9074E"/>
    <w:rPr>
      <w:rFonts w:eastAsia="Calibri"/>
      <w:sz w:val="22"/>
      <w:szCs w:val="22"/>
      <w:lang w:bidi="en-US"/>
    </w:rPr>
  </w:style>
  <w:style w:type="paragraph" w:styleId="Header">
    <w:name w:val="header"/>
    <w:basedOn w:val="Normal"/>
    <w:link w:val="HeaderChar"/>
    <w:uiPriority w:val="99"/>
    <w:semiHidden/>
    <w:unhideWhenUsed/>
    <w:rsid w:val="00C9074E"/>
    <w:pPr>
      <w:tabs>
        <w:tab w:val="center" w:pos="4680"/>
        <w:tab w:val="right" w:pos="9360"/>
      </w:tabs>
    </w:pPr>
    <w:rPr>
      <w:rFonts w:eastAsia="Calibri"/>
      <w:lang w:bidi="en-US"/>
    </w:rPr>
  </w:style>
  <w:style w:type="paragraph" w:customStyle="1" w:styleId="Char">
    <w:name w:val=" Char"/>
    <w:basedOn w:val="Normal"/>
    <w:rsid w:val="001B2C11"/>
    <w:pPr>
      <w:keepLines/>
      <w:spacing w:after="160" w:line="240" w:lineRule="exact"/>
    </w:pPr>
    <w:rPr>
      <w:rFonts w:ascii="Tahoma" w:eastAsia="MS Mincho" w:hAnsi="Tahoma"/>
      <w:sz w:val="20"/>
      <w:szCs w:val="20"/>
      <w:lang w:val="en-GB" w:eastAsia="de-AT"/>
    </w:rPr>
  </w:style>
  <w:style w:type="character" w:customStyle="1" w:styleId="ParagrafiChar">
    <w:name w:val="Paragrafi Char"/>
    <w:basedOn w:val="DefaultParagraphFont"/>
    <w:link w:val="Paragrafi"/>
    <w:rsid w:val="001B2C11"/>
    <w:rPr>
      <w:rFonts w:ascii="CG Times" w:hAnsi="CG Times"/>
      <w:sz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13155</Words>
  <Characters>74990</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Inida Noga</cp:lastModifiedBy>
  <cp:revision>2</cp:revision>
  <cp:lastPrinted>2010-12-03T12:24:00Z</cp:lastPrinted>
  <dcterms:created xsi:type="dcterms:W3CDTF">2019-02-19T14:11:00Z</dcterms:created>
  <dcterms:modified xsi:type="dcterms:W3CDTF">2019-02-19T14:11:00Z</dcterms:modified>
</cp:coreProperties>
</file>