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4AF3" w:rsidRDefault="00044AF3" w:rsidP="00044AF3">
      <w:pPr>
        <w:pStyle w:val="Akti"/>
        <w:rPr>
          <w:sz w:val="15"/>
          <w:szCs w:val="15"/>
        </w:rPr>
      </w:pPr>
      <w:bookmarkStart w:id="0" w:name="_GoBack"/>
      <w:bookmarkEnd w:id="0"/>
      <w:r>
        <w:t>VENDIM</w:t>
      </w:r>
    </w:p>
    <w:p w:rsidR="00044AF3" w:rsidRDefault="00044AF3" w:rsidP="00044AF3">
      <w:pPr>
        <w:pStyle w:val="NumriData"/>
      </w:pPr>
      <w:r>
        <w:t>Nr.137, datë 24.2.2010</w:t>
      </w:r>
    </w:p>
    <w:p w:rsidR="00044AF3" w:rsidRPr="006324F4" w:rsidRDefault="00044AF3" w:rsidP="00044AF3">
      <w:pPr>
        <w:pStyle w:val="Paragrafi0"/>
        <w:rPr>
          <w:sz w:val="14"/>
        </w:rPr>
      </w:pPr>
    </w:p>
    <w:p w:rsidR="00044AF3" w:rsidRPr="00044AF3" w:rsidRDefault="00044AF3" w:rsidP="00044AF3">
      <w:pPr>
        <w:pStyle w:val="Titulli0"/>
      </w:pPr>
      <w:r>
        <w:t xml:space="preserve">PËR </w:t>
      </w:r>
      <w:r w:rsidRPr="00044AF3">
        <w:t>MIRATIMIN E RREGULLIT TEKNIK “PËR KËRKESAT THELBËSORE DHE VLERËSIMIN E KONFORMITETIT TË PAJISJEVE TË GAZIT”</w:t>
      </w:r>
    </w:p>
    <w:p w:rsidR="00044AF3" w:rsidRPr="006324F4" w:rsidRDefault="00044AF3" w:rsidP="00044AF3">
      <w:pPr>
        <w:pStyle w:val="Paragrafi0"/>
        <w:rPr>
          <w:sz w:val="14"/>
          <w:szCs w:val="18"/>
        </w:rPr>
      </w:pPr>
    </w:p>
    <w:p w:rsidR="00044AF3" w:rsidRDefault="00044AF3" w:rsidP="00044AF3">
      <w:pPr>
        <w:pStyle w:val="BazLigjPropozues"/>
        <w:rPr>
          <w:szCs w:val="15"/>
        </w:rPr>
      </w:pPr>
      <w:r w:rsidRPr="00044AF3">
        <w:t>Në mbështetje të nenit 10</w:t>
      </w:r>
      <w:r w:rsidR="00893B7D">
        <w:t>0 të Kushtetutës dhe të nenit 8</w:t>
      </w:r>
      <w:r w:rsidRPr="00044AF3">
        <w:t xml:space="preserve"> të</w:t>
      </w:r>
      <w:r w:rsidR="00893B7D">
        <w:t xml:space="preserve"> ligjit nr.9779, datë 16.7.2007</w:t>
      </w:r>
      <w:r w:rsidRPr="00044AF3">
        <w:t xml:space="preserve"> “Për sigurinë e përgjithshme, kërkesat thelbësore dhe vlerësimin e konformitetit të produkteve</w:t>
      </w:r>
      <w:r w:rsidR="00893B7D">
        <w:t xml:space="preserve"> joushqimore”, me propozimin e M</w:t>
      </w:r>
      <w:r w:rsidRPr="00044AF3">
        <w:t>inistrit të Ekonomisë, Tregtisë dhe Energjetikës, Këshilli i Ministrave</w:t>
      </w:r>
    </w:p>
    <w:p w:rsidR="00044AF3" w:rsidRPr="006324F4" w:rsidRDefault="00044AF3" w:rsidP="00044AF3">
      <w:pPr>
        <w:pStyle w:val="Paragrafi0"/>
        <w:rPr>
          <w:rStyle w:val="TableGrid"/>
          <w:sz w:val="12"/>
          <w:szCs w:val="18"/>
        </w:rPr>
      </w:pPr>
    </w:p>
    <w:p w:rsidR="00044AF3" w:rsidRDefault="00044AF3" w:rsidP="00044AF3">
      <w:pPr>
        <w:pStyle w:val="VENDOSI0"/>
        <w:rPr>
          <w:szCs w:val="15"/>
        </w:rPr>
      </w:pPr>
      <w:r>
        <w:rPr>
          <w:rStyle w:val="TableGrid"/>
          <w:szCs w:val="18"/>
        </w:rPr>
        <w:t>VENDOS</w:t>
      </w:r>
      <w:r w:rsidRPr="00044AF3">
        <w:rPr>
          <w:rStyle w:val="TableGrid"/>
          <w:szCs w:val="18"/>
        </w:rPr>
        <w:t>I:</w:t>
      </w:r>
    </w:p>
    <w:p w:rsidR="00044AF3" w:rsidRPr="006324F4" w:rsidRDefault="00044AF3" w:rsidP="00044AF3">
      <w:pPr>
        <w:pStyle w:val="Paragrafi0"/>
        <w:rPr>
          <w:sz w:val="12"/>
          <w:szCs w:val="18"/>
        </w:rPr>
      </w:pPr>
    </w:p>
    <w:p w:rsidR="00044AF3" w:rsidRDefault="00044AF3" w:rsidP="00044AF3">
      <w:pPr>
        <w:pStyle w:val="Paragrafi0"/>
        <w:rPr>
          <w:szCs w:val="15"/>
        </w:rPr>
      </w:pPr>
      <w:r w:rsidRPr="00044AF3">
        <w:rPr>
          <w:szCs w:val="18"/>
        </w:rPr>
        <w:t xml:space="preserve">1. Miratimin e rregullit teknik “Për kërkesat thelbësore dhe vlerësimin e konformitetit të pajisjeve të gazit”, që përafron me </w:t>
      </w:r>
      <w:r w:rsidR="002F08DE" w:rsidRPr="00044AF3">
        <w:rPr>
          <w:szCs w:val="18"/>
        </w:rPr>
        <w:t>direktivën europiane </w:t>
      </w:r>
      <w:r w:rsidRPr="00044AF3">
        <w:rPr>
          <w:szCs w:val="18"/>
        </w:rPr>
        <w:t>EUR-lex 3</w:t>
      </w:r>
      <w:r w:rsidR="00893B7D">
        <w:rPr>
          <w:szCs w:val="18"/>
        </w:rPr>
        <w:t>1990L0396, datë 29 qershor 1990</w:t>
      </w:r>
      <w:r w:rsidRPr="00044AF3">
        <w:rPr>
          <w:szCs w:val="18"/>
        </w:rPr>
        <w:t xml:space="preserve"> “Mbi përafrimin e ligjeve të vendeve anëtare</w:t>
      </w:r>
      <w:r w:rsidR="000B7654">
        <w:rPr>
          <w:szCs w:val="18"/>
        </w:rPr>
        <w:t>,</w:t>
      </w:r>
      <w:r w:rsidRPr="00044AF3">
        <w:rPr>
          <w:szCs w:val="18"/>
        </w:rPr>
        <w:t xml:space="preserve"> të lidhura me pajisjet që përdorin lëndë djegëse të gaztë”, sipas tekstit, që i bashkëlidhet këtij vendimi.</w:t>
      </w:r>
    </w:p>
    <w:p w:rsidR="00044AF3" w:rsidRDefault="00044AF3" w:rsidP="00044AF3">
      <w:pPr>
        <w:pStyle w:val="Paragrafi0"/>
        <w:rPr>
          <w:szCs w:val="15"/>
        </w:rPr>
      </w:pPr>
      <w:r w:rsidRPr="00044AF3">
        <w:rPr>
          <w:szCs w:val="18"/>
        </w:rPr>
        <w:t>2.</w:t>
      </w:r>
      <w:r w:rsidR="00893B7D">
        <w:rPr>
          <w:szCs w:val="18"/>
        </w:rPr>
        <w:t xml:space="preserve"> Vendimi nr.426, datë 26.6.2003 i Këshillit të Ministrave</w:t>
      </w:r>
      <w:r w:rsidRPr="00044AF3">
        <w:rPr>
          <w:szCs w:val="18"/>
        </w:rPr>
        <w:t xml:space="preserve"> “Për miratimin e rregullave tekni</w:t>
      </w:r>
      <w:r w:rsidR="000B7654">
        <w:rPr>
          <w:szCs w:val="18"/>
        </w:rPr>
        <w:t>ke, në zbatim të udhëzimeve nr.</w:t>
      </w:r>
      <w:r w:rsidRPr="00044AF3">
        <w:rPr>
          <w:szCs w:val="18"/>
        </w:rPr>
        <w:t>90/396/EEC dhe nr. 93/68/EEC të Bashkimit Europian për futjen në treg, qarkullimin e lirë dhe vërtetimin e konformitetit të pajisjeve, që punojnë me lëndë djegëse të gazt</w:t>
      </w:r>
      <w:r w:rsidR="000B7654">
        <w:rPr>
          <w:szCs w:val="18"/>
        </w:rPr>
        <w:t>a</w:t>
      </w:r>
      <w:r w:rsidRPr="00044AF3">
        <w:rPr>
          <w:szCs w:val="18"/>
        </w:rPr>
        <w:t>”, shfuqizohet.</w:t>
      </w:r>
    </w:p>
    <w:p w:rsidR="00044AF3" w:rsidRDefault="00044AF3" w:rsidP="00044AF3">
      <w:pPr>
        <w:pStyle w:val="Paragrafi0"/>
        <w:rPr>
          <w:szCs w:val="15"/>
        </w:rPr>
      </w:pPr>
      <w:r w:rsidRPr="00044AF3">
        <w:rPr>
          <w:szCs w:val="18"/>
        </w:rPr>
        <w:t xml:space="preserve">Ky vendim botohet në Fletoren </w:t>
      </w:r>
      <w:r w:rsidR="00893B7D">
        <w:rPr>
          <w:szCs w:val="18"/>
        </w:rPr>
        <w:t>Z</w:t>
      </w:r>
      <w:r w:rsidRPr="00044AF3">
        <w:rPr>
          <w:szCs w:val="18"/>
        </w:rPr>
        <w:t>yrtare dhe hyn në fuqi më datë 1.10.2010.</w:t>
      </w:r>
    </w:p>
    <w:p w:rsidR="00044AF3" w:rsidRPr="006324F4" w:rsidRDefault="00044AF3" w:rsidP="00044AF3">
      <w:pPr>
        <w:pStyle w:val="Paragrafi0"/>
        <w:rPr>
          <w:rStyle w:val="TableGrid"/>
          <w:sz w:val="12"/>
          <w:szCs w:val="18"/>
        </w:rPr>
      </w:pPr>
    </w:p>
    <w:p w:rsidR="00044AF3" w:rsidRPr="00044AF3" w:rsidRDefault="00044AF3" w:rsidP="00044AF3">
      <w:pPr>
        <w:pStyle w:val="Autoriteti"/>
        <w:rPr>
          <w:szCs w:val="15"/>
        </w:rPr>
      </w:pPr>
      <w:r w:rsidRPr="00B17E0C">
        <w:rPr>
          <w:rStyle w:val="TableGrid"/>
          <w:szCs w:val="18"/>
          <w:lang w:val="en-US"/>
        </w:rPr>
        <w:t>KRYEMINISTRI</w:t>
      </w:r>
    </w:p>
    <w:p w:rsidR="00044AF3" w:rsidRPr="00044AF3" w:rsidRDefault="00044AF3" w:rsidP="00044AF3">
      <w:pPr>
        <w:pStyle w:val="AutoritetiEmer"/>
        <w:rPr>
          <w:szCs w:val="15"/>
        </w:rPr>
      </w:pPr>
      <w:r w:rsidRPr="00B17E0C">
        <w:rPr>
          <w:rStyle w:val="TableGrid"/>
          <w:szCs w:val="18"/>
          <w:lang w:val="en-US"/>
        </w:rPr>
        <w:t>Sali Berisha</w:t>
      </w:r>
    </w:p>
    <w:p w:rsidR="00C4538C" w:rsidRPr="006324F4" w:rsidRDefault="00C4538C" w:rsidP="00415B40">
      <w:pPr>
        <w:pStyle w:val="TitulliTitull"/>
        <w:rPr>
          <w:sz w:val="12"/>
        </w:rPr>
      </w:pPr>
    </w:p>
    <w:p w:rsidR="00044AF3" w:rsidRPr="000B7654" w:rsidRDefault="00044AF3" w:rsidP="00415B40">
      <w:pPr>
        <w:pStyle w:val="TitulliTitull"/>
        <w:rPr>
          <w:b/>
        </w:rPr>
      </w:pPr>
      <w:r w:rsidRPr="000B7654">
        <w:rPr>
          <w:b/>
        </w:rPr>
        <w:t>Rregull Teknik</w:t>
      </w:r>
    </w:p>
    <w:p w:rsidR="000B7654" w:rsidRDefault="00893B7D" w:rsidP="00415B40">
      <w:pPr>
        <w:pStyle w:val="TitulliTitull"/>
      </w:pPr>
      <w:r>
        <w:t>mbi</w:t>
      </w:r>
      <w:r w:rsidR="00044AF3">
        <w:t xml:space="preserve"> </w:t>
      </w:r>
      <w:r w:rsidR="00044AF3" w:rsidRPr="009C0E06">
        <w:t>kërkesat thelb</w:t>
      </w:r>
      <w:r w:rsidR="00044AF3">
        <w:t>ësore</w:t>
      </w:r>
      <w:r>
        <w:t xml:space="preserve"> p</w:t>
      </w:r>
      <w:r w:rsidR="008C3F4D">
        <w:t>Ë</w:t>
      </w:r>
      <w:r>
        <w:t>r sh</w:t>
      </w:r>
      <w:r w:rsidR="008C3F4D">
        <w:t>ë</w:t>
      </w:r>
      <w:r>
        <w:t>ndetin dhe sigurin</w:t>
      </w:r>
      <w:r w:rsidR="008C3F4D">
        <w:t>ë</w:t>
      </w:r>
      <w:r w:rsidR="00044AF3">
        <w:t xml:space="preserve"> </w:t>
      </w:r>
    </w:p>
    <w:p w:rsidR="00044AF3" w:rsidRPr="009C0E06" w:rsidRDefault="00044AF3" w:rsidP="00415B40">
      <w:pPr>
        <w:pStyle w:val="TitulliTitull"/>
      </w:pPr>
      <w:r w:rsidRPr="009C0E06">
        <w:t>dhe</w:t>
      </w:r>
      <w:r>
        <w:t xml:space="preserve"> </w:t>
      </w:r>
      <w:r w:rsidRPr="009C0E06">
        <w:t>vler</w:t>
      </w:r>
      <w:r w:rsidR="002F08DE">
        <w:t>ë</w:t>
      </w:r>
      <w:r w:rsidRPr="009C0E06">
        <w:t xml:space="preserve">simin e konformitetit të pajisjeve </w:t>
      </w:r>
      <w:r>
        <w:t>të gazit</w:t>
      </w:r>
    </w:p>
    <w:p w:rsidR="00044AF3" w:rsidRPr="006324F4" w:rsidRDefault="00044AF3" w:rsidP="00415B40">
      <w:pPr>
        <w:pStyle w:val="TitulliTitull"/>
        <w:rPr>
          <w:sz w:val="12"/>
        </w:rPr>
      </w:pPr>
    </w:p>
    <w:p w:rsidR="00044AF3" w:rsidRPr="00375145" w:rsidRDefault="00415B40" w:rsidP="00044AF3">
      <w:pPr>
        <w:pStyle w:val="Paragrafi0"/>
      </w:pPr>
      <w:r>
        <w:t xml:space="preserve">1. </w:t>
      </w:r>
      <w:r w:rsidR="00044AF3" w:rsidRPr="00375145">
        <w:t>Fusha e zbatimit</w:t>
      </w:r>
    </w:p>
    <w:p w:rsidR="00044AF3" w:rsidRPr="00375145" w:rsidRDefault="00044AF3" w:rsidP="00044AF3">
      <w:pPr>
        <w:pStyle w:val="Paragrafi0"/>
      </w:pPr>
      <w:r w:rsidRPr="00375145">
        <w:t>1.1</w:t>
      </w:r>
      <w:r w:rsidR="00415B40">
        <w:t xml:space="preserve"> </w:t>
      </w:r>
      <w:r w:rsidRPr="00375145">
        <w:t xml:space="preserve">Ky </w:t>
      </w:r>
      <w:r w:rsidR="00893B7D">
        <w:t>r</w:t>
      </w:r>
      <w:r w:rsidRPr="00375145">
        <w:t xml:space="preserve">regull </w:t>
      </w:r>
      <w:r w:rsidR="00893B7D">
        <w:t>t</w:t>
      </w:r>
      <w:r w:rsidRPr="00375145">
        <w:t>eknik zbatohet për:</w:t>
      </w:r>
    </w:p>
    <w:p w:rsidR="00044AF3" w:rsidRPr="00375145" w:rsidRDefault="00044AF3" w:rsidP="00044AF3">
      <w:pPr>
        <w:pStyle w:val="Paragrafi0"/>
      </w:pPr>
      <w:r w:rsidRPr="00375145">
        <w:t>a)</w:t>
      </w:r>
      <w:r w:rsidR="00415B40">
        <w:t xml:space="preserve"> </w:t>
      </w:r>
      <w:r w:rsidR="00893B7D" w:rsidRPr="00375145">
        <w:t>Pajisjet</w:t>
      </w:r>
      <w:r w:rsidRPr="00375145">
        <w:t xml:space="preserve"> që djegin lëndë djegëse të gaztë dhe që përdoren për gatim, ngrohje, prodhimin e ujit të nxehtë, ftohje, ndriçim ose larje dhe që kanë</w:t>
      </w:r>
      <w:r w:rsidR="002F08DE">
        <w:t>,</w:t>
      </w:r>
      <w:r w:rsidRPr="00375145">
        <w:t xml:space="preserve"> atje ku është e aplikueshme</w:t>
      </w:r>
      <w:r w:rsidR="002F08DE">
        <w:t>,</w:t>
      </w:r>
      <w:r w:rsidRPr="00375145">
        <w:t xml:space="preserve"> një temperaturë normale të ujit jo më të lartë se 105º C, t</w:t>
      </w:r>
      <w:r w:rsidR="00893B7D">
        <w:t>ë</w:t>
      </w:r>
      <w:r w:rsidRPr="00375145">
        <w:t xml:space="preserve"> cilat këtu e më poshtë do të quhen “pajisje’’.</w:t>
      </w:r>
    </w:p>
    <w:p w:rsidR="00044AF3" w:rsidRPr="00375145" w:rsidRDefault="00044AF3" w:rsidP="00044AF3">
      <w:pPr>
        <w:pStyle w:val="Paragrafi0"/>
      </w:pPr>
      <w:r w:rsidRPr="00375145">
        <w:t>Djegësit me fryrje të detyruar ajri dhe grupe</w:t>
      </w:r>
      <w:r w:rsidR="000B7654">
        <w:t>t ngrohëse që pajisen me djegës</w:t>
      </w:r>
      <w:r w:rsidRPr="00375145">
        <w:t xml:space="preserve"> të tillë konsiderohen</w:t>
      </w:r>
      <w:r w:rsidR="00893B7D">
        <w:t>,</w:t>
      </w:r>
      <w:r w:rsidRPr="00375145">
        <w:t xml:space="preserve"> gjithashtu</w:t>
      </w:r>
      <w:r w:rsidR="002F08DE">
        <w:t>,</w:t>
      </w:r>
      <w:r w:rsidRPr="00375145">
        <w:t xml:space="preserve"> si pajisje</w:t>
      </w:r>
      <w:r w:rsidR="002F08DE">
        <w:t>.</w:t>
      </w:r>
    </w:p>
    <w:p w:rsidR="00044AF3" w:rsidRPr="00375145" w:rsidRDefault="00044AF3" w:rsidP="00044AF3">
      <w:pPr>
        <w:pStyle w:val="Paragrafi0"/>
      </w:pPr>
      <w:r w:rsidRPr="00375145">
        <w:t>b)</w:t>
      </w:r>
      <w:r w:rsidR="00415B40">
        <w:t xml:space="preserve"> </w:t>
      </w:r>
      <w:r w:rsidR="008C3F4D" w:rsidRPr="00375145">
        <w:t>Mjetet</w:t>
      </w:r>
      <w:r w:rsidRPr="00375145">
        <w:t xml:space="preserve"> e sigurisë, mjetet e kontrollit o</w:t>
      </w:r>
      <w:r w:rsidR="002F08DE">
        <w:t>se mjetet e rregullimit dhe nënnyja</w:t>
      </w:r>
      <w:r w:rsidRPr="00375145">
        <w:t>t e tyre, përveç djegësve me fryrje të detyruar ajri dhe grupev</w:t>
      </w:r>
      <w:r w:rsidR="002F08DE">
        <w:t>e ngrohëse që pajisen me djegës</w:t>
      </w:r>
      <w:r w:rsidRPr="00375145">
        <w:t xml:space="preserve"> të tillë, të tregtuar veçmas për përdorim tregtar dhe të parashikuar për t’u instaluar në një pajisje që përdor lënd</w:t>
      </w:r>
      <w:r w:rsidR="000B7654">
        <w:t>ë</w:t>
      </w:r>
      <w:r w:rsidRPr="00375145">
        <w:t xml:space="preserve"> djegëse të gaztë ose të montuar për të formuar një pajisje të tillë, të cilat këtu e më poshtë do të quhen “aksesorë”.</w:t>
      </w:r>
    </w:p>
    <w:p w:rsidR="00044AF3" w:rsidRPr="00375145" w:rsidRDefault="00044AF3" w:rsidP="00044AF3">
      <w:pPr>
        <w:pStyle w:val="Paragrafi0"/>
      </w:pPr>
      <w:r w:rsidRPr="00375145">
        <w:t>1.2</w:t>
      </w:r>
      <w:r w:rsidR="00415B40">
        <w:t xml:space="preserve"> </w:t>
      </w:r>
      <w:r w:rsidRPr="00375145">
        <w:t>Pajisjet e projektuara në mënyrë specifike për t’u përdorur në pro</w:t>
      </w:r>
      <w:r w:rsidR="00616853">
        <w:t>c</w:t>
      </w:r>
      <w:r w:rsidRPr="00375145">
        <w:t>ese industriale</w:t>
      </w:r>
      <w:r w:rsidR="002F08DE">
        <w:t>,</w:t>
      </w:r>
      <w:r w:rsidRPr="00375145">
        <w:t xml:space="preserve"> që realizohen në mjedise industriale</w:t>
      </w:r>
      <w:r w:rsidR="002F08DE">
        <w:t>,</w:t>
      </w:r>
      <w:r w:rsidRPr="00375145">
        <w:t xml:space="preserve"> përjashtohen nga fusha e zbatimit e përcaktuar në pikën 1.1.</w:t>
      </w:r>
    </w:p>
    <w:p w:rsidR="00044AF3" w:rsidRPr="00375145" w:rsidRDefault="00044AF3" w:rsidP="00044AF3">
      <w:pPr>
        <w:pStyle w:val="Paragrafi0"/>
      </w:pPr>
      <w:r w:rsidRPr="00375145">
        <w:t>1.3</w:t>
      </w:r>
      <w:r w:rsidR="00415B40">
        <w:t xml:space="preserve"> </w:t>
      </w:r>
      <w:r w:rsidR="00616853">
        <w:t xml:space="preserve"> </w:t>
      </w:r>
      <w:r w:rsidRPr="00375145">
        <w:t xml:space="preserve">Për qëllime të këtij </w:t>
      </w:r>
      <w:r w:rsidR="00616853" w:rsidRPr="00375145">
        <w:t>rregulli teknik</w:t>
      </w:r>
      <w:r w:rsidR="002F08DE">
        <w:t>,</w:t>
      </w:r>
      <w:r w:rsidRPr="00375145">
        <w:t xml:space="preserve"> “lëndë djegëse e gaztë’’ nënkupton çdo lëndë djegëse</w:t>
      </w:r>
      <w:r w:rsidR="00616853">
        <w:t>,</w:t>
      </w:r>
      <w:r w:rsidRPr="00375145">
        <w:t xml:space="preserve"> e cila është në gj</w:t>
      </w:r>
      <w:r w:rsidR="00616853">
        <w:t>e</w:t>
      </w:r>
      <w:r w:rsidRPr="00375145">
        <w:t>ndje të gaztë në një temperaturë 15º C</w:t>
      </w:r>
      <w:r w:rsidR="002F08DE">
        <w:t>,</w:t>
      </w:r>
      <w:r w:rsidRPr="00375145">
        <w:t xml:space="preserve"> kur mbi të ushtrohet një presion 1 bar.</w:t>
      </w:r>
    </w:p>
    <w:p w:rsidR="00044AF3" w:rsidRPr="00375145" w:rsidRDefault="00415B40" w:rsidP="00044AF3">
      <w:pPr>
        <w:pStyle w:val="Paragrafi0"/>
      </w:pPr>
      <w:r>
        <w:t xml:space="preserve">1.4 </w:t>
      </w:r>
      <w:r w:rsidR="00044AF3" w:rsidRPr="00375145">
        <w:t xml:space="preserve">Për qëllime të këtij </w:t>
      </w:r>
      <w:r w:rsidR="00616853" w:rsidRPr="00375145">
        <w:t>rregulli teknik</w:t>
      </w:r>
      <w:r w:rsidR="00044AF3" w:rsidRPr="00375145">
        <w:t>, një pajisje konsiderohet e “përdorur normalisht” kur ajo:</w:t>
      </w:r>
    </w:p>
    <w:p w:rsidR="00044AF3" w:rsidRPr="00375145" w:rsidRDefault="00044AF3" w:rsidP="00044AF3">
      <w:pPr>
        <w:pStyle w:val="Paragrafi0"/>
      </w:pPr>
      <w:r w:rsidRPr="00375145">
        <w:t>a)</w:t>
      </w:r>
      <w:r w:rsidR="00415B40">
        <w:t xml:space="preserve"> </w:t>
      </w:r>
      <w:r w:rsidRPr="00375145">
        <w:t>instalohet korrektësisht dhe i shërbehet rregullisht në përputhje me instruksionet e fabrikuesit</w:t>
      </w:r>
      <w:r w:rsidR="00616853">
        <w:t>;</w:t>
      </w:r>
    </w:p>
    <w:p w:rsidR="00044AF3" w:rsidRPr="00375145" w:rsidRDefault="00415B40" w:rsidP="00044AF3">
      <w:pPr>
        <w:pStyle w:val="Paragrafi0"/>
      </w:pPr>
      <w:r>
        <w:t xml:space="preserve">b) </w:t>
      </w:r>
      <w:r w:rsidR="00044AF3" w:rsidRPr="00375145">
        <w:t>përdoret me një ndryshim normal të cilësisë së lëndës djegëse të gaztë dhe një luhatje normale të presionit në furnizim</w:t>
      </w:r>
      <w:r w:rsidR="00D0602F">
        <w:t>;</w:t>
      </w:r>
      <w:r w:rsidR="00044AF3" w:rsidRPr="00375145">
        <w:t xml:space="preserve"> </w:t>
      </w:r>
    </w:p>
    <w:p w:rsidR="00044AF3" w:rsidRPr="00375145" w:rsidRDefault="00044AF3" w:rsidP="00044AF3">
      <w:pPr>
        <w:pStyle w:val="Paragrafi0"/>
      </w:pPr>
      <w:r w:rsidRPr="00375145">
        <w:t>c) përdoret në përputhje me qëllimin e saj të parashikuar ose në një mënyrë q</w:t>
      </w:r>
      <w:r w:rsidR="001D4510">
        <w:t>ë mund të parashikohet në mënyrë</w:t>
      </w:r>
      <w:r w:rsidRPr="00375145">
        <w:t xml:space="preserve"> të arsyeshme.</w:t>
      </w:r>
    </w:p>
    <w:p w:rsidR="00044AF3" w:rsidRPr="00375145" w:rsidRDefault="00044AF3" w:rsidP="00044AF3">
      <w:pPr>
        <w:pStyle w:val="Paragrafi0"/>
      </w:pPr>
      <w:r w:rsidRPr="00375145">
        <w:t>2.</w:t>
      </w:r>
      <w:r w:rsidR="00415B40">
        <w:t xml:space="preserve"> </w:t>
      </w:r>
      <w:r w:rsidRPr="00375145">
        <w:t>Vendosja në treg dhe/ose në shërbim</w:t>
      </w:r>
    </w:p>
    <w:p w:rsidR="00044AF3" w:rsidRPr="00375145" w:rsidRDefault="00044AF3" w:rsidP="00044AF3">
      <w:pPr>
        <w:pStyle w:val="Paragrafi0"/>
      </w:pPr>
      <w:r w:rsidRPr="00375145">
        <w:t>2.1</w:t>
      </w:r>
      <w:r w:rsidR="00415B40">
        <w:t xml:space="preserve"> </w:t>
      </w:r>
      <w:r w:rsidRPr="00375145">
        <w:t>Pajisjet e referuara në pikën 1.1 mund të vendosen në treg dhe/ose në shërbim vetëm nëse, kur përdoren normalisht, ato nuk rrezikojnë sigurinë e njerëzve, kafshëve shtëpiake dhe pronës.</w:t>
      </w:r>
    </w:p>
    <w:p w:rsidR="00044AF3" w:rsidRPr="00375145" w:rsidRDefault="00044AF3" w:rsidP="00044AF3">
      <w:pPr>
        <w:pStyle w:val="Paragrafi0"/>
      </w:pPr>
      <w:r w:rsidRPr="00375145">
        <w:lastRenderedPageBreak/>
        <w:t>2.2</w:t>
      </w:r>
      <w:r w:rsidR="00415B40">
        <w:t xml:space="preserve"> </w:t>
      </w:r>
      <w:r w:rsidRPr="00375145">
        <w:t>Ministria përgjegjëse për energjin</w:t>
      </w:r>
      <w:r w:rsidR="00072243">
        <w:t>ë</w:t>
      </w:r>
      <w:r w:rsidRPr="00375145">
        <w:t xml:space="preserve"> do të publikojë tip</w:t>
      </w:r>
      <w:r w:rsidR="002F08DE">
        <w:t>a</w:t>
      </w:r>
      <w:r w:rsidRPr="00375145">
        <w:t>t e lëndëve djegëse të gazt</w:t>
      </w:r>
      <w:r w:rsidR="00ED0A89">
        <w:t>ë</w:t>
      </w:r>
      <w:r w:rsidRPr="00375145">
        <w:t xml:space="preserve"> që përdoren dhe presionet kor</w:t>
      </w:r>
      <w:r w:rsidR="00ED0A89">
        <w:t>r</w:t>
      </w:r>
      <w:r w:rsidRPr="00375145">
        <w:t>esponduese të furnizimit të tyre.</w:t>
      </w:r>
    </w:p>
    <w:p w:rsidR="00044AF3" w:rsidRPr="00375145" w:rsidRDefault="00044AF3" w:rsidP="00044AF3">
      <w:pPr>
        <w:pStyle w:val="Paragrafi0"/>
      </w:pPr>
      <w:r w:rsidRPr="00375145">
        <w:t>2.3</w:t>
      </w:r>
      <w:r w:rsidR="00415B40">
        <w:t xml:space="preserve"> </w:t>
      </w:r>
      <w:r w:rsidRPr="00375145">
        <w:t xml:space="preserve">Pajisjet dhe </w:t>
      </w:r>
      <w:r w:rsidR="00ED0A89">
        <w:t>aksesorët referuar në pikën 1.1</w:t>
      </w:r>
      <w:r w:rsidRPr="00375145">
        <w:t xml:space="preserve"> duhet të plotësojnë kërkesat thelbësore të zbatuara mbi to, të dhëna në pikën 6.</w:t>
      </w:r>
    </w:p>
    <w:p w:rsidR="00044AF3" w:rsidRPr="00375145" w:rsidRDefault="00044AF3" w:rsidP="00044AF3">
      <w:pPr>
        <w:pStyle w:val="Paragrafi0"/>
      </w:pPr>
      <w:r w:rsidRPr="00375145">
        <w:t>3.</w:t>
      </w:r>
      <w:r w:rsidR="00415B40">
        <w:t xml:space="preserve"> </w:t>
      </w:r>
      <w:r w:rsidRPr="00375145">
        <w:t>Lëvizja e lirë</w:t>
      </w:r>
    </w:p>
    <w:p w:rsidR="00044AF3" w:rsidRPr="00375145" w:rsidRDefault="00415B40" w:rsidP="00044AF3">
      <w:pPr>
        <w:pStyle w:val="Paragrafi0"/>
      </w:pPr>
      <w:r>
        <w:t xml:space="preserve">3.1 </w:t>
      </w:r>
      <w:r w:rsidR="00044AF3" w:rsidRPr="00375145">
        <w:t xml:space="preserve">Nuk </w:t>
      </w:r>
      <w:r w:rsidR="00044AF3" w:rsidRPr="00F925D6">
        <w:t>pengohet</w:t>
      </w:r>
      <w:r w:rsidR="00044AF3" w:rsidRPr="00375145">
        <w:t>, kufizohet ose ndalohet vendosja në treg dhe/ose në shërbim e pajisjeve</w:t>
      </w:r>
      <w:r w:rsidR="00ED0A89">
        <w:t>,</w:t>
      </w:r>
      <w:r w:rsidR="00044AF3" w:rsidRPr="00375145">
        <w:t xml:space="preserve"> të cilat plotësojnë dispozitat e këtij </w:t>
      </w:r>
      <w:r w:rsidR="00ED0A89" w:rsidRPr="00375145">
        <w:t>r</w:t>
      </w:r>
      <w:r w:rsidR="004A4B27">
        <w:t>r</w:t>
      </w:r>
      <w:r w:rsidR="00ED0A89" w:rsidRPr="00375145">
        <w:t>egulli teknik</w:t>
      </w:r>
      <w:r w:rsidR="00044AF3" w:rsidRPr="00375145">
        <w:t>, duke përfshirë pro</w:t>
      </w:r>
      <w:r w:rsidR="00ED0A89">
        <w:t>c</w:t>
      </w:r>
      <w:r w:rsidR="00044AF3" w:rsidRPr="00375145">
        <w:t>edurat e vlerësimit të konformitetit të p</w:t>
      </w:r>
      <w:r w:rsidR="00ED0A89" w:rsidRPr="00375145">
        <w:t>ë</w:t>
      </w:r>
      <w:r w:rsidR="00044AF3" w:rsidRPr="00375145">
        <w:t>rcaktuar në pikën 4 dhe në të cilat vendoset markimi CE i parashikuar në pikën 5.</w:t>
      </w:r>
    </w:p>
    <w:p w:rsidR="00044AF3" w:rsidRPr="00375145" w:rsidRDefault="00044AF3" w:rsidP="00415B40">
      <w:pPr>
        <w:pStyle w:val="Paragrafi0"/>
        <w:tabs>
          <w:tab w:val="left" w:pos="1150"/>
        </w:tabs>
      </w:pPr>
      <w:r w:rsidRPr="00375145">
        <w:t>3.2</w:t>
      </w:r>
      <w:r w:rsidR="00415B40">
        <w:t xml:space="preserve"> </w:t>
      </w:r>
      <w:r w:rsidRPr="00375145">
        <w:t>Nuk pengohet, kufizohet ose ndalohet vendosja në treg dhe/ose në shërbim e aksesorë</w:t>
      </w:r>
      <w:r w:rsidR="001D4510">
        <w:t>ve, të referuar</w:t>
      </w:r>
      <w:r w:rsidR="00ED0A89">
        <w:t xml:space="preserve"> në pikën 1.1 b dhe të shoqëruar nga një c</w:t>
      </w:r>
      <w:r w:rsidRPr="00375145">
        <w:t>ertifikatë</w:t>
      </w:r>
      <w:r w:rsidR="002F08DE">
        <w:t>,</w:t>
      </w:r>
      <w:r w:rsidRPr="00375145">
        <w:t xml:space="preserve"> siç referohet në pikën 4.4.</w:t>
      </w:r>
    </w:p>
    <w:p w:rsidR="00044AF3" w:rsidRPr="00375145" w:rsidRDefault="00415B40" w:rsidP="00044AF3">
      <w:pPr>
        <w:pStyle w:val="Paragrafi0"/>
      </w:pPr>
      <w:r>
        <w:t xml:space="preserve">3.3 </w:t>
      </w:r>
      <w:r w:rsidR="00044AF3" w:rsidRPr="00375145">
        <w:t>Konsiderohet përputhje me kërkesat thelbësore të referuara në pikën 6 të pajisjeve dhe aksesorëve</w:t>
      </w:r>
      <w:r w:rsidR="001D4510">
        <w:t>,</w:t>
      </w:r>
      <w:r w:rsidR="00044AF3" w:rsidRPr="00375145">
        <w:t xml:space="preserve"> kur ato janë në përputhje me standardet e ha</w:t>
      </w:r>
      <w:r w:rsidR="002F08DE">
        <w:t>r</w:t>
      </w:r>
      <w:r w:rsidR="00044AF3" w:rsidRPr="00375145">
        <w:t>monizuar</w:t>
      </w:r>
      <w:r w:rsidR="002F08DE">
        <w:t>a</w:t>
      </w:r>
      <w:r w:rsidR="00044AF3" w:rsidRPr="00375145">
        <w:t xml:space="preserve"> shqiptare të zbatuara në to, numrat e referimit të të cilave janë botuar në Fletoren Zyrtare</w:t>
      </w:r>
      <w:r w:rsidR="00ED0A89">
        <w:t>.</w:t>
      </w:r>
    </w:p>
    <w:p w:rsidR="00044AF3" w:rsidRPr="00375145" w:rsidRDefault="00ED0A89" w:rsidP="00044AF3">
      <w:pPr>
        <w:pStyle w:val="Paragrafi0"/>
      </w:pPr>
      <w:r>
        <w:t>3.4</w:t>
      </w:r>
      <w:r w:rsidR="00415B40">
        <w:t xml:space="preserve"> </w:t>
      </w:r>
      <w:r w:rsidR="00044AF3" w:rsidRPr="00375145">
        <w:t>Kur provohet se pajisjet me markimin CE t</w:t>
      </w:r>
      <w:r w:rsidR="002F08DE">
        <w:t>ë</w:t>
      </w:r>
      <w:r w:rsidR="00044AF3" w:rsidRPr="00375145">
        <w:t xml:space="preserve"> përdorura normalisht mund të rrezikojnë sigurinë e njerëzve, kafshëve shtëpiake ose pronës, </w:t>
      </w:r>
      <w:r w:rsidRPr="00375145">
        <w:t>struktura përgjegjëse për mbik</w:t>
      </w:r>
      <w:r w:rsidR="002F08DE">
        <w:t>ë</w:t>
      </w:r>
      <w:r w:rsidRPr="00375145">
        <w:t xml:space="preserve">qyrjen e tregut </w:t>
      </w:r>
      <w:r w:rsidR="00044AF3" w:rsidRPr="00375145">
        <w:t>merr të gjitha masat e nevojshme për të vendosur kufizime p</w:t>
      </w:r>
      <w:r w:rsidRPr="00375145">
        <w:t>ë</w:t>
      </w:r>
      <w:r w:rsidR="00044AF3" w:rsidRPr="00375145">
        <w:t>r b</w:t>
      </w:r>
      <w:r w:rsidRPr="00375145">
        <w:t>ë</w:t>
      </w:r>
      <w:r w:rsidR="00044AF3" w:rsidRPr="00375145">
        <w:t>rjen t</w:t>
      </w:r>
      <w:r w:rsidRPr="00375145">
        <w:t>ë</w:t>
      </w:r>
      <w:r w:rsidR="00044AF3" w:rsidRPr="00375145">
        <w:t xml:space="preserve"> disponueshme t</w:t>
      </w:r>
      <w:r w:rsidRPr="00375145">
        <w:t>ë</w:t>
      </w:r>
      <w:r w:rsidR="00044AF3" w:rsidRPr="00375145">
        <w:t xml:space="preserve"> produktit n</w:t>
      </w:r>
      <w:r w:rsidRPr="00375145">
        <w:t>ë</w:t>
      </w:r>
      <w:r w:rsidR="00044AF3" w:rsidRPr="00375145">
        <w:t xml:space="preserve"> treg ose k</w:t>
      </w:r>
      <w:r w:rsidRPr="00375145">
        <w:t>ë</w:t>
      </w:r>
      <w:r w:rsidR="00044AF3" w:rsidRPr="00375145">
        <w:t>rkon pezullimin apo t</w:t>
      </w:r>
      <w:r w:rsidRPr="00375145">
        <w:t>ë</w:t>
      </w:r>
      <w:r w:rsidR="00044AF3" w:rsidRPr="00375145">
        <w:t>rheqjen e produktit nga tregu.</w:t>
      </w:r>
    </w:p>
    <w:p w:rsidR="00044AF3" w:rsidRPr="00375145" w:rsidRDefault="00044AF3" w:rsidP="00044AF3">
      <w:pPr>
        <w:pStyle w:val="Paragrafi0"/>
      </w:pPr>
      <w:r w:rsidRPr="00375145">
        <w:t xml:space="preserve">Struktura </w:t>
      </w:r>
      <w:r w:rsidR="000E2D69" w:rsidRPr="00375145">
        <w:t>përgjegjëse e mbik</w:t>
      </w:r>
      <w:r w:rsidR="002F08DE">
        <w:t>ë</w:t>
      </w:r>
      <w:r w:rsidR="000E2D69" w:rsidRPr="00375145">
        <w:t xml:space="preserve">qyrjes së tregut </w:t>
      </w:r>
      <w:r w:rsidRPr="00375145">
        <w:t>menj</w:t>
      </w:r>
      <w:r w:rsidR="000E2D69" w:rsidRPr="00375145">
        <w:t>ë</w:t>
      </w:r>
      <w:r w:rsidRPr="00375145">
        <w:t>her</w:t>
      </w:r>
      <w:r w:rsidR="000E2D69" w:rsidRPr="00375145">
        <w:t>ë</w:t>
      </w:r>
      <w:r w:rsidRPr="00375145">
        <w:t xml:space="preserve"> do t</w:t>
      </w:r>
      <w:r w:rsidR="000E2D69" w:rsidRPr="00375145">
        <w:t>ë</w:t>
      </w:r>
      <w:r w:rsidRPr="00375145">
        <w:t xml:space="preserve"> informoj</w:t>
      </w:r>
      <w:r w:rsidR="000E2D69" w:rsidRPr="00375145">
        <w:t>ë</w:t>
      </w:r>
      <w:r w:rsidRPr="00375145">
        <w:t xml:space="preserve"> </w:t>
      </w:r>
      <w:r w:rsidR="000E2D69" w:rsidRPr="00375145">
        <w:t>ministrinë</w:t>
      </w:r>
      <w:r w:rsidRPr="00375145">
        <w:t xml:space="preserve"> për çdo masë të marrë, duke treguar arsyet </w:t>
      </w:r>
      <w:r w:rsidRPr="002223D4">
        <w:t>e vendimit të saj dhe veçanërisht</w:t>
      </w:r>
      <w:r w:rsidRPr="00375145">
        <w:t>, nëse mospërputhja është e lidhur me:</w:t>
      </w:r>
    </w:p>
    <w:p w:rsidR="00044AF3" w:rsidRPr="00375145" w:rsidRDefault="00044AF3" w:rsidP="00044AF3">
      <w:pPr>
        <w:pStyle w:val="Paragrafi0"/>
      </w:pPr>
      <w:r w:rsidRPr="00375145">
        <w:t>a)</w:t>
      </w:r>
      <w:r w:rsidR="00415B40">
        <w:t xml:space="preserve"> </w:t>
      </w:r>
      <w:r w:rsidRPr="00375145">
        <w:t>mosplotësimin e kërkesave thelbësore të referuara në pikën 6, ku pajisja nuk u korrespondon standardeve të referuar</w:t>
      </w:r>
      <w:r w:rsidR="000E2D69">
        <w:t>a në pikën 3.3;</w:t>
      </w:r>
    </w:p>
    <w:p w:rsidR="00044AF3" w:rsidRPr="00375145" w:rsidRDefault="00044AF3" w:rsidP="00044AF3">
      <w:pPr>
        <w:pStyle w:val="Paragrafi0"/>
      </w:pPr>
      <w:r w:rsidRPr="00375145">
        <w:t>b)</w:t>
      </w:r>
      <w:r w:rsidR="00415B40">
        <w:t xml:space="preserve"> </w:t>
      </w:r>
      <w:r w:rsidRPr="00375145">
        <w:t>zbatimin jo të saktë të standa</w:t>
      </w:r>
      <w:r w:rsidR="000E2D69">
        <w:t>rdeve të referuara në pikën 3.3;</w:t>
      </w:r>
    </w:p>
    <w:p w:rsidR="00044AF3" w:rsidRPr="00415B40" w:rsidRDefault="00044AF3" w:rsidP="00044AF3">
      <w:pPr>
        <w:pStyle w:val="Paragrafi0"/>
        <w:rPr>
          <w:lang w:val="it-IT"/>
        </w:rPr>
      </w:pPr>
      <w:r w:rsidRPr="00415B40">
        <w:rPr>
          <w:lang w:val="it-IT"/>
        </w:rPr>
        <w:t>c)</w:t>
      </w:r>
      <w:r w:rsidR="00415B40" w:rsidRPr="00415B40">
        <w:rPr>
          <w:lang w:val="it-IT"/>
        </w:rPr>
        <w:t xml:space="preserve"> </w:t>
      </w:r>
      <w:r w:rsidRPr="00415B40">
        <w:rPr>
          <w:lang w:val="it-IT"/>
        </w:rPr>
        <w:t>mungesa në vetë standardet e referuara në pikën 3.3.</w:t>
      </w:r>
    </w:p>
    <w:p w:rsidR="00044AF3" w:rsidRPr="00415B40" w:rsidRDefault="00044AF3" w:rsidP="00044AF3">
      <w:pPr>
        <w:pStyle w:val="Paragrafi0"/>
        <w:rPr>
          <w:lang w:val="it-IT"/>
        </w:rPr>
      </w:pPr>
      <w:r w:rsidRPr="00415B40">
        <w:rPr>
          <w:lang w:val="it-IT"/>
        </w:rPr>
        <w:t xml:space="preserve">3.5 Struktura </w:t>
      </w:r>
      <w:r w:rsidR="000E2D69" w:rsidRPr="00415B40">
        <w:rPr>
          <w:lang w:val="it-IT"/>
        </w:rPr>
        <w:t>përgjegjëse e mbik</w:t>
      </w:r>
      <w:r w:rsidR="002F08DE">
        <w:rPr>
          <w:lang w:val="it-IT"/>
        </w:rPr>
        <w:t>ë</w:t>
      </w:r>
      <w:r w:rsidR="000E2D69" w:rsidRPr="00415B40">
        <w:rPr>
          <w:lang w:val="it-IT"/>
        </w:rPr>
        <w:t xml:space="preserve">qyrjes së tregut </w:t>
      </w:r>
      <w:r w:rsidRPr="00415B40">
        <w:rPr>
          <w:lang w:val="it-IT"/>
        </w:rPr>
        <w:t>duhet t</w:t>
      </w:r>
      <w:r w:rsidR="000E2D69" w:rsidRPr="00B17E0C">
        <w:rPr>
          <w:lang w:val="it-IT"/>
        </w:rPr>
        <w:t>ë</w:t>
      </w:r>
      <w:r w:rsidRPr="00415B40">
        <w:rPr>
          <w:lang w:val="it-IT"/>
        </w:rPr>
        <w:t xml:space="preserve"> hyj</w:t>
      </w:r>
      <w:r w:rsidR="000E2D69" w:rsidRPr="00B17E0C">
        <w:rPr>
          <w:lang w:val="it-IT"/>
        </w:rPr>
        <w:t>ë</w:t>
      </w:r>
      <w:r w:rsidRPr="00415B40">
        <w:rPr>
          <w:lang w:val="it-IT"/>
        </w:rPr>
        <w:t xml:space="preserve"> në konsultime me palët e interesuara</w:t>
      </w:r>
      <w:r w:rsidR="001D4510">
        <w:rPr>
          <w:lang w:val="it-IT"/>
        </w:rPr>
        <w:t>,</w:t>
      </w:r>
      <w:r w:rsidRPr="00415B40">
        <w:rPr>
          <w:lang w:val="it-IT"/>
        </w:rPr>
        <w:t xml:space="preserve"> lidhur me zbatimin e masave t</w:t>
      </w:r>
      <w:r w:rsidR="000E2D69" w:rsidRPr="00B17E0C">
        <w:rPr>
          <w:lang w:val="it-IT"/>
        </w:rPr>
        <w:t>ë</w:t>
      </w:r>
      <w:r w:rsidR="002F08DE">
        <w:rPr>
          <w:lang w:val="it-IT"/>
        </w:rPr>
        <w:t xml:space="preserve"> marra të</w:t>
      </w:r>
      <w:r w:rsidRPr="00415B40">
        <w:rPr>
          <w:lang w:val="it-IT"/>
        </w:rPr>
        <w:t xml:space="preserve"> referuara n</w:t>
      </w:r>
      <w:r w:rsidR="000E2D69" w:rsidRPr="00B17E0C">
        <w:rPr>
          <w:lang w:val="it-IT"/>
        </w:rPr>
        <w:t>ë</w:t>
      </w:r>
      <w:r w:rsidR="002F08DE">
        <w:rPr>
          <w:lang w:val="it-IT"/>
        </w:rPr>
        <w:t xml:space="preserve"> pikë</w:t>
      </w:r>
      <w:r w:rsidRPr="00415B40">
        <w:rPr>
          <w:lang w:val="it-IT"/>
        </w:rPr>
        <w:t>n 3.4</w:t>
      </w:r>
      <w:r w:rsidR="001D4510">
        <w:rPr>
          <w:lang w:val="it-IT"/>
        </w:rPr>
        <w:t>,</w:t>
      </w:r>
      <w:r w:rsidRPr="00415B40">
        <w:rPr>
          <w:lang w:val="it-IT"/>
        </w:rPr>
        <w:t xml:space="preserve"> dhe informon p</w:t>
      </w:r>
      <w:r w:rsidR="000E2D69" w:rsidRPr="00B17E0C">
        <w:rPr>
          <w:lang w:val="it-IT"/>
        </w:rPr>
        <w:t>ë</w:t>
      </w:r>
      <w:r w:rsidRPr="00415B40">
        <w:rPr>
          <w:lang w:val="it-IT"/>
        </w:rPr>
        <w:t>rs</w:t>
      </w:r>
      <w:r w:rsidR="000E2D69" w:rsidRPr="00B17E0C">
        <w:rPr>
          <w:lang w:val="it-IT"/>
        </w:rPr>
        <w:t>ë</w:t>
      </w:r>
      <w:r w:rsidRPr="00415B40">
        <w:rPr>
          <w:lang w:val="it-IT"/>
        </w:rPr>
        <w:t xml:space="preserve">ri </w:t>
      </w:r>
      <w:r w:rsidR="000E2D69">
        <w:rPr>
          <w:lang w:val="it-IT"/>
        </w:rPr>
        <w:t>m</w:t>
      </w:r>
      <w:r w:rsidRPr="00415B40">
        <w:rPr>
          <w:lang w:val="it-IT"/>
        </w:rPr>
        <w:t>inistrin</w:t>
      </w:r>
      <w:r w:rsidR="000E2D69" w:rsidRPr="00B17E0C">
        <w:rPr>
          <w:lang w:val="it-IT"/>
        </w:rPr>
        <w:t>ë</w:t>
      </w:r>
      <w:r w:rsidRPr="00415B40">
        <w:rPr>
          <w:lang w:val="it-IT"/>
        </w:rPr>
        <w:t>.</w:t>
      </w:r>
    </w:p>
    <w:p w:rsidR="00044AF3" w:rsidRPr="00415B40" w:rsidRDefault="000E2D69" w:rsidP="00044AF3">
      <w:pPr>
        <w:pStyle w:val="Paragrafi0"/>
        <w:rPr>
          <w:lang w:val="it-IT"/>
        </w:rPr>
      </w:pPr>
      <w:r>
        <w:rPr>
          <w:lang w:val="it-IT"/>
        </w:rPr>
        <w:t>3.6</w:t>
      </w:r>
      <w:r w:rsidR="00415B40" w:rsidRPr="00415B40">
        <w:rPr>
          <w:lang w:val="it-IT"/>
        </w:rPr>
        <w:t xml:space="preserve"> </w:t>
      </w:r>
      <w:r w:rsidR="00044AF3" w:rsidRPr="00415B40">
        <w:rPr>
          <w:lang w:val="it-IT"/>
        </w:rPr>
        <w:t>Atje ku</w:t>
      </w:r>
      <w:r w:rsidR="00CD0962">
        <w:rPr>
          <w:lang w:val="it-IT"/>
        </w:rPr>
        <w:t xml:space="preserve"> ka</w:t>
      </w:r>
      <w:r w:rsidR="00044AF3" w:rsidRPr="00415B40">
        <w:rPr>
          <w:lang w:val="it-IT"/>
        </w:rPr>
        <w:t xml:space="preserve"> një pajisje që nuk përputhet me k</w:t>
      </w:r>
      <w:r w:rsidRPr="00B17E0C">
        <w:rPr>
          <w:lang w:val="it-IT"/>
        </w:rPr>
        <w:t>ë</w:t>
      </w:r>
      <w:r w:rsidR="00044AF3" w:rsidRPr="00415B40">
        <w:rPr>
          <w:lang w:val="it-IT"/>
        </w:rPr>
        <w:t>rkesat e k</w:t>
      </w:r>
      <w:r w:rsidRPr="00B17E0C">
        <w:rPr>
          <w:lang w:val="it-IT"/>
        </w:rPr>
        <w:t>ë</w:t>
      </w:r>
      <w:r w:rsidR="00044AF3" w:rsidRPr="00415B40">
        <w:rPr>
          <w:lang w:val="it-IT"/>
        </w:rPr>
        <w:t>tij rregulli teknik dhe mban mark</w:t>
      </w:r>
      <w:r w:rsidRPr="00B17E0C">
        <w:rPr>
          <w:lang w:val="it-IT"/>
        </w:rPr>
        <w:t>ë</w:t>
      </w:r>
      <w:r w:rsidR="00044AF3" w:rsidRPr="00415B40">
        <w:rPr>
          <w:lang w:val="it-IT"/>
        </w:rPr>
        <w:t xml:space="preserve">n CE, </w:t>
      </w:r>
      <w:r w:rsidRPr="00415B40">
        <w:rPr>
          <w:lang w:val="it-IT"/>
        </w:rPr>
        <w:t>struktura përgjegjëse e mbik</w:t>
      </w:r>
      <w:r w:rsidR="002F08DE">
        <w:rPr>
          <w:lang w:val="it-IT"/>
        </w:rPr>
        <w:t>ë</w:t>
      </w:r>
      <w:r w:rsidRPr="00415B40">
        <w:rPr>
          <w:lang w:val="it-IT"/>
        </w:rPr>
        <w:t xml:space="preserve">qyrjes së tregut </w:t>
      </w:r>
      <w:r w:rsidR="002F08DE">
        <w:rPr>
          <w:lang w:val="it-IT"/>
        </w:rPr>
        <w:t>ndërmerr masat pë</w:t>
      </w:r>
      <w:r w:rsidR="00044AF3" w:rsidRPr="00415B40">
        <w:rPr>
          <w:lang w:val="it-IT"/>
        </w:rPr>
        <w:t>rkatëse përkundrejt kuj</w:t>
      </w:r>
      <w:r w:rsidR="002F08DE">
        <w:rPr>
          <w:lang w:val="it-IT"/>
        </w:rPr>
        <w:t>t</w:t>
      </w:r>
      <w:r w:rsidR="00044AF3" w:rsidRPr="00415B40">
        <w:rPr>
          <w:lang w:val="it-IT"/>
        </w:rPr>
        <w:t xml:space="preserve">do që ka vendosur markimin CE dhe më pas informon </w:t>
      </w:r>
      <w:r w:rsidRPr="00415B40">
        <w:rPr>
          <w:lang w:val="it-IT"/>
        </w:rPr>
        <w:t>ministrinë</w:t>
      </w:r>
      <w:r w:rsidR="00044AF3" w:rsidRPr="00415B40">
        <w:rPr>
          <w:lang w:val="it-IT"/>
        </w:rPr>
        <w:t>.</w:t>
      </w:r>
    </w:p>
    <w:p w:rsidR="00044AF3" w:rsidRPr="00415B40" w:rsidRDefault="00044AF3" w:rsidP="00044AF3">
      <w:pPr>
        <w:pStyle w:val="Paragrafi0"/>
        <w:rPr>
          <w:lang w:val="it-IT"/>
        </w:rPr>
      </w:pPr>
      <w:r w:rsidRPr="00415B40">
        <w:rPr>
          <w:lang w:val="it-IT"/>
        </w:rPr>
        <w:t>4.</w:t>
      </w:r>
      <w:r w:rsidR="00415B40" w:rsidRPr="00415B40">
        <w:rPr>
          <w:lang w:val="it-IT"/>
        </w:rPr>
        <w:t xml:space="preserve"> </w:t>
      </w:r>
      <w:r w:rsidRPr="00415B40">
        <w:rPr>
          <w:lang w:val="it-IT"/>
        </w:rPr>
        <w:t>Mënyrat e vlerësimit të konformitetit</w:t>
      </w:r>
    </w:p>
    <w:p w:rsidR="00044AF3" w:rsidRPr="00415B40" w:rsidRDefault="00044AF3" w:rsidP="00044AF3">
      <w:pPr>
        <w:pStyle w:val="Paragrafi0"/>
        <w:rPr>
          <w:lang w:val="it-IT"/>
        </w:rPr>
      </w:pPr>
      <w:r w:rsidRPr="00415B40">
        <w:rPr>
          <w:lang w:val="it-IT"/>
        </w:rPr>
        <w:t>4.1</w:t>
      </w:r>
      <w:r w:rsidR="00415B40" w:rsidRPr="00415B40">
        <w:rPr>
          <w:lang w:val="it-IT"/>
        </w:rPr>
        <w:t xml:space="preserve"> </w:t>
      </w:r>
      <w:r w:rsidRPr="00415B40">
        <w:rPr>
          <w:lang w:val="it-IT"/>
        </w:rPr>
        <w:t>Mënyrat e vlerësimit të konformitetit për pajisjet e fabrikuara në seri janë:</w:t>
      </w:r>
    </w:p>
    <w:p w:rsidR="00044AF3" w:rsidRPr="00415B40" w:rsidRDefault="00044AF3" w:rsidP="00044AF3">
      <w:pPr>
        <w:pStyle w:val="Paragrafi0"/>
        <w:rPr>
          <w:lang w:val="it-IT"/>
        </w:rPr>
      </w:pPr>
      <w:r w:rsidRPr="00415B40">
        <w:rPr>
          <w:lang w:val="it-IT"/>
        </w:rPr>
        <w:t>a)</w:t>
      </w:r>
      <w:r w:rsidR="00415B40" w:rsidRPr="00415B40">
        <w:rPr>
          <w:lang w:val="it-IT"/>
        </w:rPr>
        <w:t xml:space="preserve"> </w:t>
      </w:r>
      <w:r w:rsidRPr="00415B40">
        <w:rPr>
          <w:lang w:val="it-IT"/>
        </w:rPr>
        <w:t>shqyrtimi EC i tipit, siç referohet në pikën 7.1</w:t>
      </w:r>
      <w:r w:rsidR="000E2D69">
        <w:rPr>
          <w:lang w:val="it-IT"/>
        </w:rPr>
        <w:t>;</w:t>
      </w:r>
      <w:r w:rsidRPr="00415B40">
        <w:rPr>
          <w:lang w:val="it-IT"/>
        </w:rPr>
        <w:t xml:space="preserve"> dhe</w:t>
      </w:r>
    </w:p>
    <w:p w:rsidR="00044AF3" w:rsidRPr="00415B40" w:rsidRDefault="00044AF3" w:rsidP="00044AF3">
      <w:pPr>
        <w:pStyle w:val="Paragrafi0"/>
        <w:rPr>
          <w:lang w:val="it-IT"/>
        </w:rPr>
      </w:pPr>
      <w:r w:rsidRPr="00415B40">
        <w:rPr>
          <w:lang w:val="it-IT"/>
        </w:rPr>
        <w:t>b)</w:t>
      </w:r>
      <w:r w:rsidR="00415B40" w:rsidRPr="00415B40">
        <w:rPr>
          <w:lang w:val="it-IT"/>
        </w:rPr>
        <w:t xml:space="preserve"> </w:t>
      </w:r>
      <w:r w:rsidRPr="00415B40">
        <w:rPr>
          <w:lang w:val="it-IT"/>
        </w:rPr>
        <w:t>përpara vendosjes së tyre në treg, me zgjedhjen e fabrikuesit:</w:t>
      </w:r>
    </w:p>
    <w:p w:rsidR="00044AF3" w:rsidRPr="00415B40" w:rsidRDefault="00044AF3" w:rsidP="00044AF3">
      <w:pPr>
        <w:pStyle w:val="Paragrafi0"/>
        <w:rPr>
          <w:lang w:val="it-IT"/>
        </w:rPr>
      </w:pPr>
      <w:r w:rsidRPr="00415B40">
        <w:rPr>
          <w:lang w:val="it-IT"/>
        </w:rPr>
        <w:t>i)</w:t>
      </w:r>
      <w:r w:rsidR="00415B40" w:rsidRPr="00415B40">
        <w:rPr>
          <w:lang w:val="it-IT"/>
        </w:rPr>
        <w:t xml:space="preserve"> </w:t>
      </w:r>
      <w:r w:rsidRPr="00415B40">
        <w:rPr>
          <w:lang w:val="it-IT"/>
        </w:rPr>
        <w:t>deklarata EC e konformitetit me tipin, siç referohet në pikën 7.2</w:t>
      </w:r>
      <w:r w:rsidR="000E2D69">
        <w:rPr>
          <w:lang w:val="it-IT"/>
        </w:rPr>
        <w:t>;</w:t>
      </w:r>
      <w:r w:rsidRPr="00415B40">
        <w:rPr>
          <w:lang w:val="it-IT"/>
        </w:rPr>
        <w:t xml:space="preserve"> ose</w:t>
      </w:r>
    </w:p>
    <w:p w:rsidR="00044AF3" w:rsidRPr="00415B40" w:rsidRDefault="00044AF3" w:rsidP="00044AF3">
      <w:pPr>
        <w:pStyle w:val="Paragrafi0"/>
        <w:rPr>
          <w:lang w:val="it-IT"/>
        </w:rPr>
      </w:pPr>
      <w:r w:rsidRPr="00415B40">
        <w:rPr>
          <w:lang w:val="it-IT"/>
        </w:rPr>
        <w:t>ii)</w:t>
      </w:r>
      <w:r w:rsidR="00415B40" w:rsidRPr="00415B40">
        <w:rPr>
          <w:lang w:val="it-IT"/>
        </w:rPr>
        <w:t xml:space="preserve"> </w:t>
      </w:r>
      <w:r w:rsidRPr="00415B40">
        <w:rPr>
          <w:lang w:val="it-IT"/>
        </w:rPr>
        <w:t>deklarata EC e konformitetit me tipin (garantimi i cilësisë në prodhim) të referuara në pikën 7.3</w:t>
      </w:r>
      <w:r w:rsidR="000E2D69">
        <w:rPr>
          <w:lang w:val="it-IT"/>
        </w:rPr>
        <w:t>;</w:t>
      </w:r>
      <w:r w:rsidRPr="00415B40">
        <w:rPr>
          <w:lang w:val="it-IT"/>
        </w:rPr>
        <w:t xml:space="preserve"> ose</w:t>
      </w:r>
    </w:p>
    <w:p w:rsidR="00044AF3" w:rsidRPr="00415B40" w:rsidRDefault="00044AF3" w:rsidP="00044AF3">
      <w:pPr>
        <w:pStyle w:val="Paragrafi0"/>
        <w:rPr>
          <w:lang w:val="it-IT"/>
        </w:rPr>
      </w:pPr>
      <w:r w:rsidRPr="00415B40">
        <w:rPr>
          <w:lang w:val="it-IT"/>
        </w:rPr>
        <w:t>iii)</w:t>
      </w:r>
      <w:r w:rsidR="00415B40" w:rsidRPr="00415B40">
        <w:rPr>
          <w:lang w:val="it-IT"/>
        </w:rPr>
        <w:t xml:space="preserve"> </w:t>
      </w:r>
      <w:r w:rsidRPr="00415B40">
        <w:rPr>
          <w:lang w:val="it-IT"/>
        </w:rPr>
        <w:t>deklarata EC e konformitetit me tipin (garantimi i cilësisë së produktit) të referuara në pikën 7.4</w:t>
      </w:r>
      <w:r w:rsidR="000E2D69">
        <w:rPr>
          <w:lang w:val="it-IT"/>
        </w:rPr>
        <w:t>;</w:t>
      </w:r>
      <w:r w:rsidRPr="00415B40">
        <w:rPr>
          <w:lang w:val="it-IT"/>
        </w:rPr>
        <w:t xml:space="preserve"> ose</w:t>
      </w:r>
    </w:p>
    <w:p w:rsidR="00044AF3" w:rsidRPr="00E42A6A" w:rsidRDefault="00044AF3" w:rsidP="00044AF3">
      <w:pPr>
        <w:pStyle w:val="Paragrafi0"/>
        <w:rPr>
          <w:lang w:val="it-IT"/>
        </w:rPr>
      </w:pPr>
      <w:r w:rsidRPr="00E42A6A">
        <w:rPr>
          <w:lang w:val="it-IT"/>
        </w:rPr>
        <w:t>iv)</w:t>
      </w:r>
      <w:r w:rsidR="00415B40" w:rsidRPr="00E42A6A">
        <w:rPr>
          <w:lang w:val="it-IT"/>
        </w:rPr>
        <w:t xml:space="preserve"> </w:t>
      </w:r>
      <w:r w:rsidRPr="00E42A6A">
        <w:rPr>
          <w:lang w:val="it-IT"/>
        </w:rPr>
        <w:t>verifikimi EC, siç referohet në pikën 7.5.</w:t>
      </w:r>
    </w:p>
    <w:p w:rsidR="00044AF3" w:rsidRPr="00E42A6A" w:rsidRDefault="000E2D69" w:rsidP="00044AF3">
      <w:pPr>
        <w:pStyle w:val="Paragrafi0"/>
        <w:rPr>
          <w:lang w:val="it-IT"/>
        </w:rPr>
      </w:pPr>
      <w:r>
        <w:rPr>
          <w:lang w:val="it-IT"/>
        </w:rPr>
        <w:t>4.2</w:t>
      </w:r>
      <w:r w:rsidR="00E42A6A" w:rsidRPr="00E42A6A">
        <w:rPr>
          <w:lang w:val="it-IT"/>
        </w:rPr>
        <w:t xml:space="preserve"> </w:t>
      </w:r>
      <w:r w:rsidR="00044AF3" w:rsidRPr="00E42A6A">
        <w:rPr>
          <w:lang w:val="it-IT"/>
        </w:rPr>
        <w:t>Në rastin e prodhimit të një pajisjeje si një njësi e vetme ose për sasi të vogla, verifikimi EC i njësisë së vetme, siç referohet në pikën 7.6, mund të zgjidhet nga fabrikuesi.</w:t>
      </w:r>
    </w:p>
    <w:p w:rsidR="00044AF3" w:rsidRPr="00E42A6A" w:rsidRDefault="00D26772" w:rsidP="00044AF3">
      <w:pPr>
        <w:pStyle w:val="Paragrafi0"/>
        <w:rPr>
          <w:lang w:val="it-IT"/>
        </w:rPr>
      </w:pPr>
      <w:r>
        <w:rPr>
          <w:lang w:val="it-IT"/>
        </w:rPr>
        <w:t>4.3</w:t>
      </w:r>
      <w:r w:rsidR="00E42A6A" w:rsidRPr="00E42A6A">
        <w:rPr>
          <w:lang w:val="it-IT"/>
        </w:rPr>
        <w:t xml:space="preserve"> </w:t>
      </w:r>
      <w:r w:rsidR="0005620C">
        <w:rPr>
          <w:lang w:val="it-IT"/>
        </w:rPr>
        <w:t>P</w:t>
      </w:r>
      <w:r w:rsidR="00044AF3" w:rsidRPr="00E42A6A">
        <w:rPr>
          <w:lang w:val="it-IT"/>
        </w:rPr>
        <w:t>as përfundimit të pro</w:t>
      </w:r>
      <w:r w:rsidR="000E2D69">
        <w:rPr>
          <w:lang w:val="it-IT"/>
        </w:rPr>
        <w:t>c</w:t>
      </w:r>
      <w:r w:rsidR="00044AF3" w:rsidRPr="00E42A6A">
        <w:rPr>
          <w:lang w:val="it-IT"/>
        </w:rPr>
        <w:t>edurave të referuara në pikat 4.1</w:t>
      </w:r>
      <w:r>
        <w:rPr>
          <w:lang w:val="it-IT"/>
        </w:rPr>
        <w:t xml:space="preserve"> “</w:t>
      </w:r>
      <w:r w:rsidR="00044AF3" w:rsidRPr="00E42A6A">
        <w:rPr>
          <w:lang w:val="it-IT"/>
        </w:rPr>
        <w:t>b</w:t>
      </w:r>
      <w:r>
        <w:rPr>
          <w:lang w:val="it-IT"/>
        </w:rPr>
        <w:t>”</w:t>
      </w:r>
      <w:r w:rsidR="00044AF3" w:rsidRPr="00E42A6A">
        <w:rPr>
          <w:lang w:val="it-IT"/>
        </w:rPr>
        <w:t xml:space="preserve"> dhe 4.2, markimi CE i konformitetit vendoset në pajisjet e vlerësuara në përputhje me pikën 5. </w:t>
      </w:r>
    </w:p>
    <w:p w:rsidR="00044AF3" w:rsidRPr="00B17E0C" w:rsidRDefault="000E2D69" w:rsidP="00044AF3">
      <w:pPr>
        <w:pStyle w:val="Paragrafi0"/>
        <w:rPr>
          <w:lang w:val="it-IT"/>
        </w:rPr>
      </w:pPr>
      <w:r>
        <w:rPr>
          <w:lang w:val="it-IT"/>
        </w:rPr>
        <w:t>4.4</w:t>
      </w:r>
      <w:r w:rsidR="00E42A6A">
        <w:rPr>
          <w:lang w:val="it-IT"/>
        </w:rPr>
        <w:t xml:space="preserve"> </w:t>
      </w:r>
      <w:r>
        <w:rPr>
          <w:lang w:val="it-IT"/>
        </w:rPr>
        <w:t>Proc</w:t>
      </w:r>
      <w:r w:rsidR="00044AF3" w:rsidRPr="00E42A6A">
        <w:rPr>
          <w:lang w:val="it-IT"/>
        </w:rPr>
        <w:t xml:space="preserve">edurat e referuara në pikën 4.1 do të zbatohen edhe për aksesorët e referuar në pikën 1.1 b), me përjashtim të vendosjes të markimit CE të konformitetit dhe, ku kërkohet, për hartimin e deklaratës së konformitetit. </w:t>
      </w:r>
      <w:r w:rsidR="0005620C">
        <w:rPr>
          <w:lang w:val="it-IT"/>
        </w:rPr>
        <w:t>Një c</w:t>
      </w:r>
      <w:r w:rsidR="00044AF3" w:rsidRPr="00B17E0C">
        <w:rPr>
          <w:lang w:val="it-IT"/>
        </w:rPr>
        <w:t>ertifikatë lëshohet duke deklaruar përputhshmërinë e aksesor</w:t>
      </w:r>
      <w:r w:rsidR="002362F3" w:rsidRPr="00B17E0C">
        <w:rPr>
          <w:lang w:val="it-IT"/>
        </w:rPr>
        <w:t>ë</w:t>
      </w:r>
      <w:r w:rsidR="00044AF3" w:rsidRPr="00B17E0C">
        <w:rPr>
          <w:lang w:val="it-IT"/>
        </w:rPr>
        <w:t xml:space="preserve">ve me dispozitat e këtij </w:t>
      </w:r>
      <w:r w:rsidR="002362F3" w:rsidRPr="00B17E0C">
        <w:rPr>
          <w:lang w:val="it-IT"/>
        </w:rPr>
        <w:t xml:space="preserve">rregulli teknik </w:t>
      </w:r>
      <w:r w:rsidR="00044AF3" w:rsidRPr="00B17E0C">
        <w:rPr>
          <w:lang w:val="it-IT"/>
        </w:rPr>
        <w:t>që zbatohen mbi ato, cakton karakteristikat e tyre dhe si ato duhet të bashkohen në një pajisje ose të montohen për të ndihmuar përputhjen me kërkesat thelb</w:t>
      </w:r>
      <w:r w:rsidR="002362F3" w:rsidRPr="00B17E0C">
        <w:rPr>
          <w:lang w:val="it-IT"/>
        </w:rPr>
        <w:t>ë</w:t>
      </w:r>
      <w:r w:rsidR="00044AF3" w:rsidRPr="00B17E0C">
        <w:rPr>
          <w:lang w:val="it-IT"/>
        </w:rPr>
        <w:t>sore të zbatueshme në pajisjet e përfunduara.</w:t>
      </w:r>
      <w:r w:rsidR="00D26772">
        <w:rPr>
          <w:lang w:val="it-IT"/>
        </w:rPr>
        <w:t xml:space="preserve"> </w:t>
      </w:r>
      <w:r w:rsidR="002362F3" w:rsidRPr="00B17E0C">
        <w:rPr>
          <w:lang w:val="it-IT"/>
        </w:rPr>
        <w:t>C</w:t>
      </w:r>
      <w:r w:rsidR="00044AF3" w:rsidRPr="00B17E0C">
        <w:rPr>
          <w:lang w:val="it-IT"/>
        </w:rPr>
        <w:t>ertifikata shoqëron aksesorët.</w:t>
      </w:r>
    </w:p>
    <w:p w:rsidR="00044AF3" w:rsidRPr="00B17E0C" w:rsidRDefault="002362F3" w:rsidP="00044AF3">
      <w:pPr>
        <w:pStyle w:val="Paragrafi0"/>
        <w:rPr>
          <w:lang w:val="it-IT"/>
        </w:rPr>
      </w:pPr>
      <w:r w:rsidRPr="00B17E0C">
        <w:rPr>
          <w:lang w:val="it-IT"/>
        </w:rPr>
        <w:t>4.5</w:t>
      </w:r>
      <w:r w:rsidR="00E42A6A" w:rsidRPr="00B17E0C">
        <w:rPr>
          <w:lang w:val="it-IT"/>
        </w:rPr>
        <w:t xml:space="preserve"> </w:t>
      </w:r>
      <w:r w:rsidR="00044AF3" w:rsidRPr="00B17E0C">
        <w:rPr>
          <w:lang w:val="it-IT"/>
        </w:rPr>
        <w:t>Kur pajisje</w:t>
      </w:r>
      <w:r w:rsidRPr="00B17E0C">
        <w:rPr>
          <w:lang w:val="it-IT"/>
        </w:rPr>
        <w:t>t mbulohen nga rregulla të tjera teknike</w:t>
      </w:r>
      <w:r w:rsidR="00D26772">
        <w:rPr>
          <w:lang w:val="it-IT"/>
        </w:rPr>
        <w:t>,</w:t>
      </w:r>
      <w:r w:rsidRPr="00B17E0C">
        <w:rPr>
          <w:lang w:val="it-IT"/>
        </w:rPr>
        <w:t xml:space="preserve"> </w:t>
      </w:r>
      <w:r w:rsidR="00044AF3" w:rsidRPr="00B17E0C">
        <w:rPr>
          <w:lang w:val="it-IT"/>
        </w:rPr>
        <w:t>që shqyrtojnë aspekte të tjer</w:t>
      </w:r>
      <w:r w:rsidRPr="00B17E0C">
        <w:rPr>
          <w:lang w:val="it-IT"/>
        </w:rPr>
        <w:t>a</w:t>
      </w:r>
      <w:r w:rsidR="00044AF3" w:rsidRPr="00B17E0C">
        <w:rPr>
          <w:lang w:val="it-IT"/>
        </w:rPr>
        <w:t xml:space="preserve"> dhe specifikojnë vendosjen e markimit CE, kjo e fundit tregon se pajisjet  konsiderohen në p</w:t>
      </w:r>
      <w:r w:rsidRPr="00B17E0C">
        <w:rPr>
          <w:lang w:val="it-IT"/>
        </w:rPr>
        <w:t>ë</w:t>
      </w:r>
      <w:r w:rsidR="00044AF3" w:rsidRPr="00B17E0C">
        <w:rPr>
          <w:lang w:val="it-IT"/>
        </w:rPr>
        <w:t xml:space="preserve">rputhshmëri me dispozitat e atyre </w:t>
      </w:r>
      <w:r w:rsidRPr="00B17E0C">
        <w:rPr>
          <w:lang w:val="it-IT"/>
        </w:rPr>
        <w:t>rregullave teknike</w:t>
      </w:r>
      <w:r w:rsidR="00044AF3" w:rsidRPr="00B17E0C">
        <w:rPr>
          <w:lang w:val="it-IT"/>
        </w:rPr>
        <w:t>.</w:t>
      </w:r>
    </w:p>
    <w:p w:rsidR="00044AF3" w:rsidRPr="00B17E0C" w:rsidRDefault="00044AF3" w:rsidP="00044AF3">
      <w:pPr>
        <w:pStyle w:val="Paragrafi0"/>
        <w:rPr>
          <w:lang w:val="it-IT"/>
        </w:rPr>
      </w:pPr>
      <w:r w:rsidRPr="00B17E0C">
        <w:rPr>
          <w:lang w:val="it-IT"/>
        </w:rPr>
        <w:t>4.6</w:t>
      </w:r>
      <w:r w:rsidR="00E42A6A" w:rsidRPr="00B17E0C">
        <w:rPr>
          <w:lang w:val="it-IT"/>
        </w:rPr>
        <w:t xml:space="preserve"> </w:t>
      </w:r>
      <w:r w:rsidRPr="00B17E0C">
        <w:rPr>
          <w:lang w:val="it-IT"/>
        </w:rPr>
        <w:t xml:space="preserve">Megjithatë, kur një ose më shumë nga këto </w:t>
      </w:r>
      <w:r w:rsidR="004A4B27" w:rsidRPr="00B17E0C">
        <w:rPr>
          <w:lang w:val="it-IT"/>
        </w:rPr>
        <w:t xml:space="preserve">rregulla teknike </w:t>
      </w:r>
      <w:r w:rsidRPr="00B17E0C">
        <w:rPr>
          <w:lang w:val="it-IT"/>
        </w:rPr>
        <w:t xml:space="preserve">i lejojnë fabrikuesit, që gjatë </w:t>
      </w:r>
      <w:r w:rsidRPr="00B17E0C">
        <w:rPr>
          <w:lang w:val="it-IT"/>
        </w:rPr>
        <w:lastRenderedPageBreak/>
        <w:t>një periudhe kalimtare, të zgjedhë cilin rregull të zbatojë, markimi CE tregon përp</w:t>
      </w:r>
      <w:r w:rsidR="0005620C">
        <w:rPr>
          <w:lang w:val="it-IT"/>
        </w:rPr>
        <w:t>uthshmërinë</w:t>
      </w:r>
      <w:r w:rsidRPr="00B17E0C">
        <w:rPr>
          <w:lang w:val="it-IT"/>
        </w:rPr>
        <w:t xml:space="preserve"> vetëm me dispozitat e atyre </w:t>
      </w:r>
      <w:r w:rsidR="004A4B27" w:rsidRPr="00B17E0C">
        <w:rPr>
          <w:lang w:val="it-IT"/>
        </w:rPr>
        <w:t xml:space="preserve">rregullave teknike </w:t>
      </w:r>
      <w:r w:rsidRPr="00B17E0C">
        <w:rPr>
          <w:lang w:val="it-IT"/>
        </w:rPr>
        <w:t xml:space="preserve">të zbatuara nga fabrikuesi. Në këtë rast, veçantitë e </w:t>
      </w:r>
      <w:r w:rsidR="004A4B27" w:rsidRPr="00B17E0C">
        <w:rPr>
          <w:lang w:val="it-IT"/>
        </w:rPr>
        <w:t>rregullave teknike</w:t>
      </w:r>
      <w:r w:rsidRPr="00B17E0C">
        <w:rPr>
          <w:lang w:val="it-IT"/>
        </w:rPr>
        <w:t xml:space="preserve"> të zbatuara, të publikuara në </w:t>
      </w:r>
      <w:r w:rsidR="0005620C">
        <w:rPr>
          <w:lang w:val="it-IT"/>
        </w:rPr>
        <w:t>Fletoren</w:t>
      </w:r>
      <w:r w:rsidRPr="00B17E0C">
        <w:rPr>
          <w:lang w:val="it-IT"/>
        </w:rPr>
        <w:t xml:space="preserve"> Zyrtare, duhet të jepen në dokument</w:t>
      </w:r>
      <w:r w:rsidR="004A4B27" w:rsidRPr="00B17E0C">
        <w:rPr>
          <w:lang w:val="it-IT"/>
        </w:rPr>
        <w:t>e</w:t>
      </w:r>
      <w:r w:rsidRPr="00B17E0C">
        <w:rPr>
          <w:lang w:val="it-IT"/>
        </w:rPr>
        <w:t xml:space="preserve">t, shënimet ose instruksionet e kërkuara nga </w:t>
      </w:r>
      <w:r w:rsidR="004A4B27" w:rsidRPr="00B17E0C">
        <w:rPr>
          <w:lang w:val="it-IT"/>
        </w:rPr>
        <w:t xml:space="preserve">rregullat teknike </w:t>
      </w:r>
      <w:r w:rsidRPr="00B17E0C">
        <w:rPr>
          <w:lang w:val="it-IT"/>
        </w:rPr>
        <w:t>dhe që shoqërojn</w:t>
      </w:r>
      <w:r w:rsidR="0005620C">
        <w:rPr>
          <w:lang w:val="it-IT"/>
        </w:rPr>
        <w:t>ë</w:t>
      </w:r>
      <w:r w:rsidRPr="00B17E0C">
        <w:rPr>
          <w:lang w:val="it-IT"/>
        </w:rPr>
        <w:t xml:space="preserve"> këto mjete.</w:t>
      </w:r>
    </w:p>
    <w:p w:rsidR="00044AF3" w:rsidRPr="00B17E0C" w:rsidRDefault="004A4B27" w:rsidP="00044AF3">
      <w:pPr>
        <w:pStyle w:val="Paragrafi0"/>
        <w:rPr>
          <w:lang w:val="it-IT"/>
        </w:rPr>
      </w:pPr>
      <w:r w:rsidRPr="00B17E0C">
        <w:rPr>
          <w:lang w:val="it-IT"/>
        </w:rPr>
        <w:t>4.7</w:t>
      </w:r>
      <w:r w:rsidR="00E42A6A" w:rsidRPr="00B17E0C">
        <w:rPr>
          <w:lang w:val="it-IT"/>
        </w:rPr>
        <w:t xml:space="preserve"> </w:t>
      </w:r>
      <w:r w:rsidR="00044AF3" w:rsidRPr="00B17E0C">
        <w:rPr>
          <w:lang w:val="it-IT"/>
        </w:rPr>
        <w:t>Regjistrimet dhe korrespondenca e lidhur me mënyrat e vlerësimit të konformitetit hartohen në shqip ose në gjuhën</w:t>
      </w:r>
      <w:r w:rsidR="0005620C">
        <w:rPr>
          <w:lang w:val="it-IT"/>
        </w:rPr>
        <w:t xml:space="preserve"> që përdor organi i autorizuar/</w:t>
      </w:r>
      <w:r w:rsidR="00044AF3" w:rsidRPr="00B17E0C">
        <w:rPr>
          <w:lang w:val="it-IT"/>
        </w:rPr>
        <w:t xml:space="preserve">organizëm i regjistruar </w:t>
      </w:r>
      <w:r w:rsidRPr="00B17E0C">
        <w:rPr>
          <w:lang w:val="it-IT"/>
        </w:rPr>
        <w:t>eu</w:t>
      </w:r>
      <w:r w:rsidR="00044AF3" w:rsidRPr="00B17E0C">
        <w:rPr>
          <w:lang w:val="it-IT"/>
        </w:rPr>
        <w:t>ropian (k</w:t>
      </w:r>
      <w:r w:rsidRPr="00B17E0C">
        <w:rPr>
          <w:lang w:val="it-IT"/>
        </w:rPr>
        <w:t>ë</w:t>
      </w:r>
      <w:r w:rsidR="00044AF3" w:rsidRPr="00B17E0C">
        <w:rPr>
          <w:lang w:val="it-IT"/>
        </w:rPr>
        <w:t>tej e tutje organiz</w:t>
      </w:r>
      <w:r w:rsidRPr="00B17E0C">
        <w:rPr>
          <w:lang w:val="it-IT"/>
        </w:rPr>
        <w:t>ë</w:t>
      </w:r>
      <w:r w:rsidR="00044AF3" w:rsidRPr="00B17E0C">
        <w:rPr>
          <w:lang w:val="it-IT"/>
        </w:rPr>
        <w:t>m e</w:t>
      </w:r>
      <w:r w:rsidR="00987398" w:rsidRPr="00B17E0C">
        <w:rPr>
          <w:lang w:val="it-IT"/>
        </w:rPr>
        <w:t>u</w:t>
      </w:r>
      <w:r w:rsidR="00044AF3" w:rsidRPr="00B17E0C">
        <w:rPr>
          <w:lang w:val="it-IT"/>
        </w:rPr>
        <w:t>ropian) ose në një gjuhë të pranuar nga ai.</w:t>
      </w:r>
    </w:p>
    <w:p w:rsidR="00044AF3" w:rsidRPr="00B17E0C" w:rsidRDefault="00987398" w:rsidP="00044AF3">
      <w:pPr>
        <w:pStyle w:val="Paragrafi0"/>
        <w:rPr>
          <w:lang w:val="it-IT"/>
        </w:rPr>
      </w:pPr>
      <w:r w:rsidRPr="00B17E0C">
        <w:rPr>
          <w:lang w:val="it-IT"/>
        </w:rPr>
        <w:t>4.8</w:t>
      </w:r>
      <w:r w:rsidR="00E42A6A" w:rsidRPr="00B17E0C">
        <w:rPr>
          <w:lang w:val="it-IT"/>
        </w:rPr>
        <w:t xml:space="preserve"> </w:t>
      </w:r>
      <w:r w:rsidR="00044AF3" w:rsidRPr="00B17E0C">
        <w:rPr>
          <w:lang w:val="it-IT"/>
        </w:rPr>
        <w:t xml:space="preserve">Ministria publikon në </w:t>
      </w:r>
      <w:r w:rsidRPr="00B17E0C">
        <w:rPr>
          <w:lang w:val="it-IT"/>
        </w:rPr>
        <w:t>w</w:t>
      </w:r>
      <w:r w:rsidR="00044AF3" w:rsidRPr="00B17E0C">
        <w:rPr>
          <w:lang w:val="it-IT"/>
        </w:rPr>
        <w:t>ebsite e saj, për qëllime informimi, listën e organeve të autorizuar</w:t>
      </w:r>
      <w:r w:rsidRPr="00B17E0C">
        <w:rPr>
          <w:lang w:val="it-IT"/>
        </w:rPr>
        <w:t>a</w:t>
      </w:r>
      <w:r w:rsidR="00044AF3" w:rsidRPr="00B17E0C">
        <w:rPr>
          <w:lang w:val="it-IT"/>
        </w:rPr>
        <w:t xml:space="preserve"> dhe numrat e identifikimit të përcaktuar më </w:t>
      </w:r>
      <w:r w:rsidR="0005620C">
        <w:rPr>
          <w:lang w:val="it-IT"/>
        </w:rPr>
        <w:t>parë</w:t>
      </w:r>
      <w:r w:rsidRPr="00B17E0C">
        <w:rPr>
          <w:lang w:val="it-IT"/>
        </w:rPr>
        <w:t>,</w:t>
      </w:r>
      <w:r w:rsidR="0005620C">
        <w:rPr>
          <w:lang w:val="it-IT"/>
        </w:rPr>
        <w:t xml:space="preserve"> si dhe e mban këtë listë të pë</w:t>
      </w:r>
      <w:r w:rsidR="00044AF3" w:rsidRPr="00B17E0C">
        <w:rPr>
          <w:lang w:val="it-IT"/>
        </w:rPr>
        <w:t>rditësuar.</w:t>
      </w:r>
    </w:p>
    <w:p w:rsidR="00044AF3" w:rsidRPr="00E42A6A" w:rsidRDefault="00044AF3" w:rsidP="00044AF3">
      <w:pPr>
        <w:pStyle w:val="Paragrafi0"/>
        <w:rPr>
          <w:lang w:val="it-IT"/>
        </w:rPr>
      </w:pPr>
      <w:r w:rsidRPr="00E42A6A">
        <w:rPr>
          <w:lang w:val="it-IT"/>
        </w:rPr>
        <w:t>4.9</w:t>
      </w:r>
      <w:r w:rsidR="00E42A6A" w:rsidRPr="00E42A6A">
        <w:rPr>
          <w:lang w:val="it-IT"/>
        </w:rPr>
        <w:t xml:space="preserve"> </w:t>
      </w:r>
      <w:r w:rsidRPr="00E42A6A">
        <w:rPr>
          <w:lang w:val="it-IT"/>
        </w:rPr>
        <w:t>Ministria zbaton kriteret e dhëna në pikën 10 për vlerësimin e organeve që autorizohen.</w:t>
      </w:r>
    </w:p>
    <w:p w:rsidR="00044AF3" w:rsidRPr="00B17E0C" w:rsidRDefault="00044AF3" w:rsidP="00044AF3">
      <w:pPr>
        <w:pStyle w:val="Paragrafi0"/>
        <w:rPr>
          <w:lang w:val="it-IT"/>
        </w:rPr>
      </w:pPr>
      <w:r w:rsidRPr="00B17E0C">
        <w:rPr>
          <w:lang w:val="it-IT"/>
        </w:rPr>
        <w:t>Organet të cilat plotësojnë kriteret e vlerësimit të dhëna në standardet e harmonizuar</w:t>
      </w:r>
      <w:r w:rsidR="00987398" w:rsidRPr="00B17E0C">
        <w:rPr>
          <w:lang w:val="it-IT"/>
        </w:rPr>
        <w:t>a</w:t>
      </w:r>
      <w:r w:rsidRPr="00B17E0C">
        <w:rPr>
          <w:lang w:val="it-IT"/>
        </w:rPr>
        <w:t xml:space="preserve"> shqiptare të zbatuar</w:t>
      </w:r>
      <w:r w:rsidR="00987398" w:rsidRPr="00B17E0C">
        <w:rPr>
          <w:lang w:val="it-IT"/>
        </w:rPr>
        <w:t>a</w:t>
      </w:r>
      <w:r w:rsidRPr="00B17E0C">
        <w:rPr>
          <w:lang w:val="it-IT"/>
        </w:rPr>
        <w:t>, konsiderohen se plotësojnë kriteret e dhëna në pikën 10.</w:t>
      </w:r>
    </w:p>
    <w:p w:rsidR="00044AF3" w:rsidRPr="00E42A6A" w:rsidRDefault="00044AF3" w:rsidP="00044AF3">
      <w:pPr>
        <w:pStyle w:val="Paragrafi0"/>
        <w:rPr>
          <w:lang w:val="it-IT"/>
        </w:rPr>
      </w:pPr>
      <w:r w:rsidRPr="00E42A6A">
        <w:rPr>
          <w:lang w:val="it-IT"/>
        </w:rPr>
        <w:t>4.10</w:t>
      </w:r>
      <w:r w:rsidR="00E42A6A" w:rsidRPr="00E42A6A">
        <w:rPr>
          <w:lang w:val="it-IT"/>
        </w:rPr>
        <w:t xml:space="preserve"> </w:t>
      </w:r>
      <w:r w:rsidRPr="00E42A6A">
        <w:rPr>
          <w:lang w:val="it-IT"/>
        </w:rPr>
        <w:t>Ministri duhet të tërheqë autorizimin nëse ai gjen se organi i autorizuar nuk plotëson kriteret e referuara në pikën 10.</w:t>
      </w:r>
    </w:p>
    <w:p w:rsidR="00044AF3" w:rsidRPr="00E42A6A" w:rsidRDefault="00044AF3" w:rsidP="00044AF3">
      <w:pPr>
        <w:pStyle w:val="Paragrafi0"/>
        <w:rPr>
          <w:lang w:val="it-IT"/>
        </w:rPr>
      </w:pPr>
      <w:r w:rsidRPr="00E42A6A">
        <w:rPr>
          <w:lang w:val="it-IT"/>
        </w:rPr>
        <w:t>5.</w:t>
      </w:r>
      <w:r w:rsidR="00E42A6A" w:rsidRPr="00E42A6A">
        <w:rPr>
          <w:lang w:val="it-IT"/>
        </w:rPr>
        <w:t xml:space="preserve"> </w:t>
      </w:r>
      <w:r w:rsidRPr="00E42A6A">
        <w:rPr>
          <w:lang w:val="it-IT"/>
        </w:rPr>
        <w:t>Vendosja e markimit CE t</w:t>
      </w:r>
      <w:r w:rsidR="00987398" w:rsidRPr="00B17E0C">
        <w:rPr>
          <w:lang w:val="it-IT"/>
        </w:rPr>
        <w:t>ë</w:t>
      </w:r>
      <w:r w:rsidRPr="00E42A6A">
        <w:rPr>
          <w:lang w:val="it-IT"/>
        </w:rPr>
        <w:t xml:space="preserve"> konformitetit</w:t>
      </w:r>
    </w:p>
    <w:p w:rsidR="00044AF3" w:rsidRPr="00B17E0C" w:rsidRDefault="00044AF3" w:rsidP="00044AF3">
      <w:pPr>
        <w:pStyle w:val="Paragrafi0"/>
        <w:rPr>
          <w:lang w:val="it-IT"/>
        </w:rPr>
      </w:pPr>
      <w:r w:rsidRPr="00E42A6A">
        <w:rPr>
          <w:lang w:val="it-IT"/>
        </w:rPr>
        <w:t>5.1</w:t>
      </w:r>
      <w:r w:rsidR="00E42A6A" w:rsidRPr="00E42A6A">
        <w:rPr>
          <w:lang w:val="it-IT"/>
        </w:rPr>
        <w:t xml:space="preserve"> </w:t>
      </w:r>
      <w:r w:rsidRPr="00E42A6A">
        <w:rPr>
          <w:lang w:val="it-IT"/>
        </w:rPr>
        <w:t>Vendosja e markimit CE t</w:t>
      </w:r>
      <w:r w:rsidR="00987398" w:rsidRPr="00B17E0C">
        <w:rPr>
          <w:lang w:val="it-IT"/>
        </w:rPr>
        <w:t>ë</w:t>
      </w:r>
      <w:r w:rsidRPr="00E42A6A">
        <w:rPr>
          <w:lang w:val="it-IT"/>
        </w:rPr>
        <w:t xml:space="preserve"> konformitetit dhe mbishkrimet e pa</w:t>
      </w:r>
      <w:r w:rsidR="00987398">
        <w:rPr>
          <w:lang w:val="it-IT"/>
        </w:rPr>
        <w:t>raqitura në pikën 8 vendosen te</w:t>
      </w:r>
      <w:r w:rsidRPr="00E42A6A">
        <w:rPr>
          <w:lang w:val="it-IT"/>
        </w:rPr>
        <w:t xml:space="preserve"> pajisja në një formë të qartë, të dukshme dhe të paheqshme ose në një pllaketë të lidhur me të. </w:t>
      </w:r>
      <w:r w:rsidRPr="00B17E0C">
        <w:rPr>
          <w:lang w:val="it-IT"/>
        </w:rPr>
        <w:t>Pllaketa duhet të jetë e projektuar në mënyrë të tillë që të mos mund t</w:t>
      </w:r>
      <w:r w:rsidR="00987398" w:rsidRPr="00B17E0C">
        <w:rPr>
          <w:lang w:val="it-IT"/>
        </w:rPr>
        <w:t>ë</w:t>
      </w:r>
      <w:r w:rsidRPr="00B17E0C">
        <w:rPr>
          <w:lang w:val="it-IT"/>
        </w:rPr>
        <w:t xml:space="preserve"> përdoret përsëri.</w:t>
      </w:r>
    </w:p>
    <w:p w:rsidR="00044AF3" w:rsidRPr="00B17E0C" w:rsidRDefault="00987398" w:rsidP="00044AF3">
      <w:pPr>
        <w:pStyle w:val="Paragrafi0"/>
        <w:rPr>
          <w:lang w:val="it-IT"/>
        </w:rPr>
      </w:pPr>
      <w:r w:rsidRPr="00B17E0C">
        <w:rPr>
          <w:lang w:val="it-IT"/>
        </w:rPr>
        <w:t>5.2</w:t>
      </w:r>
      <w:r w:rsidR="00E42A6A" w:rsidRPr="00B17E0C">
        <w:rPr>
          <w:lang w:val="it-IT"/>
        </w:rPr>
        <w:t xml:space="preserve"> </w:t>
      </w:r>
      <w:r w:rsidR="00044AF3" w:rsidRPr="00B17E0C">
        <w:rPr>
          <w:lang w:val="it-IT"/>
        </w:rPr>
        <w:t>Ndalohet vendosja mbi pajisje e markimeve</w:t>
      </w:r>
      <w:r w:rsidRPr="00B17E0C">
        <w:rPr>
          <w:lang w:val="it-IT"/>
        </w:rPr>
        <w:t>,</w:t>
      </w:r>
      <w:r w:rsidR="00044AF3" w:rsidRPr="00B17E0C">
        <w:rPr>
          <w:lang w:val="it-IT"/>
        </w:rPr>
        <w:t xml:space="preserve"> të cilat mund të mashtrojnë palët e treta në kuptimin dhe formën e markimit CE. Çdo markim tjetër mund të vendoset në pajisje ose në pllaketën e parashikuar vetëm nëse nuk reduktohet dukshmëria dhe lexueshmëria e markimit CE.</w:t>
      </w:r>
    </w:p>
    <w:p w:rsidR="00044AF3" w:rsidRPr="00B17E0C" w:rsidRDefault="00044AF3" w:rsidP="00044AF3">
      <w:pPr>
        <w:pStyle w:val="Paragrafi0"/>
        <w:rPr>
          <w:lang w:val="it-IT"/>
        </w:rPr>
      </w:pPr>
      <w:r w:rsidRPr="00B17E0C">
        <w:rPr>
          <w:lang w:val="it-IT"/>
        </w:rPr>
        <w:t>5.3</w:t>
      </w:r>
      <w:r w:rsidR="00E42A6A" w:rsidRPr="00B17E0C">
        <w:rPr>
          <w:lang w:val="it-IT"/>
        </w:rPr>
        <w:t xml:space="preserve"> </w:t>
      </w:r>
      <w:r w:rsidRPr="00B17E0C">
        <w:rPr>
          <w:lang w:val="it-IT"/>
        </w:rPr>
        <w:t>Pa paragjykuar pikat 3.4, 3.5 dhe 3.6:</w:t>
      </w:r>
    </w:p>
    <w:p w:rsidR="00044AF3" w:rsidRPr="00B17E0C" w:rsidRDefault="00044AF3" w:rsidP="00044AF3">
      <w:pPr>
        <w:pStyle w:val="Paragrafi0"/>
        <w:rPr>
          <w:lang w:val="it-IT"/>
        </w:rPr>
      </w:pPr>
      <w:r w:rsidRPr="00B17E0C">
        <w:rPr>
          <w:lang w:val="it-IT"/>
        </w:rPr>
        <w:t>a)</w:t>
      </w:r>
      <w:r w:rsidR="00E42A6A" w:rsidRPr="00B17E0C">
        <w:rPr>
          <w:lang w:val="it-IT"/>
        </w:rPr>
        <w:t xml:space="preserve"> </w:t>
      </w:r>
      <w:r w:rsidRPr="00B17E0C">
        <w:rPr>
          <w:lang w:val="it-IT"/>
        </w:rPr>
        <w:t xml:space="preserve">Kur </w:t>
      </w:r>
      <w:r w:rsidR="00987398" w:rsidRPr="00B17E0C">
        <w:rPr>
          <w:lang w:val="it-IT"/>
        </w:rPr>
        <w:t xml:space="preserve">struktura përgjegjëse e mbikëqyrjes së tregut </w:t>
      </w:r>
      <w:r w:rsidRPr="00B17E0C">
        <w:rPr>
          <w:lang w:val="it-IT"/>
        </w:rPr>
        <w:t>provon se markimi CE është vendosur padrejtësisht, fabrikuesi ose përfaqësuesi</w:t>
      </w:r>
      <w:r w:rsidR="0005620C">
        <w:rPr>
          <w:lang w:val="it-IT"/>
        </w:rPr>
        <w:t xml:space="preserve"> i tij i autorizuar detyrohet t</w:t>
      </w:r>
      <w:r w:rsidRPr="00B17E0C">
        <w:rPr>
          <w:lang w:val="it-IT"/>
        </w:rPr>
        <w:t>a sjellë produktin në përputhje me dispozitat që lidhen me markimin CE dhe t’i japë fund kund</w:t>
      </w:r>
      <w:r w:rsidR="00987398" w:rsidRPr="00B17E0C">
        <w:rPr>
          <w:lang w:val="it-IT"/>
        </w:rPr>
        <w:t>ër</w:t>
      </w:r>
      <w:r w:rsidRPr="00B17E0C">
        <w:rPr>
          <w:lang w:val="it-IT"/>
        </w:rPr>
        <w:t>vajtjes</w:t>
      </w:r>
      <w:r w:rsidR="00987398" w:rsidRPr="00B17E0C">
        <w:rPr>
          <w:lang w:val="it-IT"/>
        </w:rPr>
        <w:t>,</w:t>
      </w:r>
      <w:r w:rsidRPr="00B17E0C">
        <w:rPr>
          <w:lang w:val="it-IT"/>
        </w:rPr>
        <w:t xml:space="preserve"> sipas kushteve të vëna nga vetë </w:t>
      </w:r>
      <w:r w:rsidR="00987398" w:rsidRPr="00B17E0C">
        <w:rPr>
          <w:lang w:val="it-IT"/>
        </w:rPr>
        <w:t>struktura përgjegjëse e mbikëqyrjes së tregut</w:t>
      </w:r>
      <w:r w:rsidRPr="00B17E0C">
        <w:rPr>
          <w:lang w:val="it-IT"/>
        </w:rPr>
        <w:t>.</w:t>
      </w:r>
    </w:p>
    <w:p w:rsidR="00044AF3" w:rsidRPr="00B17E0C" w:rsidRDefault="00044AF3" w:rsidP="00044AF3">
      <w:pPr>
        <w:pStyle w:val="Paragrafi0"/>
        <w:rPr>
          <w:lang w:val="it-IT"/>
        </w:rPr>
      </w:pPr>
      <w:r w:rsidRPr="00B17E0C">
        <w:rPr>
          <w:lang w:val="it-IT"/>
        </w:rPr>
        <w:t>b)</w:t>
      </w:r>
      <w:r w:rsidR="00E42A6A" w:rsidRPr="00B17E0C">
        <w:rPr>
          <w:lang w:val="it-IT"/>
        </w:rPr>
        <w:t xml:space="preserve"> </w:t>
      </w:r>
      <w:r w:rsidRPr="00B17E0C">
        <w:rPr>
          <w:lang w:val="it-IT"/>
        </w:rPr>
        <w:t xml:space="preserve">Kur mospërputhja vazhdon, </w:t>
      </w:r>
      <w:r w:rsidR="00987398" w:rsidRPr="00B17E0C">
        <w:rPr>
          <w:lang w:val="it-IT"/>
        </w:rPr>
        <w:t xml:space="preserve">struktura përgjegjëse e mbikëqyrjes së tregut </w:t>
      </w:r>
      <w:r w:rsidRPr="00B17E0C">
        <w:rPr>
          <w:lang w:val="it-IT"/>
        </w:rPr>
        <w:t>duhet të marrë të gjitha masat e nevojshme për të kufizuar ose ndaluar vendosjen në treg të pajisjes në fjalë ose të sigurojë se ajo është hequr nga tregu sipas pro</w:t>
      </w:r>
      <w:r w:rsidR="00987398" w:rsidRPr="00B17E0C">
        <w:rPr>
          <w:lang w:val="it-IT"/>
        </w:rPr>
        <w:t>c</w:t>
      </w:r>
      <w:r w:rsidRPr="00B17E0C">
        <w:rPr>
          <w:lang w:val="it-IT"/>
        </w:rPr>
        <w:t>edurave të deklaruara në pikat 3.4, 3.5 dhe 3.6.</w:t>
      </w:r>
    </w:p>
    <w:p w:rsidR="00044AF3" w:rsidRPr="00B17E0C" w:rsidRDefault="00E42A6A" w:rsidP="00044AF3">
      <w:pPr>
        <w:pStyle w:val="Paragrafi0"/>
        <w:rPr>
          <w:lang w:val="it-IT"/>
        </w:rPr>
      </w:pPr>
      <w:r w:rsidRPr="00B17E0C">
        <w:rPr>
          <w:lang w:val="it-IT"/>
        </w:rPr>
        <w:t xml:space="preserve">5.4 </w:t>
      </w:r>
      <w:r w:rsidR="00044AF3" w:rsidRPr="00B17E0C">
        <w:rPr>
          <w:lang w:val="it-IT"/>
        </w:rPr>
        <w:t>Dispozita përfundimtare</w:t>
      </w:r>
    </w:p>
    <w:p w:rsidR="00044AF3" w:rsidRPr="00B17E0C" w:rsidRDefault="00044AF3" w:rsidP="00044AF3">
      <w:pPr>
        <w:pStyle w:val="Paragrafi0"/>
        <w:rPr>
          <w:lang w:val="it-IT"/>
        </w:rPr>
      </w:pPr>
      <w:r w:rsidRPr="00B17E0C">
        <w:rPr>
          <w:lang w:val="it-IT"/>
        </w:rPr>
        <w:t xml:space="preserve">Çdo vendim i marrë në vijim të këtij </w:t>
      </w:r>
      <w:r w:rsidR="00987398" w:rsidRPr="00B17E0C">
        <w:rPr>
          <w:lang w:val="it-IT"/>
        </w:rPr>
        <w:t xml:space="preserve">rregulli teknik </w:t>
      </w:r>
      <w:r w:rsidRPr="00B17E0C">
        <w:rPr>
          <w:lang w:val="it-IT"/>
        </w:rPr>
        <w:t>dhe që përfshin kufizimin e vendosjes në treg dhe/ose në shërbim të një pajisjeje</w:t>
      </w:r>
      <w:r w:rsidR="00012207">
        <w:rPr>
          <w:lang w:val="it-IT"/>
        </w:rPr>
        <w:t>,</w:t>
      </w:r>
      <w:r w:rsidRPr="00B17E0C">
        <w:rPr>
          <w:lang w:val="it-IT"/>
        </w:rPr>
        <w:t xml:space="preserve"> duhet të citojë bazat e sakta mbi të cilat është marrë. </w:t>
      </w:r>
    </w:p>
    <w:p w:rsidR="00044AF3" w:rsidRPr="00B17E0C" w:rsidRDefault="00044AF3" w:rsidP="00044AF3">
      <w:pPr>
        <w:pStyle w:val="Paragrafi0"/>
        <w:rPr>
          <w:lang w:val="it-IT"/>
        </w:rPr>
      </w:pPr>
      <w:r w:rsidRPr="00B17E0C">
        <w:rPr>
          <w:lang w:val="it-IT"/>
        </w:rPr>
        <w:t>Vendimi i njoftohet pa vonesë palës së interesuar, e cila në të njëjtën kohë informohet dhe mbi dispozitat ligjore që ai i referohet, si dhe mbi afatet kohore, që përcaktojnë ato dispozita.</w:t>
      </w:r>
    </w:p>
    <w:p w:rsidR="00044AF3" w:rsidRPr="00B17E0C" w:rsidRDefault="00044AF3" w:rsidP="00044AF3">
      <w:pPr>
        <w:pStyle w:val="Paragrafi0"/>
        <w:rPr>
          <w:lang w:val="it-IT"/>
        </w:rPr>
      </w:pPr>
      <w:r w:rsidRPr="00B17E0C">
        <w:rPr>
          <w:lang w:val="it-IT"/>
        </w:rPr>
        <w:t>6.</w:t>
      </w:r>
      <w:r w:rsidR="00E42A6A" w:rsidRPr="00B17E0C">
        <w:rPr>
          <w:lang w:val="it-IT"/>
        </w:rPr>
        <w:t xml:space="preserve"> </w:t>
      </w:r>
      <w:r w:rsidRPr="00B17E0C">
        <w:rPr>
          <w:lang w:val="it-IT"/>
        </w:rPr>
        <w:t>Kërkesat thelbësore</w:t>
      </w:r>
    </w:p>
    <w:p w:rsidR="00044AF3" w:rsidRPr="00B17E0C" w:rsidRDefault="00044AF3" w:rsidP="00044AF3">
      <w:pPr>
        <w:pStyle w:val="Paragrafi0"/>
        <w:rPr>
          <w:lang w:val="it-IT"/>
        </w:rPr>
      </w:pPr>
      <w:r w:rsidRPr="00B17E0C">
        <w:rPr>
          <w:lang w:val="it-IT"/>
        </w:rPr>
        <w:t>6.0</w:t>
      </w:r>
      <w:r w:rsidR="00E42A6A" w:rsidRPr="00B17E0C">
        <w:rPr>
          <w:lang w:val="it-IT"/>
        </w:rPr>
        <w:t xml:space="preserve"> </w:t>
      </w:r>
      <w:r w:rsidRPr="00B17E0C">
        <w:rPr>
          <w:lang w:val="it-IT"/>
        </w:rPr>
        <w:t>Vërejtje paraprake</w:t>
      </w:r>
    </w:p>
    <w:p w:rsidR="00044AF3" w:rsidRDefault="00044AF3" w:rsidP="00044AF3">
      <w:pPr>
        <w:pStyle w:val="Paragrafi0"/>
        <w:rPr>
          <w:lang w:val="it-IT"/>
        </w:rPr>
      </w:pPr>
      <w:r w:rsidRPr="00B17E0C">
        <w:rPr>
          <w:lang w:val="it-IT"/>
        </w:rPr>
        <w:t>Detyrimet që rezultojnë nga kërkesat thelbësore për pajisjet e dhëna në këtë pikë zbatohen gjithashtu edhe për aksesorët kur ekziston risku përkatës</w:t>
      </w:r>
      <w:r w:rsidR="00987398" w:rsidRPr="00B17E0C">
        <w:rPr>
          <w:lang w:val="it-IT"/>
        </w:rPr>
        <w:t>.</w:t>
      </w:r>
    </w:p>
    <w:p w:rsidR="00044AF3" w:rsidRDefault="00044AF3" w:rsidP="00044AF3">
      <w:pPr>
        <w:pStyle w:val="Paragrafi0"/>
        <w:rPr>
          <w:lang w:val="it-IT"/>
        </w:rPr>
      </w:pPr>
      <w:r w:rsidRPr="00B17E0C">
        <w:rPr>
          <w:lang w:val="it-IT"/>
        </w:rPr>
        <w:t>6.1</w:t>
      </w:r>
      <w:r w:rsidR="00E42A6A" w:rsidRPr="00B17E0C">
        <w:rPr>
          <w:lang w:val="it-IT"/>
        </w:rPr>
        <w:t xml:space="preserve"> </w:t>
      </w:r>
      <w:r w:rsidRPr="00B17E0C">
        <w:rPr>
          <w:lang w:val="it-IT"/>
        </w:rPr>
        <w:t>Kushte të përgjithshme</w:t>
      </w:r>
    </w:p>
    <w:p w:rsidR="00044AF3" w:rsidRPr="00B17E0C" w:rsidRDefault="00E42A6A" w:rsidP="00044AF3">
      <w:pPr>
        <w:pStyle w:val="Paragrafi0"/>
        <w:rPr>
          <w:lang w:val="it-IT"/>
        </w:rPr>
      </w:pPr>
      <w:r w:rsidRPr="00B17E0C">
        <w:rPr>
          <w:lang w:val="it-IT"/>
        </w:rPr>
        <w:t xml:space="preserve">6.1.1 </w:t>
      </w:r>
      <w:r w:rsidR="00044AF3" w:rsidRPr="00B17E0C">
        <w:rPr>
          <w:lang w:val="it-IT"/>
        </w:rPr>
        <w:t>Pajisjet duhet të projektohen dhe ndërtohen në mënyrë që të funksionojnë të sigurta</w:t>
      </w:r>
      <w:r w:rsidR="00987398" w:rsidRPr="00B17E0C">
        <w:rPr>
          <w:lang w:val="it-IT"/>
        </w:rPr>
        <w:t xml:space="preserve"> dhe të mos paraqesin rrezik te</w:t>
      </w:r>
      <w:r w:rsidR="00044AF3" w:rsidRPr="00B17E0C">
        <w:rPr>
          <w:lang w:val="it-IT"/>
        </w:rPr>
        <w:t xml:space="preserve"> njer</w:t>
      </w:r>
      <w:r w:rsidR="00987398" w:rsidRPr="00B17E0C">
        <w:rPr>
          <w:lang w:val="it-IT"/>
        </w:rPr>
        <w:t>ë</w:t>
      </w:r>
      <w:r w:rsidR="00044AF3" w:rsidRPr="00B17E0C">
        <w:rPr>
          <w:lang w:val="it-IT"/>
        </w:rPr>
        <w:t xml:space="preserve">zit, kafshët shtëpiake ose prona, kur përdoren normalisht siç është përcaktuar në pikën 1.4 të këtij </w:t>
      </w:r>
      <w:r w:rsidR="00C018AA" w:rsidRPr="00B17E0C">
        <w:rPr>
          <w:lang w:val="it-IT"/>
        </w:rPr>
        <w:t>rregulli teknik</w:t>
      </w:r>
      <w:r w:rsidR="00044AF3" w:rsidRPr="00B17E0C">
        <w:rPr>
          <w:lang w:val="it-IT"/>
        </w:rPr>
        <w:t>.</w:t>
      </w:r>
    </w:p>
    <w:p w:rsidR="00044AF3" w:rsidRPr="00B17E0C" w:rsidRDefault="00044AF3" w:rsidP="00044AF3">
      <w:pPr>
        <w:pStyle w:val="Paragrafi0"/>
        <w:rPr>
          <w:lang w:val="it-IT"/>
        </w:rPr>
      </w:pPr>
      <w:r w:rsidRPr="00B17E0C">
        <w:rPr>
          <w:lang w:val="it-IT"/>
        </w:rPr>
        <w:t>6.1.2</w:t>
      </w:r>
      <w:r w:rsidR="00E42A6A" w:rsidRPr="00B17E0C">
        <w:rPr>
          <w:lang w:val="it-IT"/>
        </w:rPr>
        <w:t xml:space="preserve"> </w:t>
      </w:r>
      <w:r w:rsidRPr="00B17E0C">
        <w:rPr>
          <w:lang w:val="it-IT"/>
        </w:rPr>
        <w:t>Kur vendosen në treg, të gjitha</w:t>
      </w:r>
      <w:r w:rsidR="003B3254">
        <w:rPr>
          <w:lang w:val="it-IT"/>
        </w:rPr>
        <w:t xml:space="preserve"> pajisjet</w:t>
      </w:r>
      <w:r w:rsidRPr="00B17E0C">
        <w:rPr>
          <w:lang w:val="it-IT"/>
        </w:rPr>
        <w:t>:</w:t>
      </w:r>
    </w:p>
    <w:p w:rsidR="00044AF3" w:rsidRPr="00F67758" w:rsidRDefault="00044AF3" w:rsidP="00044AF3">
      <w:pPr>
        <w:pStyle w:val="Paragrafi0"/>
        <w:rPr>
          <w:lang w:val="it-IT"/>
        </w:rPr>
      </w:pPr>
      <w:r w:rsidRPr="00F67758">
        <w:rPr>
          <w:lang w:val="it-IT"/>
        </w:rPr>
        <w:t>a)</w:t>
      </w:r>
      <w:r w:rsidR="00E42A6A" w:rsidRPr="00F67758">
        <w:rPr>
          <w:lang w:val="it-IT"/>
        </w:rPr>
        <w:t xml:space="preserve"> </w:t>
      </w:r>
      <w:r w:rsidR="00F67758" w:rsidRPr="00F67758">
        <w:rPr>
          <w:lang w:val="it-IT"/>
        </w:rPr>
        <w:t xml:space="preserve">duhet </w:t>
      </w:r>
      <w:r w:rsidRPr="00F67758">
        <w:rPr>
          <w:lang w:val="it-IT"/>
        </w:rPr>
        <w:t>të shoqërohen nga instruksionet teknike të parashikuara për instaluesin</w:t>
      </w:r>
      <w:r w:rsidR="00C018AA" w:rsidRPr="00F67758">
        <w:rPr>
          <w:lang w:val="it-IT"/>
        </w:rPr>
        <w:t>;</w:t>
      </w:r>
    </w:p>
    <w:p w:rsidR="00044AF3" w:rsidRPr="00F67758" w:rsidRDefault="00044AF3" w:rsidP="00044AF3">
      <w:pPr>
        <w:pStyle w:val="Paragrafi0"/>
        <w:rPr>
          <w:lang w:val="it-IT"/>
        </w:rPr>
      </w:pPr>
      <w:r w:rsidRPr="00F67758">
        <w:rPr>
          <w:lang w:val="it-IT"/>
        </w:rPr>
        <w:t>b)</w:t>
      </w:r>
      <w:r w:rsidR="00F67758" w:rsidRPr="00F67758">
        <w:rPr>
          <w:lang w:val="it-IT"/>
        </w:rPr>
        <w:t xml:space="preserve"> duhet</w:t>
      </w:r>
      <w:r w:rsidR="00E42A6A" w:rsidRPr="00F67758">
        <w:rPr>
          <w:lang w:val="it-IT"/>
        </w:rPr>
        <w:t xml:space="preserve"> </w:t>
      </w:r>
      <w:r w:rsidRPr="00F67758">
        <w:rPr>
          <w:lang w:val="it-IT"/>
        </w:rPr>
        <w:t xml:space="preserve">të shoqërohen nga instruksionet e përdorimit dhe </w:t>
      </w:r>
      <w:r w:rsidR="00F67758">
        <w:rPr>
          <w:lang w:val="it-IT"/>
        </w:rPr>
        <w:t xml:space="preserve">të </w:t>
      </w:r>
      <w:r w:rsidRPr="00F67758">
        <w:rPr>
          <w:lang w:val="it-IT"/>
        </w:rPr>
        <w:t xml:space="preserve">shërbimit </w:t>
      </w:r>
      <w:r w:rsidR="00C018AA" w:rsidRPr="00F67758">
        <w:rPr>
          <w:lang w:val="it-IT"/>
        </w:rPr>
        <w:t>të parashikuara për përdoruesin;</w:t>
      </w:r>
    </w:p>
    <w:p w:rsidR="00044AF3" w:rsidRPr="00F67758" w:rsidRDefault="00044AF3" w:rsidP="00044AF3">
      <w:pPr>
        <w:pStyle w:val="Paragrafi0"/>
        <w:rPr>
          <w:lang w:val="it-IT"/>
        </w:rPr>
      </w:pPr>
      <w:r w:rsidRPr="00F67758">
        <w:rPr>
          <w:lang w:val="it-IT"/>
        </w:rPr>
        <w:t>c)</w:t>
      </w:r>
      <w:r w:rsidR="00F67758" w:rsidRPr="00F67758">
        <w:rPr>
          <w:lang w:val="it-IT"/>
        </w:rPr>
        <w:t xml:space="preserve"> duhet</w:t>
      </w:r>
      <w:r w:rsidR="00E42A6A" w:rsidRPr="00F67758">
        <w:rPr>
          <w:lang w:val="it-IT"/>
        </w:rPr>
        <w:t xml:space="preserve"> </w:t>
      </w:r>
      <w:r w:rsidRPr="00F67758">
        <w:rPr>
          <w:lang w:val="it-IT"/>
        </w:rPr>
        <w:t>të mbajnë shënimet paralajmëruese</w:t>
      </w:r>
      <w:r w:rsidR="00C018AA" w:rsidRPr="00F67758">
        <w:rPr>
          <w:lang w:val="it-IT"/>
        </w:rPr>
        <w:t>,</w:t>
      </w:r>
      <w:r w:rsidRPr="00F67758">
        <w:rPr>
          <w:lang w:val="it-IT"/>
        </w:rPr>
        <w:t xml:space="preserve"> të cilat duhet gjithashtu të jenë dhe mbi ambalazh.</w:t>
      </w:r>
    </w:p>
    <w:p w:rsidR="00044AF3" w:rsidRPr="00375145" w:rsidRDefault="00044AF3" w:rsidP="00044AF3">
      <w:pPr>
        <w:pStyle w:val="Paragrafi0"/>
      </w:pPr>
      <w:r w:rsidRPr="00375145">
        <w:t xml:space="preserve">Instruksionet dhe shënimet paralajmëruese duhet të jenë në shqip. </w:t>
      </w:r>
    </w:p>
    <w:p w:rsidR="00044AF3" w:rsidRPr="00375145" w:rsidRDefault="00044AF3" w:rsidP="00044AF3">
      <w:pPr>
        <w:pStyle w:val="Paragrafi0"/>
      </w:pPr>
      <w:r w:rsidRPr="00375145">
        <w:t>6.1.2.1</w:t>
      </w:r>
      <w:r w:rsidR="00E42A6A">
        <w:t xml:space="preserve"> </w:t>
      </w:r>
      <w:r w:rsidRPr="00375145">
        <w:t xml:space="preserve">Instruksionet teknike </w:t>
      </w:r>
      <w:r w:rsidR="00F67758">
        <w:t>të parashikuara për instaluesin duhet të pë</w:t>
      </w:r>
      <w:r w:rsidRPr="00375145">
        <w:t>rmbajnë të gjitha instruksionet për instalimin, përshtatjen dhe shërbimin, të kërkuara për të siguruar se ato funksione janë kryer korrektësisht dhe që pajisja mund të përdoret me siguri. Veçanërisht, instruksionet duhet të specifikojnë:</w:t>
      </w:r>
    </w:p>
    <w:p w:rsidR="00044AF3" w:rsidRPr="00375145" w:rsidRDefault="00044AF3" w:rsidP="00044AF3">
      <w:pPr>
        <w:pStyle w:val="Paragrafi0"/>
      </w:pPr>
      <w:r w:rsidRPr="00375145">
        <w:t>a) tipin e lënd</w:t>
      </w:r>
      <w:r w:rsidR="00C018AA">
        <w:t>ës djegëse të gaztë të përdorur;</w:t>
      </w:r>
    </w:p>
    <w:p w:rsidR="00044AF3" w:rsidRPr="00375145" w:rsidRDefault="00044AF3" w:rsidP="00044AF3">
      <w:pPr>
        <w:pStyle w:val="Paragrafi0"/>
      </w:pPr>
      <w:r w:rsidRPr="00375145">
        <w:t>b) presionin e lëndës djegëse të gaztë të përdorur</w:t>
      </w:r>
      <w:r w:rsidR="00C018AA">
        <w:t>;</w:t>
      </w:r>
    </w:p>
    <w:p w:rsidR="00044AF3" w:rsidRPr="00375145" w:rsidRDefault="00044AF3" w:rsidP="00044AF3">
      <w:pPr>
        <w:pStyle w:val="Paragrafi0"/>
      </w:pPr>
      <w:r w:rsidRPr="00375145">
        <w:t>c) fluksi</w:t>
      </w:r>
      <w:r w:rsidR="00C018AA">
        <w:t>n e ajrit të freskët të kërkuar;</w:t>
      </w:r>
    </w:p>
    <w:p w:rsidR="00044AF3" w:rsidRPr="00375145" w:rsidRDefault="00044AF3" w:rsidP="00044AF3">
      <w:pPr>
        <w:pStyle w:val="Paragrafi0"/>
      </w:pPr>
      <w:r w:rsidRPr="00375145">
        <w:t>d) p</w:t>
      </w:r>
      <w:r w:rsidR="00C018AA" w:rsidRPr="00375145">
        <w:t>ë</w:t>
      </w:r>
      <w:r w:rsidRPr="00375145">
        <w:t>r</w:t>
      </w:r>
      <w:r w:rsidR="00C018AA">
        <w:t xml:space="preserve"> furnizimin me aj</w:t>
      </w:r>
      <w:r w:rsidR="00C018AA" w:rsidRPr="00375145">
        <w:t>ë</w:t>
      </w:r>
      <w:r w:rsidR="00C018AA">
        <w:t>r për djegien;</w:t>
      </w:r>
    </w:p>
    <w:p w:rsidR="00044AF3" w:rsidRPr="00375145" w:rsidRDefault="00044AF3" w:rsidP="00044AF3">
      <w:pPr>
        <w:pStyle w:val="Paragrafi0"/>
      </w:pPr>
      <w:r w:rsidRPr="00375145">
        <w:t>e) për shmangien e formimit të përz</w:t>
      </w:r>
      <w:r w:rsidR="00C018AA">
        <w:t>i</w:t>
      </w:r>
      <w:r w:rsidRPr="00375145">
        <w:t>erjeve të lëndës djegëse të gaztë të padjegur, të rrezikshme për pajisjet e papajisura me mjetet e referuara në pikën 3.2.3</w:t>
      </w:r>
      <w:r w:rsidR="00C018AA">
        <w:t>;</w:t>
      </w:r>
    </w:p>
    <w:p w:rsidR="00044AF3" w:rsidRPr="00375145" w:rsidRDefault="00044AF3" w:rsidP="00044AF3">
      <w:pPr>
        <w:pStyle w:val="Paragrafi0"/>
      </w:pPr>
      <w:r w:rsidRPr="00375145">
        <w:t>f)</w:t>
      </w:r>
      <w:r w:rsidR="00E42A6A">
        <w:t xml:space="preserve"> </w:t>
      </w:r>
      <w:r w:rsidRPr="00375145">
        <w:t>kushtet për shpër</w:t>
      </w:r>
      <w:r w:rsidR="00C018AA">
        <w:t>ndarjen e produkteve t</w:t>
      </w:r>
      <w:r w:rsidR="00C018AA" w:rsidRPr="00375145">
        <w:t>ë</w:t>
      </w:r>
      <w:r w:rsidR="00C018AA">
        <w:t xml:space="preserve"> djegies;</w:t>
      </w:r>
    </w:p>
    <w:p w:rsidR="00044AF3" w:rsidRPr="00375145" w:rsidRDefault="00044AF3" w:rsidP="00044AF3">
      <w:pPr>
        <w:pStyle w:val="Paragrafi0"/>
      </w:pPr>
      <w:r w:rsidRPr="00375145">
        <w:t>g)</w:t>
      </w:r>
      <w:r w:rsidR="00E42A6A">
        <w:t xml:space="preserve"> </w:t>
      </w:r>
      <w:r w:rsidRPr="00375145">
        <w:t>për djegësit me fryrje të detyruar dhe grupet ngrohëse të parashikuar</w:t>
      </w:r>
      <w:r w:rsidR="00C018AA">
        <w:t>a</w:t>
      </w:r>
      <w:r w:rsidR="00D26772">
        <w:t xml:space="preserve"> për t’u pajisur me djegës</w:t>
      </w:r>
      <w:r w:rsidRPr="00375145">
        <w:t xml:space="preserve"> të tillë, duhet t</w:t>
      </w:r>
      <w:r w:rsidR="00C018AA" w:rsidRPr="00375145">
        <w:t>ë</w:t>
      </w:r>
      <w:r w:rsidRPr="00375145">
        <w:t xml:space="preserve"> specifikohen karakteristikat e tyre, kërkesat për montimin, për të ndihmuar përputhjen me kërkesat thelbësore të zbatueshme për pajisjet e përfunduara dhe, ku kërkohet, edhe lista e kombinimeve të rekomanduara nga fabrikuesi.</w:t>
      </w:r>
    </w:p>
    <w:p w:rsidR="00044AF3" w:rsidRPr="00375145" w:rsidRDefault="00E42A6A" w:rsidP="00044AF3">
      <w:pPr>
        <w:pStyle w:val="Paragrafi0"/>
      </w:pPr>
      <w:r>
        <w:t xml:space="preserve">6.1.2.2 </w:t>
      </w:r>
      <w:r w:rsidR="00044AF3" w:rsidRPr="00375145">
        <w:t>Instruksionet për përdorim dhe shërbim të parashikuar për përdoruesin duhet të përmbajnë të gjithë informacionin e kërkuar për një përdorim</w:t>
      </w:r>
      <w:r w:rsidR="0086579C">
        <w:t xml:space="preserve"> të sigurt</w:t>
      </w:r>
      <w:r w:rsidR="00044AF3" w:rsidRPr="00375145">
        <w:t xml:space="preserve"> dhe veçanërisht</w:t>
      </w:r>
      <w:r w:rsidR="0086579C">
        <w:t>,</w:t>
      </w:r>
      <w:r w:rsidR="00044AF3" w:rsidRPr="00375145">
        <w:t xml:space="preserve"> duhet të tërheqin vëm</w:t>
      </w:r>
      <w:r w:rsidR="00C018AA">
        <w:t>e</w:t>
      </w:r>
      <w:r w:rsidR="00044AF3" w:rsidRPr="00375145">
        <w:t>ndjen e përdoruesit për çdo kufizim në përdorim.</w:t>
      </w:r>
    </w:p>
    <w:p w:rsidR="00044AF3" w:rsidRPr="00375145" w:rsidRDefault="00E42A6A" w:rsidP="00044AF3">
      <w:pPr>
        <w:pStyle w:val="Paragrafi0"/>
      </w:pPr>
      <w:r>
        <w:t xml:space="preserve">6.1.2.3 </w:t>
      </w:r>
      <w:r w:rsidR="00044AF3" w:rsidRPr="00375145">
        <w:t>Shënimet paralajmëruese mbi pajisje dhe në ambalazhin e saj duhet të japin qart</w:t>
      </w:r>
      <w:r w:rsidR="00C018AA" w:rsidRPr="00375145">
        <w:t>ë</w:t>
      </w:r>
      <w:r w:rsidR="00044AF3" w:rsidRPr="00375145">
        <w:t>sisht tipin e lëndës djegëse t</w:t>
      </w:r>
      <w:r w:rsidR="00D26772">
        <w:t>ë</w:t>
      </w:r>
      <w:r w:rsidR="00044AF3" w:rsidRPr="00375145">
        <w:t xml:space="preserve"> gaztë të përdorur, presionin e furnizimit të lëndës djegëse të gaztë dhe çdo kufizim në përdorim, veçanërisht kufizimin nëse pajisja duhet të instalohet vetëm në v</w:t>
      </w:r>
      <w:r w:rsidR="00A43A57">
        <w:t>e</w:t>
      </w:r>
      <w:r w:rsidR="00044AF3" w:rsidRPr="00375145">
        <w:t>nde ku ka një ventilim të mjaftueshëm.</w:t>
      </w:r>
    </w:p>
    <w:p w:rsidR="00044AF3" w:rsidRPr="00375145" w:rsidRDefault="00E42A6A" w:rsidP="00044AF3">
      <w:pPr>
        <w:pStyle w:val="Paragrafi0"/>
      </w:pPr>
      <w:r>
        <w:t xml:space="preserve">6.1.3 </w:t>
      </w:r>
      <w:r w:rsidR="00044AF3" w:rsidRPr="00375145">
        <w:t>Aksesor</w:t>
      </w:r>
      <w:r w:rsidR="00A43A57" w:rsidRPr="00375145">
        <w:t>ë</w:t>
      </w:r>
      <w:r w:rsidR="00044AF3" w:rsidRPr="00375145">
        <w:t>t e parashikuar për të q</w:t>
      </w:r>
      <w:r w:rsidR="00A43A57">
        <w:t>e</w:t>
      </w:r>
      <w:r w:rsidR="00044AF3" w:rsidRPr="00375145">
        <w:t>në pjesë të një pajisjeje duhet të projektohen dhe konstruktohen në mënyrë të tillë që të përmbushin korrektësisht qëllimin e tyre të parashikuar kur montohen në përputhje me instruksionet e instalimit.</w:t>
      </w:r>
    </w:p>
    <w:p w:rsidR="00044AF3" w:rsidRPr="00375145" w:rsidRDefault="00044AF3" w:rsidP="00044AF3">
      <w:pPr>
        <w:pStyle w:val="Paragrafi0"/>
      </w:pPr>
      <w:r w:rsidRPr="00375145">
        <w:t>Instruksionet e instalimit, përshtatjes, funksionimit dhe mirëmbajtjes duhet të p</w:t>
      </w:r>
      <w:r w:rsidR="00A43A57" w:rsidRPr="00375145">
        <w:t>ë</w:t>
      </w:r>
      <w:r w:rsidRPr="00375145">
        <w:t>rfshijnë edhe aksesorët.</w:t>
      </w:r>
    </w:p>
    <w:p w:rsidR="00044AF3" w:rsidRPr="00375145" w:rsidRDefault="00044AF3" w:rsidP="00044AF3">
      <w:pPr>
        <w:pStyle w:val="Paragrafi0"/>
      </w:pPr>
      <w:r w:rsidRPr="00375145">
        <w:t>6.2.</w:t>
      </w:r>
      <w:r w:rsidR="00E42A6A">
        <w:t xml:space="preserve"> </w:t>
      </w:r>
      <w:r w:rsidRPr="00375145">
        <w:t>Materialet</w:t>
      </w:r>
    </w:p>
    <w:p w:rsidR="00044AF3" w:rsidRPr="00375145" w:rsidRDefault="00044AF3" w:rsidP="00044AF3">
      <w:pPr>
        <w:pStyle w:val="Paragrafi0"/>
      </w:pPr>
      <w:r w:rsidRPr="00375145">
        <w:t>6.2.1</w:t>
      </w:r>
      <w:r w:rsidR="00E42A6A">
        <w:t xml:space="preserve"> </w:t>
      </w:r>
      <w:r w:rsidRPr="00375145">
        <w:t>Materialet duhet të jenë të përshtatshme për qëllimin e tyre të parashikuar dhe duhet të përballojnë kushtet teknike, kimike dhe termike</w:t>
      </w:r>
      <w:r w:rsidR="00A43A57">
        <w:t>,</w:t>
      </w:r>
      <w:r w:rsidRPr="00375145">
        <w:t xml:space="preserve"> subjekt i të cilave ato janë parashikuar të jenë.</w:t>
      </w:r>
    </w:p>
    <w:p w:rsidR="00044AF3" w:rsidRPr="00375145" w:rsidRDefault="00044AF3" w:rsidP="00044AF3">
      <w:pPr>
        <w:pStyle w:val="Paragrafi0"/>
      </w:pPr>
      <w:r w:rsidRPr="00375145">
        <w:t>6.2.2</w:t>
      </w:r>
      <w:r w:rsidR="00E42A6A">
        <w:t xml:space="preserve"> </w:t>
      </w:r>
      <w:r w:rsidRPr="00375145">
        <w:t>Vetitë e materialeve që janë të rëndësishme për sigurinë duhet të garantohen nga fabrikuesi ose nga furnizuesi i pajisjes.</w:t>
      </w:r>
    </w:p>
    <w:p w:rsidR="00044AF3" w:rsidRPr="00375145" w:rsidRDefault="00044AF3" w:rsidP="00044AF3">
      <w:pPr>
        <w:pStyle w:val="Paragrafi0"/>
      </w:pPr>
      <w:r w:rsidRPr="00375145">
        <w:t>6.3.</w:t>
      </w:r>
      <w:r w:rsidR="00E42A6A">
        <w:t xml:space="preserve"> </w:t>
      </w:r>
      <w:r w:rsidRPr="00375145">
        <w:t xml:space="preserve">Projektimi dhe </w:t>
      </w:r>
      <w:r w:rsidR="00A43A57" w:rsidRPr="00375145">
        <w:t>konstruktimi</w:t>
      </w:r>
    </w:p>
    <w:p w:rsidR="00044AF3" w:rsidRPr="00375145" w:rsidRDefault="00044AF3" w:rsidP="00044AF3">
      <w:pPr>
        <w:pStyle w:val="Paragrafi0"/>
      </w:pPr>
      <w:r w:rsidRPr="00375145">
        <w:t>6.3.1</w:t>
      </w:r>
      <w:r w:rsidR="00E42A6A">
        <w:t xml:space="preserve"> </w:t>
      </w:r>
      <w:r w:rsidRPr="00375145">
        <w:t>Të përgjithshme</w:t>
      </w:r>
    </w:p>
    <w:p w:rsidR="00044AF3" w:rsidRPr="00375145" w:rsidRDefault="00E42A6A" w:rsidP="00044AF3">
      <w:pPr>
        <w:pStyle w:val="Paragrafi0"/>
      </w:pPr>
      <w:r>
        <w:t xml:space="preserve">6.3.1.1 </w:t>
      </w:r>
      <w:r w:rsidR="00044AF3" w:rsidRPr="00375145">
        <w:t>Pajisjet duhet t</w:t>
      </w:r>
      <w:r w:rsidR="00A43A57" w:rsidRPr="00375145">
        <w:t>ë</w:t>
      </w:r>
      <w:r w:rsidR="00044AF3" w:rsidRPr="00375145">
        <w:t xml:space="preserve"> konstruktohen në mënyrë të tillë që, në përdorim normal, </w:t>
      </w:r>
      <w:r w:rsidR="00044AF3" w:rsidRPr="0086579C">
        <w:t>të jenë</w:t>
      </w:r>
      <w:r w:rsidR="00044AF3" w:rsidRPr="00375145">
        <w:t xml:space="preserve"> të qëndrueshme, të mos deformohen, thyhen ose konsumohen dhe të mos mund të përkeqësohet siguria e tyre.</w:t>
      </w:r>
    </w:p>
    <w:p w:rsidR="00044AF3" w:rsidRPr="00375145" w:rsidRDefault="00E42A6A" w:rsidP="00044AF3">
      <w:pPr>
        <w:pStyle w:val="Paragrafi0"/>
      </w:pPr>
      <w:r>
        <w:t xml:space="preserve">6.3.1.2 </w:t>
      </w:r>
      <w:r w:rsidR="00044AF3" w:rsidRPr="00375145">
        <w:t>Konde</w:t>
      </w:r>
      <w:r w:rsidR="00EC5295">
        <w:t>n</w:t>
      </w:r>
      <w:r w:rsidR="00044AF3" w:rsidRPr="00375145">
        <w:t>simi i krijuar në ndezje dhe/ose gjatë përdorimit duhet të mos ndikojë në sigurinë e pajisjes.</w:t>
      </w:r>
    </w:p>
    <w:p w:rsidR="00044AF3" w:rsidRDefault="00E42A6A" w:rsidP="00044AF3">
      <w:pPr>
        <w:pStyle w:val="Paragrafi0"/>
      </w:pPr>
      <w:r>
        <w:t xml:space="preserve">6.3.1.3 </w:t>
      </w:r>
      <w:r w:rsidR="00044AF3" w:rsidRPr="00375145">
        <w:t>Pajisjet duhet të projektohen dhe konstruktohen në mënyrë të tillë që të minimizohet edhe risku i shpërthimit në rastin e një zjarri me origjinë të jashtme.</w:t>
      </w:r>
    </w:p>
    <w:p w:rsidR="00044AF3" w:rsidRPr="00375145" w:rsidRDefault="00E42A6A" w:rsidP="00044AF3">
      <w:pPr>
        <w:pStyle w:val="Paragrafi0"/>
      </w:pPr>
      <w:r>
        <w:t xml:space="preserve">6.3.1.4 </w:t>
      </w:r>
      <w:r w:rsidR="00044AF3" w:rsidRPr="00375145">
        <w:t>Pajisjet duhet të konstruktohen në mënyrë të tillë që të mos ndodhë futja e ujit dhe e ajrit të papërshtatshëm në br</w:t>
      </w:r>
      <w:r w:rsidR="00A43A57">
        <w:t>e</w:t>
      </w:r>
      <w:r w:rsidR="00044AF3" w:rsidRPr="00375145">
        <w:t>ndësi të impiantit të qarkullimit të lëndës djegëse të</w:t>
      </w:r>
      <w:r w:rsidR="00A43A57">
        <w:t xml:space="preserve"> </w:t>
      </w:r>
      <w:r w:rsidR="00044AF3" w:rsidRPr="00375145">
        <w:t>gaztë.</w:t>
      </w:r>
    </w:p>
    <w:p w:rsidR="00044AF3" w:rsidRPr="00375145" w:rsidRDefault="00E42A6A" w:rsidP="00044AF3">
      <w:pPr>
        <w:pStyle w:val="Paragrafi0"/>
      </w:pPr>
      <w:r>
        <w:t xml:space="preserve">6.3.1.5 </w:t>
      </w:r>
      <w:r w:rsidR="00044AF3" w:rsidRPr="00375145">
        <w:t>Në rastin e një luhatje</w:t>
      </w:r>
      <w:r w:rsidR="00A43A57">
        <w:t>je</w:t>
      </w:r>
      <w:r w:rsidR="00044AF3" w:rsidRPr="00375145">
        <w:t xml:space="preserve"> normale të energjisë ndihmëse, pajisjet duhet të vazhdojnë të f</w:t>
      </w:r>
      <w:r w:rsidR="00A43A57">
        <w:t>unksionojnë në mënyrë të sigurt</w:t>
      </w:r>
      <w:r w:rsidR="00044AF3" w:rsidRPr="00375145">
        <w:t>.</w:t>
      </w:r>
    </w:p>
    <w:p w:rsidR="00044AF3" w:rsidRPr="00375145" w:rsidRDefault="00E42A6A" w:rsidP="00044AF3">
      <w:pPr>
        <w:pStyle w:val="Paragrafi0"/>
      </w:pPr>
      <w:r>
        <w:t xml:space="preserve">6.3.1.6 </w:t>
      </w:r>
      <w:r w:rsidR="00044AF3" w:rsidRPr="00375145">
        <w:t>Luhatja jonormale apo ndërprerja e energjisë ndihmëse ose rivendosja e saj nuk duhet të çojë në një situatë jo të</w:t>
      </w:r>
      <w:r w:rsidR="005E14C4">
        <w:t xml:space="preserve"> sigurt</w:t>
      </w:r>
      <w:r w:rsidR="00044AF3" w:rsidRPr="00375145">
        <w:t>.</w:t>
      </w:r>
    </w:p>
    <w:p w:rsidR="00044AF3" w:rsidRPr="00375145" w:rsidRDefault="00E42A6A" w:rsidP="00044AF3">
      <w:pPr>
        <w:pStyle w:val="Paragrafi0"/>
      </w:pPr>
      <w:r>
        <w:t xml:space="preserve">6.3.1.7 </w:t>
      </w:r>
      <w:r w:rsidR="00044AF3" w:rsidRPr="00375145">
        <w:t xml:space="preserve">Pajisjet duhet të projektohen dhe </w:t>
      </w:r>
      <w:r w:rsidR="00EC5295">
        <w:t xml:space="preserve">të </w:t>
      </w:r>
      <w:r w:rsidR="00044AF3" w:rsidRPr="00375145">
        <w:t xml:space="preserve">konstruktohen në mënyrë të tillë që të shmangin edhe rreziqet me origjinë elektrike. Në fushën ku ajo zbatohet, përputhja me objektivat e sigurisë në lidhje me rreziqet elektrike të deklaruara në </w:t>
      </w:r>
      <w:r w:rsidR="005E14C4" w:rsidRPr="00375145">
        <w:t xml:space="preserve">rregullin teknik </w:t>
      </w:r>
      <w:r w:rsidR="00044AF3" w:rsidRPr="00375145">
        <w:t>përkatës do të jenë të njëvlershme në plotësimin e kësaj kërkese.</w:t>
      </w:r>
    </w:p>
    <w:p w:rsidR="00044AF3" w:rsidRPr="00375145" w:rsidRDefault="00E42A6A" w:rsidP="00044AF3">
      <w:pPr>
        <w:pStyle w:val="Paragrafi0"/>
      </w:pPr>
      <w:r>
        <w:t xml:space="preserve">6.3.1.8 </w:t>
      </w:r>
      <w:r w:rsidR="00044AF3" w:rsidRPr="00375145">
        <w:t xml:space="preserve">Të gjitha pjesët nën presion të një pajisjeje duhet të përballojnë sforcimet mekanike dhe termike të cilave u nënshtrohen </w:t>
      </w:r>
      <w:r w:rsidR="005E14C4">
        <w:t>pa ndonjë deformim që ndikon te</w:t>
      </w:r>
      <w:r w:rsidR="00044AF3" w:rsidRPr="00375145">
        <w:t xml:space="preserve"> siguria.</w:t>
      </w:r>
    </w:p>
    <w:p w:rsidR="00044AF3" w:rsidRPr="00375145" w:rsidRDefault="00E42A6A" w:rsidP="00044AF3">
      <w:pPr>
        <w:pStyle w:val="Paragrafi0"/>
      </w:pPr>
      <w:r>
        <w:t xml:space="preserve">6.3.1.9 </w:t>
      </w:r>
      <w:r w:rsidR="00044AF3" w:rsidRPr="00375145">
        <w:t>Pajisjet duhet të projektohen dhe konstruktohen në mënyrë të tillë që dëmtimi i një mjeti të sigurisë, t</w:t>
      </w:r>
      <w:r w:rsidR="005E14C4" w:rsidRPr="00375145">
        <w:t>ë</w:t>
      </w:r>
      <w:r w:rsidR="00044AF3" w:rsidRPr="00375145">
        <w:t xml:space="preserve"> kontrollit ose rregullimit të mos ç</w:t>
      </w:r>
      <w:r w:rsidR="005E14C4">
        <w:t>ojë në një situatë jo të sigurt</w:t>
      </w:r>
      <w:r w:rsidR="00044AF3" w:rsidRPr="00375145">
        <w:t>.</w:t>
      </w:r>
    </w:p>
    <w:p w:rsidR="00044AF3" w:rsidRPr="00375145" w:rsidRDefault="00044AF3" w:rsidP="00044AF3">
      <w:pPr>
        <w:pStyle w:val="Paragrafi0"/>
      </w:pPr>
      <w:r w:rsidRPr="00375145">
        <w:t>6.3.1.10</w:t>
      </w:r>
      <w:r w:rsidR="00E42A6A">
        <w:t xml:space="preserve"> </w:t>
      </w:r>
      <w:r w:rsidRPr="00375145">
        <w:t xml:space="preserve">Nëse një pajisje është e pajisur me mjete të sigurisë dhe </w:t>
      </w:r>
      <w:r w:rsidR="00EC5295">
        <w:t xml:space="preserve">të </w:t>
      </w:r>
      <w:r w:rsidRPr="00375145">
        <w:t>kontrollit, funksionimi i mjete</w:t>
      </w:r>
      <w:r w:rsidR="005E14C4">
        <w:t>ve të sigurisë nuk duhet të anu</w:t>
      </w:r>
      <w:r w:rsidRPr="00375145">
        <w:t>lohet nga ai i mjeteve të kontrollit.</w:t>
      </w:r>
    </w:p>
    <w:p w:rsidR="00044AF3" w:rsidRPr="00375145" w:rsidRDefault="00044AF3" w:rsidP="00044AF3">
      <w:pPr>
        <w:pStyle w:val="Paragrafi0"/>
      </w:pPr>
      <w:r w:rsidRPr="00375145">
        <w:t>6.3.1.11</w:t>
      </w:r>
      <w:r w:rsidR="00E42A6A">
        <w:t xml:space="preserve"> </w:t>
      </w:r>
      <w:r w:rsidRPr="00375145">
        <w:t>Të gjitha pjesët e pajisjes që janë vendosur ose përshtatur gjatë fazës së prodhimit dhe të cilat nuk ndryshohen nga përdoruesi ose instaluesi, duhet të jenë të mbrojtura në mënyrë të përshtatshme.</w:t>
      </w:r>
    </w:p>
    <w:p w:rsidR="00044AF3" w:rsidRPr="00375145" w:rsidRDefault="00044AF3" w:rsidP="00044AF3">
      <w:pPr>
        <w:pStyle w:val="Paragrafi0"/>
      </w:pPr>
      <w:r w:rsidRPr="00375145">
        <w:t>6.3.1.12</w:t>
      </w:r>
      <w:r w:rsidR="00E42A6A">
        <w:t xml:space="preserve"> </w:t>
      </w:r>
      <w:r w:rsidRPr="00375145">
        <w:t>Dorezat, valvolat dhe pajisjet e tjera të kontrollit duhet të jenë qartësisht të shënuara dhe të kenë instruksionet përkatëse që të parandalohet çdo gabim në manovrim. Projektimi i tyre duhet të jetë i tillë që të parandalojë çdo përdorim aksidental.</w:t>
      </w:r>
    </w:p>
    <w:p w:rsidR="00044AF3" w:rsidRPr="00375145" w:rsidRDefault="00044AF3" w:rsidP="00044AF3">
      <w:pPr>
        <w:pStyle w:val="Paragrafi0"/>
      </w:pPr>
      <w:r w:rsidRPr="00375145">
        <w:t>6.3.2</w:t>
      </w:r>
      <w:r w:rsidR="00E42A6A">
        <w:t xml:space="preserve"> </w:t>
      </w:r>
      <w:r w:rsidRPr="00375145">
        <w:t>Çlirimi i lëndës djegëse të gaztë të padjegur</w:t>
      </w:r>
    </w:p>
    <w:p w:rsidR="00044AF3" w:rsidRPr="00375145" w:rsidRDefault="00044AF3" w:rsidP="00044AF3">
      <w:pPr>
        <w:pStyle w:val="Paragrafi0"/>
      </w:pPr>
      <w:r w:rsidRPr="00375145">
        <w:t>6.3.2.1</w:t>
      </w:r>
      <w:r w:rsidR="00E42A6A">
        <w:t xml:space="preserve"> </w:t>
      </w:r>
      <w:r w:rsidRPr="00375145">
        <w:t>Pajisjet duhet të konstruktohen në mënyrë të tillë që ritmi i humbjes së lëndës djegëse të gaztë t</w:t>
      </w:r>
      <w:r w:rsidR="005E14C4" w:rsidRPr="00375145">
        <w:t>ë</w:t>
      </w:r>
      <w:r w:rsidRPr="00375145">
        <w:t xml:space="preserve"> mos jet</w:t>
      </w:r>
      <w:r w:rsidR="005E14C4" w:rsidRPr="00375145">
        <w:t>ë</w:t>
      </w:r>
      <w:r w:rsidRPr="00375145">
        <w:t xml:space="preserve"> i rreziksh</w:t>
      </w:r>
      <w:r w:rsidR="005E14C4" w:rsidRPr="00375145">
        <w:t>ë</w:t>
      </w:r>
      <w:r w:rsidRPr="00375145">
        <w:t xml:space="preserve">m. </w:t>
      </w:r>
    </w:p>
    <w:p w:rsidR="00044AF3" w:rsidRPr="00375145" w:rsidRDefault="00044AF3" w:rsidP="00044AF3">
      <w:pPr>
        <w:pStyle w:val="Paragrafi0"/>
      </w:pPr>
      <w:r w:rsidRPr="00375145">
        <w:t>6</w:t>
      </w:r>
      <w:r w:rsidR="00E42A6A">
        <w:t xml:space="preserve">.3.2.2 </w:t>
      </w:r>
      <w:r w:rsidRPr="00375145">
        <w:t>Pajisjet duhet të konstruktohen në mënyrë të tillë që çlirimi i lëndës djegëse të gaztë gjatë ndezjes dhe rindezjes</w:t>
      </w:r>
      <w:r w:rsidR="005E14C4">
        <w:t>,</w:t>
      </w:r>
      <w:r w:rsidR="00D26772">
        <w:t xml:space="preserve"> si dhe p</w:t>
      </w:r>
      <w:r w:rsidR="0012698A">
        <w:t>a</w:t>
      </w:r>
      <w:r w:rsidRPr="00375145">
        <w:t xml:space="preserve">s fikjes së </w:t>
      </w:r>
      <w:r w:rsidRPr="002223D4">
        <w:t>flakës të</w:t>
      </w:r>
      <w:r w:rsidR="00EC5295">
        <w:t xml:space="preserve"> jetë i kufizuar</w:t>
      </w:r>
      <w:r w:rsidR="00D26772">
        <w:t>,</w:t>
      </w:r>
      <w:r w:rsidRPr="00375145">
        <w:t xml:space="preserve"> me qëllim që të shmangë një akumulim të rrezikshëm të lëndës djegëse të gaztë të padjegur në pajisje.</w:t>
      </w:r>
    </w:p>
    <w:p w:rsidR="00044AF3" w:rsidRPr="00375145" w:rsidRDefault="00E42A6A" w:rsidP="00044AF3">
      <w:pPr>
        <w:pStyle w:val="Paragrafi0"/>
      </w:pPr>
      <w:r>
        <w:t xml:space="preserve">6.3.2.3 </w:t>
      </w:r>
      <w:r w:rsidR="0012698A">
        <w:t>Pajisjet e parashikuara q</w:t>
      </w:r>
      <w:r w:rsidR="00044AF3" w:rsidRPr="00375145">
        <w:t>ë përdoren në hapësira shtëpiake dhe dhoma duhet të pajise</w:t>
      </w:r>
      <w:r w:rsidR="00D26772">
        <w:t>n</w:t>
      </w:r>
      <w:r w:rsidR="00044AF3" w:rsidRPr="00375145">
        <w:t xml:space="preserve"> me një mjet të veçantë</w:t>
      </w:r>
      <w:r w:rsidR="007A4813">
        <w:t>,</w:t>
      </w:r>
      <w:r w:rsidR="00044AF3" w:rsidRPr="00375145">
        <w:t xml:space="preserve"> i cili shmang një akumulim të rrezikshëm të lëndës djegëse të gaztë të padjegur në këto hap</w:t>
      </w:r>
      <w:r w:rsidR="007A4813" w:rsidRPr="00375145">
        <w:t>ë</w:t>
      </w:r>
      <w:r w:rsidR="00044AF3" w:rsidRPr="00375145">
        <w:t>sira ose dhoma.</w:t>
      </w:r>
    </w:p>
    <w:p w:rsidR="00044AF3" w:rsidRPr="00375145" w:rsidRDefault="00044AF3" w:rsidP="00044AF3">
      <w:pPr>
        <w:pStyle w:val="Paragrafi0"/>
      </w:pPr>
      <w:r w:rsidRPr="00375145">
        <w:t>Pajisjet</w:t>
      </w:r>
      <w:r w:rsidR="007A4813">
        <w:t>,</w:t>
      </w:r>
      <w:r w:rsidRPr="00375145">
        <w:t xml:space="preserve"> t</w:t>
      </w:r>
      <w:r w:rsidR="007A4813" w:rsidRPr="00375145">
        <w:t>ë</w:t>
      </w:r>
      <w:r w:rsidRPr="00375145">
        <w:t xml:space="preserve"> cilat nuk janë pajisur me mjete të tilla</w:t>
      </w:r>
      <w:r w:rsidR="00EC5295">
        <w:t>,</w:t>
      </w:r>
      <w:r w:rsidRPr="00375145">
        <w:t xml:space="preserve"> duhet të përdoren vetëm n</w:t>
      </w:r>
      <w:r w:rsidR="00EC5295">
        <w:t>ë</w:t>
      </w:r>
      <w:r w:rsidRPr="00375145">
        <w:t xml:space="preserve"> v</w:t>
      </w:r>
      <w:r w:rsidR="007A4813">
        <w:t>e</w:t>
      </w:r>
      <w:r w:rsidRPr="00375145">
        <w:t>nde ku ka një ventilim të mjaftueshëm për të mos lejuar një akumulim të rrezikshëm të lëndës djegëse të gaztë të padjegur.</w:t>
      </w:r>
    </w:p>
    <w:p w:rsidR="00044AF3" w:rsidRPr="00375145" w:rsidRDefault="00EC5295" w:rsidP="00044AF3">
      <w:pPr>
        <w:pStyle w:val="Paragrafi0"/>
      </w:pPr>
      <w:r>
        <w:t>Pajisjet e kuz</w:t>
      </w:r>
      <w:r w:rsidR="00044AF3" w:rsidRPr="00375145">
        <w:t>hinave të mëdha dhe pajisjet që përdorin lëndë djegëse të gaztë me përmbajtje të komponentëve helmues</w:t>
      </w:r>
      <w:r>
        <w:t>,</w:t>
      </w:r>
      <w:r w:rsidR="00044AF3" w:rsidRPr="00375145">
        <w:t xml:space="preserve"> duhet të pajisen me mjetin e përmendur m</w:t>
      </w:r>
      <w:r w:rsidR="007A4813" w:rsidRPr="00375145">
        <w:t>ë</w:t>
      </w:r>
      <w:r w:rsidR="00044AF3" w:rsidRPr="00375145">
        <w:t xml:space="preserve"> lart.</w:t>
      </w:r>
    </w:p>
    <w:p w:rsidR="00044AF3" w:rsidRPr="00375145" w:rsidRDefault="00753A7C" w:rsidP="00044AF3">
      <w:pPr>
        <w:pStyle w:val="Paragrafi0"/>
      </w:pPr>
      <w:r>
        <w:t xml:space="preserve">6.3.3 </w:t>
      </w:r>
      <w:r w:rsidR="00044AF3" w:rsidRPr="00375145">
        <w:t>Ndezja</w:t>
      </w:r>
    </w:p>
    <w:p w:rsidR="00044AF3" w:rsidRPr="00375145" w:rsidRDefault="00044AF3" w:rsidP="00044AF3">
      <w:pPr>
        <w:pStyle w:val="Paragrafi0"/>
      </w:pPr>
      <w:r w:rsidRPr="00375145">
        <w:t>Pajisjet duhet të konstruktohen në mënyrë të tillë që</w:t>
      </w:r>
      <w:r w:rsidR="00EC5295">
        <w:t>,</w:t>
      </w:r>
      <w:r w:rsidRPr="00375145">
        <w:t xml:space="preserve"> kur përdoren normalisht:</w:t>
      </w:r>
    </w:p>
    <w:p w:rsidR="00044AF3" w:rsidRPr="00B17E0C" w:rsidRDefault="00044AF3" w:rsidP="00044AF3">
      <w:pPr>
        <w:pStyle w:val="Paragrafi0"/>
        <w:rPr>
          <w:lang w:val="it-IT"/>
        </w:rPr>
      </w:pPr>
      <w:r w:rsidRPr="00B17E0C">
        <w:rPr>
          <w:lang w:val="it-IT"/>
        </w:rPr>
        <w:t>a)</w:t>
      </w:r>
      <w:r w:rsidR="00E42A6A" w:rsidRPr="00B17E0C">
        <w:rPr>
          <w:lang w:val="it-IT"/>
        </w:rPr>
        <w:t xml:space="preserve"> </w:t>
      </w:r>
      <w:r w:rsidRPr="00B17E0C">
        <w:rPr>
          <w:lang w:val="it-IT"/>
        </w:rPr>
        <w:t>ndezja dhe rindezja t</w:t>
      </w:r>
      <w:r w:rsidR="007A4813" w:rsidRPr="00B17E0C">
        <w:rPr>
          <w:lang w:val="it-IT"/>
        </w:rPr>
        <w:t>ë jetë e lehtë;</w:t>
      </w:r>
    </w:p>
    <w:p w:rsidR="00044AF3" w:rsidRPr="00B17E0C" w:rsidRDefault="00044AF3" w:rsidP="00044AF3">
      <w:pPr>
        <w:pStyle w:val="Paragrafi0"/>
        <w:rPr>
          <w:lang w:val="it-IT"/>
        </w:rPr>
      </w:pPr>
      <w:r w:rsidRPr="00B17E0C">
        <w:rPr>
          <w:lang w:val="it-IT"/>
        </w:rPr>
        <w:t>b)</w:t>
      </w:r>
      <w:r w:rsidR="00E42A6A" w:rsidRPr="00B17E0C">
        <w:rPr>
          <w:lang w:val="it-IT"/>
        </w:rPr>
        <w:t xml:space="preserve"> </w:t>
      </w:r>
      <w:r w:rsidRPr="00B17E0C">
        <w:rPr>
          <w:lang w:val="it-IT"/>
        </w:rPr>
        <w:t>të sigurohet ndezja e kryq</w:t>
      </w:r>
      <w:r w:rsidR="007A4813" w:rsidRPr="00B17E0C">
        <w:rPr>
          <w:lang w:val="it-IT"/>
        </w:rPr>
        <w:t>ë</w:t>
      </w:r>
      <w:r w:rsidRPr="00B17E0C">
        <w:rPr>
          <w:lang w:val="it-IT"/>
        </w:rPr>
        <w:t>zuar</w:t>
      </w:r>
      <w:r w:rsidR="007A4813" w:rsidRPr="00B17E0C">
        <w:rPr>
          <w:lang w:val="it-IT"/>
        </w:rPr>
        <w:t>.</w:t>
      </w:r>
    </w:p>
    <w:p w:rsidR="00044AF3" w:rsidRPr="00B17E0C" w:rsidRDefault="00044AF3" w:rsidP="00044AF3">
      <w:pPr>
        <w:pStyle w:val="Paragrafi0"/>
        <w:rPr>
          <w:lang w:val="it-IT"/>
        </w:rPr>
      </w:pPr>
      <w:r w:rsidRPr="00B17E0C">
        <w:rPr>
          <w:lang w:val="it-IT"/>
        </w:rPr>
        <w:t>6.3.4</w:t>
      </w:r>
      <w:r w:rsidR="00E42A6A" w:rsidRPr="00B17E0C">
        <w:rPr>
          <w:lang w:val="it-IT"/>
        </w:rPr>
        <w:t xml:space="preserve"> </w:t>
      </w:r>
      <w:r w:rsidRPr="00B17E0C">
        <w:rPr>
          <w:lang w:val="it-IT"/>
        </w:rPr>
        <w:t>Djegia</w:t>
      </w:r>
    </w:p>
    <w:p w:rsidR="00044AF3" w:rsidRPr="00B17E0C" w:rsidRDefault="00E42A6A" w:rsidP="00044AF3">
      <w:pPr>
        <w:pStyle w:val="Paragrafi0"/>
        <w:rPr>
          <w:lang w:val="it-IT"/>
        </w:rPr>
      </w:pPr>
      <w:r w:rsidRPr="00B17E0C">
        <w:rPr>
          <w:lang w:val="it-IT"/>
        </w:rPr>
        <w:t xml:space="preserve">6.3.4.1 </w:t>
      </w:r>
      <w:r w:rsidR="00044AF3" w:rsidRPr="00B17E0C">
        <w:rPr>
          <w:lang w:val="it-IT"/>
        </w:rPr>
        <w:t>Pajisjet duhet të konstruktohen në mënyrë të tillë që kur ato përdoren normalisht, të sigurohet qëndrueshmëria e flakës dhe element</w:t>
      </w:r>
      <w:r w:rsidR="007A4813" w:rsidRPr="00B17E0C">
        <w:rPr>
          <w:lang w:val="it-IT"/>
        </w:rPr>
        <w:t>e</w:t>
      </w:r>
      <w:r w:rsidR="00044AF3" w:rsidRPr="00B17E0C">
        <w:rPr>
          <w:lang w:val="it-IT"/>
        </w:rPr>
        <w:t>t gjatë djegies të mos përmbajnë përq</w:t>
      </w:r>
      <w:r w:rsidR="007A4813" w:rsidRPr="00B17E0C">
        <w:rPr>
          <w:lang w:val="it-IT"/>
        </w:rPr>
        <w:t>e</w:t>
      </w:r>
      <w:r w:rsidR="00044AF3" w:rsidRPr="00B17E0C">
        <w:rPr>
          <w:lang w:val="it-IT"/>
        </w:rPr>
        <w:t>ndrime të palejuara të substancave që dëmtojnë shëndetin.</w:t>
      </w:r>
    </w:p>
    <w:p w:rsidR="00044AF3" w:rsidRPr="00B17E0C" w:rsidRDefault="00E42A6A" w:rsidP="00044AF3">
      <w:pPr>
        <w:pStyle w:val="Paragrafi0"/>
        <w:rPr>
          <w:lang w:val="it-IT"/>
        </w:rPr>
      </w:pPr>
      <w:r w:rsidRPr="00B17E0C">
        <w:rPr>
          <w:lang w:val="it-IT"/>
        </w:rPr>
        <w:t xml:space="preserve">6.3.4.2 </w:t>
      </w:r>
      <w:r w:rsidR="00044AF3" w:rsidRPr="00B17E0C">
        <w:rPr>
          <w:lang w:val="it-IT"/>
        </w:rPr>
        <w:t>Pajisjet duhet të konstruktohen në mënyrë të tillë që kur ato përdoren normalisht të mos kenë rrjedhje të papritura të produkteve të djegies.</w:t>
      </w:r>
    </w:p>
    <w:p w:rsidR="00044AF3" w:rsidRPr="00B17E0C" w:rsidRDefault="00E42A6A" w:rsidP="00044AF3">
      <w:pPr>
        <w:pStyle w:val="Paragrafi0"/>
        <w:rPr>
          <w:lang w:val="it-IT"/>
        </w:rPr>
      </w:pPr>
      <w:r w:rsidRPr="00B17E0C">
        <w:rPr>
          <w:lang w:val="it-IT"/>
        </w:rPr>
        <w:t xml:space="preserve">6.3.4.3 </w:t>
      </w:r>
      <w:r w:rsidR="00044AF3" w:rsidRPr="00B17E0C">
        <w:rPr>
          <w:lang w:val="it-IT"/>
        </w:rPr>
        <w:t xml:space="preserve">Pajisjet e lidhura me një oxhak për shpërndarjen e produkteve të djegies, duhet të konstruktohen në </w:t>
      </w:r>
      <w:r w:rsidR="00945D56">
        <w:rPr>
          <w:lang w:val="it-IT"/>
        </w:rPr>
        <w:t>mënyrë të tillë që në kushte jo</w:t>
      </w:r>
      <w:r w:rsidR="00044AF3" w:rsidRPr="00B17E0C">
        <w:rPr>
          <w:lang w:val="it-IT"/>
        </w:rPr>
        <w:t>normale të fryrjes t</w:t>
      </w:r>
      <w:r w:rsidR="007A4813" w:rsidRPr="00B17E0C">
        <w:rPr>
          <w:lang w:val="it-IT"/>
        </w:rPr>
        <w:t>ë</w:t>
      </w:r>
      <w:r w:rsidR="00044AF3" w:rsidRPr="00B17E0C">
        <w:rPr>
          <w:lang w:val="it-IT"/>
        </w:rPr>
        <w:t xml:space="preserve"> mos kenë rrjedhje të produkteve të djegies në një sasi të rrezikshme në dhomën përkatëse.</w:t>
      </w:r>
    </w:p>
    <w:p w:rsidR="00044AF3" w:rsidRPr="00B17E0C" w:rsidRDefault="00E42A6A" w:rsidP="00044AF3">
      <w:pPr>
        <w:pStyle w:val="Paragrafi0"/>
        <w:rPr>
          <w:lang w:val="it-IT"/>
        </w:rPr>
      </w:pPr>
      <w:r w:rsidRPr="00B17E0C">
        <w:rPr>
          <w:lang w:val="it-IT"/>
        </w:rPr>
        <w:t xml:space="preserve">6.3.4.4 </w:t>
      </w:r>
      <w:r w:rsidR="00044AF3" w:rsidRPr="00B17E0C">
        <w:rPr>
          <w:lang w:val="it-IT"/>
        </w:rPr>
        <w:t>Pajisjet e veçanta shtëpiake për ngrohje dhe ngroh</w:t>
      </w:r>
      <w:r w:rsidR="007A4813" w:rsidRPr="00B17E0C">
        <w:rPr>
          <w:lang w:val="it-IT"/>
        </w:rPr>
        <w:t>ë</w:t>
      </w:r>
      <w:r w:rsidR="00044AF3" w:rsidRPr="00B17E0C">
        <w:rPr>
          <w:lang w:val="it-IT"/>
        </w:rPr>
        <w:t>sit e menj</w:t>
      </w:r>
      <w:r w:rsidR="007A4813" w:rsidRPr="00B17E0C">
        <w:rPr>
          <w:lang w:val="it-IT"/>
        </w:rPr>
        <w:t>ë</w:t>
      </w:r>
      <w:r w:rsidR="00044AF3" w:rsidRPr="00B17E0C">
        <w:rPr>
          <w:lang w:val="it-IT"/>
        </w:rPr>
        <w:t>hersh</w:t>
      </w:r>
      <w:r w:rsidR="007A4813" w:rsidRPr="00B17E0C">
        <w:rPr>
          <w:lang w:val="it-IT"/>
        </w:rPr>
        <w:t>ë</w:t>
      </w:r>
      <w:r w:rsidR="00044AF3" w:rsidRPr="00B17E0C">
        <w:rPr>
          <w:lang w:val="it-IT"/>
        </w:rPr>
        <w:t>m të ujit, pa oxhak, nuk duhet të</w:t>
      </w:r>
      <w:r w:rsidR="00945D56">
        <w:rPr>
          <w:lang w:val="it-IT"/>
        </w:rPr>
        <w:t xml:space="preserve"> shkaktojnë në dhomë ose në hapë</w:t>
      </w:r>
      <w:r w:rsidR="00044AF3" w:rsidRPr="00B17E0C">
        <w:rPr>
          <w:lang w:val="it-IT"/>
        </w:rPr>
        <w:t>sirën përkatëse një përq</w:t>
      </w:r>
      <w:r w:rsidR="00343D39" w:rsidRPr="00B17E0C">
        <w:rPr>
          <w:lang w:val="it-IT"/>
        </w:rPr>
        <w:t>e</w:t>
      </w:r>
      <w:r w:rsidR="00044AF3" w:rsidRPr="00B17E0C">
        <w:rPr>
          <w:lang w:val="it-IT"/>
        </w:rPr>
        <w:t>ndrim të oksidit të karbonit që të përbëjë rrezik për shëndetin e personave të pambrojtur, duke pa</w:t>
      </w:r>
      <w:r w:rsidR="00343D39" w:rsidRPr="00B17E0C">
        <w:rPr>
          <w:lang w:val="it-IT"/>
        </w:rPr>
        <w:t>s</w:t>
      </w:r>
      <w:r w:rsidR="00044AF3" w:rsidRPr="00B17E0C">
        <w:rPr>
          <w:lang w:val="it-IT"/>
        </w:rPr>
        <w:t>ur parasysh kohëzgjatjen e parashikuar të qëndrimit të tyre në atë mjedis.</w:t>
      </w:r>
    </w:p>
    <w:p w:rsidR="00044AF3" w:rsidRPr="00B17E0C" w:rsidRDefault="00044AF3" w:rsidP="00044AF3">
      <w:pPr>
        <w:pStyle w:val="Paragrafi0"/>
        <w:rPr>
          <w:lang w:val="it-IT"/>
        </w:rPr>
      </w:pPr>
      <w:r w:rsidRPr="00B17E0C">
        <w:rPr>
          <w:lang w:val="it-IT"/>
        </w:rPr>
        <w:t>6.3.5</w:t>
      </w:r>
      <w:r w:rsidR="00E42A6A" w:rsidRPr="00B17E0C">
        <w:rPr>
          <w:lang w:val="it-IT"/>
        </w:rPr>
        <w:t xml:space="preserve"> </w:t>
      </w:r>
      <w:r w:rsidRPr="00B17E0C">
        <w:rPr>
          <w:lang w:val="it-IT"/>
        </w:rPr>
        <w:t>Përdorimi racional i energjisë</w:t>
      </w:r>
    </w:p>
    <w:p w:rsidR="00044AF3" w:rsidRPr="00B17E0C" w:rsidRDefault="00044AF3" w:rsidP="00044AF3">
      <w:pPr>
        <w:pStyle w:val="Paragrafi0"/>
        <w:rPr>
          <w:lang w:val="it-IT"/>
        </w:rPr>
      </w:pPr>
      <w:r w:rsidRPr="00B17E0C">
        <w:rPr>
          <w:lang w:val="it-IT"/>
        </w:rPr>
        <w:t xml:space="preserve">Pajisjet duhet të konstruktohen në atë mënyrë që të sigurojnë përdorimin racional të energjisë, </w:t>
      </w:r>
      <w:r w:rsidR="00343D39" w:rsidRPr="00B17E0C">
        <w:rPr>
          <w:lang w:val="it-IT"/>
        </w:rPr>
        <w:t>duke pasqyruar zhvillimin tekno</w:t>
      </w:r>
      <w:r w:rsidRPr="00B17E0C">
        <w:rPr>
          <w:lang w:val="it-IT"/>
        </w:rPr>
        <w:t>logjik dhe duke marrë parasysh aspektet e sigurisë.</w:t>
      </w:r>
    </w:p>
    <w:p w:rsidR="00044AF3" w:rsidRPr="00B17E0C" w:rsidRDefault="00044AF3" w:rsidP="00044AF3">
      <w:pPr>
        <w:pStyle w:val="Paragrafi0"/>
        <w:rPr>
          <w:lang w:val="it-IT"/>
        </w:rPr>
      </w:pPr>
      <w:r w:rsidRPr="00B17E0C">
        <w:rPr>
          <w:lang w:val="it-IT"/>
        </w:rPr>
        <w:t>6.3.6</w:t>
      </w:r>
      <w:r w:rsidR="00E42A6A" w:rsidRPr="00B17E0C">
        <w:rPr>
          <w:lang w:val="it-IT"/>
        </w:rPr>
        <w:t xml:space="preserve"> </w:t>
      </w:r>
      <w:r w:rsidRPr="00B17E0C">
        <w:rPr>
          <w:lang w:val="it-IT"/>
        </w:rPr>
        <w:t>Temperaturat</w:t>
      </w:r>
    </w:p>
    <w:p w:rsidR="00044AF3" w:rsidRPr="00B17E0C" w:rsidRDefault="00044AF3" w:rsidP="00044AF3">
      <w:pPr>
        <w:pStyle w:val="Paragrafi0"/>
        <w:rPr>
          <w:lang w:val="it-IT"/>
        </w:rPr>
      </w:pPr>
      <w:r w:rsidRPr="00B17E0C">
        <w:rPr>
          <w:lang w:val="it-IT"/>
        </w:rPr>
        <w:t>6.3.6.1</w:t>
      </w:r>
      <w:r w:rsidR="00E42A6A" w:rsidRPr="00B17E0C">
        <w:rPr>
          <w:lang w:val="it-IT"/>
        </w:rPr>
        <w:t xml:space="preserve"> </w:t>
      </w:r>
      <w:r w:rsidRPr="00B17E0C">
        <w:rPr>
          <w:lang w:val="it-IT"/>
        </w:rPr>
        <w:t>Pjesët e pajisjeve</w:t>
      </w:r>
      <w:r w:rsidR="00343D39" w:rsidRPr="00B17E0C">
        <w:rPr>
          <w:lang w:val="it-IT"/>
        </w:rPr>
        <w:t>,</w:t>
      </w:r>
      <w:r w:rsidRPr="00B17E0C">
        <w:rPr>
          <w:lang w:val="it-IT"/>
        </w:rPr>
        <w:t xml:space="preserve"> të cilat janë parashikuar të vendosen në</w:t>
      </w:r>
      <w:r w:rsidR="00945D56">
        <w:rPr>
          <w:lang w:val="it-IT"/>
        </w:rPr>
        <w:t xml:space="preserve"> afërsi të dyshemesë ose të sipë</w:t>
      </w:r>
      <w:r w:rsidRPr="00B17E0C">
        <w:rPr>
          <w:lang w:val="it-IT"/>
        </w:rPr>
        <w:t>rfaqeve të tjera</w:t>
      </w:r>
      <w:r w:rsidR="00343D39" w:rsidRPr="00B17E0C">
        <w:rPr>
          <w:lang w:val="it-IT"/>
        </w:rPr>
        <w:t>,</w:t>
      </w:r>
      <w:r w:rsidRPr="00B17E0C">
        <w:rPr>
          <w:lang w:val="it-IT"/>
        </w:rPr>
        <w:t xml:space="preserve"> duhet të mos arrijnë temperatura që paraqesin një rrezik në zonën rrethuese.</w:t>
      </w:r>
    </w:p>
    <w:p w:rsidR="00753A7C" w:rsidRDefault="00753A7C" w:rsidP="00044AF3">
      <w:pPr>
        <w:pStyle w:val="Paragrafi0"/>
        <w:rPr>
          <w:lang w:val="it-IT"/>
        </w:rPr>
      </w:pPr>
    </w:p>
    <w:p w:rsidR="00044AF3" w:rsidRPr="00B17E0C" w:rsidRDefault="00E42A6A" w:rsidP="00044AF3">
      <w:pPr>
        <w:pStyle w:val="Paragrafi0"/>
        <w:rPr>
          <w:lang w:val="it-IT"/>
        </w:rPr>
      </w:pPr>
      <w:r w:rsidRPr="00B17E0C">
        <w:rPr>
          <w:lang w:val="it-IT"/>
        </w:rPr>
        <w:t xml:space="preserve">6.3.6.2 </w:t>
      </w:r>
      <w:r w:rsidR="00044AF3" w:rsidRPr="00B17E0C">
        <w:rPr>
          <w:lang w:val="it-IT"/>
        </w:rPr>
        <w:t>Temperatura në sip</w:t>
      </w:r>
      <w:r w:rsidR="00945D56">
        <w:rPr>
          <w:lang w:val="it-IT"/>
        </w:rPr>
        <w:t>ë</w:t>
      </w:r>
      <w:r w:rsidR="00044AF3" w:rsidRPr="00B17E0C">
        <w:rPr>
          <w:lang w:val="it-IT"/>
        </w:rPr>
        <w:t>rfaqet e dorezave dhe levave të pajisjeve të parashikuara për t’u përdorur, nuk duhet të paraqesin rrezik për përdoruesin.</w:t>
      </w:r>
    </w:p>
    <w:p w:rsidR="00044AF3" w:rsidRPr="00B17E0C" w:rsidRDefault="00E42A6A" w:rsidP="00044AF3">
      <w:pPr>
        <w:pStyle w:val="Paragrafi0"/>
        <w:rPr>
          <w:lang w:val="it-IT"/>
        </w:rPr>
      </w:pPr>
      <w:r w:rsidRPr="00B17E0C">
        <w:rPr>
          <w:lang w:val="it-IT"/>
        </w:rPr>
        <w:t xml:space="preserve">6.3.6.3 </w:t>
      </w:r>
      <w:r w:rsidR="00044AF3" w:rsidRPr="00B17E0C">
        <w:rPr>
          <w:lang w:val="it-IT"/>
        </w:rPr>
        <w:t>Temperaturat në sipërfaqet e pjesëve të jashtme të pajisjeve të parashikuara për përdorim shtëpiak, duke përjashtuar sipërfaqet ose pjesët të cilat janë të lidhura me tra</w:t>
      </w:r>
      <w:r w:rsidR="00343D39" w:rsidRPr="00B17E0C">
        <w:rPr>
          <w:lang w:val="it-IT"/>
        </w:rPr>
        <w:t>nsmetimin e nxehtësisë</w:t>
      </w:r>
      <w:r w:rsidR="00044AF3" w:rsidRPr="00B17E0C">
        <w:rPr>
          <w:lang w:val="it-IT"/>
        </w:rPr>
        <w:t>, duhet që, në kushtet e funksionimit, të mos paraqesin asnjë rrezik për përdoruesin dhe veçanërisht për f</w:t>
      </w:r>
      <w:r w:rsidR="00343D39" w:rsidRPr="00B17E0C">
        <w:rPr>
          <w:lang w:val="it-IT"/>
        </w:rPr>
        <w:t>ë</w:t>
      </w:r>
      <w:r w:rsidR="00044AF3" w:rsidRPr="00B17E0C">
        <w:rPr>
          <w:lang w:val="it-IT"/>
        </w:rPr>
        <w:t>mijët, për të cilët duhet të merret parasysh një kohë e përshtatshme kundërveprimi.</w:t>
      </w:r>
    </w:p>
    <w:p w:rsidR="00044AF3" w:rsidRPr="00B17E0C" w:rsidRDefault="00044AF3" w:rsidP="00044AF3">
      <w:pPr>
        <w:pStyle w:val="Paragrafi0"/>
        <w:rPr>
          <w:lang w:val="it-IT"/>
        </w:rPr>
      </w:pPr>
      <w:r w:rsidRPr="00B17E0C">
        <w:rPr>
          <w:lang w:val="it-IT"/>
        </w:rPr>
        <w:t>6.3.7</w:t>
      </w:r>
      <w:r w:rsidR="00E42A6A" w:rsidRPr="00B17E0C">
        <w:rPr>
          <w:lang w:val="it-IT"/>
        </w:rPr>
        <w:t xml:space="preserve"> </w:t>
      </w:r>
      <w:r w:rsidRPr="00B17E0C">
        <w:rPr>
          <w:lang w:val="it-IT"/>
        </w:rPr>
        <w:t xml:space="preserve">Artikujt ushqimorë dhe uji i përdorur për </w:t>
      </w:r>
      <w:r w:rsidR="00945D56">
        <w:rPr>
          <w:lang w:val="it-IT"/>
        </w:rPr>
        <w:t>qëllime sanitare</w:t>
      </w:r>
    </w:p>
    <w:p w:rsidR="00044AF3" w:rsidRPr="00B17E0C" w:rsidRDefault="00044AF3" w:rsidP="00044AF3">
      <w:pPr>
        <w:pStyle w:val="Paragrafi0"/>
        <w:rPr>
          <w:lang w:val="it-IT"/>
        </w:rPr>
      </w:pPr>
      <w:r w:rsidRPr="00B17E0C">
        <w:rPr>
          <w:lang w:val="it-IT"/>
        </w:rPr>
        <w:t xml:space="preserve">Pa paragjykuar rregullat në këtë fushë, </w:t>
      </w:r>
      <w:r w:rsidR="00343D39" w:rsidRPr="00B17E0C">
        <w:rPr>
          <w:lang w:val="it-IT"/>
        </w:rPr>
        <w:t>materialet dhe komponentë</w:t>
      </w:r>
      <w:r w:rsidRPr="00B17E0C">
        <w:rPr>
          <w:lang w:val="it-IT"/>
        </w:rPr>
        <w:t>t e përdorur në konstruksionin e një pajisjeje</w:t>
      </w:r>
      <w:r w:rsidR="00343D39" w:rsidRPr="00B17E0C">
        <w:rPr>
          <w:lang w:val="it-IT"/>
        </w:rPr>
        <w:t>,</w:t>
      </w:r>
      <w:r w:rsidRPr="00B17E0C">
        <w:rPr>
          <w:lang w:val="it-IT"/>
        </w:rPr>
        <w:t xml:space="preserve"> e cila mund të bjerë në kontakt me ushqimet ose ujin e përdorur për qëllime sanitare, nuk duhet të dëmtojnë cilësinë e tyre. </w:t>
      </w:r>
    </w:p>
    <w:p w:rsidR="00044AF3" w:rsidRPr="00E42A6A" w:rsidRDefault="00044AF3" w:rsidP="00044AF3">
      <w:pPr>
        <w:pStyle w:val="Paragrafi0"/>
        <w:rPr>
          <w:lang w:val="it-IT"/>
        </w:rPr>
      </w:pPr>
      <w:r w:rsidRPr="00E42A6A">
        <w:rPr>
          <w:lang w:val="it-IT"/>
        </w:rPr>
        <w:t>7.</w:t>
      </w:r>
      <w:r w:rsidR="00E42A6A" w:rsidRPr="00E42A6A">
        <w:rPr>
          <w:lang w:val="it-IT"/>
        </w:rPr>
        <w:t xml:space="preserve"> </w:t>
      </w:r>
      <w:r w:rsidR="00343D39">
        <w:rPr>
          <w:lang w:val="it-IT"/>
        </w:rPr>
        <w:t>Proc</w:t>
      </w:r>
      <w:r w:rsidRPr="00E42A6A">
        <w:rPr>
          <w:lang w:val="it-IT"/>
        </w:rPr>
        <w:t>edurat për dokumentimin e konformitetit</w:t>
      </w:r>
    </w:p>
    <w:p w:rsidR="00044AF3" w:rsidRPr="00E42A6A" w:rsidRDefault="00044AF3" w:rsidP="00044AF3">
      <w:pPr>
        <w:pStyle w:val="Paragrafi0"/>
        <w:rPr>
          <w:lang w:val="it-IT"/>
        </w:rPr>
      </w:pPr>
      <w:r w:rsidRPr="00E42A6A">
        <w:rPr>
          <w:lang w:val="it-IT"/>
        </w:rPr>
        <w:t>7.1</w:t>
      </w:r>
      <w:r w:rsidR="00E42A6A" w:rsidRPr="00E42A6A">
        <w:rPr>
          <w:lang w:val="it-IT"/>
        </w:rPr>
        <w:t xml:space="preserve"> </w:t>
      </w:r>
      <w:r w:rsidRPr="00E42A6A">
        <w:rPr>
          <w:lang w:val="it-IT"/>
        </w:rPr>
        <w:t>Shqyrtimi EC i tipit</w:t>
      </w:r>
    </w:p>
    <w:p w:rsidR="00044AF3" w:rsidRPr="00E42A6A" w:rsidRDefault="00044AF3" w:rsidP="00044AF3">
      <w:pPr>
        <w:pStyle w:val="Paragrafi0"/>
        <w:rPr>
          <w:lang w:val="it-IT"/>
        </w:rPr>
      </w:pPr>
      <w:r w:rsidRPr="00E42A6A">
        <w:rPr>
          <w:lang w:val="it-IT"/>
        </w:rPr>
        <w:t>7.1.1</w:t>
      </w:r>
      <w:r w:rsidR="00E42A6A" w:rsidRPr="00E42A6A">
        <w:rPr>
          <w:lang w:val="it-IT"/>
        </w:rPr>
        <w:t xml:space="preserve"> </w:t>
      </w:r>
      <w:r w:rsidRPr="00E42A6A">
        <w:rPr>
          <w:lang w:val="it-IT"/>
        </w:rPr>
        <w:t>Shqyrtimi E</w:t>
      </w:r>
      <w:r w:rsidR="00343D39">
        <w:rPr>
          <w:lang w:val="it-IT"/>
        </w:rPr>
        <w:t>C i tipit është ajo pjesë e proc</w:t>
      </w:r>
      <w:r w:rsidR="00945D56">
        <w:rPr>
          <w:lang w:val="it-IT"/>
        </w:rPr>
        <w:t>edurës, nëpërmjet së cilës</w:t>
      </w:r>
      <w:r w:rsidRPr="00E42A6A">
        <w:rPr>
          <w:lang w:val="it-IT"/>
        </w:rPr>
        <w:t xml:space="preserve"> një organ i autorizuar/organizëm e</w:t>
      </w:r>
      <w:r w:rsidR="00343D39">
        <w:rPr>
          <w:lang w:val="it-IT"/>
        </w:rPr>
        <w:t>u</w:t>
      </w:r>
      <w:r w:rsidRPr="00E42A6A">
        <w:rPr>
          <w:lang w:val="it-IT"/>
        </w:rPr>
        <w:t xml:space="preserve">ropian kontrollon dhe </w:t>
      </w:r>
      <w:r w:rsidR="00343D39">
        <w:rPr>
          <w:lang w:val="it-IT"/>
        </w:rPr>
        <w:t>c</w:t>
      </w:r>
      <w:r w:rsidRPr="00E42A6A">
        <w:rPr>
          <w:lang w:val="it-IT"/>
        </w:rPr>
        <w:t xml:space="preserve">ertifikon (dokumenton) se një pajisje, përfaqësuese e prodhimit të parashikuar, plotëson dispozitat e këtij </w:t>
      </w:r>
      <w:r w:rsidR="00343D39" w:rsidRPr="00E42A6A">
        <w:rPr>
          <w:lang w:val="it-IT"/>
        </w:rPr>
        <w:t xml:space="preserve">rregulli teknik </w:t>
      </w:r>
      <w:r w:rsidRPr="00E42A6A">
        <w:rPr>
          <w:lang w:val="it-IT"/>
        </w:rPr>
        <w:t xml:space="preserve">që zbatohen mbi të. </w:t>
      </w:r>
    </w:p>
    <w:p w:rsidR="00044AF3" w:rsidRPr="00E42A6A" w:rsidRDefault="00044AF3" w:rsidP="00044AF3">
      <w:pPr>
        <w:pStyle w:val="Paragrafi0"/>
        <w:rPr>
          <w:lang w:val="it-IT"/>
        </w:rPr>
      </w:pPr>
      <w:r w:rsidRPr="00E42A6A">
        <w:rPr>
          <w:lang w:val="it-IT"/>
        </w:rPr>
        <w:t>7.1.2</w:t>
      </w:r>
      <w:r w:rsidR="00E42A6A" w:rsidRPr="00E42A6A">
        <w:rPr>
          <w:lang w:val="it-IT"/>
        </w:rPr>
        <w:t xml:space="preserve"> </w:t>
      </w:r>
      <w:r w:rsidRPr="00E42A6A">
        <w:rPr>
          <w:lang w:val="it-IT"/>
        </w:rPr>
        <w:t>Aplikimi për shqyrtimin e tipit duhet të depozitohet nga fabrikuesi ose përfaqësuesi i tij i autorizuar vetëm në një organ të autorizuar/organizëm e</w:t>
      </w:r>
      <w:r w:rsidR="00343D39">
        <w:rPr>
          <w:lang w:val="it-IT"/>
        </w:rPr>
        <w:t>u</w:t>
      </w:r>
      <w:r w:rsidRPr="00E42A6A">
        <w:rPr>
          <w:lang w:val="it-IT"/>
        </w:rPr>
        <w:t>ropian</w:t>
      </w:r>
      <w:r w:rsidR="00343D39">
        <w:rPr>
          <w:lang w:val="it-IT"/>
        </w:rPr>
        <w:t xml:space="preserve">. </w:t>
      </w:r>
    </w:p>
    <w:p w:rsidR="00044AF3" w:rsidRPr="00E42A6A" w:rsidRDefault="00E42A6A" w:rsidP="00044AF3">
      <w:pPr>
        <w:pStyle w:val="Paragrafi0"/>
        <w:rPr>
          <w:lang w:val="it-IT"/>
        </w:rPr>
      </w:pPr>
      <w:r w:rsidRPr="00E42A6A">
        <w:rPr>
          <w:lang w:val="it-IT"/>
        </w:rPr>
        <w:t xml:space="preserve">7.1.2.1 </w:t>
      </w:r>
      <w:r w:rsidR="00044AF3" w:rsidRPr="00E42A6A">
        <w:rPr>
          <w:lang w:val="it-IT"/>
        </w:rPr>
        <w:t>Aplikimi duhet të përfshijë:</w:t>
      </w:r>
    </w:p>
    <w:p w:rsidR="00044AF3" w:rsidRPr="00E42A6A" w:rsidRDefault="00E42A6A" w:rsidP="00044AF3">
      <w:pPr>
        <w:pStyle w:val="Paragrafi0"/>
        <w:rPr>
          <w:lang w:val="it-IT"/>
        </w:rPr>
      </w:pPr>
      <w:r w:rsidRPr="00E42A6A">
        <w:rPr>
          <w:lang w:val="it-IT"/>
        </w:rPr>
        <w:t xml:space="preserve">a) </w:t>
      </w:r>
      <w:r w:rsidR="00044AF3" w:rsidRPr="00E42A6A">
        <w:rPr>
          <w:lang w:val="it-IT"/>
        </w:rPr>
        <w:t>emrin dhe adresën e fabrikuesit dhe, nëse aplikimi është depozituar nga përfaqësuesi i auto</w:t>
      </w:r>
      <w:r w:rsidR="00343D39">
        <w:rPr>
          <w:lang w:val="it-IT"/>
        </w:rPr>
        <w:t>rizuar, emrin dhe adresën e tij;</w:t>
      </w:r>
    </w:p>
    <w:p w:rsidR="00044AF3" w:rsidRPr="00E42A6A" w:rsidRDefault="00044AF3" w:rsidP="00044AF3">
      <w:pPr>
        <w:pStyle w:val="Paragrafi0"/>
        <w:rPr>
          <w:lang w:val="it-IT"/>
        </w:rPr>
      </w:pPr>
      <w:r w:rsidRPr="00E42A6A">
        <w:rPr>
          <w:lang w:val="it-IT"/>
        </w:rPr>
        <w:t>b)</w:t>
      </w:r>
      <w:r w:rsidR="00E42A6A" w:rsidRPr="00E42A6A">
        <w:rPr>
          <w:lang w:val="it-IT"/>
        </w:rPr>
        <w:t xml:space="preserve"> </w:t>
      </w:r>
      <w:r w:rsidRPr="00E42A6A">
        <w:rPr>
          <w:lang w:val="it-IT"/>
        </w:rPr>
        <w:t>një deklaratë me shkrim se aplikimi nuk është depozituar në një organ tjetër të autorizuar /organizëm e</w:t>
      </w:r>
      <w:r w:rsidR="00343D39">
        <w:rPr>
          <w:lang w:val="it-IT"/>
        </w:rPr>
        <w:t>uropian;</w:t>
      </w:r>
    </w:p>
    <w:p w:rsidR="00044AF3" w:rsidRPr="00E42A6A" w:rsidRDefault="00044AF3" w:rsidP="00044AF3">
      <w:pPr>
        <w:pStyle w:val="Paragrafi0"/>
        <w:rPr>
          <w:lang w:val="it-IT"/>
        </w:rPr>
      </w:pPr>
      <w:r w:rsidRPr="00E42A6A">
        <w:rPr>
          <w:lang w:val="it-IT"/>
        </w:rPr>
        <w:t>c)</w:t>
      </w:r>
      <w:r w:rsidR="00E42A6A" w:rsidRPr="00E42A6A">
        <w:rPr>
          <w:lang w:val="it-IT"/>
        </w:rPr>
        <w:t xml:space="preserve"> </w:t>
      </w:r>
      <w:r w:rsidRPr="00E42A6A">
        <w:rPr>
          <w:lang w:val="it-IT"/>
        </w:rPr>
        <w:t>dokumentacionin mbi projektimin, siç cilësohet në pikën 9.</w:t>
      </w:r>
    </w:p>
    <w:p w:rsidR="00044AF3" w:rsidRPr="00B17E0C" w:rsidRDefault="00044AF3" w:rsidP="00044AF3">
      <w:pPr>
        <w:pStyle w:val="Paragrafi0"/>
        <w:rPr>
          <w:lang w:val="it-IT"/>
        </w:rPr>
      </w:pPr>
      <w:r w:rsidRPr="00E42A6A">
        <w:rPr>
          <w:lang w:val="it-IT"/>
        </w:rPr>
        <w:t>7.1.2.2</w:t>
      </w:r>
      <w:r w:rsidR="00E42A6A" w:rsidRPr="00E42A6A">
        <w:rPr>
          <w:lang w:val="it-IT"/>
        </w:rPr>
        <w:t xml:space="preserve"> </w:t>
      </w:r>
      <w:r w:rsidRPr="00E42A6A">
        <w:rPr>
          <w:lang w:val="it-IT"/>
        </w:rPr>
        <w:t>Fabrikuesi duhet të vërë në dispozicion të organit të autorizuar/organizmit e</w:t>
      </w:r>
      <w:r w:rsidR="00343D39">
        <w:rPr>
          <w:lang w:val="it-IT"/>
        </w:rPr>
        <w:t>u</w:t>
      </w:r>
      <w:r w:rsidRPr="00E42A6A">
        <w:rPr>
          <w:lang w:val="it-IT"/>
        </w:rPr>
        <w:t xml:space="preserve">ropian një pajisje, përfaqësuese të prodhimit të parashikuar, e cila më poshtë quhet “tipi’’. </w:t>
      </w:r>
      <w:r w:rsidRPr="00B17E0C">
        <w:rPr>
          <w:lang w:val="it-IT"/>
        </w:rPr>
        <w:t>Organi i autorizuar/organizmi e</w:t>
      </w:r>
      <w:r w:rsidR="00B94F13" w:rsidRPr="00B17E0C">
        <w:rPr>
          <w:lang w:val="it-IT"/>
        </w:rPr>
        <w:t>u</w:t>
      </w:r>
      <w:r w:rsidRPr="00B17E0C">
        <w:rPr>
          <w:lang w:val="it-IT"/>
        </w:rPr>
        <w:t>ropian mund të kërkojë të tjera mostra të tipit nëse i nevojiten për programin e testimit.</w:t>
      </w:r>
    </w:p>
    <w:p w:rsidR="00044AF3" w:rsidRPr="00B17E0C" w:rsidRDefault="00044AF3" w:rsidP="00044AF3">
      <w:pPr>
        <w:pStyle w:val="Paragrafi0"/>
        <w:rPr>
          <w:lang w:val="it-IT"/>
        </w:rPr>
      </w:pPr>
      <w:r w:rsidRPr="00B17E0C">
        <w:rPr>
          <w:lang w:val="it-IT"/>
        </w:rPr>
        <w:t>Tipi mund të mbulojë variante të tjer</w:t>
      </w:r>
      <w:r w:rsidR="00B94F13" w:rsidRPr="00B17E0C">
        <w:rPr>
          <w:lang w:val="it-IT"/>
        </w:rPr>
        <w:t>a</w:t>
      </w:r>
      <w:r w:rsidRPr="00B17E0C">
        <w:rPr>
          <w:lang w:val="it-IT"/>
        </w:rPr>
        <w:t xml:space="preserve"> të produktit</w:t>
      </w:r>
      <w:r w:rsidR="00945D56">
        <w:rPr>
          <w:lang w:val="it-IT"/>
        </w:rPr>
        <w:t>,</w:t>
      </w:r>
      <w:r w:rsidRPr="00B17E0C">
        <w:rPr>
          <w:lang w:val="it-IT"/>
        </w:rPr>
        <w:t xml:space="preserve"> me kusht që këto variante të mos kenë karakteristika të ndryshme në lidhje me tip</w:t>
      </w:r>
      <w:r w:rsidR="00945D56">
        <w:rPr>
          <w:lang w:val="it-IT"/>
        </w:rPr>
        <w:t>a</w:t>
      </w:r>
      <w:r w:rsidRPr="00B17E0C">
        <w:rPr>
          <w:lang w:val="it-IT"/>
        </w:rPr>
        <w:t>t e riskut.</w:t>
      </w:r>
    </w:p>
    <w:p w:rsidR="00044AF3" w:rsidRPr="00E42A6A" w:rsidRDefault="00E42A6A" w:rsidP="00044AF3">
      <w:pPr>
        <w:pStyle w:val="Paragrafi0"/>
        <w:rPr>
          <w:lang w:val="it-IT"/>
        </w:rPr>
      </w:pPr>
      <w:r w:rsidRPr="00E42A6A">
        <w:rPr>
          <w:lang w:val="it-IT"/>
        </w:rPr>
        <w:t xml:space="preserve">7.1.3 </w:t>
      </w:r>
      <w:r w:rsidR="00044AF3" w:rsidRPr="00E42A6A">
        <w:rPr>
          <w:lang w:val="it-IT"/>
        </w:rPr>
        <w:t>Organi i autorizuar/organizm</w:t>
      </w:r>
      <w:r w:rsidR="00B94F13">
        <w:rPr>
          <w:lang w:val="it-IT"/>
        </w:rPr>
        <w:t>i eu</w:t>
      </w:r>
      <w:r w:rsidR="00B57DCE">
        <w:rPr>
          <w:lang w:val="it-IT"/>
        </w:rPr>
        <w:t>ropian</w:t>
      </w:r>
      <w:r w:rsidR="00044AF3" w:rsidRPr="00E42A6A">
        <w:rPr>
          <w:lang w:val="it-IT"/>
        </w:rPr>
        <w:t>:</w:t>
      </w:r>
    </w:p>
    <w:p w:rsidR="00044AF3" w:rsidRPr="00E42A6A" w:rsidRDefault="00044AF3" w:rsidP="00044AF3">
      <w:pPr>
        <w:pStyle w:val="Paragrafi0"/>
        <w:rPr>
          <w:lang w:val="it-IT"/>
        </w:rPr>
      </w:pPr>
      <w:r w:rsidRPr="00E42A6A">
        <w:rPr>
          <w:lang w:val="it-IT"/>
        </w:rPr>
        <w:t>7.1.3.1</w:t>
      </w:r>
      <w:r w:rsidR="00E42A6A">
        <w:rPr>
          <w:lang w:val="it-IT"/>
        </w:rPr>
        <w:t xml:space="preserve"> </w:t>
      </w:r>
      <w:r w:rsidR="00B57DCE">
        <w:rPr>
          <w:lang w:val="it-IT"/>
        </w:rPr>
        <w:t xml:space="preserve">Duhet </w:t>
      </w:r>
      <w:r w:rsidR="00945D56">
        <w:rPr>
          <w:lang w:val="it-IT"/>
        </w:rPr>
        <w:t>t</w:t>
      </w:r>
      <w:r w:rsidRPr="00E42A6A">
        <w:rPr>
          <w:lang w:val="it-IT"/>
        </w:rPr>
        <w:t>ë shqyrtojë dokumentacionin mbi projektimin dhe të verifikojë nëse tipi është prodhuar në përputhje me dokumentacionin e projektimit dhe të identifikojë element</w:t>
      </w:r>
      <w:r w:rsidR="00B94F13">
        <w:rPr>
          <w:lang w:val="it-IT"/>
        </w:rPr>
        <w:t>e</w:t>
      </w:r>
      <w:r w:rsidRPr="00E42A6A">
        <w:rPr>
          <w:lang w:val="it-IT"/>
        </w:rPr>
        <w:t>t</w:t>
      </w:r>
      <w:r w:rsidR="00B94F13">
        <w:rPr>
          <w:lang w:val="it-IT"/>
        </w:rPr>
        <w:t>,</w:t>
      </w:r>
      <w:r w:rsidRPr="00E42A6A">
        <w:rPr>
          <w:lang w:val="it-IT"/>
        </w:rPr>
        <w:t xml:space="preserve"> të cilat janë projektuar në përputhje me dispozitat e zbatuara nga standardet e referuar</w:t>
      </w:r>
      <w:r w:rsidR="00B94F13">
        <w:rPr>
          <w:lang w:val="it-IT"/>
        </w:rPr>
        <w:t>a</w:t>
      </w:r>
      <w:r w:rsidRPr="00E42A6A">
        <w:rPr>
          <w:lang w:val="it-IT"/>
        </w:rPr>
        <w:t xml:space="preserve"> në pikën 3.3 dhe kërkesat thel</w:t>
      </w:r>
      <w:r w:rsidR="00B94F13">
        <w:rPr>
          <w:lang w:val="it-IT"/>
        </w:rPr>
        <w:t>bësore të këtij rregulli teknik.</w:t>
      </w:r>
      <w:r w:rsidR="00F925D6">
        <w:rPr>
          <w:lang w:val="it-IT"/>
        </w:rPr>
        <w:t xml:space="preserve"> </w:t>
      </w:r>
    </w:p>
    <w:p w:rsidR="00044AF3" w:rsidRPr="00E42A6A" w:rsidRDefault="00E42A6A" w:rsidP="00044AF3">
      <w:pPr>
        <w:pStyle w:val="Paragrafi0"/>
        <w:rPr>
          <w:lang w:val="it-IT"/>
        </w:rPr>
      </w:pPr>
      <w:r>
        <w:rPr>
          <w:lang w:val="it-IT"/>
        </w:rPr>
        <w:t xml:space="preserve">7.1.3.2 </w:t>
      </w:r>
      <w:r w:rsidR="00B57DCE">
        <w:rPr>
          <w:lang w:val="it-IT"/>
        </w:rPr>
        <w:t xml:space="preserve">Duhet </w:t>
      </w:r>
      <w:r w:rsidR="00067373">
        <w:rPr>
          <w:lang w:val="it-IT"/>
        </w:rPr>
        <w:t>t</w:t>
      </w:r>
      <w:r w:rsidR="00044AF3" w:rsidRPr="00E42A6A">
        <w:rPr>
          <w:lang w:val="it-IT"/>
        </w:rPr>
        <w:t xml:space="preserve">ë kryejë ose të detyrojë kryerjen </w:t>
      </w:r>
      <w:r w:rsidR="00F925D6">
        <w:rPr>
          <w:lang w:val="it-IT"/>
        </w:rPr>
        <w:t xml:space="preserve">e </w:t>
      </w:r>
      <w:r w:rsidR="00044AF3" w:rsidRPr="00E42A6A">
        <w:rPr>
          <w:lang w:val="it-IT"/>
        </w:rPr>
        <w:t>shqyrtimeve dhe/ose provave të përshtatshme për t</w:t>
      </w:r>
      <w:r w:rsidR="00F925D6">
        <w:rPr>
          <w:lang w:val="it-IT"/>
        </w:rPr>
        <w:t>’i</w:t>
      </w:r>
      <w:r w:rsidR="00044AF3" w:rsidRPr="00E42A6A">
        <w:rPr>
          <w:lang w:val="it-IT"/>
        </w:rPr>
        <w:t xml:space="preserve"> kontrolluar nëse zgjidhjet e përshtatura nga fabrikuesi plotësojnë kërkesat thelbësore, atje ku standardet e referuar</w:t>
      </w:r>
      <w:r w:rsidR="00F925D6">
        <w:rPr>
          <w:lang w:val="it-IT"/>
        </w:rPr>
        <w:t>a</w:t>
      </w:r>
      <w:r w:rsidR="00044AF3" w:rsidRPr="00E42A6A">
        <w:rPr>
          <w:lang w:val="it-IT"/>
        </w:rPr>
        <w:t xml:space="preserve"> në pikën 3.3 nuk janë zbatuar</w:t>
      </w:r>
      <w:r w:rsidR="00F925D6">
        <w:rPr>
          <w:lang w:val="it-IT"/>
        </w:rPr>
        <w:t>.</w:t>
      </w:r>
    </w:p>
    <w:p w:rsidR="00044AF3" w:rsidRPr="00E42A6A" w:rsidRDefault="00E42A6A" w:rsidP="00044AF3">
      <w:pPr>
        <w:pStyle w:val="Paragrafi0"/>
        <w:rPr>
          <w:lang w:val="it-IT"/>
        </w:rPr>
      </w:pPr>
      <w:r>
        <w:rPr>
          <w:lang w:val="it-IT"/>
        </w:rPr>
        <w:t>7.1.3.3</w:t>
      </w:r>
      <w:r w:rsidR="00B57DCE">
        <w:rPr>
          <w:lang w:val="it-IT"/>
        </w:rPr>
        <w:t xml:space="preserve"> Duhet t</w:t>
      </w:r>
      <w:r w:rsidR="00044AF3" w:rsidRPr="00E42A6A">
        <w:rPr>
          <w:lang w:val="it-IT"/>
        </w:rPr>
        <w:t>ë kryejë ose të detyrojë kryerjen e shqyrtimeve dhe/ose provave të përshtatshme për të kontrolluar nëse standardet përkatës</w:t>
      </w:r>
      <w:r w:rsidR="00F925D6">
        <w:rPr>
          <w:lang w:val="it-IT"/>
        </w:rPr>
        <w:t>e</w:t>
      </w:r>
      <w:r w:rsidR="00044AF3" w:rsidRPr="00E42A6A">
        <w:rPr>
          <w:lang w:val="it-IT"/>
        </w:rPr>
        <w:t xml:space="preserve"> janë zbatuar me efektivitet, atje ku fabrikuesi ka zgjedhur ta bëjë, për të siguruar përputhshmërinë me kërkesat thelbësore.</w:t>
      </w:r>
    </w:p>
    <w:p w:rsidR="00044AF3" w:rsidRPr="00B17E0C" w:rsidRDefault="00F925D6" w:rsidP="00044AF3">
      <w:pPr>
        <w:pStyle w:val="Paragrafi0"/>
        <w:rPr>
          <w:lang w:val="it-IT"/>
        </w:rPr>
      </w:pPr>
      <w:r>
        <w:rPr>
          <w:lang w:val="it-IT"/>
        </w:rPr>
        <w:t>7.1.4</w:t>
      </w:r>
      <w:r w:rsidR="00E42A6A" w:rsidRPr="00E42A6A">
        <w:rPr>
          <w:lang w:val="it-IT"/>
        </w:rPr>
        <w:t xml:space="preserve"> </w:t>
      </w:r>
      <w:r w:rsidR="00044AF3" w:rsidRPr="00E42A6A">
        <w:rPr>
          <w:lang w:val="it-IT"/>
        </w:rPr>
        <w:t xml:space="preserve">Atje ku tipi plotëson dispozitat e këtij </w:t>
      </w:r>
      <w:r w:rsidRPr="00E42A6A">
        <w:rPr>
          <w:lang w:val="it-IT"/>
        </w:rPr>
        <w:t>rregulli teknik</w:t>
      </w:r>
      <w:r w:rsidR="00044AF3" w:rsidRPr="00E42A6A">
        <w:rPr>
          <w:lang w:val="it-IT"/>
        </w:rPr>
        <w:t>, organi i autorizuar/organizmi e</w:t>
      </w:r>
      <w:r>
        <w:rPr>
          <w:lang w:val="it-IT"/>
        </w:rPr>
        <w:t>u</w:t>
      </w:r>
      <w:r w:rsidR="00044AF3" w:rsidRPr="00E42A6A">
        <w:rPr>
          <w:lang w:val="it-IT"/>
        </w:rPr>
        <w:t xml:space="preserve">ropian duhet të lëshojë për aplikantin një </w:t>
      </w:r>
      <w:r>
        <w:rPr>
          <w:lang w:val="it-IT"/>
        </w:rPr>
        <w:t>c</w:t>
      </w:r>
      <w:r w:rsidR="00044AF3" w:rsidRPr="00E42A6A">
        <w:rPr>
          <w:lang w:val="it-IT"/>
        </w:rPr>
        <w:t xml:space="preserve">ertifikatë mbi shqyrtimin EC të tipit. </w:t>
      </w:r>
      <w:r w:rsidRPr="00B17E0C">
        <w:rPr>
          <w:lang w:val="it-IT"/>
        </w:rPr>
        <w:t xml:space="preserve">Certifikata </w:t>
      </w:r>
      <w:r w:rsidR="00044AF3" w:rsidRPr="00B17E0C">
        <w:rPr>
          <w:lang w:val="it-IT"/>
        </w:rPr>
        <w:t>duhet të përmbajë konkluzionet e shqyrtimit, kushtet, nëse ka, për vlefshmërinë e saj dhe të dhënat e nevojshme për identifikimin e tipit të aprovuar dhe, nëse është e përshtatshme, përshkrimet</w:t>
      </w:r>
      <w:r w:rsidRPr="00B17E0C">
        <w:rPr>
          <w:lang w:val="it-IT"/>
        </w:rPr>
        <w:t xml:space="preserve"> e funksionimit të tij. Elemente</w:t>
      </w:r>
      <w:r w:rsidR="00044AF3" w:rsidRPr="00B17E0C">
        <w:rPr>
          <w:lang w:val="it-IT"/>
        </w:rPr>
        <w:t xml:space="preserve"> përkatës</w:t>
      </w:r>
      <w:r w:rsidRPr="00B17E0C">
        <w:rPr>
          <w:lang w:val="it-IT"/>
        </w:rPr>
        <w:t>e</w:t>
      </w:r>
      <w:r w:rsidR="00044AF3" w:rsidRPr="00B17E0C">
        <w:rPr>
          <w:lang w:val="it-IT"/>
        </w:rPr>
        <w:t xml:space="preserve"> teknik</w:t>
      </w:r>
      <w:r w:rsidRPr="00B17E0C">
        <w:rPr>
          <w:lang w:val="it-IT"/>
        </w:rPr>
        <w:t>e</w:t>
      </w:r>
      <w:r w:rsidR="00B57DCE">
        <w:rPr>
          <w:lang w:val="it-IT"/>
        </w:rPr>
        <w:t>,</w:t>
      </w:r>
      <w:r w:rsidR="00044AF3" w:rsidRPr="00B17E0C">
        <w:rPr>
          <w:lang w:val="it-IT"/>
        </w:rPr>
        <w:t xml:space="preserve"> t</w:t>
      </w:r>
      <w:r w:rsidR="00067373">
        <w:rPr>
          <w:lang w:val="it-IT"/>
        </w:rPr>
        <w:t>ë tilla si vizatime dhe diagrami</w:t>
      </w:r>
      <w:r w:rsidR="00B57DCE">
        <w:rPr>
          <w:lang w:val="it-IT"/>
        </w:rPr>
        <w:t>,</w:t>
      </w:r>
      <w:r w:rsidR="00044AF3" w:rsidRPr="00B17E0C">
        <w:rPr>
          <w:lang w:val="it-IT"/>
        </w:rPr>
        <w:t xml:space="preserve"> duhet të jenë si anekse të </w:t>
      </w:r>
      <w:r w:rsidRPr="00B17E0C">
        <w:rPr>
          <w:lang w:val="it-IT"/>
        </w:rPr>
        <w:t>c</w:t>
      </w:r>
      <w:r w:rsidR="00044AF3" w:rsidRPr="00B17E0C">
        <w:rPr>
          <w:lang w:val="it-IT"/>
        </w:rPr>
        <w:t>ertifikatës.</w:t>
      </w:r>
    </w:p>
    <w:p w:rsidR="00044AF3" w:rsidRPr="00B17E0C" w:rsidRDefault="00E42A6A" w:rsidP="00044AF3">
      <w:pPr>
        <w:pStyle w:val="Paragrafi0"/>
        <w:rPr>
          <w:lang w:val="it-IT"/>
        </w:rPr>
      </w:pPr>
      <w:r w:rsidRPr="00B17E0C">
        <w:rPr>
          <w:lang w:val="it-IT"/>
        </w:rPr>
        <w:t xml:space="preserve">7.1.5 </w:t>
      </w:r>
      <w:r w:rsidR="00F925D6" w:rsidRPr="00B17E0C">
        <w:rPr>
          <w:lang w:val="it-IT"/>
        </w:rPr>
        <w:t>Organi i autorizuar/organizmi eu</w:t>
      </w:r>
      <w:r w:rsidR="00044AF3" w:rsidRPr="00B17E0C">
        <w:rPr>
          <w:lang w:val="it-IT"/>
        </w:rPr>
        <w:t>ropian duhet t</w:t>
      </w:r>
      <w:r w:rsidR="00F925D6" w:rsidRPr="00B17E0C">
        <w:rPr>
          <w:lang w:val="it-IT"/>
        </w:rPr>
        <w:t>’i</w:t>
      </w:r>
      <w:r w:rsidR="00044AF3" w:rsidRPr="00B17E0C">
        <w:rPr>
          <w:lang w:val="it-IT"/>
        </w:rPr>
        <w:t xml:space="preserve"> informojë menjëherë organet e tjera të autorizuara/organizma e</w:t>
      </w:r>
      <w:r w:rsidR="00F925D6" w:rsidRPr="00B17E0C">
        <w:rPr>
          <w:lang w:val="it-IT"/>
        </w:rPr>
        <w:t>u</w:t>
      </w:r>
      <w:r w:rsidR="00B57DCE">
        <w:rPr>
          <w:lang w:val="it-IT"/>
        </w:rPr>
        <w:t>ropianë</w:t>
      </w:r>
      <w:r w:rsidR="00044AF3" w:rsidRPr="00B17E0C">
        <w:rPr>
          <w:lang w:val="it-IT"/>
        </w:rPr>
        <w:t xml:space="preserve"> për lëshimin e </w:t>
      </w:r>
      <w:r w:rsidR="00F925D6" w:rsidRPr="00B17E0C">
        <w:rPr>
          <w:lang w:val="it-IT"/>
        </w:rPr>
        <w:t>c</w:t>
      </w:r>
      <w:r w:rsidR="00044AF3" w:rsidRPr="00B17E0C">
        <w:rPr>
          <w:lang w:val="it-IT"/>
        </w:rPr>
        <w:t>ertifikatës</w:t>
      </w:r>
      <w:r w:rsidR="00B57DCE">
        <w:rPr>
          <w:lang w:val="it-IT"/>
        </w:rPr>
        <w:t xml:space="preserve"> së shqyrtimit EC të tipit dhe s</w:t>
      </w:r>
      <w:r w:rsidR="00044AF3" w:rsidRPr="00B17E0C">
        <w:rPr>
          <w:lang w:val="it-IT"/>
        </w:rPr>
        <w:t xml:space="preserve">ë çdo shtese tjetër mbi tipin e dhënë siç referohet në pikën 7.1.7. Ato duhet të marrin një kopje të </w:t>
      </w:r>
      <w:r w:rsidR="00E66188">
        <w:rPr>
          <w:lang w:val="it-IT"/>
        </w:rPr>
        <w:t>certifikatës s</w:t>
      </w:r>
      <w:r w:rsidR="00F925D6" w:rsidRPr="00B17E0C">
        <w:rPr>
          <w:lang w:val="it-IT"/>
        </w:rPr>
        <w:t>ë shqyrtimit EC të</w:t>
      </w:r>
      <w:r w:rsidR="00044AF3" w:rsidRPr="00B17E0C">
        <w:rPr>
          <w:lang w:val="it-IT"/>
        </w:rPr>
        <w:t xml:space="preserve"> tipit dhe/ose shtesat e saj dhe me një kërkesë</w:t>
      </w:r>
      <w:r w:rsidR="00067373">
        <w:rPr>
          <w:lang w:val="it-IT"/>
        </w:rPr>
        <w:t xml:space="preserve"> të ar</w:t>
      </w:r>
      <w:r w:rsidR="00044AF3" w:rsidRPr="00B17E0C">
        <w:rPr>
          <w:lang w:val="it-IT"/>
        </w:rPr>
        <w:t>syetuar mund të m</w:t>
      </w:r>
      <w:r w:rsidR="00F925D6" w:rsidRPr="00B17E0C">
        <w:rPr>
          <w:lang w:val="it-IT"/>
        </w:rPr>
        <w:t>arrin një kopje të anekseve të c</w:t>
      </w:r>
      <w:r w:rsidR="00044AF3" w:rsidRPr="00B17E0C">
        <w:rPr>
          <w:lang w:val="it-IT"/>
        </w:rPr>
        <w:t>ertifikatës dhe raportet mbi shqyrtimet dhe provat e kryera</w:t>
      </w:r>
      <w:r w:rsidR="00F925D6" w:rsidRPr="00B17E0C">
        <w:rPr>
          <w:lang w:val="it-IT"/>
        </w:rPr>
        <w:t xml:space="preserve">. </w:t>
      </w:r>
    </w:p>
    <w:p w:rsidR="00753A7C" w:rsidRDefault="00753A7C" w:rsidP="00044AF3">
      <w:pPr>
        <w:pStyle w:val="Paragrafi0"/>
        <w:rPr>
          <w:lang w:val="it-IT"/>
        </w:rPr>
      </w:pPr>
    </w:p>
    <w:p w:rsidR="00044AF3" w:rsidRPr="00B17E0C" w:rsidRDefault="00E42A6A" w:rsidP="00044AF3">
      <w:pPr>
        <w:pStyle w:val="Paragrafi0"/>
        <w:rPr>
          <w:lang w:val="it-IT"/>
        </w:rPr>
      </w:pPr>
      <w:r w:rsidRPr="00B17E0C">
        <w:rPr>
          <w:lang w:val="it-IT"/>
        </w:rPr>
        <w:t>7.1.6</w:t>
      </w:r>
      <w:r w:rsidR="00477568" w:rsidRPr="00B17E0C">
        <w:rPr>
          <w:lang w:val="it-IT"/>
        </w:rPr>
        <w:t xml:space="preserve"> </w:t>
      </w:r>
      <w:r w:rsidR="00044AF3" w:rsidRPr="00B17E0C">
        <w:rPr>
          <w:lang w:val="it-IT"/>
        </w:rPr>
        <w:t>Një organ i autorizuar/organizmi e</w:t>
      </w:r>
      <w:r w:rsidR="00477568" w:rsidRPr="00B17E0C">
        <w:rPr>
          <w:lang w:val="it-IT"/>
        </w:rPr>
        <w:t>u</w:t>
      </w:r>
      <w:r w:rsidR="00044AF3" w:rsidRPr="00B17E0C">
        <w:rPr>
          <w:lang w:val="it-IT"/>
        </w:rPr>
        <w:t xml:space="preserve">ropian që refuzon të lëshojë ose tërheqë një </w:t>
      </w:r>
      <w:r w:rsidR="00477568" w:rsidRPr="00B17E0C">
        <w:rPr>
          <w:lang w:val="it-IT"/>
        </w:rPr>
        <w:t>c</w:t>
      </w:r>
      <w:r w:rsidR="00044AF3" w:rsidRPr="00B17E0C">
        <w:rPr>
          <w:lang w:val="it-IT"/>
        </w:rPr>
        <w:t>ertifikatë të shqyrtimit EC të tipit duhet t</w:t>
      </w:r>
      <w:r w:rsidR="00477568" w:rsidRPr="00B17E0C">
        <w:rPr>
          <w:lang w:val="it-IT"/>
        </w:rPr>
        <w:t>a</w:t>
      </w:r>
      <w:r w:rsidR="00044AF3" w:rsidRPr="00B17E0C">
        <w:rPr>
          <w:lang w:val="it-IT"/>
        </w:rPr>
        <w:t xml:space="preserve"> informojë </w:t>
      </w:r>
      <w:r w:rsidR="00477568" w:rsidRPr="00B17E0C">
        <w:rPr>
          <w:lang w:val="it-IT"/>
        </w:rPr>
        <w:t>ministrinë</w:t>
      </w:r>
      <w:r w:rsidR="00044AF3" w:rsidRPr="00B17E0C">
        <w:rPr>
          <w:lang w:val="it-IT"/>
        </w:rPr>
        <w:t xml:space="preserve"> dhe organet e tjer</w:t>
      </w:r>
      <w:r w:rsidR="00477568" w:rsidRPr="00B17E0C">
        <w:rPr>
          <w:lang w:val="it-IT"/>
        </w:rPr>
        <w:t>a</w:t>
      </w:r>
      <w:r w:rsidR="00044AF3" w:rsidRPr="00B17E0C">
        <w:rPr>
          <w:lang w:val="it-IT"/>
        </w:rPr>
        <w:t xml:space="preserve"> të autorizuar</w:t>
      </w:r>
      <w:r w:rsidR="00477568" w:rsidRPr="00B17E0C">
        <w:rPr>
          <w:lang w:val="it-IT"/>
        </w:rPr>
        <w:t>a</w:t>
      </w:r>
      <w:r w:rsidR="00044AF3" w:rsidRPr="00B17E0C">
        <w:rPr>
          <w:lang w:val="it-IT"/>
        </w:rPr>
        <w:t>/organizma e</w:t>
      </w:r>
      <w:r w:rsidR="00477568" w:rsidRPr="00B17E0C">
        <w:rPr>
          <w:lang w:val="it-IT"/>
        </w:rPr>
        <w:t>uropian</w:t>
      </w:r>
      <w:r w:rsidR="00067373">
        <w:rPr>
          <w:lang w:val="it-IT"/>
        </w:rPr>
        <w:t>ë</w:t>
      </w:r>
      <w:r w:rsidR="00044AF3" w:rsidRPr="00B17E0C">
        <w:rPr>
          <w:lang w:val="it-IT"/>
        </w:rPr>
        <w:t xml:space="preserve"> respe</w:t>
      </w:r>
      <w:r w:rsidR="00477568" w:rsidRPr="00B17E0C">
        <w:rPr>
          <w:lang w:val="it-IT"/>
        </w:rPr>
        <w:t>ktiv</w:t>
      </w:r>
      <w:r w:rsidR="00067373">
        <w:rPr>
          <w:lang w:val="it-IT"/>
        </w:rPr>
        <w:t>ë</w:t>
      </w:r>
      <w:r w:rsidR="00044AF3" w:rsidRPr="00B17E0C">
        <w:rPr>
          <w:lang w:val="it-IT"/>
        </w:rPr>
        <w:t>, duke dhënë arsyet për vendimin e tij.</w:t>
      </w:r>
    </w:p>
    <w:p w:rsidR="00044AF3" w:rsidRPr="00B17E0C" w:rsidRDefault="00E42A6A" w:rsidP="00044AF3">
      <w:pPr>
        <w:pStyle w:val="Paragrafi0"/>
        <w:rPr>
          <w:lang w:val="it-IT"/>
        </w:rPr>
      </w:pPr>
      <w:r w:rsidRPr="00B17E0C">
        <w:rPr>
          <w:lang w:val="it-IT"/>
        </w:rPr>
        <w:t xml:space="preserve">7.1.7 </w:t>
      </w:r>
      <w:r w:rsidR="00044AF3" w:rsidRPr="00B17E0C">
        <w:rPr>
          <w:lang w:val="it-IT"/>
        </w:rPr>
        <w:t>Aplikanti duhet ta mbajë të informuar or</w:t>
      </w:r>
      <w:r w:rsidR="00477568" w:rsidRPr="00B17E0C">
        <w:rPr>
          <w:lang w:val="it-IT"/>
        </w:rPr>
        <w:t>ganin e autorizuar/organizmin europian që ka lëshuar c</w:t>
      </w:r>
      <w:r w:rsidR="00044AF3" w:rsidRPr="00B17E0C">
        <w:rPr>
          <w:lang w:val="it-IT"/>
        </w:rPr>
        <w:t>ertifikatën e shqyrtimit EC të tipit mbi të gjitha modifikimet mbi tipin e aprovuar</w:t>
      </w:r>
      <w:r w:rsidR="00477568" w:rsidRPr="00B17E0C">
        <w:rPr>
          <w:lang w:val="it-IT"/>
        </w:rPr>
        <w:t>,</w:t>
      </w:r>
      <w:r w:rsidR="00044AF3" w:rsidRPr="00B17E0C">
        <w:rPr>
          <w:lang w:val="it-IT"/>
        </w:rPr>
        <w:t xml:space="preserve"> të cilat mund të ndikojnë në përputhjen me kërkesat thelbësore.</w:t>
      </w:r>
    </w:p>
    <w:p w:rsidR="00044AF3" w:rsidRPr="00753A7C" w:rsidRDefault="00477568" w:rsidP="00044AF3">
      <w:pPr>
        <w:pStyle w:val="Paragrafi0"/>
        <w:rPr>
          <w:sz w:val="21"/>
          <w:szCs w:val="21"/>
          <w:lang w:val="it-IT"/>
        </w:rPr>
      </w:pPr>
      <w:r w:rsidRPr="00753A7C">
        <w:rPr>
          <w:sz w:val="21"/>
          <w:szCs w:val="21"/>
          <w:lang w:val="it-IT"/>
        </w:rPr>
        <w:t>Modifikimet te</w:t>
      </w:r>
      <w:r w:rsidR="00044AF3" w:rsidRPr="00753A7C">
        <w:rPr>
          <w:sz w:val="21"/>
          <w:szCs w:val="21"/>
          <w:lang w:val="it-IT"/>
        </w:rPr>
        <w:t xml:space="preserve"> tipi i aprovuar duhet të marrin aprovim shtesë nga </w:t>
      </w:r>
      <w:r w:rsidRPr="00753A7C">
        <w:rPr>
          <w:sz w:val="21"/>
          <w:szCs w:val="21"/>
          <w:lang w:val="it-IT"/>
        </w:rPr>
        <w:t>organi i autorizuar/organizmi eu</w:t>
      </w:r>
      <w:r w:rsidR="00044AF3" w:rsidRPr="00753A7C">
        <w:rPr>
          <w:sz w:val="21"/>
          <w:szCs w:val="21"/>
          <w:lang w:val="it-IT"/>
        </w:rPr>
        <w:t xml:space="preserve">ropian që ka lëshuar </w:t>
      </w:r>
      <w:r w:rsidRPr="00753A7C">
        <w:rPr>
          <w:sz w:val="21"/>
          <w:szCs w:val="21"/>
          <w:lang w:val="it-IT"/>
        </w:rPr>
        <w:t>c</w:t>
      </w:r>
      <w:r w:rsidR="00044AF3" w:rsidRPr="00753A7C">
        <w:rPr>
          <w:sz w:val="21"/>
          <w:szCs w:val="21"/>
          <w:lang w:val="it-IT"/>
        </w:rPr>
        <w:t>ertifikatën e shqyrtimit EC të tipit</w:t>
      </w:r>
      <w:r w:rsidR="00067373" w:rsidRPr="00753A7C">
        <w:rPr>
          <w:sz w:val="21"/>
          <w:szCs w:val="21"/>
          <w:lang w:val="it-IT"/>
        </w:rPr>
        <w:t>,</w:t>
      </w:r>
      <w:r w:rsidR="00044AF3" w:rsidRPr="00753A7C">
        <w:rPr>
          <w:sz w:val="21"/>
          <w:szCs w:val="21"/>
          <w:lang w:val="it-IT"/>
        </w:rPr>
        <w:t xml:space="preserve"> ku ndryshime të tilla ndikojnë në përputhjen me kërkesat thelbësore ose me kushtet e përshkruara për përdorimin e pajisjes. Ky aprovim shtesë jepet në formën e një shtese në </w:t>
      </w:r>
      <w:r w:rsidRPr="00753A7C">
        <w:rPr>
          <w:sz w:val="21"/>
          <w:szCs w:val="21"/>
          <w:lang w:val="it-IT"/>
        </w:rPr>
        <w:t>c</w:t>
      </w:r>
      <w:r w:rsidR="00044AF3" w:rsidRPr="00753A7C">
        <w:rPr>
          <w:sz w:val="21"/>
          <w:szCs w:val="21"/>
          <w:lang w:val="it-IT"/>
        </w:rPr>
        <w:t>ertifikatën origjinale të shqyrtimit EC të tipit.</w:t>
      </w:r>
    </w:p>
    <w:p w:rsidR="00044AF3" w:rsidRPr="00E42A6A" w:rsidRDefault="00E42A6A" w:rsidP="00044AF3">
      <w:pPr>
        <w:pStyle w:val="Paragrafi0"/>
        <w:rPr>
          <w:lang w:val="it-IT"/>
        </w:rPr>
      </w:pPr>
      <w:r>
        <w:rPr>
          <w:lang w:val="it-IT"/>
        </w:rPr>
        <w:t xml:space="preserve">7.2 </w:t>
      </w:r>
      <w:r w:rsidR="00044AF3" w:rsidRPr="00E42A6A">
        <w:rPr>
          <w:lang w:val="it-IT"/>
        </w:rPr>
        <w:t xml:space="preserve">Deklarata e konformitetit EC për tipin </w:t>
      </w:r>
    </w:p>
    <w:p w:rsidR="00477568" w:rsidRPr="00195301" w:rsidRDefault="00E42A6A" w:rsidP="00477568">
      <w:pPr>
        <w:pStyle w:val="Paragrafi0"/>
        <w:rPr>
          <w:sz w:val="21"/>
          <w:szCs w:val="21"/>
          <w:lang w:val="it-IT"/>
        </w:rPr>
      </w:pPr>
      <w:r w:rsidRPr="00195301">
        <w:rPr>
          <w:sz w:val="21"/>
          <w:szCs w:val="21"/>
          <w:lang w:val="it-IT"/>
        </w:rPr>
        <w:t xml:space="preserve">7.2.1 </w:t>
      </w:r>
      <w:r w:rsidR="00044AF3" w:rsidRPr="00195301">
        <w:rPr>
          <w:sz w:val="21"/>
          <w:szCs w:val="21"/>
          <w:lang w:val="it-IT"/>
        </w:rPr>
        <w:t>Deklarata e konformitetit EC për tipin është ajo pjesë e pro</w:t>
      </w:r>
      <w:r w:rsidR="00477568" w:rsidRPr="00195301">
        <w:rPr>
          <w:sz w:val="21"/>
          <w:szCs w:val="21"/>
          <w:lang w:val="it-IT"/>
        </w:rPr>
        <w:t>c</w:t>
      </w:r>
      <w:r w:rsidR="00044AF3" w:rsidRPr="00195301">
        <w:rPr>
          <w:sz w:val="21"/>
          <w:szCs w:val="21"/>
          <w:lang w:val="it-IT"/>
        </w:rPr>
        <w:t xml:space="preserve">edurës me anë të së cilës fabrikuesi deklaron se pajisjet përkatëse janë në përputhje me tipin e përshkruar në </w:t>
      </w:r>
      <w:r w:rsidR="00477568" w:rsidRPr="00195301">
        <w:rPr>
          <w:sz w:val="21"/>
          <w:szCs w:val="21"/>
          <w:lang w:val="it-IT"/>
        </w:rPr>
        <w:t>c</w:t>
      </w:r>
      <w:r w:rsidR="00044AF3" w:rsidRPr="00195301">
        <w:rPr>
          <w:sz w:val="21"/>
          <w:szCs w:val="21"/>
          <w:lang w:val="it-IT"/>
        </w:rPr>
        <w:t xml:space="preserve">ertifikatën e shqyrtimit EC të tipit dhe plotësojnë kërkesat thelbësore të këtij </w:t>
      </w:r>
      <w:r w:rsidR="00477568" w:rsidRPr="00195301">
        <w:rPr>
          <w:sz w:val="21"/>
          <w:szCs w:val="21"/>
          <w:lang w:val="it-IT"/>
        </w:rPr>
        <w:t xml:space="preserve">rregulli teknik </w:t>
      </w:r>
      <w:r w:rsidR="00044AF3" w:rsidRPr="00195301">
        <w:rPr>
          <w:sz w:val="21"/>
          <w:szCs w:val="21"/>
          <w:lang w:val="it-IT"/>
        </w:rPr>
        <w:t>që zbatohen mbi to. Fabrikuesi ose përfaqësuesi i tij i autorizuar vendos markimin CE mbi çdo pajisje dhe harton me shkrim një deklaratë të konformitetit. Deklarata e konformitetit mund të mbulojë një ose më shumë pajisje dhe duhet të mbahet nga fabrikuesi. Markimi CE duhet të shoqër</w:t>
      </w:r>
      <w:r w:rsidR="00067373" w:rsidRPr="00195301">
        <w:rPr>
          <w:sz w:val="21"/>
          <w:szCs w:val="21"/>
          <w:lang w:val="it-IT"/>
        </w:rPr>
        <w:t>ohet nga numri i identifikimit të</w:t>
      </w:r>
      <w:r w:rsidR="00044AF3" w:rsidRPr="00195301">
        <w:rPr>
          <w:sz w:val="21"/>
          <w:szCs w:val="21"/>
          <w:lang w:val="it-IT"/>
        </w:rPr>
        <w:t xml:space="preserve"> organit t</w:t>
      </w:r>
      <w:r w:rsidR="00477568" w:rsidRPr="00195301">
        <w:rPr>
          <w:sz w:val="21"/>
          <w:szCs w:val="21"/>
          <w:lang w:val="it-IT"/>
        </w:rPr>
        <w:t>ë</w:t>
      </w:r>
      <w:r w:rsidR="00044AF3" w:rsidRPr="00195301">
        <w:rPr>
          <w:sz w:val="21"/>
          <w:szCs w:val="21"/>
          <w:lang w:val="it-IT"/>
        </w:rPr>
        <w:t xml:space="preserve"> autorizuar/organizmi e</w:t>
      </w:r>
      <w:r w:rsidR="00477568" w:rsidRPr="00195301">
        <w:rPr>
          <w:sz w:val="21"/>
          <w:szCs w:val="21"/>
          <w:lang w:val="it-IT"/>
        </w:rPr>
        <w:t>u</w:t>
      </w:r>
      <w:r w:rsidR="00044AF3" w:rsidRPr="00195301">
        <w:rPr>
          <w:sz w:val="21"/>
          <w:szCs w:val="21"/>
          <w:lang w:val="it-IT"/>
        </w:rPr>
        <w:t>ropian përgjegjës për kontrollet rastësore të treguara në pikën 7.2.3</w:t>
      </w:r>
      <w:r w:rsidR="00477568" w:rsidRPr="00195301">
        <w:rPr>
          <w:sz w:val="21"/>
          <w:szCs w:val="21"/>
          <w:lang w:val="it-IT"/>
        </w:rPr>
        <w:t xml:space="preserve">. </w:t>
      </w:r>
    </w:p>
    <w:p w:rsidR="00044AF3" w:rsidRPr="00B17E0C" w:rsidRDefault="00E42A6A" w:rsidP="00044AF3">
      <w:pPr>
        <w:pStyle w:val="Paragrafi0"/>
        <w:rPr>
          <w:lang w:val="it-IT"/>
        </w:rPr>
      </w:pPr>
      <w:r w:rsidRPr="00B17E0C">
        <w:rPr>
          <w:lang w:val="it-IT"/>
        </w:rPr>
        <w:t xml:space="preserve">7.2.2 </w:t>
      </w:r>
      <w:r w:rsidR="00044AF3" w:rsidRPr="00B17E0C">
        <w:rPr>
          <w:lang w:val="it-IT"/>
        </w:rPr>
        <w:t>Fabrikuesi duhet të marrë të gjith</w:t>
      </w:r>
      <w:r w:rsidR="00477568" w:rsidRPr="00B17E0C">
        <w:rPr>
          <w:lang w:val="it-IT"/>
        </w:rPr>
        <w:t>a</w:t>
      </w:r>
      <w:r w:rsidR="00044AF3" w:rsidRPr="00B17E0C">
        <w:rPr>
          <w:lang w:val="it-IT"/>
        </w:rPr>
        <w:t xml:space="preserve"> masat e nevojshme për të siguruar që pro</w:t>
      </w:r>
      <w:r w:rsidR="00477568" w:rsidRPr="00B17E0C">
        <w:rPr>
          <w:lang w:val="it-IT"/>
        </w:rPr>
        <w:t>c</w:t>
      </w:r>
      <w:r w:rsidR="00044AF3" w:rsidRPr="00B17E0C">
        <w:rPr>
          <w:lang w:val="it-IT"/>
        </w:rPr>
        <w:t xml:space="preserve">esi i fabrikimit, duke përfshirë inspektimin përfundimtar të produktit dhe testimin, rezulton në homogjenitetin e prodhimit dhe </w:t>
      </w:r>
      <w:r w:rsidR="00B57DCE">
        <w:rPr>
          <w:lang w:val="it-IT"/>
        </w:rPr>
        <w:t xml:space="preserve">në </w:t>
      </w:r>
      <w:r w:rsidR="00044AF3" w:rsidRPr="00B17E0C">
        <w:rPr>
          <w:lang w:val="it-IT"/>
        </w:rPr>
        <w:t xml:space="preserve">përputhjen e pajisjeve me tipin e përshkruar në </w:t>
      </w:r>
      <w:r w:rsidR="00477568" w:rsidRPr="00B17E0C">
        <w:rPr>
          <w:lang w:val="it-IT"/>
        </w:rPr>
        <w:t>c</w:t>
      </w:r>
      <w:r w:rsidR="00044AF3" w:rsidRPr="00B17E0C">
        <w:rPr>
          <w:lang w:val="it-IT"/>
        </w:rPr>
        <w:t xml:space="preserve">ertifikatën e shqyrtimit EC të tipit dhe me kërkesat e këtij </w:t>
      </w:r>
      <w:r w:rsidR="00477568" w:rsidRPr="00B17E0C">
        <w:rPr>
          <w:lang w:val="it-IT"/>
        </w:rPr>
        <w:t>rregulli teknik,</w:t>
      </w:r>
      <w:r w:rsidR="00044AF3" w:rsidRPr="00B17E0C">
        <w:rPr>
          <w:lang w:val="it-IT"/>
        </w:rPr>
        <w:t xml:space="preserve"> të cilat zbatohen tek ato. Një organ </w:t>
      </w:r>
      <w:r w:rsidR="00477568" w:rsidRPr="00B17E0C">
        <w:rPr>
          <w:lang w:val="it-IT"/>
        </w:rPr>
        <w:t>i autorizuar/organiz</w:t>
      </w:r>
      <w:r w:rsidR="00B57DCE">
        <w:rPr>
          <w:lang w:val="it-IT"/>
        </w:rPr>
        <w:t>ë</w:t>
      </w:r>
      <w:r w:rsidR="00044AF3" w:rsidRPr="00B17E0C">
        <w:rPr>
          <w:lang w:val="it-IT"/>
        </w:rPr>
        <w:t>m e</w:t>
      </w:r>
      <w:r w:rsidR="00477568" w:rsidRPr="00B17E0C">
        <w:rPr>
          <w:lang w:val="it-IT"/>
        </w:rPr>
        <w:t>u</w:t>
      </w:r>
      <w:r w:rsidR="00044AF3" w:rsidRPr="00B17E0C">
        <w:rPr>
          <w:lang w:val="it-IT"/>
        </w:rPr>
        <w:t>ropian, i zgjedhur nga fabrikuesi, duhet të kryejë kontrollet rastësore mbi pajisjet siç referohet në pikën 7.2.3.</w:t>
      </w:r>
    </w:p>
    <w:p w:rsidR="00044AF3" w:rsidRPr="00B17E0C" w:rsidRDefault="00E42A6A" w:rsidP="007D4D4E">
      <w:pPr>
        <w:pStyle w:val="Paragrafi0"/>
        <w:rPr>
          <w:lang w:val="it-IT"/>
        </w:rPr>
      </w:pPr>
      <w:r w:rsidRPr="00B17E0C">
        <w:rPr>
          <w:lang w:val="it-IT"/>
        </w:rPr>
        <w:t xml:space="preserve">7.2.3 </w:t>
      </w:r>
      <w:r w:rsidR="00067373">
        <w:rPr>
          <w:lang w:val="it-IT"/>
        </w:rPr>
        <w:t>Kontrollet në ve</w:t>
      </w:r>
      <w:r w:rsidR="00044AF3" w:rsidRPr="00B17E0C">
        <w:rPr>
          <w:lang w:val="it-IT"/>
        </w:rPr>
        <w:t>ndndodhjen e pajisjeve duhet të ndërmerren në mënyrë rastësore n</w:t>
      </w:r>
      <w:r w:rsidR="00E66188">
        <w:rPr>
          <w:lang w:val="it-IT"/>
        </w:rPr>
        <w:t>ga organi i autorizuar/organizëm</w:t>
      </w:r>
      <w:r w:rsidR="00044AF3" w:rsidRPr="00B17E0C">
        <w:rPr>
          <w:lang w:val="it-IT"/>
        </w:rPr>
        <w:t xml:space="preserve"> e</w:t>
      </w:r>
      <w:r w:rsidR="007D4D4E" w:rsidRPr="00B17E0C">
        <w:rPr>
          <w:lang w:val="it-IT"/>
        </w:rPr>
        <w:t>u</w:t>
      </w:r>
      <w:r w:rsidR="00067373">
        <w:rPr>
          <w:lang w:val="it-IT"/>
        </w:rPr>
        <w:t>ropian në intervale një</w:t>
      </w:r>
      <w:r w:rsidR="00044AF3" w:rsidRPr="00B17E0C">
        <w:rPr>
          <w:lang w:val="it-IT"/>
        </w:rPr>
        <w:t>vjeçare ose më pak. Një num</w:t>
      </w:r>
      <w:r w:rsidR="007D4D4E" w:rsidRPr="00B17E0C">
        <w:rPr>
          <w:lang w:val="it-IT"/>
        </w:rPr>
        <w:t>ë</w:t>
      </w:r>
      <w:r w:rsidR="00044AF3" w:rsidRPr="00B17E0C">
        <w:rPr>
          <w:lang w:val="it-IT"/>
        </w:rPr>
        <w:t>r i mjaftueshëm i pajisjeve duhet të shqyrtohet dhe provat e përshtatshme, të treguara në standardet e zbatuar</w:t>
      </w:r>
      <w:r w:rsidR="007D4D4E" w:rsidRPr="00B17E0C">
        <w:rPr>
          <w:lang w:val="it-IT"/>
        </w:rPr>
        <w:t>a</w:t>
      </w:r>
      <w:r w:rsidR="00044AF3" w:rsidRPr="00B17E0C">
        <w:rPr>
          <w:lang w:val="it-IT"/>
        </w:rPr>
        <w:t xml:space="preserve"> të referuar</w:t>
      </w:r>
      <w:r w:rsidR="007D4D4E" w:rsidRPr="00B17E0C">
        <w:rPr>
          <w:lang w:val="it-IT"/>
        </w:rPr>
        <w:t>a</w:t>
      </w:r>
      <w:r w:rsidR="00044AF3" w:rsidRPr="00B17E0C">
        <w:rPr>
          <w:lang w:val="it-IT"/>
        </w:rPr>
        <w:t xml:space="preserve"> në pikën 3.3 ose prova t</w:t>
      </w:r>
      <w:r w:rsidR="007D4D4E" w:rsidRPr="00B17E0C">
        <w:rPr>
          <w:lang w:val="it-IT"/>
        </w:rPr>
        <w:t>ë</w:t>
      </w:r>
      <w:r w:rsidR="00044AF3" w:rsidRPr="00B17E0C">
        <w:rPr>
          <w:lang w:val="it-IT"/>
        </w:rPr>
        <w:t xml:space="preserve"> bara</w:t>
      </w:r>
      <w:r w:rsidR="007D4D4E" w:rsidRPr="00B17E0C">
        <w:rPr>
          <w:lang w:val="it-IT"/>
        </w:rPr>
        <w:t>s</w:t>
      </w:r>
      <w:r w:rsidR="00067373">
        <w:rPr>
          <w:lang w:val="it-IT"/>
        </w:rPr>
        <w:t>vler</w:t>
      </w:r>
      <w:r w:rsidR="00044AF3" w:rsidRPr="00B17E0C">
        <w:rPr>
          <w:lang w:val="it-IT"/>
        </w:rPr>
        <w:t xml:space="preserve">shme me to, duhet të kryhen për të siguruar përputhjen me kërkesat thelbësore përkatëse të këtij </w:t>
      </w:r>
      <w:r w:rsidR="007D4D4E" w:rsidRPr="00B17E0C">
        <w:rPr>
          <w:lang w:val="it-IT"/>
        </w:rPr>
        <w:t>rregulli teknik</w:t>
      </w:r>
      <w:r w:rsidR="00044AF3" w:rsidRPr="00B17E0C">
        <w:rPr>
          <w:lang w:val="it-IT"/>
        </w:rPr>
        <w:t>. Organi i autorizuar/organizmi e</w:t>
      </w:r>
      <w:r w:rsidR="007D4D4E" w:rsidRPr="00B17E0C">
        <w:rPr>
          <w:lang w:val="it-IT"/>
        </w:rPr>
        <w:t>u</w:t>
      </w:r>
      <w:r w:rsidR="00044AF3" w:rsidRPr="00B17E0C">
        <w:rPr>
          <w:lang w:val="it-IT"/>
        </w:rPr>
        <w:t>ropian në çdo rast përcakton nëse këto prova nevojitet të kryhen plotësisht ose pjesërisht. Atje ku një ose më shumë pajisje refuzohen, organi i autor</w:t>
      </w:r>
      <w:r w:rsidR="007D4D4E" w:rsidRPr="00B17E0C">
        <w:rPr>
          <w:lang w:val="it-IT"/>
        </w:rPr>
        <w:t>izuar/organizmi eu</w:t>
      </w:r>
      <w:r w:rsidR="00044AF3" w:rsidRPr="00B17E0C">
        <w:rPr>
          <w:lang w:val="it-IT"/>
        </w:rPr>
        <w:t>ropian ndërmerr të gjitha masat e nevojshme për të parandaluar tregtimin e tyre.</w:t>
      </w:r>
      <w:r w:rsidR="007D4D4E" w:rsidRPr="00B17E0C">
        <w:rPr>
          <w:lang w:val="it-IT"/>
        </w:rPr>
        <w:t xml:space="preserve"> </w:t>
      </w:r>
    </w:p>
    <w:p w:rsidR="00044AF3" w:rsidRPr="00E42A6A" w:rsidRDefault="00E42A6A" w:rsidP="00044AF3">
      <w:pPr>
        <w:pStyle w:val="Paragrafi0"/>
        <w:rPr>
          <w:lang w:val="it-IT"/>
        </w:rPr>
      </w:pPr>
      <w:r w:rsidRPr="00E42A6A">
        <w:rPr>
          <w:lang w:val="it-IT"/>
        </w:rPr>
        <w:t xml:space="preserve">7.3 </w:t>
      </w:r>
      <w:r w:rsidR="00044AF3" w:rsidRPr="00E42A6A">
        <w:rPr>
          <w:lang w:val="it-IT"/>
        </w:rPr>
        <w:t>Deklarata e konformitetit EC e tipit (garantimi i cilësis</w:t>
      </w:r>
      <w:r w:rsidR="00067373">
        <w:rPr>
          <w:lang w:val="it-IT"/>
        </w:rPr>
        <w:t>ë</w:t>
      </w:r>
      <w:r w:rsidR="00044AF3" w:rsidRPr="00E42A6A">
        <w:rPr>
          <w:lang w:val="it-IT"/>
        </w:rPr>
        <w:t xml:space="preserve"> së prodhimit)</w:t>
      </w:r>
    </w:p>
    <w:p w:rsidR="00044AF3" w:rsidRPr="00B17E0C" w:rsidRDefault="00E42A6A" w:rsidP="00044AF3">
      <w:pPr>
        <w:pStyle w:val="Paragrafi0"/>
        <w:rPr>
          <w:lang w:val="it-IT"/>
        </w:rPr>
      </w:pPr>
      <w:r w:rsidRPr="00E42A6A">
        <w:rPr>
          <w:lang w:val="it-IT"/>
        </w:rPr>
        <w:t xml:space="preserve">7.3.1 </w:t>
      </w:r>
      <w:r w:rsidR="00044AF3" w:rsidRPr="00E42A6A">
        <w:rPr>
          <w:lang w:val="it-IT"/>
        </w:rPr>
        <w:t>Deklarata e konformitetit EC e tipit (garantimi i cilësisë së prodhimit) është pro</w:t>
      </w:r>
      <w:r w:rsidR="007D4D4E">
        <w:rPr>
          <w:lang w:val="it-IT"/>
        </w:rPr>
        <w:t>c</w:t>
      </w:r>
      <w:r w:rsidR="00044AF3" w:rsidRPr="00E42A6A">
        <w:rPr>
          <w:lang w:val="it-IT"/>
        </w:rPr>
        <w:t>edura me anë të së cilës një fabrikues që plotëson detyrimet e pikës 7.3.2 deklaron se pajisjet përkatëse janë në përputhje me tipin</w:t>
      </w:r>
      <w:r w:rsidR="007D4D4E">
        <w:rPr>
          <w:lang w:val="it-IT"/>
        </w:rPr>
        <w:t>, siç është përshkruar në c</w:t>
      </w:r>
      <w:r w:rsidR="00044AF3" w:rsidRPr="00E42A6A">
        <w:rPr>
          <w:lang w:val="it-IT"/>
        </w:rPr>
        <w:t xml:space="preserve">ertifikatën e konformitetit EC të tipit dhe përmbush kërkesat thelbësore të këtij </w:t>
      </w:r>
      <w:r w:rsidR="007D4D4E" w:rsidRPr="00E42A6A">
        <w:rPr>
          <w:lang w:val="it-IT"/>
        </w:rPr>
        <w:t xml:space="preserve">rregulli teknik </w:t>
      </w:r>
      <w:r w:rsidR="00044AF3" w:rsidRPr="00E42A6A">
        <w:rPr>
          <w:lang w:val="it-IT"/>
        </w:rPr>
        <w:t xml:space="preserve">të zbatuara në to. </w:t>
      </w:r>
      <w:r w:rsidR="00044AF3" w:rsidRPr="00B17E0C">
        <w:rPr>
          <w:lang w:val="it-IT"/>
        </w:rPr>
        <w:t>Fabrikuesi ose përfaqësuesi i tij i autorizuar duhet të vendosë markimin CE në çdo pajisje dhe të hartojë me shkrim një deklaratë të konformitetit. Kjo deklaratë mund të mbulojë një ose më shumë pajisje dhe duhet të mbahet nga fabrikuesi.</w:t>
      </w:r>
      <w:r w:rsidR="00601984">
        <w:rPr>
          <w:lang w:val="it-IT"/>
        </w:rPr>
        <w:t xml:space="preserve"> </w:t>
      </w:r>
      <w:r w:rsidR="00044AF3" w:rsidRPr="00B17E0C">
        <w:rPr>
          <w:lang w:val="it-IT"/>
        </w:rPr>
        <w:t>Markimi CE duhet të shoqër</w:t>
      </w:r>
      <w:r w:rsidR="00601984">
        <w:rPr>
          <w:lang w:val="it-IT"/>
        </w:rPr>
        <w:t>ohet nga numri i identifikimit të</w:t>
      </w:r>
      <w:r w:rsidR="00044AF3" w:rsidRPr="00B17E0C">
        <w:rPr>
          <w:lang w:val="it-IT"/>
        </w:rPr>
        <w:t xml:space="preserve"> organit të autorizuar/organizmit e</w:t>
      </w:r>
      <w:r w:rsidR="007D4D4E" w:rsidRPr="00B17E0C">
        <w:rPr>
          <w:lang w:val="it-IT"/>
        </w:rPr>
        <w:t>u</w:t>
      </w:r>
      <w:r w:rsidR="00044AF3" w:rsidRPr="00B17E0C">
        <w:rPr>
          <w:lang w:val="it-IT"/>
        </w:rPr>
        <w:t>ropian përgjegjës për mbik</w:t>
      </w:r>
      <w:r w:rsidR="007D4D4E" w:rsidRPr="00B17E0C">
        <w:rPr>
          <w:lang w:val="it-IT"/>
        </w:rPr>
        <w:t>ë</w:t>
      </w:r>
      <w:r w:rsidR="00044AF3" w:rsidRPr="00B17E0C">
        <w:rPr>
          <w:lang w:val="it-IT"/>
        </w:rPr>
        <w:t>qyrjen EC.</w:t>
      </w:r>
    </w:p>
    <w:p w:rsidR="00044AF3" w:rsidRPr="00195301" w:rsidRDefault="00E42A6A" w:rsidP="00044AF3">
      <w:pPr>
        <w:pStyle w:val="Paragrafi0"/>
        <w:rPr>
          <w:sz w:val="21"/>
          <w:szCs w:val="21"/>
          <w:lang w:val="it-IT"/>
        </w:rPr>
      </w:pPr>
      <w:r w:rsidRPr="00195301">
        <w:rPr>
          <w:sz w:val="21"/>
          <w:szCs w:val="21"/>
          <w:lang w:val="it-IT"/>
        </w:rPr>
        <w:t xml:space="preserve">7.3.2 </w:t>
      </w:r>
      <w:r w:rsidR="00044AF3" w:rsidRPr="00195301">
        <w:rPr>
          <w:sz w:val="21"/>
          <w:szCs w:val="21"/>
          <w:lang w:val="it-IT"/>
        </w:rPr>
        <w:t xml:space="preserve">Fabrikuesi do të zbatojë  një sistem të cilësisë që siguron përputhjen e pajisjeve me tipin siç është përshkruar në </w:t>
      </w:r>
      <w:r w:rsidR="007D4D4E" w:rsidRPr="00195301">
        <w:rPr>
          <w:sz w:val="21"/>
          <w:szCs w:val="21"/>
          <w:lang w:val="it-IT"/>
        </w:rPr>
        <w:t>c</w:t>
      </w:r>
      <w:r w:rsidR="00044AF3" w:rsidRPr="00195301">
        <w:rPr>
          <w:sz w:val="21"/>
          <w:szCs w:val="21"/>
          <w:lang w:val="it-IT"/>
        </w:rPr>
        <w:t xml:space="preserve">ertifikatën e shqyrtimit EC të tipit dhe me kërkesat thelbësore të këtij </w:t>
      </w:r>
      <w:r w:rsidR="007D4D4E" w:rsidRPr="00195301">
        <w:rPr>
          <w:sz w:val="21"/>
          <w:szCs w:val="21"/>
          <w:lang w:val="it-IT"/>
        </w:rPr>
        <w:t xml:space="preserve">rregulli teknik </w:t>
      </w:r>
      <w:r w:rsidR="00044AF3" w:rsidRPr="00195301">
        <w:rPr>
          <w:sz w:val="21"/>
          <w:szCs w:val="21"/>
          <w:lang w:val="it-IT"/>
        </w:rPr>
        <w:t>të cilat zbatohen mbi to. Fabrikuesi është objekt i mbik</w:t>
      </w:r>
      <w:r w:rsidR="00807FE1" w:rsidRPr="00195301">
        <w:rPr>
          <w:sz w:val="21"/>
          <w:szCs w:val="21"/>
          <w:lang w:val="it-IT"/>
        </w:rPr>
        <w:t>ë</w:t>
      </w:r>
      <w:r w:rsidR="00044AF3" w:rsidRPr="00195301">
        <w:rPr>
          <w:sz w:val="21"/>
          <w:szCs w:val="21"/>
          <w:lang w:val="it-IT"/>
        </w:rPr>
        <w:t>qyrjes EC siç specifikohet në pikën 7.3.4.</w:t>
      </w:r>
    </w:p>
    <w:p w:rsidR="00044AF3" w:rsidRPr="00B17E0C" w:rsidRDefault="00E42A6A" w:rsidP="00044AF3">
      <w:pPr>
        <w:pStyle w:val="Paragrafi0"/>
        <w:rPr>
          <w:lang w:val="it-IT"/>
        </w:rPr>
      </w:pPr>
      <w:r w:rsidRPr="00B17E0C">
        <w:rPr>
          <w:lang w:val="it-IT"/>
        </w:rPr>
        <w:t xml:space="preserve">7.3.3 </w:t>
      </w:r>
      <w:r w:rsidR="00044AF3" w:rsidRPr="00B17E0C">
        <w:rPr>
          <w:lang w:val="it-IT"/>
        </w:rPr>
        <w:t>Sistemi i cilësisë</w:t>
      </w:r>
    </w:p>
    <w:p w:rsidR="00044AF3" w:rsidRPr="00B17E0C" w:rsidRDefault="00E42A6A" w:rsidP="00044AF3">
      <w:pPr>
        <w:pStyle w:val="Paragrafi0"/>
        <w:rPr>
          <w:lang w:val="it-IT"/>
        </w:rPr>
      </w:pPr>
      <w:r w:rsidRPr="00B17E0C">
        <w:rPr>
          <w:lang w:val="it-IT"/>
        </w:rPr>
        <w:t xml:space="preserve">7.3.3.1 </w:t>
      </w:r>
      <w:r w:rsidR="00044AF3" w:rsidRPr="00B17E0C">
        <w:rPr>
          <w:lang w:val="it-IT"/>
        </w:rPr>
        <w:t>Fabrikuesi duhet të paraqesë një aplikim për aprovimin e sistemit të tij të cilësisë për pajisjen në fjalë pranë n</w:t>
      </w:r>
      <w:r w:rsidR="00C01130">
        <w:rPr>
          <w:lang w:val="it-IT"/>
        </w:rPr>
        <w:t>jë organi të autorizuar/organizë</w:t>
      </w:r>
      <w:r w:rsidR="00044AF3" w:rsidRPr="00B17E0C">
        <w:rPr>
          <w:lang w:val="it-IT"/>
        </w:rPr>
        <w:t>m e</w:t>
      </w:r>
      <w:r w:rsidR="007D4D4E" w:rsidRPr="00B17E0C">
        <w:rPr>
          <w:lang w:val="it-IT"/>
        </w:rPr>
        <w:t>u</w:t>
      </w:r>
      <w:r w:rsidR="00044AF3" w:rsidRPr="00B17E0C">
        <w:rPr>
          <w:lang w:val="it-IT"/>
        </w:rPr>
        <w:t>ropian të zgjedhur nga ai vetë.</w:t>
      </w:r>
    </w:p>
    <w:p w:rsidR="00044AF3" w:rsidRPr="00B17E0C" w:rsidRDefault="00044AF3" w:rsidP="00044AF3">
      <w:pPr>
        <w:pStyle w:val="Paragrafi0"/>
        <w:rPr>
          <w:lang w:val="it-IT"/>
        </w:rPr>
      </w:pPr>
      <w:r w:rsidRPr="00B17E0C">
        <w:rPr>
          <w:lang w:val="it-IT"/>
        </w:rPr>
        <w:t>Aplikimi duhet të përmbajë:</w:t>
      </w:r>
    </w:p>
    <w:p w:rsidR="00044AF3" w:rsidRPr="00E42A6A" w:rsidRDefault="00E42A6A" w:rsidP="00044AF3">
      <w:pPr>
        <w:pStyle w:val="Paragrafi0"/>
        <w:rPr>
          <w:lang w:val="it-IT"/>
        </w:rPr>
      </w:pPr>
      <w:r w:rsidRPr="00E42A6A">
        <w:rPr>
          <w:lang w:val="it-IT"/>
        </w:rPr>
        <w:t xml:space="preserve">a) </w:t>
      </w:r>
      <w:r w:rsidR="00044AF3" w:rsidRPr="00E42A6A">
        <w:rPr>
          <w:lang w:val="it-IT"/>
        </w:rPr>
        <w:t>dokumen</w:t>
      </w:r>
      <w:r w:rsidR="007D4D4E">
        <w:rPr>
          <w:lang w:val="it-IT"/>
        </w:rPr>
        <w:t>tacionin e sistemit të cilësisë;</w:t>
      </w:r>
    </w:p>
    <w:p w:rsidR="00044AF3" w:rsidRPr="00E42A6A" w:rsidRDefault="00E42A6A" w:rsidP="00044AF3">
      <w:pPr>
        <w:pStyle w:val="Paragrafi0"/>
        <w:rPr>
          <w:lang w:val="it-IT"/>
        </w:rPr>
      </w:pPr>
      <w:r w:rsidRPr="00E42A6A">
        <w:rPr>
          <w:lang w:val="it-IT"/>
        </w:rPr>
        <w:t xml:space="preserve">b) </w:t>
      </w:r>
      <w:r w:rsidR="00044AF3" w:rsidRPr="00E42A6A">
        <w:rPr>
          <w:lang w:val="it-IT"/>
        </w:rPr>
        <w:t>një deklarim për të zbatuar detyrimet që dalin ng</w:t>
      </w:r>
      <w:r w:rsidR="007D4D4E">
        <w:rPr>
          <w:lang w:val="it-IT"/>
        </w:rPr>
        <w:t xml:space="preserve">a sistemi i aprovuar i cilësisë; </w:t>
      </w:r>
    </w:p>
    <w:p w:rsidR="00044AF3" w:rsidRPr="00E42A6A" w:rsidRDefault="00044AF3" w:rsidP="00044AF3">
      <w:pPr>
        <w:pStyle w:val="Paragrafi0"/>
        <w:rPr>
          <w:lang w:val="it-IT"/>
        </w:rPr>
      </w:pPr>
      <w:r w:rsidRPr="00E42A6A">
        <w:rPr>
          <w:lang w:val="it-IT"/>
        </w:rPr>
        <w:t>c)</w:t>
      </w:r>
      <w:r w:rsidR="00E42A6A" w:rsidRPr="00E42A6A">
        <w:rPr>
          <w:lang w:val="it-IT"/>
        </w:rPr>
        <w:t xml:space="preserve"> </w:t>
      </w:r>
      <w:r w:rsidRPr="00E42A6A">
        <w:rPr>
          <w:lang w:val="it-IT"/>
        </w:rPr>
        <w:t>një deklarim për të mirëmbajtur sistemin e aprovuar të cilësisë që të sigurojë në vazhdimësi përshtats</w:t>
      </w:r>
      <w:r w:rsidR="007D4D4E">
        <w:rPr>
          <w:lang w:val="it-IT"/>
        </w:rPr>
        <w:t>hmërinë dhe efektshmërinë e tij;</w:t>
      </w:r>
    </w:p>
    <w:p w:rsidR="00044AF3" w:rsidRPr="00E42A6A" w:rsidRDefault="00E42A6A" w:rsidP="00044AF3">
      <w:pPr>
        <w:pStyle w:val="Paragrafi0"/>
        <w:rPr>
          <w:lang w:val="it-IT"/>
        </w:rPr>
      </w:pPr>
      <w:r w:rsidRPr="00E42A6A">
        <w:rPr>
          <w:lang w:val="it-IT"/>
        </w:rPr>
        <w:t xml:space="preserve">d) </w:t>
      </w:r>
      <w:r w:rsidR="00044AF3" w:rsidRPr="00E42A6A">
        <w:rPr>
          <w:lang w:val="it-IT"/>
        </w:rPr>
        <w:t>dokumentacionin e lidhur me tipin e aprovuar dhe një kopje</w:t>
      </w:r>
      <w:r w:rsidR="007D4D4E">
        <w:rPr>
          <w:lang w:val="it-IT"/>
        </w:rPr>
        <w:t xml:space="preserve"> të c</w:t>
      </w:r>
      <w:r w:rsidR="00044AF3" w:rsidRPr="00E42A6A">
        <w:rPr>
          <w:lang w:val="it-IT"/>
        </w:rPr>
        <w:t>ertifikatës të shqyrtimit EC të tipit.</w:t>
      </w:r>
    </w:p>
    <w:p w:rsidR="00044AF3" w:rsidRPr="00B17E0C" w:rsidRDefault="00E42A6A" w:rsidP="00044AF3">
      <w:pPr>
        <w:pStyle w:val="Paragrafi0"/>
        <w:rPr>
          <w:lang w:val="it-IT"/>
        </w:rPr>
      </w:pPr>
      <w:r w:rsidRPr="00E42A6A">
        <w:rPr>
          <w:lang w:val="it-IT"/>
        </w:rPr>
        <w:t xml:space="preserve">7.3.3.2 </w:t>
      </w:r>
      <w:r w:rsidR="007D4D4E">
        <w:rPr>
          <w:lang w:val="it-IT"/>
        </w:rPr>
        <w:t>Të gjith</w:t>
      </w:r>
      <w:r w:rsidR="002055E9">
        <w:rPr>
          <w:lang w:val="it-IT"/>
        </w:rPr>
        <w:t>a</w:t>
      </w:r>
      <w:r w:rsidR="007D4D4E">
        <w:rPr>
          <w:lang w:val="it-IT"/>
        </w:rPr>
        <w:t xml:space="preserve"> elemente</w:t>
      </w:r>
      <w:r w:rsidR="00044AF3" w:rsidRPr="00E42A6A">
        <w:rPr>
          <w:lang w:val="it-IT"/>
        </w:rPr>
        <w:t>t, kërkesat dhe dispozitat e përshtatura nga fabrikuesi duhet të dokumentohen me shkrim në një mënyrë sistematike dhe logjike në formën e masave, pro</w:t>
      </w:r>
      <w:r w:rsidR="007D4D4E">
        <w:rPr>
          <w:lang w:val="it-IT"/>
        </w:rPr>
        <w:t>c</w:t>
      </w:r>
      <w:r w:rsidR="00044AF3" w:rsidRPr="00E42A6A">
        <w:rPr>
          <w:lang w:val="it-IT"/>
        </w:rPr>
        <w:t xml:space="preserve">edurave dhe instruksioneve. </w:t>
      </w:r>
      <w:r w:rsidR="00044AF3" w:rsidRPr="00B17E0C">
        <w:rPr>
          <w:lang w:val="it-IT"/>
        </w:rPr>
        <w:t>Ky dokumentacion i sistemit të cilësisë duhet të lejojë një interpretim uniform të programeve të cilësisë, planeve, manualeve dhe regjistrimeve. Ai do të përmbajë, veçanërisht, një përshkrim të mjaftueshëm mbi:</w:t>
      </w:r>
    </w:p>
    <w:p w:rsidR="00044AF3" w:rsidRPr="00B17E0C" w:rsidRDefault="00E42A6A" w:rsidP="00044AF3">
      <w:pPr>
        <w:pStyle w:val="Paragrafi0"/>
        <w:rPr>
          <w:lang w:val="it-IT"/>
        </w:rPr>
      </w:pPr>
      <w:r w:rsidRPr="00B17E0C">
        <w:rPr>
          <w:lang w:val="it-IT"/>
        </w:rPr>
        <w:t xml:space="preserve">a) </w:t>
      </w:r>
      <w:r w:rsidR="00044AF3" w:rsidRPr="00B17E0C">
        <w:rPr>
          <w:lang w:val="it-IT"/>
        </w:rPr>
        <w:t>objektivat e cilësisë, strukturën organizative dhe përgjegjësitë e menaxhimit dhe kompetencat e tyre n</w:t>
      </w:r>
      <w:r w:rsidR="007D4D4E" w:rsidRPr="00B17E0C">
        <w:rPr>
          <w:lang w:val="it-IT"/>
        </w:rPr>
        <w:t>ë lidhje me cilësinë e pajisjes;</w:t>
      </w:r>
    </w:p>
    <w:p w:rsidR="00044AF3" w:rsidRPr="00B17E0C" w:rsidRDefault="00044AF3" w:rsidP="00044AF3">
      <w:pPr>
        <w:pStyle w:val="Paragrafi0"/>
        <w:rPr>
          <w:lang w:val="it-IT"/>
        </w:rPr>
      </w:pPr>
      <w:r w:rsidRPr="00B17E0C">
        <w:rPr>
          <w:lang w:val="it-IT"/>
        </w:rPr>
        <w:t>b)</w:t>
      </w:r>
      <w:r w:rsidR="00E42A6A" w:rsidRPr="00B17E0C">
        <w:rPr>
          <w:lang w:val="it-IT"/>
        </w:rPr>
        <w:t xml:space="preserve"> </w:t>
      </w:r>
      <w:r w:rsidR="007D4D4E" w:rsidRPr="00B17E0C">
        <w:rPr>
          <w:lang w:val="it-IT"/>
        </w:rPr>
        <w:t>proc</w:t>
      </w:r>
      <w:r w:rsidRPr="00B17E0C">
        <w:rPr>
          <w:lang w:val="it-IT"/>
        </w:rPr>
        <w:t>esin e fabrikimit, kontrollin e cilësisë dhe teknikat e sigurimit të cilësisë dhe veprimet sistematike që përdoren</w:t>
      </w:r>
      <w:r w:rsidR="007D4D4E" w:rsidRPr="00B17E0C">
        <w:rPr>
          <w:lang w:val="it-IT"/>
        </w:rPr>
        <w:t>;</w:t>
      </w:r>
    </w:p>
    <w:p w:rsidR="00044AF3" w:rsidRPr="00B17E0C" w:rsidRDefault="00044AF3" w:rsidP="00044AF3">
      <w:pPr>
        <w:pStyle w:val="Paragrafi0"/>
        <w:rPr>
          <w:lang w:val="it-IT"/>
        </w:rPr>
      </w:pPr>
      <w:r w:rsidRPr="00B17E0C">
        <w:rPr>
          <w:lang w:val="it-IT"/>
        </w:rPr>
        <w:t>c)</w:t>
      </w:r>
      <w:r w:rsidR="00E42A6A" w:rsidRPr="00B17E0C">
        <w:rPr>
          <w:lang w:val="it-IT"/>
        </w:rPr>
        <w:t xml:space="preserve"> </w:t>
      </w:r>
      <w:r w:rsidRPr="00B17E0C">
        <w:rPr>
          <w:lang w:val="it-IT"/>
        </w:rPr>
        <w:t>shqyrtimet dhe provat që do të kryhen përpara, gjatë dhe pas fabrikimit dhe frekuenc</w:t>
      </w:r>
      <w:r w:rsidR="007C2982" w:rsidRPr="00B17E0C">
        <w:rPr>
          <w:lang w:val="it-IT"/>
        </w:rPr>
        <w:t>at me të cilat ato do të kryhen;</w:t>
      </w:r>
    </w:p>
    <w:p w:rsidR="00044AF3" w:rsidRPr="00B17E0C" w:rsidRDefault="00044AF3" w:rsidP="00044AF3">
      <w:pPr>
        <w:pStyle w:val="Paragrafi0"/>
        <w:rPr>
          <w:lang w:val="it-IT"/>
        </w:rPr>
      </w:pPr>
      <w:r w:rsidRPr="00B17E0C">
        <w:rPr>
          <w:lang w:val="it-IT"/>
        </w:rPr>
        <w:t>d)</w:t>
      </w:r>
      <w:r w:rsidR="00E42A6A" w:rsidRPr="00B17E0C">
        <w:rPr>
          <w:lang w:val="it-IT"/>
        </w:rPr>
        <w:t xml:space="preserve"> </w:t>
      </w:r>
      <w:r w:rsidRPr="00B17E0C">
        <w:rPr>
          <w:lang w:val="it-IT"/>
        </w:rPr>
        <w:t>metodën e arritjes së monitorimit të cilësisë së kërkuar të pajisjes dhe funksionimit efektiv të sistemit të cilësisë.</w:t>
      </w:r>
    </w:p>
    <w:p w:rsidR="00044AF3" w:rsidRPr="00B17E0C" w:rsidRDefault="00044AF3" w:rsidP="00044AF3">
      <w:pPr>
        <w:pStyle w:val="Paragrafi0"/>
        <w:rPr>
          <w:lang w:val="it-IT"/>
        </w:rPr>
      </w:pPr>
      <w:r w:rsidRPr="00B17E0C">
        <w:rPr>
          <w:lang w:val="it-IT"/>
        </w:rPr>
        <w:t>7.3.3.3</w:t>
      </w:r>
      <w:r w:rsidR="00E42A6A" w:rsidRPr="00B17E0C">
        <w:rPr>
          <w:lang w:val="it-IT"/>
        </w:rPr>
        <w:t xml:space="preserve"> </w:t>
      </w:r>
      <w:r w:rsidRPr="00B17E0C">
        <w:rPr>
          <w:lang w:val="it-IT"/>
        </w:rPr>
        <w:t>Organi i autorizuar/organizmi e</w:t>
      </w:r>
      <w:r w:rsidR="00134723" w:rsidRPr="00B17E0C">
        <w:rPr>
          <w:lang w:val="it-IT"/>
        </w:rPr>
        <w:t>u</w:t>
      </w:r>
      <w:r w:rsidRPr="00B17E0C">
        <w:rPr>
          <w:lang w:val="it-IT"/>
        </w:rPr>
        <w:t xml:space="preserve">ropian do të shqyrtojë dhe </w:t>
      </w:r>
      <w:r w:rsidR="002055E9">
        <w:rPr>
          <w:lang w:val="it-IT"/>
        </w:rPr>
        <w:t xml:space="preserve">do të </w:t>
      </w:r>
      <w:r w:rsidRPr="00B17E0C">
        <w:rPr>
          <w:lang w:val="it-IT"/>
        </w:rPr>
        <w:t>vlerësojë sistemin e cilësisë për të përcaktuar nëse ai plotëson kërkesat e referuara në pikën 7.3.3.2.</w:t>
      </w:r>
    </w:p>
    <w:p w:rsidR="00044AF3" w:rsidRPr="00B17E0C" w:rsidRDefault="00044AF3" w:rsidP="00044AF3">
      <w:pPr>
        <w:pStyle w:val="Paragrafi0"/>
        <w:rPr>
          <w:lang w:val="it-IT"/>
        </w:rPr>
      </w:pPr>
      <w:r w:rsidRPr="00B17E0C">
        <w:rPr>
          <w:lang w:val="it-IT"/>
        </w:rPr>
        <w:t>Ai do të prezumojë përputhjen me këto kërkesa në lidhje me sistemet e cilësisë që realizon standardi përkatës i harmonizuar.</w:t>
      </w:r>
    </w:p>
    <w:p w:rsidR="00044AF3" w:rsidRPr="00B17E0C" w:rsidRDefault="00044AF3" w:rsidP="00044AF3">
      <w:pPr>
        <w:pStyle w:val="Paragrafi0"/>
        <w:rPr>
          <w:lang w:val="it-IT"/>
        </w:rPr>
      </w:pPr>
      <w:r w:rsidRPr="00B17E0C">
        <w:rPr>
          <w:lang w:val="it-IT"/>
        </w:rPr>
        <w:t>Ai duhet t</w:t>
      </w:r>
      <w:r w:rsidR="00134723" w:rsidRPr="00B17E0C">
        <w:rPr>
          <w:lang w:val="it-IT"/>
        </w:rPr>
        <w:t>a</w:t>
      </w:r>
      <w:r w:rsidRPr="00B17E0C">
        <w:rPr>
          <w:lang w:val="it-IT"/>
        </w:rPr>
        <w:t xml:space="preserve"> njoftojë fabrikuesin për vendimin e tij dhe të informojë për këtë organet e tjer</w:t>
      </w:r>
      <w:r w:rsidR="00134723" w:rsidRPr="00B17E0C">
        <w:rPr>
          <w:lang w:val="it-IT"/>
        </w:rPr>
        <w:t>a</w:t>
      </w:r>
      <w:r w:rsidRPr="00B17E0C">
        <w:rPr>
          <w:lang w:val="it-IT"/>
        </w:rPr>
        <w:t xml:space="preserve"> të autorizuar</w:t>
      </w:r>
      <w:r w:rsidR="00807FE1">
        <w:rPr>
          <w:lang w:val="it-IT"/>
        </w:rPr>
        <w:t>a</w:t>
      </w:r>
      <w:r w:rsidRPr="00B17E0C">
        <w:rPr>
          <w:lang w:val="it-IT"/>
        </w:rPr>
        <w:t>/organizma e</w:t>
      </w:r>
      <w:r w:rsidR="00134723" w:rsidRPr="00B17E0C">
        <w:rPr>
          <w:lang w:val="it-IT"/>
        </w:rPr>
        <w:t>uropianë</w:t>
      </w:r>
      <w:r w:rsidRPr="00B17E0C">
        <w:rPr>
          <w:lang w:val="it-IT"/>
        </w:rPr>
        <w:t>. Njoftimi për fabrikuesin duhet të përmbajë konkluzionet e shqyrtimit, emrin dhe adresën e organit të autorizuar/organizmit e</w:t>
      </w:r>
      <w:r w:rsidR="00134723" w:rsidRPr="00B17E0C">
        <w:rPr>
          <w:lang w:val="it-IT"/>
        </w:rPr>
        <w:t>u</w:t>
      </w:r>
      <w:r w:rsidRPr="00B17E0C">
        <w:rPr>
          <w:lang w:val="it-IT"/>
        </w:rPr>
        <w:t>ropian dhe vendimin e arsyetuar të vlerësimit në lidhje me pajisjet përkatëse.</w:t>
      </w:r>
    </w:p>
    <w:p w:rsidR="00044AF3" w:rsidRPr="00B17E0C" w:rsidRDefault="00E42A6A" w:rsidP="00044AF3">
      <w:pPr>
        <w:pStyle w:val="Paragrafi0"/>
        <w:rPr>
          <w:lang w:val="it-IT"/>
        </w:rPr>
      </w:pPr>
      <w:r w:rsidRPr="00B17E0C">
        <w:rPr>
          <w:lang w:val="it-IT"/>
        </w:rPr>
        <w:t xml:space="preserve">7.3.3.4 </w:t>
      </w:r>
      <w:r w:rsidR="00044AF3" w:rsidRPr="00B17E0C">
        <w:rPr>
          <w:lang w:val="it-IT"/>
        </w:rPr>
        <w:t>Fabrikuesi duhet të mbajë të informuar organin e autorizuar/organizmin e</w:t>
      </w:r>
      <w:r w:rsidR="00134723" w:rsidRPr="00B17E0C">
        <w:rPr>
          <w:lang w:val="it-IT"/>
        </w:rPr>
        <w:t>u</w:t>
      </w:r>
      <w:r w:rsidR="00044AF3" w:rsidRPr="00B17E0C">
        <w:rPr>
          <w:lang w:val="it-IT"/>
        </w:rPr>
        <w:t>ropian që ka aprovuar sistemin e cilësisë për çdo ndryshim të sistemit të cilësisë në lidhje me ndryshimet rreth tij, p</w:t>
      </w:r>
      <w:r w:rsidR="00134723" w:rsidRPr="00B17E0C">
        <w:rPr>
          <w:lang w:val="it-IT"/>
        </w:rPr>
        <w:t>.</w:t>
      </w:r>
      <w:r w:rsidR="00807FE1">
        <w:rPr>
          <w:lang w:val="it-IT"/>
        </w:rPr>
        <w:t>sh.</w:t>
      </w:r>
      <w:r w:rsidR="002055E9">
        <w:rPr>
          <w:lang w:val="it-IT"/>
        </w:rPr>
        <w:t xml:space="preserve"> tek</w:t>
      </w:r>
      <w:r w:rsidR="00044AF3" w:rsidRPr="00B17E0C">
        <w:rPr>
          <w:lang w:val="it-IT"/>
        </w:rPr>
        <w:t>nologjitë e reja dhe koncepte të cilësisë.</w:t>
      </w:r>
    </w:p>
    <w:p w:rsidR="00044AF3" w:rsidRPr="00B17E0C" w:rsidRDefault="00134723" w:rsidP="00044AF3">
      <w:pPr>
        <w:pStyle w:val="Paragrafi0"/>
        <w:rPr>
          <w:lang w:val="it-IT"/>
        </w:rPr>
      </w:pPr>
      <w:r w:rsidRPr="00B17E0C">
        <w:rPr>
          <w:lang w:val="it-IT"/>
        </w:rPr>
        <w:t>Organi i autorizuar/organiz</w:t>
      </w:r>
      <w:r w:rsidR="002055E9">
        <w:rPr>
          <w:lang w:val="it-IT"/>
        </w:rPr>
        <w:t>ë</w:t>
      </w:r>
      <w:r w:rsidR="00600B83">
        <w:rPr>
          <w:lang w:val="it-IT"/>
        </w:rPr>
        <w:t>m</w:t>
      </w:r>
      <w:r w:rsidRPr="00B17E0C">
        <w:rPr>
          <w:lang w:val="it-IT"/>
        </w:rPr>
        <w:t xml:space="preserve"> europian duhet t’i</w:t>
      </w:r>
      <w:r w:rsidR="00044AF3" w:rsidRPr="00B17E0C">
        <w:rPr>
          <w:lang w:val="it-IT"/>
        </w:rPr>
        <w:t xml:space="preserve"> shqyrtojë ndryshimet e propozuara dhe të vendosë nëse sistemi i modifikuar i cilësisë është në përputhje me dispozitat përkatëse ose nëse është i nevojshëm rivlerësimi i tij. Ai duhet t</w:t>
      </w:r>
      <w:r w:rsidRPr="00B17E0C">
        <w:rPr>
          <w:lang w:val="it-IT"/>
        </w:rPr>
        <w:t>a</w:t>
      </w:r>
      <w:r w:rsidR="00044AF3" w:rsidRPr="00B17E0C">
        <w:rPr>
          <w:lang w:val="it-IT"/>
        </w:rPr>
        <w:t xml:space="preserve"> njoftojë fabrikuesin për vendimin e tij. Njoftimi duhet të përfshijë konkluzionet </w:t>
      </w:r>
      <w:r w:rsidRPr="00B17E0C">
        <w:rPr>
          <w:lang w:val="it-IT"/>
        </w:rPr>
        <w:t>e inspektimit dhe vendimin e ar</w:t>
      </w:r>
      <w:r w:rsidR="00044AF3" w:rsidRPr="00B17E0C">
        <w:rPr>
          <w:lang w:val="it-IT"/>
        </w:rPr>
        <w:t>syetuar të vlerësimit.</w:t>
      </w:r>
    </w:p>
    <w:p w:rsidR="00044AF3" w:rsidRPr="00B17E0C" w:rsidRDefault="00E42A6A" w:rsidP="00044AF3">
      <w:pPr>
        <w:pStyle w:val="Paragrafi0"/>
        <w:rPr>
          <w:lang w:val="it-IT"/>
        </w:rPr>
      </w:pPr>
      <w:r w:rsidRPr="00B17E0C">
        <w:rPr>
          <w:lang w:val="it-IT"/>
        </w:rPr>
        <w:t xml:space="preserve">7.3.3.5 </w:t>
      </w:r>
      <w:r w:rsidR="00044AF3" w:rsidRPr="00B17E0C">
        <w:rPr>
          <w:lang w:val="it-IT"/>
        </w:rPr>
        <w:t>Një organ i autorizuar/organiz</w:t>
      </w:r>
      <w:r w:rsidR="00BA7E55">
        <w:rPr>
          <w:lang w:val="it-IT"/>
        </w:rPr>
        <w:t>ë</w:t>
      </w:r>
      <w:r w:rsidR="00044AF3" w:rsidRPr="00B17E0C">
        <w:rPr>
          <w:lang w:val="it-IT"/>
        </w:rPr>
        <w:t>m e</w:t>
      </w:r>
      <w:r w:rsidR="00134723" w:rsidRPr="00B17E0C">
        <w:rPr>
          <w:lang w:val="it-IT"/>
        </w:rPr>
        <w:t>u</w:t>
      </w:r>
      <w:r w:rsidR="00044AF3" w:rsidRPr="00B17E0C">
        <w:rPr>
          <w:lang w:val="it-IT"/>
        </w:rPr>
        <w:t>ropian që tërheq aprovimin e një sistemi të cilësisë</w:t>
      </w:r>
      <w:r w:rsidR="00BA7E55">
        <w:rPr>
          <w:lang w:val="it-IT"/>
        </w:rPr>
        <w:t>,</w:t>
      </w:r>
      <w:r w:rsidR="00044AF3" w:rsidRPr="00B17E0C">
        <w:rPr>
          <w:lang w:val="it-IT"/>
        </w:rPr>
        <w:t xml:space="preserve"> du</w:t>
      </w:r>
      <w:r w:rsidR="00134723" w:rsidRPr="00B17E0C">
        <w:rPr>
          <w:lang w:val="it-IT"/>
        </w:rPr>
        <w:t>het t</w:t>
      </w:r>
      <w:r w:rsidR="00C34352">
        <w:rPr>
          <w:lang w:val="it-IT"/>
        </w:rPr>
        <w:t>’i</w:t>
      </w:r>
      <w:r w:rsidR="00134723" w:rsidRPr="00B17E0C">
        <w:rPr>
          <w:lang w:val="it-IT"/>
        </w:rPr>
        <w:t xml:space="preserve"> informojë organet e tjera</w:t>
      </w:r>
      <w:r w:rsidR="00044AF3" w:rsidRPr="00B17E0C">
        <w:rPr>
          <w:lang w:val="it-IT"/>
        </w:rPr>
        <w:t xml:space="preserve"> të autorizuar</w:t>
      </w:r>
      <w:r w:rsidR="00134723" w:rsidRPr="00B17E0C">
        <w:rPr>
          <w:lang w:val="it-IT"/>
        </w:rPr>
        <w:t>a/organizma</w:t>
      </w:r>
      <w:r w:rsidR="00BA7E55">
        <w:rPr>
          <w:lang w:val="it-IT"/>
        </w:rPr>
        <w:t>t</w:t>
      </w:r>
      <w:r w:rsidR="00134723" w:rsidRPr="00B17E0C">
        <w:rPr>
          <w:lang w:val="it-IT"/>
        </w:rPr>
        <w:t xml:space="preserve"> eu</w:t>
      </w:r>
      <w:r w:rsidR="00044AF3" w:rsidRPr="00B17E0C">
        <w:rPr>
          <w:lang w:val="it-IT"/>
        </w:rPr>
        <w:t>ropian</w:t>
      </w:r>
      <w:r w:rsidR="00134723" w:rsidRPr="00B17E0C">
        <w:rPr>
          <w:lang w:val="it-IT"/>
        </w:rPr>
        <w:t>ë</w:t>
      </w:r>
      <w:r w:rsidR="00044AF3" w:rsidRPr="00B17E0C">
        <w:rPr>
          <w:lang w:val="it-IT"/>
        </w:rPr>
        <w:t xml:space="preserve"> duke dhënë arsyet mbi vendimin e vet.</w:t>
      </w:r>
    </w:p>
    <w:p w:rsidR="00044AF3" w:rsidRPr="00B17E0C" w:rsidRDefault="00E42A6A" w:rsidP="00044AF3">
      <w:pPr>
        <w:pStyle w:val="Paragrafi0"/>
        <w:rPr>
          <w:lang w:val="it-IT"/>
        </w:rPr>
      </w:pPr>
      <w:r w:rsidRPr="00B17E0C">
        <w:rPr>
          <w:lang w:val="it-IT"/>
        </w:rPr>
        <w:t xml:space="preserve">7.3.4 </w:t>
      </w:r>
      <w:r w:rsidR="00044AF3" w:rsidRPr="00B17E0C">
        <w:rPr>
          <w:lang w:val="it-IT"/>
        </w:rPr>
        <w:t>Mbik</w:t>
      </w:r>
      <w:r w:rsidR="00134723" w:rsidRPr="00B17E0C">
        <w:rPr>
          <w:lang w:val="it-IT"/>
        </w:rPr>
        <w:t>ë</w:t>
      </w:r>
      <w:r w:rsidR="00044AF3" w:rsidRPr="00B17E0C">
        <w:rPr>
          <w:lang w:val="it-IT"/>
        </w:rPr>
        <w:t>qyrja EC</w:t>
      </w:r>
    </w:p>
    <w:p w:rsidR="00044AF3" w:rsidRPr="00B17E0C" w:rsidRDefault="00044AF3" w:rsidP="00044AF3">
      <w:pPr>
        <w:pStyle w:val="Paragrafi0"/>
        <w:rPr>
          <w:lang w:val="it-IT"/>
        </w:rPr>
      </w:pPr>
      <w:r w:rsidRPr="00B17E0C">
        <w:rPr>
          <w:lang w:val="it-IT"/>
        </w:rPr>
        <w:t>7.3.4.1</w:t>
      </w:r>
      <w:r w:rsidR="00E42A6A" w:rsidRPr="00B17E0C">
        <w:rPr>
          <w:lang w:val="it-IT"/>
        </w:rPr>
        <w:t xml:space="preserve"> </w:t>
      </w:r>
      <w:r w:rsidRPr="00B17E0C">
        <w:rPr>
          <w:lang w:val="it-IT"/>
        </w:rPr>
        <w:t>Qëllimi i mbik</w:t>
      </w:r>
      <w:r w:rsidR="00134723" w:rsidRPr="00B17E0C">
        <w:rPr>
          <w:lang w:val="it-IT"/>
        </w:rPr>
        <w:t>ë</w:t>
      </w:r>
      <w:r w:rsidRPr="00B17E0C">
        <w:rPr>
          <w:lang w:val="it-IT"/>
        </w:rPr>
        <w:t>qyrjes EC është që të sigurojë se fabrikuesi përmbush në vazhdimësi detyrimet e dala nga sistemi i aprovuar i cilësisë.</w:t>
      </w:r>
    </w:p>
    <w:p w:rsidR="00044AF3" w:rsidRPr="00B17E0C" w:rsidRDefault="00E42A6A" w:rsidP="00044AF3">
      <w:pPr>
        <w:pStyle w:val="Paragrafi0"/>
        <w:rPr>
          <w:lang w:val="it-IT"/>
        </w:rPr>
      </w:pPr>
      <w:r w:rsidRPr="00B17E0C">
        <w:rPr>
          <w:lang w:val="it-IT"/>
        </w:rPr>
        <w:t xml:space="preserve">7.3.4.2 </w:t>
      </w:r>
      <w:r w:rsidR="00044AF3" w:rsidRPr="00B17E0C">
        <w:rPr>
          <w:lang w:val="it-IT"/>
        </w:rPr>
        <w:t>Fabrikuesi duhet të lejojë organin e autorizuar/organizmin e</w:t>
      </w:r>
      <w:r w:rsidR="00134723" w:rsidRPr="00B17E0C">
        <w:rPr>
          <w:lang w:val="it-IT"/>
        </w:rPr>
        <w:t>u</w:t>
      </w:r>
      <w:r w:rsidR="00044AF3" w:rsidRPr="00B17E0C">
        <w:rPr>
          <w:lang w:val="it-IT"/>
        </w:rPr>
        <w:t>ropian të hyjë për qëllime inspektimi në vendet e fabrikimit, inspektimit, testimit dhe magazinimit</w:t>
      </w:r>
      <w:r w:rsidR="00134723" w:rsidRPr="00B17E0C">
        <w:rPr>
          <w:lang w:val="it-IT"/>
        </w:rPr>
        <w:t>,</w:t>
      </w:r>
      <w:r w:rsidR="004F5438">
        <w:rPr>
          <w:lang w:val="it-IT"/>
        </w:rPr>
        <w:t xml:space="preserve"> si dhe duhet t</w:t>
      </w:r>
      <w:r w:rsidR="00044AF3" w:rsidRPr="00B17E0C">
        <w:rPr>
          <w:lang w:val="it-IT"/>
        </w:rPr>
        <w:t>a pajisë atë me të gjithë informacionin e nevojshëm, veçanërisht mbi:</w:t>
      </w:r>
    </w:p>
    <w:p w:rsidR="00044AF3" w:rsidRPr="00B17E0C" w:rsidRDefault="00044AF3" w:rsidP="00044AF3">
      <w:pPr>
        <w:pStyle w:val="Paragrafi0"/>
        <w:rPr>
          <w:lang w:val="it-IT"/>
        </w:rPr>
      </w:pPr>
      <w:r w:rsidRPr="00B17E0C">
        <w:rPr>
          <w:lang w:val="it-IT"/>
        </w:rPr>
        <w:t>a) dokumen</w:t>
      </w:r>
      <w:r w:rsidR="00134723" w:rsidRPr="00B17E0C">
        <w:rPr>
          <w:lang w:val="it-IT"/>
        </w:rPr>
        <w:t>tacionin e sistemit të cilësisë;</w:t>
      </w:r>
    </w:p>
    <w:p w:rsidR="00044AF3" w:rsidRPr="00B17E0C" w:rsidRDefault="00044AF3" w:rsidP="00044AF3">
      <w:pPr>
        <w:pStyle w:val="Paragrafi0"/>
        <w:rPr>
          <w:lang w:val="it-IT"/>
        </w:rPr>
      </w:pPr>
      <w:r w:rsidRPr="00B17E0C">
        <w:rPr>
          <w:lang w:val="it-IT"/>
        </w:rPr>
        <w:t>b) regjistrimet mbi cilësinë, të tilla si raporte inspektimi dhe rezultate të provave, të dhëna kalibrimi, raporte mbi kualifikimet e stafit të lidhur</w:t>
      </w:r>
      <w:r w:rsidR="00134723" w:rsidRPr="00B17E0C">
        <w:rPr>
          <w:lang w:val="it-IT"/>
        </w:rPr>
        <w:t>a</w:t>
      </w:r>
      <w:r w:rsidRPr="00B17E0C">
        <w:rPr>
          <w:lang w:val="it-IT"/>
        </w:rPr>
        <w:t xml:space="preserve"> me to etj.</w:t>
      </w:r>
    </w:p>
    <w:p w:rsidR="00044AF3" w:rsidRPr="00B17E0C" w:rsidRDefault="00E42A6A" w:rsidP="00044AF3">
      <w:pPr>
        <w:pStyle w:val="Paragrafi0"/>
        <w:rPr>
          <w:lang w:val="it-IT"/>
        </w:rPr>
      </w:pPr>
      <w:r w:rsidRPr="00B17E0C">
        <w:rPr>
          <w:lang w:val="it-IT"/>
        </w:rPr>
        <w:t xml:space="preserve">7.3.4.3 </w:t>
      </w:r>
      <w:r w:rsidR="00044AF3" w:rsidRPr="00B17E0C">
        <w:rPr>
          <w:lang w:val="it-IT"/>
        </w:rPr>
        <w:t>Organi i autorizuar/org</w:t>
      </w:r>
      <w:r w:rsidR="00134723" w:rsidRPr="00B17E0C">
        <w:rPr>
          <w:lang w:val="it-IT"/>
        </w:rPr>
        <w:t>anizmi eu</w:t>
      </w:r>
      <w:r w:rsidR="00044AF3" w:rsidRPr="00B17E0C">
        <w:rPr>
          <w:lang w:val="it-IT"/>
        </w:rPr>
        <w:t>ropian duhet të kryejë të paktën një herë në dy vjet një kontroll për të siguruar se fabrikuesi mirëmban dhe zbaton sistemin e aprovuar të cilësisë dhe i jep fabrikuesit raportin e kontrollit.</w:t>
      </w:r>
    </w:p>
    <w:p w:rsidR="00044AF3" w:rsidRPr="00B17E0C" w:rsidRDefault="00E42A6A" w:rsidP="00044AF3">
      <w:pPr>
        <w:pStyle w:val="Paragrafi0"/>
        <w:rPr>
          <w:lang w:val="it-IT"/>
        </w:rPr>
      </w:pPr>
      <w:r w:rsidRPr="00B17E0C">
        <w:rPr>
          <w:lang w:val="it-IT"/>
        </w:rPr>
        <w:t xml:space="preserve">7.3.4.4 </w:t>
      </w:r>
      <w:r w:rsidR="00044AF3" w:rsidRPr="00B17E0C">
        <w:rPr>
          <w:lang w:val="it-IT"/>
        </w:rPr>
        <w:t>Megjithatë,</w:t>
      </w:r>
      <w:r w:rsidR="00134723" w:rsidRPr="00B17E0C">
        <w:rPr>
          <w:lang w:val="it-IT"/>
        </w:rPr>
        <w:t xml:space="preserve"> organi i autorizuar/organizmi e</w:t>
      </w:r>
      <w:r w:rsidR="00044AF3" w:rsidRPr="00B17E0C">
        <w:rPr>
          <w:lang w:val="it-IT"/>
        </w:rPr>
        <w:t>uropian mund të bëjë edhe vizita të palajmëruara te fabrikuesi. Gjatë këtyre vizitave, organi i autorizuar/organizmi e</w:t>
      </w:r>
      <w:r w:rsidR="00134723" w:rsidRPr="00B17E0C">
        <w:rPr>
          <w:lang w:val="it-IT"/>
        </w:rPr>
        <w:t>u</w:t>
      </w:r>
      <w:r w:rsidR="00044AF3" w:rsidRPr="00B17E0C">
        <w:rPr>
          <w:lang w:val="it-IT"/>
        </w:rPr>
        <w:t>ropian mund të kryejë prova mbi pajisjet ose të detyr</w:t>
      </w:r>
      <w:r w:rsidR="004F5438">
        <w:rPr>
          <w:lang w:val="it-IT"/>
        </w:rPr>
        <w:t>ojë kryerjen e tyre. Ai duhet t</w:t>
      </w:r>
      <w:r w:rsidR="00044AF3" w:rsidRPr="00B17E0C">
        <w:rPr>
          <w:lang w:val="it-IT"/>
        </w:rPr>
        <w:t>a pajisë fabrikuesin me një raport inspektimi dhe, nëse kërkohet, me një raport testimi.</w:t>
      </w:r>
    </w:p>
    <w:p w:rsidR="00044AF3" w:rsidRPr="00A946C6" w:rsidRDefault="00E42A6A" w:rsidP="00044AF3">
      <w:pPr>
        <w:pStyle w:val="Paragrafi0"/>
        <w:rPr>
          <w:sz w:val="21"/>
          <w:szCs w:val="21"/>
          <w:lang w:val="it-IT"/>
        </w:rPr>
      </w:pPr>
      <w:r w:rsidRPr="00A946C6">
        <w:rPr>
          <w:sz w:val="21"/>
          <w:szCs w:val="21"/>
          <w:lang w:val="it-IT"/>
        </w:rPr>
        <w:t xml:space="preserve">7.3.4.5 </w:t>
      </w:r>
      <w:r w:rsidR="00044AF3" w:rsidRPr="00A946C6">
        <w:rPr>
          <w:sz w:val="21"/>
          <w:szCs w:val="21"/>
          <w:lang w:val="it-IT"/>
        </w:rPr>
        <w:t>Fabrikuesi mund t’ua japë rapo</w:t>
      </w:r>
      <w:r w:rsidR="004F5438" w:rsidRPr="00A946C6">
        <w:rPr>
          <w:sz w:val="21"/>
          <w:szCs w:val="21"/>
          <w:lang w:val="it-IT"/>
        </w:rPr>
        <w:t>rtin, nëse kërkohet, organeve të</w:t>
      </w:r>
      <w:r w:rsidR="00044AF3" w:rsidRPr="00A946C6">
        <w:rPr>
          <w:sz w:val="21"/>
          <w:szCs w:val="21"/>
          <w:lang w:val="it-IT"/>
        </w:rPr>
        <w:t xml:space="preserve"> autorizuar</w:t>
      </w:r>
      <w:r w:rsidR="00134723" w:rsidRPr="00A946C6">
        <w:rPr>
          <w:sz w:val="21"/>
          <w:szCs w:val="21"/>
          <w:lang w:val="it-IT"/>
        </w:rPr>
        <w:t>a/organizmave eu</w:t>
      </w:r>
      <w:r w:rsidR="00044AF3" w:rsidRPr="00A946C6">
        <w:rPr>
          <w:sz w:val="21"/>
          <w:szCs w:val="21"/>
          <w:lang w:val="it-IT"/>
        </w:rPr>
        <w:t>ropian</w:t>
      </w:r>
      <w:r w:rsidR="00134723" w:rsidRPr="00A946C6">
        <w:rPr>
          <w:sz w:val="21"/>
          <w:szCs w:val="21"/>
          <w:lang w:val="it-IT"/>
        </w:rPr>
        <w:t>ë</w:t>
      </w:r>
      <w:r w:rsidR="00044AF3" w:rsidRPr="00A946C6">
        <w:rPr>
          <w:sz w:val="21"/>
          <w:szCs w:val="21"/>
          <w:lang w:val="it-IT"/>
        </w:rPr>
        <w:t>.</w:t>
      </w:r>
    </w:p>
    <w:p w:rsidR="00044AF3" w:rsidRPr="00E42A6A" w:rsidRDefault="00044AF3" w:rsidP="00044AF3">
      <w:pPr>
        <w:pStyle w:val="Paragrafi0"/>
        <w:rPr>
          <w:lang w:val="it-IT"/>
        </w:rPr>
      </w:pPr>
      <w:r w:rsidRPr="00E42A6A">
        <w:rPr>
          <w:lang w:val="it-IT"/>
        </w:rPr>
        <w:t>7.4</w:t>
      </w:r>
      <w:r w:rsidR="00E42A6A" w:rsidRPr="00E42A6A">
        <w:rPr>
          <w:lang w:val="it-IT"/>
        </w:rPr>
        <w:t xml:space="preserve"> </w:t>
      </w:r>
      <w:r w:rsidRPr="00E42A6A">
        <w:rPr>
          <w:lang w:val="it-IT"/>
        </w:rPr>
        <w:t>Deklarata EC e konformitetit të tipit (garantimi i cilësisë së produktit)</w:t>
      </w:r>
    </w:p>
    <w:p w:rsidR="00044AF3" w:rsidRPr="00B17E0C" w:rsidRDefault="00E42A6A" w:rsidP="00044AF3">
      <w:pPr>
        <w:pStyle w:val="Paragrafi0"/>
        <w:rPr>
          <w:lang w:val="it-IT"/>
        </w:rPr>
      </w:pPr>
      <w:r w:rsidRPr="00E42A6A">
        <w:rPr>
          <w:lang w:val="it-IT"/>
        </w:rPr>
        <w:t xml:space="preserve">7.4.1 </w:t>
      </w:r>
      <w:r w:rsidR="00044AF3" w:rsidRPr="00E42A6A">
        <w:rPr>
          <w:lang w:val="it-IT"/>
        </w:rPr>
        <w:t>Deklarata e konformitetit EC e tipit (garantimi i cilësisë së produktit) është ajo pjesë e pro</w:t>
      </w:r>
      <w:r w:rsidR="00134723">
        <w:rPr>
          <w:lang w:val="it-IT"/>
        </w:rPr>
        <w:t>c</w:t>
      </w:r>
      <w:r w:rsidR="00044AF3" w:rsidRPr="00E42A6A">
        <w:rPr>
          <w:lang w:val="it-IT"/>
        </w:rPr>
        <w:t>edurës</w:t>
      </w:r>
      <w:r w:rsidR="00BA7E55">
        <w:rPr>
          <w:lang w:val="it-IT"/>
        </w:rPr>
        <w:t>,</w:t>
      </w:r>
      <w:r w:rsidR="00044AF3" w:rsidRPr="00E42A6A">
        <w:rPr>
          <w:lang w:val="it-IT"/>
        </w:rPr>
        <w:t xml:space="preserve"> me anë të së cilës një fabrikues që plotëson detyrimet e pikës 7.4.2</w:t>
      </w:r>
      <w:r w:rsidR="00BA7E55">
        <w:rPr>
          <w:lang w:val="it-IT"/>
        </w:rPr>
        <w:t>,</w:t>
      </w:r>
      <w:r w:rsidR="00044AF3" w:rsidRPr="00E42A6A">
        <w:rPr>
          <w:lang w:val="it-IT"/>
        </w:rPr>
        <w:t xml:space="preserve"> deklaron se pajisjet përkat</w:t>
      </w:r>
      <w:r w:rsidR="00134723" w:rsidRPr="00B17E0C">
        <w:rPr>
          <w:lang w:val="it-IT"/>
        </w:rPr>
        <w:t>ë</w:t>
      </w:r>
      <w:r w:rsidR="00044AF3" w:rsidRPr="00E42A6A">
        <w:rPr>
          <w:lang w:val="it-IT"/>
        </w:rPr>
        <w:t>se jan</w:t>
      </w:r>
      <w:r w:rsidR="00134723" w:rsidRPr="00B17E0C">
        <w:rPr>
          <w:lang w:val="it-IT"/>
        </w:rPr>
        <w:t>ë</w:t>
      </w:r>
      <w:r w:rsidR="00044AF3" w:rsidRPr="00E42A6A">
        <w:rPr>
          <w:lang w:val="it-IT"/>
        </w:rPr>
        <w:t xml:space="preserve"> n</w:t>
      </w:r>
      <w:r w:rsidR="00134723" w:rsidRPr="00B17E0C">
        <w:rPr>
          <w:lang w:val="it-IT"/>
        </w:rPr>
        <w:t>ë</w:t>
      </w:r>
      <w:r w:rsidR="00044AF3" w:rsidRPr="00E42A6A">
        <w:rPr>
          <w:lang w:val="it-IT"/>
        </w:rPr>
        <w:t xml:space="preserve"> p</w:t>
      </w:r>
      <w:r w:rsidR="00134723" w:rsidRPr="00B17E0C">
        <w:rPr>
          <w:lang w:val="it-IT"/>
        </w:rPr>
        <w:t>ë</w:t>
      </w:r>
      <w:r w:rsidR="00044AF3" w:rsidRPr="00E42A6A">
        <w:rPr>
          <w:lang w:val="it-IT"/>
        </w:rPr>
        <w:t xml:space="preserve">rputhje me tipin, siç është përshkruar në </w:t>
      </w:r>
      <w:r w:rsidR="00134723">
        <w:rPr>
          <w:lang w:val="it-IT"/>
        </w:rPr>
        <w:t>c</w:t>
      </w:r>
      <w:r w:rsidR="00044AF3" w:rsidRPr="00E42A6A">
        <w:rPr>
          <w:lang w:val="it-IT"/>
        </w:rPr>
        <w:t>ertifikat</w:t>
      </w:r>
      <w:r w:rsidR="00134723" w:rsidRPr="00B17E0C">
        <w:rPr>
          <w:lang w:val="it-IT"/>
        </w:rPr>
        <w:t>ë</w:t>
      </w:r>
      <w:r w:rsidR="00044AF3" w:rsidRPr="00E42A6A">
        <w:rPr>
          <w:lang w:val="it-IT"/>
        </w:rPr>
        <w:t xml:space="preserve">n e shqyrtimit EC të tipit, dhe zbaton kërkesat thelbësore të këtij </w:t>
      </w:r>
      <w:r w:rsidR="00134723" w:rsidRPr="00E42A6A">
        <w:rPr>
          <w:lang w:val="it-IT"/>
        </w:rPr>
        <w:t xml:space="preserve">rregulli teknik </w:t>
      </w:r>
      <w:r w:rsidR="00044AF3" w:rsidRPr="00E42A6A">
        <w:rPr>
          <w:lang w:val="it-IT"/>
        </w:rPr>
        <w:t xml:space="preserve">të cilat zbatohen mbi to. </w:t>
      </w:r>
      <w:r w:rsidR="00044AF3" w:rsidRPr="00B17E0C">
        <w:rPr>
          <w:lang w:val="it-IT"/>
        </w:rPr>
        <w:t>Fabrikuesi ose përfaqësuesi i tij i autorizuar duhet të vendosë markën CE në çdo pajisje dhe t</w:t>
      </w:r>
      <w:r w:rsidR="00134723" w:rsidRPr="00B17E0C">
        <w:rPr>
          <w:lang w:val="it-IT"/>
        </w:rPr>
        <w:t>ë</w:t>
      </w:r>
      <w:r w:rsidR="00044AF3" w:rsidRPr="00B17E0C">
        <w:rPr>
          <w:lang w:val="it-IT"/>
        </w:rPr>
        <w:t xml:space="preserve"> hartoj</w:t>
      </w:r>
      <w:r w:rsidR="00134723" w:rsidRPr="00B17E0C">
        <w:rPr>
          <w:lang w:val="it-IT"/>
        </w:rPr>
        <w:t>ë</w:t>
      </w:r>
      <w:r w:rsidR="00044AF3" w:rsidRPr="00B17E0C">
        <w:rPr>
          <w:lang w:val="it-IT"/>
        </w:rPr>
        <w:t xml:space="preserve"> me shkrim deklaratën e konformitetit. Kjo deklaratë mund të mbulojë një ose më shumë pajisje dhe duhet të mbahet nga fabrikuesi. Markimi CE duhet të shoqërohet nga numri i identifikimit i organit të autorizuar/organizmit e</w:t>
      </w:r>
      <w:r w:rsidR="00134723" w:rsidRPr="00B17E0C">
        <w:rPr>
          <w:lang w:val="it-IT"/>
        </w:rPr>
        <w:t>u</w:t>
      </w:r>
      <w:r w:rsidR="00044AF3" w:rsidRPr="00B17E0C">
        <w:rPr>
          <w:lang w:val="it-IT"/>
        </w:rPr>
        <w:t>ropian përgjegjës për mbik</w:t>
      </w:r>
      <w:r w:rsidR="00134723" w:rsidRPr="00B17E0C">
        <w:rPr>
          <w:lang w:val="it-IT"/>
        </w:rPr>
        <w:t>ë</w:t>
      </w:r>
      <w:r w:rsidR="00044AF3" w:rsidRPr="00B17E0C">
        <w:rPr>
          <w:lang w:val="it-IT"/>
        </w:rPr>
        <w:t>qyrjen EC.</w:t>
      </w:r>
    </w:p>
    <w:p w:rsidR="00824613" w:rsidRPr="00B17E0C" w:rsidRDefault="00044AF3" w:rsidP="00824613">
      <w:pPr>
        <w:pStyle w:val="Paragrafi0"/>
        <w:rPr>
          <w:lang w:val="it-IT"/>
        </w:rPr>
      </w:pPr>
      <w:r w:rsidRPr="00B17E0C">
        <w:rPr>
          <w:lang w:val="it-IT"/>
        </w:rPr>
        <w:t>7.4</w:t>
      </w:r>
      <w:r w:rsidR="00E42A6A" w:rsidRPr="00B17E0C">
        <w:rPr>
          <w:lang w:val="it-IT"/>
        </w:rPr>
        <w:t xml:space="preserve">.2 </w:t>
      </w:r>
      <w:r w:rsidRPr="00B17E0C">
        <w:rPr>
          <w:lang w:val="it-IT"/>
        </w:rPr>
        <w:t>Fabrikuesi zbaton një sistem të aprovuar të cilësisë për inspektimin përfundimtar të pajisjeve dhe provave, siç është specifikuar në pikën 7.4.3 dhe është objekt i mbik</w:t>
      </w:r>
      <w:r w:rsidR="00824613" w:rsidRPr="00B17E0C">
        <w:rPr>
          <w:lang w:val="it-IT"/>
        </w:rPr>
        <w:t>ë</w:t>
      </w:r>
      <w:r w:rsidRPr="00B17E0C">
        <w:rPr>
          <w:lang w:val="it-IT"/>
        </w:rPr>
        <w:t>qyrjes EC, siç është specifikuar në pikën 7.4.4</w:t>
      </w:r>
      <w:r w:rsidR="00824613" w:rsidRPr="00B17E0C">
        <w:rPr>
          <w:lang w:val="it-IT"/>
        </w:rPr>
        <w:t xml:space="preserve">. </w:t>
      </w:r>
    </w:p>
    <w:p w:rsidR="00044AF3" w:rsidRPr="00B17E0C" w:rsidRDefault="00044AF3" w:rsidP="00044AF3">
      <w:pPr>
        <w:pStyle w:val="Paragrafi0"/>
        <w:rPr>
          <w:lang w:val="it-IT"/>
        </w:rPr>
      </w:pPr>
      <w:r w:rsidRPr="00B17E0C">
        <w:rPr>
          <w:lang w:val="it-IT"/>
        </w:rPr>
        <w:t>7.4.3</w:t>
      </w:r>
      <w:r w:rsidR="00E42A6A" w:rsidRPr="00B17E0C">
        <w:rPr>
          <w:lang w:val="it-IT"/>
        </w:rPr>
        <w:t xml:space="preserve"> </w:t>
      </w:r>
      <w:r w:rsidRPr="00B17E0C">
        <w:rPr>
          <w:lang w:val="it-IT"/>
        </w:rPr>
        <w:t>Sistemi i cilësisë</w:t>
      </w:r>
    </w:p>
    <w:p w:rsidR="00044AF3" w:rsidRPr="00B17E0C" w:rsidRDefault="00E42A6A" w:rsidP="00044AF3">
      <w:pPr>
        <w:pStyle w:val="Paragrafi0"/>
        <w:rPr>
          <w:lang w:val="it-IT"/>
        </w:rPr>
      </w:pPr>
      <w:r w:rsidRPr="00B17E0C">
        <w:rPr>
          <w:lang w:val="it-IT"/>
        </w:rPr>
        <w:t xml:space="preserve">7.4.3.1 </w:t>
      </w:r>
      <w:r w:rsidR="00044AF3" w:rsidRPr="00B17E0C">
        <w:rPr>
          <w:lang w:val="it-IT"/>
        </w:rPr>
        <w:t>Në mbështetje të kësaj pro</w:t>
      </w:r>
      <w:r w:rsidR="002F54CD" w:rsidRPr="00B17E0C">
        <w:rPr>
          <w:lang w:val="it-IT"/>
        </w:rPr>
        <w:t>c</w:t>
      </w:r>
      <w:r w:rsidR="00044AF3" w:rsidRPr="00B17E0C">
        <w:rPr>
          <w:lang w:val="it-IT"/>
        </w:rPr>
        <w:t>edure, fabrikuesi duhet të paraqesë një aplikim për aprovimin e sistemit të tij të ci</w:t>
      </w:r>
      <w:r w:rsidR="002F54CD" w:rsidRPr="00B17E0C">
        <w:rPr>
          <w:lang w:val="it-IT"/>
        </w:rPr>
        <w:t>lësisë për pajisjet në fjalë te një organ i autorizuar/organiz</w:t>
      </w:r>
      <w:r w:rsidR="001A3AEF">
        <w:rPr>
          <w:lang w:val="it-IT"/>
        </w:rPr>
        <w:t>ë</w:t>
      </w:r>
      <w:r w:rsidR="00044AF3" w:rsidRPr="00B17E0C">
        <w:rPr>
          <w:lang w:val="it-IT"/>
        </w:rPr>
        <w:t>m e</w:t>
      </w:r>
      <w:r w:rsidR="002F54CD" w:rsidRPr="00B17E0C">
        <w:rPr>
          <w:lang w:val="it-IT"/>
        </w:rPr>
        <w:t>u</w:t>
      </w:r>
      <w:r w:rsidR="00044AF3" w:rsidRPr="00B17E0C">
        <w:rPr>
          <w:lang w:val="it-IT"/>
        </w:rPr>
        <w:t>ropian i zgjedhur nga ai vetë.</w:t>
      </w:r>
    </w:p>
    <w:p w:rsidR="00044AF3" w:rsidRPr="00B17E0C" w:rsidRDefault="00044AF3" w:rsidP="00044AF3">
      <w:pPr>
        <w:pStyle w:val="Paragrafi0"/>
        <w:rPr>
          <w:lang w:val="it-IT"/>
        </w:rPr>
      </w:pPr>
      <w:r w:rsidRPr="00B17E0C">
        <w:rPr>
          <w:lang w:val="it-IT"/>
        </w:rPr>
        <w:t>Aplikimi duhet të përfshijë:</w:t>
      </w:r>
    </w:p>
    <w:p w:rsidR="00044AF3" w:rsidRPr="00E42A6A" w:rsidRDefault="00E42A6A" w:rsidP="00044AF3">
      <w:pPr>
        <w:pStyle w:val="Paragrafi0"/>
        <w:rPr>
          <w:lang w:val="it-IT"/>
        </w:rPr>
      </w:pPr>
      <w:r w:rsidRPr="00E42A6A">
        <w:rPr>
          <w:lang w:val="it-IT"/>
        </w:rPr>
        <w:t xml:space="preserve">a) </w:t>
      </w:r>
      <w:r w:rsidR="00044AF3" w:rsidRPr="00E42A6A">
        <w:rPr>
          <w:lang w:val="it-IT"/>
        </w:rPr>
        <w:t>dokumen</w:t>
      </w:r>
      <w:r w:rsidR="002F54CD">
        <w:rPr>
          <w:lang w:val="it-IT"/>
        </w:rPr>
        <w:t xml:space="preserve">tacionin e sistemit të cilësisë; </w:t>
      </w:r>
    </w:p>
    <w:p w:rsidR="00044AF3" w:rsidRPr="00E42A6A" w:rsidRDefault="00044AF3" w:rsidP="00044AF3">
      <w:pPr>
        <w:pStyle w:val="Paragrafi0"/>
        <w:rPr>
          <w:lang w:val="it-IT"/>
        </w:rPr>
      </w:pPr>
      <w:r w:rsidRPr="00E42A6A">
        <w:rPr>
          <w:lang w:val="it-IT"/>
        </w:rPr>
        <w:t>b)</w:t>
      </w:r>
      <w:r w:rsidR="00E42A6A" w:rsidRPr="00E42A6A">
        <w:rPr>
          <w:lang w:val="it-IT"/>
        </w:rPr>
        <w:t xml:space="preserve"> </w:t>
      </w:r>
      <w:r w:rsidRPr="00E42A6A">
        <w:rPr>
          <w:lang w:val="it-IT"/>
        </w:rPr>
        <w:t>një deklarim për të zbatuar detyrimet që dalin ng</w:t>
      </w:r>
      <w:r w:rsidR="002F54CD">
        <w:rPr>
          <w:lang w:val="it-IT"/>
        </w:rPr>
        <w:t xml:space="preserve">a sistemi i aprovuar i cilësisë; </w:t>
      </w:r>
    </w:p>
    <w:p w:rsidR="00044AF3" w:rsidRPr="00E42A6A" w:rsidRDefault="00044AF3" w:rsidP="00044AF3">
      <w:pPr>
        <w:pStyle w:val="Paragrafi0"/>
        <w:rPr>
          <w:lang w:val="it-IT"/>
        </w:rPr>
      </w:pPr>
      <w:r w:rsidRPr="00E42A6A">
        <w:rPr>
          <w:lang w:val="it-IT"/>
        </w:rPr>
        <w:t>c)</w:t>
      </w:r>
      <w:r w:rsidR="00E42A6A" w:rsidRPr="00E42A6A">
        <w:rPr>
          <w:lang w:val="it-IT"/>
        </w:rPr>
        <w:t xml:space="preserve"> </w:t>
      </w:r>
      <w:r w:rsidRPr="00E42A6A">
        <w:rPr>
          <w:lang w:val="it-IT"/>
        </w:rPr>
        <w:t>një deklarim për të mirëmbajtur sistemin e aprovuar të cilësisë për të siguruar në vazhdimësi përshtatshmërinë dhe efektshmërinë e tij</w:t>
      </w:r>
      <w:r w:rsidR="002F54CD">
        <w:rPr>
          <w:lang w:val="it-IT"/>
        </w:rPr>
        <w:t xml:space="preserve">; </w:t>
      </w:r>
    </w:p>
    <w:p w:rsidR="00044AF3" w:rsidRPr="00E42A6A" w:rsidRDefault="00044AF3" w:rsidP="00044AF3">
      <w:pPr>
        <w:pStyle w:val="Paragrafi0"/>
        <w:rPr>
          <w:lang w:val="it-IT"/>
        </w:rPr>
      </w:pPr>
      <w:r w:rsidRPr="00E42A6A">
        <w:rPr>
          <w:lang w:val="it-IT"/>
        </w:rPr>
        <w:t>d)</w:t>
      </w:r>
      <w:r w:rsidR="00E42A6A" w:rsidRPr="00E42A6A">
        <w:rPr>
          <w:lang w:val="it-IT"/>
        </w:rPr>
        <w:t xml:space="preserve"> </w:t>
      </w:r>
      <w:r w:rsidRPr="00E42A6A">
        <w:rPr>
          <w:lang w:val="it-IT"/>
        </w:rPr>
        <w:t xml:space="preserve">dokumentacionin e lidhur me tipin e aprovuar dhe një kopje të </w:t>
      </w:r>
      <w:r w:rsidR="002F54CD">
        <w:rPr>
          <w:lang w:val="it-IT"/>
        </w:rPr>
        <w:t>c</w:t>
      </w:r>
      <w:r w:rsidRPr="00E42A6A">
        <w:rPr>
          <w:lang w:val="it-IT"/>
        </w:rPr>
        <w:t>ertifikatës së shqyrtimit EC të tipit.</w:t>
      </w:r>
    </w:p>
    <w:p w:rsidR="00044AF3" w:rsidRPr="00E42A6A" w:rsidRDefault="00044AF3" w:rsidP="00044AF3">
      <w:pPr>
        <w:pStyle w:val="Paragrafi0"/>
        <w:rPr>
          <w:lang w:val="it-IT"/>
        </w:rPr>
      </w:pPr>
      <w:r w:rsidRPr="00E42A6A">
        <w:rPr>
          <w:lang w:val="it-IT"/>
        </w:rPr>
        <w:t>7.4.3.2</w:t>
      </w:r>
      <w:r w:rsidR="00E42A6A" w:rsidRPr="00E42A6A">
        <w:rPr>
          <w:lang w:val="it-IT"/>
        </w:rPr>
        <w:t xml:space="preserve"> </w:t>
      </w:r>
      <w:r w:rsidRPr="00E42A6A">
        <w:rPr>
          <w:lang w:val="it-IT"/>
        </w:rPr>
        <w:t>Si pjesë e sistemit të cilësis</w:t>
      </w:r>
      <w:r w:rsidR="001A3AEF">
        <w:rPr>
          <w:lang w:val="it-IT"/>
        </w:rPr>
        <w:t>ë</w:t>
      </w:r>
      <w:r w:rsidRPr="00E42A6A">
        <w:rPr>
          <w:lang w:val="it-IT"/>
        </w:rPr>
        <w:t>, çdo pajisje duhet të shqyrtohet dhe të kryhen provat e përshtatshme, siç parashtrohen në standardin/et e zbatuar, të referuar në pikën 3.3 ose prova të bara</w:t>
      </w:r>
      <w:r w:rsidR="00920A4F">
        <w:rPr>
          <w:lang w:val="it-IT"/>
        </w:rPr>
        <w:t>s</w:t>
      </w:r>
      <w:r w:rsidRPr="00E42A6A">
        <w:rPr>
          <w:lang w:val="it-IT"/>
        </w:rPr>
        <w:t xml:space="preserve">vlershme të kryera për të kontrolluar përputhjen e saj me kërkesat thelbësore të lidhura me të në këtë </w:t>
      </w:r>
      <w:r w:rsidR="00920A4F" w:rsidRPr="00E42A6A">
        <w:rPr>
          <w:lang w:val="it-IT"/>
        </w:rPr>
        <w:t>rregull teknik</w:t>
      </w:r>
      <w:r w:rsidRPr="00E42A6A">
        <w:rPr>
          <w:lang w:val="it-IT"/>
        </w:rPr>
        <w:t>.</w:t>
      </w:r>
    </w:p>
    <w:p w:rsidR="00044AF3" w:rsidRPr="00B17E0C" w:rsidRDefault="00044AF3" w:rsidP="00044AF3">
      <w:pPr>
        <w:pStyle w:val="Paragrafi0"/>
        <w:rPr>
          <w:lang w:val="it-IT"/>
        </w:rPr>
      </w:pPr>
      <w:r w:rsidRPr="00B17E0C">
        <w:rPr>
          <w:lang w:val="it-IT"/>
        </w:rPr>
        <w:t>Të gjith</w:t>
      </w:r>
      <w:r w:rsidR="00920A4F" w:rsidRPr="00B17E0C">
        <w:rPr>
          <w:lang w:val="it-IT"/>
        </w:rPr>
        <w:t>a</w:t>
      </w:r>
      <w:r w:rsidRPr="00B17E0C">
        <w:rPr>
          <w:lang w:val="it-IT"/>
        </w:rPr>
        <w:t xml:space="preserve"> element</w:t>
      </w:r>
      <w:r w:rsidR="00920A4F" w:rsidRPr="00B17E0C">
        <w:rPr>
          <w:lang w:val="it-IT"/>
        </w:rPr>
        <w:t>e</w:t>
      </w:r>
      <w:r w:rsidRPr="00B17E0C">
        <w:rPr>
          <w:lang w:val="it-IT"/>
        </w:rPr>
        <w:t>t, kërkesat dhe dispozitat e përshtatura nga fabrikuesi duhet të dokumentohen me shkrim në një mënyrë sistematike dhe logjike në formën e masave, pro</w:t>
      </w:r>
      <w:r w:rsidR="005F3893" w:rsidRPr="00B17E0C">
        <w:rPr>
          <w:lang w:val="it-IT"/>
        </w:rPr>
        <w:t>c</w:t>
      </w:r>
      <w:r w:rsidRPr="00B17E0C">
        <w:rPr>
          <w:lang w:val="it-IT"/>
        </w:rPr>
        <w:t>edurave dhe instruksioneve. Ky dokumentacion i sistemit të cilësisë duhet të lejojë një interpretim uniform të programeve të cilësisë, planeve, manualeve dhe regjistrimeve.</w:t>
      </w:r>
    </w:p>
    <w:p w:rsidR="00044AF3" w:rsidRPr="00B17E0C" w:rsidRDefault="00044AF3" w:rsidP="00044AF3">
      <w:pPr>
        <w:pStyle w:val="Paragrafi0"/>
        <w:rPr>
          <w:lang w:val="it-IT"/>
        </w:rPr>
      </w:pPr>
      <w:r w:rsidRPr="00B17E0C">
        <w:rPr>
          <w:lang w:val="it-IT"/>
        </w:rPr>
        <w:t>Dokumentacioni i sistemit të cilësisë do të p</w:t>
      </w:r>
      <w:r w:rsidR="005F3893" w:rsidRPr="00B17E0C">
        <w:rPr>
          <w:lang w:val="it-IT"/>
        </w:rPr>
        <w:t>ë</w:t>
      </w:r>
      <w:r w:rsidRPr="00B17E0C">
        <w:rPr>
          <w:lang w:val="it-IT"/>
        </w:rPr>
        <w:t>rmbajë, veçanërisht, një përshkrim të mjaftueshëm mbi:</w:t>
      </w:r>
    </w:p>
    <w:p w:rsidR="00044AF3" w:rsidRPr="00B17E0C" w:rsidRDefault="00E42A6A" w:rsidP="00044AF3">
      <w:pPr>
        <w:pStyle w:val="Paragrafi0"/>
        <w:rPr>
          <w:lang w:val="it-IT"/>
        </w:rPr>
      </w:pPr>
      <w:r w:rsidRPr="00B17E0C">
        <w:rPr>
          <w:lang w:val="it-IT"/>
        </w:rPr>
        <w:t xml:space="preserve">a) </w:t>
      </w:r>
      <w:r w:rsidR="00044AF3" w:rsidRPr="00B17E0C">
        <w:rPr>
          <w:lang w:val="it-IT"/>
        </w:rPr>
        <w:t>objektivat e cilësisë, strukturën organizative dhe përgjegjësitë e menaxhimit</w:t>
      </w:r>
      <w:r w:rsidR="005F3893" w:rsidRPr="00B17E0C">
        <w:rPr>
          <w:lang w:val="it-IT"/>
        </w:rPr>
        <w:t>,</w:t>
      </w:r>
      <w:r w:rsidR="00044AF3" w:rsidRPr="00B17E0C">
        <w:rPr>
          <w:lang w:val="it-IT"/>
        </w:rPr>
        <w:t xml:space="preserve"> si dhe kompetencat e tyre n</w:t>
      </w:r>
      <w:r w:rsidR="005F3893" w:rsidRPr="00B17E0C">
        <w:rPr>
          <w:lang w:val="it-IT"/>
        </w:rPr>
        <w:t>ë lidhje me cilësin</w:t>
      </w:r>
      <w:r w:rsidR="00EE5AD9">
        <w:rPr>
          <w:lang w:val="it-IT"/>
        </w:rPr>
        <w:t>ë</w:t>
      </w:r>
      <w:r w:rsidR="005F3893" w:rsidRPr="00B17E0C">
        <w:rPr>
          <w:lang w:val="it-IT"/>
        </w:rPr>
        <w:t xml:space="preserve"> e pajisjes;</w:t>
      </w:r>
    </w:p>
    <w:p w:rsidR="00044AF3" w:rsidRPr="00B17E0C" w:rsidRDefault="00044AF3" w:rsidP="00044AF3">
      <w:pPr>
        <w:pStyle w:val="Paragrafi0"/>
        <w:rPr>
          <w:lang w:val="it-IT"/>
        </w:rPr>
      </w:pPr>
      <w:r w:rsidRPr="00B17E0C">
        <w:rPr>
          <w:lang w:val="it-IT"/>
        </w:rPr>
        <w:t>b)</w:t>
      </w:r>
      <w:r w:rsidR="00E42A6A" w:rsidRPr="00B17E0C">
        <w:rPr>
          <w:lang w:val="it-IT"/>
        </w:rPr>
        <w:t xml:space="preserve"> </w:t>
      </w:r>
      <w:r w:rsidRPr="00B17E0C">
        <w:rPr>
          <w:lang w:val="it-IT"/>
        </w:rPr>
        <w:t>kontrollet dhe</w:t>
      </w:r>
      <w:r w:rsidR="005F3893" w:rsidRPr="00B17E0C">
        <w:rPr>
          <w:lang w:val="it-IT"/>
        </w:rPr>
        <w:t xml:space="preserve"> provat e kryera mbas prodhimit;</w:t>
      </w:r>
    </w:p>
    <w:p w:rsidR="00044AF3" w:rsidRPr="00B17E0C" w:rsidRDefault="00044AF3" w:rsidP="00044AF3">
      <w:pPr>
        <w:pStyle w:val="Paragrafi0"/>
        <w:rPr>
          <w:lang w:val="it-IT"/>
        </w:rPr>
      </w:pPr>
      <w:r w:rsidRPr="00B17E0C">
        <w:rPr>
          <w:lang w:val="it-IT"/>
        </w:rPr>
        <w:t>c)</w:t>
      </w:r>
      <w:r w:rsidR="00E42A6A" w:rsidRPr="00B17E0C">
        <w:rPr>
          <w:lang w:val="it-IT"/>
        </w:rPr>
        <w:t xml:space="preserve"> </w:t>
      </w:r>
      <w:r w:rsidRPr="00B17E0C">
        <w:rPr>
          <w:lang w:val="it-IT"/>
        </w:rPr>
        <w:t>metodën e verifikimit të funksionimit efektiv të sistemit të cilësisë.</w:t>
      </w:r>
    </w:p>
    <w:p w:rsidR="00044AF3" w:rsidRPr="00B17E0C" w:rsidRDefault="00044AF3" w:rsidP="00044AF3">
      <w:pPr>
        <w:pStyle w:val="Paragrafi0"/>
        <w:rPr>
          <w:lang w:val="it-IT"/>
        </w:rPr>
      </w:pPr>
      <w:r w:rsidRPr="00B17E0C">
        <w:rPr>
          <w:lang w:val="it-IT"/>
        </w:rPr>
        <w:t>7.4.3.3</w:t>
      </w:r>
      <w:r w:rsidR="00E42A6A" w:rsidRPr="00B17E0C">
        <w:rPr>
          <w:lang w:val="it-IT"/>
        </w:rPr>
        <w:t xml:space="preserve"> </w:t>
      </w:r>
      <w:r w:rsidRPr="00B17E0C">
        <w:rPr>
          <w:lang w:val="it-IT"/>
        </w:rPr>
        <w:t>Organi i autorizuar/organizëm e</w:t>
      </w:r>
      <w:r w:rsidR="005F3893" w:rsidRPr="00B17E0C">
        <w:rPr>
          <w:lang w:val="it-IT"/>
        </w:rPr>
        <w:t>u</w:t>
      </w:r>
      <w:r w:rsidRPr="00B17E0C">
        <w:rPr>
          <w:lang w:val="it-IT"/>
        </w:rPr>
        <w:t>ropian shqyrton dhe vlerëson sistemin e cilësisë për të përcaktuar nëse ai plotëson kërkesat e referuara në pikën 7.4.3.2. Ai do të prezumojë përputhjen me këto kërkesa në lidhje me sistemin e cilësisë që zbaton standardi përkatës i harmonizuar.</w:t>
      </w:r>
    </w:p>
    <w:p w:rsidR="00044AF3" w:rsidRPr="00B17E0C" w:rsidRDefault="005F3893" w:rsidP="00044AF3">
      <w:pPr>
        <w:pStyle w:val="Paragrafi0"/>
        <w:rPr>
          <w:lang w:val="it-IT"/>
        </w:rPr>
      </w:pPr>
      <w:r w:rsidRPr="00B17E0C">
        <w:rPr>
          <w:lang w:val="it-IT"/>
        </w:rPr>
        <w:t>Ai duhet ta</w:t>
      </w:r>
      <w:r w:rsidR="00044AF3" w:rsidRPr="00B17E0C">
        <w:rPr>
          <w:lang w:val="it-IT"/>
        </w:rPr>
        <w:t xml:space="preserve"> njoftojë fabrikuesin për vendimin e tij dhe informon organet e tjer</w:t>
      </w:r>
      <w:r w:rsidRPr="00B17E0C">
        <w:rPr>
          <w:lang w:val="it-IT"/>
        </w:rPr>
        <w:t>a të autorizuar</w:t>
      </w:r>
      <w:r w:rsidR="00EE5AD9">
        <w:rPr>
          <w:lang w:val="it-IT"/>
        </w:rPr>
        <w:t>a</w:t>
      </w:r>
      <w:r w:rsidRPr="00B17E0C">
        <w:rPr>
          <w:lang w:val="it-IT"/>
        </w:rPr>
        <w:t>/organizma europian</w:t>
      </w:r>
      <w:r w:rsidR="00EE5AD9">
        <w:rPr>
          <w:lang w:val="it-IT"/>
        </w:rPr>
        <w:t>ë</w:t>
      </w:r>
      <w:r w:rsidR="00044AF3" w:rsidRPr="00B17E0C">
        <w:rPr>
          <w:lang w:val="it-IT"/>
        </w:rPr>
        <w:t>. Njoftimi për fabrikuesin duhet të përmbajë konkluzionet e shqyrtimit, emrin dhe adresën e organit të autorizuar/organizmit e</w:t>
      </w:r>
      <w:r w:rsidRPr="00B17E0C">
        <w:rPr>
          <w:lang w:val="it-IT"/>
        </w:rPr>
        <w:t>u</w:t>
      </w:r>
      <w:r w:rsidR="00044AF3" w:rsidRPr="00B17E0C">
        <w:rPr>
          <w:lang w:val="it-IT"/>
        </w:rPr>
        <w:t>ropian dhe vendimin e arsyetuar të vlerësimit për pajisjet në fjalë.</w:t>
      </w:r>
    </w:p>
    <w:p w:rsidR="00044AF3" w:rsidRPr="00B17E0C" w:rsidRDefault="00E42A6A" w:rsidP="00044AF3">
      <w:pPr>
        <w:pStyle w:val="Paragrafi0"/>
        <w:rPr>
          <w:lang w:val="it-IT"/>
        </w:rPr>
      </w:pPr>
      <w:r w:rsidRPr="00B17E0C">
        <w:rPr>
          <w:lang w:val="it-IT"/>
        </w:rPr>
        <w:t xml:space="preserve">7.4.3.4 </w:t>
      </w:r>
      <w:r w:rsidR="00044AF3" w:rsidRPr="00B17E0C">
        <w:rPr>
          <w:lang w:val="it-IT"/>
        </w:rPr>
        <w:t xml:space="preserve">Fabrikuesi duhet të mbajë të informuar organin e autorizuar/organizmin </w:t>
      </w:r>
      <w:r w:rsidR="005F3893" w:rsidRPr="00B17E0C">
        <w:rPr>
          <w:lang w:val="it-IT"/>
        </w:rPr>
        <w:t>e</w:t>
      </w:r>
      <w:r w:rsidR="00044AF3" w:rsidRPr="00B17E0C">
        <w:rPr>
          <w:lang w:val="it-IT"/>
        </w:rPr>
        <w:t>uropian që ka aprovuar sistemin e cilësisë për çdo ndryshim të sistemit të cilësisë në lidhje me ndryshimet rreth tij, p</w:t>
      </w:r>
      <w:r w:rsidR="005F3893" w:rsidRPr="00B17E0C">
        <w:rPr>
          <w:lang w:val="it-IT"/>
        </w:rPr>
        <w:t>.</w:t>
      </w:r>
      <w:r w:rsidR="00044AF3" w:rsidRPr="00B17E0C">
        <w:rPr>
          <w:lang w:val="it-IT"/>
        </w:rPr>
        <w:t>sh</w:t>
      </w:r>
      <w:r w:rsidR="00EE5AD9">
        <w:rPr>
          <w:lang w:val="it-IT"/>
        </w:rPr>
        <w:t>.</w:t>
      </w:r>
      <w:r w:rsidR="00044AF3" w:rsidRPr="00B17E0C">
        <w:rPr>
          <w:lang w:val="it-IT"/>
        </w:rPr>
        <w:t xml:space="preserve"> teknologjitë e reja dhe koncepte të cilësisë.</w:t>
      </w:r>
    </w:p>
    <w:p w:rsidR="00044AF3" w:rsidRPr="00B17E0C" w:rsidRDefault="005F3893" w:rsidP="00044AF3">
      <w:pPr>
        <w:pStyle w:val="Paragrafi0"/>
        <w:rPr>
          <w:lang w:val="it-IT"/>
        </w:rPr>
      </w:pPr>
      <w:r w:rsidRPr="00B17E0C">
        <w:rPr>
          <w:lang w:val="it-IT"/>
        </w:rPr>
        <w:t>Organi i autorizuar/organizmi europian duhet t’i</w:t>
      </w:r>
      <w:r w:rsidR="00044AF3" w:rsidRPr="00B17E0C">
        <w:rPr>
          <w:lang w:val="it-IT"/>
        </w:rPr>
        <w:t xml:space="preserve"> shqyrtojë ndryshimet e propozuara dhe të vendosë nëse sistemi i cilësisë i ndryshuar plotëson dispozitat përkatëse</w:t>
      </w:r>
      <w:r w:rsidR="00EE5AD9">
        <w:rPr>
          <w:lang w:val="it-IT"/>
        </w:rPr>
        <w:t>,</w:t>
      </w:r>
      <w:r w:rsidR="00044AF3" w:rsidRPr="00B17E0C">
        <w:rPr>
          <w:lang w:val="it-IT"/>
        </w:rPr>
        <w:t xml:space="preserve"> ose nëse është i nevojshë</w:t>
      </w:r>
      <w:r w:rsidRPr="00B17E0C">
        <w:rPr>
          <w:lang w:val="it-IT"/>
        </w:rPr>
        <w:t>m rivlerësimi i tij. Ai duhet ta</w:t>
      </w:r>
      <w:r w:rsidR="00044AF3" w:rsidRPr="00B17E0C">
        <w:rPr>
          <w:lang w:val="it-IT"/>
        </w:rPr>
        <w:t xml:space="preserve"> njoftojë fabrikuesin për vendimin e tij. Njoftimi duhet të përfshijë konkluzionet e inspektimit dhe vendimin e arsyetuar të vlerësimit.</w:t>
      </w:r>
    </w:p>
    <w:p w:rsidR="00195301" w:rsidRDefault="00195301" w:rsidP="00044AF3">
      <w:pPr>
        <w:pStyle w:val="Paragrafi0"/>
        <w:rPr>
          <w:lang w:val="it-IT"/>
        </w:rPr>
      </w:pPr>
    </w:p>
    <w:p w:rsidR="00195301" w:rsidRDefault="00195301" w:rsidP="00044AF3">
      <w:pPr>
        <w:pStyle w:val="Paragrafi0"/>
        <w:rPr>
          <w:lang w:val="it-IT"/>
        </w:rPr>
      </w:pPr>
    </w:p>
    <w:p w:rsidR="00044AF3" w:rsidRPr="00B17E0C" w:rsidRDefault="00E42A6A" w:rsidP="00044AF3">
      <w:pPr>
        <w:pStyle w:val="Paragrafi0"/>
        <w:rPr>
          <w:lang w:val="it-IT"/>
        </w:rPr>
      </w:pPr>
      <w:r w:rsidRPr="00B17E0C">
        <w:rPr>
          <w:lang w:val="it-IT"/>
        </w:rPr>
        <w:t xml:space="preserve">7.4.3.5 </w:t>
      </w:r>
      <w:r w:rsidR="00044AF3" w:rsidRPr="00B17E0C">
        <w:rPr>
          <w:lang w:val="it-IT"/>
        </w:rPr>
        <w:t>Një organ i autorizuar/organiz</w:t>
      </w:r>
      <w:r w:rsidR="00EE5AD9">
        <w:rPr>
          <w:lang w:val="it-IT"/>
        </w:rPr>
        <w:t>ë</w:t>
      </w:r>
      <w:r w:rsidR="00044AF3" w:rsidRPr="00B17E0C">
        <w:rPr>
          <w:lang w:val="it-IT"/>
        </w:rPr>
        <w:t>m e</w:t>
      </w:r>
      <w:r w:rsidR="005F3893" w:rsidRPr="00B17E0C">
        <w:rPr>
          <w:lang w:val="it-IT"/>
        </w:rPr>
        <w:t>u</w:t>
      </w:r>
      <w:r w:rsidR="00044AF3" w:rsidRPr="00B17E0C">
        <w:rPr>
          <w:lang w:val="it-IT"/>
        </w:rPr>
        <w:t>ropian që tërheq aprovimin e një sistemi të cilësisë du</w:t>
      </w:r>
      <w:r w:rsidR="005F3893" w:rsidRPr="00B17E0C">
        <w:rPr>
          <w:lang w:val="it-IT"/>
        </w:rPr>
        <w:t>het të informojë organet e tjera</w:t>
      </w:r>
      <w:r w:rsidR="002A79A7">
        <w:rPr>
          <w:lang w:val="it-IT"/>
        </w:rPr>
        <w:t xml:space="preserve"> të autorizuara/organizma eu</w:t>
      </w:r>
      <w:r w:rsidR="00044AF3" w:rsidRPr="00B17E0C">
        <w:rPr>
          <w:lang w:val="it-IT"/>
        </w:rPr>
        <w:t>ropian</w:t>
      </w:r>
      <w:r w:rsidR="00EE5AD9">
        <w:rPr>
          <w:lang w:val="it-IT"/>
        </w:rPr>
        <w:t>ë</w:t>
      </w:r>
      <w:r w:rsidR="00044AF3" w:rsidRPr="00B17E0C">
        <w:rPr>
          <w:lang w:val="it-IT"/>
        </w:rPr>
        <w:t xml:space="preserve"> mbi atë që ka bërë dhe jep arsyet për vendimin e tij.</w:t>
      </w:r>
    </w:p>
    <w:p w:rsidR="00044AF3" w:rsidRPr="00B17E0C" w:rsidRDefault="00044AF3" w:rsidP="00044AF3">
      <w:pPr>
        <w:pStyle w:val="Paragrafi0"/>
        <w:rPr>
          <w:lang w:val="it-IT"/>
        </w:rPr>
      </w:pPr>
      <w:r w:rsidRPr="00B17E0C">
        <w:rPr>
          <w:lang w:val="it-IT"/>
        </w:rPr>
        <w:t>7.4.4</w:t>
      </w:r>
      <w:r w:rsidR="00E42A6A" w:rsidRPr="00B17E0C">
        <w:rPr>
          <w:lang w:val="it-IT"/>
        </w:rPr>
        <w:t xml:space="preserve"> </w:t>
      </w:r>
      <w:r w:rsidRPr="00B17E0C">
        <w:rPr>
          <w:lang w:val="it-IT"/>
        </w:rPr>
        <w:t>Mbik</w:t>
      </w:r>
      <w:r w:rsidR="002002CE" w:rsidRPr="00B17E0C">
        <w:rPr>
          <w:lang w:val="it-IT"/>
        </w:rPr>
        <w:t>ë</w:t>
      </w:r>
      <w:r w:rsidRPr="00B17E0C">
        <w:rPr>
          <w:lang w:val="it-IT"/>
        </w:rPr>
        <w:t>qyrja EC</w:t>
      </w:r>
    </w:p>
    <w:p w:rsidR="00044AF3" w:rsidRPr="00B17E0C" w:rsidRDefault="00E42A6A" w:rsidP="00044AF3">
      <w:pPr>
        <w:pStyle w:val="Paragrafi0"/>
        <w:rPr>
          <w:lang w:val="it-IT"/>
        </w:rPr>
      </w:pPr>
      <w:r w:rsidRPr="00B17E0C">
        <w:rPr>
          <w:lang w:val="it-IT"/>
        </w:rPr>
        <w:t xml:space="preserve">7.4.4.1 </w:t>
      </w:r>
      <w:r w:rsidR="00044AF3" w:rsidRPr="00B17E0C">
        <w:rPr>
          <w:lang w:val="it-IT"/>
        </w:rPr>
        <w:t>Qëllimi i mbik</w:t>
      </w:r>
      <w:r w:rsidR="002002CE" w:rsidRPr="00B17E0C">
        <w:rPr>
          <w:lang w:val="it-IT"/>
        </w:rPr>
        <w:t>ë</w:t>
      </w:r>
      <w:r w:rsidR="00044AF3" w:rsidRPr="00B17E0C">
        <w:rPr>
          <w:lang w:val="it-IT"/>
        </w:rPr>
        <w:t>qyrjes EC është që të sigurojë se fabrikuesi vazhdimisht përmbush detyrimet e dala nga sistemi i aprovuar i cilësisë.</w:t>
      </w:r>
    </w:p>
    <w:p w:rsidR="00044AF3" w:rsidRPr="00B17E0C" w:rsidRDefault="00E42A6A" w:rsidP="00044AF3">
      <w:pPr>
        <w:pStyle w:val="Paragrafi0"/>
        <w:rPr>
          <w:lang w:val="it-IT"/>
        </w:rPr>
      </w:pPr>
      <w:r w:rsidRPr="00B17E0C">
        <w:rPr>
          <w:lang w:val="it-IT"/>
        </w:rPr>
        <w:t xml:space="preserve">7.4.4.2 </w:t>
      </w:r>
      <w:r w:rsidR="00044AF3" w:rsidRPr="00B17E0C">
        <w:rPr>
          <w:lang w:val="it-IT"/>
        </w:rPr>
        <w:t>Fabrikuesi duhet të lejojë organin e autorizuar/organizmin e</w:t>
      </w:r>
      <w:r w:rsidR="002002CE" w:rsidRPr="00B17E0C">
        <w:rPr>
          <w:lang w:val="it-IT"/>
        </w:rPr>
        <w:t>u</w:t>
      </w:r>
      <w:r w:rsidR="00044AF3" w:rsidRPr="00B17E0C">
        <w:rPr>
          <w:lang w:val="it-IT"/>
        </w:rPr>
        <w:t>ropian të hyjë për qëllime inspektimi në vendet e inspektimit, testimit dhe magazinimit</w:t>
      </w:r>
      <w:r w:rsidR="002F675D">
        <w:rPr>
          <w:lang w:val="it-IT"/>
        </w:rPr>
        <w:t>,</w:t>
      </w:r>
      <w:r w:rsidR="00044AF3" w:rsidRPr="00B17E0C">
        <w:rPr>
          <w:lang w:val="it-IT"/>
        </w:rPr>
        <w:t xml:space="preserve"> si dhe duhet ta pajisë atë me të gjith</w:t>
      </w:r>
      <w:r w:rsidR="002002CE" w:rsidRPr="00B17E0C">
        <w:rPr>
          <w:lang w:val="it-IT"/>
        </w:rPr>
        <w:t>ë</w:t>
      </w:r>
      <w:r w:rsidR="00044AF3" w:rsidRPr="00B17E0C">
        <w:rPr>
          <w:lang w:val="it-IT"/>
        </w:rPr>
        <w:t xml:space="preserve"> informacionin e nevojshëm, veçanërisht mbi:</w:t>
      </w:r>
    </w:p>
    <w:p w:rsidR="00044AF3" w:rsidRPr="00E42A6A" w:rsidRDefault="00E42A6A" w:rsidP="00044AF3">
      <w:pPr>
        <w:pStyle w:val="Paragrafi0"/>
        <w:rPr>
          <w:lang w:val="it-IT"/>
        </w:rPr>
      </w:pPr>
      <w:r w:rsidRPr="00E42A6A">
        <w:rPr>
          <w:lang w:val="it-IT"/>
        </w:rPr>
        <w:t xml:space="preserve">a) </w:t>
      </w:r>
      <w:r w:rsidR="00044AF3" w:rsidRPr="00E42A6A">
        <w:rPr>
          <w:lang w:val="it-IT"/>
        </w:rPr>
        <w:t>dokumen</w:t>
      </w:r>
      <w:r w:rsidR="002F675D">
        <w:rPr>
          <w:lang w:val="it-IT"/>
        </w:rPr>
        <w:t>tacionin e sistemit të</w:t>
      </w:r>
      <w:r w:rsidR="002002CE">
        <w:rPr>
          <w:lang w:val="it-IT"/>
        </w:rPr>
        <w:t xml:space="preserve"> cilësisë;</w:t>
      </w:r>
    </w:p>
    <w:p w:rsidR="00044AF3" w:rsidRPr="00E42A6A" w:rsidRDefault="00044AF3" w:rsidP="00044AF3">
      <w:pPr>
        <w:pStyle w:val="Paragrafi0"/>
        <w:rPr>
          <w:lang w:val="it-IT"/>
        </w:rPr>
      </w:pPr>
      <w:r w:rsidRPr="00E42A6A">
        <w:rPr>
          <w:lang w:val="it-IT"/>
        </w:rPr>
        <w:t>b)</w:t>
      </w:r>
      <w:r w:rsidR="00E42A6A" w:rsidRPr="00E42A6A">
        <w:rPr>
          <w:lang w:val="it-IT"/>
        </w:rPr>
        <w:t xml:space="preserve"> </w:t>
      </w:r>
      <w:r w:rsidRPr="00E42A6A">
        <w:rPr>
          <w:lang w:val="it-IT"/>
        </w:rPr>
        <w:t>të dh</w:t>
      </w:r>
      <w:r w:rsidR="002F675D">
        <w:rPr>
          <w:lang w:val="it-IT"/>
        </w:rPr>
        <w:t>ë</w:t>
      </w:r>
      <w:r w:rsidRPr="00E42A6A">
        <w:rPr>
          <w:lang w:val="it-IT"/>
        </w:rPr>
        <w:t>nat mbi cilësinë, të tilla si raporte inspektimi dhe të dhëna mbi provat, të dhëna mbi kalibrimin, raporte mbi kualifikimet e stafi</w:t>
      </w:r>
      <w:r w:rsidR="002002CE">
        <w:rPr>
          <w:lang w:val="it-IT"/>
        </w:rPr>
        <w:t>t të lidhur me to</w:t>
      </w:r>
      <w:r w:rsidRPr="00E42A6A">
        <w:rPr>
          <w:lang w:val="it-IT"/>
        </w:rPr>
        <w:t xml:space="preserve"> etj.</w:t>
      </w:r>
    </w:p>
    <w:p w:rsidR="00044AF3" w:rsidRPr="00E42A6A" w:rsidRDefault="00044AF3" w:rsidP="00044AF3">
      <w:pPr>
        <w:pStyle w:val="Paragrafi0"/>
        <w:rPr>
          <w:lang w:val="it-IT"/>
        </w:rPr>
      </w:pPr>
      <w:r w:rsidRPr="00E42A6A">
        <w:rPr>
          <w:lang w:val="it-IT"/>
        </w:rPr>
        <w:t>7.4.4.3</w:t>
      </w:r>
      <w:r w:rsidR="00E42A6A" w:rsidRPr="00E42A6A">
        <w:rPr>
          <w:lang w:val="it-IT"/>
        </w:rPr>
        <w:t xml:space="preserve"> </w:t>
      </w:r>
      <w:r w:rsidRPr="00E42A6A">
        <w:rPr>
          <w:lang w:val="it-IT"/>
        </w:rPr>
        <w:t>Organi i autorizuar/organizmi e</w:t>
      </w:r>
      <w:r w:rsidR="002002CE">
        <w:rPr>
          <w:lang w:val="it-IT"/>
        </w:rPr>
        <w:t>u</w:t>
      </w:r>
      <w:r w:rsidRPr="00E42A6A">
        <w:rPr>
          <w:lang w:val="it-IT"/>
        </w:rPr>
        <w:t>ropian duhet të kryejë të paktën një herë në dy vjet një kontroll për t’u siguruar se fabrikuesi mirëmban dhe zbaton sistemin e aprovuar të cilësisë dhe i jep fabrikuesit raportin e kontrollit.</w:t>
      </w:r>
    </w:p>
    <w:p w:rsidR="00044AF3" w:rsidRPr="00B17E0C" w:rsidRDefault="00E42A6A" w:rsidP="00044AF3">
      <w:pPr>
        <w:pStyle w:val="Paragrafi0"/>
        <w:rPr>
          <w:lang w:val="it-IT"/>
        </w:rPr>
      </w:pPr>
      <w:r w:rsidRPr="00E42A6A">
        <w:rPr>
          <w:lang w:val="it-IT"/>
        </w:rPr>
        <w:t xml:space="preserve">7.4.4.4 </w:t>
      </w:r>
      <w:r w:rsidR="00044AF3" w:rsidRPr="00E42A6A">
        <w:rPr>
          <w:lang w:val="it-IT"/>
        </w:rPr>
        <w:t>Megjithatë,</w:t>
      </w:r>
      <w:r w:rsidR="002F675D">
        <w:rPr>
          <w:lang w:val="it-IT"/>
        </w:rPr>
        <w:t xml:space="preserve"> organi i autorizuar/organizmi e</w:t>
      </w:r>
      <w:r w:rsidR="00044AF3" w:rsidRPr="00E42A6A">
        <w:rPr>
          <w:lang w:val="it-IT"/>
        </w:rPr>
        <w:t>uropian mund të bëjë</w:t>
      </w:r>
      <w:r w:rsidR="002002CE">
        <w:rPr>
          <w:lang w:val="it-IT"/>
        </w:rPr>
        <w:t xml:space="preserve"> edhe vizita të palajmëruara te</w:t>
      </w:r>
      <w:r w:rsidR="00044AF3" w:rsidRPr="00E42A6A">
        <w:rPr>
          <w:lang w:val="it-IT"/>
        </w:rPr>
        <w:t xml:space="preserve"> fabrikuesi. </w:t>
      </w:r>
      <w:r w:rsidR="00044AF3" w:rsidRPr="00B17E0C">
        <w:rPr>
          <w:lang w:val="it-IT"/>
        </w:rPr>
        <w:t>Gjatë këtyre vizitave, organi i autorizuar/organizmi e</w:t>
      </w:r>
      <w:r w:rsidR="002002CE" w:rsidRPr="00B17E0C">
        <w:rPr>
          <w:lang w:val="it-IT"/>
        </w:rPr>
        <w:t>u</w:t>
      </w:r>
      <w:r w:rsidR="00044AF3" w:rsidRPr="00B17E0C">
        <w:rPr>
          <w:lang w:val="it-IT"/>
        </w:rPr>
        <w:t>ropian kryen prova mbi pajisjet ose detyron kryerjen e tyre. Ai duhet t’i japë fabrikuesit një raport inspektimi dhe, nëse k</w:t>
      </w:r>
      <w:r w:rsidR="002002CE" w:rsidRPr="00B17E0C">
        <w:rPr>
          <w:lang w:val="it-IT"/>
        </w:rPr>
        <w:t>ë</w:t>
      </w:r>
      <w:r w:rsidR="00044AF3" w:rsidRPr="00B17E0C">
        <w:rPr>
          <w:lang w:val="it-IT"/>
        </w:rPr>
        <w:t>rkohet, një raport mbi provat.</w:t>
      </w:r>
    </w:p>
    <w:p w:rsidR="00044AF3" w:rsidRPr="00B17E0C" w:rsidRDefault="00E42A6A" w:rsidP="00044AF3">
      <w:pPr>
        <w:pStyle w:val="Paragrafi0"/>
        <w:rPr>
          <w:lang w:val="it-IT"/>
        </w:rPr>
      </w:pPr>
      <w:r w:rsidRPr="00B17E0C">
        <w:rPr>
          <w:lang w:val="it-IT"/>
        </w:rPr>
        <w:t xml:space="preserve">7.4.4.5 </w:t>
      </w:r>
      <w:r w:rsidR="00044AF3" w:rsidRPr="00B17E0C">
        <w:rPr>
          <w:lang w:val="it-IT"/>
        </w:rPr>
        <w:t>Fabrikuesi mund t’ua japë raportin, nëse kërkohet, organeve t</w:t>
      </w:r>
      <w:r w:rsidR="002002CE" w:rsidRPr="00B17E0C">
        <w:rPr>
          <w:lang w:val="it-IT"/>
        </w:rPr>
        <w:t>ë</w:t>
      </w:r>
      <w:r w:rsidR="00044AF3" w:rsidRPr="00B17E0C">
        <w:rPr>
          <w:lang w:val="it-IT"/>
        </w:rPr>
        <w:t xml:space="preserve"> autorizuar</w:t>
      </w:r>
      <w:r w:rsidR="002F675D">
        <w:rPr>
          <w:lang w:val="it-IT"/>
        </w:rPr>
        <w:t>a</w:t>
      </w:r>
      <w:r w:rsidR="00044AF3" w:rsidRPr="00B17E0C">
        <w:rPr>
          <w:lang w:val="it-IT"/>
        </w:rPr>
        <w:t>/organizmave e</w:t>
      </w:r>
      <w:r w:rsidR="002002CE" w:rsidRPr="00B17E0C">
        <w:rPr>
          <w:lang w:val="it-IT"/>
        </w:rPr>
        <w:t>u</w:t>
      </w:r>
      <w:r w:rsidR="002F675D">
        <w:rPr>
          <w:lang w:val="it-IT"/>
        </w:rPr>
        <w:t>ropianë</w:t>
      </w:r>
      <w:r w:rsidR="00044AF3" w:rsidRPr="00B17E0C">
        <w:rPr>
          <w:lang w:val="it-IT"/>
        </w:rPr>
        <w:t>.</w:t>
      </w:r>
    </w:p>
    <w:p w:rsidR="00044AF3" w:rsidRPr="00B17E0C" w:rsidRDefault="00E42A6A" w:rsidP="00044AF3">
      <w:pPr>
        <w:pStyle w:val="Paragrafi0"/>
        <w:rPr>
          <w:lang w:val="it-IT"/>
        </w:rPr>
      </w:pPr>
      <w:r w:rsidRPr="00B17E0C">
        <w:rPr>
          <w:lang w:val="it-IT"/>
        </w:rPr>
        <w:t xml:space="preserve">7.5 </w:t>
      </w:r>
      <w:r w:rsidR="00044AF3" w:rsidRPr="00B17E0C">
        <w:rPr>
          <w:lang w:val="it-IT"/>
        </w:rPr>
        <w:t>Verifikimi EC</w:t>
      </w:r>
    </w:p>
    <w:p w:rsidR="00044AF3" w:rsidRPr="00195301" w:rsidRDefault="00044AF3" w:rsidP="00044AF3">
      <w:pPr>
        <w:pStyle w:val="Paragrafi0"/>
        <w:rPr>
          <w:sz w:val="21"/>
          <w:szCs w:val="21"/>
          <w:lang w:val="it-IT"/>
        </w:rPr>
      </w:pPr>
      <w:r w:rsidRPr="00195301">
        <w:rPr>
          <w:sz w:val="21"/>
          <w:szCs w:val="21"/>
          <w:lang w:val="it-IT"/>
        </w:rPr>
        <w:t>7.5.1</w:t>
      </w:r>
      <w:r w:rsidR="00E42A6A" w:rsidRPr="00195301">
        <w:rPr>
          <w:sz w:val="21"/>
          <w:szCs w:val="21"/>
          <w:lang w:val="it-IT"/>
        </w:rPr>
        <w:t xml:space="preserve"> </w:t>
      </w:r>
      <w:r w:rsidRPr="00195301">
        <w:rPr>
          <w:sz w:val="21"/>
          <w:szCs w:val="21"/>
          <w:lang w:val="it-IT"/>
        </w:rPr>
        <w:t>Verifikimi EC është pro</w:t>
      </w:r>
      <w:r w:rsidR="002002CE" w:rsidRPr="00195301">
        <w:rPr>
          <w:sz w:val="21"/>
          <w:szCs w:val="21"/>
          <w:lang w:val="it-IT"/>
        </w:rPr>
        <w:t>c</w:t>
      </w:r>
      <w:r w:rsidRPr="00195301">
        <w:rPr>
          <w:sz w:val="21"/>
          <w:szCs w:val="21"/>
          <w:lang w:val="it-IT"/>
        </w:rPr>
        <w:t>edura</w:t>
      </w:r>
      <w:r w:rsidR="002A79A7" w:rsidRPr="00195301">
        <w:rPr>
          <w:sz w:val="21"/>
          <w:szCs w:val="21"/>
          <w:lang w:val="it-IT"/>
        </w:rPr>
        <w:t>,</w:t>
      </w:r>
      <w:r w:rsidRPr="00195301">
        <w:rPr>
          <w:sz w:val="21"/>
          <w:szCs w:val="21"/>
          <w:lang w:val="it-IT"/>
        </w:rPr>
        <w:t xml:space="preserve"> me anë të së cilës fabrikuesi ose përfaqësuesi i tij i autorizuar siguron dhe deklaron se pajisjet që janë objekt i pikës 7.5.3 janë në përputhje me tipin, siç përshkruhet në shqyrtimin EC të tipit, dhe plotësojnë kërkesat e këtij </w:t>
      </w:r>
      <w:r w:rsidR="002002CE" w:rsidRPr="00195301">
        <w:rPr>
          <w:sz w:val="21"/>
          <w:szCs w:val="21"/>
          <w:lang w:val="it-IT"/>
        </w:rPr>
        <w:t xml:space="preserve">rregulli teknik </w:t>
      </w:r>
      <w:r w:rsidRPr="00195301">
        <w:rPr>
          <w:sz w:val="21"/>
          <w:szCs w:val="21"/>
          <w:lang w:val="it-IT"/>
        </w:rPr>
        <w:t>që zbatohen mbi ato.</w:t>
      </w:r>
    </w:p>
    <w:p w:rsidR="00044AF3" w:rsidRPr="00B17E0C" w:rsidRDefault="00E42A6A" w:rsidP="00044AF3">
      <w:pPr>
        <w:pStyle w:val="Paragrafi0"/>
        <w:rPr>
          <w:lang w:val="it-IT"/>
        </w:rPr>
      </w:pPr>
      <w:r w:rsidRPr="00B17E0C">
        <w:rPr>
          <w:lang w:val="it-IT"/>
        </w:rPr>
        <w:t xml:space="preserve">7.5.2 </w:t>
      </w:r>
      <w:r w:rsidR="00044AF3" w:rsidRPr="00B17E0C">
        <w:rPr>
          <w:lang w:val="it-IT"/>
        </w:rPr>
        <w:t>Fabrikuesi ose përfaqësuesi i tij i autorizuar duhet të marrë të gjitha masat e nevojshme me qëllim që pro</w:t>
      </w:r>
      <w:r w:rsidR="002002CE" w:rsidRPr="00B17E0C">
        <w:rPr>
          <w:lang w:val="it-IT"/>
        </w:rPr>
        <w:t>c</w:t>
      </w:r>
      <w:r w:rsidR="00044AF3" w:rsidRPr="00B17E0C">
        <w:rPr>
          <w:lang w:val="it-IT"/>
        </w:rPr>
        <w:t xml:space="preserve">esi i fabrikimit të sigurojë konformitetin e pajisjeve me tipin e përshkruar në shqyrtimin EC të tipit dhe me kërkesat e këtij </w:t>
      </w:r>
      <w:r w:rsidR="002002CE" w:rsidRPr="00B17E0C">
        <w:rPr>
          <w:lang w:val="it-IT"/>
        </w:rPr>
        <w:t xml:space="preserve">rregulli teknik </w:t>
      </w:r>
      <w:r w:rsidR="00044AF3" w:rsidRPr="00B17E0C">
        <w:rPr>
          <w:lang w:val="it-IT"/>
        </w:rPr>
        <w:t>që zbatohen mbi to. Fabrikuesi ose përfaqësuesi i tij i autorizuar duhet të vendosë markimin CE në çdo pajisje dhe t</w:t>
      </w:r>
      <w:r w:rsidR="002002CE" w:rsidRPr="00B17E0C">
        <w:rPr>
          <w:lang w:val="it-IT"/>
        </w:rPr>
        <w:t>ë</w:t>
      </w:r>
      <w:r w:rsidR="002F675D">
        <w:rPr>
          <w:lang w:val="it-IT"/>
        </w:rPr>
        <w:t xml:space="preserve"> hartojë me shkrim një deklaratë</w:t>
      </w:r>
      <w:r w:rsidR="00044AF3" w:rsidRPr="00B17E0C">
        <w:rPr>
          <w:lang w:val="it-IT"/>
        </w:rPr>
        <w:t xml:space="preserve"> të konformitetit. Deklarata e konformitetit mund të mbulojë një ose më shumë pajisje dhe duhet të mbahet nga fabrikuesi ose përfaqësuesi i tij i autorizuar.</w:t>
      </w:r>
    </w:p>
    <w:p w:rsidR="00044AF3" w:rsidRPr="00B17E0C" w:rsidRDefault="00044AF3" w:rsidP="00044AF3">
      <w:pPr>
        <w:pStyle w:val="Paragrafi0"/>
        <w:rPr>
          <w:lang w:val="it-IT"/>
        </w:rPr>
      </w:pPr>
      <w:r w:rsidRPr="00B17E0C">
        <w:rPr>
          <w:lang w:val="it-IT"/>
        </w:rPr>
        <w:t>7.5.3</w:t>
      </w:r>
      <w:r w:rsidR="00E42A6A" w:rsidRPr="00B17E0C">
        <w:rPr>
          <w:lang w:val="it-IT"/>
        </w:rPr>
        <w:t xml:space="preserve"> </w:t>
      </w:r>
      <w:r w:rsidRPr="00B17E0C">
        <w:rPr>
          <w:lang w:val="it-IT"/>
        </w:rPr>
        <w:t>Organi i autorizuar/organizmi e</w:t>
      </w:r>
      <w:r w:rsidR="002002CE" w:rsidRPr="00B17E0C">
        <w:rPr>
          <w:lang w:val="it-IT"/>
        </w:rPr>
        <w:t>u</w:t>
      </w:r>
      <w:r w:rsidR="002F675D">
        <w:rPr>
          <w:lang w:val="it-IT"/>
        </w:rPr>
        <w:t>ropian duhet t’i</w:t>
      </w:r>
      <w:r w:rsidRPr="00B17E0C">
        <w:rPr>
          <w:lang w:val="it-IT"/>
        </w:rPr>
        <w:t xml:space="preserve"> kryejë shqyrtimet dhe provat e përshtatshme</w:t>
      </w:r>
      <w:r w:rsidR="002F675D">
        <w:rPr>
          <w:lang w:val="it-IT"/>
        </w:rPr>
        <w:t>,</w:t>
      </w:r>
      <w:r w:rsidRPr="00B17E0C">
        <w:rPr>
          <w:lang w:val="it-IT"/>
        </w:rPr>
        <w:t xml:space="preserve"> me qëllim që të kontrollojë konformitetin e pajisjes me kërkesat e këtij </w:t>
      </w:r>
      <w:r w:rsidR="002002CE" w:rsidRPr="00B17E0C">
        <w:rPr>
          <w:lang w:val="it-IT"/>
        </w:rPr>
        <w:t xml:space="preserve">rregulli teknik </w:t>
      </w:r>
      <w:r w:rsidRPr="00B17E0C">
        <w:rPr>
          <w:lang w:val="it-IT"/>
        </w:rPr>
        <w:t>nga shqyrtimi dhe testimi i çdo pajisjeje, siç specifikohet në pikën 7.5.4, ose nga shqyrtimi dhe testimi i pajisjeve mbi një bazë statistikore, siç specifikohet në pikën 7.5.5, me zgjedhjen e fabrikuesit.</w:t>
      </w:r>
    </w:p>
    <w:p w:rsidR="00044AF3" w:rsidRPr="00E42A6A" w:rsidRDefault="00E42A6A" w:rsidP="00044AF3">
      <w:pPr>
        <w:pStyle w:val="Paragrafi0"/>
        <w:rPr>
          <w:lang w:val="it-IT"/>
        </w:rPr>
      </w:pPr>
      <w:r w:rsidRPr="00E42A6A">
        <w:rPr>
          <w:lang w:val="it-IT"/>
        </w:rPr>
        <w:t xml:space="preserve">7.5.4 </w:t>
      </w:r>
      <w:r w:rsidR="00044AF3" w:rsidRPr="00E42A6A">
        <w:rPr>
          <w:lang w:val="it-IT"/>
        </w:rPr>
        <w:t>Verifikimi nga kontrolli dhe testimi i çdo pajisjeje</w:t>
      </w:r>
    </w:p>
    <w:p w:rsidR="00044AF3" w:rsidRPr="00E42A6A" w:rsidRDefault="00E42A6A" w:rsidP="00044AF3">
      <w:pPr>
        <w:pStyle w:val="Paragrafi0"/>
        <w:rPr>
          <w:lang w:val="it-IT"/>
        </w:rPr>
      </w:pPr>
      <w:r w:rsidRPr="00E42A6A">
        <w:rPr>
          <w:lang w:val="it-IT"/>
        </w:rPr>
        <w:t xml:space="preserve">7.5.4.1 </w:t>
      </w:r>
      <w:r w:rsidR="00044AF3" w:rsidRPr="00E42A6A">
        <w:rPr>
          <w:lang w:val="it-IT"/>
        </w:rPr>
        <w:t>Të gjitha pajisjet duhet të shyrtohen në mënyrë individuale dhe prova të përshtatshme, siç përcaktohen në standardin/et përkatës, të referuar në pikën 3.3, ose prova të bara</w:t>
      </w:r>
      <w:r w:rsidR="002002CE">
        <w:rPr>
          <w:lang w:val="it-IT"/>
        </w:rPr>
        <w:t>s</w:t>
      </w:r>
      <w:r w:rsidR="00044AF3" w:rsidRPr="00E42A6A">
        <w:rPr>
          <w:lang w:val="it-IT"/>
        </w:rPr>
        <w:t xml:space="preserve">vlershme me to kryhen me qëllim që të verifikohet përputhja e tyre me tipin, siç është përshkruar në </w:t>
      </w:r>
      <w:r w:rsidR="002002CE">
        <w:rPr>
          <w:lang w:val="it-IT"/>
        </w:rPr>
        <w:t>c</w:t>
      </w:r>
      <w:r w:rsidR="00044AF3" w:rsidRPr="00E42A6A">
        <w:rPr>
          <w:lang w:val="it-IT"/>
        </w:rPr>
        <w:t xml:space="preserve">ertifikatën e shqyrtimit EC të tipit, dhe me kërkesat e këtij </w:t>
      </w:r>
      <w:r w:rsidR="002002CE" w:rsidRPr="00E42A6A">
        <w:rPr>
          <w:lang w:val="it-IT"/>
        </w:rPr>
        <w:t xml:space="preserve">rregulli teknik </w:t>
      </w:r>
      <w:r w:rsidR="00044AF3" w:rsidRPr="00E42A6A">
        <w:rPr>
          <w:lang w:val="it-IT"/>
        </w:rPr>
        <w:t>të zbatuara mbi to.</w:t>
      </w:r>
    </w:p>
    <w:p w:rsidR="00044AF3" w:rsidRPr="00B17E0C" w:rsidRDefault="00E42A6A" w:rsidP="00044AF3">
      <w:pPr>
        <w:pStyle w:val="Paragrafi0"/>
        <w:rPr>
          <w:lang w:val="it-IT"/>
        </w:rPr>
      </w:pPr>
      <w:r w:rsidRPr="00E42A6A">
        <w:rPr>
          <w:lang w:val="it-IT"/>
        </w:rPr>
        <w:t xml:space="preserve">7.5.4.2 </w:t>
      </w:r>
      <w:r w:rsidR="00044AF3" w:rsidRPr="00E42A6A">
        <w:rPr>
          <w:lang w:val="it-IT"/>
        </w:rPr>
        <w:t>Organi i autorizuar/organizmi e</w:t>
      </w:r>
      <w:r w:rsidR="002002CE">
        <w:rPr>
          <w:lang w:val="it-IT"/>
        </w:rPr>
        <w:t>u</w:t>
      </w:r>
      <w:r w:rsidR="002A79A7">
        <w:rPr>
          <w:lang w:val="it-IT"/>
        </w:rPr>
        <w:t>ropian duhet të vendosë</w:t>
      </w:r>
      <w:r w:rsidR="00044AF3" w:rsidRPr="00E42A6A">
        <w:rPr>
          <w:lang w:val="it-IT"/>
        </w:rPr>
        <w:t xml:space="preserve"> ose t</w:t>
      </w:r>
      <w:r w:rsidR="002002CE" w:rsidRPr="00B17E0C">
        <w:rPr>
          <w:lang w:val="it-IT"/>
        </w:rPr>
        <w:t>ë</w:t>
      </w:r>
      <w:r w:rsidR="00044AF3" w:rsidRPr="00E42A6A">
        <w:rPr>
          <w:lang w:val="it-IT"/>
        </w:rPr>
        <w:t xml:space="preserve"> gjykojë për të vendosur, mbi çdo pajisje numrin e tij të identifikimit dhe t</w:t>
      </w:r>
      <w:r w:rsidR="00504502" w:rsidRPr="00B17E0C">
        <w:rPr>
          <w:lang w:val="it-IT"/>
        </w:rPr>
        <w:t>ë</w:t>
      </w:r>
      <w:r w:rsidR="00044AF3" w:rsidRPr="00E42A6A">
        <w:rPr>
          <w:lang w:val="it-IT"/>
        </w:rPr>
        <w:t xml:space="preserve"> hartojë me shkrim një </w:t>
      </w:r>
      <w:r w:rsidR="00504502">
        <w:rPr>
          <w:lang w:val="it-IT"/>
        </w:rPr>
        <w:t>c</w:t>
      </w:r>
      <w:r w:rsidR="00044AF3" w:rsidRPr="00E42A6A">
        <w:rPr>
          <w:lang w:val="it-IT"/>
        </w:rPr>
        <w:t xml:space="preserve">ertifikatë konformiteti të lidhur me provat e kryera. </w:t>
      </w:r>
      <w:r w:rsidR="00504502" w:rsidRPr="00B17E0C">
        <w:rPr>
          <w:lang w:val="it-IT"/>
        </w:rPr>
        <w:t xml:space="preserve">Certifikata </w:t>
      </w:r>
      <w:r w:rsidR="00044AF3" w:rsidRPr="00B17E0C">
        <w:rPr>
          <w:lang w:val="it-IT"/>
        </w:rPr>
        <w:t>e konformitetit mund të mbulojë një ose më shumë pajisje.</w:t>
      </w:r>
    </w:p>
    <w:p w:rsidR="00044AF3" w:rsidRPr="00B17E0C" w:rsidRDefault="00E42A6A" w:rsidP="00044AF3">
      <w:pPr>
        <w:pStyle w:val="Paragrafi0"/>
        <w:rPr>
          <w:lang w:val="it-IT"/>
        </w:rPr>
      </w:pPr>
      <w:r w:rsidRPr="00B17E0C">
        <w:rPr>
          <w:lang w:val="it-IT"/>
        </w:rPr>
        <w:t xml:space="preserve">7.5.4.3 </w:t>
      </w:r>
      <w:r w:rsidR="00044AF3" w:rsidRPr="00B17E0C">
        <w:rPr>
          <w:lang w:val="it-IT"/>
        </w:rPr>
        <w:t>Fabrikuesi ose përfaqësuesi i tij i autorizuar duhet të sigurojë se ai është në gj</w:t>
      </w:r>
      <w:r w:rsidR="00504502" w:rsidRPr="00B17E0C">
        <w:rPr>
          <w:lang w:val="it-IT"/>
        </w:rPr>
        <w:t>e</w:t>
      </w:r>
      <w:r w:rsidR="00044AF3" w:rsidRPr="00B17E0C">
        <w:rPr>
          <w:lang w:val="it-IT"/>
        </w:rPr>
        <w:t>ndje që sipas një kërkese t’i japë organit t</w:t>
      </w:r>
      <w:r w:rsidR="00504502" w:rsidRPr="00B17E0C">
        <w:rPr>
          <w:lang w:val="it-IT"/>
        </w:rPr>
        <w:t>ë</w:t>
      </w:r>
      <w:r w:rsidR="00044AF3" w:rsidRPr="00B17E0C">
        <w:rPr>
          <w:lang w:val="it-IT"/>
        </w:rPr>
        <w:t xml:space="preserve"> autorizuar/organizmit e</w:t>
      </w:r>
      <w:r w:rsidR="00504502" w:rsidRPr="00B17E0C">
        <w:rPr>
          <w:lang w:val="it-IT"/>
        </w:rPr>
        <w:t>uropian c</w:t>
      </w:r>
      <w:r w:rsidR="00044AF3" w:rsidRPr="00B17E0C">
        <w:rPr>
          <w:lang w:val="it-IT"/>
        </w:rPr>
        <w:t>ertifikatat e konformitetit.</w:t>
      </w:r>
    </w:p>
    <w:p w:rsidR="00044AF3" w:rsidRPr="00B17E0C" w:rsidRDefault="00044AF3" w:rsidP="00044AF3">
      <w:pPr>
        <w:pStyle w:val="Paragrafi0"/>
        <w:rPr>
          <w:lang w:val="it-IT"/>
        </w:rPr>
      </w:pPr>
      <w:r w:rsidRPr="00B17E0C">
        <w:rPr>
          <w:lang w:val="it-IT"/>
        </w:rPr>
        <w:t>7.5.5</w:t>
      </w:r>
      <w:r w:rsidR="00E42A6A" w:rsidRPr="00B17E0C">
        <w:rPr>
          <w:lang w:val="it-IT"/>
        </w:rPr>
        <w:t xml:space="preserve"> </w:t>
      </w:r>
      <w:r w:rsidR="002F675D">
        <w:rPr>
          <w:lang w:val="it-IT"/>
        </w:rPr>
        <w:t>Verifikimi statistikor</w:t>
      </w:r>
    </w:p>
    <w:p w:rsidR="00044AF3" w:rsidRPr="00B17E0C" w:rsidRDefault="00044AF3" w:rsidP="00044AF3">
      <w:pPr>
        <w:pStyle w:val="Paragrafi0"/>
        <w:rPr>
          <w:lang w:val="it-IT"/>
        </w:rPr>
      </w:pPr>
      <w:r w:rsidRPr="00B17E0C">
        <w:rPr>
          <w:lang w:val="it-IT"/>
        </w:rPr>
        <w:t>7.5.5.1</w:t>
      </w:r>
      <w:r w:rsidR="00E42A6A" w:rsidRPr="00B17E0C">
        <w:rPr>
          <w:lang w:val="it-IT"/>
        </w:rPr>
        <w:t xml:space="preserve"> </w:t>
      </w:r>
      <w:r w:rsidRPr="00B17E0C">
        <w:rPr>
          <w:lang w:val="it-IT"/>
        </w:rPr>
        <w:t>Fabrikuesit duhet t’i paraqesin pajisjet e fabrikuara në formën e serive uniforme dhe duhet të marrin të gjitha masat e nevojshme me qëllim që pro</w:t>
      </w:r>
      <w:r w:rsidR="00504502" w:rsidRPr="00B17E0C">
        <w:rPr>
          <w:lang w:val="it-IT"/>
        </w:rPr>
        <w:t>c</w:t>
      </w:r>
      <w:r w:rsidRPr="00B17E0C">
        <w:rPr>
          <w:lang w:val="it-IT"/>
        </w:rPr>
        <w:t>esi i fabrikimit të sigurojë uniformitetin e çdo serie të prodhuar.</w:t>
      </w:r>
    </w:p>
    <w:p w:rsidR="00044AF3" w:rsidRPr="00B17E0C" w:rsidRDefault="00504502" w:rsidP="00044AF3">
      <w:pPr>
        <w:pStyle w:val="Paragrafi0"/>
        <w:rPr>
          <w:lang w:val="it-IT"/>
        </w:rPr>
      </w:pPr>
      <w:r w:rsidRPr="00B17E0C">
        <w:rPr>
          <w:lang w:val="it-IT"/>
        </w:rPr>
        <w:t xml:space="preserve">7.5.5.2 </w:t>
      </w:r>
      <w:r w:rsidR="00044AF3" w:rsidRPr="00B17E0C">
        <w:rPr>
          <w:lang w:val="it-IT"/>
        </w:rPr>
        <w:t>Kontrolli statistikor do të realizohet si më poshtë:</w:t>
      </w:r>
    </w:p>
    <w:p w:rsidR="00044AF3" w:rsidRPr="00B17E0C" w:rsidRDefault="00044AF3" w:rsidP="00044AF3">
      <w:pPr>
        <w:pStyle w:val="Paragrafi0"/>
        <w:rPr>
          <w:lang w:val="it-IT"/>
        </w:rPr>
      </w:pPr>
      <w:r w:rsidRPr="00B17E0C">
        <w:rPr>
          <w:lang w:val="it-IT"/>
        </w:rPr>
        <w:t>Pajisjet duhet të jenë objekt i kontrollit statistikor sipas karakteristikave të tyre. Ato duhet të grupohen në seri prodhimi të identifikuara</w:t>
      </w:r>
      <w:r w:rsidR="00504502" w:rsidRPr="00B17E0C">
        <w:rPr>
          <w:lang w:val="it-IT"/>
        </w:rPr>
        <w:t>,</w:t>
      </w:r>
      <w:r w:rsidRPr="00B17E0C">
        <w:rPr>
          <w:lang w:val="it-IT"/>
        </w:rPr>
        <w:t xml:space="preserve"> të përbëra nga njësi të një modeli që është prodhuar nën të njëjtat kushte. Një seri prodhimi shqyrtohet në intervale rastësore. Pajisjet që përbëjnë një mostër shqyrtohen individualisht dhe mbi to kryhen prova të përshtatshme, të përcaktuara në standardin/et e zbatuar, të referuar në pikën 3.3, ose prova të bara</w:t>
      </w:r>
      <w:r w:rsidR="00504502" w:rsidRPr="00B17E0C">
        <w:rPr>
          <w:lang w:val="it-IT"/>
        </w:rPr>
        <w:t>s</w:t>
      </w:r>
      <w:r w:rsidRPr="00B17E0C">
        <w:rPr>
          <w:lang w:val="it-IT"/>
        </w:rPr>
        <w:t>vlershme me to, për të përcaktuar nëse seria pranohet ose refuzohet.</w:t>
      </w:r>
    </w:p>
    <w:p w:rsidR="00044AF3" w:rsidRPr="00B17E0C" w:rsidRDefault="00044AF3" w:rsidP="00044AF3">
      <w:pPr>
        <w:pStyle w:val="Paragrafi0"/>
        <w:rPr>
          <w:lang w:val="it-IT"/>
        </w:rPr>
      </w:pPr>
      <w:r w:rsidRPr="00B17E0C">
        <w:rPr>
          <w:lang w:val="it-IT"/>
        </w:rPr>
        <w:t>Për zgjedhjen e mostrave zbatohet një sistem me karakteristikat e mëposhtme:</w:t>
      </w:r>
    </w:p>
    <w:p w:rsidR="00044AF3" w:rsidRPr="00B17E0C" w:rsidRDefault="00E42A6A" w:rsidP="00044AF3">
      <w:pPr>
        <w:pStyle w:val="Paragrafi0"/>
        <w:rPr>
          <w:lang w:val="it-IT"/>
        </w:rPr>
      </w:pPr>
      <w:r w:rsidRPr="00B17E0C">
        <w:rPr>
          <w:lang w:val="it-IT"/>
        </w:rPr>
        <w:t xml:space="preserve">a) </w:t>
      </w:r>
      <w:r w:rsidR="002F675D">
        <w:rPr>
          <w:lang w:val="it-IT"/>
        </w:rPr>
        <w:t>një</w:t>
      </w:r>
      <w:r w:rsidR="00044AF3" w:rsidRPr="00B17E0C">
        <w:rPr>
          <w:lang w:val="it-IT"/>
        </w:rPr>
        <w:t xml:space="preserve"> nivel cilësie q</w:t>
      </w:r>
      <w:r w:rsidR="008D1CED" w:rsidRPr="00B17E0C">
        <w:rPr>
          <w:lang w:val="it-IT"/>
        </w:rPr>
        <w:t>ë</w:t>
      </w:r>
      <w:r w:rsidR="00044AF3" w:rsidRPr="00B17E0C">
        <w:rPr>
          <w:lang w:val="it-IT"/>
        </w:rPr>
        <w:t xml:space="preserve"> i ko</w:t>
      </w:r>
      <w:r w:rsidR="008D1CED" w:rsidRPr="00B17E0C">
        <w:rPr>
          <w:lang w:val="it-IT"/>
        </w:rPr>
        <w:t>r</w:t>
      </w:r>
      <w:r w:rsidR="00044AF3" w:rsidRPr="00B17E0C">
        <w:rPr>
          <w:lang w:val="it-IT"/>
        </w:rPr>
        <w:t>respondon një probabiliteti 95 % të pranimit dhe një përqindje jokon</w:t>
      </w:r>
      <w:r w:rsidR="008D1CED" w:rsidRPr="00B17E0C">
        <w:rPr>
          <w:lang w:val="it-IT"/>
        </w:rPr>
        <w:t>formitetit ndërmjet 0,5 - 1,5 %;</w:t>
      </w:r>
    </w:p>
    <w:p w:rsidR="00044AF3" w:rsidRPr="00B17E0C" w:rsidRDefault="00044AF3" w:rsidP="00044AF3">
      <w:pPr>
        <w:pStyle w:val="Paragrafi0"/>
        <w:rPr>
          <w:lang w:val="it-IT"/>
        </w:rPr>
      </w:pPr>
      <w:r w:rsidRPr="00B17E0C">
        <w:rPr>
          <w:lang w:val="it-IT"/>
        </w:rPr>
        <w:t>b)</w:t>
      </w:r>
      <w:r w:rsidR="00E42A6A" w:rsidRPr="00B17E0C">
        <w:rPr>
          <w:lang w:val="it-IT"/>
        </w:rPr>
        <w:t xml:space="preserve"> </w:t>
      </w:r>
      <w:r w:rsidRPr="00B17E0C">
        <w:rPr>
          <w:lang w:val="it-IT"/>
        </w:rPr>
        <w:t>një limiti të cilësisë që i ko</w:t>
      </w:r>
      <w:r w:rsidR="008D1CED" w:rsidRPr="00B17E0C">
        <w:rPr>
          <w:lang w:val="it-IT"/>
        </w:rPr>
        <w:t>r</w:t>
      </w:r>
      <w:r w:rsidRPr="00B17E0C">
        <w:rPr>
          <w:lang w:val="it-IT"/>
        </w:rPr>
        <w:t>respondon një probabiliteti 5% të pranimit me një përqindje jo</w:t>
      </w:r>
      <w:r w:rsidR="008D1CED" w:rsidRPr="00B17E0C">
        <w:rPr>
          <w:lang w:val="it-IT"/>
        </w:rPr>
        <w:t>konformiteti ndërmjet 5 - 10%.</w:t>
      </w:r>
    </w:p>
    <w:p w:rsidR="00044AF3" w:rsidRPr="00B17E0C" w:rsidRDefault="00044AF3" w:rsidP="00044AF3">
      <w:pPr>
        <w:pStyle w:val="Paragrafi0"/>
        <w:rPr>
          <w:lang w:val="it-IT"/>
        </w:rPr>
      </w:pPr>
      <w:r w:rsidRPr="00B17E0C">
        <w:rPr>
          <w:lang w:val="it-IT"/>
        </w:rPr>
        <w:t>7.5.5.3</w:t>
      </w:r>
      <w:r w:rsidR="00E42A6A" w:rsidRPr="00B17E0C">
        <w:rPr>
          <w:lang w:val="it-IT"/>
        </w:rPr>
        <w:t xml:space="preserve"> </w:t>
      </w:r>
      <w:r w:rsidRPr="00B17E0C">
        <w:rPr>
          <w:lang w:val="it-IT"/>
        </w:rPr>
        <w:t>Nëse seritë janë pranuar, organi i autorizuar/organizmi e</w:t>
      </w:r>
      <w:r w:rsidR="008D1CED" w:rsidRPr="00B17E0C">
        <w:rPr>
          <w:lang w:val="it-IT"/>
        </w:rPr>
        <w:t>uropian duhet të vendosë</w:t>
      </w:r>
      <w:r w:rsidRPr="00B17E0C">
        <w:rPr>
          <w:lang w:val="it-IT"/>
        </w:rPr>
        <w:t xml:space="preserve"> ose të gjykojë për të vendosur numrin e tij të identifikimit mbi çdo pajisje dhe të hartojë me shkrim një </w:t>
      </w:r>
      <w:r w:rsidR="008D1CED" w:rsidRPr="00B17E0C">
        <w:rPr>
          <w:lang w:val="it-IT"/>
        </w:rPr>
        <w:t>c</w:t>
      </w:r>
      <w:r w:rsidRPr="00B17E0C">
        <w:rPr>
          <w:lang w:val="it-IT"/>
        </w:rPr>
        <w:t>ertifikatë konformiteti të lidhur me provat e kryera. Të gjitha pajisjet në seri mund të vendosen në treg duke përjashtuar ato që në mostër u identifikuan si jo në konformitet.</w:t>
      </w:r>
    </w:p>
    <w:p w:rsidR="00044AF3" w:rsidRPr="00B17E0C" w:rsidRDefault="00044AF3" w:rsidP="00044AF3">
      <w:pPr>
        <w:pStyle w:val="Paragrafi0"/>
        <w:rPr>
          <w:lang w:val="it-IT"/>
        </w:rPr>
      </w:pPr>
      <w:r w:rsidRPr="00B17E0C">
        <w:rPr>
          <w:lang w:val="it-IT"/>
        </w:rPr>
        <w:t>Ku një seri prodhimi është refuzuar, organi i autorizuar/organizmi e</w:t>
      </w:r>
      <w:r w:rsidR="008D1CED" w:rsidRPr="00B17E0C">
        <w:rPr>
          <w:lang w:val="it-IT"/>
        </w:rPr>
        <w:t>u</w:t>
      </w:r>
      <w:r w:rsidRPr="00B17E0C">
        <w:rPr>
          <w:lang w:val="it-IT"/>
        </w:rPr>
        <w:t xml:space="preserve">ropian duhet të marrë masat përkatëse për të parandaluar vendosjen e saj në treg. Nëse seri të tilla refuzohen shpesh, </w:t>
      </w:r>
      <w:r w:rsidR="008D1CED" w:rsidRPr="00B17E0C">
        <w:rPr>
          <w:lang w:val="it-IT"/>
        </w:rPr>
        <w:t>organi i autorizuar/organizmi eu</w:t>
      </w:r>
      <w:r w:rsidRPr="00B17E0C">
        <w:rPr>
          <w:lang w:val="it-IT"/>
        </w:rPr>
        <w:t xml:space="preserve">ropian mund të ndërpresë verifikimin statistikor. </w:t>
      </w:r>
    </w:p>
    <w:p w:rsidR="00044AF3" w:rsidRPr="00B17E0C" w:rsidRDefault="00044AF3" w:rsidP="00044AF3">
      <w:pPr>
        <w:pStyle w:val="Paragrafi0"/>
        <w:rPr>
          <w:lang w:val="it-IT"/>
        </w:rPr>
      </w:pPr>
      <w:r w:rsidRPr="00B17E0C">
        <w:rPr>
          <w:lang w:val="it-IT"/>
        </w:rPr>
        <w:t>Fabrikuesi</w:t>
      </w:r>
      <w:r w:rsidR="00B63123">
        <w:rPr>
          <w:lang w:val="it-IT"/>
        </w:rPr>
        <w:t>,</w:t>
      </w:r>
      <w:r w:rsidRPr="00B17E0C">
        <w:rPr>
          <w:lang w:val="it-IT"/>
        </w:rPr>
        <w:t xml:space="preserve"> nën përgjegjësinë e organit t</w:t>
      </w:r>
      <w:r w:rsidR="002F675D">
        <w:rPr>
          <w:lang w:val="it-IT"/>
        </w:rPr>
        <w:t>ë</w:t>
      </w:r>
      <w:r w:rsidRPr="00B17E0C">
        <w:rPr>
          <w:lang w:val="it-IT"/>
        </w:rPr>
        <w:t xml:space="preserve"> autorizuar/organizmit e</w:t>
      </w:r>
      <w:r w:rsidR="008D1CED" w:rsidRPr="00B17E0C">
        <w:rPr>
          <w:lang w:val="it-IT"/>
        </w:rPr>
        <w:t>u</w:t>
      </w:r>
      <w:r w:rsidRPr="00B17E0C">
        <w:rPr>
          <w:lang w:val="it-IT"/>
        </w:rPr>
        <w:t>ropian, mund të vendosë numrin e identifikimit të këtij të fundit gjatë pro</w:t>
      </w:r>
      <w:r w:rsidR="008D1CED" w:rsidRPr="00B17E0C">
        <w:rPr>
          <w:lang w:val="it-IT"/>
        </w:rPr>
        <w:t>c</w:t>
      </w:r>
      <w:r w:rsidRPr="00B17E0C">
        <w:rPr>
          <w:lang w:val="it-IT"/>
        </w:rPr>
        <w:t>esit të fabrikimit.</w:t>
      </w:r>
    </w:p>
    <w:p w:rsidR="00044AF3" w:rsidRPr="00B17E0C" w:rsidRDefault="00E42A6A" w:rsidP="00044AF3">
      <w:pPr>
        <w:pStyle w:val="Paragrafi0"/>
        <w:rPr>
          <w:lang w:val="it-IT"/>
        </w:rPr>
      </w:pPr>
      <w:r w:rsidRPr="00B17E0C">
        <w:rPr>
          <w:lang w:val="it-IT"/>
        </w:rPr>
        <w:t>7.5.5.4</w:t>
      </w:r>
      <w:r w:rsidRPr="00B17E0C">
        <w:rPr>
          <w:lang w:val="it-IT"/>
        </w:rPr>
        <w:tab/>
        <w:t xml:space="preserve"> </w:t>
      </w:r>
      <w:r w:rsidR="00044AF3" w:rsidRPr="00B17E0C">
        <w:rPr>
          <w:lang w:val="it-IT"/>
        </w:rPr>
        <w:t>Fabrikuesi ose përfaqësuesi i tij i autorizuar duhet të sigurojë që është në gj</w:t>
      </w:r>
      <w:r w:rsidR="008D1CED" w:rsidRPr="00B17E0C">
        <w:rPr>
          <w:lang w:val="it-IT"/>
        </w:rPr>
        <w:t>e</w:t>
      </w:r>
      <w:r w:rsidR="00044AF3" w:rsidRPr="00B17E0C">
        <w:rPr>
          <w:lang w:val="it-IT"/>
        </w:rPr>
        <w:t>ndje që, nëse i kërkohet nga organi i autorizuar/organizmi e</w:t>
      </w:r>
      <w:r w:rsidR="008D1CED" w:rsidRPr="00B17E0C">
        <w:rPr>
          <w:lang w:val="it-IT"/>
        </w:rPr>
        <w:t>u</w:t>
      </w:r>
      <w:r w:rsidR="00044AF3" w:rsidRPr="00B17E0C">
        <w:rPr>
          <w:lang w:val="it-IT"/>
        </w:rPr>
        <w:t>ropian, është në gj</w:t>
      </w:r>
      <w:r w:rsidR="008D1CED" w:rsidRPr="00B17E0C">
        <w:rPr>
          <w:lang w:val="it-IT"/>
        </w:rPr>
        <w:t>e</w:t>
      </w:r>
      <w:r w:rsidR="00044AF3" w:rsidRPr="00B17E0C">
        <w:rPr>
          <w:lang w:val="it-IT"/>
        </w:rPr>
        <w:t>ndje t’i para</w:t>
      </w:r>
      <w:r w:rsidR="002F675D">
        <w:rPr>
          <w:lang w:val="it-IT"/>
        </w:rPr>
        <w:t>qesë c</w:t>
      </w:r>
      <w:r w:rsidR="00044AF3" w:rsidRPr="00B17E0C">
        <w:rPr>
          <w:lang w:val="it-IT"/>
        </w:rPr>
        <w:t>ertifikatat e konformitetit.</w:t>
      </w:r>
    </w:p>
    <w:p w:rsidR="00044AF3" w:rsidRPr="00B17E0C" w:rsidRDefault="00044AF3" w:rsidP="00044AF3">
      <w:pPr>
        <w:pStyle w:val="Paragrafi0"/>
        <w:rPr>
          <w:lang w:val="it-IT"/>
        </w:rPr>
      </w:pPr>
      <w:r w:rsidRPr="00B17E0C">
        <w:rPr>
          <w:lang w:val="it-IT"/>
        </w:rPr>
        <w:t>7.6</w:t>
      </w:r>
      <w:r w:rsidR="00E42A6A" w:rsidRPr="00B17E0C">
        <w:rPr>
          <w:lang w:val="it-IT"/>
        </w:rPr>
        <w:t xml:space="preserve"> </w:t>
      </w:r>
      <w:r w:rsidRPr="00B17E0C">
        <w:rPr>
          <w:lang w:val="it-IT"/>
        </w:rPr>
        <w:t>Verifikimi EC i njësisë</w:t>
      </w:r>
    </w:p>
    <w:p w:rsidR="00044AF3" w:rsidRPr="00B17E0C" w:rsidRDefault="00E42A6A" w:rsidP="00044AF3">
      <w:pPr>
        <w:pStyle w:val="Paragrafi0"/>
        <w:rPr>
          <w:lang w:val="it-IT"/>
        </w:rPr>
      </w:pPr>
      <w:r w:rsidRPr="00B17E0C">
        <w:rPr>
          <w:lang w:val="it-IT"/>
        </w:rPr>
        <w:t xml:space="preserve">7.6.1 </w:t>
      </w:r>
      <w:r w:rsidR="00044AF3" w:rsidRPr="00B17E0C">
        <w:rPr>
          <w:lang w:val="it-IT"/>
        </w:rPr>
        <w:t>Verifikimi EC i njësisë është pro</w:t>
      </w:r>
      <w:r w:rsidR="008D1CED" w:rsidRPr="00B17E0C">
        <w:rPr>
          <w:lang w:val="it-IT"/>
        </w:rPr>
        <w:t>c</w:t>
      </w:r>
      <w:r w:rsidR="00044AF3" w:rsidRPr="00B17E0C">
        <w:rPr>
          <w:lang w:val="it-IT"/>
        </w:rPr>
        <w:t xml:space="preserve">edura me anë të së cilës fabrikuesi ose përfaqësuesi i tij i autorizuar siguron dhe deklaron se pajisja përkatëse, e cila është përfshirë në </w:t>
      </w:r>
      <w:r w:rsidR="008D1CED" w:rsidRPr="00B17E0C">
        <w:rPr>
          <w:lang w:val="it-IT"/>
        </w:rPr>
        <w:t>c</w:t>
      </w:r>
      <w:r w:rsidR="00044AF3" w:rsidRPr="00B17E0C">
        <w:rPr>
          <w:lang w:val="it-IT"/>
        </w:rPr>
        <w:t xml:space="preserve">ertifikatën e referuar në pikën 7.6.2, është në përputhje me kërkesat e këtij </w:t>
      </w:r>
      <w:r w:rsidR="008D1CED" w:rsidRPr="00B17E0C">
        <w:rPr>
          <w:lang w:val="it-IT"/>
        </w:rPr>
        <w:t xml:space="preserve">rregulli teknik </w:t>
      </w:r>
      <w:r w:rsidR="00044AF3" w:rsidRPr="00B17E0C">
        <w:rPr>
          <w:lang w:val="it-IT"/>
        </w:rPr>
        <w:t>të zbatuara mbi të. Fabrikuesi ose përfaqësuesi i tij i autorizuar duhet të vendosë markimin CE në pajisje dhe t</w:t>
      </w:r>
      <w:r w:rsidR="008D1CED" w:rsidRPr="00B17E0C">
        <w:rPr>
          <w:lang w:val="it-IT"/>
        </w:rPr>
        <w:t>ë</w:t>
      </w:r>
      <w:r w:rsidR="00044AF3" w:rsidRPr="00B17E0C">
        <w:rPr>
          <w:lang w:val="it-IT"/>
        </w:rPr>
        <w:t xml:space="preserve"> hartojë me shkrim deklaratën e konformitetit të cilën e mban.</w:t>
      </w:r>
    </w:p>
    <w:p w:rsidR="00044AF3" w:rsidRPr="00B17E0C" w:rsidRDefault="00044AF3" w:rsidP="00044AF3">
      <w:pPr>
        <w:pStyle w:val="Paragrafi0"/>
        <w:rPr>
          <w:lang w:val="it-IT"/>
        </w:rPr>
      </w:pPr>
      <w:r w:rsidRPr="00B17E0C">
        <w:rPr>
          <w:lang w:val="it-IT"/>
        </w:rPr>
        <w:t>7.6.2</w:t>
      </w:r>
      <w:r w:rsidR="00E42A6A" w:rsidRPr="00B17E0C">
        <w:rPr>
          <w:lang w:val="it-IT"/>
        </w:rPr>
        <w:t xml:space="preserve"> </w:t>
      </w:r>
      <w:r w:rsidRPr="00B17E0C">
        <w:rPr>
          <w:lang w:val="it-IT"/>
        </w:rPr>
        <w:t>Organi i autorizuar/organizmi e</w:t>
      </w:r>
      <w:r w:rsidR="008D1CED" w:rsidRPr="00B17E0C">
        <w:rPr>
          <w:lang w:val="it-IT"/>
        </w:rPr>
        <w:t>u</w:t>
      </w:r>
      <w:r w:rsidRPr="00B17E0C">
        <w:rPr>
          <w:lang w:val="it-IT"/>
        </w:rPr>
        <w:t xml:space="preserve">ropian duhet të shqyrtojë pajisjen dhe të kryejë provat përkatëse, duke marrë në konsideratë </w:t>
      </w:r>
      <w:r w:rsidR="002F675D">
        <w:rPr>
          <w:lang w:val="it-IT"/>
        </w:rPr>
        <w:t>dokumentacionin e projektimit</w:t>
      </w:r>
      <w:r w:rsidR="00B63123">
        <w:rPr>
          <w:lang w:val="it-IT"/>
        </w:rPr>
        <w:t>,</w:t>
      </w:r>
      <w:r w:rsidR="002F675D">
        <w:rPr>
          <w:lang w:val="it-IT"/>
        </w:rPr>
        <w:t xml:space="preserve"> me</w:t>
      </w:r>
      <w:r w:rsidRPr="00B17E0C">
        <w:rPr>
          <w:lang w:val="it-IT"/>
        </w:rPr>
        <w:t xml:space="preserve"> qëllim që të sigurojë përputhjen e tij me kërkesat thelbësore të këtij </w:t>
      </w:r>
      <w:r w:rsidR="008D1CED" w:rsidRPr="00B17E0C">
        <w:rPr>
          <w:lang w:val="it-IT"/>
        </w:rPr>
        <w:t>rregulli teknik</w:t>
      </w:r>
      <w:r w:rsidRPr="00B17E0C">
        <w:rPr>
          <w:lang w:val="it-IT"/>
        </w:rPr>
        <w:t>.</w:t>
      </w:r>
    </w:p>
    <w:p w:rsidR="00044AF3" w:rsidRPr="00B17E0C" w:rsidRDefault="00044AF3" w:rsidP="00044AF3">
      <w:pPr>
        <w:pStyle w:val="Paragrafi0"/>
        <w:rPr>
          <w:lang w:val="it-IT"/>
        </w:rPr>
      </w:pPr>
      <w:r w:rsidRPr="00B17E0C">
        <w:rPr>
          <w:lang w:val="it-IT"/>
        </w:rPr>
        <w:t>Organi i autorizuar/organizmi e</w:t>
      </w:r>
      <w:r w:rsidR="008D1CED" w:rsidRPr="00B17E0C">
        <w:rPr>
          <w:lang w:val="it-IT"/>
        </w:rPr>
        <w:t>u</w:t>
      </w:r>
      <w:r w:rsidRPr="00B17E0C">
        <w:rPr>
          <w:lang w:val="it-IT"/>
        </w:rPr>
        <w:t>ropian duhet të v</w:t>
      </w:r>
      <w:r w:rsidR="008D1CED" w:rsidRPr="00B17E0C">
        <w:rPr>
          <w:lang w:val="it-IT"/>
        </w:rPr>
        <w:t>endosë</w:t>
      </w:r>
      <w:r w:rsidRPr="00B17E0C">
        <w:rPr>
          <w:lang w:val="it-IT"/>
        </w:rPr>
        <w:t xml:space="preserve"> ose të gjykojë për të vendosur numrin e tij të identifikimit në pajisjen e aprovuar dhe duhet të hartojë me shkrim </w:t>
      </w:r>
      <w:r w:rsidR="008D1CED" w:rsidRPr="00B17E0C">
        <w:rPr>
          <w:lang w:val="it-IT"/>
        </w:rPr>
        <w:t>c</w:t>
      </w:r>
      <w:r w:rsidRPr="00B17E0C">
        <w:rPr>
          <w:lang w:val="it-IT"/>
        </w:rPr>
        <w:t>ertifikatën e konformitetit sipas provave të kryera.</w:t>
      </w:r>
    </w:p>
    <w:p w:rsidR="00044AF3" w:rsidRPr="00B17E0C" w:rsidRDefault="00044AF3" w:rsidP="00044AF3">
      <w:pPr>
        <w:pStyle w:val="Paragrafi0"/>
        <w:rPr>
          <w:lang w:val="it-IT"/>
        </w:rPr>
      </w:pPr>
      <w:r w:rsidRPr="00B17E0C">
        <w:rPr>
          <w:lang w:val="it-IT"/>
        </w:rPr>
        <w:t>7.6.3</w:t>
      </w:r>
      <w:r w:rsidR="00E42A6A" w:rsidRPr="00B17E0C">
        <w:rPr>
          <w:lang w:val="it-IT"/>
        </w:rPr>
        <w:t xml:space="preserve"> </w:t>
      </w:r>
      <w:r w:rsidRPr="00B17E0C">
        <w:rPr>
          <w:lang w:val="it-IT"/>
        </w:rPr>
        <w:t xml:space="preserve">Qëllimi i dokumentacionit teknik në lidhje me projektimin e instrumentit siç referohet në pikën 9, është që të mundësohet përputhshmëria me kërkesat e këtij </w:t>
      </w:r>
      <w:r w:rsidR="008D1CED" w:rsidRPr="00B17E0C">
        <w:rPr>
          <w:lang w:val="it-IT"/>
        </w:rPr>
        <w:t xml:space="preserve">rregulli teknik, </w:t>
      </w:r>
      <w:r w:rsidRPr="00B17E0C">
        <w:rPr>
          <w:lang w:val="it-IT"/>
        </w:rPr>
        <w:t>si dhe të jetë kuptuar projektimi, prodhimi dhe funksionimi i pajisjes.</w:t>
      </w:r>
    </w:p>
    <w:p w:rsidR="00044AF3" w:rsidRPr="00B17E0C" w:rsidRDefault="00044AF3" w:rsidP="00044AF3">
      <w:pPr>
        <w:pStyle w:val="Paragrafi0"/>
        <w:rPr>
          <w:lang w:val="it-IT"/>
        </w:rPr>
      </w:pPr>
      <w:r w:rsidRPr="00B17E0C">
        <w:rPr>
          <w:lang w:val="it-IT"/>
        </w:rPr>
        <w:t>Dokumentacioni i projektimit, i referuar në pikën 9, duhet t’i bëhet prezent organit t</w:t>
      </w:r>
      <w:r w:rsidR="002F675D">
        <w:rPr>
          <w:lang w:val="it-IT"/>
        </w:rPr>
        <w:t>ë autorizuar/ organizmi</w:t>
      </w:r>
      <w:r w:rsidRPr="00B17E0C">
        <w:rPr>
          <w:lang w:val="it-IT"/>
        </w:rPr>
        <w:t xml:space="preserve"> e</w:t>
      </w:r>
      <w:r w:rsidR="008D1CED" w:rsidRPr="00B17E0C">
        <w:rPr>
          <w:lang w:val="it-IT"/>
        </w:rPr>
        <w:t>u</w:t>
      </w:r>
      <w:r w:rsidRPr="00B17E0C">
        <w:rPr>
          <w:lang w:val="it-IT"/>
        </w:rPr>
        <w:t>ropian.</w:t>
      </w:r>
    </w:p>
    <w:p w:rsidR="00044AF3" w:rsidRPr="00B17E0C" w:rsidRDefault="00044AF3" w:rsidP="00044AF3">
      <w:pPr>
        <w:pStyle w:val="Paragrafi0"/>
        <w:rPr>
          <w:lang w:val="it-IT"/>
        </w:rPr>
      </w:pPr>
      <w:r w:rsidRPr="00B17E0C">
        <w:rPr>
          <w:lang w:val="it-IT"/>
        </w:rPr>
        <w:t>7.6.4</w:t>
      </w:r>
      <w:r w:rsidR="00E42A6A" w:rsidRPr="00B17E0C">
        <w:rPr>
          <w:lang w:val="it-IT"/>
        </w:rPr>
        <w:t xml:space="preserve"> </w:t>
      </w:r>
      <w:r w:rsidRPr="00B17E0C">
        <w:rPr>
          <w:lang w:val="it-IT"/>
        </w:rPr>
        <w:t>Nëse gjykohet si e nevojshme nga organi i autorizuar/organizmi e</w:t>
      </w:r>
      <w:r w:rsidR="001247D4" w:rsidRPr="00B17E0C">
        <w:rPr>
          <w:lang w:val="it-IT"/>
        </w:rPr>
        <w:t>u</w:t>
      </w:r>
      <w:r w:rsidRPr="00B17E0C">
        <w:rPr>
          <w:lang w:val="it-IT"/>
        </w:rPr>
        <w:t>ropian, shqyrtimet dhe provat mund të kryhen pas instalimit të pajisjes.</w:t>
      </w:r>
    </w:p>
    <w:p w:rsidR="00044AF3" w:rsidRPr="00B17E0C" w:rsidRDefault="00044AF3" w:rsidP="00044AF3">
      <w:pPr>
        <w:pStyle w:val="Paragrafi0"/>
        <w:rPr>
          <w:lang w:val="it-IT"/>
        </w:rPr>
      </w:pPr>
      <w:r w:rsidRPr="00B17E0C">
        <w:rPr>
          <w:lang w:val="it-IT"/>
        </w:rPr>
        <w:t>7.6.5</w:t>
      </w:r>
      <w:r w:rsidR="00E42A6A" w:rsidRPr="00B17E0C">
        <w:rPr>
          <w:lang w:val="it-IT"/>
        </w:rPr>
        <w:t xml:space="preserve"> </w:t>
      </w:r>
      <w:r w:rsidRPr="00B17E0C">
        <w:rPr>
          <w:lang w:val="it-IT"/>
        </w:rPr>
        <w:t>Fabrikuesi ose përfaqësuesi i tij i autorizuar duhet të sigurojë se ai është në gj</w:t>
      </w:r>
      <w:r w:rsidR="001247D4" w:rsidRPr="00B17E0C">
        <w:rPr>
          <w:lang w:val="it-IT"/>
        </w:rPr>
        <w:t>e</w:t>
      </w:r>
      <w:r w:rsidRPr="00B17E0C">
        <w:rPr>
          <w:lang w:val="it-IT"/>
        </w:rPr>
        <w:t>ndje që</w:t>
      </w:r>
      <w:r w:rsidR="00B63123">
        <w:rPr>
          <w:lang w:val="it-IT"/>
        </w:rPr>
        <w:t>,</w:t>
      </w:r>
      <w:r w:rsidRPr="00B17E0C">
        <w:rPr>
          <w:lang w:val="it-IT"/>
        </w:rPr>
        <w:t xml:space="preserve"> me kërkesën e tij, t’i japë organit të autorizuar/ organizmit e</w:t>
      </w:r>
      <w:r w:rsidR="001247D4" w:rsidRPr="00B17E0C">
        <w:rPr>
          <w:lang w:val="it-IT"/>
        </w:rPr>
        <w:t>u</w:t>
      </w:r>
      <w:r w:rsidRPr="00B17E0C">
        <w:rPr>
          <w:lang w:val="it-IT"/>
        </w:rPr>
        <w:t xml:space="preserve">ropian </w:t>
      </w:r>
      <w:r w:rsidR="001247D4" w:rsidRPr="00B17E0C">
        <w:rPr>
          <w:lang w:val="it-IT"/>
        </w:rPr>
        <w:t>c</w:t>
      </w:r>
      <w:r w:rsidRPr="00B17E0C">
        <w:rPr>
          <w:lang w:val="it-IT"/>
        </w:rPr>
        <w:t>ertifikatat e konformitetit.</w:t>
      </w:r>
    </w:p>
    <w:p w:rsidR="00044AF3" w:rsidRPr="00E42A6A" w:rsidRDefault="00E42A6A" w:rsidP="00044AF3">
      <w:pPr>
        <w:pStyle w:val="Paragrafi0"/>
        <w:rPr>
          <w:lang w:val="it-IT"/>
        </w:rPr>
      </w:pPr>
      <w:r w:rsidRPr="00E42A6A">
        <w:rPr>
          <w:lang w:val="it-IT"/>
        </w:rPr>
        <w:t xml:space="preserve">8. </w:t>
      </w:r>
      <w:r w:rsidR="00044AF3" w:rsidRPr="00E42A6A">
        <w:rPr>
          <w:lang w:val="it-IT"/>
        </w:rPr>
        <w:t>Markimi CE i konformitetit dhe mbishkrimet</w:t>
      </w:r>
    </w:p>
    <w:p w:rsidR="00044AF3" w:rsidRPr="00E42A6A" w:rsidRDefault="00044AF3" w:rsidP="00044AF3">
      <w:pPr>
        <w:pStyle w:val="Paragrafi0"/>
        <w:rPr>
          <w:lang w:val="it-IT"/>
        </w:rPr>
      </w:pPr>
      <w:r w:rsidRPr="00E42A6A">
        <w:rPr>
          <w:lang w:val="it-IT"/>
        </w:rPr>
        <w:t>8.1</w:t>
      </w:r>
      <w:r w:rsidR="00E42A6A" w:rsidRPr="00E42A6A">
        <w:rPr>
          <w:lang w:val="it-IT"/>
        </w:rPr>
        <w:t xml:space="preserve"> </w:t>
      </w:r>
      <w:r w:rsidRPr="00E42A6A">
        <w:rPr>
          <w:lang w:val="it-IT"/>
        </w:rPr>
        <w:t>Markimi CE përbëhet nga inicialet CE, siç tregohet më poshtë:</w:t>
      </w:r>
    </w:p>
    <w:p w:rsidR="00044AF3" w:rsidRPr="00375145" w:rsidRDefault="007F4967" w:rsidP="00044AF3">
      <w:pPr>
        <w:pStyle w:val="Paragrafi0"/>
      </w:pPr>
      <w:r w:rsidRPr="00375145">
        <w:rPr>
          <w:noProof/>
          <w:lang w:val="en-GB" w:eastAsia="en-GB"/>
        </w:rPr>
        <w:drawing>
          <wp:inline distT="0" distB="0" distL="0" distR="0">
            <wp:extent cx="1714500" cy="9048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0" cy="904875"/>
                    </a:xfrm>
                    <a:prstGeom prst="rect">
                      <a:avLst/>
                    </a:prstGeom>
                    <a:noFill/>
                    <a:ln>
                      <a:noFill/>
                    </a:ln>
                  </pic:spPr>
                </pic:pic>
              </a:graphicData>
            </a:graphic>
          </wp:inline>
        </w:drawing>
      </w:r>
    </w:p>
    <w:p w:rsidR="00044AF3" w:rsidRPr="00375145" w:rsidRDefault="00044AF3" w:rsidP="00044AF3">
      <w:pPr>
        <w:pStyle w:val="Paragrafi0"/>
      </w:pPr>
      <w:r w:rsidRPr="00375145">
        <w:t>Markimi CE duhet të shoq</w:t>
      </w:r>
      <w:r w:rsidR="001247D4" w:rsidRPr="00375145">
        <w:t>ë</w:t>
      </w:r>
      <w:r w:rsidRPr="00375145">
        <w:t xml:space="preserve">rohet nga numri i identifikimit </w:t>
      </w:r>
      <w:r w:rsidR="002F675D">
        <w:t>të</w:t>
      </w:r>
      <w:r w:rsidRPr="00375145">
        <w:t xml:space="preserve"> organit të autorizuar/organizmit e</w:t>
      </w:r>
      <w:r w:rsidR="001247D4">
        <w:t>u</w:t>
      </w:r>
      <w:r w:rsidRPr="00375145">
        <w:t>ropian të përfshirë në fazën e kontrollit të prodhimit.</w:t>
      </w:r>
    </w:p>
    <w:p w:rsidR="00044AF3" w:rsidRPr="00375145" w:rsidRDefault="00E42A6A" w:rsidP="00044AF3">
      <w:pPr>
        <w:pStyle w:val="Paragrafi0"/>
      </w:pPr>
      <w:r>
        <w:t xml:space="preserve">8.2 </w:t>
      </w:r>
      <w:r w:rsidR="00044AF3" w:rsidRPr="00375145">
        <w:t>Pajisja ose pllaketa me të dhëna duhet të kenë të vendosur markimin CE së bashku me mbishkrimet e mëposhtme:</w:t>
      </w:r>
    </w:p>
    <w:p w:rsidR="00044AF3" w:rsidRPr="00E42A6A" w:rsidRDefault="00044AF3" w:rsidP="00044AF3">
      <w:pPr>
        <w:pStyle w:val="Paragrafi0"/>
        <w:rPr>
          <w:lang w:val="it-IT"/>
        </w:rPr>
      </w:pPr>
      <w:r w:rsidRPr="00E42A6A">
        <w:rPr>
          <w:lang w:val="it-IT"/>
        </w:rPr>
        <w:t>a)</w:t>
      </w:r>
      <w:r w:rsidR="00E42A6A" w:rsidRPr="00E42A6A">
        <w:rPr>
          <w:lang w:val="it-IT"/>
        </w:rPr>
        <w:t xml:space="preserve"> </w:t>
      </w:r>
      <w:r w:rsidRPr="00E42A6A">
        <w:rPr>
          <w:lang w:val="it-IT"/>
        </w:rPr>
        <w:t>emrin e fabrikues</w:t>
      </w:r>
      <w:r w:rsidR="001247D4">
        <w:rPr>
          <w:lang w:val="it-IT"/>
        </w:rPr>
        <w:t>it ose simbolin e identifikimit;</w:t>
      </w:r>
    </w:p>
    <w:p w:rsidR="00044AF3" w:rsidRPr="00375145" w:rsidRDefault="00044AF3" w:rsidP="00044AF3">
      <w:pPr>
        <w:pStyle w:val="Paragrafi0"/>
      </w:pPr>
      <w:r w:rsidRPr="00375145">
        <w:t>b)</w:t>
      </w:r>
      <w:r w:rsidR="00E42A6A">
        <w:t xml:space="preserve"> </w:t>
      </w:r>
      <w:r w:rsidR="001247D4">
        <w:t>emrin tregtar të pajisjes;</w:t>
      </w:r>
    </w:p>
    <w:p w:rsidR="00044AF3" w:rsidRPr="00375145" w:rsidRDefault="00044AF3" w:rsidP="00044AF3">
      <w:pPr>
        <w:pStyle w:val="Paragrafi0"/>
      </w:pPr>
      <w:r w:rsidRPr="00375145">
        <w:t>c)</w:t>
      </w:r>
      <w:r w:rsidR="00E42A6A">
        <w:t xml:space="preserve"> </w:t>
      </w:r>
      <w:r w:rsidRPr="00375145">
        <w:t>tipin e pajisjes</w:t>
      </w:r>
      <w:r w:rsidR="001247D4">
        <w:t xml:space="preserve"> elektrike të p</w:t>
      </w:r>
      <w:r w:rsidR="001247D4" w:rsidRPr="00375145">
        <w:t>ë</w:t>
      </w:r>
      <w:r w:rsidR="001247D4">
        <w:t>rdorur, nëse ka;</w:t>
      </w:r>
    </w:p>
    <w:p w:rsidR="00044AF3" w:rsidRPr="00375145" w:rsidRDefault="00044AF3" w:rsidP="00044AF3">
      <w:pPr>
        <w:pStyle w:val="Paragrafi0"/>
      </w:pPr>
      <w:r w:rsidRPr="00375145">
        <w:t>d)</w:t>
      </w:r>
      <w:r w:rsidR="00E42A6A">
        <w:t xml:space="preserve"> </w:t>
      </w:r>
      <w:r w:rsidR="001247D4">
        <w:t>kategorinë e pajisjes;</w:t>
      </w:r>
    </w:p>
    <w:p w:rsidR="00044AF3" w:rsidRPr="00375145" w:rsidRDefault="00044AF3" w:rsidP="00044AF3">
      <w:pPr>
        <w:pStyle w:val="Paragrafi0"/>
      </w:pPr>
      <w:r w:rsidRPr="00375145">
        <w:t>e)</w:t>
      </w:r>
      <w:r w:rsidR="00E42A6A">
        <w:t xml:space="preserve"> </w:t>
      </w:r>
      <w:r w:rsidRPr="00375145">
        <w:t>dy shifrat e fundit të vitit kur është vendosur markimi CE.</w:t>
      </w:r>
    </w:p>
    <w:p w:rsidR="00044AF3" w:rsidRPr="00375145" w:rsidRDefault="00044AF3" w:rsidP="00044AF3">
      <w:pPr>
        <w:pStyle w:val="Paragrafi0"/>
      </w:pPr>
      <w:r w:rsidRPr="00375145">
        <w:t>Informacioni që nevojitet për qëllime instalimi mund të shtohet sipas natyrës së pajisjes.</w:t>
      </w:r>
    </w:p>
    <w:p w:rsidR="00044AF3" w:rsidRPr="00375145" w:rsidRDefault="00044AF3" w:rsidP="00044AF3">
      <w:pPr>
        <w:pStyle w:val="Paragrafi0"/>
      </w:pPr>
      <w:r w:rsidRPr="00375145">
        <w:t>8.3</w:t>
      </w:r>
      <w:r w:rsidR="00E42A6A">
        <w:t xml:space="preserve"> </w:t>
      </w:r>
      <w:r w:rsidRPr="00375145">
        <w:t>Nëse markimi CE zvog</w:t>
      </w:r>
      <w:r w:rsidR="00382BB5">
        <w:t>ë</w:t>
      </w:r>
      <w:r w:rsidRPr="00375145">
        <w:t>lohet ose zmadhohet, raportet e dhëna në vizatimin e shkall</w:t>
      </w:r>
      <w:r w:rsidR="001247D4" w:rsidRPr="00375145">
        <w:t>ë</w:t>
      </w:r>
      <w:r w:rsidRPr="00375145">
        <w:t>zuar duhet të respektohen.</w:t>
      </w:r>
    </w:p>
    <w:p w:rsidR="00044AF3" w:rsidRPr="00375145" w:rsidRDefault="00044AF3" w:rsidP="00044AF3">
      <w:pPr>
        <w:pStyle w:val="Paragrafi0"/>
      </w:pPr>
      <w:r w:rsidRPr="00375145">
        <w:t>Komponentët e markimit CE duhet të kenë gjithmonë të njëjtën përmasë vertikale, e cila nuk duhet të jetë më e vogël se 5 mm.</w:t>
      </w:r>
    </w:p>
    <w:p w:rsidR="00044AF3" w:rsidRPr="00375145" w:rsidRDefault="00044AF3" w:rsidP="00044AF3">
      <w:pPr>
        <w:pStyle w:val="Paragrafi0"/>
      </w:pPr>
      <w:r w:rsidRPr="00375145">
        <w:t>9.</w:t>
      </w:r>
      <w:r w:rsidR="00E42A6A">
        <w:t xml:space="preserve"> </w:t>
      </w:r>
      <w:r w:rsidRPr="00375145">
        <w:t>Dokumentacioni i projektimit</w:t>
      </w:r>
    </w:p>
    <w:p w:rsidR="00044AF3" w:rsidRPr="00375145" w:rsidRDefault="00044AF3" w:rsidP="00044AF3">
      <w:pPr>
        <w:pStyle w:val="Paragrafi0"/>
      </w:pPr>
      <w:r w:rsidRPr="00375145">
        <w:t>9.1</w:t>
      </w:r>
      <w:r w:rsidR="00E42A6A">
        <w:t xml:space="preserve"> </w:t>
      </w:r>
      <w:r w:rsidRPr="00375145">
        <w:t>Dokumentacioni i projektimit duhet të përmbajë informacionin e mëposhtëm, për aq sa kërkohet nga organi i autorizuar/organizmi e</w:t>
      </w:r>
      <w:r w:rsidR="003E2FB0">
        <w:t>u</w:t>
      </w:r>
      <w:r w:rsidRPr="00375145">
        <w:t>ropian për vlerësim:</w:t>
      </w:r>
    </w:p>
    <w:p w:rsidR="00044AF3" w:rsidRPr="00375145" w:rsidRDefault="00044AF3" w:rsidP="00044AF3">
      <w:pPr>
        <w:pStyle w:val="Paragrafi0"/>
      </w:pPr>
      <w:r w:rsidRPr="00375145">
        <w:t>a)</w:t>
      </w:r>
      <w:r w:rsidR="00E42A6A">
        <w:t xml:space="preserve"> </w:t>
      </w:r>
      <w:r w:rsidRPr="00375145">
        <w:t>një përshkrim të përgjithshëm të pajisjes</w:t>
      </w:r>
      <w:r w:rsidR="003E2FB0">
        <w:t xml:space="preserve">; </w:t>
      </w:r>
    </w:p>
    <w:p w:rsidR="00044AF3" w:rsidRPr="00375145" w:rsidRDefault="00044AF3" w:rsidP="00044AF3">
      <w:pPr>
        <w:pStyle w:val="Paragrafi0"/>
      </w:pPr>
      <w:r w:rsidRPr="00375145">
        <w:t>b)</w:t>
      </w:r>
      <w:r w:rsidR="00E42A6A">
        <w:t xml:space="preserve"> </w:t>
      </w:r>
      <w:r w:rsidRPr="00375145">
        <w:t>projektime konceptuale dhe vizatime prodhimi, skema të kompon</w:t>
      </w:r>
      <w:r w:rsidR="00382BB5">
        <w:t>entë</w:t>
      </w:r>
      <w:r w:rsidR="003E2FB0">
        <w:t xml:space="preserve">ve, nyjet, qarqet elektrike etj; </w:t>
      </w:r>
    </w:p>
    <w:p w:rsidR="00044AF3" w:rsidRPr="00375145" w:rsidRDefault="00044AF3" w:rsidP="00044AF3">
      <w:pPr>
        <w:pStyle w:val="Paragrafi0"/>
      </w:pPr>
      <w:r w:rsidRPr="00375145">
        <w:t>c)</w:t>
      </w:r>
      <w:r w:rsidR="00E42A6A">
        <w:t xml:space="preserve"> </w:t>
      </w:r>
      <w:r w:rsidRPr="00375145">
        <w:t>përshkrime dhe shpjegime të nevojshme për kuptimin e dokumentacionit të mësip</w:t>
      </w:r>
      <w:r w:rsidR="00382BB5">
        <w:t>ë</w:t>
      </w:r>
      <w:r w:rsidRPr="00375145">
        <w:t>rm, duke përfshi</w:t>
      </w:r>
      <w:r w:rsidR="003E2FB0">
        <w:t>rë dhe funksionimin e pajisjeve;</w:t>
      </w:r>
    </w:p>
    <w:p w:rsidR="00044AF3" w:rsidRPr="00375145" w:rsidRDefault="00044AF3" w:rsidP="00044AF3">
      <w:pPr>
        <w:pStyle w:val="Paragrafi0"/>
      </w:pPr>
      <w:r w:rsidRPr="00375145">
        <w:t>d)</w:t>
      </w:r>
      <w:r w:rsidR="00E42A6A">
        <w:t xml:space="preserve"> </w:t>
      </w:r>
      <w:r w:rsidR="00B63123">
        <w:t>një listë të</w:t>
      </w:r>
      <w:r w:rsidRPr="00375145">
        <w:t xml:space="preserve"> standardeve të referuar në pikën 3.3, të zbatuara plotësisht ose pjesërisht, dhe përshkrimet e zgjidhjeve të përshtatura për të plotësuar kërkesat thelbësore atje ku nuk janë zbatuar standardet e harmonizuar</w:t>
      </w:r>
      <w:r w:rsidR="003E2FB0">
        <w:t>a</w:t>
      </w:r>
      <w:r w:rsidRPr="00375145">
        <w:t xml:space="preserve"> të referuar</w:t>
      </w:r>
      <w:r w:rsidR="003E2FB0">
        <w:t>a</w:t>
      </w:r>
      <w:r w:rsidRPr="00375145">
        <w:t xml:space="preserve"> në pikën 3.3</w:t>
      </w:r>
      <w:r w:rsidR="003E2FB0">
        <w:t>;</w:t>
      </w:r>
    </w:p>
    <w:p w:rsidR="00044AF3" w:rsidRPr="00E42A6A" w:rsidRDefault="00044AF3" w:rsidP="00044AF3">
      <w:pPr>
        <w:pStyle w:val="Paragrafi0"/>
        <w:rPr>
          <w:lang w:val="it-IT"/>
        </w:rPr>
      </w:pPr>
      <w:r w:rsidRPr="00E42A6A">
        <w:rPr>
          <w:lang w:val="it-IT"/>
        </w:rPr>
        <w:t>e)</w:t>
      </w:r>
      <w:r w:rsidR="00E42A6A" w:rsidRPr="00E42A6A">
        <w:rPr>
          <w:lang w:val="it-IT"/>
        </w:rPr>
        <w:t xml:space="preserve"> </w:t>
      </w:r>
      <w:r w:rsidR="003E2FB0">
        <w:rPr>
          <w:lang w:val="it-IT"/>
        </w:rPr>
        <w:t>raporte të provave;</w:t>
      </w:r>
    </w:p>
    <w:p w:rsidR="00044AF3" w:rsidRPr="00E42A6A" w:rsidRDefault="00044AF3" w:rsidP="00044AF3">
      <w:pPr>
        <w:pStyle w:val="Paragrafi0"/>
        <w:rPr>
          <w:lang w:val="it-IT"/>
        </w:rPr>
      </w:pPr>
      <w:r w:rsidRPr="00E42A6A">
        <w:rPr>
          <w:lang w:val="it-IT"/>
        </w:rPr>
        <w:t>f)</w:t>
      </w:r>
      <w:r w:rsidR="00E42A6A" w:rsidRPr="00E42A6A">
        <w:rPr>
          <w:lang w:val="it-IT"/>
        </w:rPr>
        <w:t xml:space="preserve"> </w:t>
      </w:r>
      <w:r w:rsidRPr="00E42A6A">
        <w:rPr>
          <w:lang w:val="it-IT"/>
        </w:rPr>
        <w:t>ma</w:t>
      </w:r>
      <w:r w:rsidR="003E2FB0">
        <w:rPr>
          <w:lang w:val="it-IT"/>
        </w:rPr>
        <w:t>nuale për instalim dhe përdorim.</w:t>
      </w:r>
    </w:p>
    <w:p w:rsidR="00044AF3" w:rsidRPr="00195301" w:rsidRDefault="003E2FB0" w:rsidP="00044AF3">
      <w:pPr>
        <w:pStyle w:val="Paragrafi0"/>
        <w:rPr>
          <w:sz w:val="21"/>
          <w:szCs w:val="21"/>
          <w:lang w:val="it-IT"/>
        </w:rPr>
      </w:pPr>
      <w:r w:rsidRPr="00195301">
        <w:rPr>
          <w:sz w:val="21"/>
          <w:szCs w:val="21"/>
          <w:lang w:val="it-IT"/>
        </w:rPr>
        <w:t>9.2</w:t>
      </w:r>
      <w:r w:rsidR="00E42A6A" w:rsidRPr="00195301">
        <w:rPr>
          <w:sz w:val="21"/>
          <w:szCs w:val="21"/>
          <w:lang w:val="it-IT"/>
        </w:rPr>
        <w:t xml:space="preserve"> </w:t>
      </w:r>
      <w:r w:rsidR="00044AF3" w:rsidRPr="00195301">
        <w:rPr>
          <w:sz w:val="21"/>
          <w:szCs w:val="21"/>
          <w:lang w:val="it-IT"/>
        </w:rPr>
        <w:t>Atje ku kërkohet, dokumentacioni i projek</w:t>
      </w:r>
      <w:r w:rsidRPr="00195301">
        <w:rPr>
          <w:sz w:val="21"/>
          <w:szCs w:val="21"/>
          <w:lang w:val="it-IT"/>
        </w:rPr>
        <w:t>timit duhet të përmbajë elemente</w:t>
      </w:r>
      <w:r w:rsidR="00044AF3" w:rsidRPr="00195301">
        <w:rPr>
          <w:sz w:val="21"/>
          <w:szCs w:val="21"/>
          <w:lang w:val="it-IT"/>
        </w:rPr>
        <w:t>t e mëposhtm</w:t>
      </w:r>
      <w:r w:rsidRPr="00195301">
        <w:rPr>
          <w:sz w:val="21"/>
          <w:szCs w:val="21"/>
          <w:lang w:val="it-IT"/>
        </w:rPr>
        <w:t>e</w:t>
      </w:r>
      <w:r w:rsidR="00044AF3" w:rsidRPr="00195301">
        <w:rPr>
          <w:sz w:val="21"/>
          <w:szCs w:val="21"/>
          <w:lang w:val="it-IT"/>
        </w:rPr>
        <w:t>:</w:t>
      </w:r>
    </w:p>
    <w:p w:rsidR="00044AF3" w:rsidRPr="00E42A6A" w:rsidRDefault="00044AF3" w:rsidP="00044AF3">
      <w:pPr>
        <w:pStyle w:val="Paragrafi0"/>
        <w:rPr>
          <w:lang w:val="it-IT"/>
        </w:rPr>
      </w:pPr>
      <w:r w:rsidRPr="00E42A6A">
        <w:rPr>
          <w:lang w:val="it-IT"/>
        </w:rPr>
        <w:t>a)</w:t>
      </w:r>
      <w:r w:rsidR="00E42A6A" w:rsidRPr="00E42A6A">
        <w:rPr>
          <w:lang w:val="it-IT"/>
        </w:rPr>
        <w:t xml:space="preserve"> </w:t>
      </w:r>
      <w:r w:rsidRPr="00E42A6A">
        <w:rPr>
          <w:lang w:val="it-IT"/>
        </w:rPr>
        <w:t>vlerësimet e lidhura me</w:t>
      </w:r>
      <w:r w:rsidR="003E2FB0">
        <w:rPr>
          <w:lang w:val="it-IT"/>
        </w:rPr>
        <w:t xml:space="preserve"> mjetet e instaluara në pajisje;</w:t>
      </w:r>
    </w:p>
    <w:p w:rsidR="00044AF3" w:rsidRPr="00E42A6A" w:rsidRDefault="00044AF3" w:rsidP="00044AF3">
      <w:pPr>
        <w:pStyle w:val="Paragrafi0"/>
        <w:rPr>
          <w:lang w:val="it-IT"/>
        </w:rPr>
      </w:pPr>
      <w:r w:rsidRPr="00E42A6A">
        <w:rPr>
          <w:lang w:val="it-IT"/>
        </w:rPr>
        <w:t>b)</w:t>
      </w:r>
      <w:r w:rsidR="00E42A6A" w:rsidRPr="00E42A6A">
        <w:rPr>
          <w:lang w:val="it-IT"/>
        </w:rPr>
        <w:t xml:space="preserve"> </w:t>
      </w:r>
      <w:r w:rsidR="00382BB5">
        <w:rPr>
          <w:lang w:val="it-IT"/>
        </w:rPr>
        <w:t>vlerë</w:t>
      </w:r>
      <w:r w:rsidR="003E2FB0">
        <w:rPr>
          <w:lang w:val="it-IT"/>
        </w:rPr>
        <w:t>simet dhe c</w:t>
      </w:r>
      <w:r w:rsidRPr="00E42A6A">
        <w:rPr>
          <w:lang w:val="it-IT"/>
        </w:rPr>
        <w:t xml:space="preserve">ertifikatat e lidhura me metodat e prodhimit dhe/ose inspektimit </w:t>
      </w:r>
      <w:r w:rsidR="003E2FB0">
        <w:rPr>
          <w:lang w:val="it-IT"/>
        </w:rPr>
        <w:t>dhe/ose monitorimit të pajisjes;</w:t>
      </w:r>
    </w:p>
    <w:p w:rsidR="00044AF3" w:rsidRPr="00E42A6A" w:rsidRDefault="00044AF3" w:rsidP="00044AF3">
      <w:pPr>
        <w:pStyle w:val="Paragrafi0"/>
        <w:rPr>
          <w:lang w:val="it-IT"/>
        </w:rPr>
      </w:pPr>
      <w:r w:rsidRPr="00E42A6A">
        <w:rPr>
          <w:lang w:val="it-IT"/>
        </w:rPr>
        <w:t>c)</w:t>
      </w:r>
      <w:r w:rsidR="00E42A6A" w:rsidRPr="00E42A6A">
        <w:rPr>
          <w:lang w:val="it-IT"/>
        </w:rPr>
        <w:t xml:space="preserve"> </w:t>
      </w:r>
      <w:r w:rsidRPr="00E42A6A">
        <w:rPr>
          <w:lang w:val="it-IT"/>
        </w:rPr>
        <w:t>çdo dokument tjet</w:t>
      </w:r>
      <w:r w:rsidR="003E2FB0" w:rsidRPr="00B17E0C">
        <w:rPr>
          <w:lang w:val="it-IT"/>
        </w:rPr>
        <w:t>ë</w:t>
      </w:r>
      <w:r w:rsidRPr="00E42A6A">
        <w:rPr>
          <w:lang w:val="it-IT"/>
        </w:rPr>
        <w:t>r që i mundëson organit t</w:t>
      </w:r>
      <w:r w:rsidR="003E2FB0" w:rsidRPr="00B17E0C">
        <w:rPr>
          <w:lang w:val="it-IT"/>
        </w:rPr>
        <w:t>ë</w:t>
      </w:r>
      <w:r w:rsidRPr="00E42A6A">
        <w:rPr>
          <w:lang w:val="it-IT"/>
        </w:rPr>
        <w:t xml:space="preserve"> autorizuar/organizmit evropian të bëjë vlerësimin më të mirë.</w:t>
      </w:r>
    </w:p>
    <w:p w:rsidR="00044AF3" w:rsidRPr="00E42A6A" w:rsidRDefault="00044AF3" w:rsidP="00044AF3">
      <w:pPr>
        <w:pStyle w:val="Paragrafi0"/>
        <w:rPr>
          <w:lang w:val="it-IT"/>
        </w:rPr>
      </w:pPr>
      <w:r w:rsidRPr="00E42A6A">
        <w:rPr>
          <w:lang w:val="it-IT"/>
        </w:rPr>
        <w:t>10.</w:t>
      </w:r>
      <w:r w:rsidR="00E42A6A" w:rsidRPr="00E42A6A">
        <w:rPr>
          <w:lang w:val="it-IT"/>
        </w:rPr>
        <w:t xml:space="preserve"> </w:t>
      </w:r>
      <w:r w:rsidR="00382BB5">
        <w:rPr>
          <w:lang w:val="it-IT"/>
        </w:rPr>
        <w:t>Kriteret minimale për vlerë</w:t>
      </w:r>
      <w:r w:rsidRPr="00E42A6A">
        <w:rPr>
          <w:lang w:val="it-IT"/>
        </w:rPr>
        <w:t>simin e organeve të autorizuar</w:t>
      </w:r>
    </w:p>
    <w:p w:rsidR="00044AF3" w:rsidRPr="00B17E0C" w:rsidRDefault="00044AF3" w:rsidP="00044AF3">
      <w:pPr>
        <w:pStyle w:val="Paragrafi0"/>
        <w:rPr>
          <w:lang w:val="it-IT"/>
        </w:rPr>
      </w:pPr>
      <w:r w:rsidRPr="00B17E0C">
        <w:rPr>
          <w:lang w:val="it-IT"/>
        </w:rPr>
        <w:t xml:space="preserve">Organet e autorizuar nga </w:t>
      </w:r>
      <w:r w:rsidR="00C806F3" w:rsidRPr="00B17E0C">
        <w:rPr>
          <w:lang w:val="it-IT"/>
        </w:rPr>
        <w:t>ministri</w:t>
      </w:r>
      <w:r w:rsidRPr="00B17E0C">
        <w:rPr>
          <w:lang w:val="it-IT"/>
        </w:rPr>
        <w:t xml:space="preserve"> duhet të plotësojnë kushtet minimale të mëposhtme:</w:t>
      </w:r>
    </w:p>
    <w:p w:rsidR="00044AF3" w:rsidRPr="00E42A6A" w:rsidRDefault="00044AF3" w:rsidP="00044AF3">
      <w:pPr>
        <w:pStyle w:val="Paragrafi0"/>
        <w:rPr>
          <w:lang w:val="it-IT"/>
        </w:rPr>
      </w:pPr>
      <w:r w:rsidRPr="00E42A6A">
        <w:rPr>
          <w:lang w:val="it-IT"/>
        </w:rPr>
        <w:t>a)</w:t>
      </w:r>
      <w:r w:rsidR="00E42A6A" w:rsidRPr="00E42A6A">
        <w:rPr>
          <w:lang w:val="it-IT"/>
        </w:rPr>
        <w:t xml:space="preserve"> </w:t>
      </w:r>
      <w:r w:rsidRPr="00E42A6A">
        <w:rPr>
          <w:lang w:val="it-IT"/>
        </w:rPr>
        <w:t>disponimin e personelit</w:t>
      </w:r>
      <w:r w:rsidR="00C806F3">
        <w:rPr>
          <w:lang w:val="it-IT"/>
        </w:rPr>
        <w:t>,</w:t>
      </w:r>
      <w:r w:rsidRPr="00E42A6A">
        <w:rPr>
          <w:lang w:val="it-IT"/>
        </w:rPr>
        <w:t xml:space="preserve"> si dh</w:t>
      </w:r>
      <w:r w:rsidR="00C806F3">
        <w:rPr>
          <w:lang w:val="it-IT"/>
        </w:rPr>
        <w:t>e mjetet e pajisjet e nevojshme;</w:t>
      </w:r>
    </w:p>
    <w:p w:rsidR="00044AF3" w:rsidRPr="00E42A6A" w:rsidRDefault="00044AF3" w:rsidP="00044AF3">
      <w:pPr>
        <w:pStyle w:val="Paragrafi0"/>
        <w:rPr>
          <w:lang w:val="it-IT"/>
        </w:rPr>
      </w:pPr>
      <w:r w:rsidRPr="00E42A6A">
        <w:rPr>
          <w:lang w:val="it-IT"/>
        </w:rPr>
        <w:t>b)</w:t>
      </w:r>
      <w:r w:rsidR="00E42A6A" w:rsidRPr="00E42A6A">
        <w:rPr>
          <w:lang w:val="it-IT"/>
        </w:rPr>
        <w:t xml:space="preserve"> </w:t>
      </w:r>
      <w:r w:rsidRPr="00E42A6A">
        <w:rPr>
          <w:lang w:val="it-IT"/>
        </w:rPr>
        <w:t>kompetencën teknike dhe integritetin profesional të personelit</w:t>
      </w:r>
      <w:r w:rsidR="00C806F3">
        <w:rPr>
          <w:lang w:val="it-IT"/>
        </w:rPr>
        <w:t>;</w:t>
      </w:r>
    </w:p>
    <w:p w:rsidR="00044AF3" w:rsidRPr="00E42A6A" w:rsidRDefault="00044AF3" w:rsidP="00044AF3">
      <w:pPr>
        <w:pStyle w:val="Paragrafi0"/>
        <w:rPr>
          <w:lang w:val="it-IT"/>
        </w:rPr>
      </w:pPr>
      <w:r w:rsidRPr="00E42A6A">
        <w:rPr>
          <w:lang w:val="it-IT"/>
        </w:rPr>
        <w:t>c)</w:t>
      </w:r>
      <w:r w:rsidR="00E42A6A" w:rsidRPr="00E42A6A">
        <w:rPr>
          <w:lang w:val="it-IT"/>
        </w:rPr>
        <w:t xml:space="preserve"> </w:t>
      </w:r>
      <w:r w:rsidRPr="00E42A6A">
        <w:rPr>
          <w:lang w:val="it-IT"/>
        </w:rPr>
        <w:t>pavarësin</w:t>
      </w:r>
      <w:r w:rsidR="00C806F3" w:rsidRPr="00B17E0C">
        <w:rPr>
          <w:lang w:val="it-IT"/>
        </w:rPr>
        <w:t>ë</w:t>
      </w:r>
      <w:r w:rsidRPr="00E42A6A">
        <w:rPr>
          <w:lang w:val="it-IT"/>
        </w:rPr>
        <w:t xml:space="preserve"> në kryerjen e provave, përgatitjen e raporteve, lëshimin e </w:t>
      </w:r>
      <w:r w:rsidR="00C806F3">
        <w:rPr>
          <w:lang w:val="it-IT"/>
        </w:rPr>
        <w:t>c</w:t>
      </w:r>
      <w:r w:rsidRPr="00E42A6A">
        <w:rPr>
          <w:lang w:val="it-IT"/>
        </w:rPr>
        <w:t>ertifikatave dhe përmbushjen e mbik</w:t>
      </w:r>
      <w:r w:rsidR="00C806F3" w:rsidRPr="00B17E0C">
        <w:rPr>
          <w:lang w:val="it-IT"/>
        </w:rPr>
        <w:t>ë</w:t>
      </w:r>
      <w:r w:rsidRPr="00E42A6A">
        <w:rPr>
          <w:lang w:val="it-IT"/>
        </w:rPr>
        <w:t xml:space="preserve">qyrjes të parashikuara në këtë </w:t>
      </w:r>
      <w:r w:rsidR="00C806F3" w:rsidRPr="00E42A6A">
        <w:rPr>
          <w:lang w:val="it-IT"/>
        </w:rPr>
        <w:t>rregull teknik</w:t>
      </w:r>
      <w:r w:rsidRPr="00E42A6A">
        <w:rPr>
          <w:lang w:val="it-IT"/>
        </w:rPr>
        <w:t>, menaxhim dhe staf teknik në lidhje me të gjith</w:t>
      </w:r>
      <w:r w:rsidR="00C806F3">
        <w:rPr>
          <w:lang w:val="it-IT"/>
        </w:rPr>
        <w:t>a</w:t>
      </w:r>
      <w:r w:rsidRPr="00E42A6A">
        <w:rPr>
          <w:lang w:val="it-IT"/>
        </w:rPr>
        <w:t xml:space="preserve"> rrethet, grupet ose personat që drej</w:t>
      </w:r>
      <w:r w:rsidR="00382BB5">
        <w:rPr>
          <w:lang w:val="it-IT"/>
        </w:rPr>
        <w:t>t</w:t>
      </w:r>
      <w:r w:rsidRPr="00E42A6A">
        <w:rPr>
          <w:lang w:val="it-IT"/>
        </w:rPr>
        <w:t xml:space="preserve">përdrejt ose tërthorazi janë </w:t>
      </w:r>
      <w:r w:rsidR="00C806F3">
        <w:rPr>
          <w:lang w:val="it-IT"/>
        </w:rPr>
        <w:t>përfshirë në fushën e pajisjeve;</w:t>
      </w:r>
    </w:p>
    <w:p w:rsidR="00044AF3" w:rsidRPr="00E42A6A" w:rsidRDefault="00044AF3" w:rsidP="00044AF3">
      <w:pPr>
        <w:pStyle w:val="Paragrafi0"/>
        <w:rPr>
          <w:lang w:val="it-IT"/>
        </w:rPr>
      </w:pPr>
      <w:r w:rsidRPr="00E42A6A">
        <w:rPr>
          <w:lang w:val="it-IT"/>
        </w:rPr>
        <w:t>d)</w:t>
      </w:r>
      <w:r w:rsidR="00E42A6A" w:rsidRPr="00E42A6A">
        <w:rPr>
          <w:lang w:val="it-IT"/>
        </w:rPr>
        <w:t xml:space="preserve"> </w:t>
      </w:r>
      <w:r w:rsidRPr="00E42A6A">
        <w:rPr>
          <w:lang w:val="it-IT"/>
        </w:rPr>
        <w:t>ruajtjen e sekretit profe</w:t>
      </w:r>
      <w:r w:rsidR="00C806F3">
        <w:rPr>
          <w:lang w:val="it-IT"/>
        </w:rPr>
        <w:t>sional nga stafi;</w:t>
      </w:r>
    </w:p>
    <w:p w:rsidR="00044AF3" w:rsidRPr="00E42A6A" w:rsidRDefault="00044AF3" w:rsidP="00044AF3">
      <w:pPr>
        <w:pStyle w:val="Paragrafi0"/>
        <w:rPr>
          <w:lang w:val="it-IT"/>
        </w:rPr>
      </w:pPr>
      <w:r w:rsidRPr="00E42A6A">
        <w:rPr>
          <w:lang w:val="it-IT"/>
        </w:rPr>
        <w:t>e)</w:t>
      </w:r>
      <w:r w:rsidR="00E42A6A" w:rsidRPr="00E42A6A">
        <w:rPr>
          <w:lang w:val="it-IT"/>
        </w:rPr>
        <w:t xml:space="preserve"> </w:t>
      </w:r>
      <w:r w:rsidRPr="00E42A6A">
        <w:rPr>
          <w:lang w:val="it-IT"/>
        </w:rPr>
        <w:t xml:space="preserve">zotërimin e përgjegjësisë civile të mbuluar nga ligji </w:t>
      </w:r>
      <w:r w:rsidR="00C806F3">
        <w:rPr>
          <w:lang w:val="it-IT"/>
        </w:rPr>
        <w:t>n</w:t>
      </w:r>
      <w:r w:rsidR="00B63123">
        <w:rPr>
          <w:lang w:val="it-IT"/>
        </w:rPr>
        <w:t>r.</w:t>
      </w:r>
      <w:r w:rsidRPr="00E42A6A">
        <w:rPr>
          <w:lang w:val="it-IT"/>
        </w:rPr>
        <w:t>9779</w:t>
      </w:r>
      <w:r w:rsidR="00600B83">
        <w:rPr>
          <w:lang w:val="it-IT"/>
        </w:rPr>
        <w:t>,</w:t>
      </w:r>
      <w:r w:rsidRPr="00E42A6A">
        <w:rPr>
          <w:lang w:val="it-IT"/>
        </w:rPr>
        <w:t xml:space="preserve"> datë 16.7.2007 “Për sigurinë e përgjithshme, kërkesat  thelbësore dhe vlerësimin e konformitetit të produkteve joushqimore”.</w:t>
      </w:r>
    </w:p>
    <w:p w:rsidR="00044AF3" w:rsidRPr="00B17E0C" w:rsidRDefault="00044AF3" w:rsidP="00044AF3">
      <w:pPr>
        <w:pStyle w:val="Paragrafi0"/>
        <w:rPr>
          <w:lang w:val="it-IT"/>
        </w:rPr>
      </w:pPr>
      <w:r w:rsidRPr="00B17E0C">
        <w:rPr>
          <w:lang w:val="it-IT"/>
        </w:rPr>
        <w:t>Plotësimi i kushteve të dhëna në dy paragraf</w:t>
      </w:r>
      <w:r w:rsidR="00C806F3" w:rsidRPr="00B17E0C">
        <w:rPr>
          <w:lang w:val="it-IT"/>
        </w:rPr>
        <w:t>ë</w:t>
      </w:r>
      <w:r w:rsidRPr="00B17E0C">
        <w:rPr>
          <w:lang w:val="it-IT"/>
        </w:rPr>
        <w:t>t e parë duhet që të verifikohet periodikisht nga organet e përcaktuara me ligj.</w:t>
      </w:r>
    </w:p>
    <w:p w:rsidR="00044AF3" w:rsidRPr="006324F4" w:rsidRDefault="00044AF3" w:rsidP="00044AF3">
      <w:pPr>
        <w:pStyle w:val="Paragrafi0"/>
        <w:rPr>
          <w:sz w:val="12"/>
          <w:lang w:val="it-IT"/>
        </w:rPr>
      </w:pPr>
    </w:p>
    <w:p w:rsidR="00B17E0C" w:rsidRPr="00950650" w:rsidRDefault="00B17E0C" w:rsidP="00CD6EB3">
      <w:pPr>
        <w:pStyle w:val="Akti"/>
      </w:pPr>
      <w:r w:rsidRPr="00950650">
        <w:t>VENDIM</w:t>
      </w:r>
    </w:p>
    <w:p w:rsidR="00B17E0C" w:rsidRPr="00950650" w:rsidRDefault="00B17E0C" w:rsidP="00CD6EB3">
      <w:pPr>
        <w:pStyle w:val="NumriData"/>
      </w:pPr>
      <w:r w:rsidRPr="00950650">
        <w:t xml:space="preserve">Nr.140, datë </w:t>
      </w:r>
      <w:r>
        <w:t>17</w:t>
      </w:r>
      <w:r w:rsidRPr="00950650">
        <w:t>.</w:t>
      </w:r>
      <w:r>
        <w:t>2</w:t>
      </w:r>
      <w:r w:rsidRPr="00950650">
        <w:t>.2010</w:t>
      </w:r>
    </w:p>
    <w:p w:rsidR="00B17E0C" w:rsidRPr="006324F4" w:rsidRDefault="00B17E0C" w:rsidP="00CD6EB3">
      <w:pPr>
        <w:pStyle w:val="Paragrafi0"/>
        <w:rPr>
          <w:sz w:val="14"/>
          <w:lang w:val="sq-AL"/>
        </w:rPr>
      </w:pPr>
    </w:p>
    <w:p w:rsidR="00B17E0C" w:rsidRPr="00950650" w:rsidRDefault="00B17E0C" w:rsidP="0015289A">
      <w:pPr>
        <w:pStyle w:val="Titulli0"/>
      </w:pPr>
      <w:r w:rsidRPr="00950650">
        <w:t xml:space="preserve">PËR FINANCIMIN E SHËRBIMEVE </w:t>
      </w:r>
      <w:r w:rsidR="00BF411F">
        <w:t>SHËNDETËSORe</w:t>
      </w:r>
      <w:r w:rsidRPr="00950650">
        <w:t xml:space="preserve"> SPITALORE NGA SKE</w:t>
      </w:r>
      <w:r w:rsidR="00BF411F">
        <w:t>MA E DETYRUESHME E SIGURIMEVE Të</w:t>
      </w:r>
      <w:r w:rsidRPr="00950650">
        <w:t xml:space="preserve"> KUJDESIT SHËNDETËSOR</w:t>
      </w:r>
    </w:p>
    <w:p w:rsidR="00B17E0C" w:rsidRPr="006324F4" w:rsidRDefault="00B17E0C" w:rsidP="00CD6EB3">
      <w:pPr>
        <w:pStyle w:val="Paragrafi0"/>
        <w:rPr>
          <w:sz w:val="12"/>
          <w:lang w:val="sq-AL"/>
        </w:rPr>
      </w:pPr>
    </w:p>
    <w:p w:rsidR="00B17E0C" w:rsidRPr="00950650" w:rsidRDefault="00B17E0C" w:rsidP="0015289A">
      <w:pPr>
        <w:pStyle w:val="BazLigjPropozues"/>
      </w:pPr>
      <w:r w:rsidRPr="00950650">
        <w:t>Në mbështetje të nenit 100 të Kushtetutës, të neneve 4, pika 2 shkronja “c”, dhe 26 të ligjit nr.7870, datë 13.4.1994 “Për sigurimet shëndetësore në Republikën e Shqipëris</w:t>
      </w:r>
      <w:r w:rsidR="00BF411F">
        <w:t>ë”</w:t>
      </w:r>
      <w:r w:rsidRPr="00950650">
        <w:t xml:space="preserve"> të ndyshuar, të nenit 26 të ligjit nr.9106, datë 17.7.2003 “Për shërbimin spita</w:t>
      </w:r>
      <w:r w:rsidR="00600B83">
        <w:t>lor në Republikën e Shqipërisë”</w:t>
      </w:r>
      <w:r w:rsidRPr="00950650">
        <w:t xml:space="preserve"> dhe të ligjit nr.10190, datë 26.11.2009 “Për buxhetin e vitit 2010”, me propozimin e </w:t>
      </w:r>
      <w:r>
        <w:t>M</w:t>
      </w:r>
      <w:r w:rsidRPr="00950650">
        <w:t>inistrit të Shëndetësisë, Këshilli i Ministrave</w:t>
      </w:r>
    </w:p>
    <w:p w:rsidR="00B17E0C" w:rsidRPr="006324F4" w:rsidRDefault="00B17E0C" w:rsidP="00CD6EB3">
      <w:pPr>
        <w:pStyle w:val="Paragrafi0"/>
        <w:rPr>
          <w:sz w:val="14"/>
          <w:lang w:val="sq-AL"/>
        </w:rPr>
      </w:pPr>
    </w:p>
    <w:p w:rsidR="00B17E0C" w:rsidRPr="00950650" w:rsidRDefault="00B17E0C" w:rsidP="0015289A">
      <w:pPr>
        <w:pStyle w:val="VENDOSI0"/>
      </w:pPr>
      <w:r w:rsidRPr="00950650">
        <w:t>VENDOSI:</w:t>
      </w:r>
    </w:p>
    <w:p w:rsidR="00B17E0C" w:rsidRPr="006324F4" w:rsidRDefault="00B17E0C" w:rsidP="00CD6EB3">
      <w:pPr>
        <w:pStyle w:val="Paragrafi0"/>
        <w:rPr>
          <w:sz w:val="14"/>
          <w:lang w:val="sq-AL"/>
        </w:rPr>
      </w:pPr>
    </w:p>
    <w:p w:rsidR="00B17E0C" w:rsidRPr="00950650" w:rsidRDefault="00B17E0C" w:rsidP="00CD6EB3">
      <w:pPr>
        <w:pStyle w:val="Paragrafi0"/>
        <w:rPr>
          <w:lang w:val="sq-AL"/>
        </w:rPr>
      </w:pPr>
      <w:r>
        <w:rPr>
          <w:lang w:val="sq-AL"/>
        </w:rPr>
        <w:t xml:space="preserve">1. </w:t>
      </w:r>
      <w:r w:rsidRPr="00950650">
        <w:rPr>
          <w:lang w:val="sq-AL"/>
        </w:rPr>
        <w:t>Financimin nga skema e detyrueshme e sigurimeve shëndetësore të shërbimeve të ofruara në spitalet publike, sipas shtojcave 1</w:t>
      </w:r>
      <w:r w:rsidR="00B53EB7">
        <w:rPr>
          <w:lang w:val="sq-AL"/>
        </w:rPr>
        <w:t xml:space="preserve"> “</w:t>
      </w:r>
      <w:r w:rsidRPr="00950650">
        <w:rPr>
          <w:lang w:val="sq-AL"/>
        </w:rPr>
        <w:t>a</w:t>
      </w:r>
      <w:r w:rsidR="00B53EB7">
        <w:rPr>
          <w:lang w:val="sq-AL"/>
        </w:rPr>
        <w:t>”</w:t>
      </w:r>
      <w:r w:rsidRPr="00950650">
        <w:rPr>
          <w:lang w:val="sq-AL"/>
        </w:rPr>
        <w:t xml:space="preserve"> dhe 1</w:t>
      </w:r>
      <w:r w:rsidR="00B53EB7">
        <w:rPr>
          <w:lang w:val="sq-AL"/>
        </w:rPr>
        <w:t xml:space="preserve"> “</w:t>
      </w:r>
      <w:r w:rsidRPr="00950650">
        <w:rPr>
          <w:lang w:val="sq-AL"/>
        </w:rPr>
        <w:t>b</w:t>
      </w:r>
      <w:r w:rsidR="00B53EB7">
        <w:rPr>
          <w:lang w:val="sq-AL"/>
        </w:rPr>
        <w:t>”</w:t>
      </w:r>
      <w:r w:rsidRPr="00950650">
        <w:rPr>
          <w:lang w:val="sq-AL"/>
        </w:rPr>
        <w:t>, që i bashkëlidhen këtij vendimi.</w:t>
      </w:r>
    </w:p>
    <w:p w:rsidR="00B17E0C" w:rsidRPr="00950650" w:rsidRDefault="00B17E0C" w:rsidP="00CD6EB3">
      <w:pPr>
        <w:pStyle w:val="Paragrafi0"/>
        <w:rPr>
          <w:lang w:val="sq-AL"/>
        </w:rPr>
      </w:pPr>
      <w:r>
        <w:rPr>
          <w:lang w:val="sq-AL"/>
        </w:rPr>
        <w:t>2. S</w:t>
      </w:r>
      <w:r w:rsidRPr="00950650">
        <w:rPr>
          <w:lang w:val="sq-AL"/>
        </w:rPr>
        <w:t>pitali është person juridik, publik, me buxhet të pavarur, me cilësinë e autoritetit kontraktor, përgjegjës për realizimin e prokurimeve publike të vetë spitalit.</w:t>
      </w:r>
    </w:p>
    <w:p w:rsidR="00B17E0C" w:rsidRPr="00950650" w:rsidRDefault="00B17E0C" w:rsidP="00CD6EB3">
      <w:pPr>
        <w:pStyle w:val="Paragrafi0"/>
        <w:rPr>
          <w:lang w:val="sq-AL"/>
        </w:rPr>
      </w:pPr>
      <w:r>
        <w:rPr>
          <w:lang w:val="sq-AL"/>
        </w:rPr>
        <w:t>3. S</w:t>
      </w:r>
      <w:r w:rsidRPr="00950650">
        <w:rPr>
          <w:lang w:val="sq-AL"/>
        </w:rPr>
        <w:t>pitali e ushtron veprimtarinë në përputhje me standardet e përcaktuara nga Ministria e Shëndetësisë, e cila ka të drejtë t’i rivlerësojë ato çdo vit.</w:t>
      </w:r>
    </w:p>
    <w:p w:rsidR="00B17E0C" w:rsidRPr="00950650" w:rsidRDefault="00B17E0C" w:rsidP="00CD6EB3">
      <w:pPr>
        <w:pStyle w:val="Paragrafi0"/>
        <w:rPr>
          <w:lang w:val="sq-AL"/>
        </w:rPr>
      </w:pPr>
      <w:r>
        <w:rPr>
          <w:lang w:val="sq-AL"/>
        </w:rPr>
        <w:t xml:space="preserve">4. </w:t>
      </w:r>
      <w:r w:rsidRPr="00950650">
        <w:rPr>
          <w:lang w:val="sq-AL"/>
        </w:rPr>
        <w:t>Spitali organizohet, administrohet dhe vepron sipas ligjit  nr.9106, datë 17.7.2003 “Për shërbimin spitalor në Republikën e Shqipërisë”, si dhe në bazë të ligjeve në fuqi e të rregullores së funksionimit.</w:t>
      </w:r>
    </w:p>
    <w:p w:rsidR="00B17E0C" w:rsidRPr="00950650" w:rsidRDefault="00B17E0C" w:rsidP="00CD6EB3">
      <w:pPr>
        <w:pStyle w:val="Paragrafi0"/>
        <w:rPr>
          <w:lang w:val="sq-AL"/>
        </w:rPr>
      </w:pPr>
      <w:r>
        <w:rPr>
          <w:lang w:val="sq-AL"/>
        </w:rPr>
        <w:t xml:space="preserve">5. </w:t>
      </w:r>
      <w:r w:rsidRPr="00950650">
        <w:rPr>
          <w:lang w:val="sq-AL"/>
        </w:rPr>
        <w:t>Buxheti për shërbimet spitalore jepet me hollësi, sipas shtojcës nr.2, që i bashkëlidhet këtij vendimi. Një fond jo më i madh se 10 për qind i buxhetit vjetor, të planifikuar për shërbimet spitalore, mbahet nga ISKSH-ja, për t’ua shpërndarë spitaleve gjatë vitit, me vendim të këshillit administrativ të ISKSH-së.</w:t>
      </w:r>
    </w:p>
    <w:p w:rsidR="00B17E0C" w:rsidRPr="00950650" w:rsidRDefault="00B17E0C" w:rsidP="00CD6EB3">
      <w:pPr>
        <w:pStyle w:val="Paragrafi0"/>
        <w:rPr>
          <w:lang w:val="sq-AL"/>
        </w:rPr>
      </w:pPr>
      <w:r>
        <w:rPr>
          <w:lang w:val="sq-AL"/>
        </w:rPr>
        <w:t xml:space="preserve">6. </w:t>
      </w:r>
      <w:r w:rsidRPr="00950650">
        <w:rPr>
          <w:lang w:val="sq-AL"/>
        </w:rPr>
        <w:t>Instituti i Sigurimeve të Kujdesit Shëndetësor lidh kontratat me spitalet, për financimin e shërbimeve shëndetësore, të ofruara prej tyre.</w:t>
      </w:r>
    </w:p>
    <w:p w:rsidR="00B17E0C" w:rsidRPr="00950650" w:rsidRDefault="00B17E0C" w:rsidP="00CD6EB3">
      <w:pPr>
        <w:pStyle w:val="Paragrafi0"/>
        <w:rPr>
          <w:lang w:val="sq-AL"/>
        </w:rPr>
      </w:pPr>
      <w:r w:rsidRPr="00950650">
        <w:rPr>
          <w:lang w:val="sq-AL"/>
        </w:rPr>
        <w:t>Në kontratën dypalëshe, ndër të tjera, përcaktohen:</w:t>
      </w:r>
    </w:p>
    <w:p w:rsidR="00B17E0C" w:rsidRPr="00950650" w:rsidRDefault="00B17E0C" w:rsidP="00CD6EB3">
      <w:pPr>
        <w:pStyle w:val="Paragrafi0"/>
        <w:rPr>
          <w:lang w:val="sq-AL"/>
        </w:rPr>
      </w:pPr>
      <w:r>
        <w:rPr>
          <w:lang w:val="sq-AL"/>
        </w:rPr>
        <w:t xml:space="preserve">a) </w:t>
      </w:r>
      <w:r w:rsidRPr="00950650">
        <w:rPr>
          <w:lang w:val="sq-AL"/>
        </w:rPr>
        <w:t>shërbimet e parashikuara për çdo spital;</w:t>
      </w:r>
    </w:p>
    <w:p w:rsidR="00B17E0C" w:rsidRPr="00950650" w:rsidRDefault="00B17E0C" w:rsidP="00CD6EB3">
      <w:pPr>
        <w:pStyle w:val="Paragrafi0"/>
        <w:rPr>
          <w:lang w:val="sq-AL"/>
        </w:rPr>
      </w:pPr>
      <w:r>
        <w:rPr>
          <w:lang w:val="sq-AL"/>
        </w:rPr>
        <w:t xml:space="preserve">b) </w:t>
      </w:r>
      <w:r w:rsidRPr="00950650">
        <w:rPr>
          <w:lang w:val="sq-AL"/>
        </w:rPr>
        <w:t>mënyrat e mbajtjes së të dhënave dhe të raportimit;</w:t>
      </w:r>
    </w:p>
    <w:p w:rsidR="00B17E0C" w:rsidRPr="00950650" w:rsidRDefault="00B17E0C" w:rsidP="00CD6EB3">
      <w:pPr>
        <w:pStyle w:val="Paragrafi0"/>
        <w:rPr>
          <w:lang w:val="sq-AL"/>
        </w:rPr>
      </w:pPr>
      <w:r>
        <w:rPr>
          <w:lang w:val="sq-AL"/>
        </w:rPr>
        <w:t xml:space="preserve">c) </w:t>
      </w:r>
      <w:r w:rsidRPr="00950650">
        <w:rPr>
          <w:lang w:val="sq-AL"/>
        </w:rPr>
        <w:t>mënyrat e pagesës së spitalit</w:t>
      </w:r>
      <w:r w:rsidR="00B53EB7">
        <w:rPr>
          <w:lang w:val="sq-AL"/>
        </w:rPr>
        <w:t>;</w:t>
      </w:r>
    </w:p>
    <w:p w:rsidR="00B17E0C" w:rsidRPr="00950650" w:rsidRDefault="00B17E0C" w:rsidP="00CD6EB3">
      <w:pPr>
        <w:pStyle w:val="Paragrafi0"/>
        <w:rPr>
          <w:lang w:val="sq-AL"/>
        </w:rPr>
      </w:pPr>
      <w:r w:rsidRPr="00950650">
        <w:rPr>
          <w:lang w:val="sq-AL"/>
        </w:rPr>
        <w:t>ç) treguesit e cilësisë dhe të performancës</w:t>
      </w:r>
      <w:r w:rsidR="00B53EB7">
        <w:rPr>
          <w:lang w:val="sq-AL"/>
        </w:rPr>
        <w:t>;</w:t>
      </w:r>
    </w:p>
    <w:p w:rsidR="00B17E0C" w:rsidRPr="00950650" w:rsidRDefault="00B17E0C" w:rsidP="00CD6EB3">
      <w:pPr>
        <w:pStyle w:val="Paragrafi0"/>
        <w:rPr>
          <w:lang w:val="sq-AL"/>
        </w:rPr>
      </w:pPr>
      <w:r w:rsidRPr="00950650">
        <w:rPr>
          <w:lang w:val="sq-AL"/>
        </w:rPr>
        <w:t>d) mënyrat e ushtrimit të kontrollit nga ISKSH-ja;</w:t>
      </w:r>
    </w:p>
    <w:p w:rsidR="00B17E0C" w:rsidRPr="00950650" w:rsidRDefault="00B17E0C" w:rsidP="00CD6EB3">
      <w:pPr>
        <w:pStyle w:val="Paragrafi0"/>
        <w:rPr>
          <w:lang w:val="sq-AL"/>
        </w:rPr>
      </w:pPr>
      <w:r w:rsidRPr="00950650">
        <w:rPr>
          <w:lang w:val="sq-AL"/>
        </w:rPr>
        <w:t>dh) sistemi i referimit dhe mënyra e identifikimit të të siguruarve;</w:t>
      </w:r>
    </w:p>
    <w:p w:rsidR="00B17E0C" w:rsidRPr="00950650" w:rsidRDefault="00B17E0C" w:rsidP="00CD6EB3">
      <w:pPr>
        <w:pStyle w:val="Paragrafi0"/>
        <w:rPr>
          <w:lang w:val="sq-AL"/>
        </w:rPr>
      </w:pPr>
      <w:r>
        <w:rPr>
          <w:lang w:val="sq-AL"/>
        </w:rPr>
        <w:t xml:space="preserve">e) </w:t>
      </w:r>
      <w:r w:rsidRPr="00950650">
        <w:rPr>
          <w:lang w:val="sq-AL"/>
        </w:rPr>
        <w:t>mënyrat e zgjidhjes së mosmarrëveshjeve.</w:t>
      </w:r>
    </w:p>
    <w:p w:rsidR="00B17E0C" w:rsidRPr="00950650" w:rsidRDefault="00B17E0C" w:rsidP="00CD6EB3">
      <w:pPr>
        <w:pStyle w:val="Paragrafi0"/>
        <w:rPr>
          <w:lang w:val="sq-AL"/>
        </w:rPr>
      </w:pPr>
      <w:r>
        <w:rPr>
          <w:lang w:val="sq-AL"/>
        </w:rPr>
        <w:t xml:space="preserve">7. </w:t>
      </w:r>
      <w:r w:rsidRPr="00950650">
        <w:rPr>
          <w:lang w:val="sq-AL"/>
        </w:rPr>
        <w:t>Shpenzimet kapitale për investimet në spitale mbulohen nga Ministria e Shëndetësisë. Spitalet mund të kryejnë investime edhe nga burime të tjera.</w:t>
      </w:r>
    </w:p>
    <w:p w:rsidR="00B17E0C" w:rsidRPr="00950650" w:rsidRDefault="00B17E0C" w:rsidP="00CD6EB3">
      <w:pPr>
        <w:pStyle w:val="Paragrafi0"/>
        <w:rPr>
          <w:lang w:val="sq-AL"/>
        </w:rPr>
      </w:pPr>
      <w:r>
        <w:rPr>
          <w:lang w:val="sq-AL"/>
        </w:rPr>
        <w:t xml:space="preserve">8. </w:t>
      </w:r>
      <w:r w:rsidRPr="00950650">
        <w:rPr>
          <w:lang w:val="sq-AL"/>
        </w:rPr>
        <w:t>Burime të tjera financimi për spitalet janë fondet e krijuara nga të ardhurat e realizuara gjatë veprimtarisë së tyre dhe nga dhurimet. Përdorimi i tyre bëhet totalisht nga vetë spitali, si pjesë e kostos së shërbimit, sipas udhëzimit të miratuar nga këshilli administrativ i ISKSH-së. Këto të ardhura vlerësohen si të ardhura jashtë limitit.</w:t>
      </w:r>
    </w:p>
    <w:p w:rsidR="00B17E0C" w:rsidRPr="00950650" w:rsidRDefault="00B17E0C" w:rsidP="00CD6EB3">
      <w:pPr>
        <w:pStyle w:val="Paragrafi0"/>
        <w:rPr>
          <w:lang w:val="sq-AL"/>
        </w:rPr>
      </w:pPr>
      <w:r w:rsidRPr="00950650">
        <w:rPr>
          <w:lang w:val="sq-AL"/>
        </w:rPr>
        <w:t xml:space="preserve">9. </w:t>
      </w:r>
      <w:r>
        <w:rPr>
          <w:lang w:val="sq-AL"/>
        </w:rPr>
        <w:t>M</w:t>
      </w:r>
      <w:r w:rsidRPr="00950650">
        <w:rPr>
          <w:lang w:val="sq-AL"/>
        </w:rPr>
        <w:t>ënyra e pagesës dhe e shpërblimit të punës së punonjësve të spitaleve, që kanë lidhur kontratë me ISKSH-në, sipas këtij vendimi, miratohet me vendim të Këshillit të Ministrave.</w:t>
      </w:r>
    </w:p>
    <w:p w:rsidR="00B17E0C" w:rsidRPr="00950650" w:rsidRDefault="00B17E0C" w:rsidP="00CD6EB3">
      <w:pPr>
        <w:pStyle w:val="Paragrafi0"/>
        <w:rPr>
          <w:lang w:val="sq-AL"/>
        </w:rPr>
      </w:pPr>
      <w:r w:rsidRPr="00950650">
        <w:rPr>
          <w:lang w:val="sq-AL"/>
        </w:rPr>
        <w:t>10. Spitali zbaton tarifat për shërbimet me pagesë, të miratuara me vendim të Këshillit të Ministrave.</w:t>
      </w:r>
    </w:p>
    <w:p w:rsidR="00B17E0C" w:rsidRPr="00950650" w:rsidRDefault="00B17E0C" w:rsidP="00CD6EB3">
      <w:pPr>
        <w:pStyle w:val="Paragrafi0"/>
        <w:rPr>
          <w:lang w:val="sq-AL"/>
        </w:rPr>
      </w:pPr>
      <w:r w:rsidRPr="00950650">
        <w:rPr>
          <w:lang w:val="sq-AL"/>
        </w:rPr>
        <w:t>11. Spitali zbaton sistemin e referimit, të miratuar nga Ministri i  Shëndetësisë.</w:t>
      </w:r>
    </w:p>
    <w:p w:rsidR="00B17E0C" w:rsidRPr="00950650" w:rsidRDefault="00B17E0C" w:rsidP="00CD6EB3">
      <w:pPr>
        <w:pStyle w:val="Paragrafi0"/>
        <w:rPr>
          <w:lang w:val="sq-AL"/>
        </w:rPr>
      </w:pPr>
      <w:r w:rsidRPr="00950650">
        <w:rPr>
          <w:lang w:val="sq-AL"/>
        </w:rPr>
        <w:t>12. Ministria e Shëndetësisë ushtron kontroll në spital, për zbatimin e standardeve të miratuara prej saj, si dhe për buxhetin që financon.</w:t>
      </w:r>
    </w:p>
    <w:p w:rsidR="00B17E0C" w:rsidRPr="00950650" w:rsidRDefault="00B17E0C" w:rsidP="00CD6EB3">
      <w:pPr>
        <w:pStyle w:val="Paragrafi0"/>
        <w:rPr>
          <w:lang w:val="sq-AL"/>
        </w:rPr>
      </w:pPr>
      <w:r w:rsidRPr="00950650">
        <w:rPr>
          <w:lang w:val="sq-AL"/>
        </w:rPr>
        <w:t>13. Instituti i Sigurimeve të Kujdesit Shëndetësor ushtron kont</w:t>
      </w:r>
      <w:r w:rsidR="00B53EB7">
        <w:rPr>
          <w:lang w:val="sq-AL"/>
        </w:rPr>
        <w:t>roll në spitale, sipas mënyrës t</w:t>
      </w:r>
      <w:r w:rsidRPr="00950650">
        <w:rPr>
          <w:lang w:val="sq-AL"/>
        </w:rPr>
        <w:t>ë përcaktuar në kontratë.</w:t>
      </w:r>
    </w:p>
    <w:p w:rsidR="00195301" w:rsidRDefault="00195301" w:rsidP="00CD6EB3">
      <w:pPr>
        <w:pStyle w:val="Paragrafi0"/>
        <w:rPr>
          <w:lang w:val="sq-AL"/>
        </w:rPr>
      </w:pPr>
    </w:p>
    <w:p w:rsidR="00B17E0C" w:rsidRPr="00950650" w:rsidRDefault="00B17E0C" w:rsidP="00CD6EB3">
      <w:pPr>
        <w:pStyle w:val="Paragrafi0"/>
        <w:rPr>
          <w:lang w:val="sq-AL"/>
        </w:rPr>
      </w:pPr>
      <w:r w:rsidRPr="00950650">
        <w:rPr>
          <w:lang w:val="sq-AL"/>
        </w:rPr>
        <w:t xml:space="preserve">14. </w:t>
      </w:r>
      <w:r>
        <w:rPr>
          <w:lang w:val="sq-AL"/>
        </w:rPr>
        <w:t>M</w:t>
      </w:r>
      <w:r w:rsidRPr="00950650">
        <w:rPr>
          <w:lang w:val="sq-AL"/>
        </w:rPr>
        <w:t>arrëdhëniet juridike të punës në spitale rregullohen</w:t>
      </w:r>
      <w:r w:rsidR="004F73D1">
        <w:rPr>
          <w:lang w:val="sq-AL"/>
        </w:rPr>
        <w:t xml:space="preserve"> në përputhje me Kodin e Punës t</w:t>
      </w:r>
      <w:r w:rsidRPr="00950650">
        <w:rPr>
          <w:lang w:val="sq-AL"/>
        </w:rPr>
        <w:t>ë Republikës së Shqipërisë, miratuar me ligjin nr.7961, datë 12.7.1995, të nd</w:t>
      </w:r>
      <w:r>
        <w:rPr>
          <w:lang w:val="sq-AL"/>
        </w:rPr>
        <w:t>r</w:t>
      </w:r>
      <w:r w:rsidRPr="00950650">
        <w:rPr>
          <w:lang w:val="sq-AL"/>
        </w:rPr>
        <w:t>yshuar.</w:t>
      </w:r>
    </w:p>
    <w:p w:rsidR="00B17E0C" w:rsidRPr="00950650" w:rsidRDefault="00B17E0C" w:rsidP="00CD6EB3">
      <w:pPr>
        <w:pStyle w:val="Paragrafi0"/>
        <w:rPr>
          <w:lang w:val="sq-AL"/>
        </w:rPr>
      </w:pPr>
      <w:r>
        <w:rPr>
          <w:lang w:val="sq-AL"/>
        </w:rPr>
        <w:t xml:space="preserve">15. </w:t>
      </w:r>
      <w:r w:rsidRPr="00950650">
        <w:rPr>
          <w:lang w:val="sq-AL"/>
        </w:rPr>
        <w:t>Standardet e spitaleve dhe treguesit e cilësisë e të performancës miratohen nga Ministria e Shëndetësisë, brenda datës 30.10.2010.</w:t>
      </w:r>
    </w:p>
    <w:p w:rsidR="00B17E0C" w:rsidRPr="00950650" w:rsidRDefault="00B17E0C" w:rsidP="00CD6EB3">
      <w:pPr>
        <w:pStyle w:val="Paragrafi0"/>
        <w:rPr>
          <w:lang w:val="sq-AL"/>
        </w:rPr>
      </w:pPr>
      <w:r w:rsidRPr="00950650">
        <w:rPr>
          <w:lang w:val="sq-AL"/>
        </w:rPr>
        <w:t xml:space="preserve">16. Ministria e Shëndetësisë të përcaktojë protokollet e diagnozës dhe </w:t>
      </w:r>
      <w:r>
        <w:rPr>
          <w:lang w:val="sq-AL"/>
        </w:rPr>
        <w:t xml:space="preserve">të </w:t>
      </w:r>
      <w:r w:rsidRPr="00950650">
        <w:rPr>
          <w:lang w:val="sq-AL"/>
        </w:rPr>
        <w:t>trajtimit për çdo shërbim, brenda datës 30.10.2010.</w:t>
      </w:r>
    </w:p>
    <w:p w:rsidR="00B17E0C" w:rsidRPr="00950650" w:rsidRDefault="00B17E0C" w:rsidP="00CD6EB3">
      <w:pPr>
        <w:pStyle w:val="Paragrafi0"/>
        <w:rPr>
          <w:lang w:val="sq-AL"/>
        </w:rPr>
      </w:pPr>
      <w:r w:rsidRPr="00950650">
        <w:rPr>
          <w:lang w:val="sq-AL"/>
        </w:rPr>
        <w:t>17. Spitalet dhe ISKSH-ja janë të detyruara të llogarisin koston e çdo shërbimi, në përputhje me standardet e caktuara nga Ministria e Shëndetësisë, brenda vitit 2010.</w:t>
      </w:r>
    </w:p>
    <w:p w:rsidR="00B17E0C" w:rsidRPr="00950650" w:rsidRDefault="00B17E0C" w:rsidP="00CD6EB3">
      <w:pPr>
        <w:pStyle w:val="Paragrafi0"/>
        <w:rPr>
          <w:lang w:val="sq-AL"/>
        </w:rPr>
      </w:pPr>
      <w:r w:rsidRPr="00950650">
        <w:rPr>
          <w:lang w:val="sq-AL"/>
        </w:rPr>
        <w:t>18. Deri në hartimin e kostove të shërbimeve,  ISKSH-ja të financojë shërbimet e kontraktuara, mbështetur në buxhetin historik.</w:t>
      </w:r>
    </w:p>
    <w:p w:rsidR="00B17E0C" w:rsidRPr="00950650" w:rsidRDefault="00B17E0C" w:rsidP="00CD6EB3">
      <w:pPr>
        <w:pStyle w:val="Paragrafi0"/>
        <w:rPr>
          <w:lang w:val="sq-AL"/>
        </w:rPr>
      </w:pPr>
      <w:r w:rsidRPr="00950650">
        <w:rPr>
          <w:lang w:val="sq-AL"/>
        </w:rPr>
        <w:t>Buxheti i kontraktuar i spitalit ka këto zëra shpenzimesh:</w:t>
      </w:r>
    </w:p>
    <w:p w:rsidR="00B17E0C" w:rsidRPr="00950650" w:rsidRDefault="00600B83" w:rsidP="00CD6EB3">
      <w:pPr>
        <w:pStyle w:val="Paragrafi0"/>
        <w:rPr>
          <w:lang w:val="sq-AL"/>
        </w:rPr>
      </w:pPr>
      <w:r>
        <w:rPr>
          <w:lang w:val="sq-AL"/>
        </w:rPr>
        <w:t>a</w:t>
      </w:r>
      <w:r w:rsidR="00B53EB7">
        <w:rPr>
          <w:lang w:val="sq-AL"/>
        </w:rPr>
        <w:t xml:space="preserve">) </w:t>
      </w:r>
      <w:r w:rsidR="00B17E0C" w:rsidRPr="00950650">
        <w:rPr>
          <w:lang w:val="sq-AL"/>
        </w:rPr>
        <w:t>Paga dhe shpenzime të tjera, lidhur me pagën e personelit;</w:t>
      </w:r>
    </w:p>
    <w:p w:rsidR="00B17E0C" w:rsidRPr="00950650" w:rsidRDefault="00600B83" w:rsidP="00CD6EB3">
      <w:pPr>
        <w:pStyle w:val="Paragrafi0"/>
        <w:rPr>
          <w:lang w:val="sq-AL"/>
        </w:rPr>
      </w:pPr>
      <w:r>
        <w:rPr>
          <w:lang w:val="sq-AL"/>
        </w:rPr>
        <w:t>b</w:t>
      </w:r>
      <w:r w:rsidR="00B53EB7">
        <w:rPr>
          <w:lang w:val="sq-AL"/>
        </w:rPr>
        <w:t xml:space="preserve">) </w:t>
      </w:r>
      <w:r w:rsidR="00B17E0C" w:rsidRPr="00950650">
        <w:rPr>
          <w:lang w:val="sq-AL"/>
        </w:rPr>
        <w:t>Kontribute për sigurime shëndetësore e shoqërore të personelit</w:t>
      </w:r>
      <w:r w:rsidR="00B17E0C">
        <w:rPr>
          <w:lang w:val="sq-AL"/>
        </w:rPr>
        <w:t>;</w:t>
      </w:r>
    </w:p>
    <w:p w:rsidR="00B17E0C" w:rsidRPr="00950650" w:rsidRDefault="00600B83" w:rsidP="00CD6EB3">
      <w:pPr>
        <w:pStyle w:val="Paragrafi0"/>
        <w:rPr>
          <w:lang w:val="sq-AL"/>
        </w:rPr>
      </w:pPr>
      <w:r>
        <w:rPr>
          <w:lang w:val="sq-AL"/>
        </w:rPr>
        <w:t xml:space="preserve">c) </w:t>
      </w:r>
      <w:r w:rsidR="00B17E0C" w:rsidRPr="00950650">
        <w:rPr>
          <w:lang w:val="sq-AL"/>
        </w:rPr>
        <w:t>Mallra e shërbime të tjera.</w:t>
      </w:r>
    </w:p>
    <w:p w:rsidR="00B17E0C" w:rsidRPr="00950650" w:rsidRDefault="00B17E0C" w:rsidP="00CD6EB3">
      <w:pPr>
        <w:pStyle w:val="Paragrafi0"/>
        <w:rPr>
          <w:lang w:val="sq-AL"/>
        </w:rPr>
      </w:pPr>
      <w:r w:rsidRPr="00950650">
        <w:rPr>
          <w:lang w:val="sq-AL"/>
        </w:rPr>
        <w:t>Spitali mban përgjegjësi të plotë për zbatimin e buxhetit të kon</w:t>
      </w:r>
      <w:r>
        <w:rPr>
          <w:lang w:val="sq-AL"/>
        </w:rPr>
        <w:t>trakt</w:t>
      </w:r>
      <w:r w:rsidRPr="00950650">
        <w:rPr>
          <w:lang w:val="sq-AL"/>
        </w:rPr>
        <w:t>uar, sipas zërave të përcaktuara nga ISKSH-ja.</w:t>
      </w:r>
    </w:p>
    <w:p w:rsidR="00B17E0C" w:rsidRPr="00950650" w:rsidRDefault="00B17E0C" w:rsidP="00CD6EB3">
      <w:pPr>
        <w:pStyle w:val="Paragrafi0"/>
        <w:rPr>
          <w:lang w:val="sq-AL"/>
        </w:rPr>
      </w:pPr>
      <w:r w:rsidRPr="00950650">
        <w:rPr>
          <w:lang w:val="sq-AL"/>
        </w:rPr>
        <w:t>19. Spitali mund ta rishpërndajë buxhetin, duke zbatuar kufizimet e mëposhtme:</w:t>
      </w:r>
    </w:p>
    <w:p w:rsidR="00B17E0C" w:rsidRPr="00950650" w:rsidRDefault="00B17E0C" w:rsidP="00CD6EB3">
      <w:pPr>
        <w:pStyle w:val="Paragrafi0"/>
        <w:rPr>
          <w:lang w:val="sq-AL"/>
        </w:rPr>
      </w:pPr>
      <w:r w:rsidRPr="00950650">
        <w:rPr>
          <w:lang w:val="sq-AL"/>
        </w:rPr>
        <w:t xml:space="preserve">a) Rishpërndarja nga “Shpenzime për mallra e shërbime” te “Paga </w:t>
      </w:r>
      <w:r>
        <w:rPr>
          <w:lang w:val="sq-AL"/>
        </w:rPr>
        <w:t>dhe</w:t>
      </w:r>
      <w:r w:rsidRPr="00950650">
        <w:rPr>
          <w:lang w:val="sq-AL"/>
        </w:rPr>
        <w:t xml:space="preserve"> sigurime” mund të bëhet  vetëm brenda një kufiri prej 2 për qind.</w:t>
      </w:r>
    </w:p>
    <w:p w:rsidR="00B17E0C" w:rsidRPr="00950650" w:rsidRDefault="00B17E0C" w:rsidP="00CD6EB3">
      <w:pPr>
        <w:pStyle w:val="Paragrafi0"/>
        <w:rPr>
          <w:lang w:val="sq-AL"/>
        </w:rPr>
      </w:pPr>
      <w:r w:rsidRPr="00950650">
        <w:rPr>
          <w:lang w:val="sq-AL"/>
        </w:rPr>
        <w:t>b) Rishpërndarja nga “Paga e sigurime” te “Shpenzime</w:t>
      </w:r>
      <w:r w:rsidR="00B53EB7">
        <w:rPr>
          <w:lang w:val="sq-AL"/>
        </w:rPr>
        <w:t>t</w:t>
      </w:r>
      <w:r w:rsidRPr="00950650">
        <w:rPr>
          <w:lang w:val="sq-AL"/>
        </w:rPr>
        <w:t xml:space="preserve"> për mallra e shërbime”  është e mundur vetëm brenda një kufiri prej 5 për qind.</w:t>
      </w:r>
    </w:p>
    <w:p w:rsidR="00B17E0C" w:rsidRPr="00950650" w:rsidRDefault="00B17E0C" w:rsidP="00CD6EB3">
      <w:pPr>
        <w:pStyle w:val="Paragrafi0"/>
        <w:rPr>
          <w:lang w:val="sq-AL"/>
        </w:rPr>
      </w:pPr>
      <w:r w:rsidRPr="00950650">
        <w:rPr>
          <w:lang w:val="sq-AL"/>
        </w:rPr>
        <w:t>Të dy kufijtë llogariten në bazë të buxhetit të kontraktuar. Rishpërndarja e burimeve bëhet me autorizim</w:t>
      </w:r>
      <w:r>
        <w:rPr>
          <w:lang w:val="sq-AL"/>
        </w:rPr>
        <w:t>in</w:t>
      </w:r>
      <w:r w:rsidRPr="00950650">
        <w:rPr>
          <w:lang w:val="sq-AL"/>
        </w:rPr>
        <w:t xml:space="preserve"> </w:t>
      </w:r>
      <w:r>
        <w:rPr>
          <w:lang w:val="sq-AL"/>
        </w:rPr>
        <w:t>e</w:t>
      </w:r>
      <w:r w:rsidRPr="00950650">
        <w:rPr>
          <w:lang w:val="sq-AL"/>
        </w:rPr>
        <w:t xml:space="preserve"> ISKSH-së.</w:t>
      </w:r>
    </w:p>
    <w:p w:rsidR="00B17E0C" w:rsidRPr="00950650" w:rsidRDefault="00B17E0C" w:rsidP="00CD6EB3">
      <w:pPr>
        <w:pStyle w:val="Paragrafi0"/>
        <w:rPr>
          <w:lang w:val="sq-AL"/>
        </w:rPr>
      </w:pPr>
      <w:r w:rsidRPr="00950650">
        <w:rPr>
          <w:lang w:val="sq-AL"/>
        </w:rPr>
        <w:t>20. Numri i përgjithshëm i punonjësve të spitaleve, për vitin 2010, të jetë i pandryshuar, krahasuar me vitin 2009.</w:t>
      </w:r>
    </w:p>
    <w:p w:rsidR="00B17E0C" w:rsidRPr="00950650" w:rsidRDefault="00B17E0C" w:rsidP="00CD6EB3">
      <w:pPr>
        <w:pStyle w:val="Paragrafi0"/>
        <w:rPr>
          <w:lang w:val="sq-AL"/>
        </w:rPr>
      </w:pPr>
      <w:r w:rsidRPr="00950650">
        <w:rPr>
          <w:lang w:val="sq-AL"/>
        </w:rPr>
        <w:t>21. Financimi i institucioneve dhe i shërbimeve të përcaktuara në shtojcën 1b, të bëhet nga ISKSH-ja, vetëm kundrejt shtesave përkatëse të buxhetit, nga Ministria e Shëndetësisë.</w:t>
      </w:r>
    </w:p>
    <w:p w:rsidR="00B17E0C" w:rsidRPr="00950650" w:rsidRDefault="00B17E0C" w:rsidP="00CD6EB3">
      <w:pPr>
        <w:pStyle w:val="Paragrafi0"/>
        <w:rPr>
          <w:lang w:val="sq-AL"/>
        </w:rPr>
      </w:pPr>
      <w:r w:rsidRPr="00950650">
        <w:rPr>
          <w:lang w:val="sq-AL"/>
        </w:rPr>
        <w:t xml:space="preserve">22. Ngarkohen Ministria e Shëndetësisë, Ministria e Financave dhe </w:t>
      </w:r>
      <w:r>
        <w:rPr>
          <w:lang w:val="sq-AL"/>
        </w:rPr>
        <w:t>I</w:t>
      </w:r>
      <w:r w:rsidRPr="00950650">
        <w:rPr>
          <w:lang w:val="sq-AL"/>
        </w:rPr>
        <w:t>nstituti i Sigurimeve të Kujdesit Shëndetësor për zbatimin e këtij vendimi.</w:t>
      </w:r>
    </w:p>
    <w:p w:rsidR="00B17E0C" w:rsidRPr="00950650" w:rsidRDefault="00B17E0C" w:rsidP="00CD6EB3">
      <w:pPr>
        <w:pStyle w:val="Paragrafi0"/>
        <w:rPr>
          <w:lang w:val="sq-AL"/>
        </w:rPr>
      </w:pPr>
      <w:r w:rsidRPr="00950650">
        <w:rPr>
          <w:lang w:val="sq-AL"/>
        </w:rPr>
        <w:t>Ky vendim hyn në fuqi pas botimit në Fletoren Zyrtare.</w:t>
      </w:r>
    </w:p>
    <w:p w:rsidR="00B17E0C" w:rsidRPr="00950650" w:rsidRDefault="00B17E0C" w:rsidP="00CD6EB3">
      <w:pPr>
        <w:pStyle w:val="Paragrafi0"/>
        <w:rPr>
          <w:lang w:val="sq-AL"/>
        </w:rPr>
      </w:pPr>
    </w:p>
    <w:p w:rsidR="00B17E0C" w:rsidRPr="00950650" w:rsidRDefault="00B17E0C" w:rsidP="0015289A">
      <w:pPr>
        <w:pStyle w:val="Autoriteti"/>
      </w:pPr>
      <w:r w:rsidRPr="00950650">
        <w:t>KRYEMINISTRI</w:t>
      </w:r>
    </w:p>
    <w:p w:rsidR="00B17E0C" w:rsidRPr="00950650" w:rsidRDefault="00B17E0C" w:rsidP="0015289A">
      <w:pPr>
        <w:pStyle w:val="AutoritetiEmer"/>
      </w:pPr>
      <w:r w:rsidRPr="00950650">
        <w:t>Sali Berisha</w:t>
      </w:r>
    </w:p>
    <w:p w:rsidR="0015289A" w:rsidRDefault="0015289A" w:rsidP="00CD6EB3">
      <w:pPr>
        <w:pStyle w:val="Paragrafi0"/>
        <w:rPr>
          <w:lang w:val="sq-AL"/>
        </w:rPr>
      </w:pPr>
    </w:p>
    <w:p w:rsidR="00195301" w:rsidRDefault="00195301" w:rsidP="00CD6EB3">
      <w:pPr>
        <w:pStyle w:val="Paragrafi0"/>
        <w:rPr>
          <w:lang w:val="sq-AL"/>
        </w:rPr>
      </w:pPr>
    </w:p>
    <w:p w:rsidR="00B17E0C" w:rsidRPr="00950650" w:rsidRDefault="00B17E0C" w:rsidP="0015289A">
      <w:pPr>
        <w:pStyle w:val="TitulliNr"/>
      </w:pPr>
      <w:r w:rsidRPr="00950650">
        <w:t>SHTOJCA 1A</w:t>
      </w:r>
    </w:p>
    <w:p w:rsidR="00B17E0C" w:rsidRPr="00950650" w:rsidRDefault="00B17E0C" w:rsidP="0015289A">
      <w:pPr>
        <w:pStyle w:val="TitulliTitull"/>
      </w:pPr>
      <w:r w:rsidRPr="00950650">
        <w:t>LISTA E SHËRBIMEVE SPITALORE QË DO TË FINANCOHEN NGA ISKSH-JA</w:t>
      </w:r>
    </w:p>
    <w:p w:rsidR="00B17E0C" w:rsidRPr="00950650" w:rsidRDefault="00B17E0C" w:rsidP="00CD6EB3">
      <w:pPr>
        <w:pStyle w:val="Paragrafi0"/>
        <w:rPr>
          <w:lang w:val="sq-AL"/>
        </w:rPr>
      </w:pPr>
    </w:p>
    <w:p w:rsidR="00B17E0C" w:rsidRPr="00950650" w:rsidRDefault="0015289A" w:rsidP="00CD6EB3">
      <w:pPr>
        <w:pStyle w:val="Paragrafi0"/>
        <w:rPr>
          <w:lang w:val="sq-AL"/>
        </w:rPr>
      </w:pPr>
      <w:r>
        <w:rPr>
          <w:lang w:val="sq-AL"/>
        </w:rPr>
        <w:t xml:space="preserve">1. </w:t>
      </w:r>
      <w:r w:rsidR="00B17E0C" w:rsidRPr="00950650">
        <w:rPr>
          <w:lang w:val="sq-AL"/>
        </w:rPr>
        <w:t>Shërbimi i kardiologjisë</w:t>
      </w:r>
      <w:r w:rsidR="00B17E0C">
        <w:rPr>
          <w:lang w:val="sq-AL"/>
        </w:rPr>
        <w:t>:</w:t>
      </w:r>
    </w:p>
    <w:p w:rsidR="00B17E0C" w:rsidRPr="00950650" w:rsidRDefault="0015289A" w:rsidP="00CD6EB3">
      <w:pPr>
        <w:pStyle w:val="Paragrafi0"/>
        <w:rPr>
          <w:lang w:val="sq-AL"/>
        </w:rPr>
      </w:pPr>
      <w:r>
        <w:rPr>
          <w:lang w:val="sq-AL"/>
        </w:rPr>
        <w:t xml:space="preserve">- </w:t>
      </w:r>
      <w:r w:rsidR="00B17E0C" w:rsidRPr="00950650">
        <w:rPr>
          <w:lang w:val="sq-AL"/>
        </w:rPr>
        <w:t>hemodinamika,</w:t>
      </w:r>
    </w:p>
    <w:p w:rsidR="00B17E0C" w:rsidRPr="00950650" w:rsidRDefault="0015289A" w:rsidP="00CD6EB3">
      <w:pPr>
        <w:pStyle w:val="Paragrafi0"/>
        <w:rPr>
          <w:lang w:val="sq-AL"/>
        </w:rPr>
      </w:pPr>
      <w:r>
        <w:rPr>
          <w:lang w:val="sq-AL"/>
        </w:rPr>
        <w:t xml:space="preserve">- </w:t>
      </w:r>
      <w:r w:rsidR="00B17E0C" w:rsidRPr="00950650">
        <w:rPr>
          <w:lang w:val="sq-AL"/>
        </w:rPr>
        <w:t>reanimacioni i kardiologjisë.</w:t>
      </w:r>
    </w:p>
    <w:p w:rsidR="00B17E0C" w:rsidRPr="00950650" w:rsidRDefault="0015289A" w:rsidP="00CD6EB3">
      <w:pPr>
        <w:pStyle w:val="Paragrafi0"/>
        <w:rPr>
          <w:lang w:val="sq-AL"/>
        </w:rPr>
      </w:pPr>
      <w:r>
        <w:rPr>
          <w:lang w:val="sq-AL"/>
        </w:rPr>
        <w:t xml:space="preserve">2. </w:t>
      </w:r>
      <w:r w:rsidR="00B17E0C" w:rsidRPr="00950650">
        <w:rPr>
          <w:lang w:val="sq-AL"/>
        </w:rPr>
        <w:t>Shërbimi i kardiokirurgjisë</w:t>
      </w:r>
    </w:p>
    <w:p w:rsidR="00B17E0C" w:rsidRPr="00950650" w:rsidRDefault="0015289A" w:rsidP="00CD6EB3">
      <w:pPr>
        <w:pStyle w:val="Paragrafi0"/>
        <w:rPr>
          <w:lang w:val="sq-AL"/>
        </w:rPr>
      </w:pPr>
      <w:r>
        <w:rPr>
          <w:lang w:val="sq-AL"/>
        </w:rPr>
        <w:t xml:space="preserve">3. </w:t>
      </w:r>
      <w:r w:rsidR="00B17E0C" w:rsidRPr="00950650">
        <w:rPr>
          <w:lang w:val="sq-AL"/>
        </w:rPr>
        <w:t xml:space="preserve">Shërbimi i kirurgjisë angiovaskulare; </w:t>
      </w:r>
    </w:p>
    <w:p w:rsidR="00B17E0C" w:rsidRPr="00950650" w:rsidRDefault="0015289A" w:rsidP="00CD6EB3">
      <w:pPr>
        <w:pStyle w:val="Paragrafi0"/>
        <w:rPr>
          <w:lang w:val="sq-AL"/>
        </w:rPr>
      </w:pPr>
      <w:r>
        <w:rPr>
          <w:lang w:val="sq-AL"/>
        </w:rPr>
        <w:t xml:space="preserve">4. </w:t>
      </w:r>
      <w:r w:rsidR="00B17E0C" w:rsidRPr="00950650">
        <w:rPr>
          <w:lang w:val="sq-AL"/>
        </w:rPr>
        <w:t>Shërbimi i hematologjisë;</w:t>
      </w:r>
    </w:p>
    <w:p w:rsidR="00B17E0C" w:rsidRPr="00950650" w:rsidRDefault="0015289A" w:rsidP="00CD6EB3">
      <w:pPr>
        <w:pStyle w:val="Paragrafi0"/>
        <w:rPr>
          <w:lang w:val="sq-AL"/>
        </w:rPr>
      </w:pPr>
      <w:r>
        <w:rPr>
          <w:lang w:val="sq-AL"/>
        </w:rPr>
        <w:t xml:space="preserve">5. </w:t>
      </w:r>
      <w:r w:rsidR="00B17E0C" w:rsidRPr="00950650">
        <w:rPr>
          <w:lang w:val="sq-AL"/>
        </w:rPr>
        <w:t>Shërbimi i gastrohepatologjisë;</w:t>
      </w:r>
    </w:p>
    <w:p w:rsidR="00B17E0C" w:rsidRPr="00950650" w:rsidRDefault="0015289A" w:rsidP="00CD6EB3">
      <w:pPr>
        <w:pStyle w:val="Paragrafi0"/>
        <w:rPr>
          <w:lang w:val="sq-AL"/>
        </w:rPr>
      </w:pPr>
      <w:r>
        <w:rPr>
          <w:lang w:val="sq-AL"/>
        </w:rPr>
        <w:t xml:space="preserve">6. </w:t>
      </w:r>
      <w:r w:rsidR="00B17E0C" w:rsidRPr="00950650">
        <w:rPr>
          <w:lang w:val="sq-AL"/>
        </w:rPr>
        <w:t>Shërbimi i endokrinologjisë;</w:t>
      </w:r>
    </w:p>
    <w:p w:rsidR="00B17E0C" w:rsidRPr="00950650" w:rsidRDefault="0015289A" w:rsidP="00CD6EB3">
      <w:pPr>
        <w:pStyle w:val="Paragrafi0"/>
        <w:rPr>
          <w:lang w:val="sq-AL"/>
        </w:rPr>
      </w:pPr>
      <w:r>
        <w:rPr>
          <w:lang w:val="sq-AL"/>
        </w:rPr>
        <w:t xml:space="preserve">7. </w:t>
      </w:r>
      <w:r w:rsidR="00B17E0C" w:rsidRPr="00950650">
        <w:rPr>
          <w:lang w:val="sq-AL"/>
        </w:rPr>
        <w:t>Shërbimi i nefrologjisë dhe hemodi</w:t>
      </w:r>
      <w:r w:rsidR="00B17E0C">
        <w:rPr>
          <w:lang w:val="sq-AL"/>
        </w:rPr>
        <w:t>aliz</w:t>
      </w:r>
      <w:r w:rsidR="00B17E0C" w:rsidRPr="00950650">
        <w:rPr>
          <w:lang w:val="sq-AL"/>
        </w:rPr>
        <w:t>ës;</w:t>
      </w:r>
    </w:p>
    <w:p w:rsidR="00B17E0C" w:rsidRPr="00950650" w:rsidRDefault="0015289A" w:rsidP="00CD6EB3">
      <w:pPr>
        <w:pStyle w:val="Paragrafi0"/>
        <w:rPr>
          <w:lang w:val="sq-AL"/>
        </w:rPr>
      </w:pPr>
      <w:r>
        <w:rPr>
          <w:lang w:val="sq-AL"/>
        </w:rPr>
        <w:t xml:space="preserve">8. </w:t>
      </w:r>
      <w:r w:rsidR="00B17E0C" w:rsidRPr="00950650">
        <w:rPr>
          <w:lang w:val="sq-AL"/>
        </w:rPr>
        <w:t>Shërbimi i anestezisë-reanimacionit;</w:t>
      </w:r>
    </w:p>
    <w:p w:rsidR="00B17E0C" w:rsidRPr="00950650" w:rsidRDefault="0015289A" w:rsidP="00CD6EB3">
      <w:pPr>
        <w:pStyle w:val="Paragrafi0"/>
        <w:rPr>
          <w:lang w:val="sq-AL"/>
        </w:rPr>
      </w:pPr>
      <w:r>
        <w:rPr>
          <w:lang w:val="sq-AL"/>
        </w:rPr>
        <w:t xml:space="preserve">9. </w:t>
      </w:r>
      <w:r w:rsidR="00B17E0C" w:rsidRPr="00950650">
        <w:rPr>
          <w:lang w:val="sq-AL"/>
        </w:rPr>
        <w:t>Shërbimi i urgjencës së sëmundjeve të brendshme</w:t>
      </w:r>
      <w:r w:rsidR="00124DDD">
        <w:rPr>
          <w:lang w:val="sq-AL"/>
        </w:rPr>
        <w:t>;</w:t>
      </w:r>
    </w:p>
    <w:p w:rsidR="00B17E0C" w:rsidRPr="00950650" w:rsidRDefault="0015289A" w:rsidP="00CD6EB3">
      <w:pPr>
        <w:pStyle w:val="Paragrafi0"/>
        <w:rPr>
          <w:lang w:val="sq-AL"/>
        </w:rPr>
      </w:pPr>
      <w:r>
        <w:rPr>
          <w:lang w:val="sq-AL"/>
        </w:rPr>
        <w:t xml:space="preserve">10. </w:t>
      </w:r>
      <w:r w:rsidR="00B17E0C" w:rsidRPr="00950650">
        <w:rPr>
          <w:lang w:val="sq-AL"/>
        </w:rPr>
        <w:t>Shërbimi i mjekësisë interne;</w:t>
      </w:r>
    </w:p>
    <w:p w:rsidR="00B17E0C" w:rsidRPr="00950650" w:rsidRDefault="0015289A" w:rsidP="00CD6EB3">
      <w:pPr>
        <w:pStyle w:val="Paragrafi0"/>
        <w:rPr>
          <w:lang w:val="sq-AL"/>
        </w:rPr>
      </w:pPr>
      <w:r>
        <w:rPr>
          <w:lang w:val="sq-AL"/>
        </w:rPr>
        <w:t xml:space="preserve">11. </w:t>
      </w:r>
      <w:r w:rsidR="00B17E0C" w:rsidRPr="00950650">
        <w:rPr>
          <w:lang w:val="sq-AL"/>
        </w:rPr>
        <w:t>Shërbimi i alergologjisë;</w:t>
      </w:r>
    </w:p>
    <w:p w:rsidR="00B17E0C" w:rsidRPr="00950650" w:rsidRDefault="0015289A" w:rsidP="00CD6EB3">
      <w:pPr>
        <w:pStyle w:val="Paragrafi0"/>
        <w:rPr>
          <w:lang w:val="sq-AL"/>
        </w:rPr>
      </w:pPr>
      <w:r>
        <w:rPr>
          <w:lang w:val="sq-AL"/>
        </w:rPr>
        <w:t xml:space="preserve">12. </w:t>
      </w:r>
      <w:r w:rsidR="00B17E0C" w:rsidRPr="00950650">
        <w:rPr>
          <w:lang w:val="sq-AL"/>
        </w:rPr>
        <w:t>Shërbimi i reumatologjisë;</w:t>
      </w:r>
    </w:p>
    <w:p w:rsidR="00B17E0C" w:rsidRPr="00950650" w:rsidRDefault="0015289A" w:rsidP="00CD6EB3">
      <w:pPr>
        <w:pStyle w:val="Paragrafi0"/>
        <w:rPr>
          <w:lang w:val="sq-AL"/>
        </w:rPr>
      </w:pPr>
      <w:r>
        <w:rPr>
          <w:lang w:val="sq-AL"/>
        </w:rPr>
        <w:t xml:space="preserve">13. </w:t>
      </w:r>
      <w:r w:rsidR="00B17E0C" w:rsidRPr="00950650">
        <w:rPr>
          <w:lang w:val="sq-AL"/>
        </w:rPr>
        <w:t>Shërbimi i dermatologjisë;</w:t>
      </w:r>
    </w:p>
    <w:p w:rsidR="00B17E0C" w:rsidRPr="00950650" w:rsidRDefault="0015289A" w:rsidP="00CD6EB3">
      <w:pPr>
        <w:pStyle w:val="Paragrafi0"/>
        <w:rPr>
          <w:lang w:val="sq-AL"/>
        </w:rPr>
      </w:pPr>
      <w:r>
        <w:rPr>
          <w:lang w:val="sq-AL"/>
        </w:rPr>
        <w:t xml:space="preserve">14. </w:t>
      </w:r>
      <w:r w:rsidR="00B17E0C" w:rsidRPr="00950650">
        <w:rPr>
          <w:lang w:val="sq-AL"/>
        </w:rPr>
        <w:t>Shërbimi i ortopedisë;</w:t>
      </w:r>
    </w:p>
    <w:p w:rsidR="00B17E0C" w:rsidRPr="00950650" w:rsidRDefault="0015289A" w:rsidP="00CD6EB3">
      <w:pPr>
        <w:pStyle w:val="Paragrafi0"/>
        <w:rPr>
          <w:lang w:val="sq-AL"/>
        </w:rPr>
      </w:pPr>
      <w:r>
        <w:rPr>
          <w:lang w:val="sq-AL"/>
        </w:rPr>
        <w:t xml:space="preserve">15. </w:t>
      </w:r>
      <w:r w:rsidR="00B17E0C" w:rsidRPr="00950650">
        <w:rPr>
          <w:lang w:val="sq-AL"/>
        </w:rPr>
        <w:t>Shërbimi i okulistikës;</w:t>
      </w:r>
    </w:p>
    <w:p w:rsidR="00B17E0C" w:rsidRPr="00950650" w:rsidRDefault="0015289A" w:rsidP="00CD6EB3">
      <w:pPr>
        <w:pStyle w:val="Paragrafi0"/>
        <w:rPr>
          <w:lang w:val="sq-AL"/>
        </w:rPr>
      </w:pPr>
      <w:r>
        <w:rPr>
          <w:lang w:val="sq-AL"/>
        </w:rPr>
        <w:t xml:space="preserve">16. </w:t>
      </w:r>
      <w:r w:rsidR="00B17E0C" w:rsidRPr="00950650">
        <w:rPr>
          <w:lang w:val="sq-AL"/>
        </w:rPr>
        <w:t>Shërbimi i ORL-së;</w:t>
      </w:r>
    </w:p>
    <w:p w:rsidR="00B17E0C" w:rsidRPr="00950650" w:rsidRDefault="0015289A" w:rsidP="00CD6EB3">
      <w:pPr>
        <w:pStyle w:val="Paragrafi0"/>
        <w:rPr>
          <w:lang w:val="sq-AL"/>
        </w:rPr>
      </w:pPr>
      <w:r>
        <w:rPr>
          <w:lang w:val="sq-AL"/>
        </w:rPr>
        <w:t xml:space="preserve">17. </w:t>
      </w:r>
      <w:r w:rsidR="00B17E0C" w:rsidRPr="00950650">
        <w:rPr>
          <w:lang w:val="sq-AL"/>
        </w:rPr>
        <w:t>Shërbimi i kirurgjisë maksilo-faciale;</w:t>
      </w:r>
    </w:p>
    <w:p w:rsidR="00B17E0C" w:rsidRPr="00950650" w:rsidRDefault="0015289A" w:rsidP="00CD6EB3">
      <w:pPr>
        <w:pStyle w:val="Paragrafi0"/>
        <w:rPr>
          <w:lang w:val="sq-AL"/>
        </w:rPr>
      </w:pPr>
      <w:r>
        <w:rPr>
          <w:lang w:val="sq-AL"/>
        </w:rPr>
        <w:t xml:space="preserve">18. </w:t>
      </w:r>
      <w:r w:rsidR="00B17E0C" w:rsidRPr="00950650">
        <w:rPr>
          <w:lang w:val="sq-AL"/>
        </w:rPr>
        <w:t>Shërbi</w:t>
      </w:r>
      <w:r w:rsidR="00124DDD">
        <w:rPr>
          <w:lang w:val="sq-AL"/>
        </w:rPr>
        <w:t>mi i kirurgjisë së përgjithshme;</w:t>
      </w:r>
    </w:p>
    <w:p w:rsidR="00B17E0C" w:rsidRPr="00950650" w:rsidRDefault="0015289A" w:rsidP="00CD6EB3">
      <w:pPr>
        <w:pStyle w:val="Paragrafi0"/>
        <w:rPr>
          <w:lang w:val="sq-AL"/>
        </w:rPr>
      </w:pPr>
      <w:r>
        <w:rPr>
          <w:lang w:val="sq-AL"/>
        </w:rPr>
        <w:t xml:space="preserve">19. </w:t>
      </w:r>
      <w:r w:rsidR="00B17E0C" w:rsidRPr="00950650">
        <w:rPr>
          <w:lang w:val="sq-AL"/>
        </w:rPr>
        <w:t>Shërbimi i urgjencës kirurgjikale;</w:t>
      </w:r>
    </w:p>
    <w:p w:rsidR="00B17E0C" w:rsidRPr="00950650" w:rsidRDefault="0015289A" w:rsidP="00CD6EB3">
      <w:pPr>
        <w:pStyle w:val="Paragrafi0"/>
        <w:rPr>
          <w:lang w:val="sq-AL"/>
        </w:rPr>
      </w:pPr>
      <w:r>
        <w:rPr>
          <w:lang w:val="sq-AL"/>
        </w:rPr>
        <w:t xml:space="preserve">20. </w:t>
      </w:r>
      <w:r w:rsidR="00B17E0C" w:rsidRPr="00950650">
        <w:rPr>
          <w:lang w:val="sq-AL"/>
        </w:rPr>
        <w:t>Shërbimi i kirurgjisë digjestive;</w:t>
      </w:r>
    </w:p>
    <w:p w:rsidR="00B17E0C" w:rsidRPr="00950650" w:rsidRDefault="0015289A" w:rsidP="00CD6EB3">
      <w:pPr>
        <w:pStyle w:val="Paragrafi0"/>
        <w:rPr>
          <w:lang w:val="sq-AL"/>
        </w:rPr>
      </w:pPr>
      <w:r>
        <w:rPr>
          <w:lang w:val="sq-AL"/>
        </w:rPr>
        <w:t xml:space="preserve">21. </w:t>
      </w:r>
      <w:r w:rsidR="00B17E0C" w:rsidRPr="00950650">
        <w:rPr>
          <w:lang w:val="sq-AL"/>
        </w:rPr>
        <w:t>Shërbimi i urologjisë;</w:t>
      </w:r>
    </w:p>
    <w:p w:rsidR="00B17E0C" w:rsidRPr="00950650" w:rsidRDefault="0015289A" w:rsidP="00CD6EB3">
      <w:pPr>
        <w:pStyle w:val="Paragrafi0"/>
        <w:rPr>
          <w:lang w:val="sq-AL"/>
        </w:rPr>
      </w:pPr>
      <w:r>
        <w:rPr>
          <w:lang w:val="sq-AL"/>
        </w:rPr>
        <w:t xml:space="preserve">22. </w:t>
      </w:r>
      <w:r w:rsidR="00B17E0C" w:rsidRPr="00950650">
        <w:rPr>
          <w:lang w:val="sq-AL"/>
        </w:rPr>
        <w:t>Shërbimi i djegie-plastikës;</w:t>
      </w:r>
    </w:p>
    <w:p w:rsidR="00B17E0C" w:rsidRPr="00950650" w:rsidRDefault="0015289A" w:rsidP="00CD6EB3">
      <w:pPr>
        <w:pStyle w:val="Paragrafi0"/>
        <w:rPr>
          <w:lang w:val="sq-AL"/>
        </w:rPr>
      </w:pPr>
      <w:r>
        <w:rPr>
          <w:lang w:val="sq-AL"/>
        </w:rPr>
        <w:t xml:space="preserve">23. </w:t>
      </w:r>
      <w:r w:rsidR="00B17E0C" w:rsidRPr="00950650">
        <w:rPr>
          <w:lang w:val="sq-AL"/>
        </w:rPr>
        <w:t>Shërbimi i neurologjisë dhe neurofiziologjisë;</w:t>
      </w:r>
    </w:p>
    <w:p w:rsidR="00B17E0C" w:rsidRPr="00950650" w:rsidRDefault="0015289A" w:rsidP="00CD6EB3">
      <w:pPr>
        <w:pStyle w:val="Paragrafi0"/>
        <w:rPr>
          <w:lang w:val="sq-AL"/>
        </w:rPr>
      </w:pPr>
      <w:r>
        <w:rPr>
          <w:lang w:val="sq-AL"/>
        </w:rPr>
        <w:t xml:space="preserve">24. </w:t>
      </w:r>
      <w:r w:rsidR="00B17E0C" w:rsidRPr="00950650">
        <w:rPr>
          <w:lang w:val="sq-AL"/>
        </w:rPr>
        <w:t>Shërbimi i neurokirurgjisë;</w:t>
      </w:r>
    </w:p>
    <w:p w:rsidR="00B17E0C" w:rsidRPr="00950650" w:rsidRDefault="0015289A" w:rsidP="00CD6EB3">
      <w:pPr>
        <w:pStyle w:val="Paragrafi0"/>
        <w:rPr>
          <w:lang w:val="sq-AL"/>
        </w:rPr>
      </w:pPr>
      <w:r>
        <w:rPr>
          <w:lang w:val="sq-AL"/>
        </w:rPr>
        <w:t xml:space="preserve">25. </w:t>
      </w:r>
      <w:r w:rsidR="00B17E0C" w:rsidRPr="00950650">
        <w:rPr>
          <w:lang w:val="sq-AL"/>
        </w:rPr>
        <w:t>Shërbimi i onkologjisë dhe kirurgjia onkologjike</w:t>
      </w:r>
      <w:r w:rsidR="00B17E0C">
        <w:rPr>
          <w:lang w:val="sq-AL"/>
        </w:rPr>
        <w:t>:</w:t>
      </w:r>
    </w:p>
    <w:p w:rsidR="00B17E0C" w:rsidRPr="00950650" w:rsidRDefault="0015289A" w:rsidP="00CD6EB3">
      <w:pPr>
        <w:pStyle w:val="Paragrafi0"/>
        <w:rPr>
          <w:lang w:val="sq-AL"/>
        </w:rPr>
      </w:pPr>
      <w:r>
        <w:rPr>
          <w:lang w:val="sq-AL"/>
        </w:rPr>
        <w:t xml:space="preserve">- </w:t>
      </w:r>
      <w:r w:rsidR="00B17E0C">
        <w:rPr>
          <w:lang w:val="sq-AL"/>
        </w:rPr>
        <w:t>S</w:t>
      </w:r>
      <w:r w:rsidR="00B17E0C" w:rsidRPr="00950650">
        <w:rPr>
          <w:lang w:val="sq-AL"/>
        </w:rPr>
        <w:t>tatistika onkologjike</w:t>
      </w:r>
      <w:r w:rsidR="00B17E0C">
        <w:rPr>
          <w:lang w:val="sq-AL"/>
        </w:rPr>
        <w:t xml:space="preserve"> (regjistri i kancerit);</w:t>
      </w:r>
    </w:p>
    <w:p w:rsidR="00B17E0C" w:rsidRPr="00950650" w:rsidRDefault="0015289A" w:rsidP="00CD6EB3">
      <w:pPr>
        <w:pStyle w:val="Paragrafi0"/>
        <w:rPr>
          <w:lang w:val="sq-AL"/>
        </w:rPr>
      </w:pPr>
      <w:r>
        <w:rPr>
          <w:lang w:val="sq-AL"/>
        </w:rPr>
        <w:t xml:space="preserve">- </w:t>
      </w:r>
      <w:r w:rsidR="00B17E0C">
        <w:rPr>
          <w:lang w:val="sq-AL"/>
        </w:rPr>
        <w:t>L</w:t>
      </w:r>
      <w:r w:rsidR="00B17E0C" w:rsidRPr="00950650">
        <w:rPr>
          <w:lang w:val="sq-AL"/>
        </w:rPr>
        <w:t>aboratori histopatologjik onkologjik;</w:t>
      </w:r>
    </w:p>
    <w:p w:rsidR="00B17E0C" w:rsidRPr="00950650" w:rsidRDefault="0015289A" w:rsidP="00CD6EB3">
      <w:pPr>
        <w:pStyle w:val="Paragrafi0"/>
        <w:rPr>
          <w:lang w:val="sq-AL"/>
        </w:rPr>
      </w:pPr>
      <w:r>
        <w:rPr>
          <w:lang w:val="sq-AL"/>
        </w:rPr>
        <w:t xml:space="preserve">- </w:t>
      </w:r>
      <w:r w:rsidR="00B17E0C">
        <w:rPr>
          <w:lang w:val="sq-AL"/>
        </w:rPr>
        <w:t>L</w:t>
      </w:r>
      <w:r w:rsidR="00B17E0C" w:rsidRPr="00950650">
        <w:rPr>
          <w:lang w:val="sq-AL"/>
        </w:rPr>
        <w:t>aboratori klinik-biok</w:t>
      </w:r>
      <w:r w:rsidR="00124DDD">
        <w:rPr>
          <w:lang w:val="sq-AL"/>
        </w:rPr>
        <w:t>i</w:t>
      </w:r>
      <w:r w:rsidR="00B17E0C" w:rsidRPr="00950650">
        <w:rPr>
          <w:lang w:val="sq-AL"/>
        </w:rPr>
        <w:t>mik onkologjik.</w:t>
      </w:r>
    </w:p>
    <w:p w:rsidR="00B17E0C" w:rsidRPr="00950650" w:rsidRDefault="0015289A" w:rsidP="00CD6EB3">
      <w:pPr>
        <w:pStyle w:val="Paragrafi0"/>
        <w:rPr>
          <w:lang w:val="sq-AL"/>
        </w:rPr>
      </w:pPr>
      <w:r>
        <w:rPr>
          <w:lang w:val="sq-AL"/>
        </w:rPr>
        <w:t xml:space="preserve">26. </w:t>
      </w:r>
      <w:r w:rsidR="00B17E0C" w:rsidRPr="00950650">
        <w:rPr>
          <w:lang w:val="sq-AL"/>
        </w:rPr>
        <w:t>Shërbimi i rrezatim kobaltit;</w:t>
      </w:r>
    </w:p>
    <w:p w:rsidR="00B17E0C" w:rsidRPr="00950650" w:rsidRDefault="0015289A" w:rsidP="00CD6EB3">
      <w:pPr>
        <w:pStyle w:val="Paragrafi0"/>
        <w:rPr>
          <w:lang w:val="sq-AL"/>
        </w:rPr>
      </w:pPr>
      <w:r>
        <w:rPr>
          <w:lang w:val="sq-AL"/>
        </w:rPr>
        <w:t xml:space="preserve">27. </w:t>
      </w:r>
      <w:r w:rsidR="00B17E0C" w:rsidRPr="00950650">
        <w:rPr>
          <w:lang w:val="sq-AL"/>
        </w:rPr>
        <w:t>Shërbimi infektiv;</w:t>
      </w:r>
    </w:p>
    <w:p w:rsidR="00B17E0C" w:rsidRPr="00950650" w:rsidRDefault="0015289A" w:rsidP="00CD6EB3">
      <w:pPr>
        <w:pStyle w:val="Paragrafi0"/>
        <w:rPr>
          <w:lang w:val="sq-AL"/>
        </w:rPr>
      </w:pPr>
      <w:r>
        <w:rPr>
          <w:lang w:val="sq-AL"/>
        </w:rPr>
        <w:t xml:space="preserve">28. </w:t>
      </w:r>
      <w:r w:rsidR="00B17E0C" w:rsidRPr="00950650">
        <w:rPr>
          <w:lang w:val="sq-AL"/>
        </w:rPr>
        <w:t>Shërbimi i pediatrisë së përgjithshme:</w:t>
      </w:r>
    </w:p>
    <w:p w:rsidR="00B17E0C" w:rsidRPr="00950650" w:rsidRDefault="0015289A" w:rsidP="00CD6EB3">
      <w:pPr>
        <w:pStyle w:val="Paragrafi0"/>
        <w:rPr>
          <w:lang w:val="sq-AL"/>
        </w:rPr>
      </w:pPr>
      <w:r>
        <w:rPr>
          <w:lang w:val="sq-AL"/>
        </w:rPr>
        <w:t xml:space="preserve">- </w:t>
      </w:r>
      <w:r w:rsidR="00B17E0C" w:rsidRPr="00950650">
        <w:rPr>
          <w:lang w:val="sq-AL"/>
        </w:rPr>
        <w:t>urgjenca pediatrie,</w:t>
      </w:r>
    </w:p>
    <w:p w:rsidR="00B17E0C" w:rsidRPr="00950650" w:rsidRDefault="0015289A" w:rsidP="00CD6EB3">
      <w:pPr>
        <w:pStyle w:val="Paragrafi0"/>
        <w:rPr>
          <w:lang w:val="sq-AL"/>
        </w:rPr>
      </w:pPr>
      <w:r>
        <w:rPr>
          <w:lang w:val="sq-AL"/>
        </w:rPr>
        <w:t xml:space="preserve">- </w:t>
      </w:r>
      <w:r w:rsidR="00B17E0C" w:rsidRPr="00950650">
        <w:rPr>
          <w:lang w:val="sq-AL"/>
        </w:rPr>
        <w:t>fizioterapia pediatrie.</w:t>
      </w:r>
    </w:p>
    <w:p w:rsidR="00B17E0C" w:rsidRPr="00950650" w:rsidRDefault="0015289A" w:rsidP="00CD6EB3">
      <w:pPr>
        <w:pStyle w:val="Paragrafi0"/>
        <w:rPr>
          <w:lang w:val="sq-AL"/>
        </w:rPr>
      </w:pPr>
      <w:r>
        <w:rPr>
          <w:lang w:val="sq-AL"/>
        </w:rPr>
        <w:t xml:space="preserve">29. </w:t>
      </w:r>
      <w:r w:rsidR="00B17E0C" w:rsidRPr="00950650">
        <w:rPr>
          <w:lang w:val="sq-AL"/>
        </w:rPr>
        <w:t>Shërbimi i pediatrisë së specialiteteve;</w:t>
      </w:r>
    </w:p>
    <w:p w:rsidR="00B17E0C" w:rsidRPr="00950650" w:rsidRDefault="0015289A" w:rsidP="00CD6EB3">
      <w:pPr>
        <w:pStyle w:val="Paragrafi0"/>
        <w:rPr>
          <w:lang w:val="sq-AL"/>
        </w:rPr>
      </w:pPr>
      <w:r>
        <w:rPr>
          <w:lang w:val="sq-AL"/>
        </w:rPr>
        <w:t xml:space="preserve">30. </w:t>
      </w:r>
      <w:r w:rsidR="00B17E0C" w:rsidRPr="00950650">
        <w:rPr>
          <w:lang w:val="sq-AL"/>
        </w:rPr>
        <w:t>Shërbimi i pediatrisë infektive;</w:t>
      </w:r>
    </w:p>
    <w:p w:rsidR="00B17E0C" w:rsidRPr="00950650" w:rsidRDefault="0015289A" w:rsidP="00CD6EB3">
      <w:pPr>
        <w:pStyle w:val="Paragrafi0"/>
        <w:rPr>
          <w:lang w:val="sq-AL"/>
        </w:rPr>
      </w:pPr>
      <w:r>
        <w:rPr>
          <w:lang w:val="sq-AL"/>
        </w:rPr>
        <w:t xml:space="preserve">31. </w:t>
      </w:r>
      <w:r w:rsidR="00B17E0C" w:rsidRPr="00950650">
        <w:rPr>
          <w:lang w:val="sq-AL"/>
        </w:rPr>
        <w:t>Shërbimi i kirurgjisë infantile;</w:t>
      </w:r>
    </w:p>
    <w:p w:rsidR="00B17E0C" w:rsidRPr="00950650" w:rsidRDefault="0015289A" w:rsidP="00CD6EB3">
      <w:pPr>
        <w:pStyle w:val="Paragrafi0"/>
        <w:rPr>
          <w:lang w:val="sq-AL"/>
        </w:rPr>
      </w:pPr>
      <w:r>
        <w:rPr>
          <w:lang w:val="sq-AL"/>
        </w:rPr>
        <w:t xml:space="preserve">32. </w:t>
      </w:r>
      <w:r w:rsidR="00B17E0C" w:rsidRPr="00950650">
        <w:rPr>
          <w:lang w:val="sq-AL"/>
        </w:rPr>
        <w:t>Shërbimi i onkohematologjisë pediatri</w:t>
      </w:r>
      <w:r w:rsidR="00B17E0C">
        <w:rPr>
          <w:lang w:val="sq-AL"/>
        </w:rPr>
        <w:t>k</w:t>
      </w:r>
      <w:r w:rsidR="00B17E0C" w:rsidRPr="00950650">
        <w:rPr>
          <w:lang w:val="sq-AL"/>
        </w:rPr>
        <w:t>e;</w:t>
      </w:r>
    </w:p>
    <w:p w:rsidR="00B17E0C" w:rsidRPr="00950650" w:rsidRDefault="0015289A" w:rsidP="00CD6EB3">
      <w:pPr>
        <w:pStyle w:val="Paragrafi0"/>
        <w:rPr>
          <w:lang w:val="sq-AL"/>
        </w:rPr>
      </w:pPr>
      <w:r>
        <w:rPr>
          <w:lang w:val="sq-AL"/>
        </w:rPr>
        <w:t xml:space="preserve">33. </w:t>
      </w:r>
      <w:r w:rsidR="00B17E0C" w:rsidRPr="00950650">
        <w:rPr>
          <w:lang w:val="sq-AL"/>
        </w:rPr>
        <w:t>Shërbimi i reanimacionit pediatrik</w:t>
      </w:r>
      <w:r w:rsidR="00B17E0C">
        <w:rPr>
          <w:lang w:val="sq-AL"/>
        </w:rPr>
        <w:t>;</w:t>
      </w:r>
    </w:p>
    <w:p w:rsidR="00B17E0C" w:rsidRPr="00950650" w:rsidRDefault="0015289A" w:rsidP="00CD6EB3">
      <w:pPr>
        <w:pStyle w:val="Paragrafi0"/>
        <w:rPr>
          <w:lang w:val="sq-AL"/>
        </w:rPr>
      </w:pPr>
      <w:r>
        <w:rPr>
          <w:lang w:val="sq-AL"/>
        </w:rPr>
        <w:t xml:space="preserve">34. </w:t>
      </w:r>
      <w:r w:rsidR="00B17E0C" w:rsidRPr="00950650">
        <w:rPr>
          <w:lang w:val="sq-AL"/>
        </w:rPr>
        <w:t>Shërb</w:t>
      </w:r>
      <w:r w:rsidR="00124DDD">
        <w:rPr>
          <w:lang w:val="sq-AL"/>
        </w:rPr>
        <w:t>imi i laboratorëve (klinik-bioki</w:t>
      </w:r>
      <w:r w:rsidR="00B17E0C" w:rsidRPr="00950650">
        <w:rPr>
          <w:lang w:val="sq-AL"/>
        </w:rPr>
        <w:t>mikë, mikrobiologjikë, imunologjikë, anatomopatologjikë, gjenetikë mjekësore, laboratori i mjekësisë nukleare);</w:t>
      </w:r>
    </w:p>
    <w:p w:rsidR="00B17E0C" w:rsidRPr="00950650" w:rsidRDefault="0015289A" w:rsidP="00CD6EB3">
      <w:pPr>
        <w:pStyle w:val="Paragrafi0"/>
        <w:rPr>
          <w:lang w:val="sq-AL"/>
        </w:rPr>
      </w:pPr>
      <w:r>
        <w:rPr>
          <w:lang w:val="sq-AL"/>
        </w:rPr>
        <w:t xml:space="preserve">35. </w:t>
      </w:r>
      <w:r w:rsidR="00B17E0C" w:rsidRPr="00950650">
        <w:rPr>
          <w:lang w:val="sq-AL"/>
        </w:rPr>
        <w:t>Shërbimi i imazherisë;</w:t>
      </w:r>
    </w:p>
    <w:p w:rsidR="00B17E0C" w:rsidRPr="00950650" w:rsidRDefault="0015289A" w:rsidP="00CD6EB3">
      <w:pPr>
        <w:pStyle w:val="Paragrafi0"/>
        <w:rPr>
          <w:lang w:val="sq-AL"/>
        </w:rPr>
      </w:pPr>
      <w:r>
        <w:rPr>
          <w:lang w:val="sq-AL"/>
        </w:rPr>
        <w:t xml:space="preserve">36. </w:t>
      </w:r>
      <w:r w:rsidR="00B17E0C" w:rsidRPr="00950650">
        <w:rPr>
          <w:lang w:val="sq-AL"/>
        </w:rPr>
        <w:t>Shërbimi i fizioterapisë;</w:t>
      </w:r>
    </w:p>
    <w:p w:rsidR="00B17E0C" w:rsidRPr="00950650" w:rsidRDefault="0015289A" w:rsidP="00CD6EB3">
      <w:pPr>
        <w:pStyle w:val="Paragrafi0"/>
        <w:rPr>
          <w:lang w:val="sq-AL"/>
        </w:rPr>
      </w:pPr>
      <w:r>
        <w:rPr>
          <w:lang w:val="sq-AL"/>
        </w:rPr>
        <w:t xml:space="preserve">37. </w:t>
      </w:r>
      <w:r w:rsidR="00B17E0C" w:rsidRPr="00950650">
        <w:rPr>
          <w:lang w:val="sq-AL"/>
        </w:rPr>
        <w:t>Shërbimi i statistikave;</w:t>
      </w:r>
    </w:p>
    <w:p w:rsidR="00B17E0C" w:rsidRPr="00950650" w:rsidRDefault="0015289A" w:rsidP="00CD6EB3">
      <w:pPr>
        <w:pStyle w:val="Paragrafi0"/>
        <w:rPr>
          <w:lang w:val="sq-AL"/>
        </w:rPr>
      </w:pPr>
      <w:r>
        <w:rPr>
          <w:lang w:val="sq-AL"/>
        </w:rPr>
        <w:t>38.</w:t>
      </w:r>
      <w:r w:rsidR="00B17E0C" w:rsidRPr="00950650">
        <w:rPr>
          <w:lang w:val="sq-AL"/>
        </w:rPr>
        <w:t>Shërbimi i pneumologjisë;</w:t>
      </w:r>
    </w:p>
    <w:p w:rsidR="00B17E0C" w:rsidRPr="00950650" w:rsidRDefault="0015289A" w:rsidP="00CD6EB3">
      <w:pPr>
        <w:pStyle w:val="Paragrafi0"/>
        <w:rPr>
          <w:lang w:val="sq-AL"/>
        </w:rPr>
      </w:pPr>
      <w:r>
        <w:rPr>
          <w:lang w:val="sq-AL"/>
        </w:rPr>
        <w:t xml:space="preserve">39. </w:t>
      </w:r>
      <w:r w:rsidR="00B17E0C" w:rsidRPr="00950650">
        <w:rPr>
          <w:lang w:val="sq-AL"/>
        </w:rPr>
        <w:t>Shërbimi i kirurgjisë torakale;</w:t>
      </w:r>
    </w:p>
    <w:p w:rsidR="00B17E0C" w:rsidRPr="00950650" w:rsidRDefault="0015289A" w:rsidP="00CD6EB3">
      <w:pPr>
        <w:pStyle w:val="Paragrafi0"/>
        <w:rPr>
          <w:lang w:val="sq-AL"/>
        </w:rPr>
      </w:pPr>
      <w:r>
        <w:rPr>
          <w:lang w:val="sq-AL"/>
        </w:rPr>
        <w:t xml:space="preserve">40. </w:t>
      </w:r>
      <w:r w:rsidR="00B17E0C">
        <w:rPr>
          <w:lang w:val="sq-AL"/>
        </w:rPr>
        <w:t>Shërbimi i ftiziatrisë</w:t>
      </w:r>
      <w:r w:rsidR="00B17E0C" w:rsidRPr="00950650">
        <w:rPr>
          <w:lang w:val="sq-AL"/>
        </w:rPr>
        <w:t>;</w:t>
      </w:r>
    </w:p>
    <w:p w:rsidR="00B17E0C" w:rsidRPr="00950650" w:rsidRDefault="0015289A" w:rsidP="00CD6EB3">
      <w:pPr>
        <w:pStyle w:val="Paragrafi0"/>
        <w:rPr>
          <w:lang w:val="sq-AL"/>
        </w:rPr>
      </w:pPr>
      <w:r>
        <w:rPr>
          <w:lang w:val="sq-AL"/>
        </w:rPr>
        <w:t xml:space="preserve">41. </w:t>
      </w:r>
      <w:r w:rsidR="00B17E0C" w:rsidRPr="00950650">
        <w:rPr>
          <w:lang w:val="sq-AL"/>
        </w:rPr>
        <w:t>Shërbimi i gjinekologjisë;</w:t>
      </w:r>
    </w:p>
    <w:p w:rsidR="00B17E0C" w:rsidRPr="00950650" w:rsidRDefault="0015289A" w:rsidP="00CD6EB3">
      <w:pPr>
        <w:pStyle w:val="Paragrafi0"/>
        <w:rPr>
          <w:lang w:val="sq-AL"/>
        </w:rPr>
      </w:pPr>
      <w:r>
        <w:rPr>
          <w:lang w:val="sq-AL"/>
        </w:rPr>
        <w:t xml:space="preserve">42. </w:t>
      </w:r>
      <w:r w:rsidR="00B17E0C" w:rsidRPr="00950650">
        <w:rPr>
          <w:lang w:val="sq-AL"/>
        </w:rPr>
        <w:t>Shërbimi i obstetrikës;</w:t>
      </w:r>
    </w:p>
    <w:p w:rsidR="00B17E0C" w:rsidRPr="00950650" w:rsidRDefault="0015289A" w:rsidP="00CD6EB3">
      <w:pPr>
        <w:pStyle w:val="Paragrafi0"/>
        <w:rPr>
          <w:lang w:val="sq-AL"/>
        </w:rPr>
      </w:pPr>
      <w:r>
        <w:rPr>
          <w:lang w:val="sq-AL"/>
        </w:rPr>
        <w:t xml:space="preserve">43. </w:t>
      </w:r>
      <w:r w:rsidR="00B17E0C" w:rsidRPr="00950650">
        <w:rPr>
          <w:lang w:val="sq-AL"/>
        </w:rPr>
        <w:t>Shërbimi i patologjisë së barrës;</w:t>
      </w:r>
    </w:p>
    <w:p w:rsidR="00B17E0C" w:rsidRPr="00950650" w:rsidRDefault="0015289A" w:rsidP="00CD6EB3">
      <w:pPr>
        <w:pStyle w:val="Paragrafi0"/>
        <w:rPr>
          <w:lang w:val="sq-AL"/>
        </w:rPr>
      </w:pPr>
      <w:r>
        <w:rPr>
          <w:lang w:val="sq-AL"/>
        </w:rPr>
        <w:t xml:space="preserve">44. </w:t>
      </w:r>
      <w:r w:rsidR="00B17E0C" w:rsidRPr="00950650">
        <w:rPr>
          <w:lang w:val="sq-AL"/>
        </w:rPr>
        <w:t>Shërbimi i neonatogjisë;</w:t>
      </w:r>
    </w:p>
    <w:p w:rsidR="00B17E0C" w:rsidRPr="00950650" w:rsidRDefault="0015289A" w:rsidP="00CD6EB3">
      <w:pPr>
        <w:pStyle w:val="Paragrafi0"/>
        <w:rPr>
          <w:lang w:val="sq-AL"/>
        </w:rPr>
      </w:pPr>
      <w:r>
        <w:rPr>
          <w:lang w:val="sq-AL"/>
        </w:rPr>
        <w:t xml:space="preserve">45. </w:t>
      </w:r>
      <w:r w:rsidR="00B17E0C" w:rsidRPr="00950650">
        <w:rPr>
          <w:lang w:val="sq-AL"/>
        </w:rPr>
        <w:t>Shërbimi i farmacisë;</w:t>
      </w:r>
    </w:p>
    <w:p w:rsidR="00B17E0C" w:rsidRPr="00950650" w:rsidRDefault="0015289A" w:rsidP="00CD6EB3">
      <w:pPr>
        <w:pStyle w:val="Paragrafi0"/>
        <w:rPr>
          <w:lang w:val="sq-AL"/>
        </w:rPr>
      </w:pPr>
      <w:r>
        <w:rPr>
          <w:lang w:val="sq-AL"/>
        </w:rPr>
        <w:t xml:space="preserve">46. </w:t>
      </w:r>
      <w:r w:rsidR="00B17E0C" w:rsidRPr="00950650">
        <w:rPr>
          <w:lang w:val="sq-AL"/>
        </w:rPr>
        <w:t>Shërbimi i konsultave ambulatore;</w:t>
      </w:r>
    </w:p>
    <w:p w:rsidR="00B17E0C" w:rsidRPr="00950650" w:rsidRDefault="0015289A" w:rsidP="00CD6EB3">
      <w:pPr>
        <w:pStyle w:val="Paragrafi0"/>
        <w:rPr>
          <w:lang w:val="sq-AL"/>
        </w:rPr>
      </w:pPr>
      <w:r>
        <w:rPr>
          <w:lang w:val="sq-AL"/>
        </w:rPr>
        <w:t xml:space="preserve">47. </w:t>
      </w:r>
      <w:r w:rsidR="00B17E0C" w:rsidRPr="00950650">
        <w:rPr>
          <w:lang w:val="sq-AL"/>
        </w:rPr>
        <w:t>Shërbimi i toksikologjisë;</w:t>
      </w:r>
    </w:p>
    <w:p w:rsidR="00B17E0C" w:rsidRPr="00950650" w:rsidRDefault="0015289A" w:rsidP="00CD6EB3">
      <w:pPr>
        <w:pStyle w:val="Paragrafi0"/>
        <w:rPr>
          <w:lang w:val="sq-AL"/>
        </w:rPr>
      </w:pPr>
      <w:r>
        <w:rPr>
          <w:lang w:val="sq-AL"/>
        </w:rPr>
        <w:t xml:space="preserve">48. </w:t>
      </w:r>
      <w:r w:rsidR="00B17E0C" w:rsidRPr="00950650">
        <w:rPr>
          <w:lang w:val="sq-AL"/>
        </w:rPr>
        <w:t>Shërbimi i koordinimit të urgjencave;</w:t>
      </w:r>
    </w:p>
    <w:p w:rsidR="00B17E0C" w:rsidRPr="00950650" w:rsidRDefault="0015289A" w:rsidP="00CD6EB3">
      <w:pPr>
        <w:pStyle w:val="Paragrafi0"/>
        <w:rPr>
          <w:lang w:val="sq-AL"/>
        </w:rPr>
      </w:pPr>
      <w:r>
        <w:rPr>
          <w:lang w:val="sq-AL"/>
        </w:rPr>
        <w:t xml:space="preserve">49. </w:t>
      </w:r>
      <w:r w:rsidR="00B17E0C">
        <w:rPr>
          <w:lang w:val="sq-AL"/>
        </w:rPr>
        <w:t>Shërbimi i psikiatr</w:t>
      </w:r>
      <w:r w:rsidR="00B17E0C" w:rsidRPr="00950650">
        <w:rPr>
          <w:lang w:val="sq-AL"/>
        </w:rPr>
        <w:t>isë</w:t>
      </w:r>
      <w:r w:rsidR="00124DDD">
        <w:rPr>
          <w:lang w:val="sq-AL"/>
        </w:rPr>
        <w:t xml:space="preserve"> (QSUT)</w:t>
      </w:r>
      <w:r w:rsidR="00B17E0C" w:rsidRPr="00950650">
        <w:rPr>
          <w:lang w:val="sq-AL"/>
        </w:rPr>
        <w:t>;</w:t>
      </w:r>
    </w:p>
    <w:p w:rsidR="00B17E0C" w:rsidRPr="00950650" w:rsidRDefault="0015289A" w:rsidP="00CD6EB3">
      <w:pPr>
        <w:pStyle w:val="Paragrafi0"/>
        <w:rPr>
          <w:lang w:val="sq-AL"/>
        </w:rPr>
      </w:pPr>
      <w:r>
        <w:rPr>
          <w:lang w:val="sq-AL"/>
        </w:rPr>
        <w:t xml:space="preserve">50. </w:t>
      </w:r>
      <w:r w:rsidR="00B17E0C" w:rsidRPr="00950650">
        <w:rPr>
          <w:lang w:val="sq-AL"/>
        </w:rPr>
        <w:t>Kontrolli infeksioneve spitalor</w:t>
      </w:r>
      <w:r w:rsidR="00124DDD">
        <w:rPr>
          <w:lang w:val="sq-AL"/>
        </w:rPr>
        <w:t>e.</w:t>
      </w:r>
    </w:p>
    <w:p w:rsidR="00B17E0C" w:rsidRPr="00950650" w:rsidRDefault="00B17E0C" w:rsidP="00CD6EB3">
      <w:pPr>
        <w:pStyle w:val="Paragrafi0"/>
        <w:rPr>
          <w:lang w:val="sq-AL"/>
        </w:rPr>
      </w:pPr>
      <w:r w:rsidRPr="00950650">
        <w:rPr>
          <w:lang w:val="sq-AL"/>
        </w:rPr>
        <w:t>Mbështetur në ligjin e spitaleve:</w:t>
      </w:r>
    </w:p>
    <w:p w:rsidR="00B17E0C" w:rsidRPr="00950650" w:rsidRDefault="0015289A" w:rsidP="00CD6EB3">
      <w:pPr>
        <w:pStyle w:val="Paragrafi0"/>
        <w:rPr>
          <w:lang w:val="sq-AL"/>
        </w:rPr>
      </w:pPr>
      <w:r>
        <w:rPr>
          <w:lang w:val="sq-AL"/>
        </w:rPr>
        <w:t xml:space="preserve">1. </w:t>
      </w:r>
      <w:r w:rsidR="00B17E0C" w:rsidRPr="00950650">
        <w:rPr>
          <w:lang w:val="sq-AL"/>
        </w:rPr>
        <w:t>Spitali ditor:</w:t>
      </w:r>
    </w:p>
    <w:p w:rsidR="00B17E0C" w:rsidRPr="00950650" w:rsidRDefault="0015289A" w:rsidP="00CD6EB3">
      <w:pPr>
        <w:pStyle w:val="Paragrafi0"/>
        <w:rPr>
          <w:lang w:val="sq-AL"/>
        </w:rPr>
      </w:pPr>
      <w:r>
        <w:rPr>
          <w:lang w:val="sq-AL"/>
        </w:rPr>
        <w:t xml:space="preserve">- </w:t>
      </w:r>
      <w:r w:rsidR="00B17E0C" w:rsidRPr="00950650">
        <w:rPr>
          <w:lang w:val="sq-AL"/>
        </w:rPr>
        <w:t>shërbim i ndihmës së parë, mjekësore për trajtim dhe kurim 24 orë.</w:t>
      </w:r>
    </w:p>
    <w:p w:rsidR="00B17E0C" w:rsidRPr="00950650" w:rsidRDefault="0015289A" w:rsidP="00CD6EB3">
      <w:pPr>
        <w:pStyle w:val="Paragrafi0"/>
        <w:rPr>
          <w:lang w:val="sq-AL"/>
        </w:rPr>
      </w:pPr>
      <w:r>
        <w:rPr>
          <w:lang w:val="sq-AL"/>
        </w:rPr>
        <w:t xml:space="preserve">2. </w:t>
      </w:r>
      <w:r w:rsidR="00B17E0C" w:rsidRPr="00950650">
        <w:rPr>
          <w:lang w:val="sq-AL"/>
        </w:rPr>
        <w:t>Spitali në nivel bashkie (rrethi):</w:t>
      </w:r>
    </w:p>
    <w:p w:rsidR="00B17E0C" w:rsidRPr="00950650" w:rsidRDefault="0015289A" w:rsidP="00CD6EB3">
      <w:pPr>
        <w:pStyle w:val="Paragrafi0"/>
        <w:rPr>
          <w:lang w:val="sq-AL"/>
        </w:rPr>
      </w:pPr>
      <w:r>
        <w:rPr>
          <w:lang w:val="sq-AL"/>
        </w:rPr>
        <w:t xml:space="preserve">- </w:t>
      </w:r>
      <w:r w:rsidR="00B17E0C" w:rsidRPr="00950650">
        <w:rPr>
          <w:lang w:val="sq-AL"/>
        </w:rPr>
        <w:t>shërbim urgjence-shërbimi i mjekësisë së përgjith</w:t>
      </w:r>
      <w:r w:rsidR="00B17E0C">
        <w:rPr>
          <w:lang w:val="sq-AL"/>
        </w:rPr>
        <w:t>sh</w:t>
      </w:r>
      <w:r w:rsidR="00B17E0C" w:rsidRPr="00950650">
        <w:rPr>
          <w:lang w:val="sq-AL"/>
        </w:rPr>
        <w:t>me</w:t>
      </w:r>
      <w:r w:rsidR="00124DDD">
        <w:rPr>
          <w:lang w:val="sq-AL"/>
        </w:rPr>
        <w:t>;</w:t>
      </w:r>
    </w:p>
    <w:p w:rsidR="00B17E0C" w:rsidRDefault="0015289A" w:rsidP="00CD6EB3">
      <w:pPr>
        <w:pStyle w:val="Paragrafi0"/>
        <w:rPr>
          <w:lang w:val="sq-AL"/>
        </w:rPr>
      </w:pPr>
      <w:r>
        <w:rPr>
          <w:lang w:val="sq-AL"/>
        </w:rPr>
        <w:t xml:space="preserve">- </w:t>
      </w:r>
      <w:r w:rsidR="00B17E0C" w:rsidRPr="00950650">
        <w:rPr>
          <w:lang w:val="sq-AL"/>
        </w:rPr>
        <w:t>shërbimi i kirurgjisë së përgjithshme;</w:t>
      </w:r>
    </w:p>
    <w:p w:rsidR="00B17E0C" w:rsidRPr="00950650" w:rsidRDefault="0015289A" w:rsidP="00CD6EB3">
      <w:pPr>
        <w:pStyle w:val="Paragrafi0"/>
        <w:rPr>
          <w:lang w:val="sq-AL"/>
        </w:rPr>
      </w:pPr>
      <w:r>
        <w:rPr>
          <w:lang w:val="sq-AL"/>
        </w:rPr>
        <w:t xml:space="preserve">- </w:t>
      </w:r>
      <w:r w:rsidR="00B17E0C">
        <w:rPr>
          <w:lang w:val="sq-AL"/>
        </w:rPr>
        <w:t>shërbimi i pediatrisë;</w:t>
      </w:r>
    </w:p>
    <w:p w:rsidR="00B17E0C" w:rsidRPr="00950650" w:rsidRDefault="0015289A" w:rsidP="00CD6EB3">
      <w:pPr>
        <w:pStyle w:val="Paragrafi0"/>
        <w:rPr>
          <w:lang w:val="sq-AL"/>
        </w:rPr>
      </w:pPr>
      <w:r>
        <w:rPr>
          <w:lang w:val="sq-AL"/>
        </w:rPr>
        <w:t xml:space="preserve">- </w:t>
      </w:r>
      <w:r w:rsidR="00B17E0C" w:rsidRPr="00950650">
        <w:rPr>
          <w:lang w:val="sq-AL"/>
        </w:rPr>
        <w:t>shërbimi i obsetrik-gjinekologjisë;</w:t>
      </w:r>
    </w:p>
    <w:p w:rsidR="00B17E0C" w:rsidRPr="00950650" w:rsidRDefault="0015289A" w:rsidP="00CD6EB3">
      <w:pPr>
        <w:pStyle w:val="Paragrafi0"/>
        <w:rPr>
          <w:lang w:val="sq-AL"/>
        </w:rPr>
      </w:pPr>
      <w:r>
        <w:rPr>
          <w:lang w:val="sq-AL"/>
        </w:rPr>
        <w:t xml:space="preserve">- </w:t>
      </w:r>
      <w:r w:rsidR="00B17E0C" w:rsidRPr="00950650">
        <w:rPr>
          <w:lang w:val="sq-AL"/>
        </w:rPr>
        <w:t>shërbimi i anestezi-reanimacionit;</w:t>
      </w:r>
    </w:p>
    <w:p w:rsidR="00B17E0C" w:rsidRPr="00950650" w:rsidRDefault="0015289A" w:rsidP="00CD6EB3">
      <w:pPr>
        <w:pStyle w:val="Paragrafi0"/>
        <w:rPr>
          <w:lang w:val="sq-AL"/>
        </w:rPr>
      </w:pPr>
      <w:r>
        <w:rPr>
          <w:lang w:val="sq-AL"/>
        </w:rPr>
        <w:t xml:space="preserve">- </w:t>
      </w:r>
      <w:r w:rsidR="00B17E0C" w:rsidRPr="00950650">
        <w:rPr>
          <w:lang w:val="sq-AL"/>
        </w:rPr>
        <w:t>shërbimi i radiologjisë;</w:t>
      </w:r>
    </w:p>
    <w:p w:rsidR="00B17E0C" w:rsidRPr="00950650" w:rsidRDefault="0015289A" w:rsidP="00CD6EB3">
      <w:pPr>
        <w:pStyle w:val="Paragrafi0"/>
        <w:rPr>
          <w:lang w:val="sq-AL"/>
        </w:rPr>
      </w:pPr>
      <w:r>
        <w:rPr>
          <w:lang w:val="sq-AL"/>
        </w:rPr>
        <w:t xml:space="preserve">- </w:t>
      </w:r>
      <w:r w:rsidR="00B17E0C" w:rsidRPr="00950650">
        <w:rPr>
          <w:lang w:val="sq-AL"/>
        </w:rPr>
        <w:t>shërbimi i laboratorëve klinikë-biokimikë</w:t>
      </w:r>
      <w:r w:rsidR="00124DDD">
        <w:rPr>
          <w:lang w:val="sq-AL"/>
        </w:rPr>
        <w:t>;</w:t>
      </w:r>
    </w:p>
    <w:p w:rsidR="00B17E0C" w:rsidRPr="00950650" w:rsidRDefault="0015289A" w:rsidP="00CD6EB3">
      <w:pPr>
        <w:pStyle w:val="Paragrafi0"/>
        <w:rPr>
          <w:lang w:val="sq-AL"/>
        </w:rPr>
      </w:pPr>
      <w:r>
        <w:rPr>
          <w:lang w:val="sq-AL"/>
        </w:rPr>
        <w:t xml:space="preserve">- </w:t>
      </w:r>
      <w:r w:rsidR="00B17E0C" w:rsidRPr="00950650">
        <w:rPr>
          <w:lang w:val="sq-AL"/>
        </w:rPr>
        <w:t>shërbimi i farmacisë</w:t>
      </w:r>
      <w:r w:rsidR="00B17E0C">
        <w:rPr>
          <w:lang w:val="sq-AL"/>
        </w:rPr>
        <w:t>.</w:t>
      </w:r>
    </w:p>
    <w:p w:rsidR="00B17E0C" w:rsidRPr="00950650" w:rsidRDefault="0015289A" w:rsidP="00CD6EB3">
      <w:pPr>
        <w:pStyle w:val="Paragrafi0"/>
        <w:rPr>
          <w:lang w:val="sq-AL"/>
        </w:rPr>
      </w:pPr>
      <w:r>
        <w:rPr>
          <w:lang w:val="sq-AL"/>
        </w:rPr>
        <w:t xml:space="preserve">3. </w:t>
      </w:r>
      <w:r w:rsidR="00B17E0C" w:rsidRPr="00950650">
        <w:rPr>
          <w:lang w:val="sq-AL"/>
        </w:rPr>
        <w:t>Spitali në nivel qarku (rajonal):</w:t>
      </w:r>
    </w:p>
    <w:p w:rsidR="00B17E0C" w:rsidRPr="00950650" w:rsidRDefault="0015289A" w:rsidP="00CD6EB3">
      <w:pPr>
        <w:pStyle w:val="Paragrafi0"/>
        <w:rPr>
          <w:lang w:val="sq-AL"/>
        </w:rPr>
      </w:pPr>
      <w:r>
        <w:rPr>
          <w:lang w:val="sq-AL"/>
        </w:rPr>
        <w:t xml:space="preserve">- </w:t>
      </w:r>
      <w:r w:rsidR="00B17E0C" w:rsidRPr="00950650">
        <w:rPr>
          <w:lang w:val="sq-AL"/>
        </w:rPr>
        <w:t>shërbim urgjence;</w:t>
      </w:r>
    </w:p>
    <w:p w:rsidR="00B17E0C" w:rsidRPr="00950650" w:rsidRDefault="0015289A" w:rsidP="00CD6EB3">
      <w:pPr>
        <w:pStyle w:val="Paragrafi0"/>
        <w:rPr>
          <w:lang w:val="sq-AL"/>
        </w:rPr>
      </w:pPr>
      <w:r>
        <w:rPr>
          <w:lang w:val="sq-AL"/>
        </w:rPr>
        <w:t xml:space="preserve">- </w:t>
      </w:r>
      <w:r w:rsidR="00B17E0C" w:rsidRPr="00950650">
        <w:rPr>
          <w:lang w:val="sq-AL"/>
        </w:rPr>
        <w:t>shërbimi i mjekësisë së përgjithshme;</w:t>
      </w:r>
    </w:p>
    <w:p w:rsidR="00B17E0C" w:rsidRPr="00950650" w:rsidRDefault="0015289A" w:rsidP="00CD6EB3">
      <w:pPr>
        <w:pStyle w:val="Paragrafi0"/>
        <w:rPr>
          <w:lang w:val="sq-AL"/>
        </w:rPr>
      </w:pPr>
      <w:r>
        <w:rPr>
          <w:lang w:val="sq-AL"/>
        </w:rPr>
        <w:t xml:space="preserve">- </w:t>
      </w:r>
      <w:r w:rsidR="00124DDD">
        <w:rPr>
          <w:lang w:val="sq-AL"/>
        </w:rPr>
        <w:t>shërbimi i sirurgjisë</w:t>
      </w:r>
      <w:r w:rsidR="00124DDD" w:rsidRPr="00950650">
        <w:rPr>
          <w:lang w:val="sq-AL"/>
        </w:rPr>
        <w:t xml:space="preserve"> </w:t>
      </w:r>
      <w:r w:rsidR="00B17E0C" w:rsidRPr="00950650">
        <w:rPr>
          <w:lang w:val="sq-AL"/>
        </w:rPr>
        <w:t>së përgjithshme, ortopedi traumatologji, urologji;</w:t>
      </w:r>
    </w:p>
    <w:p w:rsidR="00B17E0C" w:rsidRPr="00950650" w:rsidRDefault="0015289A" w:rsidP="00CD6EB3">
      <w:pPr>
        <w:pStyle w:val="Paragrafi0"/>
        <w:rPr>
          <w:lang w:val="sq-AL"/>
        </w:rPr>
      </w:pPr>
      <w:r>
        <w:rPr>
          <w:lang w:val="sq-AL"/>
        </w:rPr>
        <w:t xml:space="preserve">- </w:t>
      </w:r>
      <w:r w:rsidR="00B17E0C" w:rsidRPr="00950650">
        <w:rPr>
          <w:lang w:val="sq-AL"/>
        </w:rPr>
        <w:t>shërbimi i pediatrisë;</w:t>
      </w:r>
    </w:p>
    <w:p w:rsidR="00B17E0C" w:rsidRPr="00950650" w:rsidRDefault="0015289A" w:rsidP="00CD6EB3">
      <w:pPr>
        <w:pStyle w:val="Paragrafi0"/>
        <w:rPr>
          <w:lang w:val="sq-AL"/>
        </w:rPr>
      </w:pPr>
      <w:r>
        <w:rPr>
          <w:lang w:val="sq-AL"/>
        </w:rPr>
        <w:t xml:space="preserve">- </w:t>
      </w:r>
      <w:r w:rsidR="00B17E0C" w:rsidRPr="00950650">
        <w:rPr>
          <w:lang w:val="sq-AL"/>
        </w:rPr>
        <w:t>shërbimi i obsetrik-gjinekologjisë;</w:t>
      </w:r>
    </w:p>
    <w:p w:rsidR="00B17E0C" w:rsidRPr="00950650" w:rsidRDefault="0015289A" w:rsidP="00CD6EB3">
      <w:pPr>
        <w:pStyle w:val="Paragrafi0"/>
        <w:rPr>
          <w:lang w:val="sq-AL"/>
        </w:rPr>
      </w:pPr>
      <w:r>
        <w:rPr>
          <w:lang w:val="sq-AL"/>
        </w:rPr>
        <w:t xml:space="preserve">- </w:t>
      </w:r>
      <w:r w:rsidR="00B17E0C" w:rsidRPr="00950650">
        <w:rPr>
          <w:lang w:val="sq-AL"/>
        </w:rPr>
        <w:t>shërbimi i anestezi-reanimacionit;</w:t>
      </w:r>
    </w:p>
    <w:p w:rsidR="00B17E0C" w:rsidRPr="00950650" w:rsidRDefault="0015289A" w:rsidP="00CD6EB3">
      <w:pPr>
        <w:pStyle w:val="Paragrafi0"/>
        <w:rPr>
          <w:lang w:val="sq-AL"/>
        </w:rPr>
      </w:pPr>
      <w:r>
        <w:rPr>
          <w:lang w:val="sq-AL"/>
        </w:rPr>
        <w:t xml:space="preserve">- </w:t>
      </w:r>
      <w:r w:rsidR="00B17E0C" w:rsidRPr="00950650">
        <w:rPr>
          <w:lang w:val="sq-AL"/>
        </w:rPr>
        <w:t>shërbimi i radiologjisë;</w:t>
      </w:r>
    </w:p>
    <w:p w:rsidR="00B17E0C" w:rsidRPr="00950650" w:rsidRDefault="0015289A" w:rsidP="00CD6EB3">
      <w:pPr>
        <w:pStyle w:val="Paragrafi0"/>
        <w:rPr>
          <w:lang w:val="sq-AL"/>
        </w:rPr>
      </w:pPr>
      <w:r>
        <w:rPr>
          <w:lang w:val="sq-AL"/>
        </w:rPr>
        <w:t xml:space="preserve">- </w:t>
      </w:r>
      <w:r w:rsidR="00B17E0C" w:rsidRPr="00950650">
        <w:rPr>
          <w:lang w:val="sq-AL"/>
        </w:rPr>
        <w:t>shërbimi i fizioterapisë;</w:t>
      </w:r>
    </w:p>
    <w:p w:rsidR="00B17E0C" w:rsidRPr="00950650" w:rsidRDefault="0015289A" w:rsidP="00CD6EB3">
      <w:pPr>
        <w:pStyle w:val="Paragrafi0"/>
        <w:rPr>
          <w:lang w:val="sq-AL"/>
        </w:rPr>
      </w:pPr>
      <w:r>
        <w:rPr>
          <w:lang w:val="sq-AL"/>
        </w:rPr>
        <w:t xml:space="preserve">- </w:t>
      </w:r>
      <w:r w:rsidR="00B17E0C" w:rsidRPr="00950650">
        <w:rPr>
          <w:lang w:val="sq-AL"/>
        </w:rPr>
        <w:t>shërbimi i laboratorëve klinikë-biokimikë dhe mikrobiologjikë;</w:t>
      </w:r>
    </w:p>
    <w:p w:rsidR="00B17E0C" w:rsidRPr="00950650" w:rsidRDefault="0015289A" w:rsidP="00CD6EB3">
      <w:pPr>
        <w:pStyle w:val="Paragrafi0"/>
        <w:rPr>
          <w:lang w:val="sq-AL"/>
        </w:rPr>
      </w:pPr>
      <w:r>
        <w:rPr>
          <w:lang w:val="sq-AL"/>
        </w:rPr>
        <w:t xml:space="preserve">- </w:t>
      </w:r>
      <w:r w:rsidR="00B17E0C" w:rsidRPr="00950650">
        <w:rPr>
          <w:lang w:val="sq-AL"/>
        </w:rPr>
        <w:t>shërbimi i anatomisë dhe histologjisë patologjike;</w:t>
      </w:r>
    </w:p>
    <w:p w:rsidR="00B17E0C" w:rsidRPr="00950650" w:rsidRDefault="0015289A" w:rsidP="00CD6EB3">
      <w:pPr>
        <w:pStyle w:val="Paragrafi0"/>
        <w:rPr>
          <w:lang w:val="sq-AL"/>
        </w:rPr>
      </w:pPr>
      <w:r>
        <w:rPr>
          <w:lang w:val="sq-AL"/>
        </w:rPr>
        <w:t xml:space="preserve">- </w:t>
      </w:r>
      <w:r w:rsidR="00B17E0C" w:rsidRPr="00950650">
        <w:rPr>
          <w:lang w:val="sq-AL"/>
        </w:rPr>
        <w:t>shërbimi i hemodializës;</w:t>
      </w:r>
    </w:p>
    <w:p w:rsidR="00B17E0C" w:rsidRPr="00950650" w:rsidRDefault="0015289A" w:rsidP="00CD6EB3">
      <w:pPr>
        <w:pStyle w:val="Paragrafi0"/>
        <w:rPr>
          <w:lang w:val="sq-AL"/>
        </w:rPr>
      </w:pPr>
      <w:r>
        <w:rPr>
          <w:lang w:val="sq-AL"/>
        </w:rPr>
        <w:t xml:space="preserve">- </w:t>
      </w:r>
      <w:r w:rsidR="00B17E0C" w:rsidRPr="00950650">
        <w:rPr>
          <w:lang w:val="sq-AL"/>
        </w:rPr>
        <w:t>shërbimi i farmacisë.</w:t>
      </w:r>
    </w:p>
    <w:p w:rsidR="00B17E0C" w:rsidRPr="00950650" w:rsidRDefault="00B17E0C" w:rsidP="00CD6EB3">
      <w:pPr>
        <w:pStyle w:val="Paragrafi0"/>
        <w:rPr>
          <w:lang w:val="sq-AL"/>
        </w:rPr>
      </w:pPr>
      <w:r w:rsidRPr="00950650">
        <w:rPr>
          <w:lang w:val="sq-AL"/>
        </w:rPr>
        <w:t>Klinika e ORL-së</w:t>
      </w:r>
      <w:r w:rsidR="00124DDD">
        <w:rPr>
          <w:lang w:val="sq-AL"/>
        </w:rPr>
        <w:t>:</w:t>
      </w:r>
    </w:p>
    <w:p w:rsidR="00B17E0C" w:rsidRPr="00950650" w:rsidRDefault="0015289A" w:rsidP="00CD6EB3">
      <w:pPr>
        <w:pStyle w:val="Paragrafi0"/>
        <w:rPr>
          <w:lang w:val="sq-AL"/>
        </w:rPr>
      </w:pPr>
      <w:r>
        <w:rPr>
          <w:lang w:val="sq-AL"/>
        </w:rPr>
        <w:t xml:space="preserve">- </w:t>
      </w:r>
      <w:r w:rsidR="00B17E0C" w:rsidRPr="00950650">
        <w:rPr>
          <w:lang w:val="sq-AL"/>
        </w:rPr>
        <w:t>Klinika e okulistikës;</w:t>
      </w:r>
    </w:p>
    <w:p w:rsidR="00B17E0C" w:rsidRPr="00950650" w:rsidRDefault="0015289A" w:rsidP="00CD6EB3">
      <w:pPr>
        <w:pStyle w:val="Paragrafi0"/>
        <w:rPr>
          <w:lang w:val="sq-AL"/>
        </w:rPr>
      </w:pPr>
      <w:r>
        <w:rPr>
          <w:lang w:val="sq-AL"/>
        </w:rPr>
        <w:t xml:space="preserve">- </w:t>
      </w:r>
      <w:r w:rsidR="00B17E0C" w:rsidRPr="00950650">
        <w:rPr>
          <w:lang w:val="sq-AL"/>
        </w:rPr>
        <w:t>Klinika e sëmundjeve infektive;</w:t>
      </w:r>
    </w:p>
    <w:p w:rsidR="00B17E0C" w:rsidRPr="00950650" w:rsidRDefault="0015289A" w:rsidP="00CD6EB3">
      <w:pPr>
        <w:pStyle w:val="Paragrafi0"/>
        <w:rPr>
          <w:lang w:val="sq-AL"/>
        </w:rPr>
      </w:pPr>
      <w:r>
        <w:rPr>
          <w:lang w:val="sq-AL"/>
        </w:rPr>
        <w:t xml:space="preserve">- </w:t>
      </w:r>
      <w:r w:rsidR="00B17E0C" w:rsidRPr="00950650">
        <w:rPr>
          <w:lang w:val="sq-AL"/>
        </w:rPr>
        <w:t>Klinika dermatologjike;</w:t>
      </w:r>
    </w:p>
    <w:p w:rsidR="00B17E0C" w:rsidRPr="00950650" w:rsidRDefault="0015289A" w:rsidP="00CD6EB3">
      <w:pPr>
        <w:pStyle w:val="Paragrafi0"/>
        <w:rPr>
          <w:lang w:val="sq-AL"/>
        </w:rPr>
      </w:pPr>
      <w:r>
        <w:rPr>
          <w:lang w:val="sq-AL"/>
        </w:rPr>
        <w:t xml:space="preserve">- </w:t>
      </w:r>
      <w:r w:rsidR="00B17E0C" w:rsidRPr="00950650">
        <w:rPr>
          <w:lang w:val="sq-AL"/>
        </w:rPr>
        <w:t>Kabineti i onkologjisë;</w:t>
      </w:r>
    </w:p>
    <w:p w:rsidR="00B17E0C" w:rsidRPr="00950650" w:rsidRDefault="0015289A" w:rsidP="00CD6EB3">
      <w:pPr>
        <w:pStyle w:val="Paragrafi0"/>
        <w:rPr>
          <w:lang w:val="sq-AL"/>
        </w:rPr>
      </w:pPr>
      <w:r>
        <w:rPr>
          <w:lang w:val="sq-AL"/>
        </w:rPr>
        <w:t xml:space="preserve">- </w:t>
      </w:r>
      <w:r w:rsidR="00B17E0C" w:rsidRPr="00950650">
        <w:rPr>
          <w:lang w:val="sq-AL"/>
        </w:rPr>
        <w:t>Kabineti i raftësimit;</w:t>
      </w:r>
    </w:p>
    <w:p w:rsidR="00B17E0C" w:rsidRPr="00950650" w:rsidRDefault="0015289A" w:rsidP="00CD6EB3">
      <w:pPr>
        <w:pStyle w:val="Paragrafi0"/>
        <w:rPr>
          <w:lang w:val="sq-AL"/>
        </w:rPr>
      </w:pPr>
      <w:r>
        <w:rPr>
          <w:lang w:val="sq-AL"/>
        </w:rPr>
        <w:t xml:space="preserve">- </w:t>
      </w:r>
      <w:r w:rsidR="00B17E0C" w:rsidRPr="00950650">
        <w:rPr>
          <w:lang w:val="sq-AL"/>
        </w:rPr>
        <w:t>Kabineti i dietologjisë.</w:t>
      </w:r>
    </w:p>
    <w:p w:rsidR="00480754" w:rsidRDefault="00480754" w:rsidP="00CD6EB3">
      <w:pPr>
        <w:pStyle w:val="Paragrafi0"/>
        <w:rPr>
          <w:lang w:val="sq-AL"/>
        </w:rPr>
      </w:pPr>
    </w:p>
    <w:p w:rsidR="00480754" w:rsidRPr="00950650" w:rsidRDefault="00480754" w:rsidP="00CD6EB3">
      <w:pPr>
        <w:pStyle w:val="Paragrafi0"/>
        <w:rPr>
          <w:lang w:val="sq-AL"/>
        </w:rPr>
      </w:pPr>
    </w:p>
    <w:p w:rsidR="00B17E0C" w:rsidRPr="00950650" w:rsidRDefault="00B17E0C" w:rsidP="0015289A">
      <w:pPr>
        <w:pStyle w:val="TitulliNr"/>
      </w:pPr>
      <w:r w:rsidRPr="00950650">
        <w:t>SHTOJCA 1B</w:t>
      </w:r>
    </w:p>
    <w:p w:rsidR="00B17E0C" w:rsidRPr="00950650" w:rsidRDefault="00B17E0C" w:rsidP="0015289A">
      <w:pPr>
        <w:pStyle w:val="TitulliTitull"/>
      </w:pPr>
      <w:r w:rsidRPr="00950650">
        <w:t>LISTA E INSTITUCIONEVE QË NUK DO TË FINANCOHEN NGA ISKSH-JA</w:t>
      </w:r>
    </w:p>
    <w:p w:rsidR="00B17E0C" w:rsidRPr="00950650" w:rsidRDefault="00B17E0C" w:rsidP="00CD6EB3">
      <w:pPr>
        <w:pStyle w:val="Paragrafi0"/>
        <w:rPr>
          <w:lang w:val="sq-AL"/>
        </w:rPr>
      </w:pPr>
    </w:p>
    <w:p w:rsidR="00B17E0C" w:rsidRPr="00950650" w:rsidRDefault="0015289A" w:rsidP="00CD6EB3">
      <w:pPr>
        <w:pStyle w:val="Paragrafi0"/>
        <w:rPr>
          <w:lang w:val="sq-AL"/>
        </w:rPr>
      </w:pPr>
      <w:r>
        <w:rPr>
          <w:lang w:val="sq-AL"/>
        </w:rPr>
        <w:t xml:space="preserve">1. </w:t>
      </w:r>
      <w:r w:rsidR="00B17E0C" w:rsidRPr="00950650">
        <w:rPr>
          <w:lang w:val="sq-AL"/>
        </w:rPr>
        <w:t>Spitali psikiatrik Vlorë;</w:t>
      </w:r>
    </w:p>
    <w:p w:rsidR="00B17E0C" w:rsidRPr="00950650" w:rsidRDefault="0015289A" w:rsidP="00CD6EB3">
      <w:pPr>
        <w:pStyle w:val="Paragrafi0"/>
        <w:rPr>
          <w:lang w:val="sq-AL"/>
        </w:rPr>
      </w:pPr>
      <w:r>
        <w:rPr>
          <w:lang w:val="sq-AL"/>
        </w:rPr>
        <w:t xml:space="preserve">2. </w:t>
      </w:r>
      <w:r w:rsidR="00B17E0C" w:rsidRPr="00950650">
        <w:rPr>
          <w:lang w:val="sq-AL"/>
        </w:rPr>
        <w:t>Spitali psikiatrik Elbasan;</w:t>
      </w:r>
    </w:p>
    <w:p w:rsidR="00B17E0C" w:rsidRPr="00950650" w:rsidRDefault="0015289A" w:rsidP="00CD6EB3">
      <w:pPr>
        <w:pStyle w:val="Paragrafi0"/>
        <w:rPr>
          <w:lang w:val="sq-AL"/>
        </w:rPr>
      </w:pPr>
      <w:r>
        <w:rPr>
          <w:lang w:val="sq-AL"/>
        </w:rPr>
        <w:t xml:space="preserve">3. </w:t>
      </w:r>
      <w:r w:rsidR="00B17E0C" w:rsidRPr="00950650">
        <w:rPr>
          <w:lang w:val="sq-AL"/>
        </w:rPr>
        <w:t>Shërbimet e shëndetit mendor në rrethe;</w:t>
      </w:r>
    </w:p>
    <w:p w:rsidR="00B17E0C" w:rsidRPr="00950650" w:rsidRDefault="0015289A" w:rsidP="00CD6EB3">
      <w:pPr>
        <w:pStyle w:val="Paragrafi0"/>
        <w:rPr>
          <w:lang w:val="sq-AL"/>
        </w:rPr>
      </w:pPr>
      <w:r>
        <w:rPr>
          <w:lang w:val="sq-AL"/>
        </w:rPr>
        <w:t xml:space="preserve">4. </w:t>
      </w:r>
      <w:r w:rsidR="00B17E0C" w:rsidRPr="00950650">
        <w:rPr>
          <w:lang w:val="sq-AL"/>
        </w:rPr>
        <w:t>Shërbimi i psikiatrisë Shkodër;</w:t>
      </w:r>
    </w:p>
    <w:p w:rsidR="00B17E0C" w:rsidRPr="00950650" w:rsidRDefault="0015289A" w:rsidP="00CD6EB3">
      <w:pPr>
        <w:pStyle w:val="Paragrafi0"/>
        <w:rPr>
          <w:lang w:val="sq-AL"/>
        </w:rPr>
      </w:pPr>
      <w:r>
        <w:rPr>
          <w:lang w:val="sq-AL"/>
        </w:rPr>
        <w:t xml:space="preserve">5. </w:t>
      </w:r>
      <w:r w:rsidR="00B17E0C" w:rsidRPr="00950650">
        <w:rPr>
          <w:lang w:val="sq-AL"/>
        </w:rPr>
        <w:t>Qendra Kombëtare e Riaftësimit, Mirërritjes dhe Zhvillimit të Fëmijëve;</w:t>
      </w:r>
    </w:p>
    <w:p w:rsidR="00B17E0C" w:rsidRPr="00950650" w:rsidRDefault="0015289A" w:rsidP="00CD6EB3">
      <w:pPr>
        <w:pStyle w:val="Paragrafi0"/>
        <w:rPr>
          <w:lang w:val="sq-AL"/>
        </w:rPr>
      </w:pPr>
      <w:r>
        <w:rPr>
          <w:lang w:val="sq-AL"/>
        </w:rPr>
        <w:t xml:space="preserve">6. </w:t>
      </w:r>
      <w:r w:rsidR="00B17E0C" w:rsidRPr="00950650">
        <w:rPr>
          <w:lang w:val="sq-AL"/>
        </w:rPr>
        <w:t>Shërbimi kombëtar i transfuzionit;</w:t>
      </w:r>
    </w:p>
    <w:p w:rsidR="00B17E0C" w:rsidRPr="00950650" w:rsidRDefault="0015289A" w:rsidP="00CD6EB3">
      <w:pPr>
        <w:pStyle w:val="Paragrafi0"/>
        <w:rPr>
          <w:lang w:val="sq-AL"/>
        </w:rPr>
      </w:pPr>
      <w:r>
        <w:rPr>
          <w:lang w:val="sq-AL"/>
        </w:rPr>
        <w:t xml:space="preserve">7. </w:t>
      </w:r>
      <w:r w:rsidR="00B17E0C" w:rsidRPr="00950650">
        <w:rPr>
          <w:lang w:val="sq-AL"/>
        </w:rPr>
        <w:t>Ofiçina elektro-mjekësore;</w:t>
      </w:r>
    </w:p>
    <w:p w:rsidR="00B17E0C" w:rsidRPr="00950650" w:rsidRDefault="0015289A" w:rsidP="00CD6EB3">
      <w:pPr>
        <w:pStyle w:val="Paragrafi0"/>
        <w:rPr>
          <w:lang w:val="sq-AL"/>
        </w:rPr>
      </w:pPr>
      <w:r>
        <w:rPr>
          <w:lang w:val="sq-AL"/>
        </w:rPr>
        <w:t xml:space="preserve">8. </w:t>
      </w:r>
      <w:r w:rsidR="00B17E0C" w:rsidRPr="00950650">
        <w:rPr>
          <w:lang w:val="sq-AL"/>
        </w:rPr>
        <w:t>Njësia e transportit me helikopterë.</w:t>
      </w:r>
    </w:p>
    <w:p w:rsidR="00B17E0C" w:rsidRPr="00950650" w:rsidRDefault="00B17E0C" w:rsidP="00CD6EB3">
      <w:pPr>
        <w:pStyle w:val="Paragrafi0"/>
        <w:rPr>
          <w:lang w:val="sq-AL"/>
        </w:rPr>
      </w:pPr>
    </w:p>
    <w:p w:rsidR="00B17E0C" w:rsidRPr="00950650" w:rsidRDefault="00B17E0C" w:rsidP="00CD6EB3">
      <w:pPr>
        <w:pStyle w:val="Paragrafi0"/>
        <w:rPr>
          <w:lang w:val="sq-AL"/>
        </w:rPr>
      </w:pPr>
    </w:p>
    <w:p w:rsidR="00B17E0C" w:rsidRPr="00950650" w:rsidRDefault="00B17E0C" w:rsidP="00CD6EB3">
      <w:pPr>
        <w:pStyle w:val="Paragrafi0"/>
        <w:rPr>
          <w:lang w:val="sq-AL"/>
        </w:rPr>
      </w:pPr>
    </w:p>
    <w:p w:rsidR="00B17E0C" w:rsidRDefault="00B17E0C" w:rsidP="00CD6EB3">
      <w:pPr>
        <w:pStyle w:val="Paragrafi0"/>
        <w:rPr>
          <w:lang w:val="sq-AL"/>
        </w:rPr>
      </w:pPr>
    </w:p>
    <w:p w:rsidR="0015289A" w:rsidRDefault="0015289A" w:rsidP="00CD6EB3">
      <w:pPr>
        <w:pStyle w:val="Paragrafi0"/>
        <w:rPr>
          <w:i/>
          <w:sz w:val="20"/>
          <w:lang w:val="sq-AL"/>
        </w:rPr>
      </w:pPr>
    </w:p>
    <w:p w:rsidR="0015289A" w:rsidRDefault="0015289A" w:rsidP="00CD6EB3">
      <w:pPr>
        <w:pStyle w:val="Paragrafi0"/>
        <w:rPr>
          <w:i/>
          <w:sz w:val="20"/>
          <w:lang w:val="sq-AL"/>
        </w:rPr>
      </w:pPr>
    </w:p>
    <w:p w:rsidR="0015289A" w:rsidRDefault="0015289A" w:rsidP="00CD6EB3">
      <w:pPr>
        <w:pStyle w:val="Paragrafi0"/>
        <w:rPr>
          <w:i/>
          <w:sz w:val="20"/>
          <w:lang w:val="sq-AL"/>
        </w:rPr>
      </w:pPr>
    </w:p>
    <w:p w:rsidR="00B17E0C" w:rsidRDefault="00B17E0C" w:rsidP="00CD6EB3">
      <w:pPr>
        <w:pStyle w:val="Paragrafi0"/>
        <w:rPr>
          <w:i/>
          <w:sz w:val="20"/>
          <w:lang w:val="sq-AL"/>
        </w:rPr>
      </w:pPr>
    </w:p>
    <w:p w:rsidR="0015289A" w:rsidRDefault="0015289A" w:rsidP="00CD6EB3">
      <w:pPr>
        <w:pStyle w:val="Paragrafi0"/>
        <w:rPr>
          <w:sz w:val="20"/>
          <w:lang w:val="sq-AL"/>
        </w:rPr>
        <w:sectPr w:rsidR="0015289A" w:rsidSect="00495EC6">
          <w:footerReference w:type="even" r:id="rId8"/>
          <w:footerReference w:type="default" r:id="rId9"/>
          <w:pgSz w:w="11907" w:h="16840" w:code="9"/>
          <w:pgMar w:top="1418" w:right="1418" w:bottom="1418" w:left="1418" w:header="1304" w:footer="1134" w:gutter="0"/>
          <w:pgNumType w:start="1209"/>
          <w:cols w:space="720"/>
          <w:docGrid w:linePitch="360"/>
        </w:sectPr>
      </w:pPr>
    </w:p>
    <w:p w:rsidR="00B17E0C" w:rsidRPr="001D1C5F" w:rsidRDefault="00B17E0C" w:rsidP="0015289A">
      <w:pPr>
        <w:pStyle w:val="TitulliNr"/>
      </w:pPr>
      <w:r>
        <w:t>SHTOJCA 2</w:t>
      </w:r>
    </w:p>
    <w:p w:rsidR="00B17E0C" w:rsidRDefault="00B17E0C" w:rsidP="00CD6EB3">
      <w:pPr>
        <w:pStyle w:val="Paragrafi0"/>
        <w:rPr>
          <w:i/>
          <w:sz w:val="20"/>
          <w:lang w:val="sq-AL"/>
        </w:rPr>
      </w:pPr>
    </w:p>
    <w:p w:rsidR="00B17E0C" w:rsidRPr="001D1C5F" w:rsidRDefault="00B17E0C" w:rsidP="00CD6EB3">
      <w:pPr>
        <w:pStyle w:val="Paragrafi0"/>
        <w:rPr>
          <w:i/>
          <w:sz w:val="20"/>
          <w:lang w:val="sq-AL"/>
        </w:rPr>
      </w:pPr>
      <w:r w:rsidRPr="001D1C5F">
        <w:rPr>
          <w:i/>
          <w:sz w:val="20"/>
          <w:lang w:val="sq-AL"/>
        </w:rPr>
        <w:t>Në mijë lekë</w:t>
      </w:r>
    </w:p>
    <w:tbl>
      <w:tblPr>
        <w:tblStyle w:val="TableGrid"/>
        <w:tblW w:w="5000" w:type="pct"/>
        <w:tblLook w:val="01E0" w:firstRow="1" w:lastRow="1" w:firstColumn="1" w:lastColumn="1" w:noHBand="0" w:noVBand="0"/>
      </w:tblPr>
      <w:tblGrid>
        <w:gridCol w:w="785"/>
        <w:gridCol w:w="2206"/>
        <w:gridCol w:w="1721"/>
        <w:gridCol w:w="1339"/>
        <w:gridCol w:w="1607"/>
        <w:gridCol w:w="1607"/>
        <w:gridCol w:w="1745"/>
        <w:gridCol w:w="2166"/>
      </w:tblGrid>
      <w:tr w:rsidR="00B17E0C" w:rsidRPr="0015289A">
        <w:tc>
          <w:tcPr>
            <w:tcW w:w="298" w:type="pct"/>
            <w:vMerge w:val="restart"/>
          </w:tcPr>
          <w:p w:rsidR="00B17E0C" w:rsidRPr="0015289A" w:rsidRDefault="00B17E0C" w:rsidP="0015289A">
            <w:pPr>
              <w:pStyle w:val="Tabele"/>
              <w:jc w:val="center"/>
              <w:rPr>
                <w:b/>
                <w:sz w:val="14"/>
                <w:szCs w:val="14"/>
              </w:rPr>
            </w:pPr>
            <w:r w:rsidRPr="0015289A">
              <w:rPr>
                <w:b/>
                <w:sz w:val="14"/>
                <w:szCs w:val="14"/>
              </w:rPr>
              <w:t>Nr.</w:t>
            </w:r>
          </w:p>
        </w:tc>
        <w:tc>
          <w:tcPr>
            <w:tcW w:w="837" w:type="pct"/>
            <w:vMerge w:val="restart"/>
          </w:tcPr>
          <w:p w:rsidR="00B17E0C" w:rsidRPr="0015289A" w:rsidRDefault="00B17E0C" w:rsidP="0015289A">
            <w:pPr>
              <w:pStyle w:val="Tabele"/>
              <w:jc w:val="center"/>
              <w:rPr>
                <w:b/>
                <w:sz w:val="14"/>
                <w:szCs w:val="14"/>
              </w:rPr>
            </w:pPr>
            <w:r w:rsidRPr="0015289A">
              <w:rPr>
                <w:b/>
                <w:sz w:val="14"/>
                <w:szCs w:val="14"/>
              </w:rPr>
              <w:t>Institucioni dytësor</w:t>
            </w:r>
          </w:p>
        </w:tc>
        <w:tc>
          <w:tcPr>
            <w:tcW w:w="3865" w:type="pct"/>
            <w:gridSpan w:val="6"/>
          </w:tcPr>
          <w:p w:rsidR="00B17E0C" w:rsidRPr="0015289A" w:rsidRDefault="00B17E0C" w:rsidP="0015289A">
            <w:pPr>
              <w:pStyle w:val="Tabele"/>
              <w:jc w:val="center"/>
              <w:rPr>
                <w:b/>
                <w:sz w:val="14"/>
                <w:szCs w:val="14"/>
              </w:rPr>
            </w:pPr>
            <w:r w:rsidRPr="0015289A">
              <w:rPr>
                <w:b/>
                <w:sz w:val="14"/>
                <w:szCs w:val="14"/>
              </w:rPr>
              <w:t>Buxheti 2010</w:t>
            </w:r>
          </w:p>
        </w:tc>
      </w:tr>
      <w:tr w:rsidR="00B17E0C" w:rsidRPr="0015289A">
        <w:tc>
          <w:tcPr>
            <w:tcW w:w="298" w:type="pct"/>
            <w:vMerge/>
          </w:tcPr>
          <w:p w:rsidR="00B17E0C" w:rsidRPr="0015289A" w:rsidRDefault="00B17E0C" w:rsidP="0015289A">
            <w:pPr>
              <w:pStyle w:val="Tabele"/>
              <w:jc w:val="center"/>
              <w:rPr>
                <w:b/>
                <w:sz w:val="14"/>
                <w:szCs w:val="14"/>
              </w:rPr>
            </w:pPr>
          </w:p>
        </w:tc>
        <w:tc>
          <w:tcPr>
            <w:tcW w:w="837" w:type="pct"/>
            <w:vMerge/>
          </w:tcPr>
          <w:p w:rsidR="00B17E0C" w:rsidRPr="0015289A" w:rsidRDefault="00B17E0C" w:rsidP="0015289A">
            <w:pPr>
              <w:pStyle w:val="Tabele"/>
              <w:jc w:val="center"/>
              <w:rPr>
                <w:b/>
                <w:sz w:val="14"/>
                <w:szCs w:val="14"/>
              </w:rPr>
            </w:pPr>
          </w:p>
        </w:tc>
        <w:tc>
          <w:tcPr>
            <w:tcW w:w="653" w:type="pct"/>
          </w:tcPr>
          <w:p w:rsidR="00B17E0C" w:rsidRPr="0015289A" w:rsidRDefault="00B17E0C" w:rsidP="0015289A">
            <w:pPr>
              <w:pStyle w:val="Tabele"/>
              <w:jc w:val="center"/>
              <w:rPr>
                <w:b/>
                <w:sz w:val="14"/>
                <w:szCs w:val="14"/>
              </w:rPr>
            </w:pPr>
            <w:r w:rsidRPr="0015289A">
              <w:rPr>
                <w:b/>
                <w:sz w:val="14"/>
                <w:szCs w:val="14"/>
              </w:rPr>
              <w:t>Numri plan i punonjësve</w:t>
            </w:r>
          </w:p>
        </w:tc>
        <w:tc>
          <w:tcPr>
            <w:tcW w:w="508" w:type="pct"/>
          </w:tcPr>
          <w:p w:rsidR="00B17E0C" w:rsidRPr="0015289A" w:rsidRDefault="00B17E0C" w:rsidP="0015289A">
            <w:pPr>
              <w:pStyle w:val="Tabele"/>
              <w:jc w:val="center"/>
              <w:rPr>
                <w:b/>
                <w:sz w:val="14"/>
                <w:szCs w:val="14"/>
              </w:rPr>
            </w:pPr>
            <w:r w:rsidRPr="0015289A">
              <w:rPr>
                <w:b/>
                <w:sz w:val="14"/>
                <w:szCs w:val="14"/>
              </w:rPr>
              <w:t>600</w:t>
            </w:r>
          </w:p>
        </w:tc>
        <w:tc>
          <w:tcPr>
            <w:tcW w:w="610" w:type="pct"/>
          </w:tcPr>
          <w:p w:rsidR="00B17E0C" w:rsidRPr="0015289A" w:rsidRDefault="00B17E0C" w:rsidP="0015289A">
            <w:pPr>
              <w:pStyle w:val="Tabele"/>
              <w:jc w:val="center"/>
              <w:rPr>
                <w:b/>
                <w:sz w:val="14"/>
                <w:szCs w:val="14"/>
              </w:rPr>
            </w:pPr>
            <w:r w:rsidRPr="0015289A">
              <w:rPr>
                <w:b/>
                <w:sz w:val="14"/>
                <w:szCs w:val="14"/>
              </w:rPr>
              <w:t>601</w:t>
            </w:r>
          </w:p>
        </w:tc>
        <w:tc>
          <w:tcPr>
            <w:tcW w:w="610" w:type="pct"/>
          </w:tcPr>
          <w:p w:rsidR="00B17E0C" w:rsidRPr="0015289A" w:rsidRDefault="00B17E0C" w:rsidP="0015289A">
            <w:pPr>
              <w:pStyle w:val="Tabele"/>
              <w:jc w:val="center"/>
              <w:rPr>
                <w:b/>
                <w:sz w:val="14"/>
                <w:szCs w:val="14"/>
              </w:rPr>
            </w:pPr>
            <w:r w:rsidRPr="0015289A">
              <w:rPr>
                <w:b/>
                <w:sz w:val="14"/>
                <w:szCs w:val="14"/>
              </w:rPr>
              <w:t>602</w:t>
            </w:r>
          </w:p>
        </w:tc>
        <w:tc>
          <w:tcPr>
            <w:tcW w:w="662" w:type="pct"/>
          </w:tcPr>
          <w:p w:rsidR="00B17E0C" w:rsidRPr="0015289A" w:rsidRDefault="00B17E0C" w:rsidP="0015289A">
            <w:pPr>
              <w:pStyle w:val="Tabele"/>
              <w:jc w:val="center"/>
              <w:rPr>
                <w:b/>
                <w:sz w:val="14"/>
                <w:szCs w:val="14"/>
              </w:rPr>
            </w:pPr>
            <w:r w:rsidRPr="0015289A">
              <w:rPr>
                <w:b/>
                <w:sz w:val="14"/>
                <w:szCs w:val="14"/>
              </w:rPr>
              <w:t>Rezervë e pashpërndarë</w:t>
            </w:r>
          </w:p>
        </w:tc>
        <w:tc>
          <w:tcPr>
            <w:tcW w:w="822" w:type="pct"/>
          </w:tcPr>
          <w:p w:rsidR="00B17E0C" w:rsidRPr="0015289A" w:rsidRDefault="00B17E0C" w:rsidP="0015289A">
            <w:pPr>
              <w:pStyle w:val="Tabele"/>
              <w:jc w:val="center"/>
              <w:rPr>
                <w:b/>
                <w:sz w:val="14"/>
                <w:szCs w:val="14"/>
              </w:rPr>
            </w:pPr>
            <w:r w:rsidRPr="0015289A">
              <w:rPr>
                <w:b/>
                <w:sz w:val="14"/>
                <w:szCs w:val="14"/>
              </w:rPr>
              <w:t>Totali i shpenzimeve korrente</w:t>
            </w:r>
          </w:p>
        </w:tc>
      </w:tr>
      <w:tr w:rsidR="00B17E0C" w:rsidRPr="0015289A">
        <w:tc>
          <w:tcPr>
            <w:tcW w:w="298" w:type="pct"/>
          </w:tcPr>
          <w:p w:rsidR="00B17E0C" w:rsidRPr="0015289A" w:rsidRDefault="00B17E0C" w:rsidP="0015289A">
            <w:pPr>
              <w:pStyle w:val="Tabele"/>
              <w:rPr>
                <w:sz w:val="14"/>
                <w:szCs w:val="14"/>
              </w:rPr>
            </w:pPr>
            <w:r w:rsidRPr="0015289A">
              <w:rPr>
                <w:sz w:val="14"/>
                <w:szCs w:val="14"/>
              </w:rPr>
              <w:t>1</w:t>
            </w:r>
          </w:p>
        </w:tc>
        <w:tc>
          <w:tcPr>
            <w:tcW w:w="837" w:type="pct"/>
          </w:tcPr>
          <w:p w:rsidR="00B17E0C" w:rsidRPr="0015289A" w:rsidRDefault="00B17E0C" w:rsidP="0015289A">
            <w:pPr>
              <w:pStyle w:val="Tabele"/>
              <w:rPr>
                <w:sz w:val="14"/>
                <w:szCs w:val="14"/>
              </w:rPr>
            </w:pPr>
            <w:r w:rsidRPr="0015289A">
              <w:rPr>
                <w:sz w:val="14"/>
                <w:szCs w:val="14"/>
              </w:rPr>
              <w:t>Berat</w:t>
            </w:r>
          </w:p>
        </w:tc>
        <w:tc>
          <w:tcPr>
            <w:tcW w:w="653" w:type="pct"/>
          </w:tcPr>
          <w:p w:rsidR="00B17E0C" w:rsidRPr="0015289A" w:rsidRDefault="00B17E0C" w:rsidP="0015289A">
            <w:pPr>
              <w:pStyle w:val="Tabele"/>
              <w:rPr>
                <w:sz w:val="14"/>
                <w:szCs w:val="14"/>
              </w:rPr>
            </w:pPr>
            <w:r w:rsidRPr="0015289A">
              <w:rPr>
                <w:sz w:val="14"/>
                <w:szCs w:val="14"/>
              </w:rPr>
              <w:t>415</w:t>
            </w:r>
          </w:p>
        </w:tc>
        <w:tc>
          <w:tcPr>
            <w:tcW w:w="508" w:type="pct"/>
          </w:tcPr>
          <w:p w:rsidR="00B17E0C" w:rsidRPr="0015289A" w:rsidRDefault="00B17E0C" w:rsidP="0015289A">
            <w:pPr>
              <w:pStyle w:val="Tabele"/>
              <w:rPr>
                <w:sz w:val="14"/>
                <w:szCs w:val="14"/>
              </w:rPr>
            </w:pPr>
            <w:r w:rsidRPr="0015289A">
              <w:rPr>
                <w:sz w:val="14"/>
                <w:szCs w:val="14"/>
              </w:rPr>
              <w:t>204,200</w:t>
            </w:r>
          </w:p>
        </w:tc>
        <w:tc>
          <w:tcPr>
            <w:tcW w:w="610" w:type="pct"/>
          </w:tcPr>
          <w:p w:rsidR="00B17E0C" w:rsidRPr="0015289A" w:rsidRDefault="00B17E0C" w:rsidP="0015289A">
            <w:pPr>
              <w:pStyle w:val="Tabele"/>
              <w:rPr>
                <w:sz w:val="14"/>
                <w:szCs w:val="14"/>
              </w:rPr>
            </w:pPr>
            <w:r w:rsidRPr="0015289A">
              <w:rPr>
                <w:sz w:val="14"/>
                <w:szCs w:val="14"/>
              </w:rPr>
              <w:t>32,450</w:t>
            </w:r>
          </w:p>
        </w:tc>
        <w:tc>
          <w:tcPr>
            <w:tcW w:w="610" w:type="pct"/>
          </w:tcPr>
          <w:p w:rsidR="00B17E0C" w:rsidRPr="0015289A" w:rsidRDefault="00B17E0C" w:rsidP="0015289A">
            <w:pPr>
              <w:pStyle w:val="Tabele"/>
              <w:rPr>
                <w:sz w:val="14"/>
                <w:szCs w:val="14"/>
              </w:rPr>
            </w:pPr>
            <w:r w:rsidRPr="0015289A">
              <w:rPr>
                <w:sz w:val="14"/>
                <w:szCs w:val="14"/>
              </w:rPr>
              <w:t>145,900</w:t>
            </w:r>
          </w:p>
        </w:tc>
        <w:tc>
          <w:tcPr>
            <w:tcW w:w="662" w:type="pct"/>
          </w:tcPr>
          <w:p w:rsidR="00B17E0C" w:rsidRPr="0015289A" w:rsidRDefault="00B17E0C" w:rsidP="0015289A">
            <w:pPr>
              <w:pStyle w:val="Tabele"/>
              <w:rPr>
                <w:sz w:val="14"/>
                <w:szCs w:val="14"/>
              </w:rPr>
            </w:pPr>
          </w:p>
        </w:tc>
        <w:tc>
          <w:tcPr>
            <w:tcW w:w="822" w:type="pct"/>
          </w:tcPr>
          <w:p w:rsidR="00B17E0C" w:rsidRPr="0015289A" w:rsidRDefault="00B17E0C" w:rsidP="0015289A">
            <w:pPr>
              <w:pStyle w:val="Tabele"/>
              <w:rPr>
                <w:sz w:val="14"/>
                <w:szCs w:val="14"/>
              </w:rPr>
            </w:pPr>
            <w:r w:rsidRPr="0015289A">
              <w:rPr>
                <w:sz w:val="14"/>
                <w:szCs w:val="14"/>
              </w:rPr>
              <w:t>382,550</w:t>
            </w:r>
          </w:p>
        </w:tc>
      </w:tr>
      <w:tr w:rsidR="00B17E0C" w:rsidRPr="0015289A">
        <w:tc>
          <w:tcPr>
            <w:tcW w:w="298" w:type="pct"/>
          </w:tcPr>
          <w:p w:rsidR="00B17E0C" w:rsidRPr="0015289A" w:rsidRDefault="00B17E0C" w:rsidP="0015289A">
            <w:pPr>
              <w:pStyle w:val="Tabele"/>
              <w:rPr>
                <w:sz w:val="14"/>
                <w:szCs w:val="14"/>
              </w:rPr>
            </w:pPr>
            <w:r w:rsidRPr="0015289A">
              <w:rPr>
                <w:sz w:val="14"/>
                <w:szCs w:val="14"/>
              </w:rPr>
              <w:t>2</w:t>
            </w:r>
          </w:p>
        </w:tc>
        <w:tc>
          <w:tcPr>
            <w:tcW w:w="837" w:type="pct"/>
          </w:tcPr>
          <w:p w:rsidR="00B17E0C" w:rsidRPr="0015289A" w:rsidRDefault="00B17E0C" w:rsidP="0015289A">
            <w:pPr>
              <w:pStyle w:val="Tabele"/>
              <w:rPr>
                <w:sz w:val="14"/>
                <w:szCs w:val="14"/>
              </w:rPr>
            </w:pPr>
            <w:r w:rsidRPr="0015289A">
              <w:rPr>
                <w:sz w:val="14"/>
                <w:szCs w:val="14"/>
              </w:rPr>
              <w:t>Bulqizë</w:t>
            </w:r>
          </w:p>
        </w:tc>
        <w:tc>
          <w:tcPr>
            <w:tcW w:w="653" w:type="pct"/>
          </w:tcPr>
          <w:p w:rsidR="00B17E0C" w:rsidRPr="0015289A" w:rsidRDefault="00B17E0C" w:rsidP="0015289A">
            <w:pPr>
              <w:pStyle w:val="Tabele"/>
              <w:rPr>
                <w:sz w:val="14"/>
                <w:szCs w:val="14"/>
              </w:rPr>
            </w:pPr>
            <w:r w:rsidRPr="0015289A">
              <w:rPr>
                <w:sz w:val="14"/>
                <w:szCs w:val="14"/>
              </w:rPr>
              <w:t>108</w:t>
            </w:r>
          </w:p>
        </w:tc>
        <w:tc>
          <w:tcPr>
            <w:tcW w:w="508" w:type="pct"/>
          </w:tcPr>
          <w:p w:rsidR="00B17E0C" w:rsidRPr="0015289A" w:rsidRDefault="00B17E0C" w:rsidP="0015289A">
            <w:pPr>
              <w:pStyle w:val="Tabele"/>
              <w:rPr>
                <w:sz w:val="14"/>
                <w:szCs w:val="14"/>
              </w:rPr>
            </w:pPr>
            <w:r w:rsidRPr="0015289A">
              <w:rPr>
                <w:sz w:val="14"/>
                <w:szCs w:val="14"/>
              </w:rPr>
              <w:t>54,500</w:t>
            </w:r>
          </w:p>
        </w:tc>
        <w:tc>
          <w:tcPr>
            <w:tcW w:w="610" w:type="pct"/>
          </w:tcPr>
          <w:p w:rsidR="00B17E0C" w:rsidRPr="0015289A" w:rsidRDefault="00B17E0C" w:rsidP="0015289A">
            <w:pPr>
              <w:pStyle w:val="Tabele"/>
              <w:rPr>
                <w:sz w:val="14"/>
                <w:szCs w:val="14"/>
              </w:rPr>
            </w:pPr>
            <w:r w:rsidRPr="0015289A">
              <w:rPr>
                <w:sz w:val="14"/>
                <w:szCs w:val="14"/>
              </w:rPr>
              <w:t>8,700</w:t>
            </w:r>
          </w:p>
        </w:tc>
        <w:tc>
          <w:tcPr>
            <w:tcW w:w="610" w:type="pct"/>
          </w:tcPr>
          <w:p w:rsidR="00B17E0C" w:rsidRPr="0015289A" w:rsidRDefault="00B17E0C" w:rsidP="0015289A">
            <w:pPr>
              <w:pStyle w:val="Tabele"/>
              <w:rPr>
                <w:sz w:val="14"/>
                <w:szCs w:val="14"/>
              </w:rPr>
            </w:pPr>
            <w:r w:rsidRPr="0015289A">
              <w:rPr>
                <w:sz w:val="14"/>
                <w:szCs w:val="14"/>
              </w:rPr>
              <w:t>25,000</w:t>
            </w:r>
          </w:p>
        </w:tc>
        <w:tc>
          <w:tcPr>
            <w:tcW w:w="662" w:type="pct"/>
          </w:tcPr>
          <w:p w:rsidR="00B17E0C" w:rsidRPr="0015289A" w:rsidRDefault="00B17E0C" w:rsidP="0015289A">
            <w:pPr>
              <w:pStyle w:val="Tabele"/>
              <w:rPr>
                <w:sz w:val="14"/>
                <w:szCs w:val="14"/>
              </w:rPr>
            </w:pPr>
          </w:p>
        </w:tc>
        <w:tc>
          <w:tcPr>
            <w:tcW w:w="822" w:type="pct"/>
          </w:tcPr>
          <w:p w:rsidR="00B17E0C" w:rsidRPr="0015289A" w:rsidRDefault="00B17E0C" w:rsidP="0015289A">
            <w:pPr>
              <w:pStyle w:val="Tabele"/>
              <w:rPr>
                <w:sz w:val="14"/>
                <w:szCs w:val="14"/>
              </w:rPr>
            </w:pPr>
            <w:r w:rsidRPr="0015289A">
              <w:rPr>
                <w:sz w:val="14"/>
                <w:szCs w:val="14"/>
              </w:rPr>
              <w:t>88,200</w:t>
            </w:r>
          </w:p>
        </w:tc>
      </w:tr>
      <w:tr w:rsidR="00B17E0C" w:rsidRPr="0015289A">
        <w:tc>
          <w:tcPr>
            <w:tcW w:w="298" w:type="pct"/>
          </w:tcPr>
          <w:p w:rsidR="00B17E0C" w:rsidRPr="0015289A" w:rsidRDefault="00B17E0C" w:rsidP="0015289A">
            <w:pPr>
              <w:pStyle w:val="Tabele"/>
              <w:rPr>
                <w:sz w:val="14"/>
                <w:szCs w:val="14"/>
              </w:rPr>
            </w:pPr>
            <w:r w:rsidRPr="0015289A">
              <w:rPr>
                <w:sz w:val="14"/>
                <w:szCs w:val="14"/>
              </w:rPr>
              <w:t>3</w:t>
            </w:r>
          </w:p>
        </w:tc>
        <w:tc>
          <w:tcPr>
            <w:tcW w:w="837" w:type="pct"/>
          </w:tcPr>
          <w:p w:rsidR="00B17E0C" w:rsidRPr="0015289A" w:rsidRDefault="00B17E0C" w:rsidP="0015289A">
            <w:pPr>
              <w:pStyle w:val="Tabele"/>
              <w:rPr>
                <w:sz w:val="14"/>
                <w:szCs w:val="14"/>
              </w:rPr>
            </w:pPr>
            <w:r w:rsidRPr="0015289A">
              <w:rPr>
                <w:sz w:val="14"/>
                <w:szCs w:val="14"/>
              </w:rPr>
              <w:t xml:space="preserve">Delvinë </w:t>
            </w:r>
          </w:p>
        </w:tc>
        <w:tc>
          <w:tcPr>
            <w:tcW w:w="653" w:type="pct"/>
          </w:tcPr>
          <w:p w:rsidR="00B17E0C" w:rsidRPr="0015289A" w:rsidRDefault="00B17E0C" w:rsidP="0015289A">
            <w:pPr>
              <w:pStyle w:val="Tabele"/>
              <w:rPr>
                <w:sz w:val="14"/>
                <w:szCs w:val="14"/>
              </w:rPr>
            </w:pPr>
            <w:r w:rsidRPr="0015289A">
              <w:rPr>
                <w:sz w:val="14"/>
                <w:szCs w:val="14"/>
              </w:rPr>
              <w:t>32</w:t>
            </w:r>
          </w:p>
        </w:tc>
        <w:tc>
          <w:tcPr>
            <w:tcW w:w="508" w:type="pct"/>
          </w:tcPr>
          <w:p w:rsidR="00B17E0C" w:rsidRPr="0015289A" w:rsidRDefault="00B17E0C" w:rsidP="0015289A">
            <w:pPr>
              <w:pStyle w:val="Tabele"/>
              <w:rPr>
                <w:sz w:val="14"/>
                <w:szCs w:val="14"/>
              </w:rPr>
            </w:pPr>
            <w:r w:rsidRPr="0015289A">
              <w:rPr>
                <w:sz w:val="14"/>
                <w:szCs w:val="14"/>
              </w:rPr>
              <w:t>16,550</w:t>
            </w:r>
          </w:p>
        </w:tc>
        <w:tc>
          <w:tcPr>
            <w:tcW w:w="610" w:type="pct"/>
          </w:tcPr>
          <w:p w:rsidR="00B17E0C" w:rsidRPr="0015289A" w:rsidRDefault="00B17E0C" w:rsidP="0015289A">
            <w:pPr>
              <w:pStyle w:val="Tabele"/>
              <w:rPr>
                <w:sz w:val="14"/>
                <w:szCs w:val="14"/>
              </w:rPr>
            </w:pPr>
            <w:r w:rsidRPr="0015289A">
              <w:rPr>
                <w:sz w:val="14"/>
                <w:szCs w:val="14"/>
              </w:rPr>
              <w:t>2,650</w:t>
            </w:r>
          </w:p>
        </w:tc>
        <w:tc>
          <w:tcPr>
            <w:tcW w:w="610" w:type="pct"/>
          </w:tcPr>
          <w:p w:rsidR="00B17E0C" w:rsidRPr="0015289A" w:rsidRDefault="00B17E0C" w:rsidP="0015289A">
            <w:pPr>
              <w:pStyle w:val="Tabele"/>
              <w:rPr>
                <w:sz w:val="14"/>
                <w:szCs w:val="14"/>
              </w:rPr>
            </w:pPr>
            <w:r w:rsidRPr="0015289A">
              <w:rPr>
                <w:sz w:val="14"/>
                <w:szCs w:val="14"/>
              </w:rPr>
              <w:t>6,800</w:t>
            </w:r>
          </w:p>
        </w:tc>
        <w:tc>
          <w:tcPr>
            <w:tcW w:w="662" w:type="pct"/>
          </w:tcPr>
          <w:p w:rsidR="00B17E0C" w:rsidRPr="0015289A" w:rsidRDefault="00B17E0C" w:rsidP="0015289A">
            <w:pPr>
              <w:pStyle w:val="Tabele"/>
              <w:rPr>
                <w:sz w:val="14"/>
                <w:szCs w:val="14"/>
              </w:rPr>
            </w:pPr>
          </w:p>
        </w:tc>
        <w:tc>
          <w:tcPr>
            <w:tcW w:w="822" w:type="pct"/>
          </w:tcPr>
          <w:p w:rsidR="00B17E0C" w:rsidRPr="0015289A" w:rsidRDefault="00B17E0C" w:rsidP="0015289A">
            <w:pPr>
              <w:pStyle w:val="Tabele"/>
              <w:rPr>
                <w:sz w:val="14"/>
                <w:szCs w:val="14"/>
              </w:rPr>
            </w:pPr>
            <w:r w:rsidRPr="0015289A">
              <w:rPr>
                <w:sz w:val="14"/>
                <w:szCs w:val="14"/>
              </w:rPr>
              <w:t>26,000</w:t>
            </w:r>
          </w:p>
        </w:tc>
      </w:tr>
      <w:tr w:rsidR="00B17E0C" w:rsidRPr="0015289A">
        <w:tc>
          <w:tcPr>
            <w:tcW w:w="298" w:type="pct"/>
          </w:tcPr>
          <w:p w:rsidR="00B17E0C" w:rsidRPr="0015289A" w:rsidRDefault="00B17E0C" w:rsidP="0015289A">
            <w:pPr>
              <w:pStyle w:val="Tabele"/>
              <w:rPr>
                <w:sz w:val="14"/>
                <w:szCs w:val="14"/>
              </w:rPr>
            </w:pPr>
            <w:r w:rsidRPr="0015289A">
              <w:rPr>
                <w:sz w:val="14"/>
                <w:szCs w:val="14"/>
              </w:rPr>
              <w:t>4</w:t>
            </w:r>
          </w:p>
        </w:tc>
        <w:tc>
          <w:tcPr>
            <w:tcW w:w="837" w:type="pct"/>
          </w:tcPr>
          <w:p w:rsidR="00B17E0C" w:rsidRPr="0015289A" w:rsidRDefault="00B17E0C" w:rsidP="0015289A">
            <w:pPr>
              <w:pStyle w:val="Tabele"/>
              <w:rPr>
                <w:sz w:val="14"/>
                <w:szCs w:val="14"/>
              </w:rPr>
            </w:pPr>
            <w:r w:rsidRPr="0015289A">
              <w:rPr>
                <w:sz w:val="14"/>
                <w:szCs w:val="14"/>
              </w:rPr>
              <w:t>Devoll</w:t>
            </w:r>
          </w:p>
        </w:tc>
        <w:tc>
          <w:tcPr>
            <w:tcW w:w="653" w:type="pct"/>
          </w:tcPr>
          <w:p w:rsidR="00B17E0C" w:rsidRPr="0015289A" w:rsidRDefault="00B17E0C" w:rsidP="0015289A">
            <w:pPr>
              <w:pStyle w:val="Tabele"/>
              <w:rPr>
                <w:sz w:val="14"/>
                <w:szCs w:val="14"/>
              </w:rPr>
            </w:pPr>
            <w:r w:rsidRPr="0015289A">
              <w:rPr>
                <w:sz w:val="14"/>
                <w:szCs w:val="14"/>
              </w:rPr>
              <w:t>54</w:t>
            </w:r>
          </w:p>
        </w:tc>
        <w:tc>
          <w:tcPr>
            <w:tcW w:w="508" w:type="pct"/>
          </w:tcPr>
          <w:p w:rsidR="00B17E0C" w:rsidRPr="0015289A" w:rsidRDefault="00B17E0C" w:rsidP="0015289A">
            <w:pPr>
              <w:pStyle w:val="Tabele"/>
              <w:rPr>
                <w:sz w:val="14"/>
                <w:szCs w:val="14"/>
              </w:rPr>
            </w:pPr>
            <w:r w:rsidRPr="0015289A">
              <w:rPr>
                <w:sz w:val="14"/>
                <w:szCs w:val="14"/>
              </w:rPr>
              <w:t>27,500</w:t>
            </w:r>
          </w:p>
        </w:tc>
        <w:tc>
          <w:tcPr>
            <w:tcW w:w="610" w:type="pct"/>
          </w:tcPr>
          <w:p w:rsidR="00B17E0C" w:rsidRPr="0015289A" w:rsidRDefault="00B17E0C" w:rsidP="0015289A">
            <w:pPr>
              <w:pStyle w:val="Tabele"/>
              <w:rPr>
                <w:sz w:val="14"/>
                <w:szCs w:val="14"/>
              </w:rPr>
            </w:pPr>
            <w:r w:rsidRPr="0015289A">
              <w:rPr>
                <w:sz w:val="14"/>
                <w:szCs w:val="14"/>
              </w:rPr>
              <w:t>4,350</w:t>
            </w:r>
          </w:p>
        </w:tc>
        <w:tc>
          <w:tcPr>
            <w:tcW w:w="610" w:type="pct"/>
          </w:tcPr>
          <w:p w:rsidR="00B17E0C" w:rsidRPr="0015289A" w:rsidRDefault="00B17E0C" w:rsidP="0015289A">
            <w:pPr>
              <w:pStyle w:val="Tabele"/>
              <w:rPr>
                <w:sz w:val="14"/>
                <w:szCs w:val="14"/>
              </w:rPr>
            </w:pPr>
            <w:r w:rsidRPr="0015289A">
              <w:rPr>
                <w:sz w:val="14"/>
                <w:szCs w:val="14"/>
              </w:rPr>
              <w:t>17,300</w:t>
            </w:r>
          </w:p>
        </w:tc>
        <w:tc>
          <w:tcPr>
            <w:tcW w:w="662" w:type="pct"/>
          </w:tcPr>
          <w:p w:rsidR="00B17E0C" w:rsidRPr="0015289A" w:rsidRDefault="00B17E0C" w:rsidP="0015289A">
            <w:pPr>
              <w:pStyle w:val="Tabele"/>
              <w:rPr>
                <w:sz w:val="14"/>
                <w:szCs w:val="14"/>
              </w:rPr>
            </w:pPr>
          </w:p>
        </w:tc>
        <w:tc>
          <w:tcPr>
            <w:tcW w:w="822" w:type="pct"/>
          </w:tcPr>
          <w:p w:rsidR="00B17E0C" w:rsidRPr="0015289A" w:rsidRDefault="00B17E0C" w:rsidP="0015289A">
            <w:pPr>
              <w:pStyle w:val="Tabele"/>
              <w:rPr>
                <w:sz w:val="14"/>
                <w:szCs w:val="14"/>
              </w:rPr>
            </w:pPr>
            <w:r w:rsidRPr="0015289A">
              <w:rPr>
                <w:sz w:val="14"/>
                <w:szCs w:val="14"/>
              </w:rPr>
              <w:t>49,150</w:t>
            </w:r>
          </w:p>
        </w:tc>
      </w:tr>
      <w:tr w:rsidR="00B17E0C" w:rsidRPr="0015289A">
        <w:tc>
          <w:tcPr>
            <w:tcW w:w="298" w:type="pct"/>
          </w:tcPr>
          <w:p w:rsidR="00B17E0C" w:rsidRPr="0015289A" w:rsidRDefault="00B17E0C" w:rsidP="0015289A">
            <w:pPr>
              <w:pStyle w:val="Tabele"/>
              <w:rPr>
                <w:sz w:val="14"/>
                <w:szCs w:val="14"/>
              </w:rPr>
            </w:pPr>
            <w:r w:rsidRPr="0015289A">
              <w:rPr>
                <w:sz w:val="14"/>
                <w:szCs w:val="14"/>
              </w:rPr>
              <w:t>5</w:t>
            </w:r>
          </w:p>
        </w:tc>
        <w:tc>
          <w:tcPr>
            <w:tcW w:w="837" w:type="pct"/>
          </w:tcPr>
          <w:p w:rsidR="00B17E0C" w:rsidRPr="0015289A" w:rsidRDefault="00B17E0C" w:rsidP="0015289A">
            <w:pPr>
              <w:pStyle w:val="Tabele"/>
              <w:rPr>
                <w:sz w:val="14"/>
                <w:szCs w:val="14"/>
              </w:rPr>
            </w:pPr>
            <w:r w:rsidRPr="0015289A">
              <w:rPr>
                <w:sz w:val="14"/>
                <w:szCs w:val="14"/>
              </w:rPr>
              <w:t>Dibër</w:t>
            </w:r>
          </w:p>
        </w:tc>
        <w:tc>
          <w:tcPr>
            <w:tcW w:w="653" w:type="pct"/>
          </w:tcPr>
          <w:p w:rsidR="00B17E0C" w:rsidRPr="0015289A" w:rsidRDefault="00B17E0C" w:rsidP="0015289A">
            <w:pPr>
              <w:pStyle w:val="Tabele"/>
              <w:rPr>
                <w:sz w:val="14"/>
                <w:szCs w:val="14"/>
              </w:rPr>
            </w:pPr>
            <w:r w:rsidRPr="0015289A">
              <w:rPr>
                <w:sz w:val="14"/>
                <w:szCs w:val="14"/>
              </w:rPr>
              <w:t>389</w:t>
            </w:r>
          </w:p>
        </w:tc>
        <w:tc>
          <w:tcPr>
            <w:tcW w:w="508" w:type="pct"/>
          </w:tcPr>
          <w:p w:rsidR="00B17E0C" w:rsidRPr="0015289A" w:rsidRDefault="00B17E0C" w:rsidP="0015289A">
            <w:pPr>
              <w:pStyle w:val="Tabele"/>
              <w:rPr>
                <w:sz w:val="14"/>
                <w:szCs w:val="14"/>
              </w:rPr>
            </w:pPr>
            <w:r w:rsidRPr="0015289A">
              <w:rPr>
                <w:sz w:val="14"/>
                <w:szCs w:val="14"/>
              </w:rPr>
              <w:t>190,250</w:t>
            </w:r>
          </w:p>
        </w:tc>
        <w:tc>
          <w:tcPr>
            <w:tcW w:w="610" w:type="pct"/>
          </w:tcPr>
          <w:p w:rsidR="00B17E0C" w:rsidRPr="0015289A" w:rsidRDefault="00B17E0C" w:rsidP="0015289A">
            <w:pPr>
              <w:pStyle w:val="Tabele"/>
              <w:rPr>
                <w:sz w:val="14"/>
                <w:szCs w:val="14"/>
              </w:rPr>
            </w:pPr>
            <w:r w:rsidRPr="0015289A">
              <w:rPr>
                <w:sz w:val="14"/>
                <w:szCs w:val="14"/>
              </w:rPr>
              <w:t>30,250</w:t>
            </w:r>
          </w:p>
        </w:tc>
        <w:tc>
          <w:tcPr>
            <w:tcW w:w="610" w:type="pct"/>
          </w:tcPr>
          <w:p w:rsidR="00B17E0C" w:rsidRPr="0015289A" w:rsidRDefault="00B17E0C" w:rsidP="0015289A">
            <w:pPr>
              <w:pStyle w:val="Tabele"/>
              <w:rPr>
                <w:sz w:val="14"/>
                <w:szCs w:val="14"/>
              </w:rPr>
            </w:pPr>
            <w:r w:rsidRPr="0015289A">
              <w:rPr>
                <w:sz w:val="14"/>
                <w:szCs w:val="14"/>
              </w:rPr>
              <w:t>122,800</w:t>
            </w:r>
          </w:p>
        </w:tc>
        <w:tc>
          <w:tcPr>
            <w:tcW w:w="662" w:type="pct"/>
          </w:tcPr>
          <w:p w:rsidR="00B17E0C" w:rsidRPr="0015289A" w:rsidRDefault="00B17E0C" w:rsidP="0015289A">
            <w:pPr>
              <w:pStyle w:val="Tabele"/>
              <w:rPr>
                <w:sz w:val="14"/>
                <w:szCs w:val="14"/>
              </w:rPr>
            </w:pPr>
          </w:p>
        </w:tc>
        <w:tc>
          <w:tcPr>
            <w:tcW w:w="822" w:type="pct"/>
          </w:tcPr>
          <w:p w:rsidR="00B17E0C" w:rsidRPr="0015289A" w:rsidRDefault="00B17E0C" w:rsidP="0015289A">
            <w:pPr>
              <w:pStyle w:val="Tabele"/>
              <w:rPr>
                <w:sz w:val="14"/>
                <w:szCs w:val="14"/>
              </w:rPr>
            </w:pPr>
            <w:r w:rsidRPr="0015289A">
              <w:rPr>
                <w:sz w:val="14"/>
                <w:szCs w:val="14"/>
              </w:rPr>
              <w:t>343,300</w:t>
            </w:r>
          </w:p>
        </w:tc>
      </w:tr>
      <w:tr w:rsidR="00B17E0C" w:rsidRPr="0015289A">
        <w:tc>
          <w:tcPr>
            <w:tcW w:w="298" w:type="pct"/>
          </w:tcPr>
          <w:p w:rsidR="00B17E0C" w:rsidRPr="0015289A" w:rsidRDefault="00B17E0C" w:rsidP="0015289A">
            <w:pPr>
              <w:pStyle w:val="Tabele"/>
              <w:rPr>
                <w:sz w:val="14"/>
                <w:szCs w:val="14"/>
              </w:rPr>
            </w:pPr>
            <w:r w:rsidRPr="0015289A">
              <w:rPr>
                <w:sz w:val="14"/>
                <w:szCs w:val="14"/>
              </w:rPr>
              <w:t>6</w:t>
            </w:r>
          </w:p>
        </w:tc>
        <w:tc>
          <w:tcPr>
            <w:tcW w:w="837" w:type="pct"/>
          </w:tcPr>
          <w:p w:rsidR="00B17E0C" w:rsidRPr="0015289A" w:rsidRDefault="00B17E0C" w:rsidP="0015289A">
            <w:pPr>
              <w:pStyle w:val="Tabele"/>
              <w:rPr>
                <w:sz w:val="14"/>
                <w:szCs w:val="14"/>
              </w:rPr>
            </w:pPr>
            <w:r w:rsidRPr="0015289A">
              <w:rPr>
                <w:sz w:val="14"/>
                <w:szCs w:val="14"/>
              </w:rPr>
              <w:t>Elbasan</w:t>
            </w:r>
          </w:p>
        </w:tc>
        <w:tc>
          <w:tcPr>
            <w:tcW w:w="653" w:type="pct"/>
          </w:tcPr>
          <w:p w:rsidR="00B17E0C" w:rsidRPr="0015289A" w:rsidRDefault="00B17E0C" w:rsidP="0015289A">
            <w:pPr>
              <w:pStyle w:val="Tabele"/>
              <w:rPr>
                <w:sz w:val="14"/>
                <w:szCs w:val="14"/>
              </w:rPr>
            </w:pPr>
            <w:r w:rsidRPr="0015289A">
              <w:rPr>
                <w:sz w:val="14"/>
                <w:szCs w:val="14"/>
              </w:rPr>
              <w:t>661</w:t>
            </w:r>
          </w:p>
        </w:tc>
        <w:tc>
          <w:tcPr>
            <w:tcW w:w="508" w:type="pct"/>
          </w:tcPr>
          <w:p w:rsidR="00B17E0C" w:rsidRPr="0015289A" w:rsidRDefault="00B17E0C" w:rsidP="0015289A">
            <w:pPr>
              <w:pStyle w:val="Tabele"/>
              <w:rPr>
                <w:sz w:val="14"/>
                <w:szCs w:val="14"/>
              </w:rPr>
            </w:pPr>
            <w:r w:rsidRPr="0015289A">
              <w:rPr>
                <w:sz w:val="14"/>
                <w:szCs w:val="14"/>
              </w:rPr>
              <w:t>298,300</w:t>
            </w:r>
          </w:p>
        </w:tc>
        <w:tc>
          <w:tcPr>
            <w:tcW w:w="610" w:type="pct"/>
          </w:tcPr>
          <w:p w:rsidR="00B17E0C" w:rsidRPr="0015289A" w:rsidRDefault="00B17E0C" w:rsidP="0015289A">
            <w:pPr>
              <w:pStyle w:val="Tabele"/>
              <w:rPr>
                <w:sz w:val="14"/>
                <w:szCs w:val="14"/>
              </w:rPr>
            </w:pPr>
            <w:r w:rsidRPr="0015289A">
              <w:rPr>
                <w:sz w:val="14"/>
                <w:szCs w:val="14"/>
              </w:rPr>
              <w:t>47,450</w:t>
            </w:r>
          </w:p>
        </w:tc>
        <w:tc>
          <w:tcPr>
            <w:tcW w:w="610" w:type="pct"/>
          </w:tcPr>
          <w:p w:rsidR="00B17E0C" w:rsidRPr="0015289A" w:rsidRDefault="00B17E0C" w:rsidP="0015289A">
            <w:pPr>
              <w:pStyle w:val="Tabele"/>
              <w:rPr>
                <w:sz w:val="14"/>
                <w:szCs w:val="14"/>
              </w:rPr>
            </w:pPr>
            <w:r w:rsidRPr="0015289A">
              <w:rPr>
                <w:sz w:val="14"/>
                <w:szCs w:val="14"/>
              </w:rPr>
              <w:t>162,700</w:t>
            </w:r>
          </w:p>
        </w:tc>
        <w:tc>
          <w:tcPr>
            <w:tcW w:w="662" w:type="pct"/>
          </w:tcPr>
          <w:p w:rsidR="00B17E0C" w:rsidRPr="0015289A" w:rsidRDefault="00B17E0C" w:rsidP="0015289A">
            <w:pPr>
              <w:pStyle w:val="Tabele"/>
              <w:rPr>
                <w:sz w:val="14"/>
                <w:szCs w:val="14"/>
              </w:rPr>
            </w:pPr>
          </w:p>
        </w:tc>
        <w:tc>
          <w:tcPr>
            <w:tcW w:w="822" w:type="pct"/>
          </w:tcPr>
          <w:p w:rsidR="00B17E0C" w:rsidRPr="0015289A" w:rsidRDefault="00480754" w:rsidP="0015289A">
            <w:pPr>
              <w:pStyle w:val="Tabele"/>
              <w:rPr>
                <w:sz w:val="14"/>
                <w:szCs w:val="14"/>
              </w:rPr>
            </w:pPr>
            <w:r>
              <w:rPr>
                <w:sz w:val="14"/>
                <w:szCs w:val="14"/>
              </w:rPr>
              <w:t>508,450</w:t>
            </w:r>
          </w:p>
        </w:tc>
      </w:tr>
      <w:tr w:rsidR="00B17E0C" w:rsidRPr="0015289A">
        <w:tc>
          <w:tcPr>
            <w:tcW w:w="298" w:type="pct"/>
          </w:tcPr>
          <w:p w:rsidR="00B17E0C" w:rsidRPr="0015289A" w:rsidRDefault="00B17E0C" w:rsidP="0015289A">
            <w:pPr>
              <w:pStyle w:val="Tabele"/>
              <w:rPr>
                <w:sz w:val="14"/>
                <w:szCs w:val="14"/>
              </w:rPr>
            </w:pPr>
            <w:r w:rsidRPr="0015289A">
              <w:rPr>
                <w:sz w:val="14"/>
                <w:szCs w:val="14"/>
              </w:rPr>
              <w:t>7</w:t>
            </w:r>
          </w:p>
        </w:tc>
        <w:tc>
          <w:tcPr>
            <w:tcW w:w="837" w:type="pct"/>
          </w:tcPr>
          <w:p w:rsidR="00B17E0C" w:rsidRPr="0015289A" w:rsidRDefault="00B17E0C" w:rsidP="0015289A">
            <w:pPr>
              <w:pStyle w:val="Tabele"/>
              <w:rPr>
                <w:sz w:val="14"/>
                <w:szCs w:val="14"/>
              </w:rPr>
            </w:pPr>
            <w:r w:rsidRPr="0015289A">
              <w:rPr>
                <w:sz w:val="14"/>
                <w:szCs w:val="14"/>
              </w:rPr>
              <w:t>Fier</w:t>
            </w:r>
          </w:p>
        </w:tc>
        <w:tc>
          <w:tcPr>
            <w:tcW w:w="653" w:type="pct"/>
          </w:tcPr>
          <w:p w:rsidR="00B17E0C" w:rsidRPr="0015289A" w:rsidRDefault="00B17E0C" w:rsidP="0015289A">
            <w:pPr>
              <w:pStyle w:val="Tabele"/>
              <w:rPr>
                <w:sz w:val="14"/>
                <w:szCs w:val="14"/>
              </w:rPr>
            </w:pPr>
            <w:r w:rsidRPr="0015289A">
              <w:rPr>
                <w:sz w:val="14"/>
                <w:szCs w:val="14"/>
              </w:rPr>
              <w:t>530</w:t>
            </w:r>
          </w:p>
        </w:tc>
        <w:tc>
          <w:tcPr>
            <w:tcW w:w="508" w:type="pct"/>
          </w:tcPr>
          <w:p w:rsidR="00B17E0C" w:rsidRPr="0015289A" w:rsidRDefault="00B17E0C" w:rsidP="0015289A">
            <w:pPr>
              <w:pStyle w:val="Tabele"/>
              <w:rPr>
                <w:sz w:val="14"/>
                <w:szCs w:val="14"/>
              </w:rPr>
            </w:pPr>
            <w:r w:rsidRPr="0015289A">
              <w:rPr>
                <w:sz w:val="14"/>
                <w:szCs w:val="14"/>
              </w:rPr>
              <w:t>243,550</w:t>
            </w:r>
          </w:p>
        </w:tc>
        <w:tc>
          <w:tcPr>
            <w:tcW w:w="610" w:type="pct"/>
          </w:tcPr>
          <w:p w:rsidR="00B17E0C" w:rsidRPr="0015289A" w:rsidRDefault="00B17E0C" w:rsidP="0015289A">
            <w:pPr>
              <w:pStyle w:val="Tabele"/>
              <w:rPr>
                <w:sz w:val="14"/>
                <w:szCs w:val="14"/>
              </w:rPr>
            </w:pPr>
            <w:r w:rsidRPr="0015289A">
              <w:rPr>
                <w:sz w:val="14"/>
                <w:szCs w:val="14"/>
              </w:rPr>
              <w:t>38,730</w:t>
            </w:r>
          </w:p>
        </w:tc>
        <w:tc>
          <w:tcPr>
            <w:tcW w:w="610" w:type="pct"/>
          </w:tcPr>
          <w:p w:rsidR="00B17E0C" w:rsidRPr="0015289A" w:rsidRDefault="00B17E0C" w:rsidP="0015289A">
            <w:pPr>
              <w:pStyle w:val="Tabele"/>
              <w:rPr>
                <w:sz w:val="14"/>
                <w:szCs w:val="14"/>
              </w:rPr>
            </w:pPr>
            <w:r w:rsidRPr="0015289A">
              <w:rPr>
                <w:sz w:val="14"/>
                <w:szCs w:val="14"/>
              </w:rPr>
              <w:t>192,400</w:t>
            </w:r>
          </w:p>
        </w:tc>
        <w:tc>
          <w:tcPr>
            <w:tcW w:w="662" w:type="pct"/>
          </w:tcPr>
          <w:p w:rsidR="00B17E0C" w:rsidRPr="0015289A" w:rsidRDefault="00B17E0C" w:rsidP="0015289A">
            <w:pPr>
              <w:pStyle w:val="Tabele"/>
              <w:rPr>
                <w:sz w:val="14"/>
                <w:szCs w:val="14"/>
              </w:rPr>
            </w:pPr>
          </w:p>
        </w:tc>
        <w:tc>
          <w:tcPr>
            <w:tcW w:w="822" w:type="pct"/>
          </w:tcPr>
          <w:p w:rsidR="00B17E0C" w:rsidRPr="0015289A" w:rsidRDefault="00B17E0C" w:rsidP="0015289A">
            <w:pPr>
              <w:pStyle w:val="Tabele"/>
              <w:rPr>
                <w:sz w:val="14"/>
                <w:szCs w:val="14"/>
              </w:rPr>
            </w:pPr>
            <w:r w:rsidRPr="0015289A">
              <w:rPr>
                <w:sz w:val="14"/>
                <w:szCs w:val="14"/>
              </w:rPr>
              <w:t>474,680</w:t>
            </w:r>
          </w:p>
        </w:tc>
      </w:tr>
      <w:tr w:rsidR="00B17E0C" w:rsidRPr="0015289A">
        <w:tc>
          <w:tcPr>
            <w:tcW w:w="298" w:type="pct"/>
          </w:tcPr>
          <w:p w:rsidR="00B17E0C" w:rsidRPr="0015289A" w:rsidRDefault="00B17E0C" w:rsidP="0015289A">
            <w:pPr>
              <w:pStyle w:val="Tabele"/>
              <w:rPr>
                <w:sz w:val="14"/>
                <w:szCs w:val="14"/>
              </w:rPr>
            </w:pPr>
            <w:r w:rsidRPr="0015289A">
              <w:rPr>
                <w:sz w:val="14"/>
                <w:szCs w:val="14"/>
              </w:rPr>
              <w:t>8</w:t>
            </w:r>
          </w:p>
        </w:tc>
        <w:tc>
          <w:tcPr>
            <w:tcW w:w="837" w:type="pct"/>
          </w:tcPr>
          <w:p w:rsidR="00B17E0C" w:rsidRPr="0015289A" w:rsidRDefault="00B17E0C" w:rsidP="0015289A">
            <w:pPr>
              <w:pStyle w:val="Tabele"/>
              <w:rPr>
                <w:sz w:val="14"/>
                <w:szCs w:val="14"/>
              </w:rPr>
            </w:pPr>
            <w:r w:rsidRPr="0015289A">
              <w:rPr>
                <w:sz w:val="14"/>
                <w:szCs w:val="14"/>
              </w:rPr>
              <w:t>Gramsh</w:t>
            </w:r>
          </w:p>
        </w:tc>
        <w:tc>
          <w:tcPr>
            <w:tcW w:w="653" w:type="pct"/>
          </w:tcPr>
          <w:p w:rsidR="00B17E0C" w:rsidRPr="0015289A" w:rsidRDefault="00B17E0C" w:rsidP="0015289A">
            <w:pPr>
              <w:pStyle w:val="Tabele"/>
              <w:rPr>
                <w:sz w:val="14"/>
                <w:szCs w:val="14"/>
              </w:rPr>
            </w:pPr>
            <w:r w:rsidRPr="0015289A">
              <w:rPr>
                <w:sz w:val="14"/>
                <w:szCs w:val="14"/>
              </w:rPr>
              <w:t>169</w:t>
            </w:r>
          </w:p>
        </w:tc>
        <w:tc>
          <w:tcPr>
            <w:tcW w:w="508" w:type="pct"/>
          </w:tcPr>
          <w:p w:rsidR="00B17E0C" w:rsidRPr="0015289A" w:rsidRDefault="00B17E0C" w:rsidP="0015289A">
            <w:pPr>
              <w:pStyle w:val="Tabele"/>
              <w:rPr>
                <w:sz w:val="14"/>
                <w:szCs w:val="14"/>
              </w:rPr>
            </w:pPr>
            <w:r w:rsidRPr="0015289A">
              <w:rPr>
                <w:sz w:val="14"/>
                <w:szCs w:val="14"/>
              </w:rPr>
              <w:t>81,000</w:t>
            </w:r>
          </w:p>
        </w:tc>
        <w:tc>
          <w:tcPr>
            <w:tcW w:w="610" w:type="pct"/>
          </w:tcPr>
          <w:p w:rsidR="00B17E0C" w:rsidRPr="0015289A" w:rsidRDefault="00B17E0C" w:rsidP="0015289A">
            <w:pPr>
              <w:pStyle w:val="Tabele"/>
              <w:rPr>
                <w:sz w:val="14"/>
                <w:szCs w:val="14"/>
              </w:rPr>
            </w:pPr>
            <w:r w:rsidRPr="0015289A">
              <w:rPr>
                <w:sz w:val="14"/>
                <w:szCs w:val="14"/>
              </w:rPr>
              <w:t>12,900</w:t>
            </w:r>
          </w:p>
        </w:tc>
        <w:tc>
          <w:tcPr>
            <w:tcW w:w="610" w:type="pct"/>
          </w:tcPr>
          <w:p w:rsidR="00B17E0C" w:rsidRPr="0015289A" w:rsidRDefault="00B17E0C" w:rsidP="0015289A">
            <w:pPr>
              <w:pStyle w:val="Tabele"/>
              <w:rPr>
                <w:sz w:val="14"/>
                <w:szCs w:val="14"/>
              </w:rPr>
            </w:pPr>
            <w:r w:rsidRPr="0015289A">
              <w:rPr>
                <w:sz w:val="14"/>
                <w:szCs w:val="14"/>
              </w:rPr>
              <w:t>43,850</w:t>
            </w:r>
          </w:p>
        </w:tc>
        <w:tc>
          <w:tcPr>
            <w:tcW w:w="662" w:type="pct"/>
          </w:tcPr>
          <w:p w:rsidR="00B17E0C" w:rsidRPr="0015289A" w:rsidRDefault="00B17E0C" w:rsidP="0015289A">
            <w:pPr>
              <w:pStyle w:val="Tabele"/>
              <w:rPr>
                <w:sz w:val="14"/>
                <w:szCs w:val="14"/>
              </w:rPr>
            </w:pPr>
          </w:p>
        </w:tc>
        <w:tc>
          <w:tcPr>
            <w:tcW w:w="822" w:type="pct"/>
          </w:tcPr>
          <w:p w:rsidR="00B17E0C" w:rsidRPr="0015289A" w:rsidRDefault="00B17E0C" w:rsidP="0015289A">
            <w:pPr>
              <w:pStyle w:val="Tabele"/>
              <w:rPr>
                <w:sz w:val="14"/>
                <w:szCs w:val="14"/>
              </w:rPr>
            </w:pPr>
            <w:r w:rsidRPr="0015289A">
              <w:rPr>
                <w:sz w:val="14"/>
                <w:szCs w:val="14"/>
              </w:rPr>
              <w:t>137,750</w:t>
            </w:r>
          </w:p>
        </w:tc>
      </w:tr>
      <w:tr w:rsidR="00B17E0C" w:rsidRPr="0015289A">
        <w:tc>
          <w:tcPr>
            <w:tcW w:w="298" w:type="pct"/>
          </w:tcPr>
          <w:p w:rsidR="00B17E0C" w:rsidRPr="0015289A" w:rsidRDefault="00B17E0C" w:rsidP="0015289A">
            <w:pPr>
              <w:pStyle w:val="Tabele"/>
              <w:rPr>
                <w:sz w:val="14"/>
                <w:szCs w:val="14"/>
              </w:rPr>
            </w:pPr>
            <w:r w:rsidRPr="0015289A">
              <w:rPr>
                <w:sz w:val="14"/>
                <w:szCs w:val="14"/>
              </w:rPr>
              <w:t>9</w:t>
            </w:r>
          </w:p>
        </w:tc>
        <w:tc>
          <w:tcPr>
            <w:tcW w:w="837" w:type="pct"/>
          </w:tcPr>
          <w:p w:rsidR="00B17E0C" w:rsidRPr="0015289A" w:rsidRDefault="00B17E0C" w:rsidP="0015289A">
            <w:pPr>
              <w:pStyle w:val="Tabele"/>
              <w:rPr>
                <w:sz w:val="14"/>
                <w:szCs w:val="14"/>
              </w:rPr>
            </w:pPr>
            <w:r w:rsidRPr="0015289A">
              <w:rPr>
                <w:sz w:val="14"/>
                <w:szCs w:val="14"/>
              </w:rPr>
              <w:t>Gjirokastër</w:t>
            </w:r>
          </w:p>
        </w:tc>
        <w:tc>
          <w:tcPr>
            <w:tcW w:w="653" w:type="pct"/>
          </w:tcPr>
          <w:p w:rsidR="00B17E0C" w:rsidRPr="0015289A" w:rsidRDefault="00B17E0C" w:rsidP="0015289A">
            <w:pPr>
              <w:pStyle w:val="Tabele"/>
              <w:rPr>
                <w:sz w:val="14"/>
                <w:szCs w:val="14"/>
              </w:rPr>
            </w:pPr>
            <w:r w:rsidRPr="0015289A">
              <w:rPr>
                <w:sz w:val="14"/>
                <w:szCs w:val="14"/>
              </w:rPr>
              <w:t>242</w:t>
            </w:r>
          </w:p>
        </w:tc>
        <w:tc>
          <w:tcPr>
            <w:tcW w:w="508" w:type="pct"/>
          </w:tcPr>
          <w:p w:rsidR="00B17E0C" w:rsidRPr="0015289A" w:rsidRDefault="00B17E0C" w:rsidP="0015289A">
            <w:pPr>
              <w:pStyle w:val="Tabele"/>
              <w:rPr>
                <w:sz w:val="14"/>
                <w:szCs w:val="14"/>
              </w:rPr>
            </w:pPr>
            <w:r w:rsidRPr="0015289A">
              <w:rPr>
                <w:sz w:val="14"/>
                <w:szCs w:val="14"/>
              </w:rPr>
              <w:t>123,100</w:t>
            </w:r>
          </w:p>
        </w:tc>
        <w:tc>
          <w:tcPr>
            <w:tcW w:w="610" w:type="pct"/>
          </w:tcPr>
          <w:p w:rsidR="00B17E0C" w:rsidRPr="0015289A" w:rsidRDefault="00B17E0C" w:rsidP="0015289A">
            <w:pPr>
              <w:pStyle w:val="Tabele"/>
              <w:rPr>
                <w:sz w:val="14"/>
                <w:szCs w:val="14"/>
              </w:rPr>
            </w:pPr>
            <w:r w:rsidRPr="0015289A">
              <w:rPr>
                <w:sz w:val="14"/>
                <w:szCs w:val="14"/>
              </w:rPr>
              <w:t>1,960</w:t>
            </w:r>
          </w:p>
        </w:tc>
        <w:tc>
          <w:tcPr>
            <w:tcW w:w="610" w:type="pct"/>
          </w:tcPr>
          <w:p w:rsidR="00B17E0C" w:rsidRPr="0015289A" w:rsidRDefault="00B17E0C" w:rsidP="0015289A">
            <w:pPr>
              <w:pStyle w:val="Tabele"/>
              <w:rPr>
                <w:sz w:val="14"/>
                <w:szCs w:val="14"/>
              </w:rPr>
            </w:pPr>
            <w:r w:rsidRPr="0015289A">
              <w:rPr>
                <w:sz w:val="14"/>
                <w:szCs w:val="14"/>
              </w:rPr>
              <w:t>102,100</w:t>
            </w:r>
          </w:p>
        </w:tc>
        <w:tc>
          <w:tcPr>
            <w:tcW w:w="662" w:type="pct"/>
          </w:tcPr>
          <w:p w:rsidR="00B17E0C" w:rsidRPr="0015289A" w:rsidRDefault="00B17E0C" w:rsidP="0015289A">
            <w:pPr>
              <w:pStyle w:val="Tabele"/>
              <w:rPr>
                <w:sz w:val="14"/>
                <w:szCs w:val="14"/>
              </w:rPr>
            </w:pPr>
          </w:p>
        </w:tc>
        <w:tc>
          <w:tcPr>
            <w:tcW w:w="822" w:type="pct"/>
          </w:tcPr>
          <w:p w:rsidR="00B17E0C" w:rsidRPr="0015289A" w:rsidRDefault="00B17E0C" w:rsidP="0015289A">
            <w:pPr>
              <w:pStyle w:val="Tabele"/>
              <w:rPr>
                <w:sz w:val="14"/>
                <w:szCs w:val="14"/>
              </w:rPr>
            </w:pPr>
            <w:r w:rsidRPr="0015289A">
              <w:rPr>
                <w:sz w:val="14"/>
                <w:szCs w:val="14"/>
              </w:rPr>
              <w:t>227,160</w:t>
            </w:r>
          </w:p>
        </w:tc>
      </w:tr>
      <w:tr w:rsidR="00B17E0C" w:rsidRPr="0015289A">
        <w:tc>
          <w:tcPr>
            <w:tcW w:w="298" w:type="pct"/>
          </w:tcPr>
          <w:p w:rsidR="00B17E0C" w:rsidRPr="0015289A" w:rsidRDefault="00B17E0C" w:rsidP="0015289A">
            <w:pPr>
              <w:pStyle w:val="Tabele"/>
              <w:rPr>
                <w:sz w:val="14"/>
                <w:szCs w:val="14"/>
              </w:rPr>
            </w:pPr>
            <w:r w:rsidRPr="0015289A">
              <w:rPr>
                <w:sz w:val="14"/>
                <w:szCs w:val="14"/>
              </w:rPr>
              <w:t>10</w:t>
            </w:r>
          </w:p>
        </w:tc>
        <w:tc>
          <w:tcPr>
            <w:tcW w:w="837" w:type="pct"/>
          </w:tcPr>
          <w:p w:rsidR="00B17E0C" w:rsidRPr="0015289A" w:rsidRDefault="00B17E0C" w:rsidP="0015289A">
            <w:pPr>
              <w:pStyle w:val="Tabele"/>
              <w:rPr>
                <w:sz w:val="14"/>
                <w:szCs w:val="14"/>
              </w:rPr>
            </w:pPr>
            <w:r w:rsidRPr="0015289A">
              <w:rPr>
                <w:sz w:val="14"/>
                <w:szCs w:val="14"/>
              </w:rPr>
              <w:t>Has</w:t>
            </w:r>
          </w:p>
        </w:tc>
        <w:tc>
          <w:tcPr>
            <w:tcW w:w="653" w:type="pct"/>
          </w:tcPr>
          <w:p w:rsidR="00B17E0C" w:rsidRPr="0015289A" w:rsidRDefault="00B17E0C" w:rsidP="0015289A">
            <w:pPr>
              <w:pStyle w:val="Tabele"/>
              <w:rPr>
                <w:sz w:val="14"/>
                <w:szCs w:val="14"/>
              </w:rPr>
            </w:pPr>
            <w:r w:rsidRPr="0015289A">
              <w:rPr>
                <w:sz w:val="14"/>
                <w:szCs w:val="14"/>
              </w:rPr>
              <w:t>43</w:t>
            </w:r>
          </w:p>
        </w:tc>
        <w:tc>
          <w:tcPr>
            <w:tcW w:w="508" w:type="pct"/>
          </w:tcPr>
          <w:p w:rsidR="00B17E0C" w:rsidRPr="0015289A" w:rsidRDefault="00B17E0C" w:rsidP="0015289A">
            <w:pPr>
              <w:pStyle w:val="Tabele"/>
              <w:rPr>
                <w:sz w:val="14"/>
                <w:szCs w:val="14"/>
              </w:rPr>
            </w:pPr>
            <w:r w:rsidRPr="0015289A">
              <w:rPr>
                <w:sz w:val="14"/>
                <w:szCs w:val="14"/>
              </w:rPr>
              <w:t>21,900</w:t>
            </w:r>
          </w:p>
        </w:tc>
        <w:tc>
          <w:tcPr>
            <w:tcW w:w="610" w:type="pct"/>
          </w:tcPr>
          <w:p w:rsidR="00B17E0C" w:rsidRPr="0015289A" w:rsidRDefault="00B17E0C" w:rsidP="0015289A">
            <w:pPr>
              <w:pStyle w:val="Tabele"/>
              <w:rPr>
                <w:sz w:val="14"/>
                <w:szCs w:val="14"/>
              </w:rPr>
            </w:pPr>
            <w:r w:rsidRPr="0015289A">
              <w:rPr>
                <w:sz w:val="14"/>
                <w:szCs w:val="14"/>
              </w:rPr>
              <w:t>3,500</w:t>
            </w:r>
          </w:p>
        </w:tc>
        <w:tc>
          <w:tcPr>
            <w:tcW w:w="610" w:type="pct"/>
          </w:tcPr>
          <w:p w:rsidR="00B17E0C" w:rsidRPr="0015289A" w:rsidRDefault="00B17E0C" w:rsidP="0015289A">
            <w:pPr>
              <w:pStyle w:val="Tabele"/>
              <w:rPr>
                <w:sz w:val="14"/>
                <w:szCs w:val="14"/>
              </w:rPr>
            </w:pPr>
            <w:r w:rsidRPr="0015289A">
              <w:rPr>
                <w:sz w:val="14"/>
                <w:szCs w:val="14"/>
              </w:rPr>
              <w:t>14,000</w:t>
            </w:r>
          </w:p>
        </w:tc>
        <w:tc>
          <w:tcPr>
            <w:tcW w:w="662" w:type="pct"/>
          </w:tcPr>
          <w:p w:rsidR="00B17E0C" w:rsidRPr="0015289A" w:rsidRDefault="00B17E0C" w:rsidP="0015289A">
            <w:pPr>
              <w:pStyle w:val="Tabele"/>
              <w:rPr>
                <w:sz w:val="14"/>
                <w:szCs w:val="14"/>
              </w:rPr>
            </w:pPr>
          </w:p>
        </w:tc>
        <w:tc>
          <w:tcPr>
            <w:tcW w:w="822" w:type="pct"/>
          </w:tcPr>
          <w:p w:rsidR="00B17E0C" w:rsidRPr="0015289A" w:rsidRDefault="00B17E0C" w:rsidP="0015289A">
            <w:pPr>
              <w:pStyle w:val="Tabele"/>
              <w:rPr>
                <w:sz w:val="14"/>
                <w:szCs w:val="14"/>
              </w:rPr>
            </w:pPr>
            <w:r w:rsidRPr="0015289A">
              <w:rPr>
                <w:sz w:val="14"/>
                <w:szCs w:val="14"/>
              </w:rPr>
              <w:t>39,400</w:t>
            </w:r>
          </w:p>
        </w:tc>
      </w:tr>
      <w:tr w:rsidR="00B17E0C" w:rsidRPr="0015289A">
        <w:tc>
          <w:tcPr>
            <w:tcW w:w="298" w:type="pct"/>
          </w:tcPr>
          <w:p w:rsidR="00B17E0C" w:rsidRPr="0015289A" w:rsidRDefault="00B17E0C" w:rsidP="0015289A">
            <w:pPr>
              <w:pStyle w:val="Tabele"/>
              <w:rPr>
                <w:sz w:val="14"/>
                <w:szCs w:val="14"/>
              </w:rPr>
            </w:pPr>
            <w:r w:rsidRPr="0015289A">
              <w:rPr>
                <w:sz w:val="14"/>
                <w:szCs w:val="14"/>
              </w:rPr>
              <w:t>11</w:t>
            </w:r>
          </w:p>
        </w:tc>
        <w:tc>
          <w:tcPr>
            <w:tcW w:w="837" w:type="pct"/>
          </w:tcPr>
          <w:p w:rsidR="00B17E0C" w:rsidRPr="0015289A" w:rsidRDefault="00B17E0C" w:rsidP="0015289A">
            <w:pPr>
              <w:pStyle w:val="Tabele"/>
              <w:rPr>
                <w:sz w:val="14"/>
                <w:szCs w:val="14"/>
              </w:rPr>
            </w:pPr>
            <w:r w:rsidRPr="0015289A">
              <w:rPr>
                <w:sz w:val="14"/>
                <w:szCs w:val="14"/>
              </w:rPr>
              <w:t>Kavajë</w:t>
            </w:r>
          </w:p>
        </w:tc>
        <w:tc>
          <w:tcPr>
            <w:tcW w:w="653" w:type="pct"/>
          </w:tcPr>
          <w:p w:rsidR="00B17E0C" w:rsidRPr="0015289A" w:rsidRDefault="00B17E0C" w:rsidP="0015289A">
            <w:pPr>
              <w:pStyle w:val="Tabele"/>
              <w:rPr>
                <w:sz w:val="14"/>
                <w:szCs w:val="14"/>
              </w:rPr>
            </w:pPr>
            <w:r w:rsidRPr="0015289A">
              <w:rPr>
                <w:sz w:val="14"/>
                <w:szCs w:val="14"/>
              </w:rPr>
              <w:t>170</w:t>
            </w:r>
          </w:p>
        </w:tc>
        <w:tc>
          <w:tcPr>
            <w:tcW w:w="508" w:type="pct"/>
          </w:tcPr>
          <w:p w:rsidR="00B17E0C" w:rsidRPr="0015289A" w:rsidRDefault="00B17E0C" w:rsidP="0015289A">
            <w:pPr>
              <w:pStyle w:val="Tabele"/>
              <w:rPr>
                <w:sz w:val="14"/>
                <w:szCs w:val="14"/>
              </w:rPr>
            </w:pPr>
            <w:r w:rsidRPr="0015289A">
              <w:rPr>
                <w:sz w:val="14"/>
                <w:szCs w:val="14"/>
              </w:rPr>
              <w:t>76,500</w:t>
            </w:r>
          </w:p>
        </w:tc>
        <w:tc>
          <w:tcPr>
            <w:tcW w:w="610" w:type="pct"/>
          </w:tcPr>
          <w:p w:rsidR="00B17E0C" w:rsidRPr="0015289A" w:rsidRDefault="00B17E0C" w:rsidP="0015289A">
            <w:pPr>
              <w:pStyle w:val="Tabele"/>
              <w:rPr>
                <w:sz w:val="14"/>
                <w:szCs w:val="14"/>
              </w:rPr>
            </w:pPr>
            <w:r w:rsidRPr="0015289A">
              <w:rPr>
                <w:sz w:val="14"/>
                <w:szCs w:val="14"/>
              </w:rPr>
              <w:t>12,150</w:t>
            </w:r>
          </w:p>
        </w:tc>
        <w:tc>
          <w:tcPr>
            <w:tcW w:w="610" w:type="pct"/>
          </w:tcPr>
          <w:p w:rsidR="00B17E0C" w:rsidRPr="0015289A" w:rsidRDefault="00B17E0C" w:rsidP="0015289A">
            <w:pPr>
              <w:pStyle w:val="Tabele"/>
              <w:rPr>
                <w:sz w:val="14"/>
                <w:szCs w:val="14"/>
              </w:rPr>
            </w:pPr>
            <w:r w:rsidRPr="0015289A">
              <w:rPr>
                <w:sz w:val="14"/>
                <w:szCs w:val="14"/>
              </w:rPr>
              <w:t>34,600</w:t>
            </w:r>
          </w:p>
        </w:tc>
        <w:tc>
          <w:tcPr>
            <w:tcW w:w="662" w:type="pct"/>
          </w:tcPr>
          <w:p w:rsidR="00B17E0C" w:rsidRPr="0015289A" w:rsidRDefault="00B17E0C" w:rsidP="0015289A">
            <w:pPr>
              <w:pStyle w:val="Tabele"/>
              <w:rPr>
                <w:sz w:val="14"/>
                <w:szCs w:val="14"/>
              </w:rPr>
            </w:pPr>
          </w:p>
        </w:tc>
        <w:tc>
          <w:tcPr>
            <w:tcW w:w="822" w:type="pct"/>
          </w:tcPr>
          <w:p w:rsidR="00B17E0C" w:rsidRPr="0015289A" w:rsidRDefault="00B17E0C" w:rsidP="0015289A">
            <w:pPr>
              <w:pStyle w:val="Tabele"/>
              <w:rPr>
                <w:sz w:val="14"/>
                <w:szCs w:val="14"/>
              </w:rPr>
            </w:pPr>
            <w:r w:rsidRPr="0015289A">
              <w:rPr>
                <w:sz w:val="14"/>
                <w:szCs w:val="14"/>
              </w:rPr>
              <w:t>123,250</w:t>
            </w:r>
          </w:p>
        </w:tc>
      </w:tr>
      <w:tr w:rsidR="00B17E0C" w:rsidRPr="0015289A">
        <w:tc>
          <w:tcPr>
            <w:tcW w:w="298" w:type="pct"/>
          </w:tcPr>
          <w:p w:rsidR="00B17E0C" w:rsidRPr="0015289A" w:rsidRDefault="00B17E0C" w:rsidP="0015289A">
            <w:pPr>
              <w:pStyle w:val="Tabele"/>
              <w:rPr>
                <w:sz w:val="14"/>
                <w:szCs w:val="14"/>
              </w:rPr>
            </w:pPr>
            <w:r w:rsidRPr="0015289A">
              <w:rPr>
                <w:sz w:val="14"/>
                <w:szCs w:val="14"/>
              </w:rPr>
              <w:t>12</w:t>
            </w:r>
          </w:p>
        </w:tc>
        <w:tc>
          <w:tcPr>
            <w:tcW w:w="837" w:type="pct"/>
          </w:tcPr>
          <w:p w:rsidR="00B17E0C" w:rsidRPr="0015289A" w:rsidRDefault="00B17E0C" w:rsidP="0015289A">
            <w:pPr>
              <w:pStyle w:val="Tabele"/>
              <w:rPr>
                <w:sz w:val="14"/>
                <w:szCs w:val="14"/>
              </w:rPr>
            </w:pPr>
            <w:r w:rsidRPr="0015289A">
              <w:rPr>
                <w:sz w:val="14"/>
                <w:szCs w:val="14"/>
              </w:rPr>
              <w:t>Kolonjë</w:t>
            </w:r>
          </w:p>
        </w:tc>
        <w:tc>
          <w:tcPr>
            <w:tcW w:w="653" w:type="pct"/>
          </w:tcPr>
          <w:p w:rsidR="00B17E0C" w:rsidRPr="0015289A" w:rsidRDefault="00B17E0C" w:rsidP="0015289A">
            <w:pPr>
              <w:pStyle w:val="Tabele"/>
              <w:rPr>
                <w:sz w:val="14"/>
                <w:szCs w:val="14"/>
              </w:rPr>
            </w:pPr>
            <w:r w:rsidRPr="0015289A">
              <w:rPr>
                <w:sz w:val="14"/>
                <w:szCs w:val="14"/>
              </w:rPr>
              <w:t>142</w:t>
            </w:r>
          </w:p>
        </w:tc>
        <w:tc>
          <w:tcPr>
            <w:tcW w:w="508" w:type="pct"/>
          </w:tcPr>
          <w:p w:rsidR="00B17E0C" w:rsidRPr="0015289A" w:rsidRDefault="00B17E0C" w:rsidP="0015289A">
            <w:pPr>
              <w:pStyle w:val="Tabele"/>
              <w:rPr>
                <w:sz w:val="14"/>
                <w:szCs w:val="14"/>
              </w:rPr>
            </w:pPr>
            <w:r w:rsidRPr="0015289A">
              <w:rPr>
                <w:sz w:val="14"/>
                <w:szCs w:val="14"/>
              </w:rPr>
              <w:t>67,500</w:t>
            </w:r>
          </w:p>
        </w:tc>
        <w:tc>
          <w:tcPr>
            <w:tcW w:w="610" w:type="pct"/>
          </w:tcPr>
          <w:p w:rsidR="00B17E0C" w:rsidRPr="0015289A" w:rsidRDefault="00B17E0C" w:rsidP="0015289A">
            <w:pPr>
              <w:pStyle w:val="Tabele"/>
              <w:rPr>
                <w:sz w:val="14"/>
                <w:szCs w:val="14"/>
              </w:rPr>
            </w:pPr>
            <w:r w:rsidRPr="0015289A">
              <w:rPr>
                <w:sz w:val="14"/>
                <w:szCs w:val="14"/>
              </w:rPr>
              <w:t>10,750</w:t>
            </w:r>
          </w:p>
        </w:tc>
        <w:tc>
          <w:tcPr>
            <w:tcW w:w="610" w:type="pct"/>
          </w:tcPr>
          <w:p w:rsidR="00B17E0C" w:rsidRPr="0015289A" w:rsidRDefault="00B17E0C" w:rsidP="0015289A">
            <w:pPr>
              <w:pStyle w:val="Tabele"/>
              <w:rPr>
                <w:sz w:val="14"/>
                <w:szCs w:val="14"/>
              </w:rPr>
            </w:pPr>
            <w:r w:rsidRPr="0015289A">
              <w:rPr>
                <w:sz w:val="14"/>
                <w:szCs w:val="14"/>
              </w:rPr>
              <w:t>24,200</w:t>
            </w:r>
          </w:p>
        </w:tc>
        <w:tc>
          <w:tcPr>
            <w:tcW w:w="662" w:type="pct"/>
          </w:tcPr>
          <w:p w:rsidR="00B17E0C" w:rsidRPr="0015289A" w:rsidRDefault="00B17E0C" w:rsidP="0015289A">
            <w:pPr>
              <w:pStyle w:val="Tabele"/>
              <w:rPr>
                <w:sz w:val="14"/>
                <w:szCs w:val="14"/>
              </w:rPr>
            </w:pPr>
          </w:p>
        </w:tc>
        <w:tc>
          <w:tcPr>
            <w:tcW w:w="822" w:type="pct"/>
          </w:tcPr>
          <w:p w:rsidR="00B17E0C" w:rsidRPr="0015289A" w:rsidRDefault="00B17E0C" w:rsidP="0015289A">
            <w:pPr>
              <w:pStyle w:val="Tabele"/>
              <w:rPr>
                <w:sz w:val="14"/>
                <w:szCs w:val="14"/>
              </w:rPr>
            </w:pPr>
            <w:r w:rsidRPr="0015289A">
              <w:rPr>
                <w:sz w:val="14"/>
                <w:szCs w:val="14"/>
              </w:rPr>
              <w:t>102,450</w:t>
            </w:r>
          </w:p>
        </w:tc>
      </w:tr>
      <w:tr w:rsidR="00B17E0C" w:rsidRPr="0015289A">
        <w:tc>
          <w:tcPr>
            <w:tcW w:w="298" w:type="pct"/>
          </w:tcPr>
          <w:p w:rsidR="00B17E0C" w:rsidRPr="0015289A" w:rsidRDefault="00B17E0C" w:rsidP="0015289A">
            <w:pPr>
              <w:pStyle w:val="Tabele"/>
              <w:rPr>
                <w:sz w:val="14"/>
                <w:szCs w:val="14"/>
              </w:rPr>
            </w:pPr>
            <w:r w:rsidRPr="0015289A">
              <w:rPr>
                <w:sz w:val="14"/>
                <w:szCs w:val="14"/>
              </w:rPr>
              <w:t>13</w:t>
            </w:r>
          </w:p>
        </w:tc>
        <w:tc>
          <w:tcPr>
            <w:tcW w:w="837" w:type="pct"/>
          </w:tcPr>
          <w:p w:rsidR="00B17E0C" w:rsidRPr="0015289A" w:rsidRDefault="00B17E0C" w:rsidP="0015289A">
            <w:pPr>
              <w:pStyle w:val="Tabele"/>
              <w:rPr>
                <w:sz w:val="14"/>
                <w:szCs w:val="14"/>
              </w:rPr>
            </w:pPr>
            <w:r w:rsidRPr="0015289A">
              <w:rPr>
                <w:sz w:val="14"/>
                <w:szCs w:val="14"/>
              </w:rPr>
              <w:t>Korçë</w:t>
            </w:r>
          </w:p>
        </w:tc>
        <w:tc>
          <w:tcPr>
            <w:tcW w:w="653" w:type="pct"/>
          </w:tcPr>
          <w:p w:rsidR="00B17E0C" w:rsidRPr="0015289A" w:rsidRDefault="00B17E0C" w:rsidP="0015289A">
            <w:pPr>
              <w:pStyle w:val="Tabele"/>
              <w:rPr>
                <w:sz w:val="14"/>
                <w:szCs w:val="14"/>
              </w:rPr>
            </w:pPr>
            <w:r w:rsidRPr="0015289A">
              <w:rPr>
                <w:sz w:val="14"/>
                <w:szCs w:val="14"/>
              </w:rPr>
              <w:t>609</w:t>
            </w:r>
          </w:p>
        </w:tc>
        <w:tc>
          <w:tcPr>
            <w:tcW w:w="508" w:type="pct"/>
          </w:tcPr>
          <w:p w:rsidR="00B17E0C" w:rsidRPr="0015289A" w:rsidRDefault="00B17E0C" w:rsidP="0015289A">
            <w:pPr>
              <w:pStyle w:val="Tabele"/>
              <w:rPr>
                <w:sz w:val="14"/>
                <w:szCs w:val="14"/>
              </w:rPr>
            </w:pPr>
            <w:r w:rsidRPr="0015289A">
              <w:rPr>
                <w:sz w:val="14"/>
                <w:szCs w:val="14"/>
              </w:rPr>
              <w:t>287,600</w:t>
            </w:r>
          </w:p>
        </w:tc>
        <w:tc>
          <w:tcPr>
            <w:tcW w:w="610" w:type="pct"/>
          </w:tcPr>
          <w:p w:rsidR="00B17E0C" w:rsidRPr="0015289A" w:rsidRDefault="00B17E0C" w:rsidP="0015289A">
            <w:pPr>
              <w:pStyle w:val="Tabele"/>
              <w:rPr>
                <w:sz w:val="14"/>
                <w:szCs w:val="14"/>
              </w:rPr>
            </w:pPr>
            <w:r w:rsidRPr="0015289A">
              <w:rPr>
                <w:sz w:val="14"/>
                <w:szCs w:val="14"/>
              </w:rPr>
              <w:t>45,700</w:t>
            </w:r>
          </w:p>
        </w:tc>
        <w:tc>
          <w:tcPr>
            <w:tcW w:w="610" w:type="pct"/>
          </w:tcPr>
          <w:p w:rsidR="00B17E0C" w:rsidRPr="0015289A" w:rsidRDefault="00B17E0C" w:rsidP="0015289A">
            <w:pPr>
              <w:pStyle w:val="Tabele"/>
              <w:rPr>
                <w:sz w:val="14"/>
                <w:szCs w:val="14"/>
              </w:rPr>
            </w:pPr>
            <w:r w:rsidRPr="0015289A">
              <w:rPr>
                <w:sz w:val="14"/>
                <w:szCs w:val="14"/>
              </w:rPr>
              <w:t>205,000</w:t>
            </w:r>
          </w:p>
        </w:tc>
        <w:tc>
          <w:tcPr>
            <w:tcW w:w="662" w:type="pct"/>
          </w:tcPr>
          <w:p w:rsidR="00B17E0C" w:rsidRPr="0015289A" w:rsidRDefault="00B17E0C" w:rsidP="0015289A">
            <w:pPr>
              <w:pStyle w:val="Tabele"/>
              <w:rPr>
                <w:sz w:val="14"/>
                <w:szCs w:val="14"/>
              </w:rPr>
            </w:pPr>
          </w:p>
        </w:tc>
        <w:tc>
          <w:tcPr>
            <w:tcW w:w="822" w:type="pct"/>
          </w:tcPr>
          <w:p w:rsidR="00B17E0C" w:rsidRPr="0015289A" w:rsidRDefault="00B17E0C" w:rsidP="0015289A">
            <w:pPr>
              <w:pStyle w:val="Tabele"/>
              <w:rPr>
                <w:sz w:val="14"/>
                <w:szCs w:val="14"/>
              </w:rPr>
            </w:pPr>
            <w:r w:rsidRPr="0015289A">
              <w:rPr>
                <w:sz w:val="14"/>
                <w:szCs w:val="14"/>
              </w:rPr>
              <w:t>538,300</w:t>
            </w:r>
          </w:p>
        </w:tc>
      </w:tr>
      <w:tr w:rsidR="00B17E0C" w:rsidRPr="0015289A">
        <w:tc>
          <w:tcPr>
            <w:tcW w:w="298" w:type="pct"/>
          </w:tcPr>
          <w:p w:rsidR="00B17E0C" w:rsidRPr="0015289A" w:rsidRDefault="00B17E0C" w:rsidP="0015289A">
            <w:pPr>
              <w:pStyle w:val="Tabele"/>
              <w:rPr>
                <w:sz w:val="14"/>
                <w:szCs w:val="14"/>
              </w:rPr>
            </w:pPr>
            <w:r w:rsidRPr="0015289A">
              <w:rPr>
                <w:sz w:val="14"/>
                <w:szCs w:val="14"/>
              </w:rPr>
              <w:t>14</w:t>
            </w:r>
          </w:p>
        </w:tc>
        <w:tc>
          <w:tcPr>
            <w:tcW w:w="837" w:type="pct"/>
          </w:tcPr>
          <w:p w:rsidR="00B17E0C" w:rsidRPr="0015289A" w:rsidRDefault="00B17E0C" w:rsidP="0015289A">
            <w:pPr>
              <w:pStyle w:val="Tabele"/>
              <w:rPr>
                <w:sz w:val="14"/>
                <w:szCs w:val="14"/>
              </w:rPr>
            </w:pPr>
            <w:r w:rsidRPr="0015289A">
              <w:rPr>
                <w:sz w:val="14"/>
                <w:szCs w:val="14"/>
              </w:rPr>
              <w:t>Krujë</w:t>
            </w:r>
          </w:p>
        </w:tc>
        <w:tc>
          <w:tcPr>
            <w:tcW w:w="653" w:type="pct"/>
          </w:tcPr>
          <w:p w:rsidR="00B17E0C" w:rsidRPr="0015289A" w:rsidRDefault="00B17E0C" w:rsidP="0015289A">
            <w:pPr>
              <w:pStyle w:val="Tabele"/>
              <w:rPr>
                <w:sz w:val="14"/>
                <w:szCs w:val="14"/>
              </w:rPr>
            </w:pPr>
            <w:r w:rsidRPr="0015289A">
              <w:rPr>
                <w:sz w:val="14"/>
                <w:szCs w:val="14"/>
              </w:rPr>
              <w:t>192</w:t>
            </w:r>
          </w:p>
        </w:tc>
        <w:tc>
          <w:tcPr>
            <w:tcW w:w="508" w:type="pct"/>
          </w:tcPr>
          <w:p w:rsidR="00B17E0C" w:rsidRPr="0015289A" w:rsidRDefault="00B17E0C" w:rsidP="0015289A">
            <w:pPr>
              <w:pStyle w:val="Tabele"/>
              <w:rPr>
                <w:sz w:val="14"/>
                <w:szCs w:val="14"/>
              </w:rPr>
            </w:pPr>
            <w:r w:rsidRPr="0015289A">
              <w:rPr>
                <w:sz w:val="14"/>
                <w:szCs w:val="14"/>
              </w:rPr>
              <w:t>95,200</w:t>
            </w:r>
          </w:p>
        </w:tc>
        <w:tc>
          <w:tcPr>
            <w:tcW w:w="610" w:type="pct"/>
          </w:tcPr>
          <w:p w:rsidR="00B17E0C" w:rsidRPr="0015289A" w:rsidRDefault="00B17E0C" w:rsidP="0015289A">
            <w:pPr>
              <w:pStyle w:val="Tabele"/>
              <w:rPr>
                <w:sz w:val="14"/>
                <w:szCs w:val="14"/>
              </w:rPr>
            </w:pPr>
            <w:r w:rsidRPr="0015289A">
              <w:rPr>
                <w:sz w:val="14"/>
                <w:szCs w:val="14"/>
              </w:rPr>
              <w:t>15,140</w:t>
            </w:r>
          </w:p>
        </w:tc>
        <w:tc>
          <w:tcPr>
            <w:tcW w:w="610" w:type="pct"/>
          </w:tcPr>
          <w:p w:rsidR="00B17E0C" w:rsidRPr="0015289A" w:rsidRDefault="00B17E0C" w:rsidP="0015289A">
            <w:pPr>
              <w:pStyle w:val="Tabele"/>
              <w:rPr>
                <w:sz w:val="14"/>
                <w:szCs w:val="14"/>
              </w:rPr>
            </w:pPr>
            <w:r w:rsidRPr="0015289A">
              <w:rPr>
                <w:sz w:val="14"/>
                <w:szCs w:val="14"/>
              </w:rPr>
              <w:t>34,600</w:t>
            </w:r>
          </w:p>
        </w:tc>
        <w:tc>
          <w:tcPr>
            <w:tcW w:w="662" w:type="pct"/>
          </w:tcPr>
          <w:p w:rsidR="00B17E0C" w:rsidRPr="0015289A" w:rsidRDefault="00B17E0C" w:rsidP="0015289A">
            <w:pPr>
              <w:pStyle w:val="Tabele"/>
              <w:rPr>
                <w:sz w:val="14"/>
                <w:szCs w:val="14"/>
              </w:rPr>
            </w:pPr>
          </w:p>
        </w:tc>
        <w:tc>
          <w:tcPr>
            <w:tcW w:w="822" w:type="pct"/>
          </w:tcPr>
          <w:p w:rsidR="00B17E0C" w:rsidRPr="0015289A" w:rsidRDefault="00B17E0C" w:rsidP="0015289A">
            <w:pPr>
              <w:pStyle w:val="Tabele"/>
              <w:rPr>
                <w:sz w:val="14"/>
                <w:szCs w:val="14"/>
              </w:rPr>
            </w:pPr>
            <w:r w:rsidRPr="0015289A">
              <w:rPr>
                <w:sz w:val="14"/>
                <w:szCs w:val="14"/>
              </w:rPr>
              <w:t>144,940</w:t>
            </w:r>
          </w:p>
        </w:tc>
      </w:tr>
      <w:tr w:rsidR="00B17E0C" w:rsidRPr="0015289A">
        <w:tc>
          <w:tcPr>
            <w:tcW w:w="298" w:type="pct"/>
          </w:tcPr>
          <w:p w:rsidR="00B17E0C" w:rsidRPr="0015289A" w:rsidRDefault="00B17E0C" w:rsidP="0015289A">
            <w:pPr>
              <w:pStyle w:val="Tabele"/>
              <w:rPr>
                <w:sz w:val="14"/>
                <w:szCs w:val="14"/>
              </w:rPr>
            </w:pPr>
            <w:r w:rsidRPr="0015289A">
              <w:rPr>
                <w:sz w:val="14"/>
                <w:szCs w:val="14"/>
              </w:rPr>
              <w:t>15</w:t>
            </w:r>
          </w:p>
        </w:tc>
        <w:tc>
          <w:tcPr>
            <w:tcW w:w="837" w:type="pct"/>
          </w:tcPr>
          <w:p w:rsidR="00B17E0C" w:rsidRPr="0015289A" w:rsidRDefault="00B17E0C" w:rsidP="0015289A">
            <w:pPr>
              <w:pStyle w:val="Tabele"/>
              <w:rPr>
                <w:sz w:val="14"/>
                <w:szCs w:val="14"/>
              </w:rPr>
            </w:pPr>
            <w:r w:rsidRPr="0015289A">
              <w:rPr>
                <w:sz w:val="14"/>
                <w:szCs w:val="14"/>
              </w:rPr>
              <w:t>Kuçovë</w:t>
            </w:r>
          </w:p>
        </w:tc>
        <w:tc>
          <w:tcPr>
            <w:tcW w:w="653" w:type="pct"/>
          </w:tcPr>
          <w:p w:rsidR="00B17E0C" w:rsidRPr="0015289A" w:rsidRDefault="00B17E0C" w:rsidP="0015289A">
            <w:pPr>
              <w:pStyle w:val="Tabele"/>
              <w:rPr>
                <w:sz w:val="14"/>
                <w:szCs w:val="14"/>
              </w:rPr>
            </w:pPr>
            <w:r w:rsidRPr="0015289A">
              <w:rPr>
                <w:sz w:val="14"/>
                <w:szCs w:val="14"/>
              </w:rPr>
              <w:t>78</w:t>
            </w:r>
          </w:p>
        </w:tc>
        <w:tc>
          <w:tcPr>
            <w:tcW w:w="508" w:type="pct"/>
          </w:tcPr>
          <w:p w:rsidR="00B17E0C" w:rsidRPr="0015289A" w:rsidRDefault="00B17E0C" w:rsidP="0015289A">
            <w:pPr>
              <w:pStyle w:val="Tabele"/>
              <w:rPr>
                <w:sz w:val="14"/>
                <w:szCs w:val="14"/>
              </w:rPr>
            </w:pPr>
            <w:r w:rsidRPr="0015289A">
              <w:rPr>
                <w:sz w:val="14"/>
                <w:szCs w:val="14"/>
              </w:rPr>
              <w:t>40,500</w:t>
            </w:r>
          </w:p>
        </w:tc>
        <w:tc>
          <w:tcPr>
            <w:tcW w:w="610" w:type="pct"/>
          </w:tcPr>
          <w:p w:rsidR="00B17E0C" w:rsidRPr="0015289A" w:rsidRDefault="00B17E0C" w:rsidP="0015289A">
            <w:pPr>
              <w:pStyle w:val="Tabele"/>
              <w:rPr>
                <w:sz w:val="14"/>
                <w:szCs w:val="14"/>
              </w:rPr>
            </w:pPr>
            <w:r w:rsidRPr="0015289A">
              <w:rPr>
                <w:sz w:val="14"/>
                <w:szCs w:val="14"/>
              </w:rPr>
              <w:t>6,440</w:t>
            </w:r>
          </w:p>
        </w:tc>
        <w:tc>
          <w:tcPr>
            <w:tcW w:w="610" w:type="pct"/>
          </w:tcPr>
          <w:p w:rsidR="00B17E0C" w:rsidRPr="0015289A" w:rsidRDefault="00B17E0C" w:rsidP="0015289A">
            <w:pPr>
              <w:pStyle w:val="Tabele"/>
              <w:rPr>
                <w:sz w:val="14"/>
                <w:szCs w:val="14"/>
              </w:rPr>
            </w:pPr>
            <w:r w:rsidRPr="0015289A">
              <w:rPr>
                <w:sz w:val="14"/>
                <w:szCs w:val="14"/>
              </w:rPr>
              <w:t>13,200</w:t>
            </w:r>
          </w:p>
        </w:tc>
        <w:tc>
          <w:tcPr>
            <w:tcW w:w="662" w:type="pct"/>
          </w:tcPr>
          <w:p w:rsidR="00B17E0C" w:rsidRPr="0015289A" w:rsidRDefault="00B17E0C" w:rsidP="0015289A">
            <w:pPr>
              <w:pStyle w:val="Tabele"/>
              <w:rPr>
                <w:sz w:val="14"/>
                <w:szCs w:val="14"/>
              </w:rPr>
            </w:pPr>
          </w:p>
        </w:tc>
        <w:tc>
          <w:tcPr>
            <w:tcW w:w="822" w:type="pct"/>
          </w:tcPr>
          <w:p w:rsidR="00B17E0C" w:rsidRPr="0015289A" w:rsidRDefault="00B17E0C" w:rsidP="0015289A">
            <w:pPr>
              <w:pStyle w:val="Tabele"/>
              <w:rPr>
                <w:sz w:val="14"/>
                <w:szCs w:val="14"/>
              </w:rPr>
            </w:pPr>
            <w:r w:rsidRPr="0015289A">
              <w:rPr>
                <w:sz w:val="14"/>
                <w:szCs w:val="14"/>
              </w:rPr>
              <w:t>60,140</w:t>
            </w:r>
          </w:p>
        </w:tc>
      </w:tr>
      <w:tr w:rsidR="00B17E0C" w:rsidRPr="0015289A">
        <w:tc>
          <w:tcPr>
            <w:tcW w:w="298" w:type="pct"/>
          </w:tcPr>
          <w:p w:rsidR="00B17E0C" w:rsidRPr="0015289A" w:rsidRDefault="00B17E0C" w:rsidP="0015289A">
            <w:pPr>
              <w:pStyle w:val="Tabele"/>
              <w:rPr>
                <w:sz w:val="14"/>
                <w:szCs w:val="14"/>
              </w:rPr>
            </w:pPr>
            <w:r w:rsidRPr="0015289A">
              <w:rPr>
                <w:sz w:val="14"/>
                <w:szCs w:val="14"/>
              </w:rPr>
              <w:t>16</w:t>
            </w:r>
          </w:p>
        </w:tc>
        <w:tc>
          <w:tcPr>
            <w:tcW w:w="837" w:type="pct"/>
          </w:tcPr>
          <w:p w:rsidR="00B17E0C" w:rsidRPr="0015289A" w:rsidRDefault="00B17E0C" w:rsidP="0015289A">
            <w:pPr>
              <w:pStyle w:val="Tabele"/>
              <w:rPr>
                <w:sz w:val="14"/>
                <w:szCs w:val="14"/>
              </w:rPr>
            </w:pPr>
            <w:r w:rsidRPr="0015289A">
              <w:rPr>
                <w:sz w:val="14"/>
                <w:szCs w:val="14"/>
              </w:rPr>
              <w:t>Kukës</w:t>
            </w:r>
          </w:p>
        </w:tc>
        <w:tc>
          <w:tcPr>
            <w:tcW w:w="653" w:type="pct"/>
          </w:tcPr>
          <w:p w:rsidR="00B17E0C" w:rsidRPr="0015289A" w:rsidRDefault="00B17E0C" w:rsidP="0015289A">
            <w:pPr>
              <w:pStyle w:val="Tabele"/>
              <w:rPr>
                <w:sz w:val="14"/>
                <w:szCs w:val="14"/>
              </w:rPr>
            </w:pPr>
            <w:r w:rsidRPr="0015289A">
              <w:rPr>
                <w:sz w:val="14"/>
                <w:szCs w:val="14"/>
              </w:rPr>
              <w:t>325</w:t>
            </w:r>
          </w:p>
        </w:tc>
        <w:tc>
          <w:tcPr>
            <w:tcW w:w="508" w:type="pct"/>
          </w:tcPr>
          <w:p w:rsidR="00B17E0C" w:rsidRPr="0015289A" w:rsidRDefault="00B17E0C" w:rsidP="0015289A">
            <w:pPr>
              <w:pStyle w:val="Tabele"/>
              <w:rPr>
                <w:sz w:val="14"/>
                <w:szCs w:val="14"/>
              </w:rPr>
            </w:pPr>
            <w:r w:rsidRPr="0015289A">
              <w:rPr>
                <w:sz w:val="14"/>
                <w:szCs w:val="14"/>
              </w:rPr>
              <w:t>157,250</w:t>
            </w:r>
          </w:p>
        </w:tc>
        <w:tc>
          <w:tcPr>
            <w:tcW w:w="610" w:type="pct"/>
          </w:tcPr>
          <w:p w:rsidR="00B17E0C" w:rsidRPr="0015289A" w:rsidRDefault="00B17E0C" w:rsidP="0015289A">
            <w:pPr>
              <w:pStyle w:val="Tabele"/>
              <w:rPr>
                <w:sz w:val="14"/>
                <w:szCs w:val="14"/>
              </w:rPr>
            </w:pPr>
            <w:r w:rsidRPr="0015289A">
              <w:rPr>
                <w:sz w:val="14"/>
                <w:szCs w:val="14"/>
              </w:rPr>
              <w:t>25,000</w:t>
            </w:r>
          </w:p>
        </w:tc>
        <w:tc>
          <w:tcPr>
            <w:tcW w:w="610" w:type="pct"/>
          </w:tcPr>
          <w:p w:rsidR="00B17E0C" w:rsidRPr="0015289A" w:rsidRDefault="00B17E0C" w:rsidP="0015289A">
            <w:pPr>
              <w:pStyle w:val="Tabele"/>
              <w:rPr>
                <w:sz w:val="14"/>
                <w:szCs w:val="14"/>
              </w:rPr>
            </w:pPr>
            <w:r w:rsidRPr="0015289A">
              <w:rPr>
                <w:sz w:val="14"/>
                <w:szCs w:val="14"/>
              </w:rPr>
              <w:t>78,700</w:t>
            </w:r>
          </w:p>
        </w:tc>
        <w:tc>
          <w:tcPr>
            <w:tcW w:w="662" w:type="pct"/>
          </w:tcPr>
          <w:p w:rsidR="00B17E0C" w:rsidRPr="0015289A" w:rsidRDefault="00B17E0C" w:rsidP="0015289A">
            <w:pPr>
              <w:pStyle w:val="Tabele"/>
              <w:rPr>
                <w:sz w:val="14"/>
                <w:szCs w:val="14"/>
              </w:rPr>
            </w:pPr>
          </w:p>
        </w:tc>
        <w:tc>
          <w:tcPr>
            <w:tcW w:w="822" w:type="pct"/>
          </w:tcPr>
          <w:p w:rsidR="00B17E0C" w:rsidRPr="0015289A" w:rsidRDefault="00B17E0C" w:rsidP="0015289A">
            <w:pPr>
              <w:pStyle w:val="Tabele"/>
              <w:rPr>
                <w:sz w:val="14"/>
                <w:szCs w:val="14"/>
              </w:rPr>
            </w:pPr>
            <w:r w:rsidRPr="0015289A">
              <w:rPr>
                <w:sz w:val="14"/>
                <w:szCs w:val="14"/>
              </w:rPr>
              <w:t>260,950</w:t>
            </w:r>
          </w:p>
        </w:tc>
      </w:tr>
      <w:tr w:rsidR="00B17E0C" w:rsidRPr="0015289A">
        <w:tc>
          <w:tcPr>
            <w:tcW w:w="298" w:type="pct"/>
          </w:tcPr>
          <w:p w:rsidR="00B17E0C" w:rsidRPr="0015289A" w:rsidRDefault="00B17E0C" w:rsidP="0015289A">
            <w:pPr>
              <w:pStyle w:val="Tabele"/>
              <w:rPr>
                <w:sz w:val="14"/>
                <w:szCs w:val="14"/>
              </w:rPr>
            </w:pPr>
            <w:r w:rsidRPr="0015289A">
              <w:rPr>
                <w:sz w:val="14"/>
                <w:szCs w:val="14"/>
              </w:rPr>
              <w:t>17</w:t>
            </w:r>
          </w:p>
        </w:tc>
        <w:tc>
          <w:tcPr>
            <w:tcW w:w="837" w:type="pct"/>
          </w:tcPr>
          <w:p w:rsidR="00B17E0C" w:rsidRPr="0015289A" w:rsidRDefault="00B17E0C" w:rsidP="0015289A">
            <w:pPr>
              <w:pStyle w:val="Tabele"/>
              <w:rPr>
                <w:sz w:val="14"/>
                <w:szCs w:val="14"/>
              </w:rPr>
            </w:pPr>
            <w:r w:rsidRPr="0015289A">
              <w:rPr>
                <w:sz w:val="14"/>
                <w:szCs w:val="14"/>
              </w:rPr>
              <w:t>Laç</w:t>
            </w:r>
          </w:p>
        </w:tc>
        <w:tc>
          <w:tcPr>
            <w:tcW w:w="653" w:type="pct"/>
          </w:tcPr>
          <w:p w:rsidR="00B17E0C" w:rsidRPr="0015289A" w:rsidRDefault="00B17E0C" w:rsidP="0015289A">
            <w:pPr>
              <w:pStyle w:val="Tabele"/>
              <w:rPr>
                <w:sz w:val="14"/>
                <w:szCs w:val="14"/>
              </w:rPr>
            </w:pPr>
            <w:r w:rsidRPr="0015289A">
              <w:rPr>
                <w:sz w:val="14"/>
                <w:szCs w:val="14"/>
              </w:rPr>
              <w:t>101</w:t>
            </w:r>
          </w:p>
        </w:tc>
        <w:tc>
          <w:tcPr>
            <w:tcW w:w="508" w:type="pct"/>
          </w:tcPr>
          <w:p w:rsidR="00B17E0C" w:rsidRPr="0015289A" w:rsidRDefault="00B17E0C" w:rsidP="0015289A">
            <w:pPr>
              <w:pStyle w:val="Tabele"/>
              <w:rPr>
                <w:sz w:val="14"/>
                <w:szCs w:val="14"/>
              </w:rPr>
            </w:pPr>
            <w:r w:rsidRPr="0015289A">
              <w:rPr>
                <w:sz w:val="14"/>
                <w:szCs w:val="14"/>
              </w:rPr>
              <w:t>51,000</w:t>
            </w:r>
          </w:p>
        </w:tc>
        <w:tc>
          <w:tcPr>
            <w:tcW w:w="610" w:type="pct"/>
          </w:tcPr>
          <w:p w:rsidR="00B17E0C" w:rsidRPr="0015289A" w:rsidRDefault="00B17E0C" w:rsidP="0015289A">
            <w:pPr>
              <w:pStyle w:val="Tabele"/>
              <w:rPr>
                <w:sz w:val="14"/>
                <w:szCs w:val="14"/>
              </w:rPr>
            </w:pPr>
            <w:r w:rsidRPr="0015289A">
              <w:rPr>
                <w:sz w:val="14"/>
                <w:szCs w:val="14"/>
              </w:rPr>
              <w:t>8,100</w:t>
            </w:r>
          </w:p>
        </w:tc>
        <w:tc>
          <w:tcPr>
            <w:tcW w:w="610" w:type="pct"/>
          </w:tcPr>
          <w:p w:rsidR="00B17E0C" w:rsidRPr="0015289A" w:rsidRDefault="00B17E0C" w:rsidP="0015289A">
            <w:pPr>
              <w:pStyle w:val="Tabele"/>
              <w:rPr>
                <w:sz w:val="14"/>
                <w:szCs w:val="14"/>
              </w:rPr>
            </w:pPr>
            <w:r w:rsidRPr="0015289A">
              <w:rPr>
                <w:sz w:val="14"/>
                <w:szCs w:val="14"/>
              </w:rPr>
              <w:t>28,850</w:t>
            </w:r>
          </w:p>
        </w:tc>
        <w:tc>
          <w:tcPr>
            <w:tcW w:w="662" w:type="pct"/>
          </w:tcPr>
          <w:p w:rsidR="00B17E0C" w:rsidRPr="0015289A" w:rsidRDefault="00B17E0C" w:rsidP="0015289A">
            <w:pPr>
              <w:pStyle w:val="Tabele"/>
              <w:rPr>
                <w:sz w:val="14"/>
                <w:szCs w:val="14"/>
              </w:rPr>
            </w:pPr>
          </w:p>
        </w:tc>
        <w:tc>
          <w:tcPr>
            <w:tcW w:w="822" w:type="pct"/>
          </w:tcPr>
          <w:p w:rsidR="00B17E0C" w:rsidRPr="0015289A" w:rsidRDefault="00B17E0C" w:rsidP="0015289A">
            <w:pPr>
              <w:pStyle w:val="Tabele"/>
              <w:rPr>
                <w:sz w:val="14"/>
                <w:szCs w:val="14"/>
              </w:rPr>
            </w:pPr>
            <w:r w:rsidRPr="0015289A">
              <w:rPr>
                <w:sz w:val="14"/>
                <w:szCs w:val="14"/>
              </w:rPr>
              <w:t>87,950</w:t>
            </w:r>
          </w:p>
        </w:tc>
      </w:tr>
      <w:tr w:rsidR="00B17E0C" w:rsidRPr="0015289A">
        <w:tc>
          <w:tcPr>
            <w:tcW w:w="298" w:type="pct"/>
          </w:tcPr>
          <w:p w:rsidR="00B17E0C" w:rsidRPr="0015289A" w:rsidRDefault="00B17E0C" w:rsidP="0015289A">
            <w:pPr>
              <w:pStyle w:val="Tabele"/>
              <w:rPr>
                <w:sz w:val="14"/>
                <w:szCs w:val="14"/>
              </w:rPr>
            </w:pPr>
            <w:r w:rsidRPr="0015289A">
              <w:rPr>
                <w:sz w:val="14"/>
                <w:szCs w:val="14"/>
              </w:rPr>
              <w:t>18</w:t>
            </w:r>
          </w:p>
        </w:tc>
        <w:tc>
          <w:tcPr>
            <w:tcW w:w="837" w:type="pct"/>
          </w:tcPr>
          <w:p w:rsidR="00B17E0C" w:rsidRPr="0015289A" w:rsidRDefault="00B17E0C" w:rsidP="0015289A">
            <w:pPr>
              <w:pStyle w:val="Tabele"/>
              <w:rPr>
                <w:sz w:val="14"/>
                <w:szCs w:val="14"/>
              </w:rPr>
            </w:pPr>
            <w:r w:rsidRPr="0015289A">
              <w:rPr>
                <w:sz w:val="14"/>
                <w:szCs w:val="14"/>
              </w:rPr>
              <w:t>Lezhë</w:t>
            </w:r>
          </w:p>
        </w:tc>
        <w:tc>
          <w:tcPr>
            <w:tcW w:w="653" w:type="pct"/>
          </w:tcPr>
          <w:p w:rsidR="00B17E0C" w:rsidRPr="0015289A" w:rsidRDefault="00B17E0C" w:rsidP="0015289A">
            <w:pPr>
              <w:pStyle w:val="Tabele"/>
              <w:rPr>
                <w:sz w:val="14"/>
                <w:szCs w:val="14"/>
              </w:rPr>
            </w:pPr>
            <w:r w:rsidRPr="0015289A">
              <w:rPr>
                <w:sz w:val="14"/>
                <w:szCs w:val="14"/>
              </w:rPr>
              <w:t>278</w:t>
            </w:r>
          </w:p>
        </w:tc>
        <w:tc>
          <w:tcPr>
            <w:tcW w:w="508" w:type="pct"/>
          </w:tcPr>
          <w:p w:rsidR="00B17E0C" w:rsidRPr="0015289A" w:rsidRDefault="00B17E0C" w:rsidP="0015289A">
            <w:pPr>
              <w:pStyle w:val="Tabele"/>
              <w:rPr>
                <w:sz w:val="14"/>
                <w:szCs w:val="14"/>
              </w:rPr>
            </w:pPr>
            <w:r w:rsidRPr="0015289A">
              <w:rPr>
                <w:sz w:val="14"/>
                <w:szCs w:val="14"/>
              </w:rPr>
              <w:t>131,200</w:t>
            </w:r>
          </w:p>
        </w:tc>
        <w:tc>
          <w:tcPr>
            <w:tcW w:w="610" w:type="pct"/>
          </w:tcPr>
          <w:p w:rsidR="00B17E0C" w:rsidRPr="0015289A" w:rsidRDefault="00B17E0C" w:rsidP="0015289A">
            <w:pPr>
              <w:pStyle w:val="Tabele"/>
              <w:rPr>
                <w:sz w:val="14"/>
                <w:szCs w:val="14"/>
              </w:rPr>
            </w:pPr>
            <w:r w:rsidRPr="0015289A">
              <w:rPr>
                <w:sz w:val="14"/>
                <w:szCs w:val="14"/>
              </w:rPr>
              <w:t>20,900</w:t>
            </w:r>
          </w:p>
        </w:tc>
        <w:tc>
          <w:tcPr>
            <w:tcW w:w="610" w:type="pct"/>
          </w:tcPr>
          <w:p w:rsidR="00B17E0C" w:rsidRPr="0015289A" w:rsidRDefault="00B17E0C" w:rsidP="0015289A">
            <w:pPr>
              <w:pStyle w:val="Tabele"/>
              <w:rPr>
                <w:sz w:val="14"/>
                <w:szCs w:val="14"/>
              </w:rPr>
            </w:pPr>
            <w:r w:rsidRPr="0015289A">
              <w:rPr>
                <w:sz w:val="14"/>
                <w:szCs w:val="14"/>
              </w:rPr>
              <w:t>91,300</w:t>
            </w:r>
          </w:p>
        </w:tc>
        <w:tc>
          <w:tcPr>
            <w:tcW w:w="662" w:type="pct"/>
          </w:tcPr>
          <w:p w:rsidR="00B17E0C" w:rsidRPr="0015289A" w:rsidRDefault="00B17E0C" w:rsidP="0015289A">
            <w:pPr>
              <w:pStyle w:val="Tabele"/>
              <w:rPr>
                <w:sz w:val="14"/>
                <w:szCs w:val="14"/>
              </w:rPr>
            </w:pPr>
          </w:p>
        </w:tc>
        <w:tc>
          <w:tcPr>
            <w:tcW w:w="822" w:type="pct"/>
          </w:tcPr>
          <w:p w:rsidR="00B17E0C" w:rsidRPr="0015289A" w:rsidRDefault="00B17E0C" w:rsidP="0015289A">
            <w:pPr>
              <w:pStyle w:val="Tabele"/>
              <w:rPr>
                <w:sz w:val="14"/>
                <w:szCs w:val="14"/>
              </w:rPr>
            </w:pPr>
            <w:r w:rsidRPr="0015289A">
              <w:rPr>
                <w:sz w:val="14"/>
                <w:szCs w:val="14"/>
              </w:rPr>
              <w:t>243,400</w:t>
            </w:r>
          </w:p>
        </w:tc>
      </w:tr>
      <w:tr w:rsidR="00B17E0C" w:rsidRPr="0015289A">
        <w:tc>
          <w:tcPr>
            <w:tcW w:w="298" w:type="pct"/>
          </w:tcPr>
          <w:p w:rsidR="00B17E0C" w:rsidRPr="0015289A" w:rsidRDefault="00B17E0C" w:rsidP="0015289A">
            <w:pPr>
              <w:pStyle w:val="Tabele"/>
              <w:rPr>
                <w:sz w:val="14"/>
                <w:szCs w:val="14"/>
              </w:rPr>
            </w:pPr>
            <w:r w:rsidRPr="0015289A">
              <w:rPr>
                <w:sz w:val="14"/>
                <w:szCs w:val="14"/>
              </w:rPr>
              <w:t>19</w:t>
            </w:r>
          </w:p>
        </w:tc>
        <w:tc>
          <w:tcPr>
            <w:tcW w:w="837" w:type="pct"/>
          </w:tcPr>
          <w:p w:rsidR="00B17E0C" w:rsidRPr="0015289A" w:rsidRDefault="00B17E0C" w:rsidP="0015289A">
            <w:pPr>
              <w:pStyle w:val="Tabele"/>
              <w:rPr>
                <w:sz w:val="14"/>
                <w:szCs w:val="14"/>
              </w:rPr>
            </w:pPr>
            <w:r w:rsidRPr="0015289A">
              <w:rPr>
                <w:sz w:val="14"/>
                <w:szCs w:val="14"/>
              </w:rPr>
              <w:t>Librazhd</w:t>
            </w:r>
          </w:p>
        </w:tc>
        <w:tc>
          <w:tcPr>
            <w:tcW w:w="653" w:type="pct"/>
          </w:tcPr>
          <w:p w:rsidR="00B17E0C" w:rsidRPr="0015289A" w:rsidRDefault="00B17E0C" w:rsidP="0015289A">
            <w:pPr>
              <w:pStyle w:val="Tabele"/>
              <w:rPr>
                <w:sz w:val="14"/>
                <w:szCs w:val="14"/>
              </w:rPr>
            </w:pPr>
            <w:r w:rsidRPr="0015289A">
              <w:rPr>
                <w:sz w:val="14"/>
                <w:szCs w:val="14"/>
              </w:rPr>
              <w:t>219</w:t>
            </w:r>
          </w:p>
        </w:tc>
        <w:tc>
          <w:tcPr>
            <w:tcW w:w="508" w:type="pct"/>
          </w:tcPr>
          <w:p w:rsidR="00B17E0C" w:rsidRPr="0015289A" w:rsidRDefault="00B17E0C" w:rsidP="0015289A">
            <w:pPr>
              <w:pStyle w:val="Tabele"/>
              <w:rPr>
                <w:sz w:val="14"/>
                <w:szCs w:val="14"/>
              </w:rPr>
            </w:pPr>
            <w:r w:rsidRPr="0015289A">
              <w:rPr>
                <w:sz w:val="14"/>
                <w:szCs w:val="14"/>
              </w:rPr>
              <w:t>106,300</w:t>
            </w:r>
          </w:p>
        </w:tc>
        <w:tc>
          <w:tcPr>
            <w:tcW w:w="610" w:type="pct"/>
          </w:tcPr>
          <w:p w:rsidR="00B17E0C" w:rsidRPr="0015289A" w:rsidRDefault="00B17E0C" w:rsidP="0015289A">
            <w:pPr>
              <w:pStyle w:val="Tabele"/>
              <w:rPr>
                <w:sz w:val="14"/>
                <w:szCs w:val="14"/>
              </w:rPr>
            </w:pPr>
            <w:r w:rsidRPr="0015289A">
              <w:rPr>
                <w:sz w:val="14"/>
                <w:szCs w:val="14"/>
              </w:rPr>
              <w:t>16,900</w:t>
            </w:r>
          </w:p>
        </w:tc>
        <w:tc>
          <w:tcPr>
            <w:tcW w:w="610" w:type="pct"/>
          </w:tcPr>
          <w:p w:rsidR="00B17E0C" w:rsidRPr="0015289A" w:rsidRDefault="00B17E0C" w:rsidP="0015289A">
            <w:pPr>
              <w:pStyle w:val="Tabele"/>
              <w:rPr>
                <w:sz w:val="14"/>
                <w:szCs w:val="14"/>
              </w:rPr>
            </w:pPr>
            <w:r w:rsidRPr="0015289A">
              <w:rPr>
                <w:sz w:val="14"/>
                <w:szCs w:val="14"/>
              </w:rPr>
              <w:t>45,100</w:t>
            </w:r>
          </w:p>
        </w:tc>
        <w:tc>
          <w:tcPr>
            <w:tcW w:w="662" w:type="pct"/>
          </w:tcPr>
          <w:p w:rsidR="00B17E0C" w:rsidRPr="0015289A" w:rsidRDefault="00B17E0C" w:rsidP="0015289A">
            <w:pPr>
              <w:pStyle w:val="Tabele"/>
              <w:rPr>
                <w:sz w:val="14"/>
                <w:szCs w:val="14"/>
              </w:rPr>
            </w:pPr>
          </w:p>
        </w:tc>
        <w:tc>
          <w:tcPr>
            <w:tcW w:w="822" w:type="pct"/>
          </w:tcPr>
          <w:p w:rsidR="00B17E0C" w:rsidRPr="0015289A" w:rsidRDefault="00B17E0C" w:rsidP="0015289A">
            <w:pPr>
              <w:pStyle w:val="Tabele"/>
              <w:rPr>
                <w:sz w:val="14"/>
                <w:szCs w:val="14"/>
              </w:rPr>
            </w:pPr>
            <w:r w:rsidRPr="0015289A">
              <w:rPr>
                <w:sz w:val="14"/>
                <w:szCs w:val="14"/>
              </w:rPr>
              <w:t>168,300</w:t>
            </w:r>
          </w:p>
        </w:tc>
      </w:tr>
      <w:tr w:rsidR="00B17E0C" w:rsidRPr="0015289A">
        <w:tc>
          <w:tcPr>
            <w:tcW w:w="298" w:type="pct"/>
          </w:tcPr>
          <w:p w:rsidR="00B17E0C" w:rsidRPr="0015289A" w:rsidRDefault="00B17E0C" w:rsidP="0015289A">
            <w:pPr>
              <w:pStyle w:val="Tabele"/>
              <w:rPr>
                <w:sz w:val="14"/>
                <w:szCs w:val="14"/>
              </w:rPr>
            </w:pPr>
            <w:r w:rsidRPr="0015289A">
              <w:rPr>
                <w:sz w:val="14"/>
                <w:szCs w:val="14"/>
              </w:rPr>
              <w:t>20</w:t>
            </w:r>
          </w:p>
        </w:tc>
        <w:tc>
          <w:tcPr>
            <w:tcW w:w="837" w:type="pct"/>
          </w:tcPr>
          <w:p w:rsidR="00B17E0C" w:rsidRPr="0015289A" w:rsidRDefault="00B17E0C" w:rsidP="0015289A">
            <w:pPr>
              <w:pStyle w:val="Tabele"/>
              <w:rPr>
                <w:sz w:val="14"/>
                <w:szCs w:val="14"/>
              </w:rPr>
            </w:pPr>
            <w:r w:rsidRPr="0015289A">
              <w:rPr>
                <w:sz w:val="14"/>
                <w:szCs w:val="14"/>
              </w:rPr>
              <w:t>Lushnjë</w:t>
            </w:r>
          </w:p>
        </w:tc>
        <w:tc>
          <w:tcPr>
            <w:tcW w:w="653" w:type="pct"/>
          </w:tcPr>
          <w:p w:rsidR="00B17E0C" w:rsidRPr="0015289A" w:rsidRDefault="00B17E0C" w:rsidP="0015289A">
            <w:pPr>
              <w:pStyle w:val="Tabele"/>
              <w:rPr>
                <w:sz w:val="14"/>
                <w:szCs w:val="14"/>
              </w:rPr>
            </w:pPr>
            <w:r w:rsidRPr="0015289A">
              <w:rPr>
                <w:sz w:val="14"/>
                <w:szCs w:val="14"/>
              </w:rPr>
              <w:t>315</w:t>
            </w:r>
          </w:p>
        </w:tc>
        <w:tc>
          <w:tcPr>
            <w:tcW w:w="508" w:type="pct"/>
          </w:tcPr>
          <w:p w:rsidR="00B17E0C" w:rsidRPr="0015289A" w:rsidRDefault="00B17E0C" w:rsidP="0015289A">
            <w:pPr>
              <w:pStyle w:val="Tabele"/>
              <w:rPr>
                <w:sz w:val="14"/>
                <w:szCs w:val="14"/>
              </w:rPr>
            </w:pPr>
            <w:r w:rsidRPr="0015289A">
              <w:rPr>
                <w:sz w:val="14"/>
                <w:szCs w:val="14"/>
              </w:rPr>
              <w:t>155,700</w:t>
            </w:r>
          </w:p>
        </w:tc>
        <w:tc>
          <w:tcPr>
            <w:tcW w:w="610" w:type="pct"/>
          </w:tcPr>
          <w:p w:rsidR="00B17E0C" w:rsidRPr="0015289A" w:rsidRDefault="00B17E0C" w:rsidP="0015289A">
            <w:pPr>
              <w:pStyle w:val="Tabele"/>
              <w:rPr>
                <w:sz w:val="14"/>
                <w:szCs w:val="14"/>
              </w:rPr>
            </w:pPr>
            <w:r w:rsidRPr="0015289A">
              <w:rPr>
                <w:sz w:val="14"/>
                <w:szCs w:val="14"/>
              </w:rPr>
              <w:t>24,750</w:t>
            </w:r>
          </w:p>
        </w:tc>
        <w:tc>
          <w:tcPr>
            <w:tcW w:w="610" w:type="pct"/>
          </w:tcPr>
          <w:p w:rsidR="00B17E0C" w:rsidRPr="0015289A" w:rsidRDefault="00B17E0C" w:rsidP="0015289A">
            <w:pPr>
              <w:pStyle w:val="Tabele"/>
              <w:rPr>
                <w:sz w:val="14"/>
                <w:szCs w:val="14"/>
              </w:rPr>
            </w:pPr>
            <w:r w:rsidRPr="0015289A">
              <w:rPr>
                <w:sz w:val="14"/>
                <w:szCs w:val="14"/>
              </w:rPr>
              <w:t>96,000</w:t>
            </w:r>
          </w:p>
        </w:tc>
        <w:tc>
          <w:tcPr>
            <w:tcW w:w="662" w:type="pct"/>
          </w:tcPr>
          <w:p w:rsidR="00B17E0C" w:rsidRPr="0015289A" w:rsidRDefault="00B17E0C" w:rsidP="0015289A">
            <w:pPr>
              <w:pStyle w:val="Tabele"/>
              <w:rPr>
                <w:sz w:val="14"/>
                <w:szCs w:val="14"/>
              </w:rPr>
            </w:pPr>
          </w:p>
        </w:tc>
        <w:tc>
          <w:tcPr>
            <w:tcW w:w="822" w:type="pct"/>
          </w:tcPr>
          <w:p w:rsidR="00B17E0C" w:rsidRPr="0015289A" w:rsidRDefault="00B17E0C" w:rsidP="0015289A">
            <w:pPr>
              <w:pStyle w:val="Tabele"/>
              <w:rPr>
                <w:sz w:val="14"/>
                <w:szCs w:val="14"/>
              </w:rPr>
            </w:pPr>
            <w:r w:rsidRPr="0015289A">
              <w:rPr>
                <w:sz w:val="14"/>
                <w:szCs w:val="14"/>
              </w:rPr>
              <w:t>276,450</w:t>
            </w:r>
          </w:p>
        </w:tc>
      </w:tr>
      <w:tr w:rsidR="00B17E0C" w:rsidRPr="0015289A">
        <w:tc>
          <w:tcPr>
            <w:tcW w:w="298" w:type="pct"/>
          </w:tcPr>
          <w:p w:rsidR="00B17E0C" w:rsidRPr="0015289A" w:rsidRDefault="00B17E0C" w:rsidP="0015289A">
            <w:pPr>
              <w:pStyle w:val="Tabele"/>
              <w:rPr>
                <w:sz w:val="14"/>
                <w:szCs w:val="14"/>
              </w:rPr>
            </w:pPr>
            <w:r w:rsidRPr="0015289A">
              <w:rPr>
                <w:sz w:val="14"/>
                <w:szCs w:val="14"/>
              </w:rPr>
              <w:t>21</w:t>
            </w:r>
          </w:p>
        </w:tc>
        <w:tc>
          <w:tcPr>
            <w:tcW w:w="837" w:type="pct"/>
          </w:tcPr>
          <w:p w:rsidR="00B17E0C" w:rsidRPr="0015289A" w:rsidRDefault="00B17E0C" w:rsidP="0015289A">
            <w:pPr>
              <w:pStyle w:val="Tabele"/>
              <w:rPr>
                <w:sz w:val="14"/>
                <w:szCs w:val="14"/>
              </w:rPr>
            </w:pPr>
            <w:r w:rsidRPr="0015289A">
              <w:rPr>
                <w:sz w:val="14"/>
                <w:szCs w:val="14"/>
              </w:rPr>
              <w:t>Malësi e Madhe</w:t>
            </w:r>
          </w:p>
        </w:tc>
        <w:tc>
          <w:tcPr>
            <w:tcW w:w="653" w:type="pct"/>
          </w:tcPr>
          <w:p w:rsidR="00B17E0C" w:rsidRPr="0015289A" w:rsidRDefault="00B17E0C" w:rsidP="0015289A">
            <w:pPr>
              <w:pStyle w:val="Tabele"/>
              <w:rPr>
                <w:sz w:val="14"/>
                <w:szCs w:val="14"/>
              </w:rPr>
            </w:pPr>
            <w:r w:rsidRPr="0015289A">
              <w:rPr>
                <w:sz w:val="14"/>
                <w:szCs w:val="14"/>
              </w:rPr>
              <w:t>17</w:t>
            </w:r>
          </w:p>
        </w:tc>
        <w:tc>
          <w:tcPr>
            <w:tcW w:w="508" w:type="pct"/>
          </w:tcPr>
          <w:p w:rsidR="00B17E0C" w:rsidRPr="0015289A" w:rsidRDefault="00B17E0C" w:rsidP="0015289A">
            <w:pPr>
              <w:pStyle w:val="Tabele"/>
              <w:rPr>
                <w:sz w:val="14"/>
                <w:szCs w:val="14"/>
              </w:rPr>
            </w:pPr>
            <w:r w:rsidRPr="0015289A">
              <w:rPr>
                <w:sz w:val="14"/>
                <w:szCs w:val="14"/>
              </w:rPr>
              <w:t>9,500</w:t>
            </w:r>
          </w:p>
        </w:tc>
        <w:tc>
          <w:tcPr>
            <w:tcW w:w="610" w:type="pct"/>
          </w:tcPr>
          <w:p w:rsidR="00B17E0C" w:rsidRPr="0015289A" w:rsidRDefault="00B17E0C" w:rsidP="0015289A">
            <w:pPr>
              <w:pStyle w:val="Tabele"/>
              <w:rPr>
                <w:sz w:val="14"/>
                <w:szCs w:val="14"/>
              </w:rPr>
            </w:pPr>
            <w:r w:rsidRPr="0015289A">
              <w:rPr>
                <w:sz w:val="14"/>
                <w:szCs w:val="14"/>
              </w:rPr>
              <w:t>1,500</w:t>
            </w:r>
          </w:p>
        </w:tc>
        <w:tc>
          <w:tcPr>
            <w:tcW w:w="610" w:type="pct"/>
          </w:tcPr>
          <w:p w:rsidR="00B17E0C" w:rsidRPr="0015289A" w:rsidRDefault="00B17E0C" w:rsidP="0015289A">
            <w:pPr>
              <w:pStyle w:val="Tabele"/>
              <w:rPr>
                <w:sz w:val="14"/>
                <w:szCs w:val="14"/>
              </w:rPr>
            </w:pPr>
            <w:r w:rsidRPr="0015289A">
              <w:rPr>
                <w:sz w:val="14"/>
                <w:szCs w:val="14"/>
              </w:rPr>
              <w:t>6,300</w:t>
            </w:r>
          </w:p>
        </w:tc>
        <w:tc>
          <w:tcPr>
            <w:tcW w:w="662" w:type="pct"/>
          </w:tcPr>
          <w:p w:rsidR="00B17E0C" w:rsidRPr="0015289A" w:rsidRDefault="00B17E0C" w:rsidP="0015289A">
            <w:pPr>
              <w:pStyle w:val="Tabele"/>
              <w:rPr>
                <w:sz w:val="14"/>
                <w:szCs w:val="14"/>
              </w:rPr>
            </w:pPr>
          </w:p>
        </w:tc>
        <w:tc>
          <w:tcPr>
            <w:tcW w:w="822" w:type="pct"/>
          </w:tcPr>
          <w:p w:rsidR="00B17E0C" w:rsidRPr="0015289A" w:rsidRDefault="00B17E0C" w:rsidP="0015289A">
            <w:pPr>
              <w:pStyle w:val="Tabele"/>
              <w:rPr>
                <w:sz w:val="14"/>
                <w:szCs w:val="14"/>
              </w:rPr>
            </w:pPr>
            <w:r w:rsidRPr="0015289A">
              <w:rPr>
                <w:sz w:val="14"/>
                <w:szCs w:val="14"/>
              </w:rPr>
              <w:t>17,300</w:t>
            </w:r>
          </w:p>
        </w:tc>
      </w:tr>
      <w:tr w:rsidR="00B17E0C" w:rsidRPr="0015289A">
        <w:tc>
          <w:tcPr>
            <w:tcW w:w="298" w:type="pct"/>
          </w:tcPr>
          <w:p w:rsidR="00B17E0C" w:rsidRPr="0015289A" w:rsidRDefault="00B17E0C" w:rsidP="0015289A">
            <w:pPr>
              <w:pStyle w:val="Tabele"/>
              <w:rPr>
                <w:sz w:val="14"/>
                <w:szCs w:val="14"/>
              </w:rPr>
            </w:pPr>
            <w:r w:rsidRPr="0015289A">
              <w:rPr>
                <w:sz w:val="14"/>
                <w:szCs w:val="14"/>
              </w:rPr>
              <w:t>22</w:t>
            </w:r>
          </w:p>
        </w:tc>
        <w:tc>
          <w:tcPr>
            <w:tcW w:w="837" w:type="pct"/>
          </w:tcPr>
          <w:p w:rsidR="00B17E0C" w:rsidRPr="0015289A" w:rsidRDefault="00B17E0C" w:rsidP="0015289A">
            <w:pPr>
              <w:pStyle w:val="Tabele"/>
              <w:rPr>
                <w:sz w:val="14"/>
                <w:szCs w:val="14"/>
              </w:rPr>
            </w:pPr>
            <w:r w:rsidRPr="0015289A">
              <w:rPr>
                <w:sz w:val="14"/>
                <w:szCs w:val="14"/>
              </w:rPr>
              <w:t>Mallakastër</w:t>
            </w:r>
          </w:p>
        </w:tc>
        <w:tc>
          <w:tcPr>
            <w:tcW w:w="653" w:type="pct"/>
          </w:tcPr>
          <w:p w:rsidR="00B17E0C" w:rsidRPr="0015289A" w:rsidRDefault="00B17E0C" w:rsidP="0015289A">
            <w:pPr>
              <w:pStyle w:val="Tabele"/>
              <w:rPr>
                <w:sz w:val="14"/>
                <w:szCs w:val="14"/>
              </w:rPr>
            </w:pPr>
            <w:r w:rsidRPr="0015289A">
              <w:rPr>
                <w:sz w:val="14"/>
                <w:szCs w:val="14"/>
              </w:rPr>
              <w:t>40</w:t>
            </w:r>
          </w:p>
        </w:tc>
        <w:tc>
          <w:tcPr>
            <w:tcW w:w="508" w:type="pct"/>
          </w:tcPr>
          <w:p w:rsidR="00B17E0C" w:rsidRPr="0015289A" w:rsidRDefault="00B17E0C" w:rsidP="0015289A">
            <w:pPr>
              <w:pStyle w:val="Tabele"/>
              <w:rPr>
                <w:sz w:val="14"/>
                <w:szCs w:val="14"/>
              </w:rPr>
            </w:pPr>
            <w:r w:rsidRPr="0015289A">
              <w:rPr>
                <w:sz w:val="14"/>
                <w:szCs w:val="14"/>
              </w:rPr>
              <w:t>20,000</w:t>
            </w:r>
          </w:p>
        </w:tc>
        <w:tc>
          <w:tcPr>
            <w:tcW w:w="610" w:type="pct"/>
          </w:tcPr>
          <w:p w:rsidR="00B17E0C" w:rsidRPr="0015289A" w:rsidRDefault="00B17E0C" w:rsidP="0015289A">
            <w:pPr>
              <w:pStyle w:val="Tabele"/>
              <w:rPr>
                <w:sz w:val="14"/>
                <w:szCs w:val="14"/>
              </w:rPr>
            </w:pPr>
            <w:r w:rsidRPr="0015289A">
              <w:rPr>
                <w:sz w:val="14"/>
                <w:szCs w:val="14"/>
              </w:rPr>
              <w:t>3,200</w:t>
            </w:r>
          </w:p>
        </w:tc>
        <w:tc>
          <w:tcPr>
            <w:tcW w:w="610" w:type="pct"/>
          </w:tcPr>
          <w:p w:rsidR="00B17E0C" w:rsidRPr="0015289A" w:rsidRDefault="00B17E0C" w:rsidP="0015289A">
            <w:pPr>
              <w:pStyle w:val="Tabele"/>
              <w:rPr>
                <w:sz w:val="14"/>
                <w:szCs w:val="14"/>
              </w:rPr>
            </w:pPr>
            <w:r w:rsidRPr="0015289A">
              <w:rPr>
                <w:sz w:val="14"/>
                <w:szCs w:val="14"/>
              </w:rPr>
              <w:t>11,500</w:t>
            </w:r>
          </w:p>
        </w:tc>
        <w:tc>
          <w:tcPr>
            <w:tcW w:w="662" w:type="pct"/>
          </w:tcPr>
          <w:p w:rsidR="00B17E0C" w:rsidRPr="0015289A" w:rsidRDefault="00B17E0C" w:rsidP="0015289A">
            <w:pPr>
              <w:pStyle w:val="Tabele"/>
              <w:rPr>
                <w:sz w:val="14"/>
                <w:szCs w:val="14"/>
              </w:rPr>
            </w:pPr>
          </w:p>
        </w:tc>
        <w:tc>
          <w:tcPr>
            <w:tcW w:w="822" w:type="pct"/>
          </w:tcPr>
          <w:p w:rsidR="00B17E0C" w:rsidRPr="0015289A" w:rsidRDefault="00B17E0C" w:rsidP="0015289A">
            <w:pPr>
              <w:pStyle w:val="Tabele"/>
              <w:rPr>
                <w:sz w:val="14"/>
                <w:szCs w:val="14"/>
              </w:rPr>
            </w:pPr>
            <w:r w:rsidRPr="0015289A">
              <w:rPr>
                <w:sz w:val="14"/>
                <w:szCs w:val="14"/>
              </w:rPr>
              <w:t>34,700</w:t>
            </w:r>
          </w:p>
        </w:tc>
      </w:tr>
      <w:tr w:rsidR="00B17E0C" w:rsidRPr="0015289A">
        <w:tc>
          <w:tcPr>
            <w:tcW w:w="298" w:type="pct"/>
          </w:tcPr>
          <w:p w:rsidR="00B17E0C" w:rsidRPr="0015289A" w:rsidRDefault="00B17E0C" w:rsidP="0015289A">
            <w:pPr>
              <w:pStyle w:val="Tabele"/>
              <w:rPr>
                <w:sz w:val="14"/>
                <w:szCs w:val="14"/>
              </w:rPr>
            </w:pPr>
            <w:r w:rsidRPr="0015289A">
              <w:rPr>
                <w:sz w:val="14"/>
                <w:szCs w:val="14"/>
              </w:rPr>
              <w:t>23</w:t>
            </w:r>
          </w:p>
        </w:tc>
        <w:tc>
          <w:tcPr>
            <w:tcW w:w="837" w:type="pct"/>
          </w:tcPr>
          <w:p w:rsidR="00B17E0C" w:rsidRPr="0015289A" w:rsidRDefault="00B17E0C" w:rsidP="0015289A">
            <w:pPr>
              <w:pStyle w:val="Tabele"/>
              <w:rPr>
                <w:sz w:val="14"/>
                <w:szCs w:val="14"/>
              </w:rPr>
            </w:pPr>
            <w:r w:rsidRPr="0015289A">
              <w:rPr>
                <w:sz w:val="14"/>
                <w:szCs w:val="14"/>
              </w:rPr>
              <w:t>Mat</w:t>
            </w:r>
          </w:p>
        </w:tc>
        <w:tc>
          <w:tcPr>
            <w:tcW w:w="653" w:type="pct"/>
          </w:tcPr>
          <w:p w:rsidR="00B17E0C" w:rsidRPr="0015289A" w:rsidRDefault="00B17E0C" w:rsidP="0015289A">
            <w:pPr>
              <w:pStyle w:val="Tabele"/>
              <w:rPr>
                <w:sz w:val="14"/>
                <w:szCs w:val="14"/>
              </w:rPr>
            </w:pPr>
            <w:r w:rsidRPr="0015289A">
              <w:rPr>
                <w:sz w:val="14"/>
                <w:szCs w:val="14"/>
              </w:rPr>
              <w:t>216</w:t>
            </w:r>
          </w:p>
        </w:tc>
        <w:tc>
          <w:tcPr>
            <w:tcW w:w="508" w:type="pct"/>
          </w:tcPr>
          <w:p w:rsidR="00B17E0C" w:rsidRPr="0015289A" w:rsidRDefault="00B17E0C" w:rsidP="0015289A">
            <w:pPr>
              <w:pStyle w:val="Tabele"/>
              <w:rPr>
                <w:sz w:val="14"/>
                <w:szCs w:val="14"/>
              </w:rPr>
            </w:pPr>
            <w:r w:rsidRPr="0015289A">
              <w:rPr>
                <w:sz w:val="14"/>
                <w:szCs w:val="14"/>
              </w:rPr>
              <w:t>105,250</w:t>
            </w:r>
          </w:p>
        </w:tc>
        <w:tc>
          <w:tcPr>
            <w:tcW w:w="610" w:type="pct"/>
          </w:tcPr>
          <w:p w:rsidR="00B17E0C" w:rsidRPr="0015289A" w:rsidRDefault="00B17E0C" w:rsidP="0015289A">
            <w:pPr>
              <w:pStyle w:val="Tabele"/>
              <w:rPr>
                <w:sz w:val="14"/>
                <w:szCs w:val="14"/>
              </w:rPr>
            </w:pPr>
            <w:r w:rsidRPr="0015289A">
              <w:rPr>
                <w:sz w:val="14"/>
                <w:szCs w:val="14"/>
              </w:rPr>
              <w:t>16,700</w:t>
            </w:r>
          </w:p>
        </w:tc>
        <w:tc>
          <w:tcPr>
            <w:tcW w:w="610" w:type="pct"/>
          </w:tcPr>
          <w:p w:rsidR="00B17E0C" w:rsidRPr="0015289A" w:rsidRDefault="00B17E0C" w:rsidP="0015289A">
            <w:pPr>
              <w:pStyle w:val="Tabele"/>
              <w:rPr>
                <w:sz w:val="14"/>
                <w:szCs w:val="14"/>
              </w:rPr>
            </w:pPr>
            <w:r w:rsidRPr="0015289A">
              <w:rPr>
                <w:sz w:val="14"/>
                <w:szCs w:val="14"/>
              </w:rPr>
              <w:t>50,900</w:t>
            </w:r>
          </w:p>
        </w:tc>
        <w:tc>
          <w:tcPr>
            <w:tcW w:w="662" w:type="pct"/>
          </w:tcPr>
          <w:p w:rsidR="00B17E0C" w:rsidRPr="0015289A" w:rsidRDefault="00B17E0C" w:rsidP="0015289A">
            <w:pPr>
              <w:pStyle w:val="Tabele"/>
              <w:rPr>
                <w:sz w:val="14"/>
                <w:szCs w:val="14"/>
              </w:rPr>
            </w:pPr>
          </w:p>
        </w:tc>
        <w:tc>
          <w:tcPr>
            <w:tcW w:w="822" w:type="pct"/>
          </w:tcPr>
          <w:p w:rsidR="00B17E0C" w:rsidRPr="0015289A" w:rsidRDefault="00B17E0C" w:rsidP="0015289A">
            <w:pPr>
              <w:pStyle w:val="Tabele"/>
              <w:rPr>
                <w:sz w:val="14"/>
                <w:szCs w:val="14"/>
              </w:rPr>
            </w:pPr>
            <w:r w:rsidRPr="0015289A">
              <w:rPr>
                <w:sz w:val="14"/>
                <w:szCs w:val="14"/>
              </w:rPr>
              <w:t>172,850</w:t>
            </w:r>
          </w:p>
        </w:tc>
      </w:tr>
      <w:tr w:rsidR="00B17E0C" w:rsidRPr="0015289A">
        <w:tc>
          <w:tcPr>
            <w:tcW w:w="298" w:type="pct"/>
          </w:tcPr>
          <w:p w:rsidR="00B17E0C" w:rsidRPr="0015289A" w:rsidRDefault="00B17E0C" w:rsidP="0015289A">
            <w:pPr>
              <w:pStyle w:val="Tabele"/>
              <w:rPr>
                <w:sz w:val="14"/>
                <w:szCs w:val="14"/>
              </w:rPr>
            </w:pPr>
            <w:r w:rsidRPr="0015289A">
              <w:rPr>
                <w:sz w:val="14"/>
                <w:szCs w:val="14"/>
              </w:rPr>
              <w:t>24</w:t>
            </w:r>
          </w:p>
        </w:tc>
        <w:tc>
          <w:tcPr>
            <w:tcW w:w="837" w:type="pct"/>
          </w:tcPr>
          <w:p w:rsidR="00B17E0C" w:rsidRPr="0015289A" w:rsidRDefault="00B17E0C" w:rsidP="0015289A">
            <w:pPr>
              <w:pStyle w:val="Tabele"/>
              <w:rPr>
                <w:sz w:val="14"/>
                <w:szCs w:val="14"/>
              </w:rPr>
            </w:pPr>
            <w:r w:rsidRPr="0015289A">
              <w:rPr>
                <w:sz w:val="14"/>
                <w:szCs w:val="14"/>
              </w:rPr>
              <w:t>Mirditë</w:t>
            </w:r>
          </w:p>
        </w:tc>
        <w:tc>
          <w:tcPr>
            <w:tcW w:w="653" w:type="pct"/>
          </w:tcPr>
          <w:p w:rsidR="00B17E0C" w:rsidRPr="0015289A" w:rsidRDefault="00B17E0C" w:rsidP="0015289A">
            <w:pPr>
              <w:pStyle w:val="Tabele"/>
              <w:rPr>
                <w:sz w:val="14"/>
                <w:szCs w:val="14"/>
              </w:rPr>
            </w:pPr>
            <w:r w:rsidRPr="0015289A">
              <w:rPr>
                <w:sz w:val="14"/>
                <w:szCs w:val="14"/>
              </w:rPr>
              <w:t>221</w:t>
            </w:r>
          </w:p>
        </w:tc>
        <w:tc>
          <w:tcPr>
            <w:tcW w:w="508" w:type="pct"/>
          </w:tcPr>
          <w:p w:rsidR="00B17E0C" w:rsidRPr="0015289A" w:rsidRDefault="00B17E0C" w:rsidP="0015289A">
            <w:pPr>
              <w:pStyle w:val="Tabele"/>
              <w:rPr>
                <w:sz w:val="14"/>
                <w:szCs w:val="14"/>
              </w:rPr>
            </w:pPr>
            <w:r w:rsidRPr="0015289A">
              <w:rPr>
                <w:sz w:val="14"/>
                <w:szCs w:val="14"/>
              </w:rPr>
              <w:t>103,300</w:t>
            </w:r>
          </w:p>
        </w:tc>
        <w:tc>
          <w:tcPr>
            <w:tcW w:w="610" w:type="pct"/>
          </w:tcPr>
          <w:p w:rsidR="00B17E0C" w:rsidRPr="0015289A" w:rsidRDefault="00B17E0C" w:rsidP="0015289A">
            <w:pPr>
              <w:pStyle w:val="Tabele"/>
              <w:rPr>
                <w:sz w:val="14"/>
                <w:szCs w:val="14"/>
              </w:rPr>
            </w:pPr>
            <w:r w:rsidRPr="0015289A">
              <w:rPr>
                <w:sz w:val="14"/>
                <w:szCs w:val="14"/>
              </w:rPr>
              <w:t>16,400</w:t>
            </w:r>
          </w:p>
        </w:tc>
        <w:tc>
          <w:tcPr>
            <w:tcW w:w="610" w:type="pct"/>
          </w:tcPr>
          <w:p w:rsidR="00B17E0C" w:rsidRPr="0015289A" w:rsidRDefault="00B17E0C" w:rsidP="0015289A">
            <w:pPr>
              <w:pStyle w:val="Tabele"/>
              <w:rPr>
                <w:sz w:val="14"/>
                <w:szCs w:val="14"/>
              </w:rPr>
            </w:pPr>
            <w:r w:rsidRPr="0015289A">
              <w:rPr>
                <w:sz w:val="14"/>
                <w:szCs w:val="14"/>
              </w:rPr>
              <w:t>34,600</w:t>
            </w:r>
          </w:p>
        </w:tc>
        <w:tc>
          <w:tcPr>
            <w:tcW w:w="662" w:type="pct"/>
          </w:tcPr>
          <w:p w:rsidR="00B17E0C" w:rsidRPr="0015289A" w:rsidRDefault="00B17E0C" w:rsidP="0015289A">
            <w:pPr>
              <w:pStyle w:val="Tabele"/>
              <w:rPr>
                <w:sz w:val="14"/>
                <w:szCs w:val="14"/>
              </w:rPr>
            </w:pPr>
          </w:p>
        </w:tc>
        <w:tc>
          <w:tcPr>
            <w:tcW w:w="822" w:type="pct"/>
          </w:tcPr>
          <w:p w:rsidR="00B17E0C" w:rsidRPr="0015289A" w:rsidRDefault="00B17E0C" w:rsidP="0015289A">
            <w:pPr>
              <w:pStyle w:val="Tabele"/>
              <w:rPr>
                <w:sz w:val="14"/>
                <w:szCs w:val="14"/>
              </w:rPr>
            </w:pPr>
            <w:r w:rsidRPr="0015289A">
              <w:rPr>
                <w:sz w:val="14"/>
                <w:szCs w:val="14"/>
              </w:rPr>
              <w:t>154,300</w:t>
            </w:r>
          </w:p>
        </w:tc>
      </w:tr>
      <w:tr w:rsidR="00B17E0C" w:rsidRPr="0015289A">
        <w:tc>
          <w:tcPr>
            <w:tcW w:w="298" w:type="pct"/>
          </w:tcPr>
          <w:p w:rsidR="00B17E0C" w:rsidRPr="0015289A" w:rsidRDefault="00B17E0C" w:rsidP="0015289A">
            <w:pPr>
              <w:pStyle w:val="Tabele"/>
              <w:rPr>
                <w:sz w:val="14"/>
                <w:szCs w:val="14"/>
              </w:rPr>
            </w:pPr>
            <w:r w:rsidRPr="0015289A">
              <w:rPr>
                <w:sz w:val="14"/>
                <w:szCs w:val="14"/>
              </w:rPr>
              <w:t>25</w:t>
            </w:r>
          </w:p>
        </w:tc>
        <w:tc>
          <w:tcPr>
            <w:tcW w:w="837" w:type="pct"/>
          </w:tcPr>
          <w:p w:rsidR="00B17E0C" w:rsidRPr="0015289A" w:rsidRDefault="00B17E0C" w:rsidP="0015289A">
            <w:pPr>
              <w:pStyle w:val="Tabele"/>
              <w:rPr>
                <w:sz w:val="14"/>
                <w:szCs w:val="14"/>
              </w:rPr>
            </w:pPr>
            <w:r w:rsidRPr="0015289A">
              <w:rPr>
                <w:sz w:val="14"/>
                <w:szCs w:val="14"/>
              </w:rPr>
              <w:t>Peqin</w:t>
            </w:r>
          </w:p>
        </w:tc>
        <w:tc>
          <w:tcPr>
            <w:tcW w:w="653" w:type="pct"/>
          </w:tcPr>
          <w:p w:rsidR="00B17E0C" w:rsidRPr="0015289A" w:rsidRDefault="00B17E0C" w:rsidP="0015289A">
            <w:pPr>
              <w:pStyle w:val="Tabele"/>
              <w:rPr>
                <w:sz w:val="14"/>
                <w:szCs w:val="14"/>
              </w:rPr>
            </w:pPr>
            <w:r w:rsidRPr="0015289A">
              <w:rPr>
                <w:sz w:val="14"/>
                <w:szCs w:val="14"/>
              </w:rPr>
              <w:t>30</w:t>
            </w:r>
          </w:p>
        </w:tc>
        <w:tc>
          <w:tcPr>
            <w:tcW w:w="508" w:type="pct"/>
          </w:tcPr>
          <w:p w:rsidR="00B17E0C" w:rsidRPr="0015289A" w:rsidRDefault="00B17E0C" w:rsidP="0015289A">
            <w:pPr>
              <w:pStyle w:val="Tabele"/>
              <w:rPr>
                <w:sz w:val="14"/>
                <w:szCs w:val="14"/>
              </w:rPr>
            </w:pPr>
            <w:r w:rsidRPr="0015289A">
              <w:rPr>
                <w:sz w:val="14"/>
                <w:szCs w:val="14"/>
              </w:rPr>
              <w:t>15,000</w:t>
            </w:r>
          </w:p>
        </w:tc>
        <w:tc>
          <w:tcPr>
            <w:tcW w:w="610" w:type="pct"/>
          </w:tcPr>
          <w:p w:rsidR="00B17E0C" w:rsidRPr="0015289A" w:rsidRDefault="00B17E0C" w:rsidP="0015289A">
            <w:pPr>
              <w:pStyle w:val="Tabele"/>
              <w:rPr>
                <w:sz w:val="14"/>
                <w:szCs w:val="14"/>
              </w:rPr>
            </w:pPr>
            <w:r w:rsidRPr="0015289A">
              <w:rPr>
                <w:sz w:val="14"/>
                <w:szCs w:val="14"/>
              </w:rPr>
              <w:t>2,380</w:t>
            </w:r>
          </w:p>
        </w:tc>
        <w:tc>
          <w:tcPr>
            <w:tcW w:w="610" w:type="pct"/>
          </w:tcPr>
          <w:p w:rsidR="00B17E0C" w:rsidRPr="0015289A" w:rsidRDefault="00B17E0C" w:rsidP="0015289A">
            <w:pPr>
              <w:pStyle w:val="Tabele"/>
              <w:rPr>
                <w:sz w:val="14"/>
                <w:szCs w:val="14"/>
              </w:rPr>
            </w:pPr>
            <w:r w:rsidRPr="0015289A">
              <w:rPr>
                <w:sz w:val="14"/>
                <w:szCs w:val="14"/>
              </w:rPr>
              <w:t>11,500</w:t>
            </w:r>
          </w:p>
        </w:tc>
        <w:tc>
          <w:tcPr>
            <w:tcW w:w="662" w:type="pct"/>
          </w:tcPr>
          <w:p w:rsidR="00B17E0C" w:rsidRPr="0015289A" w:rsidRDefault="00B17E0C" w:rsidP="0015289A">
            <w:pPr>
              <w:pStyle w:val="Tabele"/>
              <w:rPr>
                <w:sz w:val="14"/>
                <w:szCs w:val="14"/>
              </w:rPr>
            </w:pPr>
          </w:p>
        </w:tc>
        <w:tc>
          <w:tcPr>
            <w:tcW w:w="822" w:type="pct"/>
          </w:tcPr>
          <w:p w:rsidR="00B17E0C" w:rsidRPr="0015289A" w:rsidRDefault="00B17E0C" w:rsidP="0015289A">
            <w:pPr>
              <w:pStyle w:val="Tabele"/>
              <w:rPr>
                <w:sz w:val="14"/>
                <w:szCs w:val="14"/>
              </w:rPr>
            </w:pPr>
            <w:r w:rsidRPr="0015289A">
              <w:rPr>
                <w:sz w:val="14"/>
                <w:szCs w:val="14"/>
              </w:rPr>
              <w:t>28,880</w:t>
            </w:r>
          </w:p>
        </w:tc>
      </w:tr>
      <w:tr w:rsidR="00B17E0C" w:rsidRPr="0015289A">
        <w:tc>
          <w:tcPr>
            <w:tcW w:w="298" w:type="pct"/>
          </w:tcPr>
          <w:p w:rsidR="00B17E0C" w:rsidRPr="0015289A" w:rsidRDefault="00B17E0C" w:rsidP="0015289A">
            <w:pPr>
              <w:pStyle w:val="Tabele"/>
              <w:rPr>
                <w:sz w:val="14"/>
                <w:szCs w:val="14"/>
              </w:rPr>
            </w:pPr>
            <w:r w:rsidRPr="0015289A">
              <w:rPr>
                <w:sz w:val="14"/>
                <w:szCs w:val="14"/>
              </w:rPr>
              <w:t>26</w:t>
            </w:r>
          </w:p>
        </w:tc>
        <w:tc>
          <w:tcPr>
            <w:tcW w:w="837" w:type="pct"/>
          </w:tcPr>
          <w:p w:rsidR="00B17E0C" w:rsidRPr="0015289A" w:rsidRDefault="00B17E0C" w:rsidP="0015289A">
            <w:pPr>
              <w:pStyle w:val="Tabele"/>
              <w:rPr>
                <w:sz w:val="14"/>
                <w:szCs w:val="14"/>
              </w:rPr>
            </w:pPr>
            <w:r w:rsidRPr="0015289A">
              <w:rPr>
                <w:sz w:val="14"/>
                <w:szCs w:val="14"/>
              </w:rPr>
              <w:t>Përmet</w:t>
            </w:r>
          </w:p>
        </w:tc>
        <w:tc>
          <w:tcPr>
            <w:tcW w:w="653" w:type="pct"/>
          </w:tcPr>
          <w:p w:rsidR="00B17E0C" w:rsidRPr="0015289A" w:rsidRDefault="00B17E0C" w:rsidP="0015289A">
            <w:pPr>
              <w:pStyle w:val="Tabele"/>
              <w:rPr>
                <w:sz w:val="14"/>
                <w:szCs w:val="14"/>
              </w:rPr>
            </w:pPr>
            <w:r w:rsidRPr="0015289A">
              <w:rPr>
                <w:sz w:val="14"/>
                <w:szCs w:val="14"/>
              </w:rPr>
              <w:t>134</w:t>
            </w:r>
          </w:p>
        </w:tc>
        <w:tc>
          <w:tcPr>
            <w:tcW w:w="508" w:type="pct"/>
          </w:tcPr>
          <w:p w:rsidR="00B17E0C" w:rsidRPr="0015289A" w:rsidRDefault="00B17E0C" w:rsidP="0015289A">
            <w:pPr>
              <w:pStyle w:val="Tabele"/>
              <w:rPr>
                <w:sz w:val="14"/>
                <w:szCs w:val="14"/>
              </w:rPr>
            </w:pPr>
            <w:r w:rsidRPr="0015289A">
              <w:rPr>
                <w:sz w:val="14"/>
                <w:szCs w:val="14"/>
              </w:rPr>
              <w:t>60,900</w:t>
            </w:r>
          </w:p>
        </w:tc>
        <w:tc>
          <w:tcPr>
            <w:tcW w:w="610" w:type="pct"/>
          </w:tcPr>
          <w:p w:rsidR="00B17E0C" w:rsidRPr="0015289A" w:rsidRDefault="00B17E0C" w:rsidP="0015289A">
            <w:pPr>
              <w:pStyle w:val="Tabele"/>
              <w:rPr>
                <w:sz w:val="14"/>
                <w:szCs w:val="14"/>
              </w:rPr>
            </w:pPr>
            <w:r w:rsidRPr="0015289A">
              <w:rPr>
                <w:sz w:val="14"/>
                <w:szCs w:val="14"/>
              </w:rPr>
              <w:t>9,700</w:t>
            </w:r>
          </w:p>
        </w:tc>
        <w:tc>
          <w:tcPr>
            <w:tcW w:w="610" w:type="pct"/>
          </w:tcPr>
          <w:p w:rsidR="00B17E0C" w:rsidRPr="0015289A" w:rsidRDefault="00B17E0C" w:rsidP="0015289A">
            <w:pPr>
              <w:pStyle w:val="Tabele"/>
              <w:rPr>
                <w:sz w:val="14"/>
                <w:szCs w:val="14"/>
              </w:rPr>
            </w:pPr>
            <w:r w:rsidRPr="0015289A">
              <w:rPr>
                <w:sz w:val="14"/>
                <w:szCs w:val="14"/>
              </w:rPr>
              <w:t>28,800</w:t>
            </w:r>
          </w:p>
        </w:tc>
        <w:tc>
          <w:tcPr>
            <w:tcW w:w="662" w:type="pct"/>
          </w:tcPr>
          <w:p w:rsidR="00B17E0C" w:rsidRPr="0015289A" w:rsidRDefault="00B17E0C" w:rsidP="0015289A">
            <w:pPr>
              <w:pStyle w:val="Tabele"/>
              <w:rPr>
                <w:sz w:val="14"/>
                <w:szCs w:val="14"/>
              </w:rPr>
            </w:pPr>
          </w:p>
        </w:tc>
        <w:tc>
          <w:tcPr>
            <w:tcW w:w="822" w:type="pct"/>
          </w:tcPr>
          <w:p w:rsidR="00B17E0C" w:rsidRPr="0015289A" w:rsidRDefault="00B17E0C" w:rsidP="0015289A">
            <w:pPr>
              <w:pStyle w:val="Tabele"/>
              <w:rPr>
                <w:sz w:val="14"/>
                <w:szCs w:val="14"/>
              </w:rPr>
            </w:pPr>
            <w:r w:rsidRPr="0015289A">
              <w:rPr>
                <w:sz w:val="14"/>
                <w:szCs w:val="14"/>
              </w:rPr>
              <w:t>99,400</w:t>
            </w:r>
          </w:p>
        </w:tc>
      </w:tr>
      <w:tr w:rsidR="00B17E0C" w:rsidRPr="0015289A">
        <w:tc>
          <w:tcPr>
            <w:tcW w:w="298" w:type="pct"/>
          </w:tcPr>
          <w:p w:rsidR="00B17E0C" w:rsidRPr="0015289A" w:rsidRDefault="00B17E0C" w:rsidP="0015289A">
            <w:pPr>
              <w:pStyle w:val="Tabele"/>
              <w:rPr>
                <w:sz w:val="14"/>
                <w:szCs w:val="14"/>
              </w:rPr>
            </w:pPr>
            <w:r w:rsidRPr="0015289A">
              <w:rPr>
                <w:sz w:val="14"/>
                <w:szCs w:val="14"/>
              </w:rPr>
              <w:t>27</w:t>
            </w:r>
          </w:p>
        </w:tc>
        <w:tc>
          <w:tcPr>
            <w:tcW w:w="837" w:type="pct"/>
          </w:tcPr>
          <w:p w:rsidR="00B17E0C" w:rsidRPr="0015289A" w:rsidRDefault="00B17E0C" w:rsidP="0015289A">
            <w:pPr>
              <w:pStyle w:val="Tabele"/>
              <w:rPr>
                <w:sz w:val="14"/>
                <w:szCs w:val="14"/>
              </w:rPr>
            </w:pPr>
            <w:r w:rsidRPr="0015289A">
              <w:rPr>
                <w:sz w:val="14"/>
                <w:szCs w:val="14"/>
              </w:rPr>
              <w:t>Pogradec</w:t>
            </w:r>
          </w:p>
        </w:tc>
        <w:tc>
          <w:tcPr>
            <w:tcW w:w="653" w:type="pct"/>
          </w:tcPr>
          <w:p w:rsidR="00B17E0C" w:rsidRPr="0015289A" w:rsidRDefault="00B17E0C" w:rsidP="0015289A">
            <w:pPr>
              <w:pStyle w:val="Tabele"/>
              <w:rPr>
                <w:sz w:val="14"/>
                <w:szCs w:val="14"/>
              </w:rPr>
            </w:pPr>
            <w:r w:rsidRPr="0015289A">
              <w:rPr>
                <w:sz w:val="14"/>
                <w:szCs w:val="14"/>
              </w:rPr>
              <w:t>263</w:t>
            </w:r>
          </w:p>
        </w:tc>
        <w:tc>
          <w:tcPr>
            <w:tcW w:w="508" w:type="pct"/>
          </w:tcPr>
          <w:p w:rsidR="00B17E0C" w:rsidRPr="0015289A" w:rsidRDefault="00B17E0C" w:rsidP="0015289A">
            <w:pPr>
              <w:pStyle w:val="Tabele"/>
              <w:rPr>
                <w:sz w:val="14"/>
                <w:szCs w:val="14"/>
              </w:rPr>
            </w:pPr>
            <w:r w:rsidRPr="0015289A">
              <w:rPr>
                <w:sz w:val="14"/>
                <w:szCs w:val="14"/>
              </w:rPr>
              <w:t>127,800</w:t>
            </w:r>
          </w:p>
        </w:tc>
        <w:tc>
          <w:tcPr>
            <w:tcW w:w="610" w:type="pct"/>
          </w:tcPr>
          <w:p w:rsidR="00B17E0C" w:rsidRPr="0015289A" w:rsidRDefault="00B17E0C" w:rsidP="0015289A">
            <w:pPr>
              <w:pStyle w:val="Tabele"/>
              <w:rPr>
                <w:sz w:val="14"/>
                <w:szCs w:val="14"/>
              </w:rPr>
            </w:pPr>
            <w:r w:rsidRPr="0015289A">
              <w:rPr>
                <w:sz w:val="14"/>
                <w:szCs w:val="14"/>
              </w:rPr>
              <w:t>20,300</w:t>
            </w:r>
          </w:p>
        </w:tc>
        <w:tc>
          <w:tcPr>
            <w:tcW w:w="610" w:type="pct"/>
          </w:tcPr>
          <w:p w:rsidR="00B17E0C" w:rsidRPr="0015289A" w:rsidRDefault="00B17E0C" w:rsidP="0015289A">
            <w:pPr>
              <w:pStyle w:val="Tabele"/>
              <w:rPr>
                <w:sz w:val="14"/>
                <w:szCs w:val="14"/>
              </w:rPr>
            </w:pPr>
            <w:r w:rsidRPr="0015289A">
              <w:rPr>
                <w:sz w:val="14"/>
                <w:szCs w:val="14"/>
              </w:rPr>
              <w:t>69,600</w:t>
            </w:r>
          </w:p>
        </w:tc>
        <w:tc>
          <w:tcPr>
            <w:tcW w:w="662" w:type="pct"/>
          </w:tcPr>
          <w:p w:rsidR="00B17E0C" w:rsidRPr="0015289A" w:rsidRDefault="00B17E0C" w:rsidP="0015289A">
            <w:pPr>
              <w:pStyle w:val="Tabele"/>
              <w:rPr>
                <w:sz w:val="14"/>
                <w:szCs w:val="14"/>
              </w:rPr>
            </w:pPr>
          </w:p>
        </w:tc>
        <w:tc>
          <w:tcPr>
            <w:tcW w:w="822" w:type="pct"/>
          </w:tcPr>
          <w:p w:rsidR="00B17E0C" w:rsidRPr="0015289A" w:rsidRDefault="00B17E0C" w:rsidP="0015289A">
            <w:pPr>
              <w:pStyle w:val="Tabele"/>
              <w:rPr>
                <w:sz w:val="14"/>
                <w:szCs w:val="14"/>
              </w:rPr>
            </w:pPr>
            <w:r w:rsidRPr="0015289A">
              <w:rPr>
                <w:sz w:val="14"/>
                <w:szCs w:val="14"/>
              </w:rPr>
              <w:t>217,700</w:t>
            </w:r>
          </w:p>
        </w:tc>
      </w:tr>
      <w:tr w:rsidR="00B17E0C" w:rsidRPr="0015289A">
        <w:tc>
          <w:tcPr>
            <w:tcW w:w="298" w:type="pct"/>
          </w:tcPr>
          <w:p w:rsidR="00B17E0C" w:rsidRPr="0015289A" w:rsidRDefault="00B17E0C" w:rsidP="0015289A">
            <w:pPr>
              <w:pStyle w:val="Tabele"/>
              <w:rPr>
                <w:sz w:val="14"/>
                <w:szCs w:val="14"/>
              </w:rPr>
            </w:pPr>
            <w:r w:rsidRPr="0015289A">
              <w:rPr>
                <w:sz w:val="14"/>
                <w:szCs w:val="14"/>
              </w:rPr>
              <w:t>28</w:t>
            </w:r>
          </w:p>
        </w:tc>
        <w:tc>
          <w:tcPr>
            <w:tcW w:w="837" w:type="pct"/>
          </w:tcPr>
          <w:p w:rsidR="00B17E0C" w:rsidRPr="0015289A" w:rsidRDefault="00B17E0C" w:rsidP="0015289A">
            <w:pPr>
              <w:pStyle w:val="Tabele"/>
              <w:rPr>
                <w:sz w:val="14"/>
                <w:szCs w:val="14"/>
              </w:rPr>
            </w:pPr>
            <w:r w:rsidRPr="0015289A">
              <w:rPr>
                <w:sz w:val="14"/>
                <w:szCs w:val="14"/>
              </w:rPr>
              <w:t>Pukë</w:t>
            </w:r>
          </w:p>
        </w:tc>
        <w:tc>
          <w:tcPr>
            <w:tcW w:w="653" w:type="pct"/>
          </w:tcPr>
          <w:p w:rsidR="00B17E0C" w:rsidRPr="0015289A" w:rsidRDefault="00B17E0C" w:rsidP="0015289A">
            <w:pPr>
              <w:pStyle w:val="Tabele"/>
              <w:rPr>
                <w:sz w:val="14"/>
                <w:szCs w:val="14"/>
              </w:rPr>
            </w:pPr>
            <w:r w:rsidRPr="0015289A">
              <w:rPr>
                <w:sz w:val="14"/>
                <w:szCs w:val="14"/>
              </w:rPr>
              <w:t>167</w:t>
            </w:r>
          </w:p>
        </w:tc>
        <w:tc>
          <w:tcPr>
            <w:tcW w:w="508" w:type="pct"/>
          </w:tcPr>
          <w:p w:rsidR="00B17E0C" w:rsidRPr="0015289A" w:rsidRDefault="00B17E0C" w:rsidP="0015289A">
            <w:pPr>
              <w:pStyle w:val="Tabele"/>
              <w:rPr>
                <w:sz w:val="14"/>
                <w:szCs w:val="14"/>
              </w:rPr>
            </w:pPr>
            <w:r w:rsidRPr="0015289A">
              <w:rPr>
                <w:sz w:val="14"/>
                <w:szCs w:val="14"/>
              </w:rPr>
              <w:t>85,350</w:t>
            </w:r>
          </w:p>
        </w:tc>
        <w:tc>
          <w:tcPr>
            <w:tcW w:w="610" w:type="pct"/>
          </w:tcPr>
          <w:p w:rsidR="00B17E0C" w:rsidRPr="0015289A" w:rsidRDefault="00B17E0C" w:rsidP="0015289A">
            <w:pPr>
              <w:pStyle w:val="Tabele"/>
              <w:rPr>
                <w:sz w:val="14"/>
                <w:szCs w:val="14"/>
              </w:rPr>
            </w:pPr>
            <w:r w:rsidRPr="0015289A">
              <w:rPr>
                <w:sz w:val="14"/>
                <w:szCs w:val="14"/>
              </w:rPr>
              <w:t>13,580</w:t>
            </w:r>
          </w:p>
        </w:tc>
        <w:tc>
          <w:tcPr>
            <w:tcW w:w="610" w:type="pct"/>
          </w:tcPr>
          <w:p w:rsidR="00B17E0C" w:rsidRPr="0015289A" w:rsidRDefault="00B17E0C" w:rsidP="0015289A">
            <w:pPr>
              <w:pStyle w:val="Tabele"/>
              <w:rPr>
                <w:sz w:val="14"/>
                <w:szCs w:val="14"/>
              </w:rPr>
            </w:pPr>
            <w:r w:rsidRPr="0015289A">
              <w:rPr>
                <w:sz w:val="14"/>
                <w:szCs w:val="14"/>
              </w:rPr>
              <w:t>42,500</w:t>
            </w:r>
          </w:p>
        </w:tc>
        <w:tc>
          <w:tcPr>
            <w:tcW w:w="662" w:type="pct"/>
          </w:tcPr>
          <w:p w:rsidR="00B17E0C" w:rsidRPr="0015289A" w:rsidRDefault="00B17E0C" w:rsidP="0015289A">
            <w:pPr>
              <w:pStyle w:val="Tabele"/>
              <w:rPr>
                <w:sz w:val="14"/>
                <w:szCs w:val="14"/>
              </w:rPr>
            </w:pPr>
          </w:p>
        </w:tc>
        <w:tc>
          <w:tcPr>
            <w:tcW w:w="822" w:type="pct"/>
          </w:tcPr>
          <w:p w:rsidR="00B17E0C" w:rsidRPr="0015289A" w:rsidRDefault="00B17E0C" w:rsidP="0015289A">
            <w:pPr>
              <w:pStyle w:val="Tabele"/>
              <w:rPr>
                <w:sz w:val="14"/>
                <w:szCs w:val="14"/>
              </w:rPr>
            </w:pPr>
            <w:r w:rsidRPr="0015289A">
              <w:rPr>
                <w:sz w:val="14"/>
                <w:szCs w:val="14"/>
              </w:rPr>
              <w:t>141,430</w:t>
            </w:r>
          </w:p>
        </w:tc>
      </w:tr>
      <w:tr w:rsidR="00B17E0C" w:rsidRPr="0015289A">
        <w:tc>
          <w:tcPr>
            <w:tcW w:w="298" w:type="pct"/>
          </w:tcPr>
          <w:p w:rsidR="00B17E0C" w:rsidRPr="0015289A" w:rsidRDefault="00B17E0C" w:rsidP="0015289A">
            <w:pPr>
              <w:pStyle w:val="Tabele"/>
              <w:rPr>
                <w:sz w:val="14"/>
                <w:szCs w:val="14"/>
              </w:rPr>
            </w:pPr>
            <w:r w:rsidRPr="0015289A">
              <w:rPr>
                <w:sz w:val="14"/>
                <w:szCs w:val="14"/>
              </w:rPr>
              <w:t>29</w:t>
            </w:r>
          </w:p>
        </w:tc>
        <w:tc>
          <w:tcPr>
            <w:tcW w:w="837" w:type="pct"/>
          </w:tcPr>
          <w:p w:rsidR="00B17E0C" w:rsidRPr="0015289A" w:rsidRDefault="00B17E0C" w:rsidP="0015289A">
            <w:pPr>
              <w:pStyle w:val="Tabele"/>
              <w:rPr>
                <w:sz w:val="14"/>
                <w:szCs w:val="14"/>
              </w:rPr>
            </w:pPr>
            <w:r w:rsidRPr="0015289A">
              <w:rPr>
                <w:sz w:val="14"/>
                <w:szCs w:val="14"/>
              </w:rPr>
              <w:t>Sarandë</w:t>
            </w:r>
          </w:p>
        </w:tc>
        <w:tc>
          <w:tcPr>
            <w:tcW w:w="653" w:type="pct"/>
          </w:tcPr>
          <w:p w:rsidR="00B17E0C" w:rsidRPr="0015289A" w:rsidRDefault="00B17E0C" w:rsidP="0015289A">
            <w:pPr>
              <w:pStyle w:val="Tabele"/>
              <w:rPr>
                <w:sz w:val="14"/>
                <w:szCs w:val="14"/>
              </w:rPr>
            </w:pPr>
            <w:r w:rsidRPr="0015289A">
              <w:rPr>
                <w:sz w:val="14"/>
                <w:szCs w:val="14"/>
              </w:rPr>
              <w:t>202</w:t>
            </w:r>
          </w:p>
        </w:tc>
        <w:tc>
          <w:tcPr>
            <w:tcW w:w="508" w:type="pct"/>
          </w:tcPr>
          <w:p w:rsidR="00B17E0C" w:rsidRPr="0015289A" w:rsidRDefault="00B17E0C" w:rsidP="0015289A">
            <w:pPr>
              <w:pStyle w:val="Tabele"/>
              <w:rPr>
                <w:sz w:val="14"/>
                <w:szCs w:val="14"/>
              </w:rPr>
            </w:pPr>
            <w:r w:rsidRPr="0015289A">
              <w:rPr>
                <w:sz w:val="14"/>
                <w:szCs w:val="14"/>
              </w:rPr>
              <w:t>98,000</w:t>
            </w:r>
          </w:p>
        </w:tc>
        <w:tc>
          <w:tcPr>
            <w:tcW w:w="610" w:type="pct"/>
          </w:tcPr>
          <w:p w:rsidR="00B17E0C" w:rsidRPr="0015289A" w:rsidRDefault="00B17E0C" w:rsidP="0015289A">
            <w:pPr>
              <w:pStyle w:val="Tabele"/>
              <w:rPr>
                <w:sz w:val="14"/>
                <w:szCs w:val="14"/>
              </w:rPr>
            </w:pPr>
            <w:r w:rsidRPr="0015289A">
              <w:rPr>
                <w:sz w:val="14"/>
                <w:szCs w:val="14"/>
              </w:rPr>
              <w:t>15,580</w:t>
            </w:r>
          </w:p>
        </w:tc>
        <w:tc>
          <w:tcPr>
            <w:tcW w:w="610" w:type="pct"/>
          </w:tcPr>
          <w:p w:rsidR="00B17E0C" w:rsidRPr="0015289A" w:rsidRDefault="00B17E0C" w:rsidP="0015289A">
            <w:pPr>
              <w:pStyle w:val="Tabele"/>
              <w:rPr>
                <w:sz w:val="14"/>
                <w:szCs w:val="14"/>
              </w:rPr>
            </w:pPr>
            <w:r w:rsidRPr="0015289A">
              <w:rPr>
                <w:sz w:val="14"/>
                <w:szCs w:val="14"/>
              </w:rPr>
              <w:t>51,000</w:t>
            </w:r>
          </w:p>
        </w:tc>
        <w:tc>
          <w:tcPr>
            <w:tcW w:w="662" w:type="pct"/>
          </w:tcPr>
          <w:p w:rsidR="00B17E0C" w:rsidRPr="0015289A" w:rsidRDefault="00B17E0C" w:rsidP="0015289A">
            <w:pPr>
              <w:pStyle w:val="Tabele"/>
              <w:rPr>
                <w:sz w:val="14"/>
                <w:szCs w:val="14"/>
              </w:rPr>
            </w:pPr>
          </w:p>
        </w:tc>
        <w:tc>
          <w:tcPr>
            <w:tcW w:w="822" w:type="pct"/>
          </w:tcPr>
          <w:p w:rsidR="00B17E0C" w:rsidRPr="0015289A" w:rsidRDefault="00B17E0C" w:rsidP="0015289A">
            <w:pPr>
              <w:pStyle w:val="Tabele"/>
              <w:rPr>
                <w:sz w:val="14"/>
                <w:szCs w:val="14"/>
              </w:rPr>
            </w:pPr>
            <w:r w:rsidRPr="0015289A">
              <w:rPr>
                <w:sz w:val="14"/>
                <w:szCs w:val="14"/>
              </w:rPr>
              <w:t>164,580</w:t>
            </w:r>
          </w:p>
        </w:tc>
      </w:tr>
      <w:tr w:rsidR="00B17E0C" w:rsidRPr="0015289A">
        <w:tc>
          <w:tcPr>
            <w:tcW w:w="298" w:type="pct"/>
          </w:tcPr>
          <w:p w:rsidR="00B17E0C" w:rsidRPr="0015289A" w:rsidRDefault="00B17E0C" w:rsidP="0015289A">
            <w:pPr>
              <w:pStyle w:val="Tabele"/>
              <w:rPr>
                <w:sz w:val="14"/>
                <w:szCs w:val="14"/>
              </w:rPr>
            </w:pPr>
            <w:r w:rsidRPr="0015289A">
              <w:rPr>
                <w:sz w:val="14"/>
                <w:szCs w:val="14"/>
              </w:rPr>
              <w:t>30</w:t>
            </w:r>
          </w:p>
        </w:tc>
        <w:tc>
          <w:tcPr>
            <w:tcW w:w="837" w:type="pct"/>
          </w:tcPr>
          <w:p w:rsidR="00B17E0C" w:rsidRPr="0015289A" w:rsidRDefault="00B17E0C" w:rsidP="0015289A">
            <w:pPr>
              <w:pStyle w:val="Tabele"/>
              <w:rPr>
                <w:sz w:val="14"/>
                <w:szCs w:val="14"/>
              </w:rPr>
            </w:pPr>
            <w:r w:rsidRPr="0015289A">
              <w:rPr>
                <w:sz w:val="14"/>
                <w:szCs w:val="14"/>
              </w:rPr>
              <w:t>Skrapar</w:t>
            </w:r>
          </w:p>
        </w:tc>
        <w:tc>
          <w:tcPr>
            <w:tcW w:w="653" w:type="pct"/>
          </w:tcPr>
          <w:p w:rsidR="00B17E0C" w:rsidRPr="0015289A" w:rsidRDefault="00B17E0C" w:rsidP="0015289A">
            <w:pPr>
              <w:pStyle w:val="Tabele"/>
              <w:rPr>
                <w:sz w:val="14"/>
                <w:szCs w:val="14"/>
              </w:rPr>
            </w:pPr>
            <w:r w:rsidRPr="0015289A">
              <w:rPr>
                <w:sz w:val="14"/>
                <w:szCs w:val="14"/>
              </w:rPr>
              <w:t>146</w:t>
            </w:r>
          </w:p>
        </w:tc>
        <w:tc>
          <w:tcPr>
            <w:tcW w:w="508" w:type="pct"/>
          </w:tcPr>
          <w:p w:rsidR="00B17E0C" w:rsidRPr="0015289A" w:rsidRDefault="00B17E0C" w:rsidP="0015289A">
            <w:pPr>
              <w:pStyle w:val="Tabele"/>
              <w:rPr>
                <w:sz w:val="14"/>
                <w:szCs w:val="14"/>
              </w:rPr>
            </w:pPr>
            <w:r w:rsidRPr="0015289A">
              <w:rPr>
                <w:sz w:val="14"/>
                <w:szCs w:val="14"/>
              </w:rPr>
              <w:t>61,500</w:t>
            </w:r>
          </w:p>
        </w:tc>
        <w:tc>
          <w:tcPr>
            <w:tcW w:w="610" w:type="pct"/>
          </w:tcPr>
          <w:p w:rsidR="00B17E0C" w:rsidRPr="0015289A" w:rsidRDefault="00B17E0C" w:rsidP="0015289A">
            <w:pPr>
              <w:pStyle w:val="Tabele"/>
              <w:rPr>
                <w:sz w:val="14"/>
                <w:szCs w:val="14"/>
              </w:rPr>
            </w:pPr>
            <w:r w:rsidRPr="0015289A">
              <w:rPr>
                <w:sz w:val="14"/>
                <w:szCs w:val="14"/>
              </w:rPr>
              <w:t>9,780</w:t>
            </w:r>
          </w:p>
        </w:tc>
        <w:tc>
          <w:tcPr>
            <w:tcW w:w="610" w:type="pct"/>
          </w:tcPr>
          <w:p w:rsidR="00B17E0C" w:rsidRPr="0015289A" w:rsidRDefault="00B17E0C" w:rsidP="0015289A">
            <w:pPr>
              <w:pStyle w:val="Tabele"/>
              <w:rPr>
                <w:sz w:val="14"/>
                <w:szCs w:val="14"/>
              </w:rPr>
            </w:pPr>
            <w:r w:rsidRPr="0015289A">
              <w:rPr>
                <w:sz w:val="14"/>
                <w:szCs w:val="14"/>
              </w:rPr>
              <w:t>19,700</w:t>
            </w:r>
          </w:p>
        </w:tc>
        <w:tc>
          <w:tcPr>
            <w:tcW w:w="662" w:type="pct"/>
          </w:tcPr>
          <w:p w:rsidR="00B17E0C" w:rsidRPr="0015289A" w:rsidRDefault="00B17E0C" w:rsidP="0015289A">
            <w:pPr>
              <w:pStyle w:val="Tabele"/>
              <w:rPr>
                <w:sz w:val="14"/>
                <w:szCs w:val="14"/>
              </w:rPr>
            </w:pPr>
          </w:p>
        </w:tc>
        <w:tc>
          <w:tcPr>
            <w:tcW w:w="822" w:type="pct"/>
          </w:tcPr>
          <w:p w:rsidR="00B17E0C" w:rsidRPr="0015289A" w:rsidRDefault="00B17E0C" w:rsidP="0015289A">
            <w:pPr>
              <w:pStyle w:val="Tabele"/>
              <w:rPr>
                <w:sz w:val="14"/>
                <w:szCs w:val="14"/>
              </w:rPr>
            </w:pPr>
            <w:r w:rsidRPr="0015289A">
              <w:rPr>
                <w:sz w:val="14"/>
                <w:szCs w:val="14"/>
              </w:rPr>
              <w:t>90,980</w:t>
            </w:r>
          </w:p>
        </w:tc>
      </w:tr>
      <w:tr w:rsidR="00B17E0C" w:rsidRPr="0015289A">
        <w:tc>
          <w:tcPr>
            <w:tcW w:w="298" w:type="pct"/>
          </w:tcPr>
          <w:p w:rsidR="00B17E0C" w:rsidRPr="0015289A" w:rsidRDefault="00B17E0C" w:rsidP="0015289A">
            <w:pPr>
              <w:pStyle w:val="Tabele"/>
              <w:rPr>
                <w:sz w:val="14"/>
                <w:szCs w:val="14"/>
              </w:rPr>
            </w:pPr>
            <w:r w:rsidRPr="0015289A">
              <w:rPr>
                <w:sz w:val="14"/>
                <w:szCs w:val="14"/>
              </w:rPr>
              <w:t>31</w:t>
            </w:r>
          </w:p>
        </w:tc>
        <w:tc>
          <w:tcPr>
            <w:tcW w:w="837" w:type="pct"/>
          </w:tcPr>
          <w:p w:rsidR="00B17E0C" w:rsidRPr="0015289A" w:rsidRDefault="00B17E0C" w:rsidP="0015289A">
            <w:pPr>
              <w:pStyle w:val="Tabele"/>
              <w:rPr>
                <w:sz w:val="14"/>
                <w:szCs w:val="14"/>
              </w:rPr>
            </w:pPr>
            <w:r w:rsidRPr="0015289A">
              <w:rPr>
                <w:sz w:val="14"/>
                <w:szCs w:val="14"/>
              </w:rPr>
              <w:t>Shkodër</w:t>
            </w:r>
          </w:p>
        </w:tc>
        <w:tc>
          <w:tcPr>
            <w:tcW w:w="653" w:type="pct"/>
          </w:tcPr>
          <w:p w:rsidR="00B17E0C" w:rsidRPr="0015289A" w:rsidRDefault="00B17E0C" w:rsidP="0015289A">
            <w:pPr>
              <w:pStyle w:val="Tabele"/>
              <w:rPr>
                <w:sz w:val="14"/>
                <w:szCs w:val="14"/>
              </w:rPr>
            </w:pPr>
            <w:r w:rsidRPr="0015289A">
              <w:rPr>
                <w:sz w:val="14"/>
                <w:szCs w:val="14"/>
              </w:rPr>
              <w:t>807</w:t>
            </w:r>
          </w:p>
        </w:tc>
        <w:tc>
          <w:tcPr>
            <w:tcW w:w="508" w:type="pct"/>
          </w:tcPr>
          <w:p w:rsidR="00B17E0C" w:rsidRPr="0015289A" w:rsidRDefault="00B17E0C" w:rsidP="0015289A">
            <w:pPr>
              <w:pStyle w:val="Tabele"/>
              <w:rPr>
                <w:sz w:val="14"/>
                <w:szCs w:val="14"/>
              </w:rPr>
            </w:pPr>
            <w:r w:rsidRPr="0015289A">
              <w:rPr>
                <w:sz w:val="14"/>
                <w:szCs w:val="14"/>
              </w:rPr>
              <w:t>381,200</w:t>
            </w:r>
          </w:p>
        </w:tc>
        <w:tc>
          <w:tcPr>
            <w:tcW w:w="610" w:type="pct"/>
          </w:tcPr>
          <w:p w:rsidR="00B17E0C" w:rsidRPr="0015289A" w:rsidRDefault="00B17E0C" w:rsidP="0015289A">
            <w:pPr>
              <w:pStyle w:val="Tabele"/>
              <w:rPr>
                <w:sz w:val="14"/>
                <w:szCs w:val="14"/>
              </w:rPr>
            </w:pPr>
            <w:r w:rsidRPr="0015289A">
              <w:rPr>
                <w:sz w:val="14"/>
                <w:szCs w:val="14"/>
              </w:rPr>
              <w:t>60,600</w:t>
            </w:r>
          </w:p>
        </w:tc>
        <w:tc>
          <w:tcPr>
            <w:tcW w:w="610" w:type="pct"/>
          </w:tcPr>
          <w:p w:rsidR="00B17E0C" w:rsidRPr="0015289A" w:rsidRDefault="00B17E0C" w:rsidP="0015289A">
            <w:pPr>
              <w:pStyle w:val="Tabele"/>
              <w:rPr>
                <w:sz w:val="14"/>
                <w:szCs w:val="14"/>
              </w:rPr>
            </w:pPr>
            <w:r w:rsidRPr="0015289A">
              <w:rPr>
                <w:sz w:val="14"/>
                <w:szCs w:val="14"/>
              </w:rPr>
              <w:t>176,000</w:t>
            </w:r>
          </w:p>
        </w:tc>
        <w:tc>
          <w:tcPr>
            <w:tcW w:w="662" w:type="pct"/>
          </w:tcPr>
          <w:p w:rsidR="00B17E0C" w:rsidRPr="0015289A" w:rsidRDefault="00B17E0C" w:rsidP="0015289A">
            <w:pPr>
              <w:pStyle w:val="Tabele"/>
              <w:rPr>
                <w:sz w:val="14"/>
                <w:szCs w:val="14"/>
              </w:rPr>
            </w:pPr>
          </w:p>
        </w:tc>
        <w:tc>
          <w:tcPr>
            <w:tcW w:w="822" w:type="pct"/>
          </w:tcPr>
          <w:p w:rsidR="00B17E0C" w:rsidRPr="0015289A" w:rsidRDefault="00B17E0C" w:rsidP="0015289A">
            <w:pPr>
              <w:pStyle w:val="Tabele"/>
              <w:rPr>
                <w:sz w:val="14"/>
                <w:szCs w:val="14"/>
              </w:rPr>
            </w:pPr>
            <w:r w:rsidRPr="0015289A">
              <w:rPr>
                <w:sz w:val="14"/>
                <w:szCs w:val="14"/>
              </w:rPr>
              <w:t>617,800</w:t>
            </w:r>
          </w:p>
        </w:tc>
      </w:tr>
      <w:tr w:rsidR="00B17E0C" w:rsidRPr="0015289A">
        <w:tc>
          <w:tcPr>
            <w:tcW w:w="298" w:type="pct"/>
          </w:tcPr>
          <w:p w:rsidR="00B17E0C" w:rsidRPr="0015289A" w:rsidRDefault="00B17E0C" w:rsidP="0015289A">
            <w:pPr>
              <w:pStyle w:val="Tabele"/>
              <w:rPr>
                <w:sz w:val="14"/>
                <w:szCs w:val="14"/>
              </w:rPr>
            </w:pPr>
            <w:r w:rsidRPr="0015289A">
              <w:rPr>
                <w:sz w:val="14"/>
                <w:szCs w:val="14"/>
              </w:rPr>
              <w:t>32</w:t>
            </w:r>
          </w:p>
        </w:tc>
        <w:tc>
          <w:tcPr>
            <w:tcW w:w="837" w:type="pct"/>
          </w:tcPr>
          <w:p w:rsidR="00B17E0C" w:rsidRPr="0015289A" w:rsidRDefault="00B17E0C" w:rsidP="0015289A">
            <w:pPr>
              <w:pStyle w:val="Tabele"/>
              <w:rPr>
                <w:sz w:val="14"/>
                <w:szCs w:val="14"/>
              </w:rPr>
            </w:pPr>
            <w:r w:rsidRPr="0015289A">
              <w:rPr>
                <w:sz w:val="14"/>
                <w:szCs w:val="14"/>
              </w:rPr>
              <w:t>Tepelenë</w:t>
            </w:r>
          </w:p>
        </w:tc>
        <w:tc>
          <w:tcPr>
            <w:tcW w:w="653" w:type="pct"/>
          </w:tcPr>
          <w:p w:rsidR="00B17E0C" w:rsidRPr="0015289A" w:rsidRDefault="00B17E0C" w:rsidP="0015289A">
            <w:pPr>
              <w:pStyle w:val="Tabele"/>
              <w:rPr>
                <w:sz w:val="14"/>
                <w:szCs w:val="14"/>
              </w:rPr>
            </w:pPr>
            <w:r w:rsidRPr="0015289A">
              <w:rPr>
                <w:sz w:val="14"/>
                <w:szCs w:val="14"/>
              </w:rPr>
              <w:t>175</w:t>
            </w:r>
          </w:p>
        </w:tc>
        <w:tc>
          <w:tcPr>
            <w:tcW w:w="508" w:type="pct"/>
          </w:tcPr>
          <w:p w:rsidR="00B17E0C" w:rsidRPr="0015289A" w:rsidRDefault="00B17E0C" w:rsidP="0015289A">
            <w:pPr>
              <w:pStyle w:val="Tabele"/>
              <w:rPr>
                <w:sz w:val="14"/>
                <w:szCs w:val="14"/>
              </w:rPr>
            </w:pPr>
            <w:r w:rsidRPr="0015289A">
              <w:rPr>
                <w:sz w:val="14"/>
                <w:szCs w:val="14"/>
              </w:rPr>
              <w:t>83,900</w:t>
            </w:r>
          </w:p>
        </w:tc>
        <w:tc>
          <w:tcPr>
            <w:tcW w:w="610" w:type="pct"/>
          </w:tcPr>
          <w:p w:rsidR="00B17E0C" w:rsidRPr="0015289A" w:rsidRDefault="00B17E0C" w:rsidP="0015289A">
            <w:pPr>
              <w:pStyle w:val="Tabele"/>
              <w:rPr>
                <w:sz w:val="14"/>
                <w:szCs w:val="14"/>
              </w:rPr>
            </w:pPr>
            <w:r w:rsidRPr="0015289A">
              <w:rPr>
                <w:sz w:val="14"/>
                <w:szCs w:val="14"/>
              </w:rPr>
              <w:t>13,340</w:t>
            </w:r>
          </w:p>
        </w:tc>
        <w:tc>
          <w:tcPr>
            <w:tcW w:w="610" w:type="pct"/>
          </w:tcPr>
          <w:p w:rsidR="00B17E0C" w:rsidRPr="0015289A" w:rsidRDefault="00B17E0C" w:rsidP="0015289A">
            <w:pPr>
              <w:pStyle w:val="Tabele"/>
              <w:rPr>
                <w:sz w:val="14"/>
                <w:szCs w:val="14"/>
              </w:rPr>
            </w:pPr>
            <w:r w:rsidRPr="0015289A">
              <w:rPr>
                <w:sz w:val="14"/>
                <w:szCs w:val="14"/>
              </w:rPr>
              <w:t>28,800</w:t>
            </w:r>
          </w:p>
        </w:tc>
        <w:tc>
          <w:tcPr>
            <w:tcW w:w="662" w:type="pct"/>
          </w:tcPr>
          <w:p w:rsidR="00B17E0C" w:rsidRPr="0015289A" w:rsidRDefault="00B17E0C" w:rsidP="0015289A">
            <w:pPr>
              <w:pStyle w:val="Tabele"/>
              <w:rPr>
                <w:sz w:val="14"/>
                <w:szCs w:val="14"/>
              </w:rPr>
            </w:pPr>
          </w:p>
        </w:tc>
        <w:tc>
          <w:tcPr>
            <w:tcW w:w="822" w:type="pct"/>
          </w:tcPr>
          <w:p w:rsidR="00B17E0C" w:rsidRPr="0015289A" w:rsidRDefault="00B17E0C" w:rsidP="0015289A">
            <w:pPr>
              <w:pStyle w:val="Tabele"/>
              <w:rPr>
                <w:sz w:val="14"/>
                <w:szCs w:val="14"/>
              </w:rPr>
            </w:pPr>
            <w:r w:rsidRPr="0015289A">
              <w:rPr>
                <w:sz w:val="14"/>
                <w:szCs w:val="14"/>
              </w:rPr>
              <w:t>126,040</w:t>
            </w:r>
          </w:p>
        </w:tc>
      </w:tr>
      <w:tr w:rsidR="00B17E0C" w:rsidRPr="0015289A">
        <w:tc>
          <w:tcPr>
            <w:tcW w:w="298" w:type="pct"/>
          </w:tcPr>
          <w:p w:rsidR="00B17E0C" w:rsidRPr="0015289A" w:rsidRDefault="00B17E0C" w:rsidP="0015289A">
            <w:pPr>
              <w:pStyle w:val="Tabele"/>
              <w:rPr>
                <w:sz w:val="14"/>
                <w:szCs w:val="14"/>
              </w:rPr>
            </w:pPr>
            <w:r w:rsidRPr="0015289A">
              <w:rPr>
                <w:sz w:val="14"/>
                <w:szCs w:val="14"/>
              </w:rPr>
              <w:t>33</w:t>
            </w:r>
          </w:p>
        </w:tc>
        <w:tc>
          <w:tcPr>
            <w:tcW w:w="837" w:type="pct"/>
          </w:tcPr>
          <w:p w:rsidR="00B17E0C" w:rsidRPr="0015289A" w:rsidRDefault="00B17E0C" w:rsidP="0015289A">
            <w:pPr>
              <w:pStyle w:val="Tabele"/>
              <w:rPr>
                <w:sz w:val="14"/>
                <w:szCs w:val="14"/>
              </w:rPr>
            </w:pPr>
            <w:r w:rsidRPr="0015289A">
              <w:rPr>
                <w:sz w:val="14"/>
                <w:szCs w:val="14"/>
              </w:rPr>
              <w:t>QSUT</w:t>
            </w:r>
          </w:p>
        </w:tc>
        <w:tc>
          <w:tcPr>
            <w:tcW w:w="653" w:type="pct"/>
          </w:tcPr>
          <w:p w:rsidR="00B17E0C" w:rsidRPr="0015289A" w:rsidRDefault="00B17E0C" w:rsidP="0015289A">
            <w:pPr>
              <w:pStyle w:val="Tabele"/>
              <w:rPr>
                <w:sz w:val="14"/>
                <w:szCs w:val="14"/>
              </w:rPr>
            </w:pPr>
            <w:r w:rsidRPr="0015289A">
              <w:rPr>
                <w:sz w:val="14"/>
                <w:szCs w:val="14"/>
              </w:rPr>
              <w:t>2,685</w:t>
            </w:r>
          </w:p>
        </w:tc>
        <w:tc>
          <w:tcPr>
            <w:tcW w:w="508" w:type="pct"/>
          </w:tcPr>
          <w:p w:rsidR="00B17E0C" w:rsidRPr="0015289A" w:rsidRDefault="00B17E0C" w:rsidP="0015289A">
            <w:pPr>
              <w:pStyle w:val="Tabele"/>
              <w:rPr>
                <w:sz w:val="14"/>
                <w:szCs w:val="14"/>
              </w:rPr>
            </w:pPr>
            <w:r w:rsidRPr="0015289A">
              <w:rPr>
                <w:sz w:val="14"/>
                <w:szCs w:val="14"/>
              </w:rPr>
              <w:t>1,315,000</w:t>
            </w:r>
          </w:p>
        </w:tc>
        <w:tc>
          <w:tcPr>
            <w:tcW w:w="610" w:type="pct"/>
          </w:tcPr>
          <w:p w:rsidR="00B17E0C" w:rsidRPr="0015289A" w:rsidRDefault="00B17E0C" w:rsidP="0015289A">
            <w:pPr>
              <w:pStyle w:val="Tabele"/>
              <w:rPr>
                <w:sz w:val="14"/>
                <w:szCs w:val="14"/>
              </w:rPr>
            </w:pPr>
            <w:r w:rsidRPr="0015289A">
              <w:rPr>
                <w:sz w:val="14"/>
                <w:szCs w:val="14"/>
              </w:rPr>
              <w:t>209,100</w:t>
            </w:r>
          </w:p>
        </w:tc>
        <w:tc>
          <w:tcPr>
            <w:tcW w:w="610" w:type="pct"/>
          </w:tcPr>
          <w:p w:rsidR="00B17E0C" w:rsidRPr="0015289A" w:rsidRDefault="00B17E0C" w:rsidP="0015289A">
            <w:pPr>
              <w:pStyle w:val="Tabele"/>
              <w:rPr>
                <w:sz w:val="14"/>
                <w:szCs w:val="14"/>
              </w:rPr>
            </w:pPr>
            <w:r w:rsidRPr="0015289A">
              <w:rPr>
                <w:sz w:val="14"/>
                <w:szCs w:val="14"/>
              </w:rPr>
              <w:t>2,632,000</w:t>
            </w:r>
          </w:p>
        </w:tc>
        <w:tc>
          <w:tcPr>
            <w:tcW w:w="662" w:type="pct"/>
          </w:tcPr>
          <w:p w:rsidR="00B17E0C" w:rsidRPr="0015289A" w:rsidRDefault="00B17E0C" w:rsidP="0015289A">
            <w:pPr>
              <w:pStyle w:val="Tabele"/>
              <w:rPr>
                <w:sz w:val="14"/>
                <w:szCs w:val="14"/>
              </w:rPr>
            </w:pPr>
          </w:p>
        </w:tc>
        <w:tc>
          <w:tcPr>
            <w:tcW w:w="822" w:type="pct"/>
          </w:tcPr>
          <w:p w:rsidR="00B17E0C" w:rsidRPr="0015289A" w:rsidRDefault="00B17E0C" w:rsidP="0015289A">
            <w:pPr>
              <w:pStyle w:val="Tabele"/>
              <w:rPr>
                <w:sz w:val="14"/>
                <w:szCs w:val="14"/>
              </w:rPr>
            </w:pPr>
            <w:r w:rsidRPr="0015289A">
              <w:rPr>
                <w:sz w:val="14"/>
                <w:szCs w:val="14"/>
              </w:rPr>
              <w:t>4,156,100</w:t>
            </w:r>
          </w:p>
        </w:tc>
      </w:tr>
      <w:tr w:rsidR="00B17E0C" w:rsidRPr="0015289A">
        <w:tc>
          <w:tcPr>
            <w:tcW w:w="298" w:type="pct"/>
          </w:tcPr>
          <w:p w:rsidR="00B17E0C" w:rsidRPr="0015289A" w:rsidRDefault="00B17E0C" w:rsidP="0015289A">
            <w:pPr>
              <w:pStyle w:val="Tabele"/>
              <w:rPr>
                <w:sz w:val="14"/>
                <w:szCs w:val="14"/>
              </w:rPr>
            </w:pPr>
            <w:r w:rsidRPr="0015289A">
              <w:rPr>
                <w:sz w:val="14"/>
                <w:szCs w:val="14"/>
              </w:rPr>
              <w:t>34</w:t>
            </w:r>
          </w:p>
        </w:tc>
        <w:tc>
          <w:tcPr>
            <w:tcW w:w="837" w:type="pct"/>
          </w:tcPr>
          <w:p w:rsidR="00B17E0C" w:rsidRPr="0015289A" w:rsidRDefault="00B17E0C" w:rsidP="0015289A">
            <w:pPr>
              <w:pStyle w:val="Tabele"/>
              <w:rPr>
                <w:sz w:val="14"/>
                <w:szCs w:val="14"/>
              </w:rPr>
            </w:pPr>
            <w:r w:rsidRPr="0015289A">
              <w:rPr>
                <w:sz w:val="14"/>
                <w:szCs w:val="14"/>
              </w:rPr>
              <w:t>Mat nr.1</w:t>
            </w:r>
          </w:p>
        </w:tc>
        <w:tc>
          <w:tcPr>
            <w:tcW w:w="653" w:type="pct"/>
          </w:tcPr>
          <w:p w:rsidR="00B17E0C" w:rsidRPr="0015289A" w:rsidRDefault="00B17E0C" w:rsidP="0015289A">
            <w:pPr>
              <w:pStyle w:val="Tabele"/>
              <w:rPr>
                <w:sz w:val="14"/>
                <w:szCs w:val="14"/>
              </w:rPr>
            </w:pPr>
            <w:r w:rsidRPr="0015289A">
              <w:rPr>
                <w:sz w:val="14"/>
                <w:szCs w:val="14"/>
              </w:rPr>
              <w:t>378</w:t>
            </w:r>
          </w:p>
        </w:tc>
        <w:tc>
          <w:tcPr>
            <w:tcW w:w="508" w:type="pct"/>
          </w:tcPr>
          <w:p w:rsidR="00B17E0C" w:rsidRPr="0015289A" w:rsidRDefault="00B17E0C" w:rsidP="0015289A">
            <w:pPr>
              <w:pStyle w:val="Tabele"/>
              <w:rPr>
                <w:sz w:val="14"/>
                <w:szCs w:val="14"/>
              </w:rPr>
            </w:pPr>
            <w:r w:rsidRPr="0015289A">
              <w:rPr>
                <w:sz w:val="14"/>
                <w:szCs w:val="14"/>
              </w:rPr>
              <w:t>177,900</w:t>
            </w:r>
          </w:p>
        </w:tc>
        <w:tc>
          <w:tcPr>
            <w:tcW w:w="610" w:type="pct"/>
          </w:tcPr>
          <w:p w:rsidR="00B17E0C" w:rsidRPr="0015289A" w:rsidRDefault="00B17E0C" w:rsidP="0015289A">
            <w:pPr>
              <w:pStyle w:val="Tabele"/>
              <w:rPr>
                <w:sz w:val="14"/>
                <w:szCs w:val="14"/>
              </w:rPr>
            </w:pPr>
            <w:r w:rsidRPr="0015289A">
              <w:rPr>
                <w:sz w:val="14"/>
                <w:szCs w:val="14"/>
              </w:rPr>
              <w:t>28,250</w:t>
            </w:r>
          </w:p>
        </w:tc>
        <w:tc>
          <w:tcPr>
            <w:tcW w:w="610" w:type="pct"/>
          </w:tcPr>
          <w:p w:rsidR="00B17E0C" w:rsidRPr="0015289A" w:rsidRDefault="00B17E0C" w:rsidP="0015289A">
            <w:pPr>
              <w:pStyle w:val="Tabele"/>
              <w:rPr>
                <w:sz w:val="14"/>
                <w:szCs w:val="14"/>
              </w:rPr>
            </w:pPr>
            <w:r w:rsidRPr="0015289A">
              <w:rPr>
                <w:sz w:val="14"/>
                <w:szCs w:val="14"/>
              </w:rPr>
              <w:t>171,000</w:t>
            </w:r>
          </w:p>
        </w:tc>
        <w:tc>
          <w:tcPr>
            <w:tcW w:w="662" w:type="pct"/>
          </w:tcPr>
          <w:p w:rsidR="00B17E0C" w:rsidRPr="0015289A" w:rsidRDefault="00B17E0C" w:rsidP="0015289A">
            <w:pPr>
              <w:pStyle w:val="Tabele"/>
              <w:rPr>
                <w:sz w:val="14"/>
                <w:szCs w:val="14"/>
              </w:rPr>
            </w:pPr>
          </w:p>
        </w:tc>
        <w:tc>
          <w:tcPr>
            <w:tcW w:w="822" w:type="pct"/>
          </w:tcPr>
          <w:p w:rsidR="00B17E0C" w:rsidRPr="0015289A" w:rsidRDefault="00B17E0C" w:rsidP="0015289A">
            <w:pPr>
              <w:pStyle w:val="Tabele"/>
              <w:rPr>
                <w:sz w:val="14"/>
                <w:szCs w:val="14"/>
              </w:rPr>
            </w:pPr>
            <w:r w:rsidRPr="0015289A">
              <w:rPr>
                <w:sz w:val="14"/>
                <w:szCs w:val="14"/>
              </w:rPr>
              <w:t>377,150</w:t>
            </w:r>
          </w:p>
        </w:tc>
      </w:tr>
      <w:tr w:rsidR="00B17E0C" w:rsidRPr="0015289A">
        <w:tc>
          <w:tcPr>
            <w:tcW w:w="298" w:type="pct"/>
          </w:tcPr>
          <w:p w:rsidR="00B17E0C" w:rsidRPr="0015289A" w:rsidRDefault="00B17E0C" w:rsidP="0015289A">
            <w:pPr>
              <w:pStyle w:val="Tabele"/>
              <w:rPr>
                <w:sz w:val="14"/>
                <w:szCs w:val="14"/>
              </w:rPr>
            </w:pPr>
            <w:r w:rsidRPr="0015289A">
              <w:rPr>
                <w:sz w:val="14"/>
                <w:szCs w:val="14"/>
              </w:rPr>
              <w:t>35</w:t>
            </w:r>
          </w:p>
        </w:tc>
        <w:tc>
          <w:tcPr>
            <w:tcW w:w="837" w:type="pct"/>
          </w:tcPr>
          <w:p w:rsidR="00B17E0C" w:rsidRPr="0015289A" w:rsidRDefault="00B17E0C" w:rsidP="0015289A">
            <w:pPr>
              <w:pStyle w:val="Tabele"/>
              <w:rPr>
                <w:sz w:val="14"/>
                <w:szCs w:val="14"/>
              </w:rPr>
            </w:pPr>
            <w:r w:rsidRPr="0015289A">
              <w:rPr>
                <w:sz w:val="14"/>
                <w:szCs w:val="14"/>
              </w:rPr>
              <w:t>Mat nr.2</w:t>
            </w:r>
          </w:p>
        </w:tc>
        <w:tc>
          <w:tcPr>
            <w:tcW w:w="653" w:type="pct"/>
          </w:tcPr>
          <w:p w:rsidR="00B17E0C" w:rsidRPr="0015289A" w:rsidRDefault="00B17E0C" w:rsidP="0015289A">
            <w:pPr>
              <w:pStyle w:val="Tabele"/>
              <w:rPr>
                <w:sz w:val="14"/>
                <w:szCs w:val="14"/>
              </w:rPr>
            </w:pPr>
            <w:r w:rsidRPr="0015289A">
              <w:rPr>
                <w:sz w:val="14"/>
                <w:szCs w:val="14"/>
              </w:rPr>
              <w:t>281</w:t>
            </w:r>
          </w:p>
        </w:tc>
        <w:tc>
          <w:tcPr>
            <w:tcW w:w="508" w:type="pct"/>
          </w:tcPr>
          <w:p w:rsidR="00B17E0C" w:rsidRPr="0015289A" w:rsidRDefault="00B17E0C" w:rsidP="0015289A">
            <w:pPr>
              <w:pStyle w:val="Tabele"/>
              <w:rPr>
                <w:sz w:val="14"/>
                <w:szCs w:val="14"/>
              </w:rPr>
            </w:pPr>
            <w:r w:rsidRPr="0015289A">
              <w:rPr>
                <w:sz w:val="14"/>
                <w:szCs w:val="14"/>
              </w:rPr>
              <w:t>147,300</w:t>
            </w:r>
          </w:p>
        </w:tc>
        <w:tc>
          <w:tcPr>
            <w:tcW w:w="610" w:type="pct"/>
          </w:tcPr>
          <w:p w:rsidR="00B17E0C" w:rsidRPr="0015289A" w:rsidRDefault="00B17E0C" w:rsidP="0015289A">
            <w:pPr>
              <w:pStyle w:val="Tabele"/>
              <w:rPr>
                <w:sz w:val="14"/>
                <w:szCs w:val="14"/>
              </w:rPr>
            </w:pPr>
            <w:r w:rsidRPr="0015289A">
              <w:rPr>
                <w:sz w:val="14"/>
                <w:szCs w:val="14"/>
              </w:rPr>
              <w:t>23,420</w:t>
            </w:r>
          </w:p>
        </w:tc>
        <w:tc>
          <w:tcPr>
            <w:tcW w:w="610" w:type="pct"/>
          </w:tcPr>
          <w:p w:rsidR="00B17E0C" w:rsidRPr="0015289A" w:rsidRDefault="00B17E0C" w:rsidP="0015289A">
            <w:pPr>
              <w:pStyle w:val="Tabele"/>
              <w:rPr>
                <w:sz w:val="14"/>
                <w:szCs w:val="14"/>
              </w:rPr>
            </w:pPr>
            <w:r w:rsidRPr="0015289A">
              <w:rPr>
                <w:sz w:val="14"/>
                <w:szCs w:val="14"/>
              </w:rPr>
              <w:t>127,000</w:t>
            </w:r>
          </w:p>
        </w:tc>
        <w:tc>
          <w:tcPr>
            <w:tcW w:w="662" w:type="pct"/>
          </w:tcPr>
          <w:p w:rsidR="00B17E0C" w:rsidRPr="0015289A" w:rsidRDefault="00B17E0C" w:rsidP="0015289A">
            <w:pPr>
              <w:pStyle w:val="Tabele"/>
              <w:rPr>
                <w:sz w:val="14"/>
                <w:szCs w:val="14"/>
              </w:rPr>
            </w:pPr>
          </w:p>
        </w:tc>
        <w:tc>
          <w:tcPr>
            <w:tcW w:w="822" w:type="pct"/>
          </w:tcPr>
          <w:p w:rsidR="00B17E0C" w:rsidRPr="0015289A" w:rsidRDefault="00B17E0C" w:rsidP="0015289A">
            <w:pPr>
              <w:pStyle w:val="Tabele"/>
              <w:rPr>
                <w:sz w:val="14"/>
                <w:szCs w:val="14"/>
              </w:rPr>
            </w:pPr>
            <w:r w:rsidRPr="0015289A">
              <w:rPr>
                <w:sz w:val="14"/>
                <w:szCs w:val="14"/>
              </w:rPr>
              <w:t>297,720</w:t>
            </w:r>
          </w:p>
        </w:tc>
      </w:tr>
      <w:tr w:rsidR="00B17E0C" w:rsidRPr="0015289A">
        <w:tc>
          <w:tcPr>
            <w:tcW w:w="298" w:type="pct"/>
          </w:tcPr>
          <w:p w:rsidR="00B17E0C" w:rsidRPr="0015289A" w:rsidRDefault="00B17E0C" w:rsidP="0015289A">
            <w:pPr>
              <w:pStyle w:val="Tabele"/>
              <w:rPr>
                <w:sz w:val="14"/>
                <w:szCs w:val="14"/>
              </w:rPr>
            </w:pPr>
            <w:r w:rsidRPr="0015289A">
              <w:rPr>
                <w:sz w:val="14"/>
                <w:szCs w:val="14"/>
              </w:rPr>
              <w:t>36</w:t>
            </w:r>
          </w:p>
        </w:tc>
        <w:tc>
          <w:tcPr>
            <w:tcW w:w="837" w:type="pct"/>
          </w:tcPr>
          <w:p w:rsidR="00B17E0C" w:rsidRPr="0015289A" w:rsidRDefault="00B17E0C" w:rsidP="0015289A">
            <w:pPr>
              <w:pStyle w:val="Tabele"/>
              <w:rPr>
                <w:sz w:val="14"/>
                <w:szCs w:val="14"/>
              </w:rPr>
            </w:pPr>
            <w:r w:rsidRPr="0015289A">
              <w:rPr>
                <w:sz w:val="14"/>
                <w:szCs w:val="14"/>
              </w:rPr>
              <w:t>Sanatoriumi</w:t>
            </w:r>
          </w:p>
        </w:tc>
        <w:tc>
          <w:tcPr>
            <w:tcW w:w="653" w:type="pct"/>
          </w:tcPr>
          <w:p w:rsidR="00B17E0C" w:rsidRPr="0015289A" w:rsidRDefault="00B17E0C" w:rsidP="0015289A">
            <w:pPr>
              <w:pStyle w:val="Tabele"/>
              <w:rPr>
                <w:sz w:val="14"/>
                <w:szCs w:val="14"/>
              </w:rPr>
            </w:pPr>
            <w:r w:rsidRPr="0015289A">
              <w:rPr>
                <w:sz w:val="14"/>
                <w:szCs w:val="14"/>
              </w:rPr>
              <w:t>299</w:t>
            </w:r>
          </w:p>
        </w:tc>
        <w:tc>
          <w:tcPr>
            <w:tcW w:w="508" w:type="pct"/>
          </w:tcPr>
          <w:p w:rsidR="00B17E0C" w:rsidRPr="0015289A" w:rsidRDefault="00B17E0C" w:rsidP="0015289A">
            <w:pPr>
              <w:pStyle w:val="Tabele"/>
              <w:rPr>
                <w:sz w:val="14"/>
                <w:szCs w:val="14"/>
              </w:rPr>
            </w:pPr>
            <w:r w:rsidRPr="0015289A">
              <w:rPr>
                <w:sz w:val="14"/>
                <w:szCs w:val="14"/>
              </w:rPr>
              <w:t>142,900</w:t>
            </w:r>
          </w:p>
        </w:tc>
        <w:tc>
          <w:tcPr>
            <w:tcW w:w="610" w:type="pct"/>
          </w:tcPr>
          <w:p w:rsidR="00B17E0C" w:rsidRPr="0015289A" w:rsidRDefault="00B17E0C" w:rsidP="0015289A">
            <w:pPr>
              <w:pStyle w:val="Tabele"/>
              <w:rPr>
                <w:sz w:val="14"/>
                <w:szCs w:val="14"/>
              </w:rPr>
            </w:pPr>
            <w:r w:rsidRPr="0015289A">
              <w:rPr>
                <w:sz w:val="14"/>
                <w:szCs w:val="14"/>
              </w:rPr>
              <w:t>22,700</w:t>
            </w:r>
          </w:p>
        </w:tc>
        <w:tc>
          <w:tcPr>
            <w:tcW w:w="610" w:type="pct"/>
          </w:tcPr>
          <w:p w:rsidR="00B17E0C" w:rsidRPr="0015289A" w:rsidRDefault="00B17E0C" w:rsidP="0015289A">
            <w:pPr>
              <w:pStyle w:val="Tabele"/>
              <w:rPr>
                <w:sz w:val="14"/>
                <w:szCs w:val="14"/>
              </w:rPr>
            </w:pPr>
            <w:r w:rsidRPr="0015289A">
              <w:rPr>
                <w:sz w:val="14"/>
                <w:szCs w:val="14"/>
              </w:rPr>
              <w:t>193,000</w:t>
            </w:r>
          </w:p>
        </w:tc>
        <w:tc>
          <w:tcPr>
            <w:tcW w:w="662" w:type="pct"/>
          </w:tcPr>
          <w:p w:rsidR="00B17E0C" w:rsidRPr="0015289A" w:rsidRDefault="00B17E0C" w:rsidP="0015289A">
            <w:pPr>
              <w:pStyle w:val="Tabele"/>
              <w:rPr>
                <w:sz w:val="14"/>
                <w:szCs w:val="14"/>
              </w:rPr>
            </w:pPr>
          </w:p>
        </w:tc>
        <w:tc>
          <w:tcPr>
            <w:tcW w:w="822" w:type="pct"/>
          </w:tcPr>
          <w:p w:rsidR="00B17E0C" w:rsidRPr="0015289A" w:rsidRDefault="00B17E0C" w:rsidP="0015289A">
            <w:pPr>
              <w:pStyle w:val="Tabele"/>
              <w:rPr>
                <w:sz w:val="14"/>
                <w:szCs w:val="14"/>
              </w:rPr>
            </w:pPr>
            <w:r w:rsidRPr="0015289A">
              <w:rPr>
                <w:sz w:val="14"/>
                <w:szCs w:val="14"/>
              </w:rPr>
              <w:t>358,600</w:t>
            </w:r>
          </w:p>
        </w:tc>
      </w:tr>
      <w:tr w:rsidR="00B17E0C" w:rsidRPr="0015289A">
        <w:tc>
          <w:tcPr>
            <w:tcW w:w="298" w:type="pct"/>
          </w:tcPr>
          <w:p w:rsidR="00B17E0C" w:rsidRPr="0015289A" w:rsidRDefault="00B17E0C" w:rsidP="0015289A">
            <w:pPr>
              <w:pStyle w:val="Tabele"/>
              <w:rPr>
                <w:sz w:val="14"/>
                <w:szCs w:val="14"/>
              </w:rPr>
            </w:pPr>
            <w:r w:rsidRPr="0015289A">
              <w:rPr>
                <w:sz w:val="14"/>
                <w:szCs w:val="14"/>
              </w:rPr>
              <w:t>37</w:t>
            </w:r>
          </w:p>
        </w:tc>
        <w:tc>
          <w:tcPr>
            <w:tcW w:w="837" w:type="pct"/>
          </w:tcPr>
          <w:p w:rsidR="00B17E0C" w:rsidRPr="0015289A" w:rsidRDefault="00B17E0C" w:rsidP="0015289A">
            <w:pPr>
              <w:pStyle w:val="Tabele"/>
              <w:rPr>
                <w:sz w:val="14"/>
                <w:szCs w:val="14"/>
              </w:rPr>
            </w:pPr>
            <w:r w:rsidRPr="0015289A">
              <w:rPr>
                <w:sz w:val="14"/>
                <w:szCs w:val="14"/>
              </w:rPr>
              <w:t>Tropojë</w:t>
            </w:r>
          </w:p>
        </w:tc>
        <w:tc>
          <w:tcPr>
            <w:tcW w:w="653" w:type="pct"/>
          </w:tcPr>
          <w:p w:rsidR="00B17E0C" w:rsidRPr="0015289A" w:rsidRDefault="00B17E0C" w:rsidP="0015289A">
            <w:pPr>
              <w:pStyle w:val="Tabele"/>
              <w:rPr>
                <w:sz w:val="14"/>
                <w:szCs w:val="14"/>
              </w:rPr>
            </w:pPr>
            <w:r w:rsidRPr="0015289A">
              <w:rPr>
                <w:sz w:val="14"/>
                <w:szCs w:val="14"/>
              </w:rPr>
              <w:t>168</w:t>
            </w:r>
          </w:p>
        </w:tc>
        <w:tc>
          <w:tcPr>
            <w:tcW w:w="508" w:type="pct"/>
          </w:tcPr>
          <w:p w:rsidR="00B17E0C" w:rsidRPr="0015289A" w:rsidRDefault="00B17E0C" w:rsidP="0015289A">
            <w:pPr>
              <w:pStyle w:val="Tabele"/>
              <w:rPr>
                <w:sz w:val="14"/>
                <w:szCs w:val="14"/>
              </w:rPr>
            </w:pPr>
            <w:r w:rsidRPr="0015289A">
              <w:rPr>
                <w:sz w:val="14"/>
                <w:szCs w:val="14"/>
              </w:rPr>
              <w:t>74,900</w:t>
            </w:r>
          </w:p>
        </w:tc>
        <w:tc>
          <w:tcPr>
            <w:tcW w:w="610" w:type="pct"/>
          </w:tcPr>
          <w:p w:rsidR="00B17E0C" w:rsidRPr="0015289A" w:rsidRDefault="00B17E0C" w:rsidP="0015289A">
            <w:pPr>
              <w:pStyle w:val="Tabele"/>
              <w:rPr>
                <w:sz w:val="14"/>
                <w:szCs w:val="14"/>
              </w:rPr>
            </w:pPr>
            <w:r w:rsidRPr="0015289A">
              <w:rPr>
                <w:sz w:val="14"/>
                <w:szCs w:val="14"/>
              </w:rPr>
              <w:t>11,900</w:t>
            </w:r>
          </w:p>
        </w:tc>
        <w:tc>
          <w:tcPr>
            <w:tcW w:w="610" w:type="pct"/>
          </w:tcPr>
          <w:p w:rsidR="00B17E0C" w:rsidRPr="0015289A" w:rsidRDefault="00B17E0C" w:rsidP="0015289A">
            <w:pPr>
              <w:pStyle w:val="Tabele"/>
              <w:rPr>
                <w:sz w:val="14"/>
                <w:szCs w:val="14"/>
              </w:rPr>
            </w:pPr>
            <w:r w:rsidRPr="0015289A">
              <w:rPr>
                <w:sz w:val="14"/>
                <w:szCs w:val="14"/>
              </w:rPr>
              <w:t>35,000</w:t>
            </w:r>
          </w:p>
        </w:tc>
        <w:tc>
          <w:tcPr>
            <w:tcW w:w="662" w:type="pct"/>
          </w:tcPr>
          <w:p w:rsidR="00B17E0C" w:rsidRPr="0015289A" w:rsidRDefault="00B17E0C" w:rsidP="0015289A">
            <w:pPr>
              <w:pStyle w:val="Tabele"/>
              <w:rPr>
                <w:sz w:val="14"/>
                <w:szCs w:val="14"/>
              </w:rPr>
            </w:pPr>
          </w:p>
        </w:tc>
        <w:tc>
          <w:tcPr>
            <w:tcW w:w="822" w:type="pct"/>
          </w:tcPr>
          <w:p w:rsidR="00B17E0C" w:rsidRPr="0015289A" w:rsidRDefault="00B17E0C" w:rsidP="0015289A">
            <w:pPr>
              <w:pStyle w:val="Tabele"/>
              <w:rPr>
                <w:sz w:val="14"/>
                <w:szCs w:val="14"/>
              </w:rPr>
            </w:pPr>
            <w:r w:rsidRPr="0015289A">
              <w:rPr>
                <w:sz w:val="14"/>
                <w:szCs w:val="14"/>
              </w:rPr>
              <w:t>121,800</w:t>
            </w:r>
          </w:p>
        </w:tc>
      </w:tr>
      <w:tr w:rsidR="00B17E0C" w:rsidRPr="0015289A">
        <w:tc>
          <w:tcPr>
            <w:tcW w:w="298" w:type="pct"/>
          </w:tcPr>
          <w:p w:rsidR="00B17E0C" w:rsidRPr="0015289A" w:rsidRDefault="00B17E0C" w:rsidP="0015289A">
            <w:pPr>
              <w:pStyle w:val="Tabele"/>
              <w:rPr>
                <w:sz w:val="14"/>
                <w:szCs w:val="14"/>
              </w:rPr>
            </w:pPr>
            <w:r w:rsidRPr="0015289A">
              <w:rPr>
                <w:sz w:val="14"/>
                <w:szCs w:val="14"/>
              </w:rPr>
              <w:t>38</w:t>
            </w:r>
          </w:p>
        </w:tc>
        <w:tc>
          <w:tcPr>
            <w:tcW w:w="837" w:type="pct"/>
          </w:tcPr>
          <w:p w:rsidR="00B17E0C" w:rsidRPr="0015289A" w:rsidRDefault="00B17E0C" w:rsidP="0015289A">
            <w:pPr>
              <w:pStyle w:val="Tabele"/>
              <w:rPr>
                <w:sz w:val="14"/>
                <w:szCs w:val="14"/>
              </w:rPr>
            </w:pPr>
            <w:r w:rsidRPr="0015289A">
              <w:rPr>
                <w:sz w:val="14"/>
                <w:szCs w:val="14"/>
              </w:rPr>
              <w:t>Vlorë</w:t>
            </w:r>
          </w:p>
        </w:tc>
        <w:tc>
          <w:tcPr>
            <w:tcW w:w="653" w:type="pct"/>
          </w:tcPr>
          <w:p w:rsidR="00B17E0C" w:rsidRPr="0015289A" w:rsidRDefault="00B17E0C" w:rsidP="0015289A">
            <w:pPr>
              <w:pStyle w:val="Tabele"/>
              <w:rPr>
                <w:sz w:val="14"/>
                <w:szCs w:val="14"/>
              </w:rPr>
            </w:pPr>
            <w:r w:rsidRPr="0015289A">
              <w:rPr>
                <w:sz w:val="14"/>
                <w:szCs w:val="14"/>
              </w:rPr>
              <w:t>587</w:t>
            </w:r>
          </w:p>
        </w:tc>
        <w:tc>
          <w:tcPr>
            <w:tcW w:w="508" w:type="pct"/>
          </w:tcPr>
          <w:p w:rsidR="00B17E0C" w:rsidRPr="0015289A" w:rsidRDefault="00B17E0C" w:rsidP="0015289A">
            <w:pPr>
              <w:pStyle w:val="Tabele"/>
              <w:rPr>
                <w:sz w:val="14"/>
                <w:szCs w:val="14"/>
              </w:rPr>
            </w:pPr>
            <w:r w:rsidRPr="0015289A">
              <w:rPr>
                <w:sz w:val="14"/>
                <w:szCs w:val="14"/>
              </w:rPr>
              <w:t>271,300</w:t>
            </w:r>
          </w:p>
        </w:tc>
        <w:tc>
          <w:tcPr>
            <w:tcW w:w="610" w:type="pct"/>
          </w:tcPr>
          <w:p w:rsidR="00B17E0C" w:rsidRPr="0015289A" w:rsidRDefault="00B17E0C" w:rsidP="0015289A">
            <w:pPr>
              <w:pStyle w:val="Tabele"/>
              <w:rPr>
                <w:sz w:val="14"/>
                <w:szCs w:val="14"/>
              </w:rPr>
            </w:pPr>
            <w:r w:rsidRPr="0015289A">
              <w:rPr>
                <w:sz w:val="14"/>
                <w:szCs w:val="14"/>
              </w:rPr>
              <w:t>43,100</w:t>
            </w:r>
          </w:p>
        </w:tc>
        <w:tc>
          <w:tcPr>
            <w:tcW w:w="610" w:type="pct"/>
          </w:tcPr>
          <w:p w:rsidR="00B17E0C" w:rsidRPr="0015289A" w:rsidRDefault="00B17E0C" w:rsidP="0015289A">
            <w:pPr>
              <w:pStyle w:val="Tabele"/>
              <w:rPr>
                <w:sz w:val="14"/>
                <w:szCs w:val="14"/>
              </w:rPr>
            </w:pPr>
            <w:r w:rsidRPr="0015289A">
              <w:rPr>
                <w:sz w:val="14"/>
                <w:szCs w:val="14"/>
              </w:rPr>
              <w:t>158,000</w:t>
            </w:r>
          </w:p>
        </w:tc>
        <w:tc>
          <w:tcPr>
            <w:tcW w:w="662" w:type="pct"/>
          </w:tcPr>
          <w:p w:rsidR="00B17E0C" w:rsidRPr="0015289A" w:rsidRDefault="00B17E0C" w:rsidP="0015289A">
            <w:pPr>
              <w:pStyle w:val="Tabele"/>
              <w:rPr>
                <w:sz w:val="14"/>
                <w:szCs w:val="14"/>
              </w:rPr>
            </w:pPr>
          </w:p>
        </w:tc>
        <w:tc>
          <w:tcPr>
            <w:tcW w:w="822" w:type="pct"/>
          </w:tcPr>
          <w:p w:rsidR="00B17E0C" w:rsidRPr="0015289A" w:rsidRDefault="00B17E0C" w:rsidP="0015289A">
            <w:pPr>
              <w:pStyle w:val="Tabele"/>
              <w:rPr>
                <w:sz w:val="14"/>
                <w:szCs w:val="14"/>
              </w:rPr>
            </w:pPr>
            <w:r w:rsidRPr="0015289A">
              <w:rPr>
                <w:sz w:val="14"/>
                <w:szCs w:val="14"/>
              </w:rPr>
              <w:t>472,400</w:t>
            </w:r>
          </w:p>
        </w:tc>
      </w:tr>
      <w:tr w:rsidR="00B17E0C" w:rsidRPr="0015289A">
        <w:tc>
          <w:tcPr>
            <w:tcW w:w="298" w:type="pct"/>
          </w:tcPr>
          <w:p w:rsidR="00B17E0C" w:rsidRPr="0015289A" w:rsidRDefault="00B17E0C" w:rsidP="0015289A">
            <w:pPr>
              <w:pStyle w:val="Tabele"/>
              <w:rPr>
                <w:sz w:val="14"/>
                <w:szCs w:val="14"/>
              </w:rPr>
            </w:pPr>
          </w:p>
        </w:tc>
        <w:tc>
          <w:tcPr>
            <w:tcW w:w="837" w:type="pct"/>
          </w:tcPr>
          <w:p w:rsidR="00B17E0C" w:rsidRPr="0015289A" w:rsidRDefault="00B17E0C" w:rsidP="0015289A">
            <w:pPr>
              <w:pStyle w:val="Tabele"/>
              <w:rPr>
                <w:sz w:val="14"/>
                <w:szCs w:val="14"/>
              </w:rPr>
            </w:pPr>
            <w:r w:rsidRPr="0015289A">
              <w:rPr>
                <w:sz w:val="14"/>
                <w:szCs w:val="14"/>
              </w:rPr>
              <w:t>Rezervë e pashpërndarë</w:t>
            </w:r>
          </w:p>
        </w:tc>
        <w:tc>
          <w:tcPr>
            <w:tcW w:w="653" w:type="pct"/>
          </w:tcPr>
          <w:p w:rsidR="00B17E0C" w:rsidRPr="0015289A" w:rsidRDefault="00B17E0C" w:rsidP="0015289A">
            <w:pPr>
              <w:pStyle w:val="Tabele"/>
              <w:rPr>
                <w:sz w:val="14"/>
                <w:szCs w:val="14"/>
              </w:rPr>
            </w:pPr>
          </w:p>
        </w:tc>
        <w:tc>
          <w:tcPr>
            <w:tcW w:w="508" w:type="pct"/>
          </w:tcPr>
          <w:p w:rsidR="00B17E0C" w:rsidRPr="0015289A" w:rsidRDefault="00B17E0C" w:rsidP="0015289A">
            <w:pPr>
              <w:pStyle w:val="Tabele"/>
              <w:rPr>
                <w:sz w:val="14"/>
                <w:szCs w:val="14"/>
              </w:rPr>
            </w:pPr>
          </w:p>
        </w:tc>
        <w:tc>
          <w:tcPr>
            <w:tcW w:w="610" w:type="pct"/>
          </w:tcPr>
          <w:p w:rsidR="00B17E0C" w:rsidRPr="0015289A" w:rsidRDefault="00B17E0C" w:rsidP="0015289A">
            <w:pPr>
              <w:pStyle w:val="Tabele"/>
              <w:rPr>
                <w:sz w:val="14"/>
                <w:szCs w:val="14"/>
              </w:rPr>
            </w:pPr>
          </w:p>
        </w:tc>
        <w:tc>
          <w:tcPr>
            <w:tcW w:w="610" w:type="pct"/>
          </w:tcPr>
          <w:p w:rsidR="00B17E0C" w:rsidRPr="0015289A" w:rsidRDefault="00B17E0C" w:rsidP="0015289A">
            <w:pPr>
              <w:pStyle w:val="Tabele"/>
              <w:rPr>
                <w:sz w:val="14"/>
                <w:szCs w:val="14"/>
              </w:rPr>
            </w:pPr>
          </w:p>
        </w:tc>
        <w:tc>
          <w:tcPr>
            <w:tcW w:w="662" w:type="pct"/>
          </w:tcPr>
          <w:p w:rsidR="00B17E0C" w:rsidRPr="0015289A" w:rsidRDefault="00B17E0C" w:rsidP="0015289A">
            <w:pPr>
              <w:pStyle w:val="Tabele"/>
              <w:rPr>
                <w:sz w:val="14"/>
                <w:szCs w:val="14"/>
              </w:rPr>
            </w:pPr>
            <w:r w:rsidRPr="0015289A">
              <w:rPr>
                <w:sz w:val="14"/>
                <w:szCs w:val="14"/>
              </w:rPr>
              <w:t>767,500</w:t>
            </w:r>
          </w:p>
        </w:tc>
        <w:tc>
          <w:tcPr>
            <w:tcW w:w="822" w:type="pct"/>
          </w:tcPr>
          <w:p w:rsidR="00B17E0C" w:rsidRPr="0015289A" w:rsidRDefault="00B17E0C" w:rsidP="0015289A">
            <w:pPr>
              <w:pStyle w:val="Tabele"/>
              <w:rPr>
                <w:sz w:val="14"/>
                <w:szCs w:val="14"/>
              </w:rPr>
            </w:pPr>
            <w:r w:rsidRPr="0015289A">
              <w:rPr>
                <w:sz w:val="14"/>
                <w:szCs w:val="14"/>
              </w:rPr>
              <w:t>767,500</w:t>
            </w:r>
          </w:p>
        </w:tc>
      </w:tr>
      <w:tr w:rsidR="00B17E0C" w:rsidRPr="0015289A">
        <w:tc>
          <w:tcPr>
            <w:tcW w:w="298" w:type="pct"/>
          </w:tcPr>
          <w:p w:rsidR="00B17E0C" w:rsidRPr="0015289A" w:rsidRDefault="00B17E0C" w:rsidP="0015289A">
            <w:pPr>
              <w:pStyle w:val="Tabele"/>
              <w:rPr>
                <w:sz w:val="14"/>
                <w:szCs w:val="14"/>
              </w:rPr>
            </w:pPr>
          </w:p>
        </w:tc>
        <w:tc>
          <w:tcPr>
            <w:tcW w:w="837" w:type="pct"/>
          </w:tcPr>
          <w:p w:rsidR="00B17E0C" w:rsidRPr="00480754" w:rsidRDefault="00B17E0C" w:rsidP="0015289A">
            <w:pPr>
              <w:pStyle w:val="Tabele"/>
              <w:rPr>
                <w:b/>
                <w:sz w:val="14"/>
                <w:szCs w:val="14"/>
              </w:rPr>
            </w:pPr>
            <w:r w:rsidRPr="00480754">
              <w:rPr>
                <w:b/>
                <w:sz w:val="14"/>
                <w:szCs w:val="14"/>
              </w:rPr>
              <w:t xml:space="preserve">Totali </w:t>
            </w:r>
          </w:p>
        </w:tc>
        <w:tc>
          <w:tcPr>
            <w:tcW w:w="653" w:type="pct"/>
          </w:tcPr>
          <w:p w:rsidR="00B17E0C" w:rsidRPr="00480754" w:rsidRDefault="00B17E0C" w:rsidP="0015289A">
            <w:pPr>
              <w:pStyle w:val="Tabele"/>
              <w:rPr>
                <w:b/>
                <w:sz w:val="14"/>
                <w:szCs w:val="14"/>
              </w:rPr>
            </w:pPr>
            <w:r w:rsidRPr="00480754">
              <w:rPr>
                <w:b/>
                <w:sz w:val="14"/>
                <w:szCs w:val="14"/>
              </w:rPr>
              <w:t>11,888</w:t>
            </w:r>
          </w:p>
        </w:tc>
        <w:tc>
          <w:tcPr>
            <w:tcW w:w="508" w:type="pct"/>
          </w:tcPr>
          <w:p w:rsidR="00B17E0C" w:rsidRPr="00480754" w:rsidRDefault="00B17E0C" w:rsidP="0015289A">
            <w:pPr>
              <w:pStyle w:val="Tabele"/>
              <w:rPr>
                <w:b/>
                <w:sz w:val="14"/>
                <w:szCs w:val="14"/>
              </w:rPr>
            </w:pPr>
            <w:r w:rsidRPr="00480754">
              <w:rPr>
                <w:b/>
                <w:sz w:val="14"/>
                <w:szCs w:val="14"/>
              </w:rPr>
              <w:t>5,710,600</w:t>
            </w:r>
          </w:p>
        </w:tc>
        <w:tc>
          <w:tcPr>
            <w:tcW w:w="610" w:type="pct"/>
          </w:tcPr>
          <w:p w:rsidR="00B17E0C" w:rsidRPr="00480754" w:rsidRDefault="00B17E0C" w:rsidP="0015289A">
            <w:pPr>
              <w:pStyle w:val="Tabele"/>
              <w:rPr>
                <w:b/>
                <w:sz w:val="14"/>
                <w:szCs w:val="14"/>
              </w:rPr>
            </w:pPr>
            <w:r w:rsidRPr="00480754">
              <w:rPr>
                <w:b/>
                <w:sz w:val="14"/>
                <w:szCs w:val="14"/>
              </w:rPr>
              <w:t>890,300</w:t>
            </w:r>
          </w:p>
        </w:tc>
        <w:tc>
          <w:tcPr>
            <w:tcW w:w="610" w:type="pct"/>
          </w:tcPr>
          <w:p w:rsidR="00B17E0C" w:rsidRPr="00480754" w:rsidRDefault="00B17E0C" w:rsidP="0015289A">
            <w:pPr>
              <w:pStyle w:val="Tabele"/>
              <w:rPr>
                <w:b/>
                <w:sz w:val="14"/>
                <w:szCs w:val="14"/>
              </w:rPr>
            </w:pPr>
            <w:r w:rsidRPr="00480754">
              <w:rPr>
                <w:b/>
                <w:sz w:val="14"/>
                <w:szCs w:val="14"/>
              </w:rPr>
              <w:t>5,331,600</w:t>
            </w:r>
          </w:p>
        </w:tc>
        <w:tc>
          <w:tcPr>
            <w:tcW w:w="662" w:type="pct"/>
          </w:tcPr>
          <w:p w:rsidR="00B17E0C" w:rsidRPr="00480754" w:rsidRDefault="00B17E0C" w:rsidP="0015289A">
            <w:pPr>
              <w:pStyle w:val="Tabele"/>
              <w:rPr>
                <w:b/>
                <w:sz w:val="14"/>
                <w:szCs w:val="14"/>
              </w:rPr>
            </w:pPr>
            <w:r w:rsidRPr="00480754">
              <w:rPr>
                <w:b/>
                <w:sz w:val="14"/>
                <w:szCs w:val="14"/>
              </w:rPr>
              <w:t>767,500</w:t>
            </w:r>
          </w:p>
        </w:tc>
        <w:tc>
          <w:tcPr>
            <w:tcW w:w="822" w:type="pct"/>
          </w:tcPr>
          <w:p w:rsidR="00B17E0C" w:rsidRPr="00480754" w:rsidRDefault="00B17E0C" w:rsidP="0015289A">
            <w:pPr>
              <w:pStyle w:val="Tabele"/>
              <w:rPr>
                <w:b/>
                <w:sz w:val="14"/>
                <w:szCs w:val="14"/>
              </w:rPr>
            </w:pPr>
            <w:r w:rsidRPr="00480754">
              <w:rPr>
                <w:b/>
                <w:sz w:val="14"/>
                <w:szCs w:val="14"/>
              </w:rPr>
              <w:t>12,700,000</w:t>
            </w:r>
          </w:p>
        </w:tc>
      </w:tr>
    </w:tbl>
    <w:p w:rsidR="0015289A" w:rsidRDefault="0015289A" w:rsidP="00CD6EB3">
      <w:pPr>
        <w:pStyle w:val="Paragrafi0"/>
        <w:rPr>
          <w:b/>
          <w:sz w:val="16"/>
          <w:szCs w:val="16"/>
          <w:lang w:val="sq-AL"/>
        </w:rPr>
        <w:sectPr w:rsidR="0015289A" w:rsidSect="0015289A">
          <w:pgSz w:w="15840" w:h="12240" w:orient="landscape"/>
          <w:pgMar w:top="1440" w:right="1440" w:bottom="1440" w:left="1440" w:header="720" w:footer="720" w:gutter="0"/>
          <w:cols w:space="720"/>
          <w:docGrid w:linePitch="360"/>
        </w:sectPr>
      </w:pPr>
    </w:p>
    <w:p w:rsidR="00B17E0C" w:rsidRPr="00171F34" w:rsidRDefault="00B17E0C" w:rsidP="00956FA3">
      <w:pPr>
        <w:pStyle w:val="Akti"/>
        <w:rPr>
          <w:lang w:val="sq-AL"/>
        </w:rPr>
      </w:pPr>
      <w:r w:rsidRPr="00171F34">
        <w:rPr>
          <w:lang w:val="sq-AL"/>
        </w:rPr>
        <w:t>VENDIM</w:t>
      </w:r>
    </w:p>
    <w:p w:rsidR="00B17E0C" w:rsidRPr="00171F34" w:rsidRDefault="00B17E0C" w:rsidP="00956FA3">
      <w:pPr>
        <w:pStyle w:val="NumriData"/>
        <w:rPr>
          <w:lang w:val="sq-AL"/>
        </w:rPr>
      </w:pPr>
      <w:r w:rsidRPr="00171F34">
        <w:rPr>
          <w:lang w:val="sq-AL"/>
        </w:rPr>
        <w:t>Nr.142, datë 3.3.2010</w:t>
      </w:r>
    </w:p>
    <w:p w:rsidR="00B17E0C" w:rsidRPr="00950650" w:rsidRDefault="00B17E0C" w:rsidP="00CD6EB3">
      <w:pPr>
        <w:pStyle w:val="Paragrafi0"/>
        <w:rPr>
          <w:lang w:val="sq-AL"/>
        </w:rPr>
      </w:pPr>
    </w:p>
    <w:p w:rsidR="00B17E0C" w:rsidRPr="00950650" w:rsidRDefault="00B17E0C" w:rsidP="00171F34">
      <w:pPr>
        <w:pStyle w:val="Titulli0"/>
      </w:pPr>
      <w:r w:rsidRPr="00950650">
        <w:t>PËR HAPJEN E PËRFAQËSISË DIPLOMATIKE TË REPUBLIKËS SË SHQIPËRISË NË BRUKSEL, MBRETËRIA E BELGJIKËS</w:t>
      </w:r>
    </w:p>
    <w:p w:rsidR="00B17E0C" w:rsidRPr="00950650" w:rsidRDefault="00B17E0C" w:rsidP="00CD6EB3">
      <w:pPr>
        <w:pStyle w:val="Paragrafi0"/>
        <w:rPr>
          <w:lang w:val="sq-AL"/>
        </w:rPr>
      </w:pPr>
    </w:p>
    <w:p w:rsidR="00B17E0C" w:rsidRPr="00950650" w:rsidRDefault="00B17E0C" w:rsidP="00171F34">
      <w:pPr>
        <w:pStyle w:val="BazLigjPropozues"/>
      </w:pPr>
      <w:r w:rsidRPr="00950650">
        <w:t>Në mbështetje të nenit 100 të Kushtetutës, të pikës 1 të nenit 15 të ligjit nr.9095, datë  3.7.2003 “Për shërbimin e jashtëm të Republikës së Shqipë</w:t>
      </w:r>
      <w:r w:rsidR="00977BD8">
        <w:t>risë” dhe </w:t>
      </w:r>
      <w:r w:rsidRPr="00950650">
        <w:t>të ligjit nr.10 190, datë 26.11.2009 “Për buxhetin e vitit 2010”, me propozimin e Zëvendëskryeministrit dhe Ministër i Punëve të Jashtme, Këshilli i Ministrave</w:t>
      </w:r>
    </w:p>
    <w:p w:rsidR="00B17E0C" w:rsidRPr="00950650" w:rsidRDefault="00B17E0C" w:rsidP="00CD6EB3">
      <w:pPr>
        <w:pStyle w:val="Paragrafi0"/>
        <w:rPr>
          <w:lang w:val="sq-AL"/>
        </w:rPr>
      </w:pPr>
    </w:p>
    <w:p w:rsidR="00B17E0C" w:rsidRPr="00950650" w:rsidRDefault="00B17E0C" w:rsidP="00171F34">
      <w:pPr>
        <w:pStyle w:val="VENDOSI0"/>
      </w:pPr>
      <w:r w:rsidRPr="00950650">
        <w:t>VENDOSI:</w:t>
      </w:r>
    </w:p>
    <w:p w:rsidR="00B17E0C" w:rsidRPr="00950650" w:rsidRDefault="00B17E0C" w:rsidP="00CD6EB3">
      <w:pPr>
        <w:pStyle w:val="Paragrafi0"/>
        <w:rPr>
          <w:lang w:val="sq-AL"/>
        </w:rPr>
      </w:pPr>
    </w:p>
    <w:p w:rsidR="00B17E0C" w:rsidRPr="00950650" w:rsidRDefault="00B17E0C" w:rsidP="00CD6EB3">
      <w:pPr>
        <w:pStyle w:val="Paragrafi0"/>
        <w:rPr>
          <w:lang w:val="sq-AL"/>
        </w:rPr>
      </w:pPr>
      <w:r w:rsidRPr="00950650">
        <w:rPr>
          <w:lang w:val="sq-AL"/>
        </w:rPr>
        <w:t>1. Hapjen e përfaqësisë diplomatike të Republikës së Shqipërisë në Bruksel, Mbretëria e Belgjikës.</w:t>
      </w:r>
    </w:p>
    <w:p w:rsidR="00B17E0C" w:rsidRPr="00950650" w:rsidRDefault="00B17E0C" w:rsidP="00CD6EB3">
      <w:pPr>
        <w:pStyle w:val="Paragrafi0"/>
        <w:rPr>
          <w:lang w:val="sq-AL"/>
        </w:rPr>
      </w:pPr>
      <w:r w:rsidRPr="00950650">
        <w:rPr>
          <w:lang w:val="sq-AL"/>
        </w:rPr>
        <w:t>2. Shpenzimet për hapjen e kësaj përfaqësie të përballohen nga buxheti i vitit 2010, miratuar për Ministrinë e Punëve të Jashtme</w:t>
      </w:r>
      <w:r>
        <w:rPr>
          <w:lang w:val="sq-AL"/>
        </w:rPr>
        <w:t>.</w:t>
      </w:r>
    </w:p>
    <w:p w:rsidR="00B17E0C" w:rsidRPr="00950650" w:rsidRDefault="00B17E0C" w:rsidP="00CD6EB3">
      <w:pPr>
        <w:pStyle w:val="Paragrafi0"/>
        <w:rPr>
          <w:lang w:val="sq-AL"/>
        </w:rPr>
      </w:pPr>
      <w:r w:rsidRPr="00950650">
        <w:rPr>
          <w:lang w:val="sq-AL"/>
        </w:rPr>
        <w:t xml:space="preserve">3. Ngarkohet Ministria e Punëve të Jashtme për zbatimin e këtij vendimi. </w:t>
      </w:r>
    </w:p>
    <w:p w:rsidR="00B17E0C" w:rsidRPr="00950650" w:rsidRDefault="00B17E0C" w:rsidP="00CD6EB3">
      <w:pPr>
        <w:pStyle w:val="Paragrafi0"/>
        <w:rPr>
          <w:lang w:val="sq-AL"/>
        </w:rPr>
      </w:pPr>
      <w:r w:rsidRPr="00950650">
        <w:rPr>
          <w:lang w:val="sq-AL"/>
        </w:rPr>
        <w:t xml:space="preserve">Ky vendim hyn në fuqi menjëherë. </w:t>
      </w:r>
    </w:p>
    <w:p w:rsidR="00B17E0C" w:rsidRPr="00950650" w:rsidRDefault="00B17E0C" w:rsidP="00CD6EB3">
      <w:pPr>
        <w:pStyle w:val="Paragrafi0"/>
        <w:rPr>
          <w:lang w:val="sq-AL"/>
        </w:rPr>
      </w:pPr>
    </w:p>
    <w:p w:rsidR="00B17E0C" w:rsidRPr="00950650" w:rsidRDefault="00B17E0C" w:rsidP="00171F34">
      <w:pPr>
        <w:pStyle w:val="Autoriteti"/>
      </w:pPr>
      <w:r w:rsidRPr="00950650">
        <w:t>KRYEMINISTRI</w:t>
      </w:r>
    </w:p>
    <w:p w:rsidR="00B17E0C" w:rsidRPr="00950650" w:rsidRDefault="00B17E0C" w:rsidP="00171F34">
      <w:pPr>
        <w:pStyle w:val="AutoritetiEmer"/>
      </w:pPr>
      <w:r w:rsidRPr="00950650">
        <w:t>Sali Berisha</w:t>
      </w:r>
    </w:p>
    <w:p w:rsidR="00B17E0C" w:rsidRPr="00950650" w:rsidRDefault="00B17E0C" w:rsidP="00CD6EB3">
      <w:pPr>
        <w:pStyle w:val="Paragrafi0"/>
        <w:rPr>
          <w:lang w:val="sq-AL"/>
        </w:rPr>
      </w:pPr>
    </w:p>
    <w:p w:rsidR="00B17E0C" w:rsidRPr="00950650" w:rsidRDefault="00B17E0C" w:rsidP="00CD6EB3">
      <w:pPr>
        <w:pStyle w:val="Paragrafi0"/>
        <w:rPr>
          <w:lang w:val="sq-AL"/>
        </w:rPr>
      </w:pPr>
    </w:p>
    <w:p w:rsidR="00B17E0C" w:rsidRPr="00950650" w:rsidRDefault="00B17E0C" w:rsidP="00171F34">
      <w:pPr>
        <w:pStyle w:val="Akti"/>
      </w:pPr>
      <w:r w:rsidRPr="00950650">
        <w:t>VENDIM</w:t>
      </w:r>
    </w:p>
    <w:p w:rsidR="00B17E0C" w:rsidRPr="00950650" w:rsidRDefault="00B17E0C" w:rsidP="00171F34">
      <w:pPr>
        <w:pStyle w:val="NumriData"/>
      </w:pPr>
      <w:r w:rsidRPr="00950650">
        <w:t>Nr.144, datë 3.3.2010</w:t>
      </w:r>
    </w:p>
    <w:p w:rsidR="00B17E0C" w:rsidRPr="00950650" w:rsidRDefault="00B17E0C" w:rsidP="00CD6EB3">
      <w:pPr>
        <w:pStyle w:val="Paragrafi0"/>
        <w:rPr>
          <w:lang w:val="sq-AL"/>
        </w:rPr>
      </w:pPr>
    </w:p>
    <w:p w:rsidR="00B17E0C" w:rsidRPr="00950650" w:rsidRDefault="00B17E0C" w:rsidP="00171F34">
      <w:pPr>
        <w:pStyle w:val="Titulli0"/>
      </w:pPr>
      <w:r w:rsidRPr="00950650">
        <w:t>PËR</w:t>
      </w:r>
      <w:r w:rsidR="00171F34">
        <w:t xml:space="preserve"> </w:t>
      </w:r>
      <w:r w:rsidRPr="00950650">
        <w:t>HAPJEN E PËRFAQËSISË DIPLOMATIKE TË REPUBLIKËS SË SHQIPËRISË NË SARAJEVË, BOSNJË DHE HERCEGOVINË</w:t>
      </w:r>
    </w:p>
    <w:p w:rsidR="00B17E0C" w:rsidRPr="00950650" w:rsidRDefault="00B17E0C" w:rsidP="00CD6EB3">
      <w:pPr>
        <w:pStyle w:val="Paragrafi0"/>
        <w:rPr>
          <w:lang w:val="sq-AL"/>
        </w:rPr>
      </w:pPr>
    </w:p>
    <w:p w:rsidR="00B17E0C" w:rsidRPr="00950650" w:rsidRDefault="00B17E0C" w:rsidP="00171F34">
      <w:pPr>
        <w:pStyle w:val="BazLigjPropozues"/>
      </w:pPr>
      <w:r w:rsidRPr="00950650">
        <w:t>Në mbështetje të nenit 100 të Kushtetutës, të pikës 1 të nenit 15  të ligjit nr.9095, datë 3.7.2003 “Për shërbimin e jashtëm të Republikës së Shqipërisë” dhe të ligjit nr.10 190, datë 26.11.2009 “Për buxhetin e vitit 2010”, me propozimin e Zëvendëskryeministrit dhe Ministër i Punëve të Jashtme, Këshilli i Ministrave</w:t>
      </w:r>
    </w:p>
    <w:p w:rsidR="00B17E0C" w:rsidRPr="00950650" w:rsidRDefault="00B17E0C" w:rsidP="00CD6EB3">
      <w:pPr>
        <w:pStyle w:val="Paragrafi0"/>
        <w:rPr>
          <w:lang w:val="sq-AL"/>
        </w:rPr>
      </w:pPr>
    </w:p>
    <w:p w:rsidR="00B17E0C" w:rsidRPr="00950650" w:rsidRDefault="00B17E0C" w:rsidP="00171F34">
      <w:pPr>
        <w:pStyle w:val="VENDOSI0"/>
      </w:pPr>
      <w:r w:rsidRPr="00950650">
        <w:t>VENDOSI:</w:t>
      </w:r>
    </w:p>
    <w:p w:rsidR="00B17E0C" w:rsidRPr="00950650" w:rsidRDefault="00B17E0C" w:rsidP="00CD6EB3">
      <w:pPr>
        <w:pStyle w:val="Paragrafi0"/>
        <w:rPr>
          <w:lang w:val="sq-AL"/>
        </w:rPr>
      </w:pPr>
    </w:p>
    <w:p w:rsidR="00B17E0C" w:rsidRPr="00950650" w:rsidRDefault="00B17E0C" w:rsidP="00CD6EB3">
      <w:pPr>
        <w:pStyle w:val="Paragrafi0"/>
        <w:rPr>
          <w:lang w:val="sq-AL"/>
        </w:rPr>
      </w:pPr>
      <w:r w:rsidRPr="00950650">
        <w:rPr>
          <w:lang w:val="sq-AL"/>
        </w:rPr>
        <w:t>1. Hapjen e përfaqësisë diplomatike të Republikës së Shqipërisë në Sarajevë, Bosnjë dhe Hercegovinë.</w:t>
      </w:r>
    </w:p>
    <w:p w:rsidR="00B17E0C" w:rsidRPr="00950650" w:rsidRDefault="00B17E0C" w:rsidP="00CD6EB3">
      <w:pPr>
        <w:pStyle w:val="Paragrafi0"/>
        <w:rPr>
          <w:lang w:val="sq-AL"/>
        </w:rPr>
      </w:pPr>
      <w:r w:rsidRPr="00950650">
        <w:rPr>
          <w:lang w:val="sq-AL"/>
        </w:rPr>
        <w:t>2. Shpenzimet  për hapjen e kësaj përfaqësie të përballohen nga buxheti i vitit 2010, miratuar për Ministrinë e Punëve të Jashtme.</w:t>
      </w:r>
    </w:p>
    <w:p w:rsidR="00B17E0C" w:rsidRPr="00950650" w:rsidRDefault="00B17E0C" w:rsidP="00CD6EB3">
      <w:pPr>
        <w:pStyle w:val="Paragrafi0"/>
        <w:rPr>
          <w:lang w:val="sq-AL"/>
        </w:rPr>
      </w:pPr>
      <w:r w:rsidRPr="00950650">
        <w:rPr>
          <w:lang w:val="sq-AL"/>
        </w:rPr>
        <w:t xml:space="preserve">3. Ngarkohet Ministria e Punëve të Jashtme për zbatimin e këtij vendimi. </w:t>
      </w:r>
    </w:p>
    <w:p w:rsidR="00B17E0C" w:rsidRPr="00950650" w:rsidRDefault="00B17E0C" w:rsidP="00CD6EB3">
      <w:pPr>
        <w:pStyle w:val="Paragrafi0"/>
        <w:rPr>
          <w:lang w:val="sq-AL"/>
        </w:rPr>
      </w:pPr>
      <w:r w:rsidRPr="00950650">
        <w:rPr>
          <w:lang w:val="sq-AL"/>
        </w:rPr>
        <w:t xml:space="preserve">Ky vendim hyn në fuqi menjëherë. </w:t>
      </w:r>
    </w:p>
    <w:p w:rsidR="00B17E0C" w:rsidRPr="00950650" w:rsidRDefault="00B17E0C" w:rsidP="00CD6EB3">
      <w:pPr>
        <w:pStyle w:val="Paragrafi0"/>
        <w:rPr>
          <w:lang w:val="sq-AL"/>
        </w:rPr>
      </w:pPr>
    </w:p>
    <w:p w:rsidR="00B17E0C" w:rsidRPr="00950650" w:rsidRDefault="00B17E0C" w:rsidP="00171F34">
      <w:pPr>
        <w:pStyle w:val="Autoriteti"/>
      </w:pPr>
      <w:r w:rsidRPr="00950650">
        <w:t>KRYEMINISTRI</w:t>
      </w:r>
    </w:p>
    <w:p w:rsidR="00B17E0C" w:rsidRPr="00950650" w:rsidRDefault="00B17E0C" w:rsidP="00171F34">
      <w:pPr>
        <w:pStyle w:val="AutoritetiEmer"/>
      </w:pPr>
      <w:r w:rsidRPr="00950650">
        <w:t>Sali Berisha</w:t>
      </w:r>
    </w:p>
    <w:p w:rsidR="00B17E0C" w:rsidRPr="00950650" w:rsidRDefault="00B17E0C" w:rsidP="00CD6EB3">
      <w:pPr>
        <w:pStyle w:val="Paragrafi0"/>
        <w:rPr>
          <w:lang w:val="sq-AL"/>
        </w:rPr>
      </w:pPr>
    </w:p>
    <w:p w:rsidR="00B17E0C" w:rsidRPr="00950650" w:rsidRDefault="00B17E0C" w:rsidP="00CD6EB3">
      <w:pPr>
        <w:pStyle w:val="Paragrafi0"/>
        <w:rPr>
          <w:lang w:val="sq-AL"/>
        </w:rPr>
      </w:pPr>
    </w:p>
    <w:p w:rsidR="00B17E0C" w:rsidRPr="00950650" w:rsidRDefault="00B17E0C" w:rsidP="00171F34">
      <w:pPr>
        <w:pStyle w:val="Akti"/>
      </w:pPr>
      <w:r w:rsidRPr="00950650">
        <w:t>VENDIM</w:t>
      </w:r>
    </w:p>
    <w:p w:rsidR="00B17E0C" w:rsidRPr="00950650" w:rsidRDefault="00B17E0C" w:rsidP="00171F34">
      <w:pPr>
        <w:pStyle w:val="NumriData"/>
      </w:pPr>
      <w:r w:rsidRPr="00950650">
        <w:t>Nr.145, datë 3.3.2010</w:t>
      </w:r>
    </w:p>
    <w:p w:rsidR="00171F34" w:rsidRDefault="00171F34" w:rsidP="00CD6EB3">
      <w:pPr>
        <w:pStyle w:val="Paragrafi0"/>
        <w:rPr>
          <w:lang w:val="en-GB"/>
        </w:rPr>
      </w:pPr>
    </w:p>
    <w:p w:rsidR="00B17E0C" w:rsidRPr="00950650" w:rsidRDefault="00B17E0C" w:rsidP="00171F34">
      <w:pPr>
        <w:pStyle w:val="Titulli0"/>
      </w:pPr>
      <w:r w:rsidRPr="00950650">
        <w:t>PËR</w:t>
      </w:r>
      <w:r w:rsidR="00171F34">
        <w:t xml:space="preserve"> </w:t>
      </w:r>
      <w:r w:rsidRPr="00950650">
        <w:t xml:space="preserve">HAPJEN E PËRFAQËSISË DIPLOMATIKE TË REPUBLIKËS SË SHQIPËRISË NË </w:t>
      </w:r>
      <w:smartTag w:uri="urn:schemas-microsoft-com:office:smarttags" w:element="City">
        <w:smartTag w:uri="urn:schemas-microsoft-com:office:smarttags" w:element="place">
          <w:r w:rsidRPr="00950650">
            <w:t>DOHA</w:t>
          </w:r>
        </w:smartTag>
      </w:smartTag>
      <w:r w:rsidRPr="00950650">
        <w:t>, SHTETI I KATARIT</w:t>
      </w:r>
    </w:p>
    <w:p w:rsidR="00B17E0C" w:rsidRPr="00950650" w:rsidRDefault="00B17E0C" w:rsidP="00CD6EB3">
      <w:pPr>
        <w:pStyle w:val="Paragrafi0"/>
        <w:rPr>
          <w:lang w:val="sq-AL"/>
        </w:rPr>
      </w:pPr>
    </w:p>
    <w:p w:rsidR="00B17E0C" w:rsidRPr="00950650" w:rsidRDefault="00B17E0C" w:rsidP="00171F34">
      <w:pPr>
        <w:pStyle w:val="BazLigjPropozues"/>
      </w:pPr>
      <w:r w:rsidRPr="00950650">
        <w:t>Në mbështetje të nenit 100 të Kushtetutës,  të pikës 1 të nenit 15 të ligjit nr.9095, datë  3.7.2003 “Për shërbimin e jashtëm të Republikës së Shqipërisë” dhe të ligjit nr.10 190,  datë 26.11.2009  “Për buxhetin e vitit 2010”,  me propozimin e Zëvendëskryeministrit dhe Ministër i Punëve të Jashtme, Këshilli i Ministrave</w:t>
      </w:r>
    </w:p>
    <w:p w:rsidR="00B17E0C" w:rsidRPr="00950650" w:rsidRDefault="00B17E0C" w:rsidP="00CD6EB3">
      <w:pPr>
        <w:pStyle w:val="Paragrafi0"/>
        <w:rPr>
          <w:lang w:val="sq-AL"/>
        </w:rPr>
      </w:pPr>
    </w:p>
    <w:p w:rsidR="00B17E0C" w:rsidRPr="00950650" w:rsidRDefault="00B17E0C" w:rsidP="00171F34">
      <w:pPr>
        <w:pStyle w:val="VENDOSI0"/>
      </w:pPr>
      <w:r w:rsidRPr="00950650">
        <w:t>VENDOSI:</w:t>
      </w:r>
    </w:p>
    <w:p w:rsidR="00B17E0C" w:rsidRPr="00950650" w:rsidRDefault="00B17E0C" w:rsidP="00CD6EB3">
      <w:pPr>
        <w:pStyle w:val="Paragrafi0"/>
        <w:rPr>
          <w:lang w:val="sq-AL"/>
        </w:rPr>
      </w:pPr>
    </w:p>
    <w:p w:rsidR="00B17E0C" w:rsidRPr="00950650" w:rsidRDefault="00B17E0C" w:rsidP="00CD6EB3">
      <w:pPr>
        <w:pStyle w:val="Paragrafi0"/>
        <w:rPr>
          <w:lang w:val="sq-AL"/>
        </w:rPr>
      </w:pPr>
      <w:r w:rsidRPr="00950650">
        <w:rPr>
          <w:lang w:val="sq-AL"/>
        </w:rPr>
        <w:t xml:space="preserve">1. Hapjen e përfaqësisë diplomatike të Republikës së Shqipërisë në Doha, </w:t>
      </w:r>
      <w:r>
        <w:rPr>
          <w:lang w:val="sq-AL"/>
        </w:rPr>
        <w:t>s</w:t>
      </w:r>
      <w:r w:rsidRPr="00950650">
        <w:rPr>
          <w:lang w:val="sq-AL"/>
        </w:rPr>
        <w:t>hteti i Katarit.</w:t>
      </w:r>
    </w:p>
    <w:p w:rsidR="00B17E0C" w:rsidRPr="00950650" w:rsidRDefault="00B17E0C" w:rsidP="00CD6EB3">
      <w:pPr>
        <w:pStyle w:val="Paragrafi0"/>
        <w:rPr>
          <w:lang w:val="sq-AL"/>
        </w:rPr>
      </w:pPr>
      <w:r w:rsidRPr="00950650">
        <w:rPr>
          <w:lang w:val="sq-AL"/>
        </w:rPr>
        <w:t>2. Shpenzimet për hapjen e kësaj përfaqësie të përballohen nga buxheti i vitit 2010, miratuar për Ministrinë e Punëve të Jashtme.</w:t>
      </w:r>
    </w:p>
    <w:p w:rsidR="00B17E0C" w:rsidRPr="00950650" w:rsidRDefault="00B17E0C" w:rsidP="00CD6EB3">
      <w:pPr>
        <w:pStyle w:val="Paragrafi0"/>
        <w:rPr>
          <w:lang w:val="sq-AL"/>
        </w:rPr>
      </w:pPr>
      <w:r w:rsidRPr="00950650">
        <w:rPr>
          <w:lang w:val="sq-AL"/>
        </w:rPr>
        <w:t xml:space="preserve">3. Ngarkohet Ministria e Punëve të Jashtme për zbatimin e këtij vendimi. </w:t>
      </w:r>
    </w:p>
    <w:p w:rsidR="00B17E0C" w:rsidRPr="00950650" w:rsidRDefault="00B17E0C" w:rsidP="00CD6EB3">
      <w:pPr>
        <w:pStyle w:val="Paragrafi0"/>
        <w:rPr>
          <w:lang w:val="sq-AL"/>
        </w:rPr>
      </w:pPr>
      <w:r w:rsidRPr="00950650">
        <w:rPr>
          <w:lang w:val="sq-AL"/>
        </w:rPr>
        <w:t xml:space="preserve">Ky vendim hyn në fuqi menjëherë. </w:t>
      </w:r>
    </w:p>
    <w:p w:rsidR="00171F34" w:rsidRDefault="00171F34" w:rsidP="00171F34">
      <w:pPr>
        <w:pStyle w:val="Autoriteti"/>
      </w:pPr>
    </w:p>
    <w:p w:rsidR="00B17E0C" w:rsidRPr="00950650" w:rsidRDefault="00B17E0C" w:rsidP="00171F34">
      <w:pPr>
        <w:pStyle w:val="Autoriteti"/>
      </w:pPr>
      <w:r w:rsidRPr="00950650">
        <w:t>KRYEMINISTRI</w:t>
      </w:r>
    </w:p>
    <w:p w:rsidR="00B17E0C" w:rsidRPr="00950650" w:rsidRDefault="00B17E0C" w:rsidP="00171F34">
      <w:pPr>
        <w:pStyle w:val="AutoritetiEmer"/>
      </w:pPr>
      <w:r w:rsidRPr="00950650">
        <w:t>Sali Berisha</w:t>
      </w:r>
    </w:p>
    <w:p w:rsidR="00B17E0C" w:rsidRPr="00950650" w:rsidRDefault="00B17E0C" w:rsidP="00CD6EB3">
      <w:pPr>
        <w:pStyle w:val="Paragrafi0"/>
        <w:rPr>
          <w:lang w:val="sq-AL"/>
        </w:rPr>
      </w:pPr>
    </w:p>
    <w:p w:rsidR="00B17E0C" w:rsidRPr="00950650" w:rsidRDefault="00B17E0C" w:rsidP="00CD6EB3">
      <w:pPr>
        <w:pStyle w:val="Paragrafi0"/>
        <w:rPr>
          <w:lang w:val="sq-AL"/>
        </w:rPr>
      </w:pPr>
    </w:p>
    <w:p w:rsidR="00B17E0C" w:rsidRPr="00950650" w:rsidRDefault="00B17E0C" w:rsidP="00171F34">
      <w:pPr>
        <w:pStyle w:val="Akti"/>
      </w:pPr>
      <w:r w:rsidRPr="00950650">
        <w:t>VENDIM</w:t>
      </w:r>
    </w:p>
    <w:p w:rsidR="00B17E0C" w:rsidRPr="00950650" w:rsidRDefault="00B17E0C" w:rsidP="00171F34">
      <w:pPr>
        <w:pStyle w:val="NumriData"/>
      </w:pPr>
      <w:r w:rsidRPr="00950650">
        <w:t>Nr.147, datë 3.3.2010</w:t>
      </w:r>
    </w:p>
    <w:p w:rsidR="00171F34" w:rsidRDefault="00171F34" w:rsidP="00CD6EB3">
      <w:pPr>
        <w:pStyle w:val="Paragrafi0"/>
        <w:rPr>
          <w:lang w:val="sq-AL"/>
        </w:rPr>
      </w:pPr>
    </w:p>
    <w:p w:rsidR="00B17E0C" w:rsidRPr="00950650" w:rsidRDefault="00B17E0C" w:rsidP="00171F34">
      <w:pPr>
        <w:pStyle w:val="Titulli0"/>
      </w:pPr>
      <w:r w:rsidRPr="00950650">
        <w:t>PËR</w:t>
      </w:r>
      <w:r w:rsidR="00171F34">
        <w:t xml:space="preserve"> </w:t>
      </w:r>
      <w:r w:rsidRPr="00950650">
        <w:t xml:space="preserve">HAPJEN E PËRFAQËSISË DIPLOMATIKE TË REPUBLIKËS SË SHQIPËRISË NË </w:t>
      </w:r>
      <w:smartTag w:uri="urn:schemas-microsoft-com:office:smarttags" w:element="City">
        <w:smartTag w:uri="urn:schemas-microsoft-com:office:smarttags" w:element="place">
          <w:r w:rsidRPr="00950650">
            <w:t>ABU DHABI</w:t>
          </w:r>
        </w:smartTag>
      </w:smartTag>
      <w:r w:rsidRPr="00950650">
        <w:t>, EMIRATET E BASHKUARA ARABE</w:t>
      </w:r>
    </w:p>
    <w:p w:rsidR="00B17E0C" w:rsidRPr="00950650" w:rsidRDefault="00B17E0C" w:rsidP="00CD6EB3">
      <w:pPr>
        <w:pStyle w:val="Paragrafi0"/>
        <w:rPr>
          <w:lang w:val="sq-AL"/>
        </w:rPr>
      </w:pPr>
    </w:p>
    <w:p w:rsidR="00B17E0C" w:rsidRPr="00950650" w:rsidRDefault="00B17E0C" w:rsidP="00171F34">
      <w:pPr>
        <w:pStyle w:val="BazLigjPropozues"/>
      </w:pPr>
      <w:r w:rsidRPr="00950650">
        <w:t>Në mbështetje të nenit 100 të Kushtetutës, të pikës 1 të nenit 15 të ligjit nr.9095, datë 3.7.2003 “Për shërbimin e jashtëm të Republikës së Shqipërisë” dhe të ligjit nr.10 190, datë 26.11.2009 “Për buxhetin e vitit 2010”, me propozimin e Zëvendëskryeministrit dhe Ministër i Punëve të Jashtme, Këshilli i Ministrave</w:t>
      </w:r>
    </w:p>
    <w:p w:rsidR="00171F34" w:rsidRDefault="00171F34" w:rsidP="00171F34">
      <w:pPr>
        <w:pStyle w:val="VENDOSI0"/>
      </w:pPr>
    </w:p>
    <w:p w:rsidR="00B17E0C" w:rsidRPr="00950650" w:rsidRDefault="00B17E0C" w:rsidP="00171F34">
      <w:pPr>
        <w:pStyle w:val="VENDOSI0"/>
      </w:pPr>
      <w:r w:rsidRPr="00950650">
        <w:t>VENDOSI:</w:t>
      </w:r>
    </w:p>
    <w:p w:rsidR="00B17E0C" w:rsidRPr="00950650" w:rsidRDefault="00B17E0C" w:rsidP="00CD6EB3">
      <w:pPr>
        <w:pStyle w:val="Paragrafi0"/>
        <w:rPr>
          <w:lang w:val="sq-AL"/>
        </w:rPr>
      </w:pPr>
    </w:p>
    <w:p w:rsidR="00B17E0C" w:rsidRPr="00950650" w:rsidRDefault="00B17E0C" w:rsidP="00CD6EB3">
      <w:pPr>
        <w:pStyle w:val="Paragrafi0"/>
        <w:rPr>
          <w:lang w:val="sq-AL"/>
        </w:rPr>
      </w:pPr>
      <w:r w:rsidRPr="00950650">
        <w:rPr>
          <w:lang w:val="sq-AL"/>
        </w:rPr>
        <w:t>1. Hapjen e përfaqësisë diplomatike të Republikës së Shqipërisë në Abu Dhabi, Emiratet e Bashkuara Arabe.</w:t>
      </w:r>
    </w:p>
    <w:p w:rsidR="00B17E0C" w:rsidRPr="00950650" w:rsidRDefault="00B17E0C" w:rsidP="00CD6EB3">
      <w:pPr>
        <w:pStyle w:val="Paragrafi0"/>
        <w:rPr>
          <w:lang w:val="sq-AL"/>
        </w:rPr>
      </w:pPr>
      <w:r w:rsidRPr="00950650">
        <w:rPr>
          <w:lang w:val="sq-AL"/>
        </w:rPr>
        <w:t>2. Shpenzimet për hapjen e kësaj përfaqësie, të përballohen nga buxheti i vitit 2010, miratuar për Ministrinë e Punëve të Jashtme.</w:t>
      </w:r>
    </w:p>
    <w:p w:rsidR="00B17E0C" w:rsidRPr="00950650" w:rsidRDefault="00B17E0C" w:rsidP="00CD6EB3">
      <w:pPr>
        <w:pStyle w:val="Paragrafi0"/>
        <w:rPr>
          <w:lang w:val="sq-AL"/>
        </w:rPr>
      </w:pPr>
      <w:r w:rsidRPr="00950650">
        <w:rPr>
          <w:lang w:val="sq-AL"/>
        </w:rPr>
        <w:t xml:space="preserve">3. Ngarkohet Ministria e Punëve të Jashtme për zbatimin e këtij vendimi. </w:t>
      </w:r>
    </w:p>
    <w:p w:rsidR="00B17E0C" w:rsidRPr="00950650" w:rsidRDefault="00B17E0C" w:rsidP="00CD6EB3">
      <w:pPr>
        <w:pStyle w:val="Paragrafi0"/>
        <w:rPr>
          <w:lang w:val="sq-AL"/>
        </w:rPr>
      </w:pPr>
      <w:r w:rsidRPr="00950650">
        <w:rPr>
          <w:lang w:val="sq-AL"/>
        </w:rPr>
        <w:t xml:space="preserve">Ky vendim hyn në fuqi menjëherë. </w:t>
      </w:r>
    </w:p>
    <w:p w:rsidR="00B17E0C" w:rsidRPr="00950650" w:rsidRDefault="00B17E0C" w:rsidP="00171F34">
      <w:pPr>
        <w:pStyle w:val="Autoriteti"/>
      </w:pPr>
      <w:r w:rsidRPr="00950650">
        <w:br/>
        <w:t>KRYEMINISTRI</w:t>
      </w:r>
    </w:p>
    <w:p w:rsidR="00B17E0C" w:rsidRPr="00950650" w:rsidRDefault="00B17E0C" w:rsidP="00171F34">
      <w:pPr>
        <w:pStyle w:val="AutoritetiEmer"/>
      </w:pPr>
      <w:r w:rsidRPr="00950650">
        <w:t>Sali Berisha</w:t>
      </w:r>
    </w:p>
    <w:p w:rsidR="00B17E0C" w:rsidRPr="00950650" w:rsidRDefault="00B17E0C" w:rsidP="00CD6EB3">
      <w:pPr>
        <w:pStyle w:val="Paragrafi0"/>
        <w:rPr>
          <w:lang w:val="sq-AL"/>
        </w:rPr>
      </w:pPr>
    </w:p>
    <w:p w:rsidR="00B17E0C" w:rsidRPr="00950650" w:rsidRDefault="00B17E0C" w:rsidP="00CD6EB3">
      <w:pPr>
        <w:pStyle w:val="Paragrafi0"/>
        <w:rPr>
          <w:lang w:val="sq-AL"/>
        </w:rPr>
      </w:pPr>
    </w:p>
    <w:p w:rsidR="00B17E0C" w:rsidRPr="00950650" w:rsidRDefault="00B17E0C" w:rsidP="00CD6EB3">
      <w:pPr>
        <w:pStyle w:val="Paragrafi0"/>
        <w:rPr>
          <w:lang w:val="sq-AL"/>
        </w:rPr>
      </w:pPr>
    </w:p>
    <w:p w:rsidR="00B17E0C" w:rsidRPr="00950650" w:rsidRDefault="00B17E0C" w:rsidP="00171F34">
      <w:pPr>
        <w:pStyle w:val="Akti"/>
      </w:pPr>
      <w:r w:rsidRPr="00950650">
        <w:t>VENDIM</w:t>
      </w:r>
    </w:p>
    <w:p w:rsidR="00B17E0C" w:rsidRPr="00950650" w:rsidRDefault="00B17E0C" w:rsidP="00171F34">
      <w:pPr>
        <w:pStyle w:val="NumriData"/>
      </w:pPr>
      <w:r w:rsidRPr="00950650">
        <w:t>Nr.149, datë 3.3.2010</w:t>
      </w:r>
    </w:p>
    <w:p w:rsidR="00171F34" w:rsidRPr="006324F4" w:rsidRDefault="00171F34" w:rsidP="00CD6EB3">
      <w:pPr>
        <w:pStyle w:val="Paragrafi0"/>
        <w:rPr>
          <w:sz w:val="14"/>
          <w:lang w:val="sq-AL"/>
        </w:rPr>
      </w:pPr>
    </w:p>
    <w:p w:rsidR="00B17E0C" w:rsidRPr="00950650" w:rsidRDefault="00B17E0C" w:rsidP="00171F34">
      <w:pPr>
        <w:pStyle w:val="Titulli0"/>
      </w:pPr>
      <w:r w:rsidRPr="00950650">
        <w:t>PËR</w:t>
      </w:r>
      <w:r w:rsidR="00171F34">
        <w:t xml:space="preserve"> </w:t>
      </w:r>
      <w:r w:rsidRPr="00950650">
        <w:t>NJË SHTESË NË VENDIMIN NR.1058, DATË 21.10.2009 TË KËSHILLIT TË MINISTRAVE “PËR PËRCAKTIMIN E KUFIRIT MINIMAL TË REGJISTRIMIT PËR TATIMIN MBI VLERËN E SHTUAR (TVSH)”</w:t>
      </w:r>
    </w:p>
    <w:p w:rsidR="00B17E0C" w:rsidRPr="006324F4" w:rsidRDefault="00B17E0C" w:rsidP="00CD6EB3">
      <w:pPr>
        <w:pStyle w:val="Paragrafi0"/>
        <w:rPr>
          <w:sz w:val="14"/>
          <w:lang w:val="sq-AL"/>
        </w:rPr>
      </w:pPr>
    </w:p>
    <w:p w:rsidR="00B17E0C" w:rsidRPr="00950650" w:rsidRDefault="00B17E0C" w:rsidP="00171F34">
      <w:pPr>
        <w:pStyle w:val="BazLigjPropozues"/>
      </w:pPr>
      <w:r w:rsidRPr="00950650">
        <w:t>Në mbështetje të nenit 100 të Kushtetutës dhe të pikës 5 të nenit 3 të ligjit nr.7928, datë 27.4.1995 “Për tatimin mbi vlerën e shtuar”, të ndryshuar,  me propozimin e Ministrit të Financave, Këshilli i Ministrave</w:t>
      </w:r>
    </w:p>
    <w:p w:rsidR="00B17E0C" w:rsidRPr="006324F4" w:rsidRDefault="00B17E0C" w:rsidP="00CD6EB3">
      <w:pPr>
        <w:pStyle w:val="Paragrafi0"/>
        <w:rPr>
          <w:sz w:val="12"/>
          <w:lang w:val="sq-AL"/>
        </w:rPr>
      </w:pPr>
    </w:p>
    <w:p w:rsidR="00B17E0C" w:rsidRPr="00950650" w:rsidRDefault="00B17E0C" w:rsidP="00171F34">
      <w:pPr>
        <w:pStyle w:val="VENDOSI0"/>
      </w:pPr>
      <w:r w:rsidRPr="00950650">
        <w:t>VENDOSI:</w:t>
      </w:r>
    </w:p>
    <w:p w:rsidR="00B17E0C" w:rsidRPr="006324F4" w:rsidRDefault="00B17E0C" w:rsidP="00CD6EB3">
      <w:pPr>
        <w:pStyle w:val="Paragrafi0"/>
        <w:rPr>
          <w:sz w:val="10"/>
          <w:lang w:val="sq-AL"/>
        </w:rPr>
      </w:pPr>
    </w:p>
    <w:p w:rsidR="00B17E0C" w:rsidRPr="00950650" w:rsidRDefault="00B17E0C" w:rsidP="00CD6EB3">
      <w:pPr>
        <w:pStyle w:val="Paragrafi0"/>
        <w:rPr>
          <w:lang w:val="sq-AL"/>
        </w:rPr>
      </w:pPr>
      <w:r w:rsidRPr="00950650">
        <w:rPr>
          <w:lang w:val="sq-AL"/>
        </w:rPr>
        <w:t>1. Në vendimin nr.1058, datë 21.10.2009 të Këshillit të Ministrave, pas paragrafit të parë shtohen paragrafët, si më poshtë vijon:</w:t>
      </w:r>
    </w:p>
    <w:p w:rsidR="00B17E0C" w:rsidRPr="00950650" w:rsidRDefault="00B17E0C" w:rsidP="00CD6EB3">
      <w:pPr>
        <w:pStyle w:val="Paragrafi0"/>
        <w:rPr>
          <w:lang w:val="sq-AL"/>
        </w:rPr>
      </w:pPr>
      <w:r w:rsidRPr="00950650">
        <w:rPr>
          <w:lang w:val="sq-AL"/>
        </w:rPr>
        <w:t>“Ndërsa, për tatimpaguesit që ofrojnë shërbime në veprimtaritë e mëposhtme, kufiri minimal i regjistrimit për tatimin mbi vlerën e shtuar (TVSH) të jetë 2 000 000 (dy milionë) lekë, për vit kalendarik.</w:t>
      </w:r>
    </w:p>
    <w:p w:rsidR="00B17E0C" w:rsidRPr="00950650" w:rsidRDefault="00B17E0C" w:rsidP="00CD6EB3">
      <w:pPr>
        <w:pStyle w:val="Paragrafi0"/>
        <w:rPr>
          <w:lang w:val="sq-AL"/>
        </w:rPr>
      </w:pPr>
      <w:r w:rsidRPr="00950650">
        <w:rPr>
          <w:lang w:val="sq-AL"/>
        </w:rPr>
        <w:t>Veprimtaritë ekonomike, sipas profesioneve, janë:</w:t>
      </w:r>
    </w:p>
    <w:p w:rsidR="00171F34" w:rsidRDefault="00B17E0C" w:rsidP="00CD6EB3">
      <w:pPr>
        <w:pStyle w:val="Paragrafi0"/>
        <w:rPr>
          <w:lang w:val="sq-AL"/>
        </w:rPr>
      </w:pPr>
      <w:r w:rsidRPr="00950650">
        <w:rPr>
          <w:lang w:val="sq-AL"/>
        </w:rPr>
        <w:t>a) avokat, noter;</w:t>
      </w:r>
    </w:p>
    <w:p w:rsidR="00171F34" w:rsidRDefault="00B17E0C" w:rsidP="00CD6EB3">
      <w:pPr>
        <w:pStyle w:val="Paragrafi0"/>
        <w:rPr>
          <w:lang w:val="sq-AL"/>
        </w:rPr>
      </w:pPr>
      <w:r w:rsidRPr="00950650">
        <w:rPr>
          <w:lang w:val="sq-AL"/>
        </w:rPr>
        <w:t xml:space="preserve">b) mjek i specializuar; dentist; dentist i specializuar; farmacist; infermier; mami; veteriner, arkitekt; inxhinier, mjek-laborant, projektues, ekonomist,  agronom; </w:t>
      </w:r>
    </w:p>
    <w:p w:rsidR="00171F34" w:rsidRDefault="00B17E0C" w:rsidP="00CD6EB3">
      <w:pPr>
        <w:pStyle w:val="Paragrafi0"/>
        <w:rPr>
          <w:lang w:val="sq-AL"/>
        </w:rPr>
      </w:pPr>
      <w:r w:rsidRPr="00950650">
        <w:rPr>
          <w:lang w:val="sq-AL"/>
        </w:rPr>
        <w:t xml:space="preserve">c) ekspert kontabël, i regjistruar,  dhe kontabilist, i miratuar; </w:t>
      </w:r>
    </w:p>
    <w:p w:rsidR="00B17E0C" w:rsidRPr="00950650" w:rsidRDefault="00B17E0C" w:rsidP="00CD6EB3">
      <w:pPr>
        <w:pStyle w:val="Paragrafi0"/>
        <w:rPr>
          <w:lang w:val="sq-AL"/>
        </w:rPr>
      </w:pPr>
      <w:r w:rsidRPr="00950650">
        <w:rPr>
          <w:lang w:val="sq-AL"/>
        </w:rPr>
        <w:t>ç) vlerësues i pasurisë.”.</w:t>
      </w:r>
    </w:p>
    <w:p w:rsidR="00B17E0C" w:rsidRPr="00950650" w:rsidRDefault="00B17E0C" w:rsidP="00CD6EB3">
      <w:pPr>
        <w:pStyle w:val="Paragrafi0"/>
        <w:rPr>
          <w:lang w:val="sq-AL"/>
        </w:rPr>
      </w:pPr>
      <w:r w:rsidRPr="00950650">
        <w:rPr>
          <w:lang w:val="sq-AL"/>
        </w:rPr>
        <w:t>2. Ngarkohen Ministria e Financave dhe Drejtoria e Përgjithshme e Tatimeve për zbatimin e këtij vendimi.</w:t>
      </w:r>
    </w:p>
    <w:p w:rsidR="00B17E0C" w:rsidRPr="00950650" w:rsidRDefault="00B17E0C" w:rsidP="00CD6EB3">
      <w:pPr>
        <w:pStyle w:val="Paragrafi0"/>
        <w:rPr>
          <w:lang w:val="sq-AL"/>
        </w:rPr>
      </w:pPr>
      <w:r w:rsidRPr="00950650">
        <w:rPr>
          <w:lang w:val="sq-AL"/>
        </w:rPr>
        <w:t xml:space="preserve">Ky vendim hyn në fuqi pas botimit në Fletoren </w:t>
      </w:r>
      <w:r>
        <w:rPr>
          <w:lang w:val="sq-AL"/>
        </w:rPr>
        <w:t>Z</w:t>
      </w:r>
      <w:r w:rsidRPr="00950650">
        <w:rPr>
          <w:lang w:val="sq-AL"/>
        </w:rPr>
        <w:t>yrtare.</w:t>
      </w:r>
    </w:p>
    <w:p w:rsidR="00B17E0C" w:rsidRPr="006324F4" w:rsidRDefault="00B17E0C" w:rsidP="00CD6EB3">
      <w:pPr>
        <w:pStyle w:val="Paragrafi0"/>
        <w:rPr>
          <w:sz w:val="10"/>
          <w:lang w:val="sq-AL"/>
        </w:rPr>
      </w:pPr>
    </w:p>
    <w:p w:rsidR="00B17E0C" w:rsidRPr="00950650" w:rsidRDefault="00B17E0C" w:rsidP="00171F34">
      <w:pPr>
        <w:pStyle w:val="Autoriteti"/>
      </w:pPr>
      <w:r w:rsidRPr="00950650">
        <w:t>KRYEMINISTRI</w:t>
      </w:r>
    </w:p>
    <w:p w:rsidR="00B17E0C" w:rsidRPr="00950650" w:rsidRDefault="00B17E0C" w:rsidP="00171F34">
      <w:pPr>
        <w:pStyle w:val="AutoritetiEmer"/>
      </w:pPr>
      <w:r w:rsidRPr="00950650">
        <w:t>Sali Berisha</w:t>
      </w:r>
    </w:p>
    <w:p w:rsidR="00B17E0C" w:rsidRPr="006324F4" w:rsidRDefault="00B17E0C" w:rsidP="00CD6EB3">
      <w:pPr>
        <w:pStyle w:val="Paragrafi0"/>
        <w:rPr>
          <w:sz w:val="12"/>
          <w:lang w:val="sq-AL"/>
        </w:rPr>
      </w:pPr>
    </w:p>
    <w:p w:rsidR="006324F4" w:rsidRPr="006324F4" w:rsidRDefault="006324F4" w:rsidP="00CD6EB3">
      <w:pPr>
        <w:pStyle w:val="Paragrafi0"/>
        <w:rPr>
          <w:sz w:val="12"/>
          <w:lang w:val="sq-AL"/>
        </w:rPr>
      </w:pPr>
    </w:p>
    <w:p w:rsidR="00B17E0C" w:rsidRPr="00950650" w:rsidRDefault="00B17E0C" w:rsidP="005848A3">
      <w:pPr>
        <w:pStyle w:val="Akti"/>
      </w:pPr>
      <w:r w:rsidRPr="00950650">
        <w:t xml:space="preserve">VENDIM </w:t>
      </w:r>
    </w:p>
    <w:p w:rsidR="00B17E0C" w:rsidRPr="00950650" w:rsidRDefault="00B17E0C" w:rsidP="005848A3">
      <w:pPr>
        <w:pStyle w:val="NumriData"/>
      </w:pPr>
      <w:r w:rsidRPr="00950650">
        <w:t>Nr.150, datë 3.3.2010</w:t>
      </w:r>
    </w:p>
    <w:p w:rsidR="005848A3" w:rsidRDefault="005848A3" w:rsidP="00CD6EB3">
      <w:pPr>
        <w:pStyle w:val="Paragrafi0"/>
        <w:rPr>
          <w:lang w:val="sq-AL"/>
        </w:rPr>
      </w:pPr>
    </w:p>
    <w:p w:rsidR="00B17E0C" w:rsidRPr="00950650" w:rsidRDefault="00B17E0C" w:rsidP="005848A3">
      <w:pPr>
        <w:pStyle w:val="Titulli0"/>
      </w:pPr>
      <w:r w:rsidRPr="00950650">
        <w:t>PËR</w:t>
      </w:r>
      <w:r w:rsidR="005848A3">
        <w:t xml:space="preserve"> </w:t>
      </w:r>
      <w:r w:rsidRPr="00950650">
        <w:t>NJË NDRYSHIM NË VENDIMIN NR.1497, DATË 19.11.2008 TË KËSHILLIT TË MINISTRAVE “PËR SHTYPJEN E LETRAVE ME VLERË”</w:t>
      </w:r>
    </w:p>
    <w:p w:rsidR="005848A3" w:rsidRPr="006324F4" w:rsidRDefault="005848A3" w:rsidP="005848A3">
      <w:pPr>
        <w:pStyle w:val="BazLigjPropozues"/>
        <w:rPr>
          <w:sz w:val="14"/>
        </w:rPr>
      </w:pPr>
    </w:p>
    <w:p w:rsidR="00B17E0C" w:rsidRPr="00950650" w:rsidRDefault="00B17E0C" w:rsidP="005848A3">
      <w:pPr>
        <w:pStyle w:val="BazLigjPropozues"/>
      </w:pPr>
      <w:r w:rsidRPr="00950650">
        <w:t xml:space="preserve">Në mbështetje të nenit 100  të Kushtetutës,  të ligjit nr.9920, datë 19.5.2008 “Për procedurat tatimore në Republikën e Shqipërisë”, të ndryshuar, dhe të ligjit nr.8976, datë 12.12.2002 “Për akcizat”, të ndryshuar, me propozimin e Ministrit të Financave, Këshilli i Ministrave </w:t>
      </w:r>
    </w:p>
    <w:p w:rsidR="00B17E0C" w:rsidRPr="006324F4" w:rsidRDefault="00B17E0C" w:rsidP="00CD6EB3">
      <w:pPr>
        <w:pStyle w:val="Paragrafi0"/>
        <w:rPr>
          <w:sz w:val="14"/>
          <w:lang w:val="sq-AL"/>
        </w:rPr>
      </w:pPr>
    </w:p>
    <w:p w:rsidR="00B17E0C" w:rsidRPr="00950650" w:rsidRDefault="00B17E0C" w:rsidP="005848A3">
      <w:pPr>
        <w:pStyle w:val="VENDOSI0"/>
      </w:pPr>
      <w:r w:rsidRPr="00950650">
        <w:t>VENDOSI:</w:t>
      </w:r>
    </w:p>
    <w:p w:rsidR="00B17E0C" w:rsidRPr="006324F4" w:rsidRDefault="00B17E0C" w:rsidP="00CD6EB3">
      <w:pPr>
        <w:pStyle w:val="Paragrafi0"/>
        <w:rPr>
          <w:sz w:val="14"/>
          <w:lang w:val="sq-AL"/>
        </w:rPr>
      </w:pPr>
    </w:p>
    <w:p w:rsidR="00B17E0C" w:rsidRPr="00950650" w:rsidRDefault="00B17E0C" w:rsidP="00CD6EB3">
      <w:pPr>
        <w:pStyle w:val="Paragrafi0"/>
        <w:rPr>
          <w:lang w:val="sq-AL"/>
        </w:rPr>
      </w:pPr>
      <w:r w:rsidRPr="00950650">
        <w:rPr>
          <w:lang w:val="sq-AL"/>
        </w:rPr>
        <w:t>Pika 2 e vendimit nr.1497, datë 19.11.2008 të Këshillit të Ministrave ndryshohet, si më poshtë vijon:</w:t>
      </w:r>
    </w:p>
    <w:p w:rsidR="00B17E0C" w:rsidRPr="00950650" w:rsidRDefault="00B17E0C" w:rsidP="00CD6EB3">
      <w:pPr>
        <w:pStyle w:val="Paragrafi0"/>
        <w:rPr>
          <w:lang w:val="sq-AL"/>
        </w:rPr>
      </w:pPr>
      <w:r w:rsidRPr="00950650">
        <w:rPr>
          <w:lang w:val="sq-AL"/>
        </w:rPr>
        <w:t>“2. Letra me vlerë, në kuptimin e këtij vendimi, do të vlerësohen pullat fiskale, biletat e lojërave të fatit, biletat e transportit rrugor dhe atij hekurudhor.”.</w:t>
      </w:r>
    </w:p>
    <w:p w:rsidR="00B17E0C" w:rsidRPr="00950650" w:rsidRDefault="00B17E0C" w:rsidP="00CD6EB3">
      <w:pPr>
        <w:pStyle w:val="Paragrafi0"/>
        <w:rPr>
          <w:lang w:val="sq-AL"/>
        </w:rPr>
      </w:pPr>
      <w:r w:rsidRPr="00950650">
        <w:rPr>
          <w:lang w:val="sq-AL"/>
        </w:rPr>
        <w:t xml:space="preserve">Ky vendim hyn në fuqi menjëherë dhe  botohet në Fletoren </w:t>
      </w:r>
      <w:r w:rsidR="00977BD8" w:rsidRPr="00950650">
        <w:rPr>
          <w:lang w:val="sq-AL"/>
        </w:rPr>
        <w:t>Zyrtare</w:t>
      </w:r>
      <w:r w:rsidRPr="00950650">
        <w:rPr>
          <w:lang w:val="sq-AL"/>
        </w:rPr>
        <w:t>.</w:t>
      </w:r>
    </w:p>
    <w:p w:rsidR="00B17E0C" w:rsidRPr="00950650" w:rsidRDefault="00B17E0C" w:rsidP="005848A3">
      <w:pPr>
        <w:pStyle w:val="Autoriteti"/>
      </w:pPr>
      <w:r w:rsidRPr="00950650">
        <w:br/>
        <w:t>KRYEMINISTRI</w:t>
      </w:r>
    </w:p>
    <w:p w:rsidR="00B17E0C" w:rsidRPr="00950650" w:rsidRDefault="00B17E0C" w:rsidP="005848A3">
      <w:pPr>
        <w:pStyle w:val="AutoritetiEmer"/>
      </w:pPr>
      <w:r w:rsidRPr="00950650">
        <w:t>Sali Berisha</w:t>
      </w:r>
    </w:p>
    <w:p w:rsidR="00B17E0C" w:rsidRPr="00950650" w:rsidRDefault="00B17E0C" w:rsidP="00CD6EB3">
      <w:pPr>
        <w:pStyle w:val="Paragrafi0"/>
        <w:rPr>
          <w:lang w:val="sq-AL"/>
        </w:rPr>
      </w:pPr>
    </w:p>
    <w:p w:rsidR="00B17E0C" w:rsidRPr="00950650" w:rsidRDefault="00B17E0C" w:rsidP="005848A3">
      <w:pPr>
        <w:pStyle w:val="Akti"/>
      </w:pPr>
      <w:r w:rsidRPr="00950650">
        <w:t>VENDIM</w:t>
      </w:r>
    </w:p>
    <w:p w:rsidR="00B17E0C" w:rsidRPr="00950650" w:rsidRDefault="00B17E0C" w:rsidP="005848A3">
      <w:pPr>
        <w:pStyle w:val="NumriData"/>
      </w:pPr>
      <w:r w:rsidRPr="00950650">
        <w:t>Nr.151, datë 3.3.2010</w:t>
      </w:r>
    </w:p>
    <w:p w:rsidR="005848A3" w:rsidRDefault="005848A3" w:rsidP="00CD6EB3">
      <w:pPr>
        <w:pStyle w:val="Paragrafi0"/>
        <w:rPr>
          <w:lang w:val="sq-AL"/>
        </w:rPr>
      </w:pPr>
    </w:p>
    <w:p w:rsidR="00B17E0C" w:rsidRPr="00950650" w:rsidRDefault="00B17E0C" w:rsidP="005848A3">
      <w:pPr>
        <w:pStyle w:val="Titulli0"/>
      </w:pPr>
      <w:r w:rsidRPr="00950650">
        <w:t>PËR</w:t>
      </w:r>
      <w:r w:rsidR="005848A3">
        <w:t xml:space="preserve"> </w:t>
      </w:r>
      <w:r w:rsidRPr="00950650">
        <w:t xml:space="preserve">NJË SHTESË NË VENDIMIN </w:t>
      </w:r>
      <w:r>
        <w:t>NR.828, DATË 30.12.1998 TË KËSHILLIT TË MINISTRAVE</w:t>
      </w:r>
      <w:r w:rsidRPr="00950650">
        <w:t xml:space="preserve"> “PËR SHITJEN E MJETEVE DHE TË TEKNIKËS LUFTARAKE TË USHTRISË, TË DALA JASHTË PËRDORIMIT, NË FORMËN E SKRAPEVE”, TË NDRYSHUAR</w:t>
      </w:r>
    </w:p>
    <w:p w:rsidR="00977BD8" w:rsidRDefault="00B17E0C" w:rsidP="00654067">
      <w:pPr>
        <w:pStyle w:val="BazLigjPropozues"/>
      </w:pPr>
      <w:r w:rsidRPr="00950650">
        <w:br/>
      </w:r>
    </w:p>
    <w:p w:rsidR="00B17E0C" w:rsidRPr="00950650" w:rsidRDefault="00B17E0C" w:rsidP="00654067">
      <w:pPr>
        <w:pStyle w:val="BazLigjPropozues"/>
      </w:pPr>
      <w:r w:rsidRPr="00950650">
        <w:t>Në mbështetje të nenit 10</w:t>
      </w:r>
      <w:r>
        <w:t>0 të Kushtetutës dhe të pikës 7 të nenit 14</w:t>
      </w:r>
      <w:r w:rsidRPr="00950650">
        <w:t xml:space="preserve"> të lig</w:t>
      </w:r>
      <w:r>
        <w:t>jit nr.8671, datë 26.10.2000</w:t>
      </w:r>
      <w:r w:rsidRPr="00950650">
        <w:t xml:space="preserve"> “Për pushtetet dhe autoritetet e komandimit e të drejtimit strategjik të Forcave të Armatosura të Republikës së Shqipërisë”, të ndryshuar, me propozimin e </w:t>
      </w:r>
      <w:r>
        <w:t>M</w:t>
      </w:r>
      <w:r w:rsidRPr="00950650">
        <w:t>inistrit të Mbrojtjes, Këshilli i Ministrave</w:t>
      </w:r>
    </w:p>
    <w:p w:rsidR="00B17E0C" w:rsidRPr="00950650" w:rsidRDefault="00B17E0C" w:rsidP="00654067">
      <w:pPr>
        <w:pStyle w:val="VENDOSI0"/>
      </w:pPr>
      <w:r w:rsidRPr="00950650">
        <w:br/>
      </w:r>
      <w:r>
        <w:t>VENDOS</w:t>
      </w:r>
      <w:r w:rsidRPr="00950650">
        <w:t>I:</w:t>
      </w:r>
    </w:p>
    <w:p w:rsidR="00B17E0C" w:rsidRDefault="00B17E0C" w:rsidP="00CD6EB3">
      <w:pPr>
        <w:pStyle w:val="Paragrafi0"/>
        <w:rPr>
          <w:lang w:val="sq-AL"/>
        </w:rPr>
      </w:pPr>
    </w:p>
    <w:p w:rsidR="00B17E0C" w:rsidRPr="00950650" w:rsidRDefault="00B17E0C" w:rsidP="00CD6EB3">
      <w:pPr>
        <w:pStyle w:val="Paragrafi0"/>
        <w:rPr>
          <w:lang w:val="sq-AL"/>
        </w:rPr>
      </w:pPr>
      <w:r w:rsidRPr="00950650">
        <w:rPr>
          <w:lang w:val="sq-AL"/>
        </w:rPr>
        <w:t>1. Në lid</w:t>
      </w:r>
      <w:r>
        <w:rPr>
          <w:lang w:val="sq-AL"/>
        </w:rPr>
        <w:t>hjen “A”</w:t>
      </w:r>
      <w:r w:rsidRPr="00950650">
        <w:rPr>
          <w:lang w:val="sq-AL"/>
        </w:rPr>
        <w:t xml:space="preserve"> të listës që i bashkëlidhet v</w:t>
      </w:r>
      <w:r>
        <w:rPr>
          <w:lang w:val="sq-AL"/>
        </w:rPr>
        <w:t>endimit nr.828, datë 30.12.1998</w:t>
      </w:r>
      <w:r w:rsidRPr="00950650">
        <w:rPr>
          <w:lang w:val="sq-AL"/>
        </w:rPr>
        <w:t xml:space="preserve"> të Këshillit të Ministrave, të ndryshuar,  shtohen numrat rendorë 2 dhe 4, me këtë përmbajtje:</w:t>
      </w:r>
    </w:p>
    <w:p w:rsidR="00654067" w:rsidRDefault="00B17E0C" w:rsidP="00CD6EB3">
      <w:pPr>
        <w:pStyle w:val="Paragrafi0"/>
        <w:rPr>
          <w:lang w:val="sq-AL"/>
        </w:rPr>
      </w:pPr>
      <w:r w:rsidRPr="00950650">
        <w:rPr>
          <w:lang w:val="sq-AL"/>
        </w:rPr>
        <w:t>  “2.  Nëndetëse   332 “Tufani”;</w:t>
      </w:r>
    </w:p>
    <w:p w:rsidR="00654067" w:rsidRDefault="00B17E0C" w:rsidP="00CD6EB3">
      <w:pPr>
        <w:pStyle w:val="Paragrafi0"/>
        <w:rPr>
          <w:lang w:val="sq-AL"/>
        </w:rPr>
      </w:pPr>
      <w:r w:rsidRPr="00950650">
        <w:rPr>
          <w:lang w:val="sq-AL"/>
        </w:rPr>
        <w:t>   </w:t>
      </w:r>
      <w:r>
        <w:rPr>
          <w:lang w:val="sq-AL"/>
        </w:rPr>
        <w:t>   . . .</w:t>
      </w:r>
    </w:p>
    <w:p w:rsidR="00B17E0C" w:rsidRPr="00950650" w:rsidRDefault="00B17E0C" w:rsidP="00CD6EB3">
      <w:pPr>
        <w:pStyle w:val="Paragrafi0"/>
        <w:rPr>
          <w:lang w:val="sq-AL"/>
        </w:rPr>
      </w:pPr>
      <w:r>
        <w:rPr>
          <w:lang w:val="sq-AL"/>
        </w:rPr>
        <w:t>    4.  Nëndetëse  334</w:t>
      </w:r>
      <w:r w:rsidRPr="00950650">
        <w:rPr>
          <w:lang w:val="sq-AL"/>
        </w:rPr>
        <w:t xml:space="preserve"> “Vetëtima”.”.</w:t>
      </w:r>
    </w:p>
    <w:p w:rsidR="00B17E0C" w:rsidRPr="00950650" w:rsidRDefault="00B17E0C" w:rsidP="00CD6EB3">
      <w:pPr>
        <w:pStyle w:val="Paragrafi0"/>
        <w:rPr>
          <w:lang w:val="sq-AL"/>
        </w:rPr>
      </w:pPr>
      <w:r w:rsidRPr="00950650">
        <w:rPr>
          <w:lang w:val="sq-AL"/>
        </w:rPr>
        <w:t>2. Nëndetësja 332 “Tufani” dhe nëndetësja 334 “Vetëtima” të shiten, sipas legjislacionit në fuqi.</w:t>
      </w:r>
    </w:p>
    <w:p w:rsidR="00B17E0C" w:rsidRPr="00950650" w:rsidRDefault="00B17E0C" w:rsidP="00CD6EB3">
      <w:pPr>
        <w:pStyle w:val="Paragrafi0"/>
        <w:rPr>
          <w:lang w:val="sq-AL"/>
        </w:rPr>
      </w:pPr>
      <w:r w:rsidRPr="00950650">
        <w:rPr>
          <w:lang w:val="sq-AL"/>
        </w:rPr>
        <w:t>3. Ngarkohet Ministria e Mbrojtjes për zbatimin e këtij vendimi.</w:t>
      </w:r>
    </w:p>
    <w:p w:rsidR="00B17E0C" w:rsidRPr="00950650" w:rsidRDefault="00B17E0C" w:rsidP="00CD6EB3">
      <w:pPr>
        <w:pStyle w:val="Paragrafi0"/>
        <w:rPr>
          <w:lang w:val="sq-AL"/>
        </w:rPr>
      </w:pPr>
      <w:r w:rsidRPr="00950650">
        <w:rPr>
          <w:lang w:val="sq-AL"/>
        </w:rPr>
        <w:t>Ky ven</w:t>
      </w:r>
      <w:r>
        <w:rPr>
          <w:lang w:val="sq-AL"/>
        </w:rPr>
        <w:t>dim hyn në fuqi pas botimit në Fletoren Zyrtare</w:t>
      </w:r>
      <w:r w:rsidRPr="00950650">
        <w:rPr>
          <w:lang w:val="sq-AL"/>
        </w:rPr>
        <w:t>.</w:t>
      </w:r>
    </w:p>
    <w:p w:rsidR="00654067" w:rsidRDefault="00654067" w:rsidP="00CD6EB3">
      <w:pPr>
        <w:pStyle w:val="Paragrafi0"/>
        <w:rPr>
          <w:lang w:val="sq-AL"/>
        </w:rPr>
      </w:pPr>
    </w:p>
    <w:p w:rsidR="00B17E0C" w:rsidRPr="00950650" w:rsidRDefault="00B17E0C" w:rsidP="00654067">
      <w:pPr>
        <w:pStyle w:val="Autoriteti"/>
      </w:pPr>
      <w:r w:rsidRPr="00950650">
        <w:t>KRYEMINISTRI</w:t>
      </w:r>
    </w:p>
    <w:p w:rsidR="00B17E0C" w:rsidRPr="00950650" w:rsidRDefault="00B17E0C" w:rsidP="00654067">
      <w:pPr>
        <w:pStyle w:val="AutoritetiEmer"/>
      </w:pPr>
      <w:r w:rsidRPr="00950650">
        <w:t>Sali Berisha</w:t>
      </w:r>
    </w:p>
    <w:p w:rsidR="00B17E0C" w:rsidRDefault="00B17E0C" w:rsidP="00CD6EB3">
      <w:pPr>
        <w:pStyle w:val="Paragrafi0"/>
        <w:rPr>
          <w:lang w:val="sq-AL"/>
        </w:rPr>
      </w:pPr>
    </w:p>
    <w:p w:rsidR="006324F4" w:rsidRPr="00950650" w:rsidRDefault="006324F4" w:rsidP="00CD6EB3">
      <w:pPr>
        <w:pStyle w:val="Paragrafi0"/>
        <w:rPr>
          <w:lang w:val="sq-AL"/>
        </w:rPr>
      </w:pPr>
    </w:p>
    <w:p w:rsidR="00B17E0C" w:rsidRPr="00950650" w:rsidRDefault="00B17E0C" w:rsidP="00320982">
      <w:pPr>
        <w:pStyle w:val="Akti"/>
      </w:pPr>
      <w:r w:rsidRPr="00950650">
        <w:t>VENDIM</w:t>
      </w:r>
    </w:p>
    <w:p w:rsidR="00B17E0C" w:rsidRPr="00950650" w:rsidRDefault="00B17E0C" w:rsidP="00320982">
      <w:pPr>
        <w:pStyle w:val="NumriData"/>
      </w:pPr>
      <w:r w:rsidRPr="00950650">
        <w:t>Nr.152, datë 3.3.2010</w:t>
      </w:r>
    </w:p>
    <w:p w:rsidR="00B17E0C" w:rsidRPr="00950650" w:rsidRDefault="00B17E0C" w:rsidP="00320982">
      <w:pPr>
        <w:pStyle w:val="Titulli0"/>
      </w:pPr>
      <w:r w:rsidRPr="00950650">
        <w:br/>
        <w:t>PËR</w:t>
      </w:r>
      <w:r w:rsidR="00320982">
        <w:t xml:space="preserve"> </w:t>
      </w:r>
      <w:r w:rsidRPr="00950650">
        <w:t>SHPRONËSIMIN, PËR INTERES PUBLIK,  TË PRONARËVE TË PASURISË SË PALUAJTSHME, PRONË PRIVATE, QË PREKEN NGA NDËRTIMI I SEGMENTIT RRUGOR “RRUGA DYTËSORE ELBASAN-METALURGJIK”</w:t>
      </w:r>
    </w:p>
    <w:p w:rsidR="00320982" w:rsidRDefault="00320982" w:rsidP="00CD6EB3">
      <w:pPr>
        <w:pStyle w:val="Paragrafi0"/>
        <w:rPr>
          <w:lang w:val="sq-AL"/>
        </w:rPr>
      </w:pPr>
    </w:p>
    <w:p w:rsidR="00B17E0C" w:rsidRPr="00950650" w:rsidRDefault="00B17E0C" w:rsidP="00320982">
      <w:pPr>
        <w:pStyle w:val="BazLigjPropozues"/>
      </w:pPr>
      <w:r w:rsidRPr="00950650">
        <w:t xml:space="preserve">Në mbështetje të nenit 100 të Kushtetutës, të neneve 5, pika 1, 20 e 21, të ligjit nr.8561, datë 22.12.1999 “Për shpronësimet dhe marrjen në përdorim të përkohshëm të pasurisë, pronë private, për interes publik”, të nenit 8 të ligjit nr.9836, datë 26.11.2007 “Për Buxhetin e Shtetit të vitit 2008”, të ndryshuar, me propozimin e Ministrit të Punëve Publike, Transportit dhe Telekomunikacionit, Këshilli i Ministrave </w:t>
      </w:r>
    </w:p>
    <w:p w:rsidR="00B17E0C" w:rsidRPr="00950650" w:rsidRDefault="00B17E0C" w:rsidP="00320982">
      <w:pPr>
        <w:pStyle w:val="VENDOSI0"/>
      </w:pPr>
    </w:p>
    <w:p w:rsidR="00B17E0C" w:rsidRPr="00950650" w:rsidRDefault="00B17E0C" w:rsidP="00320982">
      <w:pPr>
        <w:pStyle w:val="VENDOSI0"/>
      </w:pPr>
      <w:r w:rsidRPr="00950650">
        <w:t>VENDOSI:</w:t>
      </w:r>
    </w:p>
    <w:p w:rsidR="00B17E0C" w:rsidRPr="00950650" w:rsidRDefault="00B17E0C" w:rsidP="00CD6EB3">
      <w:pPr>
        <w:pStyle w:val="Paragrafi0"/>
        <w:rPr>
          <w:lang w:val="sq-AL"/>
        </w:rPr>
      </w:pPr>
    </w:p>
    <w:p w:rsidR="00977BD8" w:rsidRDefault="00B17E0C" w:rsidP="00CD6EB3">
      <w:pPr>
        <w:pStyle w:val="Paragrafi0"/>
        <w:rPr>
          <w:lang w:val="sq-AL"/>
        </w:rPr>
      </w:pPr>
      <w:r w:rsidRPr="00950650">
        <w:rPr>
          <w:lang w:val="sq-AL"/>
        </w:rPr>
        <w:t>1. Shpronësimin, për interes publik, të pronarëve të pasurisë së paluajtshme, pronë private (tokë truall, ndërtim dhe kultura drufrutore), që preken nga ndërtimi i segmentit rrugor “Rruga dytësore Elbasan-Metalurgjik”.</w:t>
      </w:r>
    </w:p>
    <w:p w:rsidR="00B17E0C" w:rsidRPr="00950650" w:rsidRDefault="00B17E0C" w:rsidP="00CD6EB3">
      <w:pPr>
        <w:pStyle w:val="Paragrafi0"/>
        <w:rPr>
          <w:lang w:val="sq-AL"/>
        </w:rPr>
      </w:pPr>
      <w:r w:rsidRPr="00950650">
        <w:rPr>
          <w:lang w:val="sq-AL"/>
        </w:rPr>
        <w:t>2. Shpronësimi bëhet në favor të Drejtorisë së Përgjithshme të Rrugëve.</w:t>
      </w:r>
    </w:p>
    <w:p w:rsidR="00B17E0C" w:rsidRPr="00950650" w:rsidRDefault="00B17E0C" w:rsidP="00CD6EB3">
      <w:pPr>
        <w:pStyle w:val="Paragrafi0"/>
        <w:rPr>
          <w:lang w:val="sq-AL"/>
        </w:rPr>
      </w:pPr>
      <w:r w:rsidRPr="00950650">
        <w:rPr>
          <w:lang w:val="sq-AL"/>
        </w:rPr>
        <w:t>3. Pronarët e pasurisë  së paluajtshme, që shpronësohen, të kompensohen në vlerë të plotë, sipas masës përkatëse, që paraqitet në tabelën që i bashkëlidhet  këtij  vendimi, për sipërfaqen  prej 20 (njëzet) m</w:t>
      </w:r>
      <w:r w:rsidRPr="00950650">
        <w:rPr>
          <w:vertAlign w:val="superscript"/>
          <w:lang w:val="sq-AL"/>
        </w:rPr>
        <w:t>2</w:t>
      </w:r>
      <w:r w:rsidRPr="00950650">
        <w:rPr>
          <w:lang w:val="sq-AL"/>
        </w:rPr>
        <w:t>, tokë truall, me vlerë 27 820 (njëzet e shtatë mijë e tetëqind e njëzet) lekë, për pasuritë e llojit “ndërtim”, me vlerë 1 707 721.5 (një milion e shtatëqind e shtatë mijë e shtatëqind e njëzet e një pikë pesë) lekë dhe për kultura drufrutore,  me vlerë 104 700 (njëqind e katër mijë e shtatëqind) lekë.</w:t>
      </w:r>
    </w:p>
    <w:p w:rsidR="00B17E0C" w:rsidRPr="00950650" w:rsidRDefault="00B17E0C" w:rsidP="00CD6EB3">
      <w:pPr>
        <w:pStyle w:val="Paragrafi0"/>
        <w:rPr>
          <w:lang w:val="sq-AL"/>
        </w:rPr>
      </w:pPr>
      <w:r w:rsidRPr="00950650">
        <w:rPr>
          <w:lang w:val="sq-AL"/>
        </w:rPr>
        <w:t xml:space="preserve">4. Shpenzimet procedurale, në vlerën 252 500 (dyqind e pesëdhjetë e dy mijë e pesëqind) lekë, të përballohen nga Drejtoria e Përgjithshme e Rrugëve.  </w:t>
      </w:r>
    </w:p>
    <w:p w:rsidR="00B17E0C" w:rsidRPr="00950650" w:rsidRDefault="00B17E0C" w:rsidP="00CD6EB3">
      <w:pPr>
        <w:pStyle w:val="Paragrafi0"/>
        <w:rPr>
          <w:lang w:val="sq-AL"/>
        </w:rPr>
      </w:pPr>
      <w:r w:rsidRPr="00950650">
        <w:rPr>
          <w:lang w:val="sq-AL"/>
        </w:rPr>
        <w:t xml:space="preserve">5. Vlera e përgjithshme e shpronësimit, 1 840 241.5 (një milion e tetëqind e dyzet mijë e dyqind e dyzet e një pikë pesë) lekë të përballohet nga “Llogaria e veçantë” e Ministrisë së Financave pranë Bankës së Shqipërisë, “Fondi i shpronësimeve”. </w:t>
      </w:r>
    </w:p>
    <w:p w:rsidR="00B17E0C" w:rsidRPr="00950650" w:rsidRDefault="00B17E0C" w:rsidP="00CD6EB3">
      <w:pPr>
        <w:pStyle w:val="Paragrafi0"/>
        <w:rPr>
          <w:lang w:val="sq-AL"/>
        </w:rPr>
      </w:pPr>
      <w:r w:rsidRPr="00950650">
        <w:rPr>
          <w:lang w:val="sq-AL"/>
        </w:rPr>
        <w:t>6. Shpronësimi të fillojë më 15.3.2010 dhe të përfundojë më 15.6.2010.</w:t>
      </w:r>
    </w:p>
    <w:p w:rsidR="00B17E0C" w:rsidRPr="00950650" w:rsidRDefault="00B17E0C" w:rsidP="00CD6EB3">
      <w:pPr>
        <w:pStyle w:val="Paragrafi0"/>
        <w:rPr>
          <w:lang w:val="sq-AL"/>
        </w:rPr>
      </w:pPr>
      <w:r w:rsidRPr="00950650">
        <w:rPr>
          <w:lang w:val="sq-AL"/>
        </w:rPr>
        <w:t>7. Pronarët e përmendur në listën që i bashkëlidhet këtij vendimi, për të cilët është bërë shënimi “Konfirmim nga ZRPP-ja”, të kompensohen, për efekt shpronësimi, pasi të kenë paraqitur dokumentacionin e plotë të pronësisë pranë Drejtorisë së Përgjithshme të Rrugëve.</w:t>
      </w:r>
    </w:p>
    <w:p w:rsidR="00B17E0C" w:rsidRPr="00950650" w:rsidRDefault="00B17E0C" w:rsidP="00CD6EB3">
      <w:pPr>
        <w:pStyle w:val="Paragrafi0"/>
        <w:rPr>
          <w:lang w:val="sq-AL"/>
        </w:rPr>
      </w:pPr>
      <w:r w:rsidRPr="00950650">
        <w:rPr>
          <w:lang w:val="sq-AL"/>
        </w:rPr>
        <w:t>8. Drejtoria e Përgjithshme e Rrugëve, të kryejë likuidimin e pronarëve brenda afateve të përcaktuara në pikën 6 të këtij vendimi, në bazë të dokumentacionit të pronësisë.</w:t>
      </w:r>
    </w:p>
    <w:p w:rsidR="00C4578F" w:rsidRDefault="00B17E0C" w:rsidP="00CD6EB3">
      <w:pPr>
        <w:pStyle w:val="Paragrafi0"/>
        <w:rPr>
          <w:lang w:val="sq-AL"/>
        </w:rPr>
      </w:pPr>
      <w:r w:rsidRPr="00950650">
        <w:rPr>
          <w:lang w:val="sq-AL"/>
        </w:rPr>
        <w:t>9. Ngarkohen Ministria e Punëve Publike, Transportit dhe Telekomunikacionit, Ministria e Financave dhe Drejtoria e Përgjithshme e Rrugëve për zbatimin e këtij  vendimi.</w:t>
      </w:r>
    </w:p>
    <w:p w:rsidR="00B17E0C" w:rsidRPr="00950650" w:rsidRDefault="00B17E0C" w:rsidP="00CD6EB3">
      <w:pPr>
        <w:pStyle w:val="Paragrafi0"/>
        <w:rPr>
          <w:lang w:val="sq-AL"/>
        </w:rPr>
      </w:pPr>
      <w:r w:rsidRPr="00950650">
        <w:rPr>
          <w:lang w:val="sq-AL"/>
        </w:rPr>
        <w:t xml:space="preserve">Ky vendim hyn në fuqi menjëherë dhe botohet në Fletoren  </w:t>
      </w:r>
      <w:r>
        <w:rPr>
          <w:lang w:val="sq-AL"/>
        </w:rPr>
        <w:t>Z</w:t>
      </w:r>
      <w:r w:rsidRPr="00950650">
        <w:rPr>
          <w:lang w:val="sq-AL"/>
        </w:rPr>
        <w:t xml:space="preserve">yrtare.  </w:t>
      </w:r>
    </w:p>
    <w:p w:rsidR="00B17E0C" w:rsidRPr="00950650" w:rsidRDefault="00B17E0C" w:rsidP="00320982">
      <w:pPr>
        <w:pStyle w:val="Autoriteti"/>
      </w:pPr>
      <w:r w:rsidRPr="00950650">
        <w:br/>
        <w:t>KRYEMINISTRI</w:t>
      </w:r>
    </w:p>
    <w:p w:rsidR="00B17E0C" w:rsidRDefault="00B17E0C" w:rsidP="00320982">
      <w:pPr>
        <w:pStyle w:val="AutoritetiEmer"/>
      </w:pPr>
      <w:r w:rsidRPr="00950650">
        <w:t>Sali Be</w:t>
      </w:r>
      <w:r>
        <w:t>risha</w:t>
      </w:r>
    </w:p>
    <w:p w:rsidR="00B17E0C" w:rsidRDefault="00B17E0C" w:rsidP="00CD6EB3">
      <w:pPr>
        <w:pStyle w:val="Paragrafi0"/>
        <w:rPr>
          <w:lang w:val="sq-AL"/>
        </w:rPr>
      </w:pPr>
    </w:p>
    <w:p w:rsidR="00B17E0C" w:rsidRDefault="00B17E0C" w:rsidP="00CD6EB3">
      <w:pPr>
        <w:pStyle w:val="Paragrafi0"/>
        <w:rPr>
          <w:lang w:val="sq-AL"/>
        </w:rPr>
      </w:pPr>
    </w:p>
    <w:p w:rsidR="00320982" w:rsidRDefault="00320982" w:rsidP="00CD6EB3">
      <w:pPr>
        <w:pStyle w:val="Paragrafi0"/>
        <w:rPr>
          <w:lang w:val="sq-AL"/>
        </w:rPr>
      </w:pPr>
    </w:p>
    <w:p w:rsidR="00320982" w:rsidRDefault="00320982" w:rsidP="00CD6EB3">
      <w:pPr>
        <w:pStyle w:val="Paragrafi0"/>
        <w:rPr>
          <w:lang w:val="sq-AL"/>
        </w:rPr>
      </w:pPr>
    </w:p>
    <w:p w:rsidR="00320982" w:rsidRDefault="00320982" w:rsidP="00CD6EB3">
      <w:pPr>
        <w:pStyle w:val="Paragrafi0"/>
        <w:rPr>
          <w:lang w:val="sq-AL"/>
        </w:rPr>
      </w:pPr>
    </w:p>
    <w:p w:rsidR="00320982" w:rsidRDefault="00320982" w:rsidP="00CD6EB3">
      <w:pPr>
        <w:pStyle w:val="Paragrafi0"/>
        <w:rPr>
          <w:lang w:val="sq-AL"/>
        </w:rPr>
      </w:pPr>
    </w:p>
    <w:p w:rsidR="00320982" w:rsidRDefault="00320982" w:rsidP="00CD6EB3">
      <w:pPr>
        <w:pStyle w:val="Paragrafi0"/>
        <w:rPr>
          <w:lang w:val="sq-AL"/>
        </w:rPr>
      </w:pPr>
    </w:p>
    <w:p w:rsidR="00320982" w:rsidRDefault="00320982" w:rsidP="00CD6EB3">
      <w:pPr>
        <w:pStyle w:val="Paragrafi0"/>
        <w:rPr>
          <w:lang w:val="sq-AL"/>
        </w:rPr>
      </w:pPr>
    </w:p>
    <w:p w:rsidR="00320982" w:rsidRDefault="00320982" w:rsidP="00CD6EB3">
      <w:pPr>
        <w:pStyle w:val="Paragrafi0"/>
        <w:rPr>
          <w:lang w:val="sq-AL"/>
        </w:rPr>
      </w:pPr>
    </w:p>
    <w:p w:rsidR="00320982" w:rsidRDefault="00320982" w:rsidP="00CD6EB3">
      <w:pPr>
        <w:pStyle w:val="Paragrafi0"/>
        <w:rPr>
          <w:lang w:val="sq-AL"/>
        </w:rPr>
      </w:pPr>
    </w:p>
    <w:p w:rsidR="00B17E0C" w:rsidRDefault="00B17E0C" w:rsidP="00CD6EB3">
      <w:pPr>
        <w:pStyle w:val="Paragrafi0"/>
        <w:rPr>
          <w:lang w:val="sq-AL"/>
        </w:rPr>
      </w:pPr>
    </w:p>
    <w:p w:rsidR="00B17E0C" w:rsidRDefault="00B17E0C" w:rsidP="00CD6EB3">
      <w:pPr>
        <w:pStyle w:val="Paragrafi0"/>
        <w:rPr>
          <w:lang w:val="sq-AL"/>
        </w:rPr>
      </w:pPr>
    </w:p>
    <w:p w:rsidR="00B17E0C" w:rsidRDefault="00B17E0C" w:rsidP="00CD6EB3">
      <w:pPr>
        <w:pStyle w:val="Paragrafi0"/>
        <w:rPr>
          <w:lang w:val="sq-AL"/>
        </w:rPr>
      </w:pPr>
    </w:p>
    <w:p w:rsidR="00320982" w:rsidRDefault="00320982" w:rsidP="00CD6EB3">
      <w:pPr>
        <w:pStyle w:val="Paragrafi0"/>
        <w:rPr>
          <w:lang w:val="sq-AL"/>
        </w:rPr>
        <w:sectPr w:rsidR="00320982" w:rsidSect="00044AF3">
          <w:pgSz w:w="12240" w:h="15840"/>
          <w:pgMar w:top="1440" w:right="1440" w:bottom="1440" w:left="1440" w:header="720" w:footer="720" w:gutter="0"/>
          <w:cols w:space="720"/>
          <w:docGrid w:linePitch="360"/>
        </w:sectPr>
      </w:pPr>
    </w:p>
    <w:p w:rsidR="00B17E0C" w:rsidRDefault="00B17E0C" w:rsidP="00A40DDD">
      <w:pPr>
        <w:pStyle w:val="Paragrafi0"/>
        <w:jc w:val="left"/>
        <w:rPr>
          <w:lang w:val="sq-AL"/>
        </w:rPr>
      </w:pPr>
      <w:r>
        <w:rPr>
          <w:lang w:val="sq-AL"/>
        </w:rPr>
        <w:t>REPUBLIKA E SHQIPËRISË</w:t>
      </w:r>
    </w:p>
    <w:p w:rsidR="00B17E0C" w:rsidRDefault="00B17E0C" w:rsidP="00A40DDD">
      <w:pPr>
        <w:pStyle w:val="Paragrafi0"/>
        <w:jc w:val="left"/>
        <w:rPr>
          <w:lang w:val="sq-AL"/>
        </w:rPr>
      </w:pPr>
      <w:r>
        <w:rPr>
          <w:lang w:val="sq-AL"/>
        </w:rPr>
        <w:t>DREJTORIA E PËRGJITHSHME E RRUGËVE</w:t>
      </w:r>
    </w:p>
    <w:p w:rsidR="00B17E0C" w:rsidRPr="00950650" w:rsidRDefault="00B17E0C" w:rsidP="00A40DDD">
      <w:pPr>
        <w:pStyle w:val="Paragrafi0"/>
        <w:jc w:val="left"/>
        <w:rPr>
          <w:lang w:val="sq-AL"/>
        </w:rPr>
      </w:pPr>
      <w:r>
        <w:rPr>
          <w:lang w:val="sq-AL"/>
        </w:rPr>
        <w:t>DREJTORIA E SHPRONËSIMEVE</w:t>
      </w:r>
    </w:p>
    <w:p w:rsidR="00B17E0C" w:rsidRDefault="00B17E0C" w:rsidP="00A40DDD">
      <w:pPr>
        <w:pStyle w:val="Paragrafi0"/>
        <w:jc w:val="left"/>
        <w:rPr>
          <w:lang w:val="sq-AL"/>
        </w:rPr>
      </w:pPr>
    </w:p>
    <w:p w:rsidR="00B17E0C" w:rsidRDefault="00B17E0C" w:rsidP="00CD6EB3">
      <w:pPr>
        <w:pStyle w:val="Paragrafi0"/>
        <w:rPr>
          <w:lang w:val="sq-AL"/>
        </w:rPr>
      </w:pPr>
    </w:p>
    <w:p w:rsidR="00B17E0C" w:rsidRDefault="00B17E0C" w:rsidP="00320982">
      <w:pPr>
        <w:pStyle w:val="TitulliTitull"/>
      </w:pPr>
      <w:r>
        <w:t>LISTA E PRONARËVE QË SHPRONËSOHEN NË SEGMENTIN RRUGOR “ELBASAN-METALURGJIK” (RRUGA SEKONDARE)</w:t>
      </w:r>
      <w:r w:rsidRPr="00950650">
        <w:br/>
      </w:r>
    </w:p>
    <w:p w:rsidR="00B17E0C" w:rsidRPr="00B13B05" w:rsidRDefault="00B17E0C" w:rsidP="00CD6EB3">
      <w:pPr>
        <w:pStyle w:val="Paragrafi0"/>
        <w:rPr>
          <w:sz w:val="16"/>
          <w:szCs w:val="16"/>
          <w:lang w:val="sq-AL"/>
        </w:rPr>
      </w:pPr>
    </w:p>
    <w:tbl>
      <w:tblPr>
        <w:tblStyle w:val="TableGrid"/>
        <w:tblW w:w="5000" w:type="pct"/>
        <w:tblLook w:val="01E0" w:firstRow="1" w:lastRow="1" w:firstColumn="1" w:lastColumn="1" w:noHBand="0" w:noVBand="0"/>
      </w:tblPr>
      <w:tblGrid>
        <w:gridCol w:w="545"/>
        <w:gridCol w:w="683"/>
        <w:gridCol w:w="796"/>
        <w:gridCol w:w="1231"/>
        <w:gridCol w:w="1202"/>
        <w:gridCol w:w="995"/>
        <w:gridCol w:w="995"/>
        <w:gridCol w:w="594"/>
        <w:gridCol w:w="914"/>
        <w:gridCol w:w="764"/>
        <w:gridCol w:w="1304"/>
        <w:gridCol w:w="1166"/>
        <w:gridCol w:w="1166"/>
        <w:gridCol w:w="1206"/>
      </w:tblGrid>
      <w:tr w:rsidR="00B17E0C" w:rsidRPr="00320982">
        <w:tc>
          <w:tcPr>
            <w:tcW w:w="302" w:type="pct"/>
          </w:tcPr>
          <w:p w:rsidR="00B17E0C" w:rsidRPr="00320982" w:rsidRDefault="00B17E0C" w:rsidP="00320982">
            <w:pPr>
              <w:pStyle w:val="Tabele"/>
              <w:jc w:val="center"/>
              <w:rPr>
                <w:b/>
              </w:rPr>
            </w:pPr>
            <w:r w:rsidRPr="00320982">
              <w:rPr>
                <w:b/>
              </w:rPr>
              <w:t>Nr.</w:t>
            </w:r>
          </w:p>
        </w:tc>
        <w:tc>
          <w:tcPr>
            <w:tcW w:w="1088" w:type="pct"/>
            <w:gridSpan w:val="3"/>
          </w:tcPr>
          <w:p w:rsidR="00B17E0C" w:rsidRPr="00320982" w:rsidRDefault="00B17E0C" w:rsidP="00320982">
            <w:pPr>
              <w:pStyle w:val="Tabele"/>
              <w:jc w:val="center"/>
              <w:rPr>
                <w:b/>
              </w:rPr>
            </w:pPr>
            <w:r w:rsidRPr="00320982">
              <w:rPr>
                <w:b/>
              </w:rPr>
              <w:t>Pronari</w:t>
            </w:r>
          </w:p>
        </w:tc>
        <w:tc>
          <w:tcPr>
            <w:tcW w:w="356" w:type="pct"/>
          </w:tcPr>
          <w:p w:rsidR="00B17E0C" w:rsidRPr="00320982" w:rsidRDefault="00B17E0C" w:rsidP="00320982">
            <w:pPr>
              <w:pStyle w:val="Tabele"/>
              <w:jc w:val="center"/>
              <w:rPr>
                <w:b/>
              </w:rPr>
            </w:pPr>
            <w:r w:rsidRPr="00320982">
              <w:rPr>
                <w:b/>
              </w:rPr>
              <w:t>Zona kadastrale</w:t>
            </w:r>
          </w:p>
        </w:tc>
        <w:tc>
          <w:tcPr>
            <w:tcW w:w="332" w:type="pct"/>
          </w:tcPr>
          <w:p w:rsidR="00B17E0C" w:rsidRPr="00320982" w:rsidRDefault="00B17E0C" w:rsidP="00320982">
            <w:pPr>
              <w:pStyle w:val="Tabele"/>
              <w:jc w:val="center"/>
              <w:rPr>
                <w:b/>
              </w:rPr>
            </w:pPr>
            <w:r w:rsidRPr="00320982">
              <w:rPr>
                <w:b/>
              </w:rPr>
              <w:t>Nr. i pasurisë</w:t>
            </w:r>
          </w:p>
        </w:tc>
        <w:tc>
          <w:tcPr>
            <w:tcW w:w="326" w:type="pct"/>
          </w:tcPr>
          <w:p w:rsidR="00B17E0C" w:rsidRPr="00320982" w:rsidRDefault="00B17E0C" w:rsidP="00320982">
            <w:pPr>
              <w:pStyle w:val="Tabele"/>
              <w:jc w:val="center"/>
              <w:rPr>
                <w:b/>
              </w:rPr>
            </w:pPr>
            <w:r w:rsidRPr="00320982">
              <w:rPr>
                <w:b/>
              </w:rPr>
              <w:t>Lloji i pasurisë</w:t>
            </w:r>
          </w:p>
        </w:tc>
        <w:tc>
          <w:tcPr>
            <w:tcW w:w="310" w:type="pct"/>
          </w:tcPr>
          <w:p w:rsidR="00B17E0C" w:rsidRPr="00320982" w:rsidRDefault="00B17E0C" w:rsidP="00320982">
            <w:pPr>
              <w:pStyle w:val="Tabele"/>
              <w:jc w:val="center"/>
              <w:rPr>
                <w:b/>
                <w:vertAlign w:val="superscript"/>
              </w:rPr>
            </w:pPr>
            <w:r w:rsidRPr="00320982">
              <w:rPr>
                <w:b/>
              </w:rPr>
              <w:t>Sip. m</w:t>
            </w:r>
            <w:r w:rsidRPr="00320982">
              <w:rPr>
                <w:b/>
                <w:vertAlign w:val="superscript"/>
              </w:rPr>
              <w:t>2</w:t>
            </w:r>
          </w:p>
        </w:tc>
        <w:tc>
          <w:tcPr>
            <w:tcW w:w="354" w:type="pct"/>
          </w:tcPr>
          <w:p w:rsidR="00B17E0C" w:rsidRPr="00320982" w:rsidRDefault="00B17E0C" w:rsidP="00320982">
            <w:pPr>
              <w:pStyle w:val="Tabele"/>
              <w:jc w:val="center"/>
              <w:rPr>
                <w:b/>
                <w:vertAlign w:val="superscript"/>
              </w:rPr>
            </w:pPr>
            <w:r w:rsidRPr="00320982">
              <w:rPr>
                <w:b/>
              </w:rPr>
              <w:t>Çmimi lekë/m</w:t>
            </w:r>
            <w:r w:rsidRPr="00320982">
              <w:rPr>
                <w:b/>
                <w:vertAlign w:val="superscript"/>
              </w:rPr>
              <w:t>2</w:t>
            </w:r>
          </w:p>
        </w:tc>
        <w:tc>
          <w:tcPr>
            <w:tcW w:w="338" w:type="pct"/>
          </w:tcPr>
          <w:p w:rsidR="00B17E0C" w:rsidRPr="00320982" w:rsidRDefault="00B17E0C" w:rsidP="00320982">
            <w:pPr>
              <w:pStyle w:val="Tabele"/>
              <w:jc w:val="center"/>
              <w:rPr>
                <w:b/>
              </w:rPr>
            </w:pPr>
            <w:r w:rsidRPr="00320982">
              <w:rPr>
                <w:b/>
              </w:rPr>
              <w:t>Vlera (lekë)</w:t>
            </w:r>
          </w:p>
        </w:tc>
        <w:tc>
          <w:tcPr>
            <w:tcW w:w="371" w:type="pct"/>
          </w:tcPr>
          <w:p w:rsidR="00B17E0C" w:rsidRPr="00320982" w:rsidRDefault="00B17E0C" w:rsidP="00320982">
            <w:pPr>
              <w:pStyle w:val="Tabele"/>
              <w:jc w:val="center"/>
              <w:rPr>
                <w:b/>
              </w:rPr>
            </w:pPr>
            <w:r w:rsidRPr="00320982">
              <w:rPr>
                <w:b/>
              </w:rPr>
              <w:t>Kulturë drufrutore, vlera lekë</w:t>
            </w:r>
          </w:p>
        </w:tc>
        <w:tc>
          <w:tcPr>
            <w:tcW w:w="405" w:type="pct"/>
          </w:tcPr>
          <w:p w:rsidR="00B17E0C" w:rsidRPr="00320982" w:rsidRDefault="00B17E0C" w:rsidP="00320982">
            <w:pPr>
              <w:pStyle w:val="Tabele"/>
              <w:jc w:val="center"/>
              <w:rPr>
                <w:b/>
              </w:rPr>
            </w:pPr>
            <w:r w:rsidRPr="00320982">
              <w:rPr>
                <w:b/>
              </w:rPr>
              <w:t>Objekti, vlera lekë</w:t>
            </w:r>
          </w:p>
        </w:tc>
        <w:tc>
          <w:tcPr>
            <w:tcW w:w="405" w:type="pct"/>
          </w:tcPr>
          <w:p w:rsidR="00B17E0C" w:rsidRPr="00320982" w:rsidRDefault="00B17E0C" w:rsidP="00320982">
            <w:pPr>
              <w:pStyle w:val="Tabele"/>
              <w:jc w:val="center"/>
              <w:rPr>
                <w:b/>
              </w:rPr>
            </w:pPr>
            <w:r w:rsidRPr="00320982">
              <w:rPr>
                <w:b/>
              </w:rPr>
              <w:t>Vlera totale</w:t>
            </w:r>
          </w:p>
          <w:p w:rsidR="00B17E0C" w:rsidRPr="00320982" w:rsidRDefault="00B17E0C" w:rsidP="00320982">
            <w:pPr>
              <w:pStyle w:val="Tabele"/>
              <w:jc w:val="center"/>
              <w:rPr>
                <w:b/>
              </w:rPr>
            </w:pPr>
            <w:r w:rsidRPr="00320982">
              <w:rPr>
                <w:b/>
              </w:rPr>
              <w:t>(lekë)</w:t>
            </w:r>
          </w:p>
        </w:tc>
        <w:tc>
          <w:tcPr>
            <w:tcW w:w="412" w:type="pct"/>
          </w:tcPr>
          <w:p w:rsidR="00B17E0C" w:rsidRPr="00320982" w:rsidRDefault="00B17E0C" w:rsidP="00320982">
            <w:pPr>
              <w:pStyle w:val="Tabele"/>
              <w:jc w:val="center"/>
              <w:rPr>
                <w:b/>
              </w:rPr>
            </w:pPr>
            <w:r w:rsidRPr="00320982">
              <w:rPr>
                <w:b/>
              </w:rPr>
              <w:t>Shënime</w:t>
            </w:r>
          </w:p>
        </w:tc>
      </w:tr>
      <w:tr w:rsidR="00320982" w:rsidRPr="00B13B05">
        <w:tc>
          <w:tcPr>
            <w:tcW w:w="302" w:type="pct"/>
          </w:tcPr>
          <w:p w:rsidR="00B17E0C" w:rsidRPr="000761C6" w:rsidRDefault="00B17E0C" w:rsidP="00320982">
            <w:pPr>
              <w:pStyle w:val="Tabele"/>
            </w:pPr>
          </w:p>
        </w:tc>
        <w:tc>
          <w:tcPr>
            <w:tcW w:w="328" w:type="pct"/>
          </w:tcPr>
          <w:p w:rsidR="00B17E0C" w:rsidRPr="000761C6" w:rsidRDefault="00B17E0C" w:rsidP="00320982">
            <w:pPr>
              <w:pStyle w:val="Tabele"/>
            </w:pPr>
            <w:r w:rsidRPr="000761C6">
              <w:t>Emri</w:t>
            </w:r>
          </w:p>
        </w:tc>
        <w:tc>
          <w:tcPr>
            <w:tcW w:w="344" w:type="pct"/>
          </w:tcPr>
          <w:p w:rsidR="00B17E0C" w:rsidRPr="000761C6" w:rsidRDefault="00B17E0C" w:rsidP="00320982">
            <w:pPr>
              <w:pStyle w:val="Tabele"/>
            </w:pPr>
            <w:r w:rsidRPr="000761C6">
              <w:t>Atësia</w:t>
            </w:r>
          </w:p>
        </w:tc>
        <w:tc>
          <w:tcPr>
            <w:tcW w:w="416" w:type="pct"/>
          </w:tcPr>
          <w:p w:rsidR="00B17E0C" w:rsidRPr="000761C6" w:rsidRDefault="00B17E0C" w:rsidP="00320982">
            <w:pPr>
              <w:pStyle w:val="Tabele"/>
            </w:pPr>
            <w:r w:rsidRPr="000761C6">
              <w:t>Mbiemri</w:t>
            </w:r>
          </w:p>
        </w:tc>
        <w:tc>
          <w:tcPr>
            <w:tcW w:w="356" w:type="pct"/>
          </w:tcPr>
          <w:p w:rsidR="00B17E0C" w:rsidRPr="000761C6" w:rsidRDefault="00B17E0C" w:rsidP="00320982">
            <w:pPr>
              <w:pStyle w:val="Tabele"/>
            </w:pPr>
          </w:p>
        </w:tc>
        <w:tc>
          <w:tcPr>
            <w:tcW w:w="332" w:type="pct"/>
          </w:tcPr>
          <w:p w:rsidR="00B17E0C" w:rsidRPr="000761C6" w:rsidRDefault="00B17E0C" w:rsidP="00320982">
            <w:pPr>
              <w:pStyle w:val="Tabele"/>
            </w:pPr>
          </w:p>
        </w:tc>
        <w:tc>
          <w:tcPr>
            <w:tcW w:w="326" w:type="pct"/>
          </w:tcPr>
          <w:p w:rsidR="00B17E0C" w:rsidRPr="000761C6" w:rsidRDefault="00B17E0C" w:rsidP="00320982">
            <w:pPr>
              <w:pStyle w:val="Tabele"/>
            </w:pPr>
          </w:p>
        </w:tc>
        <w:tc>
          <w:tcPr>
            <w:tcW w:w="310" w:type="pct"/>
          </w:tcPr>
          <w:p w:rsidR="00B17E0C" w:rsidRPr="000761C6" w:rsidRDefault="00B17E0C" w:rsidP="00320982">
            <w:pPr>
              <w:pStyle w:val="Tabele"/>
            </w:pPr>
          </w:p>
        </w:tc>
        <w:tc>
          <w:tcPr>
            <w:tcW w:w="354" w:type="pct"/>
          </w:tcPr>
          <w:p w:rsidR="00B17E0C" w:rsidRPr="000761C6" w:rsidRDefault="00B17E0C" w:rsidP="00320982">
            <w:pPr>
              <w:pStyle w:val="Tabele"/>
            </w:pPr>
          </w:p>
        </w:tc>
        <w:tc>
          <w:tcPr>
            <w:tcW w:w="338" w:type="pct"/>
          </w:tcPr>
          <w:p w:rsidR="00B17E0C" w:rsidRPr="000761C6" w:rsidRDefault="00B17E0C" w:rsidP="00320982">
            <w:pPr>
              <w:pStyle w:val="Tabele"/>
            </w:pPr>
          </w:p>
        </w:tc>
        <w:tc>
          <w:tcPr>
            <w:tcW w:w="371" w:type="pct"/>
          </w:tcPr>
          <w:p w:rsidR="00B17E0C" w:rsidRPr="000761C6" w:rsidRDefault="00B17E0C" w:rsidP="00320982">
            <w:pPr>
              <w:pStyle w:val="Tabele"/>
            </w:pPr>
          </w:p>
        </w:tc>
        <w:tc>
          <w:tcPr>
            <w:tcW w:w="405" w:type="pct"/>
          </w:tcPr>
          <w:p w:rsidR="00B17E0C" w:rsidRPr="000761C6" w:rsidRDefault="00B17E0C" w:rsidP="00320982">
            <w:pPr>
              <w:pStyle w:val="Tabele"/>
            </w:pPr>
          </w:p>
        </w:tc>
        <w:tc>
          <w:tcPr>
            <w:tcW w:w="405" w:type="pct"/>
          </w:tcPr>
          <w:p w:rsidR="00B17E0C" w:rsidRPr="000761C6" w:rsidRDefault="00B17E0C" w:rsidP="00320982">
            <w:pPr>
              <w:pStyle w:val="Tabele"/>
            </w:pPr>
          </w:p>
        </w:tc>
        <w:tc>
          <w:tcPr>
            <w:tcW w:w="412" w:type="pct"/>
          </w:tcPr>
          <w:p w:rsidR="00B17E0C" w:rsidRPr="000761C6" w:rsidRDefault="00B17E0C" w:rsidP="00320982">
            <w:pPr>
              <w:pStyle w:val="Tabele"/>
            </w:pPr>
          </w:p>
        </w:tc>
      </w:tr>
      <w:tr w:rsidR="00320982" w:rsidRPr="00B13B05">
        <w:tc>
          <w:tcPr>
            <w:tcW w:w="302" w:type="pct"/>
          </w:tcPr>
          <w:p w:rsidR="00B17E0C" w:rsidRPr="00B13B05" w:rsidRDefault="00B17E0C" w:rsidP="00320982">
            <w:pPr>
              <w:pStyle w:val="Tabele"/>
            </w:pPr>
            <w:r>
              <w:t>1</w:t>
            </w:r>
          </w:p>
        </w:tc>
        <w:tc>
          <w:tcPr>
            <w:tcW w:w="328" w:type="pct"/>
          </w:tcPr>
          <w:p w:rsidR="00B17E0C" w:rsidRPr="00B13B05" w:rsidRDefault="00B17E0C" w:rsidP="00320982">
            <w:pPr>
              <w:pStyle w:val="Tabele"/>
            </w:pPr>
            <w:r>
              <w:t>Ali</w:t>
            </w:r>
          </w:p>
        </w:tc>
        <w:tc>
          <w:tcPr>
            <w:tcW w:w="344" w:type="pct"/>
          </w:tcPr>
          <w:p w:rsidR="00B17E0C" w:rsidRPr="00B13B05" w:rsidRDefault="00B17E0C" w:rsidP="00320982">
            <w:pPr>
              <w:pStyle w:val="Tabele"/>
            </w:pPr>
            <w:r>
              <w:t>Kalem</w:t>
            </w:r>
          </w:p>
        </w:tc>
        <w:tc>
          <w:tcPr>
            <w:tcW w:w="416" w:type="pct"/>
          </w:tcPr>
          <w:p w:rsidR="00B17E0C" w:rsidRPr="00B13B05" w:rsidRDefault="00B17E0C" w:rsidP="00320982">
            <w:pPr>
              <w:pStyle w:val="Tabele"/>
            </w:pPr>
            <w:r>
              <w:t>Ibrahimi</w:t>
            </w:r>
          </w:p>
        </w:tc>
        <w:tc>
          <w:tcPr>
            <w:tcW w:w="356" w:type="pct"/>
          </w:tcPr>
          <w:p w:rsidR="00B17E0C" w:rsidRPr="000761C6" w:rsidRDefault="00B17E0C" w:rsidP="00320982">
            <w:pPr>
              <w:pStyle w:val="Tabele"/>
            </w:pPr>
            <w:r w:rsidRPr="000761C6">
              <w:t>1258</w:t>
            </w:r>
          </w:p>
        </w:tc>
        <w:tc>
          <w:tcPr>
            <w:tcW w:w="332" w:type="pct"/>
          </w:tcPr>
          <w:p w:rsidR="00B17E0C" w:rsidRPr="00B13B05" w:rsidRDefault="00B17E0C" w:rsidP="00320982">
            <w:pPr>
              <w:pStyle w:val="Tabele"/>
            </w:pPr>
            <w:r>
              <w:t>150/1</w:t>
            </w:r>
          </w:p>
        </w:tc>
        <w:tc>
          <w:tcPr>
            <w:tcW w:w="326" w:type="pct"/>
          </w:tcPr>
          <w:p w:rsidR="00B17E0C" w:rsidRPr="00B13B05" w:rsidRDefault="00B17E0C" w:rsidP="00320982">
            <w:pPr>
              <w:pStyle w:val="Tabele"/>
            </w:pPr>
            <w:r>
              <w:t>truall</w:t>
            </w:r>
          </w:p>
        </w:tc>
        <w:tc>
          <w:tcPr>
            <w:tcW w:w="310" w:type="pct"/>
          </w:tcPr>
          <w:p w:rsidR="00B17E0C" w:rsidRPr="00B13B05" w:rsidRDefault="00B17E0C" w:rsidP="00320982">
            <w:pPr>
              <w:pStyle w:val="Tabele"/>
            </w:pPr>
            <w:r>
              <w:t>20</w:t>
            </w:r>
          </w:p>
        </w:tc>
        <w:tc>
          <w:tcPr>
            <w:tcW w:w="354" w:type="pct"/>
          </w:tcPr>
          <w:p w:rsidR="00B17E0C" w:rsidRPr="00B13B05" w:rsidRDefault="00B17E0C" w:rsidP="00320982">
            <w:pPr>
              <w:pStyle w:val="Tabele"/>
            </w:pPr>
            <w:r>
              <w:t>1391</w:t>
            </w:r>
          </w:p>
        </w:tc>
        <w:tc>
          <w:tcPr>
            <w:tcW w:w="338" w:type="pct"/>
          </w:tcPr>
          <w:p w:rsidR="00B17E0C" w:rsidRPr="00B13B05" w:rsidRDefault="00B17E0C" w:rsidP="00320982">
            <w:pPr>
              <w:pStyle w:val="Tabele"/>
            </w:pPr>
            <w:r>
              <w:t>27820</w:t>
            </w:r>
          </w:p>
        </w:tc>
        <w:tc>
          <w:tcPr>
            <w:tcW w:w="371" w:type="pct"/>
          </w:tcPr>
          <w:p w:rsidR="00B17E0C" w:rsidRPr="00B13B05" w:rsidRDefault="00B17E0C" w:rsidP="00320982">
            <w:pPr>
              <w:pStyle w:val="Tabele"/>
            </w:pPr>
            <w:r>
              <w:t>61600</w:t>
            </w:r>
          </w:p>
        </w:tc>
        <w:tc>
          <w:tcPr>
            <w:tcW w:w="405" w:type="pct"/>
          </w:tcPr>
          <w:p w:rsidR="00B17E0C" w:rsidRPr="00B13B05" w:rsidRDefault="00B17E0C" w:rsidP="00320982">
            <w:pPr>
              <w:pStyle w:val="Tabele"/>
            </w:pPr>
            <w:r>
              <w:t>1707721.5</w:t>
            </w:r>
          </w:p>
        </w:tc>
        <w:tc>
          <w:tcPr>
            <w:tcW w:w="405" w:type="pct"/>
          </w:tcPr>
          <w:p w:rsidR="00B17E0C" w:rsidRPr="00B13B05" w:rsidRDefault="00B17E0C" w:rsidP="00320982">
            <w:pPr>
              <w:pStyle w:val="Tabele"/>
            </w:pPr>
            <w:r>
              <w:t>1797141.5</w:t>
            </w:r>
          </w:p>
        </w:tc>
        <w:tc>
          <w:tcPr>
            <w:tcW w:w="412" w:type="pct"/>
          </w:tcPr>
          <w:p w:rsidR="00B17E0C" w:rsidRPr="00B13B05" w:rsidRDefault="00B17E0C" w:rsidP="00320982">
            <w:pPr>
              <w:pStyle w:val="Tabele"/>
            </w:pPr>
            <w:r>
              <w:t>Konfirmim ZVRPP</w:t>
            </w:r>
          </w:p>
        </w:tc>
      </w:tr>
      <w:tr w:rsidR="00320982" w:rsidRPr="00B13B05">
        <w:tc>
          <w:tcPr>
            <w:tcW w:w="302" w:type="pct"/>
          </w:tcPr>
          <w:p w:rsidR="00B17E0C" w:rsidRPr="00B13B05" w:rsidRDefault="00B17E0C" w:rsidP="00320982">
            <w:pPr>
              <w:pStyle w:val="Tabele"/>
            </w:pPr>
            <w:r>
              <w:t>2</w:t>
            </w:r>
          </w:p>
        </w:tc>
        <w:tc>
          <w:tcPr>
            <w:tcW w:w="328" w:type="pct"/>
          </w:tcPr>
          <w:p w:rsidR="00B17E0C" w:rsidRPr="00B13B05" w:rsidRDefault="00B17E0C" w:rsidP="00320982">
            <w:pPr>
              <w:pStyle w:val="Tabele"/>
            </w:pPr>
            <w:r>
              <w:t>Sabri</w:t>
            </w:r>
          </w:p>
        </w:tc>
        <w:tc>
          <w:tcPr>
            <w:tcW w:w="344" w:type="pct"/>
          </w:tcPr>
          <w:p w:rsidR="00B17E0C" w:rsidRPr="00B13B05" w:rsidRDefault="00B17E0C" w:rsidP="00320982">
            <w:pPr>
              <w:pStyle w:val="Tabele"/>
            </w:pPr>
            <w:r>
              <w:t>Kalem</w:t>
            </w:r>
          </w:p>
        </w:tc>
        <w:tc>
          <w:tcPr>
            <w:tcW w:w="416" w:type="pct"/>
          </w:tcPr>
          <w:p w:rsidR="00B17E0C" w:rsidRPr="00B13B05" w:rsidRDefault="00B17E0C" w:rsidP="00320982">
            <w:pPr>
              <w:pStyle w:val="Tabele"/>
            </w:pPr>
            <w:r>
              <w:t>Lleshanaku</w:t>
            </w:r>
          </w:p>
        </w:tc>
        <w:tc>
          <w:tcPr>
            <w:tcW w:w="356" w:type="pct"/>
          </w:tcPr>
          <w:p w:rsidR="00B17E0C" w:rsidRPr="000761C6" w:rsidRDefault="00B17E0C" w:rsidP="00320982">
            <w:pPr>
              <w:pStyle w:val="Tabele"/>
            </w:pPr>
            <w:r w:rsidRPr="000761C6">
              <w:t>1258</w:t>
            </w:r>
          </w:p>
        </w:tc>
        <w:tc>
          <w:tcPr>
            <w:tcW w:w="332" w:type="pct"/>
          </w:tcPr>
          <w:p w:rsidR="00B17E0C" w:rsidRPr="00B13B05" w:rsidRDefault="00B17E0C" w:rsidP="00320982">
            <w:pPr>
              <w:pStyle w:val="Tabele"/>
            </w:pPr>
            <w:r>
              <w:t>154/1</w:t>
            </w:r>
          </w:p>
        </w:tc>
        <w:tc>
          <w:tcPr>
            <w:tcW w:w="326" w:type="pct"/>
          </w:tcPr>
          <w:p w:rsidR="00B17E0C" w:rsidRPr="00B13B05" w:rsidRDefault="00B17E0C" w:rsidP="00320982">
            <w:pPr>
              <w:pStyle w:val="Tabele"/>
            </w:pPr>
          </w:p>
        </w:tc>
        <w:tc>
          <w:tcPr>
            <w:tcW w:w="310" w:type="pct"/>
          </w:tcPr>
          <w:p w:rsidR="00B17E0C" w:rsidRPr="00B13B05" w:rsidRDefault="00B17E0C" w:rsidP="00320982">
            <w:pPr>
              <w:pStyle w:val="Tabele"/>
            </w:pPr>
          </w:p>
        </w:tc>
        <w:tc>
          <w:tcPr>
            <w:tcW w:w="354" w:type="pct"/>
          </w:tcPr>
          <w:p w:rsidR="00B17E0C" w:rsidRPr="00B13B05" w:rsidRDefault="00B17E0C" w:rsidP="00320982">
            <w:pPr>
              <w:pStyle w:val="Tabele"/>
            </w:pPr>
          </w:p>
        </w:tc>
        <w:tc>
          <w:tcPr>
            <w:tcW w:w="338" w:type="pct"/>
          </w:tcPr>
          <w:p w:rsidR="00B17E0C" w:rsidRPr="00B13B05" w:rsidRDefault="00B17E0C" w:rsidP="00320982">
            <w:pPr>
              <w:pStyle w:val="Tabele"/>
            </w:pPr>
          </w:p>
        </w:tc>
        <w:tc>
          <w:tcPr>
            <w:tcW w:w="371" w:type="pct"/>
          </w:tcPr>
          <w:p w:rsidR="00B17E0C" w:rsidRPr="00B13B05" w:rsidRDefault="00B17E0C" w:rsidP="00320982">
            <w:pPr>
              <w:pStyle w:val="Tabele"/>
            </w:pPr>
            <w:r>
              <w:t>43100</w:t>
            </w:r>
          </w:p>
        </w:tc>
        <w:tc>
          <w:tcPr>
            <w:tcW w:w="405" w:type="pct"/>
          </w:tcPr>
          <w:p w:rsidR="00B17E0C" w:rsidRPr="00B13B05" w:rsidRDefault="00B17E0C" w:rsidP="00320982">
            <w:pPr>
              <w:pStyle w:val="Tabele"/>
            </w:pPr>
          </w:p>
        </w:tc>
        <w:tc>
          <w:tcPr>
            <w:tcW w:w="405" w:type="pct"/>
          </w:tcPr>
          <w:p w:rsidR="00B17E0C" w:rsidRPr="00B13B05" w:rsidRDefault="00B17E0C" w:rsidP="00320982">
            <w:pPr>
              <w:pStyle w:val="Tabele"/>
            </w:pPr>
            <w:r>
              <w:t>43100</w:t>
            </w:r>
          </w:p>
        </w:tc>
        <w:tc>
          <w:tcPr>
            <w:tcW w:w="412" w:type="pct"/>
          </w:tcPr>
          <w:p w:rsidR="00B17E0C" w:rsidRPr="00B13B05" w:rsidRDefault="00B17E0C" w:rsidP="00320982">
            <w:pPr>
              <w:pStyle w:val="Tabele"/>
            </w:pPr>
            <w:r>
              <w:t>Konfirmim ZVRPP</w:t>
            </w:r>
          </w:p>
        </w:tc>
      </w:tr>
      <w:tr w:rsidR="00320982" w:rsidRPr="00B13B05">
        <w:tc>
          <w:tcPr>
            <w:tcW w:w="302" w:type="pct"/>
          </w:tcPr>
          <w:p w:rsidR="00B17E0C" w:rsidRPr="00B13B05" w:rsidRDefault="00B17E0C" w:rsidP="00320982">
            <w:pPr>
              <w:pStyle w:val="Tabele"/>
            </w:pPr>
          </w:p>
        </w:tc>
        <w:tc>
          <w:tcPr>
            <w:tcW w:w="328" w:type="pct"/>
          </w:tcPr>
          <w:p w:rsidR="00B17E0C" w:rsidRPr="00B13B05" w:rsidRDefault="00B17E0C" w:rsidP="00320982">
            <w:pPr>
              <w:pStyle w:val="Tabele"/>
            </w:pPr>
          </w:p>
        </w:tc>
        <w:tc>
          <w:tcPr>
            <w:tcW w:w="344" w:type="pct"/>
          </w:tcPr>
          <w:p w:rsidR="00B17E0C" w:rsidRPr="00B13B05" w:rsidRDefault="00B17E0C" w:rsidP="00320982">
            <w:pPr>
              <w:pStyle w:val="Tabele"/>
            </w:pPr>
          </w:p>
        </w:tc>
        <w:tc>
          <w:tcPr>
            <w:tcW w:w="416" w:type="pct"/>
          </w:tcPr>
          <w:p w:rsidR="00B17E0C" w:rsidRPr="00B13B05" w:rsidRDefault="00B17E0C" w:rsidP="00320982">
            <w:pPr>
              <w:pStyle w:val="Tabele"/>
            </w:pPr>
          </w:p>
        </w:tc>
        <w:tc>
          <w:tcPr>
            <w:tcW w:w="356" w:type="pct"/>
          </w:tcPr>
          <w:p w:rsidR="00B17E0C" w:rsidRPr="00A40DDD" w:rsidRDefault="00B17E0C" w:rsidP="00320982">
            <w:pPr>
              <w:pStyle w:val="Tabele"/>
              <w:rPr>
                <w:b/>
              </w:rPr>
            </w:pPr>
            <w:r w:rsidRPr="00A40DDD">
              <w:rPr>
                <w:b/>
              </w:rPr>
              <w:t>Shuma</w:t>
            </w:r>
          </w:p>
        </w:tc>
        <w:tc>
          <w:tcPr>
            <w:tcW w:w="332" w:type="pct"/>
          </w:tcPr>
          <w:p w:rsidR="00B17E0C" w:rsidRPr="00A40DDD" w:rsidRDefault="00B17E0C" w:rsidP="00320982">
            <w:pPr>
              <w:pStyle w:val="Tabele"/>
              <w:rPr>
                <w:b/>
              </w:rPr>
            </w:pPr>
          </w:p>
        </w:tc>
        <w:tc>
          <w:tcPr>
            <w:tcW w:w="326" w:type="pct"/>
          </w:tcPr>
          <w:p w:rsidR="00B17E0C" w:rsidRPr="00A40DDD" w:rsidRDefault="00B17E0C" w:rsidP="00320982">
            <w:pPr>
              <w:pStyle w:val="Tabele"/>
              <w:rPr>
                <w:b/>
              </w:rPr>
            </w:pPr>
          </w:p>
        </w:tc>
        <w:tc>
          <w:tcPr>
            <w:tcW w:w="310" w:type="pct"/>
          </w:tcPr>
          <w:p w:rsidR="00B17E0C" w:rsidRPr="00A40DDD" w:rsidRDefault="00B17E0C" w:rsidP="00320982">
            <w:pPr>
              <w:pStyle w:val="Tabele"/>
              <w:rPr>
                <w:b/>
              </w:rPr>
            </w:pPr>
          </w:p>
        </w:tc>
        <w:tc>
          <w:tcPr>
            <w:tcW w:w="354" w:type="pct"/>
          </w:tcPr>
          <w:p w:rsidR="00B17E0C" w:rsidRPr="00A40DDD" w:rsidRDefault="00B17E0C" w:rsidP="00320982">
            <w:pPr>
              <w:pStyle w:val="Tabele"/>
              <w:rPr>
                <w:b/>
              </w:rPr>
            </w:pPr>
          </w:p>
        </w:tc>
        <w:tc>
          <w:tcPr>
            <w:tcW w:w="338" w:type="pct"/>
          </w:tcPr>
          <w:p w:rsidR="00B17E0C" w:rsidRPr="00A40DDD" w:rsidRDefault="00B17E0C" w:rsidP="00320982">
            <w:pPr>
              <w:pStyle w:val="Tabele"/>
              <w:rPr>
                <w:b/>
              </w:rPr>
            </w:pPr>
          </w:p>
        </w:tc>
        <w:tc>
          <w:tcPr>
            <w:tcW w:w="371" w:type="pct"/>
          </w:tcPr>
          <w:p w:rsidR="00B17E0C" w:rsidRPr="00A40DDD" w:rsidRDefault="00B17E0C" w:rsidP="00320982">
            <w:pPr>
              <w:pStyle w:val="Tabele"/>
              <w:rPr>
                <w:b/>
              </w:rPr>
            </w:pPr>
          </w:p>
        </w:tc>
        <w:tc>
          <w:tcPr>
            <w:tcW w:w="405" w:type="pct"/>
          </w:tcPr>
          <w:p w:rsidR="00B17E0C" w:rsidRPr="00A40DDD" w:rsidRDefault="00B17E0C" w:rsidP="00320982">
            <w:pPr>
              <w:pStyle w:val="Tabele"/>
              <w:rPr>
                <w:b/>
              </w:rPr>
            </w:pPr>
          </w:p>
        </w:tc>
        <w:tc>
          <w:tcPr>
            <w:tcW w:w="405" w:type="pct"/>
          </w:tcPr>
          <w:p w:rsidR="00B17E0C" w:rsidRPr="00A40DDD" w:rsidRDefault="00B17E0C" w:rsidP="00320982">
            <w:pPr>
              <w:pStyle w:val="Tabele"/>
              <w:rPr>
                <w:b/>
              </w:rPr>
            </w:pPr>
            <w:r w:rsidRPr="00A40DDD">
              <w:rPr>
                <w:b/>
              </w:rPr>
              <w:t>1840241.5</w:t>
            </w:r>
          </w:p>
        </w:tc>
        <w:tc>
          <w:tcPr>
            <w:tcW w:w="412" w:type="pct"/>
          </w:tcPr>
          <w:p w:rsidR="00B17E0C" w:rsidRPr="00A40DDD" w:rsidRDefault="00B17E0C" w:rsidP="00320982">
            <w:pPr>
              <w:pStyle w:val="Tabele"/>
              <w:rPr>
                <w:b/>
              </w:rPr>
            </w:pPr>
          </w:p>
        </w:tc>
      </w:tr>
      <w:tr w:rsidR="00320982" w:rsidRPr="00B13B05">
        <w:tc>
          <w:tcPr>
            <w:tcW w:w="302" w:type="pct"/>
          </w:tcPr>
          <w:p w:rsidR="00B17E0C" w:rsidRPr="00B13B05" w:rsidRDefault="00B17E0C" w:rsidP="00320982">
            <w:pPr>
              <w:pStyle w:val="Tabele"/>
            </w:pPr>
          </w:p>
        </w:tc>
        <w:tc>
          <w:tcPr>
            <w:tcW w:w="328" w:type="pct"/>
          </w:tcPr>
          <w:p w:rsidR="00B17E0C" w:rsidRPr="00B13B05" w:rsidRDefault="00B17E0C" w:rsidP="00320982">
            <w:pPr>
              <w:pStyle w:val="Tabele"/>
            </w:pPr>
          </w:p>
        </w:tc>
        <w:tc>
          <w:tcPr>
            <w:tcW w:w="344" w:type="pct"/>
          </w:tcPr>
          <w:p w:rsidR="00B17E0C" w:rsidRPr="00B13B05" w:rsidRDefault="00B17E0C" w:rsidP="00320982">
            <w:pPr>
              <w:pStyle w:val="Tabele"/>
            </w:pPr>
          </w:p>
        </w:tc>
        <w:tc>
          <w:tcPr>
            <w:tcW w:w="416" w:type="pct"/>
          </w:tcPr>
          <w:p w:rsidR="00B17E0C" w:rsidRPr="00B13B05" w:rsidRDefault="00B17E0C" w:rsidP="00320982">
            <w:pPr>
              <w:pStyle w:val="Tabele"/>
            </w:pPr>
          </w:p>
        </w:tc>
        <w:tc>
          <w:tcPr>
            <w:tcW w:w="356" w:type="pct"/>
          </w:tcPr>
          <w:p w:rsidR="00B17E0C" w:rsidRPr="00B13B05" w:rsidRDefault="00B17E0C" w:rsidP="00320982">
            <w:pPr>
              <w:pStyle w:val="Tabele"/>
            </w:pPr>
          </w:p>
        </w:tc>
        <w:tc>
          <w:tcPr>
            <w:tcW w:w="332" w:type="pct"/>
          </w:tcPr>
          <w:p w:rsidR="00B17E0C" w:rsidRPr="00B13B05" w:rsidRDefault="00B17E0C" w:rsidP="00320982">
            <w:pPr>
              <w:pStyle w:val="Tabele"/>
            </w:pPr>
          </w:p>
        </w:tc>
        <w:tc>
          <w:tcPr>
            <w:tcW w:w="326" w:type="pct"/>
          </w:tcPr>
          <w:p w:rsidR="00B17E0C" w:rsidRPr="00B13B05" w:rsidRDefault="00B17E0C" w:rsidP="00320982">
            <w:pPr>
              <w:pStyle w:val="Tabele"/>
            </w:pPr>
          </w:p>
        </w:tc>
        <w:tc>
          <w:tcPr>
            <w:tcW w:w="310" w:type="pct"/>
          </w:tcPr>
          <w:p w:rsidR="00B17E0C" w:rsidRPr="00B13B05" w:rsidRDefault="00B17E0C" w:rsidP="00320982">
            <w:pPr>
              <w:pStyle w:val="Tabele"/>
            </w:pPr>
          </w:p>
        </w:tc>
        <w:tc>
          <w:tcPr>
            <w:tcW w:w="354" w:type="pct"/>
          </w:tcPr>
          <w:p w:rsidR="00B17E0C" w:rsidRPr="00B13B05" w:rsidRDefault="00B17E0C" w:rsidP="00320982">
            <w:pPr>
              <w:pStyle w:val="Tabele"/>
            </w:pPr>
          </w:p>
        </w:tc>
        <w:tc>
          <w:tcPr>
            <w:tcW w:w="338" w:type="pct"/>
          </w:tcPr>
          <w:p w:rsidR="00B17E0C" w:rsidRPr="00B13B05" w:rsidRDefault="00B17E0C" w:rsidP="00320982">
            <w:pPr>
              <w:pStyle w:val="Tabele"/>
            </w:pPr>
          </w:p>
        </w:tc>
        <w:tc>
          <w:tcPr>
            <w:tcW w:w="371" w:type="pct"/>
          </w:tcPr>
          <w:p w:rsidR="00B17E0C" w:rsidRPr="00B13B05" w:rsidRDefault="00B17E0C" w:rsidP="00320982">
            <w:pPr>
              <w:pStyle w:val="Tabele"/>
            </w:pPr>
          </w:p>
        </w:tc>
        <w:tc>
          <w:tcPr>
            <w:tcW w:w="405" w:type="pct"/>
          </w:tcPr>
          <w:p w:rsidR="00B17E0C" w:rsidRPr="00B13B05" w:rsidRDefault="00B17E0C" w:rsidP="00320982">
            <w:pPr>
              <w:pStyle w:val="Tabele"/>
            </w:pPr>
          </w:p>
        </w:tc>
        <w:tc>
          <w:tcPr>
            <w:tcW w:w="405" w:type="pct"/>
          </w:tcPr>
          <w:p w:rsidR="00B17E0C" w:rsidRPr="00B13B05" w:rsidRDefault="00B17E0C" w:rsidP="00320982">
            <w:pPr>
              <w:pStyle w:val="Tabele"/>
            </w:pPr>
          </w:p>
        </w:tc>
        <w:tc>
          <w:tcPr>
            <w:tcW w:w="412" w:type="pct"/>
          </w:tcPr>
          <w:p w:rsidR="00B17E0C" w:rsidRPr="00B13B05" w:rsidRDefault="00B17E0C" w:rsidP="00320982">
            <w:pPr>
              <w:pStyle w:val="Tabele"/>
            </w:pPr>
          </w:p>
        </w:tc>
      </w:tr>
    </w:tbl>
    <w:p w:rsidR="00B17E0C" w:rsidRDefault="00B17E0C" w:rsidP="00CD6EB3">
      <w:pPr>
        <w:pStyle w:val="Paragrafi0"/>
        <w:rPr>
          <w:lang w:val="sq-AL"/>
        </w:rPr>
      </w:pPr>
    </w:p>
    <w:p w:rsidR="00B17E0C" w:rsidRDefault="00B17E0C" w:rsidP="00CD6EB3">
      <w:pPr>
        <w:pStyle w:val="Paragrafi0"/>
        <w:rPr>
          <w:lang w:val="sq-AL"/>
        </w:rPr>
      </w:pPr>
    </w:p>
    <w:p w:rsidR="00B17E0C" w:rsidRDefault="00B17E0C" w:rsidP="00CD6EB3">
      <w:pPr>
        <w:pStyle w:val="Paragrafi0"/>
        <w:rPr>
          <w:lang w:val="sq-AL"/>
        </w:rPr>
      </w:pPr>
    </w:p>
    <w:p w:rsidR="00B17E0C" w:rsidRDefault="00B17E0C" w:rsidP="00CD6EB3">
      <w:pPr>
        <w:pStyle w:val="Paragrafi0"/>
        <w:rPr>
          <w:lang w:val="sq-AL"/>
        </w:rPr>
      </w:pPr>
    </w:p>
    <w:p w:rsidR="00B17E0C" w:rsidRDefault="00B17E0C" w:rsidP="00CD6EB3">
      <w:pPr>
        <w:pStyle w:val="Paragrafi0"/>
        <w:rPr>
          <w:lang w:val="sq-AL"/>
        </w:rPr>
      </w:pPr>
    </w:p>
    <w:p w:rsidR="00B17E0C" w:rsidRDefault="00B17E0C" w:rsidP="00CD6EB3">
      <w:pPr>
        <w:pStyle w:val="Paragrafi0"/>
        <w:rPr>
          <w:lang w:val="sq-AL"/>
        </w:rPr>
      </w:pPr>
    </w:p>
    <w:p w:rsidR="00B17E0C" w:rsidRDefault="00B17E0C" w:rsidP="00CD6EB3">
      <w:pPr>
        <w:pStyle w:val="Paragrafi0"/>
        <w:rPr>
          <w:lang w:val="sq-AL"/>
        </w:rPr>
      </w:pPr>
    </w:p>
    <w:p w:rsidR="00B17E0C" w:rsidRDefault="00B17E0C" w:rsidP="00CD6EB3">
      <w:pPr>
        <w:pStyle w:val="Paragrafi0"/>
        <w:rPr>
          <w:lang w:val="sq-AL"/>
        </w:rPr>
      </w:pPr>
    </w:p>
    <w:p w:rsidR="00B17E0C" w:rsidRDefault="00B17E0C" w:rsidP="00CD6EB3">
      <w:pPr>
        <w:pStyle w:val="Paragrafi0"/>
        <w:rPr>
          <w:lang w:val="sq-AL"/>
        </w:rPr>
      </w:pPr>
    </w:p>
    <w:p w:rsidR="00B17E0C" w:rsidRDefault="00B17E0C" w:rsidP="00CD6EB3">
      <w:pPr>
        <w:pStyle w:val="Paragrafi0"/>
        <w:rPr>
          <w:lang w:val="sq-AL"/>
        </w:rPr>
      </w:pPr>
    </w:p>
    <w:p w:rsidR="00B17E0C" w:rsidRDefault="00B17E0C" w:rsidP="00CD6EB3">
      <w:pPr>
        <w:pStyle w:val="Paragrafi0"/>
        <w:rPr>
          <w:lang w:val="sq-AL"/>
        </w:rPr>
      </w:pPr>
    </w:p>
    <w:p w:rsidR="00320982" w:rsidRDefault="00320982" w:rsidP="00CD6EB3">
      <w:pPr>
        <w:pStyle w:val="Paragrafi0"/>
        <w:rPr>
          <w:lang w:val="sq-AL"/>
        </w:rPr>
        <w:sectPr w:rsidR="00320982" w:rsidSect="00320982">
          <w:pgSz w:w="15840" w:h="12240" w:orient="landscape"/>
          <w:pgMar w:top="1440" w:right="1440" w:bottom="1440" w:left="1440" w:header="720" w:footer="720" w:gutter="0"/>
          <w:cols w:space="720"/>
          <w:docGrid w:linePitch="360"/>
        </w:sectPr>
      </w:pPr>
    </w:p>
    <w:p w:rsidR="00B17E0C" w:rsidRPr="00320982" w:rsidRDefault="00B17E0C" w:rsidP="00320982">
      <w:pPr>
        <w:pStyle w:val="Akti"/>
        <w:rPr>
          <w:lang w:val="sq-AL"/>
        </w:rPr>
      </w:pPr>
      <w:r w:rsidRPr="00320982">
        <w:rPr>
          <w:lang w:val="sq-AL"/>
        </w:rPr>
        <w:t>VENDIM</w:t>
      </w:r>
    </w:p>
    <w:p w:rsidR="00B17E0C" w:rsidRDefault="00904782" w:rsidP="00904782">
      <w:pPr>
        <w:pStyle w:val="NumriData"/>
      </w:pPr>
      <w:r>
        <w:t>Nr.153, datë 3.3.2010</w:t>
      </w:r>
    </w:p>
    <w:p w:rsidR="00904782" w:rsidRDefault="00904782" w:rsidP="00CD6EB3">
      <w:pPr>
        <w:pStyle w:val="Paragrafi0"/>
        <w:rPr>
          <w:lang w:val="sq-AL"/>
        </w:rPr>
      </w:pPr>
    </w:p>
    <w:p w:rsidR="00B17E0C" w:rsidRPr="00950650" w:rsidRDefault="00B17E0C" w:rsidP="00320982">
      <w:pPr>
        <w:pStyle w:val="Titulli0"/>
      </w:pPr>
      <w:r w:rsidRPr="00950650">
        <w:t>PËR</w:t>
      </w:r>
      <w:r w:rsidR="00320982">
        <w:t xml:space="preserve"> </w:t>
      </w:r>
      <w:r w:rsidRPr="00950650">
        <w:t xml:space="preserve">NJË SHTESË NË </w:t>
      </w:r>
      <w:r>
        <w:t>VENDIMIN NR.954, DATË 30.9.2009 TË KËSHILLIT TË MINISTRAVE</w:t>
      </w:r>
      <w:r w:rsidRPr="00950650">
        <w:t xml:space="preserve"> “PËR ORGANIZIMIN, STRUKTURËN, FUNKSIONIMIN E QENDRËS NDËRINSTITUCIONALE OPERACIONALE DETARE (QNOD) DHE BASHKËVEPRIMIN ME INSTITUCIONET SHTETËRORE, QË KANË INTERESA NË DET”, TË NDRYSHUAR</w:t>
      </w:r>
    </w:p>
    <w:p w:rsidR="00B17E0C" w:rsidRDefault="00B17E0C" w:rsidP="00CD6EB3">
      <w:pPr>
        <w:pStyle w:val="Paragrafi0"/>
        <w:rPr>
          <w:lang w:val="sq-AL"/>
        </w:rPr>
      </w:pPr>
    </w:p>
    <w:p w:rsidR="00B17E0C" w:rsidRPr="00950650" w:rsidRDefault="00B17E0C" w:rsidP="00320982">
      <w:pPr>
        <w:pStyle w:val="BazLigjPropozues"/>
      </w:pPr>
      <w:r w:rsidRPr="00950650">
        <w:t xml:space="preserve">Në mbështetje të nenit </w:t>
      </w:r>
      <w:r>
        <w:t>100 të Kushtetutës, të nenit 32</w:t>
      </w:r>
      <w:r w:rsidRPr="00950650">
        <w:t xml:space="preserve"> t</w:t>
      </w:r>
      <w:r>
        <w:t>ë ligjit nr.9251, datë 8.7.2004</w:t>
      </w:r>
      <w:r w:rsidRPr="00950650">
        <w:t xml:space="preserve"> “Kodi Detar i Republikës së Shqipërisë”, të neneve 3, pika 3, e 4/1, pika 3, të ligjit nr.8875, datë 4.4.2002, “Për Roj</w:t>
      </w:r>
      <w:r>
        <w:t>ë</w:t>
      </w:r>
      <w:r w:rsidRPr="00950650">
        <w:t xml:space="preserve">n Bregdetare Shqiptare”, të ndryshuar, të neneve 6, 29, </w:t>
      </w:r>
      <w:r>
        <w:t>e 41</w:t>
      </w:r>
      <w:r w:rsidRPr="00950650">
        <w:t xml:space="preserve"> të</w:t>
      </w:r>
      <w:r>
        <w:t xml:space="preserve"> ligjit nr.9861, datë 24.1.2008</w:t>
      </w:r>
      <w:r w:rsidRPr="00950650">
        <w:t xml:space="preserve"> “Për kontrollin dhe mbikëqyrjen e kufirit shtetëror”, me propozimin e </w:t>
      </w:r>
      <w:r>
        <w:t>M</w:t>
      </w:r>
      <w:r w:rsidRPr="00950650">
        <w:t>inistrit të Mbrojtjes, Këshilli i Ministrave</w:t>
      </w:r>
    </w:p>
    <w:p w:rsidR="00B17E0C" w:rsidRDefault="00B17E0C" w:rsidP="00CD6EB3">
      <w:pPr>
        <w:pStyle w:val="Paragrafi0"/>
        <w:rPr>
          <w:lang w:val="sq-AL"/>
        </w:rPr>
      </w:pPr>
    </w:p>
    <w:p w:rsidR="00B17E0C" w:rsidRPr="00950650" w:rsidRDefault="00B17E0C" w:rsidP="00320982">
      <w:pPr>
        <w:pStyle w:val="VENDOSI0"/>
      </w:pPr>
      <w:r>
        <w:t>VENDOS</w:t>
      </w:r>
      <w:r w:rsidRPr="00950650">
        <w:t>I:</w:t>
      </w:r>
    </w:p>
    <w:p w:rsidR="00B17E0C" w:rsidRDefault="00B17E0C" w:rsidP="00CD6EB3">
      <w:pPr>
        <w:pStyle w:val="Paragrafi0"/>
        <w:rPr>
          <w:lang w:val="sq-AL"/>
        </w:rPr>
      </w:pPr>
    </w:p>
    <w:p w:rsidR="00320982" w:rsidRDefault="00B17E0C" w:rsidP="00CD6EB3">
      <w:pPr>
        <w:pStyle w:val="Paragrafi0"/>
        <w:rPr>
          <w:lang w:val="sq-AL"/>
        </w:rPr>
      </w:pPr>
      <w:r w:rsidRPr="00950650">
        <w:rPr>
          <w:lang w:val="sq-AL"/>
        </w:rPr>
        <w:t>Shtojc</w:t>
      </w:r>
      <w:r>
        <w:rPr>
          <w:lang w:val="sq-AL"/>
        </w:rPr>
        <w:t>a nr.1, që përmendet në pikën 1 të kreut III</w:t>
      </w:r>
      <w:r w:rsidRPr="00950650">
        <w:rPr>
          <w:lang w:val="sq-AL"/>
        </w:rPr>
        <w:t xml:space="preserve"> të vendimit nr.954, datë 30.9.2009 të Këshillit të Ministrave, të ndryshuar, të jetë sipas shtojcës  me të njëjtin numër, që i bashkëlidhet këtij vendimi dhe është pjesë përbërëse e tij.</w:t>
      </w:r>
    </w:p>
    <w:p w:rsidR="00B17E0C" w:rsidRPr="00950650" w:rsidRDefault="00B17E0C" w:rsidP="00CD6EB3">
      <w:pPr>
        <w:pStyle w:val="Paragrafi0"/>
        <w:rPr>
          <w:lang w:val="sq-AL"/>
        </w:rPr>
      </w:pPr>
      <w:r w:rsidRPr="00950650">
        <w:rPr>
          <w:lang w:val="sq-AL"/>
        </w:rPr>
        <w:t>Ky vendim hyn në</w:t>
      </w:r>
      <w:r>
        <w:rPr>
          <w:lang w:val="sq-AL"/>
        </w:rPr>
        <w:t xml:space="preserve"> fuqi menjëherë dhe botohet në Fletoren </w:t>
      </w:r>
      <w:r w:rsidR="00C96D3B">
        <w:rPr>
          <w:lang w:val="sq-AL"/>
        </w:rPr>
        <w:t>Zyrtare</w:t>
      </w:r>
      <w:r w:rsidRPr="00950650">
        <w:rPr>
          <w:lang w:val="sq-AL"/>
        </w:rPr>
        <w:t>.</w:t>
      </w:r>
    </w:p>
    <w:p w:rsidR="00320982" w:rsidRDefault="00320982" w:rsidP="00320982">
      <w:pPr>
        <w:pStyle w:val="Autoriteti"/>
      </w:pPr>
    </w:p>
    <w:p w:rsidR="00320982" w:rsidRPr="00950650" w:rsidRDefault="00320982" w:rsidP="00320982">
      <w:pPr>
        <w:pStyle w:val="Autoriteti"/>
      </w:pPr>
      <w:r w:rsidRPr="00950650">
        <w:t>KRYEMINISTRI</w:t>
      </w:r>
    </w:p>
    <w:p w:rsidR="00320982" w:rsidRDefault="00320982" w:rsidP="00320982">
      <w:pPr>
        <w:pStyle w:val="AutoritetiEmer"/>
      </w:pPr>
      <w:r w:rsidRPr="00950650">
        <w:t>Sali Be</w:t>
      </w:r>
      <w:r>
        <w:t>risha</w:t>
      </w:r>
    </w:p>
    <w:p w:rsidR="00680F6E" w:rsidRDefault="00680F6E" w:rsidP="00680F6E">
      <w:pPr>
        <w:pStyle w:val="Paragrafi0"/>
        <w:rPr>
          <w:lang w:val="en-GB"/>
        </w:rPr>
      </w:pPr>
    </w:p>
    <w:p w:rsidR="00680F6E" w:rsidRDefault="00680F6E" w:rsidP="00680F6E">
      <w:pPr>
        <w:pStyle w:val="Paragrafi0"/>
        <w:rPr>
          <w:lang w:val="en-GB"/>
        </w:rPr>
      </w:pPr>
    </w:p>
    <w:p w:rsidR="00320982" w:rsidRDefault="007F4967" w:rsidP="00320982">
      <w:pPr>
        <w:pStyle w:val="Paragrafi0"/>
        <w:rPr>
          <w:lang w:val="sq-AL"/>
        </w:rPr>
      </w:pPr>
      <w:r>
        <w:rPr>
          <w:noProof/>
          <w:lang w:val="en-GB" w:eastAsia="en-GB"/>
        </w:rPr>
        <w:drawing>
          <wp:inline distT="0" distB="0" distL="0" distR="0">
            <wp:extent cx="5372100" cy="8458200"/>
            <wp:effectExtent l="0" t="0" r="0" b="0"/>
            <wp:docPr id="3" name="Picture 3" descr="foto-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to-1-2"/>
                    <pic:cNvPicPr>
                      <a:picLocks noChangeAspect="1" noChangeArrowheads="1"/>
                    </pic:cNvPicPr>
                  </pic:nvPicPr>
                  <pic:blipFill>
                    <a:blip r:embed="rId10">
                      <a:extLst>
                        <a:ext uri="{28A0092B-C50C-407E-A947-70E740481C1C}">
                          <a14:useLocalDpi xmlns:a14="http://schemas.microsoft.com/office/drawing/2010/main" val="0"/>
                        </a:ext>
                      </a:extLst>
                    </a:blip>
                    <a:srcRect l="5788" t="6944" b="11633"/>
                    <a:stretch>
                      <a:fillRect/>
                    </a:stretch>
                  </pic:blipFill>
                  <pic:spPr bwMode="auto">
                    <a:xfrm>
                      <a:off x="0" y="0"/>
                      <a:ext cx="5372100" cy="8458200"/>
                    </a:xfrm>
                    <a:prstGeom prst="rect">
                      <a:avLst/>
                    </a:prstGeom>
                    <a:noFill/>
                    <a:ln>
                      <a:noFill/>
                    </a:ln>
                  </pic:spPr>
                </pic:pic>
              </a:graphicData>
            </a:graphic>
          </wp:inline>
        </w:drawing>
      </w:r>
    </w:p>
    <w:p w:rsidR="002702A5" w:rsidRPr="002702A5" w:rsidRDefault="002702A5" w:rsidP="002702A5">
      <w:pPr>
        <w:pStyle w:val="Akti"/>
      </w:pPr>
      <w:r w:rsidRPr="002702A5">
        <w:t>VENDIM</w:t>
      </w:r>
    </w:p>
    <w:p w:rsidR="002702A5" w:rsidRPr="002702A5" w:rsidRDefault="002702A5" w:rsidP="002702A5">
      <w:pPr>
        <w:pStyle w:val="NumriData"/>
      </w:pPr>
      <w:r w:rsidRPr="002702A5">
        <w:t>Nr.19,</w:t>
      </w:r>
      <w:r w:rsidR="00966DE4">
        <w:t xml:space="preserve"> datë 8.</w:t>
      </w:r>
      <w:r w:rsidRPr="002702A5">
        <w:t>3.2010</w:t>
      </w:r>
    </w:p>
    <w:p w:rsidR="002702A5" w:rsidRPr="002702A5" w:rsidRDefault="002702A5" w:rsidP="002702A5">
      <w:pPr>
        <w:rPr>
          <w:lang w:val="sq-AL"/>
        </w:rPr>
      </w:pPr>
    </w:p>
    <w:p w:rsidR="002702A5" w:rsidRPr="002702A5" w:rsidRDefault="002702A5" w:rsidP="002702A5">
      <w:pPr>
        <w:pStyle w:val="Titulli0"/>
      </w:pPr>
      <w:r w:rsidRPr="002702A5">
        <w:t>PËR</w:t>
      </w:r>
      <w:r>
        <w:t xml:space="preserve"> </w:t>
      </w:r>
      <w:r w:rsidRPr="002702A5">
        <w:t>SHTYRJEN E AFATIT PËR REALIZIMIN E KUSHTEVE TË VENDOSURA NGA ERE SHOQË</w:t>
      </w:r>
      <w:r w:rsidR="00966DE4">
        <w:t>RISË “ALBANIAN GREEN ENERGY” SH</w:t>
      </w:r>
      <w:r w:rsidRPr="002702A5">
        <w:t>PK</w:t>
      </w:r>
    </w:p>
    <w:p w:rsidR="002702A5" w:rsidRPr="002702A5" w:rsidRDefault="002702A5" w:rsidP="002702A5">
      <w:pPr>
        <w:pStyle w:val="Paragrafi0"/>
        <w:rPr>
          <w:lang w:val="sq-AL"/>
        </w:rPr>
      </w:pPr>
    </w:p>
    <w:p w:rsidR="002702A5" w:rsidRPr="002702A5" w:rsidRDefault="002702A5" w:rsidP="002702A5">
      <w:pPr>
        <w:pStyle w:val="BazLigjPropozues"/>
      </w:pPr>
      <w:r w:rsidRPr="002702A5">
        <w:t>Në mbështetje të neneve 9, 13</w:t>
      </w:r>
      <w:r w:rsidR="00CD1487">
        <w:t>, pika 1</w:t>
      </w:r>
      <w:r w:rsidR="00966DE4">
        <w:t xml:space="preserve"> germa “a”</w:t>
      </w:r>
      <w:r w:rsidR="00587056">
        <w:t>,</w:t>
      </w:r>
      <w:r w:rsidRPr="002702A5">
        <w:t xml:space="preserve"> dhe</w:t>
      </w:r>
      <w:r w:rsidR="00966DE4">
        <w:t xml:space="preserve"> 15 të ligjit nr.9072, datë 22.</w:t>
      </w:r>
      <w:r w:rsidRPr="002702A5">
        <w:t xml:space="preserve">5.2003 “Për </w:t>
      </w:r>
      <w:r w:rsidR="00966DE4" w:rsidRPr="002702A5">
        <w:t>sektorin e energjisë elektrike</w:t>
      </w:r>
      <w:r w:rsidRPr="002702A5">
        <w:t xml:space="preserve">”, të ndryshuar, neneve 121 dhe </w:t>
      </w:r>
      <w:r w:rsidR="00966DE4">
        <w:t>128 të ligjit nr.8485, datë 12.</w:t>
      </w:r>
      <w:r w:rsidRPr="002702A5">
        <w:t>5.2008 “Kodi i Procedurave Administrative të Republikës së Shqipërisë”, Bordi i Komisionerëve të Entit Rregullator të Energjisë (ERE),</w:t>
      </w:r>
      <w:r w:rsidR="00966DE4">
        <w:t xml:space="preserve"> në mbledhjen e tij të datës 8.3.2010, p</w:t>
      </w:r>
      <w:r w:rsidRPr="002702A5">
        <w:t>asi shqyrtoi informacionin e Drejtoris</w:t>
      </w:r>
      <w:r w:rsidR="00966DE4">
        <w:t>ë</w:t>
      </w:r>
      <w:r w:rsidRPr="002702A5">
        <w:t xml:space="preserve"> s</w:t>
      </w:r>
      <w:r w:rsidR="00966DE4">
        <w:t>ë</w:t>
      </w:r>
      <w:r w:rsidRPr="002702A5">
        <w:t xml:space="preserve"> Licencimit dhe Monitorimit të Tregut për shtyrjen e afateve për realizimin e kus</w:t>
      </w:r>
      <w:r w:rsidR="00966DE4">
        <w:t>hteve të vendosura nga ERE shoqë</w:t>
      </w:r>
      <w:r w:rsidRPr="002702A5">
        <w:t>risë “</w:t>
      </w:r>
      <w:r w:rsidR="00966DE4" w:rsidRPr="002702A5">
        <w:t>Albanian Green Energy</w:t>
      </w:r>
      <w:r w:rsidRPr="002702A5">
        <w:t>” sh.p.k</w:t>
      </w:r>
      <w:r w:rsidR="00966DE4">
        <w:t>.</w:t>
      </w:r>
      <w:r w:rsidRPr="002702A5">
        <w:t>,</w:t>
      </w:r>
    </w:p>
    <w:p w:rsidR="002702A5" w:rsidRPr="00DA3E43" w:rsidRDefault="00966DE4" w:rsidP="002702A5">
      <w:pPr>
        <w:pStyle w:val="BazLigjPropozues"/>
      </w:pPr>
      <w:r>
        <w:t>d</w:t>
      </w:r>
      <w:r w:rsidR="002702A5" w:rsidRPr="00DA3E43">
        <w:t>he duke konsideruar:</w:t>
      </w:r>
    </w:p>
    <w:p w:rsidR="002702A5" w:rsidRPr="00DA3E43" w:rsidRDefault="002702A5" w:rsidP="002702A5">
      <w:pPr>
        <w:pStyle w:val="BazLigjPropozues"/>
      </w:pPr>
      <w:r w:rsidRPr="00DA3E43">
        <w:t>Kompleksitetin e problematikës që i licencuari ka hasur për fillimin e punimeve për ndërtimin e centraleve, TEC me biomasë të lëngshme, për shkak se e</w:t>
      </w:r>
      <w:r w:rsidR="00966DE4">
        <w:t>nde nuk ka marrë autorizimin e linjës t</w:t>
      </w:r>
      <w:r w:rsidRPr="00DA3E43">
        <w:t>regtare nga pala italiane, duke qenë se nd</w:t>
      </w:r>
      <w:r w:rsidR="00966DE4">
        <w:t>ë</w:t>
      </w:r>
      <w:r w:rsidRPr="00DA3E43">
        <w:t>rtimi i linjave të interkonjeksionit, përveç etapave administrative në të cilat kalon çdo projekt</w:t>
      </w:r>
      <w:r w:rsidR="00587056">
        <w:t>,</w:t>
      </w:r>
      <w:r w:rsidRPr="00DA3E43">
        <w:t xml:space="preserve"> përbën akoma një teknologji jo shumë të njohur në vend dhe që kë</w:t>
      </w:r>
      <w:r w:rsidR="005E2FEF">
        <w:t>rkon asistencën teknike të huaj.</w:t>
      </w:r>
    </w:p>
    <w:p w:rsidR="002702A5" w:rsidRPr="00DA3E43" w:rsidRDefault="00587056" w:rsidP="002702A5">
      <w:pPr>
        <w:pStyle w:val="BazLigjPropozues"/>
      </w:pPr>
      <w:r>
        <w:t>P</w:t>
      </w:r>
      <w:r w:rsidRPr="00DA3E43">
        <w:t xml:space="preserve">ër </w:t>
      </w:r>
      <w:r w:rsidR="002702A5" w:rsidRPr="00DA3E43">
        <w:t>gjithë sa më sipër,</w:t>
      </w:r>
    </w:p>
    <w:p w:rsidR="002702A5" w:rsidRDefault="002702A5" w:rsidP="002702A5">
      <w:pPr>
        <w:pStyle w:val="Paragrafi0"/>
      </w:pPr>
    </w:p>
    <w:p w:rsidR="002702A5" w:rsidRPr="00DA3E43" w:rsidRDefault="002702A5" w:rsidP="002702A5">
      <w:pPr>
        <w:pStyle w:val="VENDOSI0"/>
      </w:pPr>
      <w:r w:rsidRPr="00DA3E43">
        <w:t>VENDOSI:</w:t>
      </w:r>
    </w:p>
    <w:p w:rsidR="002702A5" w:rsidRDefault="002702A5" w:rsidP="002702A5">
      <w:pPr>
        <w:pStyle w:val="Paragrafi0"/>
      </w:pPr>
    </w:p>
    <w:p w:rsidR="002702A5" w:rsidRPr="00DA3E43" w:rsidRDefault="00131257" w:rsidP="002702A5">
      <w:pPr>
        <w:pStyle w:val="Paragrafi0"/>
      </w:pPr>
      <w:r>
        <w:t xml:space="preserve">1. Në vendimin nr.89, datë </w:t>
      </w:r>
      <w:r w:rsidR="002702A5" w:rsidRPr="00DA3E43">
        <w:t>6.</w:t>
      </w:r>
      <w:r>
        <w:t>8.2008 për dhënien e licencës shoqërisë “</w:t>
      </w:r>
      <w:r w:rsidR="002702A5" w:rsidRPr="00DA3E43">
        <w:t>Albanian Green Energy” sh.p.k</w:t>
      </w:r>
      <w:r>
        <w:t>.,</w:t>
      </w:r>
      <w:r w:rsidR="002702A5" w:rsidRPr="00DA3E43">
        <w:t xml:space="preserve"> në aktivitetin e ndërtimit, instalimit dhe shfrytëzimit të centraleve elektrike</w:t>
      </w:r>
      <w:r>
        <w:t>,</w:t>
      </w:r>
      <w:r w:rsidR="002702A5" w:rsidRPr="00DA3E43">
        <w:t xml:space="preserve"> si dhe prodhimin e e</w:t>
      </w:r>
      <w:r>
        <w:t>nergjisë elektrike, bllok motorë,</w:t>
      </w:r>
      <w:r w:rsidR="002702A5" w:rsidRPr="00DA3E43">
        <w:t xml:space="preserve"> gjeneratorë të ushqyer me biomasë të lëngshme</w:t>
      </w:r>
      <w:r w:rsidR="00587056">
        <w:t>,</w:t>
      </w:r>
      <w:r w:rsidR="002702A5" w:rsidRPr="00DA3E43">
        <w:t xml:space="preserve"> të bëhen këto ndryshime:</w:t>
      </w:r>
    </w:p>
    <w:p w:rsidR="002702A5" w:rsidRPr="00DA3E43" w:rsidRDefault="002702A5" w:rsidP="002702A5">
      <w:pPr>
        <w:pStyle w:val="Paragrafi0"/>
      </w:pPr>
      <w:r w:rsidRPr="00DA3E43">
        <w:t>Pika 1</w:t>
      </w:r>
      <w:r w:rsidR="00587056">
        <w:t>, gE</w:t>
      </w:r>
      <w:r w:rsidRPr="00DA3E43">
        <w:t>rma “d” të ndryshohet si më poshtë:</w:t>
      </w:r>
    </w:p>
    <w:p w:rsidR="002702A5" w:rsidRPr="00DA3E43" w:rsidRDefault="00131257" w:rsidP="002702A5">
      <w:pPr>
        <w:pStyle w:val="Paragrafi0"/>
      </w:pPr>
      <w:r>
        <w:t>“</w:t>
      </w:r>
      <w:r w:rsidR="002702A5" w:rsidRPr="00DA3E43">
        <w:t>d.1 Afati i fillimit të punimeve për realizimin e projektit do të jetë deri në 18 muaj</w:t>
      </w:r>
      <w:r w:rsidR="00587056">
        <w:t>,</w:t>
      </w:r>
      <w:r w:rsidR="002702A5" w:rsidRPr="00DA3E43">
        <w:t xml:space="preserve"> në përputhje të afatit të p</w:t>
      </w:r>
      <w:r>
        <w:t>ërcaktuar në lejen e METE-s nr.</w:t>
      </w:r>
      <w:r w:rsidR="002702A5" w:rsidRPr="00DA3E43">
        <w:t>4/1, datë 7.12.2009, të miratuar me vendimin e Këshilli</w:t>
      </w:r>
      <w:r>
        <w:t>t të Ministrave nr.31, datë 20.</w:t>
      </w:r>
      <w:r w:rsidR="002702A5" w:rsidRPr="00DA3E43">
        <w:t xml:space="preserve">1.2010 për ndërtimin e </w:t>
      </w:r>
      <w:r>
        <w:t>linjës treg</w:t>
      </w:r>
      <w:r w:rsidRPr="00DA3E43">
        <w:t xml:space="preserve">tare </w:t>
      </w:r>
      <w:r w:rsidR="002702A5" w:rsidRPr="00DA3E43">
        <w:t xml:space="preserve">të </w:t>
      </w:r>
      <w:r>
        <w:t>i</w:t>
      </w:r>
      <w:r w:rsidR="002702A5" w:rsidRPr="00DA3E43">
        <w:t xml:space="preserve">nterkonjeksionit. </w:t>
      </w:r>
    </w:p>
    <w:p w:rsidR="002702A5" w:rsidRPr="00DA3E43" w:rsidRDefault="002702A5" w:rsidP="002702A5">
      <w:pPr>
        <w:pStyle w:val="Paragrafi0"/>
      </w:pPr>
      <w:r w:rsidRPr="00DA3E43">
        <w:t xml:space="preserve">d.2. Koha e zbatimit të </w:t>
      </w:r>
      <w:r w:rsidR="005E2FEF">
        <w:t>t</w:t>
      </w:r>
      <w:r w:rsidR="00587056">
        <w:t xml:space="preserve">ë </w:t>
      </w:r>
      <w:r w:rsidRPr="00DA3E43">
        <w:t>gjithë projektit</w:t>
      </w:r>
      <w:r w:rsidR="00131257">
        <w:t>,</w:t>
      </w:r>
      <w:r w:rsidRPr="00DA3E43">
        <w:t xml:space="preserve"> përfshirë dhe kolaudimin e veprës do të jetë 36 muaj nga realizimi i afatit të përcaktuar në pikën d.1</w:t>
      </w:r>
      <w:r w:rsidR="00587056">
        <w:t>”</w:t>
      </w:r>
      <w:r w:rsidRPr="00DA3E43">
        <w:t>.</w:t>
      </w:r>
    </w:p>
    <w:p w:rsidR="002702A5" w:rsidRPr="00DA3E43" w:rsidRDefault="002702A5" w:rsidP="002702A5">
      <w:pPr>
        <w:pStyle w:val="Paragrafi0"/>
      </w:pPr>
      <w:r w:rsidRPr="00DA3E43">
        <w:t>2. Drejtoria e Licenci</w:t>
      </w:r>
      <w:r w:rsidR="00131257">
        <w:t>mit dhe Monitorimit të Tregut ta</w:t>
      </w:r>
      <w:r w:rsidRPr="00DA3E43">
        <w:t xml:space="preserve"> njoftojë shoqërinë “Albanian Green Energy” për vendimin e Bordit të Komisionerëve të ERE-s.</w:t>
      </w:r>
    </w:p>
    <w:p w:rsidR="002702A5" w:rsidRPr="00DA3E43" w:rsidRDefault="002702A5" w:rsidP="002702A5">
      <w:pPr>
        <w:pStyle w:val="Paragrafi0"/>
      </w:pPr>
      <w:r w:rsidRPr="00DA3E43">
        <w:t xml:space="preserve">  Ky vendim hyn në fuqi menjëherë. </w:t>
      </w:r>
    </w:p>
    <w:p w:rsidR="002702A5" w:rsidRPr="00DA3E43" w:rsidRDefault="002702A5" w:rsidP="002702A5">
      <w:pPr>
        <w:pStyle w:val="Paragrafi0"/>
      </w:pPr>
      <w:r w:rsidRPr="00DA3E43">
        <w:t xml:space="preserve">  Ky vendim botohet në Fletoren Zyrtare.</w:t>
      </w:r>
    </w:p>
    <w:p w:rsidR="002702A5" w:rsidRPr="00DA3E43" w:rsidRDefault="002702A5" w:rsidP="002702A5">
      <w:pPr>
        <w:pStyle w:val="Paragrafi0"/>
      </w:pPr>
    </w:p>
    <w:p w:rsidR="002702A5" w:rsidRPr="00DA3E43" w:rsidRDefault="002702A5" w:rsidP="002702A5">
      <w:pPr>
        <w:pStyle w:val="Autoriteti"/>
      </w:pPr>
      <w:r w:rsidRPr="00DA3E43">
        <w:t xml:space="preserve">Kryetari i ERE-s </w:t>
      </w:r>
    </w:p>
    <w:p w:rsidR="002702A5" w:rsidRPr="00DA3E43" w:rsidRDefault="002702A5" w:rsidP="002702A5">
      <w:pPr>
        <w:pStyle w:val="AutoritetiEmer"/>
      </w:pPr>
      <w:r w:rsidRPr="00DA3E43">
        <w:t>Bujar Nepravishta</w:t>
      </w:r>
    </w:p>
    <w:p w:rsidR="004574AB" w:rsidRDefault="004574AB" w:rsidP="00CB0ABF">
      <w:pPr>
        <w:pStyle w:val="Akti"/>
        <w:keepNext w:val="0"/>
      </w:pPr>
    </w:p>
    <w:p w:rsidR="006324F4" w:rsidRDefault="006324F4" w:rsidP="00CB0ABF">
      <w:pPr>
        <w:pStyle w:val="Akti"/>
        <w:keepNext w:val="0"/>
      </w:pPr>
    </w:p>
    <w:p w:rsidR="006324F4" w:rsidRDefault="006324F4" w:rsidP="00CB0ABF">
      <w:pPr>
        <w:pStyle w:val="Akti"/>
        <w:keepNext w:val="0"/>
      </w:pPr>
    </w:p>
    <w:p w:rsidR="006324F4" w:rsidRDefault="006324F4" w:rsidP="00CB0ABF">
      <w:pPr>
        <w:pStyle w:val="Akti"/>
        <w:keepNext w:val="0"/>
      </w:pPr>
    </w:p>
    <w:p w:rsidR="006324F4" w:rsidRDefault="006324F4" w:rsidP="00CB0ABF">
      <w:pPr>
        <w:pStyle w:val="Akti"/>
        <w:keepNext w:val="0"/>
      </w:pPr>
    </w:p>
    <w:p w:rsidR="006324F4" w:rsidRDefault="006324F4" w:rsidP="00CB0ABF">
      <w:pPr>
        <w:pStyle w:val="Akti"/>
        <w:keepNext w:val="0"/>
      </w:pPr>
    </w:p>
    <w:p w:rsidR="006324F4" w:rsidRDefault="006324F4" w:rsidP="00CB0ABF">
      <w:pPr>
        <w:pStyle w:val="Akti"/>
        <w:keepNext w:val="0"/>
      </w:pPr>
    </w:p>
    <w:p w:rsidR="006324F4" w:rsidRDefault="006324F4" w:rsidP="00CB0ABF">
      <w:pPr>
        <w:pStyle w:val="Akti"/>
        <w:keepNext w:val="0"/>
      </w:pPr>
    </w:p>
    <w:p w:rsidR="006324F4" w:rsidRDefault="006324F4" w:rsidP="00CB0ABF">
      <w:pPr>
        <w:pStyle w:val="Akti"/>
        <w:keepNext w:val="0"/>
      </w:pPr>
    </w:p>
    <w:p w:rsidR="006324F4" w:rsidRDefault="006324F4" w:rsidP="00CB0ABF">
      <w:pPr>
        <w:pStyle w:val="Akti"/>
        <w:keepNext w:val="0"/>
      </w:pPr>
    </w:p>
    <w:p w:rsidR="006324F4" w:rsidRDefault="006324F4" w:rsidP="00CB0ABF">
      <w:pPr>
        <w:pStyle w:val="Akti"/>
        <w:keepNext w:val="0"/>
      </w:pPr>
    </w:p>
    <w:p w:rsidR="002702A5" w:rsidRPr="002702A5" w:rsidRDefault="002702A5" w:rsidP="002702A5">
      <w:pPr>
        <w:pStyle w:val="Akti"/>
      </w:pPr>
      <w:r w:rsidRPr="002702A5">
        <w:t>VENDIM</w:t>
      </w:r>
    </w:p>
    <w:p w:rsidR="002702A5" w:rsidRPr="002702A5" w:rsidRDefault="00455B96" w:rsidP="002702A5">
      <w:pPr>
        <w:pStyle w:val="NumriData"/>
      </w:pPr>
      <w:r>
        <w:t>Nr.20, datë 8.</w:t>
      </w:r>
      <w:r w:rsidR="002702A5" w:rsidRPr="002702A5">
        <w:t>3.2010</w:t>
      </w:r>
    </w:p>
    <w:p w:rsidR="002702A5" w:rsidRDefault="002702A5" w:rsidP="002702A5">
      <w:pPr>
        <w:pStyle w:val="Paragrafi0"/>
        <w:rPr>
          <w:lang w:val="it-IT"/>
        </w:rPr>
      </w:pPr>
    </w:p>
    <w:p w:rsidR="002702A5" w:rsidRPr="002702A5" w:rsidRDefault="002702A5" w:rsidP="002702A5">
      <w:pPr>
        <w:pStyle w:val="Titulli0"/>
      </w:pPr>
      <w:r w:rsidRPr="002702A5">
        <w:t>PËR</w:t>
      </w:r>
      <w:r>
        <w:t xml:space="preserve"> </w:t>
      </w:r>
      <w:r w:rsidRPr="002702A5">
        <w:t>SHTYRJEN E AFATIT PËR REALIZIMIN E KUSHTEVE TË VENDOSURA NGA ERE SHOQË</w:t>
      </w:r>
      <w:r w:rsidR="00455B96">
        <w:t>RISË “BIOPOWER GREEN ENERGY” SHP</w:t>
      </w:r>
      <w:r w:rsidRPr="002702A5">
        <w:t>K</w:t>
      </w:r>
    </w:p>
    <w:p w:rsidR="002702A5" w:rsidRPr="002702A5" w:rsidRDefault="002702A5" w:rsidP="002702A5">
      <w:pPr>
        <w:pStyle w:val="Paragrafi0"/>
        <w:rPr>
          <w:lang w:val="it-IT"/>
        </w:rPr>
      </w:pPr>
    </w:p>
    <w:p w:rsidR="002702A5" w:rsidRPr="002702A5" w:rsidRDefault="002702A5" w:rsidP="002702A5">
      <w:pPr>
        <w:pStyle w:val="BazLigjPropozues"/>
      </w:pPr>
      <w:r w:rsidRPr="002702A5">
        <w:t>Në mbështetje të neneve 9, 13</w:t>
      </w:r>
      <w:r w:rsidR="00455B96">
        <w:t>, pika 1, ge</w:t>
      </w:r>
      <w:r w:rsidRPr="002702A5">
        <w:t>rma “a”</w:t>
      </w:r>
      <w:r w:rsidR="004574AB">
        <w:t>,</w:t>
      </w:r>
      <w:r w:rsidRPr="002702A5">
        <w:t xml:space="preserve"> dhe</w:t>
      </w:r>
      <w:r w:rsidR="00455B96">
        <w:t xml:space="preserve"> 15 të ligjit nr.9072, datë 22.</w:t>
      </w:r>
      <w:r w:rsidRPr="002702A5">
        <w:t xml:space="preserve">5.2003 “Për </w:t>
      </w:r>
      <w:r w:rsidR="004574AB" w:rsidRPr="002702A5">
        <w:t>sektorin e energjisë elektrike</w:t>
      </w:r>
      <w:r w:rsidRPr="002702A5">
        <w:t xml:space="preserve">”, të ndryshuar, neneve 121 dhe </w:t>
      </w:r>
      <w:r w:rsidR="00455B96">
        <w:t>128 të ligjit nr.8485, datë 12.</w:t>
      </w:r>
      <w:r w:rsidRPr="002702A5">
        <w:t>5.2008 “Kodi i Procedurave Administrative të Republikës së Shqipërisë”, Bordi i Komisionerëve të Entit Rregullator të Energjisë (ERE),</w:t>
      </w:r>
      <w:r w:rsidR="00455B96">
        <w:t xml:space="preserve"> në mbledhjen e tij të datës 8.3.2010, p</w:t>
      </w:r>
      <w:r w:rsidRPr="002702A5">
        <w:t>asi shqyrtoi informacionin e Drejtorisë së Licencimit dhe Monitorimit të Tregut për shtyrjen e afateve për realizimin e kushteve të vendosura nga ERE shoqerisë “</w:t>
      </w:r>
      <w:r w:rsidR="00455B96" w:rsidRPr="002702A5">
        <w:t>Biopower Green Energy</w:t>
      </w:r>
      <w:r w:rsidRPr="002702A5">
        <w:t>” sh.p.k.,</w:t>
      </w:r>
    </w:p>
    <w:p w:rsidR="002702A5" w:rsidRPr="002702A5" w:rsidRDefault="00455B96" w:rsidP="002702A5">
      <w:pPr>
        <w:pStyle w:val="BazLigjPropozues"/>
      </w:pPr>
      <w:r>
        <w:t>d</w:t>
      </w:r>
      <w:r w:rsidR="002702A5" w:rsidRPr="002702A5">
        <w:t>he duke konsideruar:</w:t>
      </w:r>
    </w:p>
    <w:p w:rsidR="002702A5" w:rsidRPr="002702A5" w:rsidRDefault="002702A5" w:rsidP="002702A5">
      <w:pPr>
        <w:pStyle w:val="BazLigjPropozues"/>
      </w:pPr>
      <w:r w:rsidRPr="002702A5">
        <w:t xml:space="preserve">Kompleksitetin e problematikës që i licencuari ka hasur për fillimin e punimeve për ndërtimin e </w:t>
      </w:r>
      <w:r w:rsidR="004574AB">
        <w:t>centraleve</w:t>
      </w:r>
      <w:r w:rsidRPr="002702A5">
        <w:t xml:space="preserve"> me erë</w:t>
      </w:r>
      <w:r w:rsidR="004574AB">
        <w:t>,</w:t>
      </w:r>
      <w:r w:rsidRPr="002702A5">
        <w:t xml:space="preserve"> “BPGE 1” dhe “BPGE 2”, për shkak se ende nuk ka </w:t>
      </w:r>
      <w:r w:rsidR="00455B96">
        <w:t>marrë autorizimin e linjës treg</w:t>
      </w:r>
      <w:r w:rsidRPr="002702A5">
        <w:t>tare nga pala italiane, duke qenë se ndërtimi i linjave të interkonjeksionit, përveç etapave administrative në të cilat kalon çdo projekt</w:t>
      </w:r>
      <w:r w:rsidR="00455B96">
        <w:t>,</w:t>
      </w:r>
      <w:r w:rsidRPr="002702A5">
        <w:t xml:space="preserve"> përbën akoma një teknologji jo shumë të njohur në vend dhe që kërkon asistencën teknike të huaj,</w:t>
      </w:r>
    </w:p>
    <w:p w:rsidR="002702A5" w:rsidRPr="002702A5" w:rsidRDefault="005E2FEF" w:rsidP="002702A5">
      <w:pPr>
        <w:pStyle w:val="BazLigjPropozues"/>
      </w:pPr>
      <w:r>
        <w:t>Për gjithë sa më sipër,</w:t>
      </w:r>
    </w:p>
    <w:p w:rsidR="002702A5" w:rsidRDefault="002702A5" w:rsidP="002702A5">
      <w:pPr>
        <w:pStyle w:val="Paragrafi0"/>
      </w:pPr>
    </w:p>
    <w:p w:rsidR="002702A5" w:rsidRPr="001E5E32" w:rsidRDefault="002702A5" w:rsidP="002702A5">
      <w:pPr>
        <w:pStyle w:val="VENDOSI0"/>
      </w:pPr>
      <w:r w:rsidRPr="001E5E32">
        <w:t>VENDOSI:</w:t>
      </w:r>
    </w:p>
    <w:p w:rsidR="002702A5" w:rsidRDefault="002702A5" w:rsidP="002702A5">
      <w:pPr>
        <w:pStyle w:val="Paragrafi0"/>
      </w:pPr>
    </w:p>
    <w:p w:rsidR="002702A5" w:rsidRPr="001E5E32" w:rsidRDefault="009511A2" w:rsidP="002702A5">
      <w:pPr>
        <w:pStyle w:val="Paragrafi0"/>
      </w:pPr>
      <w:r>
        <w:t>1. Në vendimin nr.90, datë 6.8.2008</w:t>
      </w:r>
      <w:r w:rsidR="002702A5" w:rsidRPr="001E5E32">
        <w:t xml:space="preserve"> pë</w:t>
      </w:r>
      <w:r>
        <w:t>r dhënien e licencës shoqërisë “</w:t>
      </w:r>
      <w:r w:rsidR="002702A5" w:rsidRPr="001E5E32">
        <w:t>Biopower Green Energy” sh.p.k</w:t>
      </w:r>
      <w:r>
        <w:t>.,</w:t>
      </w:r>
      <w:r w:rsidR="002702A5" w:rsidRPr="001E5E32">
        <w:t xml:space="preserve"> në aktivitetin e ndërtimit, instalimit dhe shfrytëzimit të centraleve elektrike, si dhe prodhimin e energjisë elektrike, nga parqet </w:t>
      </w:r>
      <w:r w:rsidRPr="001E5E32">
        <w:t>eolik</w:t>
      </w:r>
      <w:r>
        <w:t>e</w:t>
      </w:r>
      <w:r w:rsidRPr="001E5E32">
        <w:t xml:space="preserve"> </w:t>
      </w:r>
      <w:r w:rsidR="002702A5" w:rsidRPr="001E5E32">
        <w:t>“BPGE 1” dhe “BPGE 2”, të bëhën këto ndryshime:</w:t>
      </w:r>
    </w:p>
    <w:p w:rsidR="002702A5" w:rsidRPr="002702A5" w:rsidRDefault="009511A2" w:rsidP="002702A5">
      <w:pPr>
        <w:pStyle w:val="Paragrafi0"/>
        <w:rPr>
          <w:lang w:val="it-IT"/>
        </w:rPr>
      </w:pPr>
      <w:r>
        <w:rPr>
          <w:lang w:val="it-IT"/>
        </w:rPr>
        <w:t>Pika 1 ge</w:t>
      </w:r>
      <w:r w:rsidR="002702A5" w:rsidRPr="002702A5">
        <w:rPr>
          <w:lang w:val="it-IT"/>
        </w:rPr>
        <w:t>rma “e” të ndryshohet si më poshtë:</w:t>
      </w:r>
    </w:p>
    <w:p w:rsidR="002702A5" w:rsidRPr="002702A5" w:rsidRDefault="009511A2" w:rsidP="002702A5">
      <w:pPr>
        <w:pStyle w:val="Paragrafi0"/>
        <w:rPr>
          <w:lang w:val="it-IT"/>
        </w:rPr>
      </w:pPr>
      <w:r>
        <w:rPr>
          <w:lang w:val="it-IT"/>
        </w:rPr>
        <w:t>“</w:t>
      </w:r>
      <w:r w:rsidR="002702A5" w:rsidRPr="002702A5">
        <w:rPr>
          <w:lang w:val="it-IT"/>
        </w:rPr>
        <w:t>e.1 Afati i fillimit të punimeve për realizimin e projektit do të jetë deri në 18 muaj</w:t>
      </w:r>
      <w:r w:rsidR="004574AB">
        <w:rPr>
          <w:lang w:val="it-IT"/>
        </w:rPr>
        <w:t>,</w:t>
      </w:r>
      <w:r w:rsidR="002702A5" w:rsidRPr="002702A5">
        <w:rPr>
          <w:lang w:val="it-IT"/>
        </w:rPr>
        <w:t xml:space="preserve"> në përputhje t</w:t>
      </w:r>
      <w:r>
        <w:rPr>
          <w:lang w:val="it-IT"/>
        </w:rPr>
        <w:t>ë afatit të përcaktuar në lejë</w:t>
      </w:r>
      <w:r w:rsidR="002702A5" w:rsidRPr="002702A5">
        <w:rPr>
          <w:lang w:val="it-IT"/>
        </w:rPr>
        <w:t>n e METE-s nr.</w:t>
      </w:r>
      <w:r>
        <w:rPr>
          <w:lang w:val="it-IT"/>
        </w:rPr>
        <w:t xml:space="preserve">4/1, datë </w:t>
      </w:r>
      <w:r w:rsidR="002702A5" w:rsidRPr="002702A5">
        <w:rPr>
          <w:lang w:val="it-IT"/>
        </w:rPr>
        <w:t xml:space="preserve">7.12.2009, të miratuar me vendimin e Këshillit të Ministrave nr.31, datë 20.1.2010, për ndërtimin e </w:t>
      </w:r>
      <w:r w:rsidR="004574AB">
        <w:rPr>
          <w:lang w:val="it-IT"/>
        </w:rPr>
        <w:t>linjës tregt</w:t>
      </w:r>
      <w:r w:rsidRPr="002702A5">
        <w:rPr>
          <w:lang w:val="it-IT"/>
        </w:rPr>
        <w:t>are të interkonjeksionit</w:t>
      </w:r>
      <w:r w:rsidR="002702A5" w:rsidRPr="002702A5">
        <w:rPr>
          <w:lang w:val="it-IT"/>
        </w:rPr>
        <w:t xml:space="preserve">. </w:t>
      </w:r>
    </w:p>
    <w:p w:rsidR="002702A5" w:rsidRPr="002702A5" w:rsidRDefault="002702A5" w:rsidP="002702A5">
      <w:pPr>
        <w:pStyle w:val="Paragrafi0"/>
        <w:rPr>
          <w:lang w:val="it-IT"/>
        </w:rPr>
      </w:pPr>
      <w:r w:rsidRPr="002702A5">
        <w:rPr>
          <w:lang w:val="it-IT"/>
        </w:rPr>
        <w:t xml:space="preserve">e.2 Koha e zbatimit të </w:t>
      </w:r>
      <w:r w:rsidR="009511A2">
        <w:rPr>
          <w:lang w:val="it-IT"/>
        </w:rPr>
        <w:t xml:space="preserve">të </w:t>
      </w:r>
      <w:r w:rsidRPr="002702A5">
        <w:rPr>
          <w:lang w:val="it-IT"/>
        </w:rPr>
        <w:t>gjithë projektit</w:t>
      </w:r>
      <w:r w:rsidR="004574AB">
        <w:rPr>
          <w:lang w:val="it-IT"/>
        </w:rPr>
        <w:t>,</w:t>
      </w:r>
      <w:r w:rsidRPr="002702A5">
        <w:rPr>
          <w:lang w:val="it-IT"/>
        </w:rPr>
        <w:t xml:space="preserve"> përfshirë dhe kolaudimin e veprës</w:t>
      </w:r>
      <w:r w:rsidR="009511A2">
        <w:rPr>
          <w:lang w:val="it-IT"/>
        </w:rPr>
        <w:t>,</w:t>
      </w:r>
      <w:r w:rsidRPr="002702A5">
        <w:rPr>
          <w:lang w:val="it-IT"/>
        </w:rPr>
        <w:t xml:space="preserve"> do të jetë 36 muaj nga realizimi i afatit të përcaktuar në pikën e.1</w:t>
      </w:r>
      <w:r w:rsidR="004574AB">
        <w:rPr>
          <w:lang w:val="it-IT"/>
        </w:rPr>
        <w:t>.</w:t>
      </w:r>
      <w:r w:rsidR="009511A2">
        <w:rPr>
          <w:lang w:val="it-IT"/>
        </w:rPr>
        <w:t>”</w:t>
      </w:r>
      <w:r w:rsidRPr="002702A5">
        <w:rPr>
          <w:lang w:val="it-IT"/>
        </w:rPr>
        <w:t>.</w:t>
      </w:r>
    </w:p>
    <w:p w:rsidR="002702A5" w:rsidRPr="002702A5" w:rsidRDefault="002702A5" w:rsidP="002702A5">
      <w:pPr>
        <w:pStyle w:val="Paragrafi0"/>
        <w:rPr>
          <w:lang w:val="it-IT"/>
        </w:rPr>
      </w:pPr>
      <w:r w:rsidRPr="002702A5">
        <w:rPr>
          <w:lang w:val="it-IT"/>
        </w:rPr>
        <w:t>2. Drejtoria</w:t>
      </w:r>
      <w:r w:rsidR="004574AB">
        <w:rPr>
          <w:lang w:val="it-IT"/>
        </w:rPr>
        <w:t xml:space="preserve"> e Licencimit dhe Monitorimit të Tregut ta</w:t>
      </w:r>
      <w:r w:rsidRPr="002702A5">
        <w:rPr>
          <w:lang w:val="it-IT"/>
        </w:rPr>
        <w:t xml:space="preserve"> njoftojë shoq</w:t>
      </w:r>
      <w:r w:rsidR="009511A2">
        <w:rPr>
          <w:lang w:val="it-IT"/>
        </w:rPr>
        <w:t>ë</w:t>
      </w:r>
      <w:r w:rsidRPr="002702A5">
        <w:rPr>
          <w:lang w:val="it-IT"/>
        </w:rPr>
        <w:t>rinë “Biopower Green Energy” për vendimin e Bordit të Komisionerëve të ERE-s.</w:t>
      </w:r>
    </w:p>
    <w:p w:rsidR="002702A5" w:rsidRPr="002702A5" w:rsidRDefault="002702A5" w:rsidP="002702A5">
      <w:pPr>
        <w:pStyle w:val="Paragrafi0"/>
        <w:rPr>
          <w:lang w:val="it-IT"/>
        </w:rPr>
      </w:pPr>
      <w:r w:rsidRPr="002702A5">
        <w:rPr>
          <w:lang w:val="it-IT"/>
        </w:rPr>
        <w:t xml:space="preserve">Ky vendim hyn në fuqi menjëherë. </w:t>
      </w:r>
    </w:p>
    <w:p w:rsidR="002702A5" w:rsidRPr="002702A5" w:rsidRDefault="002702A5" w:rsidP="002702A5">
      <w:pPr>
        <w:pStyle w:val="Paragrafi0"/>
        <w:rPr>
          <w:lang w:val="it-IT"/>
        </w:rPr>
      </w:pPr>
      <w:r w:rsidRPr="002702A5">
        <w:rPr>
          <w:lang w:val="it-IT"/>
        </w:rPr>
        <w:t>Ky vendim botohet në Fletoren Zyrtare.</w:t>
      </w:r>
    </w:p>
    <w:p w:rsidR="002702A5" w:rsidRDefault="002702A5" w:rsidP="002702A5">
      <w:pPr>
        <w:pStyle w:val="Paragrafi0"/>
      </w:pPr>
    </w:p>
    <w:p w:rsidR="002702A5" w:rsidRPr="001E5E32" w:rsidRDefault="002702A5" w:rsidP="002702A5">
      <w:pPr>
        <w:pStyle w:val="Autoriteti"/>
      </w:pPr>
      <w:r w:rsidRPr="001E5E32">
        <w:t xml:space="preserve">Kryetari i ERE-s </w:t>
      </w:r>
    </w:p>
    <w:p w:rsidR="002702A5" w:rsidRPr="001E5E32" w:rsidRDefault="002702A5" w:rsidP="002702A5">
      <w:pPr>
        <w:pStyle w:val="AutoritetiEmer"/>
      </w:pPr>
      <w:r w:rsidRPr="001E5E32">
        <w:t xml:space="preserve"> Bujar Nepravishta</w:t>
      </w:r>
    </w:p>
    <w:p w:rsidR="002702A5" w:rsidRPr="001E5E32" w:rsidRDefault="002702A5" w:rsidP="002702A5">
      <w:pPr>
        <w:pStyle w:val="Paragrafi0"/>
      </w:pPr>
    </w:p>
    <w:p w:rsidR="002702A5" w:rsidRPr="001E5E32" w:rsidRDefault="002702A5" w:rsidP="00E13ADE">
      <w:pPr>
        <w:pStyle w:val="Paragrafi0"/>
      </w:pPr>
    </w:p>
    <w:p w:rsidR="006324F4" w:rsidRDefault="006324F4" w:rsidP="006324F4">
      <w:pPr>
        <w:pStyle w:val="Akti"/>
        <w:keepNext w:val="0"/>
      </w:pPr>
    </w:p>
    <w:p w:rsidR="006324F4" w:rsidRDefault="006324F4" w:rsidP="006324F4">
      <w:pPr>
        <w:pStyle w:val="Akti"/>
        <w:keepNext w:val="0"/>
      </w:pPr>
    </w:p>
    <w:p w:rsidR="006324F4" w:rsidRDefault="006324F4" w:rsidP="006324F4">
      <w:pPr>
        <w:pStyle w:val="Akti"/>
        <w:keepNext w:val="0"/>
      </w:pPr>
    </w:p>
    <w:p w:rsidR="006324F4" w:rsidRDefault="006324F4" w:rsidP="006324F4">
      <w:pPr>
        <w:pStyle w:val="Akti"/>
        <w:keepNext w:val="0"/>
      </w:pPr>
    </w:p>
    <w:p w:rsidR="006324F4" w:rsidRDefault="006324F4" w:rsidP="006324F4">
      <w:pPr>
        <w:pStyle w:val="Akti"/>
        <w:keepNext w:val="0"/>
      </w:pPr>
    </w:p>
    <w:p w:rsidR="006324F4" w:rsidRDefault="006324F4" w:rsidP="006324F4">
      <w:pPr>
        <w:pStyle w:val="Akti"/>
        <w:keepNext w:val="0"/>
      </w:pPr>
    </w:p>
    <w:p w:rsidR="006324F4" w:rsidRDefault="006324F4" w:rsidP="006324F4">
      <w:pPr>
        <w:pStyle w:val="Akti"/>
        <w:keepNext w:val="0"/>
      </w:pPr>
    </w:p>
    <w:p w:rsidR="006324F4" w:rsidRDefault="006324F4" w:rsidP="006324F4">
      <w:pPr>
        <w:pStyle w:val="Akti"/>
        <w:keepNext w:val="0"/>
      </w:pPr>
    </w:p>
    <w:p w:rsidR="006324F4" w:rsidRDefault="006324F4" w:rsidP="006324F4">
      <w:pPr>
        <w:pStyle w:val="Akti"/>
        <w:keepNext w:val="0"/>
      </w:pPr>
    </w:p>
    <w:p w:rsidR="006324F4" w:rsidRDefault="006324F4" w:rsidP="006324F4">
      <w:pPr>
        <w:pStyle w:val="Akti"/>
        <w:keepNext w:val="0"/>
      </w:pPr>
    </w:p>
    <w:p w:rsidR="00E13ADE" w:rsidRPr="007539CA" w:rsidRDefault="00E13ADE" w:rsidP="00E13ADE">
      <w:pPr>
        <w:pStyle w:val="Akti"/>
      </w:pPr>
      <w:r w:rsidRPr="007539CA">
        <w:t>VENDIM</w:t>
      </w:r>
    </w:p>
    <w:p w:rsidR="00E13ADE" w:rsidRPr="007539CA" w:rsidRDefault="00E13ADE" w:rsidP="00E13ADE">
      <w:pPr>
        <w:pStyle w:val="NumriData"/>
      </w:pPr>
      <w:r w:rsidRPr="007539CA">
        <w:t>Nr.21</w:t>
      </w:r>
      <w:r>
        <w:t>, d</w:t>
      </w:r>
      <w:r w:rsidR="009511A2">
        <w:t>atë 8.</w:t>
      </w:r>
      <w:r w:rsidRPr="007539CA">
        <w:t>3.2010</w:t>
      </w:r>
    </w:p>
    <w:p w:rsidR="00E13ADE" w:rsidRPr="007539CA" w:rsidRDefault="00E13ADE" w:rsidP="00E13ADE">
      <w:pPr>
        <w:pStyle w:val="Paragrafi0"/>
      </w:pPr>
    </w:p>
    <w:p w:rsidR="00E13ADE" w:rsidRPr="007539CA" w:rsidRDefault="00E13ADE" w:rsidP="00E13ADE">
      <w:pPr>
        <w:pStyle w:val="Titulli0"/>
      </w:pPr>
      <w:r w:rsidRPr="007539CA">
        <w:t>PËR</w:t>
      </w:r>
      <w:r>
        <w:t xml:space="preserve"> </w:t>
      </w:r>
      <w:r w:rsidRPr="007539CA">
        <w:t>FILLIMIN E PROCEDURAVE PËR SHQYRTIMIN E APLIKIMIT TË SHOQËRISË “HEC I  TERVOLIT” PËR KUALIFIKIMIN E IMPIANTIT PRODHUES (HEC I TERVOLIT) SI BURIM I RINOVUESHËM ENERGJIE</w:t>
      </w:r>
    </w:p>
    <w:p w:rsidR="00E13ADE" w:rsidRPr="007539CA" w:rsidRDefault="00E13ADE" w:rsidP="00E13ADE">
      <w:pPr>
        <w:pStyle w:val="Paragrafi0"/>
      </w:pPr>
    </w:p>
    <w:p w:rsidR="00E13ADE" w:rsidRPr="007539CA" w:rsidRDefault="00E13ADE" w:rsidP="00E13ADE">
      <w:pPr>
        <w:pStyle w:val="BazLigjPropozues"/>
      </w:pPr>
      <w:r w:rsidRPr="007539CA">
        <w:t xml:space="preserve">Në mbështetje të neneve 8, pika 2, germa </w:t>
      </w:r>
      <w:r w:rsidR="009511A2">
        <w:t>“</w:t>
      </w:r>
      <w:r w:rsidRPr="007539CA">
        <w:t>ll</w:t>
      </w:r>
      <w:r w:rsidR="009511A2">
        <w:t>”</w:t>
      </w:r>
      <w:r w:rsidRPr="007539CA">
        <w:t>, 9 dhe 39</w:t>
      </w:r>
      <w:r>
        <w:t xml:space="preserve"> të l</w:t>
      </w:r>
      <w:r w:rsidRPr="007539CA">
        <w:t xml:space="preserve">igjit </w:t>
      </w:r>
      <w:r>
        <w:t>n</w:t>
      </w:r>
      <w:r w:rsidRPr="007539CA">
        <w:t>r.9072, dat</w:t>
      </w:r>
      <w:r w:rsidRPr="007539CA">
        <w:rPr>
          <w:rFonts w:ascii="Times New Roman" w:hAnsi="Times New Roman"/>
        </w:rPr>
        <w:t>ё</w:t>
      </w:r>
      <w:r w:rsidRPr="007539CA">
        <w:t xml:space="preserve"> 22.</w:t>
      </w:r>
      <w:r w:rsidR="009511A2" w:rsidRPr="007539CA">
        <w:t xml:space="preserve"> </w:t>
      </w:r>
      <w:r w:rsidRPr="007539CA">
        <w:t>5.2003 “P</w:t>
      </w:r>
      <w:r w:rsidRPr="007539CA">
        <w:rPr>
          <w:rFonts w:ascii="Times New Roman" w:hAnsi="Times New Roman"/>
        </w:rPr>
        <w:t>ё</w:t>
      </w:r>
      <w:r w:rsidRPr="007539CA">
        <w:t xml:space="preserve">r </w:t>
      </w:r>
      <w:r w:rsidR="009511A2" w:rsidRPr="007539CA">
        <w:t>sektorin e energjis</w:t>
      </w:r>
      <w:r w:rsidR="009511A2" w:rsidRPr="007539CA">
        <w:rPr>
          <w:rFonts w:ascii="Times New Roman" w:hAnsi="Times New Roman"/>
        </w:rPr>
        <w:t>ё</w:t>
      </w:r>
      <w:r w:rsidR="009511A2" w:rsidRPr="007539CA">
        <w:t xml:space="preserve"> elektrike</w:t>
      </w:r>
      <w:r w:rsidRPr="007539CA">
        <w:t>”</w:t>
      </w:r>
      <w:r w:rsidR="009511A2">
        <w:t>,</w:t>
      </w:r>
      <w:r w:rsidRPr="007539CA">
        <w:t xml:space="preserve"> të ndryshuar, të </w:t>
      </w:r>
      <w:r>
        <w:t>v</w:t>
      </w:r>
      <w:r w:rsidRPr="007539CA">
        <w:t xml:space="preserve">endimit të Bordit të Komisionerëve </w:t>
      </w:r>
      <w:r>
        <w:t>n</w:t>
      </w:r>
      <w:r w:rsidR="009511A2">
        <w:t>r.</w:t>
      </w:r>
      <w:r w:rsidRPr="007539CA">
        <w:t xml:space="preserve">21, datë 18.3.2009 “Për miratimin </w:t>
      </w:r>
      <w:r w:rsidR="009511A2" w:rsidRPr="007539CA">
        <w:t>e rregullave të praktikës dhe pro</w:t>
      </w:r>
      <w:r w:rsidR="009511A2">
        <w:t>c</w:t>
      </w:r>
      <w:r w:rsidR="009511A2" w:rsidRPr="007539CA">
        <w:t xml:space="preserve">edurave </w:t>
      </w:r>
      <w:r w:rsidRPr="007539CA">
        <w:t xml:space="preserve">të ERE-s,” neni 18, dhe të </w:t>
      </w:r>
      <w:r>
        <w:t>v</w:t>
      </w:r>
      <w:r w:rsidRPr="007539CA">
        <w:t>endi</w:t>
      </w:r>
      <w:r>
        <w:t>mit të Bordit të Komisionerëve n</w:t>
      </w:r>
      <w:r w:rsidR="009511A2">
        <w:t>r.9, datë 21.2.2007 “Për miratimin e r</w:t>
      </w:r>
      <w:r w:rsidRPr="007539CA">
        <w:t xml:space="preserve">regullave dhe </w:t>
      </w:r>
      <w:r w:rsidR="009511A2" w:rsidRPr="007539CA">
        <w:t xml:space="preserve">procedurave të </w:t>
      </w:r>
      <w:r w:rsidR="009511A2">
        <w:t>c</w:t>
      </w:r>
      <w:r w:rsidR="009511A2" w:rsidRPr="007539CA">
        <w:t>ertifikimit të prodhimit të energjisë elektrike nga burimet e rinovueshme”</w:t>
      </w:r>
      <w:r w:rsidRPr="007539CA">
        <w:t>, neni 8, Bordi i Komisionerëve të Entit Rregullator të Energjisë (ERE),</w:t>
      </w:r>
      <w:r w:rsidR="009511A2">
        <w:t xml:space="preserve"> në mbledhjen e tij të datës 8.</w:t>
      </w:r>
      <w:r w:rsidRPr="007539CA">
        <w:t>3.2010, pasi shqyrtoi aplikimin e paraqitur nga shoqëria “</w:t>
      </w:r>
      <w:r w:rsidR="009511A2">
        <w:t>Hec  i</w:t>
      </w:r>
      <w:r w:rsidR="009511A2" w:rsidRPr="007539CA">
        <w:t xml:space="preserve"> Tervolit</w:t>
      </w:r>
      <w:r w:rsidRPr="007539CA">
        <w:t>” sh.p.k</w:t>
      </w:r>
      <w:r w:rsidR="009511A2">
        <w:t>.</w:t>
      </w:r>
      <w:r w:rsidRPr="007539CA">
        <w:t>, për kualifikimin e impiant</w:t>
      </w:r>
      <w:r w:rsidR="009511A2">
        <w:t>e</w:t>
      </w:r>
      <w:r w:rsidRPr="007539CA">
        <w:t>ve prodhues</w:t>
      </w:r>
      <w:r w:rsidR="009511A2">
        <w:t>e</w:t>
      </w:r>
      <w:r w:rsidRPr="007539CA">
        <w:t xml:space="preserve"> (Hec i Tervolit) si burime t</w:t>
      </w:r>
      <w:r>
        <w:t>ë</w:t>
      </w:r>
      <w:r w:rsidR="009511A2">
        <w:t xml:space="preserve"> rinovuesh</w:t>
      </w:r>
      <w:r w:rsidRPr="007539CA">
        <w:t>m</w:t>
      </w:r>
      <w:r w:rsidR="009511A2">
        <w:t>e</w:t>
      </w:r>
      <w:r w:rsidRPr="007539CA">
        <w:t xml:space="preserve"> energji</w:t>
      </w:r>
      <w:r w:rsidR="009511A2">
        <w:t>e, dhe konstatoi rregullshmërinë</w:t>
      </w:r>
      <w:r w:rsidRPr="007539CA">
        <w:t xml:space="preserve"> e paraqitjes së aplikimit të shoqërisë “</w:t>
      </w:r>
      <w:r w:rsidR="009511A2">
        <w:t>Hec i</w:t>
      </w:r>
      <w:r w:rsidR="009511A2" w:rsidRPr="007539CA">
        <w:t xml:space="preserve"> Tervolit</w:t>
      </w:r>
      <w:r w:rsidRPr="007539CA">
        <w:t>”.</w:t>
      </w:r>
    </w:p>
    <w:p w:rsidR="00E13ADE" w:rsidRDefault="00E13ADE" w:rsidP="00E13ADE">
      <w:pPr>
        <w:pStyle w:val="Paragrafi0"/>
      </w:pPr>
    </w:p>
    <w:p w:rsidR="00E13ADE" w:rsidRPr="007539CA" w:rsidRDefault="00E13ADE" w:rsidP="00E13ADE">
      <w:pPr>
        <w:pStyle w:val="VENDOSI0"/>
      </w:pPr>
      <w:r w:rsidRPr="007539CA">
        <w:t>VENDOSI:</w:t>
      </w:r>
    </w:p>
    <w:p w:rsidR="00E13ADE" w:rsidRPr="007539CA" w:rsidRDefault="00E13ADE" w:rsidP="00E13ADE">
      <w:pPr>
        <w:pStyle w:val="Paragrafi0"/>
      </w:pPr>
    </w:p>
    <w:p w:rsidR="00E13ADE" w:rsidRPr="007539CA" w:rsidRDefault="00E13ADE" w:rsidP="00E13ADE">
      <w:pPr>
        <w:pStyle w:val="Paragrafi0"/>
      </w:pPr>
      <w:r>
        <w:t xml:space="preserve">1. </w:t>
      </w:r>
      <w:r w:rsidRPr="007539CA">
        <w:t>Fillimin e procedurave për shqyrtimin e aplikimit të shoqërisë “</w:t>
      </w:r>
      <w:r w:rsidR="009511A2">
        <w:t>Hec i</w:t>
      </w:r>
      <w:r w:rsidR="009511A2" w:rsidRPr="007539CA">
        <w:t xml:space="preserve"> Tervolit</w:t>
      </w:r>
      <w:r w:rsidRPr="007539CA">
        <w:t>” për kualifikimin e impianteve prodhues</w:t>
      </w:r>
      <w:r w:rsidR="009511A2">
        <w:t>e</w:t>
      </w:r>
      <w:r w:rsidRPr="007539CA">
        <w:t xml:space="preserve"> (Hec i Tervolit) si buri</w:t>
      </w:r>
      <w:r w:rsidR="009511A2">
        <w:t>me të rinovuesh</w:t>
      </w:r>
      <w:r w:rsidRPr="007539CA">
        <w:t>m</w:t>
      </w:r>
      <w:r w:rsidR="009511A2">
        <w:t>e</w:t>
      </w:r>
      <w:r w:rsidRPr="007539CA">
        <w:t xml:space="preserve"> energjie.</w:t>
      </w:r>
    </w:p>
    <w:p w:rsidR="00E13ADE" w:rsidRPr="007539CA" w:rsidRDefault="00E13ADE" w:rsidP="00E13ADE">
      <w:pPr>
        <w:pStyle w:val="Paragrafi0"/>
      </w:pPr>
      <w:r>
        <w:t xml:space="preserve">2. </w:t>
      </w:r>
      <w:r w:rsidR="009511A2">
        <w:t>Ngarkohet Drejtoria e Licenc</w:t>
      </w:r>
      <w:r w:rsidRPr="007539CA">
        <w:t>i</w:t>
      </w:r>
      <w:r w:rsidR="009511A2">
        <w:t>mit dhe Monitorimit të Tregut ta</w:t>
      </w:r>
      <w:r w:rsidRPr="007539CA">
        <w:t xml:space="preserve"> </w:t>
      </w:r>
      <w:r w:rsidR="009511A2">
        <w:t>njoftojnë aplikuesin lidhur me v</w:t>
      </w:r>
      <w:r w:rsidR="005B37EF">
        <w:t>endimin e Bordit të Komisionerë</w:t>
      </w:r>
      <w:r w:rsidRPr="007539CA">
        <w:t xml:space="preserve">ve të ERE-s. </w:t>
      </w:r>
    </w:p>
    <w:p w:rsidR="00E13ADE" w:rsidRPr="007539CA" w:rsidRDefault="00E13ADE" w:rsidP="00E13ADE">
      <w:pPr>
        <w:pStyle w:val="Paragrafi0"/>
      </w:pPr>
      <w:r w:rsidRPr="007539CA">
        <w:t>Ky vendim hyn në fuqi menjëherë.</w:t>
      </w:r>
    </w:p>
    <w:p w:rsidR="00E13ADE" w:rsidRPr="007539CA" w:rsidRDefault="00E13ADE" w:rsidP="00E13ADE">
      <w:pPr>
        <w:pStyle w:val="Paragrafi0"/>
      </w:pPr>
      <w:r w:rsidRPr="007539CA">
        <w:t xml:space="preserve">Ky vendim botohet në Fletoren Zyrtare. </w:t>
      </w:r>
    </w:p>
    <w:p w:rsidR="00E13ADE" w:rsidRDefault="00E13ADE" w:rsidP="00E13ADE">
      <w:pPr>
        <w:pStyle w:val="Paragrafi0"/>
      </w:pPr>
    </w:p>
    <w:p w:rsidR="00E13ADE" w:rsidRPr="007539CA" w:rsidRDefault="00E13ADE" w:rsidP="00E13ADE">
      <w:pPr>
        <w:pStyle w:val="Autoriteti"/>
      </w:pPr>
      <w:r w:rsidRPr="007539CA">
        <w:t xml:space="preserve">Kryetari i ERE-s </w:t>
      </w:r>
    </w:p>
    <w:p w:rsidR="00E13ADE" w:rsidRPr="007539CA" w:rsidRDefault="00E13ADE" w:rsidP="00E13ADE">
      <w:pPr>
        <w:pStyle w:val="AutoritetiEmer"/>
      </w:pPr>
      <w:r w:rsidRPr="007539CA">
        <w:t>Bujar Nepravishta</w:t>
      </w:r>
    </w:p>
    <w:p w:rsidR="00E13ADE" w:rsidRPr="007539CA" w:rsidRDefault="00E13ADE" w:rsidP="00E13ADE">
      <w:pPr>
        <w:pStyle w:val="Paragrafi0"/>
      </w:pPr>
    </w:p>
    <w:p w:rsidR="00680F6E" w:rsidRDefault="00680F6E" w:rsidP="00680F6E">
      <w:pPr>
        <w:pStyle w:val="Akti"/>
        <w:keepNext w:val="0"/>
      </w:pPr>
    </w:p>
    <w:p w:rsidR="00680F6E" w:rsidRPr="00C41193" w:rsidRDefault="00680F6E" w:rsidP="00680F6E">
      <w:pPr>
        <w:pStyle w:val="Akti"/>
      </w:pPr>
      <w:r w:rsidRPr="00C41193">
        <w:t>VENDIM</w:t>
      </w:r>
    </w:p>
    <w:p w:rsidR="00680F6E" w:rsidRPr="00C41193" w:rsidRDefault="00680F6E" w:rsidP="00680F6E">
      <w:pPr>
        <w:pStyle w:val="NumriData"/>
      </w:pPr>
      <w:r w:rsidRPr="00C41193">
        <w:t>Nr. 22, datë 8</w:t>
      </w:r>
      <w:r>
        <w:t>.</w:t>
      </w:r>
      <w:r w:rsidRPr="00C41193">
        <w:t>2.2010</w:t>
      </w:r>
    </w:p>
    <w:p w:rsidR="00680F6E" w:rsidRPr="007D04AB" w:rsidRDefault="00680F6E" w:rsidP="00680F6E">
      <w:pPr>
        <w:pStyle w:val="Paragrafi0"/>
        <w:rPr>
          <w:sz w:val="18"/>
        </w:rPr>
      </w:pPr>
    </w:p>
    <w:p w:rsidR="00680F6E" w:rsidRPr="00C41193" w:rsidRDefault="00680F6E" w:rsidP="00680F6E">
      <w:pPr>
        <w:pStyle w:val="Titulli0"/>
      </w:pPr>
      <w:r w:rsidRPr="00C41193">
        <w:t>PËR  MIRATIMIN E MARRËVESHJES SË TRANSMETIMIT TË ENERGJISË ELEKTRIKE ME NR.2387 MIDIS OST SHA DHE EFT SHPK</w:t>
      </w:r>
    </w:p>
    <w:p w:rsidR="00680F6E" w:rsidRPr="00C41193" w:rsidRDefault="00680F6E" w:rsidP="00680F6E">
      <w:pPr>
        <w:pStyle w:val="Paragrafi0"/>
      </w:pPr>
    </w:p>
    <w:p w:rsidR="00680F6E" w:rsidRPr="00C41193" w:rsidRDefault="00680F6E" w:rsidP="00680F6E">
      <w:pPr>
        <w:pStyle w:val="BazLigjPropozues"/>
      </w:pPr>
      <w:r w:rsidRPr="00C41193">
        <w:t>Në mbështetje të neni</w:t>
      </w:r>
      <w:r w:rsidR="00BC053E">
        <w:t>t 9 të ligjit nr.9072, datë 22.</w:t>
      </w:r>
      <w:r w:rsidRPr="00C41193">
        <w:t xml:space="preserve">5.2003 “Për </w:t>
      </w:r>
      <w:r w:rsidR="00BC053E" w:rsidRPr="00C41193">
        <w:t>sektorin e energjisë elektrike</w:t>
      </w:r>
      <w:r w:rsidRPr="00C41193">
        <w:t xml:space="preserve">”, të ndryshuar, pikës “V” të Rregullave të </w:t>
      </w:r>
      <w:r w:rsidR="00BC053E" w:rsidRPr="00C41193">
        <w:t>tregut shqiptar të energjisë</w:t>
      </w:r>
      <w:r w:rsidRPr="00C41193">
        <w:t>, miratuar me vendimin e Bordit t</w:t>
      </w:r>
      <w:r w:rsidR="00BC053E">
        <w:t>ë Komisionerëve nr.68, datë 23.</w:t>
      </w:r>
      <w:r w:rsidRPr="00C41193">
        <w:t>6.2008, pikës 4</w:t>
      </w:r>
      <w:r w:rsidR="00BC053E">
        <w:t>.13 germa “A”</w:t>
      </w:r>
      <w:r w:rsidR="00B5748B">
        <w:t>, pikës</w:t>
      </w:r>
      <w:r w:rsidR="00BC053E">
        <w:t xml:space="preserve"> 3, pikës 7 ge</w:t>
      </w:r>
      <w:r w:rsidRPr="00C41193">
        <w:t xml:space="preserve">rma “g”, të Modelit të </w:t>
      </w:r>
      <w:r w:rsidR="00BC053E" w:rsidRPr="00C41193">
        <w:t>tregut të energjisë elektrike</w:t>
      </w:r>
      <w:r w:rsidR="00D22FB4">
        <w:t>,</w:t>
      </w:r>
      <w:r w:rsidRPr="00C41193">
        <w:t xml:space="preserve"> miratuar me ven</w:t>
      </w:r>
      <w:r w:rsidR="00D22FB4">
        <w:t>d</w:t>
      </w:r>
      <w:r w:rsidRPr="00C41193">
        <w:t>im</w:t>
      </w:r>
      <w:r w:rsidR="00BC053E">
        <w:t>in e Këshilit të Ministrave nr.338, datë 19.</w:t>
      </w:r>
      <w:r w:rsidRPr="00C41193">
        <w:t>3.2008, Bordi i Komisionerëve të Entit Rregullator të Energjisë (ERE),</w:t>
      </w:r>
      <w:r w:rsidR="00BC053E">
        <w:t xml:space="preserve"> në mbledhjen e tij të datës 8.</w:t>
      </w:r>
      <w:r w:rsidRPr="00C41193">
        <w:t xml:space="preserve">3.2010, pasi shqyrtoi relacionin e përgatitur nga </w:t>
      </w:r>
      <w:r w:rsidR="00D22FB4" w:rsidRPr="00C41193">
        <w:t xml:space="preserve">drejtoritë teknike </w:t>
      </w:r>
      <w:r w:rsidRPr="00C41193">
        <w:t>të ERE-s dhe marrëveshjen e transmetimit të energjisë elektrike me nr.2387 midis OST sh.a. dhe EFT sh.p.k.,</w:t>
      </w:r>
    </w:p>
    <w:p w:rsidR="00680F6E" w:rsidRPr="00C41193" w:rsidRDefault="00680F6E" w:rsidP="00680F6E">
      <w:pPr>
        <w:pStyle w:val="BazLigjPropozues"/>
      </w:pPr>
      <w:r w:rsidRPr="00C41193">
        <w:t xml:space="preserve">Konstatoi se: </w:t>
      </w:r>
    </w:p>
    <w:p w:rsidR="00680F6E" w:rsidRPr="00C41193" w:rsidRDefault="00680F6E" w:rsidP="00680F6E">
      <w:pPr>
        <w:pStyle w:val="BazLigjPropozues"/>
      </w:pPr>
      <w:r w:rsidRPr="00C41193">
        <w:t>- Palët e kësaj kontrate OST sh.a. dhe EFT sh.p.k janë subjekte t</w:t>
      </w:r>
      <w:r w:rsidR="00B5748B">
        <w:t>ë</w:t>
      </w:r>
      <w:r w:rsidRPr="00C41193">
        <w:t xml:space="preserve"> licencuara nga ERE</w:t>
      </w:r>
      <w:r w:rsidR="00D22FB4">
        <w:t>,</w:t>
      </w:r>
      <w:r w:rsidRPr="00C41193">
        <w:t xml:space="preserve"> respektivisht</w:t>
      </w:r>
      <w:r w:rsidR="00B5748B">
        <w:t>,</w:t>
      </w:r>
      <w:r w:rsidRPr="00C41193">
        <w:t xml:space="preserve"> me vendimin e Bordit të Komisionerëve të E</w:t>
      </w:r>
      <w:r w:rsidR="00D22FB4">
        <w:t>RE-s nr.24, datë 26.03.2009</w:t>
      </w:r>
      <w:r w:rsidRPr="00C41193">
        <w:t xml:space="preserve"> për aktivitetin e transmetimit dhe me vendimin e Bordit të Komisio</w:t>
      </w:r>
      <w:r w:rsidR="00D22FB4">
        <w:t>nerëve të ERE-s, nr.53, datë 3.</w:t>
      </w:r>
      <w:r w:rsidRPr="00C41193">
        <w:t>8.2009 për</w:t>
      </w:r>
      <w:r w:rsidR="00D22FB4">
        <w:t xml:space="preserve"> aktivitetin e furnizuesit të k</w:t>
      </w:r>
      <w:r w:rsidRPr="00C41193">
        <w:t xml:space="preserve">ualifikuar. </w:t>
      </w:r>
    </w:p>
    <w:p w:rsidR="00680F6E" w:rsidRPr="00C41193" w:rsidRDefault="00680F6E" w:rsidP="00680F6E">
      <w:pPr>
        <w:pStyle w:val="BazLigjPropozues"/>
      </w:pPr>
      <w:r w:rsidRPr="00C41193">
        <w:t xml:space="preserve">- Dispozitat e kësaj kontrate janë në harmoni me Modelin e </w:t>
      </w:r>
      <w:r w:rsidR="00D22FB4" w:rsidRPr="00C41193">
        <w:t>tregut te energjisë</w:t>
      </w:r>
      <w:r w:rsidR="00D22FB4">
        <w:t>,</w:t>
      </w:r>
      <w:r w:rsidR="00D22FB4" w:rsidRPr="00C41193">
        <w:t xml:space="preserve"> </w:t>
      </w:r>
      <w:r w:rsidRPr="00C41193">
        <w:t>miratuar me vendimin e Këshilli</w:t>
      </w:r>
      <w:r w:rsidR="00D22FB4">
        <w:t>t të Ministrave nr.338 datë 19.</w:t>
      </w:r>
      <w:r w:rsidRPr="00C41193">
        <w:t>3.2008</w:t>
      </w:r>
      <w:r w:rsidR="00D22FB4">
        <w:t>, Rregullat e t</w:t>
      </w:r>
      <w:r w:rsidRPr="00C41193">
        <w:t>regut</w:t>
      </w:r>
      <w:r w:rsidR="00B5748B">
        <w:t>,</w:t>
      </w:r>
      <w:r w:rsidRPr="00C41193">
        <w:t xml:space="preserve"> të miratuar me vendimin e  Bord</w:t>
      </w:r>
      <w:r w:rsidR="00B5748B" w:rsidRPr="00C41193">
        <w:t>i</w:t>
      </w:r>
      <w:r w:rsidRPr="00C41193">
        <w:t>t të</w:t>
      </w:r>
      <w:r w:rsidR="00D22FB4">
        <w:t xml:space="preserve"> Komisionerëve nr.68,  datë 23.</w:t>
      </w:r>
      <w:r w:rsidRPr="00C41193">
        <w:t xml:space="preserve">6.2008, të ndryshuar, si dhe me vendimin </w:t>
      </w:r>
      <w:r w:rsidR="00D22FB4">
        <w:t>e ERE-s nr.96 datë 15.12.2009 “</w:t>
      </w:r>
      <w:r w:rsidRPr="00C41193">
        <w:t>Për përcaktimin e tarifës së transmetimit të energjisë elektrike  nga OST sh.a.  për periudhën 1 janar - 31 dhjetor 2010</w:t>
      </w:r>
      <w:r w:rsidR="00D22FB4">
        <w:t>”</w:t>
      </w:r>
      <w:r w:rsidRPr="00C41193">
        <w:t xml:space="preserve">.  </w:t>
      </w:r>
    </w:p>
    <w:p w:rsidR="00680F6E" w:rsidRPr="00C41193" w:rsidRDefault="003F6BE1" w:rsidP="00680F6E">
      <w:pPr>
        <w:pStyle w:val="BazLigjPropozues"/>
      </w:pPr>
      <w:r>
        <w:t>- Modeli i t</w:t>
      </w:r>
      <w:r w:rsidR="00680F6E" w:rsidRPr="00C41193">
        <w:t>regut</w:t>
      </w:r>
      <w:r>
        <w:t xml:space="preserve"> e</w:t>
      </w:r>
      <w:r w:rsidR="00680F6E" w:rsidRPr="00C41193">
        <w:t xml:space="preserve"> vendos ERE-n në cilësinë e autoritetit që ka të drejtën për të miratuar këtë natyrë kontrate.</w:t>
      </w:r>
    </w:p>
    <w:p w:rsidR="00680F6E" w:rsidRPr="00C41193" w:rsidRDefault="00680F6E" w:rsidP="00680F6E">
      <w:pPr>
        <w:pStyle w:val="BazLigjPropozues"/>
      </w:pPr>
      <w:r w:rsidRPr="00C41193">
        <w:t>Për gjithë sa më sipër</w:t>
      </w:r>
      <w:r w:rsidR="003F6BE1">
        <w:t>,</w:t>
      </w:r>
      <w:r w:rsidRPr="00C41193">
        <w:t xml:space="preserve"> Bordi i Komisioner</w:t>
      </w:r>
      <w:r w:rsidR="003F6BE1">
        <w:t>ëve</w:t>
      </w:r>
      <w:r w:rsidRPr="00C41193">
        <w:t xml:space="preserve"> </w:t>
      </w:r>
    </w:p>
    <w:p w:rsidR="00680F6E" w:rsidRPr="00C41193" w:rsidRDefault="00680F6E" w:rsidP="00680F6E">
      <w:pPr>
        <w:pStyle w:val="BazLigjPropozues"/>
      </w:pPr>
    </w:p>
    <w:p w:rsidR="00680F6E" w:rsidRPr="00C41193" w:rsidRDefault="00680F6E" w:rsidP="00680F6E">
      <w:pPr>
        <w:pStyle w:val="VENDOSI0"/>
      </w:pPr>
      <w:r w:rsidRPr="00C41193">
        <w:t>VENDOSI:</w:t>
      </w:r>
    </w:p>
    <w:p w:rsidR="00680F6E" w:rsidRDefault="00680F6E" w:rsidP="00680F6E">
      <w:pPr>
        <w:pStyle w:val="Paragrafi0"/>
      </w:pPr>
    </w:p>
    <w:p w:rsidR="00680F6E" w:rsidRPr="00C41193" w:rsidRDefault="00680F6E" w:rsidP="00680F6E">
      <w:pPr>
        <w:pStyle w:val="Paragrafi0"/>
      </w:pPr>
      <w:r w:rsidRPr="00C41193">
        <w:t>1. Miratimin e marrëveshjes së transmetimit të energjisë elektrike me nr.2387 midis OST sh.a. dhe EFT sh.p.k., me ndryshimet si më poshtë:</w:t>
      </w:r>
    </w:p>
    <w:p w:rsidR="00680F6E" w:rsidRPr="00C41193" w:rsidRDefault="00680F6E" w:rsidP="00680F6E">
      <w:pPr>
        <w:pStyle w:val="Paragrafi0"/>
      </w:pPr>
      <w:r w:rsidRPr="00C41193">
        <w:t>Në fund të paragrafit të pikës 14 të kontratës të shtohet shprehja: “me miratimin e ERE-s” .</w:t>
      </w:r>
    </w:p>
    <w:p w:rsidR="00680F6E" w:rsidRPr="00C41193" w:rsidRDefault="00680F6E" w:rsidP="00680F6E">
      <w:pPr>
        <w:pStyle w:val="Paragrafi0"/>
      </w:pPr>
      <w:r w:rsidRPr="00C41193">
        <w:t>2. Ngarkohet Drejtoria e Licencimit dhe Monitorimit të Tregut për njoftimin e palëve.</w:t>
      </w:r>
    </w:p>
    <w:p w:rsidR="00680F6E" w:rsidRPr="00C41193" w:rsidRDefault="00680F6E" w:rsidP="00680F6E">
      <w:pPr>
        <w:pStyle w:val="Paragrafi0"/>
      </w:pPr>
      <w:r w:rsidRPr="00C41193">
        <w:t>Ky vendim hyn në fuqi menjëherë.</w:t>
      </w:r>
    </w:p>
    <w:p w:rsidR="00680F6E" w:rsidRPr="00C41193" w:rsidRDefault="00680F6E" w:rsidP="00680F6E">
      <w:pPr>
        <w:pStyle w:val="Paragrafi0"/>
      </w:pPr>
      <w:r w:rsidRPr="00C41193">
        <w:t>Ky vendim botohet në Fletoren Zyrtare.</w:t>
      </w:r>
    </w:p>
    <w:p w:rsidR="00680F6E" w:rsidRPr="007D04AB" w:rsidRDefault="00680F6E" w:rsidP="00680F6E">
      <w:pPr>
        <w:pStyle w:val="Paragrafi0"/>
        <w:rPr>
          <w:sz w:val="14"/>
        </w:rPr>
      </w:pPr>
    </w:p>
    <w:p w:rsidR="00680F6E" w:rsidRPr="00C41193" w:rsidRDefault="00680F6E" w:rsidP="00680F6E">
      <w:pPr>
        <w:pStyle w:val="Autoriteti"/>
      </w:pPr>
      <w:r w:rsidRPr="00C41193">
        <w:t xml:space="preserve">Kryetari i ERE-s </w:t>
      </w:r>
    </w:p>
    <w:p w:rsidR="00680F6E" w:rsidRPr="00C41193" w:rsidRDefault="00680F6E" w:rsidP="00680F6E">
      <w:pPr>
        <w:pStyle w:val="AutoritetiEmer"/>
      </w:pPr>
      <w:r w:rsidRPr="00C41193">
        <w:t>Bujar Nepravishta</w:t>
      </w:r>
    </w:p>
    <w:p w:rsidR="00680F6E" w:rsidRPr="00C41193" w:rsidRDefault="00680F6E" w:rsidP="00680F6E">
      <w:pPr>
        <w:pStyle w:val="Paragrafi0"/>
      </w:pPr>
    </w:p>
    <w:p w:rsidR="002702A5" w:rsidRPr="001E5E32" w:rsidRDefault="002702A5" w:rsidP="00E13ADE">
      <w:pPr>
        <w:pStyle w:val="Paragrafi0"/>
      </w:pPr>
    </w:p>
    <w:p w:rsidR="002702A5" w:rsidRPr="00EE66ED" w:rsidRDefault="007D04AB" w:rsidP="00EE66ED">
      <w:pPr>
        <w:pStyle w:val="Paragrafi0"/>
        <w:jc w:val="center"/>
        <w:rPr>
          <w:b/>
        </w:rPr>
      </w:pPr>
      <w:r w:rsidRPr="00EE66ED">
        <w:rPr>
          <w:b/>
        </w:rPr>
        <w:t>Ndreqje gabimi</w:t>
      </w:r>
    </w:p>
    <w:p w:rsidR="00EE66ED" w:rsidRDefault="00EE66ED" w:rsidP="00E13ADE">
      <w:pPr>
        <w:pStyle w:val="Paragrafi0"/>
      </w:pPr>
    </w:p>
    <w:p w:rsidR="00EE66ED" w:rsidRDefault="00EE66ED" w:rsidP="00E13ADE">
      <w:pPr>
        <w:pStyle w:val="Paragrafi0"/>
      </w:pPr>
      <w:r>
        <w:t>N</w:t>
      </w:r>
      <w:r w:rsidR="00680F6E">
        <w:t>ë</w:t>
      </w:r>
      <w:r>
        <w:t xml:space="preserve"> </w:t>
      </w:r>
      <w:r w:rsidR="007D04AB">
        <w:t xml:space="preserve">Fletoren Zyrtare </w:t>
      </w:r>
      <w:r>
        <w:t>nr.26, datë 21.3.2010, n</w:t>
      </w:r>
      <w:r w:rsidR="00680F6E">
        <w:t>ë</w:t>
      </w:r>
      <w:r>
        <w:t xml:space="preserve"> udh</w:t>
      </w:r>
      <w:r w:rsidR="00680F6E">
        <w:t>ë</w:t>
      </w:r>
      <w:r w:rsidR="006D58FE">
        <w:t>zimin nr.6</w:t>
      </w:r>
      <w:r>
        <w:t xml:space="preserve"> t</w:t>
      </w:r>
      <w:r w:rsidR="00680F6E">
        <w:t>ë</w:t>
      </w:r>
      <w:r>
        <w:t xml:space="preserve"> Ministris</w:t>
      </w:r>
      <w:r w:rsidR="004574AB">
        <w:t>ë</w:t>
      </w:r>
      <w:r>
        <w:t xml:space="preserve"> s</w:t>
      </w:r>
      <w:r w:rsidR="00680F6E">
        <w:t>ë</w:t>
      </w:r>
      <w:r>
        <w:t xml:space="preserve"> Arsimit dhe Shkencave, data e udh</w:t>
      </w:r>
      <w:r w:rsidR="00680F6E">
        <w:t>ë</w:t>
      </w:r>
      <w:r>
        <w:t>zimit</w:t>
      </w:r>
    </w:p>
    <w:p w:rsidR="00EE66ED" w:rsidRPr="007D04AB" w:rsidRDefault="00EE66ED" w:rsidP="00E13ADE">
      <w:pPr>
        <w:pStyle w:val="Paragrafi0"/>
        <w:rPr>
          <w:sz w:val="14"/>
        </w:rPr>
      </w:pPr>
    </w:p>
    <w:p w:rsidR="00EE66ED" w:rsidRPr="002442B3" w:rsidRDefault="00EE66ED" w:rsidP="00E13ADE">
      <w:pPr>
        <w:pStyle w:val="Paragrafi0"/>
        <w:rPr>
          <w:b/>
        </w:rPr>
      </w:pPr>
      <w:r w:rsidRPr="002442B3">
        <w:rPr>
          <w:b/>
        </w:rPr>
        <w:t>Ishte:</w:t>
      </w:r>
    </w:p>
    <w:p w:rsidR="00EE66ED" w:rsidRDefault="00EE66ED" w:rsidP="00E13ADE">
      <w:pPr>
        <w:pStyle w:val="Paragrafi0"/>
      </w:pPr>
      <w:r>
        <w:t>16.12.2010</w:t>
      </w:r>
    </w:p>
    <w:p w:rsidR="00EE66ED" w:rsidRPr="007D04AB" w:rsidRDefault="00EE66ED" w:rsidP="00E13ADE">
      <w:pPr>
        <w:pStyle w:val="Paragrafi0"/>
        <w:rPr>
          <w:sz w:val="16"/>
        </w:rPr>
      </w:pPr>
    </w:p>
    <w:p w:rsidR="00EE66ED" w:rsidRPr="002442B3" w:rsidRDefault="00EE66ED" w:rsidP="007D04AB">
      <w:pPr>
        <w:pStyle w:val="Paragrafi0"/>
        <w:rPr>
          <w:b/>
        </w:rPr>
      </w:pPr>
      <w:r w:rsidRPr="002442B3">
        <w:rPr>
          <w:b/>
        </w:rPr>
        <w:t>B</w:t>
      </w:r>
      <w:r w:rsidR="00680F6E" w:rsidRPr="002442B3">
        <w:rPr>
          <w:b/>
        </w:rPr>
        <w:t>ë</w:t>
      </w:r>
      <w:r w:rsidRPr="002442B3">
        <w:rPr>
          <w:b/>
        </w:rPr>
        <w:t>het</w:t>
      </w:r>
      <w:r w:rsidR="002442B3">
        <w:rPr>
          <w:b/>
        </w:rPr>
        <w:t>:</w:t>
      </w:r>
    </w:p>
    <w:p w:rsidR="00EE66ED" w:rsidRPr="00E13ADE" w:rsidRDefault="00EE66ED" w:rsidP="00E13ADE">
      <w:pPr>
        <w:pStyle w:val="Paragrafi0"/>
      </w:pPr>
      <w:r>
        <w:t>16.2.2010</w:t>
      </w:r>
    </w:p>
    <w:sectPr w:rsidR="00EE66ED" w:rsidRPr="00E13ADE" w:rsidSect="00495EC6">
      <w:pgSz w:w="11907" w:h="16840" w:code="9"/>
      <w:pgMar w:top="1418" w:right="1418" w:bottom="1418" w:left="1418" w:header="1304" w:footer="1134" w:gutter="0"/>
      <w:pgNumType w:start="123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71EC" w:rsidRDefault="008471EC">
      <w:r>
        <w:separator/>
      </w:r>
    </w:p>
  </w:endnote>
  <w:endnote w:type="continuationSeparator" w:id="0">
    <w:p w:rsidR="008471EC" w:rsidRDefault="00847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E54" w:rsidRDefault="00D02E54" w:rsidP="002C0E8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02E54" w:rsidRDefault="00D02E54" w:rsidP="00495EC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E54" w:rsidRDefault="00D02E54" w:rsidP="002C0E8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7F4967">
      <w:rPr>
        <w:rStyle w:val="PageNumber"/>
        <w:noProof/>
      </w:rPr>
      <w:t>1210</w:t>
    </w:r>
    <w:r>
      <w:rPr>
        <w:rStyle w:val="PageNumber"/>
      </w:rPr>
      <w:fldChar w:fldCharType="end"/>
    </w:r>
  </w:p>
  <w:p w:rsidR="00D02E54" w:rsidRDefault="00D02E54" w:rsidP="00495EC6">
    <w:pPr>
      <w:pStyle w:val="Footer"/>
      <w:ind w:right="360" w:firstLine="360"/>
      <w:jc w:val="right"/>
    </w:pPr>
  </w:p>
  <w:p w:rsidR="00D02E54" w:rsidRDefault="00D02E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71EC" w:rsidRDefault="008471EC">
      <w:r>
        <w:separator/>
      </w:r>
    </w:p>
  </w:footnote>
  <w:footnote w:type="continuationSeparator" w:id="0">
    <w:p w:rsidR="008471EC" w:rsidRDefault="008471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38063DC"/>
    <w:multiLevelType w:val="hybridMultilevel"/>
    <w:tmpl w:val="470CF9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1C9E127A"/>
    <w:multiLevelType w:val="hybridMultilevel"/>
    <w:tmpl w:val="A6300232"/>
    <w:lvl w:ilvl="0" w:tplc="B254CECA">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02B5C06"/>
    <w:multiLevelType w:val="hybridMultilevel"/>
    <w:tmpl w:val="2E9A110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4FF51E2D"/>
    <w:multiLevelType w:val="hybridMultilevel"/>
    <w:tmpl w:val="E0EEA6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1D943AB"/>
    <w:multiLevelType w:val="hybridMultilevel"/>
    <w:tmpl w:val="686A334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9">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10">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9"/>
  </w:num>
  <w:num w:numId="4">
    <w:abstractNumId w:val="2"/>
  </w:num>
  <w:num w:numId="5">
    <w:abstractNumId w:val="0"/>
  </w:num>
  <w:num w:numId="6">
    <w:abstractNumId w:val="0"/>
  </w:num>
  <w:num w:numId="7">
    <w:abstractNumId w:val="8"/>
  </w:num>
  <w:num w:numId="8">
    <w:abstractNumId w:val="5"/>
  </w:num>
  <w:num w:numId="9">
    <w:abstractNumId w:val="9"/>
  </w:num>
  <w:num w:numId="10">
    <w:abstractNumId w:val="5"/>
  </w:num>
  <w:num w:numId="11">
    <w:abstractNumId w:val="9"/>
  </w:num>
  <w:num w:numId="12">
    <w:abstractNumId w:val="5"/>
  </w:num>
  <w:num w:numId="13">
    <w:abstractNumId w:val="9"/>
  </w:num>
  <w:num w:numId="14">
    <w:abstractNumId w:val="5"/>
  </w:num>
  <w:num w:numId="15">
    <w:abstractNumId w:val="9"/>
  </w:num>
  <w:num w:numId="16">
    <w:abstractNumId w:val="4"/>
  </w:num>
  <w:num w:numId="17">
    <w:abstractNumId w:val="3"/>
  </w:num>
  <w:num w:numId="18">
    <w:abstractNumId w:val="6"/>
  </w:num>
  <w:num w:numId="19">
    <w:abstractNumId w:val="1"/>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n-US" w:vendorID="64" w:dllVersion="131078" w:nlCheck="1" w:checkStyle="1"/>
  <w:activeWritingStyle w:appName="MSWord" w:lang="en-GB" w:vendorID="64" w:dllVersion="131078" w:nlCheck="1" w:checkStyle="1"/>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44AF3"/>
    <w:rsid w:val="00001D7F"/>
    <w:rsid w:val="00001ED4"/>
    <w:rsid w:val="0000253A"/>
    <w:rsid w:val="00003060"/>
    <w:rsid w:val="0000363C"/>
    <w:rsid w:val="00003A81"/>
    <w:rsid w:val="00004CDC"/>
    <w:rsid w:val="00005805"/>
    <w:rsid w:val="00005E15"/>
    <w:rsid w:val="00006041"/>
    <w:rsid w:val="00010C90"/>
    <w:rsid w:val="0001163C"/>
    <w:rsid w:val="000116E2"/>
    <w:rsid w:val="00012207"/>
    <w:rsid w:val="00013366"/>
    <w:rsid w:val="00013A4D"/>
    <w:rsid w:val="00014340"/>
    <w:rsid w:val="000152A2"/>
    <w:rsid w:val="00015987"/>
    <w:rsid w:val="00016505"/>
    <w:rsid w:val="00016606"/>
    <w:rsid w:val="00016B7F"/>
    <w:rsid w:val="00016BE7"/>
    <w:rsid w:val="0001780C"/>
    <w:rsid w:val="00017EBE"/>
    <w:rsid w:val="00017F82"/>
    <w:rsid w:val="00021355"/>
    <w:rsid w:val="00021532"/>
    <w:rsid w:val="00022A2E"/>
    <w:rsid w:val="0002384E"/>
    <w:rsid w:val="000239EC"/>
    <w:rsid w:val="00023ED4"/>
    <w:rsid w:val="000253C1"/>
    <w:rsid w:val="00025F1C"/>
    <w:rsid w:val="00026AD4"/>
    <w:rsid w:val="0002748B"/>
    <w:rsid w:val="00027603"/>
    <w:rsid w:val="00030428"/>
    <w:rsid w:val="00030839"/>
    <w:rsid w:val="00030B1F"/>
    <w:rsid w:val="000312C8"/>
    <w:rsid w:val="00032605"/>
    <w:rsid w:val="00033A40"/>
    <w:rsid w:val="00034158"/>
    <w:rsid w:val="000342BE"/>
    <w:rsid w:val="00034BC9"/>
    <w:rsid w:val="000353B2"/>
    <w:rsid w:val="00035ECF"/>
    <w:rsid w:val="00036715"/>
    <w:rsid w:val="0003682E"/>
    <w:rsid w:val="00036A8A"/>
    <w:rsid w:val="0003789B"/>
    <w:rsid w:val="00037937"/>
    <w:rsid w:val="00040422"/>
    <w:rsid w:val="00040FA4"/>
    <w:rsid w:val="00041A56"/>
    <w:rsid w:val="000421F4"/>
    <w:rsid w:val="00042FCA"/>
    <w:rsid w:val="00043438"/>
    <w:rsid w:val="000437E7"/>
    <w:rsid w:val="00043973"/>
    <w:rsid w:val="00044AF3"/>
    <w:rsid w:val="00044E21"/>
    <w:rsid w:val="00044E8E"/>
    <w:rsid w:val="00044EC1"/>
    <w:rsid w:val="00046332"/>
    <w:rsid w:val="00046373"/>
    <w:rsid w:val="00052254"/>
    <w:rsid w:val="000535FF"/>
    <w:rsid w:val="00053FD5"/>
    <w:rsid w:val="00054914"/>
    <w:rsid w:val="00054E44"/>
    <w:rsid w:val="00055B92"/>
    <w:rsid w:val="0005620C"/>
    <w:rsid w:val="0005641C"/>
    <w:rsid w:val="00056BD8"/>
    <w:rsid w:val="00056CF5"/>
    <w:rsid w:val="00056FDA"/>
    <w:rsid w:val="00057B3F"/>
    <w:rsid w:val="000624EF"/>
    <w:rsid w:val="00062B6D"/>
    <w:rsid w:val="000660E6"/>
    <w:rsid w:val="00066D59"/>
    <w:rsid w:val="00066D6B"/>
    <w:rsid w:val="00067373"/>
    <w:rsid w:val="00070A47"/>
    <w:rsid w:val="00071072"/>
    <w:rsid w:val="00071282"/>
    <w:rsid w:val="00072243"/>
    <w:rsid w:val="00076807"/>
    <w:rsid w:val="000775B9"/>
    <w:rsid w:val="00077793"/>
    <w:rsid w:val="0008017F"/>
    <w:rsid w:val="000804C4"/>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11CE"/>
    <w:rsid w:val="000918AA"/>
    <w:rsid w:val="000930FA"/>
    <w:rsid w:val="00094934"/>
    <w:rsid w:val="00095971"/>
    <w:rsid w:val="00096DE7"/>
    <w:rsid w:val="00096F6A"/>
    <w:rsid w:val="00097D2E"/>
    <w:rsid w:val="000A03EC"/>
    <w:rsid w:val="000A065D"/>
    <w:rsid w:val="000A0C31"/>
    <w:rsid w:val="000A0CC4"/>
    <w:rsid w:val="000A0EEA"/>
    <w:rsid w:val="000A0F7C"/>
    <w:rsid w:val="000A3A39"/>
    <w:rsid w:val="000A44EA"/>
    <w:rsid w:val="000A4A27"/>
    <w:rsid w:val="000A4C06"/>
    <w:rsid w:val="000A5791"/>
    <w:rsid w:val="000A6264"/>
    <w:rsid w:val="000A74BD"/>
    <w:rsid w:val="000A7BA3"/>
    <w:rsid w:val="000A7DAE"/>
    <w:rsid w:val="000B0775"/>
    <w:rsid w:val="000B0ADE"/>
    <w:rsid w:val="000B122F"/>
    <w:rsid w:val="000B2043"/>
    <w:rsid w:val="000B3B20"/>
    <w:rsid w:val="000B5F74"/>
    <w:rsid w:val="000B6FDE"/>
    <w:rsid w:val="000B7654"/>
    <w:rsid w:val="000B7659"/>
    <w:rsid w:val="000B7702"/>
    <w:rsid w:val="000C01D9"/>
    <w:rsid w:val="000C0965"/>
    <w:rsid w:val="000C1A9B"/>
    <w:rsid w:val="000C2459"/>
    <w:rsid w:val="000C2D93"/>
    <w:rsid w:val="000C42B2"/>
    <w:rsid w:val="000C4B13"/>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F2B"/>
    <w:rsid w:val="000D24B7"/>
    <w:rsid w:val="000D269A"/>
    <w:rsid w:val="000D3A50"/>
    <w:rsid w:val="000D3DAC"/>
    <w:rsid w:val="000D5C29"/>
    <w:rsid w:val="000D648F"/>
    <w:rsid w:val="000D65A1"/>
    <w:rsid w:val="000D6CFF"/>
    <w:rsid w:val="000E0543"/>
    <w:rsid w:val="000E09FD"/>
    <w:rsid w:val="000E0B15"/>
    <w:rsid w:val="000E0DE0"/>
    <w:rsid w:val="000E1943"/>
    <w:rsid w:val="000E1D7D"/>
    <w:rsid w:val="000E25A4"/>
    <w:rsid w:val="000E2D69"/>
    <w:rsid w:val="000E31B8"/>
    <w:rsid w:val="000E3B52"/>
    <w:rsid w:val="000E41BC"/>
    <w:rsid w:val="000E42C9"/>
    <w:rsid w:val="000E47F5"/>
    <w:rsid w:val="000E5718"/>
    <w:rsid w:val="000E5A61"/>
    <w:rsid w:val="000E7D2B"/>
    <w:rsid w:val="000F06C9"/>
    <w:rsid w:val="000F0CDA"/>
    <w:rsid w:val="000F0EC8"/>
    <w:rsid w:val="000F29DD"/>
    <w:rsid w:val="000F2A1C"/>
    <w:rsid w:val="000F320F"/>
    <w:rsid w:val="000F3B8B"/>
    <w:rsid w:val="000F3F7F"/>
    <w:rsid w:val="000F40DB"/>
    <w:rsid w:val="000F6744"/>
    <w:rsid w:val="000F6749"/>
    <w:rsid w:val="0010101E"/>
    <w:rsid w:val="001030E4"/>
    <w:rsid w:val="00103152"/>
    <w:rsid w:val="00103440"/>
    <w:rsid w:val="00103EA8"/>
    <w:rsid w:val="00104F42"/>
    <w:rsid w:val="001057BE"/>
    <w:rsid w:val="0010596D"/>
    <w:rsid w:val="00106E07"/>
    <w:rsid w:val="0010768F"/>
    <w:rsid w:val="0011007C"/>
    <w:rsid w:val="00110623"/>
    <w:rsid w:val="001108EA"/>
    <w:rsid w:val="00110C87"/>
    <w:rsid w:val="001115B7"/>
    <w:rsid w:val="001120ED"/>
    <w:rsid w:val="001127EC"/>
    <w:rsid w:val="00113297"/>
    <w:rsid w:val="00113BC7"/>
    <w:rsid w:val="00113F9E"/>
    <w:rsid w:val="001153D6"/>
    <w:rsid w:val="00115644"/>
    <w:rsid w:val="00115A10"/>
    <w:rsid w:val="00116B47"/>
    <w:rsid w:val="00116DB4"/>
    <w:rsid w:val="00116E1D"/>
    <w:rsid w:val="001178F8"/>
    <w:rsid w:val="0012015A"/>
    <w:rsid w:val="00120C4D"/>
    <w:rsid w:val="0012215A"/>
    <w:rsid w:val="00122D0F"/>
    <w:rsid w:val="001247D4"/>
    <w:rsid w:val="001249B9"/>
    <w:rsid w:val="00124DDD"/>
    <w:rsid w:val="00125054"/>
    <w:rsid w:val="00125DC1"/>
    <w:rsid w:val="0012698A"/>
    <w:rsid w:val="001309BE"/>
    <w:rsid w:val="00130B50"/>
    <w:rsid w:val="00130BE4"/>
    <w:rsid w:val="001311F5"/>
    <w:rsid w:val="00131257"/>
    <w:rsid w:val="00131EB9"/>
    <w:rsid w:val="00132DD0"/>
    <w:rsid w:val="00132FBB"/>
    <w:rsid w:val="00133667"/>
    <w:rsid w:val="0013383A"/>
    <w:rsid w:val="00134172"/>
    <w:rsid w:val="00134231"/>
    <w:rsid w:val="00134723"/>
    <w:rsid w:val="00134F17"/>
    <w:rsid w:val="00134F2A"/>
    <w:rsid w:val="001374C4"/>
    <w:rsid w:val="001375E3"/>
    <w:rsid w:val="00137E81"/>
    <w:rsid w:val="0014034A"/>
    <w:rsid w:val="0014092F"/>
    <w:rsid w:val="00141552"/>
    <w:rsid w:val="00141D3F"/>
    <w:rsid w:val="00143092"/>
    <w:rsid w:val="001441DD"/>
    <w:rsid w:val="001445FD"/>
    <w:rsid w:val="00144D75"/>
    <w:rsid w:val="0014598C"/>
    <w:rsid w:val="0015074C"/>
    <w:rsid w:val="00150AE0"/>
    <w:rsid w:val="001518AD"/>
    <w:rsid w:val="0015202D"/>
    <w:rsid w:val="00152456"/>
    <w:rsid w:val="0015289A"/>
    <w:rsid w:val="0015294C"/>
    <w:rsid w:val="00152E61"/>
    <w:rsid w:val="00152F62"/>
    <w:rsid w:val="001532F4"/>
    <w:rsid w:val="00153B3C"/>
    <w:rsid w:val="00153FD3"/>
    <w:rsid w:val="00154AC0"/>
    <w:rsid w:val="00154D78"/>
    <w:rsid w:val="00155B8F"/>
    <w:rsid w:val="00157A6E"/>
    <w:rsid w:val="00160064"/>
    <w:rsid w:val="0016071D"/>
    <w:rsid w:val="00160724"/>
    <w:rsid w:val="00161243"/>
    <w:rsid w:val="001619A3"/>
    <w:rsid w:val="001623F8"/>
    <w:rsid w:val="00162839"/>
    <w:rsid w:val="00162C4F"/>
    <w:rsid w:val="00163B8A"/>
    <w:rsid w:val="00165F15"/>
    <w:rsid w:val="001661C2"/>
    <w:rsid w:val="001661C9"/>
    <w:rsid w:val="001664E1"/>
    <w:rsid w:val="001719D2"/>
    <w:rsid w:val="00171F34"/>
    <w:rsid w:val="00172642"/>
    <w:rsid w:val="00173FD6"/>
    <w:rsid w:val="001743DB"/>
    <w:rsid w:val="001757F4"/>
    <w:rsid w:val="001763D1"/>
    <w:rsid w:val="0017649F"/>
    <w:rsid w:val="00176D54"/>
    <w:rsid w:val="00177753"/>
    <w:rsid w:val="00182E00"/>
    <w:rsid w:val="00182FF9"/>
    <w:rsid w:val="0018332D"/>
    <w:rsid w:val="00183704"/>
    <w:rsid w:val="00183DB7"/>
    <w:rsid w:val="0018508F"/>
    <w:rsid w:val="00186115"/>
    <w:rsid w:val="00186D2B"/>
    <w:rsid w:val="00191231"/>
    <w:rsid w:val="00191D90"/>
    <w:rsid w:val="00191FDA"/>
    <w:rsid w:val="00192FBF"/>
    <w:rsid w:val="00194A4D"/>
    <w:rsid w:val="001952F8"/>
    <w:rsid w:val="00195301"/>
    <w:rsid w:val="001955AE"/>
    <w:rsid w:val="0019562E"/>
    <w:rsid w:val="001956D4"/>
    <w:rsid w:val="0019602A"/>
    <w:rsid w:val="00197454"/>
    <w:rsid w:val="0019795D"/>
    <w:rsid w:val="00197CB4"/>
    <w:rsid w:val="001A02D5"/>
    <w:rsid w:val="001A04CD"/>
    <w:rsid w:val="001A0868"/>
    <w:rsid w:val="001A21DE"/>
    <w:rsid w:val="001A2871"/>
    <w:rsid w:val="001A2C51"/>
    <w:rsid w:val="001A380A"/>
    <w:rsid w:val="001A3A7E"/>
    <w:rsid w:val="001A3AEF"/>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609"/>
    <w:rsid w:val="001C19B3"/>
    <w:rsid w:val="001C1ADE"/>
    <w:rsid w:val="001C2169"/>
    <w:rsid w:val="001C3378"/>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1D7E"/>
    <w:rsid w:val="001D38F0"/>
    <w:rsid w:val="001D4510"/>
    <w:rsid w:val="001D4DCD"/>
    <w:rsid w:val="001D4F16"/>
    <w:rsid w:val="001D52B7"/>
    <w:rsid w:val="001D66C3"/>
    <w:rsid w:val="001D6951"/>
    <w:rsid w:val="001D69B9"/>
    <w:rsid w:val="001D7F75"/>
    <w:rsid w:val="001D7F98"/>
    <w:rsid w:val="001E030A"/>
    <w:rsid w:val="001E0AF3"/>
    <w:rsid w:val="001E1829"/>
    <w:rsid w:val="001E1C84"/>
    <w:rsid w:val="001E2099"/>
    <w:rsid w:val="001E2566"/>
    <w:rsid w:val="001E264B"/>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70"/>
    <w:rsid w:val="002002CE"/>
    <w:rsid w:val="002024F1"/>
    <w:rsid w:val="00203073"/>
    <w:rsid w:val="00204565"/>
    <w:rsid w:val="002047F1"/>
    <w:rsid w:val="00204FA7"/>
    <w:rsid w:val="002055E9"/>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3D4"/>
    <w:rsid w:val="00222CD5"/>
    <w:rsid w:val="0022452E"/>
    <w:rsid w:val="0022589D"/>
    <w:rsid w:val="002258CE"/>
    <w:rsid w:val="0022678F"/>
    <w:rsid w:val="002270CE"/>
    <w:rsid w:val="002278F6"/>
    <w:rsid w:val="00230C4F"/>
    <w:rsid w:val="00230F4B"/>
    <w:rsid w:val="00231672"/>
    <w:rsid w:val="00231D3A"/>
    <w:rsid w:val="002320A0"/>
    <w:rsid w:val="002320D4"/>
    <w:rsid w:val="002327DD"/>
    <w:rsid w:val="00233937"/>
    <w:rsid w:val="002343A6"/>
    <w:rsid w:val="00235855"/>
    <w:rsid w:val="002362F3"/>
    <w:rsid w:val="0023680D"/>
    <w:rsid w:val="00237B41"/>
    <w:rsid w:val="0024092D"/>
    <w:rsid w:val="00240AE2"/>
    <w:rsid w:val="0024176E"/>
    <w:rsid w:val="00241FC3"/>
    <w:rsid w:val="00242E4B"/>
    <w:rsid w:val="00243037"/>
    <w:rsid w:val="00243114"/>
    <w:rsid w:val="0024381E"/>
    <w:rsid w:val="0024386A"/>
    <w:rsid w:val="0024388C"/>
    <w:rsid w:val="002442B3"/>
    <w:rsid w:val="0024493A"/>
    <w:rsid w:val="00245782"/>
    <w:rsid w:val="002500BE"/>
    <w:rsid w:val="002501E2"/>
    <w:rsid w:val="0025093E"/>
    <w:rsid w:val="002514FA"/>
    <w:rsid w:val="0025164C"/>
    <w:rsid w:val="0025171B"/>
    <w:rsid w:val="0025284A"/>
    <w:rsid w:val="0025295F"/>
    <w:rsid w:val="00252D7E"/>
    <w:rsid w:val="002538A1"/>
    <w:rsid w:val="0025495E"/>
    <w:rsid w:val="0025540D"/>
    <w:rsid w:val="00255FC1"/>
    <w:rsid w:val="00257AE3"/>
    <w:rsid w:val="0026012B"/>
    <w:rsid w:val="00260625"/>
    <w:rsid w:val="002608DE"/>
    <w:rsid w:val="002612BA"/>
    <w:rsid w:val="00262F22"/>
    <w:rsid w:val="002631F7"/>
    <w:rsid w:val="00265820"/>
    <w:rsid w:val="002667AD"/>
    <w:rsid w:val="00266A90"/>
    <w:rsid w:val="0027003E"/>
    <w:rsid w:val="002702A5"/>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7798"/>
    <w:rsid w:val="002879C9"/>
    <w:rsid w:val="00290D06"/>
    <w:rsid w:val="002917CD"/>
    <w:rsid w:val="00291E65"/>
    <w:rsid w:val="002923C0"/>
    <w:rsid w:val="00292DE9"/>
    <w:rsid w:val="0029358C"/>
    <w:rsid w:val="00293647"/>
    <w:rsid w:val="00296798"/>
    <w:rsid w:val="00296B24"/>
    <w:rsid w:val="002A108A"/>
    <w:rsid w:val="002A1B39"/>
    <w:rsid w:val="002A1F05"/>
    <w:rsid w:val="002A4779"/>
    <w:rsid w:val="002A6110"/>
    <w:rsid w:val="002A69BF"/>
    <w:rsid w:val="002A79A7"/>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E8D"/>
    <w:rsid w:val="002C18AE"/>
    <w:rsid w:val="002C1B68"/>
    <w:rsid w:val="002C27B8"/>
    <w:rsid w:val="002C29AF"/>
    <w:rsid w:val="002C29D8"/>
    <w:rsid w:val="002C2F7E"/>
    <w:rsid w:val="002C3833"/>
    <w:rsid w:val="002C384B"/>
    <w:rsid w:val="002C3B68"/>
    <w:rsid w:val="002C41CF"/>
    <w:rsid w:val="002C4551"/>
    <w:rsid w:val="002C45AF"/>
    <w:rsid w:val="002C663A"/>
    <w:rsid w:val="002C77EE"/>
    <w:rsid w:val="002D1E63"/>
    <w:rsid w:val="002D3A64"/>
    <w:rsid w:val="002D3AB2"/>
    <w:rsid w:val="002D4508"/>
    <w:rsid w:val="002D631D"/>
    <w:rsid w:val="002D6424"/>
    <w:rsid w:val="002D6667"/>
    <w:rsid w:val="002D6FFB"/>
    <w:rsid w:val="002D7FD9"/>
    <w:rsid w:val="002E0563"/>
    <w:rsid w:val="002E2EA8"/>
    <w:rsid w:val="002E38D0"/>
    <w:rsid w:val="002E39B7"/>
    <w:rsid w:val="002E5548"/>
    <w:rsid w:val="002E5613"/>
    <w:rsid w:val="002E64E8"/>
    <w:rsid w:val="002E6924"/>
    <w:rsid w:val="002E69F8"/>
    <w:rsid w:val="002E72C3"/>
    <w:rsid w:val="002E7680"/>
    <w:rsid w:val="002E7C03"/>
    <w:rsid w:val="002E7CEC"/>
    <w:rsid w:val="002F0819"/>
    <w:rsid w:val="002F08DE"/>
    <w:rsid w:val="002F0A27"/>
    <w:rsid w:val="002F0A38"/>
    <w:rsid w:val="002F164E"/>
    <w:rsid w:val="002F24D6"/>
    <w:rsid w:val="002F3178"/>
    <w:rsid w:val="002F3328"/>
    <w:rsid w:val="002F352A"/>
    <w:rsid w:val="002F3591"/>
    <w:rsid w:val="002F3D22"/>
    <w:rsid w:val="002F5467"/>
    <w:rsid w:val="002F54CD"/>
    <w:rsid w:val="002F675D"/>
    <w:rsid w:val="002F737E"/>
    <w:rsid w:val="002F7E15"/>
    <w:rsid w:val="002F7E97"/>
    <w:rsid w:val="00300716"/>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3244"/>
    <w:rsid w:val="00313867"/>
    <w:rsid w:val="003148A3"/>
    <w:rsid w:val="00314EA9"/>
    <w:rsid w:val="0031550B"/>
    <w:rsid w:val="00315CA3"/>
    <w:rsid w:val="0032002D"/>
    <w:rsid w:val="00320574"/>
    <w:rsid w:val="00320982"/>
    <w:rsid w:val="00320DC6"/>
    <w:rsid w:val="00321267"/>
    <w:rsid w:val="003228C5"/>
    <w:rsid w:val="00322CEB"/>
    <w:rsid w:val="00323062"/>
    <w:rsid w:val="00324299"/>
    <w:rsid w:val="00324C47"/>
    <w:rsid w:val="00324D4C"/>
    <w:rsid w:val="00325329"/>
    <w:rsid w:val="0032584A"/>
    <w:rsid w:val="003262F7"/>
    <w:rsid w:val="0032643F"/>
    <w:rsid w:val="00327C0E"/>
    <w:rsid w:val="00327C6B"/>
    <w:rsid w:val="00327E43"/>
    <w:rsid w:val="00327F42"/>
    <w:rsid w:val="00330286"/>
    <w:rsid w:val="003324CE"/>
    <w:rsid w:val="00332C88"/>
    <w:rsid w:val="003331E8"/>
    <w:rsid w:val="00333375"/>
    <w:rsid w:val="003346EA"/>
    <w:rsid w:val="00334B34"/>
    <w:rsid w:val="00334F2A"/>
    <w:rsid w:val="00336085"/>
    <w:rsid w:val="00336356"/>
    <w:rsid w:val="0034223C"/>
    <w:rsid w:val="003424F0"/>
    <w:rsid w:val="00343D39"/>
    <w:rsid w:val="00345263"/>
    <w:rsid w:val="0034544B"/>
    <w:rsid w:val="003460C1"/>
    <w:rsid w:val="00346A8A"/>
    <w:rsid w:val="003470D6"/>
    <w:rsid w:val="003472EB"/>
    <w:rsid w:val="00347ADA"/>
    <w:rsid w:val="003504D9"/>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70819"/>
    <w:rsid w:val="003714DD"/>
    <w:rsid w:val="00371546"/>
    <w:rsid w:val="00371853"/>
    <w:rsid w:val="003722BB"/>
    <w:rsid w:val="003724AE"/>
    <w:rsid w:val="00373196"/>
    <w:rsid w:val="00373677"/>
    <w:rsid w:val="00373FD0"/>
    <w:rsid w:val="0037658A"/>
    <w:rsid w:val="00380290"/>
    <w:rsid w:val="003805B6"/>
    <w:rsid w:val="00380620"/>
    <w:rsid w:val="00380843"/>
    <w:rsid w:val="0038255E"/>
    <w:rsid w:val="00382A9B"/>
    <w:rsid w:val="00382BB5"/>
    <w:rsid w:val="00383AE3"/>
    <w:rsid w:val="0038481A"/>
    <w:rsid w:val="00385CC1"/>
    <w:rsid w:val="00385E46"/>
    <w:rsid w:val="003863E0"/>
    <w:rsid w:val="0038645D"/>
    <w:rsid w:val="00386A48"/>
    <w:rsid w:val="003877F9"/>
    <w:rsid w:val="00387B5A"/>
    <w:rsid w:val="00390573"/>
    <w:rsid w:val="00392BE0"/>
    <w:rsid w:val="00392DDE"/>
    <w:rsid w:val="003931B3"/>
    <w:rsid w:val="00395BF3"/>
    <w:rsid w:val="00396179"/>
    <w:rsid w:val="00396D5C"/>
    <w:rsid w:val="00397546"/>
    <w:rsid w:val="003979B1"/>
    <w:rsid w:val="00397D16"/>
    <w:rsid w:val="003A088E"/>
    <w:rsid w:val="003A0F41"/>
    <w:rsid w:val="003A14B1"/>
    <w:rsid w:val="003A18A9"/>
    <w:rsid w:val="003A1EDA"/>
    <w:rsid w:val="003A2521"/>
    <w:rsid w:val="003A2ADD"/>
    <w:rsid w:val="003A31E9"/>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254"/>
    <w:rsid w:val="003B370C"/>
    <w:rsid w:val="003B4311"/>
    <w:rsid w:val="003B4DE5"/>
    <w:rsid w:val="003B5043"/>
    <w:rsid w:val="003B55BF"/>
    <w:rsid w:val="003B5D62"/>
    <w:rsid w:val="003B606C"/>
    <w:rsid w:val="003B6718"/>
    <w:rsid w:val="003B7283"/>
    <w:rsid w:val="003B7803"/>
    <w:rsid w:val="003C021F"/>
    <w:rsid w:val="003C1615"/>
    <w:rsid w:val="003C34AC"/>
    <w:rsid w:val="003C39AE"/>
    <w:rsid w:val="003C3E7E"/>
    <w:rsid w:val="003C3FA9"/>
    <w:rsid w:val="003C4833"/>
    <w:rsid w:val="003C4D42"/>
    <w:rsid w:val="003C5597"/>
    <w:rsid w:val="003C7828"/>
    <w:rsid w:val="003C7846"/>
    <w:rsid w:val="003C7854"/>
    <w:rsid w:val="003C7AF3"/>
    <w:rsid w:val="003C7E57"/>
    <w:rsid w:val="003D046C"/>
    <w:rsid w:val="003D0D71"/>
    <w:rsid w:val="003D172B"/>
    <w:rsid w:val="003D1BDF"/>
    <w:rsid w:val="003D26E3"/>
    <w:rsid w:val="003D35BD"/>
    <w:rsid w:val="003D36D3"/>
    <w:rsid w:val="003D3940"/>
    <w:rsid w:val="003D3DA9"/>
    <w:rsid w:val="003D4F7B"/>
    <w:rsid w:val="003D515C"/>
    <w:rsid w:val="003D5457"/>
    <w:rsid w:val="003D549F"/>
    <w:rsid w:val="003D5AAB"/>
    <w:rsid w:val="003D5F38"/>
    <w:rsid w:val="003E0702"/>
    <w:rsid w:val="003E0AA3"/>
    <w:rsid w:val="003E1D76"/>
    <w:rsid w:val="003E1F8C"/>
    <w:rsid w:val="003E1FB2"/>
    <w:rsid w:val="003E2373"/>
    <w:rsid w:val="003E2586"/>
    <w:rsid w:val="003E29AB"/>
    <w:rsid w:val="003E2FB0"/>
    <w:rsid w:val="003E48D2"/>
    <w:rsid w:val="003E4BB4"/>
    <w:rsid w:val="003E586C"/>
    <w:rsid w:val="003E5A3C"/>
    <w:rsid w:val="003E5CE5"/>
    <w:rsid w:val="003E63D6"/>
    <w:rsid w:val="003E763E"/>
    <w:rsid w:val="003E79BF"/>
    <w:rsid w:val="003F01F0"/>
    <w:rsid w:val="003F0C74"/>
    <w:rsid w:val="003F22B2"/>
    <w:rsid w:val="003F2566"/>
    <w:rsid w:val="003F341F"/>
    <w:rsid w:val="003F3CA9"/>
    <w:rsid w:val="003F3FB6"/>
    <w:rsid w:val="003F570E"/>
    <w:rsid w:val="003F62D2"/>
    <w:rsid w:val="003F6508"/>
    <w:rsid w:val="003F6BE1"/>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5B40"/>
    <w:rsid w:val="004169BD"/>
    <w:rsid w:val="00416DA7"/>
    <w:rsid w:val="00417301"/>
    <w:rsid w:val="00417898"/>
    <w:rsid w:val="00420062"/>
    <w:rsid w:val="00420E94"/>
    <w:rsid w:val="004218F7"/>
    <w:rsid w:val="00423310"/>
    <w:rsid w:val="00423745"/>
    <w:rsid w:val="0042500E"/>
    <w:rsid w:val="004257EA"/>
    <w:rsid w:val="00425AC9"/>
    <w:rsid w:val="00425C58"/>
    <w:rsid w:val="00426A74"/>
    <w:rsid w:val="00426DCB"/>
    <w:rsid w:val="00426FCB"/>
    <w:rsid w:val="00427F76"/>
    <w:rsid w:val="0043017F"/>
    <w:rsid w:val="004307CB"/>
    <w:rsid w:val="004311CF"/>
    <w:rsid w:val="004319C3"/>
    <w:rsid w:val="00431F1C"/>
    <w:rsid w:val="00432311"/>
    <w:rsid w:val="00432F59"/>
    <w:rsid w:val="004330D6"/>
    <w:rsid w:val="00434A36"/>
    <w:rsid w:val="00435F64"/>
    <w:rsid w:val="00436E88"/>
    <w:rsid w:val="00437A15"/>
    <w:rsid w:val="00437AC7"/>
    <w:rsid w:val="00437C52"/>
    <w:rsid w:val="0044061A"/>
    <w:rsid w:val="00440A12"/>
    <w:rsid w:val="00440A88"/>
    <w:rsid w:val="00441BE8"/>
    <w:rsid w:val="00443025"/>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55B96"/>
    <w:rsid w:val="004574AB"/>
    <w:rsid w:val="00457EF5"/>
    <w:rsid w:val="00460D88"/>
    <w:rsid w:val="0046102B"/>
    <w:rsid w:val="004612CF"/>
    <w:rsid w:val="00461A5E"/>
    <w:rsid w:val="00461D98"/>
    <w:rsid w:val="00461EC8"/>
    <w:rsid w:val="00462C6A"/>
    <w:rsid w:val="004632B7"/>
    <w:rsid w:val="00464FFD"/>
    <w:rsid w:val="004654E6"/>
    <w:rsid w:val="00465837"/>
    <w:rsid w:val="004658EB"/>
    <w:rsid w:val="00465BB5"/>
    <w:rsid w:val="00466C15"/>
    <w:rsid w:val="004676E2"/>
    <w:rsid w:val="00467794"/>
    <w:rsid w:val="004700F5"/>
    <w:rsid w:val="004715C4"/>
    <w:rsid w:val="00471BC0"/>
    <w:rsid w:val="0047206E"/>
    <w:rsid w:val="0047340E"/>
    <w:rsid w:val="00474045"/>
    <w:rsid w:val="00474D78"/>
    <w:rsid w:val="004766A6"/>
    <w:rsid w:val="00476E38"/>
    <w:rsid w:val="00476EFE"/>
    <w:rsid w:val="0047736D"/>
    <w:rsid w:val="00477568"/>
    <w:rsid w:val="00480424"/>
    <w:rsid w:val="0048046E"/>
    <w:rsid w:val="00480754"/>
    <w:rsid w:val="004811FB"/>
    <w:rsid w:val="00481895"/>
    <w:rsid w:val="00481BB0"/>
    <w:rsid w:val="00483128"/>
    <w:rsid w:val="004833A8"/>
    <w:rsid w:val="0048385A"/>
    <w:rsid w:val="00483AD8"/>
    <w:rsid w:val="004876B8"/>
    <w:rsid w:val="004876CD"/>
    <w:rsid w:val="004914C4"/>
    <w:rsid w:val="00491948"/>
    <w:rsid w:val="004919BA"/>
    <w:rsid w:val="00491E44"/>
    <w:rsid w:val="0049210A"/>
    <w:rsid w:val="0049244A"/>
    <w:rsid w:val="004934AD"/>
    <w:rsid w:val="00493CAB"/>
    <w:rsid w:val="00494C7E"/>
    <w:rsid w:val="00494FC4"/>
    <w:rsid w:val="004952F5"/>
    <w:rsid w:val="0049593A"/>
    <w:rsid w:val="00495EC6"/>
    <w:rsid w:val="004963CE"/>
    <w:rsid w:val="00496580"/>
    <w:rsid w:val="004A054C"/>
    <w:rsid w:val="004A133B"/>
    <w:rsid w:val="004A18ED"/>
    <w:rsid w:val="004A2BE7"/>
    <w:rsid w:val="004A3D9E"/>
    <w:rsid w:val="004A4B27"/>
    <w:rsid w:val="004A4DAD"/>
    <w:rsid w:val="004A55FF"/>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7723"/>
    <w:rsid w:val="004B7E2C"/>
    <w:rsid w:val="004B7EC9"/>
    <w:rsid w:val="004C0574"/>
    <w:rsid w:val="004C0D92"/>
    <w:rsid w:val="004C1AB1"/>
    <w:rsid w:val="004C33C1"/>
    <w:rsid w:val="004C3481"/>
    <w:rsid w:val="004C4427"/>
    <w:rsid w:val="004C505A"/>
    <w:rsid w:val="004C5AA4"/>
    <w:rsid w:val="004C6138"/>
    <w:rsid w:val="004C798A"/>
    <w:rsid w:val="004C7C2B"/>
    <w:rsid w:val="004D1DD3"/>
    <w:rsid w:val="004D3317"/>
    <w:rsid w:val="004D40CE"/>
    <w:rsid w:val="004D490B"/>
    <w:rsid w:val="004D4B30"/>
    <w:rsid w:val="004D53B7"/>
    <w:rsid w:val="004D5538"/>
    <w:rsid w:val="004D71CF"/>
    <w:rsid w:val="004D7643"/>
    <w:rsid w:val="004D7EC5"/>
    <w:rsid w:val="004E084E"/>
    <w:rsid w:val="004E089B"/>
    <w:rsid w:val="004E175A"/>
    <w:rsid w:val="004E19EF"/>
    <w:rsid w:val="004E22D7"/>
    <w:rsid w:val="004E22ED"/>
    <w:rsid w:val="004E2864"/>
    <w:rsid w:val="004E3B69"/>
    <w:rsid w:val="004E4819"/>
    <w:rsid w:val="004E550D"/>
    <w:rsid w:val="004E661B"/>
    <w:rsid w:val="004E72E6"/>
    <w:rsid w:val="004E7DD8"/>
    <w:rsid w:val="004F0CA6"/>
    <w:rsid w:val="004F0EC9"/>
    <w:rsid w:val="004F2F11"/>
    <w:rsid w:val="004F3B34"/>
    <w:rsid w:val="004F3D7A"/>
    <w:rsid w:val="004F3F5F"/>
    <w:rsid w:val="004F4DF9"/>
    <w:rsid w:val="004F4E6B"/>
    <w:rsid w:val="004F5438"/>
    <w:rsid w:val="004F5B0D"/>
    <w:rsid w:val="004F5C9A"/>
    <w:rsid w:val="004F6230"/>
    <w:rsid w:val="004F6243"/>
    <w:rsid w:val="004F63FD"/>
    <w:rsid w:val="004F6760"/>
    <w:rsid w:val="004F6819"/>
    <w:rsid w:val="004F6BFB"/>
    <w:rsid w:val="004F6C2D"/>
    <w:rsid w:val="004F73D1"/>
    <w:rsid w:val="004F77E2"/>
    <w:rsid w:val="00500419"/>
    <w:rsid w:val="005008B0"/>
    <w:rsid w:val="005009A9"/>
    <w:rsid w:val="00502300"/>
    <w:rsid w:val="00502621"/>
    <w:rsid w:val="00503766"/>
    <w:rsid w:val="00503ABF"/>
    <w:rsid w:val="0050435C"/>
    <w:rsid w:val="0050447A"/>
    <w:rsid w:val="00504502"/>
    <w:rsid w:val="0050483B"/>
    <w:rsid w:val="00505C74"/>
    <w:rsid w:val="0050788A"/>
    <w:rsid w:val="00507C40"/>
    <w:rsid w:val="0051086F"/>
    <w:rsid w:val="0051218E"/>
    <w:rsid w:val="0051334F"/>
    <w:rsid w:val="00513651"/>
    <w:rsid w:val="0051565A"/>
    <w:rsid w:val="0051740D"/>
    <w:rsid w:val="00517626"/>
    <w:rsid w:val="00520904"/>
    <w:rsid w:val="00521C9D"/>
    <w:rsid w:val="00521FF4"/>
    <w:rsid w:val="005221DE"/>
    <w:rsid w:val="0052236E"/>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5A54"/>
    <w:rsid w:val="00535A8A"/>
    <w:rsid w:val="005362E4"/>
    <w:rsid w:val="005366B1"/>
    <w:rsid w:val="00536D4B"/>
    <w:rsid w:val="00536DB6"/>
    <w:rsid w:val="00537D3B"/>
    <w:rsid w:val="00540633"/>
    <w:rsid w:val="00540E4B"/>
    <w:rsid w:val="005421B4"/>
    <w:rsid w:val="0054268F"/>
    <w:rsid w:val="005431DD"/>
    <w:rsid w:val="00544EEB"/>
    <w:rsid w:val="00545969"/>
    <w:rsid w:val="0054659B"/>
    <w:rsid w:val="005467CF"/>
    <w:rsid w:val="005469E2"/>
    <w:rsid w:val="0054702E"/>
    <w:rsid w:val="00547EA1"/>
    <w:rsid w:val="00550184"/>
    <w:rsid w:val="00550602"/>
    <w:rsid w:val="00551086"/>
    <w:rsid w:val="00551675"/>
    <w:rsid w:val="00552B6D"/>
    <w:rsid w:val="00552EDF"/>
    <w:rsid w:val="0055383C"/>
    <w:rsid w:val="00553E41"/>
    <w:rsid w:val="00554275"/>
    <w:rsid w:val="00554516"/>
    <w:rsid w:val="00554E9A"/>
    <w:rsid w:val="00555BF7"/>
    <w:rsid w:val="0055741E"/>
    <w:rsid w:val="00557A25"/>
    <w:rsid w:val="00557C2A"/>
    <w:rsid w:val="00560DBD"/>
    <w:rsid w:val="0056136B"/>
    <w:rsid w:val="00561E01"/>
    <w:rsid w:val="00562274"/>
    <w:rsid w:val="0056254A"/>
    <w:rsid w:val="005633BE"/>
    <w:rsid w:val="00565CAF"/>
    <w:rsid w:val="005662CF"/>
    <w:rsid w:val="00570189"/>
    <w:rsid w:val="00570FBD"/>
    <w:rsid w:val="00571417"/>
    <w:rsid w:val="00571B16"/>
    <w:rsid w:val="00571BAB"/>
    <w:rsid w:val="00572168"/>
    <w:rsid w:val="00572B76"/>
    <w:rsid w:val="00573444"/>
    <w:rsid w:val="00577768"/>
    <w:rsid w:val="00580552"/>
    <w:rsid w:val="0058085B"/>
    <w:rsid w:val="00581998"/>
    <w:rsid w:val="00582067"/>
    <w:rsid w:val="005820E7"/>
    <w:rsid w:val="00582220"/>
    <w:rsid w:val="005825BC"/>
    <w:rsid w:val="005831FB"/>
    <w:rsid w:val="00583FE3"/>
    <w:rsid w:val="005844D7"/>
    <w:rsid w:val="005848A3"/>
    <w:rsid w:val="00584E79"/>
    <w:rsid w:val="00585AFC"/>
    <w:rsid w:val="00586414"/>
    <w:rsid w:val="00587056"/>
    <w:rsid w:val="005871A4"/>
    <w:rsid w:val="005878CA"/>
    <w:rsid w:val="00587E94"/>
    <w:rsid w:val="00590199"/>
    <w:rsid w:val="00590787"/>
    <w:rsid w:val="005915C1"/>
    <w:rsid w:val="005919F1"/>
    <w:rsid w:val="00592020"/>
    <w:rsid w:val="00592BB4"/>
    <w:rsid w:val="00592EDB"/>
    <w:rsid w:val="0059307A"/>
    <w:rsid w:val="0059391D"/>
    <w:rsid w:val="005942EB"/>
    <w:rsid w:val="0059471E"/>
    <w:rsid w:val="005951D5"/>
    <w:rsid w:val="0059540E"/>
    <w:rsid w:val="005962B9"/>
    <w:rsid w:val="00596551"/>
    <w:rsid w:val="00596563"/>
    <w:rsid w:val="00596A83"/>
    <w:rsid w:val="00597A1B"/>
    <w:rsid w:val="005A0672"/>
    <w:rsid w:val="005A074C"/>
    <w:rsid w:val="005A1632"/>
    <w:rsid w:val="005A3818"/>
    <w:rsid w:val="005A4A61"/>
    <w:rsid w:val="005A5A5B"/>
    <w:rsid w:val="005A5A8F"/>
    <w:rsid w:val="005A6181"/>
    <w:rsid w:val="005A6CB0"/>
    <w:rsid w:val="005A76EA"/>
    <w:rsid w:val="005A7756"/>
    <w:rsid w:val="005A7EBF"/>
    <w:rsid w:val="005B0130"/>
    <w:rsid w:val="005B0AE5"/>
    <w:rsid w:val="005B115E"/>
    <w:rsid w:val="005B21C4"/>
    <w:rsid w:val="005B2711"/>
    <w:rsid w:val="005B2BE7"/>
    <w:rsid w:val="005B2E51"/>
    <w:rsid w:val="005B37EF"/>
    <w:rsid w:val="005B3B68"/>
    <w:rsid w:val="005B3F61"/>
    <w:rsid w:val="005B3FEB"/>
    <w:rsid w:val="005B56D6"/>
    <w:rsid w:val="005B643E"/>
    <w:rsid w:val="005B7568"/>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D0396"/>
    <w:rsid w:val="005D0EFC"/>
    <w:rsid w:val="005D1D64"/>
    <w:rsid w:val="005D242F"/>
    <w:rsid w:val="005D3BF4"/>
    <w:rsid w:val="005D45A5"/>
    <w:rsid w:val="005D7343"/>
    <w:rsid w:val="005D778C"/>
    <w:rsid w:val="005E004A"/>
    <w:rsid w:val="005E01A2"/>
    <w:rsid w:val="005E10DC"/>
    <w:rsid w:val="005E12E8"/>
    <w:rsid w:val="005E1300"/>
    <w:rsid w:val="005E14C4"/>
    <w:rsid w:val="005E2FEF"/>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24A"/>
    <w:rsid w:val="005F3893"/>
    <w:rsid w:val="005F436D"/>
    <w:rsid w:val="005F502B"/>
    <w:rsid w:val="005F5724"/>
    <w:rsid w:val="005F5DCC"/>
    <w:rsid w:val="005F6D88"/>
    <w:rsid w:val="005F70EE"/>
    <w:rsid w:val="005F7737"/>
    <w:rsid w:val="005F7870"/>
    <w:rsid w:val="005F7DB3"/>
    <w:rsid w:val="005F7E46"/>
    <w:rsid w:val="00600AFB"/>
    <w:rsid w:val="00600B83"/>
    <w:rsid w:val="00601817"/>
    <w:rsid w:val="00601984"/>
    <w:rsid w:val="00602F29"/>
    <w:rsid w:val="00603BBB"/>
    <w:rsid w:val="00604A69"/>
    <w:rsid w:val="00604BF4"/>
    <w:rsid w:val="00604DDD"/>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8A7"/>
    <w:rsid w:val="006159DC"/>
    <w:rsid w:val="00615F4E"/>
    <w:rsid w:val="00616583"/>
    <w:rsid w:val="00616853"/>
    <w:rsid w:val="00616B11"/>
    <w:rsid w:val="0062204B"/>
    <w:rsid w:val="00622D32"/>
    <w:rsid w:val="0062366A"/>
    <w:rsid w:val="00625423"/>
    <w:rsid w:val="00626E38"/>
    <w:rsid w:val="00627040"/>
    <w:rsid w:val="006275DE"/>
    <w:rsid w:val="006276FD"/>
    <w:rsid w:val="0062770E"/>
    <w:rsid w:val="00630305"/>
    <w:rsid w:val="00630533"/>
    <w:rsid w:val="00631AE3"/>
    <w:rsid w:val="00631D22"/>
    <w:rsid w:val="00632252"/>
    <w:rsid w:val="006324F4"/>
    <w:rsid w:val="00634970"/>
    <w:rsid w:val="00634F02"/>
    <w:rsid w:val="0063742A"/>
    <w:rsid w:val="00637880"/>
    <w:rsid w:val="00637E6C"/>
    <w:rsid w:val="006402A4"/>
    <w:rsid w:val="00641C09"/>
    <w:rsid w:val="00641F4D"/>
    <w:rsid w:val="00641FF8"/>
    <w:rsid w:val="0064249D"/>
    <w:rsid w:val="006425FC"/>
    <w:rsid w:val="00643B28"/>
    <w:rsid w:val="00643CC7"/>
    <w:rsid w:val="00643E4C"/>
    <w:rsid w:val="00645B61"/>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067"/>
    <w:rsid w:val="006545B6"/>
    <w:rsid w:val="00655247"/>
    <w:rsid w:val="00655C2E"/>
    <w:rsid w:val="006575FA"/>
    <w:rsid w:val="006605F5"/>
    <w:rsid w:val="0066100F"/>
    <w:rsid w:val="00661DA0"/>
    <w:rsid w:val="0066252C"/>
    <w:rsid w:val="00662BD6"/>
    <w:rsid w:val="00663E8F"/>
    <w:rsid w:val="00664478"/>
    <w:rsid w:val="006647E4"/>
    <w:rsid w:val="00665960"/>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77C4A"/>
    <w:rsid w:val="00680F6E"/>
    <w:rsid w:val="006810AB"/>
    <w:rsid w:val="00682A23"/>
    <w:rsid w:val="00682F33"/>
    <w:rsid w:val="00683536"/>
    <w:rsid w:val="006837F1"/>
    <w:rsid w:val="00683F12"/>
    <w:rsid w:val="00686750"/>
    <w:rsid w:val="00686B41"/>
    <w:rsid w:val="006870A1"/>
    <w:rsid w:val="00687609"/>
    <w:rsid w:val="00687961"/>
    <w:rsid w:val="00687A9B"/>
    <w:rsid w:val="006900E3"/>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2DF"/>
    <w:rsid w:val="006B2372"/>
    <w:rsid w:val="006B24A3"/>
    <w:rsid w:val="006B2EF9"/>
    <w:rsid w:val="006B33EE"/>
    <w:rsid w:val="006B4216"/>
    <w:rsid w:val="006B5167"/>
    <w:rsid w:val="006B797E"/>
    <w:rsid w:val="006B7BCE"/>
    <w:rsid w:val="006B7F80"/>
    <w:rsid w:val="006C10D2"/>
    <w:rsid w:val="006C11F5"/>
    <w:rsid w:val="006C2034"/>
    <w:rsid w:val="006C37EB"/>
    <w:rsid w:val="006C40C4"/>
    <w:rsid w:val="006C46E1"/>
    <w:rsid w:val="006C659B"/>
    <w:rsid w:val="006C6838"/>
    <w:rsid w:val="006C6C4B"/>
    <w:rsid w:val="006C6CC1"/>
    <w:rsid w:val="006D35D2"/>
    <w:rsid w:val="006D47BB"/>
    <w:rsid w:val="006D495B"/>
    <w:rsid w:val="006D58FE"/>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8D3"/>
    <w:rsid w:val="00720D66"/>
    <w:rsid w:val="007212C0"/>
    <w:rsid w:val="00721312"/>
    <w:rsid w:val="007213F5"/>
    <w:rsid w:val="00722145"/>
    <w:rsid w:val="007227BA"/>
    <w:rsid w:val="00722DC9"/>
    <w:rsid w:val="007235A2"/>
    <w:rsid w:val="00723726"/>
    <w:rsid w:val="00723C7E"/>
    <w:rsid w:val="007241B0"/>
    <w:rsid w:val="00725155"/>
    <w:rsid w:val="0072535F"/>
    <w:rsid w:val="00725BE2"/>
    <w:rsid w:val="00726EC8"/>
    <w:rsid w:val="00727073"/>
    <w:rsid w:val="0072713C"/>
    <w:rsid w:val="007274B7"/>
    <w:rsid w:val="00727A7F"/>
    <w:rsid w:val="00727E09"/>
    <w:rsid w:val="00730429"/>
    <w:rsid w:val="00730AB5"/>
    <w:rsid w:val="007317E7"/>
    <w:rsid w:val="0073198A"/>
    <w:rsid w:val="007331A1"/>
    <w:rsid w:val="00733BA8"/>
    <w:rsid w:val="00734544"/>
    <w:rsid w:val="00734A6B"/>
    <w:rsid w:val="00734BC5"/>
    <w:rsid w:val="00734FD0"/>
    <w:rsid w:val="007355EB"/>
    <w:rsid w:val="00740041"/>
    <w:rsid w:val="00741EEA"/>
    <w:rsid w:val="00743659"/>
    <w:rsid w:val="00743FCD"/>
    <w:rsid w:val="0074432C"/>
    <w:rsid w:val="007449B4"/>
    <w:rsid w:val="00744F45"/>
    <w:rsid w:val="00745C83"/>
    <w:rsid w:val="00746DC5"/>
    <w:rsid w:val="00750536"/>
    <w:rsid w:val="0075139C"/>
    <w:rsid w:val="00751511"/>
    <w:rsid w:val="00751585"/>
    <w:rsid w:val="0075220F"/>
    <w:rsid w:val="007524FF"/>
    <w:rsid w:val="00753062"/>
    <w:rsid w:val="007533EB"/>
    <w:rsid w:val="00753A7C"/>
    <w:rsid w:val="007543B4"/>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B78"/>
    <w:rsid w:val="0077025A"/>
    <w:rsid w:val="007708DE"/>
    <w:rsid w:val="007719C1"/>
    <w:rsid w:val="00771A7E"/>
    <w:rsid w:val="00771AFE"/>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B06"/>
    <w:rsid w:val="007A42FB"/>
    <w:rsid w:val="007A4813"/>
    <w:rsid w:val="007A4824"/>
    <w:rsid w:val="007A4D94"/>
    <w:rsid w:val="007A5B11"/>
    <w:rsid w:val="007A684E"/>
    <w:rsid w:val="007A71B3"/>
    <w:rsid w:val="007B1D3D"/>
    <w:rsid w:val="007B1ED0"/>
    <w:rsid w:val="007B2301"/>
    <w:rsid w:val="007B2BB8"/>
    <w:rsid w:val="007B335A"/>
    <w:rsid w:val="007B39AC"/>
    <w:rsid w:val="007B4535"/>
    <w:rsid w:val="007B5020"/>
    <w:rsid w:val="007B5384"/>
    <w:rsid w:val="007B55A8"/>
    <w:rsid w:val="007B6335"/>
    <w:rsid w:val="007C0F4B"/>
    <w:rsid w:val="007C227A"/>
    <w:rsid w:val="007C2552"/>
    <w:rsid w:val="007C2982"/>
    <w:rsid w:val="007C34A4"/>
    <w:rsid w:val="007C36BB"/>
    <w:rsid w:val="007C37EF"/>
    <w:rsid w:val="007C537B"/>
    <w:rsid w:val="007C561F"/>
    <w:rsid w:val="007C6734"/>
    <w:rsid w:val="007C68D3"/>
    <w:rsid w:val="007D04AB"/>
    <w:rsid w:val="007D12D3"/>
    <w:rsid w:val="007D169D"/>
    <w:rsid w:val="007D178B"/>
    <w:rsid w:val="007D2052"/>
    <w:rsid w:val="007D2518"/>
    <w:rsid w:val="007D306C"/>
    <w:rsid w:val="007D3D1F"/>
    <w:rsid w:val="007D4410"/>
    <w:rsid w:val="007D4AD5"/>
    <w:rsid w:val="007D4D4E"/>
    <w:rsid w:val="007D4DDF"/>
    <w:rsid w:val="007D4ECC"/>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5BA3"/>
    <w:rsid w:val="007E6C43"/>
    <w:rsid w:val="007E7322"/>
    <w:rsid w:val="007E75E0"/>
    <w:rsid w:val="007E7F0D"/>
    <w:rsid w:val="007E7F0F"/>
    <w:rsid w:val="007F074B"/>
    <w:rsid w:val="007F08DC"/>
    <w:rsid w:val="007F090E"/>
    <w:rsid w:val="007F0EA3"/>
    <w:rsid w:val="007F1A89"/>
    <w:rsid w:val="007F2A12"/>
    <w:rsid w:val="007F3E83"/>
    <w:rsid w:val="007F42A5"/>
    <w:rsid w:val="007F4967"/>
    <w:rsid w:val="007F4A22"/>
    <w:rsid w:val="007F5AE5"/>
    <w:rsid w:val="007F60D2"/>
    <w:rsid w:val="007F663F"/>
    <w:rsid w:val="007F7EEA"/>
    <w:rsid w:val="0080057A"/>
    <w:rsid w:val="008014A9"/>
    <w:rsid w:val="0080191A"/>
    <w:rsid w:val="00801B3C"/>
    <w:rsid w:val="00802579"/>
    <w:rsid w:val="008034BC"/>
    <w:rsid w:val="0080416C"/>
    <w:rsid w:val="008041BD"/>
    <w:rsid w:val="008041F7"/>
    <w:rsid w:val="008049D0"/>
    <w:rsid w:val="00804F7F"/>
    <w:rsid w:val="00805911"/>
    <w:rsid w:val="00806090"/>
    <w:rsid w:val="008066EE"/>
    <w:rsid w:val="008073B6"/>
    <w:rsid w:val="00807DA6"/>
    <w:rsid w:val="00807FE1"/>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B2"/>
    <w:rsid w:val="008227A6"/>
    <w:rsid w:val="00823050"/>
    <w:rsid w:val="008236C1"/>
    <w:rsid w:val="008236C9"/>
    <w:rsid w:val="00824613"/>
    <w:rsid w:val="00824655"/>
    <w:rsid w:val="00824A83"/>
    <w:rsid w:val="00826023"/>
    <w:rsid w:val="00826DB2"/>
    <w:rsid w:val="0082713B"/>
    <w:rsid w:val="0083085E"/>
    <w:rsid w:val="00831966"/>
    <w:rsid w:val="00831C50"/>
    <w:rsid w:val="00832A02"/>
    <w:rsid w:val="00832EE6"/>
    <w:rsid w:val="0083304D"/>
    <w:rsid w:val="00833F1D"/>
    <w:rsid w:val="0083466E"/>
    <w:rsid w:val="008349DC"/>
    <w:rsid w:val="00836281"/>
    <w:rsid w:val="00837043"/>
    <w:rsid w:val="0083750C"/>
    <w:rsid w:val="00837800"/>
    <w:rsid w:val="00837999"/>
    <w:rsid w:val="00837ED8"/>
    <w:rsid w:val="008409A9"/>
    <w:rsid w:val="0084152F"/>
    <w:rsid w:val="008416B0"/>
    <w:rsid w:val="00843078"/>
    <w:rsid w:val="00843D8C"/>
    <w:rsid w:val="00844A57"/>
    <w:rsid w:val="00844D5E"/>
    <w:rsid w:val="0084505E"/>
    <w:rsid w:val="0084669A"/>
    <w:rsid w:val="008471EC"/>
    <w:rsid w:val="00847C72"/>
    <w:rsid w:val="0085046D"/>
    <w:rsid w:val="008509D8"/>
    <w:rsid w:val="00851193"/>
    <w:rsid w:val="008518B1"/>
    <w:rsid w:val="008533FC"/>
    <w:rsid w:val="008566B4"/>
    <w:rsid w:val="0085690D"/>
    <w:rsid w:val="008569AD"/>
    <w:rsid w:val="00856B30"/>
    <w:rsid w:val="00857DB5"/>
    <w:rsid w:val="0086235D"/>
    <w:rsid w:val="00863F9C"/>
    <w:rsid w:val="00864FF5"/>
    <w:rsid w:val="008653CD"/>
    <w:rsid w:val="0086565B"/>
    <w:rsid w:val="0086579C"/>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AFB"/>
    <w:rsid w:val="00890E90"/>
    <w:rsid w:val="0089109C"/>
    <w:rsid w:val="00891713"/>
    <w:rsid w:val="00891BFF"/>
    <w:rsid w:val="00891CB2"/>
    <w:rsid w:val="00893B7D"/>
    <w:rsid w:val="0089403C"/>
    <w:rsid w:val="00894353"/>
    <w:rsid w:val="00894C16"/>
    <w:rsid w:val="0089617E"/>
    <w:rsid w:val="0089647C"/>
    <w:rsid w:val="0089728D"/>
    <w:rsid w:val="008A0632"/>
    <w:rsid w:val="008A1672"/>
    <w:rsid w:val="008A1CE8"/>
    <w:rsid w:val="008A41D6"/>
    <w:rsid w:val="008A4B90"/>
    <w:rsid w:val="008A5100"/>
    <w:rsid w:val="008A5418"/>
    <w:rsid w:val="008A651B"/>
    <w:rsid w:val="008B10ED"/>
    <w:rsid w:val="008B1298"/>
    <w:rsid w:val="008B1514"/>
    <w:rsid w:val="008B1CB4"/>
    <w:rsid w:val="008B36A2"/>
    <w:rsid w:val="008B5C38"/>
    <w:rsid w:val="008B61D4"/>
    <w:rsid w:val="008B626B"/>
    <w:rsid w:val="008B6512"/>
    <w:rsid w:val="008B7751"/>
    <w:rsid w:val="008B7ECB"/>
    <w:rsid w:val="008C0673"/>
    <w:rsid w:val="008C0D19"/>
    <w:rsid w:val="008C2007"/>
    <w:rsid w:val="008C331E"/>
    <w:rsid w:val="008C347F"/>
    <w:rsid w:val="008C3F4D"/>
    <w:rsid w:val="008C49D2"/>
    <w:rsid w:val="008C5ACD"/>
    <w:rsid w:val="008C6066"/>
    <w:rsid w:val="008D09B9"/>
    <w:rsid w:val="008D1970"/>
    <w:rsid w:val="008D1CED"/>
    <w:rsid w:val="008D242F"/>
    <w:rsid w:val="008D28F9"/>
    <w:rsid w:val="008D3DF5"/>
    <w:rsid w:val="008D4813"/>
    <w:rsid w:val="008D5348"/>
    <w:rsid w:val="008D5F19"/>
    <w:rsid w:val="008D658B"/>
    <w:rsid w:val="008D6F36"/>
    <w:rsid w:val="008D72F9"/>
    <w:rsid w:val="008D73A9"/>
    <w:rsid w:val="008D7591"/>
    <w:rsid w:val="008E195C"/>
    <w:rsid w:val="008E1D0B"/>
    <w:rsid w:val="008E2180"/>
    <w:rsid w:val="008E286E"/>
    <w:rsid w:val="008E294F"/>
    <w:rsid w:val="008E37A0"/>
    <w:rsid w:val="008E41F7"/>
    <w:rsid w:val="008E4829"/>
    <w:rsid w:val="008E64BD"/>
    <w:rsid w:val="008E65BC"/>
    <w:rsid w:val="008E7307"/>
    <w:rsid w:val="008F0846"/>
    <w:rsid w:val="008F0C37"/>
    <w:rsid w:val="008F1BE3"/>
    <w:rsid w:val="008F1F56"/>
    <w:rsid w:val="008F25B8"/>
    <w:rsid w:val="008F3C07"/>
    <w:rsid w:val="008F3D68"/>
    <w:rsid w:val="008F4E21"/>
    <w:rsid w:val="008F5979"/>
    <w:rsid w:val="008F5DE0"/>
    <w:rsid w:val="008F6034"/>
    <w:rsid w:val="008F62F8"/>
    <w:rsid w:val="008F67F3"/>
    <w:rsid w:val="008F6A9E"/>
    <w:rsid w:val="008F7093"/>
    <w:rsid w:val="008F71A1"/>
    <w:rsid w:val="008F725C"/>
    <w:rsid w:val="00900DD8"/>
    <w:rsid w:val="00901184"/>
    <w:rsid w:val="009013AA"/>
    <w:rsid w:val="009016F3"/>
    <w:rsid w:val="00902F5A"/>
    <w:rsid w:val="009036FB"/>
    <w:rsid w:val="00903A73"/>
    <w:rsid w:val="00903D49"/>
    <w:rsid w:val="0090402D"/>
    <w:rsid w:val="00904678"/>
    <w:rsid w:val="00904782"/>
    <w:rsid w:val="00904842"/>
    <w:rsid w:val="00904BA4"/>
    <w:rsid w:val="009055F0"/>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E4C"/>
    <w:rsid w:val="00920A4F"/>
    <w:rsid w:val="00920D96"/>
    <w:rsid w:val="00920E26"/>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AAE"/>
    <w:rsid w:val="00931B23"/>
    <w:rsid w:val="0093327C"/>
    <w:rsid w:val="00933883"/>
    <w:rsid w:val="0093420E"/>
    <w:rsid w:val="009359EF"/>
    <w:rsid w:val="00936990"/>
    <w:rsid w:val="00937789"/>
    <w:rsid w:val="00937C3E"/>
    <w:rsid w:val="009417C2"/>
    <w:rsid w:val="009424D6"/>
    <w:rsid w:val="00943098"/>
    <w:rsid w:val="009430FD"/>
    <w:rsid w:val="009436C5"/>
    <w:rsid w:val="00944D63"/>
    <w:rsid w:val="00944DD1"/>
    <w:rsid w:val="00945122"/>
    <w:rsid w:val="00945B68"/>
    <w:rsid w:val="00945D2F"/>
    <w:rsid w:val="00945D56"/>
    <w:rsid w:val="00946F1D"/>
    <w:rsid w:val="00947074"/>
    <w:rsid w:val="009475C0"/>
    <w:rsid w:val="00947AB8"/>
    <w:rsid w:val="00947AF2"/>
    <w:rsid w:val="00947E87"/>
    <w:rsid w:val="00947F08"/>
    <w:rsid w:val="009511A2"/>
    <w:rsid w:val="009511B0"/>
    <w:rsid w:val="00951825"/>
    <w:rsid w:val="009522C9"/>
    <w:rsid w:val="00952748"/>
    <w:rsid w:val="00952933"/>
    <w:rsid w:val="00952B82"/>
    <w:rsid w:val="00952F0E"/>
    <w:rsid w:val="00953D06"/>
    <w:rsid w:val="00955EF3"/>
    <w:rsid w:val="00956352"/>
    <w:rsid w:val="009563EC"/>
    <w:rsid w:val="00956FA3"/>
    <w:rsid w:val="00957E7B"/>
    <w:rsid w:val="00960463"/>
    <w:rsid w:val="0096066C"/>
    <w:rsid w:val="009613EA"/>
    <w:rsid w:val="00961777"/>
    <w:rsid w:val="00961AD4"/>
    <w:rsid w:val="00961BE1"/>
    <w:rsid w:val="00962683"/>
    <w:rsid w:val="0096269A"/>
    <w:rsid w:val="0096385B"/>
    <w:rsid w:val="00965048"/>
    <w:rsid w:val="009656A8"/>
    <w:rsid w:val="009669EF"/>
    <w:rsid w:val="00966DE4"/>
    <w:rsid w:val="009677C9"/>
    <w:rsid w:val="00967B70"/>
    <w:rsid w:val="009704C6"/>
    <w:rsid w:val="00970750"/>
    <w:rsid w:val="00970BA4"/>
    <w:rsid w:val="00970CB4"/>
    <w:rsid w:val="00970DF8"/>
    <w:rsid w:val="009710C4"/>
    <w:rsid w:val="00971A8A"/>
    <w:rsid w:val="00971B20"/>
    <w:rsid w:val="0097217B"/>
    <w:rsid w:val="00972937"/>
    <w:rsid w:val="00973347"/>
    <w:rsid w:val="00973656"/>
    <w:rsid w:val="00973EC5"/>
    <w:rsid w:val="00975979"/>
    <w:rsid w:val="00975C48"/>
    <w:rsid w:val="00975C93"/>
    <w:rsid w:val="00977BD8"/>
    <w:rsid w:val="00977D61"/>
    <w:rsid w:val="009816B1"/>
    <w:rsid w:val="009820D2"/>
    <w:rsid w:val="0098361D"/>
    <w:rsid w:val="00984C25"/>
    <w:rsid w:val="00984E74"/>
    <w:rsid w:val="00985FEA"/>
    <w:rsid w:val="009865D7"/>
    <w:rsid w:val="0098676C"/>
    <w:rsid w:val="00986AE4"/>
    <w:rsid w:val="00986F50"/>
    <w:rsid w:val="0098718E"/>
    <w:rsid w:val="0098723A"/>
    <w:rsid w:val="00987398"/>
    <w:rsid w:val="009900DD"/>
    <w:rsid w:val="00990A5D"/>
    <w:rsid w:val="0099380A"/>
    <w:rsid w:val="00993861"/>
    <w:rsid w:val="0099463C"/>
    <w:rsid w:val="00994640"/>
    <w:rsid w:val="00994C43"/>
    <w:rsid w:val="009950D2"/>
    <w:rsid w:val="0099517F"/>
    <w:rsid w:val="009954D2"/>
    <w:rsid w:val="00995555"/>
    <w:rsid w:val="00995A07"/>
    <w:rsid w:val="00995EF1"/>
    <w:rsid w:val="009961A1"/>
    <w:rsid w:val="0099639A"/>
    <w:rsid w:val="00996569"/>
    <w:rsid w:val="00997733"/>
    <w:rsid w:val="009978CE"/>
    <w:rsid w:val="00997B16"/>
    <w:rsid w:val="009A192D"/>
    <w:rsid w:val="009A1FDB"/>
    <w:rsid w:val="009A2C93"/>
    <w:rsid w:val="009A3407"/>
    <w:rsid w:val="009A4576"/>
    <w:rsid w:val="009A467F"/>
    <w:rsid w:val="009A5059"/>
    <w:rsid w:val="009A51D8"/>
    <w:rsid w:val="009A5905"/>
    <w:rsid w:val="009A5C77"/>
    <w:rsid w:val="009A67D2"/>
    <w:rsid w:val="009A68F5"/>
    <w:rsid w:val="009A69DD"/>
    <w:rsid w:val="009A7512"/>
    <w:rsid w:val="009B07E3"/>
    <w:rsid w:val="009B1CD9"/>
    <w:rsid w:val="009B3645"/>
    <w:rsid w:val="009B566F"/>
    <w:rsid w:val="009B5DE8"/>
    <w:rsid w:val="009B64FE"/>
    <w:rsid w:val="009B6821"/>
    <w:rsid w:val="009B731C"/>
    <w:rsid w:val="009B74BE"/>
    <w:rsid w:val="009B7B52"/>
    <w:rsid w:val="009C0EF4"/>
    <w:rsid w:val="009C244E"/>
    <w:rsid w:val="009C2DD7"/>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3DDA"/>
    <w:rsid w:val="009D3EBF"/>
    <w:rsid w:val="009D5141"/>
    <w:rsid w:val="009D7956"/>
    <w:rsid w:val="009E0027"/>
    <w:rsid w:val="009E077E"/>
    <w:rsid w:val="009E12A3"/>
    <w:rsid w:val="009E17A4"/>
    <w:rsid w:val="009E17EE"/>
    <w:rsid w:val="009E196D"/>
    <w:rsid w:val="009E2F67"/>
    <w:rsid w:val="009E3162"/>
    <w:rsid w:val="009E38B5"/>
    <w:rsid w:val="009E436D"/>
    <w:rsid w:val="009E43E5"/>
    <w:rsid w:val="009E46A3"/>
    <w:rsid w:val="009E5BFA"/>
    <w:rsid w:val="009E79E8"/>
    <w:rsid w:val="009F0174"/>
    <w:rsid w:val="009F35F3"/>
    <w:rsid w:val="009F3FD5"/>
    <w:rsid w:val="009F41E7"/>
    <w:rsid w:val="009F4425"/>
    <w:rsid w:val="009F4432"/>
    <w:rsid w:val="009F57E2"/>
    <w:rsid w:val="009F5842"/>
    <w:rsid w:val="009F699D"/>
    <w:rsid w:val="009F6FD2"/>
    <w:rsid w:val="009F7419"/>
    <w:rsid w:val="00A000E8"/>
    <w:rsid w:val="00A013DD"/>
    <w:rsid w:val="00A01902"/>
    <w:rsid w:val="00A05452"/>
    <w:rsid w:val="00A0546E"/>
    <w:rsid w:val="00A05B11"/>
    <w:rsid w:val="00A05F7E"/>
    <w:rsid w:val="00A0647E"/>
    <w:rsid w:val="00A0690B"/>
    <w:rsid w:val="00A06ECC"/>
    <w:rsid w:val="00A070F0"/>
    <w:rsid w:val="00A07449"/>
    <w:rsid w:val="00A07AC7"/>
    <w:rsid w:val="00A102E8"/>
    <w:rsid w:val="00A10546"/>
    <w:rsid w:val="00A1081B"/>
    <w:rsid w:val="00A1214D"/>
    <w:rsid w:val="00A1252B"/>
    <w:rsid w:val="00A132CD"/>
    <w:rsid w:val="00A133FB"/>
    <w:rsid w:val="00A13DBA"/>
    <w:rsid w:val="00A13EDE"/>
    <w:rsid w:val="00A14667"/>
    <w:rsid w:val="00A1481A"/>
    <w:rsid w:val="00A14E0F"/>
    <w:rsid w:val="00A174A5"/>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FB1"/>
    <w:rsid w:val="00A319D4"/>
    <w:rsid w:val="00A32061"/>
    <w:rsid w:val="00A324B6"/>
    <w:rsid w:val="00A32A1B"/>
    <w:rsid w:val="00A32DBB"/>
    <w:rsid w:val="00A33AF7"/>
    <w:rsid w:val="00A34747"/>
    <w:rsid w:val="00A3515D"/>
    <w:rsid w:val="00A364E6"/>
    <w:rsid w:val="00A36EFF"/>
    <w:rsid w:val="00A36F61"/>
    <w:rsid w:val="00A4003A"/>
    <w:rsid w:val="00A40556"/>
    <w:rsid w:val="00A4089C"/>
    <w:rsid w:val="00A4090B"/>
    <w:rsid w:val="00A40DDD"/>
    <w:rsid w:val="00A40DF3"/>
    <w:rsid w:val="00A41480"/>
    <w:rsid w:val="00A419AC"/>
    <w:rsid w:val="00A420F2"/>
    <w:rsid w:val="00A432E6"/>
    <w:rsid w:val="00A436B5"/>
    <w:rsid w:val="00A43A57"/>
    <w:rsid w:val="00A43EAB"/>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AA7"/>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56FFC"/>
    <w:rsid w:val="00A60B45"/>
    <w:rsid w:val="00A60C22"/>
    <w:rsid w:val="00A622B5"/>
    <w:rsid w:val="00A63B5F"/>
    <w:rsid w:val="00A6419D"/>
    <w:rsid w:val="00A6494C"/>
    <w:rsid w:val="00A64DC9"/>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4E25"/>
    <w:rsid w:val="00A76288"/>
    <w:rsid w:val="00A76BE8"/>
    <w:rsid w:val="00A80C9A"/>
    <w:rsid w:val="00A81297"/>
    <w:rsid w:val="00A81E2C"/>
    <w:rsid w:val="00A825ED"/>
    <w:rsid w:val="00A83090"/>
    <w:rsid w:val="00A84ABA"/>
    <w:rsid w:val="00A852FA"/>
    <w:rsid w:val="00A8604B"/>
    <w:rsid w:val="00A86120"/>
    <w:rsid w:val="00A86C08"/>
    <w:rsid w:val="00A87FD1"/>
    <w:rsid w:val="00A909CD"/>
    <w:rsid w:val="00A909F5"/>
    <w:rsid w:val="00A90E24"/>
    <w:rsid w:val="00A9111F"/>
    <w:rsid w:val="00A91B13"/>
    <w:rsid w:val="00A92ECE"/>
    <w:rsid w:val="00A9337C"/>
    <w:rsid w:val="00A93486"/>
    <w:rsid w:val="00A946C6"/>
    <w:rsid w:val="00A95020"/>
    <w:rsid w:val="00A95AEE"/>
    <w:rsid w:val="00A95B15"/>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230A"/>
    <w:rsid w:val="00AB2564"/>
    <w:rsid w:val="00AB2A54"/>
    <w:rsid w:val="00AB3621"/>
    <w:rsid w:val="00AB4005"/>
    <w:rsid w:val="00AB45F9"/>
    <w:rsid w:val="00AB60E8"/>
    <w:rsid w:val="00AB6598"/>
    <w:rsid w:val="00AB6ED0"/>
    <w:rsid w:val="00AC0878"/>
    <w:rsid w:val="00AC113B"/>
    <w:rsid w:val="00AC1A6A"/>
    <w:rsid w:val="00AC2106"/>
    <w:rsid w:val="00AC28F0"/>
    <w:rsid w:val="00AC2D54"/>
    <w:rsid w:val="00AC3266"/>
    <w:rsid w:val="00AC3358"/>
    <w:rsid w:val="00AC414F"/>
    <w:rsid w:val="00AC4ECC"/>
    <w:rsid w:val="00AD1F70"/>
    <w:rsid w:val="00AD2457"/>
    <w:rsid w:val="00AD2585"/>
    <w:rsid w:val="00AD2B50"/>
    <w:rsid w:val="00AD3A6B"/>
    <w:rsid w:val="00AD4511"/>
    <w:rsid w:val="00AD49C1"/>
    <w:rsid w:val="00AD53EF"/>
    <w:rsid w:val="00AD555B"/>
    <w:rsid w:val="00AD5C74"/>
    <w:rsid w:val="00AD76A8"/>
    <w:rsid w:val="00AD76C3"/>
    <w:rsid w:val="00AD7A46"/>
    <w:rsid w:val="00AD7D0C"/>
    <w:rsid w:val="00AE0346"/>
    <w:rsid w:val="00AE0FFC"/>
    <w:rsid w:val="00AE119D"/>
    <w:rsid w:val="00AE289C"/>
    <w:rsid w:val="00AE2C3A"/>
    <w:rsid w:val="00AE4F9D"/>
    <w:rsid w:val="00AE50F7"/>
    <w:rsid w:val="00AE5EAF"/>
    <w:rsid w:val="00AE77F4"/>
    <w:rsid w:val="00AE7833"/>
    <w:rsid w:val="00AF04D7"/>
    <w:rsid w:val="00AF09C3"/>
    <w:rsid w:val="00AF0B16"/>
    <w:rsid w:val="00AF11BA"/>
    <w:rsid w:val="00AF140B"/>
    <w:rsid w:val="00AF2374"/>
    <w:rsid w:val="00AF3175"/>
    <w:rsid w:val="00AF3CC5"/>
    <w:rsid w:val="00AF4825"/>
    <w:rsid w:val="00AF5982"/>
    <w:rsid w:val="00AF6419"/>
    <w:rsid w:val="00AF6EFC"/>
    <w:rsid w:val="00AF6FC9"/>
    <w:rsid w:val="00AF7938"/>
    <w:rsid w:val="00AF7F67"/>
    <w:rsid w:val="00B01522"/>
    <w:rsid w:val="00B01616"/>
    <w:rsid w:val="00B01885"/>
    <w:rsid w:val="00B0285E"/>
    <w:rsid w:val="00B0397B"/>
    <w:rsid w:val="00B044DC"/>
    <w:rsid w:val="00B046E0"/>
    <w:rsid w:val="00B0653F"/>
    <w:rsid w:val="00B0655D"/>
    <w:rsid w:val="00B100FE"/>
    <w:rsid w:val="00B10239"/>
    <w:rsid w:val="00B10E27"/>
    <w:rsid w:val="00B10E45"/>
    <w:rsid w:val="00B12790"/>
    <w:rsid w:val="00B12DB3"/>
    <w:rsid w:val="00B1467F"/>
    <w:rsid w:val="00B14C14"/>
    <w:rsid w:val="00B152CC"/>
    <w:rsid w:val="00B15CCB"/>
    <w:rsid w:val="00B16297"/>
    <w:rsid w:val="00B17E0C"/>
    <w:rsid w:val="00B20BE9"/>
    <w:rsid w:val="00B221B7"/>
    <w:rsid w:val="00B231C6"/>
    <w:rsid w:val="00B236B1"/>
    <w:rsid w:val="00B2445B"/>
    <w:rsid w:val="00B24ACD"/>
    <w:rsid w:val="00B26B63"/>
    <w:rsid w:val="00B27796"/>
    <w:rsid w:val="00B3028C"/>
    <w:rsid w:val="00B304AB"/>
    <w:rsid w:val="00B30A87"/>
    <w:rsid w:val="00B30B43"/>
    <w:rsid w:val="00B317DB"/>
    <w:rsid w:val="00B3192D"/>
    <w:rsid w:val="00B31AA8"/>
    <w:rsid w:val="00B320FC"/>
    <w:rsid w:val="00B329A0"/>
    <w:rsid w:val="00B33C88"/>
    <w:rsid w:val="00B34082"/>
    <w:rsid w:val="00B34681"/>
    <w:rsid w:val="00B35883"/>
    <w:rsid w:val="00B3592B"/>
    <w:rsid w:val="00B3614D"/>
    <w:rsid w:val="00B36816"/>
    <w:rsid w:val="00B368E4"/>
    <w:rsid w:val="00B36C00"/>
    <w:rsid w:val="00B36C46"/>
    <w:rsid w:val="00B37BE2"/>
    <w:rsid w:val="00B401DC"/>
    <w:rsid w:val="00B402E4"/>
    <w:rsid w:val="00B40E2A"/>
    <w:rsid w:val="00B42264"/>
    <w:rsid w:val="00B4249B"/>
    <w:rsid w:val="00B42B96"/>
    <w:rsid w:val="00B42BA3"/>
    <w:rsid w:val="00B42CE2"/>
    <w:rsid w:val="00B4411A"/>
    <w:rsid w:val="00B456B1"/>
    <w:rsid w:val="00B464A1"/>
    <w:rsid w:val="00B4663D"/>
    <w:rsid w:val="00B47811"/>
    <w:rsid w:val="00B50342"/>
    <w:rsid w:val="00B5070C"/>
    <w:rsid w:val="00B50FA7"/>
    <w:rsid w:val="00B5159A"/>
    <w:rsid w:val="00B51B97"/>
    <w:rsid w:val="00B527BD"/>
    <w:rsid w:val="00B5321B"/>
    <w:rsid w:val="00B53EB7"/>
    <w:rsid w:val="00B54469"/>
    <w:rsid w:val="00B54C31"/>
    <w:rsid w:val="00B5548A"/>
    <w:rsid w:val="00B55F09"/>
    <w:rsid w:val="00B5611F"/>
    <w:rsid w:val="00B56B16"/>
    <w:rsid w:val="00B5748B"/>
    <w:rsid w:val="00B57955"/>
    <w:rsid w:val="00B57DCE"/>
    <w:rsid w:val="00B60AFB"/>
    <w:rsid w:val="00B613E7"/>
    <w:rsid w:val="00B61E59"/>
    <w:rsid w:val="00B6247D"/>
    <w:rsid w:val="00B63123"/>
    <w:rsid w:val="00B63B4E"/>
    <w:rsid w:val="00B65249"/>
    <w:rsid w:val="00B661E4"/>
    <w:rsid w:val="00B6709A"/>
    <w:rsid w:val="00B674E9"/>
    <w:rsid w:val="00B71539"/>
    <w:rsid w:val="00B7170D"/>
    <w:rsid w:val="00B71EBC"/>
    <w:rsid w:val="00B721D5"/>
    <w:rsid w:val="00B724EB"/>
    <w:rsid w:val="00B726D1"/>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6681"/>
    <w:rsid w:val="00B870D7"/>
    <w:rsid w:val="00B87DCC"/>
    <w:rsid w:val="00B91F31"/>
    <w:rsid w:val="00B92ABB"/>
    <w:rsid w:val="00B92F27"/>
    <w:rsid w:val="00B9326D"/>
    <w:rsid w:val="00B94537"/>
    <w:rsid w:val="00B946B9"/>
    <w:rsid w:val="00B94772"/>
    <w:rsid w:val="00B94AE5"/>
    <w:rsid w:val="00B94F13"/>
    <w:rsid w:val="00B95C43"/>
    <w:rsid w:val="00B95F14"/>
    <w:rsid w:val="00B9624C"/>
    <w:rsid w:val="00B9648C"/>
    <w:rsid w:val="00B96FBF"/>
    <w:rsid w:val="00B97A76"/>
    <w:rsid w:val="00B97FD5"/>
    <w:rsid w:val="00BA126A"/>
    <w:rsid w:val="00BA1B4A"/>
    <w:rsid w:val="00BA22BA"/>
    <w:rsid w:val="00BA2CE1"/>
    <w:rsid w:val="00BA316E"/>
    <w:rsid w:val="00BA31BC"/>
    <w:rsid w:val="00BA48AD"/>
    <w:rsid w:val="00BA4F83"/>
    <w:rsid w:val="00BA5055"/>
    <w:rsid w:val="00BA5103"/>
    <w:rsid w:val="00BA545C"/>
    <w:rsid w:val="00BA7CB9"/>
    <w:rsid w:val="00BA7D1C"/>
    <w:rsid w:val="00BA7E55"/>
    <w:rsid w:val="00BB01C7"/>
    <w:rsid w:val="00BB044E"/>
    <w:rsid w:val="00BB085C"/>
    <w:rsid w:val="00BB0FA8"/>
    <w:rsid w:val="00BB129F"/>
    <w:rsid w:val="00BB14E0"/>
    <w:rsid w:val="00BB1845"/>
    <w:rsid w:val="00BB3463"/>
    <w:rsid w:val="00BB39F5"/>
    <w:rsid w:val="00BB4564"/>
    <w:rsid w:val="00BB46CE"/>
    <w:rsid w:val="00BB55B0"/>
    <w:rsid w:val="00BB6CEF"/>
    <w:rsid w:val="00BB7315"/>
    <w:rsid w:val="00BC053E"/>
    <w:rsid w:val="00BC0912"/>
    <w:rsid w:val="00BC0F3B"/>
    <w:rsid w:val="00BC1137"/>
    <w:rsid w:val="00BC192A"/>
    <w:rsid w:val="00BC2372"/>
    <w:rsid w:val="00BC24AC"/>
    <w:rsid w:val="00BC26E1"/>
    <w:rsid w:val="00BC2A47"/>
    <w:rsid w:val="00BC35BE"/>
    <w:rsid w:val="00BC4FC3"/>
    <w:rsid w:val="00BC5452"/>
    <w:rsid w:val="00BC54B4"/>
    <w:rsid w:val="00BC5A8B"/>
    <w:rsid w:val="00BC681E"/>
    <w:rsid w:val="00BC6CE7"/>
    <w:rsid w:val="00BC7BCC"/>
    <w:rsid w:val="00BD0374"/>
    <w:rsid w:val="00BD0A02"/>
    <w:rsid w:val="00BD1711"/>
    <w:rsid w:val="00BD1C9E"/>
    <w:rsid w:val="00BD2741"/>
    <w:rsid w:val="00BD51BF"/>
    <w:rsid w:val="00BD5D09"/>
    <w:rsid w:val="00BD6AC3"/>
    <w:rsid w:val="00BE025B"/>
    <w:rsid w:val="00BE0564"/>
    <w:rsid w:val="00BE1622"/>
    <w:rsid w:val="00BE1DDF"/>
    <w:rsid w:val="00BE5681"/>
    <w:rsid w:val="00BE5B08"/>
    <w:rsid w:val="00BE7099"/>
    <w:rsid w:val="00BE72B3"/>
    <w:rsid w:val="00BE741A"/>
    <w:rsid w:val="00BF11D8"/>
    <w:rsid w:val="00BF19D9"/>
    <w:rsid w:val="00BF214C"/>
    <w:rsid w:val="00BF3863"/>
    <w:rsid w:val="00BF3F95"/>
    <w:rsid w:val="00BF411F"/>
    <w:rsid w:val="00BF47D7"/>
    <w:rsid w:val="00BF53C2"/>
    <w:rsid w:val="00BF5651"/>
    <w:rsid w:val="00BF5C8D"/>
    <w:rsid w:val="00BF6A44"/>
    <w:rsid w:val="00BF6E17"/>
    <w:rsid w:val="00BF7754"/>
    <w:rsid w:val="00C004EF"/>
    <w:rsid w:val="00C00601"/>
    <w:rsid w:val="00C01130"/>
    <w:rsid w:val="00C018AA"/>
    <w:rsid w:val="00C01FF8"/>
    <w:rsid w:val="00C04380"/>
    <w:rsid w:val="00C04730"/>
    <w:rsid w:val="00C049A9"/>
    <w:rsid w:val="00C04BEA"/>
    <w:rsid w:val="00C04C46"/>
    <w:rsid w:val="00C05466"/>
    <w:rsid w:val="00C05B57"/>
    <w:rsid w:val="00C0606C"/>
    <w:rsid w:val="00C07347"/>
    <w:rsid w:val="00C0738A"/>
    <w:rsid w:val="00C07577"/>
    <w:rsid w:val="00C07D45"/>
    <w:rsid w:val="00C103B9"/>
    <w:rsid w:val="00C10B33"/>
    <w:rsid w:val="00C10EE7"/>
    <w:rsid w:val="00C1292C"/>
    <w:rsid w:val="00C14A69"/>
    <w:rsid w:val="00C15324"/>
    <w:rsid w:val="00C15A00"/>
    <w:rsid w:val="00C15E92"/>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F71"/>
    <w:rsid w:val="00C34352"/>
    <w:rsid w:val="00C3453B"/>
    <w:rsid w:val="00C3526B"/>
    <w:rsid w:val="00C35687"/>
    <w:rsid w:val="00C36135"/>
    <w:rsid w:val="00C36379"/>
    <w:rsid w:val="00C368BA"/>
    <w:rsid w:val="00C36A68"/>
    <w:rsid w:val="00C36FE9"/>
    <w:rsid w:val="00C37FE8"/>
    <w:rsid w:val="00C407F7"/>
    <w:rsid w:val="00C40DA1"/>
    <w:rsid w:val="00C41324"/>
    <w:rsid w:val="00C41A80"/>
    <w:rsid w:val="00C42808"/>
    <w:rsid w:val="00C428FA"/>
    <w:rsid w:val="00C42A10"/>
    <w:rsid w:val="00C43255"/>
    <w:rsid w:val="00C436DB"/>
    <w:rsid w:val="00C4424D"/>
    <w:rsid w:val="00C44D9B"/>
    <w:rsid w:val="00C45042"/>
    <w:rsid w:val="00C4538C"/>
    <w:rsid w:val="00C45636"/>
    <w:rsid w:val="00C4578F"/>
    <w:rsid w:val="00C45F69"/>
    <w:rsid w:val="00C462A9"/>
    <w:rsid w:val="00C47B52"/>
    <w:rsid w:val="00C5019E"/>
    <w:rsid w:val="00C50C6D"/>
    <w:rsid w:val="00C50F3E"/>
    <w:rsid w:val="00C5113C"/>
    <w:rsid w:val="00C512F6"/>
    <w:rsid w:val="00C516C5"/>
    <w:rsid w:val="00C51B20"/>
    <w:rsid w:val="00C52FEF"/>
    <w:rsid w:val="00C53871"/>
    <w:rsid w:val="00C540FA"/>
    <w:rsid w:val="00C54DB1"/>
    <w:rsid w:val="00C54DEC"/>
    <w:rsid w:val="00C56321"/>
    <w:rsid w:val="00C573F9"/>
    <w:rsid w:val="00C57901"/>
    <w:rsid w:val="00C57CE2"/>
    <w:rsid w:val="00C60917"/>
    <w:rsid w:val="00C619EA"/>
    <w:rsid w:val="00C61AA2"/>
    <w:rsid w:val="00C61C37"/>
    <w:rsid w:val="00C622F4"/>
    <w:rsid w:val="00C63338"/>
    <w:rsid w:val="00C63800"/>
    <w:rsid w:val="00C638FA"/>
    <w:rsid w:val="00C64273"/>
    <w:rsid w:val="00C64897"/>
    <w:rsid w:val="00C65627"/>
    <w:rsid w:val="00C659D5"/>
    <w:rsid w:val="00C65B4F"/>
    <w:rsid w:val="00C65D5E"/>
    <w:rsid w:val="00C66E57"/>
    <w:rsid w:val="00C6764A"/>
    <w:rsid w:val="00C701EB"/>
    <w:rsid w:val="00C70641"/>
    <w:rsid w:val="00C70B66"/>
    <w:rsid w:val="00C70D0A"/>
    <w:rsid w:val="00C71998"/>
    <w:rsid w:val="00C71B60"/>
    <w:rsid w:val="00C72FCC"/>
    <w:rsid w:val="00C75174"/>
    <w:rsid w:val="00C7562E"/>
    <w:rsid w:val="00C75ABB"/>
    <w:rsid w:val="00C76C12"/>
    <w:rsid w:val="00C77128"/>
    <w:rsid w:val="00C773A6"/>
    <w:rsid w:val="00C806F3"/>
    <w:rsid w:val="00C808B1"/>
    <w:rsid w:val="00C80CAD"/>
    <w:rsid w:val="00C81682"/>
    <w:rsid w:val="00C82667"/>
    <w:rsid w:val="00C82995"/>
    <w:rsid w:val="00C82AB6"/>
    <w:rsid w:val="00C83116"/>
    <w:rsid w:val="00C8343B"/>
    <w:rsid w:val="00C84E1D"/>
    <w:rsid w:val="00C85443"/>
    <w:rsid w:val="00C864F7"/>
    <w:rsid w:val="00C90A36"/>
    <w:rsid w:val="00C911CC"/>
    <w:rsid w:val="00C925F6"/>
    <w:rsid w:val="00C93FA3"/>
    <w:rsid w:val="00C940DD"/>
    <w:rsid w:val="00C947C4"/>
    <w:rsid w:val="00C95E3B"/>
    <w:rsid w:val="00C96D3B"/>
    <w:rsid w:val="00C97107"/>
    <w:rsid w:val="00CA0577"/>
    <w:rsid w:val="00CA0746"/>
    <w:rsid w:val="00CA07EF"/>
    <w:rsid w:val="00CA1E67"/>
    <w:rsid w:val="00CA1E81"/>
    <w:rsid w:val="00CA2258"/>
    <w:rsid w:val="00CA2433"/>
    <w:rsid w:val="00CA2565"/>
    <w:rsid w:val="00CA3522"/>
    <w:rsid w:val="00CA3946"/>
    <w:rsid w:val="00CA4417"/>
    <w:rsid w:val="00CA4FE2"/>
    <w:rsid w:val="00CA51CA"/>
    <w:rsid w:val="00CA62AF"/>
    <w:rsid w:val="00CA6D1D"/>
    <w:rsid w:val="00CA6FC1"/>
    <w:rsid w:val="00CA7AD0"/>
    <w:rsid w:val="00CB05B5"/>
    <w:rsid w:val="00CB0ABF"/>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63BE"/>
    <w:rsid w:val="00CC7AA1"/>
    <w:rsid w:val="00CC7FD9"/>
    <w:rsid w:val="00CD00E5"/>
    <w:rsid w:val="00CD0962"/>
    <w:rsid w:val="00CD1487"/>
    <w:rsid w:val="00CD158C"/>
    <w:rsid w:val="00CD1CD5"/>
    <w:rsid w:val="00CD1F3A"/>
    <w:rsid w:val="00CD37D3"/>
    <w:rsid w:val="00CD3859"/>
    <w:rsid w:val="00CD3BE1"/>
    <w:rsid w:val="00CD3F79"/>
    <w:rsid w:val="00CD5371"/>
    <w:rsid w:val="00CD6BA3"/>
    <w:rsid w:val="00CD6E46"/>
    <w:rsid w:val="00CD6EB3"/>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F0AF9"/>
    <w:rsid w:val="00CF1020"/>
    <w:rsid w:val="00CF1587"/>
    <w:rsid w:val="00CF2AE9"/>
    <w:rsid w:val="00CF2FA8"/>
    <w:rsid w:val="00CF3215"/>
    <w:rsid w:val="00CF34F6"/>
    <w:rsid w:val="00CF37BB"/>
    <w:rsid w:val="00CF3AC3"/>
    <w:rsid w:val="00CF3D34"/>
    <w:rsid w:val="00CF5D70"/>
    <w:rsid w:val="00CF737B"/>
    <w:rsid w:val="00CF7795"/>
    <w:rsid w:val="00CF7D56"/>
    <w:rsid w:val="00D02DFD"/>
    <w:rsid w:val="00D02E54"/>
    <w:rsid w:val="00D0346B"/>
    <w:rsid w:val="00D03DA1"/>
    <w:rsid w:val="00D03F6E"/>
    <w:rsid w:val="00D046F8"/>
    <w:rsid w:val="00D04FFE"/>
    <w:rsid w:val="00D0602F"/>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2FB4"/>
    <w:rsid w:val="00D23071"/>
    <w:rsid w:val="00D238C1"/>
    <w:rsid w:val="00D23D3B"/>
    <w:rsid w:val="00D24E9D"/>
    <w:rsid w:val="00D251C5"/>
    <w:rsid w:val="00D26772"/>
    <w:rsid w:val="00D2738D"/>
    <w:rsid w:val="00D274FC"/>
    <w:rsid w:val="00D2751E"/>
    <w:rsid w:val="00D27D65"/>
    <w:rsid w:val="00D32262"/>
    <w:rsid w:val="00D3253A"/>
    <w:rsid w:val="00D32652"/>
    <w:rsid w:val="00D3409E"/>
    <w:rsid w:val="00D342E6"/>
    <w:rsid w:val="00D346E4"/>
    <w:rsid w:val="00D3475E"/>
    <w:rsid w:val="00D34E95"/>
    <w:rsid w:val="00D3527B"/>
    <w:rsid w:val="00D358F6"/>
    <w:rsid w:val="00D363AF"/>
    <w:rsid w:val="00D37F18"/>
    <w:rsid w:val="00D40735"/>
    <w:rsid w:val="00D4083D"/>
    <w:rsid w:val="00D410AC"/>
    <w:rsid w:val="00D4199E"/>
    <w:rsid w:val="00D41B26"/>
    <w:rsid w:val="00D42A69"/>
    <w:rsid w:val="00D42F46"/>
    <w:rsid w:val="00D440A8"/>
    <w:rsid w:val="00D45703"/>
    <w:rsid w:val="00D50BDE"/>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B29"/>
    <w:rsid w:val="00D63FC4"/>
    <w:rsid w:val="00D65923"/>
    <w:rsid w:val="00D661E4"/>
    <w:rsid w:val="00D6683B"/>
    <w:rsid w:val="00D66F1A"/>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950"/>
    <w:rsid w:val="00D92A9E"/>
    <w:rsid w:val="00D92B97"/>
    <w:rsid w:val="00D93269"/>
    <w:rsid w:val="00D93740"/>
    <w:rsid w:val="00D94D90"/>
    <w:rsid w:val="00D954FC"/>
    <w:rsid w:val="00D96FE3"/>
    <w:rsid w:val="00D9757A"/>
    <w:rsid w:val="00D9769C"/>
    <w:rsid w:val="00D97F9F"/>
    <w:rsid w:val="00DA14E8"/>
    <w:rsid w:val="00DA2692"/>
    <w:rsid w:val="00DA3CBA"/>
    <w:rsid w:val="00DA4C65"/>
    <w:rsid w:val="00DA4E65"/>
    <w:rsid w:val="00DA506B"/>
    <w:rsid w:val="00DA5A2E"/>
    <w:rsid w:val="00DA7194"/>
    <w:rsid w:val="00DB0B96"/>
    <w:rsid w:val="00DB174D"/>
    <w:rsid w:val="00DB2143"/>
    <w:rsid w:val="00DB2B62"/>
    <w:rsid w:val="00DB3289"/>
    <w:rsid w:val="00DB3C2D"/>
    <w:rsid w:val="00DB5141"/>
    <w:rsid w:val="00DB5A98"/>
    <w:rsid w:val="00DB5FEF"/>
    <w:rsid w:val="00DB64F0"/>
    <w:rsid w:val="00DB68B1"/>
    <w:rsid w:val="00DC173D"/>
    <w:rsid w:val="00DC22F7"/>
    <w:rsid w:val="00DC29A9"/>
    <w:rsid w:val="00DC2BC7"/>
    <w:rsid w:val="00DC3D4B"/>
    <w:rsid w:val="00DC3EC5"/>
    <w:rsid w:val="00DC53A5"/>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0C87"/>
    <w:rsid w:val="00DE1D90"/>
    <w:rsid w:val="00DE2A82"/>
    <w:rsid w:val="00DE376D"/>
    <w:rsid w:val="00DE408C"/>
    <w:rsid w:val="00DE44ED"/>
    <w:rsid w:val="00DE5E4C"/>
    <w:rsid w:val="00DE61FE"/>
    <w:rsid w:val="00DE71ED"/>
    <w:rsid w:val="00DF0160"/>
    <w:rsid w:val="00DF0CAC"/>
    <w:rsid w:val="00DF1F3C"/>
    <w:rsid w:val="00DF2484"/>
    <w:rsid w:val="00DF265E"/>
    <w:rsid w:val="00DF389B"/>
    <w:rsid w:val="00DF4352"/>
    <w:rsid w:val="00DF4BE8"/>
    <w:rsid w:val="00DF6D87"/>
    <w:rsid w:val="00DF776F"/>
    <w:rsid w:val="00DF7F3F"/>
    <w:rsid w:val="00E00020"/>
    <w:rsid w:val="00E012D9"/>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ADE"/>
    <w:rsid w:val="00E13C0E"/>
    <w:rsid w:val="00E13CBA"/>
    <w:rsid w:val="00E140A1"/>
    <w:rsid w:val="00E146F6"/>
    <w:rsid w:val="00E150BE"/>
    <w:rsid w:val="00E15D27"/>
    <w:rsid w:val="00E16045"/>
    <w:rsid w:val="00E17458"/>
    <w:rsid w:val="00E17C29"/>
    <w:rsid w:val="00E202CC"/>
    <w:rsid w:val="00E21206"/>
    <w:rsid w:val="00E21997"/>
    <w:rsid w:val="00E21F7F"/>
    <w:rsid w:val="00E236EC"/>
    <w:rsid w:val="00E24687"/>
    <w:rsid w:val="00E24AD0"/>
    <w:rsid w:val="00E24CDE"/>
    <w:rsid w:val="00E254F0"/>
    <w:rsid w:val="00E25D52"/>
    <w:rsid w:val="00E262B2"/>
    <w:rsid w:val="00E269BA"/>
    <w:rsid w:val="00E26EC0"/>
    <w:rsid w:val="00E27FE5"/>
    <w:rsid w:val="00E30183"/>
    <w:rsid w:val="00E30369"/>
    <w:rsid w:val="00E3100F"/>
    <w:rsid w:val="00E3155E"/>
    <w:rsid w:val="00E323CD"/>
    <w:rsid w:val="00E326FA"/>
    <w:rsid w:val="00E34938"/>
    <w:rsid w:val="00E35CA9"/>
    <w:rsid w:val="00E35F12"/>
    <w:rsid w:val="00E367E4"/>
    <w:rsid w:val="00E3746C"/>
    <w:rsid w:val="00E37520"/>
    <w:rsid w:val="00E3756E"/>
    <w:rsid w:val="00E37CF5"/>
    <w:rsid w:val="00E40E3A"/>
    <w:rsid w:val="00E41938"/>
    <w:rsid w:val="00E42A6A"/>
    <w:rsid w:val="00E444F6"/>
    <w:rsid w:val="00E44CB0"/>
    <w:rsid w:val="00E45827"/>
    <w:rsid w:val="00E4586A"/>
    <w:rsid w:val="00E464FA"/>
    <w:rsid w:val="00E472BF"/>
    <w:rsid w:val="00E47701"/>
    <w:rsid w:val="00E50EF5"/>
    <w:rsid w:val="00E527B8"/>
    <w:rsid w:val="00E53D7F"/>
    <w:rsid w:val="00E55949"/>
    <w:rsid w:val="00E56080"/>
    <w:rsid w:val="00E56424"/>
    <w:rsid w:val="00E5744D"/>
    <w:rsid w:val="00E61F48"/>
    <w:rsid w:val="00E62A2A"/>
    <w:rsid w:val="00E6386F"/>
    <w:rsid w:val="00E64461"/>
    <w:rsid w:val="00E65AE7"/>
    <w:rsid w:val="00E65BCA"/>
    <w:rsid w:val="00E65C36"/>
    <w:rsid w:val="00E66188"/>
    <w:rsid w:val="00E662F1"/>
    <w:rsid w:val="00E667F8"/>
    <w:rsid w:val="00E66CA9"/>
    <w:rsid w:val="00E67F82"/>
    <w:rsid w:val="00E71BDD"/>
    <w:rsid w:val="00E71D15"/>
    <w:rsid w:val="00E73EE2"/>
    <w:rsid w:val="00E74F19"/>
    <w:rsid w:val="00E76425"/>
    <w:rsid w:val="00E768E6"/>
    <w:rsid w:val="00E76B7A"/>
    <w:rsid w:val="00E76EBD"/>
    <w:rsid w:val="00E76EF6"/>
    <w:rsid w:val="00E777DA"/>
    <w:rsid w:val="00E77D9E"/>
    <w:rsid w:val="00E80203"/>
    <w:rsid w:val="00E814D2"/>
    <w:rsid w:val="00E83136"/>
    <w:rsid w:val="00E834AF"/>
    <w:rsid w:val="00E842D0"/>
    <w:rsid w:val="00E843DA"/>
    <w:rsid w:val="00E900E7"/>
    <w:rsid w:val="00E90328"/>
    <w:rsid w:val="00E9112C"/>
    <w:rsid w:val="00E9116D"/>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C34"/>
    <w:rsid w:val="00EA4D99"/>
    <w:rsid w:val="00EA4DF1"/>
    <w:rsid w:val="00EA57A2"/>
    <w:rsid w:val="00EA7681"/>
    <w:rsid w:val="00EB095E"/>
    <w:rsid w:val="00EB0DA9"/>
    <w:rsid w:val="00EB1184"/>
    <w:rsid w:val="00EB1957"/>
    <w:rsid w:val="00EB1D3C"/>
    <w:rsid w:val="00EB24A9"/>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25C4"/>
    <w:rsid w:val="00EC3315"/>
    <w:rsid w:val="00EC3710"/>
    <w:rsid w:val="00EC5295"/>
    <w:rsid w:val="00EC633F"/>
    <w:rsid w:val="00EC657B"/>
    <w:rsid w:val="00EC77DE"/>
    <w:rsid w:val="00ED0216"/>
    <w:rsid w:val="00ED04D4"/>
    <w:rsid w:val="00ED0A89"/>
    <w:rsid w:val="00ED318B"/>
    <w:rsid w:val="00ED345D"/>
    <w:rsid w:val="00ED399B"/>
    <w:rsid w:val="00ED3C23"/>
    <w:rsid w:val="00ED4A4B"/>
    <w:rsid w:val="00ED5AB3"/>
    <w:rsid w:val="00ED6362"/>
    <w:rsid w:val="00ED71C8"/>
    <w:rsid w:val="00ED791B"/>
    <w:rsid w:val="00EE0C04"/>
    <w:rsid w:val="00EE0D44"/>
    <w:rsid w:val="00EE1A54"/>
    <w:rsid w:val="00EE26E8"/>
    <w:rsid w:val="00EE3772"/>
    <w:rsid w:val="00EE39DB"/>
    <w:rsid w:val="00EE4BA9"/>
    <w:rsid w:val="00EE5AD9"/>
    <w:rsid w:val="00EE66ED"/>
    <w:rsid w:val="00EE7A53"/>
    <w:rsid w:val="00EE7A93"/>
    <w:rsid w:val="00EF0534"/>
    <w:rsid w:val="00EF073A"/>
    <w:rsid w:val="00EF0C15"/>
    <w:rsid w:val="00EF0EE5"/>
    <w:rsid w:val="00EF271A"/>
    <w:rsid w:val="00EF29A8"/>
    <w:rsid w:val="00EF2A18"/>
    <w:rsid w:val="00EF2A2B"/>
    <w:rsid w:val="00EF2A5A"/>
    <w:rsid w:val="00EF3510"/>
    <w:rsid w:val="00EF3966"/>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06E0C"/>
    <w:rsid w:val="00F1002F"/>
    <w:rsid w:val="00F10EEB"/>
    <w:rsid w:val="00F11706"/>
    <w:rsid w:val="00F12732"/>
    <w:rsid w:val="00F12D98"/>
    <w:rsid w:val="00F13364"/>
    <w:rsid w:val="00F1345A"/>
    <w:rsid w:val="00F15A54"/>
    <w:rsid w:val="00F15C00"/>
    <w:rsid w:val="00F17606"/>
    <w:rsid w:val="00F17FCD"/>
    <w:rsid w:val="00F20451"/>
    <w:rsid w:val="00F2088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4FF"/>
    <w:rsid w:val="00F63996"/>
    <w:rsid w:val="00F63A55"/>
    <w:rsid w:val="00F63C2C"/>
    <w:rsid w:val="00F6485E"/>
    <w:rsid w:val="00F64FA5"/>
    <w:rsid w:val="00F65AEC"/>
    <w:rsid w:val="00F66058"/>
    <w:rsid w:val="00F6716B"/>
    <w:rsid w:val="00F67758"/>
    <w:rsid w:val="00F67BF5"/>
    <w:rsid w:val="00F67F40"/>
    <w:rsid w:val="00F701BB"/>
    <w:rsid w:val="00F71897"/>
    <w:rsid w:val="00F72C8F"/>
    <w:rsid w:val="00F74096"/>
    <w:rsid w:val="00F75A2A"/>
    <w:rsid w:val="00F76686"/>
    <w:rsid w:val="00F768D3"/>
    <w:rsid w:val="00F7724A"/>
    <w:rsid w:val="00F8008E"/>
    <w:rsid w:val="00F80FB2"/>
    <w:rsid w:val="00F8179E"/>
    <w:rsid w:val="00F81867"/>
    <w:rsid w:val="00F82EE6"/>
    <w:rsid w:val="00F83DBC"/>
    <w:rsid w:val="00F84FFD"/>
    <w:rsid w:val="00F85D32"/>
    <w:rsid w:val="00F860BC"/>
    <w:rsid w:val="00F86172"/>
    <w:rsid w:val="00F868E4"/>
    <w:rsid w:val="00F86D05"/>
    <w:rsid w:val="00F8703F"/>
    <w:rsid w:val="00F876E2"/>
    <w:rsid w:val="00F87B0B"/>
    <w:rsid w:val="00F87CE0"/>
    <w:rsid w:val="00F9152B"/>
    <w:rsid w:val="00F91553"/>
    <w:rsid w:val="00F9168A"/>
    <w:rsid w:val="00F91815"/>
    <w:rsid w:val="00F91AFA"/>
    <w:rsid w:val="00F92161"/>
    <w:rsid w:val="00F925D6"/>
    <w:rsid w:val="00F92E39"/>
    <w:rsid w:val="00F92E90"/>
    <w:rsid w:val="00F933C5"/>
    <w:rsid w:val="00F93448"/>
    <w:rsid w:val="00F937CA"/>
    <w:rsid w:val="00F9500B"/>
    <w:rsid w:val="00F9522D"/>
    <w:rsid w:val="00F95719"/>
    <w:rsid w:val="00F958B2"/>
    <w:rsid w:val="00F95969"/>
    <w:rsid w:val="00F95DC9"/>
    <w:rsid w:val="00F971D2"/>
    <w:rsid w:val="00FA0E41"/>
    <w:rsid w:val="00FA102D"/>
    <w:rsid w:val="00FA10C7"/>
    <w:rsid w:val="00FA13DF"/>
    <w:rsid w:val="00FA164F"/>
    <w:rsid w:val="00FA1CF2"/>
    <w:rsid w:val="00FA247F"/>
    <w:rsid w:val="00FA275E"/>
    <w:rsid w:val="00FA3505"/>
    <w:rsid w:val="00FA36CC"/>
    <w:rsid w:val="00FA4078"/>
    <w:rsid w:val="00FA4178"/>
    <w:rsid w:val="00FA47F9"/>
    <w:rsid w:val="00FA634A"/>
    <w:rsid w:val="00FA687A"/>
    <w:rsid w:val="00FA6F6A"/>
    <w:rsid w:val="00FA73BF"/>
    <w:rsid w:val="00FA796B"/>
    <w:rsid w:val="00FB05E1"/>
    <w:rsid w:val="00FB0D1F"/>
    <w:rsid w:val="00FB189B"/>
    <w:rsid w:val="00FB1E76"/>
    <w:rsid w:val="00FB2275"/>
    <w:rsid w:val="00FB294A"/>
    <w:rsid w:val="00FB4018"/>
    <w:rsid w:val="00FB52AE"/>
    <w:rsid w:val="00FB5B12"/>
    <w:rsid w:val="00FB74DE"/>
    <w:rsid w:val="00FB7558"/>
    <w:rsid w:val="00FB7650"/>
    <w:rsid w:val="00FB7D56"/>
    <w:rsid w:val="00FB7FB7"/>
    <w:rsid w:val="00FC0E44"/>
    <w:rsid w:val="00FC0FDE"/>
    <w:rsid w:val="00FC18CE"/>
    <w:rsid w:val="00FC19E3"/>
    <w:rsid w:val="00FC2F17"/>
    <w:rsid w:val="00FC3560"/>
    <w:rsid w:val="00FC3C6E"/>
    <w:rsid w:val="00FC4189"/>
    <w:rsid w:val="00FC5012"/>
    <w:rsid w:val="00FC5D3D"/>
    <w:rsid w:val="00FC5ED2"/>
    <w:rsid w:val="00FC6442"/>
    <w:rsid w:val="00FC6AB0"/>
    <w:rsid w:val="00FC7650"/>
    <w:rsid w:val="00FC7E5F"/>
    <w:rsid w:val="00FD1061"/>
    <w:rsid w:val="00FD246D"/>
    <w:rsid w:val="00FD24BC"/>
    <w:rsid w:val="00FD5F42"/>
    <w:rsid w:val="00FD6657"/>
    <w:rsid w:val="00FD6DE3"/>
    <w:rsid w:val="00FD7020"/>
    <w:rsid w:val="00FD7102"/>
    <w:rsid w:val="00FD7308"/>
    <w:rsid w:val="00FD77AC"/>
    <w:rsid w:val="00FD789D"/>
    <w:rsid w:val="00FD7A49"/>
    <w:rsid w:val="00FE0B98"/>
    <w:rsid w:val="00FE0D74"/>
    <w:rsid w:val="00FE1082"/>
    <w:rsid w:val="00FE20E2"/>
    <w:rsid w:val="00FE2383"/>
    <w:rsid w:val="00FE3373"/>
    <w:rsid w:val="00FE44AE"/>
    <w:rsid w:val="00FE5C72"/>
    <w:rsid w:val="00FE6C5B"/>
    <w:rsid w:val="00FE6FED"/>
    <w:rsid w:val="00FE7259"/>
    <w:rsid w:val="00FE7953"/>
    <w:rsid w:val="00FF195C"/>
    <w:rsid w:val="00FF22F6"/>
    <w:rsid w:val="00FF44E9"/>
    <w:rsid w:val="00FF46BF"/>
    <w:rsid w:val="00FF491D"/>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EE234826-78AE-436A-8D88-73F0BBA4E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7E0C"/>
    <w:rPr>
      <w:sz w:val="24"/>
      <w:szCs w:val="24"/>
      <w:lang w:val="en-US"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E13ADE"/>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eastAsia="tr-TR"/>
    </w:rPr>
  </w:style>
  <w:style w:type="paragraph" w:customStyle="1" w:styleId="Akti">
    <w:name w:val="Akti"/>
    <w:rsid w:val="00392BE0"/>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392BE0"/>
    <w:rPr>
      <w:rFonts w:ascii="CG Times" w:hAnsi="CG Times"/>
      <w:sz w:val="22"/>
      <w:lang w:eastAsia="en-US"/>
    </w:rPr>
  </w:style>
  <w:style w:type="paragraph" w:customStyle="1" w:styleId="AneksiNr">
    <w:name w:val="Aneksi_Nr"/>
    <w:next w:val="Normal"/>
    <w:rsid w:val="00392BE0"/>
    <w:pPr>
      <w:keepNext/>
      <w:widowControl w:val="0"/>
      <w:jc w:val="center"/>
    </w:pPr>
    <w:rPr>
      <w:rFonts w:ascii="CG Times" w:hAnsi="CG Times"/>
      <w:caps/>
      <w:sz w:val="22"/>
      <w:szCs w:val="22"/>
      <w:lang w:eastAsia="en-US"/>
    </w:rPr>
  </w:style>
  <w:style w:type="paragraph" w:customStyle="1" w:styleId="AneksiTitull">
    <w:name w:val="Aneksi_Titull"/>
    <w:next w:val="Normal"/>
    <w:rsid w:val="00392BE0"/>
    <w:pPr>
      <w:jc w:val="center"/>
    </w:pPr>
    <w:rPr>
      <w:rFonts w:ascii="CG Times" w:hAnsi="CG Times"/>
      <w:sz w:val="24"/>
      <w:szCs w:val="24"/>
      <w:lang w:eastAsia="en-US"/>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hAnsi="CG Times"/>
      <w:caps/>
      <w:sz w:val="22"/>
      <w:szCs w:val="22"/>
      <w:lang w:eastAsia="en-US"/>
    </w:rPr>
  </w:style>
  <w:style w:type="paragraph" w:customStyle="1" w:styleId="AutoritetiEmer">
    <w:name w:val="Autoriteti_Emer"/>
    <w:next w:val="Normal"/>
    <w:rsid w:val="00392BE0"/>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hAnsi="CG Times"/>
      <w:color w:val="000000"/>
      <w:sz w:val="22"/>
      <w:szCs w:val="22"/>
      <w:lang w:eastAsia="en-US"/>
    </w:rPr>
  </w:style>
  <w:style w:type="paragraph" w:customStyle="1" w:styleId="bazligjpropozues0">
    <w:name w:val="bazligjpropozues"/>
    <w:basedOn w:val="Normal"/>
    <w:rsid w:val="00392BE0"/>
    <w:pPr>
      <w:spacing w:before="100" w:beforeAutospacing="1" w:after="100" w:afterAutospacing="1"/>
    </w:pPr>
    <w:rPr>
      <w:lang w:val="sq-AL" w:eastAsia="tr-TR"/>
    </w:rPr>
  </w:style>
  <w:style w:type="paragraph" w:customStyle="1" w:styleId="bcpara">
    <w:name w:val="bc para"/>
    <w:basedOn w:val="Normal"/>
    <w:rsid w:val="00392BE0"/>
    <w:pPr>
      <w:spacing w:after="240" w:line="240" w:lineRule="atLeast"/>
      <w:ind w:left="1134"/>
      <w:jc w:val="both"/>
    </w:pPr>
    <w:rPr>
      <w:rFonts w:ascii="Arial"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eastAsia="en-US"/>
    </w:rPr>
  </w:style>
  <w:style w:type="paragraph" w:customStyle="1" w:styleId="Char0">
    <w:name w:val="Char"/>
    <w:basedOn w:val="Normal"/>
    <w:rsid w:val="00392BE0"/>
    <w:pPr>
      <w:spacing w:after="160" w:line="240" w:lineRule="exact"/>
    </w:pPr>
    <w:rPr>
      <w:rFonts w:ascii="Tahoma"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lang w:val="sq-AL" w:eastAsia="tr-TR"/>
    </w:rPr>
  </w:style>
  <w:style w:type="paragraph" w:customStyle="1" w:styleId="CM5">
    <w:name w:val="CM5"/>
    <w:basedOn w:val="Normal"/>
    <w:next w:val="Normal"/>
    <w:rsid w:val="00392BE0"/>
    <w:pPr>
      <w:widowControl w:val="0"/>
      <w:autoSpaceDE w:val="0"/>
      <w:autoSpaceDN w:val="0"/>
      <w:adjustRightInd w:val="0"/>
    </w:pPr>
    <w:rPr>
      <w:lang w:val="sq-AL" w:eastAsia="tr-TR"/>
    </w:rPr>
  </w:style>
  <w:style w:type="paragraph" w:customStyle="1" w:styleId="CM6">
    <w:name w:val="CM6"/>
    <w:basedOn w:val="Normal"/>
    <w:next w:val="Normal"/>
    <w:rsid w:val="00392BE0"/>
    <w:pPr>
      <w:widowControl w:val="0"/>
      <w:autoSpaceDE w:val="0"/>
      <w:autoSpaceDN w:val="0"/>
      <w:adjustRightInd w:val="0"/>
    </w:pPr>
    <w:rPr>
      <w:lang w:val="sq-AL" w:eastAsia="tr-TR"/>
    </w:rPr>
  </w:style>
  <w:style w:type="paragraph" w:customStyle="1" w:styleId="CM7">
    <w:name w:val="CM7"/>
    <w:basedOn w:val="Normal"/>
    <w:next w:val="Normal"/>
    <w:rsid w:val="00392BE0"/>
    <w:pPr>
      <w:widowControl w:val="0"/>
      <w:autoSpaceDE w:val="0"/>
      <w:autoSpaceDN w:val="0"/>
      <w:adjustRightInd w:val="0"/>
    </w:pPr>
    <w:rPr>
      <w:lang w:val="sq-AL" w:eastAsia="tr-TR"/>
    </w:rPr>
  </w:style>
  <w:style w:type="paragraph" w:customStyle="1" w:styleId="Default">
    <w:name w:val="Default"/>
    <w:rsid w:val="00392BE0"/>
    <w:pPr>
      <w:autoSpaceDE w:val="0"/>
      <w:autoSpaceDN w:val="0"/>
      <w:adjustRightInd w:val="0"/>
    </w:pPr>
    <w:rPr>
      <w:rFonts w:ascii="Arial" w:hAnsi="Arial" w:cs="Arial"/>
      <w:lang w:val="en-US" w:eastAsia="en-US"/>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lang w:val="en-US" w:eastAsia="en-US"/>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eastAsia="en-US"/>
    </w:rPr>
  </w:style>
  <w:style w:type="paragraph" w:customStyle="1" w:styleId="Kapakufund">
    <w:name w:val="Kapaku_fund"/>
    <w:next w:val="Normal"/>
    <w:rsid w:val="00392BE0"/>
    <w:pPr>
      <w:pageBreakBefore/>
    </w:pPr>
    <w:rPr>
      <w:rFonts w:ascii="CG Times" w:hAnsi="CG Times"/>
      <w:b/>
      <w:sz w:val="22"/>
      <w:szCs w:val="22"/>
      <w:lang w:val="en-US" w:eastAsia="en-US"/>
    </w:rPr>
  </w:style>
  <w:style w:type="paragraph" w:customStyle="1" w:styleId="KapitulliNr">
    <w:name w:val="Kapitulli_Nr"/>
    <w:rsid w:val="00392BE0"/>
    <w:pPr>
      <w:keepNext/>
      <w:widowControl w:val="0"/>
      <w:jc w:val="center"/>
    </w:pPr>
    <w:rPr>
      <w:rFonts w:ascii="CG Times" w:hAnsi="CG Times"/>
      <w:caps/>
      <w:sz w:val="22"/>
      <w:szCs w:val="22"/>
      <w:lang w:eastAsia="en-US"/>
    </w:rPr>
  </w:style>
  <w:style w:type="paragraph" w:customStyle="1" w:styleId="KapitulliTitull">
    <w:name w:val="Kapitulli_Titull"/>
    <w:rsid w:val="00392BE0"/>
    <w:pPr>
      <w:keepNext/>
      <w:widowControl w:val="0"/>
      <w:jc w:val="center"/>
    </w:pPr>
    <w:rPr>
      <w:rFonts w:ascii="CG Times" w:hAnsi="CG Times"/>
      <w:caps/>
      <w:sz w:val="22"/>
      <w:szCs w:val="22"/>
      <w:lang w:eastAsia="en-US"/>
    </w:rPr>
  </w:style>
  <w:style w:type="paragraph" w:customStyle="1" w:styleId="KreuNr">
    <w:name w:val="Kreu_Nr"/>
    <w:rsid w:val="00392BE0"/>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92BE0"/>
    <w:pPr>
      <w:keepNext/>
      <w:widowControl w:val="0"/>
      <w:jc w:val="center"/>
    </w:pPr>
    <w:rPr>
      <w:rFonts w:ascii="CG Times" w:hAnsi="CG Times"/>
      <w:caps/>
      <w:sz w:val="22"/>
      <w:szCs w:val="22"/>
      <w:lang w:val="en-US" w:eastAsia="en-US"/>
    </w:rPr>
  </w:style>
  <w:style w:type="paragraph" w:customStyle="1" w:styleId="Ndryshimet">
    <w:name w:val="Ndryshimet"/>
    <w:next w:val="Normal"/>
    <w:rsid w:val="00392BE0"/>
    <w:pPr>
      <w:keepNext/>
      <w:widowControl w:val="0"/>
      <w:jc w:val="center"/>
    </w:pPr>
    <w:rPr>
      <w:rFonts w:ascii="CG Times" w:hAnsi="CG Times"/>
      <w:i/>
      <w:sz w:val="22"/>
      <w:lang w:val="en-US" w:eastAsia="en-US"/>
    </w:rPr>
  </w:style>
  <w:style w:type="paragraph" w:customStyle="1" w:styleId="NeniNr">
    <w:name w:val="Neni_Nr"/>
    <w:next w:val="Normal"/>
    <w:rsid w:val="00392BE0"/>
    <w:pPr>
      <w:keepNext/>
      <w:widowControl w:val="0"/>
      <w:jc w:val="center"/>
    </w:pPr>
    <w:rPr>
      <w:rFonts w:ascii="CG Times" w:hAnsi="CG Times"/>
      <w:sz w:val="22"/>
      <w:lang w:eastAsia="en-US"/>
    </w:rPr>
  </w:style>
  <w:style w:type="paragraph" w:customStyle="1" w:styleId="NeniTitull">
    <w:name w:val="Neni_Titull"/>
    <w:next w:val="Normal"/>
    <w:rsid w:val="00392BE0"/>
    <w:pPr>
      <w:keepNext/>
      <w:widowControl w:val="0"/>
      <w:jc w:val="center"/>
      <w:outlineLvl w:val="2"/>
    </w:pPr>
    <w:rPr>
      <w:rFonts w:ascii="CG Times" w:hAnsi="CG Times"/>
      <w:b/>
      <w:sz w:val="22"/>
      <w:lang w:eastAsia="en-US"/>
    </w:rPr>
  </w:style>
  <w:style w:type="paragraph" w:customStyle="1" w:styleId="NenkreuNr">
    <w:name w:val="Nenkreu_Nr"/>
    <w:rsid w:val="00392BE0"/>
    <w:pPr>
      <w:keepNext/>
      <w:widowControl w:val="0"/>
      <w:jc w:val="center"/>
    </w:pPr>
    <w:rPr>
      <w:rFonts w:ascii="CG Times" w:hAnsi="CG Times"/>
      <w:caps/>
      <w:sz w:val="22"/>
      <w:szCs w:val="22"/>
      <w:lang w:eastAsia="en-US"/>
    </w:rPr>
  </w:style>
  <w:style w:type="paragraph" w:customStyle="1" w:styleId="NenkreuTitull">
    <w:name w:val="Nenkreu_Titull"/>
    <w:rsid w:val="00392BE0"/>
    <w:pPr>
      <w:jc w:val="center"/>
    </w:pPr>
    <w:rPr>
      <w:rFonts w:ascii="CG Times" w:hAnsi="CG Times"/>
      <w:caps/>
      <w:sz w:val="22"/>
      <w:szCs w:val="22"/>
      <w:lang w:eastAsia="en-US"/>
    </w:rPr>
  </w:style>
  <w:style w:type="paragraph" w:customStyle="1" w:styleId="Nenpika">
    <w:name w:val="Nenpika"/>
    <w:next w:val="Normal"/>
    <w:autoRedefine/>
    <w:rsid w:val="00392BE0"/>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392BE0"/>
    <w:pPr>
      <w:spacing w:after="120"/>
      <w:jc w:val="both"/>
    </w:pPr>
    <w:rPr>
      <w:rFonts w:ascii="Bookman Old Style"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eastAsia="en-US"/>
    </w:rPr>
  </w:style>
  <w:style w:type="paragraph" w:customStyle="1" w:styleId="NumriData">
    <w:name w:val="Numri_Data"/>
    <w:next w:val="Normal"/>
    <w:rsid w:val="00392BE0"/>
    <w:pPr>
      <w:keepNext/>
      <w:widowControl w:val="0"/>
      <w:jc w:val="center"/>
      <w:outlineLvl w:val="0"/>
    </w:pPr>
    <w:rPr>
      <w:rFonts w:ascii="CG Times" w:hAnsi="CG Times"/>
      <w:b/>
      <w:sz w:val="22"/>
      <w:lang w:eastAsia="en-US"/>
    </w:rPr>
  </w:style>
  <w:style w:type="paragraph" w:customStyle="1" w:styleId="paragrafi">
    <w:name w:val="paragrafi"/>
    <w:basedOn w:val="Normal"/>
    <w:rsid w:val="00392BE0"/>
    <w:pPr>
      <w:spacing w:before="100" w:beforeAutospacing="1" w:after="100" w:afterAutospacing="1"/>
    </w:pPr>
    <w:rPr>
      <w:lang w:val="sq-AL" w:eastAsia="tr-TR"/>
    </w:rPr>
  </w:style>
  <w:style w:type="paragraph" w:customStyle="1" w:styleId="Paragrafi0">
    <w:name w:val="Paragrafi"/>
    <w:rsid w:val="00392BE0"/>
    <w:pPr>
      <w:widowControl w:val="0"/>
      <w:ind w:firstLine="720"/>
      <w:jc w:val="both"/>
    </w:pPr>
    <w:rPr>
      <w:rFonts w:ascii="CG Times" w:hAnsi="CG Times"/>
      <w:sz w:val="22"/>
      <w:lang w:val="en-US" w:eastAsia="en-US"/>
    </w:rPr>
  </w:style>
  <w:style w:type="paragraph" w:customStyle="1" w:styleId="Pika">
    <w:name w:val="Pika"/>
    <w:next w:val="Normal"/>
    <w:autoRedefine/>
    <w:rsid w:val="00392BE0"/>
    <w:pPr>
      <w:ind w:firstLine="720"/>
    </w:pPr>
    <w:rPr>
      <w:rFonts w:ascii="CG Times" w:hAnsi="CG Times"/>
      <w:sz w:val="22"/>
      <w:lang w:val="en-US" w:eastAsia="en-US"/>
    </w:rPr>
  </w:style>
  <w:style w:type="paragraph" w:customStyle="1" w:styleId="PikeKreu">
    <w:name w:val="Pike_Kreu"/>
    <w:basedOn w:val="Heading1"/>
    <w:rsid w:val="00392BE0"/>
    <w:pPr>
      <w:widowControl w:val="0"/>
      <w:spacing w:before="0" w:after="0"/>
      <w:jc w:val="center"/>
    </w:pPr>
    <w:rPr>
      <w:rFonts w:ascii="CG Times"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eastAsia="en-US"/>
    </w:rPr>
  </w:style>
  <w:style w:type="paragraph" w:customStyle="1" w:styleId="PjesaTitull">
    <w:name w:val="Pjesa_Titull"/>
    <w:rsid w:val="00392BE0"/>
    <w:pPr>
      <w:keepNext/>
      <w:widowControl w:val="0"/>
      <w:jc w:val="center"/>
    </w:pPr>
    <w:rPr>
      <w:rFonts w:ascii="CG Times" w:hAnsi="CG Times"/>
      <w:caps/>
      <w:sz w:val="22"/>
      <w:szCs w:val="22"/>
      <w:lang w:eastAsia="en-US"/>
    </w:rPr>
  </w:style>
  <w:style w:type="paragraph" w:customStyle="1" w:styleId="Shpallja">
    <w:name w:val="Shpallja"/>
    <w:rsid w:val="00392BE0"/>
    <w:pPr>
      <w:widowControl w:val="0"/>
      <w:jc w:val="both"/>
    </w:pPr>
    <w:rPr>
      <w:rFonts w:ascii="CG Times" w:hAnsi="CG Times"/>
      <w:b/>
      <w:color w:val="000000"/>
      <w:sz w:val="22"/>
      <w:szCs w:val="22"/>
      <w:lang w:val="sq-AL" w:eastAsia="en-US"/>
    </w:rPr>
  </w:style>
  <w:style w:type="paragraph" w:customStyle="1" w:styleId="Tabele">
    <w:name w:val="Tabele"/>
    <w:rsid w:val="00392BE0"/>
    <w:rPr>
      <w:rFonts w:ascii="CG Times" w:hAnsi="CG Times"/>
      <w:sz w:val="22"/>
      <w:lang w:eastAsia="en-US"/>
    </w:rPr>
  </w:style>
  <w:style w:type="paragraph" w:customStyle="1" w:styleId="text">
    <w:name w:val="text"/>
    <w:basedOn w:val="Normal"/>
    <w:rsid w:val="00392BE0"/>
    <w:pPr>
      <w:ind w:left="709"/>
      <w:jc w:val="both"/>
    </w:pPr>
    <w:rPr>
      <w:rFonts w:ascii="Arial" w:hAnsi="Arial"/>
      <w:sz w:val="20"/>
      <w:szCs w:val="20"/>
      <w:lang w:val="fr-FR" w:eastAsia="tr-TR"/>
    </w:rPr>
  </w:style>
  <w:style w:type="paragraph" w:customStyle="1" w:styleId="titulli">
    <w:name w:val="titulli"/>
    <w:basedOn w:val="Normal"/>
    <w:rsid w:val="00392BE0"/>
    <w:pPr>
      <w:spacing w:before="100" w:beforeAutospacing="1" w:after="100" w:afterAutospacing="1"/>
    </w:pPr>
    <w:rPr>
      <w:lang w:val="sq-AL" w:eastAsia="tr-TR"/>
    </w:rPr>
  </w:style>
  <w:style w:type="paragraph" w:customStyle="1" w:styleId="Titulli0">
    <w:name w:val="Titulli"/>
    <w:next w:val="Normal"/>
    <w:rsid w:val="00392BE0"/>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eastAsia="en-US"/>
    </w:rPr>
  </w:style>
  <w:style w:type="paragraph" w:customStyle="1" w:styleId="TitulliTitull">
    <w:name w:val="Titulli_Titull"/>
    <w:rsid w:val="00392BE0"/>
    <w:pPr>
      <w:keepNext/>
      <w:widowControl w:val="0"/>
      <w:jc w:val="center"/>
      <w:outlineLvl w:val="0"/>
    </w:pPr>
    <w:rPr>
      <w:rFonts w:ascii="CG Times" w:hAnsi="CG Times"/>
      <w:caps/>
      <w:sz w:val="22"/>
      <w:szCs w:val="22"/>
      <w:lang w:eastAsia="en-US"/>
    </w:rPr>
  </w:style>
  <w:style w:type="paragraph" w:customStyle="1" w:styleId="vendosi">
    <w:name w:val="vendosi"/>
    <w:basedOn w:val="Normal"/>
    <w:rsid w:val="00392BE0"/>
    <w:pPr>
      <w:spacing w:before="100" w:beforeAutospacing="1" w:after="100" w:afterAutospacing="1"/>
    </w:pPr>
    <w:rPr>
      <w:lang w:val="sq-AL" w:eastAsia="tr-TR"/>
    </w:rPr>
  </w:style>
  <w:style w:type="paragraph" w:customStyle="1" w:styleId="VENDOSI0">
    <w:name w:val="VENDOSI"/>
    <w:next w:val="Normal"/>
    <w:rsid w:val="00392BE0"/>
    <w:pPr>
      <w:keepNext/>
      <w:widowControl w:val="0"/>
      <w:jc w:val="center"/>
    </w:pPr>
    <w:rPr>
      <w:rFonts w:ascii="CG Times" w:hAnsi="CG Times"/>
      <w:caps/>
      <w:sz w:val="22"/>
      <w:szCs w:val="22"/>
      <w:lang w:eastAsia="en-US"/>
    </w:rPr>
  </w:style>
  <w:style w:type="paragraph" w:customStyle="1" w:styleId="CharCharCharChar">
    <w:name w:val=" Char Char Char Char"/>
    <w:basedOn w:val="Normal"/>
    <w:rsid w:val="00392BE0"/>
    <w:pPr>
      <w:spacing w:after="160" w:line="240" w:lineRule="exact"/>
    </w:pPr>
    <w:rPr>
      <w:rFonts w:ascii="Tahoma"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hAnsi="Tahoma"/>
      <w:sz w:val="20"/>
      <w:szCs w:val="20"/>
    </w:rPr>
  </w:style>
  <w:style w:type="paragraph" w:customStyle="1" w:styleId="autoriteti0">
    <w:name w:val="autoriteti"/>
    <w:basedOn w:val="Normal"/>
    <w:rsid w:val="00392BE0"/>
    <w:pPr>
      <w:spacing w:before="100" w:beforeAutospacing="1" w:after="100" w:afterAutospacing="1"/>
    </w:pPr>
    <w:rPr>
      <w:lang w:val="en-GB" w:eastAsia="en-GB"/>
    </w:rPr>
  </w:style>
  <w:style w:type="paragraph" w:customStyle="1" w:styleId="autoritetiemer0">
    <w:name w:val="autoritetiemer"/>
    <w:basedOn w:val="Normal"/>
    <w:rsid w:val="00392BE0"/>
    <w:pPr>
      <w:spacing w:before="100" w:beforeAutospacing="1" w:after="100" w:afterAutospacing="1"/>
    </w:pPr>
    <w:rPr>
      <w:lang w:val="en-GB" w:eastAsia="en-GB"/>
    </w:rPr>
  </w:style>
  <w:style w:type="paragraph" w:customStyle="1" w:styleId="AZSectionHeading2">
    <w:name w:val="AZ Section Heading 2"/>
    <w:basedOn w:val="Normal"/>
    <w:rsid w:val="00392BE0"/>
    <w:pPr>
      <w:spacing w:after="180"/>
      <w:ind w:left="2160" w:hanging="720"/>
    </w:pPr>
    <w:rPr>
      <w:b/>
      <w:iCs/>
    </w:rPr>
  </w:style>
  <w:style w:type="paragraph" w:customStyle="1" w:styleId="BankNormal">
    <w:name w:val="BankNormal"/>
    <w:basedOn w:val="Normal"/>
    <w:rsid w:val="00392BE0"/>
    <w:pPr>
      <w:spacing w:after="240"/>
    </w:pPr>
    <w:rPr>
      <w:szCs w:val="20"/>
    </w:rPr>
  </w:style>
  <w:style w:type="paragraph" w:customStyle="1" w:styleId="Bullet">
    <w:name w:val="Bullet"/>
    <w:basedOn w:val="Normal"/>
    <w:rsid w:val="00392BE0"/>
    <w:pPr>
      <w:numPr>
        <w:ilvl w:val="5"/>
        <w:numId w:val="15"/>
      </w:numPr>
    </w:pPr>
  </w:style>
  <w:style w:type="paragraph" w:customStyle="1" w:styleId="BULLETUDHEZIM">
    <w:name w:val="BULLET UDHEZIM"/>
    <w:basedOn w:val="Normal"/>
    <w:rsid w:val="00392BE0"/>
    <w:pPr>
      <w:tabs>
        <w:tab w:val="num" w:pos="360"/>
      </w:tabs>
      <w:spacing w:before="120" w:after="120"/>
      <w:jc w:val="both"/>
    </w:pPr>
    <w:rPr>
      <w:rFonts w:ascii="Book Antiqua" w:hAnsi="Book Antiqua"/>
      <w:sz w:val="22"/>
      <w:lang w:val="sq-AL" w:eastAsia="tr-TR"/>
    </w:rPr>
  </w:style>
  <w:style w:type="paragraph" w:customStyle="1" w:styleId="MainParanoChapter">
    <w:name w:val="Main Para no Chapter #"/>
    <w:basedOn w:val="Normal"/>
    <w:rsid w:val="00392BE0"/>
    <w:pPr>
      <w:spacing w:after="240"/>
      <w:outlineLvl w:val="1"/>
    </w:pPr>
  </w:style>
  <w:style w:type="paragraph" w:customStyle="1" w:styleId="MainParawithChapter">
    <w:name w:val="Main Para with Chapter#"/>
    <w:basedOn w:val="Normal"/>
    <w:rsid w:val="00392BE0"/>
    <w:pPr>
      <w:numPr>
        <w:ilvl w:val="1"/>
        <w:numId w:val="6"/>
      </w:numPr>
      <w:spacing w:after="240"/>
      <w:outlineLvl w:val="1"/>
    </w:pPr>
  </w:style>
  <w:style w:type="paragraph" w:customStyle="1" w:styleId="MainParagraph">
    <w:name w:val="Main Paragraph"/>
    <w:basedOn w:val="Normal"/>
    <w:rsid w:val="00392BE0"/>
    <w:pPr>
      <w:jc w:val="both"/>
    </w:pPr>
    <w:rPr>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style>
  <w:style w:type="paragraph" w:customStyle="1" w:styleId="PDSAnnexHeading">
    <w:name w:val="PDS Annex Heading"/>
    <w:next w:val="Normal"/>
    <w:rsid w:val="00392BE0"/>
    <w:pPr>
      <w:keepNext/>
      <w:spacing w:after="120"/>
      <w:jc w:val="center"/>
    </w:pPr>
    <w:rPr>
      <w:b/>
      <w:sz w:val="24"/>
      <w:lang w:val="en-US" w:eastAsia="en-US"/>
    </w:rPr>
  </w:style>
  <w:style w:type="paragraph" w:customStyle="1" w:styleId="PDSHeading1">
    <w:name w:val="PDS Heading 1"/>
    <w:next w:val="Normal"/>
    <w:rsid w:val="00392BE0"/>
    <w:pPr>
      <w:keepNext/>
      <w:outlineLvl w:val="0"/>
    </w:pPr>
    <w:rPr>
      <w:b/>
      <w:caps/>
      <w:sz w:val="24"/>
      <w:lang w:val="en-US" w:eastAsia="en-US"/>
    </w:rPr>
  </w:style>
  <w:style w:type="paragraph" w:customStyle="1" w:styleId="PDSHeading2">
    <w:name w:val="PDS Heading 2"/>
    <w:next w:val="Normal"/>
    <w:rsid w:val="00392BE0"/>
    <w:pPr>
      <w:keepNext/>
    </w:pPr>
    <w:rPr>
      <w:b/>
      <w:sz w:val="24"/>
      <w:lang w:val="en-US" w:eastAsia="en-US"/>
    </w:rPr>
  </w:style>
  <w:style w:type="paragraph" w:customStyle="1" w:styleId="Stil1">
    <w:name w:val="Stil1"/>
    <w:basedOn w:val="Heading1"/>
    <w:rsid w:val="00392BE0"/>
    <w:pPr>
      <w:tabs>
        <w:tab w:val="left" w:pos="540"/>
        <w:tab w:val="left" w:pos="720"/>
      </w:tabs>
      <w:spacing w:before="0" w:after="240"/>
    </w:pPr>
    <w:rPr>
      <w:rFonts w:ascii="Times New Roman"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style>
  <w:style w:type="paragraph" w:customStyle="1" w:styleId="Sub-Para1underXY">
    <w:name w:val="Sub-Para 1 under X.Y"/>
    <w:basedOn w:val="Normal"/>
    <w:rsid w:val="00392BE0"/>
    <w:pPr>
      <w:numPr>
        <w:ilvl w:val="1"/>
        <w:numId w:val="15"/>
      </w:numPr>
      <w:spacing w:after="240"/>
      <w:outlineLvl w:val="2"/>
    </w:pPr>
  </w:style>
  <w:style w:type="paragraph" w:customStyle="1" w:styleId="Sub-Para2underX">
    <w:name w:val="Sub-Para 2 under X."/>
    <w:basedOn w:val="Normal"/>
    <w:rsid w:val="00392BE0"/>
    <w:pPr>
      <w:numPr>
        <w:ilvl w:val="2"/>
        <w:numId w:val="14"/>
      </w:numPr>
      <w:spacing w:after="240"/>
      <w:outlineLvl w:val="3"/>
    </w:pPr>
  </w:style>
  <w:style w:type="paragraph" w:customStyle="1" w:styleId="Sub-Para2underXY">
    <w:name w:val="Sub-Para 2 under X.Y"/>
    <w:basedOn w:val="Normal"/>
    <w:rsid w:val="00392BE0"/>
    <w:pPr>
      <w:numPr>
        <w:ilvl w:val="2"/>
        <w:numId w:val="15"/>
      </w:numPr>
      <w:spacing w:after="240"/>
      <w:outlineLvl w:val="3"/>
    </w:pPr>
  </w:style>
  <w:style w:type="paragraph" w:customStyle="1" w:styleId="Sub-Para3underX">
    <w:name w:val="Sub-Para 3 under X."/>
    <w:basedOn w:val="Normal"/>
    <w:rsid w:val="00392BE0"/>
    <w:pPr>
      <w:numPr>
        <w:ilvl w:val="3"/>
        <w:numId w:val="14"/>
      </w:numPr>
      <w:spacing w:after="240"/>
      <w:outlineLvl w:val="4"/>
    </w:pPr>
  </w:style>
  <w:style w:type="paragraph" w:customStyle="1" w:styleId="Sub-Para3underXY">
    <w:name w:val="Sub-Para 3 under X.Y"/>
    <w:basedOn w:val="Normal"/>
    <w:rsid w:val="00392BE0"/>
    <w:pPr>
      <w:numPr>
        <w:ilvl w:val="3"/>
        <w:numId w:val="15"/>
      </w:numPr>
      <w:spacing w:after="240"/>
      <w:outlineLvl w:val="4"/>
    </w:pPr>
  </w:style>
  <w:style w:type="paragraph" w:customStyle="1" w:styleId="Sub-Para4underX">
    <w:name w:val="Sub-Para 4 under X."/>
    <w:basedOn w:val="Normal"/>
    <w:rsid w:val="00392BE0"/>
    <w:pPr>
      <w:numPr>
        <w:ilvl w:val="4"/>
        <w:numId w:val="14"/>
      </w:numPr>
      <w:spacing w:after="240"/>
      <w:outlineLvl w:val="5"/>
    </w:pPr>
  </w:style>
  <w:style w:type="paragraph" w:customStyle="1" w:styleId="Sub-Para4underXY">
    <w:name w:val="Sub-Para 4 under X.Y"/>
    <w:basedOn w:val="Normal"/>
    <w:rsid w:val="00392BE0"/>
    <w:pPr>
      <w:numPr>
        <w:ilvl w:val="4"/>
        <w:numId w:val="15"/>
      </w:numPr>
      <w:spacing w:after="240"/>
      <w:outlineLvl w:val="5"/>
    </w:p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styleId="Footer">
    <w:name w:val="footer"/>
    <w:basedOn w:val="Normal"/>
    <w:link w:val="FooterChar"/>
    <w:unhideWhenUsed/>
    <w:rsid w:val="00044AF3"/>
    <w:pPr>
      <w:tabs>
        <w:tab w:val="center" w:pos="4680"/>
        <w:tab w:val="right" w:pos="9360"/>
      </w:tabs>
    </w:pPr>
  </w:style>
  <w:style w:type="character" w:customStyle="1" w:styleId="FooterChar">
    <w:name w:val="Footer Char"/>
    <w:basedOn w:val="DefaultParagraphFont"/>
    <w:link w:val="Footer"/>
    <w:rsid w:val="00044AF3"/>
    <w:rPr>
      <w:sz w:val="24"/>
      <w:szCs w:val="24"/>
      <w:lang w:val="sq-AL" w:eastAsia="en-GB" w:bidi="ar-SA"/>
    </w:rPr>
  </w:style>
  <w:style w:type="paragraph" w:styleId="NormalWeb">
    <w:name w:val="Normal (Web)"/>
    <w:basedOn w:val="Normal"/>
    <w:rsid w:val="00044AF3"/>
    <w:pPr>
      <w:spacing w:before="100" w:beforeAutospacing="1" w:after="100" w:afterAutospacing="1"/>
    </w:pPr>
  </w:style>
  <w:style w:type="table" w:styleId="TableGrid">
    <w:name w:val="Table Grid"/>
    <w:basedOn w:val="TableNormal"/>
    <w:rsid w:val="00B17E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E13ADE"/>
    <w:rPr>
      <w:rFonts w:ascii="Arial" w:hAnsi="Arial" w:cs="Arial"/>
      <w:b/>
      <w:bCs/>
      <w:i/>
      <w:iCs/>
      <w:sz w:val="28"/>
      <w:szCs w:val="28"/>
      <w:lang w:val="en-US" w:eastAsia="en-US" w:bidi="ar-SA"/>
    </w:rPr>
  </w:style>
  <w:style w:type="character" w:styleId="PageNumber">
    <w:name w:val="page number"/>
    <w:basedOn w:val="DefaultParagraphFont"/>
    <w:rsid w:val="00495E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609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11240</Words>
  <Characters>64072</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75162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Inida Noga</cp:lastModifiedBy>
  <cp:revision>2</cp:revision>
  <cp:lastPrinted>2010-03-31T12:40:00Z</cp:lastPrinted>
  <dcterms:created xsi:type="dcterms:W3CDTF">2019-02-18T14:50:00Z</dcterms:created>
  <dcterms:modified xsi:type="dcterms:W3CDTF">2019-02-18T14:50:00Z</dcterms:modified>
</cp:coreProperties>
</file>