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16C" w:rsidRPr="007467C4" w:rsidRDefault="00E0516C" w:rsidP="000305EC">
      <w:pPr>
        <w:pStyle w:val="Titulli"/>
        <w:keepNext w:val="0"/>
        <w:rPr>
          <w:sz w:val="21"/>
          <w:szCs w:val="21"/>
        </w:rPr>
      </w:pPr>
      <w:bookmarkStart w:id="0" w:name="_GoBack"/>
      <w:bookmarkEnd w:id="0"/>
      <w:r w:rsidRPr="007467C4">
        <w:rPr>
          <w:sz w:val="21"/>
          <w:szCs w:val="21"/>
        </w:rPr>
        <w:t>REZOLUTË</w:t>
      </w:r>
    </w:p>
    <w:p w:rsidR="00E0516C" w:rsidRPr="007467C4" w:rsidRDefault="00E0516C" w:rsidP="000305EC">
      <w:pPr>
        <w:pStyle w:val="Paragrafi"/>
        <w:rPr>
          <w:sz w:val="21"/>
          <w:szCs w:val="21"/>
        </w:rPr>
      </w:pPr>
    </w:p>
    <w:p w:rsidR="00E0516C" w:rsidRPr="007467C4" w:rsidRDefault="00E0516C" w:rsidP="000305EC">
      <w:pPr>
        <w:pStyle w:val="TitulliTitull"/>
        <w:keepNext w:val="0"/>
        <w:rPr>
          <w:sz w:val="21"/>
          <w:szCs w:val="21"/>
        </w:rPr>
      </w:pPr>
      <w:r w:rsidRPr="007467C4">
        <w:rPr>
          <w:sz w:val="21"/>
          <w:szCs w:val="21"/>
        </w:rPr>
        <w:t xml:space="preserve">PËR VLERËSIMIN E VEPRIMTARISË SË KOMISIONIT QENDROR </w:t>
      </w:r>
    </w:p>
    <w:p w:rsidR="00E0516C" w:rsidRPr="007467C4" w:rsidRDefault="00E0516C" w:rsidP="000305EC">
      <w:pPr>
        <w:pStyle w:val="TitulliTitull"/>
        <w:keepNext w:val="0"/>
        <w:rPr>
          <w:sz w:val="21"/>
          <w:szCs w:val="21"/>
        </w:rPr>
      </w:pPr>
      <w:r w:rsidRPr="007467C4">
        <w:rPr>
          <w:sz w:val="21"/>
          <w:szCs w:val="21"/>
        </w:rPr>
        <w:t>TË ZGJEDHJEVE PËR VITIN 2009</w:t>
      </w:r>
    </w:p>
    <w:p w:rsidR="00E0516C" w:rsidRPr="007467C4" w:rsidRDefault="00E0516C" w:rsidP="000305EC">
      <w:pPr>
        <w:pStyle w:val="Paragrafi"/>
        <w:rPr>
          <w:sz w:val="21"/>
          <w:szCs w:val="21"/>
        </w:rPr>
      </w:pPr>
    </w:p>
    <w:p w:rsidR="00E0516C" w:rsidRPr="00912036" w:rsidRDefault="00E0516C" w:rsidP="000305EC">
      <w:pPr>
        <w:pStyle w:val="Paragrafi"/>
        <w:rPr>
          <w:b/>
          <w:sz w:val="21"/>
          <w:szCs w:val="21"/>
        </w:rPr>
      </w:pPr>
      <w:r w:rsidRPr="00912036">
        <w:rPr>
          <w:b/>
          <w:sz w:val="21"/>
          <w:szCs w:val="21"/>
        </w:rPr>
        <w:t>Duke konsideruar se:</w:t>
      </w:r>
    </w:p>
    <w:p w:rsidR="00E0516C" w:rsidRPr="007467C4" w:rsidRDefault="00E0516C" w:rsidP="000305EC">
      <w:pPr>
        <w:pStyle w:val="Paragrafi"/>
        <w:rPr>
          <w:sz w:val="21"/>
          <w:szCs w:val="21"/>
        </w:rPr>
      </w:pPr>
      <w:r w:rsidRPr="007467C4">
        <w:rPr>
          <w:sz w:val="21"/>
          <w:szCs w:val="21"/>
        </w:rPr>
        <w:t xml:space="preserve">- Zgjedhjet e lira dhe të ndershme përbëjnë themelin e shtetit dhe të demokracisë në çdo vend; </w:t>
      </w:r>
    </w:p>
    <w:p w:rsidR="00E0516C" w:rsidRPr="007467C4" w:rsidRDefault="00E0516C" w:rsidP="000305EC">
      <w:pPr>
        <w:pStyle w:val="Paragrafi"/>
        <w:rPr>
          <w:sz w:val="21"/>
          <w:szCs w:val="21"/>
        </w:rPr>
      </w:pPr>
      <w:r w:rsidRPr="007467C4">
        <w:rPr>
          <w:sz w:val="21"/>
          <w:szCs w:val="21"/>
        </w:rPr>
        <w:t>- Nëpërmjet zgjedhjeve të lira dhe të ndershme arrihet legjitimiteti dhe stabiliteti i jetës politike  të vendit dhe nxitja e domosdoshme në  rrugën e integrimit europian;</w:t>
      </w:r>
    </w:p>
    <w:p w:rsidR="00E0516C" w:rsidRPr="007467C4" w:rsidRDefault="00E0516C" w:rsidP="000305EC">
      <w:pPr>
        <w:pStyle w:val="Paragrafi"/>
        <w:rPr>
          <w:sz w:val="21"/>
          <w:szCs w:val="21"/>
        </w:rPr>
      </w:pPr>
      <w:r w:rsidRPr="007467C4">
        <w:rPr>
          <w:sz w:val="21"/>
          <w:szCs w:val="21"/>
        </w:rPr>
        <w:t>- Procesi zgjedhor nuk është ekskluzivitet dhe përgjegjësi vetëm e institucioneve  zgjedhore, por edhe rezultat i kontributit të përbashkët pozitiv dhe ligjor të të gjithë aktorëve dhe partive politike në vend;</w:t>
      </w:r>
    </w:p>
    <w:p w:rsidR="00E0516C" w:rsidRPr="007467C4" w:rsidRDefault="00E0516C" w:rsidP="000305EC">
      <w:pPr>
        <w:pStyle w:val="Paragrafi"/>
        <w:rPr>
          <w:sz w:val="21"/>
          <w:szCs w:val="21"/>
        </w:rPr>
      </w:pPr>
      <w:r w:rsidRPr="007467C4">
        <w:rPr>
          <w:sz w:val="21"/>
          <w:szCs w:val="21"/>
        </w:rPr>
        <w:t>- Pushteti ligjvënës duhet të krijojë dhe të mundësojë administrimin e zgjedhjeve nëpërmjet një legjislacioni demokratik, të standardeve ndërkombëtare dhe të realizuar në kohë, me qëllim që të mundësohet administrimi i tyre i drejtë;</w:t>
      </w:r>
    </w:p>
    <w:p w:rsidR="00E0516C" w:rsidRPr="00912036" w:rsidRDefault="00E0516C" w:rsidP="000305EC">
      <w:pPr>
        <w:pStyle w:val="Paragrafi"/>
        <w:rPr>
          <w:b/>
          <w:sz w:val="21"/>
          <w:szCs w:val="21"/>
        </w:rPr>
      </w:pPr>
      <w:r w:rsidRPr="00912036">
        <w:rPr>
          <w:b/>
          <w:sz w:val="21"/>
          <w:szCs w:val="21"/>
        </w:rPr>
        <w:t>Kuvendi i Shqipërisë konstaton se:</w:t>
      </w:r>
    </w:p>
    <w:p w:rsidR="00E0516C" w:rsidRPr="007467C4" w:rsidRDefault="00E0516C" w:rsidP="000305EC">
      <w:pPr>
        <w:pStyle w:val="Paragrafi"/>
        <w:rPr>
          <w:rFonts w:ascii="Times New Roman" w:hAnsi="Times New Roman"/>
          <w:sz w:val="21"/>
          <w:szCs w:val="21"/>
        </w:rPr>
      </w:pPr>
      <w:r w:rsidRPr="007467C4">
        <w:rPr>
          <w:sz w:val="21"/>
          <w:szCs w:val="21"/>
        </w:rPr>
        <w:t>-  Z</w:t>
      </w:r>
      <w:r w:rsidRPr="007467C4">
        <w:rPr>
          <w:rFonts w:ascii="Times New Roman" w:hAnsi="Times New Roman"/>
          <w:sz w:val="21"/>
          <w:szCs w:val="21"/>
        </w:rPr>
        <w:t>gjedhjet e 28 qershorit 2009 kanë qenë zgjedhjet më të mira, më të drejta  dhe më të lira që ka realizuar Shqipëria pas viteve 90-të dhe se zgjedhjet e 28 qershorit 2009 përmbushën shumicën e angazhimeve të Republikës së Shqipërisë ndaj OSBE-së;</w:t>
      </w:r>
    </w:p>
    <w:p w:rsidR="00E0516C" w:rsidRPr="007467C4" w:rsidRDefault="00E0516C" w:rsidP="000305EC">
      <w:pPr>
        <w:pStyle w:val="Paragrafi"/>
        <w:rPr>
          <w:rFonts w:ascii="Times New Roman" w:hAnsi="Times New Roman"/>
          <w:sz w:val="21"/>
          <w:szCs w:val="21"/>
        </w:rPr>
      </w:pPr>
      <w:r w:rsidRPr="007467C4">
        <w:rPr>
          <w:rFonts w:ascii="Times New Roman" w:hAnsi="Times New Roman"/>
          <w:sz w:val="21"/>
          <w:szCs w:val="21"/>
        </w:rPr>
        <w:t>-  Komisioni Qendror i Zgjedhjeve, në realizmin e këtyre zgjedhjeve, ka pasur rolin e tij të dukshëm dhe përcaktues për to;</w:t>
      </w:r>
    </w:p>
    <w:p w:rsidR="00E0516C" w:rsidRPr="007467C4" w:rsidRDefault="00E0516C" w:rsidP="000305EC">
      <w:pPr>
        <w:pStyle w:val="Paragrafi"/>
        <w:rPr>
          <w:sz w:val="21"/>
          <w:szCs w:val="21"/>
        </w:rPr>
      </w:pPr>
      <w:r w:rsidRPr="007467C4">
        <w:rPr>
          <w:sz w:val="21"/>
          <w:szCs w:val="21"/>
        </w:rPr>
        <w:t>- Pavarësisht kufizimeve të mëdha kohore, Komisioni Qendror i Zgjedhjeve i përgatiti dhe i administroi zgjedhjet me profesionalizëm, si dhe ndërmori një sërë hapash për rritjen e transparencës së procesit zgjedhor;</w:t>
      </w:r>
    </w:p>
    <w:p w:rsidR="00E0516C" w:rsidRPr="007467C4" w:rsidRDefault="00E0516C" w:rsidP="000305EC">
      <w:pPr>
        <w:pStyle w:val="Paragrafi"/>
        <w:rPr>
          <w:sz w:val="21"/>
          <w:szCs w:val="21"/>
        </w:rPr>
      </w:pPr>
      <w:r w:rsidRPr="007467C4">
        <w:rPr>
          <w:sz w:val="21"/>
          <w:szCs w:val="21"/>
        </w:rPr>
        <w:t>- U realizua një pasqyrim i balancuar i veprimtarive të të gjitha subjekteve zgjedhore në media, në përputhje me përcaktimet e bëra në Kodin Zgjedhor;</w:t>
      </w:r>
    </w:p>
    <w:p w:rsidR="00E0516C" w:rsidRPr="007467C4" w:rsidRDefault="00E0516C" w:rsidP="000305EC">
      <w:pPr>
        <w:pStyle w:val="Paragrafi"/>
        <w:rPr>
          <w:sz w:val="21"/>
          <w:szCs w:val="21"/>
        </w:rPr>
      </w:pPr>
      <w:r w:rsidRPr="007467C4">
        <w:rPr>
          <w:sz w:val="21"/>
          <w:szCs w:val="21"/>
        </w:rPr>
        <w:t xml:space="preserve">-  Procesi zgjedhor i qershorit 2009 shënoi hap cilësor në rritjen e transparencës, jo vetëm për sa i përket rolit të aktorëve politikë në to, por edhe pasqyrimit të procesit të numërimit, nëpërmjet kamerave dhe sistemit </w:t>
      </w:r>
      <w:r w:rsidRPr="007467C4">
        <w:rPr>
          <w:i/>
          <w:iCs/>
          <w:sz w:val="21"/>
          <w:szCs w:val="21"/>
        </w:rPr>
        <w:t>on line</w:t>
      </w:r>
      <w:r w:rsidRPr="007467C4">
        <w:rPr>
          <w:sz w:val="21"/>
          <w:szCs w:val="21"/>
        </w:rPr>
        <w:t xml:space="preserve"> të lidhjes me KQZ-në; KQZ–ja e administroi me profesionalizëm dhe sukses këtë proces, duke realizuar njëkohësisht edhe vendosjen e standardeve të reja të transparencës zgjedhore në Shqipëri; </w:t>
      </w:r>
    </w:p>
    <w:p w:rsidR="00E0516C" w:rsidRPr="007467C4" w:rsidRDefault="00E0516C" w:rsidP="000305EC">
      <w:pPr>
        <w:pStyle w:val="Paragrafi"/>
        <w:rPr>
          <w:sz w:val="21"/>
          <w:szCs w:val="21"/>
        </w:rPr>
      </w:pPr>
      <w:r w:rsidRPr="007467C4">
        <w:rPr>
          <w:sz w:val="21"/>
          <w:szCs w:val="21"/>
        </w:rPr>
        <w:t>- Shpallja e vazhdueshme dhe në kohë e rezultateve paraprake nga KQZ-ja rriti transparencën e procesit dhe ishte një burim i besueshëm informacioni;</w:t>
      </w:r>
    </w:p>
    <w:p w:rsidR="00E0516C" w:rsidRPr="007467C4" w:rsidRDefault="00E0516C" w:rsidP="000305EC">
      <w:pPr>
        <w:pStyle w:val="Paragrafi"/>
        <w:rPr>
          <w:sz w:val="21"/>
          <w:szCs w:val="21"/>
        </w:rPr>
      </w:pPr>
      <w:r w:rsidRPr="007467C4">
        <w:rPr>
          <w:sz w:val="21"/>
          <w:szCs w:val="21"/>
        </w:rPr>
        <w:t>-  Apelimet gjatë periudhës parazgjedhore dhe asaj paszgjedhore u shqyrtuan nga KQZ-ja  në mënyrë profesionale dhe të drejtë, duke u dhënë atyre zgjidhje efektive;</w:t>
      </w:r>
    </w:p>
    <w:p w:rsidR="00E0516C" w:rsidRPr="007467C4" w:rsidRDefault="00E0516C" w:rsidP="000305EC">
      <w:pPr>
        <w:pStyle w:val="Paragrafi"/>
        <w:rPr>
          <w:sz w:val="21"/>
          <w:szCs w:val="21"/>
        </w:rPr>
      </w:pPr>
      <w:r w:rsidRPr="007467C4">
        <w:rPr>
          <w:sz w:val="21"/>
          <w:szCs w:val="21"/>
        </w:rPr>
        <w:t>- Deputetët e Kuvendit të Shqipërisë, për herë të parë në historinë e zgjedhjeve parlamentare në Shqipëri, janë shpallur me konsensusin e plotë të të gjithë anëtarëve të Komisionit Qendror të Zgjedhjeve.</w:t>
      </w:r>
    </w:p>
    <w:p w:rsidR="00E0516C" w:rsidRPr="00912036" w:rsidRDefault="00E0516C" w:rsidP="000305EC">
      <w:pPr>
        <w:pStyle w:val="Paragrafi"/>
        <w:rPr>
          <w:b/>
          <w:sz w:val="21"/>
          <w:szCs w:val="21"/>
        </w:rPr>
      </w:pPr>
      <w:r w:rsidRPr="00912036">
        <w:rPr>
          <w:b/>
          <w:sz w:val="21"/>
          <w:szCs w:val="21"/>
        </w:rPr>
        <w:t>Kuvendi kërkon nga Komisioni Qendror i Zgjedhjeve për vitin 2010:</w:t>
      </w:r>
    </w:p>
    <w:p w:rsidR="00E0516C" w:rsidRPr="007467C4" w:rsidRDefault="00E0516C" w:rsidP="000305EC">
      <w:pPr>
        <w:pStyle w:val="Paragrafi"/>
        <w:rPr>
          <w:sz w:val="21"/>
          <w:szCs w:val="21"/>
        </w:rPr>
      </w:pPr>
      <w:r w:rsidRPr="007467C4">
        <w:rPr>
          <w:sz w:val="21"/>
          <w:szCs w:val="21"/>
        </w:rPr>
        <w:t>- Fillimin e menjëhershëm të punës, brenda kornizës ligjore aktuale, për përgatitjen e zgjedhjeve vendore të radhës në vitin 2011, me qëllim realizimin e tyre në përmbushje të plotë të standardeve ndërkombëtare;</w:t>
      </w:r>
    </w:p>
    <w:p w:rsidR="00E0516C" w:rsidRPr="007467C4" w:rsidRDefault="00E0516C" w:rsidP="000305EC">
      <w:pPr>
        <w:pStyle w:val="Paragrafi"/>
        <w:rPr>
          <w:sz w:val="21"/>
          <w:szCs w:val="21"/>
        </w:rPr>
      </w:pPr>
      <w:r w:rsidRPr="007467C4">
        <w:rPr>
          <w:sz w:val="21"/>
          <w:szCs w:val="21"/>
        </w:rPr>
        <w:t>- Përpunimin e akteve nënligjore, në  kompetencë të KQZ-së, në përputhje me rekomandimet e dhëna në raportin përfundimtar të zgjedhjeve nga OSBE/ODIHR-i dhe organizmat e tjerë ndërkombëtarë;</w:t>
      </w:r>
    </w:p>
    <w:p w:rsidR="00E0516C" w:rsidRPr="007467C4" w:rsidRDefault="00E0516C" w:rsidP="000305EC">
      <w:pPr>
        <w:pStyle w:val="Paragrafi"/>
        <w:rPr>
          <w:sz w:val="21"/>
          <w:szCs w:val="21"/>
        </w:rPr>
      </w:pPr>
      <w:r w:rsidRPr="007467C4">
        <w:rPr>
          <w:sz w:val="21"/>
          <w:szCs w:val="21"/>
        </w:rPr>
        <w:t>- Raporti përfundimtar i OSBE/ODIHR-it për zgjedhjet e përgjithshme të vitit 2009 të përbëjë dokument dhe një plan veprimi pune, për të përmirësuar të gjitha ato aspekte të veprimtarisë së KQZ-së, për të cilat është kërkuar përmirësim;</w:t>
      </w:r>
    </w:p>
    <w:p w:rsidR="00E0516C" w:rsidRPr="007467C4" w:rsidRDefault="00E0516C" w:rsidP="000305EC">
      <w:pPr>
        <w:pStyle w:val="Paragrafi"/>
        <w:rPr>
          <w:sz w:val="21"/>
          <w:szCs w:val="21"/>
        </w:rPr>
      </w:pPr>
      <w:r w:rsidRPr="007467C4">
        <w:rPr>
          <w:sz w:val="21"/>
          <w:szCs w:val="21"/>
        </w:rPr>
        <w:t>- Nxitjen e një klime të përshtatshme dhe të mëtejshme bashkëpunimi dhe konsensusi brenda anëtarësisë së KQZ-së, me qëllim rritjen e fizionomisë dhe vendimmarrjes teknike të saj, larg praktikave të pengimit dhe bllokimit të veprimtarisë së saj dhe administratës zgjedhore;</w:t>
      </w:r>
    </w:p>
    <w:p w:rsidR="00E0516C" w:rsidRPr="007467C4" w:rsidRDefault="00E0516C" w:rsidP="000305EC">
      <w:pPr>
        <w:pStyle w:val="Paragrafi"/>
        <w:rPr>
          <w:sz w:val="21"/>
          <w:szCs w:val="21"/>
        </w:rPr>
      </w:pPr>
      <w:r w:rsidRPr="007467C4">
        <w:rPr>
          <w:sz w:val="21"/>
          <w:szCs w:val="21"/>
        </w:rPr>
        <w:t>- Ndërgjegjësimin e zgjedhësve për ushtrimin e së drejtës së tyre kushtetuese, në përputhje me legjislacionin shqiptar dhe standardet ndërkombëtare.</w:t>
      </w:r>
    </w:p>
    <w:p w:rsidR="00E0516C" w:rsidRPr="007467C4" w:rsidRDefault="00E0516C" w:rsidP="000305EC">
      <w:pPr>
        <w:pStyle w:val="Paragrafi"/>
        <w:ind w:firstLine="0"/>
        <w:rPr>
          <w:sz w:val="21"/>
          <w:szCs w:val="21"/>
        </w:rPr>
      </w:pPr>
    </w:p>
    <w:p w:rsidR="00E0516C" w:rsidRPr="007467C4" w:rsidRDefault="00E0516C" w:rsidP="000305EC">
      <w:pPr>
        <w:pStyle w:val="Paragrafi"/>
        <w:rPr>
          <w:sz w:val="21"/>
          <w:szCs w:val="21"/>
        </w:rPr>
      </w:pPr>
      <w:r w:rsidRPr="007467C4">
        <w:rPr>
          <w:sz w:val="21"/>
          <w:szCs w:val="21"/>
        </w:rPr>
        <w:t>1 prill 2010</w:t>
      </w:r>
    </w:p>
    <w:p w:rsidR="00E0516C" w:rsidRPr="007467C4" w:rsidRDefault="00E0516C" w:rsidP="000305EC">
      <w:pPr>
        <w:pStyle w:val="Titulli"/>
        <w:keepNext w:val="0"/>
        <w:rPr>
          <w:sz w:val="21"/>
          <w:szCs w:val="21"/>
        </w:rPr>
      </w:pPr>
      <w:r w:rsidRPr="007467C4">
        <w:rPr>
          <w:sz w:val="21"/>
          <w:szCs w:val="21"/>
        </w:rPr>
        <w:t>REZOLUTË</w:t>
      </w:r>
    </w:p>
    <w:p w:rsidR="00E0516C" w:rsidRPr="007467C4" w:rsidRDefault="00E0516C" w:rsidP="000305EC">
      <w:pPr>
        <w:pStyle w:val="Paragrafi"/>
        <w:rPr>
          <w:bCs/>
          <w:sz w:val="21"/>
          <w:szCs w:val="21"/>
        </w:rPr>
      </w:pPr>
    </w:p>
    <w:p w:rsidR="00E0516C" w:rsidRPr="007467C4" w:rsidRDefault="00E0516C" w:rsidP="000305EC">
      <w:pPr>
        <w:pStyle w:val="TitulliTitull"/>
        <w:keepNext w:val="0"/>
        <w:rPr>
          <w:sz w:val="21"/>
          <w:szCs w:val="21"/>
        </w:rPr>
      </w:pPr>
      <w:r w:rsidRPr="007467C4">
        <w:rPr>
          <w:sz w:val="21"/>
          <w:szCs w:val="21"/>
        </w:rPr>
        <w:t xml:space="preserve">PËR VLERËSIMIN E PUNËS SË KOMISIONERIT </w:t>
      </w:r>
    </w:p>
    <w:p w:rsidR="00E0516C" w:rsidRPr="007467C4" w:rsidRDefault="00E0516C" w:rsidP="000305EC">
      <w:pPr>
        <w:pStyle w:val="TitulliTitull"/>
        <w:keepNext w:val="0"/>
        <w:rPr>
          <w:sz w:val="21"/>
          <w:szCs w:val="21"/>
        </w:rPr>
      </w:pPr>
      <w:r w:rsidRPr="007467C4">
        <w:rPr>
          <w:sz w:val="21"/>
          <w:szCs w:val="21"/>
        </w:rPr>
        <w:t>PËR MBROJTJEN E TË DHËNAVE PERSONALE PËR VITIN 2009</w:t>
      </w:r>
    </w:p>
    <w:p w:rsidR="00E0516C" w:rsidRPr="007467C4" w:rsidRDefault="00E0516C" w:rsidP="000305EC">
      <w:pPr>
        <w:pStyle w:val="Paragrafi"/>
        <w:rPr>
          <w:bCs/>
          <w:sz w:val="21"/>
          <w:szCs w:val="21"/>
        </w:rPr>
      </w:pPr>
    </w:p>
    <w:p w:rsidR="00E0516C" w:rsidRPr="00912036" w:rsidRDefault="00E0516C" w:rsidP="000305EC">
      <w:pPr>
        <w:pStyle w:val="Paragrafi"/>
        <w:rPr>
          <w:b/>
          <w:sz w:val="21"/>
          <w:szCs w:val="21"/>
        </w:rPr>
      </w:pPr>
      <w:r w:rsidRPr="00912036">
        <w:rPr>
          <w:b/>
          <w:sz w:val="21"/>
          <w:szCs w:val="21"/>
        </w:rPr>
        <w:lastRenderedPageBreak/>
        <w:t>Kuvendi i Shqipërisë</w:t>
      </w:r>
    </w:p>
    <w:p w:rsidR="00E0516C" w:rsidRPr="00912036" w:rsidRDefault="00E0516C" w:rsidP="000305EC">
      <w:pPr>
        <w:pStyle w:val="Paragrafi"/>
        <w:rPr>
          <w:b/>
          <w:sz w:val="21"/>
          <w:szCs w:val="21"/>
        </w:rPr>
      </w:pPr>
      <w:r w:rsidRPr="00912036">
        <w:rPr>
          <w:b/>
          <w:sz w:val="21"/>
          <w:szCs w:val="21"/>
        </w:rPr>
        <w:t>Vlerëson:</w:t>
      </w:r>
    </w:p>
    <w:p w:rsidR="00E0516C" w:rsidRPr="007467C4" w:rsidRDefault="00E0516C" w:rsidP="000305EC">
      <w:pPr>
        <w:pStyle w:val="Paragrafi"/>
        <w:rPr>
          <w:sz w:val="21"/>
          <w:szCs w:val="21"/>
        </w:rPr>
      </w:pPr>
      <w:r w:rsidRPr="007467C4">
        <w:rPr>
          <w:sz w:val="21"/>
          <w:szCs w:val="21"/>
        </w:rPr>
        <w:t>- Veprimtarinë e Komisionerit për Mbrojtjen e të Dhënave Personale, si një institucion i pavarur, i cili, në cilësinë e autoritetit përgjegjës, mbikëqyr dhe monitoron mbrojtjen e të dhënave personale, në përputhje me ligjin nr. 9887, datë 10.3.2008 “Për mbrojtjen e të dhënave personale” dhe në respektim të të drejtave dhe lirive themelore të  njeriut;</w:t>
      </w:r>
    </w:p>
    <w:p w:rsidR="00E0516C" w:rsidRPr="007467C4" w:rsidRDefault="00E0516C" w:rsidP="000305EC">
      <w:pPr>
        <w:pStyle w:val="Paragrafi"/>
        <w:rPr>
          <w:sz w:val="21"/>
          <w:szCs w:val="21"/>
        </w:rPr>
      </w:pPr>
      <w:r w:rsidRPr="007467C4">
        <w:rPr>
          <w:sz w:val="21"/>
          <w:szCs w:val="21"/>
        </w:rPr>
        <w:t>- Strategjinë e këtij institucioni për sensibilizimin dhe njohjen me ligjin nr. 9887, datë 10.3.2008 “Për mbrojtjen e të dhënave personale” dhe institucionin e Komisionerit për Mbrojtjen e të Dhënave Personale në nivel kombëtar;</w:t>
      </w:r>
    </w:p>
    <w:p w:rsidR="00E0516C" w:rsidRPr="007467C4" w:rsidRDefault="00E0516C" w:rsidP="000305EC">
      <w:pPr>
        <w:pStyle w:val="Paragrafi"/>
        <w:rPr>
          <w:sz w:val="21"/>
          <w:szCs w:val="21"/>
        </w:rPr>
      </w:pPr>
      <w:r w:rsidRPr="007467C4">
        <w:rPr>
          <w:sz w:val="21"/>
          <w:szCs w:val="21"/>
        </w:rPr>
        <w:t xml:space="preserve">- Bashkëpunimin dhe bashkërendimin e veprimtarisë së Komisionerit për Mbrojtjen e të Dhënave Personale me kontrolluesit dhe përpunuesit e të dhënave personale, si dhe institucionet homologe ndërkombëtare, në zbatim të ligjit nr. 9887, datë 10.3.2008 “Për mbrojtjen e të dhënave personale”; </w:t>
      </w:r>
    </w:p>
    <w:p w:rsidR="00E0516C" w:rsidRPr="007467C4" w:rsidRDefault="00E0516C" w:rsidP="000305EC">
      <w:pPr>
        <w:pStyle w:val="Paragrafi"/>
        <w:rPr>
          <w:sz w:val="21"/>
          <w:szCs w:val="21"/>
        </w:rPr>
      </w:pPr>
      <w:r w:rsidRPr="007467C4">
        <w:rPr>
          <w:sz w:val="21"/>
          <w:szCs w:val="21"/>
        </w:rPr>
        <w:t>- Përkushtimin e Komisionerit për fillimin e funksionimit të institucionit dhe vendosjen e bazave të punës, sipas niveleve europiane;</w:t>
      </w:r>
    </w:p>
    <w:p w:rsidR="00E0516C" w:rsidRPr="007467C4" w:rsidRDefault="00E0516C" w:rsidP="000305EC">
      <w:pPr>
        <w:pStyle w:val="Paragrafi"/>
        <w:rPr>
          <w:sz w:val="21"/>
          <w:szCs w:val="21"/>
        </w:rPr>
      </w:pPr>
      <w:r w:rsidRPr="007467C4">
        <w:rPr>
          <w:sz w:val="21"/>
          <w:szCs w:val="21"/>
        </w:rPr>
        <w:t xml:space="preserve">- Përpjekjet e Komisionerit gjatë vitit 2009 për të rritur performancën e stafit drejtues. </w:t>
      </w:r>
    </w:p>
    <w:p w:rsidR="00E0516C" w:rsidRPr="00912036" w:rsidRDefault="00E0516C" w:rsidP="000305EC">
      <w:pPr>
        <w:pStyle w:val="Paragrafi"/>
        <w:rPr>
          <w:b/>
          <w:sz w:val="21"/>
          <w:szCs w:val="21"/>
        </w:rPr>
      </w:pPr>
      <w:r w:rsidRPr="00912036">
        <w:rPr>
          <w:b/>
          <w:sz w:val="21"/>
          <w:szCs w:val="21"/>
        </w:rPr>
        <w:t>Konstaton se:</w:t>
      </w:r>
    </w:p>
    <w:p w:rsidR="00E0516C" w:rsidRPr="007467C4" w:rsidRDefault="00E0516C" w:rsidP="000305EC">
      <w:pPr>
        <w:pStyle w:val="Paragrafi"/>
        <w:rPr>
          <w:sz w:val="21"/>
          <w:szCs w:val="21"/>
        </w:rPr>
      </w:pPr>
      <w:r w:rsidRPr="007467C4">
        <w:rPr>
          <w:sz w:val="21"/>
          <w:szCs w:val="21"/>
        </w:rPr>
        <w:t>- Komisioneri për Mbrojtjen e të Dhënave Personale gjatë vitit 2009 është përqendruar në fushatën e ndërgjegjësimit dhe sensibilizimit, lidhur me mbrojtjen e të dhënave personale në Shqipëri, duke organizuar konferenca kombëtare, seminare, trajnime dhe veprimtari të tjera, me qëllim njohjen me ligjin nr. 9887, datë 10.3.2008 “Për mbrojtjen e të dhënave personale” dhe detyrimet ligjore që rrjedhin prej tij;</w:t>
      </w:r>
    </w:p>
    <w:p w:rsidR="00E0516C" w:rsidRPr="007467C4" w:rsidRDefault="00E0516C" w:rsidP="000305EC">
      <w:pPr>
        <w:pStyle w:val="Paragrafi"/>
        <w:rPr>
          <w:sz w:val="21"/>
          <w:szCs w:val="21"/>
        </w:rPr>
      </w:pPr>
      <w:r w:rsidRPr="007467C4">
        <w:rPr>
          <w:sz w:val="21"/>
          <w:szCs w:val="21"/>
        </w:rPr>
        <w:t>- Ka propozuar miratimin e akteve nënligjore në fushën e të dhënave personale dhe ka miratuar aktet administrative, me qëllim mirëfunksionimin edhe mbarëvajtjen e punës së institucionit;</w:t>
      </w:r>
    </w:p>
    <w:p w:rsidR="00E0516C" w:rsidRPr="007467C4" w:rsidRDefault="00E0516C" w:rsidP="000305EC">
      <w:pPr>
        <w:pStyle w:val="Paragrafi"/>
        <w:rPr>
          <w:sz w:val="21"/>
          <w:szCs w:val="21"/>
        </w:rPr>
      </w:pPr>
      <w:r w:rsidRPr="007467C4">
        <w:rPr>
          <w:sz w:val="21"/>
          <w:szCs w:val="21"/>
        </w:rPr>
        <w:t>- I ka kushtuar rëndësi të veçantë forcimit të bashkëpunimit ndërkombëtar me struktura homologe të mbrojtjes së të dhënave personale, si dhe ka pasur mbështetjen dhe asistencën e ekspertëve të huaj të fushës;</w:t>
      </w:r>
    </w:p>
    <w:p w:rsidR="00E0516C" w:rsidRPr="007467C4" w:rsidRDefault="00E0516C" w:rsidP="000305EC">
      <w:pPr>
        <w:pStyle w:val="Paragrafi"/>
        <w:rPr>
          <w:sz w:val="21"/>
          <w:szCs w:val="21"/>
        </w:rPr>
      </w:pPr>
      <w:r w:rsidRPr="007467C4">
        <w:rPr>
          <w:sz w:val="21"/>
          <w:szCs w:val="21"/>
        </w:rPr>
        <w:t>- Ka ushtruar kompetencat e tij ligjore për dhënie mendimi, në përputhje me fushën e mbrojtjes së të dhënave personale, mbi aktet e përcjella nga institucione të ndryshme publike dhe private;</w:t>
      </w:r>
    </w:p>
    <w:p w:rsidR="00E0516C" w:rsidRPr="007467C4" w:rsidRDefault="00E0516C" w:rsidP="000305EC">
      <w:pPr>
        <w:pStyle w:val="Paragrafi"/>
        <w:rPr>
          <w:sz w:val="21"/>
          <w:szCs w:val="21"/>
        </w:rPr>
      </w:pPr>
      <w:r w:rsidRPr="007467C4">
        <w:rPr>
          <w:sz w:val="21"/>
          <w:szCs w:val="21"/>
        </w:rPr>
        <w:t>- Ka përgatitur strategjinë e punës për vitin pasardhës, duke përcaktuar përparësitë dhe objektivat që duhet të realizohen në fushën e mbrojtjes së të dhënave personale;</w:t>
      </w:r>
    </w:p>
    <w:p w:rsidR="00E0516C" w:rsidRPr="007467C4" w:rsidRDefault="00E0516C" w:rsidP="000305EC">
      <w:pPr>
        <w:pStyle w:val="Paragrafi"/>
        <w:rPr>
          <w:sz w:val="21"/>
          <w:szCs w:val="21"/>
        </w:rPr>
      </w:pPr>
      <w:r w:rsidRPr="007467C4">
        <w:rPr>
          <w:sz w:val="21"/>
          <w:szCs w:val="21"/>
        </w:rPr>
        <w:t>- Gjatë vitit 2009, Komisioneri ka identifikuar 290 kontrollues dhe përpunues të të dhënave personale, nga të cilët vetëm 37 kanë kryer njoftimin sipas ligjit;</w:t>
      </w:r>
    </w:p>
    <w:p w:rsidR="00E0516C" w:rsidRPr="007467C4" w:rsidRDefault="00E0516C" w:rsidP="000305EC">
      <w:pPr>
        <w:pStyle w:val="Paragrafi"/>
        <w:rPr>
          <w:sz w:val="21"/>
          <w:szCs w:val="21"/>
        </w:rPr>
      </w:pPr>
      <w:r w:rsidRPr="007467C4">
        <w:rPr>
          <w:sz w:val="21"/>
          <w:szCs w:val="21"/>
        </w:rPr>
        <w:t>- Komisioneri është i vetëdijshëm për ekzistencën e një tipologjie të përhapur të mosrespektimit të të dhënave personale nga një grup aktorësh publikë, kontrollues dhe përpunues të tyre, për të cilën ende nuk është ndërmarrë asnjë veprim.</w:t>
      </w:r>
    </w:p>
    <w:p w:rsidR="00E0516C" w:rsidRPr="00912036" w:rsidRDefault="00E0516C" w:rsidP="000305EC">
      <w:pPr>
        <w:pStyle w:val="Paragrafi"/>
        <w:rPr>
          <w:b/>
          <w:sz w:val="21"/>
          <w:szCs w:val="21"/>
        </w:rPr>
      </w:pPr>
      <w:r w:rsidRPr="00912036">
        <w:rPr>
          <w:b/>
          <w:sz w:val="21"/>
          <w:szCs w:val="21"/>
        </w:rPr>
        <w:t>Për vitin 2010 kërkon:</w:t>
      </w:r>
    </w:p>
    <w:p w:rsidR="00E0516C" w:rsidRPr="007467C4" w:rsidRDefault="00E0516C" w:rsidP="000305EC">
      <w:pPr>
        <w:pStyle w:val="Paragrafi"/>
        <w:rPr>
          <w:sz w:val="21"/>
          <w:szCs w:val="21"/>
        </w:rPr>
      </w:pPr>
      <w:r w:rsidRPr="007467C4">
        <w:rPr>
          <w:sz w:val="21"/>
          <w:szCs w:val="21"/>
        </w:rPr>
        <w:t>- Nxitjen e Komisionerit për Mbrojtjen e të Dhënave Personale për një angazhim më intensiv dhe më të efektshëm të mbrojtjes së të dhënave personale të qytetarëve shqiptarë;</w:t>
      </w:r>
    </w:p>
    <w:p w:rsidR="00E0516C" w:rsidRPr="007467C4" w:rsidRDefault="00E0516C" w:rsidP="000305EC">
      <w:pPr>
        <w:pStyle w:val="Paragrafi"/>
        <w:rPr>
          <w:sz w:val="21"/>
          <w:szCs w:val="21"/>
        </w:rPr>
      </w:pPr>
      <w:r w:rsidRPr="007467C4">
        <w:rPr>
          <w:sz w:val="21"/>
          <w:szCs w:val="21"/>
        </w:rPr>
        <w:t>- Marrjen e masave urgjente për vendosjen e rregullave të gjithanshme, si dhe kontrollin e rreptë të zbatimit të tyre;</w:t>
      </w:r>
    </w:p>
    <w:p w:rsidR="00E0516C" w:rsidRPr="007467C4" w:rsidRDefault="00E0516C" w:rsidP="000305EC">
      <w:pPr>
        <w:pStyle w:val="Paragrafi"/>
        <w:rPr>
          <w:sz w:val="21"/>
          <w:szCs w:val="21"/>
        </w:rPr>
      </w:pPr>
      <w:r w:rsidRPr="007467C4">
        <w:rPr>
          <w:sz w:val="21"/>
          <w:szCs w:val="21"/>
        </w:rPr>
        <w:t>- Nxitjen për një fushatë intensive të denoncimit publik të të gjitha tipologjive të kundërligjshme dhe të informimit konkret rreth masave që do të ndërmerren nga Komisioneri për dhënien fund të tyre;</w:t>
      </w:r>
    </w:p>
    <w:p w:rsidR="00E0516C" w:rsidRPr="007467C4" w:rsidRDefault="00E0516C" w:rsidP="000305EC">
      <w:pPr>
        <w:pStyle w:val="Paragrafi"/>
        <w:rPr>
          <w:sz w:val="21"/>
          <w:szCs w:val="21"/>
        </w:rPr>
      </w:pPr>
      <w:r w:rsidRPr="007467C4">
        <w:rPr>
          <w:sz w:val="21"/>
          <w:szCs w:val="21"/>
        </w:rPr>
        <w:t>- Nxitjen e përgjegjshmërisë së kontrolluesve dhe përpunuesve të të dhënave personale, nëpërmjet rritjes së rolit ndërgjegjësues dhe kontrollues të Komisionerit për Mbrojtjen e të Dhënave Personale;</w:t>
      </w:r>
    </w:p>
    <w:p w:rsidR="00E0516C" w:rsidRDefault="00E0516C" w:rsidP="000305EC">
      <w:pPr>
        <w:pStyle w:val="Paragrafi"/>
        <w:rPr>
          <w:sz w:val="21"/>
          <w:szCs w:val="21"/>
        </w:rPr>
      </w:pPr>
      <w:r w:rsidRPr="007467C4">
        <w:rPr>
          <w:sz w:val="21"/>
          <w:szCs w:val="21"/>
        </w:rPr>
        <w:t>- Shtimin  e kontributit në dhënien e mendimeve për aktet ligjore dhe nënligjore që kanë të bëjnë me të dhënat personale;</w:t>
      </w:r>
    </w:p>
    <w:p w:rsidR="00E0516C" w:rsidRPr="007467C4" w:rsidRDefault="00E0516C" w:rsidP="000305EC">
      <w:pPr>
        <w:pStyle w:val="Paragrafi"/>
        <w:rPr>
          <w:sz w:val="21"/>
          <w:szCs w:val="21"/>
        </w:rPr>
      </w:pPr>
      <w:r w:rsidRPr="007467C4">
        <w:rPr>
          <w:sz w:val="21"/>
          <w:szCs w:val="21"/>
        </w:rPr>
        <w:t>- Ushtrimin e kontrolleve dhe inspektimeve ndaj kontrolluesve dhe përpunuesve, për të ndjekur implementimin dhe respektimin në praktikë të legjislacionit për mbrojtjen e të dhënave personale;</w:t>
      </w:r>
    </w:p>
    <w:p w:rsidR="00E0516C" w:rsidRPr="007467C4" w:rsidRDefault="00E0516C" w:rsidP="000305EC">
      <w:pPr>
        <w:pStyle w:val="Paragrafi"/>
        <w:rPr>
          <w:sz w:val="21"/>
          <w:szCs w:val="21"/>
        </w:rPr>
      </w:pPr>
      <w:r w:rsidRPr="007467C4">
        <w:rPr>
          <w:sz w:val="21"/>
          <w:szCs w:val="21"/>
        </w:rPr>
        <w:t>- Zbatimin konsekuent të detyrimit ligjor në rastin e konstatimit të kundërvajtjeve administrative që parashikon ligji nr. 9887, datë 10.3.2008 “Për mbrojtjen e të dhënave personale”;</w:t>
      </w:r>
    </w:p>
    <w:p w:rsidR="00E0516C" w:rsidRPr="007467C4" w:rsidRDefault="00E0516C" w:rsidP="000305EC">
      <w:pPr>
        <w:pStyle w:val="Paragrafi"/>
        <w:rPr>
          <w:sz w:val="21"/>
          <w:szCs w:val="21"/>
        </w:rPr>
      </w:pPr>
      <w:r w:rsidRPr="007467C4">
        <w:rPr>
          <w:sz w:val="21"/>
          <w:szCs w:val="21"/>
        </w:rPr>
        <w:t>- Hartimin e një programi pune mbi bazën e strategjisë së miratuar, duke përcaktuar qartë veprime konkrete, afate dhe subjekte, mbi të cilat do të ushtrohet kontroll, duke bërë të mundur sjelljen e impaktit  në jetën sociale edhe në fushën e mbrojtjes së të dhënave personale.</w:t>
      </w:r>
    </w:p>
    <w:p w:rsidR="00E0516C" w:rsidRPr="007467C4" w:rsidRDefault="00E0516C" w:rsidP="000305EC">
      <w:pPr>
        <w:pStyle w:val="Paragrafi"/>
        <w:ind w:firstLine="0"/>
        <w:rPr>
          <w:sz w:val="21"/>
          <w:szCs w:val="21"/>
        </w:rPr>
      </w:pPr>
    </w:p>
    <w:p w:rsidR="00E0516C" w:rsidRPr="007467C4" w:rsidRDefault="00E0516C" w:rsidP="000305EC">
      <w:pPr>
        <w:pStyle w:val="Paragrafi"/>
        <w:rPr>
          <w:sz w:val="21"/>
          <w:szCs w:val="21"/>
        </w:rPr>
      </w:pPr>
      <w:r w:rsidRPr="007467C4">
        <w:rPr>
          <w:sz w:val="21"/>
          <w:szCs w:val="21"/>
        </w:rPr>
        <w:t>1 prill 2010</w:t>
      </w:r>
    </w:p>
    <w:p w:rsidR="00E0516C" w:rsidRPr="007467C4" w:rsidRDefault="00E0516C" w:rsidP="000305EC">
      <w:pPr>
        <w:pStyle w:val="Paragrafi"/>
        <w:rPr>
          <w:sz w:val="21"/>
          <w:szCs w:val="21"/>
        </w:rPr>
      </w:pPr>
    </w:p>
    <w:p w:rsidR="00E0516C" w:rsidRPr="007467C4" w:rsidRDefault="00E0516C" w:rsidP="000305EC">
      <w:pPr>
        <w:pStyle w:val="Paragrafi"/>
        <w:rPr>
          <w:sz w:val="21"/>
          <w:szCs w:val="21"/>
        </w:rPr>
      </w:pPr>
    </w:p>
    <w:p w:rsidR="00E0516C" w:rsidRPr="007467C4" w:rsidRDefault="00E0516C" w:rsidP="000305EC">
      <w:pPr>
        <w:pStyle w:val="Akti"/>
        <w:keepNext w:val="0"/>
        <w:rPr>
          <w:sz w:val="21"/>
          <w:szCs w:val="21"/>
        </w:rPr>
      </w:pPr>
      <w:r w:rsidRPr="007467C4">
        <w:rPr>
          <w:sz w:val="21"/>
          <w:szCs w:val="21"/>
        </w:rPr>
        <w:t>Dekret</w:t>
      </w:r>
    </w:p>
    <w:p w:rsidR="00E0516C" w:rsidRPr="007467C4" w:rsidRDefault="00E0516C" w:rsidP="000305EC">
      <w:pPr>
        <w:pStyle w:val="NumriData"/>
        <w:keepNext w:val="0"/>
        <w:rPr>
          <w:sz w:val="21"/>
          <w:szCs w:val="21"/>
        </w:rPr>
      </w:pPr>
      <w:r w:rsidRPr="007467C4">
        <w:rPr>
          <w:sz w:val="21"/>
          <w:szCs w:val="21"/>
        </w:rPr>
        <w:lastRenderedPageBreak/>
        <w:t>Nr.6484, datë 30.3.2010</w:t>
      </w:r>
    </w:p>
    <w:p w:rsidR="00E0516C" w:rsidRPr="007467C4" w:rsidRDefault="00E0516C" w:rsidP="000305EC">
      <w:pPr>
        <w:pStyle w:val="Paragrafi"/>
        <w:rPr>
          <w:sz w:val="21"/>
          <w:szCs w:val="21"/>
        </w:rPr>
      </w:pPr>
    </w:p>
    <w:p w:rsidR="00E0516C" w:rsidRPr="007467C4" w:rsidRDefault="00E0516C" w:rsidP="000305EC">
      <w:pPr>
        <w:pStyle w:val="Titulli"/>
        <w:keepNext w:val="0"/>
        <w:rPr>
          <w:sz w:val="21"/>
          <w:szCs w:val="21"/>
        </w:rPr>
      </w:pPr>
      <w:r w:rsidRPr="007467C4">
        <w:rPr>
          <w:sz w:val="21"/>
          <w:szCs w:val="21"/>
        </w:rPr>
        <w:t>Për lejim lënieje të shtetësisë shqiptare</w:t>
      </w:r>
    </w:p>
    <w:p w:rsidR="00E0516C" w:rsidRPr="007467C4" w:rsidRDefault="00E0516C" w:rsidP="000305EC">
      <w:pPr>
        <w:pStyle w:val="Paragrafi"/>
        <w:rPr>
          <w:sz w:val="21"/>
          <w:szCs w:val="21"/>
        </w:rPr>
      </w:pPr>
    </w:p>
    <w:p w:rsidR="00E0516C" w:rsidRPr="007467C4" w:rsidRDefault="00E0516C" w:rsidP="000305EC">
      <w:pPr>
        <w:pStyle w:val="Paragrafi"/>
        <w:rPr>
          <w:sz w:val="21"/>
          <w:szCs w:val="21"/>
        </w:rPr>
      </w:pPr>
      <w:r w:rsidRPr="007467C4">
        <w:rPr>
          <w:sz w:val="21"/>
          <w:szCs w:val="21"/>
        </w:rPr>
        <w:t>Në mbështetje të nenit 92 pika “c” të Kushtetutës, të neneve 15,19 dhe 20 të ligjit nr.8389, datë 5.8.1998 “Për shtetësinë shqiptare”, bazuar edhe në propozimin e Ministrit të Brendshëm</w:t>
      </w:r>
    </w:p>
    <w:p w:rsidR="00E0516C" w:rsidRPr="007467C4" w:rsidRDefault="00E0516C" w:rsidP="000305EC">
      <w:pPr>
        <w:pStyle w:val="Paragrafi"/>
        <w:rPr>
          <w:sz w:val="21"/>
          <w:szCs w:val="21"/>
        </w:rPr>
      </w:pPr>
    </w:p>
    <w:p w:rsidR="00E0516C" w:rsidRPr="007467C4" w:rsidRDefault="00E0516C" w:rsidP="000305EC">
      <w:pPr>
        <w:pStyle w:val="VENDOSI"/>
        <w:keepNext w:val="0"/>
        <w:rPr>
          <w:sz w:val="21"/>
          <w:szCs w:val="21"/>
        </w:rPr>
      </w:pPr>
      <w:r w:rsidRPr="007467C4">
        <w:rPr>
          <w:sz w:val="21"/>
          <w:szCs w:val="21"/>
        </w:rPr>
        <w:t>Dekretoj:</w:t>
      </w:r>
    </w:p>
    <w:p w:rsidR="00E0516C" w:rsidRPr="007467C4" w:rsidRDefault="00E0516C" w:rsidP="000305EC">
      <w:pPr>
        <w:pStyle w:val="Paragrafi"/>
        <w:rPr>
          <w:sz w:val="21"/>
          <w:szCs w:val="21"/>
        </w:rPr>
      </w:pPr>
    </w:p>
    <w:p w:rsidR="00E0516C" w:rsidRPr="007467C4" w:rsidRDefault="00E0516C" w:rsidP="000305EC">
      <w:pPr>
        <w:pStyle w:val="NeniNr"/>
        <w:keepNext w:val="0"/>
        <w:rPr>
          <w:sz w:val="21"/>
          <w:szCs w:val="21"/>
        </w:rPr>
      </w:pPr>
      <w:r w:rsidRPr="007467C4">
        <w:rPr>
          <w:sz w:val="21"/>
          <w:szCs w:val="21"/>
        </w:rPr>
        <w:t>Neni 1</w:t>
      </w:r>
    </w:p>
    <w:p w:rsidR="00E0516C" w:rsidRPr="007467C4" w:rsidRDefault="00E0516C" w:rsidP="000305EC">
      <w:pPr>
        <w:pStyle w:val="Paragrafi"/>
        <w:rPr>
          <w:sz w:val="21"/>
          <w:szCs w:val="21"/>
        </w:rPr>
      </w:pPr>
    </w:p>
    <w:p w:rsidR="00E0516C" w:rsidRPr="007467C4" w:rsidRDefault="00E0516C" w:rsidP="000305EC">
      <w:pPr>
        <w:pStyle w:val="Paragrafi"/>
        <w:rPr>
          <w:sz w:val="21"/>
          <w:szCs w:val="21"/>
        </w:rPr>
      </w:pPr>
      <w:r w:rsidRPr="007467C4">
        <w:rPr>
          <w:sz w:val="21"/>
          <w:szCs w:val="21"/>
        </w:rPr>
        <w:t>U lejohet lënia e shtetësisë shqiptare me kërkesë të tyre personave të mëposhtëm:</w:t>
      </w:r>
    </w:p>
    <w:p w:rsidR="00E0516C" w:rsidRPr="007467C4" w:rsidRDefault="00E0516C" w:rsidP="000305EC">
      <w:pPr>
        <w:pStyle w:val="Paragrafi"/>
        <w:rPr>
          <w:sz w:val="21"/>
          <w:szCs w:val="21"/>
        </w:rPr>
      </w:pPr>
    </w:p>
    <w:p w:rsidR="00E0516C" w:rsidRPr="007467C4" w:rsidRDefault="00E0516C" w:rsidP="000305EC">
      <w:pPr>
        <w:pStyle w:val="Paragrafi"/>
        <w:rPr>
          <w:sz w:val="21"/>
          <w:szCs w:val="21"/>
        </w:rPr>
      </w:pPr>
      <w:r w:rsidRPr="007467C4">
        <w:rPr>
          <w:sz w:val="21"/>
          <w:szCs w:val="21"/>
        </w:rPr>
        <w:t>1.</w:t>
      </w:r>
      <w:r w:rsidR="00912036">
        <w:rPr>
          <w:sz w:val="21"/>
          <w:szCs w:val="21"/>
        </w:rPr>
        <w:t xml:space="preserve"> </w:t>
      </w:r>
      <w:r w:rsidRPr="007467C4">
        <w:rPr>
          <w:sz w:val="21"/>
          <w:szCs w:val="21"/>
        </w:rPr>
        <w:t>Valbona Myratip Elmazi (Avdullari)</w:t>
      </w:r>
    </w:p>
    <w:p w:rsidR="00E0516C" w:rsidRPr="007467C4" w:rsidRDefault="00E0516C" w:rsidP="000305EC">
      <w:pPr>
        <w:pStyle w:val="Paragrafi"/>
        <w:rPr>
          <w:sz w:val="21"/>
          <w:szCs w:val="21"/>
        </w:rPr>
      </w:pPr>
      <w:r w:rsidRPr="007467C4">
        <w:rPr>
          <w:sz w:val="21"/>
          <w:szCs w:val="21"/>
        </w:rPr>
        <w:t>2.</w:t>
      </w:r>
      <w:r w:rsidR="00912036">
        <w:rPr>
          <w:sz w:val="21"/>
          <w:szCs w:val="21"/>
        </w:rPr>
        <w:t xml:space="preserve"> </w:t>
      </w:r>
      <w:r w:rsidRPr="007467C4">
        <w:rPr>
          <w:sz w:val="21"/>
          <w:szCs w:val="21"/>
        </w:rPr>
        <w:t>Enita Engjëll Ramaj</w:t>
      </w:r>
    </w:p>
    <w:p w:rsidR="00E0516C" w:rsidRPr="007467C4" w:rsidRDefault="00E0516C" w:rsidP="000305EC">
      <w:pPr>
        <w:pStyle w:val="Paragrafi"/>
        <w:rPr>
          <w:sz w:val="21"/>
          <w:szCs w:val="21"/>
        </w:rPr>
      </w:pPr>
      <w:r w:rsidRPr="007467C4">
        <w:rPr>
          <w:sz w:val="21"/>
          <w:szCs w:val="21"/>
        </w:rPr>
        <w:t>3.</w:t>
      </w:r>
      <w:r w:rsidR="00912036">
        <w:rPr>
          <w:sz w:val="21"/>
          <w:szCs w:val="21"/>
        </w:rPr>
        <w:t xml:space="preserve"> </w:t>
      </w:r>
      <w:r w:rsidRPr="007467C4">
        <w:rPr>
          <w:sz w:val="21"/>
          <w:szCs w:val="21"/>
        </w:rPr>
        <w:t>Klodiana Ali Cora</w:t>
      </w:r>
    </w:p>
    <w:p w:rsidR="00E0516C" w:rsidRPr="007467C4" w:rsidRDefault="00E0516C" w:rsidP="000305EC">
      <w:pPr>
        <w:pStyle w:val="Paragrafi"/>
        <w:rPr>
          <w:sz w:val="21"/>
          <w:szCs w:val="21"/>
        </w:rPr>
      </w:pPr>
      <w:r w:rsidRPr="007467C4">
        <w:rPr>
          <w:sz w:val="21"/>
          <w:szCs w:val="21"/>
        </w:rPr>
        <w:t>4.</w:t>
      </w:r>
      <w:r w:rsidR="00912036">
        <w:rPr>
          <w:sz w:val="21"/>
          <w:szCs w:val="21"/>
        </w:rPr>
        <w:t xml:space="preserve"> </w:t>
      </w:r>
      <w:r w:rsidRPr="007467C4">
        <w:rPr>
          <w:sz w:val="21"/>
          <w:szCs w:val="21"/>
        </w:rPr>
        <w:t>Aldo Hajri Cara</w:t>
      </w:r>
    </w:p>
    <w:p w:rsidR="00E0516C" w:rsidRPr="007467C4" w:rsidRDefault="00E0516C" w:rsidP="000305EC">
      <w:pPr>
        <w:pStyle w:val="Paragrafi"/>
        <w:rPr>
          <w:sz w:val="21"/>
          <w:szCs w:val="21"/>
        </w:rPr>
      </w:pPr>
      <w:r w:rsidRPr="007467C4">
        <w:rPr>
          <w:sz w:val="21"/>
          <w:szCs w:val="21"/>
        </w:rPr>
        <w:t>5.</w:t>
      </w:r>
      <w:r w:rsidR="00912036">
        <w:rPr>
          <w:sz w:val="21"/>
          <w:szCs w:val="21"/>
        </w:rPr>
        <w:t xml:space="preserve"> </w:t>
      </w:r>
      <w:r w:rsidRPr="007467C4">
        <w:rPr>
          <w:sz w:val="21"/>
          <w:szCs w:val="21"/>
        </w:rPr>
        <w:t>Admir Dajlan Kaso</w:t>
      </w:r>
    </w:p>
    <w:p w:rsidR="00E0516C" w:rsidRPr="007467C4" w:rsidRDefault="00E0516C" w:rsidP="000305EC">
      <w:pPr>
        <w:pStyle w:val="Paragrafi"/>
        <w:rPr>
          <w:sz w:val="21"/>
          <w:szCs w:val="21"/>
        </w:rPr>
      </w:pPr>
      <w:r w:rsidRPr="007467C4">
        <w:rPr>
          <w:sz w:val="21"/>
          <w:szCs w:val="21"/>
        </w:rPr>
        <w:t>6.</w:t>
      </w:r>
      <w:r w:rsidR="00912036">
        <w:rPr>
          <w:sz w:val="21"/>
          <w:szCs w:val="21"/>
        </w:rPr>
        <w:t xml:space="preserve"> </w:t>
      </w:r>
      <w:r w:rsidRPr="007467C4">
        <w:rPr>
          <w:sz w:val="21"/>
          <w:szCs w:val="21"/>
        </w:rPr>
        <w:t>Alfred Petraq Dimo</w:t>
      </w:r>
    </w:p>
    <w:p w:rsidR="00E0516C" w:rsidRPr="007467C4" w:rsidRDefault="00E0516C" w:rsidP="000305EC">
      <w:pPr>
        <w:pStyle w:val="Paragrafi"/>
        <w:rPr>
          <w:sz w:val="21"/>
          <w:szCs w:val="21"/>
        </w:rPr>
      </w:pPr>
      <w:r w:rsidRPr="007467C4">
        <w:rPr>
          <w:sz w:val="21"/>
          <w:szCs w:val="21"/>
        </w:rPr>
        <w:t>7.</w:t>
      </w:r>
      <w:r w:rsidR="00912036">
        <w:rPr>
          <w:sz w:val="21"/>
          <w:szCs w:val="21"/>
        </w:rPr>
        <w:t xml:space="preserve"> </w:t>
      </w:r>
      <w:r w:rsidRPr="007467C4">
        <w:rPr>
          <w:sz w:val="21"/>
          <w:szCs w:val="21"/>
        </w:rPr>
        <w:t>Raimonda Esat Xhelilaj</w:t>
      </w:r>
    </w:p>
    <w:p w:rsidR="00E0516C" w:rsidRPr="007467C4" w:rsidRDefault="00E0516C" w:rsidP="000305EC">
      <w:pPr>
        <w:pStyle w:val="Paragrafi"/>
        <w:rPr>
          <w:sz w:val="21"/>
          <w:szCs w:val="21"/>
        </w:rPr>
      </w:pPr>
      <w:r w:rsidRPr="007467C4">
        <w:rPr>
          <w:sz w:val="21"/>
          <w:szCs w:val="21"/>
        </w:rPr>
        <w:t>8.</w:t>
      </w:r>
      <w:r w:rsidR="00912036">
        <w:rPr>
          <w:sz w:val="21"/>
          <w:szCs w:val="21"/>
        </w:rPr>
        <w:t xml:space="preserve"> </w:t>
      </w:r>
      <w:r w:rsidRPr="007467C4">
        <w:rPr>
          <w:sz w:val="21"/>
          <w:szCs w:val="21"/>
        </w:rPr>
        <w:t>Antonio Adison Artan Xhelilaj</w:t>
      </w:r>
    </w:p>
    <w:p w:rsidR="00E0516C" w:rsidRPr="007467C4" w:rsidRDefault="00E0516C" w:rsidP="000305EC">
      <w:pPr>
        <w:pStyle w:val="Paragrafi"/>
        <w:rPr>
          <w:sz w:val="21"/>
          <w:szCs w:val="21"/>
        </w:rPr>
      </w:pPr>
    </w:p>
    <w:p w:rsidR="00E0516C" w:rsidRPr="007467C4" w:rsidRDefault="00E0516C" w:rsidP="000305EC">
      <w:pPr>
        <w:pStyle w:val="NeniNr"/>
        <w:keepNext w:val="0"/>
        <w:rPr>
          <w:sz w:val="21"/>
          <w:szCs w:val="21"/>
        </w:rPr>
      </w:pPr>
      <w:r w:rsidRPr="007467C4">
        <w:rPr>
          <w:sz w:val="21"/>
          <w:szCs w:val="21"/>
        </w:rPr>
        <w:t>Neni 2</w:t>
      </w:r>
    </w:p>
    <w:p w:rsidR="00E0516C" w:rsidRPr="007467C4" w:rsidRDefault="00E0516C" w:rsidP="000305EC">
      <w:pPr>
        <w:pStyle w:val="Paragrafi"/>
        <w:rPr>
          <w:sz w:val="21"/>
          <w:szCs w:val="21"/>
        </w:rPr>
      </w:pPr>
    </w:p>
    <w:p w:rsidR="00E0516C" w:rsidRPr="007467C4" w:rsidRDefault="00E0516C" w:rsidP="000305EC">
      <w:pPr>
        <w:pStyle w:val="Paragrafi"/>
        <w:rPr>
          <w:sz w:val="21"/>
          <w:szCs w:val="21"/>
        </w:rPr>
      </w:pPr>
      <w:r w:rsidRPr="007467C4">
        <w:rPr>
          <w:sz w:val="21"/>
          <w:szCs w:val="21"/>
        </w:rPr>
        <w:t>Ky dekret hyn në fuqi menjëherë.</w:t>
      </w:r>
    </w:p>
    <w:p w:rsidR="00E0516C" w:rsidRPr="007467C4" w:rsidRDefault="00E0516C" w:rsidP="000305EC">
      <w:pPr>
        <w:pStyle w:val="Paragrafi"/>
        <w:rPr>
          <w:sz w:val="21"/>
          <w:szCs w:val="21"/>
        </w:rPr>
      </w:pPr>
    </w:p>
    <w:p w:rsidR="00E0516C" w:rsidRPr="007467C4" w:rsidRDefault="00E0516C" w:rsidP="000305EC">
      <w:pPr>
        <w:pStyle w:val="Autoriteti"/>
        <w:keepNext w:val="0"/>
        <w:rPr>
          <w:sz w:val="21"/>
          <w:szCs w:val="21"/>
        </w:rPr>
      </w:pPr>
      <w:r w:rsidRPr="007467C4">
        <w:rPr>
          <w:sz w:val="21"/>
          <w:szCs w:val="21"/>
        </w:rPr>
        <w:t>Presidenti i Republikës së Shqipërisë</w:t>
      </w:r>
    </w:p>
    <w:p w:rsidR="00E0516C" w:rsidRPr="007467C4" w:rsidRDefault="00E0516C" w:rsidP="000305EC">
      <w:pPr>
        <w:pStyle w:val="AutoritetiEmer"/>
        <w:rPr>
          <w:sz w:val="21"/>
          <w:szCs w:val="21"/>
        </w:rPr>
      </w:pPr>
      <w:r w:rsidRPr="007467C4">
        <w:rPr>
          <w:sz w:val="21"/>
          <w:szCs w:val="21"/>
        </w:rPr>
        <w:t>Bamir Topi</w:t>
      </w:r>
    </w:p>
    <w:p w:rsidR="00E0516C" w:rsidRPr="007467C4" w:rsidRDefault="00E0516C" w:rsidP="000305EC">
      <w:pPr>
        <w:pStyle w:val="Akti"/>
        <w:keepNext w:val="0"/>
        <w:rPr>
          <w:sz w:val="21"/>
          <w:szCs w:val="21"/>
        </w:rPr>
      </w:pPr>
    </w:p>
    <w:p w:rsidR="00E0516C" w:rsidRPr="007467C4" w:rsidRDefault="00E0516C" w:rsidP="000305EC">
      <w:pPr>
        <w:pStyle w:val="Akti"/>
        <w:keepNext w:val="0"/>
        <w:rPr>
          <w:sz w:val="21"/>
          <w:szCs w:val="21"/>
        </w:rPr>
      </w:pPr>
    </w:p>
    <w:p w:rsidR="00912036" w:rsidRPr="007467C4" w:rsidRDefault="00912036" w:rsidP="000305EC">
      <w:pPr>
        <w:pStyle w:val="Akti"/>
        <w:keepNext w:val="0"/>
        <w:rPr>
          <w:sz w:val="21"/>
          <w:szCs w:val="21"/>
        </w:rPr>
      </w:pPr>
    </w:p>
    <w:p w:rsidR="0047534C" w:rsidRPr="007467C4" w:rsidRDefault="0047534C" w:rsidP="000305EC">
      <w:pPr>
        <w:pStyle w:val="Akti"/>
        <w:keepNext w:val="0"/>
        <w:rPr>
          <w:sz w:val="21"/>
          <w:szCs w:val="21"/>
        </w:rPr>
      </w:pPr>
      <w:r w:rsidRPr="007467C4">
        <w:rPr>
          <w:sz w:val="21"/>
          <w:szCs w:val="21"/>
        </w:rPr>
        <w:t>VENDIM</w:t>
      </w:r>
    </w:p>
    <w:p w:rsidR="00F8718B" w:rsidRPr="007467C4" w:rsidRDefault="0047534C" w:rsidP="000305EC">
      <w:pPr>
        <w:pStyle w:val="NumriData"/>
        <w:keepNext w:val="0"/>
        <w:rPr>
          <w:sz w:val="21"/>
          <w:szCs w:val="21"/>
        </w:rPr>
      </w:pPr>
      <w:r w:rsidRPr="007467C4">
        <w:rPr>
          <w:sz w:val="21"/>
          <w:szCs w:val="21"/>
        </w:rPr>
        <w:t>Nr.187</w:t>
      </w:r>
      <w:r w:rsidR="00F8718B" w:rsidRPr="007467C4">
        <w:rPr>
          <w:sz w:val="21"/>
          <w:szCs w:val="21"/>
        </w:rPr>
        <w:t xml:space="preserve">, datë  </w:t>
      </w:r>
      <w:r w:rsidRPr="007467C4">
        <w:rPr>
          <w:sz w:val="21"/>
          <w:szCs w:val="21"/>
        </w:rPr>
        <w:t>17.3.2010</w:t>
      </w:r>
    </w:p>
    <w:p w:rsidR="0047534C" w:rsidRPr="007467C4" w:rsidRDefault="0047534C" w:rsidP="000305EC">
      <w:pPr>
        <w:pStyle w:val="Paragrafi"/>
        <w:rPr>
          <w:sz w:val="21"/>
          <w:szCs w:val="21"/>
        </w:rPr>
      </w:pPr>
      <w:r w:rsidRPr="007467C4">
        <w:rPr>
          <w:sz w:val="21"/>
          <w:szCs w:val="21"/>
        </w:rPr>
        <w:t xml:space="preserve"> </w:t>
      </w:r>
    </w:p>
    <w:p w:rsidR="0047534C" w:rsidRPr="007467C4" w:rsidRDefault="0047534C" w:rsidP="000305EC">
      <w:pPr>
        <w:pStyle w:val="Titulli"/>
        <w:keepNext w:val="0"/>
        <w:rPr>
          <w:sz w:val="21"/>
          <w:szCs w:val="21"/>
        </w:rPr>
      </w:pPr>
      <w:r w:rsidRPr="007467C4">
        <w:rPr>
          <w:sz w:val="21"/>
          <w:szCs w:val="21"/>
        </w:rPr>
        <w:t>Për disa shtesa dhe ndryshime në v</w:t>
      </w:r>
      <w:r w:rsidR="00912036">
        <w:rPr>
          <w:sz w:val="21"/>
          <w:szCs w:val="21"/>
        </w:rPr>
        <w:t>endimin nr. 303</w:t>
      </w:r>
      <w:r w:rsidR="00186300">
        <w:rPr>
          <w:sz w:val="21"/>
          <w:szCs w:val="21"/>
        </w:rPr>
        <w:t>,</w:t>
      </w:r>
      <w:r w:rsidR="00DE50E8" w:rsidRPr="007467C4">
        <w:rPr>
          <w:sz w:val="21"/>
          <w:szCs w:val="21"/>
        </w:rPr>
        <w:t xml:space="preserve"> datë 25.3.2009 të këshillit të ministrave</w:t>
      </w:r>
      <w:r w:rsidRPr="007467C4">
        <w:rPr>
          <w:sz w:val="21"/>
          <w:szCs w:val="21"/>
        </w:rPr>
        <w:t xml:space="preserve"> “Për mira</w:t>
      </w:r>
      <w:r w:rsidR="00912036">
        <w:rPr>
          <w:sz w:val="21"/>
          <w:szCs w:val="21"/>
        </w:rPr>
        <w:t>timin e rregullores së përgjith</w:t>
      </w:r>
      <w:r w:rsidRPr="007467C4">
        <w:rPr>
          <w:sz w:val="21"/>
          <w:szCs w:val="21"/>
        </w:rPr>
        <w:t xml:space="preserve">shme të burgjeve” </w:t>
      </w:r>
    </w:p>
    <w:p w:rsidR="00F8718B" w:rsidRPr="007467C4" w:rsidRDefault="00F8718B" w:rsidP="000305EC">
      <w:pPr>
        <w:pStyle w:val="Paragrafi"/>
        <w:rPr>
          <w:sz w:val="21"/>
          <w:szCs w:val="21"/>
        </w:rPr>
      </w:pPr>
    </w:p>
    <w:p w:rsidR="0047534C" w:rsidRDefault="00912036" w:rsidP="000305EC">
      <w:pPr>
        <w:pStyle w:val="Paragrafi"/>
        <w:rPr>
          <w:sz w:val="21"/>
          <w:szCs w:val="21"/>
        </w:rPr>
      </w:pPr>
      <w:r>
        <w:rPr>
          <w:sz w:val="21"/>
          <w:szCs w:val="21"/>
        </w:rPr>
        <w:t>Në mbështetje të nenit 100 të K</w:t>
      </w:r>
      <w:r w:rsidR="0047534C" w:rsidRPr="007467C4">
        <w:rPr>
          <w:sz w:val="21"/>
          <w:szCs w:val="21"/>
        </w:rPr>
        <w:t>ushtetutës dhe të nenit 76 të ligjit nr.8328, datë 16.4.1998 “Për të drejtat dhe trajtimin e të dënuarve me burgim dhe të paraburgosurve”,</w:t>
      </w:r>
      <w:r w:rsidR="00DE50E8" w:rsidRPr="007467C4">
        <w:rPr>
          <w:sz w:val="21"/>
          <w:szCs w:val="21"/>
        </w:rPr>
        <w:t xml:space="preserve"> të ndryshuar, me propozimin e M</w:t>
      </w:r>
      <w:r>
        <w:rPr>
          <w:sz w:val="21"/>
          <w:szCs w:val="21"/>
        </w:rPr>
        <w:t>inistrit të Drejtësisë, Kë</w:t>
      </w:r>
      <w:r w:rsidR="0047534C" w:rsidRPr="007467C4">
        <w:rPr>
          <w:sz w:val="21"/>
          <w:szCs w:val="21"/>
        </w:rPr>
        <w:t>shilli i Ministrave</w:t>
      </w:r>
    </w:p>
    <w:p w:rsidR="00092625" w:rsidRDefault="00092625" w:rsidP="000305EC">
      <w:pPr>
        <w:pStyle w:val="Paragrafi"/>
        <w:rPr>
          <w:sz w:val="21"/>
          <w:szCs w:val="21"/>
        </w:rPr>
      </w:pPr>
    </w:p>
    <w:p w:rsidR="00092625" w:rsidRPr="007467C4" w:rsidRDefault="00092625" w:rsidP="000305EC">
      <w:pPr>
        <w:pStyle w:val="Paragrafi"/>
        <w:rPr>
          <w:sz w:val="21"/>
          <w:szCs w:val="21"/>
        </w:rPr>
      </w:pPr>
    </w:p>
    <w:p w:rsidR="00F8718B" w:rsidRPr="007467C4" w:rsidRDefault="00F8718B" w:rsidP="000305EC">
      <w:pPr>
        <w:pStyle w:val="Paragrafi"/>
        <w:rPr>
          <w:sz w:val="21"/>
          <w:szCs w:val="21"/>
        </w:rPr>
      </w:pPr>
    </w:p>
    <w:p w:rsidR="0047534C" w:rsidRPr="007467C4" w:rsidRDefault="0047534C" w:rsidP="000305EC">
      <w:pPr>
        <w:pStyle w:val="VENDOSI"/>
        <w:keepNext w:val="0"/>
        <w:rPr>
          <w:sz w:val="21"/>
          <w:szCs w:val="21"/>
        </w:rPr>
      </w:pPr>
      <w:r w:rsidRPr="007467C4">
        <w:rPr>
          <w:sz w:val="21"/>
          <w:szCs w:val="21"/>
        </w:rPr>
        <w:t xml:space="preserve">Vendosi: </w:t>
      </w:r>
    </w:p>
    <w:p w:rsidR="00F8718B" w:rsidRPr="007467C4" w:rsidRDefault="00F8718B" w:rsidP="000305EC">
      <w:pPr>
        <w:pStyle w:val="Paragrafi"/>
        <w:rPr>
          <w:sz w:val="21"/>
          <w:szCs w:val="21"/>
        </w:rPr>
      </w:pPr>
    </w:p>
    <w:p w:rsidR="0047534C" w:rsidRPr="007467C4" w:rsidRDefault="0047534C" w:rsidP="000305EC">
      <w:pPr>
        <w:pStyle w:val="Paragrafi"/>
        <w:rPr>
          <w:sz w:val="21"/>
          <w:szCs w:val="21"/>
        </w:rPr>
      </w:pPr>
      <w:r w:rsidRPr="007467C4">
        <w:rPr>
          <w:sz w:val="21"/>
          <w:szCs w:val="21"/>
        </w:rPr>
        <w:t>I. Në tekstin e rregullores së përgjithshme të burgjeve, miratuar me vendimin nr.303, datë 25.3.20</w:t>
      </w:r>
      <w:r w:rsidR="00DE50E8" w:rsidRPr="007467C4">
        <w:rPr>
          <w:sz w:val="21"/>
          <w:szCs w:val="21"/>
        </w:rPr>
        <w:t>09</w:t>
      </w:r>
      <w:r w:rsidRPr="007467C4">
        <w:rPr>
          <w:sz w:val="21"/>
          <w:szCs w:val="21"/>
        </w:rPr>
        <w:t xml:space="preserve"> të Këshillit të Ministrave, bëhen këto shtesa dhe ndryshime: </w:t>
      </w:r>
    </w:p>
    <w:p w:rsidR="0047534C" w:rsidRPr="007467C4" w:rsidRDefault="00DE50E8" w:rsidP="000305EC">
      <w:pPr>
        <w:pStyle w:val="Paragrafi"/>
        <w:rPr>
          <w:sz w:val="21"/>
          <w:szCs w:val="21"/>
        </w:rPr>
      </w:pPr>
      <w:r w:rsidRPr="007467C4">
        <w:rPr>
          <w:sz w:val="21"/>
          <w:szCs w:val="21"/>
        </w:rPr>
        <w:t>1. Pas pikës 3 të nenit 15</w:t>
      </w:r>
      <w:r w:rsidR="0047534C" w:rsidRPr="007467C4">
        <w:rPr>
          <w:sz w:val="21"/>
          <w:szCs w:val="21"/>
        </w:rPr>
        <w:t xml:space="preserve"> shtohet pika 4, me këtë përmbajtje: </w:t>
      </w:r>
    </w:p>
    <w:p w:rsidR="0047534C" w:rsidRPr="007467C4" w:rsidRDefault="0047534C" w:rsidP="000305EC">
      <w:pPr>
        <w:pStyle w:val="Paragrafi"/>
        <w:rPr>
          <w:sz w:val="21"/>
          <w:szCs w:val="21"/>
        </w:rPr>
      </w:pPr>
      <w:r w:rsidRPr="007467C4">
        <w:rPr>
          <w:sz w:val="21"/>
          <w:szCs w:val="21"/>
        </w:rPr>
        <w:t xml:space="preserve">“4. Në rastet kur evidentohet dhe shënohet në librin e Komisionit të Pritjes se i burgosuri i sapoardhur ka konflikt apo mosmarrëveshje me të burgosur të tjerë ose ka lidhje gjinie a krushqie me personelin e institucionit, menjëherë merren masa për transferimin e tij në një institucion tjetër.”. </w:t>
      </w:r>
    </w:p>
    <w:p w:rsidR="0047534C" w:rsidRPr="007467C4" w:rsidRDefault="00DE50E8" w:rsidP="000305EC">
      <w:pPr>
        <w:pStyle w:val="Paragrafi"/>
        <w:rPr>
          <w:sz w:val="21"/>
          <w:szCs w:val="21"/>
        </w:rPr>
      </w:pPr>
      <w:r w:rsidRPr="007467C4">
        <w:rPr>
          <w:sz w:val="21"/>
          <w:szCs w:val="21"/>
        </w:rPr>
        <w:t>2. Pas shkronjës “g” të pikës 2 të nenit 17</w:t>
      </w:r>
      <w:r w:rsidR="0047534C" w:rsidRPr="007467C4">
        <w:rPr>
          <w:sz w:val="21"/>
          <w:szCs w:val="21"/>
        </w:rPr>
        <w:t xml:space="preserve"> shtohen shkronjat “gj” e “h”, me këtë përmbajtje: </w:t>
      </w:r>
    </w:p>
    <w:p w:rsidR="0047534C" w:rsidRPr="007467C4" w:rsidRDefault="0047534C" w:rsidP="000305EC">
      <w:pPr>
        <w:pStyle w:val="Paragrafi"/>
        <w:rPr>
          <w:sz w:val="21"/>
          <w:szCs w:val="21"/>
        </w:rPr>
      </w:pPr>
      <w:r w:rsidRPr="007467C4">
        <w:rPr>
          <w:sz w:val="21"/>
          <w:szCs w:val="21"/>
        </w:rPr>
        <w:t xml:space="preserve">“gj) televizorëve në mjediset e paraburgimit; </w:t>
      </w:r>
    </w:p>
    <w:p w:rsidR="0047534C" w:rsidRPr="007467C4" w:rsidRDefault="0047534C" w:rsidP="000305EC">
      <w:pPr>
        <w:pStyle w:val="Paragrafi"/>
        <w:rPr>
          <w:sz w:val="21"/>
          <w:szCs w:val="21"/>
        </w:rPr>
      </w:pPr>
      <w:r w:rsidRPr="007467C4">
        <w:rPr>
          <w:sz w:val="21"/>
          <w:szCs w:val="21"/>
        </w:rPr>
        <w:t xml:space="preserve">  h) më shumë se 1 (një) televizori dhe frigoriferi për çdo dhomë në mjediset e vuajtjes së dënimit.”. </w:t>
      </w:r>
    </w:p>
    <w:p w:rsidR="0047534C" w:rsidRPr="007467C4" w:rsidRDefault="00DE50E8" w:rsidP="000305EC">
      <w:pPr>
        <w:pStyle w:val="Paragrafi"/>
        <w:rPr>
          <w:sz w:val="21"/>
          <w:szCs w:val="21"/>
        </w:rPr>
      </w:pPr>
      <w:r w:rsidRPr="007467C4">
        <w:rPr>
          <w:sz w:val="21"/>
          <w:szCs w:val="21"/>
        </w:rPr>
        <w:t>3. Pas pikës 7 të nenit 26</w:t>
      </w:r>
      <w:r w:rsidR="0047534C" w:rsidRPr="007467C4">
        <w:rPr>
          <w:sz w:val="21"/>
          <w:szCs w:val="21"/>
        </w:rPr>
        <w:t xml:space="preserve"> shtohet pika 7/1, me këtë përmbajtje: </w:t>
      </w:r>
    </w:p>
    <w:p w:rsidR="0047534C" w:rsidRPr="007467C4" w:rsidRDefault="0047534C" w:rsidP="000305EC">
      <w:pPr>
        <w:pStyle w:val="Paragrafi"/>
        <w:rPr>
          <w:sz w:val="21"/>
          <w:szCs w:val="21"/>
        </w:rPr>
      </w:pPr>
      <w:r w:rsidRPr="007467C4">
        <w:rPr>
          <w:sz w:val="21"/>
          <w:szCs w:val="21"/>
        </w:rPr>
        <w:t xml:space="preserve">“7/1. Sektorët e shëndetësisë, të policisë e të logjistikës përpilojnë një raport të përbashkët, të hollësishëm, për sasinë e ushqimit, të ndarë sipas kategorive të të burgosurve.”. </w:t>
      </w:r>
    </w:p>
    <w:p w:rsidR="0047534C" w:rsidRPr="007467C4" w:rsidRDefault="0047534C" w:rsidP="000305EC">
      <w:pPr>
        <w:pStyle w:val="Paragrafi"/>
        <w:rPr>
          <w:sz w:val="21"/>
          <w:szCs w:val="21"/>
        </w:rPr>
      </w:pPr>
      <w:r w:rsidRPr="007467C4">
        <w:rPr>
          <w:sz w:val="21"/>
          <w:szCs w:val="21"/>
        </w:rPr>
        <w:t>4. Neni 44 ndryshohet si më posht</w:t>
      </w:r>
      <w:r w:rsidR="00DE50E8" w:rsidRPr="007467C4">
        <w:rPr>
          <w:sz w:val="21"/>
          <w:szCs w:val="21"/>
        </w:rPr>
        <w:t>ë</w:t>
      </w:r>
      <w:r w:rsidRPr="007467C4">
        <w:rPr>
          <w:sz w:val="21"/>
          <w:szCs w:val="21"/>
        </w:rPr>
        <w:t xml:space="preserve"> vijon: </w:t>
      </w:r>
    </w:p>
    <w:p w:rsidR="00420D80" w:rsidRPr="007467C4" w:rsidRDefault="00420D80" w:rsidP="000305EC">
      <w:pPr>
        <w:pStyle w:val="Paragrafi"/>
        <w:rPr>
          <w:sz w:val="21"/>
          <w:szCs w:val="21"/>
        </w:rPr>
      </w:pPr>
    </w:p>
    <w:p w:rsidR="0047534C" w:rsidRPr="007467C4" w:rsidRDefault="0047534C" w:rsidP="000305EC">
      <w:pPr>
        <w:pStyle w:val="NeniNr"/>
        <w:keepNext w:val="0"/>
        <w:rPr>
          <w:sz w:val="21"/>
          <w:szCs w:val="21"/>
        </w:rPr>
      </w:pPr>
      <w:r w:rsidRPr="007467C4">
        <w:rPr>
          <w:sz w:val="21"/>
          <w:szCs w:val="21"/>
        </w:rPr>
        <w:t xml:space="preserve">“Neni 44 </w:t>
      </w:r>
    </w:p>
    <w:p w:rsidR="0047534C" w:rsidRPr="007467C4" w:rsidRDefault="00420D80" w:rsidP="000305EC">
      <w:pPr>
        <w:pStyle w:val="NeniTitull"/>
        <w:keepNext w:val="0"/>
        <w:rPr>
          <w:sz w:val="21"/>
          <w:szCs w:val="21"/>
        </w:rPr>
      </w:pPr>
      <w:r w:rsidRPr="007467C4">
        <w:rPr>
          <w:sz w:val="21"/>
          <w:szCs w:val="21"/>
        </w:rPr>
        <w:t>Komisioni i Vlerësim</w:t>
      </w:r>
      <w:r w:rsidR="0047534C" w:rsidRPr="007467C4">
        <w:rPr>
          <w:sz w:val="21"/>
          <w:szCs w:val="21"/>
        </w:rPr>
        <w:t>it të Sjelljes</w:t>
      </w:r>
    </w:p>
    <w:p w:rsidR="00420D80" w:rsidRPr="007467C4" w:rsidRDefault="00420D80" w:rsidP="000305EC">
      <w:pPr>
        <w:pStyle w:val="Paragrafi"/>
        <w:rPr>
          <w:sz w:val="21"/>
          <w:szCs w:val="21"/>
        </w:rPr>
      </w:pPr>
    </w:p>
    <w:p w:rsidR="0047534C" w:rsidRPr="007467C4" w:rsidRDefault="0047534C" w:rsidP="000305EC">
      <w:pPr>
        <w:pStyle w:val="Paragrafi"/>
        <w:rPr>
          <w:sz w:val="21"/>
          <w:szCs w:val="21"/>
        </w:rPr>
      </w:pPr>
      <w:r w:rsidRPr="007467C4">
        <w:rPr>
          <w:sz w:val="21"/>
          <w:szCs w:val="21"/>
        </w:rPr>
        <w:t xml:space="preserve">1. Komisioni i </w:t>
      </w:r>
      <w:r w:rsidR="002B71FE">
        <w:rPr>
          <w:sz w:val="21"/>
          <w:szCs w:val="21"/>
        </w:rPr>
        <w:t>Vlerësim</w:t>
      </w:r>
      <w:r w:rsidRPr="007467C4">
        <w:rPr>
          <w:sz w:val="21"/>
          <w:szCs w:val="21"/>
        </w:rPr>
        <w:t>it të Sjelljes të të burgosurve ngrihet në IEVP dhe ka në përbërje zëvendësdrejtorin e IEVP-së, përgjegjësin e sektorit të kujdesit social, edukatorin e gr</w:t>
      </w:r>
      <w:r w:rsidR="002B71FE">
        <w:rPr>
          <w:sz w:val="21"/>
          <w:szCs w:val="21"/>
        </w:rPr>
        <w:t>upit, specialistin e regjimit të</w:t>
      </w:r>
      <w:r w:rsidRPr="007467C4">
        <w:rPr>
          <w:sz w:val="21"/>
          <w:szCs w:val="21"/>
        </w:rPr>
        <w:t xml:space="preserve"> brendshëm dhe juristin. </w:t>
      </w:r>
    </w:p>
    <w:p w:rsidR="0047534C" w:rsidRPr="007467C4" w:rsidRDefault="00420D80" w:rsidP="000305EC">
      <w:pPr>
        <w:pStyle w:val="Paragrafi"/>
        <w:rPr>
          <w:sz w:val="21"/>
          <w:szCs w:val="21"/>
        </w:rPr>
      </w:pPr>
      <w:r w:rsidRPr="007467C4">
        <w:rPr>
          <w:sz w:val="21"/>
          <w:szCs w:val="21"/>
        </w:rPr>
        <w:t>2. Kundër vendimit të K</w:t>
      </w:r>
      <w:r w:rsidR="0047534C" w:rsidRPr="007467C4">
        <w:rPr>
          <w:sz w:val="21"/>
          <w:szCs w:val="21"/>
        </w:rPr>
        <w:t xml:space="preserve">omisionit të </w:t>
      </w:r>
      <w:r w:rsidRPr="007467C4">
        <w:rPr>
          <w:sz w:val="21"/>
          <w:szCs w:val="21"/>
        </w:rPr>
        <w:t>Vlerësim</w:t>
      </w:r>
      <w:r w:rsidR="0047534C" w:rsidRPr="007467C4">
        <w:rPr>
          <w:sz w:val="21"/>
          <w:szCs w:val="21"/>
        </w:rPr>
        <w:t>it të Sjelljes mu</w:t>
      </w:r>
      <w:r w:rsidR="00296B17">
        <w:rPr>
          <w:sz w:val="21"/>
          <w:szCs w:val="21"/>
        </w:rPr>
        <w:t>nd të bëhet ankim brenda 15 ditëve te drejtori i</w:t>
      </w:r>
      <w:r w:rsidR="0047534C" w:rsidRPr="007467C4">
        <w:rPr>
          <w:sz w:val="21"/>
          <w:szCs w:val="21"/>
        </w:rPr>
        <w:t xml:space="preserve"> IEVP-së.”. </w:t>
      </w:r>
    </w:p>
    <w:p w:rsidR="0047534C" w:rsidRPr="007467C4" w:rsidRDefault="0047534C" w:rsidP="000305EC">
      <w:pPr>
        <w:pStyle w:val="Paragrafi"/>
        <w:rPr>
          <w:sz w:val="21"/>
          <w:szCs w:val="21"/>
        </w:rPr>
      </w:pPr>
      <w:r w:rsidRPr="007467C4">
        <w:rPr>
          <w:sz w:val="21"/>
          <w:szCs w:val="21"/>
        </w:rPr>
        <w:t xml:space="preserve">5. Në nenin 49 bëhen shtesa dhe ndryshimi, si më poshtë vijon: </w:t>
      </w:r>
    </w:p>
    <w:p w:rsidR="0047534C" w:rsidRPr="007467C4" w:rsidRDefault="00420D80" w:rsidP="000305EC">
      <w:pPr>
        <w:pStyle w:val="Paragrafi"/>
        <w:rPr>
          <w:sz w:val="21"/>
          <w:szCs w:val="21"/>
        </w:rPr>
      </w:pPr>
      <w:r w:rsidRPr="007467C4">
        <w:rPr>
          <w:sz w:val="21"/>
          <w:szCs w:val="21"/>
        </w:rPr>
        <w:t>a) Pas shkronjës “ç” të pikës 8</w:t>
      </w:r>
      <w:r w:rsidR="0047534C" w:rsidRPr="007467C4">
        <w:rPr>
          <w:sz w:val="21"/>
          <w:szCs w:val="21"/>
        </w:rPr>
        <w:t xml:space="preserve"> shtohet shkronja “d”, me këtë përmbajtje: </w:t>
      </w:r>
    </w:p>
    <w:p w:rsidR="0047534C" w:rsidRPr="007467C4" w:rsidRDefault="0047534C" w:rsidP="000305EC">
      <w:pPr>
        <w:pStyle w:val="Paragrafi"/>
        <w:rPr>
          <w:sz w:val="21"/>
          <w:szCs w:val="21"/>
        </w:rPr>
      </w:pPr>
      <w:r w:rsidRPr="007467C4">
        <w:rPr>
          <w:sz w:val="21"/>
          <w:szCs w:val="21"/>
        </w:rPr>
        <w:t>“d) Mbajtja, përdorimi dhe qa</w:t>
      </w:r>
      <w:r w:rsidR="00420D80" w:rsidRPr="007467C4">
        <w:rPr>
          <w:sz w:val="21"/>
          <w:szCs w:val="21"/>
        </w:rPr>
        <w:t>rkullimi i</w:t>
      </w:r>
      <w:r w:rsidRPr="007467C4">
        <w:rPr>
          <w:sz w:val="21"/>
          <w:szCs w:val="21"/>
        </w:rPr>
        <w:t xml:space="preserve"> sendeve të ndaluara.”. </w:t>
      </w:r>
    </w:p>
    <w:p w:rsidR="0047534C" w:rsidRPr="007467C4" w:rsidRDefault="00420D80" w:rsidP="000305EC">
      <w:pPr>
        <w:pStyle w:val="Paragrafi"/>
        <w:rPr>
          <w:sz w:val="21"/>
          <w:szCs w:val="21"/>
        </w:rPr>
      </w:pPr>
      <w:r w:rsidRPr="007467C4">
        <w:rPr>
          <w:sz w:val="21"/>
          <w:szCs w:val="21"/>
        </w:rPr>
        <w:t>b) Shkronja “ç”</w:t>
      </w:r>
      <w:r w:rsidR="00DE7489">
        <w:rPr>
          <w:sz w:val="21"/>
          <w:szCs w:val="21"/>
        </w:rPr>
        <w:t xml:space="preserve"> e pikë</w:t>
      </w:r>
      <w:r w:rsidR="0047534C" w:rsidRPr="007467C4">
        <w:rPr>
          <w:sz w:val="21"/>
          <w:szCs w:val="21"/>
        </w:rPr>
        <w:t xml:space="preserve">s 9, shfuqizohet. </w:t>
      </w:r>
    </w:p>
    <w:p w:rsidR="0047534C" w:rsidRPr="007467C4" w:rsidRDefault="0047534C" w:rsidP="000305EC">
      <w:pPr>
        <w:pStyle w:val="Paragrafi"/>
        <w:rPr>
          <w:sz w:val="21"/>
          <w:szCs w:val="21"/>
        </w:rPr>
      </w:pPr>
      <w:r w:rsidRPr="007467C4">
        <w:rPr>
          <w:sz w:val="21"/>
          <w:szCs w:val="21"/>
        </w:rPr>
        <w:t xml:space="preserve">6. Në nenet 52 dhe 53, emërtimi “Komisioni Disiplinor” zëvendësohet me “Këshilli Disiplinor”. </w:t>
      </w:r>
    </w:p>
    <w:p w:rsidR="0047534C" w:rsidRDefault="0047534C" w:rsidP="000305EC">
      <w:pPr>
        <w:pStyle w:val="Paragrafi"/>
        <w:rPr>
          <w:sz w:val="21"/>
          <w:szCs w:val="21"/>
        </w:rPr>
      </w:pPr>
      <w:r w:rsidRPr="007467C4">
        <w:rPr>
          <w:sz w:val="21"/>
          <w:szCs w:val="21"/>
        </w:rPr>
        <w:t>7. Pas nenit 52 shtohet neni 52/1, me këtë përmbajtje:</w:t>
      </w:r>
    </w:p>
    <w:p w:rsidR="00E77332" w:rsidRPr="007467C4" w:rsidRDefault="00E77332" w:rsidP="000305EC">
      <w:pPr>
        <w:pStyle w:val="Paragrafi"/>
        <w:rPr>
          <w:sz w:val="21"/>
          <w:szCs w:val="21"/>
        </w:rPr>
      </w:pPr>
    </w:p>
    <w:p w:rsidR="0047534C" w:rsidRPr="007467C4" w:rsidRDefault="0047534C" w:rsidP="00E77332">
      <w:pPr>
        <w:pStyle w:val="NeniNr"/>
      </w:pPr>
      <w:r w:rsidRPr="007467C4">
        <w:t xml:space="preserve">“Neni 52/1 </w:t>
      </w:r>
    </w:p>
    <w:p w:rsidR="00E77332" w:rsidRDefault="0047534C" w:rsidP="00E77332">
      <w:pPr>
        <w:pStyle w:val="NeniTitull"/>
      </w:pPr>
      <w:r w:rsidRPr="007467C4">
        <w:t>Ankimi kundër vendimit të Këshillit Disiplinor</w:t>
      </w:r>
    </w:p>
    <w:p w:rsidR="0047534C" w:rsidRPr="007467C4" w:rsidRDefault="0047534C" w:rsidP="000305EC">
      <w:pPr>
        <w:pStyle w:val="Paragrafi"/>
        <w:rPr>
          <w:sz w:val="21"/>
          <w:szCs w:val="21"/>
        </w:rPr>
      </w:pPr>
      <w:r w:rsidRPr="007467C4">
        <w:rPr>
          <w:sz w:val="21"/>
          <w:szCs w:val="21"/>
        </w:rPr>
        <w:t xml:space="preserve"> </w:t>
      </w:r>
    </w:p>
    <w:p w:rsidR="0047534C" w:rsidRPr="007467C4" w:rsidRDefault="0047534C" w:rsidP="000305EC">
      <w:pPr>
        <w:pStyle w:val="Paragrafi"/>
        <w:rPr>
          <w:sz w:val="21"/>
          <w:szCs w:val="21"/>
        </w:rPr>
      </w:pPr>
      <w:r w:rsidRPr="007467C4">
        <w:rPr>
          <w:sz w:val="21"/>
          <w:szCs w:val="21"/>
        </w:rPr>
        <w:t>1. Kundër vendimit të Këshillit Disiplinor, i burgosuri ka të drejtë të paraqesë ankim brenda 15</w:t>
      </w:r>
      <w:r w:rsidR="00ED49A5">
        <w:rPr>
          <w:sz w:val="21"/>
          <w:szCs w:val="21"/>
        </w:rPr>
        <w:t xml:space="preserve"> ditëve, pranë Komisionit të Ape</w:t>
      </w:r>
      <w:r w:rsidRPr="007467C4">
        <w:rPr>
          <w:sz w:val="21"/>
          <w:szCs w:val="21"/>
        </w:rPr>
        <w:t xml:space="preserve">limit, në Drejtorinë e Përgjithshme të Burgjeve. </w:t>
      </w:r>
    </w:p>
    <w:p w:rsidR="0047534C" w:rsidRPr="007467C4" w:rsidRDefault="0047534C" w:rsidP="000305EC">
      <w:pPr>
        <w:pStyle w:val="Paragrafi"/>
        <w:rPr>
          <w:sz w:val="21"/>
          <w:szCs w:val="21"/>
        </w:rPr>
      </w:pPr>
      <w:r w:rsidRPr="007467C4">
        <w:rPr>
          <w:sz w:val="21"/>
          <w:szCs w:val="21"/>
        </w:rPr>
        <w:t>2. Përbërja, organizimi dhe funksionimi i Komisionit</w:t>
      </w:r>
      <w:r w:rsidR="00ED49A5">
        <w:rPr>
          <w:sz w:val="21"/>
          <w:szCs w:val="21"/>
        </w:rPr>
        <w:t xml:space="preserve"> të Ape</w:t>
      </w:r>
      <w:r w:rsidRPr="007467C4">
        <w:rPr>
          <w:sz w:val="21"/>
          <w:szCs w:val="21"/>
        </w:rPr>
        <w:t xml:space="preserve">limit përcaktohen me urdhër të Drejtorit të  Përgjithshëm të Burgjeve.”. </w:t>
      </w:r>
    </w:p>
    <w:p w:rsidR="00FE62A1" w:rsidRPr="007467C4" w:rsidRDefault="00E77332" w:rsidP="005D0AF5">
      <w:pPr>
        <w:pStyle w:val="Paragrafi"/>
        <w:rPr>
          <w:sz w:val="21"/>
          <w:szCs w:val="21"/>
        </w:rPr>
      </w:pPr>
      <w:r>
        <w:rPr>
          <w:sz w:val="21"/>
          <w:szCs w:val="21"/>
        </w:rPr>
        <w:t>8. Pas nenit 55 shtohen</w:t>
      </w:r>
      <w:r w:rsidR="00420D80" w:rsidRPr="007467C4">
        <w:rPr>
          <w:sz w:val="21"/>
          <w:szCs w:val="21"/>
        </w:rPr>
        <w:t xml:space="preserve"> nenet</w:t>
      </w:r>
      <w:r w:rsidR="0047534C" w:rsidRPr="007467C4">
        <w:rPr>
          <w:sz w:val="21"/>
          <w:szCs w:val="21"/>
        </w:rPr>
        <w:t xml:space="preserve"> 55/1 dhe 55/2, me këtë përmbajtje:</w:t>
      </w:r>
    </w:p>
    <w:p w:rsidR="00F8718B" w:rsidRPr="007467C4" w:rsidRDefault="0047534C" w:rsidP="000305EC">
      <w:pPr>
        <w:pStyle w:val="Paragrafi"/>
        <w:rPr>
          <w:sz w:val="21"/>
          <w:szCs w:val="21"/>
        </w:rPr>
      </w:pPr>
      <w:r w:rsidRPr="007467C4">
        <w:rPr>
          <w:sz w:val="21"/>
          <w:szCs w:val="21"/>
        </w:rPr>
        <w:t xml:space="preserve"> </w:t>
      </w:r>
    </w:p>
    <w:p w:rsidR="0047534C" w:rsidRPr="007467C4" w:rsidRDefault="00FE62A1" w:rsidP="000305EC">
      <w:pPr>
        <w:pStyle w:val="NeniNr"/>
        <w:keepNext w:val="0"/>
        <w:rPr>
          <w:sz w:val="21"/>
          <w:szCs w:val="21"/>
        </w:rPr>
      </w:pPr>
      <w:r>
        <w:rPr>
          <w:sz w:val="21"/>
          <w:szCs w:val="21"/>
        </w:rPr>
        <w:t>“</w:t>
      </w:r>
      <w:r w:rsidR="0047534C" w:rsidRPr="007467C4">
        <w:rPr>
          <w:sz w:val="21"/>
          <w:szCs w:val="21"/>
        </w:rPr>
        <w:t xml:space="preserve">Neni 55/1 </w:t>
      </w:r>
    </w:p>
    <w:p w:rsidR="00F8718B" w:rsidRPr="00A93E2C" w:rsidRDefault="00F8718B" w:rsidP="000305EC">
      <w:pPr>
        <w:pStyle w:val="Paragrafi"/>
        <w:rPr>
          <w:sz w:val="16"/>
          <w:szCs w:val="21"/>
        </w:rPr>
      </w:pPr>
    </w:p>
    <w:p w:rsidR="0047534C" w:rsidRPr="007467C4" w:rsidRDefault="001F6EF8" w:rsidP="000305EC">
      <w:pPr>
        <w:pStyle w:val="Paragrafi"/>
        <w:rPr>
          <w:sz w:val="21"/>
          <w:szCs w:val="21"/>
        </w:rPr>
      </w:pPr>
      <w:r w:rsidRPr="007467C4">
        <w:rPr>
          <w:sz w:val="21"/>
          <w:szCs w:val="21"/>
        </w:rPr>
        <w:t>1. Në zbatim të nenit 7</w:t>
      </w:r>
      <w:r w:rsidR="0047534C" w:rsidRPr="007467C4">
        <w:rPr>
          <w:sz w:val="21"/>
          <w:szCs w:val="21"/>
        </w:rPr>
        <w:t xml:space="preserve"> të ligjit nr.8328, datë 16.4.1998 “Për të drejtat dhe trajtimin e të dënuarve me burgim dhe të paraburgosurve”</w:t>
      </w:r>
      <w:r w:rsidR="00FE62A1">
        <w:rPr>
          <w:sz w:val="21"/>
          <w:szCs w:val="21"/>
        </w:rPr>
        <w:t>, të ndryshuar, në kushtet e gje</w:t>
      </w:r>
      <w:r w:rsidR="0047534C" w:rsidRPr="007467C4">
        <w:rPr>
          <w:sz w:val="21"/>
          <w:szCs w:val="21"/>
        </w:rPr>
        <w:t>ndjes së jashtëzakonshme të institucionit të vuajtjes së d</w:t>
      </w:r>
      <w:r w:rsidRPr="007467C4">
        <w:rPr>
          <w:sz w:val="21"/>
          <w:szCs w:val="21"/>
        </w:rPr>
        <w:t>ënimit me burgim, me urdhër të M</w:t>
      </w:r>
      <w:r w:rsidR="0047534C" w:rsidRPr="007467C4">
        <w:rPr>
          <w:sz w:val="21"/>
          <w:szCs w:val="21"/>
        </w:rPr>
        <w:t xml:space="preserve">inistrit të Drejtësisë ndaj të burgosurve mund të zbatohet njëra nga masat e parashikuara </w:t>
      </w:r>
      <w:r w:rsidR="007B2272" w:rsidRPr="007467C4">
        <w:rPr>
          <w:sz w:val="21"/>
          <w:szCs w:val="21"/>
        </w:rPr>
        <w:t>në nenin 55/2</w:t>
      </w:r>
      <w:r w:rsidR="0047534C" w:rsidRPr="007467C4">
        <w:rPr>
          <w:sz w:val="21"/>
          <w:szCs w:val="21"/>
        </w:rPr>
        <w:t xml:space="preserve"> të kësaj rregulloreje. </w:t>
      </w:r>
    </w:p>
    <w:p w:rsidR="0047534C" w:rsidRPr="007467C4" w:rsidRDefault="007B2272" w:rsidP="000305EC">
      <w:pPr>
        <w:pStyle w:val="Paragrafi"/>
        <w:rPr>
          <w:sz w:val="21"/>
          <w:szCs w:val="21"/>
        </w:rPr>
      </w:pPr>
      <w:r w:rsidRPr="007467C4">
        <w:rPr>
          <w:sz w:val="21"/>
          <w:szCs w:val="21"/>
        </w:rPr>
        <w:t>2. Gje</w:t>
      </w:r>
      <w:r w:rsidR="0047534C" w:rsidRPr="007467C4">
        <w:rPr>
          <w:sz w:val="21"/>
          <w:szCs w:val="21"/>
        </w:rPr>
        <w:t xml:space="preserve">ndja e jashtëzakonshme e institucionit mund të shkaktohet nga: </w:t>
      </w:r>
    </w:p>
    <w:p w:rsidR="0047534C" w:rsidRPr="007467C4" w:rsidRDefault="00F16C85" w:rsidP="000305EC">
      <w:pPr>
        <w:pStyle w:val="Paragrafi"/>
        <w:rPr>
          <w:sz w:val="21"/>
          <w:szCs w:val="21"/>
        </w:rPr>
      </w:pPr>
      <w:r>
        <w:rPr>
          <w:sz w:val="21"/>
          <w:szCs w:val="21"/>
        </w:rPr>
        <w:t>a) F</w:t>
      </w:r>
      <w:r w:rsidR="0047534C" w:rsidRPr="007467C4">
        <w:rPr>
          <w:sz w:val="21"/>
          <w:szCs w:val="21"/>
        </w:rPr>
        <w:t>orca madhore, e cila paraqet një situatë natyrore të pazakontë e të paparashikuar, që vë në rrezik administrimin dhe menaxhimin e institucionit</w:t>
      </w:r>
      <w:r w:rsidR="007B2272" w:rsidRPr="007467C4">
        <w:rPr>
          <w:sz w:val="21"/>
          <w:szCs w:val="21"/>
        </w:rPr>
        <w:t xml:space="preserve"> dhe mund të ce</w:t>
      </w:r>
      <w:r w:rsidR="0047534C" w:rsidRPr="007467C4">
        <w:rPr>
          <w:sz w:val="21"/>
          <w:szCs w:val="21"/>
        </w:rPr>
        <w:t xml:space="preserve">nojë jetën dhe shëndetin e të dënuarve. </w:t>
      </w:r>
    </w:p>
    <w:p w:rsidR="0098578B" w:rsidRDefault="00F16C85" w:rsidP="000305EC">
      <w:pPr>
        <w:pStyle w:val="Paragrafi"/>
        <w:rPr>
          <w:sz w:val="21"/>
          <w:szCs w:val="21"/>
        </w:rPr>
      </w:pPr>
      <w:r>
        <w:rPr>
          <w:sz w:val="21"/>
          <w:szCs w:val="21"/>
        </w:rPr>
        <w:t>b) K</w:t>
      </w:r>
      <w:r w:rsidR="0047534C" w:rsidRPr="007467C4">
        <w:rPr>
          <w:sz w:val="21"/>
          <w:szCs w:val="21"/>
        </w:rPr>
        <w:t>ryerja e punimeve të rëndësishme në institucion, që, në këtë rast, nënkupton një vëllim të madh punimesh, që ndikon në administrimin dhe menaxhimin normal të institucionit.</w:t>
      </w:r>
    </w:p>
    <w:p w:rsidR="0047534C" w:rsidRPr="007467C4" w:rsidRDefault="0047534C" w:rsidP="000305EC">
      <w:pPr>
        <w:pStyle w:val="Paragrafi"/>
        <w:rPr>
          <w:sz w:val="21"/>
          <w:szCs w:val="21"/>
        </w:rPr>
      </w:pPr>
      <w:r w:rsidRPr="007467C4">
        <w:rPr>
          <w:sz w:val="21"/>
          <w:szCs w:val="21"/>
        </w:rPr>
        <w:t xml:space="preserve"> </w:t>
      </w:r>
    </w:p>
    <w:p w:rsidR="0047534C" w:rsidRPr="007467C4" w:rsidRDefault="00C40BE3" w:rsidP="000305EC">
      <w:pPr>
        <w:pStyle w:val="Paragrafi"/>
        <w:rPr>
          <w:sz w:val="21"/>
          <w:szCs w:val="21"/>
        </w:rPr>
      </w:pPr>
      <w:r>
        <w:rPr>
          <w:sz w:val="21"/>
          <w:szCs w:val="21"/>
        </w:rPr>
        <w:t>c) N</w:t>
      </w:r>
      <w:r w:rsidR="0047534C" w:rsidRPr="007467C4">
        <w:rPr>
          <w:sz w:val="21"/>
          <w:szCs w:val="21"/>
        </w:rPr>
        <w:t>jë situatë e rrezikshme a që përbën një kërcënim serioz, që ndikon ose mund të ndikojë drejtpërdrejt ose tërthorazi, në jetën e/apo shëndetin e të dënuarve dhe që, në bazë të të dhënave të besueshme, r</w:t>
      </w:r>
      <w:r w:rsidR="00FE62A1">
        <w:rPr>
          <w:sz w:val="21"/>
          <w:szCs w:val="21"/>
        </w:rPr>
        <w:t>ezulton se nuk mund të përballohet</w:t>
      </w:r>
      <w:r w:rsidR="0047534C" w:rsidRPr="007467C4">
        <w:rPr>
          <w:sz w:val="21"/>
          <w:szCs w:val="21"/>
        </w:rPr>
        <w:t xml:space="preserve"> brenda kufijve normal</w:t>
      </w:r>
      <w:r w:rsidR="00FE62A1">
        <w:rPr>
          <w:sz w:val="21"/>
          <w:szCs w:val="21"/>
        </w:rPr>
        <w:t>ë</w:t>
      </w:r>
      <w:r w:rsidR="0047534C" w:rsidRPr="007467C4">
        <w:rPr>
          <w:sz w:val="21"/>
          <w:szCs w:val="21"/>
        </w:rPr>
        <w:t xml:space="preserve"> të menaxhimit e të administrimit të institucionit, që rrjedh nga: </w:t>
      </w:r>
    </w:p>
    <w:p w:rsidR="0047534C" w:rsidRPr="007467C4" w:rsidRDefault="0047534C" w:rsidP="000305EC">
      <w:pPr>
        <w:pStyle w:val="Paragrafi"/>
        <w:rPr>
          <w:sz w:val="21"/>
          <w:szCs w:val="21"/>
        </w:rPr>
      </w:pPr>
      <w:r w:rsidRPr="007467C4">
        <w:rPr>
          <w:sz w:val="21"/>
          <w:szCs w:val="21"/>
        </w:rPr>
        <w:t xml:space="preserve">i) sjellje të rrezikshme të shfaqura nga i burgosuri gjatë vuajtjes së dënimit dhe që e bëjnë të pamundur qëndrimin e tij në atë IEVP; </w:t>
      </w:r>
    </w:p>
    <w:p w:rsidR="0047534C" w:rsidRPr="007467C4" w:rsidRDefault="0047534C" w:rsidP="000305EC">
      <w:pPr>
        <w:pStyle w:val="Paragrafi"/>
        <w:rPr>
          <w:sz w:val="21"/>
          <w:szCs w:val="21"/>
        </w:rPr>
      </w:pPr>
      <w:r w:rsidRPr="007467C4">
        <w:rPr>
          <w:sz w:val="21"/>
          <w:szCs w:val="21"/>
        </w:rPr>
        <w:t xml:space="preserve">ii) lidhjet dhe përkatësia e të burgosurit në organizata kriminale, organizata terroriste, banda të armatosura apo grupe të strukturuara; </w:t>
      </w:r>
    </w:p>
    <w:p w:rsidR="0047534C" w:rsidRPr="007467C4" w:rsidRDefault="0047534C" w:rsidP="000305EC">
      <w:pPr>
        <w:pStyle w:val="Paragrafi"/>
        <w:rPr>
          <w:sz w:val="21"/>
          <w:szCs w:val="21"/>
        </w:rPr>
      </w:pPr>
      <w:r w:rsidRPr="007467C4">
        <w:rPr>
          <w:sz w:val="21"/>
          <w:szCs w:val="21"/>
        </w:rPr>
        <w:t xml:space="preserve">iii) lloji dhe rrethanat e veprës penale të kryer; </w:t>
      </w:r>
    </w:p>
    <w:p w:rsidR="0047534C" w:rsidRPr="007467C4" w:rsidRDefault="0047534C" w:rsidP="000305EC">
      <w:pPr>
        <w:pStyle w:val="Paragrafi"/>
        <w:rPr>
          <w:sz w:val="21"/>
          <w:szCs w:val="21"/>
        </w:rPr>
      </w:pPr>
      <w:r w:rsidRPr="007467C4">
        <w:rPr>
          <w:sz w:val="21"/>
          <w:szCs w:val="21"/>
        </w:rPr>
        <w:t xml:space="preserve">iv) përhapja e sëmundjeve ngjitëse/epidemike. </w:t>
      </w:r>
    </w:p>
    <w:p w:rsidR="0047534C" w:rsidRPr="007467C4" w:rsidRDefault="0047534C" w:rsidP="000305EC">
      <w:pPr>
        <w:pStyle w:val="Paragrafi"/>
        <w:rPr>
          <w:sz w:val="21"/>
          <w:szCs w:val="21"/>
        </w:rPr>
      </w:pPr>
      <w:r w:rsidRPr="007467C4">
        <w:rPr>
          <w:sz w:val="21"/>
          <w:szCs w:val="21"/>
        </w:rPr>
        <w:t>3. Drejtuesi i institucionit dhe</w:t>
      </w:r>
      <w:r w:rsidR="002E0665">
        <w:rPr>
          <w:sz w:val="21"/>
          <w:szCs w:val="21"/>
        </w:rPr>
        <w:t>,</w:t>
      </w:r>
      <w:r w:rsidRPr="007467C4">
        <w:rPr>
          <w:sz w:val="21"/>
          <w:szCs w:val="21"/>
        </w:rPr>
        <w:t xml:space="preserve"> në mungesë të tij zëvendësi, kur vërtetohet njëra prej s</w:t>
      </w:r>
      <w:r w:rsidR="007B2272" w:rsidRPr="007467C4">
        <w:rPr>
          <w:sz w:val="21"/>
          <w:szCs w:val="21"/>
        </w:rPr>
        <w:t>ituatave të gje</w:t>
      </w:r>
      <w:r w:rsidRPr="007467C4">
        <w:rPr>
          <w:sz w:val="21"/>
          <w:szCs w:val="21"/>
        </w:rPr>
        <w:t>ndjes së jash</w:t>
      </w:r>
      <w:r w:rsidR="007B2272" w:rsidRPr="007467C4">
        <w:rPr>
          <w:sz w:val="21"/>
          <w:szCs w:val="21"/>
        </w:rPr>
        <w:t>tëzakonshme, njofton menjëherë Ministrin e Drejtësisë dhe D</w:t>
      </w:r>
      <w:r w:rsidRPr="007467C4">
        <w:rPr>
          <w:sz w:val="21"/>
          <w:szCs w:val="21"/>
        </w:rPr>
        <w:t xml:space="preserve">rejtorin e Përgjithshëm të Burgjeve. </w:t>
      </w:r>
    </w:p>
    <w:p w:rsidR="0047534C" w:rsidRPr="007467C4" w:rsidRDefault="007B2272" w:rsidP="000305EC">
      <w:pPr>
        <w:pStyle w:val="Paragrafi"/>
        <w:rPr>
          <w:sz w:val="21"/>
          <w:szCs w:val="21"/>
        </w:rPr>
      </w:pPr>
      <w:r w:rsidRPr="007467C4">
        <w:rPr>
          <w:sz w:val="21"/>
          <w:szCs w:val="21"/>
        </w:rPr>
        <w:t>4. Nëse gje</w:t>
      </w:r>
      <w:r w:rsidR="0047534C" w:rsidRPr="007467C4">
        <w:rPr>
          <w:sz w:val="21"/>
          <w:szCs w:val="21"/>
        </w:rPr>
        <w:t>ndja e jashtëzakonshme e institucionit është shkaktuar nga një situatë urgjente, e cila mund të përkeqësohet, atëherë drejtuesi i institucionit dhe</w:t>
      </w:r>
      <w:r w:rsidR="0096444E">
        <w:rPr>
          <w:sz w:val="21"/>
          <w:szCs w:val="21"/>
        </w:rPr>
        <w:t>,</w:t>
      </w:r>
      <w:r w:rsidR="0047534C" w:rsidRPr="007467C4">
        <w:rPr>
          <w:sz w:val="21"/>
          <w:szCs w:val="21"/>
        </w:rPr>
        <w:t xml:space="preserve"> në mungesë të tij zëvendësi, mund të vendosë kufizimin e të drejtave dhe, jo më vonë se 24 orë,</w:t>
      </w:r>
      <w:r w:rsidR="00BD1E9A">
        <w:rPr>
          <w:sz w:val="21"/>
          <w:szCs w:val="21"/>
        </w:rPr>
        <w:t xml:space="preserve"> të marrë për këtë miratimin e M</w:t>
      </w:r>
      <w:r w:rsidR="0047534C" w:rsidRPr="007467C4">
        <w:rPr>
          <w:sz w:val="21"/>
          <w:szCs w:val="21"/>
        </w:rPr>
        <w:t xml:space="preserve">inistrit të Drejtësisë. </w:t>
      </w:r>
    </w:p>
    <w:p w:rsidR="00F8718B" w:rsidRPr="00A93E2C" w:rsidRDefault="00F8718B" w:rsidP="000305EC">
      <w:pPr>
        <w:pStyle w:val="Paragrafi"/>
        <w:rPr>
          <w:sz w:val="16"/>
          <w:szCs w:val="21"/>
        </w:rPr>
      </w:pPr>
    </w:p>
    <w:p w:rsidR="0047534C" w:rsidRPr="007467C4" w:rsidRDefault="0047534C" w:rsidP="000305EC">
      <w:pPr>
        <w:pStyle w:val="NeniNr"/>
        <w:keepNext w:val="0"/>
        <w:rPr>
          <w:sz w:val="21"/>
          <w:szCs w:val="21"/>
        </w:rPr>
      </w:pPr>
      <w:r w:rsidRPr="007467C4">
        <w:rPr>
          <w:sz w:val="21"/>
          <w:szCs w:val="21"/>
        </w:rPr>
        <w:t xml:space="preserve">Neni 55/2 </w:t>
      </w:r>
    </w:p>
    <w:p w:rsidR="00F8718B" w:rsidRPr="007467C4" w:rsidRDefault="0047534C" w:rsidP="000305EC">
      <w:pPr>
        <w:pStyle w:val="NeniTitull"/>
        <w:keepNext w:val="0"/>
        <w:rPr>
          <w:sz w:val="21"/>
          <w:szCs w:val="21"/>
        </w:rPr>
      </w:pPr>
      <w:r w:rsidRPr="007467C4">
        <w:rPr>
          <w:sz w:val="21"/>
          <w:szCs w:val="21"/>
        </w:rPr>
        <w:t>Llojet e masave</w:t>
      </w:r>
    </w:p>
    <w:p w:rsidR="0047534C" w:rsidRPr="007467C4" w:rsidRDefault="0047534C" w:rsidP="000305EC">
      <w:pPr>
        <w:pStyle w:val="Paragrafi"/>
        <w:rPr>
          <w:sz w:val="21"/>
          <w:szCs w:val="21"/>
        </w:rPr>
      </w:pPr>
      <w:r w:rsidRPr="007467C4">
        <w:rPr>
          <w:sz w:val="21"/>
          <w:szCs w:val="21"/>
        </w:rPr>
        <w:t xml:space="preserve"> </w:t>
      </w:r>
    </w:p>
    <w:p w:rsidR="0047534C" w:rsidRPr="007467C4" w:rsidRDefault="007B2272" w:rsidP="000305EC">
      <w:pPr>
        <w:pStyle w:val="Paragrafi"/>
        <w:rPr>
          <w:sz w:val="21"/>
          <w:szCs w:val="21"/>
        </w:rPr>
      </w:pPr>
      <w:r w:rsidRPr="007467C4">
        <w:rPr>
          <w:sz w:val="21"/>
          <w:szCs w:val="21"/>
        </w:rPr>
        <w:t xml:space="preserve">1. </w:t>
      </w:r>
      <w:r w:rsidR="0047534C" w:rsidRPr="007467C4">
        <w:rPr>
          <w:sz w:val="21"/>
          <w:szCs w:val="21"/>
        </w:rPr>
        <w:t xml:space="preserve">Llojet e masave, që mund të merren në zbatim të nenit 55/1, janë: </w:t>
      </w:r>
    </w:p>
    <w:p w:rsidR="0047534C" w:rsidRPr="007467C4" w:rsidRDefault="0047534C" w:rsidP="000305EC">
      <w:pPr>
        <w:pStyle w:val="Paragrafi"/>
        <w:rPr>
          <w:sz w:val="21"/>
          <w:szCs w:val="21"/>
        </w:rPr>
      </w:pPr>
      <w:r w:rsidRPr="007467C4">
        <w:rPr>
          <w:sz w:val="21"/>
          <w:szCs w:val="21"/>
        </w:rPr>
        <w:t>a) Rritja e nivelit të sigurisë për parandalimin e kontakteve me persona të dyshuar si pjesëtarë të organi</w:t>
      </w:r>
      <w:r w:rsidR="000E0F63">
        <w:rPr>
          <w:sz w:val="21"/>
          <w:szCs w:val="21"/>
        </w:rPr>
        <w:t>zatave kriminale ose terroriste.</w:t>
      </w:r>
      <w:r w:rsidRPr="007467C4">
        <w:rPr>
          <w:sz w:val="21"/>
          <w:szCs w:val="21"/>
        </w:rPr>
        <w:t xml:space="preserve"> </w:t>
      </w:r>
    </w:p>
    <w:p w:rsidR="0047534C" w:rsidRPr="007467C4" w:rsidRDefault="0047534C" w:rsidP="000305EC">
      <w:pPr>
        <w:pStyle w:val="Paragrafi"/>
        <w:rPr>
          <w:sz w:val="21"/>
          <w:szCs w:val="21"/>
        </w:rPr>
      </w:pPr>
      <w:r w:rsidRPr="007467C4">
        <w:rPr>
          <w:sz w:val="21"/>
          <w:szCs w:val="21"/>
        </w:rPr>
        <w:t xml:space="preserve">b) Transferimi i përkohshëm i të burgosurit në një institucion më të përshtatshëm të vuajtjes </w:t>
      </w:r>
      <w:r w:rsidR="000E0F63">
        <w:rPr>
          <w:sz w:val="21"/>
          <w:szCs w:val="21"/>
        </w:rPr>
        <w:t>së dënimit.</w:t>
      </w:r>
      <w:r w:rsidRPr="007467C4">
        <w:rPr>
          <w:sz w:val="21"/>
          <w:szCs w:val="21"/>
        </w:rPr>
        <w:t xml:space="preserve"> </w:t>
      </w:r>
    </w:p>
    <w:p w:rsidR="0047534C" w:rsidRPr="007467C4" w:rsidRDefault="0047534C" w:rsidP="000305EC">
      <w:pPr>
        <w:pStyle w:val="Paragrafi"/>
        <w:rPr>
          <w:sz w:val="21"/>
          <w:szCs w:val="21"/>
        </w:rPr>
      </w:pPr>
      <w:r w:rsidRPr="007467C4">
        <w:rPr>
          <w:sz w:val="21"/>
          <w:szCs w:val="21"/>
        </w:rPr>
        <w:t>c) E drejta e takimeve vetëm me familjarët bashkëjetues, në një numër jo më pak se një dhe jo më shumë se dy në muaj, që zhvillohen në intervale kohore të rregullta dhe në vende të posaçme që nuk mundësojnë kalimin e objekteve. Këto takime mund të jenë nën kontroll shikimi</w:t>
      </w:r>
      <w:r w:rsidR="000E0F63">
        <w:rPr>
          <w:sz w:val="21"/>
          <w:szCs w:val="21"/>
        </w:rPr>
        <w:t>,</w:t>
      </w:r>
      <w:r w:rsidRPr="007467C4">
        <w:rPr>
          <w:sz w:val="21"/>
          <w:szCs w:val="21"/>
        </w:rPr>
        <w:t xml:space="preserve"> por jo dëgjimi nga personeli mbik</w:t>
      </w:r>
      <w:r w:rsidR="007B2272" w:rsidRPr="007467C4">
        <w:rPr>
          <w:sz w:val="21"/>
          <w:szCs w:val="21"/>
        </w:rPr>
        <w:t>ë</w:t>
      </w:r>
      <w:r w:rsidRPr="007467C4">
        <w:rPr>
          <w:sz w:val="21"/>
          <w:szCs w:val="21"/>
        </w:rPr>
        <w:t>qyrës. Përjashtimisht, takimi mund të jetë nën kontroll dëgjimi dhe me regjistrim vetëm në përputhje me rregull</w:t>
      </w:r>
      <w:r w:rsidR="00E902B9" w:rsidRPr="007467C4">
        <w:rPr>
          <w:sz w:val="21"/>
          <w:szCs w:val="21"/>
        </w:rPr>
        <w:t>at e përcaktuara nga Kodi i Proc</w:t>
      </w:r>
      <w:r w:rsidRPr="007467C4">
        <w:rPr>
          <w:sz w:val="21"/>
          <w:szCs w:val="21"/>
        </w:rPr>
        <w:t xml:space="preserve">edurës Penale dhe legjislacioni në fuqi. </w:t>
      </w:r>
    </w:p>
    <w:p w:rsidR="0047534C" w:rsidRPr="007467C4" w:rsidRDefault="0047534C" w:rsidP="000305EC">
      <w:pPr>
        <w:pStyle w:val="Paragrafi"/>
        <w:rPr>
          <w:sz w:val="21"/>
          <w:szCs w:val="21"/>
        </w:rPr>
      </w:pPr>
      <w:r w:rsidRPr="007467C4">
        <w:rPr>
          <w:sz w:val="21"/>
          <w:szCs w:val="21"/>
        </w:rPr>
        <w:t>ç) Realizimi i bisedave telefonike, vetëm një bisedë në muaj me familjarët bashkëjetues, me kohëzgjatje jo më shumë se 10 minuta. Këto biseda telefonike nuk mund të përgjohen nga personeli mbik</w:t>
      </w:r>
      <w:r w:rsidR="00ED792E" w:rsidRPr="007467C4">
        <w:rPr>
          <w:sz w:val="21"/>
          <w:szCs w:val="21"/>
        </w:rPr>
        <w:t>ë</w:t>
      </w:r>
      <w:r w:rsidRPr="007467C4">
        <w:rPr>
          <w:sz w:val="21"/>
          <w:szCs w:val="21"/>
        </w:rPr>
        <w:t>qyrës. Përjashtimisht, biseda telefonike mund të përgjohet vetëm në përputhje me rregull</w:t>
      </w:r>
      <w:r w:rsidR="0075231A">
        <w:rPr>
          <w:sz w:val="21"/>
          <w:szCs w:val="21"/>
        </w:rPr>
        <w:t>at e përcaktuara nga Kodi i Proc</w:t>
      </w:r>
      <w:r w:rsidRPr="007467C4">
        <w:rPr>
          <w:sz w:val="21"/>
          <w:szCs w:val="21"/>
        </w:rPr>
        <w:t xml:space="preserve">edurës Penale dhe legjislacioni në fuqi për përgjimet e telekomunikimeve. </w:t>
      </w:r>
    </w:p>
    <w:p w:rsidR="0047534C" w:rsidRPr="007467C4" w:rsidRDefault="0047534C" w:rsidP="000305EC">
      <w:pPr>
        <w:pStyle w:val="Paragrafi"/>
        <w:rPr>
          <w:sz w:val="21"/>
          <w:szCs w:val="21"/>
        </w:rPr>
      </w:pPr>
      <w:r w:rsidRPr="007467C4">
        <w:rPr>
          <w:sz w:val="21"/>
          <w:szCs w:val="21"/>
        </w:rPr>
        <w:t>d) Kufizimi i shumave, i të mirave material</w:t>
      </w:r>
      <w:r w:rsidR="00045BF8" w:rsidRPr="007467C4">
        <w:rPr>
          <w:sz w:val="21"/>
          <w:szCs w:val="21"/>
        </w:rPr>
        <w:t>e</w:t>
      </w:r>
      <w:r w:rsidRPr="007467C4">
        <w:rPr>
          <w:sz w:val="21"/>
          <w:szCs w:val="21"/>
        </w:rPr>
        <w:t xml:space="preserve"> e i objekteve që mund të marrë i burgosuri nga jashtë. </w:t>
      </w:r>
    </w:p>
    <w:p w:rsidR="0047534C" w:rsidRPr="007467C4" w:rsidRDefault="0047534C" w:rsidP="000305EC">
      <w:pPr>
        <w:pStyle w:val="Paragrafi"/>
        <w:rPr>
          <w:sz w:val="21"/>
          <w:szCs w:val="21"/>
        </w:rPr>
      </w:pPr>
      <w:r w:rsidRPr="007467C4">
        <w:rPr>
          <w:sz w:val="21"/>
          <w:szCs w:val="21"/>
        </w:rPr>
        <w:t>dh) Mbik</w:t>
      </w:r>
      <w:r w:rsidR="0030701E" w:rsidRPr="007467C4">
        <w:rPr>
          <w:sz w:val="21"/>
          <w:szCs w:val="21"/>
        </w:rPr>
        <w:t>ë</w:t>
      </w:r>
      <w:r w:rsidRPr="007467C4">
        <w:rPr>
          <w:sz w:val="21"/>
          <w:szCs w:val="21"/>
        </w:rPr>
        <w:t>qyrja e korrespondencës, përveç asaj me funksionarët më të lartë të shtetit, deputetët e Kuvendit të Republikës së Shqipërisë, autoritetet kombëtare dhe ndërkombëtare, kompetente në fushën</w:t>
      </w:r>
      <w:r w:rsidR="00A0333E" w:rsidRPr="007467C4">
        <w:rPr>
          <w:sz w:val="21"/>
          <w:szCs w:val="21"/>
        </w:rPr>
        <w:t xml:space="preserve"> e drejtësisë apo të mbrojtjes s</w:t>
      </w:r>
      <w:r w:rsidRPr="007467C4">
        <w:rPr>
          <w:sz w:val="21"/>
          <w:szCs w:val="21"/>
        </w:rPr>
        <w:t xml:space="preserve">ë të drejtave të njeriut. </w:t>
      </w:r>
    </w:p>
    <w:p w:rsidR="0047534C" w:rsidRPr="007467C4" w:rsidRDefault="0047534C" w:rsidP="000305EC">
      <w:pPr>
        <w:pStyle w:val="Paragrafi"/>
        <w:rPr>
          <w:sz w:val="21"/>
          <w:szCs w:val="21"/>
        </w:rPr>
      </w:pPr>
      <w:r w:rsidRPr="007467C4">
        <w:rPr>
          <w:sz w:val="21"/>
          <w:szCs w:val="21"/>
        </w:rPr>
        <w:t>e) E drejta e qëndrimit në aj</w:t>
      </w:r>
      <w:r w:rsidR="00A0333E" w:rsidRPr="007467C4">
        <w:rPr>
          <w:sz w:val="21"/>
          <w:szCs w:val="21"/>
        </w:rPr>
        <w:t>rim në</w:t>
      </w:r>
      <w:r w:rsidRPr="007467C4">
        <w:rPr>
          <w:sz w:val="21"/>
          <w:szCs w:val="21"/>
        </w:rPr>
        <w:t xml:space="preserve"> grupe me jo më shumë se 5 (pesë) veta dhe kohëzgjatje deri 2 (dy) orë në ditë. </w:t>
      </w:r>
    </w:p>
    <w:p w:rsidR="0047534C" w:rsidRPr="007467C4" w:rsidRDefault="0047534C" w:rsidP="000305EC">
      <w:pPr>
        <w:pStyle w:val="Paragrafi"/>
        <w:rPr>
          <w:sz w:val="21"/>
          <w:szCs w:val="21"/>
        </w:rPr>
      </w:pPr>
      <w:r w:rsidRPr="007467C4">
        <w:rPr>
          <w:sz w:val="21"/>
          <w:szCs w:val="21"/>
        </w:rPr>
        <w:t>2. Masat e parashikua</w:t>
      </w:r>
      <w:r w:rsidR="000C5515" w:rsidRPr="007467C4">
        <w:rPr>
          <w:sz w:val="21"/>
          <w:szCs w:val="21"/>
        </w:rPr>
        <w:t>ra në shkronjat “b”, “c”dhe “e”</w:t>
      </w:r>
      <w:r w:rsidRPr="007467C4">
        <w:rPr>
          <w:sz w:val="21"/>
          <w:szCs w:val="21"/>
        </w:rPr>
        <w:t xml:space="preserve"> të këtij neni, nuk zbatohen për kontaktet me mbrojtësin ligjor të të burgosurit.”. </w:t>
      </w:r>
    </w:p>
    <w:p w:rsidR="0047534C" w:rsidRPr="007467C4" w:rsidRDefault="0075231A" w:rsidP="000305EC">
      <w:pPr>
        <w:pStyle w:val="Paragrafi"/>
        <w:rPr>
          <w:sz w:val="21"/>
          <w:szCs w:val="21"/>
        </w:rPr>
      </w:pPr>
      <w:r>
        <w:rPr>
          <w:sz w:val="21"/>
          <w:szCs w:val="21"/>
        </w:rPr>
        <w:t>9. Në pikën 2</w:t>
      </w:r>
      <w:r w:rsidR="0047534C" w:rsidRPr="007467C4">
        <w:rPr>
          <w:sz w:val="21"/>
          <w:szCs w:val="21"/>
        </w:rPr>
        <w:t xml:space="preserve"> të nenit 56, fjalë</w:t>
      </w:r>
      <w:r w:rsidR="009A05AE">
        <w:rPr>
          <w:sz w:val="21"/>
          <w:szCs w:val="21"/>
        </w:rPr>
        <w:t>t “…me anë të formularë</w:t>
      </w:r>
      <w:r w:rsidR="0047534C" w:rsidRPr="007467C4">
        <w:rPr>
          <w:sz w:val="21"/>
          <w:szCs w:val="21"/>
        </w:rPr>
        <w:t>ve…” zëvendësohen me “</w:t>
      </w:r>
      <w:r w:rsidR="00F21613">
        <w:rPr>
          <w:sz w:val="21"/>
          <w:szCs w:val="21"/>
        </w:rPr>
        <w:t>me</w:t>
      </w:r>
      <w:r w:rsidR="0047534C" w:rsidRPr="007467C4">
        <w:rPr>
          <w:sz w:val="21"/>
          <w:szCs w:val="21"/>
        </w:rPr>
        <w:t xml:space="preserve">…shkrim…”. </w:t>
      </w:r>
    </w:p>
    <w:p w:rsidR="000305EC" w:rsidRDefault="007B343E" w:rsidP="000305EC">
      <w:pPr>
        <w:pStyle w:val="Paragrafi"/>
        <w:rPr>
          <w:sz w:val="21"/>
          <w:szCs w:val="21"/>
        </w:rPr>
      </w:pPr>
      <w:r>
        <w:rPr>
          <w:sz w:val="21"/>
          <w:szCs w:val="21"/>
        </w:rPr>
        <w:t>10. Pas fjalisë së parë të pikës 1</w:t>
      </w:r>
      <w:r w:rsidR="00F21613">
        <w:rPr>
          <w:sz w:val="21"/>
          <w:szCs w:val="21"/>
        </w:rPr>
        <w:t xml:space="preserve"> të ne</w:t>
      </w:r>
      <w:r w:rsidR="0047534C" w:rsidRPr="007467C4">
        <w:rPr>
          <w:sz w:val="21"/>
          <w:szCs w:val="21"/>
        </w:rPr>
        <w:t>nit 5, shtohet fjalia, me këtë përmbajtje:</w:t>
      </w:r>
    </w:p>
    <w:p w:rsidR="0047534C" w:rsidRPr="007467C4" w:rsidRDefault="0047534C" w:rsidP="000305EC">
      <w:pPr>
        <w:pStyle w:val="Paragrafi"/>
        <w:rPr>
          <w:sz w:val="21"/>
          <w:szCs w:val="21"/>
        </w:rPr>
      </w:pPr>
      <w:r w:rsidRPr="007467C4">
        <w:rPr>
          <w:sz w:val="21"/>
          <w:szCs w:val="21"/>
        </w:rPr>
        <w:t xml:space="preserve"> “ Të burgosurit e mitur kanë të drejtë të takohen me familjarët dhe të marrin ushqim prej tyre 8 herë në muaj.”. </w:t>
      </w:r>
    </w:p>
    <w:p w:rsidR="0047534C" w:rsidRPr="007467C4" w:rsidRDefault="00F77A39" w:rsidP="000305EC">
      <w:pPr>
        <w:pStyle w:val="Paragrafi"/>
        <w:rPr>
          <w:sz w:val="21"/>
          <w:szCs w:val="21"/>
        </w:rPr>
      </w:pPr>
      <w:r w:rsidRPr="007467C4">
        <w:rPr>
          <w:sz w:val="21"/>
          <w:szCs w:val="21"/>
        </w:rPr>
        <w:t>11. Pas pikës 4 të nenit 58</w:t>
      </w:r>
      <w:r w:rsidR="0047534C" w:rsidRPr="007467C4">
        <w:rPr>
          <w:sz w:val="21"/>
          <w:szCs w:val="21"/>
        </w:rPr>
        <w:t xml:space="preserve"> shtohet pika 5, me këtë përmbajtje: </w:t>
      </w:r>
    </w:p>
    <w:p w:rsidR="0047534C" w:rsidRPr="007467C4" w:rsidRDefault="0047534C" w:rsidP="000305EC">
      <w:pPr>
        <w:pStyle w:val="Paragrafi"/>
        <w:rPr>
          <w:sz w:val="21"/>
          <w:szCs w:val="21"/>
        </w:rPr>
      </w:pPr>
      <w:r w:rsidRPr="007467C4">
        <w:rPr>
          <w:sz w:val="21"/>
          <w:szCs w:val="21"/>
        </w:rPr>
        <w:t>“5. Kur vizitori tenton të fusë sende sipas pikës 4, drejtori i IEVP-së ndalon takimin e të burgosurit me këtë vizitor për një periudhë nga 3 (tre) d</w:t>
      </w:r>
      <w:r w:rsidR="00B44A45" w:rsidRPr="007467C4">
        <w:rPr>
          <w:sz w:val="21"/>
          <w:szCs w:val="21"/>
        </w:rPr>
        <w:t xml:space="preserve">eri në 12 (dymbëdhjetë) </w:t>
      </w:r>
      <w:r w:rsidRPr="007467C4">
        <w:rPr>
          <w:sz w:val="21"/>
          <w:szCs w:val="21"/>
        </w:rPr>
        <w:t xml:space="preserve">muaj.”. </w:t>
      </w:r>
    </w:p>
    <w:p w:rsidR="0047534C" w:rsidRPr="007467C4" w:rsidRDefault="0047534C" w:rsidP="000305EC">
      <w:pPr>
        <w:pStyle w:val="Paragrafi"/>
        <w:rPr>
          <w:sz w:val="21"/>
          <w:szCs w:val="21"/>
        </w:rPr>
      </w:pPr>
      <w:r w:rsidRPr="007467C4">
        <w:rPr>
          <w:sz w:val="21"/>
          <w:szCs w:val="21"/>
        </w:rPr>
        <w:t>12. P</w:t>
      </w:r>
      <w:r w:rsidR="00F77A39" w:rsidRPr="007467C4">
        <w:rPr>
          <w:sz w:val="21"/>
          <w:szCs w:val="21"/>
        </w:rPr>
        <w:t xml:space="preserve">as </w:t>
      </w:r>
      <w:r w:rsidR="007B343E">
        <w:rPr>
          <w:sz w:val="21"/>
          <w:szCs w:val="21"/>
        </w:rPr>
        <w:t>fjalisë së parë të pikës 1 të ne</w:t>
      </w:r>
      <w:r w:rsidR="00F77A39" w:rsidRPr="007467C4">
        <w:rPr>
          <w:sz w:val="21"/>
          <w:szCs w:val="21"/>
        </w:rPr>
        <w:t>nit 61</w:t>
      </w:r>
      <w:r w:rsidRPr="007467C4">
        <w:rPr>
          <w:sz w:val="21"/>
          <w:szCs w:val="21"/>
        </w:rPr>
        <w:t xml:space="preserve"> shtohet fjalia, me këtë përmbajtje: </w:t>
      </w:r>
    </w:p>
    <w:p w:rsidR="0047534C" w:rsidRPr="007467C4" w:rsidRDefault="0047534C" w:rsidP="000305EC">
      <w:pPr>
        <w:pStyle w:val="Paragrafi"/>
        <w:rPr>
          <w:sz w:val="21"/>
          <w:szCs w:val="21"/>
        </w:rPr>
      </w:pPr>
      <w:r w:rsidRPr="007467C4">
        <w:rPr>
          <w:sz w:val="21"/>
          <w:szCs w:val="21"/>
        </w:rPr>
        <w:t xml:space="preserve">“ Të burgosurit të mitur i lejohet korrespondenca telefonike 16 (gjashtëmbëdhjetë) herë në muaj.”. </w:t>
      </w:r>
    </w:p>
    <w:p w:rsidR="0047534C" w:rsidRPr="007467C4" w:rsidRDefault="00120AE1" w:rsidP="000305EC">
      <w:pPr>
        <w:pStyle w:val="Paragrafi"/>
        <w:rPr>
          <w:sz w:val="21"/>
          <w:szCs w:val="21"/>
        </w:rPr>
      </w:pPr>
      <w:r w:rsidRPr="007467C4">
        <w:rPr>
          <w:sz w:val="21"/>
          <w:szCs w:val="21"/>
        </w:rPr>
        <w:t>13. Pas pikës 3 të nenit 66</w:t>
      </w:r>
      <w:r w:rsidR="0047534C" w:rsidRPr="007467C4">
        <w:rPr>
          <w:sz w:val="21"/>
          <w:szCs w:val="21"/>
        </w:rPr>
        <w:t xml:space="preserve"> shtohet pika 4, me këtë përmbajtje: </w:t>
      </w:r>
    </w:p>
    <w:p w:rsidR="0047534C" w:rsidRPr="007467C4" w:rsidRDefault="00120AE1" w:rsidP="000305EC">
      <w:pPr>
        <w:pStyle w:val="Paragrafi"/>
        <w:rPr>
          <w:sz w:val="21"/>
          <w:szCs w:val="21"/>
        </w:rPr>
      </w:pPr>
      <w:r w:rsidRPr="007467C4">
        <w:rPr>
          <w:sz w:val="21"/>
          <w:szCs w:val="21"/>
        </w:rPr>
        <w:t>“4.</w:t>
      </w:r>
      <w:r w:rsidR="0047534C" w:rsidRPr="007467C4">
        <w:rPr>
          <w:sz w:val="21"/>
          <w:szCs w:val="21"/>
        </w:rPr>
        <w:t xml:space="preserve"> Për futjen e mediave vizive në regjimin e br</w:t>
      </w:r>
      <w:r w:rsidRPr="007467C4">
        <w:rPr>
          <w:sz w:val="21"/>
          <w:szCs w:val="21"/>
        </w:rPr>
        <w:t>e</w:t>
      </w:r>
      <w:r w:rsidR="0047534C" w:rsidRPr="007467C4">
        <w:rPr>
          <w:sz w:val="21"/>
          <w:szCs w:val="21"/>
        </w:rPr>
        <w:t xml:space="preserve">ndshëm të IEVP-së, autorizimi lëshohet nga Drejtori i Përgjithshëm i Burgjeve. Ndalohet realizimi i transmetimit të emisioneve të drejtpërdrejta nga mjediset e IEVP-së.”. </w:t>
      </w:r>
    </w:p>
    <w:p w:rsidR="0047534C" w:rsidRPr="007467C4" w:rsidRDefault="0047534C" w:rsidP="000305EC">
      <w:pPr>
        <w:pStyle w:val="Paragrafi"/>
        <w:rPr>
          <w:sz w:val="21"/>
          <w:szCs w:val="21"/>
        </w:rPr>
      </w:pPr>
      <w:r w:rsidRPr="007467C4">
        <w:rPr>
          <w:sz w:val="21"/>
          <w:szCs w:val="21"/>
        </w:rPr>
        <w:t xml:space="preserve">14. </w:t>
      </w:r>
      <w:r w:rsidR="00120AE1" w:rsidRPr="007467C4">
        <w:rPr>
          <w:sz w:val="21"/>
          <w:szCs w:val="21"/>
        </w:rPr>
        <w:t>Shkronjat “a”, “b”, “c” dhe “ç” të pikës 1</w:t>
      </w:r>
      <w:r w:rsidRPr="007467C4">
        <w:rPr>
          <w:sz w:val="21"/>
          <w:szCs w:val="21"/>
        </w:rPr>
        <w:t xml:space="preserve"> të</w:t>
      </w:r>
      <w:r w:rsidR="007B343E">
        <w:rPr>
          <w:sz w:val="21"/>
          <w:szCs w:val="21"/>
        </w:rPr>
        <w:t xml:space="preserve"> ne</w:t>
      </w:r>
      <w:r w:rsidR="00522D04" w:rsidRPr="007467C4">
        <w:rPr>
          <w:sz w:val="21"/>
          <w:szCs w:val="21"/>
        </w:rPr>
        <w:t>nit 68, ndryshohen, si më poshtë</w:t>
      </w:r>
      <w:r w:rsidRPr="007467C4">
        <w:rPr>
          <w:sz w:val="21"/>
          <w:szCs w:val="21"/>
        </w:rPr>
        <w:t xml:space="preserve"> vijon:</w:t>
      </w:r>
    </w:p>
    <w:p w:rsidR="0047534C" w:rsidRPr="007467C4" w:rsidRDefault="0047534C" w:rsidP="000305EC">
      <w:pPr>
        <w:pStyle w:val="Paragrafi"/>
        <w:rPr>
          <w:sz w:val="21"/>
          <w:szCs w:val="21"/>
        </w:rPr>
      </w:pPr>
      <w:r w:rsidRPr="007467C4">
        <w:rPr>
          <w:sz w:val="21"/>
          <w:szCs w:val="21"/>
        </w:rPr>
        <w:t xml:space="preserve"> a) Pas marrjes së kërkesës nga i dënuari, drejtori i IEVP-së urdhëron, brenda 3 (tri) ditëve nga data e paraqitjes së kërkesës, përgjegjësin e sektorit ligjor, përgjegjësin e sektorit të sigurisë dhe përgjegjësin e kujdesit social të kryejnë verifikimin dhe të përgatisin dokumentacionin lidhur me plotësimin e kushteve ligjore, për miratimin e lejeve shpërblyese. </w:t>
      </w:r>
    </w:p>
    <w:p w:rsidR="0047534C" w:rsidRPr="007467C4" w:rsidRDefault="0047534C" w:rsidP="000305EC">
      <w:pPr>
        <w:pStyle w:val="Paragrafi"/>
        <w:rPr>
          <w:sz w:val="21"/>
          <w:szCs w:val="21"/>
        </w:rPr>
      </w:pPr>
      <w:r w:rsidRPr="007467C4">
        <w:rPr>
          <w:sz w:val="21"/>
          <w:szCs w:val="21"/>
        </w:rPr>
        <w:t>b) Përgjegjësi i sektorit ligjor përgatit, brenda 5 (pesë) di</w:t>
      </w:r>
      <w:r w:rsidR="00787A20">
        <w:rPr>
          <w:sz w:val="21"/>
          <w:szCs w:val="21"/>
        </w:rPr>
        <w:t>tëve nga data e marrjes së urdh</w:t>
      </w:r>
      <w:r w:rsidRPr="007467C4">
        <w:rPr>
          <w:sz w:val="21"/>
          <w:szCs w:val="21"/>
        </w:rPr>
        <w:t>rit, raportin</w:t>
      </w:r>
      <w:r w:rsidR="00851EB6" w:rsidRPr="007467C4">
        <w:rPr>
          <w:sz w:val="21"/>
          <w:szCs w:val="21"/>
        </w:rPr>
        <w:t>,</w:t>
      </w:r>
      <w:r w:rsidRPr="007467C4">
        <w:rPr>
          <w:sz w:val="21"/>
          <w:szCs w:val="21"/>
        </w:rPr>
        <w:t xml:space="preserve"> i cili shpjegon dhe dokumenton se kushti lidhur me kohëzgjatjen e vuajtjes së dënimit është plotësuar ose jo, ditët e lejeve shpërblyese që ka përfituar i dënuari nga fillimi i vitit, si dhe propozimin e argumentuar të dhënies ose jo të lejes shpërblyese dhe të ditëve që duhet të marrë i dënuari, si leje shpërblyese. </w:t>
      </w:r>
    </w:p>
    <w:p w:rsidR="0047534C" w:rsidRPr="007467C4" w:rsidRDefault="0047534C" w:rsidP="000305EC">
      <w:pPr>
        <w:pStyle w:val="Paragrafi"/>
        <w:rPr>
          <w:sz w:val="21"/>
          <w:szCs w:val="21"/>
        </w:rPr>
      </w:pPr>
      <w:r w:rsidRPr="007467C4">
        <w:rPr>
          <w:sz w:val="21"/>
          <w:szCs w:val="21"/>
        </w:rPr>
        <w:t>c) Përgjegjësi i sektorit të sigurisë dhe përgjegjësi i kujdesit social përgatisin, brenda 5 (pesë) ditëve nga data e marrjes së urdhërit, raportin e përbashkët, i cili shpjegon dhe dokumenton kushtin për respektimin e kësaj rregulloreje dhe të rregullores së brendshme të IEVP-së nga i dënuari, sjelljen e të dënuarit, rrezikshmërinë e tij, interesin që paraqet për rehabilitimin e të dënuarit, sjelljen e të dënuarve lidhur me punonjësit e IEVP-së e të dënuarit e tjerë, ndjenjën e përgjegjësisë, pjesëmarrjen në programet rehabilituese, që zhvillohen nga instituc</w:t>
      </w:r>
      <w:r w:rsidR="001D0E13" w:rsidRPr="007467C4">
        <w:rPr>
          <w:sz w:val="21"/>
          <w:szCs w:val="21"/>
        </w:rPr>
        <w:t>ioni, besueshmërinë që paraqet i</w:t>
      </w:r>
      <w:r w:rsidRPr="007467C4">
        <w:rPr>
          <w:sz w:val="21"/>
          <w:szCs w:val="21"/>
        </w:rPr>
        <w:t xml:space="preserve"> dënuari lidhur me qëndrimin e tij jashtë IEVP-së, si dhe propozimin e miratimit apo të refuzimit të</w:t>
      </w:r>
      <w:r w:rsidR="00787A20">
        <w:rPr>
          <w:sz w:val="21"/>
          <w:szCs w:val="21"/>
        </w:rPr>
        <w:t xml:space="preserve"> lejes shpërblyese</w:t>
      </w:r>
      <w:r w:rsidRPr="007467C4">
        <w:rPr>
          <w:sz w:val="21"/>
          <w:szCs w:val="21"/>
        </w:rPr>
        <w:t xml:space="preserve"> e të ditëve që duhet të marrë i dënuari, si leje shpërblyese. </w:t>
      </w:r>
    </w:p>
    <w:p w:rsidR="0047534C" w:rsidRPr="007467C4" w:rsidRDefault="0047534C" w:rsidP="000305EC">
      <w:pPr>
        <w:pStyle w:val="Paragrafi"/>
        <w:rPr>
          <w:sz w:val="21"/>
          <w:szCs w:val="21"/>
        </w:rPr>
      </w:pPr>
      <w:r w:rsidRPr="007467C4">
        <w:rPr>
          <w:sz w:val="21"/>
          <w:szCs w:val="21"/>
        </w:rPr>
        <w:t>ç) Raportet,</w:t>
      </w:r>
      <w:r w:rsidR="001D0E13" w:rsidRPr="007467C4">
        <w:rPr>
          <w:sz w:val="21"/>
          <w:szCs w:val="21"/>
        </w:rPr>
        <w:t xml:space="preserve"> propozimet dhe dokumentacioni i</w:t>
      </w:r>
      <w:r w:rsidRPr="007467C4">
        <w:rPr>
          <w:sz w:val="21"/>
          <w:szCs w:val="21"/>
        </w:rPr>
        <w:t xml:space="preserve"> paraqiten drejtorit të IEVP-së, i cili i shqyrton dhe jep miratimin apo refuzimin e motivuar për</w:t>
      </w:r>
      <w:r w:rsidR="001D0E13" w:rsidRPr="007467C4">
        <w:rPr>
          <w:sz w:val="21"/>
          <w:szCs w:val="21"/>
        </w:rPr>
        <w:t xml:space="preserve"> dhënien e lejes shpërblyese.”.</w:t>
      </w:r>
    </w:p>
    <w:p w:rsidR="0047534C" w:rsidRPr="007467C4" w:rsidRDefault="0047534C" w:rsidP="000305EC">
      <w:pPr>
        <w:pStyle w:val="Paragrafi"/>
        <w:rPr>
          <w:sz w:val="21"/>
          <w:szCs w:val="21"/>
        </w:rPr>
      </w:pPr>
      <w:r w:rsidRPr="007467C4">
        <w:rPr>
          <w:sz w:val="21"/>
          <w:szCs w:val="21"/>
        </w:rPr>
        <w:t xml:space="preserve">15. Në nenin 70 bëhen shtesa dhe ndryshimi, si më poshtë vijon: </w:t>
      </w:r>
    </w:p>
    <w:p w:rsidR="0047534C" w:rsidRPr="007467C4" w:rsidRDefault="001D0E13" w:rsidP="000305EC">
      <w:pPr>
        <w:pStyle w:val="Paragrafi"/>
        <w:rPr>
          <w:sz w:val="21"/>
          <w:szCs w:val="21"/>
        </w:rPr>
      </w:pPr>
      <w:r w:rsidRPr="007467C4">
        <w:rPr>
          <w:sz w:val="21"/>
          <w:szCs w:val="21"/>
        </w:rPr>
        <w:t>a)  Në fund të shkronjës “a” të pikës 1</w:t>
      </w:r>
      <w:r w:rsidR="0047534C" w:rsidRPr="007467C4">
        <w:rPr>
          <w:sz w:val="21"/>
          <w:szCs w:val="21"/>
        </w:rPr>
        <w:t xml:space="preserve"> shtohet fjalia, me këtë përmbajtje: </w:t>
      </w:r>
    </w:p>
    <w:p w:rsidR="0047534C" w:rsidRPr="007467C4" w:rsidRDefault="006616D5" w:rsidP="000305EC">
      <w:pPr>
        <w:pStyle w:val="Paragrafi"/>
        <w:rPr>
          <w:sz w:val="21"/>
          <w:szCs w:val="21"/>
        </w:rPr>
      </w:pPr>
      <w:r w:rsidRPr="007467C4">
        <w:rPr>
          <w:sz w:val="21"/>
          <w:szCs w:val="21"/>
        </w:rPr>
        <w:t>“Me anëtarë</w:t>
      </w:r>
      <w:r w:rsidR="001C388F" w:rsidRPr="007467C4">
        <w:rPr>
          <w:sz w:val="21"/>
          <w:szCs w:val="21"/>
        </w:rPr>
        <w:t xml:space="preserve"> të familjes së t</w:t>
      </w:r>
      <w:r w:rsidR="0047534C" w:rsidRPr="007467C4">
        <w:rPr>
          <w:sz w:val="21"/>
          <w:szCs w:val="21"/>
        </w:rPr>
        <w:t xml:space="preserve">ë burgosurit nënkuptohen nëna, babai, fëmijët, motra, vëllai, bashkëshorti/ja.”. </w:t>
      </w:r>
    </w:p>
    <w:p w:rsidR="0047534C" w:rsidRPr="007467C4" w:rsidRDefault="0047534C" w:rsidP="000305EC">
      <w:pPr>
        <w:pStyle w:val="Paragrafi"/>
        <w:rPr>
          <w:sz w:val="21"/>
          <w:szCs w:val="21"/>
        </w:rPr>
      </w:pPr>
      <w:r w:rsidRPr="007467C4">
        <w:rPr>
          <w:sz w:val="21"/>
          <w:szCs w:val="21"/>
        </w:rPr>
        <w:t xml:space="preserve">b) Shkronja “c” ndryshohet si më poshtë vijon: </w:t>
      </w:r>
    </w:p>
    <w:p w:rsidR="0047534C" w:rsidRPr="007467C4" w:rsidRDefault="0047534C" w:rsidP="000305EC">
      <w:pPr>
        <w:pStyle w:val="Paragrafi"/>
        <w:rPr>
          <w:sz w:val="21"/>
          <w:szCs w:val="21"/>
        </w:rPr>
      </w:pPr>
      <w:r w:rsidRPr="007467C4">
        <w:rPr>
          <w:sz w:val="21"/>
          <w:szCs w:val="21"/>
        </w:rPr>
        <w:t>“c) Përgjegjësi i sektorit të sigurisë dhe përgjegjësi</w:t>
      </w:r>
      <w:r w:rsidR="000526E1" w:rsidRPr="007467C4">
        <w:rPr>
          <w:sz w:val="21"/>
          <w:szCs w:val="21"/>
        </w:rPr>
        <w:t xml:space="preserve"> i kujdesit social përgatisin, b</w:t>
      </w:r>
      <w:r w:rsidRPr="007467C4">
        <w:rPr>
          <w:sz w:val="21"/>
          <w:szCs w:val="21"/>
        </w:rPr>
        <w:t>renda d</w:t>
      </w:r>
      <w:r w:rsidR="00532BEC">
        <w:rPr>
          <w:sz w:val="21"/>
          <w:szCs w:val="21"/>
        </w:rPr>
        <w:t>itës nga data e marrjes së urdh</w:t>
      </w:r>
      <w:r w:rsidRPr="007467C4">
        <w:rPr>
          <w:sz w:val="21"/>
          <w:szCs w:val="21"/>
        </w:rPr>
        <w:t xml:space="preserve">rit, një raport të përbashkët, të hollësishëm, i cili shpjegon dhe dokumenton lidhjen e ngushtë familjare të të burgosurit me personin e sëmurë rëndë, të vdekur, të lindur ose të martuar, kohëzgjatjen e vuajtjes së dënimit, lejet e kryera më parë, respektimin e kësaj rregulloreje e të rregullores së brendshme të IEVP-së, rrezikshmërinë dhe besueshmërinë që paraqet i burgosuri lidhur me qëndrimin e tij jashtë institucionit, pjesëmarrjen në programe rehabilituese, që zhvillohen në institucion, çdo të dhënë tjetër që ka të bëjë me të burgosurin, si dhe propozimin e argumentuar të miratimit apo të refuzimit të lejes së veçantë dhe të ditëve që duhet të marrë i burgosuri, si leje e veçantë.”. </w:t>
      </w:r>
    </w:p>
    <w:p w:rsidR="0047534C" w:rsidRPr="007467C4" w:rsidRDefault="003376CC" w:rsidP="000305EC">
      <w:pPr>
        <w:pStyle w:val="Paragrafi"/>
        <w:rPr>
          <w:sz w:val="21"/>
          <w:szCs w:val="21"/>
        </w:rPr>
      </w:pPr>
      <w:r w:rsidRPr="007467C4">
        <w:rPr>
          <w:sz w:val="21"/>
          <w:szCs w:val="21"/>
        </w:rPr>
        <w:t>16. Pika 3</w:t>
      </w:r>
      <w:r w:rsidR="0047534C" w:rsidRPr="007467C4">
        <w:rPr>
          <w:sz w:val="21"/>
          <w:szCs w:val="21"/>
        </w:rPr>
        <w:t xml:space="preserve"> e nenit 75, shfuqizohet. </w:t>
      </w:r>
    </w:p>
    <w:p w:rsidR="00F8718B" w:rsidRDefault="0047534C" w:rsidP="000305EC">
      <w:pPr>
        <w:pStyle w:val="Paragrafi"/>
        <w:rPr>
          <w:sz w:val="21"/>
          <w:szCs w:val="21"/>
        </w:rPr>
      </w:pPr>
      <w:r w:rsidRPr="007467C4">
        <w:rPr>
          <w:sz w:val="21"/>
          <w:szCs w:val="21"/>
        </w:rPr>
        <w:t>17. Neni 78 ndryshohet, si më poshtë vijon:</w:t>
      </w:r>
    </w:p>
    <w:p w:rsidR="0047534C" w:rsidRPr="007467C4" w:rsidRDefault="0047534C" w:rsidP="0098578B">
      <w:pPr>
        <w:pStyle w:val="Paragrafi"/>
        <w:ind w:firstLine="0"/>
        <w:rPr>
          <w:sz w:val="21"/>
          <w:szCs w:val="21"/>
        </w:rPr>
      </w:pPr>
    </w:p>
    <w:p w:rsidR="0047534C" w:rsidRPr="007467C4" w:rsidRDefault="0047534C" w:rsidP="000305EC">
      <w:pPr>
        <w:pStyle w:val="NeniNr"/>
        <w:keepNext w:val="0"/>
        <w:rPr>
          <w:sz w:val="21"/>
          <w:szCs w:val="21"/>
        </w:rPr>
      </w:pPr>
      <w:r w:rsidRPr="007467C4">
        <w:rPr>
          <w:sz w:val="21"/>
          <w:szCs w:val="21"/>
        </w:rPr>
        <w:t xml:space="preserve">“Neni 78 </w:t>
      </w:r>
    </w:p>
    <w:p w:rsidR="0047534C" w:rsidRPr="007467C4" w:rsidRDefault="0047534C" w:rsidP="000305EC">
      <w:pPr>
        <w:pStyle w:val="NeniTitull"/>
        <w:keepNext w:val="0"/>
        <w:rPr>
          <w:sz w:val="21"/>
          <w:szCs w:val="21"/>
        </w:rPr>
      </w:pPr>
      <w:r w:rsidRPr="007467C4">
        <w:rPr>
          <w:sz w:val="21"/>
          <w:szCs w:val="21"/>
        </w:rPr>
        <w:t xml:space="preserve">Vëzhgimi dhe programet e trajtimit </w:t>
      </w:r>
    </w:p>
    <w:p w:rsidR="00F8718B" w:rsidRPr="007467C4" w:rsidRDefault="00F8718B" w:rsidP="000305EC">
      <w:pPr>
        <w:pStyle w:val="Paragrafi"/>
        <w:rPr>
          <w:sz w:val="21"/>
          <w:szCs w:val="21"/>
        </w:rPr>
      </w:pPr>
    </w:p>
    <w:p w:rsidR="0047534C" w:rsidRPr="007467C4" w:rsidRDefault="0047534C" w:rsidP="000305EC">
      <w:pPr>
        <w:pStyle w:val="Paragrafi"/>
        <w:rPr>
          <w:sz w:val="21"/>
          <w:szCs w:val="21"/>
        </w:rPr>
      </w:pPr>
      <w:r w:rsidRPr="007467C4">
        <w:rPr>
          <w:sz w:val="21"/>
          <w:szCs w:val="21"/>
        </w:rPr>
        <w:t>1. Personeli i kujdesit social vëzhgon personalitetin  e të burgosurit, me qëllim vlerësimin e nevojave psikologjike e sociale, aftësinë dhe vullnetin e të bur</w:t>
      </w:r>
      <w:r w:rsidR="003376CC" w:rsidRPr="007467C4">
        <w:rPr>
          <w:sz w:val="21"/>
          <w:szCs w:val="21"/>
        </w:rPr>
        <w:t>gosurit për punë e formim profe</w:t>
      </w:r>
      <w:r w:rsidRPr="007467C4">
        <w:rPr>
          <w:sz w:val="21"/>
          <w:szCs w:val="21"/>
        </w:rPr>
        <w:t>sional. Në bazë të rezultatit të vëzhgimit dhe të të dhënave personale, familjare, shoqërore, të masës së dënimit, personeli i kujdesit social harton planin e vuajtjes së dënimit për çdo të burgosur dhe programin e individualizuar të trajtimit për grupe të veçanta, i cili përgatitet nga një grup specialistësh, i përbërë nga psikologë, punonjës socialë dhe edukatorë. Plani i vuajtjes së dënimit përfshin këshillim, terapi</w:t>
      </w:r>
      <w:r w:rsidR="006A5081" w:rsidRPr="007467C4">
        <w:rPr>
          <w:sz w:val="21"/>
          <w:szCs w:val="21"/>
        </w:rPr>
        <w:t>, edukim, arsimim, formim profe</w:t>
      </w:r>
      <w:r w:rsidRPr="007467C4">
        <w:rPr>
          <w:sz w:val="21"/>
          <w:szCs w:val="21"/>
        </w:rPr>
        <w:t>sional, punësim, shërbim biblioteka</w:t>
      </w:r>
      <w:r w:rsidR="00194F85">
        <w:rPr>
          <w:sz w:val="21"/>
          <w:szCs w:val="21"/>
        </w:rPr>
        <w:t>r, si dhe çdo shërbim tjetër të</w:t>
      </w:r>
      <w:r w:rsidRPr="007467C4">
        <w:rPr>
          <w:sz w:val="21"/>
          <w:szCs w:val="21"/>
        </w:rPr>
        <w:t xml:space="preserve"> nevojshëm. </w:t>
      </w:r>
    </w:p>
    <w:p w:rsidR="0047534C" w:rsidRDefault="0047534C" w:rsidP="000305EC">
      <w:pPr>
        <w:pStyle w:val="Paragrafi"/>
        <w:rPr>
          <w:sz w:val="21"/>
          <w:szCs w:val="21"/>
        </w:rPr>
      </w:pPr>
      <w:r w:rsidRPr="007467C4">
        <w:rPr>
          <w:sz w:val="21"/>
          <w:szCs w:val="21"/>
        </w:rPr>
        <w:t xml:space="preserve">2. Punonjësi i kujdesit social evidenton të dhënat e grumbulluara nga vëzhgimi, trajtimi individual, si dhe nga sjellja gjatë të gjithë periudhës së burgimit, të përfshira në dosjen personale të të burgosurit. </w:t>
      </w:r>
    </w:p>
    <w:p w:rsidR="0098578B" w:rsidRPr="007467C4" w:rsidRDefault="0098578B" w:rsidP="000305EC">
      <w:pPr>
        <w:pStyle w:val="Paragrafi"/>
        <w:rPr>
          <w:sz w:val="21"/>
          <w:szCs w:val="21"/>
        </w:rPr>
      </w:pPr>
    </w:p>
    <w:p w:rsidR="0047534C" w:rsidRPr="007467C4" w:rsidRDefault="0047534C" w:rsidP="000305EC">
      <w:pPr>
        <w:pStyle w:val="Paragrafi"/>
        <w:rPr>
          <w:sz w:val="21"/>
          <w:szCs w:val="21"/>
        </w:rPr>
      </w:pPr>
      <w:r w:rsidRPr="007467C4">
        <w:rPr>
          <w:sz w:val="21"/>
          <w:szCs w:val="21"/>
        </w:rPr>
        <w:t>3. Punonjësi i kujdesit social diskuton me të burgosurin planin e vuajtjes së dënimit dhe programin e individualizuar dhe bën rivlerësim</w:t>
      </w:r>
      <w:r w:rsidR="006A5081" w:rsidRPr="007467C4">
        <w:rPr>
          <w:sz w:val="21"/>
          <w:szCs w:val="21"/>
        </w:rPr>
        <w:t>in</w:t>
      </w:r>
      <w:r w:rsidRPr="007467C4">
        <w:rPr>
          <w:sz w:val="21"/>
          <w:szCs w:val="21"/>
        </w:rPr>
        <w:t xml:space="preserve"> dhe ndryshimin në përputhje me ecurinë e trajtimit.”. </w:t>
      </w:r>
    </w:p>
    <w:p w:rsidR="0047534C" w:rsidRDefault="0047534C" w:rsidP="000305EC">
      <w:pPr>
        <w:pStyle w:val="Paragrafi"/>
        <w:rPr>
          <w:sz w:val="21"/>
          <w:szCs w:val="21"/>
        </w:rPr>
      </w:pPr>
      <w:r w:rsidRPr="007467C4">
        <w:rPr>
          <w:sz w:val="21"/>
          <w:szCs w:val="21"/>
        </w:rPr>
        <w:t xml:space="preserve">18. Neni 91 ndryshohet, si më poshtë vijon: </w:t>
      </w:r>
    </w:p>
    <w:p w:rsidR="00F31224" w:rsidRPr="007467C4" w:rsidRDefault="00F31224" w:rsidP="000305EC">
      <w:pPr>
        <w:pStyle w:val="Paragrafi"/>
        <w:rPr>
          <w:sz w:val="21"/>
          <w:szCs w:val="21"/>
        </w:rPr>
      </w:pPr>
    </w:p>
    <w:p w:rsidR="00F31224" w:rsidRDefault="0047534C" w:rsidP="00F31224">
      <w:pPr>
        <w:pStyle w:val="NeniNr"/>
      </w:pPr>
      <w:r w:rsidRPr="007467C4">
        <w:t>“Neni 91</w:t>
      </w:r>
    </w:p>
    <w:p w:rsidR="0047534C" w:rsidRPr="007467C4" w:rsidRDefault="0047534C" w:rsidP="000305EC">
      <w:pPr>
        <w:pStyle w:val="Paragrafi"/>
        <w:rPr>
          <w:sz w:val="21"/>
          <w:szCs w:val="21"/>
        </w:rPr>
      </w:pPr>
      <w:r w:rsidRPr="007467C4">
        <w:rPr>
          <w:sz w:val="21"/>
          <w:szCs w:val="21"/>
        </w:rPr>
        <w:t xml:space="preserve"> </w:t>
      </w:r>
    </w:p>
    <w:p w:rsidR="0047534C" w:rsidRPr="007467C4" w:rsidRDefault="0047534C" w:rsidP="000305EC">
      <w:pPr>
        <w:pStyle w:val="Paragrafi"/>
        <w:rPr>
          <w:sz w:val="21"/>
          <w:szCs w:val="21"/>
        </w:rPr>
      </w:pPr>
      <w:r w:rsidRPr="007467C4">
        <w:rPr>
          <w:sz w:val="21"/>
          <w:szCs w:val="21"/>
        </w:rPr>
        <w:t>Personeli i sistemit të burgjeve ushtron veprimtari administrative, në p</w:t>
      </w:r>
      <w:r w:rsidR="00BC0363" w:rsidRPr="007467C4">
        <w:rPr>
          <w:sz w:val="21"/>
          <w:szCs w:val="21"/>
        </w:rPr>
        <w:t>ërputhje me parimet dhe standard</w:t>
      </w:r>
      <w:r w:rsidRPr="007467C4">
        <w:rPr>
          <w:sz w:val="21"/>
          <w:szCs w:val="21"/>
        </w:rPr>
        <w:t xml:space="preserve">et e parashikuara në Kushtetutë, konventat ndërkombëtare dhe legjislacionin në fuqi për të drejtat dhe trajtimin e personave të dënuar me burgim ose të paraburgosur.”. </w:t>
      </w:r>
    </w:p>
    <w:p w:rsidR="00F8718B" w:rsidRPr="007467C4" w:rsidRDefault="0047534C" w:rsidP="000305EC">
      <w:pPr>
        <w:pStyle w:val="Paragrafi"/>
        <w:rPr>
          <w:sz w:val="21"/>
          <w:szCs w:val="21"/>
        </w:rPr>
      </w:pPr>
      <w:r w:rsidRPr="007467C4">
        <w:rPr>
          <w:sz w:val="21"/>
          <w:szCs w:val="21"/>
        </w:rPr>
        <w:t>19. Pas nenit 94 shtohet neni 94/1, me këtë përmbajtje:</w:t>
      </w:r>
    </w:p>
    <w:p w:rsidR="0047534C" w:rsidRPr="007467C4" w:rsidRDefault="0047534C" w:rsidP="000305EC">
      <w:pPr>
        <w:pStyle w:val="Paragrafi"/>
        <w:rPr>
          <w:sz w:val="21"/>
          <w:szCs w:val="21"/>
        </w:rPr>
      </w:pPr>
      <w:r w:rsidRPr="007467C4">
        <w:rPr>
          <w:sz w:val="21"/>
          <w:szCs w:val="21"/>
        </w:rPr>
        <w:t xml:space="preserve"> </w:t>
      </w:r>
    </w:p>
    <w:p w:rsidR="0047534C" w:rsidRPr="007467C4" w:rsidRDefault="0047534C" w:rsidP="000305EC">
      <w:pPr>
        <w:pStyle w:val="NeniNr"/>
        <w:keepNext w:val="0"/>
        <w:rPr>
          <w:sz w:val="21"/>
          <w:szCs w:val="21"/>
        </w:rPr>
      </w:pPr>
      <w:r w:rsidRPr="007467C4">
        <w:rPr>
          <w:sz w:val="21"/>
          <w:szCs w:val="21"/>
        </w:rPr>
        <w:t xml:space="preserve"> “Neni 94/1 </w:t>
      </w:r>
    </w:p>
    <w:p w:rsidR="0047534C" w:rsidRPr="007467C4" w:rsidRDefault="0047534C" w:rsidP="000305EC">
      <w:pPr>
        <w:pStyle w:val="NeniTitull"/>
        <w:keepNext w:val="0"/>
        <w:rPr>
          <w:sz w:val="21"/>
          <w:szCs w:val="21"/>
        </w:rPr>
      </w:pPr>
      <w:r w:rsidRPr="007467C4">
        <w:rPr>
          <w:sz w:val="21"/>
          <w:szCs w:val="21"/>
        </w:rPr>
        <w:t xml:space="preserve">Inspektimi në IEVP-të </w:t>
      </w:r>
    </w:p>
    <w:p w:rsidR="00F8718B" w:rsidRPr="007467C4" w:rsidRDefault="00F8718B" w:rsidP="000305EC">
      <w:pPr>
        <w:pStyle w:val="Paragrafi"/>
        <w:rPr>
          <w:sz w:val="21"/>
          <w:szCs w:val="21"/>
        </w:rPr>
      </w:pPr>
    </w:p>
    <w:p w:rsidR="0047534C" w:rsidRPr="007467C4" w:rsidRDefault="0047534C" w:rsidP="000305EC">
      <w:pPr>
        <w:pStyle w:val="Paragrafi"/>
        <w:rPr>
          <w:sz w:val="21"/>
          <w:szCs w:val="21"/>
        </w:rPr>
      </w:pPr>
      <w:r w:rsidRPr="007467C4">
        <w:rPr>
          <w:sz w:val="21"/>
          <w:szCs w:val="21"/>
        </w:rPr>
        <w:t xml:space="preserve">1. Drejtori i Përgjithshëm i Burgjeve dërgon pranë IEVP-ve grupe inspektimi, të përbëra nga specialistë të  Drejtorisë së Përgjithshme të Burgjeve, të cilët bëjnë verifikime për çështje të caktuara në urdhër. </w:t>
      </w:r>
    </w:p>
    <w:p w:rsidR="0047534C" w:rsidRPr="007467C4" w:rsidRDefault="0047534C" w:rsidP="000305EC">
      <w:pPr>
        <w:pStyle w:val="Paragrafi"/>
        <w:rPr>
          <w:sz w:val="21"/>
          <w:szCs w:val="21"/>
        </w:rPr>
      </w:pPr>
      <w:r w:rsidRPr="007467C4">
        <w:rPr>
          <w:sz w:val="21"/>
          <w:szCs w:val="21"/>
        </w:rPr>
        <w:t xml:space="preserve">2. Në përfundim të inspektimit, grupi harton një akt kontrolli në prani të personave të kontrolluar, duke bërë rekomandimet e nevojshme për përmirësimin e shkeljeve të konstatuara. </w:t>
      </w:r>
    </w:p>
    <w:p w:rsidR="0047534C" w:rsidRPr="007467C4" w:rsidRDefault="0047534C" w:rsidP="000305EC">
      <w:pPr>
        <w:pStyle w:val="Paragrafi"/>
        <w:rPr>
          <w:sz w:val="21"/>
          <w:szCs w:val="21"/>
        </w:rPr>
      </w:pPr>
      <w:r w:rsidRPr="007467C4">
        <w:rPr>
          <w:sz w:val="21"/>
          <w:szCs w:val="21"/>
        </w:rPr>
        <w:t xml:space="preserve">3. Kur konstatohen shkelje, </w:t>
      </w:r>
      <w:r w:rsidR="000113D5" w:rsidRPr="007467C4">
        <w:rPr>
          <w:sz w:val="21"/>
          <w:szCs w:val="21"/>
        </w:rPr>
        <w:t>grupi i inspektimit i propozon D</w:t>
      </w:r>
      <w:r w:rsidRPr="007467C4">
        <w:rPr>
          <w:sz w:val="21"/>
          <w:szCs w:val="21"/>
        </w:rPr>
        <w:t xml:space="preserve">rejtorit të Përgjithshëm të Burgjeve marrjen e masave disiplinore konkrete ndaj personave përgjegjës për shkeljen.”. </w:t>
      </w:r>
    </w:p>
    <w:p w:rsidR="0047534C" w:rsidRPr="007467C4" w:rsidRDefault="0047534C" w:rsidP="000305EC">
      <w:pPr>
        <w:pStyle w:val="Paragrafi"/>
        <w:rPr>
          <w:sz w:val="21"/>
          <w:szCs w:val="21"/>
        </w:rPr>
      </w:pPr>
      <w:r w:rsidRPr="007467C4">
        <w:rPr>
          <w:sz w:val="21"/>
          <w:szCs w:val="21"/>
        </w:rPr>
        <w:t xml:space="preserve">20. Pika 5 e nenit 93, ndryshohet, si më poshtë vijon: </w:t>
      </w:r>
    </w:p>
    <w:p w:rsidR="0047534C" w:rsidRPr="007467C4" w:rsidRDefault="0047534C" w:rsidP="000305EC">
      <w:pPr>
        <w:pStyle w:val="Paragrafi"/>
        <w:rPr>
          <w:sz w:val="21"/>
          <w:szCs w:val="21"/>
        </w:rPr>
      </w:pPr>
      <w:r w:rsidRPr="007467C4">
        <w:rPr>
          <w:sz w:val="21"/>
          <w:szCs w:val="21"/>
        </w:rPr>
        <w:t>“5. Zëvendësdrejtori i IEVP-së emëroh</w:t>
      </w:r>
      <w:r w:rsidR="000113D5" w:rsidRPr="007467C4">
        <w:rPr>
          <w:sz w:val="21"/>
          <w:szCs w:val="21"/>
        </w:rPr>
        <w:t>et, lirohet dhe shkarkohet nga D</w:t>
      </w:r>
      <w:r w:rsidRPr="007467C4">
        <w:rPr>
          <w:sz w:val="21"/>
          <w:szCs w:val="21"/>
        </w:rPr>
        <w:t xml:space="preserve">rejtori i Përgjithshëm i Burgjeve, kryesisht ose me propozimin e drejtorit të IEVP-së.”. </w:t>
      </w:r>
    </w:p>
    <w:p w:rsidR="0047534C" w:rsidRPr="007467C4" w:rsidRDefault="000113D5" w:rsidP="000305EC">
      <w:pPr>
        <w:pStyle w:val="Paragrafi"/>
        <w:rPr>
          <w:sz w:val="21"/>
          <w:szCs w:val="21"/>
        </w:rPr>
      </w:pPr>
      <w:r w:rsidRPr="007467C4">
        <w:rPr>
          <w:sz w:val="21"/>
          <w:szCs w:val="21"/>
        </w:rPr>
        <w:t>21. Pas pikës 1 të nenit 94</w:t>
      </w:r>
      <w:r w:rsidR="0047534C" w:rsidRPr="007467C4">
        <w:rPr>
          <w:sz w:val="21"/>
          <w:szCs w:val="21"/>
        </w:rPr>
        <w:t xml:space="preserve"> shtohet pika 1/1, me këtë përmbajtje: </w:t>
      </w:r>
    </w:p>
    <w:p w:rsidR="0047534C" w:rsidRPr="007467C4" w:rsidRDefault="0047534C" w:rsidP="000305EC">
      <w:pPr>
        <w:pStyle w:val="Paragrafi"/>
        <w:rPr>
          <w:sz w:val="21"/>
          <w:szCs w:val="21"/>
        </w:rPr>
      </w:pPr>
      <w:r w:rsidRPr="007467C4">
        <w:rPr>
          <w:sz w:val="21"/>
          <w:szCs w:val="21"/>
        </w:rPr>
        <w:t xml:space="preserve">“1/1. Transferimi dhe komandimi në detyrë i punonjësit brenda sistemit </w:t>
      </w:r>
      <w:r w:rsidR="000113D5" w:rsidRPr="007467C4">
        <w:rPr>
          <w:sz w:val="21"/>
          <w:szCs w:val="21"/>
        </w:rPr>
        <w:t>të burgjeve bëhen me urdhër të D</w:t>
      </w:r>
      <w:r w:rsidRPr="007467C4">
        <w:rPr>
          <w:sz w:val="21"/>
          <w:szCs w:val="21"/>
        </w:rPr>
        <w:t xml:space="preserve">rejtorit të Përgjithshëm të Burgjeve, vetëm për nevoja dhe interesa të argumentuara të punës. Transferimi, në </w:t>
      </w:r>
      <w:r w:rsidR="000113D5" w:rsidRPr="007467C4">
        <w:rPr>
          <w:sz w:val="21"/>
          <w:szCs w:val="21"/>
        </w:rPr>
        <w:t>as</w:t>
      </w:r>
      <w:r w:rsidRPr="007467C4">
        <w:rPr>
          <w:sz w:val="21"/>
          <w:szCs w:val="21"/>
        </w:rPr>
        <w:t xml:space="preserve">një rast, nuk mund të zgjasë më tepër se 6 (gjashtë) muaj.”. </w:t>
      </w:r>
    </w:p>
    <w:p w:rsidR="0047534C" w:rsidRPr="007467C4" w:rsidRDefault="00DD2D8C" w:rsidP="000305EC">
      <w:pPr>
        <w:pStyle w:val="Paragrafi"/>
        <w:rPr>
          <w:sz w:val="21"/>
          <w:szCs w:val="21"/>
        </w:rPr>
      </w:pPr>
      <w:r w:rsidRPr="007467C4">
        <w:rPr>
          <w:sz w:val="21"/>
          <w:szCs w:val="21"/>
        </w:rPr>
        <w:t>II. Ngarkohen Ministri i Drejtësisë dhe D</w:t>
      </w:r>
      <w:r w:rsidR="0047534C" w:rsidRPr="007467C4">
        <w:rPr>
          <w:sz w:val="21"/>
          <w:szCs w:val="21"/>
        </w:rPr>
        <w:t xml:space="preserve">rejtori i Përgjithshëm i Burgjeve për ndjekjen dhe zbatimin e këtij vendimi. </w:t>
      </w:r>
    </w:p>
    <w:p w:rsidR="0047534C" w:rsidRPr="007467C4" w:rsidRDefault="0047534C" w:rsidP="000305EC">
      <w:pPr>
        <w:pStyle w:val="Paragrafi"/>
        <w:rPr>
          <w:sz w:val="21"/>
          <w:szCs w:val="21"/>
        </w:rPr>
      </w:pPr>
      <w:r w:rsidRPr="007467C4">
        <w:rPr>
          <w:sz w:val="21"/>
          <w:szCs w:val="21"/>
        </w:rPr>
        <w:t xml:space="preserve">Ky vendim hyn në fuqi pas botimit në Fletoren Zyrtare. </w:t>
      </w:r>
    </w:p>
    <w:p w:rsidR="0047534C" w:rsidRPr="007467C4" w:rsidRDefault="0047534C" w:rsidP="000305EC">
      <w:pPr>
        <w:pStyle w:val="Autoriteti"/>
        <w:keepNext w:val="0"/>
        <w:rPr>
          <w:sz w:val="21"/>
          <w:szCs w:val="21"/>
        </w:rPr>
      </w:pPr>
      <w:r w:rsidRPr="007467C4">
        <w:rPr>
          <w:sz w:val="21"/>
          <w:szCs w:val="21"/>
        </w:rPr>
        <w:t xml:space="preserve">Kryeministri </w:t>
      </w:r>
    </w:p>
    <w:p w:rsidR="0047534C" w:rsidRPr="007467C4" w:rsidRDefault="0047534C" w:rsidP="000305EC">
      <w:pPr>
        <w:pStyle w:val="AutoritetiEmer"/>
        <w:rPr>
          <w:sz w:val="21"/>
          <w:szCs w:val="21"/>
        </w:rPr>
      </w:pPr>
      <w:r w:rsidRPr="007467C4">
        <w:rPr>
          <w:sz w:val="21"/>
          <w:szCs w:val="21"/>
        </w:rPr>
        <w:t>Sali Berisha</w:t>
      </w:r>
    </w:p>
    <w:p w:rsidR="0047534C" w:rsidRDefault="0047534C" w:rsidP="000305EC">
      <w:pPr>
        <w:pStyle w:val="Paragrafi"/>
        <w:rPr>
          <w:sz w:val="21"/>
          <w:szCs w:val="21"/>
        </w:rPr>
      </w:pPr>
    </w:p>
    <w:p w:rsidR="00522128" w:rsidRPr="007467C4" w:rsidRDefault="00522128" w:rsidP="000305EC">
      <w:pPr>
        <w:pStyle w:val="Paragrafi"/>
        <w:rPr>
          <w:sz w:val="21"/>
          <w:szCs w:val="21"/>
        </w:rPr>
      </w:pPr>
    </w:p>
    <w:p w:rsidR="00F31224" w:rsidRDefault="00F31224" w:rsidP="000305EC">
      <w:pPr>
        <w:pStyle w:val="Akti"/>
        <w:keepNext w:val="0"/>
        <w:rPr>
          <w:sz w:val="21"/>
          <w:szCs w:val="21"/>
        </w:rPr>
      </w:pPr>
    </w:p>
    <w:p w:rsidR="0078717F" w:rsidRPr="007467C4" w:rsidRDefault="0078717F" w:rsidP="000305EC">
      <w:pPr>
        <w:pStyle w:val="Akti"/>
        <w:keepNext w:val="0"/>
        <w:rPr>
          <w:sz w:val="21"/>
          <w:szCs w:val="21"/>
        </w:rPr>
      </w:pPr>
      <w:r w:rsidRPr="007467C4">
        <w:rPr>
          <w:sz w:val="21"/>
          <w:szCs w:val="21"/>
        </w:rPr>
        <w:t>VENDIM</w:t>
      </w:r>
    </w:p>
    <w:p w:rsidR="0078717F" w:rsidRPr="007467C4" w:rsidRDefault="0078717F" w:rsidP="000305EC">
      <w:pPr>
        <w:pStyle w:val="NumriData"/>
        <w:keepNext w:val="0"/>
        <w:rPr>
          <w:sz w:val="21"/>
          <w:szCs w:val="21"/>
        </w:rPr>
      </w:pPr>
      <w:r w:rsidRPr="007467C4">
        <w:rPr>
          <w:sz w:val="21"/>
          <w:szCs w:val="21"/>
        </w:rPr>
        <w:t>Nr.208, datë 24.3.2010</w:t>
      </w:r>
    </w:p>
    <w:p w:rsidR="0078717F" w:rsidRPr="007467C4" w:rsidRDefault="0078717F" w:rsidP="000305EC">
      <w:pPr>
        <w:pStyle w:val="Paragrafi"/>
        <w:rPr>
          <w:sz w:val="21"/>
          <w:szCs w:val="21"/>
        </w:rPr>
      </w:pPr>
    </w:p>
    <w:p w:rsidR="0078717F" w:rsidRPr="007467C4" w:rsidRDefault="0078717F" w:rsidP="000305EC">
      <w:pPr>
        <w:pStyle w:val="Titulli"/>
        <w:keepNext w:val="0"/>
        <w:rPr>
          <w:sz w:val="21"/>
          <w:szCs w:val="21"/>
        </w:rPr>
      </w:pPr>
      <w:r w:rsidRPr="007467C4">
        <w:rPr>
          <w:sz w:val="21"/>
          <w:szCs w:val="21"/>
        </w:rPr>
        <w:t>PËR DHËNIE NDIHME FINANCIARE QEVERISË SË KOSOVËS, PËR REALIZIMIN E PROJEKTEVE TË PROPOZUARA PËR KOMUNËN GRAÇANICË, KOSOVË</w:t>
      </w:r>
    </w:p>
    <w:p w:rsidR="0078717F" w:rsidRPr="007467C4" w:rsidRDefault="0078717F" w:rsidP="000305EC">
      <w:pPr>
        <w:pStyle w:val="Paragrafi"/>
        <w:rPr>
          <w:sz w:val="21"/>
          <w:szCs w:val="21"/>
        </w:rPr>
      </w:pPr>
    </w:p>
    <w:p w:rsidR="0078717F" w:rsidRPr="007467C4" w:rsidRDefault="00194F85" w:rsidP="000305EC">
      <w:pPr>
        <w:pStyle w:val="Paragrafi"/>
        <w:rPr>
          <w:sz w:val="21"/>
          <w:szCs w:val="21"/>
        </w:rPr>
      </w:pPr>
      <w:r>
        <w:rPr>
          <w:sz w:val="21"/>
          <w:szCs w:val="21"/>
        </w:rPr>
        <w:t>Në mbështetje të nenit 100 të K</w:t>
      </w:r>
      <w:r w:rsidR="0078717F" w:rsidRPr="007467C4">
        <w:rPr>
          <w:sz w:val="21"/>
          <w:szCs w:val="21"/>
        </w:rPr>
        <w:t>ushtetutës, të nenit 5 të ligjit nr.9936, datë 26.6.2008 “Për menaxhimin e sistemit buxhe</w:t>
      </w:r>
      <w:r>
        <w:rPr>
          <w:sz w:val="21"/>
          <w:szCs w:val="21"/>
        </w:rPr>
        <w:t>tor në Republikën e Shqipërisë”</w:t>
      </w:r>
      <w:r w:rsidR="0078717F" w:rsidRPr="007467C4">
        <w:rPr>
          <w:sz w:val="21"/>
          <w:szCs w:val="21"/>
        </w:rPr>
        <w:t xml:space="preserve"> dhe të nenit 13 të ligjit nr.10 190, datë 26.11.2009 “Për buxhetin e vitit 2010”, me propozimin e Ministrit të Shtetit për Reformat dhe Marrëdhëniet me Kuvendin, Këshilli i Ministrave</w:t>
      </w:r>
    </w:p>
    <w:p w:rsidR="0078717F" w:rsidRDefault="0078717F" w:rsidP="000305EC">
      <w:pPr>
        <w:pStyle w:val="Paragrafi"/>
        <w:rPr>
          <w:sz w:val="21"/>
          <w:szCs w:val="21"/>
        </w:rPr>
      </w:pPr>
    </w:p>
    <w:p w:rsidR="00F31224" w:rsidRDefault="00F31224" w:rsidP="000305EC">
      <w:pPr>
        <w:pStyle w:val="Paragrafi"/>
        <w:rPr>
          <w:sz w:val="21"/>
          <w:szCs w:val="21"/>
        </w:rPr>
      </w:pPr>
    </w:p>
    <w:p w:rsidR="0078717F" w:rsidRPr="007467C4" w:rsidRDefault="0078717F" w:rsidP="000305EC">
      <w:pPr>
        <w:pStyle w:val="VENDOSI"/>
        <w:keepNext w:val="0"/>
        <w:rPr>
          <w:sz w:val="21"/>
          <w:szCs w:val="21"/>
        </w:rPr>
      </w:pPr>
      <w:r w:rsidRPr="007467C4">
        <w:rPr>
          <w:sz w:val="21"/>
          <w:szCs w:val="21"/>
        </w:rPr>
        <w:t>VENDOSI:</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1. Qeverisë së Kosovës t’i jepet një ndihmë financiare, në shumën 400 000 (katërqind mijë) euro, për t’u përdorur për realizimin e disa projekteve në komunën Graçanicë, Kosovë.</w:t>
      </w:r>
    </w:p>
    <w:p w:rsidR="0078717F" w:rsidRPr="007467C4" w:rsidRDefault="0078717F" w:rsidP="000305EC">
      <w:pPr>
        <w:pStyle w:val="Paragrafi"/>
        <w:rPr>
          <w:sz w:val="21"/>
          <w:szCs w:val="21"/>
        </w:rPr>
      </w:pPr>
      <w:r w:rsidRPr="007467C4">
        <w:rPr>
          <w:sz w:val="21"/>
          <w:szCs w:val="21"/>
        </w:rPr>
        <w:t>2. Kundërvlera në lekë e shumës së sipërpërmendur t’i shtohet buxhetit të miratuar për vitin 2010, për Fondin Shqiptar të Zhvillimit, për t’u përdorur në formën e transfertës.</w:t>
      </w:r>
    </w:p>
    <w:p w:rsidR="0078717F" w:rsidRPr="007467C4" w:rsidRDefault="0078717F" w:rsidP="000305EC">
      <w:pPr>
        <w:pStyle w:val="Paragrafi"/>
        <w:rPr>
          <w:sz w:val="21"/>
          <w:szCs w:val="21"/>
        </w:rPr>
      </w:pPr>
      <w:r w:rsidRPr="007467C4">
        <w:rPr>
          <w:sz w:val="21"/>
          <w:szCs w:val="21"/>
        </w:rPr>
        <w:t>3. Ngarko</w:t>
      </w:r>
      <w:r w:rsidR="004C3677">
        <w:rPr>
          <w:sz w:val="21"/>
          <w:szCs w:val="21"/>
        </w:rPr>
        <w:t>het Fondi Shqiptar i Zhvillimit</w:t>
      </w:r>
      <w:r w:rsidRPr="007467C4">
        <w:rPr>
          <w:sz w:val="21"/>
          <w:szCs w:val="21"/>
        </w:rPr>
        <w:t xml:space="preserve"> për të ndjekur realizimin e projekteve, në përputhje me një marrëveshje, që do të lidhet ndërmjet palës përfituese dhe asaj zbatuese.</w:t>
      </w:r>
    </w:p>
    <w:p w:rsidR="0078717F" w:rsidRPr="007467C4" w:rsidRDefault="0078717F" w:rsidP="000305EC">
      <w:pPr>
        <w:pStyle w:val="Paragrafi"/>
        <w:rPr>
          <w:sz w:val="21"/>
          <w:szCs w:val="21"/>
        </w:rPr>
      </w:pPr>
      <w:r w:rsidRPr="007467C4">
        <w:rPr>
          <w:sz w:val="21"/>
          <w:szCs w:val="21"/>
        </w:rPr>
        <w:t>4. Ky fond të përballohet nga fondi rezervë i Buxhetit të Shtetit, miratuar për vitin 2010.</w:t>
      </w:r>
    </w:p>
    <w:p w:rsidR="0078717F" w:rsidRPr="007467C4" w:rsidRDefault="0078717F" w:rsidP="000305EC">
      <w:pPr>
        <w:pStyle w:val="Paragrafi"/>
        <w:rPr>
          <w:sz w:val="21"/>
          <w:szCs w:val="21"/>
        </w:rPr>
      </w:pPr>
      <w:r w:rsidRPr="007467C4">
        <w:rPr>
          <w:sz w:val="21"/>
          <w:szCs w:val="21"/>
        </w:rPr>
        <w:t>5. Ngarkohet Ministria e Financave dhe Fondi Shqiptar i Zhvillimit për zbatimin e këtij vendimi.</w:t>
      </w:r>
    </w:p>
    <w:p w:rsidR="0078717F" w:rsidRPr="007467C4" w:rsidRDefault="0078717F" w:rsidP="000305EC">
      <w:pPr>
        <w:pStyle w:val="Paragrafi"/>
        <w:rPr>
          <w:sz w:val="21"/>
          <w:szCs w:val="21"/>
        </w:rPr>
      </w:pPr>
      <w:r w:rsidRPr="007467C4">
        <w:rPr>
          <w:sz w:val="21"/>
          <w:szCs w:val="21"/>
        </w:rPr>
        <w:t>Ky vendim hyn në fuqi menjëherë dhe botohet në Fletoren Zyrtare.</w:t>
      </w:r>
    </w:p>
    <w:p w:rsidR="0078717F" w:rsidRPr="007467C4" w:rsidRDefault="0078717F" w:rsidP="000305EC">
      <w:pPr>
        <w:pStyle w:val="Paragrafi"/>
        <w:rPr>
          <w:sz w:val="21"/>
          <w:szCs w:val="21"/>
        </w:rPr>
      </w:pPr>
    </w:p>
    <w:p w:rsidR="0078717F" w:rsidRPr="007467C4" w:rsidRDefault="0078717F" w:rsidP="000305EC">
      <w:pPr>
        <w:pStyle w:val="Autoriteti"/>
        <w:keepNext w:val="0"/>
        <w:rPr>
          <w:sz w:val="21"/>
          <w:szCs w:val="21"/>
        </w:rPr>
      </w:pPr>
      <w:r w:rsidRPr="007467C4">
        <w:rPr>
          <w:sz w:val="21"/>
          <w:szCs w:val="21"/>
        </w:rPr>
        <w:t>KRYEMINISTRI</w:t>
      </w:r>
    </w:p>
    <w:p w:rsidR="0078717F" w:rsidRPr="007467C4" w:rsidRDefault="0078717F" w:rsidP="000305EC">
      <w:pPr>
        <w:pStyle w:val="AutoritetiEmer"/>
        <w:rPr>
          <w:sz w:val="21"/>
          <w:szCs w:val="21"/>
        </w:rPr>
      </w:pPr>
      <w:r w:rsidRPr="007467C4">
        <w:rPr>
          <w:sz w:val="21"/>
          <w:szCs w:val="21"/>
        </w:rPr>
        <w:t>Sali Berisha</w:t>
      </w:r>
    </w:p>
    <w:p w:rsidR="0078717F" w:rsidRPr="007467C4" w:rsidRDefault="0078717F" w:rsidP="000305EC">
      <w:pPr>
        <w:pStyle w:val="Paragrafi"/>
        <w:rPr>
          <w:sz w:val="21"/>
          <w:szCs w:val="21"/>
        </w:rPr>
      </w:pPr>
    </w:p>
    <w:p w:rsidR="00E92B91" w:rsidRDefault="00E92B91" w:rsidP="000305EC">
      <w:pPr>
        <w:pStyle w:val="Akti"/>
        <w:keepNext w:val="0"/>
        <w:rPr>
          <w:sz w:val="21"/>
          <w:szCs w:val="21"/>
        </w:rPr>
      </w:pPr>
    </w:p>
    <w:p w:rsidR="0078717F" w:rsidRPr="007467C4" w:rsidRDefault="0078717F" w:rsidP="000305EC">
      <w:pPr>
        <w:pStyle w:val="Akti"/>
        <w:keepNext w:val="0"/>
        <w:rPr>
          <w:sz w:val="21"/>
          <w:szCs w:val="21"/>
        </w:rPr>
      </w:pPr>
      <w:r w:rsidRPr="007467C4">
        <w:rPr>
          <w:sz w:val="21"/>
          <w:szCs w:val="21"/>
        </w:rPr>
        <w:t>VENDIM</w:t>
      </w:r>
    </w:p>
    <w:p w:rsidR="0078717F" w:rsidRPr="007467C4" w:rsidRDefault="0078717F" w:rsidP="000305EC">
      <w:pPr>
        <w:pStyle w:val="NumriData"/>
        <w:keepNext w:val="0"/>
        <w:rPr>
          <w:sz w:val="21"/>
          <w:szCs w:val="21"/>
        </w:rPr>
      </w:pPr>
      <w:r w:rsidRPr="007467C4">
        <w:rPr>
          <w:sz w:val="21"/>
          <w:szCs w:val="21"/>
        </w:rPr>
        <w:t>Nr.209, datë 31.3.2010</w:t>
      </w:r>
    </w:p>
    <w:p w:rsidR="0078717F" w:rsidRPr="007467C4" w:rsidRDefault="0078717F" w:rsidP="000305EC">
      <w:pPr>
        <w:pStyle w:val="Paragrafi"/>
        <w:rPr>
          <w:sz w:val="21"/>
          <w:szCs w:val="21"/>
        </w:rPr>
      </w:pPr>
    </w:p>
    <w:p w:rsidR="0078717F" w:rsidRPr="007467C4" w:rsidRDefault="0078717F" w:rsidP="000305EC">
      <w:pPr>
        <w:pStyle w:val="Titulli"/>
        <w:keepNext w:val="0"/>
        <w:rPr>
          <w:sz w:val="21"/>
          <w:szCs w:val="21"/>
        </w:rPr>
      </w:pPr>
      <w:r w:rsidRPr="007467C4">
        <w:rPr>
          <w:sz w:val="21"/>
          <w:szCs w:val="21"/>
        </w:rPr>
        <w:t>PËR NJË NDRYSHIM NË VENDIMIN NR.26, DATË 13.1.2010 TË KËSHILLIT TË MINISTRAVE “PËR PËRCAKTIMIN E NUMRIT TË PUNONJËSVE PËR VITIN 2010, NË MINISTRITË DHE INSTITUCIONET QENDRORE”, TË NDRYSHUAR</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Në mbështetje të nenit 100 të Kushtetutës dhe të nenit 11 të ligjit nr.10 190, datë 6.11.2009 “Për buxhetin e vitit 2010”, me propozimin e Ministrit të Financave, Këshilli i Ministrave</w:t>
      </w:r>
    </w:p>
    <w:p w:rsidR="0078717F" w:rsidRPr="007467C4" w:rsidRDefault="0078717F" w:rsidP="000305EC">
      <w:pPr>
        <w:pStyle w:val="Paragrafi"/>
        <w:rPr>
          <w:sz w:val="21"/>
          <w:szCs w:val="21"/>
        </w:rPr>
      </w:pPr>
    </w:p>
    <w:p w:rsidR="0078717F" w:rsidRPr="007467C4" w:rsidRDefault="0078717F" w:rsidP="000305EC">
      <w:pPr>
        <w:pStyle w:val="VENDOSI"/>
        <w:keepNext w:val="0"/>
        <w:rPr>
          <w:sz w:val="21"/>
          <w:szCs w:val="21"/>
        </w:rPr>
      </w:pPr>
      <w:r w:rsidRPr="007467C4">
        <w:rPr>
          <w:sz w:val="21"/>
          <w:szCs w:val="21"/>
        </w:rPr>
        <w:t>VENDOSI:</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1. Pika 1 e vendimit nr.26, datë 13.1.2010 të Këshillit të Ministrave, të ndryshuar, ndryshohet si më poshtë vijon:</w:t>
      </w:r>
    </w:p>
    <w:p w:rsidR="0078717F" w:rsidRPr="007467C4" w:rsidRDefault="0078717F" w:rsidP="000305EC">
      <w:pPr>
        <w:pStyle w:val="Paragrafi"/>
        <w:rPr>
          <w:sz w:val="21"/>
          <w:szCs w:val="21"/>
        </w:rPr>
      </w:pPr>
      <w:r w:rsidRPr="007467C4">
        <w:rPr>
          <w:sz w:val="21"/>
          <w:szCs w:val="21"/>
        </w:rPr>
        <w:t>“1. Numri i punonjësve buxhetorë, për vitin 2010, për ministritë dhe institucionet qendrore është 89 204 veta, sipas lidhjes nr.1, që i bashkëlidhet këtij vendimi dhe është pjesë përbërëse e tij.”.</w:t>
      </w:r>
    </w:p>
    <w:p w:rsidR="0078717F" w:rsidRPr="007467C4" w:rsidRDefault="0078717F" w:rsidP="000305EC">
      <w:pPr>
        <w:pStyle w:val="Paragrafi"/>
        <w:rPr>
          <w:sz w:val="21"/>
          <w:szCs w:val="21"/>
        </w:rPr>
      </w:pPr>
      <w:r w:rsidRPr="007467C4">
        <w:rPr>
          <w:sz w:val="21"/>
          <w:szCs w:val="21"/>
        </w:rPr>
        <w:t>2. Ngarkohen të gjitha ministritë dhe institucionet për zbatimin e këtij vendimi.</w:t>
      </w:r>
    </w:p>
    <w:p w:rsidR="0078717F" w:rsidRPr="007467C4" w:rsidRDefault="0078717F" w:rsidP="000305EC">
      <w:pPr>
        <w:pStyle w:val="Paragrafi"/>
        <w:rPr>
          <w:sz w:val="21"/>
          <w:szCs w:val="21"/>
        </w:rPr>
      </w:pPr>
      <w:r w:rsidRPr="007467C4">
        <w:rPr>
          <w:sz w:val="21"/>
          <w:szCs w:val="21"/>
        </w:rPr>
        <w:t>Ky vendim hyn në fuqi menjëherë dhe botohet në Fletoren Zyrtare.</w:t>
      </w:r>
    </w:p>
    <w:p w:rsidR="0078717F" w:rsidRPr="007467C4" w:rsidRDefault="0078717F" w:rsidP="000305EC">
      <w:pPr>
        <w:pStyle w:val="Paragrafi"/>
        <w:rPr>
          <w:sz w:val="21"/>
          <w:szCs w:val="21"/>
        </w:rPr>
      </w:pPr>
    </w:p>
    <w:p w:rsidR="0078717F" w:rsidRPr="007467C4" w:rsidRDefault="0078717F" w:rsidP="000305EC">
      <w:pPr>
        <w:pStyle w:val="Autoriteti"/>
        <w:keepNext w:val="0"/>
        <w:rPr>
          <w:sz w:val="21"/>
          <w:szCs w:val="21"/>
        </w:rPr>
      </w:pPr>
      <w:r w:rsidRPr="007467C4">
        <w:rPr>
          <w:sz w:val="21"/>
          <w:szCs w:val="21"/>
        </w:rPr>
        <w:t>KRYEMINISTRI</w:t>
      </w:r>
    </w:p>
    <w:p w:rsidR="0078717F" w:rsidRPr="007467C4" w:rsidRDefault="0078717F" w:rsidP="000305EC">
      <w:pPr>
        <w:pStyle w:val="AutoritetiEmer"/>
        <w:rPr>
          <w:sz w:val="21"/>
          <w:szCs w:val="21"/>
        </w:rPr>
      </w:pPr>
      <w:r w:rsidRPr="007467C4">
        <w:rPr>
          <w:sz w:val="21"/>
          <w:szCs w:val="21"/>
        </w:rPr>
        <w:t>Sali Berisha</w:t>
      </w:r>
    </w:p>
    <w:p w:rsidR="0014522C" w:rsidRPr="007467C4" w:rsidRDefault="0014522C" w:rsidP="000305EC">
      <w:pPr>
        <w:pStyle w:val="Paragrafi"/>
        <w:ind w:firstLine="0"/>
        <w:rPr>
          <w:sz w:val="21"/>
          <w:szCs w:val="21"/>
        </w:rPr>
      </w:pPr>
    </w:p>
    <w:p w:rsidR="0078717F" w:rsidRPr="007467C4" w:rsidRDefault="0078717F" w:rsidP="000305EC">
      <w:pPr>
        <w:pStyle w:val="Paragrafi"/>
        <w:rPr>
          <w:sz w:val="21"/>
          <w:szCs w:val="21"/>
        </w:rPr>
      </w:pPr>
    </w:p>
    <w:p w:rsidR="0078717F" w:rsidRPr="004040CD" w:rsidRDefault="0078717F" w:rsidP="000305EC">
      <w:pPr>
        <w:pStyle w:val="Paragrafi"/>
        <w:jc w:val="right"/>
        <w:rPr>
          <w:b/>
          <w:sz w:val="21"/>
          <w:szCs w:val="21"/>
        </w:rPr>
      </w:pPr>
      <w:r w:rsidRPr="004040CD">
        <w:rPr>
          <w:b/>
          <w:sz w:val="21"/>
          <w:szCs w:val="21"/>
        </w:rPr>
        <w:t>Lidhja nr.1</w:t>
      </w:r>
    </w:p>
    <w:p w:rsidR="00424A01" w:rsidRDefault="00424A01" w:rsidP="000305EC">
      <w:pPr>
        <w:pStyle w:val="Paragrafi"/>
        <w:jc w:val="right"/>
        <w:rPr>
          <w:sz w:val="21"/>
          <w:szCs w:val="21"/>
        </w:rPr>
      </w:pPr>
    </w:p>
    <w:p w:rsidR="000D500D" w:rsidRPr="007467C4" w:rsidRDefault="000D500D" w:rsidP="007E6604">
      <w:pPr>
        <w:pStyle w:val="Paragrafi"/>
        <w:ind w:firstLine="0"/>
        <w:rPr>
          <w:sz w:val="21"/>
          <w:szCs w:val="21"/>
        </w:rPr>
      </w:pPr>
    </w:p>
    <w:tbl>
      <w:tblPr>
        <w:tblW w:w="7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6064"/>
        <w:gridCol w:w="1139"/>
      </w:tblGrid>
      <w:tr w:rsidR="000D500D" w:rsidRPr="007E6604">
        <w:trPr>
          <w:trHeight w:val="255"/>
          <w:jc w:val="center"/>
        </w:trPr>
        <w:tc>
          <w:tcPr>
            <w:tcW w:w="505" w:type="dxa"/>
            <w:shd w:val="clear" w:color="auto" w:fill="auto"/>
            <w:noWrap/>
            <w:vAlign w:val="center"/>
          </w:tcPr>
          <w:p w:rsidR="000D500D" w:rsidRPr="007E6604" w:rsidRDefault="000D500D" w:rsidP="000D500D">
            <w:pPr>
              <w:spacing w:after="0" w:line="240" w:lineRule="auto"/>
              <w:jc w:val="center"/>
              <w:rPr>
                <w:rFonts w:ascii="CG Times" w:hAnsi="CG Times" w:cs="Arial"/>
                <w:b/>
                <w:sz w:val="21"/>
                <w:szCs w:val="21"/>
              </w:rPr>
            </w:pPr>
            <w:r w:rsidRPr="007E6604">
              <w:rPr>
                <w:rFonts w:ascii="CG Times" w:hAnsi="CG Times" w:cs="Arial"/>
                <w:b/>
                <w:sz w:val="21"/>
                <w:szCs w:val="21"/>
                <w:lang w:val="en-GB"/>
              </w:rPr>
              <w:t>Gr.</w:t>
            </w:r>
          </w:p>
        </w:tc>
        <w:tc>
          <w:tcPr>
            <w:tcW w:w="6064" w:type="dxa"/>
            <w:shd w:val="clear" w:color="auto" w:fill="auto"/>
            <w:noWrap/>
            <w:vAlign w:val="center"/>
          </w:tcPr>
          <w:p w:rsidR="000D500D" w:rsidRPr="007E6604" w:rsidRDefault="000D500D" w:rsidP="000D500D">
            <w:pPr>
              <w:spacing w:after="0" w:line="240" w:lineRule="auto"/>
              <w:jc w:val="center"/>
              <w:rPr>
                <w:rFonts w:ascii="CG Times" w:hAnsi="CG Times" w:cs="Arial"/>
                <w:b/>
                <w:sz w:val="21"/>
                <w:szCs w:val="21"/>
              </w:rPr>
            </w:pPr>
            <w:r w:rsidRPr="007E6604">
              <w:rPr>
                <w:rFonts w:ascii="CG Times" w:hAnsi="CG Times" w:cs="Arial"/>
                <w:b/>
                <w:sz w:val="21"/>
                <w:szCs w:val="21"/>
                <w:lang w:val="en-GB"/>
              </w:rPr>
              <w:t>Institucionet buxhetore</w:t>
            </w:r>
          </w:p>
        </w:tc>
        <w:tc>
          <w:tcPr>
            <w:tcW w:w="1139" w:type="dxa"/>
            <w:shd w:val="clear" w:color="auto" w:fill="auto"/>
            <w:noWrap/>
            <w:vAlign w:val="center"/>
          </w:tcPr>
          <w:p w:rsidR="000D500D" w:rsidRPr="007E6604" w:rsidRDefault="000D500D" w:rsidP="000D500D">
            <w:pPr>
              <w:spacing w:after="0" w:line="240" w:lineRule="auto"/>
              <w:jc w:val="center"/>
              <w:rPr>
                <w:rFonts w:ascii="CG Times" w:hAnsi="CG Times" w:cs="Arial"/>
                <w:b/>
                <w:sz w:val="21"/>
                <w:szCs w:val="21"/>
              </w:rPr>
            </w:pPr>
            <w:r w:rsidRPr="007E6604">
              <w:rPr>
                <w:rFonts w:ascii="CG Times" w:hAnsi="CG Times" w:cs="Arial"/>
                <w:b/>
                <w:sz w:val="21"/>
                <w:szCs w:val="21"/>
                <w:lang w:val="en-GB"/>
              </w:rPr>
              <w:t>Viti 2010</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3</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Kryeministria</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128</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4</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Ministria e Ekonomisë, Tregtisë dhe Energjetikës</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785</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5</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Ministria e Bujqësisë, Ushqimit dhe Mbrojtjes së Konsumatorit</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2,163</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6</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Ministria e Punëve Publike, Transportit dhe Telekomunikacionit</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1,330</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10</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Ministria e Financave</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3,130</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11</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Ministria e Arsimit dhe Shkencës</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39,030</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12</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Ministria e Turizmit, Kulturës, Rinisë dhe Sporteve</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1,089</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13</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Ministria e Shëndetësisë</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3,444</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14</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Ministria e Drejtësisë</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4,972</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15</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Aparati i Ministrisë së Punëve të Jashtme</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187</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Përfaqësitë diplomatike</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428</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16</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Ministria e Brendshme</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13,382</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17</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Ministria e Mbrojtjes</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11,735</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18</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Shërbimi Informativ Shtetëror</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940</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20</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Drejtoria e Përgjithshme e Arkivave</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155</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22</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Akademia e Shkencave</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29</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25</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Ministria e Punës, Çështjeve Sociale dhe Shanseve të Barabarta</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1,419</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26</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Ministria e Mjedisit, Pyjeve dhe Administrimit të Ujërave</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1,360</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31</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Agjencia Telegrafike Shqiptare</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82</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50</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Instituti i Statistikës</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215</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57</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Qendra Kombëtare e Kinematografisë</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9</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59</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Instituti i Rehabilitimit të të Përndjekurve Politikë</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24</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78</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Ministria e Integrimit</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74</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82</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Këshilli Kombëtar i Kontabilitetit</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6</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87</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Institucione të tjera qeveritare, nga të cilat:</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166</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 Drejtoria e Sigurimit të Informacionit të Klasifikuar</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37</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 Agjencia e Prokurimit Publik</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36</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 Komiteti Shtetëror i Minoriteteve</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8</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 Agjencia Kombëtare e Shoqërisë së Informacionit</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35</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 Agjencia Kombëtare e Teknologjisë dhe Inovacionit</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15</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 Agjencia Kombëtare e Certifikimit Elektronik</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9</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p>
        </w:tc>
        <w:tc>
          <w:tcPr>
            <w:tcW w:w="6064" w:type="dxa"/>
            <w:shd w:val="clear" w:color="auto" w:fill="auto"/>
            <w:noWrap/>
            <w:vAlign w:val="bottom"/>
          </w:tcPr>
          <w:p w:rsidR="000D500D" w:rsidRPr="007E6604" w:rsidRDefault="005B2F2C" w:rsidP="000D500D">
            <w:pPr>
              <w:spacing w:after="0" w:line="240" w:lineRule="auto"/>
              <w:rPr>
                <w:rFonts w:ascii="CG Times" w:hAnsi="CG Times" w:cs="Arial"/>
                <w:sz w:val="21"/>
                <w:szCs w:val="21"/>
              </w:rPr>
            </w:pPr>
            <w:r>
              <w:rPr>
                <w:rFonts w:ascii="CG Times" w:hAnsi="CG Times" w:cs="Arial"/>
                <w:sz w:val="21"/>
                <w:szCs w:val="21"/>
                <w:lang w:val="en-GB"/>
              </w:rPr>
              <w:t>- Agjencia Kombëtare B</w:t>
            </w:r>
            <w:r w:rsidR="000D500D" w:rsidRPr="007E6604">
              <w:rPr>
                <w:rFonts w:ascii="CG Times" w:hAnsi="CG Times" w:cs="Arial"/>
                <w:sz w:val="21"/>
                <w:szCs w:val="21"/>
                <w:lang w:val="en-GB"/>
              </w:rPr>
              <w:t>ërthamore</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8</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 Komisioni i Prokurimit Publik</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18</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88</w:t>
            </w:r>
          </w:p>
        </w:tc>
        <w:tc>
          <w:tcPr>
            <w:tcW w:w="6064" w:type="dxa"/>
            <w:shd w:val="clear" w:color="auto" w:fill="auto"/>
            <w:noWrap/>
            <w:vAlign w:val="bottom"/>
          </w:tcPr>
          <w:p w:rsidR="000D500D" w:rsidRPr="007E6604" w:rsidRDefault="000D500D" w:rsidP="000D500D">
            <w:pPr>
              <w:spacing w:after="0" w:line="240" w:lineRule="auto"/>
              <w:rPr>
                <w:rFonts w:ascii="CG Times" w:hAnsi="CG Times" w:cs="Arial"/>
                <w:sz w:val="21"/>
                <w:szCs w:val="21"/>
              </w:rPr>
            </w:pPr>
            <w:r w:rsidRPr="007E6604">
              <w:rPr>
                <w:rFonts w:ascii="CG Times" w:hAnsi="CG Times" w:cs="Arial"/>
                <w:sz w:val="21"/>
                <w:szCs w:val="21"/>
                <w:lang w:val="en-GB"/>
              </w:rPr>
              <w:t>Agjencia e Mbështetjes së Shoqërisë Civile</w:t>
            </w:r>
          </w:p>
        </w:tc>
        <w:tc>
          <w:tcPr>
            <w:tcW w:w="1139" w:type="dxa"/>
            <w:shd w:val="clear" w:color="auto" w:fill="auto"/>
            <w:noWrap/>
            <w:vAlign w:val="bottom"/>
          </w:tcPr>
          <w:p w:rsidR="000D500D" w:rsidRPr="007E6604" w:rsidRDefault="000D500D" w:rsidP="000D500D">
            <w:pPr>
              <w:spacing w:after="0" w:line="240" w:lineRule="auto"/>
              <w:jc w:val="right"/>
              <w:rPr>
                <w:rFonts w:ascii="CG Times" w:hAnsi="CG Times" w:cs="Arial"/>
                <w:sz w:val="21"/>
                <w:szCs w:val="21"/>
              </w:rPr>
            </w:pPr>
            <w:r w:rsidRPr="007E6604">
              <w:rPr>
                <w:rFonts w:ascii="CG Times" w:hAnsi="CG Times" w:cs="Arial"/>
                <w:sz w:val="21"/>
                <w:szCs w:val="21"/>
                <w:lang w:val="en-GB"/>
              </w:rPr>
              <w:t>12</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b/>
                <w:sz w:val="21"/>
                <w:szCs w:val="21"/>
              </w:rPr>
            </w:pPr>
          </w:p>
        </w:tc>
        <w:tc>
          <w:tcPr>
            <w:tcW w:w="6064" w:type="dxa"/>
            <w:shd w:val="clear" w:color="auto" w:fill="auto"/>
            <w:noWrap/>
            <w:vAlign w:val="bottom"/>
          </w:tcPr>
          <w:p w:rsidR="000D500D" w:rsidRPr="007E6604" w:rsidRDefault="000D500D" w:rsidP="007E6604">
            <w:pPr>
              <w:spacing w:after="0" w:line="240" w:lineRule="auto"/>
              <w:jc w:val="both"/>
              <w:rPr>
                <w:rFonts w:ascii="CG Times" w:hAnsi="CG Times" w:cs="Arial"/>
                <w:b/>
                <w:sz w:val="21"/>
                <w:szCs w:val="21"/>
              </w:rPr>
            </w:pPr>
            <w:r w:rsidRPr="007E6604">
              <w:rPr>
                <w:rFonts w:ascii="CG Times" w:hAnsi="CG Times" w:cs="Arial"/>
                <w:b/>
                <w:sz w:val="21"/>
                <w:szCs w:val="21"/>
                <w:lang w:val="en-GB"/>
              </w:rPr>
              <w:t>Total</w:t>
            </w:r>
          </w:p>
        </w:tc>
        <w:tc>
          <w:tcPr>
            <w:tcW w:w="1139" w:type="dxa"/>
            <w:shd w:val="clear" w:color="auto" w:fill="auto"/>
            <w:noWrap/>
            <w:vAlign w:val="bottom"/>
          </w:tcPr>
          <w:p w:rsidR="000D500D" w:rsidRPr="007E6604" w:rsidRDefault="000D500D" w:rsidP="00F209EB">
            <w:pPr>
              <w:spacing w:after="0" w:line="240" w:lineRule="auto"/>
              <w:jc w:val="right"/>
              <w:rPr>
                <w:rFonts w:ascii="CG Times" w:hAnsi="CG Times" w:cs="Arial"/>
                <w:b/>
                <w:sz w:val="21"/>
                <w:szCs w:val="21"/>
              </w:rPr>
            </w:pPr>
            <w:r w:rsidRPr="007E6604">
              <w:rPr>
                <w:rFonts w:ascii="CG Times" w:hAnsi="CG Times" w:cs="Arial"/>
                <w:b/>
                <w:sz w:val="21"/>
                <w:szCs w:val="21"/>
                <w:lang w:val="en-GB"/>
              </w:rPr>
              <w:t>86,294</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b/>
                <w:sz w:val="21"/>
                <w:szCs w:val="21"/>
              </w:rPr>
            </w:pPr>
          </w:p>
        </w:tc>
        <w:tc>
          <w:tcPr>
            <w:tcW w:w="6064" w:type="dxa"/>
            <w:shd w:val="clear" w:color="auto" w:fill="auto"/>
            <w:noWrap/>
            <w:vAlign w:val="bottom"/>
          </w:tcPr>
          <w:p w:rsidR="000D500D" w:rsidRPr="007E6604" w:rsidRDefault="000D500D" w:rsidP="007E6604">
            <w:pPr>
              <w:spacing w:after="0" w:line="240" w:lineRule="auto"/>
              <w:jc w:val="both"/>
              <w:rPr>
                <w:rFonts w:ascii="CG Times" w:hAnsi="CG Times" w:cs="Arial"/>
                <w:b/>
                <w:sz w:val="21"/>
                <w:szCs w:val="21"/>
              </w:rPr>
            </w:pPr>
            <w:r w:rsidRPr="007E6604">
              <w:rPr>
                <w:rFonts w:ascii="CG Times" w:hAnsi="CG Times" w:cs="Arial"/>
                <w:b/>
                <w:sz w:val="21"/>
                <w:szCs w:val="21"/>
                <w:lang w:val="en-GB"/>
              </w:rPr>
              <w:t>Total për institucionet e pavarura</w:t>
            </w:r>
          </w:p>
        </w:tc>
        <w:tc>
          <w:tcPr>
            <w:tcW w:w="1139" w:type="dxa"/>
            <w:shd w:val="clear" w:color="auto" w:fill="auto"/>
            <w:noWrap/>
            <w:vAlign w:val="bottom"/>
          </w:tcPr>
          <w:p w:rsidR="000D500D" w:rsidRPr="007E6604" w:rsidRDefault="000D500D" w:rsidP="00F209EB">
            <w:pPr>
              <w:spacing w:after="0" w:line="240" w:lineRule="auto"/>
              <w:jc w:val="right"/>
              <w:rPr>
                <w:rFonts w:ascii="CG Times" w:hAnsi="CG Times" w:cs="Arial"/>
                <w:b/>
                <w:sz w:val="21"/>
                <w:szCs w:val="21"/>
              </w:rPr>
            </w:pPr>
            <w:r w:rsidRPr="007E6604">
              <w:rPr>
                <w:rFonts w:ascii="CG Times" w:hAnsi="CG Times" w:cs="Arial"/>
                <w:b/>
                <w:sz w:val="21"/>
                <w:szCs w:val="21"/>
                <w:lang w:val="en-GB"/>
              </w:rPr>
              <w:t>2,910</w:t>
            </w:r>
          </w:p>
        </w:tc>
      </w:tr>
      <w:tr w:rsidR="000D500D" w:rsidRPr="007E6604">
        <w:trPr>
          <w:trHeight w:val="255"/>
          <w:jc w:val="center"/>
        </w:trPr>
        <w:tc>
          <w:tcPr>
            <w:tcW w:w="505" w:type="dxa"/>
            <w:shd w:val="clear" w:color="auto" w:fill="auto"/>
            <w:noWrap/>
            <w:vAlign w:val="bottom"/>
          </w:tcPr>
          <w:p w:rsidR="000D500D" w:rsidRPr="007E6604" w:rsidRDefault="000D500D" w:rsidP="000D500D">
            <w:pPr>
              <w:spacing w:after="0" w:line="240" w:lineRule="auto"/>
              <w:jc w:val="right"/>
              <w:rPr>
                <w:rFonts w:ascii="CG Times" w:hAnsi="CG Times" w:cs="Arial"/>
                <w:b/>
                <w:sz w:val="21"/>
                <w:szCs w:val="21"/>
              </w:rPr>
            </w:pPr>
          </w:p>
        </w:tc>
        <w:tc>
          <w:tcPr>
            <w:tcW w:w="6064" w:type="dxa"/>
            <w:shd w:val="clear" w:color="auto" w:fill="auto"/>
            <w:noWrap/>
            <w:vAlign w:val="bottom"/>
          </w:tcPr>
          <w:p w:rsidR="000D500D" w:rsidRPr="007E6604" w:rsidRDefault="000D500D" w:rsidP="007E6604">
            <w:pPr>
              <w:spacing w:after="0" w:line="240" w:lineRule="auto"/>
              <w:jc w:val="both"/>
              <w:rPr>
                <w:rFonts w:ascii="CG Times" w:hAnsi="CG Times" w:cs="Arial"/>
                <w:b/>
                <w:sz w:val="21"/>
                <w:szCs w:val="21"/>
              </w:rPr>
            </w:pPr>
            <w:r w:rsidRPr="007E6604">
              <w:rPr>
                <w:rFonts w:ascii="CG Times" w:hAnsi="CG Times" w:cs="Arial"/>
                <w:b/>
                <w:sz w:val="21"/>
                <w:szCs w:val="21"/>
                <w:lang w:val="en-GB"/>
              </w:rPr>
              <w:t>Total gjithsej</w:t>
            </w:r>
          </w:p>
        </w:tc>
        <w:tc>
          <w:tcPr>
            <w:tcW w:w="1139" w:type="dxa"/>
            <w:shd w:val="clear" w:color="auto" w:fill="auto"/>
            <w:noWrap/>
            <w:vAlign w:val="bottom"/>
          </w:tcPr>
          <w:p w:rsidR="000D500D" w:rsidRPr="007E6604" w:rsidRDefault="000D500D" w:rsidP="00F209EB">
            <w:pPr>
              <w:spacing w:after="0" w:line="240" w:lineRule="auto"/>
              <w:jc w:val="right"/>
              <w:rPr>
                <w:rFonts w:ascii="CG Times" w:hAnsi="CG Times" w:cs="Arial"/>
                <w:b/>
                <w:sz w:val="21"/>
                <w:szCs w:val="21"/>
              </w:rPr>
            </w:pPr>
            <w:r w:rsidRPr="007E6604">
              <w:rPr>
                <w:rFonts w:ascii="CG Times" w:hAnsi="CG Times" w:cs="Arial"/>
                <w:b/>
                <w:sz w:val="21"/>
                <w:szCs w:val="21"/>
                <w:lang w:val="en-GB"/>
              </w:rPr>
              <w:t>89,204</w:t>
            </w:r>
          </w:p>
        </w:tc>
      </w:tr>
    </w:tbl>
    <w:p w:rsidR="0078717F" w:rsidRDefault="0078717F" w:rsidP="000305EC">
      <w:pPr>
        <w:pStyle w:val="Paragrafi"/>
        <w:rPr>
          <w:sz w:val="21"/>
          <w:szCs w:val="21"/>
        </w:rPr>
      </w:pPr>
    </w:p>
    <w:p w:rsidR="00351021" w:rsidRPr="007467C4" w:rsidRDefault="00351021" w:rsidP="000305EC">
      <w:pPr>
        <w:pStyle w:val="Akti"/>
        <w:keepNext w:val="0"/>
        <w:rPr>
          <w:sz w:val="21"/>
          <w:szCs w:val="21"/>
        </w:rPr>
      </w:pPr>
    </w:p>
    <w:p w:rsidR="0078717F" w:rsidRPr="007467C4" w:rsidRDefault="0078717F" w:rsidP="000305EC">
      <w:pPr>
        <w:pStyle w:val="Akti"/>
        <w:keepNext w:val="0"/>
        <w:rPr>
          <w:sz w:val="21"/>
          <w:szCs w:val="21"/>
        </w:rPr>
      </w:pPr>
      <w:r w:rsidRPr="007467C4">
        <w:rPr>
          <w:sz w:val="21"/>
          <w:szCs w:val="21"/>
        </w:rPr>
        <w:t>VENDIM</w:t>
      </w:r>
    </w:p>
    <w:p w:rsidR="0078717F" w:rsidRPr="007467C4" w:rsidRDefault="0078717F" w:rsidP="000305EC">
      <w:pPr>
        <w:pStyle w:val="NumriData"/>
        <w:keepNext w:val="0"/>
        <w:rPr>
          <w:sz w:val="21"/>
          <w:szCs w:val="21"/>
        </w:rPr>
      </w:pPr>
      <w:r w:rsidRPr="007467C4">
        <w:rPr>
          <w:sz w:val="21"/>
          <w:szCs w:val="21"/>
        </w:rPr>
        <w:t>Nr.210, datë 31.3.2010</w:t>
      </w:r>
    </w:p>
    <w:p w:rsidR="0078717F" w:rsidRPr="00E92B91" w:rsidRDefault="0078717F" w:rsidP="000305EC">
      <w:pPr>
        <w:pStyle w:val="Paragrafi"/>
        <w:rPr>
          <w:sz w:val="14"/>
          <w:szCs w:val="21"/>
        </w:rPr>
      </w:pPr>
    </w:p>
    <w:p w:rsidR="0078717F" w:rsidRPr="007467C4" w:rsidRDefault="0078717F" w:rsidP="000305EC">
      <w:pPr>
        <w:pStyle w:val="Titulli"/>
        <w:keepNext w:val="0"/>
        <w:rPr>
          <w:sz w:val="21"/>
          <w:szCs w:val="21"/>
        </w:rPr>
      </w:pPr>
      <w:r w:rsidRPr="007467C4">
        <w:rPr>
          <w:sz w:val="21"/>
          <w:szCs w:val="21"/>
        </w:rPr>
        <w:t>PËR KALIMIN E NJË SIPËRFAQEJE, PRONË SHTETËRORE, NË FONDIN E KOMPENSIMIT FIZIK DHE VËNIEN E SAJ NË DISPOZICION TË AGJENCISË SË KTHIMIT DHE KOMPENSIMIT TË PRONAVE</w:t>
      </w:r>
    </w:p>
    <w:p w:rsidR="0078717F" w:rsidRPr="00E92B91" w:rsidRDefault="0078717F" w:rsidP="000305EC">
      <w:pPr>
        <w:pStyle w:val="Paragrafi"/>
        <w:rPr>
          <w:sz w:val="14"/>
          <w:szCs w:val="21"/>
        </w:rPr>
      </w:pPr>
    </w:p>
    <w:p w:rsidR="0078717F" w:rsidRPr="007467C4" w:rsidRDefault="0078717F" w:rsidP="000305EC">
      <w:pPr>
        <w:pStyle w:val="Paragrafi"/>
        <w:rPr>
          <w:sz w:val="21"/>
          <w:szCs w:val="21"/>
        </w:rPr>
      </w:pPr>
      <w:r w:rsidRPr="007467C4">
        <w:rPr>
          <w:sz w:val="21"/>
          <w:szCs w:val="21"/>
        </w:rPr>
        <w:t>Në mbështetje të nenit 100 të Kushtetutës, të neneve 16 e 28 të ligjit nr.9235, datë 29.7.2004 “Për kthimin dhe kompensimin</w:t>
      </w:r>
      <w:r w:rsidR="00333F57">
        <w:rPr>
          <w:sz w:val="21"/>
          <w:szCs w:val="21"/>
        </w:rPr>
        <w:t>,</w:t>
      </w:r>
      <w:r w:rsidRPr="007467C4">
        <w:rPr>
          <w:sz w:val="21"/>
          <w:szCs w:val="21"/>
        </w:rPr>
        <w:t xml:space="preserve"> e pronës”, të ndryshuar, dhe të ligjit nr.8743, datë 22.2.2001 “Për pronat e paluajtshme të shtetit</w:t>
      </w:r>
      <w:r w:rsidR="00333F57">
        <w:rPr>
          <w:sz w:val="21"/>
          <w:szCs w:val="21"/>
        </w:rPr>
        <w:t>”</w:t>
      </w:r>
      <w:r w:rsidRPr="007467C4">
        <w:rPr>
          <w:sz w:val="21"/>
          <w:szCs w:val="21"/>
        </w:rPr>
        <w:t>, të ndryshuar, me propozimin e Ministrit të Financave, Këshilli i Ministrave</w:t>
      </w:r>
    </w:p>
    <w:p w:rsidR="0078717F" w:rsidRPr="007467C4" w:rsidRDefault="0078717F" w:rsidP="000305EC">
      <w:pPr>
        <w:pStyle w:val="Paragrafi"/>
        <w:rPr>
          <w:sz w:val="21"/>
          <w:szCs w:val="21"/>
        </w:rPr>
      </w:pPr>
    </w:p>
    <w:p w:rsidR="0078717F" w:rsidRPr="007467C4" w:rsidRDefault="0078717F" w:rsidP="000305EC">
      <w:pPr>
        <w:pStyle w:val="VENDOSI"/>
        <w:keepNext w:val="0"/>
        <w:rPr>
          <w:sz w:val="21"/>
          <w:szCs w:val="21"/>
        </w:rPr>
      </w:pPr>
      <w:r w:rsidRPr="007467C4">
        <w:rPr>
          <w:sz w:val="21"/>
          <w:szCs w:val="21"/>
        </w:rPr>
        <w:t>VENDOSI:</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1. Sipërfaqja prej 27 070 (njëzet e shtatë mijë e shtatëdhjetë) m</w:t>
      </w:r>
      <w:r w:rsidRPr="007467C4">
        <w:rPr>
          <w:sz w:val="21"/>
          <w:szCs w:val="21"/>
          <w:vertAlign w:val="superscript"/>
        </w:rPr>
        <w:t>2</w:t>
      </w:r>
      <w:r w:rsidRPr="007467C4">
        <w:rPr>
          <w:sz w:val="21"/>
          <w:szCs w:val="21"/>
        </w:rPr>
        <w:t xml:space="preserve">, me numër </w:t>
      </w:r>
      <w:r w:rsidR="00D21553">
        <w:rPr>
          <w:sz w:val="21"/>
          <w:szCs w:val="21"/>
        </w:rPr>
        <w:t>pasurie 257/2, zëri kadastral “S</w:t>
      </w:r>
      <w:r w:rsidRPr="007467C4">
        <w:rPr>
          <w:sz w:val="21"/>
          <w:szCs w:val="21"/>
        </w:rPr>
        <w:t>hes</w:t>
      </w:r>
      <w:r w:rsidR="00D21553">
        <w:rPr>
          <w:sz w:val="21"/>
          <w:szCs w:val="21"/>
        </w:rPr>
        <w:t>h”, pronë shtetërore, sipas gen</w:t>
      </w:r>
      <w:r w:rsidR="00CF2277">
        <w:rPr>
          <w:sz w:val="21"/>
          <w:szCs w:val="21"/>
        </w:rPr>
        <w:t>pla</w:t>
      </w:r>
      <w:r w:rsidRPr="007467C4">
        <w:rPr>
          <w:sz w:val="21"/>
          <w:szCs w:val="21"/>
        </w:rPr>
        <w:t>nit, që i bashkëlidhet këtij vendimi, të kalojë në fondin e kompensimit fizik e të vihet në dispozicion të Agjencisë së Kthimit dhe Kompensimit të Pronave, në përputhje me ligjin nr.9235, datë 29.7.2004 “Për k</w:t>
      </w:r>
      <w:r w:rsidR="00FA01BA">
        <w:rPr>
          <w:sz w:val="21"/>
          <w:szCs w:val="21"/>
        </w:rPr>
        <w:t>thimin dhe kompensimin e pronës</w:t>
      </w:r>
      <w:r w:rsidR="00F556E0">
        <w:rPr>
          <w:sz w:val="21"/>
          <w:szCs w:val="21"/>
        </w:rPr>
        <w:t>”,</w:t>
      </w:r>
      <w:r w:rsidRPr="007467C4">
        <w:rPr>
          <w:sz w:val="21"/>
          <w:szCs w:val="21"/>
        </w:rPr>
        <w:t xml:space="preserve"> të ndryshuar.</w:t>
      </w:r>
    </w:p>
    <w:p w:rsidR="0078717F" w:rsidRPr="007467C4" w:rsidRDefault="0078717F" w:rsidP="000305EC">
      <w:pPr>
        <w:pStyle w:val="Paragrafi"/>
        <w:rPr>
          <w:sz w:val="21"/>
          <w:szCs w:val="21"/>
        </w:rPr>
      </w:pPr>
      <w:r w:rsidRPr="007467C4">
        <w:rPr>
          <w:sz w:val="21"/>
          <w:szCs w:val="21"/>
        </w:rPr>
        <w:t>2. Agjencia e Kthimit dhe Kompensimit të Pronave, pasi bën verifikimin përfundimtar të pronësisë së truallit, për fondin e mësipërm, e përdor atë për kompensimin e pronarëve, sipas kritereve të përcaktuara në ligj.</w:t>
      </w:r>
    </w:p>
    <w:p w:rsidR="0078717F" w:rsidRPr="007467C4" w:rsidRDefault="0078717F" w:rsidP="000305EC">
      <w:pPr>
        <w:pStyle w:val="Paragrafi"/>
        <w:rPr>
          <w:sz w:val="21"/>
          <w:szCs w:val="21"/>
        </w:rPr>
      </w:pPr>
      <w:r w:rsidRPr="007467C4">
        <w:rPr>
          <w:sz w:val="21"/>
          <w:szCs w:val="21"/>
        </w:rPr>
        <w:t>3. Ngarkohen Ministria e Financave dhe Agjencia e Kthimit dhe Kompensimit të Pronave për zbatimin e këtij vendimi.</w:t>
      </w:r>
    </w:p>
    <w:p w:rsidR="0078717F" w:rsidRPr="007467C4" w:rsidRDefault="0078717F" w:rsidP="000305EC">
      <w:pPr>
        <w:pStyle w:val="Paragrafi"/>
        <w:rPr>
          <w:sz w:val="21"/>
          <w:szCs w:val="21"/>
        </w:rPr>
      </w:pPr>
      <w:r w:rsidRPr="007467C4">
        <w:rPr>
          <w:sz w:val="21"/>
          <w:szCs w:val="21"/>
        </w:rPr>
        <w:t>Ky vendim hyn në fuqi menjëherë dhe botohet në Fletoren Zyrtare.</w:t>
      </w:r>
    </w:p>
    <w:p w:rsidR="0078717F" w:rsidRPr="007467C4" w:rsidRDefault="0078717F" w:rsidP="000305EC">
      <w:pPr>
        <w:pStyle w:val="Paragrafi"/>
        <w:rPr>
          <w:sz w:val="21"/>
          <w:szCs w:val="21"/>
        </w:rPr>
      </w:pPr>
    </w:p>
    <w:p w:rsidR="0078717F" w:rsidRPr="007467C4" w:rsidRDefault="0078717F" w:rsidP="000305EC">
      <w:pPr>
        <w:pStyle w:val="Autoriteti"/>
        <w:keepNext w:val="0"/>
        <w:rPr>
          <w:sz w:val="21"/>
          <w:szCs w:val="21"/>
        </w:rPr>
      </w:pPr>
      <w:r w:rsidRPr="007467C4">
        <w:rPr>
          <w:sz w:val="21"/>
          <w:szCs w:val="21"/>
        </w:rPr>
        <w:t>KRYEMINISTRI</w:t>
      </w:r>
    </w:p>
    <w:p w:rsidR="0078717F" w:rsidRPr="007467C4" w:rsidRDefault="0078717F" w:rsidP="000305EC">
      <w:pPr>
        <w:pStyle w:val="AutoritetiEmer"/>
        <w:rPr>
          <w:sz w:val="21"/>
          <w:szCs w:val="21"/>
        </w:rPr>
      </w:pPr>
      <w:r w:rsidRPr="007467C4">
        <w:rPr>
          <w:sz w:val="21"/>
          <w:szCs w:val="21"/>
        </w:rPr>
        <w:t>Sali Berisha</w:t>
      </w:r>
    </w:p>
    <w:p w:rsidR="0097604D" w:rsidRDefault="0097604D" w:rsidP="00665698">
      <w:pPr>
        <w:pStyle w:val="Akti"/>
        <w:keepNext w:val="0"/>
        <w:jc w:val="left"/>
        <w:rPr>
          <w:b w:val="0"/>
          <w:caps w:val="0"/>
          <w:color w:val="auto"/>
          <w:sz w:val="21"/>
          <w:szCs w:val="21"/>
          <w:lang w:val="en-US"/>
        </w:rPr>
      </w:pPr>
    </w:p>
    <w:p w:rsidR="00665698" w:rsidRPr="007467C4" w:rsidRDefault="00665698" w:rsidP="00665698">
      <w:pPr>
        <w:pStyle w:val="Akti"/>
        <w:keepNext w:val="0"/>
        <w:jc w:val="left"/>
        <w:rPr>
          <w:sz w:val="21"/>
          <w:szCs w:val="21"/>
        </w:rPr>
      </w:pPr>
    </w:p>
    <w:p w:rsidR="0097604D" w:rsidRPr="007467C4" w:rsidRDefault="00F43917" w:rsidP="000305EC">
      <w:pPr>
        <w:pStyle w:val="Akti"/>
        <w:keepNext w:val="0"/>
        <w:rPr>
          <w:sz w:val="21"/>
          <w:szCs w:val="21"/>
        </w:rPr>
      </w:pPr>
      <w:r w:rsidRPr="007467C4">
        <w:rPr>
          <w:noProof/>
          <w:sz w:val="21"/>
          <w:szCs w:val="21"/>
          <w:lang w:eastAsia="en-GB"/>
        </w:rPr>
        <w:drawing>
          <wp:inline distT="0" distB="0" distL="0" distR="0">
            <wp:extent cx="5753100" cy="7915275"/>
            <wp:effectExtent l="19050" t="19050" r="19050"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0800000">
                      <a:off x="0" y="0"/>
                      <a:ext cx="5753100" cy="7915275"/>
                    </a:xfrm>
                    <a:prstGeom prst="rect">
                      <a:avLst/>
                    </a:prstGeom>
                    <a:noFill/>
                    <a:ln w="6350" cmpd="sng">
                      <a:solidFill>
                        <a:srgbClr val="000000"/>
                      </a:solidFill>
                      <a:miter lim="800000"/>
                      <a:headEnd/>
                      <a:tailEnd/>
                    </a:ln>
                    <a:effectLst/>
                  </pic:spPr>
                </pic:pic>
              </a:graphicData>
            </a:graphic>
          </wp:inline>
        </w:drawing>
      </w:r>
    </w:p>
    <w:p w:rsidR="0097604D" w:rsidRPr="007467C4" w:rsidRDefault="0097604D" w:rsidP="000305EC">
      <w:pPr>
        <w:pStyle w:val="Akti"/>
        <w:keepNext w:val="0"/>
        <w:rPr>
          <w:sz w:val="21"/>
          <w:szCs w:val="21"/>
        </w:rPr>
      </w:pPr>
    </w:p>
    <w:p w:rsidR="0097604D" w:rsidRDefault="0097604D" w:rsidP="000305EC">
      <w:pPr>
        <w:pStyle w:val="Akti"/>
        <w:keepNext w:val="0"/>
        <w:rPr>
          <w:sz w:val="21"/>
          <w:szCs w:val="21"/>
        </w:rPr>
      </w:pPr>
    </w:p>
    <w:p w:rsidR="0010737C" w:rsidRDefault="0010737C" w:rsidP="000305EC">
      <w:pPr>
        <w:pStyle w:val="Akti"/>
        <w:keepNext w:val="0"/>
        <w:rPr>
          <w:sz w:val="21"/>
          <w:szCs w:val="21"/>
        </w:rPr>
      </w:pPr>
    </w:p>
    <w:p w:rsidR="00EA321A" w:rsidRDefault="00EA321A" w:rsidP="000305EC">
      <w:pPr>
        <w:pStyle w:val="Akti"/>
        <w:keepNext w:val="0"/>
        <w:rPr>
          <w:sz w:val="21"/>
          <w:szCs w:val="21"/>
        </w:rPr>
      </w:pPr>
    </w:p>
    <w:p w:rsidR="00EA321A" w:rsidRDefault="00EA321A" w:rsidP="000305EC">
      <w:pPr>
        <w:pStyle w:val="Akti"/>
        <w:keepNext w:val="0"/>
        <w:rPr>
          <w:sz w:val="21"/>
          <w:szCs w:val="21"/>
        </w:rPr>
      </w:pPr>
    </w:p>
    <w:p w:rsidR="0078717F" w:rsidRPr="007467C4" w:rsidRDefault="0078717F" w:rsidP="000305EC">
      <w:pPr>
        <w:pStyle w:val="Akti"/>
        <w:keepNext w:val="0"/>
        <w:rPr>
          <w:sz w:val="21"/>
          <w:szCs w:val="21"/>
        </w:rPr>
      </w:pPr>
      <w:r w:rsidRPr="007467C4">
        <w:rPr>
          <w:sz w:val="21"/>
          <w:szCs w:val="21"/>
        </w:rPr>
        <w:t>VENDIM</w:t>
      </w:r>
    </w:p>
    <w:p w:rsidR="0078717F" w:rsidRPr="007467C4" w:rsidRDefault="0078717F" w:rsidP="000305EC">
      <w:pPr>
        <w:pStyle w:val="NumriData"/>
        <w:keepNext w:val="0"/>
        <w:rPr>
          <w:sz w:val="21"/>
          <w:szCs w:val="21"/>
        </w:rPr>
      </w:pPr>
      <w:r w:rsidRPr="007467C4">
        <w:rPr>
          <w:sz w:val="21"/>
          <w:szCs w:val="21"/>
        </w:rPr>
        <w:t>Nr.213, datë 31.3.2010</w:t>
      </w:r>
    </w:p>
    <w:p w:rsidR="0078717F" w:rsidRPr="007467C4" w:rsidRDefault="0078717F" w:rsidP="000305EC">
      <w:pPr>
        <w:pStyle w:val="Paragrafi"/>
        <w:rPr>
          <w:sz w:val="21"/>
          <w:szCs w:val="21"/>
        </w:rPr>
      </w:pPr>
    </w:p>
    <w:p w:rsidR="0078717F" w:rsidRPr="007467C4" w:rsidRDefault="0078717F" w:rsidP="000305EC">
      <w:pPr>
        <w:pStyle w:val="Titulli"/>
        <w:keepNext w:val="0"/>
        <w:rPr>
          <w:sz w:val="21"/>
          <w:szCs w:val="21"/>
        </w:rPr>
      </w:pPr>
      <w:r w:rsidRPr="007467C4">
        <w:rPr>
          <w:sz w:val="21"/>
          <w:szCs w:val="21"/>
        </w:rPr>
        <w:t>PËR MIRATIMIN E PËRBËRJES SË KOMITETIT KOMBËTAR TË TRASHËGIMISË KULTURORE SHPIRTËRORE DHE PËRCAKTIMIN E MASËS SË SHPËRBLIMIT TË ANËTARËVE TË TIJ</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Në mbështetje të nenit 100 të Kushtetutës dhe të pikës 1 të nenit 6 të ligjit nr.9048, datë 7.4.2003 “Për trashëgiminë kulturore”, të ndryshuar, me propozimin e Ministrit të Turizmit, Kulturës, Rinisë dhe Sporteve, Këshilli i Ministrave</w:t>
      </w:r>
    </w:p>
    <w:p w:rsidR="0078717F" w:rsidRPr="007467C4" w:rsidRDefault="0078717F" w:rsidP="000305EC">
      <w:pPr>
        <w:pStyle w:val="Paragrafi"/>
        <w:rPr>
          <w:sz w:val="21"/>
          <w:szCs w:val="21"/>
        </w:rPr>
      </w:pPr>
    </w:p>
    <w:p w:rsidR="0078717F" w:rsidRPr="007467C4" w:rsidRDefault="0078717F" w:rsidP="000305EC">
      <w:pPr>
        <w:pStyle w:val="VENDOSI"/>
        <w:keepNext w:val="0"/>
        <w:rPr>
          <w:sz w:val="21"/>
          <w:szCs w:val="21"/>
        </w:rPr>
      </w:pPr>
      <w:r w:rsidRPr="007467C4">
        <w:rPr>
          <w:sz w:val="21"/>
          <w:szCs w:val="21"/>
        </w:rPr>
        <w:t>VENDOSI:</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1. Komiteti Kombëtar i Trashëgimisë Kulturore Shpirtërore të kryesohet nga ministri përgjegjës për trashëgiminë kulturore dhe në përbërje të tij të jenë:</w:t>
      </w:r>
    </w:p>
    <w:p w:rsidR="0078717F" w:rsidRPr="007467C4" w:rsidRDefault="0078717F" w:rsidP="000305EC">
      <w:pPr>
        <w:pStyle w:val="Paragrafi"/>
        <w:rPr>
          <w:sz w:val="21"/>
          <w:szCs w:val="21"/>
        </w:rPr>
      </w:pPr>
      <w:r w:rsidRPr="007467C4">
        <w:rPr>
          <w:sz w:val="21"/>
          <w:szCs w:val="21"/>
        </w:rPr>
        <w:t xml:space="preserve">- Drejtori i drejtorisë përgjegjëse për trashëgiminë kulturore                     </w:t>
      </w:r>
      <w:r w:rsidRPr="007467C4">
        <w:rPr>
          <w:sz w:val="21"/>
          <w:szCs w:val="21"/>
        </w:rPr>
        <w:tab/>
      </w:r>
      <w:r w:rsidR="00B6511C">
        <w:rPr>
          <w:sz w:val="21"/>
          <w:szCs w:val="21"/>
        </w:rPr>
        <w:tab/>
      </w:r>
      <w:r w:rsidRPr="007467C4">
        <w:rPr>
          <w:sz w:val="21"/>
          <w:szCs w:val="21"/>
        </w:rPr>
        <w:t>sekretar;</w:t>
      </w:r>
    </w:p>
    <w:p w:rsidR="0078717F" w:rsidRPr="007467C4" w:rsidRDefault="0078717F" w:rsidP="000305EC">
      <w:pPr>
        <w:pStyle w:val="Paragrafi"/>
        <w:rPr>
          <w:sz w:val="21"/>
          <w:szCs w:val="21"/>
        </w:rPr>
      </w:pPr>
      <w:r w:rsidRPr="007467C4">
        <w:rPr>
          <w:sz w:val="21"/>
          <w:szCs w:val="21"/>
        </w:rPr>
        <w:t xml:space="preserve">- Përgjegjësi i sektorit për trashëgiminë kulturore      </w:t>
      </w:r>
      <w:r w:rsidR="00B6511C">
        <w:rPr>
          <w:sz w:val="21"/>
          <w:szCs w:val="21"/>
        </w:rPr>
        <w:t xml:space="preserve">                               </w:t>
      </w:r>
      <w:r w:rsidR="00B6511C">
        <w:rPr>
          <w:sz w:val="21"/>
          <w:szCs w:val="21"/>
        </w:rPr>
        <w:tab/>
      </w:r>
      <w:r w:rsidRPr="007467C4">
        <w:rPr>
          <w:sz w:val="21"/>
          <w:szCs w:val="21"/>
        </w:rPr>
        <w:t>anëtar;</w:t>
      </w:r>
    </w:p>
    <w:p w:rsidR="0078717F" w:rsidRPr="007467C4" w:rsidRDefault="0078717F" w:rsidP="000305EC">
      <w:pPr>
        <w:pStyle w:val="Paragrafi"/>
        <w:rPr>
          <w:sz w:val="21"/>
          <w:szCs w:val="21"/>
        </w:rPr>
      </w:pPr>
      <w:r w:rsidRPr="007467C4">
        <w:rPr>
          <w:sz w:val="21"/>
          <w:szCs w:val="21"/>
        </w:rPr>
        <w:t>- Një specialist për trashëgiminë shpirtërore, pranë ministrisë</w:t>
      </w:r>
    </w:p>
    <w:p w:rsidR="0078717F" w:rsidRPr="007467C4" w:rsidRDefault="0078717F" w:rsidP="000305EC">
      <w:pPr>
        <w:pStyle w:val="Paragrafi"/>
        <w:rPr>
          <w:sz w:val="21"/>
          <w:szCs w:val="21"/>
        </w:rPr>
      </w:pPr>
      <w:r w:rsidRPr="007467C4">
        <w:rPr>
          <w:sz w:val="21"/>
          <w:szCs w:val="21"/>
        </w:rPr>
        <w:t xml:space="preserve">përgjegjëse për trashëgiminë kulturore                                                   </w:t>
      </w:r>
      <w:r w:rsidR="00B6511C">
        <w:rPr>
          <w:sz w:val="21"/>
          <w:szCs w:val="21"/>
        </w:rPr>
        <w:tab/>
      </w:r>
      <w:r w:rsidRPr="007467C4">
        <w:rPr>
          <w:sz w:val="21"/>
          <w:szCs w:val="21"/>
        </w:rPr>
        <w:tab/>
        <w:t>anëtar;</w:t>
      </w:r>
    </w:p>
    <w:p w:rsidR="0078717F" w:rsidRPr="007467C4" w:rsidRDefault="00C512FA" w:rsidP="000305EC">
      <w:pPr>
        <w:pStyle w:val="Paragrafi"/>
        <w:rPr>
          <w:sz w:val="21"/>
          <w:szCs w:val="21"/>
        </w:rPr>
      </w:pPr>
      <w:r>
        <w:rPr>
          <w:sz w:val="21"/>
          <w:szCs w:val="21"/>
        </w:rPr>
        <w:t>- Sekretari i K</w:t>
      </w:r>
      <w:r w:rsidR="0078717F" w:rsidRPr="007467C4">
        <w:rPr>
          <w:sz w:val="21"/>
          <w:szCs w:val="21"/>
        </w:rPr>
        <w:t>omitetit Kombëtar të UNESCO-s, pranë</w:t>
      </w:r>
    </w:p>
    <w:p w:rsidR="0078717F" w:rsidRPr="007467C4" w:rsidRDefault="0078717F" w:rsidP="000305EC">
      <w:pPr>
        <w:pStyle w:val="Paragrafi"/>
        <w:rPr>
          <w:sz w:val="21"/>
          <w:szCs w:val="21"/>
        </w:rPr>
      </w:pPr>
      <w:r w:rsidRPr="007467C4">
        <w:rPr>
          <w:sz w:val="21"/>
          <w:szCs w:val="21"/>
        </w:rPr>
        <w:t xml:space="preserve">Ministrisë së Punëve të Jashtme                               </w:t>
      </w:r>
      <w:r w:rsidR="00B6511C">
        <w:rPr>
          <w:sz w:val="21"/>
          <w:szCs w:val="21"/>
        </w:rPr>
        <w:t xml:space="preserve">                               </w:t>
      </w:r>
      <w:r w:rsidR="00B6511C">
        <w:rPr>
          <w:sz w:val="21"/>
          <w:szCs w:val="21"/>
        </w:rPr>
        <w:tab/>
      </w:r>
      <w:r w:rsidRPr="007467C4">
        <w:rPr>
          <w:sz w:val="21"/>
          <w:szCs w:val="21"/>
        </w:rPr>
        <w:t>anëtar;</w:t>
      </w:r>
    </w:p>
    <w:p w:rsidR="0078717F" w:rsidRPr="007467C4" w:rsidRDefault="0078717F" w:rsidP="000305EC">
      <w:pPr>
        <w:pStyle w:val="Paragrafi"/>
        <w:rPr>
          <w:sz w:val="21"/>
          <w:szCs w:val="21"/>
        </w:rPr>
      </w:pPr>
      <w:r w:rsidRPr="007467C4">
        <w:rPr>
          <w:sz w:val="21"/>
          <w:szCs w:val="21"/>
        </w:rPr>
        <w:t xml:space="preserve">- Një specialist i muzikës popullore (etnomuzikolog)     </w:t>
      </w:r>
      <w:r w:rsidR="00B6511C">
        <w:rPr>
          <w:sz w:val="21"/>
          <w:szCs w:val="21"/>
        </w:rPr>
        <w:t xml:space="preserve">                               </w:t>
      </w:r>
      <w:r w:rsidR="00B6511C">
        <w:rPr>
          <w:sz w:val="21"/>
          <w:szCs w:val="21"/>
        </w:rPr>
        <w:tab/>
      </w:r>
      <w:r w:rsidRPr="007467C4">
        <w:rPr>
          <w:sz w:val="21"/>
          <w:szCs w:val="21"/>
        </w:rPr>
        <w:t>anëtar;</w:t>
      </w:r>
    </w:p>
    <w:p w:rsidR="0078717F" w:rsidRPr="007467C4" w:rsidRDefault="0078717F" w:rsidP="000305EC">
      <w:pPr>
        <w:pStyle w:val="Paragrafi"/>
        <w:rPr>
          <w:sz w:val="21"/>
          <w:szCs w:val="21"/>
        </w:rPr>
      </w:pPr>
      <w:r w:rsidRPr="007467C4">
        <w:rPr>
          <w:sz w:val="21"/>
          <w:szCs w:val="21"/>
        </w:rPr>
        <w:t>- Një specialist i folklorit, gjuhës dhe dialekteve (etnolo</w:t>
      </w:r>
      <w:r w:rsidR="00B6511C">
        <w:rPr>
          <w:sz w:val="21"/>
          <w:szCs w:val="21"/>
        </w:rPr>
        <w:t xml:space="preserve">g)                             </w:t>
      </w:r>
      <w:r w:rsidR="00B6511C">
        <w:rPr>
          <w:sz w:val="21"/>
          <w:szCs w:val="21"/>
        </w:rPr>
        <w:tab/>
      </w:r>
      <w:r w:rsidRPr="007467C4">
        <w:rPr>
          <w:sz w:val="21"/>
          <w:szCs w:val="21"/>
        </w:rPr>
        <w:t>anëtar;</w:t>
      </w:r>
    </w:p>
    <w:p w:rsidR="0078717F" w:rsidRPr="007467C4" w:rsidRDefault="0078717F" w:rsidP="000305EC">
      <w:pPr>
        <w:pStyle w:val="Paragrafi"/>
        <w:rPr>
          <w:sz w:val="21"/>
          <w:szCs w:val="21"/>
        </w:rPr>
      </w:pPr>
      <w:r w:rsidRPr="007467C4">
        <w:rPr>
          <w:sz w:val="21"/>
          <w:szCs w:val="21"/>
        </w:rPr>
        <w:t>- Një specialist i etnografisë, riteve dhe shfaqjeve</w:t>
      </w:r>
    </w:p>
    <w:p w:rsidR="0078717F" w:rsidRPr="007467C4" w:rsidRDefault="0078717F" w:rsidP="000305EC">
      <w:pPr>
        <w:pStyle w:val="Paragrafi"/>
        <w:rPr>
          <w:sz w:val="21"/>
          <w:szCs w:val="21"/>
        </w:rPr>
      </w:pPr>
      <w:r w:rsidRPr="007467C4">
        <w:rPr>
          <w:sz w:val="21"/>
          <w:szCs w:val="21"/>
        </w:rPr>
        <w:t xml:space="preserve"> popullore (etnograf)                                                                                  </w:t>
      </w:r>
      <w:r w:rsidRPr="007467C4">
        <w:rPr>
          <w:sz w:val="21"/>
          <w:szCs w:val="21"/>
        </w:rPr>
        <w:tab/>
        <w:t>anëtar;</w:t>
      </w:r>
    </w:p>
    <w:p w:rsidR="0078717F" w:rsidRPr="007467C4" w:rsidRDefault="0078717F" w:rsidP="000305EC">
      <w:pPr>
        <w:pStyle w:val="Paragrafi"/>
        <w:rPr>
          <w:sz w:val="21"/>
          <w:szCs w:val="21"/>
        </w:rPr>
      </w:pPr>
      <w:r w:rsidRPr="007467C4">
        <w:rPr>
          <w:sz w:val="21"/>
          <w:szCs w:val="21"/>
        </w:rPr>
        <w:t>- Një specialist i vallëzimit popullor dhe lojërave</w:t>
      </w:r>
    </w:p>
    <w:p w:rsidR="0078717F" w:rsidRPr="007467C4" w:rsidRDefault="0078717F" w:rsidP="000305EC">
      <w:pPr>
        <w:pStyle w:val="Paragrafi"/>
        <w:rPr>
          <w:sz w:val="21"/>
          <w:szCs w:val="21"/>
        </w:rPr>
      </w:pPr>
      <w:r w:rsidRPr="007467C4">
        <w:rPr>
          <w:sz w:val="21"/>
          <w:szCs w:val="21"/>
        </w:rPr>
        <w:t xml:space="preserve">popullore (etnokoreolog)                                                                             </w:t>
      </w:r>
      <w:r w:rsidR="00B6511C">
        <w:rPr>
          <w:sz w:val="21"/>
          <w:szCs w:val="21"/>
        </w:rPr>
        <w:tab/>
      </w:r>
      <w:r w:rsidRPr="007467C4">
        <w:rPr>
          <w:sz w:val="21"/>
          <w:szCs w:val="21"/>
        </w:rPr>
        <w:t>anëtar;</w:t>
      </w:r>
    </w:p>
    <w:p w:rsidR="0078717F" w:rsidRPr="007467C4" w:rsidRDefault="0078717F" w:rsidP="000305EC">
      <w:pPr>
        <w:pStyle w:val="Paragrafi"/>
        <w:rPr>
          <w:sz w:val="21"/>
          <w:szCs w:val="21"/>
        </w:rPr>
      </w:pPr>
      <w:r w:rsidRPr="007467C4">
        <w:rPr>
          <w:sz w:val="21"/>
          <w:szCs w:val="21"/>
        </w:rPr>
        <w:t>- Një specialist i katalogimit të trashëgimisë</w:t>
      </w:r>
    </w:p>
    <w:p w:rsidR="0078717F" w:rsidRPr="007467C4" w:rsidRDefault="0078717F" w:rsidP="000305EC">
      <w:pPr>
        <w:pStyle w:val="Paragrafi"/>
        <w:rPr>
          <w:sz w:val="21"/>
          <w:szCs w:val="21"/>
        </w:rPr>
      </w:pPr>
      <w:r w:rsidRPr="007467C4">
        <w:rPr>
          <w:sz w:val="21"/>
          <w:szCs w:val="21"/>
        </w:rPr>
        <w:t xml:space="preserve">shpirtërore (dixhitalizues)                                                                            </w:t>
      </w:r>
      <w:r w:rsidR="00B6511C">
        <w:rPr>
          <w:sz w:val="21"/>
          <w:szCs w:val="21"/>
        </w:rPr>
        <w:tab/>
      </w:r>
      <w:r w:rsidRPr="007467C4">
        <w:rPr>
          <w:sz w:val="21"/>
          <w:szCs w:val="21"/>
        </w:rPr>
        <w:t>anëtar;</w:t>
      </w:r>
    </w:p>
    <w:p w:rsidR="0078717F" w:rsidRPr="007467C4" w:rsidRDefault="0078717F" w:rsidP="000305EC">
      <w:pPr>
        <w:pStyle w:val="Paragrafi"/>
        <w:rPr>
          <w:sz w:val="21"/>
          <w:szCs w:val="21"/>
        </w:rPr>
      </w:pPr>
      <w:r w:rsidRPr="007467C4">
        <w:rPr>
          <w:sz w:val="21"/>
          <w:szCs w:val="21"/>
        </w:rPr>
        <w:t xml:space="preserve">- Një specialist i menaxhimit të trashëgimisë dhe  </w:t>
      </w:r>
    </w:p>
    <w:p w:rsidR="0078717F" w:rsidRPr="007467C4" w:rsidRDefault="0078717F" w:rsidP="000305EC">
      <w:pPr>
        <w:pStyle w:val="Paragrafi"/>
        <w:rPr>
          <w:sz w:val="21"/>
          <w:szCs w:val="21"/>
        </w:rPr>
      </w:pPr>
      <w:r w:rsidRPr="007467C4">
        <w:rPr>
          <w:sz w:val="21"/>
          <w:szCs w:val="21"/>
        </w:rPr>
        <w:t xml:space="preserve">turizmit kulturor (menaxher),                                                                       </w:t>
      </w:r>
      <w:r w:rsidR="00B6511C">
        <w:rPr>
          <w:sz w:val="21"/>
          <w:szCs w:val="21"/>
        </w:rPr>
        <w:tab/>
      </w:r>
      <w:r w:rsidRPr="007467C4">
        <w:rPr>
          <w:sz w:val="21"/>
          <w:szCs w:val="21"/>
        </w:rPr>
        <w:t>anëtar.</w:t>
      </w:r>
    </w:p>
    <w:p w:rsidR="0078717F" w:rsidRPr="007467C4" w:rsidRDefault="0078717F" w:rsidP="000305EC">
      <w:pPr>
        <w:pStyle w:val="Paragrafi"/>
        <w:rPr>
          <w:sz w:val="21"/>
          <w:szCs w:val="21"/>
        </w:rPr>
      </w:pPr>
      <w:r w:rsidRPr="007467C4">
        <w:rPr>
          <w:sz w:val="21"/>
          <w:szCs w:val="21"/>
        </w:rPr>
        <w:t>2. Anëtarët e Komitetit Kombëtar të Trashëgimisë Kulturore Shpirtërore, të përmendur në pikën 1, caktohen nominalisht me urdhër të ministrit përgjegjës për trashëgiminë kulturore.</w:t>
      </w:r>
    </w:p>
    <w:p w:rsidR="0078717F" w:rsidRPr="007467C4" w:rsidRDefault="0078717F" w:rsidP="000305EC">
      <w:pPr>
        <w:pStyle w:val="Paragrafi"/>
        <w:rPr>
          <w:sz w:val="21"/>
          <w:szCs w:val="21"/>
        </w:rPr>
      </w:pPr>
      <w:r w:rsidRPr="007467C4">
        <w:rPr>
          <w:sz w:val="21"/>
          <w:szCs w:val="21"/>
        </w:rPr>
        <w:t>3. Mbledhjet e Komitetit Kombëtar të Trashëgimisë Kulturore Shpirtërore thirren, si rregull, nga kryetari, jo më shumë se 4 herë në vit.</w:t>
      </w:r>
    </w:p>
    <w:p w:rsidR="0078717F" w:rsidRPr="007467C4" w:rsidRDefault="0078717F" w:rsidP="000305EC">
      <w:pPr>
        <w:pStyle w:val="Paragrafi"/>
        <w:rPr>
          <w:sz w:val="21"/>
          <w:szCs w:val="21"/>
        </w:rPr>
      </w:pPr>
      <w:r w:rsidRPr="007467C4">
        <w:rPr>
          <w:sz w:val="21"/>
          <w:szCs w:val="21"/>
        </w:rPr>
        <w:t>4. Anëtarët e këtij komiteti, të cilët nuk punojnë në sistemin e institucioneve shtetërore të specializuara, përfitojnë një shpërblim prej</w:t>
      </w:r>
      <w:r w:rsidR="00F556E0">
        <w:rPr>
          <w:sz w:val="21"/>
          <w:szCs w:val="21"/>
        </w:rPr>
        <w:t xml:space="preserve"> 5</w:t>
      </w:r>
      <w:r w:rsidRPr="007467C4">
        <w:rPr>
          <w:sz w:val="21"/>
          <w:szCs w:val="21"/>
        </w:rPr>
        <w:t>000 (pesë mijë) lekësh për çdo mbledhje.</w:t>
      </w:r>
    </w:p>
    <w:p w:rsidR="0078717F" w:rsidRPr="007467C4" w:rsidRDefault="0078717F" w:rsidP="000305EC">
      <w:pPr>
        <w:pStyle w:val="Paragrafi"/>
        <w:rPr>
          <w:sz w:val="21"/>
          <w:szCs w:val="21"/>
        </w:rPr>
      </w:pPr>
      <w:r w:rsidRPr="007467C4">
        <w:rPr>
          <w:sz w:val="21"/>
          <w:szCs w:val="21"/>
        </w:rPr>
        <w:t>5. Pagesa për shpërblimin të përballohet nga buxheti i ministrisë përgjegjëse për trashëgiminë kulturore.</w:t>
      </w:r>
    </w:p>
    <w:p w:rsidR="0078717F" w:rsidRPr="007467C4" w:rsidRDefault="0078717F" w:rsidP="000305EC">
      <w:pPr>
        <w:pStyle w:val="Paragrafi"/>
        <w:rPr>
          <w:sz w:val="21"/>
          <w:szCs w:val="21"/>
        </w:rPr>
      </w:pPr>
      <w:r w:rsidRPr="007467C4">
        <w:rPr>
          <w:sz w:val="21"/>
          <w:szCs w:val="21"/>
        </w:rPr>
        <w:t>6. Ngarkohet ministria përgjegjëse për trashëgiminë kulturore për zbatimin e këtij vendimi.</w:t>
      </w:r>
    </w:p>
    <w:p w:rsidR="0078717F" w:rsidRPr="007467C4" w:rsidRDefault="0078717F" w:rsidP="000305EC">
      <w:pPr>
        <w:pStyle w:val="Paragrafi"/>
        <w:rPr>
          <w:sz w:val="21"/>
          <w:szCs w:val="21"/>
        </w:rPr>
      </w:pPr>
      <w:r w:rsidRPr="007467C4">
        <w:rPr>
          <w:sz w:val="21"/>
          <w:szCs w:val="21"/>
        </w:rPr>
        <w:t>7. Vendimi nr.723, datë 14.5.2008 i Këshillit të Ministrave “Për përbërjen e Komitetit Kombëtar të Trashëgimisë Kulturore Shpirtërore”, shfuqizohet.</w:t>
      </w:r>
    </w:p>
    <w:p w:rsidR="0078717F" w:rsidRPr="007467C4" w:rsidRDefault="0078717F" w:rsidP="000305EC">
      <w:pPr>
        <w:pStyle w:val="Paragrafi"/>
        <w:rPr>
          <w:sz w:val="21"/>
          <w:szCs w:val="21"/>
        </w:rPr>
      </w:pPr>
      <w:r w:rsidRPr="007467C4">
        <w:rPr>
          <w:sz w:val="21"/>
          <w:szCs w:val="21"/>
        </w:rPr>
        <w:t>Ky vendim hyn në fuqi pas botimit në Fletoren Zyrtare.</w:t>
      </w:r>
    </w:p>
    <w:p w:rsidR="0078717F" w:rsidRPr="007467C4" w:rsidRDefault="0078717F" w:rsidP="000305EC">
      <w:pPr>
        <w:pStyle w:val="Paragrafi"/>
        <w:rPr>
          <w:sz w:val="21"/>
          <w:szCs w:val="21"/>
        </w:rPr>
      </w:pPr>
    </w:p>
    <w:p w:rsidR="0078717F" w:rsidRPr="007467C4" w:rsidRDefault="0078717F" w:rsidP="000305EC">
      <w:pPr>
        <w:pStyle w:val="Autoriteti"/>
        <w:keepNext w:val="0"/>
        <w:rPr>
          <w:sz w:val="21"/>
          <w:szCs w:val="21"/>
        </w:rPr>
      </w:pPr>
      <w:r w:rsidRPr="007467C4">
        <w:rPr>
          <w:sz w:val="21"/>
          <w:szCs w:val="21"/>
        </w:rPr>
        <w:t>KRYEMINISTRI</w:t>
      </w:r>
    </w:p>
    <w:p w:rsidR="0078717F" w:rsidRPr="007467C4" w:rsidRDefault="0078717F" w:rsidP="000305EC">
      <w:pPr>
        <w:pStyle w:val="AutoritetiEmer"/>
        <w:rPr>
          <w:sz w:val="21"/>
          <w:szCs w:val="21"/>
        </w:rPr>
      </w:pPr>
      <w:r w:rsidRPr="007467C4">
        <w:rPr>
          <w:sz w:val="21"/>
          <w:szCs w:val="21"/>
        </w:rPr>
        <w:t>Sali Berisha</w:t>
      </w:r>
    </w:p>
    <w:p w:rsidR="0078717F" w:rsidRPr="007467C4" w:rsidRDefault="0078717F" w:rsidP="000305EC">
      <w:pPr>
        <w:pStyle w:val="Paragrafi"/>
        <w:rPr>
          <w:sz w:val="21"/>
          <w:szCs w:val="21"/>
        </w:rPr>
      </w:pPr>
    </w:p>
    <w:p w:rsidR="00B6771B" w:rsidRPr="007467C4" w:rsidRDefault="00B6771B" w:rsidP="000305EC">
      <w:pPr>
        <w:pStyle w:val="Akti"/>
        <w:keepNext w:val="0"/>
        <w:rPr>
          <w:sz w:val="21"/>
          <w:szCs w:val="21"/>
        </w:rPr>
      </w:pPr>
    </w:p>
    <w:p w:rsidR="00B6771B" w:rsidRPr="007467C4" w:rsidRDefault="00B6771B" w:rsidP="000305EC">
      <w:pPr>
        <w:pStyle w:val="Akti"/>
        <w:keepNext w:val="0"/>
        <w:rPr>
          <w:sz w:val="21"/>
          <w:szCs w:val="21"/>
        </w:rPr>
      </w:pPr>
    </w:p>
    <w:p w:rsidR="00B6771B" w:rsidRPr="007467C4" w:rsidRDefault="00B6771B" w:rsidP="000305EC">
      <w:pPr>
        <w:pStyle w:val="Akti"/>
        <w:keepNext w:val="0"/>
        <w:rPr>
          <w:sz w:val="21"/>
          <w:szCs w:val="21"/>
        </w:rPr>
      </w:pPr>
    </w:p>
    <w:p w:rsidR="00B6771B" w:rsidRPr="007467C4" w:rsidRDefault="00B6771B" w:rsidP="000305EC">
      <w:pPr>
        <w:pStyle w:val="Akti"/>
        <w:keepNext w:val="0"/>
        <w:rPr>
          <w:sz w:val="21"/>
          <w:szCs w:val="21"/>
        </w:rPr>
      </w:pPr>
    </w:p>
    <w:p w:rsidR="00B6771B" w:rsidRDefault="00B6771B" w:rsidP="000305EC">
      <w:pPr>
        <w:pStyle w:val="Akti"/>
        <w:keepNext w:val="0"/>
        <w:rPr>
          <w:sz w:val="21"/>
          <w:szCs w:val="21"/>
        </w:rPr>
      </w:pPr>
    </w:p>
    <w:p w:rsidR="00236E14" w:rsidRDefault="00236E14" w:rsidP="000305EC">
      <w:pPr>
        <w:pStyle w:val="Akti"/>
        <w:keepNext w:val="0"/>
        <w:rPr>
          <w:sz w:val="21"/>
          <w:szCs w:val="21"/>
        </w:rPr>
      </w:pPr>
    </w:p>
    <w:p w:rsidR="00236E14" w:rsidRPr="007467C4" w:rsidRDefault="00236E14" w:rsidP="000305EC">
      <w:pPr>
        <w:pStyle w:val="Akti"/>
        <w:keepNext w:val="0"/>
        <w:rPr>
          <w:sz w:val="21"/>
          <w:szCs w:val="21"/>
        </w:rPr>
      </w:pPr>
    </w:p>
    <w:p w:rsidR="0078717F" w:rsidRPr="007467C4" w:rsidRDefault="0078717F" w:rsidP="000305EC">
      <w:pPr>
        <w:pStyle w:val="Akti"/>
        <w:keepNext w:val="0"/>
        <w:rPr>
          <w:sz w:val="21"/>
          <w:szCs w:val="21"/>
        </w:rPr>
      </w:pPr>
      <w:r w:rsidRPr="007467C4">
        <w:rPr>
          <w:sz w:val="21"/>
          <w:szCs w:val="21"/>
        </w:rPr>
        <w:t>VENDIM</w:t>
      </w:r>
    </w:p>
    <w:p w:rsidR="0078717F" w:rsidRPr="007467C4" w:rsidRDefault="0078717F" w:rsidP="000305EC">
      <w:pPr>
        <w:pStyle w:val="NumriData"/>
        <w:keepNext w:val="0"/>
        <w:rPr>
          <w:sz w:val="21"/>
          <w:szCs w:val="21"/>
        </w:rPr>
      </w:pPr>
      <w:r w:rsidRPr="007467C4">
        <w:rPr>
          <w:sz w:val="21"/>
          <w:szCs w:val="21"/>
        </w:rPr>
        <w:t>Nr.214, datë 31.3.2010</w:t>
      </w:r>
    </w:p>
    <w:p w:rsidR="0078717F" w:rsidRPr="007467C4" w:rsidRDefault="0078717F" w:rsidP="000305EC">
      <w:pPr>
        <w:pStyle w:val="Paragrafi"/>
        <w:rPr>
          <w:sz w:val="21"/>
          <w:szCs w:val="21"/>
        </w:rPr>
      </w:pPr>
    </w:p>
    <w:p w:rsidR="0078717F" w:rsidRPr="007467C4" w:rsidRDefault="0078717F" w:rsidP="000305EC">
      <w:pPr>
        <w:pStyle w:val="Titulli"/>
        <w:keepNext w:val="0"/>
        <w:rPr>
          <w:sz w:val="21"/>
          <w:szCs w:val="21"/>
        </w:rPr>
      </w:pPr>
      <w:r w:rsidRPr="007467C4">
        <w:rPr>
          <w:sz w:val="21"/>
          <w:szCs w:val="21"/>
        </w:rPr>
        <w:t>PËR NJË SHTESË DHE NDRYSHIM NË VENDIMIN NR.1720, DATË 29.10.2008 TË KËSHILLIT TË MINISTRAVE “PËR KRITERET E PËRCAKTIMIT TË NIVELIT TË L</w:t>
      </w:r>
      <w:r w:rsidR="007336E1">
        <w:rPr>
          <w:sz w:val="21"/>
          <w:szCs w:val="21"/>
        </w:rPr>
        <w:t>ARTË SPORTIV, PËR MËNYRËN E SHPË</w:t>
      </w:r>
      <w:r w:rsidRPr="007467C4">
        <w:rPr>
          <w:sz w:val="21"/>
          <w:szCs w:val="21"/>
        </w:rPr>
        <w:t>RBLIMIT TË SPORTISTËVE, QË I ARRIJNË KËTO NIVELE, SI DHE PËR PËRFITIMIN E TRAJTIMIT PËR PËRGATITJEN SPORTIVE”</w:t>
      </w:r>
    </w:p>
    <w:p w:rsidR="0078717F" w:rsidRPr="007467C4" w:rsidRDefault="0078717F" w:rsidP="000305EC">
      <w:pPr>
        <w:pStyle w:val="Paragrafi"/>
        <w:rPr>
          <w:sz w:val="21"/>
          <w:szCs w:val="21"/>
        </w:rPr>
      </w:pPr>
    </w:p>
    <w:p w:rsidR="0078717F" w:rsidRPr="007467C4" w:rsidRDefault="00143FF8" w:rsidP="000305EC">
      <w:pPr>
        <w:pStyle w:val="Paragrafi"/>
        <w:rPr>
          <w:sz w:val="21"/>
          <w:szCs w:val="21"/>
        </w:rPr>
      </w:pPr>
      <w:r>
        <w:rPr>
          <w:sz w:val="21"/>
          <w:szCs w:val="21"/>
        </w:rPr>
        <w:t>Në mbështetje të nenit 100 të K</w:t>
      </w:r>
      <w:r w:rsidR="0078717F" w:rsidRPr="007467C4">
        <w:rPr>
          <w:sz w:val="21"/>
          <w:szCs w:val="21"/>
        </w:rPr>
        <w:t>ushtetutës dhe të pikës 3 të nenit 26 të ligjit nr.9376, datë 21.4.2005 “Për sportin”, të ndryshuar, me propozimin e Ministrit të Turizmit, Kulturës, Rinisë dhe Sporteve, Këshilli i Ministrave</w:t>
      </w:r>
    </w:p>
    <w:p w:rsidR="0078717F" w:rsidRPr="007467C4" w:rsidRDefault="0078717F" w:rsidP="000305EC">
      <w:pPr>
        <w:pStyle w:val="Paragrafi"/>
        <w:rPr>
          <w:sz w:val="21"/>
          <w:szCs w:val="21"/>
        </w:rPr>
      </w:pPr>
    </w:p>
    <w:p w:rsidR="0078717F" w:rsidRPr="007467C4" w:rsidRDefault="0078717F" w:rsidP="000305EC">
      <w:pPr>
        <w:pStyle w:val="VENDOSI"/>
        <w:keepNext w:val="0"/>
        <w:rPr>
          <w:sz w:val="21"/>
          <w:szCs w:val="21"/>
        </w:rPr>
      </w:pPr>
      <w:r w:rsidRPr="007467C4">
        <w:rPr>
          <w:sz w:val="21"/>
          <w:szCs w:val="21"/>
        </w:rPr>
        <w:t>VENDOSI:</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Në kreun I të vendimit nr.1720, datë 29.10.2008 të Këshillit të Ministrave, bëhen këto shtesa dhe ndryshime:</w:t>
      </w:r>
    </w:p>
    <w:p w:rsidR="0078717F" w:rsidRPr="007467C4" w:rsidRDefault="0078717F" w:rsidP="000305EC">
      <w:pPr>
        <w:pStyle w:val="Paragrafi"/>
        <w:rPr>
          <w:sz w:val="21"/>
          <w:szCs w:val="21"/>
        </w:rPr>
      </w:pPr>
      <w:r w:rsidRPr="007467C4">
        <w:rPr>
          <w:sz w:val="21"/>
          <w:szCs w:val="21"/>
        </w:rPr>
        <w:t>1. Në pikën 1.1, pas fjalës “…mundje…”, shtohet fjala “…xhudo…”.</w:t>
      </w:r>
    </w:p>
    <w:p w:rsidR="0078717F" w:rsidRPr="007467C4" w:rsidRDefault="0078717F" w:rsidP="000305EC">
      <w:pPr>
        <w:pStyle w:val="Paragrafi"/>
        <w:rPr>
          <w:sz w:val="21"/>
          <w:szCs w:val="21"/>
        </w:rPr>
      </w:pPr>
      <w:r w:rsidRPr="007467C4">
        <w:rPr>
          <w:sz w:val="21"/>
          <w:szCs w:val="21"/>
        </w:rPr>
        <w:t>2. Pika 1.8 ndryshohet, si më poshtë vijon:</w:t>
      </w:r>
    </w:p>
    <w:p w:rsidR="0078717F" w:rsidRPr="007467C4" w:rsidRDefault="00B32A6A" w:rsidP="000305EC">
      <w:pPr>
        <w:pStyle w:val="Paragrafi"/>
        <w:rPr>
          <w:sz w:val="21"/>
          <w:szCs w:val="21"/>
        </w:rPr>
      </w:pPr>
      <w:r>
        <w:rPr>
          <w:sz w:val="21"/>
          <w:szCs w:val="21"/>
        </w:rPr>
        <w:t>“1.8</w:t>
      </w:r>
      <w:r w:rsidR="0078717F" w:rsidRPr="007467C4">
        <w:rPr>
          <w:sz w:val="21"/>
          <w:szCs w:val="21"/>
        </w:rPr>
        <w:t xml:space="preserve"> Efektet financiare, që rrjedhin nga zbatimi i këtij vendimi, për pikat 1.1 e 1.6 të këtij kreu, përballohen nga fondet buxhetore të miratuara për Ministrinë e Turizmit, Kulturës, Rinisë dhe Sporteve.”.</w:t>
      </w:r>
    </w:p>
    <w:p w:rsidR="0078717F" w:rsidRPr="007467C4" w:rsidRDefault="0078717F" w:rsidP="000305EC">
      <w:pPr>
        <w:pStyle w:val="Paragrafi"/>
        <w:rPr>
          <w:sz w:val="21"/>
          <w:szCs w:val="21"/>
        </w:rPr>
      </w:pPr>
      <w:r w:rsidRPr="007467C4">
        <w:rPr>
          <w:sz w:val="21"/>
          <w:szCs w:val="21"/>
        </w:rPr>
        <w:t>Ky vendim hyn në fuqi pas botimit në Fletoren Zyrtare.</w:t>
      </w:r>
    </w:p>
    <w:p w:rsidR="0078717F" w:rsidRPr="007467C4" w:rsidRDefault="0078717F" w:rsidP="000305EC">
      <w:pPr>
        <w:pStyle w:val="Paragrafi"/>
        <w:rPr>
          <w:sz w:val="21"/>
          <w:szCs w:val="21"/>
        </w:rPr>
      </w:pPr>
    </w:p>
    <w:p w:rsidR="0078717F" w:rsidRPr="007467C4" w:rsidRDefault="0078717F" w:rsidP="000305EC">
      <w:pPr>
        <w:pStyle w:val="Autoriteti"/>
        <w:keepNext w:val="0"/>
        <w:rPr>
          <w:sz w:val="21"/>
          <w:szCs w:val="21"/>
        </w:rPr>
      </w:pPr>
      <w:r w:rsidRPr="007467C4">
        <w:rPr>
          <w:sz w:val="21"/>
          <w:szCs w:val="21"/>
        </w:rPr>
        <w:t>KRYEMINISTRI</w:t>
      </w:r>
    </w:p>
    <w:p w:rsidR="0078717F" w:rsidRPr="007467C4" w:rsidRDefault="0078717F" w:rsidP="000305EC">
      <w:pPr>
        <w:pStyle w:val="AutoritetiEmer"/>
        <w:rPr>
          <w:sz w:val="21"/>
          <w:szCs w:val="21"/>
        </w:rPr>
      </w:pPr>
      <w:r w:rsidRPr="007467C4">
        <w:rPr>
          <w:sz w:val="21"/>
          <w:szCs w:val="21"/>
        </w:rPr>
        <w:t>Sali Berisha</w:t>
      </w:r>
    </w:p>
    <w:p w:rsidR="0078717F" w:rsidRPr="007467C4" w:rsidRDefault="0078717F" w:rsidP="000305EC">
      <w:pPr>
        <w:pStyle w:val="Paragrafi"/>
        <w:rPr>
          <w:sz w:val="21"/>
          <w:szCs w:val="21"/>
        </w:rPr>
      </w:pPr>
    </w:p>
    <w:p w:rsidR="00D82311" w:rsidRPr="007467C4" w:rsidRDefault="00D82311" w:rsidP="00B6511C">
      <w:pPr>
        <w:pStyle w:val="Akti"/>
        <w:keepNext w:val="0"/>
        <w:jc w:val="left"/>
        <w:rPr>
          <w:sz w:val="21"/>
          <w:szCs w:val="21"/>
        </w:rPr>
      </w:pPr>
    </w:p>
    <w:p w:rsidR="0078717F" w:rsidRPr="007467C4" w:rsidRDefault="0078717F" w:rsidP="000305EC">
      <w:pPr>
        <w:pStyle w:val="Akti"/>
        <w:keepNext w:val="0"/>
        <w:rPr>
          <w:sz w:val="21"/>
          <w:szCs w:val="21"/>
        </w:rPr>
      </w:pPr>
      <w:r w:rsidRPr="007467C4">
        <w:rPr>
          <w:sz w:val="21"/>
          <w:szCs w:val="21"/>
        </w:rPr>
        <w:t>UDHËZIM</w:t>
      </w:r>
    </w:p>
    <w:p w:rsidR="0078717F" w:rsidRPr="007467C4" w:rsidRDefault="0078717F" w:rsidP="000305EC">
      <w:pPr>
        <w:pStyle w:val="NumriData"/>
        <w:keepNext w:val="0"/>
        <w:rPr>
          <w:sz w:val="21"/>
          <w:szCs w:val="21"/>
        </w:rPr>
      </w:pPr>
      <w:r w:rsidRPr="007467C4">
        <w:rPr>
          <w:sz w:val="21"/>
          <w:szCs w:val="21"/>
        </w:rPr>
        <w:t>Nr.991/3, datë 2.3.2010</w:t>
      </w:r>
    </w:p>
    <w:p w:rsidR="0078717F" w:rsidRPr="007467C4" w:rsidRDefault="0078717F" w:rsidP="000305EC">
      <w:pPr>
        <w:pStyle w:val="Paragrafi"/>
        <w:rPr>
          <w:sz w:val="21"/>
          <w:szCs w:val="21"/>
        </w:rPr>
      </w:pPr>
    </w:p>
    <w:p w:rsidR="0078717F" w:rsidRPr="007467C4" w:rsidRDefault="0078717F" w:rsidP="000305EC">
      <w:pPr>
        <w:pStyle w:val="Titulli"/>
        <w:keepNext w:val="0"/>
        <w:rPr>
          <w:sz w:val="21"/>
          <w:szCs w:val="21"/>
        </w:rPr>
      </w:pPr>
      <w:r w:rsidRPr="007467C4">
        <w:rPr>
          <w:sz w:val="21"/>
          <w:szCs w:val="21"/>
        </w:rPr>
        <w:t>PËR NJË NDRYSHIM NË UDHËZIMIN NR.13, DATË 12.2.2009 “PËR PËRCAKTIMIN E TARIFËS SË SHËRBIMIT PËR VEPRIME DHE SHËRBIME TË ADMINISTRATËS GJYQËSORE, MINISTRISË SË DREJTËSISË, PROKURORISË, NOTERISË DHE ZYRËS SË REGJISTRIMIT TË PASURIVE TË PALUAJTSHME”</w:t>
      </w:r>
    </w:p>
    <w:p w:rsidR="0078717F" w:rsidRPr="007467C4" w:rsidRDefault="0078717F" w:rsidP="000305EC">
      <w:pPr>
        <w:pStyle w:val="Paragrafi"/>
        <w:rPr>
          <w:sz w:val="21"/>
          <w:szCs w:val="21"/>
        </w:rPr>
      </w:pPr>
    </w:p>
    <w:p w:rsidR="0078717F" w:rsidRPr="007467C4" w:rsidRDefault="00B32A6A" w:rsidP="000305EC">
      <w:pPr>
        <w:pStyle w:val="Paragrafi"/>
        <w:rPr>
          <w:sz w:val="21"/>
          <w:szCs w:val="21"/>
        </w:rPr>
      </w:pPr>
      <w:r>
        <w:rPr>
          <w:sz w:val="21"/>
          <w:szCs w:val="21"/>
        </w:rPr>
        <w:t>Në mbështetje të nenit 102 pika</w:t>
      </w:r>
      <w:r w:rsidR="00C40338">
        <w:rPr>
          <w:sz w:val="21"/>
          <w:szCs w:val="21"/>
        </w:rPr>
        <w:t xml:space="preserve"> 4 të</w:t>
      </w:r>
      <w:r w:rsidR="00F64484">
        <w:rPr>
          <w:sz w:val="21"/>
          <w:szCs w:val="21"/>
        </w:rPr>
        <w:t xml:space="preserve"> Kushtetutës</w:t>
      </w:r>
      <w:r w:rsidR="0078717F" w:rsidRPr="007467C4">
        <w:rPr>
          <w:sz w:val="21"/>
          <w:szCs w:val="21"/>
        </w:rPr>
        <w:t xml:space="preserve"> dhe të nenit 11 të ligjit nr.9975, datë 28.7.2008 “Për taksat kombëtare”, të ndryshuar, Ministri i Financave dhe Ministri i Drejtësisë</w:t>
      </w:r>
    </w:p>
    <w:p w:rsidR="0078717F" w:rsidRPr="007467C4" w:rsidRDefault="0078717F" w:rsidP="000305EC">
      <w:pPr>
        <w:pStyle w:val="Paragrafi"/>
        <w:rPr>
          <w:sz w:val="21"/>
          <w:szCs w:val="21"/>
        </w:rPr>
      </w:pPr>
    </w:p>
    <w:p w:rsidR="0078717F" w:rsidRPr="007467C4" w:rsidRDefault="0078717F" w:rsidP="000305EC">
      <w:pPr>
        <w:pStyle w:val="VENDOSI"/>
        <w:keepNext w:val="0"/>
        <w:rPr>
          <w:sz w:val="21"/>
          <w:szCs w:val="21"/>
        </w:rPr>
      </w:pPr>
      <w:r w:rsidRPr="007467C4">
        <w:rPr>
          <w:sz w:val="21"/>
          <w:szCs w:val="21"/>
        </w:rPr>
        <w:t>UDHËZOJNË:</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Në udhëzimin nr.13, datë 12.2.2009 “Për përcaktimin e tarifës së shërbimit për veprime dhe shërbime të administratës gjyqësore, Ministrisë së Drejtësisë, prok</w:t>
      </w:r>
      <w:r w:rsidR="00F64484">
        <w:rPr>
          <w:sz w:val="21"/>
          <w:szCs w:val="21"/>
        </w:rPr>
        <w:t>urorisë, noterisë dhe Zyrës së Regjistrimit të Pasurive të P</w:t>
      </w:r>
      <w:r w:rsidRPr="007467C4">
        <w:rPr>
          <w:sz w:val="21"/>
          <w:szCs w:val="21"/>
        </w:rPr>
        <w:t>aluajtshme”, bëhet ndryshimi i mëposhtëm:</w:t>
      </w:r>
    </w:p>
    <w:p w:rsidR="0078717F" w:rsidRPr="007467C4" w:rsidRDefault="0078717F" w:rsidP="000305EC">
      <w:pPr>
        <w:pStyle w:val="Paragrafi"/>
        <w:rPr>
          <w:sz w:val="21"/>
          <w:szCs w:val="21"/>
        </w:rPr>
      </w:pPr>
      <w:r w:rsidRPr="007467C4">
        <w:rPr>
          <w:sz w:val="21"/>
          <w:szCs w:val="21"/>
        </w:rPr>
        <w:t>1. Tabela A e shtojcës nr.1 “Tarifa për veprimet dhe shërbimet që kryhen nga administrata gjyqësore, Ministria e Drejtësisë, prokuroria, noteria dhe zyra e regjistrimit të pasurive të paluajtshme”, zëvendësohet me tabelën A që i bashkëlidhet këtij udhëzimi dhe është pjesë përbërëse e tij.</w:t>
      </w:r>
    </w:p>
    <w:p w:rsidR="0078717F" w:rsidRPr="007467C4" w:rsidRDefault="0078717F" w:rsidP="000305EC">
      <w:pPr>
        <w:pStyle w:val="Paragrafi"/>
        <w:rPr>
          <w:sz w:val="21"/>
          <w:szCs w:val="21"/>
        </w:rPr>
      </w:pPr>
      <w:r w:rsidRPr="007467C4">
        <w:rPr>
          <w:sz w:val="21"/>
          <w:szCs w:val="21"/>
        </w:rPr>
        <w:t>Ky udhëzim hyn në fuqi pas botimit në Fletoren Zyrtare.</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 xml:space="preserve">MINISTRI I FINANCAVE                                         </w:t>
      </w:r>
      <w:r w:rsidR="008012F2">
        <w:rPr>
          <w:sz w:val="21"/>
          <w:szCs w:val="21"/>
        </w:rPr>
        <w:tab/>
      </w:r>
      <w:r w:rsidR="008012F2">
        <w:rPr>
          <w:sz w:val="21"/>
          <w:szCs w:val="21"/>
        </w:rPr>
        <w:tab/>
      </w:r>
      <w:r w:rsidRPr="007467C4">
        <w:rPr>
          <w:sz w:val="21"/>
          <w:szCs w:val="21"/>
        </w:rPr>
        <w:t>MINISTRI I DREJTËSISË</w:t>
      </w:r>
    </w:p>
    <w:p w:rsidR="0078717F" w:rsidRPr="007467C4" w:rsidRDefault="0078717F" w:rsidP="000305EC">
      <w:pPr>
        <w:pStyle w:val="Paragrafi"/>
        <w:rPr>
          <w:b/>
          <w:sz w:val="21"/>
          <w:szCs w:val="21"/>
        </w:rPr>
      </w:pPr>
      <w:r w:rsidRPr="007467C4">
        <w:rPr>
          <w:b/>
          <w:sz w:val="21"/>
          <w:szCs w:val="21"/>
        </w:rPr>
        <w:t xml:space="preserve">Ridvan Bode                                                               </w:t>
      </w:r>
      <w:r w:rsidR="008012F2">
        <w:rPr>
          <w:b/>
          <w:sz w:val="21"/>
          <w:szCs w:val="21"/>
        </w:rPr>
        <w:tab/>
      </w:r>
      <w:r w:rsidR="008012F2">
        <w:rPr>
          <w:b/>
          <w:sz w:val="21"/>
          <w:szCs w:val="21"/>
        </w:rPr>
        <w:tab/>
      </w:r>
      <w:r w:rsidRPr="007467C4">
        <w:rPr>
          <w:b/>
          <w:sz w:val="21"/>
          <w:szCs w:val="21"/>
        </w:rPr>
        <w:t>Bujar Nishani</w:t>
      </w:r>
    </w:p>
    <w:p w:rsidR="0078717F" w:rsidRPr="007467C4" w:rsidRDefault="0078717F" w:rsidP="000305EC">
      <w:pPr>
        <w:pStyle w:val="Paragrafi"/>
        <w:rPr>
          <w:b/>
          <w:sz w:val="21"/>
          <w:szCs w:val="21"/>
        </w:rPr>
      </w:pPr>
    </w:p>
    <w:p w:rsidR="00B6511C" w:rsidRDefault="00B6511C" w:rsidP="000305EC">
      <w:pPr>
        <w:pStyle w:val="Paragrafi"/>
        <w:jc w:val="right"/>
        <w:rPr>
          <w:sz w:val="21"/>
          <w:szCs w:val="21"/>
        </w:rPr>
      </w:pPr>
    </w:p>
    <w:p w:rsidR="00B6511C" w:rsidRDefault="00B6511C" w:rsidP="000305EC">
      <w:pPr>
        <w:pStyle w:val="Paragrafi"/>
        <w:jc w:val="right"/>
        <w:rPr>
          <w:sz w:val="21"/>
          <w:szCs w:val="21"/>
        </w:rPr>
      </w:pPr>
    </w:p>
    <w:p w:rsidR="00D16E88" w:rsidRDefault="00D16E88" w:rsidP="000305EC">
      <w:pPr>
        <w:pStyle w:val="Paragrafi"/>
        <w:jc w:val="right"/>
        <w:rPr>
          <w:sz w:val="21"/>
          <w:szCs w:val="21"/>
        </w:rPr>
      </w:pPr>
    </w:p>
    <w:p w:rsidR="0078717F" w:rsidRDefault="0078717F" w:rsidP="000305EC">
      <w:pPr>
        <w:pStyle w:val="Paragrafi"/>
        <w:jc w:val="right"/>
        <w:rPr>
          <w:sz w:val="21"/>
          <w:szCs w:val="21"/>
        </w:rPr>
      </w:pPr>
      <w:r w:rsidRPr="007467C4">
        <w:rPr>
          <w:sz w:val="21"/>
          <w:szCs w:val="21"/>
        </w:rPr>
        <w:t>SHTOJCA NR.1</w:t>
      </w:r>
    </w:p>
    <w:p w:rsidR="00D16E88" w:rsidRPr="007467C4" w:rsidRDefault="00D16E88" w:rsidP="000305EC">
      <w:pPr>
        <w:pStyle w:val="Paragrafi"/>
        <w:jc w:val="right"/>
        <w:rPr>
          <w:sz w:val="21"/>
          <w:szCs w:val="21"/>
        </w:rPr>
      </w:pPr>
    </w:p>
    <w:p w:rsidR="0078717F" w:rsidRDefault="0078717F" w:rsidP="003854EB">
      <w:pPr>
        <w:pStyle w:val="TitulliTitull"/>
      </w:pPr>
      <w:r w:rsidRPr="007467C4">
        <w:t>TARIFA PËR VEPRIMET DHE SHËRBIMET QË KRYHEN NGA ADMINISTRATA GJYQËSORE, MINISTRIA E DREJTËSISË, PROKURORIA, NOTERIA DHE ZYRA E REGJISTRIMIT TË PASURIVE TË PALUAJTSHME</w:t>
      </w:r>
    </w:p>
    <w:p w:rsidR="00F31F26" w:rsidRDefault="00F31F26" w:rsidP="003854EB">
      <w:pPr>
        <w:pStyle w:val="TitulliTitull"/>
      </w:pPr>
    </w:p>
    <w:tbl>
      <w:tblPr>
        <w:tblStyle w:val="TableGrid"/>
        <w:tblW w:w="4516" w:type="pct"/>
        <w:jc w:val="center"/>
        <w:tblLook w:val="01E0" w:firstRow="1" w:lastRow="1" w:firstColumn="1" w:lastColumn="1" w:noHBand="0" w:noVBand="0"/>
      </w:tblPr>
      <w:tblGrid>
        <w:gridCol w:w="1016"/>
        <w:gridCol w:w="4441"/>
        <w:gridCol w:w="1852"/>
        <w:gridCol w:w="1079"/>
      </w:tblGrid>
      <w:tr w:rsidR="00F31F26" w:rsidRPr="00F31F26">
        <w:trPr>
          <w:trHeight w:val="264"/>
          <w:jc w:val="center"/>
        </w:trPr>
        <w:tc>
          <w:tcPr>
            <w:tcW w:w="606" w:type="pct"/>
            <w:vMerge w:val="restart"/>
          </w:tcPr>
          <w:p w:rsidR="00F31F26" w:rsidRPr="00F31F26" w:rsidRDefault="00F31F26" w:rsidP="006209D0">
            <w:pPr>
              <w:pStyle w:val="TitulliTitull"/>
              <w:rPr>
                <w:b/>
                <w:bCs/>
                <w:lang w:val="en-US"/>
              </w:rPr>
            </w:pPr>
            <w:r w:rsidRPr="00F31F26">
              <w:rPr>
                <w:b/>
                <w:bCs/>
                <w:lang w:val="en-US"/>
              </w:rPr>
              <w:t>A.</w:t>
            </w:r>
          </w:p>
        </w:tc>
        <w:tc>
          <w:tcPr>
            <w:tcW w:w="2647" w:type="pct"/>
            <w:vMerge w:val="restart"/>
          </w:tcPr>
          <w:p w:rsidR="00F31F26" w:rsidRPr="00F31F26" w:rsidRDefault="00F31F26" w:rsidP="006209D0">
            <w:pPr>
              <w:pStyle w:val="TitulliTitull"/>
              <w:rPr>
                <w:b/>
                <w:bCs/>
                <w:lang w:val="en-US"/>
              </w:rPr>
            </w:pPr>
            <w:r w:rsidRPr="00F31F26">
              <w:rPr>
                <w:b/>
                <w:bCs/>
                <w:caps w:val="0"/>
                <w:lang w:val="en-US"/>
              </w:rPr>
              <w:t>Tarifa për veprime e shërbime që kryhen nga administrata gjyqësore e prokuroria:</w:t>
            </w:r>
          </w:p>
        </w:tc>
        <w:tc>
          <w:tcPr>
            <w:tcW w:w="1104" w:type="pct"/>
            <w:vMerge w:val="restart"/>
          </w:tcPr>
          <w:p w:rsidR="00F31F26" w:rsidRPr="00F31F26" w:rsidRDefault="00F31F26" w:rsidP="006209D0">
            <w:pPr>
              <w:pStyle w:val="TitulliTitull"/>
              <w:rPr>
                <w:b/>
                <w:bCs/>
                <w:lang w:val="en-US"/>
              </w:rPr>
            </w:pPr>
            <w:r w:rsidRPr="00F31F26">
              <w:rPr>
                <w:b/>
                <w:bCs/>
                <w:caps w:val="0"/>
                <w:lang w:val="en-US"/>
              </w:rPr>
              <w:t>Masa e tarifës në lekë</w:t>
            </w:r>
          </w:p>
        </w:tc>
        <w:tc>
          <w:tcPr>
            <w:tcW w:w="643" w:type="pct"/>
            <w:vMerge w:val="restart"/>
          </w:tcPr>
          <w:p w:rsidR="00F31F26" w:rsidRPr="00F31F26" w:rsidRDefault="006209D0" w:rsidP="006209D0">
            <w:pPr>
              <w:pStyle w:val="TitulliTitull"/>
              <w:rPr>
                <w:b/>
                <w:bCs/>
                <w:lang w:val="en-US"/>
              </w:rPr>
            </w:pPr>
            <w:r w:rsidRPr="00F31F26">
              <w:rPr>
                <w:b/>
                <w:bCs/>
                <w:caps w:val="0"/>
                <w:lang w:val="en-US"/>
              </w:rPr>
              <w:t>Në</w:t>
            </w:r>
            <w:r w:rsidR="00F31F26" w:rsidRPr="00F31F26">
              <w:rPr>
                <w:b/>
                <w:bCs/>
                <w:lang w:val="en-US"/>
              </w:rPr>
              <w:t xml:space="preserve"> %</w:t>
            </w:r>
          </w:p>
        </w:tc>
      </w:tr>
      <w:tr w:rsidR="00F31F26" w:rsidRPr="00F31F26">
        <w:trPr>
          <w:trHeight w:val="264"/>
          <w:jc w:val="center"/>
        </w:trPr>
        <w:tc>
          <w:tcPr>
            <w:tcW w:w="606" w:type="pct"/>
            <w:vMerge/>
          </w:tcPr>
          <w:p w:rsidR="00F31F26" w:rsidRPr="00F31F26" w:rsidRDefault="00F31F26" w:rsidP="00F31F26">
            <w:pPr>
              <w:pStyle w:val="TitulliTitull"/>
              <w:rPr>
                <w:b/>
                <w:bCs/>
                <w:lang w:val="en-US"/>
              </w:rPr>
            </w:pPr>
          </w:p>
        </w:tc>
        <w:tc>
          <w:tcPr>
            <w:tcW w:w="2647" w:type="pct"/>
            <w:vMerge/>
          </w:tcPr>
          <w:p w:rsidR="00F31F26" w:rsidRPr="00F31F26" w:rsidRDefault="00F31F26" w:rsidP="00F31F26">
            <w:pPr>
              <w:pStyle w:val="TitulliTitull"/>
              <w:rPr>
                <w:b/>
                <w:bCs/>
                <w:lang w:val="en-US"/>
              </w:rPr>
            </w:pPr>
          </w:p>
        </w:tc>
        <w:tc>
          <w:tcPr>
            <w:tcW w:w="1104" w:type="pct"/>
            <w:vMerge/>
          </w:tcPr>
          <w:p w:rsidR="00F31F26" w:rsidRPr="00F31F26" w:rsidRDefault="00F31F26" w:rsidP="00F31F26">
            <w:pPr>
              <w:pStyle w:val="TitulliTitull"/>
              <w:rPr>
                <w:b/>
                <w:bCs/>
                <w:lang w:val="en-US"/>
              </w:rPr>
            </w:pPr>
          </w:p>
        </w:tc>
        <w:tc>
          <w:tcPr>
            <w:tcW w:w="643" w:type="pct"/>
            <w:vMerge/>
          </w:tcPr>
          <w:p w:rsidR="00F31F26" w:rsidRPr="00F31F26" w:rsidRDefault="00F31F26" w:rsidP="00F31F26">
            <w:pPr>
              <w:pStyle w:val="TitulliTitull"/>
              <w:rPr>
                <w:b/>
                <w:bCs/>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p>
        </w:tc>
        <w:tc>
          <w:tcPr>
            <w:tcW w:w="2647" w:type="pct"/>
          </w:tcPr>
          <w:p w:rsidR="00F31F26" w:rsidRPr="00F31F26" w:rsidRDefault="00F31F26" w:rsidP="00F31F26">
            <w:pPr>
              <w:pStyle w:val="TitulliTitull"/>
              <w:jc w:val="left"/>
              <w:rPr>
                <w:lang w:val="en-US"/>
              </w:rPr>
            </w:pPr>
          </w:p>
        </w:tc>
        <w:tc>
          <w:tcPr>
            <w:tcW w:w="1104" w:type="pct"/>
          </w:tcPr>
          <w:p w:rsidR="00F31F26" w:rsidRPr="00F31F26" w:rsidRDefault="00F31F26" w:rsidP="00F31F26">
            <w:pPr>
              <w:pStyle w:val="TitulliTitull"/>
              <w:rPr>
                <w:lang w:val="en-US"/>
              </w:rPr>
            </w:pPr>
          </w:p>
        </w:tc>
        <w:tc>
          <w:tcPr>
            <w:tcW w:w="643" w:type="pct"/>
          </w:tcPr>
          <w:p w:rsidR="00F31F26" w:rsidRPr="00F31F26" w:rsidRDefault="00F31F26" w:rsidP="00F31F26">
            <w:pPr>
              <w:pStyle w:val="TitulliTitull"/>
              <w:jc w:val="left"/>
              <w:rPr>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r w:rsidRPr="00F31F26">
              <w:rPr>
                <w:lang w:val="en-US"/>
              </w:rPr>
              <w:t>1</w:t>
            </w:r>
          </w:p>
        </w:tc>
        <w:tc>
          <w:tcPr>
            <w:tcW w:w="2647" w:type="pct"/>
          </w:tcPr>
          <w:p w:rsidR="00F31F26" w:rsidRPr="00F31F26" w:rsidRDefault="00F31F26" w:rsidP="006209D0">
            <w:pPr>
              <w:pStyle w:val="TitulliTitull"/>
              <w:jc w:val="left"/>
              <w:rPr>
                <w:lang w:val="en-US"/>
              </w:rPr>
            </w:pPr>
            <w:r w:rsidRPr="00F31F26">
              <w:rPr>
                <w:caps w:val="0"/>
                <w:lang w:val="en-US"/>
              </w:rPr>
              <w:t>Për lëshimin e vërtetimit se personi nuk ka pengesë ligjore për pajisjen me pasaportë për jashtë shtetit</w:t>
            </w:r>
          </w:p>
        </w:tc>
        <w:tc>
          <w:tcPr>
            <w:tcW w:w="1104" w:type="pct"/>
          </w:tcPr>
          <w:p w:rsidR="006209D0" w:rsidRDefault="006209D0" w:rsidP="006209D0">
            <w:pPr>
              <w:pStyle w:val="TitulliTitull"/>
              <w:rPr>
                <w:caps w:val="0"/>
                <w:lang w:val="en-US"/>
              </w:rPr>
            </w:pPr>
          </w:p>
          <w:p w:rsidR="006209D0" w:rsidRDefault="006209D0" w:rsidP="006209D0">
            <w:pPr>
              <w:pStyle w:val="TitulliTitull"/>
              <w:rPr>
                <w:caps w:val="0"/>
                <w:lang w:val="en-US"/>
              </w:rPr>
            </w:pPr>
          </w:p>
          <w:p w:rsidR="00F31F26" w:rsidRPr="00F31F26" w:rsidRDefault="00F31F26" w:rsidP="006209D0">
            <w:pPr>
              <w:pStyle w:val="TitulliTitull"/>
              <w:rPr>
                <w:lang w:val="en-US"/>
              </w:rPr>
            </w:pPr>
            <w:r w:rsidRPr="00F31F26">
              <w:rPr>
                <w:caps w:val="0"/>
                <w:lang w:val="en-US"/>
              </w:rPr>
              <w:t>400</w:t>
            </w:r>
          </w:p>
        </w:tc>
        <w:tc>
          <w:tcPr>
            <w:tcW w:w="643" w:type="pct"/>
          </w:tcPr>
          <w:p w:rsidR="00F31F26" w:rsidRPr="00F31F26" w:rsidRDefault="00F31F26" w:rsidP="00F31F26">
            <w:pPr>
              <w:pStyle w:val="TitulliTitull"/>
              <w:jc w:val="left"/>
              <w:rPr>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r w:rsidRPr="00F31F26">
              <w:rPr>
                <w:lang w:val="en-US"/>
              </w:rPr>
              <w:t>2</w:t>
            </w:r>
          </w:p>
        </w:tc>
        <w:tc>
          <w:tcPr>
            <w:tcW w:w="2647" w:type="pct"/>
          </w:tcPr>
          <w:p w:rsidR="00F31F26" w:rsidRPr="00F31F26" w:rsidRDefault="00F31F26" w:rsidP="006209D0">
            <w:pPr>
              <w:pStyle w:val="TitulliTitull"/>
              <w:jc w:val="left"/>
              <w:rPr>
                <w:lang w:val="en-US"/>
              </w:rPr>
            </w:pPr>
            <w:r w:rsidRPr="00F31F26">
              <w:rPr>
                <w:caps w:val="0"/>
                <w:lang w:val="en-US"/>
              </w:rPr>
              <w:t>Për lëshimin nga gjykata të çdo kopje vendimi e çdo dokumenti që kërkohet nga të interesuarit</w:t>
            </w:r>
          </w:p>
        </w:tc>
        <w:tc>
          <w:tcPr>
            <w:tcW w:w="1104" w:type="pct"/>
          </w:tcPr>
          <w:p w:rsidR="006209D0" w:rsidRDefault="006209D0" w:rsidP="006209D0">
            <w:pPr>
              <w:pStyle w:val="TitulliTitull"/>
              <w:rPr>
                <w:caps w:val="0"/>
                <w:lang w:val="en-US"/>
              </w:rPr>
            </w:pPr>
          </w:p>
          <w:p w:rsidR="006209D0" w:rsidRDefault="006209D0" w:rsidP="006209D0">
            <w:pPr>
              <w:pStyle w:val="TitulliTitull"/>
              <w:rPr>
                <w:caps w:val="0"/>
                <w:lang w:val="en-US"/>
              </w:rPr>
            </w:pPr>
          </w:p>
          <w:p w:rsidR="00F31F26" w:rsidRPr="00F31F26" w:rsidRDefault="00F31F26" w:rsidP="006209D0">
            <w:pPr>
              <w:pStyle w:val="TitulliTitull"/>
              <w:rPr>
                <w:lang w:val="en-US"/>
              </w:rPr>
            </w:pPr>
            <w:r w:rsidRPr="00F31F26">
              <w:rPr>
                <w:caps w:val="0"/>
                <w:lang w:val="en-US"/>
              </w:rPr>
              <w:t>800</w:t>
            </w:r>
          </w:p>
        </w:tc>
        <w:tc>
          <w:tcPr>
            <w:tcW w:w="643" w:type="pct"/>
          </w:tcPr>
          <w:p w:rsidR="00F31F26" w:rsidRPr="00F31F26" w:rsidRDefault="00F31F26" w:rsidP="00F31F26">
            <w:pPr>
              <w:pStyle w:val="TitulliTitull"/>
              <w:jc w:val="left"/>
              <w:rPr>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r w:rsidRPr="00F31F26">
              <w:rPr>
                <w:lang w:val="en-US"/>
              </w:rPr>
              <w:t>3</w:t>
            </w:r>
          </w:p>
        </w:tc>
        <w:tc>
          <w:tcPr>
            <w:tcW w:w="2647" w:type="pct"/>
          </w:tcPr>
          <w:p w:rsidR="00F31F26" w:rsidRPr="00F31F26" w:rsidRDefault="00F31F26" w:rsidP="006209D0">
            <w:pPr>
              <w:pStyle w:val="TitulliTitull"/>
              <w:jc w:val="left"/>
              <w:rPr>
                <w:lang w:val="en-US"/>
              </w:rPr>
            </w:pPr>
            <w:r w:rsidRPr="00F31F26">
              <w:rPr>
                <w:caps w:val="0"/>
                <w:lang w:val="en-US"/>
              </w:rPr>
              <w:t>Për lëshimin e dëshmisë së gjendjes gjyqësore nga zyra e gjendjes gjyqësore</w:t>
            </w:r>
          </w:p>
        </w:tc>
        <w:tc>
          <w:tcPr>
            <w:tcW w:w="1104" w:type="pct"/>
          </w:tcPr>
          <w:p w:rsidR="006209D0" w:rsidRDefault="006209D0" w:rsidP="006209D0">
            <w:pPr>
              <w:pStyle w:val="TitulliTitull"/>
              <w:jc w:val="left"/>
              <w:rPr>
                <w:caps w:val="0"/>
                <w:lang w:val="en-US"/>
              </w:rPr>
            </w:pPr>
          </w:p>
          <w:p w:rsidR="00F31F26" w:rsidRPr="00F31F26" w:rsidRDefault="00F31F26" w:rsidP="006209D0">
            <w:pPr>
              <w:pStyle w:val="TitulliTitull"/>
              <w:rPr>
                <w:lang w:val="en-US"/>
              </w:rPr>
            </w:pPr>
            <w:r w:rsidRPr="00F31F26">
              <w:rPr>
                <w:caps w:val="0"/>
                <w:lang w:val="en-US"/>
              </w:rPr>
              <w:t>400</w:t>
            </w:r>
          </w:p>
        </w:tc>
        <w:tc>
          <w:tcPr>
            <w:tcW w:w="643" w:type="pct"/>
          </w:tcPr>
          <w:p w:rsidR="00F31F26" w:rsidRPr="00F31F26" w:rsidRDefault="00F31F26" w:rsidP="00F31F26">
            <w:pPr>
              <w:pStyle w:val="TitulliTitull"/>
              <w:jc w:val="left"/>
              <w:rPr>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r w:rsidRPr="00F31F26">
              <w:rPr>
                <w:lang w:val="en-US"/>
              </w:rPr>
              <w:t>4</w:t>
            </w:r>
          </w:p>
        </w:tc>
        <w:tc>
          <w:tcPr>
            <w:tcW w:w="2647" w:type="pct"/>
          </w:tcPr>
          <w:p w:rsidR="00F31F26" w:rsidRPr="00F31F26" w:rsidRDefault="00F31F26" w:rsidP="006209D0">
            <w:pPr>
              <w:pStyle w:val="TitulliTitull"/>
              <w:jc w:val="left"/>
              <w:rPr>
                <w:lang w:val="en-US"/>
              </w:rPr>
            </w:pPr>
            <w:r w:rsidRPr="00F31F26">
              <w:rPr>
                <w:caps w:val="0"/>
                <w:lang w:val="en-US"/>
              </w:rPr>
              <w:t>Për legalizimin e akteve të noterisë nga ministria e drejtësisë</w:t>
            </w:r>
          </w:p>
        </w:tc>
        <w:tc>
          <w:tcPr>
            <w:tcW w:w="1104" w:type="pct"/>
          </w:tcPr>
          <w:p w:rsidR="006209D0" w:rsidRDefault="006209D0" w:rsidP="006209D0">
            <w:pPr>
              <w:pStyle w:val="TitulliTitull"/>
              <w:rPr>
                <w:caps w:val="0"/>
                <w:lang w:val="en-US"/>
              </w:rPr>
            </w:pPr>
          </w:p>
          <w:p w:rsidR="00F31F26" w:rsidRPr="00F31F26" w:rsidRDefault="00F31F26" w:rsidP="006209D0">
            <w:pPr>
              <w:pStyle w:val="TitulliTitull"/>
              <w:rPr>
                <w:lang w:val="en-US"/>
              </w:rPr>
            </w:pPr>
            <w:r w:rsidRPr="00F31F26">
              <w:rPr>
                <w:caps w:val="0"/>
                <w:lang w:val="en-US"/>
              </w:rPr>
              <w:t>800</w:t>
            </w:r>
          </w:p>
        </w:tc>
        <w:tc>
          <w:tcPr>
            <w:tcW w:w="643" w:type="pct"/>
          </w:tcPr>
          <w:p w:rsidR="00F31F26" w:rsidRPr="00F31F26" w:rsidRDefault="00F31F26" w:rsidP="00F31F26">
            <w:pPr>
              <w:pStyle w:val="TitulliTitull"/>
              <w:jc w:val="left"/>
              <w:rPr>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r w:rsidRPr="00F31F26">
              <w:rPr>
                <w:lang w:val="en-US"/>
              </w:rPr>
              <w:t>5</w:t>
            </w:r>
          </w:p>
        </w:tc>
        <w:tc>
          <w:tcPr>
            <w:tcW w:w="2647" w:type="pct"/>
          </w:tcPr>
          <w:p w:rsidR="00F31F26" w:rsidRPr="00F31F26" w:rsidRDefault="00F31F26" w:rsidP="006209D0">
            <w:pPr>
              <w:pStyle w:val="TitulliTitull"/>
              <w:jc w:val="left"/>
              <w:rPr>
                <w:lang w:val="en-US"/>
              </w:rPr>
            </w:pPr>
            <w:r w:rsidRPr="00F31F26">
              <w:rPr>
                <w:caps w:val="0"/>
                <w:lang w:val="en-US"/>
              </w:rPr>
              <w:t>Për lëshimin e vërtetimit se ndaj shtetasit nuk është filluar çështje penale nga prokuroria</w:t>
            </w:r>
          </w:p>
        </w:tc>
        <w:tc>
          <w:tcPr>
            <w:tcW w:w="1104" w:type="pct"/>
          </w:tcPr>
          <w:p w:rsidR="006209D0" w:rsidRDefault="006209D0" w:rsidP="006209D0">
            <w:pPr>
              <w:pStyle w:val="TitulliTitull"/>
              <w:rPr>
                <w:caps w:val="0"/>
                <w:lang w:val="en-US"/>
              </w:rPr>
            </w:pPr>
          </w:p>
          <w:p w:rsidR="00F31F26" w:rsidRPr="00F31F26" w:rsidRDefault="00F31F26" w:rsidP="006209D0">
            <w:pPr>
              <w:pStyle w:val="TitulliTitull"/>
              <w:rPr>
                <w:lang w:val="en-US"/>
              </w:rPr>
            </w:pPr>
            <w:r w:rsidRPr="00F31F26">
              <w:rPr>
                <w:caps w:val="0"/>
                <w:lang w:val="en-US"/>
              </w:rPr>
              <w:t>400</w:t>
            </w:r>
          </w:p>
        </w:tc>
        <w:tc>
          <w:tcPr>
            <w:tcW w:w="643" w:type="pct"/>
          </w:tcPr>
          <w:p w:rsidR="00F31F26" w:rsidRPr="00F31F26" w:rsidRDefault="00F31F26" w:rsidP="00F31F26">
            <w:pPr>
              <w:pStyle w:val="TitulliTitull"/>
              <w:jc w:val="left"/>
              <w:rPr>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r w:rsidRPr="00F31F26">
              <w:rPr>
                <w:lang w:val="en-US"/>
              </w:rPr>
              <w:t>6</w:t>
            </w:r>
          </w:p>
        </w:tc>
        <w:tc>
          <w:tcPr>
            <w:tcW w:w="2647" w:type="pct"/>
          </w:tcPr>
          <w:p w:rsidR="00F31F26" w:rsidRPr="00F31F26" w:rsidRDefault="00F31F26" w:rsidP="006209D0">
            <w:pPr>
              <w:pStyle w:val="TitulliTitull"/>
              <w:jc w:val="left"/>
              <w:rPr>
                <w:lang w:val="en-US"/>
              </w:rPr>
            </w:pPr>
            <w:r w:rsidRPr="00F31F26">
              <w:rPr>
                <w:caps w:val="0"/>
                <w:lang w:val="en-US"/>
              </w:rPr>
              <w:t>Për lëshimin e vendimit të pushimit ose të vendimit të mosfillimit të çështjes penale nga prokuroria</w:t>
            </w:r>
          </w:p>
        </w:tc>
        <w:tc>
          <w:tcPr>
            <w:tcW w:w="1104" w:type="pct"/>
          </w:tcPr>
          <w:p w:rsidR="006209D0" w:rsidRDefault="006209D0" w:rsidP="006209D0">
            <w:pPr>
              <w:pStyle w:val="TitulliTitull"/>
              <w:rPr>
                <w:caps w:val="0"/>
                <w:lang w:val="en-US"/>
              </w:rPr>
            </w:pPr>
          </w:p>
          <w:p w:rsidR="006209D0" w:rsidRDefault="006209D0" w:rsidP="006209D0">
            <w:pPr>
              <w:pStyle w:val="TitulliTitull"/>
              <w:rPr>
                <w:caps w:val="0"/>
                <w:lang w:val="en-US"/>
              </w:rPr>
            </w:pPr>
          </w:p>
          <w:p w:rsidR="00F31F26" w:rsidRPr="00F31F26" w:rsidRDefault="00F31F26" w:rsidP="006209D0">
            <w:pPr>
              <w:pStyle w:val="TitulliTitull"/>
              <w:rPr>
                <w:lang w:val="en-US"/>
              </w:rPr>
            </w:pPr>
            <w:r w:rsidRPr="00F31F26">
              <w:rPr>
                <w:caps w:val="0"/>
                <w:lang w:val="en-US"/>
              </w:rPr>
              <w:t>800</w:t>
            </w:r>
          </w:p>
        </w:tc>
        <w:tc>
          <w:tcPr>
            <w:tcW w:w="643" w:type="pct"/>
          </w:tcPr>
          <w:p w:rsidR="00F31F26" w:rsidRPr="00F31F26" w:rsidRDefault="00F31F26" w:rsidP="00F31F26">
            <w:pPr>
              <w:pStyle w:val="TitulliTitull"/>
              <w:jc w:val="left"/>
              <w:rPr>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r w:rsidRPr="00F31F26">
              <w:rPr>
                <w:lang w:val="en-US"/>
              </w:rPr>
              <w:t>7</w:t>
            </w:r>
          </w:p>
        </w:tc>
        <w:tc>
          <w:tcPr>
            <w:tcW w:w="2647" w:type="pct"/>
          </w:tcPr>
          <w:p w:rsidR="00F31F26" w:rsidRPr="00F31F26" w:rsidRDefault="00F31F26" w:rsidP="006209D0">
            <w:pPr>
              <w:pStyle w:val="TitulliTitull"/>
              <w:jc w:val="left"/>
              <w:rPr>
                <w:lang w:val="en-US"/>
              </w:rPr>
            </w:pPr>
            <w:r w:rsidRPr="00F31F26">
              <w:rPr>
                <w:caps w:val="0"/>
                <w:lang w:val="en-US"/>
              </w:rPr>
              <w:t>Për lëshimin e vërtetimit nga gjykata se kërkuesi nuk është në proces gjyqësor</w:t>
            </w:r>
          </w:p>
        </w:tc>
        <w:tc>
          <w:tcPr>
            <w:tcW w:w="1104" w:type="pct"/>
          </w:tcPr>
          <w:p w:rsidR="006209D0" w:rsidRDefault="006209D0" w:rsidP="006209D0">
            <w:pPr>
              <w:pStyle w:val="TitulliTitull"/>
              <w:rPr>
                <w:caps w:val="0"/>
                <w:lang w:val="en-US"/>
              </w:rPr>
            </w:pPr>
          </w:p>
          <w:p w:rsidR="00F31F26" w:rsidRPr="00F31F26" w:rsidRDefault="00F31F26" w:rsidP="006209D0">
            <w:pPr>
              <w:pStyle w:val="TitulliTitull"/>
              <w:rPr>
                <w:lang w:val="en-US"/>
              </w:rPr>
            </w:pPr>
            <w:r w:rsidRPr="00F31F26">
              <w:rPr>
                <w:caps w:val="0"/>
                <w:lang w:val="en-US"/>
              </w:rPr>
              <w:t>400</w:t>
            </w:r>
          </w:p>
        </w:tc>
        <w:tc>
          <w:tcPr>
            <w:tcW w:w="643" w:type="pct"/>
          </w:tcPr>
          <w:p w:rsidR="00F31F26" w:rsidRPr="00F31F26" w:rsidRDefault="00F31F26" w:rsidP="00F31F26">
            <w:pPr>
              <w:pStyle w:val="TitulliTitull"/>
              <w:jc w:val="left"/>
              <w:rPr>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p>
        </w:tc>
        <w:tc>
          <w:tcPr>
            <w:tcW w:w="2647" w:type="pct"/>
          </w:tcPr>
          <w:p w:rsidR="00F31F26" w:rsidRPr="00F31F26" w:rsidRDefault="00F31F26" w:rsidP="006209D0">
            <w:pPr>
              <w:pStyle w:val="TitulliTitull"/>
              <w:jc w:val="left"/>
              <w:rPr>
                <w:lang w:val="en-US"/>
              </w:rPr>
            </w:pPr>
            <w:r w:rsidRPr="00F31F26">
              <w:rPr>
                <w:caps w:val="0"/>
                <w:lang w:val="en-US"/>
              </w:rPr>
              <w:t>Tarifa</w:t>
            </w:r>
          </w:p>
        </w:tc>
        <w:tc>
          <w:tcPr>
            <w:tcW w:w="1104" w:type="pct"/>
          </w:tcPr>
          <w:p w:rsidR="00F31F26" w:rsidRPr="00F31F26" w:rsidRDefault="00F31F26" w:rsidP="006209D0">
            <w:pPr>
              <w:pStyle w:val="TitulliTitull"/>
              <w:rPr>
                <w:lang w:val="en-US"/>
              </w:rPr>
            </w:pPr>
          </w:p>
        </w:tc>
        <w:tc>
          <w:tcPr>
            <w:tcW w:w="643" w:type="pct"/>
          </w:tcPr>
          <w:p w:rsidR="00F31F26" w:rsidRPr="00F31F26" w:rsidRDefault="00F31F26" w:rsidP="00F31F26">
            <w:pPr>
              <w:pStyle w:val="TitulliTitull"/>
              <w:jc w:val="left"/>
              <w:rPr>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p>
        </w:tc>
        <w:tc>
          <w:tcPr>
            <w:tcW w:w="2647" w:type="pct"/>
          </w:tcPr>
          <w:p w:rsidR="00F31F26" w:rsidRPr="00F31F26" w:rsidRDefault="00F31F26" w:rsidP="006209D0">
            <w:pPr>
              <w:pStyle w:val="TitulliTitull"/>
              <w:jc w:val="left"/>
              <w:rPr>
                <w:lang w:val="en-US"/>
              </w:rPr>
            </w:pPr>
            <w:r w:rsidRPr="00F31F26">
              <w:rPr>
                <w:caps w:val="0"/>
                <w:lang w:val="en-US"/>
              </w:rPr>
              <w:t>1. Kërkesë që paraqitet në gjykatë:</w:t>
            </w:r>
          </w:p>
        </w:tc>
        <w:tc>
          <w:tcPr>
            <w:tcW w:w="1104" w:type="pct"/>
          </w:tcPr>
          <w:p w:rsidR="00F31F26" w:rsidRPr="00F31F26" w:rsidRDefault="00F31F26" w:rsidP="006209D0">
            <w:pPr>
              <w:pStyle w:val="TitulliTitull"/>
              <w:rPr>
                <w:lang w:val="en-US"/>
              </w:rPr>
            </w:pPr>
          </w:p>
        </w:tc>
        <w:tc>
          <w:tcPr>
            <w:tcW w:w="643" w:type="pct"/>
          </w:tcPr>
          <w:p w:rsidR="00F31F26" w:rsidRPr="00F31F26" w:rsidRDefault="00F31F26" w:rsidP="00F31F26">
            <w:pPr>
              <w:pStyle w:val="TitulliTitull"/>
              <w:jc w:val="left"/>
              <w:rPr>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p>
        </w:tc>
        <w:tc>
          <w:tcPr>
            <w:tcW w:w="2647" w:type="pct"/>
          </w:tcPr>
          <w:p w:rsidR="00F31F26" w:rsidRPr="00F31F26" w:rsidRDefault="00FA5BD2" w:rsidP="006209D0">
            <w:pPr>
              <w:pStyle w:val="TitulliTitull"/>
              <w:jc w:val="left"/>
              <w:rPr>
                <w:lang w:val="en-US"/>
              </w:rPr>
            </w:pPr>
            <w:r>
              <w:rPr>
                <w:caps w:val="0"/>
                <w:lang w:val="en-US"/>
              </w:rPr>
              <w:t>a</w:t>
            </w:r>
            <w:r w:rsidR="00F31F26" w:rsidRPr="00F31F26">
              <w:rPr>
                <w:caps w:val="0"/>
                <w:lang w:val="en-US"/>
              </w:rPr>
              <w:t>) për pension ushqimor</w:t>
            </w:r>
          </w:p>
        </w:tc>
        <w:tc>
          <w:tcPr>
            <w:tcW w:w="1104" w:type="pct"/>
          </w:tcPr>
          <w:p w:rsidR="00F31F26" w:rsidRPr="00F31F26" w:rsidRDefault="00F31F26" w:rsidP="006209D0">
            <w:pPr>
              <w:pStyle w:val="TitulliTitull"/>
              <w:rPr>
                <w:lang w:val="en-US"/>
              </w:rPr>
            </w:pPr>
            <w:r w:rsidRPr="00F31F26">
              <w:rPr>
                <w:caps w:val="0"/>
                <w:lang w:val="en-US"/>
              </w:rPr>
              <w:t>0</w:t>
            </w:r>
          </w:p>
        </w:tc>
        <w:tc>
          <w:tcPr>
            <w:tcW w:w="643" w:type="pct"/>
          </w:tcPr>
          <w:p w:rsidR="00F31F26" w:rsidRPr="00F31F26" w:rsidRDefault="00F31F26" w:rsidP="00F31F26">
            <w:pPr>
              <w:pStyle w:val="TitulliTitull"/>
              <w:jc w:val="left"/>
              <w:rPr>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p>
        </w:tc>
        <w:tc>
          <w:tcPr>
            <w:tcW w:w="2647" w:type="pct"/>
          </w:tcPr>
          <w:p w:rsidR="00F31F26" w:rsidRPr="00F31F26" w:rsidRDefault="00FA5BD2" w:rsidP="006209D0">
            <w:pPr>
              <w:pStyle w:val="TitulliTitull"/>
              <w:jc w:val="left"/>
              <w:rPr>
                <w:lang w:val="en-US"/>
              </w:rPr>
            </w:pPr>
            <w:r>
              <w:rPr>
                <w:caps w:val="0"/>
                <w:lang w:val="en-US"/>
              </w:rPr>
              <w:t>b</w:t>
            </w:r>
            <w:r w:rsidR="00F31F26" w:rsidRPr="00F31F26">
              <w:rPr>
                <w:caps w:val="0"/>
                <w:lang w:val="en-US"/>
              </w:rPr>
              <w:t>) për vërtetim fakti</w:t>
            </w:r>
          </w:p>
        </w:tc>
        <w:tc>
          <w:tcPr>
            <w:tcW w:w="1104" w:type="pct"/>
          </w:tcPr>
          <w:p w:rsidR="00F31F26" w:rsidRPr="00F31F26" w:rsidRDefault="00F31F26" w:rsidP="006209D0">
            <w:pPr>
              <w:pStyle w:val="TitulliTitull"/>
              <w:rPr>
                <w:lang w:val="en-US"/>
              </w:rPr>
            </w:pPr>
            <w:r w:rsidRPr="00F31F26">
              <w:rPr>
                <w:caps w:val="0"/>
                <w:lang w:val="en-US"/>
              </w:rPr>
              <w:t>800</w:t>
            </w:r>
          </w:p>
        </w:tc>
        <w:tc>
          <w:tcPr>
            <w:tcW w:w="643" w:type="pct"/>
          </w:tcPr>
          <w:p w:rsidR="00F31F26" w:rsidRPr="00F31F26" w:rsidRDefault="00F31F26" w:rsidP="00F31F26">
            <w:pPr>
              <w:pStyle w:val="TitulliTitull"/>
              <w:jc w:val="left"/>
              <w:rPr>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p>
        </w:tc>
        <w:tc>
          <w:tcPr>
            <w:tcW w:w="2647" w:type="pct"/>
          </w:tcPr>
          <w:p w:rsidR="00F31F26" w:rsidRPr="00F31F26" w:rsidRDefault="00F31F26" w:rsidP="006209D0">
            <w:pPr>
              <w:pStyle w:val="TitulliTitull"/>
              <w:jc w:val="left"/>
              <w:rPr>
                <w:lang w:val="en-US"/>
              </w:rPr>
            </w:pPr>
            <w:r w:rsidRPr="00F31F26">
              <w:rPr>
                <w:caps w:val="0"/>
                <w:lang w:val="en-US"/>
              </w:rPr>
              <w:t>2. Kërkesëpadi që paraqiten në gjykatë:</w:t>
            </w:r>
          </w:p>
        </w:tc>
        <w:tc>
          <w:tcPr>
            <w:tcW w:w="1104" w:type="pct"/>
          </w:tcPr>
          <w:p w:rsidR="00F31F26" w:rsidRPr="00F31F26" w:rsidRDefault="00F31F26" w:rsidP="006209D0">
            <w:pPr>
              <w:pStyle w:val="TitulliTitull"/>
              <w:rPr>
                <w:lang w:val="en-US"/>
              </w:rPr>
            </w:pPr>
          </w:p>
        </w:tc>
        <w:tc>
          <w:tcPr>
            <w:tcW w:w="643" w:type="pct"/>
          </w:tcPr>
          <w:p w:rsidR="00F31F26" w:rsidRPr="00F31F26" w:rsidRDefault="00F31F26" w:rsidP="00F31F26">
            <w:pPr>
              <w:pStyle w:val="TitulliTitull"/>
              <w:jc w:val="left"/>
              <w:rPr>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p>
        </w:tc>
        <w:tc>
          <w:tcPr>
            <w:tcW w:w="2647" w:type="pct"/>
          </w:tcPr>
          <w:p w:rsidR="00F31F26" w:rsidRPr="00F31F26" w:rsidRDefault="00FA5BD2" w:rsidP="006209D0">
            <w:pPr>
              <w:pStyle w:val="TitulliTitull"/>
              <w:jc w:val="left"/>
              <w:rPr>
                <w:lang w:val="en-US"/>
              </w:rPr>
            </w:pPr>
            <w:r>
              <w:rPr>
                <w:caps w:val="0"/>
                <w:lang w:val="en-US"/>
              </w:rPr>
              <w:t>a</w:t>
            </w:r>
            <w:r w:rsidR="00F31F26" w:rsidRPr="00F31F26">
              <w:rPr>
                <w:caps w:val="0"/>
                <w:lang w:val="en-US"/>
              </w:rPr>
              <w:t>) padi për zgjidhje martese</w:t>
            </w:r>
          </w:p>
        </w:tc>
        <w:tc>
          <w:tcPr>
            <w:tcW w:w="1104" w:type="pct"/>
          </w:tcPr>
          <w:p w:rsidR="00F31F26" w:rsidRPr="00F31F26" w:rsidRDefault="00F31F26" w:rsidP="006209D0">
            <w:pPr>
              <w:pStyle w:val="TitulliTitull"/>
              <w:rPr>
                <w:lang w:val="en-US"/>
              </w:rPr>
            </w:pPr>
            <w:r w:rsidRPr="00F31F26">
              <w:rPr>
                <w:caps w:val="0"/>
                <w:lang w:val="en-US"/>
              </w:rPr>
              <w:t>9000</w:t>
            </w:r>
          </w:p>
        </w:tc>
        <w:tc>
          <w:tcPr>
            <w:tcW w:w="643" w:type="pct"/>
          </w:tcPr>
          <w:p w:rsidR="00F31F26" w:rsidRPr="00F31F26" w:rsidRDefault="00F31F26" w:rsidP="00F31F26">
            <w:pPr>
              <w:pStyle w:val="TitulliTitull"/>
              <w:jc w:val="left"/>
              <w:rPr>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p>
        </w:tc>
        <w:tc>
          <w:tcPr>
            <w:tcW w:w="2647" w:type="pct"/>
          </w:tcPr>
          <w:p w:rsidR="00F31F26" w:rsidRPr="00F31F26" w:rsidRDefault="00FA5BD2" w:rsidP="006209D0">
            <w:pPr>
              <w:pStyle w:val="TitulliTitull"/>
              <w:jc w:val="left"/>
              <w:rPr>
                <w:lang w:val="en-US"/>
              </w:rPr>
            </w:pPr>
            <w:r>
              <w:rPr>
                <w:caps w:val="0"/>
                <w:lang w:val="en-US"/>
              </w:rPr>
              <w:t>b</w:t>
            </w:r>
            <w:r w:rsidR="00F31F26" w:rsidRPr="00F31F26">
              <w:rPr>
                <w:caps w:val="0"/>
                <w:lang w:val="en-US"/>
              </w:rPr>
              <w:t>) padi për pavlefshmëri të veprimeve juridike</w:t>
            </w:r>
          </w:p>
        </w:tc>
        <w:tc>
          <w:tcPr>
            <w:tcW w:w="1104" w:type="pct"/>
          </w:tcPr>
          <w:p w:rsidR="00F31F26" w:rsidRPr="00F31F26" w:rsidRDefault="00F31F26" w:rsidP="006209D0">
            <w:pPr>
              <w:pStyle w:val="TitulliTitull"/>
              <w:rPr>
                <w:lang w:val="en-US"/>
              </w:rPr>
            </w:pPr>
            <w:r w:rsidRPr="00F31F26">
              <w:rPr>
                <w:caps w:val="0"/>
                <w:lang w:val="en-US"/>
              </w:rPr>
              <w:t>12</w:t>
            </w:r>
            <w:r w:rsidR="006209D0">
              <w:rPr>
                <w:caps w:val="0"/>
                <w:lang w:val="en-US"/>
              </w:rPr>
              <w:t xml:space="preserve"> </w:t>
            </w:r>
            <w:r w:rsidRPr="00F31F26">
              <w:rPr>
                <w:caps w:val="0"/>
                <w:lang w:val="en-US"/>
              </w:rPr>
              <w:t>000</w:t>
            </w:r>
          </w:p>
        </w:tc>
        <w:tc>
          <w:tcPr>
            <w:tcW w:w="643" w:type="pct"/>
          </w:tcPr>
          <w:p w:rsidR="00F31F26" w:rsidRPr="00F31F26" w:rsidRDefault="00F31F26" w:rsidP="00F31F26">
            <w:pPr>
              <w:pStyle w:val="TitulliTitull"/>
              <w:jc w:val="left"/>
              <w:rPr>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p>
        </w:tc>
        <w:tc>
          <w:tcPr>
            <w:tcW w:w="2647" w:type="pct"/>
          </w:tcPr>
          <w:p w:rsidR="00F31F26" w:rsidRPr="00F31F26" w:rsidRDefault="00FA5BD2" w:rsidP="006209D0">
            <w:pPr>
              <w:pStyle w:val="TitulliTitull"/>
              <w:jc w:val="left"/>
              <w:rPr>
                <w:lang w:val="en-US"/>
              </w:rPr>
            </w:pPr>
            <w:r>
              <w:rPr>
                <w:caps w:val="0"/>
                <w:lang w:val="en-US"/>
              </w:rPr>
              <w:t>c</w:t>
            </w:r>
            <w:r w:rsidR="00F31F26" w:rsidRPr="00F31F26">
              <w:rPr>
                <w:caps w:val="0"/>
                <w:lang w:val="en-US"/>
              </w:rPr>
              <w:t>) padi të rrjedhura nga marrëdhënie kontraktore, si dhe për shkaktim dëmi:</w:t>
            </w:r>
          </w:p>
        </w:tc>
        <w:tc>
          <w:tcPr>
            <w:tcW w:w="1104" w:type="pct"/>
          </w:tcPr>
          <w:p w:rsidR="00F31F26" w:rsidRPr="00F31F26" w:rsidRDefault="00F31F26" w:rsidP="006209D0">
            <w:pPr>
              <w:pStyle w:val="TitulliTitull"/>
              <w:rPr>
                <w:lang w:val="en-US"/>
              </w:rPr>
            </w:pPr>
          </w:p>
        </w:tc>
        <w:tc>
          <w:tcPr>
            <w:tcW w:w="643" w:type="pct"/>
          </w:tcPr>
          <w:p w:rsidR="00F31F26" w:rsidRPr="00F31F26" w:rsidRDefault="00F31F26" w:rsidP="00F31F26">
            <w:pPr>
              <w:pStyle w:val="TitulliTitull"/>
              <w:jc w:val="left"/>
              <w:rPr>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p>
        </w:tc>
        <w:tc>
          <w:tcPr>
            <w:tcW w:w="2647" w:type="pct"/>
          </w:tcPr>
          <w:p w:rsidR="00F31F26" w:rsidRPr="00F31F26" w:rsidRDefault="00FA5BD2" w:rsidP="006209D0">
            <w:pPr>
              <w:pStyle w:val="TitulliTitull"/>
              <w:jc w:val="left"/>
              <w:rPr>
                <w:lang w:val="en-US"/>
              </w:rPr>
            </w:pPr>
            <w:r>
              <w:rPr>
                <w:caps w:val="0"/>
                <w:lang w:val="en-US"/>
              </w:rPr>
              <w:t>i</w:t>
            </w:r>
            <w:r w:rsidR="00F31F26" w:rsidRPr="00F31F26">
              <w:rPr>
                <w:caps w:val="0"/>
                <w:lang w:val="en-US"/>
              </w:rPr>
              <w:t>) me vleftë deri në 100 000 lekë</w:t>
            </w:r>
          </w:p>
        </w:tc>
        <w:tc>
          <w:tcPr>
            <w:tcW w:w="1104" w:type="pct"/>
          </w:tcPr>
          <w:p w:rsidR="00F31F26" w:rsidRPr="00F31F26" w:rsidRDefault="00F31F26" w:rsidP="006209D0">
            <w:pPr>
              <w:pStyle w:val="TitulliTitull"/>
              <w:rPr>
                <w:lang w:val="en-US"/>
              </w:rPr>
            </w:pPr>
            <w:r w:rsidRPr="00F31F26">
              <w:rPr>
                <w:caps w:val="0"/>
                <w:lang w:val="en-US"/>
              </w:rPr>
              <w:t>12</w:t>
            </w:r>
            <w:r w:rsidR="006209D0">
              <w:rPr>
                <w:caps w:val="0"/>
                <w:lang w:val="en-US"/>
              </w:rPr>
              <w:t xml:space="preserve"> </w:t>
            </w:r>
            <w:r w:rsidRPr="00F31F26">
              <w:rPr>
                <w:caps w:val="0"/>
                <w:lang w:val="en-US"/>
              </w:rPr>
              <w:t>000</w:t>
            </w:r>
          </w:p>
        </w:tc>
        <w:tc>
          <w:tcPr>
            <w:tcW w:w="643" w:type="pct"/>
          </w:tcPr>
          <w:p w:rsidR="00F31F26" w:rsidRPr="00F31F26" w:rsidRDefault="00F31F26" w:rsidP="00F31F26">
            <w:pPr>
              <w:pStyle w:val="TitulliTitull"/>
              <w:jc w:val="left"/>
              <w:rPr>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p>
        </w:tc>
        <w:tc>
          <w:tcPr>
            <w:tcW w:w="2647" w:type="pct"/>
          </w:tcPr>
          <w:p w:rsidR="00F31F26" w:rsidRPr="00F31F26" w:rsidRDefault="00FA5BD2" w:rsidP="006209D0">
            <w:pPr>
              <w:pStyle w:val="TitulliTitull"/>
              <w:jc w:val="left"/>
              <w:rPr>
                <w:lang w:val="en-US"/>
              </w:rPr>
            </w:pPr>
            <w:r>
              <w:rPr>
                <w:caps w:val="0"/>
                <w:lang w:val="en-US"/>
              </w:rPr>
              <w:t>ii</w:t>
            </w:r>
            <w:r w:rsidR="00F31F26" w:rsidRPr="00F31F26">
              <w:rPr>
                <w:caps w:val="0"/>
                <w:lang w:val="en-US"/>
              </w:rPr>
              <w:t>) me vleftë mbi 100 000 lekë</w:t>
            </w:r>
          </w:p>
        </w:tc>
        <w:tc>
          <w:tcPr>
            <w:tcW w:w="1104" w:type="pct"/>
          </w:tcPr>
          <w:p w:rsidR="00F31F26" w:rsidRPr="00F31F26" w:rsidRDefault="00F31F26" w:rsidP="006209D0">
            <w:pPr>
              <w:pStyle w:val="TitulliTitull"/>
              <w:rPr>
                <w:lang w:val="en-US"/>
              </w:rPr>
            </w:pPr>
          </w:p>
        </w:tc>
        <w:tc>
          <w:tcPr>
            <w:tcW w:w="643" w:type="pct"/>
          </w:tcPr>
          <w:p w:rsidR="00F31F26" w:rsidRPr="00F31F26" w:rsidRDefault="00F31F26" w:rsidP="00F31F26">
            <w:pPr>
              <w:pStyle w:val="TitulliTitull"/>
              <w:jc w:val="left"/>
              <w:rPr>
                <w:lang w:val="en-US"/>
              </w:rPr>
            </w:pPr>
            <w:r w:rsidRPr="00F31F26">
              <w:rPr>
                <w:lang w:val="en-US"/>
              </w:rPr>
              <w:t>3%</w:t>
            </w:r>
          </w:p>
        </w:tc>
      </w:tr>
      <w:tr w:rsidR="00F31F26" w:rsidRPr="00F31F26">
        <w:trPr>
          <w:trHeight w:val="20"/>
          <w:jc w:val="center"/>
        </w:trPr>
        <w:tc>
          <w:tcPr>
            <w:tcW w:w="606" w:type="pct"/>
          </w:tcPr>
          <w:p w:rsidR="00F31F26" w:rsidRPr="00F31F26" w:rsidRDefault="00F31F26" w:rsidP="00F31F26">
            <w:pPr>
              <w:pStyle w:val="TitulliTitull"/>
              <w:jc w:val="left"/>
              <w:rPr>
                <w:lang w:val="en-US"/>
              </w:rPr>
            </w:pPr>
          </w:p>
        </w:tc>
        <w:tc>
          <w:tcPr>
            <w:tcW w:w="2647" w:type="pct"/>
          </w:tcPr>
          <w:p w:rsidR="00F31F26" w:rsidRPr="00F31F26" w:rsidRDefault="00FA5BD2" w:rsidP="006209D0">
            <w:pPr>
              <w:pStyle w:val="TitulliTitull"/>
              <w:jc w:val="left"/>
              <w:rPr>
                <w:lang w:val="en-US"/>
              </w:rPr>
            </w:pPr>
            <w:r>
              <w:rPr>
                <w:caps w:val="0"/>
                <w:lang w:val="en-US"/>
              </w:rPr>
              <w:t>ç</w:t>
            </w:r>
            <w:r w:rsidR="00F31F26" w:rsidRPr="00F31F26">
              <w:rPr>
                <w:caps w:val="0"/>
                <w:lang w:val="en-US"/>
              </w:rPr>
              <w:t>) padi për pjesëtim pasurie</w:t>
            </w:r>
          </w:p>
        </w:tc>
        <w:tc>
          <w:tcPr>
            <w:tcW w:w="1104" w:type="pct"/>
          </w:tcPr>
          <w:p w:rsidR="00F31F26" w:rsidRPr="00F31F26" w:rsidRDefault="00F31F26" w:rsidP="006209D0">
            <w:pPr>
              <w:pStyle w:val="TitulliTitull"/>
              <w:rPr>
                <w:lang w:val="en-US"/>
              </w:rPr>
            </w:pPr>
            <w:r w:rsidRPr="00F31F26">
              <w:rPr>
                <w:caps w:val="0"/>
                <w:lang w:val="en-US"/>
              </w:rPr>
              <w:t>12</w:t>
            </w:r>
            <w:r w:rsidR="006209D0">
              <w:rPr>
                <w:caps w:val="0"/>
                <w:lang w:val="en-US"/>
              </w:rPr>
              <w:t xml:space="preserve"> </w:t>
            </w:r>
            <w:r w:rsidRPr="00F31F26">
              <w:rPr>
                <w:caps w:val="0"/>
                <w:lang w:val="en-US"/>
              </w:rPr>
              <w:t>000</w:t>
            </w:r>
          </w:p>
        </w:tc>
        <w:tc>
          <w:tcPr>
            <w:tcW w:w="643" w:type="pct"/>
          </w:tcPr>
          <w:p w:rsidR="00F31F26" w:rsidRPr="00F31F26" w:rsidRDefault="00F31F26" w:rsidP="00F31F26">
            <w:pPr>
              <w:pStyle w:val="TitulliTitull"/>
              <w:jc w:val="left"/>
              <w:rPr>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p>
        </w:tc>
        <w:tc>
          <w:tcPr>
            <w:tcW w:w="2647" w:type="pct"/>
          </w:tcPr>
          <w:p w:rsidR="00F31F26" w:rsidRPr="00F31F26" w:rsidRDefault="00FA5BD2" w:rsidP="006209D0">
            <w:pPr>
              <w:pStyle w:val="TitulliTitull"/>
              <w:jc w:val="left"/>
              <w:rPr>
                <w:lang w:val="en-US"/>
              </w:rPr>
            </w:pPr>
            <w:r>
              <w:rPr>
                <w:caps w:val="0"/>
                <w:lang w:val="en-US"/>
              </w:rPr>
              <w:t>d</w:t>
            </w:r>
            <w:r w:rsidR="00F31F26" w:rsidRPr="00F31F26">
              <w:rPr>
                <w:caps w:val="0"/>
                <w:lang w:val="en-US"/>
              </w:rPr>
              <w:t>) padi për kthim në punë</w:t>
            </w:r>
          </w:p>
        </w:tc>
        <w:tc>
          <w:tcPr>
            <w:tcW w:w="1104" w:type="pct"/>
          </w:tcPr>
          <w:p w:rsidR="00F31F26" w:rsidRPr="00F31F26" w:rsidRDefault="00F31F26" w:rsidP="006209D0">
            <w:pPr>
              <w:pStyle w:val="TitulliTitull"/>
              <w:rPr>
                <w:lang w:val="en-US"/>
              </w:rPr>
            </w:pPr>
            <w:r w:rsidRPr="00F31F26">
              <w:rPr>
                <w:caps w:val="0"/>
                <w:lang w:val="en-US"/>
              </w:rPr>
              <w:t>0</w:t>
            </w:r>
          </w:p>
        </w:tc>
        <w:tc>
          <w:tcPr>
            <w:tcW w:w="643" w:type="pct"/>
          </w:tcPr>
          <w:p w:rsidR="00F31F26" w:rsidRPr="00F31F26" w:rsidRDefault="00F31F26" w:rsidP="00F31F26">
            <w:pPr>
              <w:pStyle w:val="TitulliTitull"/>
              <w:jc w:val="left"/>
              <w:rPr>
                <w:lang w:val="en-US"/>
              </w:rPr>
            </w:pPr>
          </w:p>
        </w:tc>
      </w:tr>
      <w:tr w:rsidR="00F31F26" w:rsidRPr="00F31F26">
        <w:trPr>
          <w:trHeight w:val="20"/>
          <w:jc w:val="center"/>
        </w:trPr>
        <w:tc>
          <w:tcPr>
            <w:tcW w:w="606" w:type="pct"/>
          </w:tcPr>
          <w:p w:rsidR="00F31F26" w:rsidRPr="00F31F26" w:rsidRDefault="00F31F26" w:rsidP="00F31F26">
            <w:pPr>
              <w:pStyle w:val="TitulliTitull"/>
              <w:jc w:val="left"/>
              <w:rPr>
                <w:lang w:val="en-US"/>
              </w:rPr>
            </w:pPr>
          </w:p>
        </w:tc>
        <w:tc>
          <w:tcPr>
            <w:tcW w:w="2647" w:type="pct"/>
          </w:tcPr>
          <w:p w:rsidR="00F31F26" w:rsidRPr="00F31F26" w:rsidRDefault="00F31F26" w:rsidP="006209D0">
            <w:pPr>
              <w:pStyle w:val="TitulliTitull"/>
              <w:jc w:val="left"/>
              <w:rPr>
                <w:lang w:val="en-US"/>
              </w:rPr>
            </w:pPr>
            <w:r w:rsidRPr="00F31F26">
              <w:rPr>
                <w:caps w:val="0"/>
                <w:lang w:val="en-US"/>
              </w:rPr>
              <w:t>3. Pranimi i ankimeve kundër vendimeve të gjykatës, përveç kërkesës ankimore për paditë e pensionit ushqimor dhe kthimit në punë.</w:t>
            </w:r>
          </w:p>
        </w:tc>
        <w:tc>
          <w:tcPr>
            <w:tcW w:w="1104" w:type="pct"/>
          </w:tcPr>
          <w:p w:rsidR="004A60F4" w:rsidRDefault="004A60F4" w:rsidP="006209D0">
            <w:pPr>
              <w:pStyle w:val="TitulliTitull"/>
              <w:rPr>
                <w:caps w:val="0"/>
                <w:lang w:val="en-US"/>
              </w:rPr>
            </w:pPr>
          </w:p>
          <w:p w:rsidR="004A60F4" w:rsidRDefault="004A60F4" w:rsidP="006209D0">
            <w:pPr>
              <w:pStyle w:val="TitulliTitull"/>
              <w:rPr>
                <w:caps w:val="0"/>
                <w:lang w:val="en-US"/>
              </w:rPr>
            </w:pPr>
          </w:p>
          <w:p w:rsidR="00F31F26" w:rsidRPr="00F31F26" w:rsidRDefault="00F31F26" w:rsidP="006209D0">
            <w:pPr>
              <w:pStyle w:val="TitulliTitull"/>
              <w:rPr>
                <w:lang w:val="en-US"/>
              </w:rPr>
            </w:pPr>
            <w:r w:rsidRPr="00F31F26">
              <w:rPr>
                <w:caps w:val="0"/>
                <w:lang w:val="en-US"/>
              </w:rPr>
              <w:t>800</w:t>
            </w:r>
          </w:p>
        </w:tc>
        <w:tc>
          <w:tcPr>
            <w:tcW w:w="643" w:type="pct"/>
          </w:tcPr>
          <w:p w:rsidR="00F31F26" w:rsidRPr="00F31F26" w:rsidRDefault="00F31F26" w:rsidP="00F31F26">
            <w:pPr>
              <w:pStyle w:val="TitulliTitull"/>
              <w:jc w:val="left"/>
              <w:rPr>
                <w:lang w:val="en-US"/>
              </w:rPr>
            </w:pPr>
          </w:p>
        </w:tc>
      </w:tr>
    </w:tbl>
    <w:p w:rsidR="00F31F26" w:rsidRPr="007467C4" w:rsidRDefault="00F31F26" w:rsidP="00F31F26">
      <w:pPr>
        <w:pStyle w:val="TitulliTitull"/>
        <w:jc w:val="left"/>
      </w:pPr>
    </w:p>
    <w:p w:rsidR="00D31D2B" w:rsidRPr="007467C4" w:rsidRDefault="00D31D2B" w:rsidP="000305EC">
      <w:pPr>
        <w:pStyle w:val="Akti"/>
        <w:keepNext w:val="0"/>
        <w:rPr>
          <w:sz w:val="21"/>
          <w:szCs w:val="21"/>
        </w:rPr>
      </w:pPr>
    </w:p>
    <w:p w:rsidR="00D31D2B" w:rsidRPr="007467C4" w:rsidRDefault="00D31D2B" w:rsidP="000305EC">
      <w:pPr>
        <w:pStyle w:val="Akti"/>
        <w:keepNext w:val="0"/>
        <w:rPr>
          <w:sz w:val="21"/>
          <w:szCs w:val="21"/>
        </w:rPr>
      </w:pPr>
    </w:p>
    <w:p w:rsidR="00D31D2B" w:rsidRPr="007467C4" w:rsidRDefault="00D31D2B" w:rsidP="000305EC">
      <w:pPr>
        <w:pStyle w:val="Akti"/>
        <w:keepNext w:val="0"/>
        <w:rPr>
          <w:sz w:val="21"/>
          <w:szCs w:val="21"/>
        </w:rPr>
      </w:pPr>
    </w:p>
    <w:p w:rsidR="00D31D2B" w:rsidRDefault="00D31D2B" w:rsidP="000305EC">
      <w:pPr>
        <w:pStyle w:val="Akti"/>
        <w:keepNext w:val="0"/>
        <w:rPr>
          <w:sz w:val="21"/>
          <w:szCs w:val="21"/>
        </w:rPr>
      </w:pPr>
    </w:p>
    <w:p w:rsidR="009C19BC" w:rsidRDefault="009C19BC" w:rsidP="000305EC">
      <w:pPr>
        <w:pStyle w:val="Akti"/>
        <w:keepNext w:val="0"/>
        <w:rPr>
          <w:sz w:val="21"/>
          <w:szCs w:val="21"/>
        </w:rPr>
      </w:pPr>
    </w:p>
    <w:p w:rsidR="009C19BC" w:rsidRDefault="009C19BC" w:rsidP="000305EC">
      <w:pPr>
        <w:pStyle w:val="Akti"/>
        <w:keepNext w:val="0"/>
        <w:rPr>
          <w:sz w:val="21"/>
          <w:szCs w:val="21"/>
        </w:rPr>
      </w:pPr>
    </w:p>
    <w:p w:rsidR="00793AEF" w:rsidRDefault="00793AEF" w:rsidP="000305EC">
      <w:pPr>
        <w:pStyle w:val="Akti"/>
        <w:keepNext w:val="0"/>
        <w:rPr>
          <w:sz w:val="21"/>
          <w:szCs w:val="21"/>
        </w:rPr>
      </w:pPr>
    </w:p>
    <w:p w:rsidR="00793AEF" w:rsidRPr="007467C4" w:rsidRDefault="00793AEF" w:rsidP="000305EC">
      <w:pPr>
        <w:pStyle w:val="Akti"/>
        <w:keepNext w:val="0"/>
        <w:rPr>
          <w:sz w:val="21"/>
          <w:szCs w:val="21"/>
        </w:rPr>
      </w:pPr>
    </w:p>
    <w:p w:rsidR="00D31D2B" w:rsidRPr="007467C4" w:rsidRDefault="00D31D2B" w:rsidP="000305EC">
      <w:pPr>
        <w:pStyle w:val="Akti"/>
        <w:keepNext w:val="0"/>
        <w:rPr>
          <w:sz w:val="21"/>
          <w:szCs w:val="21"/>
        </w:rPr>
      </w:pPr>
      <w:r w:rsidRPr="007467C4">
        <w:rPr>
          <w:sz w:val="21"/>
          <w:szCs w:val="21"/>
        </w:rPr>
        <w:t>URDHËR</w:t>
      </w:r>
    </w:p>
    <w:p w:rsidR="00D31D2B" w:rsidRPr="007467C4" w:rsidRDefault="00D31D2B" w:rsidP="000305EC">
      <w:pPr>
        <w:pStyle w:val="NumriData"/>
        <w:keepNext w:val="0"/>
        <w:rPr>
          <w:sz w:val="21"/>
          <w:szCs w:val="21"/>
        </w:rPr>
      </w:pPr>
      <w:r w:rsidRPr="007467C4">
        <w:rPr>
          <w:sz w:val="21"/>
          <w:szCs w:val="21"/>
        </w:rPr>
        <w:t>Nr. 47, datë 29.3.2010</w:t>
      </w:r>
    </w:p>
    <w:p w:rsidR="00D31D2B" w:rsidRPr="007467C4" w:rsidRDefault="00D31D2B" w:rsidP="000305EC">
      <w:pPr>
        <w:pStyle w:val="Paragrafi"/>
        <w:rPr>
          <w:sz w:val="21"/>
          <w:szCs w:val="21"/>
        </w:rPr>
      </w:pPr>
    </w:p>
    <w:p w:rsidR="00D31D2B" w:rsidRPr="007467C4" w:rsidRDefault="00D31D2B" w:rsidP="000305EC">
      <w:pPr>
        <w:pStyle w:val="Titulli"/>
        <w:keepNext w:val="0"/>
        <w:rPr>
          <w:sz w:val="21"/>
          <w:szCs w:val="21"/>
        </w:rPr>
      </w:pPr>
      <w:r w:rsidRPr="007467C4">
        <w:rPr>
          <w:sz w:val="21"/>
          <w:szCs w:val="21"/>
        </w:rPr>
        <w:t>PËR MIRATIMIN E RREGULLORES “PËR KUSHTET, KRITERET DHE PROGRAMET PËR PËRGATITJEN TEORIKE-PRAKTIKE TË KANDIDATËVE, SI DHE DHËNIEN E DëSHMISË SË AFTËSISË PROFESIONALE PËR PËRDORUESIT E MAKINERIVE TË RËNDA PËR PUNIME NDëRTIMI DHE TOKE, SI DHE DISIPLINIMI I PËRDORIMIT TË MAKINERIVE TË NDËRTIMIT”</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Në  mbështetje të nenit 102 pika 4  të Kushtetutës, të pikës 2,b të Vendimit të Këshillit të Ministrave nr.808, datë 4.12.2003 “Për dhënien e lejeve të manovrimit të përdoruesve të makinerive të rënda të ndërtimit dhe punimit në tokë”, të ndryshuar,</w:t>
      </w:r>
    </w:p>
    <w:p w:rsidR="00D31D2B" w:rsidRPr="007467C4" w:rsidRDefault="00D31D2B" w:rsidP="000305EC">
      <w:pPr>
        <w:pStyle w:val="Paragrafi"/>
        <w:rPr>
          <w:sz w:val="21"/>
          <w:szCs w:val="21"/>
        </w:rPr>
      </w:pPr>
    </w:p>
    <w:p w:rsidR="00D31D2B" w:rsidRPr="007467C4" w:rsidRDefault="00D31D2B" w:rsidP="000305EC">
      <w:pPr>
        <w:pStyle w:val="VENDOSI"/>
        <w:keepNext w:val="0"/>
        <w:rPr>
          <w:sz w:val="21"/>
          <w:szCs w:val="21"/>
        </w:rPr>
      </w:pPr>
      <w:r w:rsidRPr="007467C4">
        <w:rPr>
          <w:sz w:val="21"/>
          <w:szCs w:val="21"/>
        </w:rPr>
        <w:t>URDHËROJ:</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1. Miratimin e rregullores “Për kushtet, kriteret dhe programet për përgatitjen teoriko-praktike të kandidatëve, si dhe dhënien e dëshmisë së aftësisë profesionale për përdoruesit  e makinerive të rënda për punime ndërtimi dhe toke, si dhe disiplinimi i përdorimit të makinerive të ndërtimit”, sipas tekstit, që i bashkëlidhet këtij urdhri dhe është pjesë përbërëse e tij.</w:t>
      </w:r>
    </w:p>
    <w:p w:rsidR="00D31D2B" w:rsidRPr="007467C4" w:rsidRDefault="00D31D2B" w:rsidP="000305EC">
      <w:pPr>
        <w:pStyle w:val="Paragrafi"/>
        <w:rPr>
          <w:sz w:val="21"/>
          <w:szCs w:val="21"/>
        </w:rPr>
      </w:pPr>
      <w:r w:rsidRPr="007467C4">
        <w:rPr>
          <w:sz w:val="21"/>
          <w:szCs w:val="21"/>
        </w:rPr>
        <w:t>2. Ngarkohet Drejtoria e Përgjithshme e Shërbimeve të Transportit Rrugor për zbatimin e këtij urdhri.</w:t>
      </w:r>
    </w:p>
    <w:p w:rsidR="00D31D2B" w:rsidRPr="007467C4" w:rsidRDefault="00D31D2B" w:rsidP="000305EC">
      <w:pPr>
        <w:pStyle w:val="Paragrafi"/>
        <w:rPr>
          <w:sz w:val="21"/>
          <w:szCs w:val="21"/>
        </w:rPr>
      </w:pPr>
      <w:r w:rsidRPr="007467C4">
        <w:rPr>
          <w:sz w:val="21"/>
          <w:szCs w:val="21"/>
        </w:rPr>
        <w:t>Ky urdhër hyn në fuqi pas botimit në Fletoren Zyrtare.</w:t>
      </w:r>
      <w:r w:rsidRPr="007467C4">
        <w:rPr>
          <w:sz w:val="21"/>
          <w:szCs w:val="21"/>
        </w:rPr>
        <w:tab/>
      </w:r>
      <w:r w:rsidRPr="007467C4">
        <w:rPr>
          <w:sz w:val="21"/>
          <w:szCs w:val="21"/>
        </w:rPr>
        <w:tab/>
      </w:r>
      <w:r w:rsidRPr="007467C4">
        <w:rPr>
          <w:sz w:val="21"/>
          <w:szCs w:val="21"/>
        </w:rPr>
        <w:tab/>
      </w:r>
    </w:p>
    <w:p w:rsidR="00D31D2B" w:rsidRPr="007467C4" w:rsidRDefault="00D31D2B" w:rsidP="000305EC">
      <w:pPr>
        <w:pStyle w:val="Paragrafi"/>
        <w:rPr>
          <w:sz w:val="21"/>
          <w:szCs w:val="21"/>
        </w:rPr>
      </w:pPr>
    </w:p>
    <w:p w:rsidR="00D31D2B" w:rsidRPr="007467C4" w:rsidRDefault="00050C50" w:rsidP="000305EC">
      <w:pPr>
        <w:pStyle w:val="Autoriteti"/>
        <w:keepNext w:val="0"/>
        <w:rPr>
          <w:sz w:val="21"/>
          <w:szCs w:val="21"/>
        </w:rPr>
      </w:pPr>
      <w:r>
        <w:rPr>
          <w:sz w:val="21"/>
          <w:szCs w:val="21"/>
        </w:rPr>
        <w:t>Ministri</w:t>
      </w:r>
      <w:r w:rsidR="00D31D2B" w:rsidRPr="007467C4">
        <w:rPr>
          <w:sz w:val="21"/>
          <w:szCs w:val="21"/>
        </w:rPr>
        <w:t xml:space="preserve"> i punëve publike, transportit </w:t>
      </w:r>
    </w:p>
    <w:p w:rsidR="00D31D2B" w:rsidRPr="007467C4" w:rsidRDefault="00D31D2B" w:rsidP="000305EC">
      <w:pPr>
        <w:pStyle w:val="Autoriteti"/>
        <w:keepNext w:val="0"/>
        <w:rPr>
          <w:sz w:val="21"/>
          <w:szCs w:val="21"/>
        </w:rPr>
      </w:pPr>
      <w:r w:rsidRPr="007467C4">
        <w:rPr>
          <w:sz w:val="21"/>
          <w:szCs w:val="21"/>
        </w:rPr>
        <w:t xml:space="preserve">dhe telekomunikacionit </w:t>
      </w:r>
    </w:p>
    <w:p w:rsidR="00D31D2B" w:rsidRPr="007467C4" w:rsidRDefault="00D31D2B" w:rsidP="000305EC">
      <w:pPr>
        <w:pStyle w:val="AutoritetiEmer"/>
        <w:rPr>
          <w:sz w:val="21"/>
          <w:szCs w:val="21"/>
        </w:rPr>
      </w:pPr>
      <w:r w:rsidRPr="007467C4">
        <w:rPr>
          <w:sz w:val="21"/>
          <w:szCs w:val="21"/>
        </w:rPr>
        <w:t>Sokol Olldashi</w:t>
      </w:r>
    </w:p>
    <w:p w:rsidR="00D31D2B" w:rsidRPr="007467C4" w:rsidRDefault="00D31D2B" w:rsidP="000305EC">
      <w:pPr>
        <w:pStyle w:val="Paragrafi"/>
        <w:rPr>
          <w:sz w:val="21"/>
          <w:szCs w:val="21"/>
        </w:rPr>
      </w:pPr>
      <w:r w:rsidRPr="007467C4">
        <w:rPr>
          <w:sz w:val="21"/>
          <w:szCs w:val="21"/>
        </w:rPr>
        <w:t xml:space="preserve">                                         </w:t>
      </w:r>
    </w:p>
    <w:p w:rsidR="00D31D2B" w:rsidRPr="007467C4" w:rsidRDefault="00D31D2B" w:rsidP="000305EC">
      <w:pPr>
        <w:pStyle w:val="Paragrafi"/>
        <w:rPr>
          <w:sz w:val="21"/>
          <w:szCs w:val="21"/>
        </w:rPr>
      </w:pPr>
    </w:p>
    <w:p w:rsidR="00D31D2B" w:rsidRPr="007467C4" w:rsidRDefault="00D31D2B" w:rsidP="000305EC">
      <w:pPr>
        <w:pStyle w:val="Paragrafi"/>
        <w:ind w:firstLine="0"/>
        <w:rPr>
          <w:sz w:val="21"/>
          <w:szCs w:val="21"/>
        </w:rPr>
      </w:pPr>
    </w:p>
    <w:p w:rsidR="00D31D2B" w:rsidRPr="007467C4" w:rsidRDefault="00D31D2B" w:rsidP="000305EC">
      <w:pPr>
        <w:pStyle w:val="Titulli"/>
        <w:keepNext w:val="0"/>
        <w:rPr>
          <w:sz w:val="21"/>
          <w:szCs w:val="21"/>
        </w:rPr>
      </w:pPr>
      <w:r w:rsidRPr="007467C4">
        <w:rPr>
          <w:sz w:val="21"/>
          <w:szCs w:val="21"/>
        </w:rPr>
        <w:t>RREGULLORE</w:t>
      </w:r>
    </w:p>
    <w:p w:rsidR="00D31D2B" w:rsidRPr="007467C4" w:rsidRDefault="00D31D2B" w:rsidP="000305EC">
      <w:pPr>
        <w:pStyle w:val="TitulliTitull"/>
        <w:keepNext w:val="0"/>
        <w:rPr>
          <w:sz w:val="21"/>
          <w:szCs w:val="21"/>
        </w:rPr>
      </w:pPr>
      <w:r w:rsidRPr="007467C4">
        <w:rPr>
          <w:sz w:val="21"/>
          <w:szCs w:val="21"/>
        </w:rPr>
        <w:t>PËR KUSHTET, KRITERET DHE PROGRAMET PËR PËRGATITJEN TEORIKO-PRAKTIKE TË KANDIDATËVE, SI DHE DHËNIEN E DËSHMISË SË AFTËSISË PROFESIONALE PËR PËRDORUESIT E MAKINERIVE TË RËNDA PËR PUNIME NDËRTIMI DHE TOKE, SI DHE DISIPLINIMI I PËRDORIMIT TË MAKINERIVE TË NDËRTIMIT</w:t>
      </w:r>
    </w:p>
    <w:p w:rsidR="00D31D2B" w:rsidRPr="007467C4" w:rsidRDefault="00D31D2B" w:rsidP="000305EC">
      <w:pPr>
        <w:pStyle w:val="Paragrafi"/>
        <w:rPr>
          <w:sz w:val="21"/>
          <w:szCs w:val="21"/>
        </w:rPr>
      </w:pPr>
    </w:p>
    <w:p w:rsidR="00D31D2B" w:rsidRPr="007467C4" w:rsidRDefault="00D31D2B" w:rsidP="000305EC">
      <w:pPr>
        <w:pStyle w:val="KreuNr"/>
        <w:keepNext w:val="0"/>
        <w:rPr>
          <w:sz w:val="21"/>
          <w:szCs w:val="21"/>
        </w:rPr>
      </w:pPr>
      <w:r w:rsidRPr="007467C4">
        <w:rPr>
          <w:sz w:val="21"/>
          <w:szCs w:val="21"/>
        </w:rPr>
        <w:t>KREU  I</w:t>
      </w:r>
    </w:p>
    <w:p w:rsidR="00D31D2B" w:rsidRPr="007467C4" w:rsidRDefault="00D31D2B" w:rsidP="000305EC">
      <w:pPr>
        <w:pStyle w:val="KreuNr"/>
        <w:keepNext w:val="0"/>
        <w:rPr>
          <w:sz w:val="21"/>
          <w:szCs w:val="21"/>
        </w:rPr>
      </w:pPr>
      <w:r w:rsidRPr="007467C4">
        <w:rPr>
          <w:sz w:val="21"/>
          <w:szCs w:val="21"/>
        </w:rPr>
        <w:t>QËLLIMI, OBJEKTI I RREGULLORES DHE FUSHA E VEPRIMIT</w:t>
      </w:r>
    </w:p>
    <w:p w:rsidR="00D31D2B" w:rsidRPr="007467C4"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Neni 1</w:t>
      </w:r>
    </w:p>
    <w:p w:rsidR="00D31D2B" w:rsidRPr="007467C4" w:rsidRDefault="00D31D2B" w:rsidP="000305EC">
      <w:pPr>
        <w:pStyle w:val="NeniTitull"/>
        <w:keepNext w:val="0"/>
        <w:rPr>
          <w:sz w:val="21"/>
          <w:szCs w:val="21"/>
        </w:rPr>
      </w:pPr>
      <w:r w:rsidRPr="007467C4">
        <w:rPr>
          <w:sz w:val="21"/>
          <w:szCs w:val="21"/>
        </w:rPr>
        <w:t>Qëllimi i rregullores</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 xml:space="preserve"> Kjo rregullore ka për qëllim vendosjen mbi baza unike e ligjore të aktivitetit, administrimit dhe përdorimit të makinerive të rënda për punime ndërtimin dhe toke, si dhe disiplinimi i përdorimit të tyre në zbatim të rregullave të sigurimit teknik.</w:t>
      </w:r>
    </w:p>
    <w:p w:rsidR="00D31D2B" w:rsidRPr="007467C4"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Neni 2</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Kjo rregullore përcakton kushtet, kriteret dhe shtrirjen e fushës së veprimit të saj në:</w:t>
      </w:r>
    </w:p>
    <w:p w:rsidR="00D31D2B" w:rsidRPr="007467C4" w:rsidRDefault="00D31D2B" w:rsidP="000305EC">
      <w:pPr>
        <w:pStyle w:val="Paragrafi"/>
        <w:rPr>
          <w:sz w:val="21"/>
          <w:szCs w:val="21"/>
        </w:rPr>
      </w:pPr>
      <w:r w:rsidRPr="007467C4">
        <w:rPr>
          <w:sz w:val="21"/>
          <w:szCs w:val="21"/>
        </w:rPr>
        <w:t>1. Kërkesën që duhet të plotësojë personi fizik (individi), i cili kërkon të pajiset me dëshminë e aftësisë profesionale për përdoruesit e makinerive të rënda për punime ndërtimi dhe tokë, në përvetësimin e kurseve teorike e praktike që kryhen nga subjekte juridike private, si dhe organizimi i komisionit të marrjes në provim.</w:t>
      </w:r>
    </w:p>
    <w:p w:rsidR="00D31D2B" w:rsidRPr="007467C4" w:rsidRDefault="00D31D2B" w:rsidP="000305EC">
      <w:pPr>
        <w:pStyle w:val="Paragrafi"/>
        <w:rPr>
          <w:sz w:val="21"/>
          <w:szCs w:val="21"/>
        </w:rPr>
      </w:pPr>
      <w:r w:rsidRPr="007467C4">
        <w:rPr>
          <w:sz w:val="21"/>
          <w:szCs w:val="21"/>
        </w:rPr>
        <w:t>2. Vendosjen e rregullave të administrimit, organizimit dhe përdorimit të makinerive të rënda për punime ndërtimi dhe tokë nga subjekte ose persona që i kanë në pronësi ose me qira.</w:t>
      </w:r>
    </w:p>
    <w:p w:rsidR="00D31D2B" w:rsidRPr="007467C4" w:rsidRDefault="00D31D2B" w:rsidP="000305EC">
      <w:pPr>
        <w:pStyle w:val="Paragrafi"/>
        <w:rPr>
          <w:sz w:val="21"/>
          <w:szCs w:val="21"/>
        </w:rPr>
      </w:pPr>
      <w:r w:rsidRPr="007467C4">
        <w:rPr>
          <w:sz w:val="21"/>
          <w:szCs w:val="21"/>
        </w:rPr>
        <w:t>3. Përkufizime</w:t>
      </w:r>
    </w:p>
    <w:p w:rsidR="00D31D2B" w:rsidRPr="007467C4" w:rsidRDefault="00D31D2B" w:rsidP="000305EC">
      <w:pPr>
        <w:pStyle w:val="Paragrafi"/>
        <w:rPr>
          <w:sz w:val="21"/>
          <w:szCs w:val="21"/>
        </w:rPr>
      </w:pPr>
      <w:r w:rsidRPr="007467C4">
        <w:rPr>
          <w:sz w:val="21"/>
          <w:szCs w:val="21"/>
        </w:rPr>
        <w:t>a) “Dëshmia e aftësisë profesionale” (DAP)- dokument që provon se personi zotëron njohuri të mjaftueshme teoriko – praktike për përdorimin e makinerive të rënda për punime ndërtimi dhe tokë, ku hyjnë të gjitha makineritë teknologjike, të cilat janë makina vetëlëvizëse ose që tërhiqen, me rrota ose me zinxhirë.</w:t>
      </w:r>
    </w:p>
    <w:p w:rsidR="00D31D2B" w:rsidRPr="007467C4" w:rsidRDefault="00D31D2B" w:rsidP="000305EC">
      <w:pPr>
        <w:pStyle w:val="Paragrafi"/>
        <w:rPr>
          <w:sz w:val="21"/>
          <w:szCs w:val="21"/>
        </w:rPr>
      </w:pPr>
      <w:r w:rsidRPr="007467C4">
        <w:rPr>
          <w:sz w:val="21"/>
          <w:szCs w:val="21"/>
        </w:rPr>
        <w:t xml:space="preserve">b) “Subjekti juridik privat”- që mund të jenë person juridik, subjekte juridike private ose subjekte ndërtuese, apo ente, të aftë që plotësojnë kushtet për të kryer zhvillimin e mësimeve teoriko - praktike, me </w:t>
      </w:r>
      <w:r w:rsidR="00145D28">
        <w:rPr>
          <w:sz w:val="21"/>
          <w:szCs w:val="21"/>
        </w:rPr>
        <w:t>qëllim kualifikimin e përdorues</w:t>
      </w:r>
      <w:r w:rsidRPr="007467C4">
        <w:rPr>
          <w:sz w:val="21"/>
          <w:szCs w:val="21"/>
        </w:rPr>
        <w:t>ve të makinerive të rënda të ndërtimit, të cilët du</w:t>
      </w:r>
      <w:r w:rsidR="00145D28">
        <w:rPr>
          <w:sz w:val="21"/>
          <w:szCs w:val="21"/>
        </w:rPr>
        <w:t>het të jenë të pajisur me licenc</w:t>
      </w:r>
      <w:r w:rsidRPr="007467C4">
        <w:rPr>
          <w:sz w:val="21"/>
          <w:szCs w:val="21"/>
        </w:rPr>
        <w:t xml:space="preserve">ë sipas nenit 5 të kësaj rregullore. </w:t>
      </w:r>
    </w:p>
    <w:p w:rsidR="00D31D2B" w:rsidRPr="007467C4" w:rsidRDefault="00D31D2B" w:rsidP="000305EC">
      <w:pPr>
        <w:pStyle w:val="Paragrafi"/>
        <w:rPr>
          <w:sz w:val="21"/>
          <w:szCs w:val="21"/>
        </w:rPr>
      </w:pPr>
      <w:r w:rsidRPr="007467C4">
        <w:rPr>
          <w:sz w:val="21"/>
          <w:szCs w:val="21"/>
        </w:rPr>
        <w:t>c) “Drejtoria e Përgjithshme e Shërbimeve të Transportit Rrugor” (DPSHTRR) është organi që jep dëshminë e aftësisë profesionale (DAP), nëpërmjet një komisioni të posaçëm me inxhinier mekanik  të Drejtorisë së Kualifikim–Testimit.</w:t>
      </w:r>
    </w:p>
    <w:p w:rsidR="00D31D2B" w:rsidRPr="00B6511C" w:rsidRDefault="00D31D2B" w:rsidP="000305EC">
      <w:pPr>
        <w:pStyle w:val="Paragrafi"/>
        <w:rPr>
          <w:sz w:val="14"/>
          <w:szCs w:val="21"/>
        </w:rPr>
      </w:pPr>
    </w:p>
    <w:p w:rsidR="00D31D2B" w:rsidRPr="007467C4" w:rsidRDefault="00D31D2B" w:rsidP="000305EC">
      <w:pPr>
        <w:pStyle w:val="KapitulliNr"/>
        <w:keepNext w:val="0"/>
        <w:rPr>
          <w:sz w:val="21"/>
          <w:szCs w:val="21"/>
        </w:rPr>
      </w:pPr>
      <w:r w:rsidRPr="007467C4">
        <w:rPr>
          <w:sz w:val="21"/>
          <w:szCs w:val="21"/>
        </w:rPr>
        <w:t>KREU  II</w:t>
      </w:r>
    </w:p>
    <w:p w:rsidR="00D31D2B" w:rsidRPr="007467C4" w:rsidRDefault="00D31D2B" w:rsidP="000305EC">
      <w:pPr>
        <w:pStyle w:val="KapitulliNr"/>
        <w:keepNext w:val="0"/>
        <w:rPr>
          <w:sz w:val="21"/>
          <w:szCs w:val="21"/>
        </w:rPr>
      </w:pPr>
      <w:r w:rsidRPr="007467C4">
        <w:rPr>
          <w:sz w:val="21"/>
          <w:szCs w:val="21"/>
        </w:rPr>
        <w:t xml:space="preserve">           </w:t>
      </w:r>
      <w:smartTag w:uri="urn:schemas-microsoft-com:office:smarttags" w:element="place">
        <w:r w:rsidRPr="007467C4">
          <w:rPr>
            <w:sz w:val="21"/>
            <w:szCs w:val="21"/>
          </w:rPr>
          <w:t>E DREJTA</w:t>
        </w:r>
      </w:smartTag>
      <w:r w:rsidRPr="007467C4">
        <w:rPr>
          <w:sz w:val="21"/>
          <w:szCs w:val="21"/>
        </w:rPr>
        <w:t xml:space="preserve"> DHE KUSHTET E VEPRIMTARISë Së SUBJEKTIT PRIVAT</w:t>
      </w:r>
    </w:p>
    <w:p w:rsidR="00D31D2B" w:rsidRPr="00B6511C" w:rsidRDefault="00D31D2B" w:rsidP="000305EC">
      <w:pPr>
        <w:pStyle w:val="Paragrafi"/>
        <w:rPr>
          <w:sz w:val="14"/>
          <w:szCs w:val="21"/>
        </w:rPr>
      </w:pPr>
    </w:p>
    <w:p w:rsidR="00D31D2B" w:rsidRPr="007467C4" w:rsidRDefault="00D31D2B" w:rsidP="000305EC">
      <w:pPr>
        <w:pStyle w:val="NeniNr"/>
        <w:keepNext w:val="0"/>
        <w:rPr>
          <w:sz w:val="21"/>
          <w:szCs w:val="21"/>
        </w:rPr>
      </w:pPr>
      <w:r w:rsidRPr="007467C4">
        <w:rPr>
          <w:sz w:val="21"/>
          <w:szCs w:val="21"/>
        </w:rPr>
        <w:t>Neni 3</w:t>
      </w:r>
    </w:p>
    <w:p w:rsidR="00D31D2B" w:rsidRPr="00B6511C" w:rsidRDefault="00D31D2B" w:rsidP="000305EC">
      <w:pPr>
        <w:pStyle w:val="NeniNr"/>
        <w:keepNext w:val="0"/>
        <w:rPr>
          <w:sz w:val="14"/>
          <w:szCs w:val="21"/>
        </w:rPr>
      </w:pPr>
      <w:r w:rsidRPr="007467C4">
        <w:rPr>
          <w:sz w:val="21"/>
          <w:szCs w:val="21"/>
        </w:rPr>
        <w:t xml:space="preserve"> </w:t>
      </w:r>
    </w:p>
    <w:p w:rsidR="00D31D2B" w:rsidRPr="007467C4" w:rsidRDefault="00D31D2B" w:rsidP="000305EC">
      <w:pPr>
        <w:pStyle w:val="Paragrafi"/>
        <w:rPr>
          <w:sz w:val="21"/>
          <w:szCs w:val="21"/>
        </w:rPr>
      </w:pPr>
      <w:r w:rsidRPr="007467C4">
        <w:rPr>
          <w:sz w:val="21"/>
          <w:szCs w:val="21"/>
        </w:rPr>
        <w:t>Subjekti juridik privat do të shërbejë për të kryer zhvillimin e kurseve të trajnimit</w:t>
      </w:r>
      <w:r w:rsidR="001C0DBD">
        <w:rPr>
          <w:sz w:val="21"/>
          <w:szCs w:val="21"/>
        </w:rPr>
        <w:t xml:space="preserve"> të vazhdueshëm teoriko-praktikë</w:t>
      </w:r>
      <w:r w:rsidR="00145D28">
        <w:rPr>
          <w:sz w:val="21"/>
          <w:szCs w:val="21"/>
        </w:rPr>
        <w:t>,</w:t>
      </w:r>
      <w:r w:rsidRPr="007467C4">
        <w:rPr>
          <w:sz w:val="21"/>
          <w:szCs w:val="21"/>
        </w:rPr>
        <w:t xml:space="preserve"> të aplikantëve që dëshirojnë të pajisen me dëshminë e aftësisë profesionale (DAP), si përdorues të makinerive të rënda për punime ndërtimi dhe tokë.</w:t>
      </w:r>
    </w:p>
    <w:p w:rsidR="00D31D2B" w:rsidRPr="007467C4" w:rsidRDefault="00D31D2B" w:rsidP="000305EC">
      <w:pPr>
        <w:pStyle w:val="Paragrafi"/>
        <w:rPr>
          <w:sz w:val="21"/>
          <w:szCs w:val="21"/>
        </w:rPr>
      </w:pPr>
      <w:r w:rsidRPr="007467C4">
        <w:rPr>
          <w:sz w:val="21"/>
          <w:szCs w:val="21"/>
        </w:rPr>
        <w:t>Veprimtaria e subjektit privat është tërësia e funksionimit në zhvillimin e kurseve teoriko-praktik</w:t>
      </w:r>
      <w:r w:rsidR="00346F70">
        <w:rPr>
          <w:sz w:val="21"/>
          <w:szCs w:val="21"/>
        </w:rPr>
        <w:t>e</w:t>
      </w:r>
      <w:r w:rsidR="00145D28">
        <w:rPr>
          <w:sz w:val="21"/>
          <w:szCs w:val="21"/>
        </w:rPr>
        <w:t>, në të gjitha komponentë</w:t>
      </w:r>
      <w:r w:rsidRPr="007467C4">
        <w:rPr>
          <w:sz w:val="21"/>
          <w:szCs w:val="21"/>
        </w:rPr>
        <w:t>t bazë, që përfshijnë:</w:t>
      </w:r>
    </w:p>
    <w:p w:rsidR="00D31D2B" w:rsidRPr="007467C4" w:rsidRDefault="00D31D2B" w:rsidP="000305EC">
      <w:pPr>
        <w:pStyle w:val="Paragrafi"/>
        <w:rPr>
          <w:sz w:val="21"/>
          <w:szCs w:val="21"/>
        </w:rPr>
      </w:pPr>
      <w:r w:rsidRPr="007467C4">
        <w:rPr>
          <w:sz w:val="21"/>
          <w:szCs w:val="21"/>
        </w:rPr>
        <w:t>1. ambientet për zhvillimin e mësimdhënies së kursit teorik;</w:t>
      </w:r>
    </w:p>
    <w:p w:rsidR="00D31D2B" w:rsidRPr="007467C4" w:rsidRDefault="00D31D2B" w:rsidP="000305EC">
      <w:pPr>
        <w:pStyle w:val="Paragrafi"/>
        <w:rPr>
          <w:sz w:val="21"/>
          <w:szCs w:val="21"/>
        </w:rPr>
      </w:pPr>
      <w:r w:rsidRPr="007467C4">
        <w:rPr>
          <w:sz w:val="21"/>
          <w:szCs w:val="21"/>
        </w:rPr>
        <w:t>2. mjetet për kursin praktik;</w:t>
      </w:r>
    </w:p>
    <w:p w:rsidR="00D31D2B" w:rsidRPr="007467C4" w:rsidRDefault="00D31D2B" w:rsidP="000305EC">
      <w:pPr>
        <w:pStyle w:val="Paragrafi"/>
        <w:rPr>
          <w:sz w:val="21"/>
          <w:szCs w:val="21"/>
        </w:rPr>
      </w:pPr>
      <w:r w:rsidRPr="007467C4">
        <w:rPr>
          <w:sz w:val="21"/>
          <w:szCs w:val="21"/>
        </w:rPr>
        <w:t>3. mësuesit dhe instruktorët;</w:t>
      </w:r>
    </w:p>
    <w:p w:rsidR="00D31D2B" w:rsidRPr="007467C4" w:rsidRDefault="00D31D2B" w:rsidP="000305EC">
      <w:pPr>
        <w:pStyle w:val="Paragrafi"/>
        <w:rPr>
          <w:sz w:val="21"/>
          <w:szCs w:val="21"/>
        </w:rPr>
      </w:pPr>
      <w:r w:rsidRPr="007467C4">
        <w:rPr>
          <w:sz w:val="21"/>
          <w:szCs w:val="21"/>
        </w:rPr>
        <w:t>4. Të kenë</w:t>
      </w:r>
      <w:r w:rsidR="00346F70">
        <w:rPr>
          <w:sz w:val="21"/>
          <w:szCs w:val="21"/>
        </w:rPr>
        <w:t>,</w:t>
      </w:r>
      <w:r w:rsidRPr="007467C4">
        <w:rPr>
          <w:sz w:val="21"/>
          <w:szCs w:val="21"/>
        </w:rPr>
        <w:t xml:space="preserve"> në pronësi ose me qira, mak</w:t>
      </w:r>
      <w:r w:rsidR="007F1113">
        <w:rPr>
          <w:sz w:val="21"/>
          <w:szCs w:val="21"/>
        </w:rPr>
        <w:t>ineri të rënda ndërtimi  me tipa</w:t>
      </w:r>
      <w:r w:rsidRPr="007467C4">
        <w:rPr>
          <w:sz w:val="21"/>
          <w:szCs w:val="21"/>
        </w:rPr>
        <w:t>t sipas nenit 6 të kësaj rregullore, respektivisht sipas kursit të trajnimit që do të zhvillojnë.</w:t>
      </w:r>
    </w:p>
    <w:p w:rsidR="00D31D2B" w:rsidRPr="007467C4" w:rsidRDefault="00D31D2B" w:rsidP="000305EC">
      <w:pPr>
        <w:pStyle w:val="Paragrafi"/>
        <w:rPr>
          <w:sz w:val="21"/>
          <w:szCs w:val="21"/>
        </w:rPr>
      </w:pPr>
      <w:r w:rsidRPr="007467C4">
        <w:rPr>
          <w:sz w:val="21"/>
          <w:szCs w:val="21"/>
        </w:rPr>
        <w:t>Subjek</w:t>
      </w:r>
      <w:r w:rsidR="007F1113">
        <w:rPr>
          <w:sz w:val="21"/>
          <w:szCs w:val="21"/>
        </w:rPr>
        <w:t>ti privat, gjatë kryerjes së tij</w:t>
      </w:r>
      <w:r w:rsidRPr="007467C4">
        <w:rPr>
          <w:sz w:val="21"/>
          <w:szCs w:val="21"/>
        </w:rPr>
        <w:t>, duhet të mbajë dhe plotësojë rregullis</w:t>
      </w:r>
      <w:r w:rsidR="007F1113">
        <w:rPr>
          <w:sz w:val="21"/>
          <w:szCs w:val="21"/>
        </w:rPr>
        <w:t>ht e me vërtetësi këto dokumente</w:t>
      </w:r>
      <w:r w:rsidRPr="007467C4">
        <w:rPr>
          <w:sz w:val="21"/>
          <w:szCs w:val="21"/>
        </w:rPr>
        <w:t>:</w:t>
      </w:r>
    </w:p>
    <w:p w:rsidR="00D31D2B" w:rsidRPr="007467C4" w:rsidRDefault="00D31D2B" w:rsidP="000305EC">
      <w:pPr>
        <w:pStyle w:val="Paragrafi"/>
        <w:rPr>
          <w:sz w:val="21"/>
          <w:szCs w:val="21"/>
        </w:rPr>
      </w:pPr>
      <w:r w:rsidRPr="007467C4">
        <w:rPr>
          <w:sz w:val="21"/>
          <w:szCs w:val="21"/>
        </w:rPr>
        <w:t>1. Regjistrin e evidentimit të aplikantëve për përdorues së makinerive të rënda të ndërtimit (amza).</w:t>
      </w:r>
    </w:p>
    <w:p w:rsidR="00D31D2B" w:rsidRPr="007467C4" w:rsidRDefault="00D31D2B" w:rsidP="000305EC">
      <w:pPr>
        <w:pStyle w:val="Paragrafi"/>
        <w:rPr>
          <w:sz w:val="21"/>
          <w:szCs w:val="21"/>
        </w:rPr>
      </w:pPr>
      <w:r w:rsidRPr="007467C4">
        <w:rPr>
          <w:sz w:val="21"/>
          <w:szCs w:val="21"/>
        </w:rPr>
        <w:t>2. Regjistrin e zhvil</w:t>
      </w:r>
      <w:r w:rsidR="007F1113">
        <w:rPr>
          <w:sz w:val="21"/>
          <w:szCs w:val="21"/>
        </w:rPr>
        <w:t>l</w:t>
      </w:r>
      <w:r w:rsidRPr="007467C4">
        <w:rPr>
          <w:sz w:val="21"/>
          <w:szCs w:val="21"/>
        </w:rPr>
        <w:t xml:space="preserve">imit të kursit  teorik në klasë, dhe atij praktik.                                         </w:t>
      </w:r>
    </w:p>
    <w:p w:rsidR="00D31D2B" w:rsidRPr="00B6511C" w:rsidRDefault="00D31D2B" w:rsidP="000305EC">
      <w:pPr>
        <w:pStyle w:val="Paragrafi"/>
        <w:rPr>
          <w:sz w:val="16"/>
          <w:szCs w:val="21"/>
        </w:rPr>
      </w:pPr>
      <w:r w:rsidRPr="007467C4">
        <w:rPr>
          <w:sz w:val="21"/>
          <w:szCs w:val="21"/>
        </w:rPr>
        <w:t xml:space="preserve">                                                  </w:t>
      </w:r>
    </w:p>
    <w:p w:rsidR="00D31D2B" w:rsidRPr="007467C4" w:rsidRDefault="00D31D2B" w:rsidP="000305EC">
      <w:pPr>
        <w:pStyle w:val="NeniNr"/>
        <w:keepNext w:val="0"/>
        <w:rPr>
          <w:sz w:val="21"/>
          <w:szCs w:val="21"/>
        </w:rPr>
      </w:pPr>
      <w:r w:rsidRPr="007467C4">
        <w:rPr>
          <w:sz w:val="21"/>
          <w:szCs w:val="21"/>
        </w:rPr>
        <w:t>Neni 4</w:t>
      </w:r>
    </w:p>
    <w:p w:rsidR="00D31D2B" w:rsidRPr="00B6511C" w:rsidRDefault="00D31D2B" w:rsidP="000305EC">
      <w:pPr>
        <w:pStyle w:val="Paragrafi"/>
        <w:rPr>
          <w:sz w:val="14"/>
          <w:szCs w:val="21"/>
        </w:rPr>
      </w:pPr>
    </w:p>
    <w:p w:rsidR="00D31D2B" w:rsidRPr="007467C4" w:rsidRDefault="00D31D2B" w:rsidP="000305EC">
      <w:pPr>
        <w:pStyle w:val="Paragrafi"/>
        <w:rPr>
          <w:sz w:val="21"/>
          <w:szCs w:val="21"/>
        </w:rPr>
      </w:pPr>
      <w:r w:rsidRPr="007467C4">
        <w:rPr>
          <w:sz w:val="21"/>
          <w:szCs w:val="21"/>
        </w:rPr>
        <w:t>Drejtuesit teknikë të subjekteve private janë përgjegjës për administrimin dhe organ</w:t>
      </w:r>
      <w:r w:rsidR="00346F70">
        <w:rPr>
          <w:sz w:val="21"/>
          <w:szCs w:val="21"/>
        </w:rPr>
        <w:t>i</w:t>
      </w:r>
      <w:r w:rsidRPr="007467C4">
        <w:rPr>
          <w:sz w:val="21"/>
          <w:szCs w:val="21"/>
        </w:rPr>
        <w:t>zimin e përdorimit të makinerive të rënda të ndërtimit dhe punimeve në tokë, në funksion të përgatitjes e kualifikimit profesional nëpërmjet kurseve teoriko-praktike të personelit përdorues të tyre.</w:t>
      </w:r>
    </w:p>
    <w:p w:rsidR="00D31D2B" w:rsidRPr="007467C4" w:rsidRDefault="00D31D2B" w:rsidP="000305EC">
      <w:pPr>
        <w:pStyle w:val="Paragrafi"/>
        <w:rPr>
          <w:sz w:val="21"/>
          <w:szCs w:val="21"/>
        </w:rPr>
      </w:pPr>
      <w:r w:rsidRPr="007467C4">
        <w:rPr>
          <w:sz w:val="21"/>
          <w:szCs w:val="21"/>
        </w:rPr>
        <w:t xml:space="preserve">                                                      </w:t>
      </w:r>
    </w:p>
    <w:p w:rsidR="00D31D2B" w:rsidRPr="007467C4" w:rsidRDefault="00D31D2B" w:rsidP="000305EC">
      <w:pPr>
        <w:pStyle w:val="NeniNr"/>
        <w:keepNext w:val="0"/>
        <w:rPr>
          <w:sz w:val="21"/>
          <w:szCs w:val="21"/>
        </w:rPr>
      </w:pPr>
      <w:r w:rsidRPr="007467C4">
        <w:rPr>
          <w:sz w:val="21"/>
          <w:szCs w:val="21"/>
        </w:rPr>
        <w:t>Neni 5</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1. Përgatitja t</w:t>
      </w:r>
      <w:r w:rsidR="00412597">
        <w:rPr>
          <w:sz w:val="21"/>
          <w:szCs w:val="21"/>
        </w:rPr>
        <w:t>eorike dhe praktike e përdorues</w:t>
      </w:r>
      <w:r w:rsidRPr="007467C4">
        <w:rPr>
          <w:sz w:val="21"/>
          <w:szCs w:val="21"/>
        </w:rPr>
        <w:t>ve të makinerive të rënda të ndërtimit zhvillohet pranë subjekteve private,  të cilave detyrimisht u kërkohet licencimi për këtë qëllim.</w:t>
      </w:r>
    </w:p>
    <w:p w:rsidR="00D31D2B" w:rsidRPr="007467C4" w:rsidRDefault="00D31D2B" w:rsidP="000305EC">
      <w:pPr>
        <w:pStyle w:val="Paragrafi"/>
        <w:rPr>
          <w:sz w:val="21"/>
          <w:szCs w:val="21"/>
        </w:rPr>
      </w:pPr>
      <w:r w:rsidRPr="007467C4">
        <w:rPr>
          <w:sz w:val="21"/>
          <w:szCs w:val="21"/>
        </w:rPr>
        <w:t>2. Licencimi i subjekteve private bëhet përpara se të fillojnë ushtrimin e kursit teoriko-praktik nga Drejtoria e Kualifikim-Testimit pranë DPSHTRR-së.</w:t>
      </w:r>
    </w:p>
    <w:p w:rsidR="00D31D2B" w:rsidRPr="007467C4" w:rsidRDefault="00D31D2B" w:rsidP="000305EC">
      <w:pPr>
        <w:pStyle w:val="Paragrafi"/>
        <w:rPr>
          <w:sz w:val="21"/>
          <w:szCs w:val="21"/>
        </w:rPr>
      </w:pPr>
      <w:r w:rsidRPr="007467C4">
        <w:rPr>
          <w:sz w:val="21"/>
          <w:szCs w:val="21"/>
        </w:rPr>
        <w:t>3. S</w:t>
      </w:r>
      <w:r w:rsidR="005D748D">
        <w:rPr>
          <w:sz w:val="21"/>
          <w:szCs w:val="21"/>
        </w:rPr>
        <w:t>ubjektet juridike private licenc</w:t>
      </w:r>
      <w:r w:rsidRPr="007467C4">
        <w:rPr>
          <w:sz w:val="21"/>
          <w:szCs w:val="21"/>
        </w:rPr>
        <w:t>ohen duke plotësuar të gjitha kushtet e përcaktuara në nenin 121, pikat 2, 5 dhe 7, të Kodit Rr</w:t>
      </w:r>
      <w:r w:rsidR="005D748D">
        <w:rPr>
          <w:sz w:val="21"/>
          <w:szCs w:val="21"/>
        </w:rPr>
        <w:t>ugor dhe nenin 313, pika 3, të r</w:t>
      </w:r>
      <w:r w:rsidRPr="007467C4">
        <w:rPr>
          <w:sz w:val="21"/>
          <w:szCs w:val="21"/>
        </w:rPr>
        <w:t>regullores në zbatim të Kodit.</w:t>
      </w:r>
    </w:p>
    <w:p w:rsidR="00D31D2B" w:rsidRPr="007467C4" w:rsidRDefault="005D748D" w:rsidP="000305EC">
      <w:pPr>
        <w:pStyle w:val="Paragrafi"/>
        <w:rPr>
          <w:sz w:val="21"/>
          <w:szCs w:val="21"/>
        </w:rPr>
      </w:pPr>
      <w:r>
        <w:rPr>
          <w:sz w:val="21"/>
          <w:szCs w:val="21"/>
        </w:rPr>
        <w:t>4. Licenca pezullohet dhe anul</w:t>
      </w:r>
      <w:r w:rsidR="00D31D2B" w:rsidRPr="007467C4">
        <w:rPr>
          <w:sz w:val="21"/>
          <w:szCs w:val="21"/>
        </w:rPr>
        <w:t>ohet nga organi që e ka lëshuar, sipas nenit 121 pika 8 dhe 9 të Kodit Rrugor, si dhe rregullores në zbatim të tij.</w:t>
      </w:r>
    </w:p>
    <w:p w:rsidR="00D31D2B" w:rsidRPr="007467C4" w:rsidRDefault="00D31D2B" w:rsidP="000305EC">
      <w:pPr>
        <w:pStyle w:val="Paragrafi"/>
        <w:rPr>
          <w:sz w:val="21"/>
          <w:szCs w:val="21"/>
        </w:rPr>
      </w:pPr>
      <w:r w:rsidRPr="007467C4">
        <w:rPr>
          <w:sz w:val="21"/>
          <w:szCs w:val="21"/>
        </w:rPr>
        <w:t>5. Trajnimi në kursin teoriko-praktik kryhet nga inxhinier mekanik ose specialistë të specializuar që janë të punësuar pranë subjekteve private, për përvetësimin e njohurive të plota teoriko-praktike në funksionimin e këtyre makinerive, për rreziqet në punë dhe masat e sigurimit teknik për evitimin e tyre.</w:t>
      </w:r>
    </w:p>
    <w:p w:rsidR="00D31D2B" w:rsidRPr="007467C4" w:rsidRDefault="00D31D2B" w:rsidP="000305EC">
      <w:pPr>
        <w:pStyle w:val="Paragrafi"/>
        <w:rPr>
          <w:sz w:val="21"/>
          <w:szCs w:val="21"/>
        </w:rPr>
      </w:pPr>
      <w:r w:rsidRPr="007467C4">
        <w:rPr>
          <w:sz w:val="21"/>
          <w:szCs w:val="21"/>
        </w:rPr>
        <w:t>6. Sub</w:t>
      </w:r>
      <w:r w:rsidR="00A326B2">
        <w:rPr>
          <w:sz w:val="21"/>
          <w:szCs w:val="21"/>
        </w:rPr>
        <w:t>jektet private referuar pikës 1</w:t>
      </w:r>
      <w:r w:rsidRPr="007467C4">
        <w:rPr>
          <w:sz w:val="21"/>
          <w:szCs w:val="21"/>
        </w:rPr>
        <w:t xml:space="preserve"> të këtij neni, dorëzojnë listat me emrat e aplikantëve që kanë përfunduar kursin e plotë teoriko-praktik, pranë drejtorive rajonale të shërbimit të transportit rrugor, ku kanë vendbanimin e tyre.</w:t>
      </w:r>
    </w:p>
    <w:p w:rsidR="00D31D2B" w:rsidRPr="007467C4" w:rsidRDefault="00D31D2B" w:rsidP="000305EC">
      <w:pPr>
        <w:pStyle w:val="KreuNr"/>
        <w:keepNext w:val="0"/>
        <w:rPr>
          <w:sz w:val="21"/>
          <w:szCs w:val="21"/>
        </w:rPr>
      </w:pPr>
      <w:r w:rsidRPr="007467C4">
        <w:rPr>
          <w:sz w:val="21"/>
          <w:szCs w:val="21"/>
        </w:rPr>
        <w:t>KREU  III</w:t>
      </w:r>
    </w:p>
    <w:p w:rsidR="00D31D2B" w:rsidRPr="007467C4" w:rsidRDefault="00D31D2B" w:rsidP="000305EC">
      <w:pPr>
        <w:pStyle w:val="KreuNr"/>
        <w:keepNext w:val="0"/>
        <w:rPr>
          <w:sz w:val="21"/>
          <w:szCs w:val="21"/>
        </w:rPr>
      </w:pPr>
      <w:r w:rsidRPr="007467C4">
        <w:rPr>
          <w:sz w:val="21"/>
          <w:szCs w:val="21"/>
        </w:rPr>
        <w:t>KRITERET PëR KLASIFIKIMIN DHE EMëRTIMIN E MJETEVE Të RëNDA Të NDëRTIMIT DHE PUNIMIT Të TOKëS DHE LëSHIMIT SI DëSHMI AFTëSIE PROFESIONALE (DAP)</w:t>
      </w:r>
    </w:p>
    <w:p w:rsidR="00D31D2B" w:rsidRPr="007467C4"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Neni 6</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Në kuptimin e kësaj rregullore, maki</w:t>
      </w:r>
      <w:r w:rsidR="009C023F">
        <w:rPr>
          <w:sz w:val="21"/>
          <w:szCs w:val="21"/>
        </w:rPr>
        <w:t>neritë e ndërtimit ndahen në dy</w:t>
      </w:r>
      <w:r w:rsidRPr="007467C4">
        <w:rPr>
          <w:sz w:val="21"/>
          <w:szCs w:val="21"/>
        </w:rPr>
        <w:t xml:space="preserve"> grupe</w:t>
      </w:r>
      <w:r w:rsidR="009C023F">
        <w:rPr>
          <w:sz w:val="21"/>
          <w:szCs w:val="21"/>
        </w:rPr>
        <w:t>,</w:t>
      </w:r>
      <w:r w:rsidRPr="007467C4">
        <w:rPr>
          <w:sz w:val="21"/>
          <w:szCs w:val="21"/>
        </w:rPr>
        <w:t xml:space="preserve"> si:</w:t>
      </w:r>
    </w:p>
    <w:p w:rsidR="00D31D2B" w:rsidRPr="007467C4" w:rsidRDefault="00D31D2B" w:rsidP="000305EC">
      <w:pPr>
        <w:pStyle w:val="Paragrafi"/>
        <w:rPr>
          <w:sz w:val="21"/>
          <w:szCs w:val="21"/>
        </w:rPr>
      </w:pPr>
      <w:r w:rsidRPr="007467C4">
        <w:rPr>
          <w:sz w:val="21"/>
          <w:szCs w:val="21"/>
        </w:rPr>
        <w:t>1. Makineri të rënda të punimeve të ndërtimit, që përfshijnë grupin e makinerive që paraq</w:t>
      </w:r>
      <w:r w:rsidR="009C023F">
        <w:rPr>
          <w:sz w:val="21"/>
          <w:szCs w:val="21"/>
        </w:rPr>
        <w:t>esin vështirësi të larta teknol</w:t>
      </w:r>
      <w:r w:rsidRPr="007467C4">
        <w:rPr>
          <w:sz w:val="21"/>
          <w:szCs w:val="21"/>
        </w:rPr>
        <w:t>ogjike e teknike në përdorimin dhe mirë</w:t>
      </w:r>
      <w:r w:rsidR="009C023F">
        <w:rPr>
          <w:sz w:val="21"/>
          <w:szCs w:val="21"/>
        </w:rPr>
        <w:t>m</w:t>
      </w:r>
      <w:r w:rsidRPr="007467C4">
        <w:rPr>
          <w:sz w:val="21"/>
          <w:szCs w:val="21"/>
        </w:rPr>
        <w:t>bajtjen e tyre.</w:t>
      </w:r>
    </w:p>
    <w:p w:rsidR="00D31D2B" w:rsidRPr="007467C4" w:rsidRDefault="00D31D2B" w:rsidP="000305EC">
      <w:pPr>
        <w:pStyle w:val="Paragrafi"/>
        <w:rPr>
          <w:sz w:val="21"/>
          <w:szCs w:val="21"/>
        </w:rPr>
      </w:pPr>
      <w:r w:rsidRPr="007467C4">
        <w:rPr>
          <w:sz w:val="21"/>
          <w:szCs w:val="21"/>
        </w:rPr>
        <w:t>2. Makineri të tjera ndërtimi, që përfshijnë të gjitha llojet e makinerive të ndërtimit  e të prodhimit të materialeve të ndërtimit, të cilat nuk përfshihen në grupin e parë.</w:t>
      </w:r>
    </w:p>
    <w:p w:rsidR="00D31D2B" w:rsidRPr="007467C4"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Neni 7</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1. Makineritë e rënda të ndërtimit dhe emërtimet bëhen sipas dëshmive të aftësive profesionale (DAP), të cilat ndahen si më poshtë:</w:t>
      </w:r>
    </w:p>
    <w:p w:rsidR="00D31D2B" w:rsidRPr="007467C4" w:rsidRDefault="00D31D2B" w:rsidP="000305EC">
      <w:pPr>
        <w:pStyle w:val="Paragrafi"/>
        <w:rPr>
          <w:sz w:val="21"/>
          <w:szCs w:val="21"/>
        </w:rPr>
      </w:pPr>
      <w:r w:rsidRPr="007467C4">
        <w:rPr>
          <w:sz w:val="21"/>
          <w:szCs w:val="21"/>
        </w:rPr>
        <w:t>a) Makineri gërmimi e ngarkimi dherash: - vetëshkarkues, ngarkues-transportues, e</w:t>
      </w:r>
      <w:r w:rsidR="00697B6B">
        <w:rPr>
          <w:sz w:val="21"/>
          <w:szCs w:val="21"/>
        </w:rPr>
        <w:t>k</w:t>
      </w:r>
      <w:r w:rsidRPr="007467C4">
        <w:rPr>
          <w:sz w:val="21"/>
          <w:szCs w:val="21"/>
        </w:rPr>
        <w:t>skavatorë, e</w:t>
      </w:r>
      <w:r w:rsidR="00697B6B">
        <w:rPr>
          <w:sz w:val="21"/>
          <w:szCs w:val="21"/>
        </w:rPr>
        <w:t>k</w:t>
      </w:r>
      <w:r w:rsidRPr="007467C4">
        <w:rPr>
          <w:sz w:val="21"/>
          <w:szCs w:val="21"/>
        </w:rPr>
        <w:t>skavatorë të kombinuar me pajisje shtesë, lopata ngarkuese (me goma dhe me zinxhirë). Manovratorëve u jepet dëshmi për e</w:t>
      </w:r>
      <w:r w:rsidR="00ED4D14">
        <w:rPr>
          <w:sz w:val="21"/>
          <w:szCs w:val="21"/>
        </w:rPr>
        <w:t>kskavatoristë</w:t>
      </w:r>
      <w:r w:rsidRPr="007467C4">
        <w:rPr>
          <w:sz w:val="21"/>
          <w:szCs w:val="21"/>
        </w:rPr>
        <w:t>.</w:t>
      </w:r>
    </w:p>
    <w:p w:rsidR="00D31D2B" w:rsidRPr="007467C4" w:rsidRDefault="00D31D2B" w:rsidP="000305EC">
      <w:pPr>
        <w:pStyle w:val="Paragrafi"/>
        <w:rPr>
          <w:sz w:val="21"/>
          <w:szCs w:val="21"/>
        </w:rPr>
      </w:pPr>
      <w:r w:rsidRPr="007467C4">
        <w:rPr>
          <w:sz w:val="21"/>
          <w:szCs w:val="21"/>
        </w:rPr>
        <w:t>b) Makineri gërmimi, shtyrje, nivelimi e ngjeshje dherash: buldozerë, traktorë, skreper, greidera</w:t>
      </w:r>
      <w:r w:rsidR="00FD44C9">
        <w:rPr>
          <w:sz w:val="21"/>
          <w:szCs w:val="21"/>
        </w:rPr>
        <w:t xml:space="preserve"> </w:t>
      </w:r>
      <w:r w:rsidRPr="007467C4">
        <w:rPr>
          <w:sz w:val="21"/>
          <w:szCs w:val="21"/>
        </w:rPr>
        <w:t>(nivelues), rulo kompresorë, shtruese asfalto-betoni(me goma dhe me zinxhirë). Manovratorëve u jepet dëshmi për</w:t>
      </w:r>
      <w:r w:rsidR="00FD44C9">
        <w:rPr>
          <w:sz w:val="21"/>
          <w:szCs w:val="21"/>
        </w:rPr>
        <w:t xml:space="preserve"> buldozeristë</w:t>
      </w:r>
      <w:r w:rsidRPr="007467C4">
        <w:rPr>
          <w:sz w:val="21"/>
          <w:szCs w:val="21"/>
        </w:rPr>
        <w:t>.</w:t>
      </w:r>
    </w:p>
    <w:p w:rsidR="00D31D2B" w:rsidRPr="007467C4" w:rsidRDefault="00D31D2B" w:rsidP="000305EC">
      <w:pPr>
        <w:pStyle w:val="Paragrafi"/>
        <w:rPr>
          <w:sz w:val="21"/>
          <w:szCs w:val="21"/>
        </w:rPr>
      </w:pPr>
      <w:r w:rsidRPr="007467C4">
        <w:rPr>
          <w:sz w:val="21"/>
          <w:szCs w:val="21"/>
        </w:rPr>
        <w:t xml:space="preserve">c) Makineri ndërtimi mbi bazë automjeti: autovinça, autobetoniere, autobetonpompa, autobitumatrine, autosonda. Manovratorëve </w:t>
      </w:r>
      <w:r w:rsidR="00C26616">
        <w:rPr>
          <w:sz w:val="21"/>
          <w:szCs w:val="21"/>
        </w:rPr>
        <w:t>u jepet dëshmi për automakinistë</w:t>
      </w:r>
      <w:r w:rsidRPr="007467C4">
        <w:rPr>
          <w:sz w:val="21"/>
          <w:szCs w:val="21"/>
        </w:rPr>
        <w:t>.</w:t>
      </w:r>
    </w:p>
    <w:p w:rsidR="00D31D2B" w:rsidRPr="007467C4" w:rsidRDefault="00D31D2B" w:rsidP="000305EC">
      <w:pPr>
        <w:pStyle w:val="Paragrafi"/>
        <w:rPr>
          <w:sz w:val="21"/>
          <w:szCs w:val="21"/>
        </w:rPr>
      </w:pPr>
      <w:r w:rsidRPr="007467C4">
        <w:rPr>
          <w:sz w:val="21"/>
          <w:szCs w:val="21"/>
        </w:rPr>
        <w:t>2. Përdoruesit e makinerive të rënda të ndërtimit me rrota gome, përveç dëshmisë së aft</w:t>
      </w:r>
      <w:r w:rsidR="000A74C0">
        <w:rPr>
          <w:sz w:val="21"/>
          <w:szCs w:val="21"/>
        </w:rPr>
        <w:t>ësisë profesionale, duhet të jet</w:t>
      </w:r>
      <w:r w:rsidRPr="007467C4">
        <w:rPr>
          <w:sz w:val="21"/>
          <w:szCs w:val="21"/>
        </w:rPr>
        <w:t>ë p</w:t>
      </w:r>
      <w:r w:rsidR="000A74C0">
        <w:rPr>
          <w:sz w:val="21"/>
          <w:szCs w:val="21"/>
        </w:rPr>
        <w:t>ajisur detyrimisht edhe me leje</w:t>
      </w:r>
      <w:r w:rsidRPr="007467C4">
        <w:rPr>
          <w:sz w:val="21"/>
          <w:szCs w:val="21"/>
        </w:rPr>
        <w:t>drejtimi (patentë) automjetesh</w:t>
      </w:r>
      <w:r w:rsidR="000A74C0">
        <w:rPr>
          <w:sz w:val="21"/>
          <w:szCs w:val="21"/>
        </w:rPr>
        <w:t>,</w:t>
      </w:r>
      <w:r w:rsidRPr="007467C4">
        <w:rPr>
          <w:sz w:val="21"/>
          <w:szCs w:val="21"/>
        </w:rPr>
        <w:t xml:space="preserve"> të lëshuar nga DPSHTRR-ja, konform nenit 122 të ligjit nr.8378, datë 22.7.1998 “Kodi Rrugor i Republikës së Shqipërisë”, të ndryshuar.</w:t>
      </w:r>
    </w:p>
    <w:p w:rsidR="00D31D2B" w:rsidRPr="00160C9D" w:rsidRDefault="00D31D2B" w:rsidP="000305EC">
      <w:pPr>
        <w:pStyle w:val="Paragrafi"/>
        <w:rPr>
          <w:sz w:val="16"/>
          <w:szCs w:val="21"/>
        </w:rPr>
      </w:pPr>
    </w:p>
    <w:p w:rsidR="00D31D2B" w:rsidRPr="007467C4" w:rsidRDefault="00D31D2B" w:rsidP="000305EC">
      <w:pPr>
        <w:pStyle w:val="KapitulliNr"/>
        <w:keepNext w:val="0"/>
        <w:rPr>
          <w:sz w:val="21"/>
          <w:szCs w:val="21"/>
        </w:rPr>
      </w:pPr>
      <w:r w:rsidRPr="007467C4">
        <w:rPr>
          <w:sz w:val="21"/>
          <w:szCs w:val="21"/>
        </w:rPr>
        <w:t xml:space="preserve">KREU  IV                                                 </w:t>
      </w:r>
    </w:p>
    <w:p w:rsidR="00D31D2B" w:rsidRPr="007467C4" w:rsidRDefault="00D31D2B" w:rsidP="000305EC">
      <w:pPr>
        <w:pStyle w:val="KapitulliNr"/>
        <w:keepNext w:val="0"/>
        <w:rPr>
          <w:sz w:val="21"/>
          <w:szCs w:val="21"/>
        </w:rPr>
      </w:pPr>
      <w:r w:rsidRPr="007467C4">
        <w:rPr>
          <w:sz w:val="21"/>
          <w:szCs w:val="21"/>
        </w:rPr>
        <w:t>ORGANIZIMI I TRAJNIM</w:t>
      </w:r>
      <w:r w:rsidR="00161D50">
        <w:rPr>
          <w:sz w:val="21"/>
          <w:szCs w:val="21"/>
        </w:rPr>
        <w:t>IT DHE DOKUMENTACIONI I NEVOJSHË</w:t>
      </w:r>
      <w:r w:rsidRPr="007467C4">
        <w:rPr>
          <w:sz w:val="21"/>
          <w:szCs w:val="21"/>
        </w:rPr>
        <w:t>M</w:t>
      </w:r>
    </w:p>
    <w:p w:rsidR="00D31D2B" w:rsidRPr="007467C4" w:rsidRDefault="00D31D2B" w:rsidP="000305EC">
      <w:pPr>
        <w:pStyle w:val="Paragrafi"/>
        <w:rPr>
          <w:sz w:val="21"/>
          <w:szCs w:val="21"/>
        </w:rPr>
      </w:pPr>
      <w:r w:rsidRPr="007467C4">
        <w:rPr>
          <w:sz w:val="21"/>
          <w:szCs w:val="21"/>
        </w:rPr>
        <w:t xml:space="preserve">                                                          </w:t>
      </w:r>
    </w:p>
    <w:p w:rsidR="00D31D2B" w:rsidRPr="007467C4" w:rsidRDefault="00D31D2B" w:rsidP="000305EC">
      <w:pPr>
        <w:pStyle w:val="NeniNr"/>
        <w:keepNext w:val="0"/>
        <w:rPr>
          <w:sz w:val="21"/>
          <w:szCs w:val="21"/>
        </w:rPr>
      </w:pPr>
      <w:r w:rsidRPr="007467C4">
        <w:rPr>
          <w:sz w:val="21"/>
          <w:szCs w:val="21"/>
        </w:rPr>
        <w:t>Neni  8</w:t>
      </w:r>
    </w:p>
    <w:p w:rsidR="00D31D2B" w:rsidRPr="007467C4" w:rsidRDefault="00D31D2B" w:rsidP="000305EC">
      <w:pPr>
        <w:pStyle w:val="NeniTitull"/>
        <w:keepNext w:val="0"/>
        <w:rPr>
          <w:sz w:val="21"/>
          <w:szCs w:val="21"/>
        </w:rPr>
      </w:pPr>
      <w:r w:rsidRPr="007467C4">
        <w:rPr>
          <w:sz w:val="21"/>
          <w:szCs w:val="21"/>
        </w:rPr>
        <w:t>Zhvillimi i kursit teorik</w:t>
      </w:r>
    </w:p>
    <w:p w:rsidR="00D31D2B" w:rsidRPr="00160C9D" w:rsidRDefault="00D31D2B" w:rsidP="000305EC">
      <w:pPr>
        <w:pStyle w:val="Paragrafi"/>
        <w:rPr>
          <w:sz w:val="16"/>
          <w:szCs w:val="21"/>
        </w:rPr>
      </w:pPr>
    </w:p>
    <w:p w:rsidR="00D31D2B" w:rsidRPr="007467C4" w:rsidRDefault="00D31D2B" w:rsidP="000305EC">
      <w:pPr>
        <w:pStyle w:val="Paragrafi"/>
        <w:rPr>
          <w:sz w:val="21"/>
          <w:szCs w:val="21"/>
        </w:rPr>
      </w:pPr>
      <w:r w:rsidRPr="007467C4">
        <w:rPr>
          <w:sz w:val="21"/>
          <w:szCs w:val="21"/>
        </w:rPr>
        <w:t>Ambientet e subjektit privat (klasat), për zhvillimin e mësimit teorik, duhet të plotësojnë të gjitha kushtet  me këto të dhëna</w:t>
      </w:r>
      <w:r w:rsidR="00A25E4D">
        <w:rPr>
          <w:sz w:val="21"/>
          <w:szCs w:val="21"/>
        </w:rPr>
        <w:t>,</w:t>
      </w:r>
      <w:r w:rsidRPr="007467C4">
        <w:rPr>
          <w:sz w:val="21"/>
          <w:szCs w:val="21"/>
        </w:rPr>
        <w:t xml:space="preserve"> si:</w:t>
      </w:r>
    </w:p>
    <w:p w:rsidR="00D31D2B" w:rsidRPr="007467C4" w:rsidRDefault="00D31D2B" w:rsidP="000305EC">
      <w:pPr>
        <w:pStyle w:val="Paragrafi"/>
        <w:rPr>
          <w:sz w:val="21"/>
          <w:szCs w:val="21"/>
        </w:rPr>
      </w:pPr>
      <w:r w:rsidRPr="007467C4">
        <w:rPr>
          <w:sz w:val="21"/>
          <w:szCs w:val="21"/>
        </w:rPr>
        <w:t>1.  Të ketë ambient të mjaftueshëm dhe funksional me kapacitet jo më pak se 10 vende, i kompletuar me tavolina dhe ndenjëse të përshtatshme me hapësira optimale, si dhe të ketë vend për mësuesin e kursit teorik.</w:t>
      </w:r>
    </w:p>
    <w:p w:rsidR="00D31D2B" w:rsidRPr="007467C4" w:rsidRDefault="00D31D2B" w:rsidP="000305EC">
      <w:pPr>
        <w:pStyle w:val="Paragrafi"/>
        <w:rPr>
          <w:sz w:val="21"/>
          <w:szCs w:val="21"/>
        </w:rPr>
      </w:pPr>
      <w:r w:rsidRPr="007467C4">
        <w:rPr>
          <w:sz w:val="21"/>
          <w:szCs w:val="21"/>
        </w:rPr>
        <w:t>2. Të ketë ndriçim dhe vent</w:t>
      </w:r>
      <w:r w:rsidR="00A25E4D">
        <w:rPr>
          <w:sz w:val="21"/>
          <w:szCs w:val="21"/>
        </w:rPr>
        <w:t>ilim të mjaftueshëm, si dhe ambi</w:t>
      </w:r>
      <w:r w:rsidRPr="007467C4">
        <w:rPr>
          <w:sz w:val="21"/>
          <w:szCs w:val="21"/>
        </w:rPr>
        <w:t>ente hidrosanitare me parametra standarde dhe me ujë të vazhdueshëm.</w:t>
      </w:r>
    </w:p>
    <w:p w:rsidR="00D31D2B" w:rsidRPr="007467C4" w:rsidRDefault="00D31D2B" w:rsidP="000305EC">
      <w:pPr>
        <w:pStyle w:val="Paragrafi"/>
        <w:rPr>
          <w:sz w:val="21"/>
          <w:szCs w:val="21"/>
        </w:rPr>
      </w:pPr>
      <w:r w:rsidRPr="007467C4">
        <w:rPr>
          <w:sz w:val="21"/>
          <w:szCs w:val="21"/>
        </w:rPr>
        <w:t>3. Të ketë pajisje didaktike të ndryshme për demonstrimin e manovrimeve nga përdoruesit e makinerive të rënda të ndërtimit dhe punimeve në tokë, ku këto njohuri të jenë fituar gjatë periudhës së kryerjes së kursit teorik, si:</w:t>
      </w:r>
    </w:p>
    <w:p w:rsidR="00D31D2B" w:rsidRPr="007467C4" w:rsidRDefault="00D31D2B" w:rsidP="000305EC">
      <w:pPr>
        <w:pStyle w:val="Paragrafi"/>
        <w:rPr>
          <w:sz w:val="21"/>
          <w:szCs w:val="21"/>
        </w:rPr>
      </w:pPr>
      <w:r w:rsidRPr="007467C4">
        <w:rPr>
          <w:sz w:val="21"/>
          <w:szCs w:val="21"/>
        </w:rPr>
        <w:t>a) Tabelë shkrimi, stenda apo makete, pllakata etj., për demonstrimin e manovrimeve nga përdoruesit e makinerive të rënda të ndërtimit në kushtet e një kryqëzimi ose rrethr</w:t>
      </w:r>
      <w:r w:rsidR="00C01AD5">
        <w:rPr>
          <w:sz w:val="21"/>
          <w:szCs w:val="21"/>
        </w:rPr>
        <w:t>r</w:t>
      </w:r>
      <w:r w:rsidRPr="007467C4">
        <w:rPr>
          <w:sz w:val="21"/>
          <w:szCs w:val="21"/>
        </w:rPr>
        <w:t>otullimi në rrugë qytetëse, kantiere ose joqytetëse.</w:t>
      </w:r>
    </w:p>
    <w:p w:rsidR="00D31D2B" w:rsidRPr="007467C4" w:rsidRDefault="00D31D2B" w:rsidP="000305EC">
      <w:pPr>
        <w:pStyle w:val="Paragrafi"/>
        <w:rPr>
          <w:sz w:val="21"/>
          <w:szCs w:val="21"/>
        </w:rPr>
      </w:pPr>
      <w:r w:rsidRPr="007467C4">
        <w:rPr>
          <w:sz w:val="21"/>
          <w:szCs w:val="21"/>
        </w:rPr>
        <w:t>b) Tabe</w:t>
      </w:r>
      <w:r w:rsidR="004E0CFD">
        <w:rPr>
          <w:sz w:val="21"/>
          <w:szCs w:val="21"/>
        </w:rPr>
        <w:t>la me figura të ndryshme të tipa</w:t>
      </w:r>
      <w:r w:rsidRPr="007467C4">
        <w:rPr>
          <w:sz w:val="21"/>
          <w:szCs w:val="21"/>
        </w:rPr>
        <w:t>ve për makineritë e rënda ndërtimi, si: vetëshkarkues, ngarkues-transportues, autobetonjere, buldozer, automakineri-shpimi, e</w:t>
      </w:r>
      <w:r w:rsidR="004E0CFD">
        <w:rPr>
          <w:sz w:val="21"/>
          <w:szCs w:val="21"/>
        </w:rPr>
        <w:t>k</w:t>
      </w:r>
      <w:r w:rsidRPr="007467C4">
        <w:rPr>
          <w:sz w:val="21"/>
          <w:szCs w:val="21"/>
        </w:rPr>
        <w:t>skavator me zinxhirë, e</w:t>
      </w:r>
      <w:r w:rsidR="00B50E55">
        <w:rPr>
          <w:sz w:val="21"/>
          <w:szCs w:val="21"/>
        </w:rPr>
        <w:t>k</w:t>
      </w:r>
      <w:r w:rsidRPr="007467C4">
        <w:rPr>
          <w:sz w:val="21"/>
          <w:szCs w:val="21"/>
        </w:rPr>
        <w:t>skavator me zinxhirë hidraulikë për hapje kanalesh, autoskreper për punime rrugësh, makinë niveluese, rul vibrues, automakineri betonshtruese, automakineri asfaltuese etj.</w:t>
      </w:r>
    </w:p>
    <w:p w:rsidR="00D31D2B" w:rsidRPr="007467C4" w:rsidRDefault="00D31D2B" w:rsidP="000305EC">
      <w:pPr>
        <w:pStyle w:val="Paragrafi"/>
        <w:rPr>
          <w:sz w:val="21"/>
          <w:szCs w:val="21"/>
        </w:rPr>
      </w:pPr>
      <w:r w:rsidRPr="007467C4">
        <w:rPr>
          <w:sz w:val="21"/>
          <w:szCs w:val="21"/>
        </w:rPr>
        <w:t>c) Makete makinerish ndërtimi të ndryshme, të zbërthyera në pjesë</w:t>
      </w:r>
      <w:r w:rsidR="0062578B">
        <w:rPr>
          <w:sz w:val="21"/>
          <w:szCs w:val="21"/>
        </w:rPr>
        <w:t xml:space="preserve"> të veçanta, modele agregate</w:t>
      </w:r>
      <w:r w:rsidRPr="007467C4">
        <w:rPr>
          <w:sz w:val="21"/>
          <w:szCs w:val="21"/>
        </w:rPr>
        <w:t>sh apo nyje të zbërthyera nga mjete origjinale të sistemeve të ndryshme kryesore të makinerive të rënda të ndërtimit dhe punimeve në tokë.</w:t>
      </w:r>
    </w:p>
    <w:p w:rsidR="00D31D2B" w:rsidRPr="007467C4" w:rsidRDefault="00D31D2B" w:rsidP="000305EC">
      <w:pPr>
        <w:pStyle w:val="Paragrafi"/>
        <w:rPr>
          <w:sz w:val="21"/>
          <w:szCs w:val="21"/>
        </w:rPr>
      </w:pPr>
      <w:r w:rsidRPr="007467C4">
        <w:rPr>
          <w:sz w:val="21"/>
          <w:szCs w:val="21"/>
        </w:rPr>
        <w:t>d) Subjekti privat duhet të pajisë klasat e mësimit te</w:t>
      </w:r>
      <w:r w:rsidR="00630A5E">
        <w:rPr>
          <w:sz w:val="21"/>
          <w:szCs w:val="21"/>
        </w:rPr>
        <w:t>orik me mjete audiovizive për ta</w:t>
      </w:r>
      <w:r w:rsidRPr="007467C4">
        <w:rPr>
          <w:sz w:val="21"/>
          <w:szCs w:val="21"/>
        </w:rPr>
        <w:t xml:space="preserve"> bërë më të kuptueshëm dhe konkret demo</w:t>
      </w:r>
      <w:r w:rsidR="00630A5E">
        <w:rPr>
          <w:sz w:val="21"/>
          <w:szCs w:val="21"/>
        </w:rPr>
        <w:t>n</w:t>
      </w:r>
      <w:r w:rsidRPr="007467C4">
        <w:rPr>
          <w:sz w:val="21"/>
          <w:szCs w:val="21"/>
        </w:rPr>
        <w:t>strimin e programit, si dhe dy ko</w:t>
      </w:r>
      <w:r w:rsidR="00077BA1">
        <w:rPr>
          <w:sz w:val="21"/>
          <w:szCs w:val="21"/>
        </w:rPr>
        <w:t>M</w:t>
      </w:r>
      <w:r w:rsidRPr="007467C4">
        <w:rPr>
          <w:sz w:val="21"/>
          <w:szCs w:val="21"/>
        </w:rPr>
        <w:t>pjutera për qëllim mësimi të kandidatëve.</w:t>
      </w:r>
    </w:p>
    <w:p w:rsidR="00D31D2B" w:rsidRPr="007467C4" w:rsidRDefault="00D31D2B" w:rsidP="000305EC">
      <w:pPr>
        <w:pStyle w:val="Paragrafi"/>
        <w:rPr>
          <w:sz w:val="21"/>
          <w:szCs w:val="21"/>
        </w:rPr>
      </w:pPr>
      <w:r w:rsidRPr="007467C4">
        <w:rPr>
          <w:sz w:val="21"/>
          <w:szCs w:val="21"/>
        </w:rPr>
        <w:t>4. Koha e mësimdhënies për kursin teorik duhet të jetë 16 orë, pra 8 ditë nga 2 (orë), të cilat duhet të zhvillohen brenda ditës.</w:t>
      </w:r>
    </w:p>
    <w:p w:rsidR="00D31D2B" w:rsidRPr="007467C4" w:rsidRDefault="00D31D2B" w:rsidP="000305EC">
      <w:pPr>
        <w:pStyle w:val="Paragrafi"/>
        <w:rPr>
          <w:sz w:val="21"/>
          <w:szCs w:val="21"/>
        </w:rPr>
      </w:pPr>
      <w:r w:rsidRPr="007467C4">
        <w:rPr>
          <w:sz w:val="21"/>
          <w:szCs w:val="21"/>
        </w:rPr>
        <w:t>5. Plotësimi i regjistrit përkatës me aplikantët që kanë zhvilluar kursin e plotë teorik bëhet nga mësuesi i teorisë i subjektit privat.</w:t>
      </w:r>
    </w:p>
    <w:p w:rsidR="00D31D2B" w:rsidRPr="007467C4"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 xml:space="preserve">Neni 9                                                        </w:t>
      </w:r>
    </w:p>
    <w:p w:rsidR="00D31D2B" w:rsidRPr="007467C4" w:rsidRDefault="00D31D2B" w:rsidP="000305EC">
      <w:pPr>
        <w:pStyle w:val="NeniTitull"/>
        <w:keepNext w:val="0"/>
        <w:rPr>
          <w:sz w:val="21"/>
          <w:szCs w:val="21"/>
        </w:rPr>
      </w:pPr>
      <w:r w:rsidRPr="007467C4">
        <w:rPr>
          <w:sz w:val="21"/>
          <w:szCs w:val="21"/>
        </w:rPr>
        <w:t>Zhvillimi i kursit praktik</w:t>
      </w:r>
    </w:p>
    <w:p w:rsidR="00D31D2B" w:rsidRPr="00DC2EFA" w:rsidRDefault="00D31D2B" w:rsidP="000305EC">
      <w:pPr>
        <w:pStyle w:val="Paragrafi"/>
        <w:rPr>
          <w:sz w:val="16"/>
          <w:szCs w:val="21"/>
        </w:rPr>
      </w:pPr>
    </w:p>
    <w:p w:rsidR="00D31D2B" w:rsidRPr="007467C4" w:rsidRDefault="00D31D2B" w:rsidP="000305EC">
      <w:pPr>
        <w:pStyle w:val="Paragrafi"/>
        <w:rPr>
          <w:sz w:val="21"/>
          <w:szCs w:val="21"/>
        </w:rPr>
      </w:pPr>
      <w:r w:rsidRPr="007467C4">
        <w:rPr>
          <w:sz w:val="21"/>
          <w:szCs w:val="21"/>
        </w:rPr>
        <w:t>1. Subjektet juridike private duhet të kenë në pronësi ose me qira, makineri të ndryshme ndërtimi dhe punimeve në tokë, të përshtatshme, që plotësojnë kushtet për kursin praktik të aplikantëve që do të pajisen me dëshminë e aftësisë profesionale, si përdorues të makinerive të rënda të ndërtimit dhe punimeve në tokë, sipas nenit 7 të kësaj rregulloreje.</w:t>
      </w:r>
    </w:p>
    <w:p w:rsidR="00D31D2B" w:rsidRPr="007467C4" w:rsidRDefault="00D31D2B" w:rsidP="000305EC">
      <w:pPr>
        <w:pStyle w:val="Paragrafi"/>
        <w:rPr>
          <w:sz w:val="21"/>
          <w:szCs w:val="21"/>
        </w:rPr>
      </w:pPr>
      <w:r w:rsidRPr="007467C4">
        <w:rPr>
          <w:sz w:val="21"/>
          <w:szCs w:val="21"/>
        </w:rPr>
        <w:t>2. Makineritë e rënda të ndërtimit që plotësojnë kriteret</w:t>
      </w:r>
      <w:r w:rsidR="00CB7620">
        <w:rPr>
          <w:sz w:val="21"/>
          <w:szCs w:val="21"/>
        </w:rPr>
        <w:t>,</w:t>
      </w:r>
      <w:r w:rsidRPr="007467C4">
        <w:rPr>
          <w:sz w:val="21"/>
          <w:szCs w:val="21"/>
        </w:rPr>
        <w:t xml:space="preserve"> sipas pikës 1 të këtij neni, duhet të jenë të pajisur</w:t>
      </w:r>
      <w:r w:rsidR="00630A5E">
        <w:rPr>
          <w:sz w:val="21"/>
          <w:szCs w:val="21"/>
        </w:rPr>
        <w:t>a</w:t>
      </w:r>
      <w:r w:rsidRPr="007467C4">
        <w:rPr>
          <w:sz w:val="21"/>
          <w:szCs w:val="21"/>
        </w:rPr>
        <w:t xml:space="preserve"> nga drejtoria rajonale e shërbimeve të transportit rrugor me autorizimin përkatës për “Mësimore”</w:t>
      </w:r>
      <w:r w:rsidR="00630A5E">
        <w:rPr>
          <w:sz w:val="21"/>
          <w:szCs w:val="21"/>
        </w:rPr>
        <w:t>,</w:t>
      </w:r>
      <w:r w:rsidRPr="007467C4">
        <w:rPr>
          <w:sz w:val="21"/>
          <w:szCs w:val="21"/>
        </w:rPr>
        <w:t xml:space="preserve"> të specializuara në zhvillimin e kursit praktik për përdoruesit e makinerive të rënda të ndërtimit dhe punimeve në tokë, si dhe të jenë të evidentuara në regjistrin përkatës të drejtorisë rajonale sipas modelit të hartuar nga DPSHTRR-ja.</w:t>
      </w:r>
    </w:p>
    <w:p w:rsidR="00D31D2B" w:rsidRPr="007467C4" w:rsidRDefault="00D31D2B" w:rsidP="000305EC">
      <w:pPr>
        <w:pStyle w:val="Paragrafi"/>
        <w:rPr>
          <w:sz w:val="21"/>
          <w:szCs w:val="21"/>
        </w:rPr>
      </w:pPr>
      <w:r w:rsidRPr="007467C4">
        <w:rPr>
          <w:sz w:val="21"/>
          <w:szCs w:val="21"/>
        </w:rPr>
        <w:t>3. Aplikantët duhet të kryejnë kursin praktik me makineri të rënda ndërtimi dhe punimeve në tokë, sipas përkufizimeve dhe mënyrave të përcaktuara nga aktet në zbatim të Kodit Rrugor.</w:t>
      </w:r>
    </w:p>
    <w:p w:rsidR="00D31D2B" w:rsidRPr="007467C4" w:rsidRDefault="00D31D2B" w:rsidP="000305EC">
      <w:pPr>
        <w:pStyle w:val="Paragrafi"/>
        <w:rPr>
          <w:sz w:val="21"/>
          <w:szCs w:val="21"/>
        </w:rPr>
      </w:pPr>
      <w:r w:rsidRPr="007467C4">
        <w:rPr>
          <w:sz w:val="21"/>
          <w:szCs w:val="21"/>
        </w:rPr>
        <w:t xml:space="preserve">4. Për </w:t>
      </w:r>
      <w:r w:rsidR="00CB7620">
        <w:rPr>
          <w:sz w:val="21"/>
          <w:szCs w:val="21"/>
        </w:rPr>
        <w:t>çdo subjekt privat, instruktori</w:t>
      </w:r>
      <w:r w:rsidRPr="007467C4">
        <w:rPr>
          <w:sz w:val="21"/>
          <w:szCs w:val="21"/>
        </w:rPr>
        <w:t xml:space="preserve"> </w:t>
      </w:r>
      <w:r w:rsidR="00214AD1">
        <w:rPr>
          <w:sz w:val="21"/>
          <w:szCs w:val="21"/>
        </w:rPr>
        <w:t xml:space="preserve">i </w:t>
      </w:r>
      <w:r w:rsidRPr="007467C4">
        <w:rPr>
          <w:sz w:val="21"/>
          <w:szCs w:val="21"/>
        </w:rPr>
        <w:t>praktikës duhet të jetë i pajisur me dëshminë e manovratorit me vjetërsi pune mbi 5 vjet, si dhe me lejen e drejtimit të kategorisë “C”.</w:t>
      </w:r>
    </w:p>
    <w:p w:rsidR="00D31D2B" w:rsidRPr="007467C4" w:rsidRDefault="00D31D2B" w:rsidP="000305EC">
      <w:pPr>
        <w:pStyle w:val="Paragrafi"/>
        <w:rPr>
          <w:sz w:val="21"/>
          <w:szCs w:val="21"/>
        </w:rPr>
      </w:pPr>
      <w:r w:rsidRPr="007467C4">
        <w:rPr>
          <w:sz w:val="21"/>
          <w:szCs w:val="21"/>
        </w:rPr>
        <w:t>5. Përgatitja praktike e aplikantëve do të bëhet si më poshtë:</w:t>
      </w:r>
    </w:p>
    <w:p w:rsidR="00D31D2B" w:rsidRPr="007467C4" w:rsidRDefault="00D31D2B" w:rsidP="000305EC">
      <w:pPr>
        <w:pStyle w:val="Paragrafi"/>
        <w:rPr>
          <w:sz w:val="21"/>
          <w:szCs w:val="21"/>
        </w:rPr>
      </w:pPr>
      <w:r w:rsidRPr="007467C4">
        <w:rPr>
          <w:sz w:val="21"/>
          <w:szCs w:val="21"/>
        </w:rPr>
        <w:t>a) fillimisht në fushë, rrugë e mjedise të pabanuara, ku nuk ka lëvizje të dendura;</w:t>
      </w:r>
    </w:p>
    <w:p w:rsidR="00D31D2B" w:rsidRPr="007467C4" w:rsidRDefault="00D31D2B" w:rsidP="000305EC">
      <w:pPr>
        <w:pStyle w:val="Paragrafi"/>
        <w:rPr>
          <w:sz w:val="21"/>
          <w:szCs w:val="21"/>
        </w:rPr>
      </w:pPr>
      <w:r w:rsidRPr="007467C4">
        <w:rPr>
          <w:sz w:val="21"/>
          <w:szCs w:val="21"/>
        </w:rPr>
        <w:t>b) në rrugë jashtë qyteteve e qendrave të banuara, ditën dhe natën;</w:t>
      </w:r>
    </w:p>
    <w:p w:rsidR="00D31D2B" w:rsidRPr="007467C4" w:rsidRDefault="00D31D2B" w:rsidP="000305EC">
      <w:pPr>
        <w:pStyle w:val="Paragrafi"/>
        <w:rPr>
          <w:sz w:val="21"/>
          <w:szCs w:val="21"/>
        </w:rPr>
      </w:pPr>
      <w:r w:rsidRPr="007467C4">
        <w:rPr>
          <w:sz w:val="21"/>
          <w:szCs w:val="21"/>
        </w:rPr>
        <w:t xml:space="preserve">c) në rrugë jo të rëndësishme, brenda qyteteve dhe me dendësi të madhe lëvizjeje, ditën dhe natën.        </w:t>
      </w:r>
    </w:p>
    <w:p w:rsidR="00D31D2B" w:rsidRPr="007467C4" w:rsidRDefault="00D31D2B" w:rsidP="000305EC">
      <w:pPr>
        <w:pStyle w:val="Paragrafi"/>
        <w:rPr>
          <w:sz w:val="21"/>
          <w:szCs w:val="21"/>
        </w:rPr>
      </w:pPr>
      <w:r w:rsidRPr="007467C4">
        <w:rPr>
          <w:sz w:val="21"/>
          <w:szCs w:val="21"/>
        </w:rPr>
        <w:t>6. Koha e përgatitjes për kursin praktik, për çdo kandidat të jetë 8 (orë), pra 1(një) orë në ditë, i cili duhet të zhvillohet pas mësimit teorik.</w:t>
      </w:r>
    </w:p>
    <w:p w:rsidR="00D31D2B" w:rsidRPr="007467C4" w:rsidRDefault="00D31D2B" w:rsidP="000305EC">
      <w:pPr>
        <w:pStyle w:val="Paragrafi"/>
        <w:rPr>
          <w:sz w:val="21"/>
          <w:szCs w:val="21"/>
        </w:rPr>
      </w:pPr>
      <w:r w:rsidRPr="007467C4">
        <w:rPr>
          <w:sz w:val="21"/>
          <w:szCs w:val="21"/>
        </w:rPr>
        <w:t>7. Numri maksimal i aplikantëve që lejohen të stërviten në një cikël me një mjet (makineri të rënda ndërtimi) dhe një instruktor, për çdo lloj makinerie, nuk duhet të jetë më shumë se 8 veta.</w:t>
      </w:r>
    </w:p>
    <w:p w:rsidR="00D31D2B" w:rsidRPr="007467C4" w:rsidRDefault="00D31D2B" w:rsidP="000305EC">
      <w:pPr>
        <w:pStyle w:val="Paragrafi"/>
        <w:rPr>
          <w:sz w:val="21"/>
          <w:szCs w:val="21"/>
        </w:rPr>
      </w:pPr>
      <w:r w:rsidRPr="007467C4">
        <w:rPr>
          <w:sz w:val="21"/>
          <w:szCs w:val="21"/>
        </w:rPr>
        <w:t>8. Makineritë e rënda të ndërtimit vetëlëvizëse me goma, duhet të jenë me pamje të jashtme të rregullta dhe në gjendje të mirë teknike, të pajisura me certifikatën e kontrollit tek</w:t>
      </w:r>
      <w:r w:rsidR="00EF611B">
        <w:rPr>
          <w:sz w:val="21"/>
          <w:szCs w:val="21"/>
        </w:rPr>
        <w:t>nik dhe të regjistruara me lejeqarkullimi pranë d</w:t>
      </w:r>
      <w:r w:rsidRPr="007467C4">
        <w:rPr>
          <w:sz w:val="21"/>
          <w:szCs w:val="21"/>
        </w:rPr>
        <w:t>rejtorive rajonale të shërbimeve të transportit rrugor.</w:t>
      </w:r>
    </w:p>
    <w:p w:rsidR="00D31D2B" w:rsidRPr="007467C4"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Neni 10</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 xml:space="preserve">  Për të provuar aftësitë profesionale të manovratorëve të makinerive të rënda të ndërtimit, që apikojnë për të ma</w:t>
      </w:r>
      <w:r w:rsidR="00BC1E67">
        <w:rPr>
          <w:sz w:val="21"/>
          <w:szCs w:val="21"/>
        </w:rPr>
        <w:t>r</w:t>
      </w:r>
      <w:r w:rsidRPr="007467C4">
        <w:rPr>
          <w:sz w:val="21"/>
          <w:szCs w:val="21"/>
        </w:rPr>
        <w:t>rë dëshmi aftësie profesionale,  ngrihet një komision i posaçëm pranë DPSHTRR-së, me inxhinier</w:t>
      </w:r>
      <w:r w:rsidR="00BC1E67">
        <w:rPr>
          <w:sz w:val="21"/>
          <w:szCs w:val="21"/>
        </w:rPr>
        <w:t>ë</w:t>
      </w:r>
      <w:r w:rsidRPr="007467C4">
        <w:rPr>
          <w:sz w:val="21"/>
          <w:szCs w:val="21"/>
        </w:rPr>
        <w:t xml:space="preserve"> mekanik</w:t>
      </w:r>
      <w:r w:rsidR="00D542C2">
        <w:rPr>
          <w:sz w:val="21"/>
          <w:szCs w:val="21"/>
        </w:rPr>
        <w:t>ë</w:t>
      </w:r>
      <w:r w:rsidRPr="007467C4">
        <w:rPr>
          <w:sz w:val="21"/>
          <w:szCs w:val="21"/>
        </w:rPr>
        <w:t xml:space="preserve"> transporti të Drejtorisë së Kualifikimit dhe Testimit, të cilët kanë të gjithë infrastrukturën e nevojshme për marrjen në testim për makineritë e rënda të ndërtimit.</w:t>
      </w:r>
    </w:p>
    <w:p w:rsidR="00D31D2B" w:rsidRPr="007467C4" w:rsidRDefault="00D31D2B" w:rsidP="000305EC">
      <w:pPr>
        <w:pStyle w:val="Paragrafi"/>
        <w:rPr>
          <w:sz w:val="21"/>
          <w:szCs w:val="21"/>
        </w:rPr>
      </w:pPr>
    </w:p>
    <w:p w:rsidR="00D31D2B" w:rsidRPr="007467C4" w:rsidRDefault="00D31D2B" w:rsidP="000305EC">
      <w:pPr>
        <w:pStyle w:val="KapitulliNr"/>
        <w:keepNext w:val="0"/>
        <w:rPr>
          <w:sz w:val="21"/>
          <w:szCs w:val="21"/>
        </w:rPr>
      </w:pPr>
      <w:r w:rsidRPr="007467C4">
        <w:rPr>
          <w:sz w:val="21"/>
          <w:szCs w:val="21"/>
        </w:rPr>
        <w:t>KREU  V</w:t>
      </w:r>
    </w:p>
    <w:p w:rsidR="00D31D2B" w:rsidRPr="007467C4" w:rsidRDefault="00D31D2B" w:rsidP="000305EC">
      <w:pPr>
        <w:pStyle w:val="KapitulliNr"/>
        <w:keepNext w:val="0"/>
        <w:rPr>
          <w:sz w:val="21"/>
          <w:szCs w:val="21"/>
        </w:rPr>
      </w:pPr>
      <w:r w:rsidRPr="007467C4">
        <w:rPr>
          <w:sz w:val="21"/>
          <w:szCs w:val="21"/>
        </w:rPr>
        <w:t xml:space="preserve">REGJISTRIMI DHE ORGANIZIMI I TESTIMIT </w:t>
      </w:r>
    </w:p>
    <w:p w:rsidR="00D31D2B" w:rsidRPr="00DC2EFA" w:rsidRDefault="00D31D2B" w:rsidP="000305EC">
      <w:pPr>
        <w:pStyle w:val="Paragrafi"/>
        <w:rPr>
          <w:sz w:val="16"/>
          <w:szCs w:val="21"/>
        </w:rPr>
      </w:pPr>
      <w:r w:rsidRPr="007467C4">
        <w:rPr>
          <w:sz w:val="21"/>
          <w:szCs w:val="21"/>
        </w:rPr>
        <w:t xml:space="preserve">                </w:t>
      </w:r>
    </w:p>
    <w:p w:rsidR="00D31D2B" w:rsidRPr="007467C4" w:rsidRDefault="00D31D2B" w:rsidP="000305EC">
      <w:pPr>
        <w:pStyle w:val="NeniNr"/>
        <w:keepNext w:val="0"/>
        <w:rPr>
          <w:sz w:val="21"/>
          <w:szCs w:val="21"/>
        </w:rPr>
      </w:pPr>
      <w:r w:rsidRPr="007467C4">
        <w:rPr>
          <w:sz w:val="21"/>
          <w:szCs w:val="21"/>
        </w:rPr>
        <w:t xml:space="preserve">Neni 11  </w:t>
      </w:r>
    </w:p>
    <w:p w:rsidR="00D31D2B" w:rsidRPr="007467C4" w:rsidRDefault="00D31D2B" w:rsidP="000305EC">
      <w:pPr>
        <w:pStyle w:val="NeniTitull"/>
        <w:keepNext w:val="0"/>
        <w:rPr>
          <w:sz w:val="21"/>
          <w:szCs w:val="21"/>
        </w:rPr>
      </w:pPr>
      <w:r w:rsidRPr="007467C4">
        <w:rPr>
          <w:sz w:val="21"/>
          <w:szCs w:val="21"/>
        </w:rPr>
        <w:t>Regjistrimi i aplikantëve</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1. Aplikantët regjistrohen nëpërmjet subjektit priv</w:t>
      </w:r>
      <w:r w:rsidR="0094327B">
        <w:rPr>
          <w:sz w:val="21"/>
          <w:szCs w:val="21"/>
        </w:rPr>
        <w:t>at pranë zyrave të pranimit në d</w:t>
      </w:r>
      <w:r w:rsidRPr="007467C4">
        <w:rPr>
          <w:sz w:val="21"/>
          <w:szCs w:val="21"/>
        </w:rPr>
        <w:t>rejtoritë rajonale të shërbimit të transportit rrugor, sipas vendbanimit të tij.</w:t>
      </w:r>
    </w:p>
    <w:p w:rsidR="00D31D2B" w:rsidRPr="007467C4" w:rsidRDefault="00D31D2B" w:rsidP="000305EC">
      <w:pPr>
        <w:pStyle w:val="Paragrafi"/>
        <w:rPr>
          <w:sz w:val="21"/>
          <w:szCs w:val="21"/>
        </w:rPr>
      </w:pPr>
      <w:r w:rsidRPr="007467C4">
        <w:rPr>
          <w:sz w:val="21"/>
          <w:szCs w:val="21"/>
        </w:rPr>
        <w:t>2. Çdo aplikan</w:t>
      </w:r>
      <w:r w:rsidR="00696118">
        <w:rPr>
          <w:sz w:val="21"/>
          <w:szCs w:val="21"/>
        </w:rPr>
        <w:t>t duhet të ketë në dosjen e tij</w:t>
      </w:r>
      <w:r w:rsidRPr="007467C4">
        <w:rPr>
          <w:sz w:val="21"/>
          <w:szCs w:val="21"/>
        </w:rPr>
        <w:t xml:space="preserve"> të </w:t>
      </w:r>
      <w:r w:rsidR="00696118">
        <w:rPr>
          <w:sz w:val="21"/>
          <w:szCs w:val="21"/>
        </w:rPr>
        <w:t>plotësuar autorizimin përkatës të</w:t>
      </w:r>
      <w:r w:rsidRPr="007467C4">
        <w:rPr>
          <w:sz w:val="21"/>
          <w:szCs w:val="21"/>
        </w:rPr>
        <w:t xml:space="preserve"> lëshuar nga DRSHTRR-ja</w:t>
      </w:r>
      <w:r w:rsidR="00C45269">
        <w:rPr>
          <w:sz w:val="21"/>
          <w:szCs w:val="21"/>
        </w:rPr>
        <w:t>,</w:t>
      </w:r>
      <w:r w:rsidRPr="007467C4">
        <w:rPr>
          <w:sz w:val="21"/>
          <w:szCs w:val="21"/>
        </w:rPr>
        <w:t xml:space="preserve"> që i është bashkëngjitur kësaj rregulloreje, përpara se të fillojë kursin teorik e praktik d</w:t>
      </w:r>
      <w:r w:rsidR="00682C37">
        <w:rPr>
          <w:sz w:val="21"/>
          <w:szCs w:val="21"/>
        </w:rPr>
        <w:t>uke paraqitur dhe këto dokumente</w:t>
      </w:r>
      <w:r w:rsidRPr="007467C4">
        <w:rPr>
          <w:sz w:val="21"/>
          <w:szCs w:val="21"/>
        </w:rPr>
        <w:t>:</w:t>
      </w:r>
    </w:p>
    <w:p w:rsidR="00D31D2B" w:rsidRPr="007467C4" w:rsidRDefault="00D31D2B" w:rsidP="000305EC">
      <w:pPr>
        <w:pStyle w:val="Paragrafi"/>
        <w:rPr>
          <w:sz w:val="21"/>
          <w:szCs w:val="21"/>
        </w:rPr>
      </w:pPr>
      <w:r w:rsidRPr="007467C4">
        <w:rPr>
          <w:sz w:val="21"/>
          <w:szCs w:val="21"/>
        </w:rPr>
        <w:t>- certifikatë personale me foto dhe 4 fotografi 4.2 x 3.5;</w:t>
      </w:r>
    </w:p>
    <w:p w:rsidR="00D31D2B" w:rsidRPr="007467C4" w:rsidRDefault="00D31D2B" w:rsidP="000305EC">
      <w:pPr>
        <w:pStyle w:val="Paragrafi"/>
        <w:rPr>
          <w:sz w:val="21"/>
          <w:szCs w:val="21"/>
        </w:rPr>
      </w:pPr>
      <w:r w:rsidRPr="007467C4">
        <w:rPr>
          <w:sz w:val="21"/>
          <w:szCs w:val="21"/>
        </w:rPr>
        <w:t>- fotokopje e letërnjoftimit ose kartës së identitetit;</w:t>
      </w:r>
    </w:p>
    <w:p w:rsidR="00D31D2B" w:rsidRPr="007467C4" w:rsidRDefault="00F937EA" w:rsidP="000305EC">
      <w:pPr>
        <w:pStyle w:val="Paragrafi"/>
        <w:rPr>
          <w:sz w:val="21"/>
          <w:szCs w:val="21"/>
        </w:rPr>
      </w:pPr>
      <w:r>
        <w:rPr>
          <w:sz w:val="21"/>
          <w:szCs w:val="21"/>
        </w:rPr>
        <w:t>- vë</w:t>
      </w:r>
      <w:r w:rsidR="00D31D2B" w:rsidRPr="007467C4">
        <w:rPr>
          <w:sz w:val="21"/>
          <w:szCs w:val="21"/>
        </w:rPr>
        <w:t>rtetim banimi;</w:t>
      </w:r>
    </w:p>
    <w:p w:rsidR="00D31D2B" w:rsidRPr="007467C4" w:rsidRDefault="00D31D2B" w:rsidP="000305EC">
      <w:pPr>
        <w:pStyle w:val="Paragrafi"/>
        <w:rPr>
          <w:sz w:val="21"/>
          <w:szCs w:val="21"/>
        </w:rPr>
      </w:pPr>
      <w:r w:rsidRPr="007467C4">
        <w:rPr>
          <w:sz w:val="21"/>
          <w:szCs w:val="21"/>
        </w:rPr>
        <w:t xml:space="preserve">- fotokopje e lejes së drejtimit në rast se e disponon. </w:t>
      </w:r>
    </w:p>
    <w:p w:rsidR="00D31D2B" w:rsidRPr="007467C4" w:rsidRDefault="00D31D2B" w:rsidP="000305EC">
      <w:pPr>
        <w:pStyle w:val="Paragrafi"/>
        <w:rPr>
          <w:sz w:val="21"/>
          <w:szCs w:val="21"/>
        </w:rPr>
      </w:pPr>
      <w:r w:rsidRPr="007467C4">
        <w:rPr>
          <w:sz w:val="21"/>
          <w:szCs w:val="21"/>
        </w:rPr>
        <w:t xml:space="preserve">3. Aplikanti, i cili do </w:t>
      </w:r>
      <w:r w:rsidR="00A249C5">
        <w:rPr>
          <w:sz w:val="21"/>
          <w:szCs w:val="21"/>
        </w:rPr>
        <w:t>të</w:t>
      </w:r>
      <w:r w:rsidR="00930B24">
        <w:rPr>
          <w:sz w:val="21"/>
          <w:szCs w:val="21"/>
        </w:rPr>
        <w:t xml:space="preserve"> </w:t>
      </w:r>
      <w:r w:rsidRPr="007467C4">
        <w:rPr>
          <w:sz w:val="21"/>
          <w:szCs w:val="21"/>
        </w:rPr>
        <w:t>regjistrohet, duhet të ketë mbushur moshën 21 vjeç.</w:t>
      </w:r>
    </w:p>
    <w:p w:rsidR="00D31D2B" w:rsidRPr="007467C4" w:rsidRDefault="00D31D2B" w:rsidP="000305EC">
      <w:pPr>
        <w:pStyle w:val="Paragrafi"/>
        <w:rPr>
          <w:sz w:val="21"/>
          <w:szCs w:val="21"/>
        </w:rPr>
      </w:pPr>
      <w:r w:rsidRPr="007467C4">
        <w:rPr>
          <w:sz w:val="21"/>
          <w:szCs w:val="21"/>
        </w:rPr>
        <w:t>4. Pas përfundimit të plotë të kursit teoriko – praktik që ka zhvilluar aplikanti pranë një subjekti privat që plotëson kr</w:t>
      </w:r>
      <w:r w:rsidR="00314B04">
        <w:rPr>
          <w:sz w:val="21"/>
          <w:szCs w:val="21"/>
        </w:rPr>
        <w:t xml:space="preserve">iteret sipas pikës 1, neni 5, </w:t>
      </w:r>
      <w:r w:rsidRPr="007467C4">
        <w:rPr>
          <w:sz w:val="21"/>
          <w:szCs w:val="21"/>
        </w:rPr>
        <w:t>përgjegjësi i subjektit privat dorëzon në drejtorinë rajonale, brenda një jave, dosjen me dokumentacionin përkatës që vërteton përfundimin e kursit teoriko – praktik.</w:t>
      </w:r>
    </w:p>
    <w:p w:rsidR="00D31D2B" w:rsidRPr="007467C4" w:rsidRDefault="00D31D2B" w:rsidP="000305EC">
      <w:pPr>
        <w:pStyle w:val="Paragrafi"/>
        <w:rPr>
          <w:sz w:val="21"/>
          <w:szCs w:val="21"/>
        </w:rPr>
      </w:pPr>
      <w:r w:rsidRPr="007467C4">
        <w:rPr>
          <w:sz w:val="21"/>
          <w:szCs w:val="21"/>
        </w:rPr>
        <w:t>5. Drejtoritë rajonale të shërbimit të transportit rrugor i dërgojnë Drejtorisë së Kua</w:t>
      </w:r>
      <w:r w:rsidR="00314B04">
        <w:rPr>
          <w:sz w:val="21"/>
          <w:szCs w:val="21"/>
        </w:rPr>
        <w:t>lifikim – Testimit pranë DPSHTRR</w:t>
      </w:r>
      <w:r w:rsidRPr="007467C4">
        <w:rPr>
          <w:sz w:val="21"/>
          <w:szCs w:val="21"/>
        </w:rPr>
        <w:t>-së, brenda dy ditëve, dosjet e plota të aplikantëve, së bashku me listën përkatëse.</w:t>
      </w:r>
    </w:p>
    <w:p w:rsidR="00D31D2B" w:rsidRPr="007467C4" w:rsidRDefault="00D31D2B" w:rsidP="000305EC">
      <w:pPr>
        <w:pStyle w:val="Paragrafi"/>
        <w:rPr>
          <w:sz w:val="21"/>
          <w:szCs w:val="21"/>
        </w:rPr>
      </w:pPr>
      <w:r w:rsidRPr="007467C4">
        <w:rPr>
          <w:sz w:val="21"/>
          <w:szCs w:val="21"/>
        </w:rPr>
        <w:t>6. Aplikanti, pasi ka përfunduar kursin teoriko - praktik pranë subjektit privat, mund të paraqitet në testim, një herë në muaj, sipas njoftimit që bëhet nga komisioni i testimit.</w:t>
      </w:r>
    </w:p>
    <w:p w:rsidR="00D31D2B" w:rsidRPr="00FD73D1" w:rsidRDefault="00D31D2B" w:rsidP="000305EC">
      <w:pPr>
        <w:pStyle w:val="Paragrafi"/>
        <w:rPr>
          <w:sz w:val="18"/>
          <w:szCs w:val="21"/>
        </w:rPr>
      </w:pPr>
    </w:p>
    <w:p w:rsidR="00D31D2B" w:rsidRPr="007467C4" w:rsidRDefault="00D31D2B" w:rsidP="000305EC">
      <w:pPr>
        <w:pStyle w:val="NeniNr"/>
        <w:keepNext w:val="0"/>
        <w:rPr>
          <w:sz w:val="21"/>
          <w:szCs w:val="21"/>
        </w:rPr>
      </w:pPr>
      <w:r w:rsidRPr="007467C4">
        <w:rPr>
          <w:sz w:val="21"/>
          <w:szCs w:val="21"/>
        </w:rPr>
        <w:t>Neni 12</w:t>
      </w:r>
    </w:p>
    <w:p w:rsidR="00D31D2B" w:rsidRPr="007467C4" w:rsidRDefault="00D31D2B" w:rsidP="000305EC">
      <w:pPr>
        <w:pStyle w:val="NeniTitull"/>
        <w:keepNext w:val="0"/>
        <w:rPr>
          <w:sz w:val="21"/>
          <w:szCs w:val="21"/>
        </w:rPr>
      </w:pPr>
      <w:r w:rsidRPr="007467C4">
        <w:rPr>
          <w:sz w:val="21"/>
          <w:szCs w:val="21"/>
        </w:rPr>
        <w:t>Zhvillimi i provimit</w:t>
      </w:r>
    </w:p>
    <w:p w:rsidR="00D31D2B" w:rsidRPr="00FD73D1" w:rsidRDefault="00D31D2B" w:rsidP="000305EC">
      <w:pPr>
        <w:pStyle w:val="Paragrafi"/>
        <w:rPr>
          <w:sz w:val="18"/>
          <w:szCs w:val="21"/>
        </w:rPr>
      </w:pPr>
    </w:p>
    <w:p w:rsidR="00D31D2B" w:rsidRPr="007467C4" w:rsidRDefault="00D31D2B" w:rsidP="000305EC">
      <w:pPr>
        <w:pStyle w:val="Paragrafi"/>
        <w:rPr>
          <w:sz w:val="21"/>
          <w:szCs w:val="21"/>
        </w:rPr>
      </w:pPr>
      <w:r w:rsidRPr="007467C4">
        <w:rPr>
          <w:sz w:val="21"/>
          <w:szCs w:val="21"/>
        </w:rPr>
        <w:t>1. Komisioni i marrjes në provim përbëhet nga 3 specialistë, inxhinier</w:t>
      </w:r>
      <w:r w:rsidR="00314B04">
        <w:rPr>
          <w:sz w:val="21"/>
          <w:szCs w:val="21"/>
        </w:rPr>
        <w:t>ë</w:t>
      </w:r>
      <w:r w:rsidRPr="007467C4">
        <w:rPr>
          <w:sz w:val="21"/>
          <w:szCs w:val="21"/>
        </w:rPr>
        <w:t xml:space="preserve"> mekanik</w:t>
      </w:r>
      <w:r w:rsidR="00C002E2">
        <w:rPr>
          <w:sz w:val="21"/>
          <w:szCs w:val="21"/>
        </w:rPr>
        <w:t>ë</w:t>
      </w:r>
      <w:r w:rsidRPr="007467C4">
        <w:rPr>
          <w:sz w:val="21"/>
          <w:szCs w:val="21"/>
        </w:rPr>
        <w:t xml:space="preserve"> në fushën e  transportit rrugor të Drejtorisë së Kualifikimit dhe Testimit.</w:t>
      </w:r>
    </w:p>
    <w:p w:rsidR="00D31D2B" w:rsidRPr="007467C4" w:rsidRDefault="00D31D2B" w:rsidP="000305EC">
      <w:pPr>
        <w:pStyle w:val="Paragrafi"/>
        <w:rPr>
          <w:sz w:val="21"/>
          <w:szCs w:val="21"/>
        </w:rPr>
      </w:pPr>
      <w:r w:rsidRPr="007467C4">
        <w:rPr>
          <w:sz w:val="21"/>
          <w:szCs w:val="21"/>
        </w:rPr>
        <w:t>2. Provimi do të kryet brenda 7 ditëve nga dita e përfundimit të kursit teoriko-praktik që ka kryer aplikanti.</w:t>
      </w:r>
    </w:p>
    <w:p w:rsidR="00D31D2B" w:rsidRPr="007467C4" w:rsidRDefault="00D31D2B" w:rsidP="000305EC">
      <w:pPr>
        <w:pStyle w:val="Paragrafi"/>
        <w:rPr>
          <w:sz w:val="21"/>
          <w:szCs w:val="21"/>
        </w:rPr>
      </w:pPr>
      <w:r w:rsidRPr="007467C4">
        <w:rPr>
          <w:sz w:val="21"/>
          <w:szCs w:val="21"/>
        </w:rPr>
        <w:t>3. Testet e provimit përgatiten nga specialistët e Drejtorisë së Kualifikim – Testimit, në përputhje me programin e hartuar nga Drejtoria e Kualifikim-Testimit, bashkëngjitur kësaj rregulloreje.</w:t>
      </w:r>
    </w:p>
    <w:p w:rsidR="00D31D2B" w:rsidRPr="007467C4" w:rsidRDefault="00D31D2B" w:rsidP="000305EC">
      <w:pPr>
        <w:pStyle w:val="Paragrafi"/>
        <w:rPr>
          <w:sz w:val="21"/>
          <w:szCs w:val="21"/>
        </w:rPr>
      </w:pPr>
      <w:r w:rsidRPr="007467C4">
        <w:rPr>
          <w:sz w:val="21"/>
          <w:szCs w:val="21"/>
        </w:rPr>
        <w:t>4. Komisioni i provimit caktohet me propozim të drejtorit të drejtorisë së kualifikim-testimit dhe miratohet nga titullari i DPSHTR</w:t>
      </w:r>
      <w:r w:rsidR="0089656E">
        <w:rPr>
          <w:sz w:val="21"/>
          <w:szCs w:val="21"/>
        </w:rPr>
        <w:t>R</w:t>
      </w:r>
      <w:r w:rsidRPr="007467C4">
        <w:rPr>
          <w:sz w:val="21"/>
          <w:szCs w:val="21"/>
        </w:rPr>
        <w:t>-së.</w:t>
      </w:r>
    </w:p>
    <w:p w:rsidR="00D31D2B" w:rsidRPr="007467C4" w:rsidRDefault="00D31D2B" w:rsidP="000305EC">
      <w:pPr>
        <w:pStyle w:val="Paragrafi"/>
        <w:rPr>
          <w:sz w:val="21"/>
          <w:szCs w:val="21"/>
        </w:rPr>
      </w:pPr>
      <w:r w:rsidRPr="007467C4">
        <w:rPr>
          <w:sz w:val="21"/>
          <w:szCs w:val="21"/>
        </w:rPr>
        <w:t xml:space="preserve">   - Vlerësimi i aplikantit do të jetë pozitiv kur:</w:t>
      </w:r>
    </w:p>
    <w:p w:rsidR="00D31D2B" w:rsidRPr="007467C4" w:rsidRDefault="00D31D2B" w:rsidP="000305EC">
      <w:pPr>
        <w:pStyle w:val="Paragrafi"/>
        <w:rPr>
          <w:sz w:val="21"/>
          <w:szCs w:val="21"/>
        </w:rPr>
      </w:pPr>
      <w:r w:rsidRPr="007467C4">
        <w:rPr>
          <w:sz w:val="21"/>
          <w:szCs w:val="21"/>
        </w:rPr>
        <w:t>5. Aplikanti i nënshtrohet një provimi të detyrueshëm me shkrim, ku testi përmban 10 pyetje me 3 alternativa, pra 30 pikë.</w:t>
      </w:r>
    </w:p>
    <w:p w:rsidR="00D31D2B" w:rsidRPr="007467C4" w:rsidRDefault="00D31D2B" w:rsidP="000305EC">
      <w:pPr>
        <w:pStyle w:val="Paragrafi"/>
        <w:rPr>
          <w:sz w:val="21"/>
          <w:szCs w:val="21"/>
        </w:rPr>
      </w:pPr>
      <w:r w:rsidRPr="007467C4">
        <w:rPr>
          <w:sz w:val="21"/>
          <w:szCs w:val="21"/>
        </w:rPr>
        <w:t>6. Aplikanti që gjatë provimit grumbullon 24 pikë nga 30 pikë të mundshme që ka testi i provimit, quhet fitues në teori.</w:t>
      </w:r>
    </w:p>
    <w:p w:rsidR="00D31D2B" w:rsidRPr="007467C4" w:rsidRDefault="00D31D2B" w:rsidP="000305EC">
      <w:pPr>
        <w:pStyle w:val="Paragrafi"/>
        <w:rPr>
          <w:sz w:val="21"/>
          <w:szCs w:val="21"/>
        </w:rPr>
      </w:pPr>
      <w:r w:rsidRPr="007467C4">
        <w:rPr>
          <w:sz w:val="21"/>
          <w:szCs w:val="21"/>
        </w:rPr>
        <w:t>7. Aplikanti i vlerësuar fitues në testim, pajiset me dëshminë e aftësisë profesionale.</w:t>
      </w:r>
    </w:p>
    <w:p w:rsidR="00D31D2B" w:rsidRPr="007467C4" w:rsidRDefault="00D31D2B" w:rsidP="000305EC">
      <w:pPr>
        <w:pStyle w:val="Paragrafi"/>
        <w:rPr>
          <w:sz w:val="21"/>
          <w:szCs w:val="21"/>
        </w:rPr>
      </w:pPr>
      <w:r w:rsidRPr="007467C4">
        <w:rPr>
          <w:sz w:val="21"/>
          <w:szCs w:val="21"/>
        </w:rPr>
        <w:t xml:space="preserve">8. Aplikantët nuk mund të merren në provim pa realizuar programin </w:t>
      </w:r>
      <w:r w:rsidR="00D33CD2">
        <w:rPr>
          <w:sz w:val="21"/>
          <w:szCs w:val="21"/>
        </w:rPr>
        <w:t>e plotë teoriko - praktik, të vë</w:t>
      </w:r>
      <w:r w:rsidRPr="007467C4">
        <w:rPr>
          <w:sz w:val="21"/>
          <w:szCs w:val="21"/>
        </w:rPr>
        <w:t>rtetuar nga subjekti juridik privat.</w:t>
      </w:r>
    </w:p>
    <w:p w:rsidR="00D31D2B" w:rsidRPr="007467C4" w:rsidRDefault="00D31D2B" w:rsidP="000305EC">
      <w:pPr>
        <w:pStyle w:val="Paragrafi"/>
        <w:rPr>
          <w:sz w:val="21"/>
          <w:szCs w:val="21"/>
        </w:rPr>
      </w:pPr>
      <w:r w:rsidRPr="007467C4">
        <w:rPr>
          <w:sz w:val="21"/>
          <w:szCs w:val="21"/>
        </w:rPr>
        <w:t>9. Komisioni i marrjes në provim nuk duhet të ma</w:t>
      </w:r>
      <w:r w:rsidR="0089656E">
        <w:rPr>
          <w:sz w:val="21"/>
          <w:szCs w:val="21"/>
        </w:rPr>
        <w:t>r</w:t>
      </w:r>
      <w:r w:rsidRPr="007467C4">
        <w:rPr>
          <w:sz w:val="21"/>
          <w:szCs w:val="21"/>
        </w:rPr>
        <w:t>rë më shumë se 20 kandidatë në ditë. Koha e provimit është 1 (një) orë.</w:t>
      </w:r>
    </w:p>
    <w:p w:rsidR="00D31D2B" w:rsidRPr="007467C4" w:rsidRDefault="00D31D2B" w:rsidP="000305EC">
      <w:pPr>
        <w:pStyle w:val="Paragrafi"/>
        <w:rPr>
          <w:sz w:val="21"/>
          <w:szCs w:val="21"/>
        </w:rPr>
      </w:pPr>
      <w:r w:rsidRPr="007467C4">
        <w:rPr>
          <w:sz w:val="21"/>
          <w:szCs w:val="21"/>
        </w:rPr>
        <w:t>10.Aplikantët kanë të</w:t>
      </w:r>
      <w:r w:rsidR="00D33CD2">
        <w:rPr>
          <w:sz w:val="21"/>
          <w:szCs w:val="21"/>
        </w:rPr>
        <w:t xml:space="preserve"> drejtë të paraqiten deri në tri</w:t>
      </w:r>
      <w:r w:rsidRPr="007467C4">
        <w:rPr>
          <w:sz w:val="21"/>
          <w:szCs w:val="21"/>
        </w:rPr>
        <w:t xml:space="preserve"> herë në provim, ku nga një provim me rezultat negativ në tjetrin, duhet të kalojnë jo më shumë se 30 ditë.</w:t>
      </w:r>
    </w:p>
    <w:p w:rsidR="00D31D2B" w:rsidRPr="007467C4" w:rsidRDefault="00D31D2B" w:rsidP="000305EC">
      <w:pPr>
        <w:pStyle w:val="Paragrafi"/>
        <w:rPr>
          <w:sz w:val="21"/>
          <w:szCs w:val="21"/>
        </w:rPr>
      </w:pPr>
      <w:r w:rsidRPr="007467C4">
        <w:rPr>
          <w:sz w:val="21"/>
          <w:szCs w:val="21"/>
        </w:rPr>
        <w:t>11. Provimi do të zhvillohet pranë subjekteve pri</w:t>
      </w:r>
      <w:r w:rsidR="00930B24">
        <w:rPr>
          <w:sz w:val="21"/>
          <w:szCs w:val="21"/>
        </w:rPr>
        <w:t xml:space="preserve">vate, ku është bërë trajnimi, </w:t>
      </w:r>
      <w:r w:rsidRPr="007467C4">
        <w:rPr>
          <w:sz w:val="21"/>
          <w:szCs w:val="21"/>
        </w:rPr>
        <w:t>nga ora 10.00 - 16.00, për ditët që është planifikuar provimi, nga komisioni i marrjes në provim.</w:t>
      </w:r>
    </w:p>
    <w:p w:rsidR="00D31D2B" w:rsidRPr="007467C4" w:rsidRDefault="00D31D2B" w:rsidP="000305EC">
      <w:pPr>
        <w:pStyle w:val="Paragrafi"/>
        <w:rPr>
          <w:sz w:val="21"/>
          <w:szCs w:val="21"/>
        </w:rPr>
      </w:pPr>
      <w:r w:rsidRPr="007467C4">
        <w:rPr>
          <w:sz w:val="21"/>
          <w:szCs w:val="21"/>
        </w:rPr>
        <w:t>12. Dokumenti bazë për marrjen në provim të kandidatëve është libri i protokollit, ku hidhen të gjitha rezultatet në ditët e planifikuara nga komisioni i marrjes në provim, i cili harton procesverbalin përfundimtar të firmosur prej tyre.</w:t>
      </w:r>
    </w:p>
    <w:p w:rsidR="00D31D2B" w:rsidRPr="00FD73D1" w:rsidRDefault="00D31D2B" w:rsidP="000305EC">
      <w:pPr>
        <w:pStyle w:val="Paragrafi"/>
        <w:rPr>
          <w:sz w:val="16"/>
          <w:szCs w:val="21"/>
        </w:rPr>
      </w:pPr>
    </w:p>
    <w:p w:rsidR="00D31D2B" w:rsidRPr="007467C4" w:rsidRDefault="00D31D2B" w:rsidP="000305EC">
      <w:pPr>
        <w:pStyle w:val="NeniNr"/>
        <w:keepNext w:val="0"/>
        <w:rPr>
          <w:sz w:val="21"/>
          <w:szCs w:val="21"/>
        </w:rPr>
      </w:pPr>
      <w:r w:rsidRPr="007467C4">
        <w:rPr>
          <w:sz w:val="21"/>
          <w:szCs w:val="21"/>
        </w:rPr>
        <w:t>Neni  13</w:t>
      </w:r>
    </w:p>
    <w:p w:rsidR="00D31D2B" w:rsidRPr="007467C4" w:rsidRDefault="00D31D2B" w:rsidP="000305EC">
      <w:pPr>
        <w:pStyle w:val="NeniTitull"/>
        <w:keepNext w:val="0"/>
        <w:rPr>
          <w:sz w:val="21"/>
          <w:szCs w:val="21"/>
        </w:rPr>
      </w:pPr>
      <w:r w:rsidRPr="007467C4">
        <w:rPr>
          <w:sz w:val="21"/>
          <w:szCs w:val="21"/>
        </w:rPr>
        <w:t>Pajisja me dëshminë e aftësisë profesionale</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1. Aplikantët, të cilët kryejnë sipas programit kurset e trajnimit teoriko – praktik, si përdorues të makinerive të rënda të ndërtimit dhe punimeve në tokë, si dhe kalojnë me sukses provimin sipas nenit 12, përfitojnë dëshminë e aftësisë profesionale, sipas nenit 7 pika 1, si manovratorë të makinerive të rënda të ndërtimit dhe punimit në tokë.</w:t>
      </w:r>
    </w:p>
    <w:p w:rsidR="00D31D2B" w:rsidRDefault="00D31D2B" w:rsidP="000305EC">
      <w:pPr>
        <w:pStyle w:val="Paragrafi"/>
        <w:rPr>
          <w:sz w:val="21"/>
          <w:szCs w:val="21"/>
        </w:rPr>
      </w:pPr>
      <w:r w:rsidRPr="007467C4">
        <w:rPr>
          <w:sz w:val="21"/>
          <w:szCs w:val="21"/>
        </w:rPr>
        <w:t>2. Dëshmia e aftësisë profesionale lëshohet në përputhje me modelin e paraqitur nga DPSHTRR-ja dhe e miratuar nga Ministria e Punëve Publike, Transportit dhe Telekomunikacionit.</w:t>
      </w:r>
    </w:p>
    <w:p w:rsidR="00D31D2B" w:rsidRPr="007467C4" w:rsidRDefault="00D31D2B" w:rsidP="000305EC">
      <w:pPr>
        <w:pStyle w:val="Paragrafi"/>
        <w:rPr>
          <w:sz w:val="21"/>
          <w:szCs w:val="21"/>
        </w:rPr>
      </w:pPr>
      <w:r w:rsidRPr="007467C4">
        <w:rPr>
          <w:sz w:val="21"/>
          <w:szCs w:val="21"/>
        </w:rPr>
        <w:t>3. Dëshmia e aftësisë profesionale është e vlefshme me afat 5-vjeçar, nga data e lëshimit dhe shfrytëzohet vetëm për ato qëllime për të cilat ajo është lëshuar.</w:t>
      </w:r>
    </w:p>
    <w:p w:rsidR="00D31D2B" w:rsidRPr="007467C4" w:rsidRDefault="00D31D2B" w:rsidP="000305EC">
      <w:pPr>
        <w:pStyle w:val="Paragrafi"/>
        <w:rPr>
          <w:sz w:val="21"/>
          <w:szCs w:val="21"/>
        </w:rPr>
      </w:pPr>
      <w:r w:rsidRPr="007467C4">
        <w:rPr>
          <w:sz w:val="21"/>
          <w:szCs w:val="21"/>
        </w:rPr>
        <w:t>4. Çdo korrigjim e bën dëshminë të pavlefshme.</w:t>
      </w:r>
    </w:p>
    <w:p w:rsidR="00D31D2B" w:rsidRPr="007467C4" w:rsidRDefault="00D31D2B" w:rsidP="000305EC">
      <w:pPr>
        <w:pStyle w:val="Paragrafi"/>
        <w:rPr>
          <w:sz w:val="21"/>
          <w:szCs w:val="21"/>
        </w:rPr>
      </w:pPr>
      <w:r w:rsidRPr="007467C4">
        <w:rPr>
          <w:sz w:val="21"/>
          <w:szCs w:val="21"/>
        </w:rPr>
        <w:t>5. Ky dokument pezullohet nga organi që e lëshon.</w:t>
      </w:r>
    </w:p>
    <w:p w:rsidR="00D31D2B" w:rsidRPr="007467C4"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Neni 14</w:t>
      </w:r>
    </w:p>
    <w:p w:rsidR="00D31D2B" w:rsidRPr="007467C4" w:rsidRDefault="00D31D2B" w:rsidP="000305EC">
      <w:pPr>
        <w:pStyle w:val="NeniTitull"/>
        <w:keepNext w:val="0"/>
        <w:rPr>
          <w:sz w:val="21"/>
          <w:szCs w:val="21"/>
        </w:rPr>
      </w:pPr>
      <w:r w:rsidRPr="007467C4">
        <w:rPr>
          <w:sz w:val="21"/>
          <w:szCs w:val="21"/>
        </w:rPr>
        <w:t>Rinovimi i DAP-it</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1. Aplikanti kër</w:t>
      </w:r>
      <w:r w:rsidR="00336244">
        <w:rPr>
          <w:sz w:val="21"/>
          <w:szCs w:val="21"/>
        </w:rPr>
        <w:t>kon zëve</w:t>
      </w:r>
      <w:r w:rsidRPr="007467C4">
        <w:rPr>
          <w:sz w:val="21"/>
          <w:szCs w:val="21"/>
        </w:rPr>
        <w:t>ndësimin e dëshmisë kur është mbushur afati i vlefshmërisë, me një kërkesë me shkrim dhe të shoqëruar  me dëshminë origjinale.</w:t>
      </w:r>
    </w:p>
    <w:p w:rsidR="00D31D2B" w:rsidRPr="007467C4" w:rsidRDefault="00D31D2B" w:rsidP="000305EC">
      <w:pPr>
        <w:pStyle w:val="Paragrafi"/>
        <w:rPr>
          <w:sz w:val="21"/>
          <w:szCs w:val="21"/>
        </w:rPr>
      </w:pPr>
      <w:r w:rsidRPr="007467C4">
        <w:rPr>
          <w:sz w:val="21"/>
          <w:szCs w:val="21"/>
        </w:rPr>
        <w:t xml:space="preserve">2. Aplikanti mund të kërkojë zëvendësimin në rastet e humbjes së dëshmisë.  Kërkesa duhet të bëhet me shkrim me sqarime të hollësishme mbi humbjen e </w:t>
      </w:r>
      <w:r w:rsidR="00336244">
        <w:rPr>
          <w:sz w:val="21"/>
          <w:szCs w:val="21"/>
        </w:rPr>
        <w:t>saj, si dhe kur paraqitet një vë</w:t>
      </w:r>
      <w:r w:rsidRPr="007467C4">
        <w:rPr>
          <w:sz w:val="21"/>
          <w:szCs w:val="21"/>
        </w:rPr>
        <w:t>rtetim nga komisariati i policisë ku ai banon.</w:t>
      </w:r>
    </w:p>
    <w:p w:rsidR="00D31D2B" w:rsidRPr="007467C4" w:rsidRDefault="00D31D2B" w:rsidP="000305EC">
      <w:pPr>
        <w:pStyle w:val="Paragrafi"/>
        <w:rPr>
          <w:sz w:val="21"/>
          <w:szCs w:val="21"/>
        </w:rPr>
      </w:pPr>
      <w:r w:rsidRPr="007467C4">
        <w:rPr>
          <w:sz w:val="21"/>
          <w:szCs w:val="21"/>
        </w:rPr>
        <w:t xml:space="preserve">3. Aplikanti mund të kërkojë zëvendësimin dhe në rastin e dëmtimit të dëshmisë me kërkesën përkatëse.  </w:t>
      </w:r>
    </w:p>
    <w:p w:rsidR="00D31D2B" w:rsidRPr="007467C4" w:rsidRDefault="00D31D2B" w:rsidP="000305EC">
      <w:pPr>
        <w:pStyle w:val="Paragrafi"/>
        <w:rPr>
          <w:sz w:val="21"/>
          <w:szCs w:val="21"/>
        </w:rPr>
      </w:pPr>
      <w:r w:rsidRPr="007467C4">
        <w:rPr>
          <w:sz w:val="21"/>
          <w:szCs w:val="21"/>
        </w:rPr>
        <w:t>4. Dëshmia lëshohet, vetëm kur plotësohen kërkesat si më sipër, kur janë shqyrtuar dhe verifikuar në protokollin përkatës nga komisioni i testimit, pranë DPSHTRR-së.</w:t>
      </w:r>
    </w:p>
    <w:p w:rsidR="00D31D2B" w:rsidRPr="007467C4" w:rsidRDefault="00D31D2B" w:rsidP="000305EC">
      <w:pPr>
        <w:pStyle w:val="Paragrafi"/>
        <w:rPr>
          <w:sz w:val="21"/>
          <w:szCs w:val="21"/>
        </w:rPr>
      </w:pPr>
      <w:r w:rsidRPr="007467C4">
        <w:rPr>
          <w:sz w:val="21"/>
          <w:szCs w:val="21"/>
        </w:rPr>
        <w:t>5. Kërkesat e aplikantëve për rinovimin e dëshmisë së aftësisë profesionale depozitohen pranë drejtorive rajonale.</w:t>
      </w:r>
    </w:p>
    <w:p w:rsidR="00D31D2B" w:rsidRPr="007467C4" w:rsidRDefault="00D31D2B" w:rsidP="000305EC">
      <w:pPr>
        <w:pStyle w:val="Paragrafi"/>
        <w:rPr>
          <w:sz w:val="21"/>
          <w:szCs w:val="21"/>
        </w:rPr>
      </w:pPr>
      <w:r w:rsidRPr="007467C4">
        <w:rPr>
          <w:sz w:val="21"/>
          <w:szCs w:val="21"/>
        </w:rPr>
        <w:t xml:space="preserve">6. Drejtoritë rajonale ia përcjellin me lista përkatëse Drejtorisë së Kualifikim-Testimit, pranë DPSHTRR-së. </w:t>
      </w:r>
    </w:p>
    <w:p w:rsidR="00D31D2B" w:rsidRPr="007467C4" w:rsidRDefault="00D31D2B" w:rsidP="000305EC">
      <w:pPr>
        <w:pStyle w:val="Paragrafi"/>
        <w:rPr>
          <w:sz w:val="21"/>
          <w:szCs w:val="21"/>
        </w:rPr>
      </w:pPr>
    </w:p>
    <w:p w:rsidR="00D31D2B" w:rsidRPr="007467C4" w:rsidRDefault="00D31D2B" w:rsidP="000305EC">
      <w:pPr>
        <w:pStyle w:val="KapitulliNr"/>
        <w:keepNext w:val="0"/>
        <w:rPr>
          <w:sz w:val="21"/>
          <w:szCs w:val="21"/>
        </w:rPr>
      </w:pPr>
      <w:r w:rsidRPr="007467C4">
        <w:rPr>
          <w:sz w:val="21"/>
          <w:szCs w:val="21"/>
        </w:rPr>
        <w:t>KREU  VI</w:t>
      </w:r>
    </w:p>
    <w:p w:rsidR="00D31D2B" w:rsidRPr="007467C4" w:rsidRDefault="00D31D2B" w:rsidP="000305EC">
      <w:pPr>
        <w:pStyle w:val="KapitulliNr"/>
        <w:keepNext w:val="0"/>
        <w:rPr>
          <w:sz w:val="21"/>
          <w:szCs w:val="21"/>
        </w:rPr>
      </w:pPr>
      <w:r w:rsidRPr="007467C4">
        <w:rPr>
          <w:sz w:val="21"/>
          <w:szCs w:val="21"/>
        </w:rPr>
        <w:t xml:space="preserve">DISIPLINIMI I PëRDORIMIT Të MAKINERIVE  Të NDëRTIMIT DHE   </w:t>
      </w:r>
    </w:p>
    <w:p w:rsidR="00D31D2B" w:rsidRPr="007467C4" w:rsidRDefault="00D31D2B" w:rsidP="000305EC">
      <w:pPr>
        <w:pStyle w:val="KapitulliNr"/>
        <w:keepNext w:val="0"/>
        <w:rPr>
          <w:sz w:val="21"/>
          <w:szCs w:val="21"/>
        </w:rPr>
      </w:pPr>
      <w:r w:rsidRPr="007467C4">
        <w:rPr>
          <w:sz w:val="21"/>
          <w:szCs w:val="21"/>
        </w:rPr>
        <w:t>RREGULLAT E SIGURIMIT TEKNIK</w:t>
      </w:r>
    </w:p>
    <w:p w:rsidR="00D31D2B" w:rsidRPr="007467C4"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Neni 15</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Në zbatim të nenit 18 të ligjit nr.8402, datë 10.9.1998 “Për kontrollin dhe disiplinimin e punimeve të ndërtimit “, të ndryshuar, kërkohet në të njëjtën kohë përc</w:t>
      </w:r>
      <w:r w:rsidR="00B0064E">
        <w:rPr>
          <w:sz w:val="21"/>
          <w:szCs w:val="21"/>
        </w:rPr>
        <w:t>aktimi i klasifikimit sipas tipa</w:t>
      </w:r>
      <w:r w:rsidRPr="007467C4">
        <w:rPr>
          <w:sz w:val="21"/>
          <w:szCs w:val="21"/>
        </w:rPr>
        <w:t xml:space="preserve">ve të makinerive të rënda të ndërtimit që : </w:t>
      </w:r>
    </w:p>
    <w:p w:rsidR="00D31D2B" w:rsidRPr="007467C4" w:rsidRDefault="00D31D2B" w:rsidP="000305EC">
      <w:pPr>
        <w:pStyle w:val="Paragrafi"/>
        <w:rPr>
          <w:sz w:val="21"/>
          <w:szCs w:val="21"/>
        </w:rPr>
      </w:pPr>
      <w:r w:rsidRPr="007467C4">
        <w:rPr>
          <w:sz w:val="21"/>
          <w:szCs w:val="21"/>
        </w:rPr>
        <w:t>1. Mjetet e ndërtimit janë makineri teknologjike vetëlëvizëse ose që tërhiqen, me rrota ose me zinxhirë. Këto makineri janë të destinuara të operojnë mbi rrugë dhe në kantiere dhe mund të jenë të pajisura me mekanizma specialë</w:t>
      </w:r>
      <w:r w:rsidR="00B0064E">
        <w:rPr>
          <w:sz w:val="21"/>
          <w:szCs w:val="21"/>
        </w:rPr>
        <w:t>.</w:t>
      </w:r>
      <w:r w:rsidRPr="007467C4">
        <w:rPr>
          <w:sz w:val="21"/>
          <w:szCs w:val="21"/>
        </w:rPr>
        <w:t xml:space="preserve">                                                            </w:t>
      </w:r>
    </w:p>
    <w:p w:rsidR="00D31D2B" w:rsidRPr="007467C4" w:rsidRDefault="00D31D2B" w:rsidP="000305EC">
      <w:pPr>
        <w:pStyle w:val="Paragrafi"/>
        <w:rPr>
          <w:sz w:val="21"/>
          <w:szCs w:val="21"/>
        </w:rPr>
      </w:pPr>
      <w:r w:rsidRPr="007467C4">
        <w:rPr>
          <w:sz w:val="21"/>
          <w:szCs w:val="21"/>
        </w:rPr>
        <w:t>2. Këto mjete mund të lëvizin në rrugë për të kaluar nga një vend pune në tjetrin ose për të zhvendosur sende që lidhen me ciklin e punës së vetë makinës ose të kantierit, sipas kufizimeve dhe mënyrave të përcaktuara në aktet nënligjore.</w:t>
      </w:r>
    </w:p>
    <w:p w:rsidR="00D31D2B" w:rsidRPr="007467C4" w:rsidRDefault="00D31D2B" w:rsidP="000305EC">
      <w:pPr>
        <w:pStyle w:val="Paragrafi"/>
        <w:rPr>
          <w:sz w:val="21"/>
          <w:szCs w:val="21"/>
        </w:rPr>
      </w:pPr>
      <w:r w:rsidRPr="007467C4">
        <w:rPr>
          <w:sz w:val="21"/>
          <w:szCs w:val="21"/>
        </w:rPr>
        <w:t>3. Sipas qëllimeve të qarkullimit rrugor dhe disiplinimit të tyre, makineritë e rënda të  ndërtimit dhe punimeve në tokë klasifikohen në :</w:t>
      </w:r>
    </w:p>
    <w:p w:rsidR="00D31D2B" w:rsidRPr="007467C4" w:rsidRDefault="00D31D2B" w:rsidP="000305EC">
      <w:pPr>
        <w:pStyle w:val="Paragrafi"/>
        <w:rPr>
          <w:sz w:val="21"/>
          <w:szCs w:val="21"/>
        </w:rPr>
      </w:pPr>
      <w:r w:rsidRPr="007467C4">
        <w:rPr>
          <w:sz w:val="21"/>
          <w:szCs w:val="21"/>
        </w:rPr>
        <w:t>a) mjete ndërtimi: vetëshkarkuese, ngarkues</w:t>
      </w:r>
      <w:r w:rsidR="00B0064E">
        <w:rPr>
          <w:sz w:val="21"/>
          <w:szCs w:val="21"/>
        </w:rPr>
        <w:t xml:space="preserve"> </w:t>
      </w:r>
      <w:r w:rsidRPr="007467C4">
        <w:rPr>
          <w:sz w:val="21"/>
          <w:szCs w:val="21"/>
        </w:rPr>
        <w:t>transportues, autobetonjere, buldozer, automakineri shpimi, e</w:t>
      </w:r>
      <w:r w:rsidR="006804B6">
        <w:rPr>
          <w:sz w:val="21"/>
          <w:szCs w:val="21"/>
        </w:rPr>
        <w:t>k</w:t>
      </w:r>
      <w:r w:rsidRPr="007467C4">
        <w:rPr>
          <w:sz w:val="21"/>
          <w:szCs w:val="21"/>
        </w:rPr>
        <w:t>skavator me zinxhirë, e</w:t>
      </w:r>
      <w:r w:rsidR="00B0064E">
        <w:rPr>
          <w:sz w:val="21"/>
          <w:szCs w:val="21"/>
        </w:rPr>
        <w:t>k</w:t>
      </w:r>
      <w:r w:rsidRPr="007467C4">
        <w:rPr>
          <w:sz w:val="21"/>
          <w:szCs w:val="21"/>
        </w:rPr>
        <w:t>skavator me goma, e</w:t>
      </w:r>
      <w:r w:rsidR="00B0064E">
        <w:rPr>
          <w:sz w:val="21"/>
          <w:szCs w:val="21"/>
        </w:rPr>
        <w:t>k</w:t>
      </w:r>
      <w:r w:rsidRPr="007467C4">
        <w:rPr>
          <w:sz w:val="21"/>
          <w:szCs w:val="21"/>
        </w:rPr>
        <w:t>skavator me zinxhirë hidraulik dhe e</w:t>
      </w:r>
      <w:r w:rsidR="00B0064E">
        <w:rPr>
          <w:sz w:val="21"/>
          <w:szCs w:val="21"/>
        </w:rPr>
        <w:t>k</w:t>
      </w:r>
      <w:r w:rsidRPr="007467C4">
        <w:rPr>
          <w:sz w:val="21"/>
          <w:szCs w:val="21"/>
        </w:rPr>
        <w:t>skavator hidraulik</w:t>
      </w:r>
      <w:r w:rsidR="00B0064E">
        <w:rPr>
          <w:sz w:val="21"/>
          <w:szCs w:val="21"/>
        </w:rPr>
        <w:t xml:space="preserve"> me zinxhirë për hapje kanalesh;</w:t>
      </w:r>
    </w:p>
    <w:p w:rsidR="00D31D2B" w:rsidRPr="007467C4" w:rsidRDefault="00D31D2B" w:rsidP="000305EC">
      <w:pPr>
        <w:pStyle w:val="Paragrafi"/>
        <w:rPr>
          <w:sz w:val="21"/>
          <w:szCs w:val="21"/>
        </w:rPr>
      </w:pPr>
      <w:r w:rsidRPr="007467C4">
        <w:rPr>
          <w:sz w:val="21"/>
          <w:szCs w:val="21"/>
        </w:rPr>
        <w:t>b) mjete ndërtimi rrugësh: 1) autoskrejper si ; ng</w:t>
      </w:r>
      <w:r w:rsidR="005C3ED3">
        <w:rPr>
          <w:sz w:val="21"/>
          <w:szCs w:val="21"/>
        </w:rPr>
        <w:t>arkimi, transportimi, shkarkimi;</w:t>
      </w:r>
    </w:p>
    <w:p w:rsidR="00D31D2B" w:rsidRPr="007467C4" w:rsidRDefault="00D31D2B" w:rsidP="000305EC">
      <w:pPr>
        <w:pStyle w:val="Paragrafi"/>
        <w:rPr>
          <w:sz w:val="21"/>
          <w:szCs w:val="21"/>
        </w:rPr>
      </w:pPr>
      <w:r w:rsidRPr="007467C4">
        <w:rPr>
          <w:sz w:val="21"/>
          <w:szCs w:val="21"/>
        </w:rPr>
        <w:t xml:space="preserve">2) grejder (autoshatë niveluese), rul –vibrues, automakineri betonshtruese dhe automakineri asfaltuese. </w:t>
      </w:r>
    </w:p>
    <w:p w:rsidR="00D31D2B" w:rsidRPr="007467C4"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 xml:space="preserve">Neni 16 </w:t>
      </w:r>
    </w:p>
    <w:p w:rsidR="00D31D2B" w:rsidRPr="007467C4" w:rsidRDefault="00D31D2B" w:rsidP="000305EC">
      <w:pPr>
        <w:pStyle w:val="Paragrafi"/>
        <w:rPr>
          <w:sz w:val="21"/>
          <w:szCs w:val="21"/>
        </w:rPr>
      </w:pPr>
    </w:p>
    <w:p w:rsidR="00D31D2B" w:rsidRDefault="00D31D2B" w:rsidP="000305EC">
      <w:pPr>
        <w:pStyle w:val="Paragrafi"/>
        <w:rPr>
          <w:sz w:val="21"/>
          <w:szCs w:val="21"/>
        </w:rPr>
      </w:pPr>
      <w:r w:rsidRPr="007467C4">
        <w:rPr>
          <w:sz w:val="21"/>
          <w:szCs w:val="21"/>
        </w:rPr>
        <w:t>Për t’iu përshtatur qarkullimit rrugor</w:t>
      </w:r>
      <w:r w:rsidR="00B918B8">
        <w:rPr>
          <w:sz w:val="21"/>
          <w:szCs w:val="21"/>
        </w:rPr>
        <w:t>,</w:t>
      </w:r>
      <w:r w:rsidRPr="007467C4">
        <w:rPr>
          <w:sz w:val="21"/>
          <w:szCs w:val="21"/>
        </w:rPr>
        <w:t xml:space="preserve"> këto makineri duhet të qarkullojnë në përputhje me rregullat e vendosura në nenin 113 të Kodit Rrugor, ku kërkohen kritere që në rastet e lëvizjeve të tyre në rrugë qytetëse, këto makineri nuk duhet të jenë të afta ta kalojnë shpejtësinë 40 km/orë, kur lëvizin në rrugë horizontale, kurse makinat teknologjike vetëlëvizëse me rrota jopneumatike a me zinxhirë, që lëvizin në rrugë peshës së verifikuar nga kjo qendër, duke përfshirë këtu vlerën e raportit minimal kantieresh ose rrugë rurale, këto makineri nuk duhet të jenë të afta ta kalojnë shpejtësinë 15 km/orë, kur lëvizin në rrugë horizontale.</w:t>
      </w:r>
    </w:p>
    <w:p w:rsidR="00C2550F" w:rsidRPr="007467C4" w:rsidRDefault="00C2550F" w:rsidP="000305EC">
      <w:pPr>
        <w:pStyle w:val="Paragrafi"/>
        <w:rPr>
          <w:sz w:val="21"/>
          <w:szCs w:val="21"/>
        </w:rPr>
      </w:pPr>
    </w:p>
    <w:p w:rsidR="00F90C0F" w:rsidRDefault="00D31D2B" w:rsidP="006A2D99">
      <w:pPr>
        <w:pStyle w:val="NeniNr"/>
        <w:keepNext w:val="0"/>
      </w:pPr>
      <w:r w:rsidRPr="007467C4">
        <w:t>Neni 17</w:t>
      </w:r>
    </w:p>
    <w:p w:rsidR="006A2D99" w:rsidRPr="006A2D99" w:rsidRDefault="006A2D99" w:rsidP="006A2D99">
      <w:pPr>
        <w:spacing w:after="0"/>
        <w:rPr>
          <w:lang w:val="en-GB"/>
        </w:rPr>
      </w:pPr>
    </w:p>
    <w:p w:rsidR="00D31D2B" w:rsidRPr="007467C4" w:rsidRDefault="00D31D2B" w:rsidP="006A2D99">
      <w:pPr>
        <w:pStyle w:val="Paragrafi"/>
        <w:rPr>
          <w:sz w:val="21"/>
          <w:szCs w:val="21"/>
        </w:rPr>
      </w:pPr>
      <w:r w:rsidRPr="007467C4">
        <w:rPr>
          <w:sz w:val="21"/>
          <w:szCs w:val="21"/>
        </w:rPr>
        <w:t>MPPTT, nëpërmjet Drejtorisë së Përgjithshme të Shërbimeve të Transportit Rrugor</w:t>
      </w:r>
      <w:r w:rsidR="005E0305">
        <w:rPr>
          <w:sz w:val="21"/>
          <w:szCs w:val="21"/>
        </w:rPr>
        <w:t>,</w:t>
      </w:r>
      <w:r w:rsidRPr="007467C4">
        <w:rPr>
          <w:sz w:val="21"/>
          <w:szCs w:val="21"/>
        </w:rPr>
        <w:t xml:space="preserve"> ushtron kontroll dhe inspektime mbi veprimtarinë e subjekteve private të licencuara, duke iu referuar nenit 121, pikat 8 dhe 9. Përbëjnë kontroll veçanërisht:</w:t>
      </w:r>
    </w:p>
    <w:p w:rsidR="00D31D2B" w:rsidRPr="007467C4" w:rsidRDefault="00D31D2B" w:rsidP="000305EC">
      <w:pPr>
        <w:pStyle w:val="Paragrafi"/>
        <w:rPr>
          <w:sz w:val="21"/>
          <w:szCs w:val="21"/>
        </w:rPr>
      </w:pPr>
      <w:r w:rsidRPr="007467C4">
        <w:rPr>
          <w:sz w:val="21"/>
          <w:szCs w:val="21"/>
        </w:rPr>
        <w:t xml:space="preserve"> a) aftësia profesionale e personelit trajnues;</w:t>
      </w:r>
    </w:p>
    <w:p w:rsidR="00D31D2B" w:rsidRPr="007467C4" w:rsidRDefault="00D31D2B" w:rsidP="000305EC">
      <w:pPr>
        <w:pStyle w:val="Paragrafi"/>
        <w:rPr>
          <w:sz w:val="21"/>
          <w:szCs w:val="21"/>
        </w:rPr>
      </w:pPr>
      <w:r w:rsidRPr="007467C4">
        <w:rPr>
          <w:sz w:val="21"/>
          <w:szCs w:val="21"/>
        </w:rPr>
        <w:t xml:space="preserve"> b) gjendja e makinerive të ndërtimit sipas normave në fuqi;</w:t>
      </w:r>
    </w:p>
    <w:p w:rsidR="00D31D2B" w:rsidRPr="007467C4" w:rsidRDefault="00D31D2B" w:rsidP="000305EC">
      <w:pPr>
        <w:pStyle w:val="Paragrafi"/>
        <w:rPr>
          <w:sz w:val="21"/>
          <w:szCs w:val="21"/>
        </w:rPr>
      </w:pPr>
      <w:r w:rsidRPr="007467C4">
        <w:rPr>
          <w:sz w:val="21"/>
          <w:szCs w:val="21"/>
        </w:rPr>
        <w:t xml:space="preserve"> c) plotësimi i pa</w:t>
      </w:r>
      <w:r w:rsidR="00F850BE">
        <w:rPr>
          <w:sz w:val="21"/>
          <w:szCs w:val="21"/>
        </w:rPr>
        <w:t>j</w:t>
      </w:r>
      <w:r w:rsidRPr="007467C4">
        <w:rPr>
          <w:sz w:val="21"/>
          <w:szCs w:val="21"/>
        </w:rPr>
        <w:t>isjeve didaktike;</w:t>
      </w:r>
    </w:p>
    <w:p w:rsidR="00D31D2B" w:rsidRPr="007467C4" w:rsidRDefault="00D31D2B" w:rsidP="000305EC">
      <w:pPr>
        <w:pStyle w:val="Paragrafi"/>
        <w:rPr>
          <w:sz w:val="21"/>
          <w:szCs w:val="21"/>
        </w:rPr>
      </w:pPr>
      <w:r w:rsidRPr="007467C4">
        <w:rPr>
          <w:sz w:val="21"/>
          <w:szCs w:val="21"/>
        </w:rPr>
        <w:t xml:space="preserve"> d) përshtatshmëria e mjediseve;</w:t>
      </w:r>
    </w:p>
    <w:p w:rsidR="00D31D2B" w:rsidRPr="007467C4" w:rsidRDefault="00D31D2B" w:rsidP="000305EC">
      <w:pPr>
        <w:pStyle w:val="Paragrafi"/>
        <w:rPr>
          <w:sz w:val="21"/>
          <w:szCs w:val="21"/>
        </w:rPr>
      </w:pPr>
      <w:r w:rsidRPr="007467C4">
        <w:rPr>
          <w:sz w:val="21"/>
          <w:szCs w:val="21"/>
        </w:rPr>
        <w:t xml:space="preserve"> e) kryerja e rregullt e kurseve të trajnimit teoriko – praktik etj.</w:t>
      </w:r>
    </w:p>
    <w:p w:rsidR="00D31D2B" w:rsidRPr="007467C4"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Neni 18</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Disiplinimi i makinerive të rënda të ndërtimit dhe punimeve në tokë, duhet të karakterizohen nga lloji i tyre, konstruksioni, mënyra e përdorimit, si dhe qarkullimi me ose pa pajisjet e punës, të njohura nga qendra e m</w:t>
      </w:r>
      <w:r w:rsidR="005A29E4">
        <w:rPr>
          <w:sz w:val="21"/>
          <w:szCs w:val="21"/>
        </w:rPr>
        <w:t>iratimit apo homologimit si të ç</w:t>
      </w:r>
      <w:r w:rsidRPr="007467C4">
        <w:rPr>
          <w:sz w:val="21"/>
          <w:szCs w:val="21"/>
        </w:rPr>
        <w:t>montueshme, me kusht që për çdo rast të respektohen kufijtë e përmasave dhe ndërmjet peshës ose peshave që rëndojnë mbi aksin ose akset e përparme, si dhe të atyre që rëndojnë mbi aksin ose akset e pasme.</w:t>
      </w:r>
    </w:p>
    <w:p w:rsidR="00D31D2B" w:rsidRPr="007467C4"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 xml:space="preserve">Neni 19   </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Makineritë e rënda teknologjike të ndërtimit duhet të jenë të miratuara dhe verifikuara me mjete të ndryshme ndërmjet tyre, në kushte që sistemi i punës të mos pësojë ndryshime, sipas përcaktimeve të bëra në udhëzimet e MPPTT-së.</w:t>
      </w:r>
    </w:p>
    <w:p w:rsidR="00D31D2B" w:rsidRPr="007467C4"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Neni  20</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 xml:space="preserve"> Këto makineri të rënda ndërtimi, që në disa raste quhen mjete zhvendosëse, të caktuara në ato raste kur përdoren për transporte të kombinuara apo sipas lëvizjes së tyre në zonat si, në kantiere ndërtimi, rrugë, autostrada, ndërtim digash në hidrocent</w:t>
      </w:r>
      <w:r w:rsidR="005835E9">
        <w:rPr>
          <w:sz w:val="21"/>
          <w:szCs w:val="21"/>
        </w:rPr>
        <w:t>r</w:t>
      </w:r>
      <w:r w:rsidRPr="007467C4">
        <w:rPr>
          <w:sz w:val="21"/>
          <w:szCs w:val="21"/>
        </w:rPr>
        <w:t>ale, porte, aeroporte ose vepra të tjera bonifikuese, të caktuara për të lidhur dy ose më shumë  nga zonat, edhe kur ato janë ndërprerë nga zonat publike.</w:t>
      </w:r>
    </w:p>
    <w:p w:rsidR="00D31D2B" w:rsidRPr="007467C4"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Neni  21</w:t>
      </w:r>
    </w:p>
    <w:p w:rsidR="00D31D2B" w:rsidRPr="00F90C0F" w:rsidRDefault="00D31D2B" w:rsidP="000305EC">
      <w:pPr>
        <w:pStyle w:val="Paragrafi"/>
        <w:rPr>
          <w:sz w:val="14"/>
          <w:szCs w:val="21"/>
        </w:rPr>
      </w:pPr>
    </w:p>
    <w:p w:rsidR="00D31D2B" w:rsidRPr="007467C4" w:rsidRDefault="00D31D2B" w:rsidP="000305EC">
      <w:pPr>
        <w:pStyle w:val="Paragrafi"/>
        <w:rPr>
          <w:sz w:val="21"/>
          <w:szCs w:val="21"/>
        </w:rPr>
      </w:pPr>
      <w:r w:rsidRPr="007467C4">
        <w:rPr>
          <w:sz w:val="21"/>
          <w:szCs w:val="21"/>
        </w:rPr>
        <w:t>Subjektet ndërtimore ua dorëzojnë me procesverbal makineritë, vetëm përdoruesve të pajisur me dëshmi aftësi</w:t>
      </w:r>
      <w:r w:rsidR="00F903C5">
        <w:rPr>
          <w:sz w:val="21"/>
          <w:szCs w:val="21"/>
        </w:rPr>
        <w:t>e</w:t>
      </w:r>
      <w:r w:rsidRPr="007467C4">
        <w:rPr>
          <w:sz w:val="21"/>
          <w:szCs w:val="21"/>
        </w:rPr>
        <w:t xml:space="preserve"> profesionale, të cilët e shfrytëzojnë, mirëmbajnë dhe përgjigjen për dëmet që shkaktohen për faj të tyre. Procesverbali firmoset nga drejtuesit e shoqërisë dhe nga përdoruesi marrës në dorëzim.</w:t>
      </w:r>
    </w:p>
    <w:p w:rsidR="00D31D2B" w:rsidRPr="007467C4"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Neni  22</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Procesverbali i marrjes në dorëzim të makinerisë dhe dëshmia e aftësisë profesionale (DAP), janë dokumente teknike që duhet të mbahen d</w:t>
      </w:r>
      <w:r w:rsidR="006A2D99">
        <w:rPr>
          <w:sz w:val="21"/>
          <w:szCs w:val="21"/>
        </w:rPr>
        <w:t>etyrimisht nga përdoruesi gjatë</w:t>
      </w:r>
      <w:r w:rsidRPr="007467C4">
        <w:rPr>
          <w:sz w:val="21"/>
          <w:szCs w:val="21"/>
        </w:rPr>
        <w:t xml:space="preserve"> </w:t>
      </w:r>
      <w:r w:rsidR="00111EF2">
        <w:rPr>
          <w:sz w:val="21"/>
          <w:szCs w:val="21"/>
        </w:rPr>
        <w:t xml:space="preserve">të </w:t>
      </w:r>
      <w:r w:rsidRPr="007467C4">
        <w:rPr>
          <w:sz w:val="21"/>
          <w:szCs w:val="21"/>
        </w:rPr>
        <w:t>gjithë kohës që shfrytëzon makineritë. Ato paraqiten sa herë që kërkohet nga personat e ngarkuar për kontroll. Ndalohet shfrytëzimi i makinerisë nga përdoruesit pa qenë të pajisur me këto dokumente.</w:t>
      </w:r>
    </w:p>
    <w:p w:rsidR="00D31D2B" w:rsidRPr="00F90C0F" w:rsidRDefault="00D31D2B" w:rsidP="000305EC">
      <w:pPr>
        <w:pStyle w:val="Paragrafi"/>
        <w:rPr>
          <w:sz w:val="16"/>
          <w:szCs w:val="21"/>
        </w:rPr>
      </w:pPr>
    </w:p>
    <w:p w:rsidR="00D31D2B" w:rsidRPr="007467C4" w:rsidRDefault="00D31D2B" w:rsidP="000305EC">
      <w:pPr>
        <w:pStyle w:val="NeniNr"/>
        <w:keepNext w:val="0"/>
        <w:rPr>
          <w:sz w:val="21"/>
          <w:szCs w:val="21"/>
        </w:rPr>
      </w:pPr>
      <w:r w:rsidRPr="007467C4">
        <w:rPr>
          <w:sz w:val="21"/>
          <w:szCs w:val="21"/>
        </w:rPr>
        <w:t>Neni  23</w:t>
      </w:r>
    </w:p>
    <w:p w:rsidR="00D31D2B" w:rsidRPr="007467C4" w:rsidRDefault="00D31D2B" w:rsidP="000305EC">
      <w:pPr>
        <w:pStyle w:val="Paragrafi"/>
        <w:rPr>
          <w:sz w:val="21"/>
          <w:szCs w:val="21"/>
        </w:rPr>
      </w:pPr>
    </w:p>
    <w:p w:rsidR="00D31D2B" w:rsidRDefault="00D31D2B" w:rsidP="000305EC">
      <w:pPr>
        <w:pStyle w:val="Paragrafi"/>
        <w:rPr>
          <w:sz w:val="21"/>
          <w:szCs w:val="21"/>
        </w:rPr>
      </w:pPr>
      <w:r w:rsidRPr="007467C4">
        <w:rPr>
          <w:sz w:val="21"/>
          <w:szCs w:val="21"/>
        </w:rPr>
        <w:t>Për mjetet ngritëse, si vinç-kullë, vinç-deri</w:t>
      </w:r>
      <w:r w:rsidR="00BA3783">
        <w:rPr>
          <w:sz w:val="21"/>
          <w:szCs w:val="21"/>
        </w:rPr>
        <w:t>k, vinç-stacionarë, ashensorë, ç</w:t>
      </w:r>
      <w:r w:rsidRPr="007467C4">
        <w:rPr>
          <w:sz w:val="21"/>
          <w:szCs w:val="21"/>
        </w:rPr>
        <w:t>monti</w:t>
      </w:r>
      <w:r w:rsidR="009F7195">
        <w:rPr>
          <w:sz w:val="21"/>
          <w:szCs w:val="21"/>
        </w:rPr>
        <w:t>mi dhe montimi në</w:t>
      </w:r>
      <w:r w:rsidR="00F73856">
        <w:rPr>
          <w:sz w:val="21"/>
          <w:szCs w:val="21"/>
        </w:rPr>
        <w:t xml:space="preserve"> objektin e ri</w:t>
      </w:r>
      <w:r w:rsidRPr="007467C4">
        <w:rPr>
          <w:sz w:val="21"/>
          <w:szCs w:val="21"/>
        </w:rPr>
        <w:t xml:space="preserve"> do të bëhet me specialistë, nën mbikëqyrjen e drejtuesit teknik të shoqërisë dhe një inxhinier mekanik të pajisur me licencë, të cilët do të asistojnë dhe do të kontrollojnë të gjitha regjistrimet dhe provat që duhet të plotësojnë këto makineri (prova pa</w:t>
      </w:r>
      <w:r w:rsidR="00B1163C">
        <w:rPr>
          <w:sz w:val="21"/>
          <w:szCs w:val="21"/>
        </w:rPr>
        <w:t xml:space="preserve"> </w:t>
      </w:r>
      <w:r w:rsidRPr="007467C4">
        <w:rPr>
          <w:sz w:val="21"/>
          <w:szCs w:val="21"/>
        </w:rPr>
        <w:t>ngarkesë dhe me ngarkesë) për të qenë të gatshme për punë. Në përfundim të provave mbahet një procesverbal ndërmjet drejtuesit teknik të subjektit, specialistëve të montimit, inxhinierit mekanik dhe manovratorit.</w:t>
      </w:r>
    </w:p>
    <w:p w:rsidR="00D31D2B" w:rsidRPr="007467C4" w:rsidRDefault="00D31D2B" w:rsidP="000305EC">
      <w:pPr>
        <w:pStyle w:val="NeniNr"/>
        <w:keepNext w:val="0"/>
        <w:rPr>
          <w:sz w:val="21"/>
          <w:szCs w:val="21"/>
        </w:rPr>
      </w:pPr>
      <w:r w:rsidRPr="007467C4">
        <w:rPr>
          <w:sz w:val="21"/>
          <w:szCs w:val="21"/>
        </w:rPr>
        <w:t>Neni  24</w:t>
      </w:r>
    </w:p>
    <w:p w:rsidR="00D31D2B" w:rsidRPr="007467C4" w:rsidRDefault="00D31D2B" w:rsidP="000305EC">
      <w:pPr>
        <w:pStyle w:val="Paragrafi"/>
        <w:rPr>
          <w:sz w:val="21"/>
          <w:szCs w:val="21"/>
        </w:rPr>
      </w:pPr>
    </w:p>
    <w:p w:rsidR="00D31D2B" w:rsidRDefault="00D31D2B" w:rsidP="000305EC">
      <w:pPr>
        <w:pStyle w:val="Paragrafi"/>
        <w:rPr>
          <w:sz w:val="21"/>
          <w:szCs w:val="21"/>
        </w:rPr>
      </w:pPr>
      <w:r w:rsidRPr="007467C4">
        <w:rPr>
          <w:sz w:val="21"/>
          <w:szCs w:val="21"/>
        </w:rPr>
        <w:t>Përdoruesi i mjetit çdo ditë para fillimit të punës provon gjendjen teknike të makinerisë duke e venë atë në lëvizje. Nëse konstaton ndonjë mungesë ose defekt, ndalon makinerinë dhe lajmëron personat përgjegjës. Ndalohet fillimi dhe vazhdimi i punës me makineri të defektuara dhe me mungesa.</w:t>
      </w:r>
    </w:p>
    <w:p w:rsidR="00430715" w:rsidRPr="007467C4" w:rsidRDefault="00430715"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Neni  25</w:t>
      </w:r>
    </w:p>
    <w:p w:rsidR="00D31D2B" w:rsidRPr="007467C4" w:rsidRDefault="00D31D2B" w:rsidP="000305EC">
      <w:pPr>
        <w:pStyle w:val="Paragrafi"/>
        <w:rPr>
          <w:sz w:val="21"/>
          <w:szCs w:val="21"/>
        </w:rPr>
      </w:pPr>
    </w:p>
    <w:p w:rsidR="00D31D2B" w:rsidRDefault="00D31D2B" w:rsidP="000305EC">
      <w:pPr>
        <w:pStyle w:val="Paragrafi"/>
        <w:rPr>
          <w:sz w:val="21"/>
          <w:szCs w:val="21"/>
        </w:rPr>
      </w:pPr>
      <w:r w:rsidRPr="007467C4">
        <w:rPr>
          <w:sz w:val="21"/>
          <w:szCs w:val="21"/>
        </w:rPr>
        <w:t>Subjektet ndërtimore janë të detyruara të japin udhëzime mbi rregullat e sigurimit teknik dhe rregullat e shfrytëzimit të maki</w:t>
      </w:r>
      <w:r w:rsidR="00430715">
        <w:rPr>
          <w:sz w:val="21"/>
          <w:szCs w:val="21"/>
        </w:rPr>
        <w:t>nerive që janë në përdorim jo më</w:t>
      </w:r>
      <w:r w:rsidRPr="007467C4">
        <w:rPr>
          <w:sz w:val="21"/>
          <w:szCs w:val="21"/>
        </w:rPr>
        <w:t xml:space="preserve"> pak se një herë në tre muaj.</w:t>
      </w:r>
    </w:p>
    <w:p w:rsidR="00B016FC" w:rsidRPr="007467C4" w:rsidRDefault="00B016FC"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Neni 26</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Në rastin kur makineria punon me ndërresa, kontrolli i gjendjes teknike të makinerisë bëhet në praninë e dorëzuesit dhe marrësit në dorëzim. Marrësi në dorëzim, në qoftë se bindet se makineria është në gjendje të mirë, fillon punën, në të kundërtën lajmëron menjëherë përgjegjësin për gjendjen teknike të saj. Shënimet mbi gjendjen teknike të makinerisë bëhen në librin e dorëzimit të turnit, me të cilin pajiset çdo makineri që punon me ndërresa.</w:t>
      </w:r>
    </w:p>
    <w:p w:rsidR="00D31D2B" w:rsidRPr="007467C4"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Neni 27</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Personeli inxhiniero-teknik, si dhe manovratorët e makinerive në shoqëritë ndërtimore, janë të detyruar që para vënies në shfrytëzim të makinerive dhe pa</w:t>
      </w:r>
      <w:r w:rsidR="00F25A70">
        <w:rPr>
          <w:sz w:val="21"/>
          <w:szCs w:val="21"/>
        </w:rPr>
        <w:t>j</w:t>
      </w:r>
      <w:r w:rsidRPr="007467C4">
        <w:rPr>
          <w:sz w:val="21"/>
          <w:szCs w:val="21"/>
        </w:rPr>
        <w:t>i</w:t>
      </w:r>
      <w:r w:rsidR="00F25A70">
        <w:rPr>
          <w:sz w:val="21"/>
          <w:szCs w:val="21"/>
        </w:rPr>
        <w:t>sjeve të njohin dhe të zbatojnë</w:t>
      </w:r>
      <w:r w:rsidRPr="007467C4">
        <w:rPr>
          <w:sz w:val="21"/>
          <w:szCs w:val="21"/>
        </w:rPr>
        <w:t xml:space="preserve"> rregullat e përdorimit, mirë</w:t>
      </w:r>
      <w:r w:rsidR="00F25A70">
        <w:rPr>
          <w:sz w:val="21"/>
          <w:szCs w:val="21"/>
        </w:rPr>
        <w:t>mbajtjes dhe sigurimit teknik të</w:t>
      </w:r>
      <w:r w:rsidRPr="007467C4">
        <w:rPr>
          <w:sz w:val="21"/>
          <w:szCs w:val="21"/>
        </w:rPr>
        <w:t xml:space="preserve"> tyre, si dhe të kryejnë provat e plota teknike dhe teknologjike.</w:t>
      </w:r>
    </w:p>
    <w:p w:rsidR="00D31D2B" w:rsidRPr="007467C4"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Neni 28</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Subjektet ndërtimore organizojnë punën me makineri në objektet që ndërtojnë sipas një planorganizimi të hartuar e të miratuar prej tyre duke pasur parasysh: kapacitetet teknike, zonat e lëvizjes dhe të manovrimit, thellësitë e gërmimit, këndet e skarpateve, rrugët e kalimit, distancat nga objektet e ndërtuara, shenjat kufizuese për njerëzit etj.</w:t>
      </w:r>
    </w:p>
    <w:p w:rsidR="00D31D2B" w:rsidRPr="007467C4"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Neni 29</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Përdoruesit e makinerive të rënda të ndërtimit mbajnë përgjegjësi për gjendjen teknike të makinerisë që përdorin dhe duhet të sigurojnë punë me regjim teknik normal, pa avari dhe me siguri të plotë për jetën e tyre dhe të personave të tjerë që punojnë rreth tyre. Ata nuk zbatojnë asnjë urdhër apo nuk marrin asnjë iniciativë për të punuar në kundërshtim me rregullat teknike dhe rregullat e sigurimit teknik.</w:t>
      </w:r>
    </w:p>
    <w:p w:rsidR="00D31D2B" w:rsidRPr="007467C4"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Neni  30</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Për shkeljen e rregullave të administrimit dhe të përdorimit të makinerive, kanë përgjegjësi sipas rastit, disiplinore, materiale ose penale personat fajtorë, si dhe personat që kanë urdhëruar të punohet në kundërshtim me rregullat teknike dhe rregullat e sigurimit teknik.</w:t>
      </w:r>
    </w:p>
    <w:p w:rsidR="00D31D2B" w:rsidRPr="007467C4" w:rsidRDefault="00D31D2B" w:rsidP="000305EC">
      <w:pPr>
        <w:pStyle w:val="NeniNr"/>
        <w:keepNext w:val="0"/>
        <w:rPr>
          <w:sz w:val="21"/>
          <w:szCs w:val="21"/>
        </w:rPr>
      </w:pPr>
    </w:p>
    <w:p w:rsidR="00D31D2B" w:rsidRPr="007467C4" w:rsidRDefault="00D31D2B" w:rsidP="000305EC">
      <w:pPr>
        <w:pStyle w:val="NeniNr"/>
        <w:keepNext w:val="0"/>
        <w:rPr>
          <w:sz w:val="21"/>
          <w:szCs w:val="21"/>
        </w:rPr>
      </w:pPr>
      <w:r w:rsidRPr="007467C4">
        <w:rPr>
          <w:sz w:val="21"/>
          <w:szCs w:val="21"/>
        </w:rPr>
        <w:t>Neni  31</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Në rast se makineria, si rezultat i përdorimit të saj jo të rregullt, shkakton avari që shoqërohen dhe me viktima, njoftohet menjëherë organi i prokurorisë dhe merren masa për të ruajtur vendin ku ka ndodhur avaria për të mos bërë ndryshime. Përjashtohen rastet kur duhen nxjerrë personat e dëmtuar nga avaria për t'u dhënë ndihmën mjekësore, si dhe për të likuiduar vatrën që mund të zmadhojë dëmin.</w:t>
      </w:r>
    </w:p>
    <w:p w:rsidR="00D31D2B"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Neni  32</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Përdorimi i makinerive të rënda të ndërtimit pa dëshminë e aftësisë profesionale përbën dhe ndësh</w:t>
      </w:r>
      <w:r w:rsidR="00AA1D90">
        <w:rPr>
          <w:sz w:val="21"/>
          <w:szCs w:val="21"/>
        </w:rPr>
        <w:t>kohet si shkelje e rregullave të</w:t>
      </w:r>
      <w:r w:rsidR="00620CBA">
        <w:rPr>
          <w:sz w:val="21"/>
          <w:szCs w:val="21"/>
        </w:rPr>
        <w:t xml:space="preserve"> sigurimit teknik</w:t>
      </w:r>
      <w:r w:rsidRPr="007467C4">
        <w:rPr>
          <w:sz w:val="21"/>
          <w:szCs w:val="21"/>
        </w:rPr>
        <w:t xml:space="preserve">. </w:t>
      </w:r>
    </w:p>
    <w:p w:rsidR="00D31D2B" w:rsidRPr="007467C4" w:rsidRDefault="00D31D2B" w:rsidP="000305EC">
      <w:pPr>
        <w:pStyle w:val="Paragrafi"/>
        <w:rPr>
          <w:sz w:val="21"/>
          <w:szCs w:val="21"/>
        </w:rPr>
      </w:pPr>
    </w:p>
    <w:p w:rsidR="00D31D2B" w:rsidRPr="007467C4" w:rsidRDefault="00D31D2B" w:rsidP="000305EC">
      <w:pPr>
        <w:pStyle w:val="NeniNr"/>
        <w:keepNext w:val="0"/>
        <w:rPr>
          <w:sz w:val="21"/>
          <w:szCs w:val="21"/>
        </w:rPr>
      </w:pPr>
      <w:r w:rsidRPr="007467C4">
        <w:rPr>
          <w:sz w:val="21"/>
          <w:szCs w:val="21"/>
        </w:rPr>
        <w:t>Neni  33</w:t>
      </w:r>
    </w:p>
    <w:p w:rsidR="00D31D2B" w:rsidRPr="007467C4" w:rsidRDefault="00D31D2B" w:rsidP="000305EC">
      <w:pPr>
        <w:pStyle w:val="NeniTitull"/>
        <w:keepNext w:val="0"/>
        <w:rPr>
          <w:sz w:val="21"/>
          <w:szCs w:val="21"/>
        </w:rPr>
      </w:pPr>
      <w:r w:rsidRPr="007467C4">
        <w:rPr>
          <w:sz w:val="21"/>
          <w:szCs w:val="21"/>
        </w:rPr>
        <w:t>Dispozita të përgjithshme</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1. Drejtoria e Përgjithshme e S</w:t>
      </w:r>
      <w:r w:rsidR="00620CBA">
        <w:rPr>
          <w:sz w:val="21"/>
          <w:szCs w:val="21"/>
        </w:rPr>
        <w:t>hërbimeve të Transportit Rrugor</w:t>
      </w:r>
      <w:r w:rsidRPr="007467C4">
        <w:rPr>
          <w:sz w:val="21"/>
          <w:szCs w:val="21"/>
        </w:rPr>
        <w:t xml:space="preserve"> të marrë të gjitha masat e duhura për zbatimin e kësaj rregulloreje brenda 15 ditëve nga data e hyrjes në fuqi të saj.</w:t>
      </w:r>
    </w:p>
    <w:p w:rsidR="00D31D2B" w:rsidRPr="007467C4" w:rsidRDefault="00D31D2B" w:rsidP="000305EC">
      <w:pPr>
        <w:pStyle w:val="Paragrafi"/>
        <w:rPr>
          <w:sz w:val="21"/>
          <w:szCs w:val="21"/>
        </w:rPr>
      </w:pPr>
      <w:r w:rsidRPr="007467C4">
        <w:rPr>
          <w:sz w:val="21"/>
          <w:szCs w:val="21"/>
        </w:rPr>
        <w:t>2. Drejtoria e Përgjithshme e S</w:t>
      </w:r>
      <w:r w:rsidR="00620CBA">
        <w:rPr>
          <w:sz w:val="21"/>
          <w:szCs w:val="21"/>
        </w:rPr>
        <w:t>hërbimeve të Transportit Rrugor</w:t>
      </w:r>
      <w:r w:rsidRPr="007467C4">
        <w:rPr>
          <w:sz w:val="21"/>
          <w:szCs w:val="21"/>
        </w:rPr>
        <w:t xml:space="preserve"> </w:t>
      </w:r>
      <w:r w:rsidR="00727053">
        <w:rPr>
          <w:sz w:val="21"/>
          <w:szCs w:val="21"/>
        </w:rPr>
        <w:t>të marrë masa për përgatitjen e</w:t>
      </w:r>
      <w:r w:rsidRPr="007467C4">
        <w:rPr>
          <w:sz w:val="21"/>
          <w:szCs w:val="21"/>
        </w:rPr>
        <w:t xml:space="preserve"> autorizimit të identifikimit të aplikantit, protokollit të rezultateve të aplikantit në kurset e trajni</w:t>
      </w:r>
      <w:r w:rsidR="00620CBA">
        <w:rPr>
          <w:sz w:val="21"/>
          <w:szCs w:val="21"/>
        </w:rPr>
        <w:t>mit teoriko-</w:t>
      </w:r>
      <w:r w:rsidRPr="007467C4">
        <w:rPr>
          <w:sz w:val="21"/>
          <w:szCs w:val="21"/>
        </w:rPr>
        <w:t>praktik, protokollit të rezultateve të provimit me shkrim, si dhe regjistri i dëshmive të lëshuara dhe të tërhequra.</w:t>
      </w:r>
    </w:p>
    <w:p w:rsidR="00D31D2B" w:rsidRPr="007467C4" w:rsidRDefault="00D31D2B" w:rsidP="000305EC">
      <w:pPr>
        <w:pStyle w:val="Paragrafi"/>
        <w:rPr>
          <w:sz w:val="21"/>
          <w:szCs w:val="21"/>
        </w:rPr>
      </w:pPr>
      <w:r w:rsidRPr="007467C4">
        <w:rPr>
          <w:sz w:val="21"/>
          <w:szCs w:val="21"/>
        </w:rPr>
        <w:t>3. Bashkëlidhur janë programi teoriko-praktik, autorizimi për regjistrimin e aplikantit dhe  modelet e dëshmisë së aftësisë.</w:t>
      </w:r>
    </w:p>
    <w:p w:rsidR="00D31D2B" w:rsidRPr="007467C4" w:rsidRDefault="00D31D2B" w:rsidP="000305EC">
      <w:pPr>
        <w:pStyle w:val="Paragrafi"/>
        <w:rPr>
          <w:sz w:val="21"/>
          <w:szCs w:val="21"/>
        </w:rPr>
      </w:pPr>
      <w:r w:rsidRPr="007467C4">
        <w:rPr>
          <w:sz w:val="21"/>
          <w:szCs w:val="21"/>
        </w:rPr>
        <w:t>4. Shtojca 1, 2 dhe 3</w:t>
      </w:r>
      <w:r w:rsidR="00620CBA">
        <w:rPr>
          <w:sz w:val="21"/>
          <w:szCs w:val="21"/>
        </w:rPr>
        <w:t>,</w:t>
      </w:r>
      <w:r w:rsidRPr="007467C4">
        <w:rPr>
          <w:sz w:val="21"/>
          <w:szCs w:val="21"/>
        </w:rPr>
        <w:t xml:space="preserve"> bashkëlidhur, janë pjesë përbërëse e kësaj rregullore.</w:t>
      </w:r>
    </w:p>
    <w:p w:rsidR="00D31D2B" w:rsidRPr="007467C4" w:rsidRDefault="00D31D2B" w:rsidP="000305EC">
      <w:pPr>
        <w:pStyle w:val="Paragrafi"/>
        <w:rPr>
          <w:sz w:val="21"/>
          <w:szCs w:val="21"/>
        </w:rPr>
      </w:pPr>
      <w:r w:rsidRPr="007467C4">
        <w:rPr>
          <w:sz w:val="21"/>
          <w:szCs w:val="21"/>
        </w:rPr>
        <w:t>5. Kjo rregullore hyn në fuqi me botimin në Fletoren Zyrtare.</w:t>
      </w:r>
    </w:p>
    <w:p w:rsidR="00D31D2B" w:rsidRPr="007467C4" w:rsidRDefault="00D31D2B" w:rsidP="00CA0BF6">
      <w:pPr>
        <w:pStyle w:val="Paragrafi"/>
        <w:ind w:firstLine="0"/>
        <w:rPr>
          <w:sz w:val="21"/>
          <w:szCs w:val="21"/>
        </w:rPr>
      </w:pPr>
    </w:p>
    <w:p w:rsidR="00D31D2B" w:rsidRPr="007467C4" w:rsidRDefault="00D31D2B" w:rsidP="000305EC">
      <w:pPr>
        <w:pStyle w:val="TitulliTitull"/>
        <w:keepNext w:val="0"/>
        <w:rPr>
          <w:sz w:val="21"/>
          <w:szCs w:val="21"/>
        </w:rPr>
      </w:pPr>
      <w:r w:rsidRPr="007467C4">
        <w:rPr>
          <w:sz w:val="21"/>
          <w:szCs w:val="21"/>
        </w:rPr>
        <w:t>SHTOJCA  Nr. 1</w:t>
      </w:r>
    </w:p>
    <w:p w:rsidR="00D31D2B" w:rsidRPr="007467C4" w:rsidRDefault="00D31D2B" w:rsidP="000305EC">
      <w:pPr>
        <w:pStyle w:val="Paragrafi"/>
        <w:rPr>
          <w:sz w:val="21"/>
          <w:szCs w:val="21"/>
        </w:rPr>
      </w:pPr>
      <w:r w:rsidRPr="007467C4">
        <w:rPr>
          <w:sz w:val="21"/>
          <w:szCs w:val="21"/>
        </w:rPr>
        <w:t xml:space="preserve">                                     </w:t>
      </w:r>
    </w:p>
    <w:p w:rsidR="00D31D2B" w:rsidRPr="007467C4" w:rsidRDefault="00D31D2B" w:rsidP="000305EC">
      <w:pPr>
        <w:pStyle w:val="Paragrafi"/>
        <w:rPr>
          <w:sz w:val="21"/>
          <w:szCs w:val="21"/>
        </w:rPr>
      </w:pPr>
      <w:r w:rsidRPr="007467C4">
        <w:rPr>
          <w:sz w:val="21"/>
          <w:szCs w:val="21"/>
        </w:rPr>
        <w:t xml:space="preserve"> Programi teoriko-praktik për zhvillimin e kursit, që ndiqet nga subjektet juridike private, do të organizohet si më poshtë:</w:t>
      </w:r>
    </w:p>
    <w:p w:rsidR="00D31D2B" w:rsidRPr="007467C4" w:rsidRDefault="00D31D2B" w:rsidP="000305EC">
      <w:pPr>
        <w:pStyle w:val="Paragrafi"/>
        <w:rPr>
          <w:sz w:val="21"/>
          <w:szCs w:val="21"/>
        </w:rPr>
      </w:pPr>
      <w:r w:rsidRPr="007467C4">
        <w:rPr>
          <w:sz w:val="21"/>
          <w:szCs w:val="21"/>
        </w:rPr>
        <w:t>Kursi teorik përfshin njohuri për:</w:t>
      </w:r>
    </w:p>
    <w:p w:rsidR="00D31D2B" w:rsidRPr="007467C4" w:rsidRDefault="00D31D2B" w:rsidP="000305EC">
      <w:pPr>
        <w:pStyle w:val="Paragrafi"/>
        <w:rPr>
          <w:sz w:val="21"/>
          <w:szCs w:val="21"/>
        </w:rPr>
      </w:pPr>
      <w:r w:rsidRPr="007467C4">
        <w:rPr>
          <w:sz w:val="21"/>
          <w:szCs w:val="21"/>
        </w:rPr>
        <w:t>- Makineritë e ndërtimit;</w:t>
      </w:r>
    </w:p>
    <w:p w:rsidR="00D31D2B" w:rsidRPr="007467C4" w:rsidRDefault="00620CBA" w:rsidP="000305EC">
      <w:pPr>
        <w:pStyle w:val="Paragrafi"/>
        <w:rPr>
          <w:sz w:val="21"/>
          <w:szCs w:val="21"/>
        </w:rPr>
      </w:pPr>
      <w:r>
        <w:rPr>
          <w:sz w:val="21"/>
          <w:szCs w:val="21"/>
        </w:rPr>
        <w:t>- Motorë</w:t>
      </w:r>
      <w:r w:rsidR="00D31D2B" w:rsidRPr="007467C4">
        <w:rPr>
          <w:sz w:val="21"/>
          <w:szCs w:val="21"/>
        </w:rPr>
        <w:t>t me djegie të brendshme;</w:t>
      </w:r>
    </w:p>
    <w:p w:rsidR="00D31D2B" w:rsidRPr="007467C4" w:rsidRDefault="00D31D2B" w:rsidP="000305EC">
      <w:pPr>
        <w:pStyle w:val="Paragrafi"/>
        <w:rPr>
          <w:sz w:val="21"/>
          <w:szCs w:val="21"/>
        </w:rPr>
      </w:pPr>
      <w:r w:rsidRPr="007467C4">
        <w:rPr>
          <w:sz w:val="21"/>
          <w:szCs w:val="21"/>
        </w:rPr>
        <w:t>- Sistemet e frenimit;</w:t>
      </w:r>
    </w:p>
    <w:p w:rsidR="00D31D2B" w:rsidRPr="007467C4" w:rsidRDefault="00D31D2B" w:rsidP="000305EC">
      <w:pPr>
        <w:pStyle w:val="Paragrafi"/>
        <w:rPr>
          <w:sz w:val="21"/>
          <w:szCs w:val="21"/>
        </w:rPr>
      </w:pPr>
      <w:r w:rsidRPr="007467C4">
        <w:rPr>
          <w:sz w:val="21"/>
          <w:szCs w:val="21"/>
        </w:rPr>
        <w:t>- Sistemet e lëvizjes dhe të drejtimit;</w:t>
      </w:r>
    </w:p>
    <w:p w:rsidR="00D31D2B" w:rsidRPr="007467C4" w:rsidRDefault="00D31D2B" w:rsidP="000305EC">
      <w:pPr>
        <w:pStyle w:val="Paragrafi"/>
        <w:rPr>
          <w:sz w:val="21"/>
          <w:szCs w:val="21"/>
        </w:rPr>
      </w:pPr>
      <w:r w:rsidRPr="007467C4">
        <w:rPr>
          <w:sz w:val="21"/>
          <w:szCs w:val="21"/>
        </w:rPr>
        <w:t>- Sistemet hidraulike;</w:t>
      </w:r>
    </w:p>
    <w:p w:rsidR="00D31D2B" w:rsidRPr="007467C4" w:rsidRDefault="00D31D2B" w:rsidP="000305EC">
      <w:pPr>
        <w:pStyle w:val="Paragrafi"/>
        <w:rPr>
          <w:sz w:val="21"/>
          <w:szCs w:val="21"/>
        </w:rPr>
      </w:pPr>
      <w:r w:rsidRPr="007467C4">
        <w:rPr>
          <w:sz w:val="21"/>
          <w:szCs w:val="21"/>
        </w:rPr>
        <w:t>- Sistemet elektrike dhe elektronike në komandim ;</w:t>
      </w:r>
    </w:p>
    <w:p w:rsidR="00D31D2B" w:rsidRPr="007467C4" w:rsidRDefault="00D31D2B" w:rsidP="000305EC">
      <w:pPr>
        <w:pStyle w:val="Paragrafi"/>
        <w:rPr>
          <w:sz w:val="21"/>
          <w:szCs w:val="21"/>
        </w:rPr>
      </w:pPr>
      <w:r w:rsidRPr="007467C4">
        <w:rPr>
          <w:sz w:val="21"/>
          <w:szCs w:val="21"/>
        </w:rPr>
        <w:t>Sistemet e ngritjes (polispaset, kavot, cilindrat, pultet e komandimit, pompat hidraulike, shpërndarësit gjatë etj</w:t>
      </w:r>
      <w:r w:rsidR="001A4845">
        <w:rPr>
          <w:sz w:val="21"/>
          <w:szCs w:val="21"/>
        </w:rPr>
        <w:t>.</w:t>
      </w:r>
      <w:r w:rsidRPr="007467C4">
        <w:rPr>
          <w:sz w:val="21"/>
          <w:szCs w:val="21"/>
        </w:rPr>
        <w:t>);</w:t>
      </w:r>
    </w:p>
    <w:p w:rsidR="00D31D2B" w:rsidRPr="007467C4" w:rsidRDefault="00D31D2B" w:rsidP="000305EC">
      <w:pPr>
        <w:pStyle w:val="Paragrafi"/>
        <w:rPr>
          <w:sz w:val="21"/>
          <w:szCs w:val="21"/>
        </w:rPr>
      </w:pPr>
      <w:r w:rsidRPr="007467C4">
        <w:rPr>
          <w:sz w:val="21"/>
          <w:szCs w:val="21"/>
        </w:rPr>
        <w:t>Gji</w:t>
      </w:r>
      <w:r w:rsidR="001A4845">
        <w:rPr>
          <w:sz w:val="21"/>
          <w:szCs w:val="21"/>
        </w:rPr>
        <w:t>thsej 16 orë mësimore.</w:t>
      </w:r>
    </w:p>
    <w:p w:rsidR="00D31D2B" w:rsidRPr="007467C4" w:rsidRDefault="00D31D2B" w:rsidP="000305EC">
      <w:pPr>
        <w:pStyle w:val="Paragrafi"/>
        <w:rPr>
          <w:rFonts w:eastAsia="MS Mincho"/>
          <w:sz w:val="21"/>
          <w:szCs w:val="21"/>
        </w:rPr>
      </w:pPr>
      <w:r w:rsidRPr="007467C4">
        <w:rPr>
          <w:rFonts w:eastAsia="MS Mincho"/>
          <w:sz w:val="21"/>
          <w:szCs w:val="21"/>
        </w:rPr>
        <w:t>Materiali bazë studimor:</w:t>
      </w:r>
    </w:p>
    <w:p w:rsidR="00D31D2B" w:rsidRPr="007467C4" w:rsidRDefault="00D31D2B" w:rsidP="000305EC">
      <w:pPr>
        <w:pStyle w:val="Paragrafi"/>
        <w:rPr>
          <w:rFonts w:eastAsia="MS Mincho"/>
          <w:sz w:val="21"/>
          <w:szCs w:val="21"/>
        </w:rPr>
      </w:pPr>
      <w:r w:rsidRPr="007467C4">
        <w:rPr>
          <w:rFonts w:eastAsia="MS Mincho"/>
          <w:sz w:val="21"/>
          <w:szCs w:val="21"/>
        </w:rPr>
        <w:t xml:space="preserve">- Ligj nr.8378, datë 22.7.1998 “Kodi Rrugor i Republikës së Shqipërisë”; i ndryshuar. </w:t>
      </w:r>
    </w:p>
    <w:p w:rsidR="00D31D2B" w:rsidRPr="007467C4" w:rsidRDefault="00D31D2B" w:rsidP="000305EC">
      <w:pPr>
        <w:pStyle w:val="Paragrafi"/>
        <w:rPr>
          <w:sz w:val="21"/>
          <w:szCs w:val="21"/>
        </w:rPr>
      </w:pPr>
      <w:r w:rsidRPr="007467C4">
        <w:rPr>
          <w:sz w:val="21"/>
          <w:szCs w:val="21"/>
        </w:rPr>
        <w:t>- Vendimi i Këshillit të Ministrave nr.153, datë 7.4.2000 Rregullore ne zbatim të Kodit Rrugor të Republikës së Shqipërisë.</w:t>
      </w:r>
    </w:p>
    <w:p w:rsidR="00D31D2B" w:rsidRPr="007467C4" w:rsidRDefault="00D31D2B" w:rsidP="000305EC">
      <w:pPr>
        <w:pStyle w:val="Paragrafi"/>
        <w:rPr>
          <w:sz w:val="21"/>
          <w:szCs w:val="21"/>
        </w:rPr>
      </w:pPr>
      <w:r w:rsidRPr="007467C4">
        <w:rPr>
          <w:sz w:val="21"/>
          <w:szCs w:val="21"/>
        </w:rPr>
        <w:t xml:space="preserve">- </w:t>
      </w:r>
      <w:r w:rsidR="001A4845">
        <w:rPr>
          <w:sz w:val="21"/>
          <w:szCs w:val="21"/>
        </w:rPr>
        <w:t>Ligji</w:t>
      </w:r>
      <w:r w:rsidRPr="007467C4">
        <w:rPr>
          <w:sz w:val="21"/>
          <w:szCs w:val="21"/>
        </w:rPr>
        <w:t xml:space="preserve"> nr.8402 datë 10.9.1998 “Për kontrollin dhe displinimin e punimeve të ndërtimit”, i ndryshuar.</w:t>
      </w:r>
    </w:p>
    <w:p w:rsidR="00D31D2B" w:rsidRPr="007467C4" w:rsidRDefault="00D31D2B" w:rsidP="000305EC">
      <w:pPr>
        <w:pStyle w:val="Paragrafi"/>
        <w:rPr>
          <w:sz w:val="21"/>
          <w:szCs w:val="21"/>
        </w:rPr>
      </w:pPr>
      <w:r w:rsidRPr="007467C4">
        <w:rPr>
          <w:sz w:val="21"/>
          <w:szCs w:val="21"/>
        </w:rPr>
        <w:t>- Kursi praktik përfshin njohuri për:</w:t>
      </w:r>
    </w:p>
    <w:p w:rsidR="00D31D2B" w:rsidRPr="007467C4" w:rsidRDefault="00D31D2B" w:rsidP="000305EC">
      <w:pPr>
        <w:pStyle w:val="Paragrafi"/>
        <w:rPr>
          <w:sz w:val="21"/>
          <w:szCs w:val="21"/>
        </w:rPr>
      </w:pPr>
      <w:r w:rsidRPr="007467C4">
        <w:rPr>
          <w:sz w:val="21"/>
          <w:szCs w:val="21"/>
        </w:rPr>
        <w:t>- Funksionimin e sistemeve të lëvizjes dhe frenimit;</w:t>
      </w:r>
    </w:p>
    <w:p w:rsidR="00D31D2B" w:rsidRPr="007467C4" w:rsidRDefault="00D31D2B" w:rsidP="000305EC">
      <w:pPr>
        <w:pStyle w:val="Paragrafi"/>
        <w:rPr>
          <w:sz w:val="21"/>
          <w:szCs w:val="21"/>
        </w:rPr>
      </w:pPr>
      <w:r w:rsidRPr="007467C4">
        <w:rPr>
          <w:sz w:val="21"/>
          <w:szCs w:val="21"/>
        </w:rPr>
        <w:t>- Funksionimin e sistemeve hidraulike dhe të ngritjes;</w:t>
      </w:r>
    </w:p>
    <w:p w:rsidR="00D31D2B" w:rsidRPr="007467C4" w:rsidRDefault="00D31D2B" w:rsidP="000305EC">
      <w:pPr>
        <w:pStyle w:val="Paragrafi"/>
        <w:rPr>
          <w:sz w:val="21"/>
          <w:szCs w:val="21"/>
        </w:rPr>
      </w:pPr>
      <w:r w:rsidRPr="007467C4">
        <w:rPr>
          <w:sz w:val="21"/>
          <w:szCs w:val="21"/>
        </w:rPr>
        <w:t>- Manovrat me makineritë e rënda të ndërtimit dhe punimit të tokës;</w:t>
      </w:r>
    </w:p>
    <w:p w:rsidR="00D31D2B" w:rsidRPr="007467C4" w:rsidRDefault="00D31D2B" w:rsidP="000305EC">
      <w:pPr>
        <w:pStyle w:val="Paragrafi"/>
        <w:rPr>
          <w:sz w:val="21"/>
          <w:szCs w:val="21"/>
        </w:rPr>
      </w:pPr>
      <w:r w:rsidRPr="007467C4">
        <w:rPr>
          <w:sz w:val="21"/>
          <w:szCs w:val="21"/>
        </w:rPr>
        <w:t>- Defektet e mundshme teknike dhe shërbimet përkatëse gjatë punës;</w:t>
      </w:r>
    </w:p>
    <w:p w:rsidR="00D31D2B" w:rsidRPr="007467C4" w:rsidRDefault="00D31D2B" w:rsidP="000305EC">
      <w:pPr>
        <w:pStyle w:val="Paragrafi"/>
        <w:rPr>
          <w:sz w:val="21"/>
          <w:szCs w:val="21"/>
        </w:rPr>
      </w:pPr>
      <w:r w:rsidRPr="007467C4">
        <w:rPr>
          <w:sz w:val="21"/>
          <w:szCs w:val="21"/>
        </w:rPr>
        <w:t>- Shërbimet periodike (ndërrim vaj motori, vaji hidraulik, filtra etj.);</w:t>
      </w:r>
    </w:p>
    <w:p w:rsidR="00D31D2B" w:rsidRPr="007467C4" w:rsidRDefault="00D31D2B" w:rsidP="000305EC">
      <w:pPr>
        <w:pStyle w:val="Paragrafi"/>
        <w:rPr>
          <w:sz w:val="21"/>
          <w:szCs w:val="21"/>
        </w:rPr>
      </w:pPr>
      <w:r w:rsidRPr="007467C4">
        <w:rPr>
          <w:sz w:val="21"/>
          <w:szCs w:val="21"/>
        </w:rPr>
        <w:t>- Rregullat e sigurimit teknik;</w:t>
      </w:r>
    </w:p>
    <w:p w:rsidR="00D31D2B" w:rsidRPr="007467C4" w:rsidRDefault="00D31D2B" w:rsidP="000305EC">
      <w:pPr>
        <w:pStyle w:val="Paragrafi"/>
        <w:rPr>
          <w:sz w:val="21"/>
          <w:szCs w:val="21"/>
        </w:rPr>
      </w:pPr>
      <w:r w:rsidRPr="007467C4">
        <w:rPr>
          <w:sz w:val="21"/>
          <w:szCs w:val="21"/>
        </w:rPr>
        <w:t>Gjithsej, 8 orë kursi praktik.</w:t>
      </w:r>
    </w:p>
    <w:p w:rsidR="00D31D2B" w:rsidRDefault="00D31D2B" w:rsidP="000305EC">
      <w:pPr>
        <w:pStyle w:val="Paragrafi"/>
        <w:rPr>
          <w:sz w:val="21"/>
          <w:szCs w:val="21"/>
        </w:rPr>
      </w:pPr>
    </w:p>
    <w:p w:rsidR="001A4845" w:rsidRDefault="001A4845" w:rsidP="000305EC">
      <w:pPr>
        <w:pStyle w:val="Paragrafi"/>
        <w:rPr>
          <w:sz w:val="21"/>
          <w:szCs w:val="21"/>
        </w:rPr>
      </w:pPr>
    </w:p>
    <w:p w:rsidR="001A4845" w:rsidRPr="007467C4" w:rsidRDefault="001A4845" w:rsidP="000305EC">
      <w:pPr>
        <w:pStyle w:val="Paragrafi"/>
        <w:rPr>
          <w:sz w:val="21"/>
          <w:szCs w:val="21"/>
        </w:rPr>
      </w:pPr>
    </w:p>
    <w:p w:rsidR="00D31D2B" w:rsidRDefault="00D31D2B" w:rsidP="000305EC">
      <w:pPr>
        <w:pStyle w:val="Paragrafi"/>
        <w:rPr>
          <w:sz w:val="21"/>
          <w:szCs w:val="21"/>
        </w:rPr>
      </w:pPr>
    </w:p>
    <w:p w:rsidR="00CA0BF6" w:rsidRDefault="00CA0BF6" w:rsidP="000305EC">
      <w:pPr>
        <w:pStyle w:val="Paragrafi"/>
        <w:rPr>
          <w:sz w:val="21"/>
          <w:szCs w:val="21"/>
        </w:rPr>
      </w:pPr>
    </w:p>
    <w:p w:rsidR="00221884" w:rsidRPr="007467C4" w:rsidRDefault="00221884" w:rsidP="000305EC">
      <w:pPr>
        <w:pStyle w:val="Paragrafi"/>
        <w:rPr>
          <w:sz w:val="21"/>
          <w:szCs w:val="21"/>
        </w:rPr>
      </w:pPr>
    </w:p>
    <w:p w:rsidR="00D31D2B" w:rsidRPr="007467C4" w:rsidRDefault="00D31D2B" w:rsidP="000305EC">
      <w:pPr>
        <w:pStyle w:val="Paragrafi"/>
        <w:rPr>
          <w:sz w:val="21"/>
          <w:szCs w:val="21"/>
        </w:rPr>
      </w:pPr>
      <w:r w:rsidRPr="007467C4">
        <w:rPr>
          <w:sz w:val="21"/>
          <w:szCs w:val="21"/>
        </w:rPr>
        <w:t xml:space="preserve">                              </w:t>
      </w:r>
    </w:p>
    <w:p w:rsidR="00D31D2B" w:rsidRPr="007467C4" w:rsidRDefault="00D31D2B" w:rsidP="000305EC">
      <w:pPr>
        <w:pStyle w:val="Paragrafi"/>
        <w:rPr>
          <w:sz w:val="21"/>
          <w:szCs w:val="21"/>
        </w:rPr>
      </w:pPr>
    </w:p>
    <w:p w:rsidR="00D31D2B" w:rsidRPr="007467C4" w:rsidRDefault="00F43917" w:rsidP="000305EC">
      <w:pPr>
        <w:widowControl w:val="0"/>
        <w:tabs>
          <w:tab w:val="left" w:pos="360"/>
          <w:tab w:val="left" w:pos="549"/>
        </w:tabs>
        <w:spacing w:after="0" w:line="240" w:lineRule="auto"/>
        <w:ind w:right="-114"/>
        <w:rPr>
          <w:rFonts w:ascii="CG Times" w:hAnsi="CG Times" w:cs="Arial"/>
          <w:bCs/>
          <w:sz w:val="21"/>
          <w:szCs w:val="21"/>
          <w:lang w:val="it-IT"/>
        </w:rPr>
      </w:pPr>
      <w:r w:rsidRPr="007467C4">
        <w:rPr>
          <w:rFonts w:ascii="CG Times" w:hAnsi="CG Times"/>
          <w:bCs/>
          <w:noProof/>
          <w:sz w:val="21"/>
          <w:szCs w:val="21"/>
          <w:lang w:val="en-GB" w:eastAsia="en-GB"/>
        </w:rPr>
        <w:drawing>
          <wp:anchor distT="0" distB="0" distL="114300" distR="114300" simplePos="0" relativeHeight="251657728" behindDoc="1" locked="0" layoutInCell="1" allowOverlap="1">
            <wp:simplePos x="0" y="0"/>
            <wp:positionH relativeFrom="column">
              <wp:posOffset>2559685</wp:posOffset>
            </wp:positionH>
            <wp:positionV relativeFrom="paragraph">
              <wp:posOffset>-245110</wp:posOffset>
            </wp:positionV>
            <wp:extent cx="436880" cy="573405"/>
            <wp:effectExtent l="0" t="0" r="1270" b="0"/>
            <wp:wrapThrough wrapText="bothSides">
              <wp:wrapPolygon edited="0">
                <wp:start x="0" y="0"/>
                <wp:lineTo x="0" y="20811"/>
                <wp:lineTo x="20721" y="20811"/>
                <wp:lineTo x="20721" y="0"/>
                <wp:lineTo x="0" y="0"/>
              </wp:wrapPolygon>
            </wp:wrapThrough>
            <wp:docPr id="8" name="Picture 2"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QIPONJA2002-bw-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880" cy="573405"/>
                    </a:xfrm>
                    <a:prstGeom prst="rect">
                      <a:avLst/>
                    </a:prstGeom>
                    <a:noFill/>
                    <a:ln>
                      <a:noFill/>
                    </a:ln>
                  </pic:spPr>
                </pic:pic>
              </a:graphicData>
            </a:graphic>
            <wp14:sizeRelH relativeFrom="page">
              <wp14:pctWidth>0</wp14:pctWidth>
            </wp14:sizeRelH>
            <wp14:sizeRelV relativeFrom="page">
              <wp14:pctHeight>0</wp14:pctHeight>
            </wp14:sizeRelV>
          </wp:anchor>
        </w:drawing>
      </w:r>
      <w:r w:rsidR="00D31D2B" w:rsidRPr="007467C4">
        <w:rPr>
          <w:rFonts w:ascii="CG Times" w:hAnsi="CG Times" w:cs="Arial"/>
          <w:bCs/>
          <w:sz w:val="21"/>
          <w:szCs w:val="21"/>
          <w:lang w:val="it-IT"/>
        </w:rPr>
        <w:t>Model</w:t>
      </w:r>
      <w:r w:rsidR="00727053">
        <w:rPr>
          <w:rFonts w:ascii="CG Times" w:hAnsi="CG Times" w:cs="Arial"/>
          <w:bCs/>
          <w:sz w:val="21"/>
          <w:szCs w:val="21"/>
          <w:lang w:val="it-IT"/>
        </w:rPr>
        <w:t xml:space="preserve">i A 2              </w:t>
      </w:r>
      <w:r w:rsidR="00727053">
        <w:rPr>
          <w:rFonts w:ascii="CG Times" w:hAnsi="CG Times" w:cs="Arial"/>
          <w:bCs/>
          <w:sz w:val="21"/>
          <w:szCs w:val="21"/>
          <w:lang w:val="it-IT"/>
        </w:rPr>
        <w:tab/>
      </w:r>
      <w:r w:rsidR="00727053">
        <w:rPr>
          <w:rFonts w:ascii="CG Times" w:hAnsi="CG Times" w:cs="Arial"/>
          <w:bCs/>
          <w:sz w:val="21"/>
          <w:szCs w:val="21"/>
          <w:lang w:val="it-IT"/>
        </w:rPr>
        <w:tab/>
      </w:r>
      <w:r w:rsidR="00727053">
        <w:rPr>
          <w:rFonts w:ascii="CG Times" w:hAnsi="CG Times" w:cs="Arial"/>
          <w:bCs/>
          <w:sz w:val="21"/>
          <w:szCs w:val="21"/>
          <w:lang w:val="it-IT"/>
        </w:rPr>
        <w:tab/>
      </w:r>
      <w:r w:rsidR="00727053">
        <w:rPr>
          <w:rFonts w:ascii="CG Times" w:hAnsi="CG Times" w:cs="Arial"/>
          <w:bCs/>
          <w:sz w:val="21"/>
          <w:szCs w:val="21"/>
          <w:lang w:val="it-IT"/>
        </w:rPr>
        <w:tab/>
      </w:r>
      <w:r w:rsidR="00727053">
        <w:rPr>
          <w:rFonts w:ascii="CG Times" w:hAnsi="CG Times" w:cs="Arial"/>
          <w:bCs/>
          <w:sz w:val="21"/>
          <w:szCs w:val="21"/>
          <w:lang w:val="it-IT"/>
        </w:rPr>
        <w:tab/>
      </w:r>
      <w:r w:rsidR="00727053">
        <w:rPr>
          <w:rFonts w:ascii="CG Times" w:hAnsi="CG Times" w:cs="Arial"/>
          <w:bCs/>
          <w:sz w:val="21"/>
          <w:szCs w:val="21"/>
          <w:lang w:val="it-IT"/>
        </w:rPr>
        <w:tab/>
      </w:r>
      <w:r w:rsidR="00727053">
        <w:rPr>
          <w:rFonts w:ascii="CG Times" w:hAnsi="CG Times" w:cs="Arial"/>
          <w:bCs/>
          <w:sz w:val="21"/>
          <w:szCs w:val="21"/>
          <w:lang w:val="it-IT"/>
        </w:rPr>
        <w:tab/>
      </w:r>
      <w:r w:rsidR="00727053">
        <w:rPr>
          <w:rFonts w:ascii="CG Times" w:hAnsi="CG Times" w:cs="Arial"/>
          <w:bCs/>
          <w:sz w:val="21"/>
          <w:szCs w:val="21"/>
          <w:lang w:val="it-IT"/>
        </w:rPr>
        <w:tab/>
      </w:r>
      <w:r w:rsidR="00727053">
        <w:rPr>
          <w:rFonts w:ascii="CG Times" w:hAnsi="CG Times" w:cs="Arial"/>
          <w:bCs/>
          <w:sz w:val="21"/>
          <w:szCs w:val="21"/>
          <w:lang w:val="it-IT"/>
        </w:rPr>
        <w:tab/>
        <w:t>Shtoj</w:t>
      </w:r>
      <w:r w:rsidR="00D31D2B" w:rsidRPr="007467C4">
        <w:rPr>
          <w:rFonts w:ascii="CG Times" w:hAnsi="CG Times" w:cs="Arial"/>
          <w:bCs/>
          <w:sz w:val="21"/>
          <w:szCs w:val="21"/>
          <w:lang w:val="it-IT"/>
        </w:rPr>
        <w:t>ca nr.2</w:t>
      </w:r>
    </w:p>
    <w:p w:rsidR="00D31D2B" w:rsidRPr="007467C4" w:rsidRDefault="00D31D2B" w:rsidP="000305EC">
      <w:pPr>
        <w:widowControl w:val="0"/>
        <w:tabs>
          <w:tab w:val="left" w:pos="549"/>
        </w:tabs>
        <w:spacing w:after="0" w:line="240" w:lineRule="auto"/>
        <w:ind w:right="-114"/>
        <w:jc w:val="center"/>
        <w:rPr>
          <w:rFonts w:ascii="CG Times" w:hAnsi="CG Times" w:cs="Arial"/>
          <w:b/>
          <w:bCs/>
          <w:sz w:val="21"/>
          <w:szCs w:val="21"/>
          <w:lang w:val="it-IT"/>
        </w:rPr>
      </w:pPr>
    </w:p>
    <w:p w:rsidR="00D31D2B" w:rsidRPr="007467C4" w:rsidRDefault="00D31D2B" w:rsidP="000305EC">
      <w:pPr>
        <w:widowControl w:val="0"/>
        <w:tabs>
          <w:tab w:val="left" w:pos="549"/>
        </w:tabs>
        <w:spacing w:after="0" w:line="240" w:lineRule="auto"/>
        <w:ind w:right="-114"/>
        <w:jc w:val="center"/>
        <w:rPr>
          <w:rFonts w:ascii="CG Times" w:hAnsi="CG Times" w:cs="Arial"/>
          <w:b/>
          <w:spacing w:val="40"/>
          <w:w w:val="120"/>
          <w:sz w:val="21"/>
          <w:szCs w:val="21"/>
          <w:lang w:val="it-IT"/>
        </w:rPr>
      </w:pPr>
      <w:r w:rsidRPr="007467C4">
        <w:rPr>
          <w:rFonts w:ascii="CG Times" w:hAnsi="CG Times" w:cs="Arial"/>
          <w:b/>
          <w:bCs/>
          <w:sz w:val="21"/>
          <w:szCs w:val="21"/>
          <w:lang w:val="it-IT"/>
        </w:rPr>
        <w:t>REPUBLIKA E  E SHQIPëRISë</w:t>
      </w:r>
    </w:p>
    <w:p w:rsidR="00D31D2B" w:rsidRPr="007467C4" w:rsidRDefault="00D31D2B" w:rsidP="000305EC">
      <w:pPr>
        <w:widowControl w:val="0"/>
        <w:spacing w:after="0" w:line="240" w:lineRule="auto"/>
        <w:ind w:left="-567" w:right="-118"/>
        <w:jc w:val="center"/>
        <w:rPr>
          <w:rFonts w:ascii="CG Times" w:eastAsia="Arial Unicode MS" w:hAnsi="CG Times" w:cs="Arial"/>
          <w:b/>
          <w:sz w:val="21"/>
          <w:szCs w:val="21"/>
          <w:lang w:val="it-IT"/>
        </w:rPr>
      </w:pPr>
      <w:r w:rsidRPr="007467C4">
        <w:rPr>
          <w:rFonts w:ascii="CG Times" w:eastAsia="Arial Unicode MS" w:hAnsi="CG Times" w:cs="Arial"/>
          <w:b/>
          <w:sz w:val="21"/>
          <w:szCs w:val="21"/>
          <w:lang w:val="it-IT"/>
        </w:rPr>
        <w:t>Ministria e Punëve Publike, Transportit dhe Telekomunikacionit</w:t>
      </w:r>
    </w:p>
    <w:p w:rsidR="00D31D2B" w:rsidRPr="007467C4" w:rsidRDefault="00D31D2B" w:rsidP="000305EC">
      <w:pPr>
        <w:widowControl w:val="0"/>
        <w:spacing w:after="0" w:line="240" w:lineRule="auto"/>
        <w:ind w:left="-567" w:right="-118"/>
        <w:jc w:val="center"/>
        <w:rPr>
          <w:rFonts w:ascii="CG Times" w:eastAsia="Arial Unicode MS" w:hAnsi="CG Times" w:cs="Arial"/>
          <w:b/>
          <w:sz w:val="21"/>
          <w:szCs w:val="21"/>
          <w:lang w:val="it-IT"/>
        </w:rPr>
      </w:pPr>
      <w:r w:rsidRPr="007467C4">
        <w:rPr>
          <w:rFonts w:ascii="CG Times" w:eastAsia="Arial Unicode MS" w:hAnsi="CG Times" w:cs="Arial"/>
          <w:b/>
          <w:sz w:val="21"/>
          <w:szCs w:val="21"/>
          <w:lang w:val="it-IT"/>
        </w:rPr>
        <w:t>Drejtoria e Përgjithshme e Shërbimeve të Transportit Rrugor</w:t>
      </w:r>
    </w:p>
    <w:p w:rsidR="00D31D2B" w:rsidRPr="007467C4" w:rsidRDefault="00D31D2B" w:rsidP="000305EC">
      <w:pPr>
        <w:pStyle w:val="BodyText"/>
        <w:widowControl w:val="0"/>
        <w:spacing w:after="0" w:line="240" w:lineRule="auto"/>
        <w:jc w:val="center"/>
        <w:rPr>
          <w:rFonts w:ascii="CG Times" w:hAnsi="CG Times"/>
          <w:b/>
          <w:sz w:val="21"/>
          <w:szCs w:val="21"/>
          <w:lang w:val="it-IT"/>
        </w:rPr>
      </w:pPr>
      <w:r w:rsidRPr="007467C4">
        <w:rPr>
          <w:rFonts w:ascii="CG Times" w:eastAsia="Arial Unicode MS" w:hAnsi="CG Times" w:cs="Arial"/>
          <w:b/>
          <w:sz w:val="21"/>
          <w:szCs w:val="21"/>
          <w:lang w:val="it-IT"/>
        </w:rPr>
        <w:t>D</w:t>
      </w:r>
      <w:r w:rsidRPr="007467C4">
        <w:rPr>
          <w:rFonts w:ascii="CG Times" w:hAnsi="CG Times"/>
          <w:b/>
          <w:sz w:val="21"/>
          <w:szCs w:val="21"/>
          <w:lang w:val="it-IT"/>
        </w:rPr>
        <w:t xml:space="preserve">rejtoria </w:t>
      </w:r>
      <w:r w:rsidRPr="007467C4">
        <w:rPr>
          <w:rFonts w:ascii="CG Times" w:hAnsi="CG Times" w:cs="Arial"/>
          <w:b/>
          <w:sz w:val="21"/>
          <w:szCs w:val="21"/>
          <w:lang w:val="it-IT"/>
        </w:rPr>
        <w:t xml:space="preserve">Rajonale </w:t>
      </w:r>
      <w:r w:rsidRPr="007467C4">
        <w:rPr>
          <w:rFonts w:ascii="CG Times" w:hAnsi="CG Times"/>
          <w:b/>
          <w:sz w:val="21"/>
          <w:szCs w:val="21"/>
          <w:lang w:val="it-IT"/>
        </w:rPr>
        <w:t>e Shërbimeve të Transportit Rrugor ..............</w:t>
      </w:r>
    </w:p>
    <w:p w:rsidR="00D31D2B" w:rsidRPr="007467C4" w:rsidRDefault="00D31D2B" w:rsidP="000305EC">
      <w:pPr>
        <w:pStyle w:val="BodyText"/>
        <w:widowControl w:val="0"/>
        <w:spacing w:after="0" w:line="240" w:lineRule="auto"/>
        <w:jc w:val="center"/>
        <w:rPr>
          <w:rFonts w:ascii="CG Times" w:hAnsi="CG Times"/>
          <w:b/>
          <w:sz w:val="21"/>
          <w:szCs w:val="21"/>
          <w:lang w:val="it-IT"/>
        </w:rPr>
      </w:pPr>
    </w:p>
    <w:p w:rsidR="00D31D2B" w:rsidRPr="007467C4" w:rsidRDefault="00D31D2B" w:rsidP="000305EC">
      <w:pPr>
        <w:pStyle w:val="BodyText"/>
        <w:widowControl w:val="0"/>
        <w:spacing w:after="0" w:line="240" w:lineRule="auto"/>
        <w:rPr>
          <w:rFonts w:ascii="CG Times" w:hAnsi="CG Times" w:cs="Arial"/>
          <w:sz w:val="21"/>
          <w:szCs w:val="21"/>
          <w:lang w:val="it-IT"/>
        </w:rPr>
      </w:pPr>
      <w:r w:rsidRPr="007467C4">
        <w:rPr>
          <w:rFonts w:ascii="CG Times" w:hAnsi="CG Times" w:cs="Arial"/>
          <w:sz w:val="21"/>
          <w:szCs w:val="21"/>
          <w:lang w:val="it-IT"/>
        </w:rPr>
        <w:t xml:space="preserve"> Nr_____Prot                                                                           Tirane më ____/____/2010</w:t>
      </w:r>
    </w:p>
    <w:p w:rsidR="00D31D2B" w:rsidRPr="007467C4" w:rsidRDefault="00D31D2B" w:rsidP="000305EC">
      <w:pPr>
        <w:pStyle w:val="BodyText"/>
        <w:widowControl w:val="0"/>
        <w:spacing w:after="0" w:line="240" w:lineRule="auto"/>
        <w:rPr>
          <w:rFonts w:ascii="CG Times" w:hAnsi="CG Times" w:cs="Arial"/>
          <w:sz w:val="21"/>
          <w:szCs w:val="21"/>
          <w:lang w:val="it-IT"/>
        </w:rPr>
      </w:pPr>
    </w:p>
    <w:p w:rsidR="00D31D2B" w:rsidRPr="007467C4" w:rsidRDefault="00D31D2B" w:rsidP="000305EC">
      <w:pPr>
        <w:pStyle w:val="BodyText"/>
        <w:widowControl w:val="0"/>
        <w:spacing w:after="0" w:line="240" w:lineRule="auto"/>
        <w:rPr>
          <w:rFonts w:ascii="CG Times" w:hAnsi="CG Times"/>
          <w:b/>
          <w:sz w:val="21"/>
          <w:szCs w:val="21"/>
          <w:lang w:val="it-IT"/>
        </w:rPr>
      </w:pPr>
      <w:r w:rsidRPr="007467C4">
        <w:rPr>
          <w:rFonts w:ascii="CG Times" w:hAnsi="CG Times" w:cs="Arial"/>
          <w:sz w:val="21"/>
          <w:szCs w:val="21"/>
          <w:lang w:val="it-IT"/>
        </w:rPr>
        <w:t xml:space="preserve">     </w:t>
      </w:r>
      <w:r w:rsidRPr="007467C4">
        <w:rPr>
          <w:rFonts w:ascii="CG Times" w:hAnsi="CG Times"/>
          <w:b/>
          <w:sz w:val="21"/>
          <w:szCs w:val="21"/>
          <w:lang w:val="it-IT"/>
        </w:rPr>
        <w:t xml:space="preserve">                                                 </w:t>
      </w:r>
    </w:p>
    <w:p w:rsidR="00D31D2B" w:rsidRPr="007467C4" w:rsidRDefault="00D31D2B" w:rsidP="000305EC">
      <w:pPr>
        <w:pStyle w:val="Titulli"/>
        <w:keepNext w:val="0"/>
        <w:rPr>
          <w:sz w:val="21"/>
          <w:szCs w:val="21"/>
        </w:rPr>
      </w:pPr>
      <w:r w:rsidRPr="007467C4">
        <w:rPr>
          <w:sz w:val="21"/>
          <w:szCs w:val="21"/>
        </w:rPr>
        <w:t>AUTORIZIM</w:t>
      </w:r>
    </w:p>
    <w:p w:rsidR="00D31D2B" w:rsidRPr="007467C4" w:rsidRDefault="00D31D2B" w:rsidP="000305EC">
      <w:pPr>
        <w:pStyle w:val="BodyText"/>
        <w:widowControl w:val="0"/>
        <w:spacing w:after="0" w:line="240" w:lineRule="auto"/>
        <w:rPr>
          <w:rFonts w:ascii="CG Times" w:hAnsi="CG Times"/>
          <w:b/>
          <w:sz w:val="21"/>
          <w:szCs w:val="21"/>
          <w:lang w:val="it-IT"/>
        </w:rPr>
      </w:pPr>
    </w:p>
    <w:p w:rsidR="00D31D2B" w:rsidRPr="007467C4" w:rsidRDefault="00D31D2B" w:rsidP="000305EC">
      <w:pPr>
        <w:pStyle w:val="BodyText"/>
        <w:widowControl w:val="0"/>
        <w:spacing w:after="0" w:line="240" w:lineRule="auto"/>
        <w:rPr>
          <w:rFonts w:ascii="CG Times" w:hAnsi="CG Times"/>
          <w:sz w:val="21"/>
          <w:szCs w:val="21"/>
          <w:lang w:val="it-IT"/>
        </w:rPr>
      </w:pPr>
      <w:r w:rsidRPr="007467C4">
        <w:rPr>
          <w:rFonts w:ascii="CG Times" w:hAnsi="CG Times"/>
          <w:sz w:val="21"/>
          <w:szCs w:val="21"/>
          <w:lang w:val="it-IT"/>
        </w:rPr>
        <w:t xml:space="preserve">Autorizohet aplikanti      Emri ......................   Atësia......................   Mbiemri............... ........  Amësia............................     </w:t>
      </w:r>
    </w:p>
    <w:p w:rsidR="00D31D2B" w:rsidRPr="007467C4" w:rsidRDefault="00D31D2B" w:rsidP="000305EC">
      <w:pPr>
        <w:pStyle w:val="BodyText"/>
        <w:widowControl w:val="0"/>
        <w:spacing w:after="0" w:line="240" w:lineRule="auto"/>
        <w:rPr>
          <w:rFonts w:ascii="CG Times" w:hAnsi="CG Times"/>
          <w:sz w:val="21"/>
          <w:szCs w:val="21"/>
          <w:lang w:val="it-IT"/>
        </w:rPr>
      </w:pPr>
      <w:r w:rsidRPr="007467C4">
        <w:rPr>
          <w:rFonts w:ascii="CG Times" w:hAnsi="CG Times"/>
          <w:sz w:val="21"/>
          <w:szCs w:val="21"/>
          <w:lang w:val="it-IT"/>
        </w:rPr>
        <w:t>Datëlindja...........................    Vendbanimi............................       Nr. iden....................................</w:t>
      </w:r>
    </w:p>
    <w:p w:rsidR="00D31D2B" w:rsidRPr="007467C4" w:rsidRDefault="00D31D2B" w:rsidP="000305EC">
      <w:pPr>
        <w:pStyle w:val="BodyText"/>
        <w:widowControl w:val="0"/>
        <w:tabs>
          <w:tab w:val="left" w:pos="9008"/>
        </w:tabs>
        <w:spacing w:after="0" w:line="240" w:lineRule="auto"/>
        <w:rPr>
          <w:rFonts w:ascii="CG Times" w:hAnsi="CG Times"/>
          <w:b/>
          <w:sz w:val="21"/>
          <w:szCs w:val="21"/>
          <w:lang w:val="it-IT"/>
        </w:rPr>
      </w:pPr>
      <w:r w:rsidRPr="007467C4">
        <w:rPr>
          <w:rFonts w:ascii="CG Times" w:hAnsi="CG Times"/>
          <w:sz w:val="21"/>
          <w:szCs w:val="21"/>
          <w:lang w:val="it-IT"/>
        </w:rPr>
        <w:t xml:space="preserve">Për t’u aftësuar për dëshmi aftësie profesionale </w:t>
      </w:r>
      <w:r w:rsidRPr="007467C4">
        <w:rPr>
          <w:rFonts w:ascii="CG Times" w:hAnsi="CG Times"/>
          <w:b/>
          <w:sz w:val="21"/>
          <w:szCs w:val="21"/>
          <w:lang w:val="it-IT"/>
        </w:rPr>
        <w:t>(DAP)</w:t>
      </w:r>
      <w:r w:rsidRPr="007467C4">
        <w:rPr>
          <w:rFonts w:ascii="CG Times" w:hAnsi="CG Times"/>
          <w:b/>
          <w:sz w:val="21"/>
          <w:szCs w:val="21"/>
          <w:lang w:val="it-IT"/>
        </w:rPr>
        <w:tab/>
      </w:r>
    </w:p>
    <w:p w:rsidR="00D31D2B" w:rsidRPr="007467C4" w:rsidRDefault="00D31D2B" w:rsidP="000305EC">
      <w:pPr>
        <w:pStyle w:val="BodyText"/>
        <w:widowControl w:val="0"/>
        <w:spacing w:after="0" w:line="240" w:lineRule="auto"/>
        <w:rPr>
          <w:rFonts w:ascii="CG Times" w:hAnsi="CG Times"/>
          <w:b/>
          <w:sz w:val="21"/>
          <w:szCs w:val="21"/>
          <w:lang w:val="it-IT"/>
        </w:rPr>
      </w:pPr>
      <w:r w:rsidRPr="007467C4">
        <w:rPr>
          <w:rFonts w:ascii="CG Times" w:hAnsi="CG Times"/>
          <w:b/>
          <w:sz w:val="21"/>
          <w:szCs w:val="21"/>
          <w:lang w:val="it-IT"/>
        </w:rPr>
        <w:t xml:space="preserve">                        </w:t>
      </w:r>
    </w:p>
    <w:p w:rsidR="00D31D2B" w:rsidRPr="007467C4" w:rsidRDefault="00D31D2B" w:rsidP="000305EC">
      <w:pPr>
        <w:pStyle w:val="BodyText"/>
        <w:widowControl w:val="0"/>
        <w:spacing w:after="0" w:line="240" w:lineRule="auto"/>
        <w:rPr>
          <w:rFonts w:ascii="CG Times" w:hAnsi="CG Times"/>
          <w:sz w:val="21"/>
          <w:szCs w:val="21"/>
          <w:lang w:val="it-IT"/>
        </w:rPr>
      </w:pPr>
      <w:r w:rsidRPr="007467C4">
        <w:rPr>
          <w:rFonts w:ascii="CG Times" w:hAnsi="CG Times"/>
          <w:sz w:val="21"/>
          <w:szCs w:val="21"/>
          <w:lang w:val="it-IT"/>
        </w:rPr>
        <w:t>Sipas llojeve të mjeteve të rënda të ndërtimit dhe punimit të tokës :</w:t>
      </w:r>
    </w:p>
    <w:p w:rsidR="00D31D2B" w:rsidRPr="007467C4" w:rsidRDefault="00D31D2B" w:rsidP="000305EC">
      <w:pPr>
        <w:pStyle w:val="BodyText"/>
        <w:widowControl w:val="0"/>
        <w:spacing w:after="0" w:line="240" w:lineRule="auto"/>
        <w:ind w:firstLine="360"/>
        <w:rPr>
          <w:rFonts w:ascii="CG Times" w:hAnsi="CG Times"/>
          <w:b/>
          <w:sz w:val="21"/>
          <w:szCs w:val="21"/>
          <w:lang w:val="it-IT"/>
        </w:rPr>
      </w:pPr>
      <w:r w:rsidRPr="007467C4">
        <w:rPr>
          <w:rFonts w:ascii="CG Times" w:hAnsi="CG Times"/>
          <w:b/>
          <w:sz w:val="21"/>
          <w:szCs w:val="21"/>
          <w:lang w:val="it-IT"/>
        </w:rPr>
        <w:t xml:space="preserve">                              </w:t>
      </w:r>
      <w:r w:rsidRPr="007467C4">
        <w:rPr>
          <w:rFonts w:ascii="CG Times" w:hAnsi="CG Times"/>
          <w:b/>
          <w:sz w:val="21"/>
          <w:szCs w:val="21"/>
          <w:lang w:val="it-IT"/>
        </w:rPr>
        <w:tab/>
      </w:r>
      <w:r w:rsidRPr="007467C4">
        <w:rPr>
          <w:rFonts w:ascii="CG Times" w:hAnsi="CG Times"/>
          <w:b/>
          <w:sz w:val="21"/>
          <w:szCs w:val="21"/>
          <w:lang w:val="it-IT"/>
        </w:rPr>
        <w:tab/>
        <w:t xml:space="preserve">                    </w:t>
      </w:r>
      <w:r w:rsidRPr="007467C4">
        <w:rPr>
          <w:rFonts w:ascii="CG Times" w:hAnsi="CG Times"/>
          <w:b/>
          <w:sz w:val="21"/>
          <w:szCs w:val="21"/>
          <w:lang w:val="it-IT"/>
        </w:rPr>
        <w:tab/>
      </w:r>
      <w:r w:rsidRPr="007467C4">
        <w:rPr>
          <w:rFonts w:ascii="CG Times" w:hAnsi="CG Times"/>
          <w:b/>
          <w:sz w:val="21"/>
          <w:szCs w:val="21"/>
          <w:lang w:val="it-IT"/>
        </w:rPr>
        <w:tab/>
      </w:r>
      <w:r w:rsidRPr="007467C4">
        <w:rPr>
          <w:rFonts w:ascii="CG Times" w:hAnsi="CG Times" w:cs="Arial"/>
          <w:b/>
          <w:sz w:val="21"/>
          <w:szCs w:val="21"/>
          <w:lang w:val="it-IT"/>
        </w:rPr>
        <w:t xml:space="preserve"> </w:t>
      </w:r>
    </w:p>
    <w:p w:rsidR="00D31D2B" w:rsidRPr="007467C4" w:rsidRDefault="00D31D2B" w:rsidP="000305EC">
      <w:pPr>
        <w:pStyle w:val="BodyText"/>
        <w:widowControl w:val="0"/>
        <w:tabs>
          <w:tab w:val="right" w:pos="8087"/>
        </w:tabs>
        <w:spacing w:after="0" w:line="240" w:lineRule="auto"/>
        <w:ind w:firstLine="360"/>
        <w:rPr>
          <w:rFonts w:ascii="CG Times" w:hAnsi="CG Times"/>
          <w:b/>
          <w:sz w:val="21"/>
          <w:szCs w:val="21"/>
        </w:rPr>
      </w:pPr>
      <w:r w:rsidRPr="007467C4">
        <w:rPr>
          <w:rFonts w:ascii="CG Times" w:hAnsi="CG Times"/>
          <w:b/>
          <w:sz w:val="21"/>
          <w:szCs w:val="21"/>
        </w:rPr>
        <w:t xml:space="preserve">                                       DAP     BULDOZERIST            </w:t>
      </w:r>
    </w:p>
    <w:tbl>
      <w:tblPr>
        <w:tblpPr w:leftFromText="180" w:rightFromText="180" w:vertAnchor="text" w:horzAnchor="page" w:tblpX="8521"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5"/>
      </w:tblGrid>
      <w:tr w:rsidR="00D31D2B" w:rsidRPr="007467C4">
        <w:tblPrEx>
          <w:tblCellMar>
            <w:top w:w="0" w:type="dxa"/>
            <w:bottom w:w="0" w:type="dxa"/>
          </w:tblCellMar>
        </w:tblPrEx>
        <w:trPr>
          <w:trHeight w:val="1443"/>
        </w:trPr>
        <w:tc>
          <w:tcPr>
            <w:tcW w:w="1275" w:type="dxa"/>
          </w:tcPr>
          <w:p w:rsidR="00D31D2B" w:rsidRPr="007467C4" w:rsidRDefault="00D31D2B" w:rsidP="000305EC">
            <w:pPr>
              <w:pStyle w:val="BodyText"/>
              <w:widowControl w:val="0"/>
              <w:spacing w:after="0" w:line="240" w:lineRule="auto"/>
              <w:rPr>
                <w:rFonts w:ascii="CG Times" w:hAnsi="CG Times"/>
                <w:b/>
                <w:sz w:val="21"/>
                <w:szCs w:val="21"/>
                <w:lang w:val="it-IT"/>
              </w:rPr>
            </w:pPr>
            <w:r w:rsidRPr="007467C4">
              <w:rPr>
                <w:rFonts w:ascii="CG Times" w:hAnsi="CG Times"/>
                <w:b/>
                <w:sz w:val="21"/>
                <w:szCs w:val="21"/>
                <w:lang w:val="it-IT"/>
              </w:rPr>
              <w:t xml:space="preserve">         </w:t>
            </w:r>
          </w:p>
        </w:tc>
      </w:tr>
    </w:tbl>
    <w:p w:rsidR="00D31D2B" w:rsidRPr="007467C4" w:rsidRDefault="00D31D2B" w:rsidP="000305EC">
      <w:pPr>
        <w:pStyle w:val="BodyText"/>
        <w:widowControl w:val="0"/>
        <w:tabs>
          <w:tab w:val="right" w:pos="8087"/>
        </w:tabs>
        <w:spacing w:after="0" w:line="240" w:lineRule="auto"/>
        <w:ind w:firstLine="360"/>
        <w:rPr>
          <w:rFonts w:ascii="CG Times" w:hAnsi="CG Times" w:cs="Arial"/>
          <w:b/>
          <w:sz w:val="21"/>
          <w:szCs w:val="21"/>
        </w:rPr>
      </w:pPr>
      <w:r w:rsidRPr="007467C4">
        <w:rPr>
          <w:rFonts w:ascii="CG Times" w:hAnsi="CG Times"/>
          <w:b/>
          <w:sz w:val="21"/>
          <w:szCs w:val="21"/>
        </w:rPr>
        <w:t xml:space="preserve">                         </w:t>
      </w:r>
      <w:r w:rsidRPr="007467C4">
        <w:rPr>
          <w:rFonts w:ascii="CG Times" w:hAnsi="CG Times" w:cs="Arial"/>
          <w:b/>
          <w:sz w:val="21"/>
          <w:szCs w:val="21"/>
        </w:rPr>
        <w:t xml:space="preserve"> </w:t>
      </w:r>
    </w:p>
    <w:p w:rsidR="00D31D2B" w:rsidRPr="007467C4" w:rsidRDefault="00D31D2B" w:rsidP="000305EC">
      <w:pPr>
        <w:pStyle w:val="BodyText"/>
        <w:widowControl w:val="0"/>
        <w:tabs>
          <w:tab w:val="right" w:pos="8087"/>
        </w:tabs>
        <w:spacing w:after="0" w:line="240" w:lineRule="auto"/>
        <w:ind w:firstLine="360"/>
        <w:rPr>
          <w:rFonts w:ascii="CG Times" w:hAnsi="CG Times" w:cs="Arial"/>
          <w:b/>
          <w:sz w:val="21"/>
          <w:szCs w:val="21"/>
        </w:rPr>
      </w:pPr>
      <w:r w:rsidRPr="007467C4">
        <w:rPr>
          <w:rFonts w:ascii="CG Times" w:hAnsi="CG Times" w:cs="Arial"/>
          <w:b/>
          <w:sz w:val="21"/>
          <w:szCs w:val="21"/>
        </w:rPr>
        <w:tab/>
        <w:t xml:space="preserve">   </w:t>
      </w:r>
    </w:p>
    <w:p w:rsidR="00D31D2B" w:rsidRPr="007467C4" w:rsidRDefault="00D31D2B" w:rsidP="000305EC">
      <w:pPr>
        <w:pStyle w:val="BodyText"/>
        <w:widowControl w:val="0"/>
        <w:spacing w:after="0" w:line="240" w:lineRule="auto"/>
        <w:ind w:left="1440" w:firstLine="360"/>
        <w:rPr>
          <w:rFonts w:ascii="CG Times" w:hAnsi="CG Times"/>
          <w:b/>
          <w:sz w:val="21"/>
          <w:szCs w:val="21"/>
        </w:rPr>
      </w:pPr>
      <w:r w:rsidRPr="007467C4">
        <w:rPr>
          <w:rFonts w:ascii="CG Times" w:hAnsi="CG Times"/>
          <w:b/>
          <w:sz w:val="21"/>
          <w:szCs w:val="21"/>
        </w:rPr>
        <w:t xml:space="preserve">             </w:t>
      </w:r>
      <w:r w:rsidRPr="007467C4">
        <w:rPr>
          <w:rFonts w:ascii="CG Times" w:hAnsi="CG Times"/>
          <w:b/>
          <w:sz w:val="21"/>
          <w:szCs w:val="21"/>
          <w:lang w:val="it-IT"/>
        </w:rPr>
        <w:t xml:space="preserve">                       </w:t>
      </w:r>
      <w:r w:rsidRPr="007467C4">
        <w:rPr>
          <w:rFonts w:ascii="CG Times" w:hAnsi="CG Times"/>
          <w:b/>
          <w:sz w:val="21"/>
          <w:szCs w:val="21"/>
          <w:lang w:val="it-IT"/>
        </w:rPr>
        <w:tab/>
      </w:r>
      <w:r w:rsidRPr="007467C4">
        <w:rPr>
          <w:rFonts w:ascii="CG Times" w:hAnsi="CG Times"/>
          <w:b/>
          <w:sz w:val="21"/>
          <w:szCs w:val="21"/>
          <w:lang w:val="it-IT"/>
        </w:rPr>
        <w:tab/>
      </w:r>
      <w:r w:rsidRPr="007467C4">
        <w:rPr>
          <w:rFonts w:ascii="CG Times" w:hAnsi="CG Times" w:cs="Arial"/>
          <w:b/>
          <w:sz w:val="21"/>
          <w:szCs w:val="21"/>
          <w:lang w:val="it-IT"/>
        </w:rPr>
        <w:t xml:space="preserve">  </w:t>
      </w:r>
      <w:r w:rsidRPr="007467C4">
        <w:rPr>
          <w:rFonts w:ascii="CG Times" w:hAnsi="CG Times"/>
          <w:b/>
          <w:sz w:val="21"/>
          <w:szCs w:val="21"/>
        </w:rPr>
        <w:t xml:space="preserve">                                                                                                                                                              </w:t>
      </w:r>
    </w:p>
    <w:p w:rsidR="00D31D2B" w:rsidRPr="007467C4" w:rsidRDefault="00D31D2B" w:rsidP="000305EC">
      <w:pPr>
        <w:pStyle w:val="BodyText"/>
        <w:widowControl w:val="0"/>
        <w:spacing w:after="0" w:line="240" w:lineRule="auto"/>
        <w:ind w:left="1440" w:firstLine="360"/>
        <w:rPr>
          <w:rFonts w:ascii="CG Times" w:hAnsi="CG Times"/>
          <w:b/>
          <w:sz w:val="21"/>
          <w:szCs w:val="21"/>
        </w:rPr>
      </w:pPr>
    </w:p>
    <w:p w:rsidR="00D31D2B" w:rsidRPr="007467C4" w:rsidRDefault="00D31D2B" w:rsidP="000305EC">
      <w:pPr>
        <w:pStyle w:val="BodyText"/>
        <w:widowControl w:val="0"/>
        <w:spacing w:after="0" w:line="240" w:lineRule="auto"/>
        <w:ind w:left="1440" w:firstLine="360"/>
        <w:rPr>
          <w:rFonts w:ascii="CG Times" w:hAnsi="CG Times"/>
          <w:b/>
          <w:sz w:val="21"/>
          <w:szCs w:val="21"/>
        </w:rPr>
      </w:pPr>
    </w:p>
    <w:p w:rsidR="00D31D2B" w:rsidRPr="007467C4" w:rsidRDefault="00D31D2B" w:rsidP="000305EC">
      <w:pPr>
        <w:pStyle w:val="BodyText"/>
        <w:widowControl w:val="0"/>
        <w:spacing w:after="0" w:line="240" w:lineRule="auto"/>
        <w:ind w:left="1440" w:firstLine="360"/>
        <w:rPr>
          <w:rFonts w:ascii="CG Times" w:hAnsi="CG Times"/>
          <w:b/>
          <w:sz w:val="21"/>
          <w:szCs w:val="21"/>
        </w:rPr>
      </w:pPr>
    </w:p>
    <w:p w:rsidR="00D31D2B" w:rsidRPr="007467C4" w:rsidRDefault="00D31D2B" w:rsidP="000305EC">
      <w:pPr>
        <w:pStyle w:val="BodyText"/>
        <w:widowControl w:val="0"/>
        <w:spacing w:after="0" w:line="240" w:lineRule="auto"/>
        <w:ind w:left="1440" w:firstLine="360"/>
        <w:rPr>
          <w:rFonts w:ascii="CG Times" w:hAnsi="CG Times"/>
          <w:b/>
          <w:sz w:val="21"/>
          <w:szCs w:val="21"/>
        </w:rPr>
      </w:pPr>
    </w:p>
    <w:p w:rsidR="00D31D2B" w:rsidRPr="007467C4" w:rsidRDefault="00D31D2B" w:rsidP="000305EC">
      <w:pPr>
        <w:pStyle w:val="BodyText"/>
        <w:widowControl w:val="0"/>
        <w:spacing w:after="0" w:line="240" w:lineRule="auto"/>
        <w:rPr>
          <w:rFonts w:ascii="CG Times" w:hAnsi="CG Times"/>
          <w:b/>
          <w:sz w:val="21"/>
          <w:szCs w:val="21"/>
        </w:rPr>
      </w:pPr>
      <w:r w:rsidRPr="007467C4">
        <w:rPr>
          <w:rFonts w:ascii="CG Times" w:hAnsi="CG Times"/>
          <w:b/>
          <w:sz w:val="21"/>
          <w:szCs w:val="21"/>
        </w:rPr>
        <w:t xml:space="preserve">                                                                                                    ----------------------------      ______________________                                                           </w:t>
      </w:r>
      <w:r w:rsidRPr="007467C4">
        <w:rPr>
          <w:rFonts w:ascii="CG Times" w:hAnsi="CG Times"/>
          <w:b/>
          <w:i/>
          <w:sz w:val="21"/>
          <w:szCs w:val="21"/>
        </w:rPr>
        <w:t>Emer  Mbiemer Firme  (Aplikanti)</w:t>
      </w:r>
      <w:r w:rsidRPr="007467C4">
        <w:rPr>
          <w:rFonts w:ascii="CG Times" w:hAnsi="CG Times"/>
          <w:b/>
          <w:sz w:val="21"/>
          <w:szCs w:val="21"/>
        </w:rPr>
        <w:t xml:space="preserve">    </w:t>
      </w:r>
    </w:p>
    <w:p w:rsidR="00D31D2B" w:rsidRPr="007467C4" w:rsidRDefault="00D31D2B" w:rsidP="000305EC">
      <w:pPr>
        <w:pStyle w:val="BodyText"/>
        <w:widowControl w:val="0"/>
        <w:pBdr>
          <w:bottom w:val="single" w:sz="6" w:space="1" w:color="auto"/>
        </w:pBdr>
        <w:spacing w:after="0" w:line="240" w:lineRule="auto"/>
        <w:rPr>
          <w:rFonts w:ascii="CG Times" w:hAnsi="CG Times"/>
          <w:b/>
          <w:sz w:val="21"/>
          <w:szCs w:val="21"/>
        </w:rPr>
      </w:pPr>
      <w:r w:rsidRPr="007467C4">
        <w:rPr>
          <w:rFonts w:ascii="CG Times" w:hAnsi="CG Times"/>
          <w:b/>
          <w:sz w:val="21"/>
          <w:szCs w:val="21"/>
        </w:rPr>
        <w:t xml:space="preserve">      Drejtori  Rajonal</w:t>
      </w:r>
    </w:p>
    <w:p w:rsidR="00D31D2B" w:rsidRPr="007467C4" w:rsidRDefault="00D31D2B" w:rsidP="000305EC">
      <w:pPr>
        <w:pStyle w:val="BodyText"/>
        <w:widowControl w:val="0"/>
        <w:pBdr>
          <w:bottom w:val="single" w:sz="6" w:space="1" w:color="auto"/>
        </w:pBdr>
        <w:spacing w:after="0" w:line="240" w:lineRule="auto"/>
        <w:rPr>
          <w:rFonts w:ascii="CG Times" w:hAnsi="CG Times"/>
          <w:b/>
          <w:sz w:val="21"/>
          <w:szCs w:val="21"/>
        </w:rPr>
      </w:pPr>
    </w:p>
    <w:p w:rsidR="00D31D2B" w:rsidRPr="007467C4" w:rsidRDefault="00D31D2B" w:rsidP="000305EC">
      <w:pPr>
        <w:pStyle w:val="BodyText"/>
        <w:widowControl w:val="0"/>
        <w:spacing w:after="0" w:line="240" w:lineRule="auto"/>
        <w:rPr>
          <w:rFonts w:ascii="CG Times" w:hAnsi="CG Times"/>
          <w:b/>
          <w:sz w:val="21"/>
          <w:szCs w:val="21"/>
        </w:rPr>
      </w:pPr>
    </w:p>
    <w:p w:rsidR="00D31D2B" w:rsidRPr="007467C4" w:rsidRDefault="00D31D2B" w:rsidP="000305EC">
      <w:pPr>
        <w:pStyle w:val="BodyText"/>
        <w:widowControl w:val="0"/>
        <w:spacing w:after="0" w:line="240" w:lineRule="auto"/>
        <w:rPr>
          <w:rFonts w:ascii="CG Times" w:hAnsi="CG Times"/>
          <w:sz w:val="21"/>
          <w:szCs w:val="21"/>
        </w:rPr>
      </w:pPr>
      <w:r w:rsidRPr="007467C4">
        <w:rPr>
          <w:rFonts w:ascii="CG Times" w:hAnsi="CG Times"/>
          <w:b/>
          <w:sz w:val="21"/>
          <w:szCs w:val="21"/>
        </w:rPr>
        <w:t xml:space="preserve">Subjekti  juridik    </w:t>
      </w:r>
      <w:r w:rsidRPr="007467C4">
        <w:rPr>
          <w:rFonts w:ascii="CG Times" w:hAnsi="CG Times"/>
          <w:sz w:val="21"/>
          <w:szCs w:val="21"/>
        </w:rPr>
        <w:t>“__________________________”  NIPT ___________________</w:t>
      </w:r>
    </w:p>
    <w:p w:rsidR="00D31D2B" w:rsidRPr="007467C4" w:rsidRDefault="00D31D2B" w:rsidP="000305EC">
      <w:pPr>
        <w:pStyle w:val="BodyText"/>
        <w:widowControl w:val="0"/>
        <w:spacing w:after="0" w:line="240" w:lineRule="auto"/>
        <w:rPr>
          <w:rFonts w:ascii="CG Times" w:hAnsi="CG Times"/>
          <w:sz w:val="21"/>
          <w:szCs w:val="21"/>
        </w:rPr>
      </w:pPr>
      <w:r w:rsidRPr="007467C4">
        <w:rPr>
          <w:rFonts w:ascii="CG Times" w:hAnsi="CG Times"/>
          <w:sz w:val="21"/>
          <w:szCs w:val="21"/>
        </w:rPr>
        <w:t>Nr.  lic.  _____  Dt. ______________</w:t>
      </w:r>
    </w:p>
    <w:p w:rsidR="00D31D2B" w:rsidRPr="007467C4" w:rsidRDefault="00D31D2B" w:rsidP="000305EC">
      <w:pPr>
        <w:pStyle w:val="BodyText"/>
        <w:widowControl w:val="0"/>
        <w:spacing w:after="0" w:line="240" w:lineRule="auto"/>
        <w:rPr>
          <w:rFonts w:ascii="CG Times" w:hAnsi="CG Times"/>
          <w:sz w:val="21"/>
          <w:szCs w:val="21"/>
        </w:rPr>
      </w:pPr>
      <w:r w:rsidRPr="007467C4">
        <w:rPr>
          <w:rFonts w:ascii="CG Times" w:hAnsi="CG Times"/>
          <w:sz w:val="21"/>
          <w:szCs w:val="21"/>
        </w:rPr>
        <w:t>Periudha trajnimit teorik   nga dt. ___________ deri me dt. ___________</w:t>
      </w:r>
    </w:p>
    <w:p w:rsidR="00D31D2B" w:rsidRPr="007467C4" w:rsidRDefault="00D31D2B" w:rsidP="000305EC">
      <w:pPr>
        <w:pStyle w:val="BodyText"/>
        <w:widowControl w:val="0"/>
        <w:spacing w:after="0" w:line="240" w:lineRule="auto"/>
        <w:rPr>
          <w:rFonts w:ascii="CG Times" w:hAnsi="CG Times"/>
          <w:sz w:val="21"/>
          <w:szCs w:val="21"/>
        </w:rPr>
      </w:pPr>
      <w:r w:rsidRPr="007467C4">
        <w:rPr>
          <w:rFonts w:ascii="CG Times" w:hAnsi="CG Times"/>
          <w:sz w:val="21"/>
          <w:szCs w:val="21"/>
        </w:rPr>
        <w:t xml:space="preserve">Periudha trajnimit praktik nga dt. ___________ deri me dt.____________ </w:t>
      </w:r>
    </w:p>
    <w:p w:rsidR="00D31D2B" w:rsidRPr="007467C4" w:rsidRDefault="00D31D2B" w:rsidP="000305EC">
      <w:pPr>
        <w:pStyle w:val="BodyText"/>
        <w:widowControl w:val="0"/>
        <w:spacing w:after="0" w:line="240" w:lineRule="auto"/>
        <w:rPr>
          <w:rFonts w:ascii="CG Times" w:hAnsi="CG Times"/>
          <w:sz w:val="21"/>
          <w:szCs w:val="21"/>
        </w:rPr>
      </w:pPr>
      <w:r w:rsidRPr="007467C4">
        <w:rPr>
          <w:rFonts w:ascii="CG Times" w:hAnsi="CG Times"/>
          <w:sz w:val="21"/>
          <w:szCs w:val="21"/>
        </w:rPr>
        <w:t xml:space="preserve"> </w:t>
      </w:r>
    </w:p>
    <w:p w:rsidR="00D31D2B" w:rsidRPr="007467C4" w:rsidRDefault="00D31D2B" w:rsidP="000305EC">
      <w:pPr>
        <w:pStyle w:val="BodyText"/>
        <w:widowControl w:val="0"/>
        <w:rPr>
          <w:rFonts w:ascii="CG Times" w:hAnsi="CG Times"/>
          <w:sz w:val="21"/>
          <w:szCs w:val="21"/>
        </w:rPr>
      </w:pPr>
      <w:r w:rsidRPr="007467C4">
        <w:rPr>
          <w:rFonts w:ascii="CG Times" w:hAnsi="CG Times"/>
          <w:sz w:val="21"/>
          <w:szCs w:val="21"/>
        </w:rPr>
        <w:t xml:space="preserve">    DREJTUESI TEKNIK                                      </w:t>
      </w:r>
      <w:r w:rsidR="00727053">
        <w:rPr>
          <w:rFonts w:ascii="CG Times" w:hAnsi="CG Times"/>
          <w:sz w:val="21"/>
          <w:szCs w:val="21"/>
        </w:rPr>
        <w:t xml:space="preserve">                       </w:t>
      </w:r>
      <w:r w:rsidRPr="007467C4">
        <w:rPr>
          <w:rFonts w:ascii="CG Times" w:hAnsi="CG Times"/>
          <w:sz w:val="21"/>
          <w:szCs w:val="21"/>
        </w:rPr>
        <w:t>ADMIN. SUBJEKTIT JURIDIK</w:t>
      </w:r>
    </w:p>
    <w:p w:rsidR="00D31D2B" w:rsidRPr="007467C4" w:rsidRDefault="00D31D2B" w:rsidP="000305EC">
      <w:pPr>
        <w:pStyle w:val="BodyText"/>
        <w:widowControl w:val="0"/>
        <w:rPr>
          <w:rFonts w:ascii="CG Times" w:hAnsi="CG Times"/>
          <w:sz w:val="21"/>
          <w:szCs w:val="21"/>
        </w:rPr>
      </w:pPr>
      <w:r w:rsidRPr="007467C4">
        <w:rPr>
          <w:rFonts w:ascii="CG Times" w:hAnsi="CG Times"/>
          <w:sz w:val="21"/>
          <w:szCs w:val="21"/>
        </w:rPr>
        <w:t>____________________                                                                 ________________________</w:t>
      </w:r>
    </w:p>
    <w:p w:rsidR="00D31D2B" w:rsidRPr="007467C4" w:rsidRDefault="00D31D2B" w:rsidP="000305EC">
      <w:pPr>
        <w:pStyle w:val="BodyText"/>
        <w:widowControl w:val="0"/>
        <w:pBdr>
          <w:bottom w:val="single" w:sz="12" w:space="1" w:color="auto"/>
        </w:pBdr>
        <w:rPr>
          <w:rFonts w:ascii="CG Times" w:hAnsi="CG Times"/>
          <w:i/>
          <w:sz w:val="21"/>
          <w:szCs w:val="21"/>
        </w:rPr>
      </w:pPr>
      <w:r w:rsidRPr="007467C4">
        <w:rPr>
          <w:rFonts w:ascii="CG Times" w:hAnsi="CG Times"/>
          <w:i/>
          <w:sz w:val="21"/>
          <w:szCs w:val="21"/>
        </w:rPr>
        <w:t>Emër,  Mbiemër, Firmë</w:t>
      </w:r>
      <w:r w:rsidRPr="007467C4">
        <w:rPr>
          <w:rFonts w:ascii="CG Times" w:hAnsi="CG Times"/>
          <w:i/>
          <w:sz w:val="21"/>
          <w:szCs w:val="21"/>
        </w:rPr>
        <w:tab/>
      </w:r>
      <w:r w:rsidRPr="007467C4">
        <w:rPr>
          <w:rFonts w:ascii="CG Times" w:hAnsi="CG Times"/>
          <w:i/>
          <w:sz w:val="21"/>
          <w:szCs w:val="21"/>
        </w:rPr>
        <w:tab/>
      </w:r>
      <w:r w:rsidRPr="007467C4">
        <w:rPr>
          <w:rFonts w:ascii="CG Times" w:hAnsi="CG Times"/>
          <w:i/>
          <w:sz w:val="21"/>
          <w:szCs w:val="21"/>
        </w:rPr>
        <w:tab/>
      </w:r>
      <w:r w:rsidRPr="007467C4">
        <w:rPr>
          <w:rFonts w:ascii="CG Times" w:hAnsi="CG Times"/>
          <w:i/>
          <w:sz w:val="21"/>
          <w:szCs w:val="21"/>
        </w:rPr>
        <w:tab/>
      </w:r>
      <w:r w:rsidRPr="007467C4">
        <w:rPr>
          <w:rFonts w:ascii="CG Times" w:hAnsi="CG Times"/>
          <w:i/>
          <w:sz w:val="21"/>
          <w:szCs w:val="21"/>
        </w:rPr>
        <w:tab/>
      </w:r>
      <w:r w:rsidRPr="007467C4">
        <w:rPr>
          <w:rFonts w:ascii="CG Times" w:hAnsi="CG Times"/>
          <w:i/>
          <w:sz w:val="21"/>
          <w:szCs w:val="21"/>
        </w:rPr>
        <w:tab/>
      </w:r>
      <w:r w:rsidR="006474AB">
        <w:rPr>
          <w:rFonts w:ascii="CG Times" w:hAnsi="CG Times"/>
          <w:i/>
          <w:sz w:val="21"/>
          <w:szCs w:val="21"/>
        </w:rPr>
        <w:t xml:space="preserve">      </w:t>
      </w:r>
      <w:r w:rsidRPr="007467C4">
        <w:rPr>
          <w:rFonts w:ascii="CG Times" w:hAnsi="CG Times"/>
          <w:i/>
          <w:sz w:val="21"/>
          <w:szCs w:val="21"/>
        </w:rPr>
        <w:t>Emër , Mbiemër,  Firmë , Vula</w:t>
      </w:r>
    </w:p>
    <w:p w:rsidR="00D31D2B" w:rsidRPr="007467C4" w:rsidRDefault="00D31D2B" w:rsidP="000305EC">
      <w:pPr>
        <w:pStyle w:val="BodyText"/>
        <w:widowControl w:val="0"/>
        <w:pBdr>
          <w:bottom w:val="single" w:sz="12" w:space="1" w:color="auto"/>
        </w:pBdr>
        <w:rPr>
          <w:rFonts w:ascii="CG Times" w:hAnsi="CG Times"/>
          <w:i/>
          <w:sz w:val="21"/>
          <w:szCs w:val="21"/>
        </w:rPr>
      </w:pPr>
      <w:r w:rsidRPr="007467C4">
        <w:rPr>
          <w:rFonts w:ascii="CG Times" w:hAnsi="CG Times"/>
          <w:i/>
          <w:sz w:val="21"/>
          <w:szCs w:val="21"/>
        </w:rPr>
        <w:t xml:space="preserve">                                                                                                                      </w:t>
      </w:r>
    </w:p>
    <w:p w:rsidR="00D31D2B" w:rsidRPr="007467C4" w:rsidRDefault="00D31D2B" w:rsidP="000305EC">
      <w:pPr>
        <w:pStyle w:val="BodyText"/>
        <w:widowControl w:val="0"/>
        <w:tabs>
          <w:tab w:val="left" w:pos="1072"/>
        </w:tabs>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Default="00D31D2B" w:rsidP="000305EC">
      <w:pPr>
        <w:pStyle w:val="Paragrafi"/>
        <w:rPr>
          <w:sz w:val="21"/>
          <w:szCs w:val="21"/>
        </w:rPr>
      </w:pPr>
    </w:p>
    <w:p w:rsidR="00B74971" w:rsidRDefault="00B74971" w:rsidP="000305EC">
      <w:pPr>
        <w:pStyle w:val="Paragrafi"/>
        <w:rPr>
          <w:sz w:val="21"/>
          <w:szCs w:val="21"/>
        </w:rPr>
      </w:pPr>
    </w:p>
    <w:p w:rsidR="000E7FE4" w:rsidRDefault="000E7FE4" w:rsidP="000305EC">
      <w:pPr>
        <w:pStyle w:val="Paragrafi"/>
        <w:rPr>
          <w:sz w:val="21"/>
          <w:szCs w:val="21"/>
        </w:rPr>
      </w:pPr>
    </w:p>
    <w:p w:rsidR="000E7FE4" w:rsidRDefault="000E7FE4" w:rsidP="000305EC">
      <w:pPr>
        <w:pStyle w:val="Paragrafi"/>
        <w:rPr>
          <w:sz w:val="21"/>
          <w:szCs w:val="21"/>
        </w:rPr>
      </w:pPr>
    </w:p>
    <w:p w:rsidR="00C641F6" w:rsidRDefault="00C641F6" w:rsidP="000305EC">
      <w:pPr>
        <w:pStyle w:val="Paragrafi"/>
        <w:rPr>
          <w:sz w:val="21"/>
          <w:szCs w:val="21"/>
        </w:rPr>
      </w:pPr>
    </w:p>
    <w:p w:rsidR="00D31D2B" w:rsidRPr="007467C4" w:rsidRDefault="00D31D2B" w:rsidP="000305EC">
      <w:pPr>
        <w:pStyle w:val="Paragrafi"/>
        <w:ind w:firstLine="0"/>
        <w:jc w:val="center"/>
        <w:rPr>
          <w:b/>
          <w:sz w:val="21"/>
          <w:szCs w:val="21"/>
        </w:rPr>
      </w:pPr>
      <w:r w:rsidRPr="007467C4">
        <w:rPr>
          <w:b/>
          <w:sz w:val="21"/>
          <w:szCs w:val="21"/>
        </w:rPr>
        <w:t>Vlerësimi nga komisioni për testimin me shkrim</w:t>
      </w:r>
    </w:p>
    <w:p w:rsidR="00D31D2B" w:rsidRPr="007467C4" w:rsidRDefault="00D31D2B" w:rsidP="000305EC">
      <w:pPr>
        <w:pStyle w:val="Paragrafi"/>
        <w:rPr>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9"/>
        <w:gridCol w:w="1107"/>
        <w:gridCol w:w="1024"/>
        <w:gridCol w:w="999"/>
        <w:gridCol w:w="1011"/>
        <w:gridCol w:w="1027"/>
        <w:gridCol w:w="1008"/>
        <w:gridCol w:w="1000"/>
        <w:gridCol w:w="992"/>
      </w:tblGrid>
      <w:tr w:rsidR="00D31D2B" w:rsidRPr="007467C4">
        <w:tc>
          <w:tcPr>
            <w:tcW w:w="1077" w:type="dxa"/>
            <w:vMerge w:val="restart"/>
            <w:vAlign w:val="center"/>
          </w:tcPr>
          <w:p w:rsidR="00D31D2B" w:rsidRPr="007467C4" w:rsidRDefault="00D31D2B" w:rsidP="000305EC">
            <w:pPr>
              <w:pStyle w:val="Paragrafi"/>
              <w:ind w:firstLine="0"/>
              <w:jc w:val="center"/>
              <w:rPr>
                <w:sz w:val="21"/>
                <w:szCs w:val="21"/>
              </w:rPr>
            </w:pPr>
            <w:r w:rsidRPr="007467C4">
              <w:rPr>
                <w:sz w:val="21"/>
                <w:szCs w:val="21"/>
              </w:rPr>
              <w:t>Nr.i provimeve</w:t>
            </w:r>
          </w:p>
        </w:tc>
        <w:tc>
          <w:tcPr>
            <w:tcW w:w="1065" w:type="dxa"/>
            <w:vMerge w:val="restart"/>
            <w:vAlign w:val="center"/>
          </w:tcPr>
          <w:p w:rsidR="00D31D2B" w:rsidRPr="007467C4" w:rsidRDefault="00D31D2B" w:rsidP="000305EC">
            <w:pPr>
              <w:pStyle w:val="Paragrafi"/>
              <w:ind w:firstLine="0"/>
              <w:jc w:val="center"/>
              <w:rPr>
                <w:sz w:val="21"/>
                <w:szCs w:val="21"/>
              </w:rPr>
            </w:pPr>
            <w:r w:rsidRPr="007467C4">
              <w:rPr>
                <w:sz w:val="21"/>
                <w:szCs w:val="21"/>
              </w:rPr>
              <w:t>Nr.i protokollit</w:t>
            </w:r>
          </w:p>
        </w:tc>
        <w:tc>
          <w:tcPr>
            <w:tcW w:w="1029" w:type="dxa"/>
            <w:vMerge w:val="restart"/>
            <w:vAlign w:val="center"/>
          </w:tcPr>
          <w:p w:rsidR="00D31D2B" w:rsidRPr="007467C4" w:rsidRDefault="00D31D2B" w:rsidP="000305EC">
            <w:pPr>
              <w:pStyle w:val="Paragrafi"/>
              <w:ind w:firstLine="0"/>
              <w:jc w:val="center"/>
              <w:rPr>
                <w:sz w:val="21"/>
                <w:szCs w:val="21"/>
              </w:rPr>
            </w:pPr>
            <w:r w:rsidRPr="007467C4">
              <w:rPr>
                <w:sz w:val="21"/>
                <w:szCs w:val="21"/>
              </w:rPr>
              <w:t>Data e provimit</w:t>
            </w:r>
          </w:p>
        </w:tc>
        <w:tc>
          <w:tcPr>
            <w:tcW w:w="1022" w:type="dxa"/>
            <w:vMerge w:val="restart"/>
            <w:vAlign w:val="center"/>
          </w:tcPr>
          <w:p w:rsidR="00D31D2B" w:rsidRPr="007467C4" w:rsidRDefault="00D31D2B" w:rsidP="000305EC">
            <w:pPr>
              <w:pStyle w:val="Paragrafi"/>
              <w:ind w:firstLine="0"/>
              <w:jc w:val="center"/>
              <w:rPr>
                <w:sz w:val="21"/>
                <w:szCs w:val="21"/>
              </w:rPr>
            </w:pPr>
            <w:r w:rsidRPr="007467C4">
              <w:rPr>
                <w:sz w:val="21"/>
                <w:szCs w:val="21"/>
              </w:rPr>
              <w:t>Nr.i testit</w:t>
            </w:r>
          </w:p>
        </w:tc>
        <w:tc>
          <w:tcPr>
            <w:tcW w:w="1025" w:type="dxa"/>
            <w:vMerge w:val="restart"/>
            <w:vAlign w:val="center"/>
          </w:tcPr>
          <w:p w:rsidR="00D31D2B" w:rsidRPr="007467C4" w:rsidRDefault="00D31D2B" w:rsidP="000305EC">
            <w:pPr>
              <w:pStyle w:val="Paragrafi"/>
              <w:ind w:firstLine="0"/>
              <w:jc w:val="center"/>
              <w:rPr>
                <w:sz w:val="21"/>
                <w:szCs w:val="21"/>
              </w:rPr>
            </w:pPr>
            <w:r w:rsidRPr="007467C4">
              <w:rPr>
                <w:sz w:val="21"/>
                <w:szCs w:val="21"/>
              </w:rPr>
              <w:t>Nr.i pikëve</w:t>
            </w:r>
          </w:p>
        </w:tc>
        <w:tc>
          <w:tcPr>
            <w:tcW w:w="1030" w:type="dxa"/>
            <w:vMerge w:val="restart"/>
            <w:vAlign w:val="center"/>
          </w:tcPr>
          <w:p w:rsidR="00D31D2B" w:rsidRPr="007467C4" w:rsidRDefault="00D31D2B" w:rsidP="000305EC">
            <w:pPr>
              <w:pStyle w:val="Paragrafi"/>
              <w:ind w:firstLine="0"/>
              <w:jc w:val="center"/>
              <w:rPr>
                <w:sz w:val="21"/>
                <w:szCs w:val="21"/>
              </w:rPr>
            </w:pPr>
            <w:r w:rsidRPr="007467C4">
              <w:rPr>
                <w:sz w:val="21"/>
                <w:szCs w:val="21"/>
              </w:rPr>
              <w:t>Rezultati</w:t>
            </w:r>
          </w:p>
        </w:tc>
        <w:tc>
          <w:tcPr>
            <w:tcW w:w="3039" w:type="dxa"/>
            <w:gridSpan w:val="3"/>
            <w:vAlign w:val="center"/>
          </w:tcPr>
          <w:p w:rsidR="00D31D2B" w:rsidRPr="007467C4" w:rsidRDefault="00D31D2B" w:rsidP="000305EC">
            <w:pPr>
              <w:pStyle w:val="Paragrafi"/>
              <w:ind w:firstLine="0"/>
              <w:jc w:val="center"/>
              <w:rPr>
                <w:sz w:val="21"/>
                <w:szCs w:val="21"/>
              </w:rPr>
            </w:pPr>
            <w:r w:rsidRPr="007467C4">
              <w:rPr>
                <w:sz w:val="21"/>
                <w:szCs w:val="21"/>
              </w:rPr>
              <w:t>Komisioni</w:t>
            </w:r>
          </w:p>
        </w:tc>
      </w:tr>
      <w:tr w:rsidR="00D31D2B" w:rsidRPr="007467C4">
        <w:tc>
          <w:tcPr>
            <w:tcW w:w="1077" w:type="dxa"/>
            <w:vMerge/>
            <w:vAlign w:val="center"/>
          </w:tcPr>
          <w:p w:rsidR="00D31D2B" w:rsidRPr="007467C4" w:rsidRDefault="00D31D2B" w:rsidP="000305EC">
            <w:pPr>
              <w:pStyle w:val="Paragrafi"/>
              <w:ind w:firstLine="0"/>
              <w:jc w:val="center"/>
              <w:rPr>
                <w:sz w:val="21"/>
                <w:szCs w:val="21"/>
              </w:rPr>
            </w:pPr>
          </w:p>
        </w:tc>
        <w:tc>
          <w:tcPr>
            <w:tcW w:w="1065" w:type="dxa"/>
            <w:vMerge/>
            <w:vAlign w:val="center"/>
          </w:tcPr>
          <w:p w:rsidR="00D31D2B" w:rsidRPr="007467C4" w:rsidRDefault="00D31D2B" w:rsidP="000305EC">
            <w:pPr>
              <w:pStyle w:val="Paragrafi"/>
              <w:ind w:firstLine="0"/>
              <w:jc w:val="center"/>
              <w:rPr>
                <w:sz w:val="21"/>
                <w:szCs w:val="21"/>
              </w:rPr>
            </w:pPr>
          </w:p>
        </w:tc>
        <w:tc>
          <w:tcPr>
            <w:tcW w:w="1029" w:type="dxa"/>
            <w:vMerge/>
            <w:vAlign w:val="center"/>
          </w:tcPr>
          <w:p w:rsidR="00D31D2B" w:rsidRPr="007467C4" w:rsidRDefault="00D31D2B" w:rsidP="000305EC">
            <w:pPr>
              <w:pStyle w:val="Paragrafi"/>
              <w:ind w:firstLine="0"/>
              <w:jc w:val="center"/>
              <w:rPr>
                <w:sz w:val="21"/>
                <w:szCs w:val="21"/>
              </w:rPr>
            </w:pPr>
          </w:p>
        </w:tc>
        <w:tc>
          <w:tcPr>
            <w:tcW w:w="1022" w:type="dxa"/>
            <w:vMerge/>
            <w:vAlign w:val="center"/>
          </w:tcPr>
          <w:p w:rsidR="00D31D2B" w:rsidRPr="007467C4" w:rsidRDefault="00D31D2B" w:rsidP="000305EC">
            <w:pPr>
              <w:pStyle w:val="Paragrafi"/>
              <w:ind w:firstLine="0"/>
              <w:jc w:val="center"/>
              <w:rPr>
                <w:sz w:val="21"/>
                <w:szCs w:val="21"/>
              </w:rPr>
            </w:pPr>
          </w:p>
        </w:tc>
        <w:tc>
          <w:tcPr>
            <w:tcW w:w="1025" w:type="dxa"/>
            <w:vMerge/>
            <w:vAlign w:val="center"/>
          </w:tcPr>
          <w:p w:rsidR="00D31D2B" w:rsidRPr="007467C4" w:rsidRDefault="00D31D2B" w:rsidP="000305EC">
            <w:pPr>
              <w:pStyle w:val="Paragrafi"/>
              <w:ind w:firstLine="0"/>
              <w:jc w:val="center"/>
              <w:rPr>
                <w:sz w:val="21"/>
                <w:szCs w:val="21"/>
              </w:rPr>
            </w:pPr>
          </w:p>
        </w:tc>
        <w:tc>
          <w:tcPr>
            <w:tcW w:w="1030" w:type="dxa"/>
            <w:vMerge/>
            <w:vAlign w:val="center"/>
          </w:tcPr>
          <w:p w:rsidR="00D31D2B" w:rsidRPr="007467C4" w:rsidRDefault="00D31D2B" w:rsidP="000305EC">
            <w:pPr>
              <w:pStyle w:val="Paragrafi"/>
              <w:ind w:firstLine="0"/>
              <w:jc w:val="center"/>
              <w:rPr>
                <w:b/>
                <w:sz w:val="21"/>
                <w:szCs w:val="21"/>
              </w:rPr>
            </w:pPr>
          </w:p>
        </w:tc>
        <w:tc>
          <w:tcPr>
            <w:tcW w:w="1013" w:type="dxa"/>
            <w:vAlign w:val="center"/>
          </w:tcPr>
          <w:p w:rsidR="00D31D2B" w:rsidRPr="007467C4" w:rsidRDefault="00D31D2B" w:rsidP="000305EC">
            <w:pPr>
              <w:pStyle w:val="Paragrafi"/>
              <w:ind w:firstLine="0"/>
              <w:jc w:val="center"/>
              <w:rPr>
                <w:sz w:val="21"/>
                <w:szCs w:val="21"/>
              </w:rPr>
            </w:pPr>
            <w:r w:rsidRPr="007467C4">
              <w:rPr>
                <w:sz w:val="21"/>
                <w:szCs w:val="21"/>
              </w:rPr>
              <w:t>Kryetari</w:t>
            </w:r>
          </w:p>
        </w:tc>
        <w:tc>
          <w:tcPr>
            <w:tcW w:w="1013" w:type="dxa"/>
            <w:vAlign w:val="center"/>
          </w:tcPr>
          <w:p w:rsidR="00D31D2B" w:rsidRPr="007467C4" w:rsidRDefault="00D31D2B" w:rsidP="000305EC">
            <w:pPr>
              <w:pStyle w:val="Paragrafi"/>
              <w:ind w:firstLine="0"/>
              <w:jc w:val="center"/>
              <w:rPr>
                <w:sz w:val="21"/>
                <w:szCs w:val="21"/>
              </w:rPr>
            </w:pPr>
            <w:r w:rsidRPr="007467C4">
              <w:rPr>
                <w:sz w:val="21"/>
                <w:szCs w:val="21"/>
              </w:rPr>
              <w:t>Anëtar</w:t>
            </w:r>
          </w:p>
        </w:tc>
        <w:tc>
          <w:tcPr>
            <w:tcW w:w="1013" w:type="dxa"/>
            <w:vAlign w:val="center"/>
          </w:tcPr>
          <w:p w:rsidR="00D31D2B" w:rsidRPr="007467C4" w:rsidRDefault="00D31D2B" w:rsidP="000305EC">
            <w:pPr>
              <w:pStyle w:val="Paragrafi"/>
              <w:ind w:firstLine="0"/>
              <w:jc w:val="center"/>
              <w:rPr>
                <w:sz w:val="21"/>
                <w:szCs w:val="21"/>
              </w:rPr>
            </w:pPr>
            <w:r w:rsidRPr="007467C4">
              <w:rPr>
                <w:sz w:val="21"/>
                <w:szCs w:val="21"/>
              </w:rPr>
              <w:t>A nëtar</w:t>
            </w:r>
          </w:p>
        </w:tc>
      </w:tr>
      <w:tr w:rsidR="00D31D2B" w:rsidRPr="007467C4">
        <w:tc>
          <w:tcPr>
            <w:tcW w:w="1077" w:type="dxa"/>
          </w:tcPr>
          <w:p w:rsidR="00D31D2B" w:rsidRPr="007467C4" w:rsidRDefault="00D31D2B" w:rsidP="000305EC">
            <w:pPr>
              <w:pStyle w:val="Paragrafi"/>
              <w:ind w:firstLine="0"/>
              <w:rPr>
                <w:sz w:val="21"/>
                <w:szCs w:val="21"/>
              </w:rPr>
            </w:pPr>
            <w:r w:rsidRPr="007467C4">
              <w:rPr>
                <w:sz w:val="21"/>
                <w:szCs w:val="21"/>
              </w:rPr>
              <w:t>I</w:t>
            </w:r>
          </w:p>
        </w:tc>
        <w:tc>
          <w:tcPr>
            <w:tcW w:w="1065" w:type="dxa"/>
          </w:tcPr>
          <w:p w:rsidR="00D31D2B" w:rsidRPr="007467C4" w:rsidRDefault="00D31D2B" w:rsidP="000305EC">
            <w:pPr>
              <w:pStyle w:val="Paragrafi"/>
              <w:ind w:firstLine="0"/>
              <w:rPr>
                <w:sz w:val="21"/>
                <w:szCs w:val="21"/>
              </w:rPr>
            </w:pPr>
          </w:p>
        </w:tc>
        <w:tc>
          <w:tcPr>
            <w:tcW w:w="1029" w:type="dxa"/>
          </w:tcPr>
          <w:p w:rsidR="00D31D2B" w:rsidRPr="007467C4" w:rsidRDefault="00D31D2B" w:rsidP="000305EC">
            <w:pPr>
              <w:pStyle w:val="Paragrafi"/>
              <w:ind w:firstLine="0"/>
              <w:rPr>
                <w:sz w:val="21"/>
                <w:szCs w:val="21"/>
              </w:rPr>
            </w:pPr>
          </w:p>
        </w:tc>
        <w:tc>
          <w:tcPr>
            <w:tcW w:w="1022" w:type="dxa"/>
          </w:tcPr>
          <w:p w:rsidR="00D31D2B" w:rsidRPr="007467C4" w:rsidRDefault="00D31D2B" w:rsidP="000305EC">
            <w:pPr>
              <w:pStyle w:val="Paragrafi"/>
              <w:ind w:firstLine="0"/>
              <w:rPr>
                <w:sz w:val="21"/>
                <w:szCs w:val="21"/>
              </w:rPr>
            </w:pPr>
          </w:p>
        </w:tc>
        <w:tc>
          <w:tcPr>
            <w:tcW w:w="1025" w:type="dxa"/>
          </w:tcPr>
          <w:p w:rsidR="00D31D2B" w:rsidRPr="007467C4" w:rsidRDefault="00D31D2B" w:rsidP="000305EC">
            <w:pPr>
              <w:pStyle w:val="Paragrafi"/>
              <w:ind w:firstLine="0"/>
              <w:rPr>
                <w:sz w:val="21"/>
                <w:szCs w:val="21"/>
              </w:rPr>
            </w:pPr>
          </w:p>
        </w:tc>
        <w:tc>
          <w:tcPr>
            <w:tcW w:w="1030" w:type="dxa"/>
          </w:tcPr>
          <w:p w:rsidR="00D31D2B" w:rsidRPr="007467C4" w:rsidRDefault="00D31D2B" w:rsidP="000305EC">
            <w:pPr>
              <w:pStyle w:val="Paragrafi"/>
              <w:ind w:firstLine="0"/>
              <w:rPr>
                <w:b/>
                <w:sz w:val="21"/>
                <w:szCs w:val="21"/>
              </w:rPr>
            </w:pPr>
          </w:p>
        </w:tc>
        <w:tc>
          <w:tcPr>
            <w:tcW w:w="1013"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r>
      <w:tr w:rsidR="00D31D2B" w:rsidRPr="007467C4">
        <w:tc>
          <w:tcPr>
            <w:tcW w:w="1077" w:type="dxa"/>
          </w:tcPr>
          <w:p w:rsidR="00D31D2B" w:rsidRPr="007467C4" w:rsidRDefault="00D31D2B" w:rsidP="000305EC">
            <w:pPr>
              <w:pStyle w:val="Paragrafi"/>
              <w:ind w:firstLine="0"/>
              <w:rPr>
                <w:sz w:val="21"/>
                <w:szCs w:val="21"/>
              </w:rPr>
            </w:pPr>
            <w:r w:rsidRPr="007467C4">
              <w:rPr>
                <w:sz w:val="21"/>
                <w:szCs w:val="21"/>
              </w:rPr>
              <w:t>II</w:t>
            </w:r>
          </w:p>
        </w:tc>
        <w:tc>
          <w:tcPr>
            <w:tcW w:w="1065" w:type="dxa"/>
          </w:tcPr>
          <w:p w:rsidR="00D31D2B" w:rsidRPr="007467C4" w:rsidRDefault="00D31D2B" w:rsidP="000305EC">
            <w:pPr>
              <w:pStyle w:val="Paragrafi"/>
              <w:ind w:firstLine="0"/>
              <w:rPr>
                <w:sz w:val="21"/>
                <w:szCs w:val="21"/>
              </w:rPr>
            </w:pPr>
          </w:p>
        </w:tc>
        <w:tc>
          <w:tcPr>
            <w:tcW w:w="1029" w:type="dxa"/>
          </w:tcPr>
          <w:p w:rsidR="00D31D2B" w:rsidRPr="007467C4" w:rsidRDefault="00D31D2B" w:rsidP="000305EC">
            <w:pPr>
              <w:pStyle w:val="Paragrafi"/>
              <w:ind w:firstLine="0"/>
              <w:rPr>
                <w:sz w:val="21"/>
                <w:szCs w:val="21"/>
              </w:rPr>
            </w:pPr>
          </w:p>
        </w:tc>
        <w:tc>
          <w:tcPr>
            <w:tcW w:w="1022" w:type="dxa"/>
          </w:tcPr>
          <w:p w:rsidR="00D31D2B" w:rsidRPr="007467C4" w:rsidRDefault="00D31D2B" w:rsidP="000305EC">
            <w:pPr>
              <w:pStyle w:val="Paragrafi"/>
              <w:ind w:firstLine="0"/>
              <w:rPr>
                <w:sz w:val="21"/>
                <w:szCs w:val="21"/>
              </w:rPr>
            </w:pPr>
          </w:p>
        </w:tc>
        <w:tc>
          <w:tcPr>
            <w:tcW w:w="1025" w:type="dxa"/>
          </w:tcPr>
          <w:p w:rsidR="00D31D2B" w:rsidRPr="007467C4" w:rsidRDefault="00D31D2B" w:rsidP="000305EC">
            <w:pPr>
              <w:pStyle w:val="Paragrafi"/>
              <w:ind w:firstLine="0"/>
              <w:rPr>
                <w:sz w:val="21"/>
                <w:szCs w:val="21"/>
              </w:rPr>
            </w:pPr>
          </w:p>
        </w:tc>
        <w:tc>
          <w:tcPr>
            <w:tcW w:w="1030"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r>
      <w:tr w:rsidR="00D31D2B" w:rsidRPr="007467C4">
        <w:tc>
          <w:tcPr>
            <w:tcW w:w="1077" w:type="dxa"/>
          </w:tcPr>
          <w:p w:rsidR="00D31D2B" w:rsidRPr="007467C4" w:rsidRDefault="00D31D2B" w:rsidP="000305EC">
            <w:pPr>
              <w:pStyle w:val="Paragrafi"/>
              <w:ind w:firstLine="0"/>
              <w:rPr>
                <w:sz w:val="21"/>
                <w:szCs w:val="21"/>
              </w:rPr>
            </w:pPr>
            <w:r w:rsidRPr="007467C4">
              <w:rPr>
                <w:sz w:val="21"/>
                <w:szCs w:val="21"/>
              </w:rPr>
              <w:t>III</w:t>
            </w:r>
          </w:p>
        </w:tc>
        <w:tc>
          <w:tcPr>
            <w:tcW w:w="1065" w:type="dxa"/>
          </w:tcPr>
          <w:p w:rsidR="00D31D2B" w:rsidRPr="007467C4" w:rsidRDefault="00D31D2B" w:rsidP="000305EC">
            <w:pPr>
              <w:pStyle w:val="Paragrafi"/>
              <w:ind w:firstLine="0"/>
              <w:rPr>
                <w:sz w:val="21"/>
                <w:szCs w:val="21"/>
              </w:rPr>
            </w:pPr>
          </w:p>
        </w:tc>
        <w:tc>
          <w:tcPr>
            <w:tcW w:w="1029" w:type="dxa"/>
          </w:tcPr>
          <w:p w:rsidR="00D31D2B" w:rsidRPr="007467C4" w:rsidRDefault="00D31D2B" w:rsidP="000305EC">
            <w:pPr>
              <w:pStyle w:val="Paragrafi"/>
              <w:ind w:firstLine="0"/>
              <w:rPr>
                <w:sz w:val="21"/>
                <w:szCs w:val="21"/>
              </w:rPr>
            </w:pPr>
          </w:p>
        </w:tc>
        <w:tc>
          <w:tcPr>
            <w:tcW w:w="1022" w:type="dxa"/>
          </w:tcPr>
          <w:p w:rsidR="00D31D2B" w:rsidRPr="007467C4" w:rsidRDefault="00D31D2B" w:rsidP="000305EC">
            <w:pPr>
              <w:pStyle w:val="Paragrafi"/>
              <w:ind w:firstLine="0"/>
              <w:rPr>
                <w:sz w:val="21"/>
                <w:szCs w:val="21"/>
              </w:rPr>
            </w:pPr>
          </w:p>
        </w:tc>
        <w:tc>
          <w:tcPr>
            <w:tcW w:w="1025" w:type="dxa"/>
          </w:tcPr>
          <w:p w:rsidR="00D31D2B" w:rsidRPr="007467C4" w:rsidRDefault="00D31D2B" w:rsidP="000305EC">
            <w:pPr>
              <w:pStyle w:val="Paragrafi"/>
              <w:ind w:firstLine="0"/>
              <w:rPr>
                <w:sz w:val="21"/>
                <w:szCs w:val="21"/>
              </w:rPr>
            </w:pPr>
          </w:p>
        </w:tc>
        <w:tc>
          <w:tcPr>
            <w:tcW w:w="1030"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r>
    </w:tbl>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ind w:firstLine="0"/>
        <w:jc w:val="center"/>
        <w:rPr>
          <w:b/>
          <w:sz w:val="21"/>
          <w:szCs w:val="21"/>
        </w:rPr>
      </w:pPr>
      <w:r w:rsidRPr="007467C4">
        <w:rPr>
          <w:b/>
          <w:sz w:val="21"/>
          <w:szCs w:val="21"/>
        </w:rPr>
        <w:t>Aplikanti është fitues për dëshmi aftësie profesionale:</w:t>
      </w:r>
    </w:p>
    <w:p w:rsidR="00D31D2B" w:rsidRPr="007467C4" w:rsidRDefault="00D31D2B" w:rsidP="000305EC">
      <w:pPr>
        <w:pStyle w:val="Paragrafi"/>
        <w:ind w:firstLine="0"/>
        <w:rPr>
          <w:sz w:val="21"/>
          <w:szCs w:val="21"/>
        </w:rPr>
      </w:pPr>
    </w:p>
    <w:p w:rsidR="00D31D2B" w:rsidRPr="007467C4" w:rsidRDefault="00D31D2B" w:rsidP="000305EC">
      <w:pPr>
        <w:pStyle w:val="Paragrafi"/>
        <w:ind w:firstLine="0"/>
        <w:jc w:val="center"/>
        <w:rPr>
          <w:b/>
          <w:sz w:val="21"/>
          <w:szCs w:val="21"/>
        </w:rPr>
      </w:pPr>
    </w:p>
    <w:p w:rsidR="00D31D2B" w:rsidRPr="007467C4" w:rsidRDefault="00D31D2B" w:rsidP="000305EC">
      <w:pPr>
        <w:pStyle w:val="Paragrafi"/>
        <w:ind w:firstLine="0"/>
        <w:jc w:val="center"/>
        <w:rPr>
          <w:b/>
          <w:sz w:val="21"/>
          <w:szCs w:val="21"/>
        </w:rPr>
      </w:pPr>
      <w:r w:rsidRPr="007467C4">
        <w:rPr>
          <w:b/>
          <w:sz w:val="21"/>
          <w:szCs w:val="21"/>
        </w:rPr>
        <w:t>BULDOZERIST</w:t>
      </w:r>
    </w:p>
    <w:p w:rsidR="00D31D2B" w:rsidRPr="007467C4" w:rsidRDefault="00D31D2B" w:rsidP="000305EC">
      <w:pPr>
        <w:pStyle w:val="Paragrafi"/>
        <w:ind w:firstLine="0"/>
        <w:jc w:val="center"/>
        <w:rPr>
          <w:b/>
          <w:sz w:val="21"/>
          <w:szCs w:val="21"/>
        </w:rPr>
      </w:pPr>
    </w:p>
    <w:p w:rsidR="00D31D2B" w:rsidRPr="007467C4" w:rsidRDefault="00D31D2B" w:rsidP="000305EC">
      <w:pPr>
        <w:pStyle w:val="Paragrafi"/>
        <w:ind w:firstLine="0"/>
        <w:jc w:val="center"/>
        <w:rPr>
          <w:b/>
          <w:sz w:val="21"/>
          <w:szCs w:val="21"/>
        </w:rPr>
      </w:pPr>
      <w:r w:rsidRPr="007467C4">
        <w:rPr>
          <w:b/>
          <w:sz w:val="21"/>
          <w:szCs w:val="21"/>
        </w:rPr>
        <w:t>KOMISIONI</w:t>
      </w:r>
    </w:p>
    <w:p w:rsidR="00D31D2B" w:rsidRPr="007467C4" w:rsidRDefault="00D31D2B" w:rsidP="000305EC">
      <w:pPr>
        <w:pStyle w:val="Paragrafi"/>
        <w:ind w:firstLine="0"/>
        <w:jc w:val="center"/>
        <w:rPr>
          <w:b/>
          <w:sz w:val="21"/>
          <w:szCs w:val="21"/>
        </w:rPr>
      </w:pPr>
    </w:p>
    <w:p w:rsidR="00D31D2B" w:rsidRPr="007467C4" w:rsidRDefault="00D31D2B" w:rsidP="000305EC">
      <w:pPr>
        <w:pStyle w:val="Paragrafi"/>
        <w:ind w:firstLine="0"/>
        <w:jc w:val="center"/>
        <w:rPr>
          <w:b/>
          <w:sz w:val="21"/>
          <w:szCs w:val="21"/>
        </w:rPr>
      </w:pPr>
    </w:p>
    <w:p w:rsidR="00D31D2B" w:rsidRPr="007467C4" w:rsidRDefault="00D31D2B" w:rsidP="000305EC">
      <w:pPr>
        <w:pStyle w:val="Paragrafi"/>
        <w:ind w:firstLine="0"/>
        <w:jc w:val="center"/>
        <w:rPr>
          <w:b/>
          <w:sz w:val="21"/>
          <w:szCs w:val="21"/>
        </w:rPr>
      </w:pPr>
      <w:r w:rsidRPr="007467C4">
        <w:rPr>
          <w:b/>
          <w:sz w:val="21"/>
          <w:szCs w:val="21"/>
        </w:rPr>
        <w:t>ANËTAR</w:t>
      </w:r>
      <w:r w:rsidRPr="007467C4">
        <w:rPr>
          <w:b/>
          <w:sz w:val="21"/>
          <w:szCs w:val="21"/>
        </w:rPr>
        <w:tab/>
      </w:r>
      <w:r w:rsidRPr="007467C4">
        <w:rPr>
          <w:b/>
          <w:sz w:val="21"/>
          <w:szCs w:val="21"/>
        </w:rPr>
        <w:tab/>
      </w:r>
      <w:r w:rsidRPr="007467C4">
        <w:rPr>
          <w:b/>
          <w:sz w:val="21"/>
          <w:szCs w:val="21"/>
        </w:rPr>
        <w:tab/>
        <w:t>KRYETARI</w:t>
      </w:r>
      <w:r w:rsidRPr="007467C4">
        <w:rPr>
          <w:b/>
          <w:sz w:val="21"/>
          <w:szCs w:val="21"/>
        </w:rPr>
        <w:tab/>
      </w:r>
      <w:r w:rsidRPr="007467C4">
        <w:rPr>
          <w:b/>
          <w:sz w:val="21"/>
          <w:szCs w:val="21"/>
        </w:rPr>
        <w:tab/>
      </w:r>
      <w:r w:rsidRPr="007467C4">
        <w:rPr>
          <w:b/>
          <w:sz w:val="21"/>
          <w:szCs w:val="21"/>
        </w:rPr>
        <w:tab/>
        <w:t>ANËTAR</w:t>
      </w:r>
    </w:p>
    <w:p w:rsidR="00D31D2B" w:rsidRPr="007467C4" w:rsidRDefault="00D31D2B" w:rsidP="000305EC">
      <w:pPr>
        <w:pStyle w:val="Paragrafi"/>
        <w:rPr>
          <w:b/>
          <w:sz w:val="21"/>
          <w:szCs w:val="21"/>
        </w:rPr>
      </w:pPr>
      <w:r w:rsidRPr="007467C4">
        <w:rPr>
          <w:b/>
          <w:sz w:val="21"/>
          <w:szCs w:val="21"/>
        </w:rPr>
        <w:t xml:space="preserve">    ………………………..</w:t>
      </w:r>
      <w:r w:rsidRPr="007467C4">
        <w:rPr>
          <w:b/>
          <w:sz w:val="21"/>
          <w:szCs w:val="21"/>
        </w:rPr>
        <w:tab/>
        <w:t xml:space="preserve">           ………………………..</w:t>
      </w:r>
      <w:r w:rsidRPr="007467C4">
        <w:rPr>
          <w:b/>
          <w:sz w:val="21"/>
          <w:szCs w:val="21"/>
        </w:rPr>
        <w:tab/>
        <w:t xml:space="preserve">                   ………………………..</w:t>
      </w:r>
      <w:r w:rsidRPr="007467C4">
        <w:rPr>
          <w:b/>
          <w:sz w:val="21"/>
          <w:szCs w:val="21"/>
        </w:rPr>
        <w:tab/>
      </w: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r w:rsidRPr="007467C4">
        <w:rPr>
          <w:b/>
          <w:sz w:val="21"/>
          <w:szCs w:val="21"/>
        </w:rPr>
        <w:t>Nr ……………………Prot.</w:t>
      </w:r>
    </w:p>
    <w:p w:rsidR="00D31D2B" w:rsidRPr="007467C4" w:rsidRDefault="00D31D2B" w:rsidP="000305EC">
      <w:pPr>
        <w:pStyle w:val="Paragrafi"/>
        <w:rPr>
          <w:b/>
          <w:sz w:val="21"/>
          <w:szCs w:val="21"/>
        </w:rPr>
      </w:pPr>
      <w:r w:rsidRPr="007467C4">
        <w:rPr>
          <w:b/>
          <w:sz w:val="21"/>
          <w:szCs w:val="21"/>
        </w:rPr>
        <w:t>Datë…../…../200</w:t>
      </w:r>
      <w:r w:rsidRPr="007467C4">
        <w:rPr>
          <w:b/>
          <w:sz w:val="21"/>
          <w:szCs w:val="21"/>
        </w:rPr>
        <w:tab/>
      </w:r>
      <w:r w:rsidRPr="007467C4">
        <w:rPr>
          <w:b/>
          <w:sz w:val="21"/>
          <w:szCs w:val="21"/>
        </w:rPr>
        <w:tab/>
      </w:r>
      <w:r w:rsidRPr="007467C4">
        <w:rPr>
          <w:b/>
          <w:sz w:val="21"/>
          <w:szCs w:val="21"/>
        </w:rPr>
        <w:tab/>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 xml:space="preserve">                                                                         </w:t>
      </w:r>
    </w:p>
    <w:p w:rsidR="00D31D2B" w:rsidRPr="007467C4" w:rsidRDefault="00D31D2B" w:rsidP="000305EC">
      <w:pPr>
        <w:pStyle w:val="Paragrafi"/>
        <w:rPr>
          <w:sz w:val="21"/>
          <w:szCs w:val="21"/>
        </w:rPr>
      </w:pPr>
      <w:r w:rsidRPr="007467C4">
        <w:rPr>
          <w:sz w:val="21"/>
          <w:szCs w:val="21"/>
        </w:rPr>
        <w:t xml:space="preserve">                                                                                                               </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 xml:space="preserve">                                                                                 </w:t>
      </w:r>
    </w:p>
    <w:p w:rsidR="00D31D2B" w:rsidRPr="007467C4" w:rsidRDefault="00D31D2B" w:rsidP="000305EC">
      <w:pPr>
        <w:pStyle w:val="Paragrafi"/>
        <w:rPr>
          <w:sz w:val="21"/>
          <w:szCs w:val="21"/>
        </w:rPr>
      </w:pPr>
      <w:r w:rsidRPr="007467C4">
        <w:rPr>
          <w:sz w:val="21"/>
          <w:szCs w:val="21"/>
        </w:rPr>
        <w:t xml:space="preserve">                                                                                     </w:t>
      </w:r>
    </w:p>
    <w:p w:rsidR="00D31D2B" w:rsidRPr="007467C4" w:rsidRDefault="00D31D2B" w:rsidP="000305EC">
      <w:pPr>
        <w:pStyle w:val="Paragrafi"/>
        <w:rPr>
          <w:sz w:val="21"/>
          <w:szCs w:val="21"/>
        </w:rPr>
      </w:pPr>
      <w:r w:rsidRPr="007467C4">
        <w:rPr>
          <w:sz w:val="21"/>
          <w:szCs w:val="21"/>
        </w:rPr>
        <w:t xml:space="preserve">                                                                                   </w:t>
      </w:r>
    </w:p>
    <w:p w:rsidR="00D31D2B" w:rsidRPr="007467C4" w:rsidRDefault="00F43917" w:rsidP="000305EC">
      <w:pPr>
        <w:pStyle w:val="Paragrafi"/>
        <w:ind w:firstLine="0"/>
        <w:rPr>
          <w:sz w:val="21"/>
          <w:szCs w:val="21"/>
        </w:rPr>
      </w:pPr>
      <w:r w:rsidRPr="007467C4">
        <w:rPr>
          <w:rFonts w:ascii="Times New Roman" w:hAnsi="Times New Roman"/>
          <w:noProof/>
          <w:sz w:val="21"/>
          <w:szCs w:val="21"/>
          <w:lang w:val="en-GB" w:eastAsia="en-GB"/>
        </w:rPr>
        <w:drawing>
          <wp:inline distT="0" distB="0" distL="0" distR="0">
            <wp:extent cx="6048375" cy="8362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14560" t="7657" r="15253" b="7320"/>
                    <a:stretch>
                      <a:fillRect/>
                    </a:stretch>
                  </pic:blipFill>
                  <pic:spPr bwMode="auto">
                    <a:xfrm>
                      <a:off x="0" y="0"/>
                      <a:ext cx="6048375" cy="8362950"/>
                    </a:xfrm>
                    <a:prstGeom prst="rect">
                      <a:avLst/>
                    </a:prstGeom>
                    <a:noFill/>
                    <a:ln>
                      <a:noFill/>
                    </a:ln>
                  </pic:spPr>
                </pic:pic>
              </a:graphicData>
            </a:graphic>
          </wp:inline>
        </w:drawing>
      </w:r>
    </w:p>
    <w:p w:rsidR="00D31D2B" w:rsidRPr="007467C4" w:rsidRDefault="00F43917" w:rsidP="000305EC">
      <w:pPr>
        <w:pStyle w:val="Paragrafi"/>
        <w:ind w:firstLine="0"/>
        <w:jc w:val="center"/>
        <w:rPr>
          <w:sz w:val="21"/>
          <w:szCs w:val="21"/>
        </w:rPr>
      </w:pPr>
      <w:r w:rsidRPr="007467C4">
        <w:rPr>
          <w:rFonts w:ascii="Times New Roman" w:hAnsi="Times New Roman"/>
          <w:noProof/>
          <w:sz w:val="21"/>
          <w:szCs w:val="21"/>
          <w:lang w:val="en-GB" w:eastAsia="en-GB"/>
        </w:rPr>
        <w:drawing>
          <wp:inline distT="0" distB="0" distL="0" distR="0">
            <wp:extent cx="5924550" cy="8477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l="8365" t="6026" r="8073" b="12888"/>
                    <a:stretch>
                      <a:fillRect/>
                    </a:stretch>
                  </pic:blipFill>
                  <pic:spPr bwMode="auto">
                    <a:xfrm>
                      <a:off x="0" y="0"/>
                      <a:ext cx="5924550" cy="8477250"/>
                    </a:xfrm>
                    <a:prstGeom prst="rect">
                      <a:avLst/>
                    </a:prstGeom>
                    <a:noFill/>
                    <a:ln>
                      <a:noFill/>
                    </a:ln>
                  </pic:spPr>
                </pic:pic>
              </a:graphicData>
            </a:graphic>
          </wp:inline>
        </w:drawing>
      </w:r>
    </w:p>
    <w:p w:rsidR="00D31D2B" w:rsidRPr="007467C4" w:rsidRDefault="00D31D2B" w:rsidP="000305EC">
      <w:pPr>
        <w:pStyle w:val="Paragrafi"/>
        <w:rPr>
          <w:sz w:val="21"/>
          <w:szCs w:val="21"/>
        </w:rPr>
      </w:pPr>
      <w:r w:rsidRPr="007467C4">
        <w:rPr>
          <w:sz w:val="21"/>
          <w:szCs w:val="21"/>
        </w:rPr>
        <w:t xml:space="preserve">                                                                                                                       </w:t>
      </w:r>
    </w:p>
    <w:p w:rsidR="00D31D2B" w:rsidRPr="007467C4" w:rsidRDefault="00D31D2B" w:rsidP="000305EC">
      <w:pPr>
        <w:pStyle w:val="Paragrafi"/>
        <w:ind w:firstLine="0"/>
        <w:jc w:val="center"/>
        <w:rPr>
          <w:b/>
          <w:sz w:val="21"/>
          <w:szCs w:val="21"/>
        </w:rPr>
      </w:pPr>
      <w:r w:rsidRPr="007467C4">
        <w:rPr>
          <w:b/>
          <w:sz w:val="21"/>
          <w:szCs w:val="21"/>
        </w:rPr>
        <w:t>Vlerësimi nga komisioni për testimin me shkrim</w:t>
      </w:r>
    </w:p>
    <w:p w:rsidR="00D31D2B" w:rsidRPr="007467C4" w:rsidRDefault="00D31D2B" w:rsidP="000305EC">
      <w:pPr>
        <w:pStyle w:val="Paragrafi"/>
        <w:rPr>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9"/>
        <w:gridCol w:w="1107"/>
        <w:gridCol w:w="1024"/>
        <w:gridCol w:w="999"/>
        <w:gridCol w:w="1011"/>
        <w:gridCol w:w="1027"/>
        <w:gridCol w:w="1008"/>
        <w:gridCol w:w="1000"/>
        <w:gridCol w:w="992"/>
      </w:tblGrid>
      <w:tr w:rsidR="00D31D2B" w:rsidRPr="007467C4">
        <w:tc>
          <w:tcPr>
            <w:tcW w:w="1077" w:type="dxa"/>
            <w:vMerge w:val="restart"/>
            <w:vAlign w:val="center"/>
          </w:tcPr>
          <w:p w:rsidR="00D31D2B" w:rsidRPr="007467C4" w:rsidRDefault="00D31D2B" w:rsidP="000305EC">
            <w:pPr>
              <w:pStyle w:val="Paragrafi"/>
              <w:ind w:firstLine="0"/>
              <w:jc w:val="center"/>
              <w:rPr>
                <w:sz w:val="21"/>
                <w:szCs w:val="21"/>
              </w:rPr>
            </w:pPr>
            <w:r w:rsidRPr="007467C4">
              <w:rPr>
                <w:sz w:val="21"/>
                <w:szCs w:val="21"/>
              </w:rPr>
              <w:t>Nr.i provimeve</w:t>
            </w:r>
          </w:p>
        </w:tc>
        <w:tc>
          <w:tcPr>
            <w:tcW w:w="1065" w:type="dxa"/>
            <w:vMerge w:val="restart"/>
            <w:vAlign w:val="center"/>
          </w:tcPr>
          <w:p w:rsidR="00D31D2B" w:rsidRPr="007467C4" w:rsidRDefault="00D31D2B" w:rsidP="000305EC">
            <w:pPr>
              <w:pStyle w:val="Paragrafi"/>
              <w:ind w:firstLine="0"/>
              <w:jc w:val="center"/>
              <w:rPr>
                <w:sz w:val="21"/>
                <w:szCs w:val="21"/>
              </w:rPr>
            </w:pPr>
            <w:r w:rsidRPr="007467C4">
              <w:rPr>
                <w:sz w:val="21"/>
                <w:szCs w:val="21"/>
              </w:rPr>
              <w:t>Nr.i protokollit</w:t>
            </w:r>
          </w:p>
        </w:tc>
        <w:tc>
          <w:tcPr>
            <w:tcW w:w="1029" w:type="dxa"/>
            <w:vMerge w:val="restart"/>
            <w:vAlign w:val="center"/>
          </w:tcPr>
          <w:p w:rsidR="00D31D2B" w:rsidRPr="007467C4" w:rsidRDefault="00D31D2B" w:rsidP="000305EC">
            <w:pPr>
              <w:pStyle w:val="Paragrafi"/>
              <w:ind w:firstLine="0"/>
              <w:jc w:val="center"/>
              <w:rPr>
                <w:sz w:val="21"/>
                <w:szCs w:val="21"/>
              </w:rPr>
            </w:pPr>
            <w:r w:rsidRPr="007467C4">
              <w:rPr>
                <w:sz w:val="21"/>
                <w:szCs w:val="21"/>
              </w:rPr>
              <w:t>Data e provimit</w:t>
            </w:r>
          </w:p>
        </w:tc>
        <w:tc>
          <w:tcPr>
            <w:tcW w:w="1022" w:type="dxa"/>
            <w:vMerge w:val="restart"/>
            <w:vAlign w:val="center"/>
          </w:tcPr>
          <w:p w:rsidR="00D31D2B" w:rsidRPr="007467C4" w:rsidRDefault="00D31D2B" w:rsidP="000305EC">
            <w:pPr>
              <w:pStyle w:val="Paragrafi"/>
              <w:ind w:firstLine="0"/>
              <w:jc w:val="center"/>
              <w:rPr>
                <w:sz w:val="21"/>
                <w:szCs w:val="21"/>
              </w:rPr>
            </w:pPr>
            <w:r w:rsidRPr="007467C4">
              <w:rPr>
                <w:sz w:val="21"/>
                <w:szCs w:val="21"/>
              </w:rPr>
              <w:t>Nr.i testit</w:t>
            </w:r>
          </w:p>
        </w:tc>
        <w:tc>
          <w:tcPr>
            <w:tcW w:w="1025" w:type="dxa"/>
            <w:vMerge w:val="restart"/>
            <w:vAlign w:val="center"/>
          </w:tcPr>
          <w:p w:rsidR="00D31D2B" w:rsidRPr="007467C4" w:rsidRDefault="00D31D2B" w:rsidP="000305EC">
            <w:pPr>
              <w:pStyle w:val="Paragrafi"/>
              <w:ind w:firstLine="0"/>
              <w:jc w:val="center"/>
              <w:rPr>
                <w:sz w:val="21"/>
                <w:szCs w:val="21"/>
              </w:rPr>
            </w:pPr>
            <w:r w:rsidRPr="007467C4">
              <w:rPr>
                <w:sz w:val="21"/>
                <w:szCs w:val="21"/>
              </w:rPr>
              <w:t>Nr.i pikëve</w:t>
            </w:r>
          </w:p>
        </w:tc>
        <w:tc>
          <w:tcPr>
            <w:tcW w:w="1030" w:type="dxa"/>
            <w:vMerge w:val="restart"/>
            <w:vAlign w:val="center"/>
          </w:tcPr>
          <w:p w:rsidR="00D31D2B" w:rsidRPr="007467C4" w:rsidRDefault="00D31D2B" w:rsidP="000305EC">
            <w:pPr>
              <w:pStyle w:val="Paragrafi"/>
              <w:ind w:firstLine="0"/>
              <w:jc w:val="center"/>
              <w:rPr>
                <w:sz w:val="21"/>
                <w:szCs w:val="21"/>
              </w:rPr>
            </w:pPr>
            <w:r w:rsidRPr="007467C4">
              <w:rPr>
                <w:sz w:val="21"/>
                <w:szCs w:val="21"/>
              </w:rPr>
              <w:t>Rezultati</w:t>
            </w:r>
          </w:p>
        </w:tc>
        <w:tc>
          <w:tcPr>
            <w:tcW w:w="3039" w:type="dxa"/>
            <w:gridSpan w:val="3"/>
            <w:vAlign w:val="center"/>
          </w:tcPr>
          <w:p w:rsidR="00D31D2B" w:rsidRPr="007467C4" w:rsidRDefault="00D31D2B" w:rsidP="000305EC">
            <w:pPr>
              <w:pStyle w:val="Paragrafi"/>
              <w:ind w:firstLine="0"/>
              <w:jc w:val="center"/>
              <w:rPr>
                <w:sz w:val="21"/>
                <w:szCs w:val="21"/>
              </w:rPr>
            </w:pPr>
            <w:r w:rsidRPr="007467C4">
              <w:rPr>
                <w:sz w:val="21"/>
                <w:szCs w:val="21"/>
              </w:rPr>
              <w:t>Komisioni</w:t>
            </w:r>
          </w:p>
        </w:tc>
      </w:tr>
      <w:tr w:rsidR="00D31D2B" w:rsidRPr="007467C4">
        <w:tc>
          <w:tcPr>
            <w:tcW w:w="1077" w:type="dxa"/>
            <w:vMerge/>
            <w:vAlign w:val="center"/>
          </w:tcPr>
          <w:p w:rsidR="00D31D2B" w:rsidRPr="007467C4" w:rsidRDefault="00D31D2B" w:rsidP="000305EC">
            <w:pPr>
              <w:pStyle w:val="Paragrafi"/>
              <w:ind w:firstLine="0"/>
              <w:jc w:val="center"/>
              <w:rPr>
                <w:sz w:val="21"/>
                <w:szCs w:val="21"/>
              </w:rPr>
            </w:pPr>
          </w:p>
        </w:tc>
        <w:tc>
          <w:tcPr>
            <w:tcW w:w="1065" w:type="dxa"/>
            <w:vMerge/>
            <w:vAlign w:val="center"/>
          </w:tcPr>
          <w:p w:rsidR="00D31D2B" w:rsidRPr="007467C4" w:rsidRDefault="00D31D2B" w:rsidP="000305EC">
            <w:pPr>
              <w:pStyle w:val="Paragrafi"/>
              <w:ind w:firstLine="0"/>
              <w:jc w:val="center"/>
              <w:rPr>
                <w:sz w:val="21"/>
                <w:szCs w:val="21"/>
              </w:rPr>
            </w:pPr>
          </w:p>
        </w:tc>
        <w:tc>
          <w:tcPr>
            <w:tcW w:w="1029" w:type="dxa"/>
            <w:vMerge/>
            <w:vAlign w:val="center"/>
          </w:tcPr>
          <w:p w:rsidR="00D31D2B" w:rsidRPr="007467C4" w:rsidRDefault="00D31D2B" w:rsidP="000305EC">
            <w:pPr>
              <w:pStyle w:val="Paragrafi"/>
              <w:ind w:firstLine="0"/>
              <w:jc w:val="center"/>
              <w:rPr>
                <w:sz w:val="21"/>
                <w:szCs w:val="21"/>
              </w:rPr>
            </w:pPr>
          </w:p>
        </w:tc>
        <w:tc>
          <w:tcPr>
            <w:tcW w:w="1022" w:type="dxa"/>
            <w:vMerge/>
            <w:vAlign w:val="center"/>
          </w:tcPr>
          <w:p w:rsidR="00D31D2B" w:rsidRPr="007467C4" w:rsidRDefault="00D31D2B" w:rsidP="000305EC">
            <w:pPr>
              <w:pStyle w:val="Paragrafi"/>
              <w:ind w:firstLine="0"/>
              <w:jc w:val="center"/>
              <w:rPr>
                <w:sz w:val="21"/>
                <w:szCs w:val="21"/>
              </w:rPr>
            </w:pPr>
          </w:p>
        </w:tc>
        <w:tc>
          <w:tcPr>
            <w:tcW w:w="1025" w:type="dxa"/>
            <w:vMerge/>
            <w:vAlign w:val="center"/>
          </w:tcPr>
          <w:p w:rsidR="00D31D2B" w:rsidRPr="007467C4" w:rsidRDefault="00D31D2B" w:rsidP="000305EC">
            <w:pPr>
              <w:pStyle w:val="Paragrafi"/>
              <w:ind w:firstLine="0"/>
              <w:jc w:val="center"/>
              <w:rPr>
                <w:sz w:val="21"/>
                <w:szCs w:val="21"/>
              </w:rPr>
            </w:pPr>
          </w:p>
        </w:tc>
        <w:tc>
          <w:tcPr>
            <w:tcW w:w="1030" w:type="dxa"/>
            <w:vMerge/>
            <w:vAlign w:val="center"/>
          </w:tcPr>
          <w:p w:rsidR="00D31D2B" w:rsidRPr="007467C4" w:rsidRDefault="00D31D2B" w:rsidP="000305EC">
            <w:pPr>
              <w:pStyle w:val="Paragrafi"/>
              <w:ind w:firstLine="0"/>
              <w:jc w:val="center"/>
              <w:rPr>
                <w:b/>
                <w:sz w:val="21"/>
                <w:szCs w:val="21"/>
              </w:rPr>
            </w:pPr>
          </w:p>
        </w:tc>
        <w:tc>
          <w:tcPr>
            <w:tcW w:w="1013" w:type="dxa"/>
            <w:vAlign w:val="center"/>
          </w:tcPr>
          <w:p w:rsidR="00D31D2B" w:rsidRPr="007467C4" w:rsidRDefault="00D31D2B" w:rsidP="000305EC">
            <w:pPr>
              <w:pStyle w:val="Paragrafi"/>
              <w:ind w:firstLine="0"/>
              <w:jc w:val="center"/>
              <w:rPr>
                <w:sz w:val="21"/>
                <w:szCs w:val="21"/>
              </w:rPr>
            </w:pPr>
            <w:r w:rsidRPr="007467C4">
              <w:rPr>
                <w:sz w:val="21"/>
                <w:szCs w:val="21"/>
              </w:rPr>
              <w:t>Kryetari</w:t>
            </w:r>
          </w:p>
        </w:tc>
        <w:tc>
          <w:tcPr>
            <w:tcW w:w="1013" w:type="dxa"/>
            <w:vAlign w:val="center"/>
          </w:tcPr>
          <w:p w:rsidR="00D31D2B" w:rsidRPr="007467C4" w:rsidRDefault="00D31D2B" w:rsidP="000305EC">
            <w:pPr>
              <w:pStyle w:val="Paragrafi"/>
              <w:ind w:firstLine="0"/>
              <w:jc w:val="center"/>
              <w:rPr>
                <w:sz w:val="21"/>
                <w:szCs w:val="21"/>
              </w:rPr>
            </w:pPr>
            <w:r w:rsidRPr="007467C4">
              <w:rPr>
                <w:sz w:val="21"/>
                <w:szCs w:val="21"/>
              </w:rPr>
              <w:t>Anëtar</w:t>
            </w:r>
          </w:p>
        </w:tc>
        <w:tc>
          <w:tcPr>
            <w:tcW w:w="1013" w:type="dxa"/>
            <w:vAlign w:val="center"/>
          </w:tcPr>
          <w:p w:rsidR="00D31D2B" w:rsidRPr="007467C4" w:rsidRDefault="00D31D2B" w:rsidP="000305EC">
            <w:pPr>
              <w:pStyle w:val="Paragrafi"/>
              <w:ind w:firstLine="0"/>
              <w:jc w:val="center"/>
              <w:rPr>
                <w:sz w:val="21"/>
                <w:szCs w:val="21"/>
              </w:rPr>
            </w:pPr>
            <w:r w:rsidRPr="007467C4">
              <w:rPr>
                <w:sz w:val="21"/>
                <w:szCs w:val="21"/>
              </w:rPr>
              <w:t>A nëtar</w:t>
            </w:r>
          </w:p>
        </w:tc>
      </w:tr>
      <w:tr w:rsidR="00D31D2B" w:rsidRPr="007467C4">
        <w:tc>
          <w:tcPr>
            <w:tcW w:w="1077" w:type="dxa"/>
          </w:tcPr>
          <w:p w:rsidR="00D31D2B" w:rsidRPr="007467C4" w:rsidRDefault="00D31D2B" w:rsidP="000305EC">
            <w:pPr>
              <w:pStyle w:val="Paragrafi"/>
              <w:ind w:firstLine="0"/>
              <w:rPr>
                <w:sz w:val="21"/>
                <w:szCs w:val="21"/>
              </w:rPr>
            </w:pPr>
            <w:r w:rsidRPr="007467C4">
              <w:rPr>
                <w:sz w:val="21"/>
                <w:szCs w:val="21"/>
              </w:rPr>
              <w:t>I</w:t>
            </w:r>
          </w:p>
        </w:tc>
        <w:tc>
          <w:tcPr>
            <w:tcW w:w="1065" w:type="dxa"/>
          </w:tcPr>
          <w:p w:rsidR="00D31D2B" w:rsidRPr="007467C4" w:rsidRDefault="00D31D2B" w:rsidP="000305EC">
            <w:pPr>
              <w:pStyle w:val="Paragrafi"/>
              <w:ind w:firstLine="0"/>
              <w:rPr>
                <w:sz w:val="21"/>
                <w:szCs w:val="21"/>
              </w:rPr>
            </w:pPr>
          </w:p>
        </w:tc>
        <w:tc>
          <w:tcPr>
            <w:tcW w:w="1029" w:type="dxa"/>
          </w:tcPr>
          <w:p w:rsidR="00D31D2B" w:rsidRPr="007467C4" w:rsidRDefault="00D31D2B" w:rsidP="000305EC">
            <w:pPr>
              <w:pStyle w:val="Paragrafi"/>
              <w:ind w:firstLine="0"/>
              <w:rPr>
                <w:sz w:val="21"/>
                <w:szCs w:val="21"/>
              </w:rPr>
            </w:pPr>
          </w:p>
        </w:tc>
        <w:tc>
          <w:tcPr>
            <w:tcW w:w="1022" w:type="dxa"/>
          </w:tcPr>
          <w:p w:rsidR="00D31D2B" w:rsidRPr="007467C4" w:rsidRDefault="00D31D2B" w:rsidP="000305EC">
            <w:pPr>
              <w:pStyle w:val="Paragrafi"/>
              <w:ind w:firstLine="0"/>
              <w:rPr>
                <w:sz w:val="21"/>
                <w:szCs w:val="21"/>
              </w:rPr>
            </w:pPr>
          </w:p>
        </w:tc>
        <w:tc>
          <w:tcPr>
            <w:tcW w:w="1025" w:type="dxa"/>
          </w:tcPr>
          <w:p w:rsidR="00D31D2B" w:rsidRPr="007467C4" w:rsidRDefault="00D31D2B" w:rsidP="000305EC">
            <w:pPr>
              <w:pStyle w:val="Paragrafi"/>
              <w:ind w:firstLine="0"/>
              <w:rPr>
                <w:sz w:val="21"/>
                <w:szCs w:val="21"/>
              </w:rPr>
            </w:pPr>
          </w:p>
        </w:tc>
        <w:tc>
          <w:tcPr>
            <w:tcW w:w="1030" w:type="dxa"/>
          </w:tcPr>
          <w:p w:rsidR="00D31D2B" w:rsidRPr="007467C4" w:rsidRDefault="00D31D2B" w:rsidP="000305EC">
            <w:pPr>
              <w:pStyle w:val="Paragrafi"/>
              <w:ind w:firstLine="0"/>
              <w:rPr>
                <w:b/>
                <w:sz w:val="21"/>
                <w:szCs w:val="21"/>
              </w:rPr>
            </w:pPr>
          </w:p>
        </w:tc>
        <w:tc>
          <w:tcPr>
            <w:tcW w:w="1013"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r>
      <w:tr w:rsidR="00D31D2B" w:rsidRPr="007467C4">
        <w:tc>
          <w:tcPr>
            <w:tcW w:w="1077" w:type="dxa"/>
          </w:tcPr>
          <w:p w:rsidR="00D31D2B" w:rsidRPr="007467C4" w:rsidRDefault="00D31D2B" w:rsidP="000305EC">
            <w:pPr>
              <w:pStyle w:val="Paragrafi"/>
              <w:ind w:firstLine="0"/>
              <w:rPr>
                <w:sz w:val="21"/>
                <w:szCs w:val="21"/>
              </w:rPr>
            </w:pPr>
            <w:r w:rsidRPr="007467C4">
              <w:rPr>
                <w:sz w:val="21"/>
                <w:szCs w:val="21"/>
              </w:rPr>
              <w:t>II</w:t>
            </w:r>
          </w:p>
        </w:tc>
        <w:tc>
          <w:tcPr>
            <w:tcW w:w="1065" w:type="dxa"/>
          </w:tcPr>
          <w:p w:rsidR="00D31D2B" w:rsidRPr="007467C4" w:rsidRDefault="00D31D2B" w:rsidP="000305EC">
            <w:pPr>
              <w:pStyle w:val="Paragrafi"/>
              <w:ind w:firstLine="0"/>
              <w:rPr>
                <w:sz w:val="21"/>
                <w:szCs w:val="21"/>
              </w:rPr>
            </w:pPr>
          </w:p>
        </w:tc>
        <w:tc>
          <w:tcPr>
            <w:tcW w:w="1029" w:type="dxa"/>
          </w:tcPr>
          <w:p w:rsidR="00D31D2B" w:rsidRPr="007467C4" w:rsidRDefault="00D31D2B" w:rsidP="000305EC">
            <w:pPr>
              <w:pStyle w:val="Paragrafi"/>
              <w:ind w:firstLine="0"/>
              <w:rPr>
                <w:sz w:val="21"/>
                <w:szCs w:val="21"/>
              </w:rPr>
            </w:pPr>
          </w:p>
        </w:tc>
        <w:tc>
          <w:tcPr>
            <w:tcW w:w="1022" w:type="dxa"/>
          </w:tcPr>
          <w:p w:rsidR="00D31D2B" w:rsidRPr="007467C4" w:rsidRDefault="00D31D2B" w:rsidP="000305EC">
            <w:pPr>
              <w:pStyle w:val="Paragrafi"/>
              <w:ind w:firstLine="0"/>
              <w:rPr>
                <w:sz w:val="21"/>
                <w:szCs w:val="21"/>
              </w:rPr>
            </w:pPr>
          </w:p>
        </w:tc>
        <w:tc>
          <w:tcPr>
            <w:tcW w:w="1025" w:type="dxa"/>
          </w:tcPr>
          <w:p w:rsidR="00D31D2B" w:rsidRPr="007467C4" w:rsidRDefault="00D31D2B" w:rsidP="000305EC">
            <w:pPr>
              <w:pStyle w:val="Paragrafi"/>
              <w:ind w:firstLine="0"/>
              <w:rPr>
                <w:sz w:val="21"/>
                <w:szCs w:val="21"/>
              </w:rPr>
            </w:pPr>
          </w:p>
        </w:tc>
        <w:tc>
          <w:tcPr>
            <w:tcW w:w="1030"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r>
      <w:tr w:rsidR="00D31D2B" w:rsidRPr="007467C4">
        <w:tc>
          <w:tcPr>
            <w:tcW w:w="1077" w:type="dxa"/>
          </w:tcPr>
          <w:p w:rsidR="00D31D2B" w:rsidRPr="007467C4" w:rsidRDefault="00D31D2B" w:rsidP="000305EC">
            <w:pPr>
              <w:pStyle w:val="Paragrafi"/>
              <w:ind w:firstLine="0"/>
              <w:rPr>
                <w:sz w:val="21"/>
                <w:szCs w:val="21"/>
              </w:rPr>
            </w:pPr>
            <w:r w:rsidRPr="007467C4">
              <w:rPr>
                <w:sz w:val="21"/>
                <w:szCs w:val="21"/>
              </w:rPr>
              <w:t>III</w:t>
            </w:r>
          </w:p>
        </w:tc>
        <w:tc>
          <w:tcPr>
            <w:tcW w:w="1065" w:type="dxa"/>
          </w:tcPr>
          <w:p w:rsidR="00D31D2B" w:rsidRPr="007467C4" w:rsidRDefault="00D31D2B" w:rsidP="000305EC">
            <w:pPr>
              <w:pStyle w:val="Paragrafi"/>
              <w:ind w:firstLine="0"/>
              <w:rPr>
                <w:sz w:val="21"/>
                <w:szCs w:val="21"/>
              </w:rPr>
            </w:pPr>
          </w:p>
        </w:tc>
        <w:tc>
          <w:tcPr>
            <w:tcW w:w="1029" w:type="dxa"/>
          </w:tcPr>
          <w:p w:rsidR="00D31D2B" w:rsidRPr="007467C4" w:rsidRDefault="00D31D2B" w:rsidP="000305EC">
            <w:pPr>
              <w:pStyle w:val="Paragrafi"/>
              <w:ind w:firstLine="0"/>
              <w:rPr>
                <w:sz w:val="21"/>
                <w:szCs w:val="21"/>
              </w:rPr>
            </w:pPr>
          </w:p>
        </w:tc>
        <w:tc>
          <w:tcPr>
            <w:tcW w:w="1022" w:type="dxa"/>
          </w:tcPr>
          <w:p w:rsidR="00D31D2B" w:rsidRPr="007467C4" w:rsidRDefault="00D31D2B" w:rsidP="000305EC">
            <w:pPr>
              <w:pStyle w:val="Paragrafi"/>
              <w:ind w:firstLine="0"/>
              <w:rPr>
                <w:sz w:val="21"/>
                <w:szCs w:val="21"/>
              </w:rPr>
            </w:pPr>
          </w:p>
        </w:tc>
        <w:tc>
          <w:tcPr>
            <w:tcW w:w="1025" w:type="dxa"/>
          </w:tcPr>
          <w:p w:rsidR="00D31D2B" w:rsidRPr="007467C4" w:rsidRDefault="00D31D2B" w:rsidP="000305EC">
            <w:pPr>
              <w:pStyle w:val="Paragrafi"/>
              <w:ind w:firstLine="0"/>
              <w:rPr>
                <w:sz w:val="21"/>
                <w:szCs w:val="21"/>
              </w:rPr>
            </w:pPr>
          </w:p>
        </w:tc>
        <w:tc>
          <w:tcPr>
            <w:tcW w:w="1030"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r>
    </w:tbl>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ind w:firstLine="0"/>
        <w:jc w:val="center"/>
        <w:rPr>
          <w:b/>
          <w:sz w:val="21"/>
          <w:szCs w:val="21"/>
        </w:rPr>
      </w:pPr>
      <w:r w:rsidRPr="007467C4">
        <w:rPr>
          <w:b/>
          <w:sz w:val="21"/>
          <w:szCs w:val="21"/>
        </w:rPr>
        <w:t>Aplikanti është fitues për dëshmi aftësie profesionale:</w:t>
      </w:r>
    </w:p>
    <w:p w:rsidR="00D31D2B" w:rsidRPr="007467C4" w:rsidRDefault="00D31D2B" w:rsidP="000305EC">
      <w:pPr>
        <w:pStyle w:val="Paragrafi"/>
        <w:ind w:firstLine="0"/>
        <w:rPr>
          <w:sz w:val="21"/>
          <w:szCs w:val="21"/>
        </w:rPr>
      </w:pPr>
    </w:p>
    <w:p w:rsidR="00D31D2B" w:rsidRPr="007467C4" w:rsidRDefault="00D31D2B" w:rsidP="000305EC">
      <w:pPr>
        <w:pStyle w:val="Paragrafi"/>
        <w:ind w:firstLine="0"/>
        <w:jc w:val="center"/>
        <w:rPr>
          <w:b/>
          <w:sz w:val="21"/>
          <w:szCs w:val="21"/>
        </w:rPr>
      </w:pPr>
    </w:p>
    <w:p w:rsidR="00D31D2B" w:rsidRPr="007467C4" w:rsidRDefault="00D31D2B" w:rsidP="000305EC">
      <w:pPr>
        <w:pStyle w:val="Paragrafi"/>
        <w:ind w:firstLine="0"/>
        <w:jc w:val="center"/>
        <w:rPr>
          <w:b/>
          <w:sz w:val="21"/>
          <w:szCs w:val="21"/>
        </w:rPr>
      </w:pPr>
      <w:r w:rsidRPr="007467C4">
        <w:rPr>
          <w:b/>
          <w:sz w:val="21"/>
          <w:szCs w:val="21"/>
        </w:rPr>
        <w:t>EKSKAVATORIST</w:t>
      </w:r>
    </w:p>
    <w:p w:rsidR="00D31D2B" w:rsidRPr="007467C4" w:rsidRDefault="00D31D2B" w:rsidP="000305EC">
      <w:pPr>
        <w:pStyle w:val="Paragrafi"/>
        <w:ind w:firstLine="0"/>
        <w:jc w:val="center"/>
        <w:rPr>
          <w:b/>
          <w:sz w:val="21"/>
          <w:szCs w:val="21"/>
        </w:rPr>
      </w:pPr>
    </w:p>
    <w:p w:rsidR="00D31D2B" w:rsidRPr="007467C4" w:rsidRDefault="00D31D2B" w:rsidP="000305EC">
      <w:pPr>
        <w:pStyle w:val="Paragrafi"/>
        <w:ind w:firstLine="0"/>
        <w:jc w:val="center"/>
        <w:rPr>
          <w:b/>
          <w:sz w:val="21"/>
          <w:szCs w:val="21"/>
        </w:rPr>
      </w:pPr>
      <w:r w:rsidRPr="007467C4">
        <w:rPr>
          <w:b/>
          <w:sz w:val="21"/>
          <w:szCs w:val="21"/>
        </w:rPr>
        <w:t>KOMISIONI</w:t>
      </w:r>
    </w:p>
    <w:p w:rsidR="00D31D2B" w:rsidRPr="007467C4" w:rsidRDefault="00D31D2B" w:rsidP="000305EC">
      <w:pPr>
        <w:pStyle w:val="Paragrafi"/>
        <w:ind w:firstLine="0"/>
        <w:jc w:val="center"/>
        <w:rPr>
          <w:b/>
          <w:sz w:val="21"/>
          <w:szCs w:val="21"/>
        </w:rPr>
      </w:pPr>
    </w:p>
    <w:p w:rsidR="00D31D2B" w:rsidRPr="007467C4" w:rsidRDefault="00D31D2B" w:rsidP="000305EC">
      <w:pPr>
        <w:pStyle w:val="Paragrafi"/>
        <w:ind w:firstLine="0"/>
        <w:jc w:val="center"/>
        <w:rPr>
          <w:b/>
          <w:sz w:val="21"/>
          <w:szCs w:val="21"/>
        </w:rPr>
      </w:pPr>
    </w:p>
    <w:p w:rsidR="00D31D2B" w:rsidRPr="007467C4" w:rsidRDefault="00D31D2B" w:rsidP="000305EC">
      <w:pPr>
        <w:pStyle w:val="Paragrafi"/>
        <w:ind w:firstLine="0"/>
        <w:jc w:val="center"/>
        <w:rPr>
          <w:b/>
          <w:sz w:val="21"/>
          <w:szCs w:val="21"/>
        </w:rPr>
      </w:pPr>
      <w:r w:rsidRPr="007467C4">
        <w:rPr>
          <w:b/>
          <w:sz w:val="21"/>
          <w:szCs w:val="21"/>
        </w:rPr>
        <w:t>ANËTAR</w:t>
      </w:r>
      <w:r w:rsidRPr="007467C4">
        <w:rPr>
          <w:b/>
          <w:sz w:val="21"/>
          <w:szCs w:val="21"/>
        </w:rPr>
        <w:tab/>
      </w:r>
      <w:r w:rsidRPr="007467C4">
        <w:rPr>
          <w:b/>
          <w:sz w:val="21"/>
          <w:szCs w:val="21"/>
        </w:rPr>
        <w:tab/>
      </w:r>
      <w:r w:rsidRPr="007467C4">
        <w:rPr>
          <w:b/>
          <w:sz w:val="21"/>
          <w:szCs w:val="21"/>
        </w:rPr>
        <w:tab/>
        <w:t>KRYETARI</w:t>
      </w:r>
      <w:r w:rsidRPr="007467C4">
        <w:rPr>
          <w:b/>
          <w:sz w:val="21"/>
          <w:szCs w:val="21"/>
        </w:rPr>
        <w:tab/>
      </w:r>
      <w:r w:rsidRPr="007467C4">
        <w:rPr>
          <w:b/>
          <w:sz w:val="21"/>
          <w:szCs w:val="21"/>
        </w:rPr>
        <w:tab/>
      </w:r>
      <w:r w:rsidRPr="007467C4">
        <w:rPr>
          <w:b/>
          <w:sz w:val="21"/>
          <w:szCs w:val="21"/>
        </w:rPr>
        <w:tab/>
        <w:t>ANËTAR</w:t>
      </w:r>
    </w:p>
    <w:p w:rsidR="00D31D2B" w:rsidRPr="007467C4" w:rsidRDefault="00D31D2B" w:rsidP="000305EC">
      <w:pPr>
        <w:pStyle w:val="Paragrafi"/>
        <w:rPr>
          <w:b/>
          <w:sz w:val="21"/>
          <w:szCs w:val="21"/>
        </w:rPr>
      </w:pPr>
      <w:r w:rsidRPr="007467C4">
        <w:rPr>
          <w:b/>
          <w:sz w:val="21"/>
          <w:szCs w:val="21"/>
        </w:rPr>
        <w:t xml:space="preserve">    ………………………..</w:t>
      </w:r>
      <w:r w:rsidRPr="007467C4">
        <w:rPr>
          <w:b/>
          <w:sz w:val="21"/>
          <w:szCs w:val="21"/>
        </w:rPr>
        <w:tab/>
        <w:t xml:space="preserve">             ………………………..</w:t>
      </w:r>
      <w:r w:rsidRPr="007467C4">
        <w:rPr>
          <w:b/>
          <w:sz w:val="21"/>
          <w:szCs w:val="21"/>
        </w:rPr>
        <w:tab/>
        <w:t xml:space="preserve">                   ………………………..</w:t>
      </w:r>
      <w:r w:rsidRPr="007467C4">
        <w:rPr>
          <w:b/>
          <w:sz w:val="21"/>
          <w:szCs w:val="21"/>
        </w:rPr>
        <w:tab/>
      </w: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r w:rsidRPr="007467C4">
        <w:rPr>
          <w:b/>
          <w:sz w:val="21"/>
          <w:szCs w:val="21"/>
        </w:rPr>
        <w:t>Nr ……………………Prot.</w:t>
      </w:r>
    </w:p>
    <w:p w:rsidR="00D31D2B" w:rsidRPr="007467C4" w:rsidRDefault="00D31D2B" w:rsidP="000305EC">
      <w:pPr>
        <w:pStyle w:val="Paragrafi"/>
        <w:rPr>
          <w:b/>
          <w:sz w:val="21"/>
          <w:szCs w:val="21"/>
        </w:rPr>
      </w:pPr>
      <w:r w:rsidRPr="007467C4">
        <w:rPr>
          <w:b/>
          <w:sz w:val="21"/>
          <w:szCs w:val="21"/>
        </w:rPr>
        <w:t>Datë…../…../200</w:t>
      </w:r>
      <w:r w:rsidRPr="007467C4">
        <w:rPr>
          <w:b/>
          <w:sz w:val="21"/>
          <w:szCs w:val="21"/>
        </w:rPr>
        <w:tab/>
      </w:r>
      <w:r w:rsidRPr="007467C4">
        <w:rPr>
          <w:b/>
          <w:sz w:val="21"/>
          <w:szCs w:val="21"/>
        </w:rPr>
        <w:tab/>
      </w:r>
      <w:r w:rsidRPr="007467C4">
        <w:rPr>
          <w:b/>
          <w:sz w:val="21"/>
          <w:szCs w:val="21"/>
        </w:rPr>
        <w:tab/>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 xml:space="preserve">                                                   </w:t>
      </w:r>
    </w:p>
    <w:p w:rsidR="00D31D2B" w:rsidRPr="007467C4" w:rsidRDefault="00D31D2B" w:rsidP="000305EC">
      <w:pPr>
        <w:pStyle w:val="Paragrafi"/>
        <w:rPr>
          <w:sz w:val="21"/>
          <w:szCs w:val="21"/>
        </w:rPr>
      </w:pPr>
      <w:r w:rsidRPr="007467C4">
        <w:rPr>
          <w:sz w:val="21"/>
          <w:szCs w:val="21"/>
        </w:rPr>
        <w:t xml:space="preserve">                                                                                             </w:t>
      </w:r>
    </w:p>
    <w:p w:rsidR="00D31D2B" w:rsidRPr="007467C4" w:rsidRDefault="00D31D2B" w:rsidP="000305EC">
      <w:pPr>
        <w:pStyle w:val="Paragrafi"/>
        <w:rPr>
          <w:sz w:val="21"/>
          <w:szCs w:val="21"/>
        </w:rPr>
      </w:pPr>
      <w:r w:rsidRPr="007467C4">
        <w:rPr>
          <w:sz w:val="21"/>
          <w:szCs w:val="21"/>
        </w:rPr>
        <w:t xml:space="preserve">                                                                                                     </w:t>
      </w:r>
    </w:p>
    <w:p w:rsidR="00D31D2B" w:rsidRPr="007467C4" w:rsidRDefault="00D31D2B" w:rsidP="000305EC">
      <w:pPr>
        <w:pStyle w:val="Paragrafi"/>
        <w:rPr>
          <w:sz w:val="21"/>
          <w:szCs w:val="21"/>
        </w:rPr>
      </w:pPr>
      <w:r w:rsidRPr="007467C4">
        <w:rPr>
          <w:sz w:val="21"/>
          <w:szCs w:val="21"/>
        </w:rPr>
        <w:t xml:space="preserve">                                                                                                 </w:t>
      </w:r>
    </w:p>
    <w:p w:rsidR="00D31D2B" w:rsidRPr="007467C4" w:rsidRDefault="00D31D2B" w:rsidP="000305EC">
      <w:pPr>
        <w:pStyle w:val="Paragrafi"/>
        <w:rPr>
          <w:sz w:val="21"/>
          <w:szCs w:val="21"/>
        </w:rPr>
      </w:pPr>
      <w:r w:rsidRPr="007467C4">
        <w:rPr>
          <w:sz w:val="21"/>
          <w:szCs w:val="21"/>
        </w:rPr>
        <w:t xml:space="preserve">                                                                                  </w:t>
      </w:r>
    </w:p>
    <w:p w:rsidR="00D31D2B" w:rsidRPr="007467C4" w:rsidRDefault="00D31D2B" w:rsidP="000305EC">
      <w:pPr>
        <w:pStyle w:val="Paragrafi"/>
        <w:rPr>
          <w:sz w:val="21"/>
          <w:szCs w:val="21"/>
        </w:rPr>
      </w:pPr>
      <w:r w:rsidRPr="007467C4">
        <w:rPr>
          <w:sz w:val="21"/>
          <w:szCs w:val="21"/>
        </w:rPr>
        <w:t xml:space="preserve">                                                                                       </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r w:rsidRPr="007467C4">
        <w:rPr>
          <w:sz w:val="21"/>
          <w:szCs w:val="21"/>
        </w:rPr>
        <w:t xml:space="preserve">                         </w:t>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F43917" w:rsidP="000305EC">
      <w:pPr>
        <w:pStyle w:val="Figure"/>
        <w:rPr>
          <w:sz w:val="21"/>
          <w:szCs w:val="21"/>
        </w:rPr>
      </w:pPr>
      <w:r w:rsidRPr="007467C4">
        <w:rPr>
          <w:noProof/>
          <w:sz w:val="21"/>
          <w:szCs w:val="21"/>
          <w:lang w:val="en-GB" w:eastAsia="en-GB"/>
        </w:rPr>
        <w:drawing>
          <wp:inline distT="0" distB="0" distL="0" distR="0">
            <wp:extent cx="5962650" cy="8343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l="14249" t="8145" r="17787" b="6987"/>
                    <a:stretch>
                      <a:fillRect/>
                    </a:stretch>
                  </pic:blipFill>
                  <pic:spPr bwMode="auto">
                    <a:xfrm>
                      <a:off x="0" y="0"/>
                      <a:ext cx="5962650" cy="8343900"/>
                    </a:xfrm>
                    <a:prstGeom prst="rect">
                      <a:avLst/>
                    </a:prstGeom>
                    <a:noFill/>
                    <a:ln>
                      <a:noFill/>
                    </a:ln>
                  </pic:spPr>
                </pic:pic>
              </a:graphicData>
            </a:graphic>
          </wp:inline>
        </w:drawing>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F43917" w:rsidP="000305EC">
      <w:pPr>
        <w:widowControl w:val="0"/>
        <w:tabs>
          <w:tab w:val="left" w:pos="360"/>
          <w:tab w:val="left" w:pos="549"/>
        </w:tabs>
        <w:spacing w:after="0" w:line="240" w:lineRule="auto"/>
        <w:ind w:right="-114"/>
        <w:rPr>
          <w:rFonts w:ascii="CG Times" w:hAnsi="CG Times" w:cs="Arial"/>
          <w:bCs/>
          <w:sz w:val="21"/>
          <w:szCs w:val="21"/>
          <w:lang w:val="it-IT"/>
        </w:rPr>
      </w:pPr>
      <w:r w:rsidRPr="007467C4">
        <w:rPr>
          <w:rFonts w:ascii="CG Times" w:hAnsi="CG Times"/>
          <w:bCs/>
          <w:noProof/>
          <w:sz w:val="21"/>
          <w:szCs w:val="21"/>
          <w:lang w:val="en-GB" w:eastAsia="en-GB"/>
        </w:rPr>
        <w:drawing>
          <wp:anchor distT="0" distB="0" distL="114300" distR="114300" simplePos="0" relativeHeight="251658752" behindDoc="1" locked="0" layoutInCell="1" allowOverlap="1">
            <wp:simplePos x="0" y="0"/>
            <wp:positionH relativeFrom="column">
              <wp:posOffset>2559685</wp:posOffset>
            </wp:positionH>
            <wp:positionV relativeFrom="paragraph">
              <wp:posOffset>-245110</wp:posOffset>
            </wp:positionV>
            <wp:extent cx="436880" cy="573405"/>
            <wp:effectExtent l="0" t="0" r="1270" b="0"/>
            <wp:wrapThrough wrapText="bothSides">
              <wp:wrapPolygon edited="0">
                <wp:start x="0" y="0"/>
                <wp:lineTo x="0" y="20811"/>
                <wp:lineTo x="20721" y="20811"/>
                <wp:lineTo x="20721" y="0"/>
                <wp:lineTo x="0" y="0"/>
              </wp:wrapPolygon>
            </wp:wrapThrough>
            <wp:docPr id="7" name="Picture 2"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QIPONJA2002-bw-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880" cy="573405"/>
                    </a:xfrm>
                    <a:prstGeom prst="rect">
                      <a:avLst/>
                    </a:prstGeom>
                    <a:noFill/>
                    <a:ln>
                      <a:noFill/>
                    </a:ln>
                  </pic:spPr>
                </pic:pic>
              </a:graphicData>
            </a:graphic>
            <wp14:sizeRelH relativeFrom="page">
              <wp14:pctWidth>0</wp14:pctWidth>
            </wp14:sizeRelH>
            <wp14:sizeRelV relativeFrom="page">
              <wp14:pctHeight>0</wp14:pctHeight>
            </wp14:sizeRelV>
          </wp:anchor>
        </w:drawing>
      </w:r>
      <w:r w:rsidR="00D31D2B" w:rsidRPr="007467C4">
        <w:rPr>
          <w:rFonts w:ascii="CG Times" w:hAnsi="CG Times" w:cs="Arial"/>
          <w:bCs/>
          <w:sz w:val="21"/>
          <w:szCs w:val="21"/>
          <w:lang w:val="it-IT"/>
        </w:rPr>
        <w:t>Model</w:t>
      </w:r>
      <w:r w:rsidR="00E6286E">
        <w:rPr>
          <w:rFonts w:ascii="CG Times" w:hAnsi="CG Times" w:cs="Arial"/>
          <w:bCs/>
          <w:sz w:val="21"/>
          <w:szCs w:val="21"/>
          <w:lang w:val="it-IT"/>
        </w:rPr>
        <w:t xml:space="preserve">i A 2              </w:t>
      </w:r>
      <w:r w:rsidR="00E6286E">
        <w:rPr>
          <w:rFonts w:ascii="CG Times" w:hAnsi="CG Times" w:cs="Arial"/>
          <w:bCs/>
          <w:sz w:val="21"/>
          <w:szCs w:val="21"/>
          <w:lang w:val="it-IT"/>
        </w:rPr>
        <w:tab/>
      </w:r>
      <w:r w:rsidR="00E6286E">
        <w:rPr>
          <w:rFonts w:ascii="CG Times" w:hAnsi="CG Times" w:cs="Arial"/>
          <w:bCs/>
          <w:sz w:val="21"/>
          <w:szCs w:val="21"/>
          <w:lang w:val="it-IT"/>
        </w:rPr>
        <w:tab/>
      </w:r>
      <w:r w:rsidR="00E6286E">
        <w:rPr>
          <w:rFonts w:ascii="CG Times" w:hAnsi="CG Times" w:cs="Arial"/>
          <w:bCs/>
          <w:sz w:val="21"/>
          <w:szCs w:val="21"/>
          <w:lang w:val="it-IT"/>
        </w:rPr>
        <w:tab/>
      </w:r>
      <w:r w:rsidR="00E6286E">
        <w:rPr>
          <w:rFonts w:ascii="CG Times" w:hAnsi="CG Times" w:cs="Arial"/>
          <w:bCs/>
          <w:sz w:val="21"/>
          <w:szCs w:val="21"/>
          <w:lang w:val="it-IT"/>
        </w:rPr>
        <w:tab/>
      </w:r>
      <w:r w:rsidR="00E6286E">
        <w:rPr>
          <w:rFonts w:ascii="CG Times" w:hAnsi="CG Times" w:cs="Arial"/>
          <w:bCs/>
          <w:sz w:val="21"/>
          <w:szCs w:val="21"/>
          <w:lang w:val="it-IT"/>
        </w:rPr>
        <w:tab/>
      </w:r>
      <w:r w:rsidR="00E6286E">
        <w:rPr>
          <w:rFonts w:ascii="CG Times" w:hAnsi="CG Times" w:cs="Arial"/>
          <w:bCs/>
          <w:sz w:val="21"/>
          <w:szCs w:val="21"/>
          <w:lang w:val="it-IT"/>
        </w:rPr>
        <w:tab/>
      </w:r>
      <w:r w:rsidR="00E6286E">
        <w:rPr>
          <w:rFonts w:ascii="CG Times" w:hAnsi="CG Times" w:cs="Arial"/>
          <w:bCs/>
          <w:sz w:val="21"/>
          <w:szCs w:val="21"/>
          <w:lang w:val="it-IT"/>
        </w:rPr>
        <w:tab/>
      </w:r>
      <w:r w:rsidR="00E6286E">
        <w:rPr>
          <w:rFonts w:ascii="CG Times" w:hAnsi="CG Times" w:cs="Arial"/>
          <w:bCs/>
          <w:sz w:val="21"/>
          <w:szCs w:val="21"/>
          <w:lang w:val="it-IT"/>
        </w:rPr>
        <w:tab/>
      </w:r>
      <w:r w:rsidR="00E6286E">
        <w:rPr>
          <w:rFonts w:ascii="CG Times" w:hAnsi="CG Times" w:cs="Arial"/>
          <w:bCs/>
          <w:sz w:val="21"/>
          <w:szCs w:val="21"/>
          <w:lang w:val="it-IT"/>
        </w:rPr>
        <w:tab/>
        <w:t>Shtoj</w:t>
      </w:r>
      <w:r w:rsidR="00D31D2B" w:rsidRPr="007467C4">
        <w:rPr>
          <w:rFonts w:ascii="CG Times" w:hAnsi="CG Times" w:cs="Arial"/>
          <w:bCs/>
          <w:sz w:val="21"/>
          <w:szCs w:val="21"/>
          <w:lang w:val="it-IT"/>
        </w:rPr>
        <w:t>ca nr.2</w:t>
      </w:r>
    </w:p>
    <w:p w:rsidR="00D31D2B" w:rsidRPr="007467C4" w:rsidRDefault="00D31D2B" w:rsidP="000305EC">
      <w:pPr>
        <w:widowControl w:val="0"/>
        <w:tabs>
          <w:tab w:val="left" w:pos="549"/>
        </w:tabs>
        <w:spacing w:after="0" w:line="240" w:lineRule="auto"/>
        <w:ind w:right="-114"/>
        <w:jc w:val="center"/>
        <w:rPr>
          <w:rFonts w:ascii="CG Times" w:hAnsi="CG Times" w:cs="Arial"/>
          <w:b/>
          <w:bCs/>
          <w:sz w:val="21"/>
          <w:szCs w:val="21"/>
          <w:lang w:val="it-IT"/>
        </w:rPr>
      </w:pPr>
    </w:p>
    <w:p w:rsidR="00D31D2B" w:rsidRPr="007467C4" w:rsidRDefault="00D31D2B" w:rsidP="000305EC">
      <w:pPr>
        <w:widowControl w:val="0"/>
        <w:tabs>
          <w:tab w:val="left" w:pos="549"/>
        </w:tabs>
        <w:spacing w:after="0" w:line="240" w:lineRule="auto"/>
        <w:ind w:right="-114"/>
        <w:jc w:val="center"/>
        <w:rPr>
          <w:rFonts w:ascii="CG Times" w:hAnsi="CG Times" w:cs="Arial"/>
          <w:b/>
          <w:spacing w:val="40"/>
          <w:w w:val="120"/>
          <w:sz w:val="21"/>
          <w:szCs w:val="21"/>
          <w:lang w:val="it-IT"/>
        </w:rPr>
      </w:pPr>
      <w:r w:rsidRPr="007467C4">
        <w:rPr>
          <w:rFonts w:ascii="CG Times" w:hAnsi="CG Times" w:cs="Arial"/>
          <w:b/>
          <w:bCs/>
          <w:sz w:val="21"/>
          <w:szCs w:val="21"/>
          <w:lang w:val="it-IT"/>
        </w:rPr>
        <w:t>REPUBLIKA E  E SHQIPëRISë</w:t>
      </w:r>
    </w:p>
    <w:p w:rsidR="00D31D2B" w:rsidRPr="007467C4" w:rsidRDefault="00D31D2B" w:rsidP="000305EC">
      <w:pPr>
        <w:widowControl w:val="0"/>
        <w:spacing w:after="0" w:line="240" w:lineRule="auto"/>
        <w:ind w:left="-567" w:right="-118"/>
        <w:jc w:val="center"/>
        <w:rPr>
          <w:rFonts w:ascii="CG Times" w:eastAsia="Arial Unicode MS" w:hAnsi="CG Times" w:cs="Arial"/>
          <w:b/>
          <w:sz w:val="21"/>
          <w:szCs w:val="21"/>
          <w:lang w:val="it-IT"/>
        </w:rPr>
      </w:pPr>
      <w:r w:rsidRPr="007467C4">
        <w:rPr>
          <w:rFonts w:ascii="CG Times" w:eastAsia="Arial Unicode MS" w:hAnsi="CG Times" w:cs="Arial"/>
          <w:b/>
          <w:sz w:val="21"/>
          <w:szCs w:val="21"/>
          <w:lang w:val="it-IT"/>
        </w:rPr>
        <w:t>Ministria e Punëve Publike, Transportit dhe Telekomunikacionit</w:t>
      </w:r>
    </w:p>
    <w:p w:rsidR="00D31D2B" w:rsidRPr="007467C4" w:rsidRDefault="00D31D2B" w:rsidP="000305EC">
      <w:pPr>
        <w:widowControl w:val="0"/>
        <w:spacing w:after="0" w:line="240" w:lineRule="auto"/>
        <w:ind w:left="-567" w:right="-118"/>
        <w:jc w:val="center"/>
        <w:rPr>
          <w:rFonts w:ascii="CG Times" w:eastAsia="Arial Unicode MS" w:hAnsi="CG Times" w:cs="Arial"/>
          <w:b/>
          <w:sz w:val="21"/>
          <w:szCs w:val="21"/>
          <w:lang w:val="it-IT"/>
        </w:rPr>
      </w:pPr>
      <w:r w:rsidRPr="007467C4">
        <w:rPr>
          <w:rFonts w:ascii="CG Times" w:eastAsia="Arial Unicode MS" w:hAnsi="CG Times" w:cs="Arial"/>
          <w:b/>
          <w:sz w:val="21"/>
          <w:szCs w:val="21"/>
          <w:lang w:val="it-IT"/>
        </w:rPr>
        <w:t>Drejtoria e Përgjithshme e Shërbimeve të Transportit Rrugor</w:t>
      </w:r>
    </w:p>
    <w:p w:rsidR="00D31D2B" w:rsidRPr="007467C4" w:rsidRDefault="00D31D2B" w:rsidP="000305EC">
      <w:pPr>
        <w:pStyle w:val="BodyText"/>
        <w:widowControl w:val="0"/>
        <w:spacing w:after="0" w:line="240" w:lineRule="auto"/>
        <w:jc w:val="center"/>
        <w:rPr>
          <w:rFonts w:ascii="CG Times" w:hAnsi="CG Times"/>
          <w:b/>
          <w:sz w:val="21"/>
          <w:szCs w:val="21"/>
          <w:lang w:val="it-IT"/>
        </w:rPr>
      </w:pPr>
      <w:r w:rsidRPr="007467C4">
        <w:rPr>
          <w:rFonts w:ascii="CG Times" w:eastAsia="Arial Unicode MS" w:hAnsi="CG Times" w:cs="Arial"/>
          <w:b/>
          <w:sz w:val="21"/>
          <w:szCs w:val="21"/>
          <w:lang w:val="it-IT"/>
        </w:rPr>
        <w:t>D</w:t>
      </w:r>
      <w:r w:rsidRPr="007467C4">
        <w:rPr>
          <w:rFonts w:ascii="CG Times" w:hAnsi="CG Times"/>
          <w:b/>
          <w:sz w:val="21"/>
          <w:szCs w:val="21"/>
          <w:lang w:val="it-IT"/>
        </w:rPr>
        <w:t xml:space="preserve">rejtoria </w:t>
      </w:r>
      <w:r w:rsidRPr="007467C4">
        <w:rPr>
          <w:rFonts w:ascii="CG Times" w:hAnsi="CG Times" w:cs="Arial"/>
          <w:b/>
          <w:sz w:val="21"/>
          <w:szCs w:val="21"/>
          <w:lang w:val="it-IT"/>
        </w:rPr>
        <w:t xml:space="preserve">Rajonale </w:t>
      </w:r>
      <w:r w:rsidRPr="007467C4">
        <w:rPr>
          <w:rFonts w:ascii="CG Times" w:hAnsi="CG Times"/>
          <w:b/>
          <w:sz w:val="21"/>
          <w:szCs w:val="21"/>
          <w:lang w:val="it-IT"/>
        </w:rPr>
        <w:t>e Shërbimeve të Transportit Rrugor ..............</w:t>
      </w:r>
    </w:p>
    <w:p w:rsidR="00D31D2B" w:rsidRPr="007467C4" w:rsidRDefault="00D31D2B" w:rsidP="000305EC">
      <w:pPr>
        <w:pStyle w:val="BodyText"/>
        <w:widowControl w:val="0"/>
        <w:spacing w:after="0" w:line="240" w:lineRule="auto"/>
        <w:jc w:val="center"/>
        <w:rPr>
          <w:rFonts w:ascii="CG Times" w:hAnsi="CG Times"/>
          <w:b/>
          <w:sz w:val="21"/>
          <w:szCs w:val="21"/>
          <w:lang w:val="it-IT"/>
        </w:rPr>
      </w:pPr>
    </w:p>
    <w:p w:rsidR="00D31D2B" w:rsidRPr="007467C4" w:rsidRDefault="00D31D2B" w:rsidP="000305EC">
      <w:pPr>
        <w:pStyle w:val="BodyText"/>
        <w:widowControl w:val="0"/>
        <w:spacing w:after="0" w:line="240" w:lineRule="auto"/>
        <w:rPr>
          <w:rFonts w:ascii="CG Times" w:hAnsi="CG Times" w:cs="Arial"/>
          <w:sz w:val="21"/>
          <w:szCs w:val="21"/>
          <w:lang w:val="it-IT"/>
        </w:rPr>
      </w:pPr>
      <w:r w:rsidRPr="007467C4">
        <w:rPr>
          <w:rFonts w:ascii="CG Times" w:hAnsi="CG Times" w:cs="Arial"/>
          <w:sz w:val="21"/>
          <w:szCs w:val="21"/>
          <w:lang w:val="it-IT"/>
        </w:rPr>
        <w:t xml:space="preserve"> Nr_____Prot                                                                           Tirane më ____/____/2010</w:t>
      </w:r>
    </w:p>
    <w:p w:rsidR="00D31D2B" w:rsidRPr="007467C4" w:rsidRDefault="00D31D2B" w:rsidP="000305EC">
      <w:pPr>
        <w:pStyle w:val="BodyText"/>
        <w:widowControl w:val="0"/>
        <w:spacing w:after="0" w:line="240" w:lineRule="auto"/>
        <w:rPr>
          <w:rFonts w:ascii="CG Times" w:hAnsi="CG Times" w:cs="Arial"/>
          <w:sz w:val="21"/>
          <w:szCs w:val="21"/>
          <w:lang w:val="it-IT"/>
        </w:rPr>
      </w:pPr>
    </w:p>
    <w:p w:rsidR="00D31D2B" w:rsidRPr="007467C4" w:rsidRDefault="00D31D2B" w:rsidP="000305EC">
      <w:pPr>
        <w:pStyle w:val="BodyText"/>
        <w:widowControl w:val="0"/>
        <w:spacing w:after="0" w:line="240" w:lineRule="auto"/>
        <w:rPr>
          <w:rFonts w:ascii="CG Times" w:hAnsi="CG Times"/>
          <w:b/>
          <w:sz w:val="21"/>
          <w:szCs w:val="21"/>
          <w:lang w:val="it-IT"/>
        </w:rPr>
      </w:pPr>
      <w:r w:rsidRPr="007467C4">
        <w:rPr>
          <w:rFonts w:ascii="CG Times" w:hAnsi="CG Times" w:cs="Arial"/>
          <w:sz w:val="21"/>
          <w:szCs w:val="21"/>
          <w:lang w:val="it-IT"/>
        </w:rPr>
        <w:t xml:space="preserve">     </w:t>
      </w:r>
      <w:r w:rsidRPr="007467C4">
        <w:rPr>
          <w:rFonts w:ascii="CG Times" w:hAnsi="CG Times"/>
          <w:b/>
          <w:sz w:val="21"/>
          <w:szCs w:val="21"/>
          <w:lang w:val="it-IT"/>
        </w:rPr>
        <w:t xml:space="preserve">                                                 </w:t>
      </w:r>
    </w:p>
    <w:p w:rsidR="00D31D2B" w:rsidRPr="007467C4" w:rsidRDefault="00D31D2B" w:rsidP="000305EC">
      <w:pPr>
        <w:pStyle w:val="Titulli"/>
        <w:keepNext w:val="0"/>
        <w:rPr>
          <w:sz w:val="21"/>
          <w:szCs w:val="21"/>
        </w:rPr>
      </w:pPr>
      <w:r w:rsidRPr="007467C4">
        <w:rPr>
          <w:sz w:val="21"/>
          <w:szCs w:val="21"/>
        </w:rPr>
        <w:t>AUTORIZIM</w:t>
      </w:r>
    </w:p>
    <w:p w:rsidR="00D31D2B" w:rsidRPr="007467C4" w:rsidRDefault="00D31D2B" w:rsidP="000305EC">
      <w:pPr>
        <w:pStyle w:val="BodyText"/>
        <w:widowControl w:val="0"/>
        <w:spacing w:after="0" w:line="240" w:lineRule="auto"/>
        <w:rPr>
          <w:rFonts w:ascii="CG Times" w:hAnsi="CG Times"/>
          <w:b/>
          <w:sz w:val="21"/>
          <w:szCs w:val="21"/>
          <w:lang w:val="it-IT"/>
        </w:rPr>
      </w:pPr>
    </w:p>
    <w:p w:rsidR="00D31D2B" w:rsidRPr="007467C4" w:rsidRDefault="00D31D2B" w:rsidP="000305EC">
      <w:pPr>
        <w:pStyle w:val="BodyText"/>
        <w:widowControl w:val="0"/>
        <w:spacing w:after="0" w:line="240" w:lineRule="auto"/>
        <w:rPr>
          <w:rFonts w:ascii="CG Times" w:hAnsi="CG Times"/>
          <w:sz w:val="21"/>
          <w:szCs w:val="21"/>
          <w:lang w:val="it-IT"/>
        </w:rPr>
      </w:pPr>
      <w:r w:rsidRPr="007467C4">
        <w:rPr>
          <w:rFonts w:ascii="CG Times" w:hAnsi="CG Times"/>
          <w:sz w:val="21"/>
          <w:szCs w:val="21"/>
          <w:lang w:val="it-IT"/>
        </w:rPr>
        <w:t xml:space="preserve">Autorizohet aplikanti      Emri ......................   Atësia......................   Mbiemri............... ........  Amësia............................     </w:t>
      </w:r>
    </w:p>
    <w:p w:rsidR="00D31D2B" w:rsidRPr="007467C4" w:rsidRDefault="00D31D2B" w:rsidP="000305EC">
      <w:pPr>
        <w:pStyle w:val="BodyText"/>
        <w:widowControl w:val="0"/>
        <w:spacing w:after="0" w:line="240" w:lineRule="auto"/>
        <w:rPr>
          <w:rFonts w:ascii="CG Times" w:hAnsi="CG Times"/>
          <w:sz w:val="21"/>
          <w:szCs w:val="21"/>
          <w:lang w:val="it-IT"/>
        </w:rPr>
      </w:pPr>
      <w:r w:rsidRPr="007467C4">
        <w:rPr>
          <w:rFonts w:ascii="CG Times" w:hAnsi="CG Times"/>
          <w:sz w:val="21"/>
          <w:szCs w:val="21"/>
          <w:lang w:val="it-IT"/>
        </w:rPr>
        <w:t>Datëlindja...........................    Vëndbanimi............................       Nr. iden....................................</w:t>
      </w:r>
    </w:p>
    <w:p w:rsidR="00D31D2B" w:rsidRPr="007467C4" w:rsidRDefault="00D31D2B" w:rsidP="000305EC">
      <w:pPr>
        <w:pStyle w:val="BodyText"/>
        <w:widowControl w:val="0"/>
        <w:tabs>
          <w:tab w:val="left" w:pos="9008"/>
        </w:tabs>
        <w:spacing w:after="0" w:line="240" w:lineRule="auto"/>
        <w:rPr>
          <w:rFonts w:ascii="CG Times" w:hAnsi="CG Times"/>
          <w:b/>
          <w:sz w:val="21"/>
          <w:szCs w:val="21"/>
          <w:lang w:val="it-IT"/>
        </w:rPr>
      </w:pPr>
      <w:r w:rsidRPr="007467C4">
        <w:rPr>
          <w:rFonts w:ascii="CG Times" w:hAnsi="CG Times"/>
          <w:sz w:val="21"/>
          <w:szCs w:val="21"/>
          <w:lang w:val="it-IT"/>
        </w:rPr>
        <w:t xml:space="preserve">Për t’u aftësuar për dëshmi aftësie profesionale </w:t>
      </w:r>
      <w:r w:rsidRPr="007467C4">
        <w:rPr>
          <w:rFonts w:ascii="CG Times" w:hAnsi="CG Times"/>
          <w:b/>
          <w:sz w:val="21"/>
          <w:szCs w:val="21"/>
          <w:lang w:val="it-IT"/>
        </w:rPr>
        <w:t>(DAP)</w:t>
      </w:r>
      <w:r w:rsidRPr="007467C4">
        <w:rPr>
          <w:rFonts w:ascii="CG Times" w:hAnsi="CG Times"/>
          <w:b/>
          <w:sz w:val="21"/>
          <w:szCs w:val="21"/>
          <w:lang w:val="it-IT"/>
        </w:rPr>
        <w:tab/>
      </w:r>
    </w:p>
    <w:p w:rsidR="00D31D2B" w:rsidRPr="007467C4" w:rsidRDefault="00D31D2B" w:rsidP="000305EC">
      <w:pPr>
        <w:pStyle w:val="BodyText"/>
        <w:widowControl w:val="0"/>
        <w:spacing w:after="0" w:line="240" w:lineRule="auto"/>
        <w:rPr>
          <w:rFonts w:ascii="CG Times" w:hAnsi="CG Times"/>
          <w:b/>
          <w:sz w:val="21"/>
          <w:szCs w:val="21"/>
          <w:lang w:val="it-IT"/>
        </w:rPr>
      </w:pPr>
      <w:r w:rsidRPr="007467C4">
        <w:rPr>
          <w:rFonts w:ascii="CG Times" w:hAnsi="CG Times"/>
          <w:b/>
          <w:sz w:val="21"/>
          <w:szCs w:val="21"/>
          <w:lang w:val="it-IT"/>
        </w:rPr>
        <w:t xml:space="preserve">                        </w:t>
      </w:r>
    </w:p>
    <w:p w:rsidR="00D31D2B" w:rsidRPr="007467C4" w:rsidRDefault="00D31D2B" w:rsidP="000305EC">
      <w:pPr>
        <w:pStyle w:val="BodyText"/>
        <w:widowControl w:val="0"/>
        <w:spacing w:after="0" w:line="240" w:lineRule="auto"/>
        <w:rPr>
          <w:rFonts w:ascii="CG Times" w:hAnsi="CG Times"/>
          <w:sz w:val="21"/>
          <w:szCs w:val="21"/>
          <w:lang w:val="it-IT"/>
        </w:rPr>
      </w:pPr>
      <w:r w:rsidRPr="007467C4">
        <w:rPr>
          <w:rFonts w:ascii="CG Times" w:hAnsi="CG Times"/>
          <w:sz w:val="21"/>
          <w:szCs w:val="21"/>
          <w:lang w:val="it-IT"/>
        </w:rPr>
        <w:t>Sipas llojeve të mjeteve të rënda të ndërtimit dhe punimit të tokës:</w:t>
      </w:r>
    </w:p>
    <w:p w:rsidR="00D31D2B" w:rsidRPr="007467C4" w:rsidRDefault="00D31D2B" w:rsidP="000305EC">
      <w:pPr>
        <w:pStyle w:val="BodyText"/>
        <w:widowControl w:val="0"/>
        <w:spacing w:after="0" w:line="240" w:lineRule="auto"/>
        <w:ind w:firstLine="360"/>
        <w:rPr>
          <w:rFonts w:ascii="CG Times" w:hAnsi="CG Times"/>
          <w:b/>
          <w:sz w:val="21"/>
          <w:szCs w:val="21"/>
          <w:lang w:val="it-IT"/>
        </w:rPr>
      </w:pPr>
      <w:r w:rsidRPr="007467C4">
        <w:rPr>
          <w:rFonts w:ascii="CG Times" w:hAnsi="CG Times"/>
          <w:b/>
          <w:sz w:val="21"/>
          <w:szCs w:val="21"/>
          <w:lang w:val="it-IT"/>
        </w:rPr>
        <w:t xml:space="preserve">                              </w:t>
      </w:r>
      <w:r w:rsidRPr="007467C4">
        <w:rPr>
          <w:rFonts w:ascii="CG Times" w:hAnsi="CG Times"/>
          <w:b/>
          <w:sz w:val="21"/>
          <w:szCs w:val="21"/>
          <w:lang w:val="it-IT"/>
        </w:rPr>
        <w:tab/>
      </w:r>
      <w:r w:rsidRPr="007467C4">
        <w:rPr>
          <w:rFonts w:ascii="CG Times" w:hAnsi="CG Times"/>
          <w:b/>
          <w:sz w:val="21"/>
          <w:szCs w:val="21"/>
          <w:lang w:val="it-IT"/>
        </w:rPr>
        <w:tab/>
        <w:t xml:space="preserve">                    </w:t>
      </w:r>
      <w:r w:rsidRPr="007467C4">
        <w:rPr>
          <w:rFonts w:ascii="CG Times" w:hAnsi="CG Times"/>
          <w:b/>
          <w:sz w:val="21"/>
          <w:szCs w:val="21"/>
          <w:lang w:val="it-IT"/>
        </w:rPr>
        <w:tab/>
      </w:r>
      <w:r w:rsidRPr="007467C4">
        <w:rPr>
          <w:rFonts w:ascii="CG Times" w:hAnsi="CG Times"/>
          <w:b/>
          <w:sz w:val="21"/>
          <w:szCs w:val="21"/>
          <w:lang w:val="it-IT"/>
        </w:rPr>
        <w:tab/>
      </w:r>
      <w:r w:rsidRPr="007467C4">
        <w:rPr>
          <w:rFonts w:ascii="CG Times" w:hAnsi="CG Times" w:cs="Arial"/>
          <w:b/>
          <w:sz w:val="21"/>
          <w:szCs w:val="21"/>
          <w:lang w:val="it-IT"/>
        </w:rPr>
        <w:t xml:space="preserve"> </w:t>
      </w:r>
    </w:p>
    <w:p w:rsidR="00D31D2B" w:rsidRPr="007467C4" w:rsidRDefault="00D31D2B" w:rsidP="000305EC">
      <w:pPr>
        <w:pStyle w:val="BodyText"/>
        <w:widowControl w:val="0"/>
        <w:tabs>
          <w:tab w:val="right" w:pos="8087"/>
        </w:tabs>
        <w:spacing w:after="0" w:line="240" w:lineRule="auto"/>
        <w:ind w:firstLine="360"/>
        <w:rPr>
          <w:rFonts w:ascii="CG Times" w:hAnsi="CG Times"/>
          <w:b/>
          <w:sz w:val="21"/>
          <w:szCs w:val="21"/>
        </w:rPr>
      </w:pPr>
      <w:r w:rsidRPr="007467C4">
        <w:rPr>
          <w:rFonts w:ascii="CG Times" w:hAnsi="CG Times"/>
          <w:b/>
          <w:sz w:val="21"/>
          <w:szCs w:val="21"/>
        </w:rPr>
        <w:t xml:space="preserve">                                       DAP   AUTOMAKINIST            </w:t>
      </w:r>
    </w:p>
    <w:tbl>
      <w:tblPr>
        <w:tblpPr w:leftFromText="180" w:rightFromText="180" w:vertAnchor="text" w:horzAnchor="page" w:tblpX="8521"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5"/>
      </w:tblGrid>
      <w:tr w:rsidR="00D31D2B" w:rsidRPr="007467C4">
        <w:tblPrEx>
          <w:tblCellMar>
            <w:top w:w="0" w:type="dxa"/>
            <w:bottom w:w="0" w:type="dxa"/>
          </w:tblCellMar>
        </w:tblPrEx>
        <w:trPr>
          <w:trHeight w:val="1443"/>
        </w:trPr>
        <w:tc>
          <w:tcPr>
            <w:tcW w:w="1275" w:type="dxa"/>
          </w:tcPr>
          <w:p w:rsidR="00D31D2B" w:rsidRPr="007467C4" w:rsidRDefault="00D31D2B" w:rsidP="000305EC">
            <w:pPr>
              <w:pStyle w:val="BodyText"/>
              <w:widowControl w:val="0"/>
              <w:spacing w:after="0" w:line="240" w:lineRule="auto"/>
              <w:rPr>
                <w:rFonts w:ascii="CG Times" w:hAnsi="CG Times"/>
                <w:b/>
                <w:sz w:val="21"/>
                <w:szCs w:val="21"/>
                <w:lang w:val="it-IT"/>
              </w:rPr>
            </w:pPr>
            <w:r w:rsidRPr="007467C4">
              <w:rPr>
                <w:rFonts w:ascii="CG Times" w:hAnsi="CG Times"/>
                <w:b/>
                <w:sz w:val="21"/>
                <w:szCs w:val="21"/>
                <w:lang w:val="it-IT"/>
              </w:rPr>
              <w:t xml:space="preserve">         </w:t>
            </w:r>
          </w:p>
        </w:tc>
      </w:tr>
    </w:tbl>
    <w:p w:rsidR="00D31D2B" w:rsidRPr="007467C4" w:rsidRDefault="00D31D2B" w:rsidP="000305EC">
      <w:pPr>
        <w:pStyle w:val="BodyText"/>
        <w:widowControl w:val="0"/>
        <w:tabs>
          <w:tab w:val="right" w:pos="8087"/>
        </w:tabs>
        <w:spacing w:after="0" w:line="240" w:lineRule="auto"/>
        <w:ind w:firstLine="360"/>
        <w:rPr>
          <w:rFonts w:ascii="CG Times" w:hAnsi="CG Times" w:cs="Arial"/>
          <w:b/>
          <w:sz w:val="21"/>
          <w:szCs w:val="21"/>
        </w:rPr>
      </w:pPr>
      <w:r w:rsidRPr="007467C4">
        <w:rPr>
          <w:rFonts w:ascii="CG Times" w:hAnsi="CG Times"/>
          <w:b/>
          <w:sz w:val="21"/>
          <w:szCs w:val="21"/>
        </w:rPr>
        <w:t xml:space="preserve">                         </w:t>
      </w:r>
      <w:r w:rsidRPr="007467C4">
        <w:rPr>
          <w:rFonts w:ascii="CG Times" w:hAnsi="CG Times" w:cs="Arial"/>
          <w:b/>
          <w:sz w:val="21"/>
          <w:szCs w:val="21"/>
        </w:rPr>
        <w:t xml:space="preserve"> </w:t>
      </w:r>
    </w:p>
    <w:p w:rsidR="00D31D2B" w:rsidRPr="007467C4" w:rsidRDefault="00D31D2B" w:rsidP="000305EC">
      <w:pPr>
        <w:pStyle w:val="BodyText"/>
        <w:widowControl w:val="0"/>
        <w:tabs>
          <w:tab w:val="right" w:pos="8087"/>
        </w:tabs>
        <w:spacing w:after="0" w:line="240" w:lineRule="auto"/>
        <w:ind w:firstLine="360"/>
        <w:rPr>
          <w:rFonts w:ascii="CG Times" w:hAnsi="CG Times" w:cs="Arial"/>
          <w:b/>
          <w:sz w:val="21"/>
          <w:szCs w:val="21"/>
        </w:rPr>
      </w:pPr>
      <w:r w:rsidRPr="007467C4">
        <w:rPr>
          <w:rFonts w:ascii="CG Times" w:hAnsi="CG Times" w:cs="Arial"/>
          <w:b/>
          <w:sz w:val="21"/>
          <w:szCs w:val="21"/>
        </w:rPr>
        <w:tab/>
        <w:t xml:space="preserve">   </w:t>
      </w:r>
    </w:p>
    <w:p w:rsidR="00D31D2B" w:rsidRPr="007467C4" w:rsidRDefault="00D31D2B" w:rsidP="000305EC">
      <w:pPr>
        <w:pStyle w:val="BodyText"/>
        <w:widowControl w:val="0"/>
        <w:spacing w:after="0" w:line="240" w:lineRule="auto"/>
        <w:ind w:left="1440" w:firstLine="360"/>
        <w:rPr>
          <w:rFonts w:ascii="CG Times" w:hAnsi="CG Times"/>
          <w:b/>
          <w:sz w:val="21"/>
          <w:szCs w:val="21"/>
        </w:rPr>
      </w:pPr>
      <w:r w:rsidRPr="007467C4">
        <w:rPr>
          <w:rFonts w:ascii="CG Times" w:hAnsi="CG Times"/>
          <w:b/>
          <w:sz w:val="21"/>
          <w:szCs w:val="21"/>
        </w:rPr>
        <w:t xml:space="preserve">             </w:t>
      </w:r>
      <w:r w:rsidRPr="007467C4">
        <w:rPr>
          <w:rFonts w:ascii="CG Times" w:hAnsi="CG Times"/>
          <w:b/>
          <w:sz w:val="21"/>
          <w:szCs w:val="21"/>
          <w:lang w:val="it-IT"/>
        </w:rPr>
        <w:t xml:space="preserve">                       </w:t>
      </w:r>
      <w:r w:rsidRPr="007467C4">
        <w:rPr>
          <w:rFonts w:ascii="CG Times" w:hAnsi="CG Times"/>
          <w:b/>
          <w:sz w:val="21"/>
          <w:szCs w:val="21"/>
          <w:lang w:val="it-IT"/>
        </w:rPr>
        <w:tab/>
      </w:r>
      <w:r w:rsidRPr="007467C4">
        <w:rPr>
          <w:rFonts w:ascii="CG Times" w:hAnsi="CG Times"/>
          <w:b/>
          <w:sz w:val="21"/>
          <w:szCs w:val="21"/>
          <w:lang w:val="it-IT"/>
        </w:rPr>
        <w:tab/>
      </w:r>
      <w:r w:rsidRPr="007467C4">
        <w:rPr>
          <w:rFonts w:ascii="CG Times" w:hAnsi="CG Times" w:cs="Arial"/>
          <w:b/>
          <w:sz w:val="21"/>
          <w:szCs w:val="21"/>
          <w:lang w:val="it-IT"/>
        </w:rPr>
        <w:t xml:space="preserve">  </w:t>
      </w:r>
      <w:r w:rsidRPr="007467C4">
        <w:rPr>
          <w:rFonts w:ascii="CG Times" w:hAnsi="CG Times"/>
          <w:b/>
          <w:sz w:val="21"/>
          <w:szCs w:val="21"/>
        </w:rPr>
        <w:t xml:space="preserve">                                                                                                                                                              </w:t>
      </w:r>
    </w:p>
    <w:p w:rsidR="00D31D2B" w:rsidRPr="007467C4" w:rsidRDefault="00D31D2B" w:rsidP="000305EC">
      <w:pPr>
        <w:pStyle w:val="BodyText"/>
        <w:widowControl w:val="0"/>
        <w:spacing w:after="0" w:line="240" w:lineRule="auto"/>
        <w:ind w:left="1440" w:firstLine="360"/>
        <w:rPr>
          <w:rFonts w:ascii="CG Times" w:hAnsi="CG Times"/>
          <w:b/>
          <w:sz w:val="21"/>
          <w:szCs w:val="21"/>
        </w:rPr>
      </w:pPr>
    </w:p>
    <w:p w:rsidR="00D31D2B" w:rsidRPr="007467C4" w:rsidRDefault="00D31D2B" w:rsidP="000305EC">
      <w:pPr>
        <w:pStyle w:val="BodyText"/>
        <w:widowControl w:val="0"/>
        <w:spacing w:after="0" w:line="240" w:lineRule="auto"/>
        <w:ind w:left="1440" w:firstLine="360"/>
        <w:rPr>
          <w:rFonts w:ascii="CG Times" w:hAnsi="CG Times"/>
          <w:b/>
          <w:sz w:val="21"/>
          <w:szCs w:val="21"/>
        </w:rPr>
      </w:pPr>
    </w:p>
    <w:p w:rsidR="00D31D2B" w:rsidRPr="007467C4" w:rsidRDefault="00D31D2B" w:rsidP="000305EC">
      <w:pPr>
        <w:pStyle w:val="BodyText"/>
        <w:widowControl w:val="0"/>
        <w:spacing w:after="0" w:line="240" w:lineRule="auto"/>
        <w:ind w:left="1440" w:firstLine="360"/>
        <w:rPr>
          <w:rFonts w:ascii="CG Times" w:hAnsi="CG Times"/>
          <w:b/>
          <w:sz w:val="21"/>
          <w:szCs w:val="21"/>
        </w:rPr>
      </w:pPr>
    </w:p>
    <w:p w:rsidR="00D31D2B" w:rsidRPr="007467C4" w:rsidRDefault="00D31D2B" w:rsidP="000305EC">
      <w:pPr>
        <w:pStyle w:val="BodyText"/>
        <w:widowControl w:val="0"/>
        <w:spacing w:after="0" w:line="240" w:lineRule="auto"/>
        <w:ind w:left="1440" w:firstLine="360"/>
        <w:rPr>
          <w:rFonts w:ascii="CG Times" w:hAnsi="CG Times"/>
          <w:b/>
          <w:sz w:val="21"/>
          <w:szCs w:val="21"/>
        </w:rPr>
      </w:pPr>
    </w:p>
    <w:p w:rsidR="00D31D2B" w:rsidRPr="007467C4" w:rsidRDefault="00D31D2B" w:rsidP="000305EC">
      <w:pPr>
        <w:pStyle w:val="BodyText"/>
        <w:widowControl w:val="0"/>
        <w:spacing w:after="0" w:line="240" w:lineRule="auto"/>
        <w:rPr>
          <w:rFonts w:ascii="CG Times" w:hAnsi="CG Times"/>
          <w:b/>
          <w:sz w:val="21"/>
          <w:szCs w:val="21"/>
        </w:rPr>
      </w:pPr>
      <w:r w:rsidRPr="007467C4">
        <w:rPr>
          <w:rFonts w:ascii="CG Times" w:hAnsi="CG Times"/>
          <w:b/>
          <w:sz w:val="21"/>
          <w:szCs w:val="21"/>
        </w:rPr>
        <w:t xml:space="preserve">                                                                                                    ----------------------------      ______________________                                                         </w:t>
      </w:r>
      <w:r w:rsidRPr="007467C4">
        <w:rPr>
          <w:rFonts w:ascii="CG Times" w:hAnsi="CG Times"/>
          <w:b/>
          <w:i/>
          <w:sz w:val="21"/>
          <w:szCs w:val="21"/>
        </w:rPr>
        <w:t>Emer  Mbiemer Firme  (Aplikanti)</w:t>
      </w:r>
      <w:r w:rsidRPr="007467C4">
        <w:rPr>
          <w:rFonts w:ascii="CG Times" w:hAnsi="CG Times"/>
          <w:b/>
          <w:sz w:val="21"/>
          <w:szCs w:val="21"/>
        </w:rPr>
        <w:t xml:space="preserve">    </w:t>
      </w:r>
    </w:p>
    <w:p w:rsidR="00D31D2B" w:rsidRPr="007467C4" w:rsidRDefault="00D31D2B" w:rsidP="000305EC">
      <w:pPr>
        <w:pStyle w:val="BodyText"/>
        <w:widowControl w:val="0"/>
        <w:pBdr>
          <w:bottom w:val="single" w:sz="6" w:space="1" w:color="auto"/>
        </w:pBdr>
        <w:spacing w:after="0" w:line="240" w:lineRule="auto"/>
        <w:rPr>
          <w:rFonts w:ascii="CG Times" w:hAnsi="CG Times"/>
          <w:b/>
          <w:sz w:val="21"/>
          <w:szCs w:val="21"/>
        </w:rPr>
      </w:pPr>
      <w:r w:rsidRPr="007467C4">
        <w:rPr>
          <w:rFonts w:ascii="CG Times" w:hAnsi="CG Times"/>
          <w:b/>
          <w:sz w:val="21"/>
          <w:szCs w:val="21"/>
        </w:rPr>
        <w:t xml:space="preserve">      Drejtori  Rajonal</w:t>
      </w:r>
    </w:p>
    <w:p w:rsidR="00D31D2B" w:rsidRPr="007467C4" w:rsidRDefault="00D31D2B" w:rsidP="000305EC">
      <w:pPr>
        <w:pStyle w:val="BodyText"/>
        <w:widowControl w:val="0"/>
        <w:pBdr>
          <w:bottom w:val="single" w:sz="6" w:space="1" w:color="auto"/>
        </w:pBdr>
        <w:spacing w:after="0" w:line="240" w:lineRule="auto"/>
        <w:rPr>
          <w:rFonts w:ascii="CG Times" w:hAnsi="CG Times"/>
          <w:b/>
          <w:sz w:val="21"/>
          <w:szCs w:val="21"/>
        </w:rPr>
      </w:pPr>
    </w:p>
    <w:p w:rsidR="00D31D2B" w:rsidRPr="007467C4" w:rsidRDefault="00D31D2B" w:rsidP="000305EC">
      <w:pPr>
        <w:pStyle w:val="BodyText"/>
        <w:widowControl w:val="0"/>
        <w:spacing w:after="0" w:line="240" w:lineRule="auto"/>
        <w:rPr>
          <w:rFonts w:ascii="CG Times" w:hAnsi="CG Times"/>
          <w:b/>
          <w:sz w:val="21"/>
          <w:szCs w:val="21"/>
        </w:rPr>
      </w:pPr>
    </w:p>
    <w:p w:rsidR="00D31D2B" w:rsidRPr="007467C4" w:rsidRDefault="00D31D2B" w:rsidP="000305EC">
      <w:pPr>
        <w:pStyle w:val="BodyText"/>
        <w:widowControl w:val="0"/>
        <w:spacing w:after="0" w:line="240" w:lineRule="auto"/>
        <w:rPr>
          <w:rFonts w:ascii="CG Times" w:hAnsi="CG Times"/>
          <w:sz w:val="21"/>
          <w:szCs w:val="21"/>
        </w:rPr>
      </w:pPr>
      <w:r w:rsidRPr="007467C4">
        <w:rPr>
          <w:rFonts w:ascii="CG Times" w:hAnsi="CG Times"/>
          <w:b/>
          <w:sz w:val="21"/>
          <w:szCs w:val="21"/>
        </w:rPr>
        <w:t xml:space="preserve">Subjekti  juridik    </w:t>
      </w:r>
      <w:r w:rsidRPr="007467C4">
        <w:rPr>
          <w:rFonts w:ascii="CG Times" w:hAnsi="CG Times"/>
          <w:sz w:val="21"/>
          <w:szCs w:val="21"/>
        </w:rPr>
        <w:t>“__________________________”  NIPT ___________________</w:t>
      </w:r>
    </w:p>
    <w:p w:rsidR="00D31D2B" w:rsidRPr="007467C4" w:rsidRDefault="00D31D2B" w:rsidP="000305EC">
      <w:pPr>
        <w:pStyle w:val="BodyText"/>
        <w:widowControl w:val="0"/>
        <w:spacing w:after="0" w:line="240" w:lineRule="auto"/>
        <w:rPr>
          <w:rFonts w:ascii="CG Times" w:hAnsi="CG Times"/>
          <w:sz w:val="21"/>
          <w:szCs w:val="21"/>
        </w:rPr>
      </w:pPr>
      <w:r w:rsidRPr="007467C4">
        <w:rPr>
          <w:rFonts w:ascii="CG Times" w:hAnsi="CG Times"/>
          <w:sz w:val="21"/>
          <w:szCs w:val="21"/>
        </w:rPr>
        <w:t>Nr.  lic.  _____  Dt. ______________</w:t>
      </w:r>
    </w:p>
    <w:p w:rsidR="00D31D2B" w:rsidRPr="007467C4" w:rsidRDefault="00D31D2B" w:rsidP="000305EC">
      <w:pPr>
        <w:pStyle w:val="BodyText"/>
        <w:widowControl w:val="0"/>
        <w:spacing w:after="0" w:line="240" w:lineRule="auto"/>
        <w:rPr>
          <w:rFonts w:ascii="CG Times" w:hAnsi="CG Times"/>
          <w:sz w:val="21"/>
          <w:szCs w:val="21"/>
        </w:rPr>
      </w:pPr>
      <w:r w:rsidRPr="007467C4">
        <w:rPr>
          <w:rFonts w:ascii="CG Times" w:hAnsi="CG Times"/>
          <w:sz w:val="21"/>
          <w:szCs w:val="21"/>
        </w:rPr>
        <w:t>Periudha trajnimit teorik   nga dt. ___________ deri me dt. ___________</w:t>
      </w:r>
    </w:p>
    <w:p w:rsidR="00D31D2B" w:rsidRPr="007467C4" w:rsidRDefault="00D31D2B" w:rsidP="000305EC">
      <w:pPr>
        <w:pStyle w:val="BodyText"/>
        <w:widowControl w:val="0"/>
        <w:spacing w:after="0" w:line="240" w:lineRule="auto"/>
        <w:rPr>
          <w:rFonts w:ascii="CG Times" w:hAnsi="CG Times"/>
          <w:sz w:val="21"/>
          <w:szCs w:val="21"/>
        </w:rPr>
      </w:pPr>
      <w:r w:rsidRPr="007467C4">
        <w:rPr>
          <w:rFonts w:ascii="CG Times" w:hAnsi="CG Times"/>
          <w:sz w:val="21"/>
          <w:szCs w:val="21"/>
        </w:rPr>
        <w:t xml:space="preserve">Periudha trajnimit praktik nga dt. ___________ deri me dt.____________ </w:t>
      </w:r>
    </w:p>
    <w:p w:rsidR="00D31D2B" w:rsidRPr="007467C4" w:rsidRDefault="00D31D2B" w:rsidP="000305EC">
      <w:pPr>
        <w:pStyle w:val="BodyText"/>
        <w:widowControl w:val="0"/>
        <w:spacing w:after="0" w:line="240" w:lineRule="auto"/>
        <w:rPr>
          <w:rFonts w:ascii="CG Times" w:hAnsi="CG Times"/>
          <w:sz w:val="21"/>
          <w:szCs w:val="21"/>
        </w:rPr>
      </w:pPr>
      <w:r w:rsidRPr="007467C4">
        <w:rPr>
          <w:rFonts w:ascii="CG Times" w:hAnsi="CG Times"/>
          <w:sz w:val="21"/>
          <w:szCs w:val="21"/>
        </w:rPr>
        <w:t xml:space="preserve"> </w:t>
      </w:r>
    </w:p>
    <w:p w:rsidR="00D31D2B" w:rsidRPr="007467C4" w:rsidRDefault="00D31D2B" w:rsidP="000305EC">
      <w:pPr>
        <w:pStyle w:val="BodyText"/>
        <w:widowControl w:val="0"/>
        <w:rPr>
          <w:rFonts w:ascii="CG Times" w:hAnsi="CG Times"/>
          <w:sz w:val="21"/>
          <w:szCs w:val="21"/>
        </w:rPr>
      </w:pPr>
      <w:r w:rsidRPr="007467C4">
        <w:rPr>
          <w:rFonts w:ascii="CG Times" w:hAnsi="CG Times"/>
          <w:sz w:val="21"/>
          <w:szCs w:val="21"/>
        </w:rPr>
        <w:t xml:space="preserve">    DREJTUESI TEKNIK                                      </w:t>
      </w:r>
      <w:r w:rsidR="000E7FE4">
        <w:rPr>
          <w:rFonts w:ascii="CG Times" w:hAnsi="CG Times"/>
          <w:sz w:val="21"/>
          <w:szCs w:val="21"/>
        </w:rPr>
        <w:t xml:space="preserve">                         </w:t>
      </w:r>
      <w:r w:rsidRPr="007467C4">
        <w:rPr>
          <w:rFonts w:ascii="CG Times" w:hAnsi="CG Times"/>
          <w:sz w:val="21"/>
          <w:szCs w:val="21"/>
        </w:rPr>
        <w:t>ADMIN. SUBJEKTIT JURIDIK</w:t>
      </w:r>
    </w:p>
    <w:p w:rsidR="00D31D2B" w:rsidRPr="007467C4" w:rsidRDefault="00D31D2B" w:rsidP="000305EC">
      <w:pPr>
        <w:pStyle w:val="BodyText"/>
        <w:widowControl w:val="0"/>
        <w:rPr>
          <w:rFonts w:ascii="CG Times" w:hAnsi="CG Times"/>
          <w:sz w:val="21"/>
          <w:szCs w:val="21"/>
        </w:rPr>
      </w:pPr>
      <w:r w:rsidRPr="007467C4">
        <w:rPr>
          <w:rFonts w:ascii="CG Times" w:hAnsi="CG Times"/>
          <w:sz w:val="21"/>
          <w:szCs w:val="21"/>
        </w:rPr>
        <w:t>____________________                                                                 ________________________</w:t>
      </w:r>
    </w:p>
    <w:p w:rsidR="00D31D2B" w:rsidRPr="007467C4" w:rsidRDefault="00D31D2B" w:rsidP="000305EC">
      <w:pPr>
        <w:pStyle w:val="BodyText"/>
        <w:widowControl w:val="0"/>
        <w:pBdr>
          <w:bottom w:val="single" w:sz="12" w:space="1" w:color="auto"/>
        </w:pBdr>
        <w:rPr>
          <w:rFonts w:ascii="CG Times" w:hAnsi="CG Times"/>
          <w:i/>
          <w:sz w:val="21"/>
          <w:szCs w:val="21"/>
        </w:rPr>
      </w:pPr>
      <w:r w:rsidRPr="007467C4">
        <w:rPr>
          <w:rFonts w:ascii="CG Times" w:hAnsi="CG Times"/>
          <w:i/>
          <w:sz w:val="21"/>
          <w:szCs w:val="21"/>
        </w:rPr>
        <w:t>Emër,  Mbiemër, Firmë</w:t>
      </w:r>
      <w:r w:rsidRPr="007467C4">
        <w:rPr>
          <w:rFonts w:ascii="CG Times" w:hAnsi="CG Times"/>
          <w:i/>
          <w:sz w:val="21"/>
          <w:szCs w:val="21"/>
        </w:rPr>
        <w:tab/>
      </w:r>
      <w:r w:rsidRPr="007467C4">
        <w:rPr>
          <w:rFonts w:ascii="CG Times" w:hAnsi="CG Times"/>
          <w:i/>
          <w:sz w:val="21"/>
          <w:szCs w:val="21"/>
        </w:rPr>
        <w:tab/>
      </w:r>
      <w:r w:rsidRPr="007467C4">
        <w:rPr>
          <w:rFonts w:ascii="CG Times" w:hAnsi="CG Times"/>
          <w:i/>
          <w:sz w:val="21"/>
          <w:szCs w:val="21"/>
        </w:rPr>
        <w:tab/>
      </w:r>
      <w:r w:rsidRPr="007467C4">
        <w:rPr>
          <w:rFonts w:ascii="CG Times" w:hAnsi="CG Times"/>
          <w:i/>
          <w:sz w:val="21"/>
          <w:szCs w:val="21"/>
        </w:rPr>
        <w:tab/>
      </w:r>
      <w:r w:rsidRPr="007467C4">
        <w:rPr>
          <w:rFonts w:ascii="CG Times" w:hAnsi="CG Times"/>
          <w:i/>
          <w:sz w:val="21"/>
          <w:szCs w:val="21"/>
        </w:rPr>
        <w:tab/>
      </w:r>
      <w:r w:rsidRPr="007467C4">
        <w:rPr>
          <w:rFonts w:ascii="CG Times" w:hAnsi="CG Times"/>
          <w:i/>
          <w:sz w:val="21"/>
          <w:szCs w:val="21"/>
        </w:rPr>
        <w:tab/>
        <w:t xml:space="preserve">                 Emër,  Mbiemë,r  Firmë,  Vula</w:t>
      </w:r>
    </w:p>
    <w:p w:rsidR="00D31D2B" w:rsidRPr="007467C4" w:rsidRDefault="00D31D2B" w:rsidP="000305EC">
      <w:pPr>
        <w:pStyle w:val="BodyText"/>
        <w:widowControl w:val="0"/>
        <w:pBdr>
          <w:bottom w:val="single" w:sz="12" w:space="1" w:color="auto"/>
        </w:pBdr>
        <w:rPr>
          <w:rFonts w:ascii="CG Times" w:hAnsi="CG Times"/>
          <w:i/>
          <w:sz w:val="21"/>
          <w:szCs w:val="21"/>
        </w:rPr>
      </w:pPr>
      <w:r w:rsidRPr="007467C4">
        <w:rPr>
          <w:rFonts w:ascii="CG Times" w:hAnsi="CG Times"/>
          <w:i/>
          <w:sz w:val="21"/>
          <w:szCs w:val="21"/>
        </w:rPr>
        <w:t xml:space="preserve">                                                                                                                      </w:t>
      </w:r>
    </w:p>
    <w:p w:rsidR="00D31D2B" w:rsidRPr="007467C4" w:rsidRDefault="00D31D2B" w:rsidP="000305EC">
      <w:pPr>
        <w:pStyle w:val="BodyText"/>
        <w:widowControl w:val="0"/>
        <w:tabs>
          <w:tab w:val="left" w:pos="1072"/>
        </w:tabs>
        <w:rPr>
          <w:sz w:val="21"/>
          <w:szCs w:val="21"/>
        </w:rPr>
      </w:pPr>
    </w:p>
    <w:p w:rsidR="00D31D2B" w:rsidRPr="007467C4" w:rsidRDefault="00D31D2B" w:rsidP="000305EC">
      <w:pPr>
        <w:pStyle w:val="Paragrafi"/>
        <w:rPr>
          <w:sz w:val="21"/>
          <w:szCs w:val="21"/>
        </w:rPr>
      </w:pPr>
    </w:p>
    <w:p w:rsidR="00D31D2B" w:rsidRDefault="00D31D2B" w:rsidP="000305EC">
      <w:pPr>
        <w:pStyle w:val="Paragrafi"/>
        <w:rPr>
          <w:sz w:val="21"/>
          <w:szCs w:val="21"/>
        </w:rPr>
      </w:pPr>
    </w:p>
    <w:p w:rsidR="00B74971" w:rsidRDefault="00B74971" w:rsidP="000305EC">
      <w:pPr>
        <w:pStyle w:val="Paragrafi"/>
        <w:rPr>
          <w:sz w:val="21"/>
          <w:szCs w:val="21"/>
        </w:rPr>
      </w:pPr>
    </w:p>
    <w:p w:rsidR="00B74971" w:rsidRDefault="00B74971" w:rsidP="000305EC">
      <w:pPr>
        <w:pStyle w:val="Paragrafi"/>
        <w:rPr>
          <w:sz w:val="21"/>
          <w:szCs w:val="21"/>
        </w:rPr>
      </w:pPr>
    </w:p>
    <w:p w:rsidR="0074625C" w:rsidRDefault="0074625C" w:rsidP="000305EC">
      <w:pPr>
        <w:pStyle w:val="Paragrafi"/>
        <w:rPr>
          <w:sz w:val="21"/>
          <w:szCs w:val="21"/>
        </w:rPr>
      </w:pPr>
    </w:p>
    <w:p w:rsidR="0074625C" w:rsidRDefault="0074625C" w:rsidP="000305EC">
      <w:pPr>
        <w:pStyle w:val="Paragrafi"/>
        <w:rPr>
          <w:sz w:val="21"/>
          <w:szCs w:val="21"/>
        </w:rPr>
      </w:pPr>
    </w:p>
    <w:p w:rsidR="0074625C" w:rsidRDefault="0074625C" w:rsidP="000305EC">
      <w:pPr>
        <w:pStyle w:val="Paragrafi"/>
        <w:rPr>
          <w:sz w:val="21"/>
          <w:szCs w:val="21"/>
        </w:rPr>
      </w:pPr>
    </w:p>
    <w:p w:rsidR="00B74971" w:rsidRPr="007467C4" w:rsidRDefault="00B74971" w:rsidP="000305EC">
      <w:pPr>
        <w:pStyle w:val="Paragrafi"/>
        <w:rPr>
          <w:sz w:val="21"/>
          <w:szCs w:val="21"/>
        </w:rPr>
      </w:pPr>
    </w:p>
    <w:p w:rsidR="00D31D2B" w:rsidRPr="007467C4" w:rsidRDefault="00D31D2B" w:rsidP="000305EC">
      <w:pPr>
        <w:pStyle w:val="Paragrafi"/>
        <w:ind w:firstLine="0"/>
        <w:jc w:val="center"/>
        <w:rPr>
          <w:b/>
          <w:sz w:val="21"/>
          <w:szCs w:val="21"/>
        </w:rPr>
      </w:pPr>
      <w:r w:rsidRPr="007467C4">
        <w:rPr>
          <w:b/>
          <w:sz w:val="21"/>
          <w:szCs w:val="21"/>
        </w:rPr>
        <w:t>Vlerësimi nga komisioni për testimin me shkrim</w:t>
      </w:r>
    </w:p>
    <w:p w:rsidR="00D31D2B" w:rsidRPr="007467C4" w:rsidRDefault="00D31D2B" w:rsidP="000305EC">
      <w:pPr>
        <w:pStyle w:val="Paragrafi"/>
        <w:rPr>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9"/>
        <w:gridCol w:w="1107"/>
        <w:gridCol w:w="1024"/>
        <w:gridCol w:w="997"/>
        <w:gridCol w:w="1009"/>
        <w:gridCol w:w="1026"/>
        <w:gridCol w:w="1007"/>
        <w:gridCol w:w="999"/>
        <w:gridCol w:w="999"/>
      </w:tblGrid>
      <w:tr w:rsidR="00D31D2B" w:rsidRPr="007467C4">
        <w:tc>
          <w:tcPr>
            <w:tcW w:w="1077" w:type="dxa"/>
            <w:vMerge w:val="restart"/>
            <w:vAlign w:val="center"/>
          </w:tcPr>
          <w:p w:rsidR="00D31D2B" w:rsidRPr="007467C4" w:rsidRDefault="00D31D2B" w:rsidP="000305EC">
            <w:pPr>
              <w:pStyle w:val="Paragrafi"/>
              <w:ind w:firstLine="0"/>
              <w:jc w:val="center"/>
              <w:rPr>
                <w:sz w:val="21"/>
                <w:szCs w:val="21"/>
              </w:rPr>
            </w:pPr>
            <w:r w:rsidRPr="007467C4">
              <w:rPr>
                <w:sz w:val="21"/>
                <w:szCs w:val="21"/>
              </w:rPr>
              <w:t>Nr.i provimeve</w:t>
            </w:r>
          </w:p>
        </w:tc>
        <w:tc>
          <w:tcPr>
            <w:tcW w:w="1065" w:type="dxa"/>
            <w:vMerge w:val="restart"/>
            <w:vAlign w:val="center"/>
          </w:tcPr>
          <w:p w:rsidR="00D31D2B" w:rsidRPr="007467C4" w:rsidRDefault="00D31D2B" w:rsidP="000305EC">
            <w:pPr>
              <w:pStyle w:val="Paragrafi"/>
              <w:ind w:firstLine="0"/>
              <w:jc w:val="center"/>
              <w:rPr>
                <w:sz w:val="21"/>
                <w:szCs w:val="21"/>
              </w:rPr>
            </w:pPr>
            <w:r w:rsidRPr="007467C4">
              <w:rPr>
                <w:sz w:val="21"/>
                <w:szCs w:val="21"/>
              </w:rPr>
              <w:t>Nr.i protokollit</w:t>
            </w:r>
          </w:p>
        </w:tc>
        <w:tc>
          <w:tcPr>
            <w:tcW w:w="1029" w:type="dxa"/>
            <w:vMerge w:val="restart"/>
            <w:vAlign w:val="center"/>
          </w:tcPr>
          <w:p w:rsidR="00D31D2B" w:rsidRPr="007467C4" w:rsidRDefault="00D31D2B" w:rsidP="000305EC">
            <w:pPr>
              <w:pStyle w:val="Paragrafi"/>
              <w:ind w:firstLine="0"/>
              <w:jc w:val="center"/>
              <w:rPr>
                <w:sz w:val="21"/>
                <w:szCs w:val="21"/>
              </w:rPr>
            </w:pPr>
            <w:r w:rsidRPr="007467C4">
              <w:rPr>
                <w:sz w:val="21"/>
                <w:szCs w:val="21"/>
              </w:rPr>
              <w:t>Data e provimit</w:t>
            </w:r>
          </w:p>
        </w:tc>
        <w:tc>
          <w:tcPr>
            <w:tcW w:w="1022" w:type="dxa"/>
            <w:vMerge w:val="restart"/>
            <w:vAlign w:val="center"/>
          </w:tcPr>
          <w:p w:rsidR="00D31D2B" w:rsidRPr="007467C4" w:rsidRDefault="00D31D2B" w:rsidP="000305EC">
            <w:pPr>
              <w:pStyle w:val="Paragrafi"/>
              <w:ind w:firstLine="0"/>
              <w:jc w:val="center"/>
              <w:rPr>
                <w:sz w:val="21"/>
                <w:szCs w:val="21"/>
              </w:rPr>
            </w:pPr>
            <w:r w:rsidRPr="007467C4">
              <w:rPr>
                <w:sz w:val="21"/>
                <w:szCs w:val="21"/>
              </w:rPr>
              <w:t>Nr.i testit</w:t>
            </w:r>
          </w:p>
        </w:tc>
        <w:tc>
          <w:tcPr>
            <w:tcW w:w="1025" w:type="dxa"/>
            <w:vMerge w:val="restart"/>
            <w:vAlign w:val="center"/>
          </w:tcPr>
          <w:p w:rsidR="00D31D2B" w:rsidRPr="007467C4" w:rsidRDefault="00D31D2B" w:rsidP="000305EC">
            <w:pPr>
              <w:pStyle w:val="Paragrafi"/>
              <w:ind w:firstLine="0"/>
              <w:jc w:val="center"/>
              <w:rPr>
                <w:sz w:val="21"/>
                <w:szCs w:val="21"/>
              </w:rPr>
            </w:pPr>
            <w:r w:rsidRPr="007467C4">
              <w:rPr>
                <w:sz w:val="21"/>
                <w:szCs w:val="21"/>
              </w:rPr>
              <w:t>Nr.i pikëve</w:t>
            </w:r>
          </w:p>
        </w:tc>
        <w:tc>
          <w:tcPr>
            <w:tcW w:w="1030" w:type="dxa"/>
            <w:vMerge w:val="restart"/>
            <w:vAlign w:val="center"/>
          </w:tcPr>
          <w:p w:rsidR="00D31D2B" w:rsidRPr="007467C4" w:rsidRDefault="00D31D2B" w:rsidP="000305EC">
            <w:pPr>
              <w:pStyle w:val="Paragrafi"/>
              <w:ind w:firstLine="0"/>
              <w:jc w:val="center"/>
              <w:rPr>
                <w:sz w:val="21"/>
                <w:szCs w:val="21"/>
              </w:rPr>
            </w:pPr>
            <w:r w:rsidRPr="007467C4">
              <w:rPr>
                <w:sz w:val="21"/>
                <w:szCs w:val="21"/>
              </w:rPr>
              <w:t>Rezultati</w:t>
            </w:r>
          </w:p>
        </w:tc>
        <w:tc>
          <w:tcPr>
            <w:tcW w:w="3039" w:type="dxa"/>
            <w:gridSpan w:val="3"/>
            <w:vAlign w:val="center"/>
          </w:tcPr>
          <w:p w:rsidR="00D31D2B" w:rsidRPr="007467C4" w:rsidRDefault="00D31D2B" w:rsidP="000305EC">
            <w:pPr>
              <w:pStyle w:val="Paragrafi"/>
              <w:ind w:firstLine="0"/>
              <w:jc w:val="center"/>
              <w:rPr>
                <w:sz w:val="21"/>
                <w:szCs w:val="21"/>
              </w:rPr>
            </w:pPr>
            <w:r w:rsidRPr="007467C4">
              <w:rPr>
                <w:sz w:val="21"/>
                <w:szCs w:val="21"/>
              </w:rPr>
              <w:t>Komisioni</w:t>
            </w:r>
          </w:p>
        </w:tc>
      </w:tr>
      <w:tr w:rsidR="00D31D2B" w:rsidRPr="007467C4">
        <w:tc>
          <w:tcPr>
            <w:tcW w:w="1077" w:type="dxa"/>
            <w:vMerge/>
            <w:vAlign w:val="center"/>
          </w:tcPr>
          <w:p w:rsidR="00D31D2B" w:rsidRPr="007467C4" w:rsidRDefault="00D31D2B" w:rsidP="000305EC">
            <w:pPr>
              <w:pStyle w:val="Paragrafi"/>
              <w:ind w:firstLine="0"/>
              <w:jc w:val="center"/>
              <w:rPr>
                <w:sz w:val="21"/>
                <w:szCs w:val="21"/>
              </w:rPr>
            </w:pPr>
          </w:p>
        </w:tc>
        <w:tc>
          <w:tcPr>
            <w:tcW w:w="1065" w:type="dxa"/>
            <w:vMerge/>
            <w:vAlign w:val="center"/>
          </w:tcPr>
          <w:p w:rsidR="00D31D2B" w:rsidRPr="007467C4" w:rsidRDefault="00D31D2B" w:rsidP="000305EC">
            <w:pPr>
              <w:pStyle w:val="Paragrafi"/>
              <w:ind w:firstLine="0"/>
              <w:jc w:val="center"/>
              <w:rPr>
                <w:sz w:val="21"/>
                <w:szCs w:val="21"/>
              </w:rPr>
            </w:pPr>
          </w:p>
        </w:tc>
        <w:tc>
          <w:tcPr>
            <w:tcW w:w="1029" w:type="dxa"/>
            <w:vMerge/>
            <w:vAlign w:val="center"/>
          </w:tcPr>
          <w:p w:rsidR="00D31D2B" w:rsidRPr="007467C4" w:rsidRDefault="00D31D2B" w:rsidP="000305EC">
            <w:pPr>
              <w:pStyle w:val="Paragrafi"/>
              <w:ind w:firstLine="0"/>
              <w:jc w:val="center"/>
              <w:rPr>
                <w:sz w:val="21"/>
                <w:szCs w:val="21"/>
              </w:rPr>
            </w:pPr>
          </w:p>
        </w:tc>
        <w:tc>
          <w:tcPr>
            <w:tcW w:w="1022" w:type="dxa"/>
            <w:vMerge/>
            <w:vAlign w:val="center"/>
          </w:tcPr>
          <w:p w:rsidR="00D31D2B" w:rsidRPr="007467C4" w:rsidRDefault="00D31D2B" w:rsidP="000305EC">
            <w:pPr>
              <w:pStyle w:val="Paragrafi"/>
              <w:ind w:firstLine="0"/>
              <w:jc w:val="center"/>
              <w:rPr>
                <w:sz w:val="21"/>
                <w:szCs w:val="21"/>
              </w:rPr>
            </w:pPr>
          </w:p>
        </w:tc>
        <w:tc>
          <w:tcPr>
            <w:tcW w:w="1025" w:type="dxa"/>
            <w:vMerge/>
            <w:vAlign w:val="center"/>
          </w:tcPr>
          <w:p w:rsidR="00D31D2B" w:rsidRPr="007467C4" w:rsidRDefault="00D31D2B" w:rsidP="000305EC">
            <w:pPr>
              <w:pStyle w:val="Paragrafi"/>
              <w:ind w:firstLine="0"/>
              <w:jc w:val="center"/>
              <w:rPr>
                <w:sz w:val="21"/>
                <w:szCs w:val="21"/>
              </w:rPr>
            </w:pPr>
          </w:p>
        </w:tc>
        <w:tc>
          <w:tcPr>
            <w:tcW w:w="1030" w:type="dxa"/>
            <w:vMerge/>
            <w:vAlign w:val="center"/>
          </w:tcPr>
          <w:p w:rsidR="00D31D2B" w:rsidRPr="007467C4" w:rsidRDefault="00D31D2B" w:rsidP="000305EC">
            <w:pPr>
              <w:pStyle w:val="Paragrafi"/>
              <w:ind w:firstLine="0"/>
              <w:jc w:val="center"/>
              <w:rPr>
                <w:b/>
                <w:sz w:val="21"/>
                <w:szCs w:val="21"/>
              </w:rPr>
            </w:pPr>
          </w:p>
        </w:tc>
        <w:tc>
          <w:tcPr>
            <w:tcW w:w="1013" w:type="dxa"/>
            <w:vAlign w:val="center"/>
          </w:tcPr>
          <w:p w:rsidR="00D31D2B" w:rsidRPr="007467C4" w:rsidRDefault="00D31D2B" w:rsidP="000305EC">
            <w:pPr>
              <w:pStyle w:val="Paragrafi"/>
              <w:ind w:firstLine="0"/>
              <w:jc w:val="center"/>
              <w:rPr>
                <w:sz w:val="21"/>
                <w:szCs w:val="21"/>
              </w:rPr>
            </w:pPr>
            <w:r w:rsidRPr="007467C4">
              <w:rPr>
                <w:sz w:val="21"/>
                <w:szCs w:val="21"/>
              </w:rPr>
              <w:t>Kryetari</w:t>
            </w:r>
          </w:p>
        </w:tc>
        <w:tc>
          <w:tcPr>
            <w:tcW w:w="1013" w:type="dxa"/>
            <w:vAlign w:val="center"/>
          </w:tcPr>
          <w:p w:rsidR="00D31D2B" w:rsidRPr="007467C4" w:rsidRDefault="00D31D2B" w:rsidP="000305EC">
            <w:pPr>
              <w:pStyle w:val="Paragrafi"/>
              <w:ind w:firstLine="0"/>
              <w:jc w:val="center"/>
              <w:rPr>
                <w:sz w:val="21"/>
                <w:szCs w:val="21"/>
              </w:rPr>
            </w:pPr>
            <w:r w:rsidRPr="007467C4">
              <w:rPr>
                <w:sz w:val="21"/>
                <w:szCs w:val="21"/>
              </w:rPr>
              <w:t>Anëtar</w:t>
            </w:r>
          </w:p>
        </w:tc>
        <w:tc>
          <w:tcPr>
            <w:tcW w:w="1013" w:type="dxa"/>
            <w:vAlign w:val="center"/>
          </w:tcPr>
          <w:p w:rsidR="00D31D2B" w:rsidRPr="007467C4" w:rsidRDefault="000E7FE4" w:rsidP="000305EC">
            <w:pPr>
              <w:pStyle w:val="Paragrafi"/>
              <w:ind w:firstLine="0"/>
              <w:jc w:val="center"/>
              <w:rPr>
                <w:sz w:val="21"/>
                <w:szCs w:val="21"/>
              </w:rPr>
            </w:pPr>
            <w:r>
              <w:rPr>
                <w:sz w:val="21"/>
                <w:szCs w:val="21"/>
              </w:rPr>
              <w:t>A</w:t>
            </w:r>
            <w:r w:rsidR="00D31D2B" w:rsidRPr="007467C4">
              <w:rPr>
                <w:sz w:val="21"/>
                <w:szCs w:val="21"/>
              </w:rPr>
              <w:t>nëtar</w:t>
            </w:r>
          </w:p>
        </w:tc>
      </w:tr>
      <w:tr w:rsidR="00D31D2B" w:rsidRPr="007467C4">
        <w:tc>
          <w:tcPr>
            <w:tcW w:w="1077" w:type="dxa"/>
          </w:tcPr>
          <w:p w:rsidR="00D31D2B" w:rsidRPr="007467C4" w:rsidRDefault="00D31D2B" w:rsidP="000305EC">
            <w:pPr>
              <w:pStyle w:val="Paragrafi"/>
              <w:ind w:firstLine="0"/>
              <w:rPr>
                <w:sz w:val="21"/>
                <w:szCs w:val="21"/>
              </w:rPr>
            </w:pPr>
            <w:r w:rsidRPr="007467C4">
              <w:rPr>
                <w:sz w:val="21"/>
                <w:szCs w:val="21"/>
              </w:rPr>
              <w:t>I</w:t>
            </w:r>
          </w:p>
        </w:tc>
        <w:tc>
          <w:tcPr>
            <w:tcW w:w="1065" w:type="dxa"/>
          </w:tcPr>
          <w:p w:rsidR="00D31D2B" w:rsidRPr="007467C4" w:rsidRDefault="00D31D2B" w:rsidP="000305EC">
            <w:pPr>
              <w:pStyle w:val="Paragrafi"/>
              <w:ind w:firstLine="0"/>
              <w:rPr>
                <w:sz w:val="21"/>
                <w:szCs w:val="21"/>
              </w:rPr>
            </w:pPr>
          </w:p>
        </w:tc>
        <w:tc>
          <w:tcPr>
            <w:tcW w:w="1029" w:type="dxa"/>
          </w:tcPr>
          <w:p w:rsidR="00D31D2B" w:rsidRPr="007467C4" w:rsidRDefault="00D31D2B" w:rsidP="000305EC">
            <w:pPr>
              <w:pStyle w:val="Paragrafi"/>
              <w:ind w:firstLine="0"/>
              <w:rPr>
                <w:sz w:val="21"/>
                <w:szCs w:val="21"/>
              </w:rPr>
            </w:pPr>
          </w:p>
        </w:tc>
        <w:tc>
          <w:tcPr>
            <w:tcW w:w="1022" w:type="dxa"/>
          </w:tcPr>
          <w:p w:rsidR="00D31D2B" w:rsidRPr="007467C4" w:rsidRDefault="00D31D2B" w:rsidP="000305EC">
            <w:pPr>
              <w:pStyle w:val="Paragrafi"/>
              <w:ind w:firstLine="0"/>
              <w:rPr>
                <w:sz w:val="21"/>
                <w:szCs w:val="21"/>
              </w:rPr>
            </w:pPr>
          </w:p>
        </w:tc>
        <w:tc>
          <w:tcPr>
            <w:tcW w:w="1025" w:type="dxa"/>
          </w:tcPr>
          <w:p w:rsidR="00D31D2B" w:rsidRPr="007467C4" w:rsidRDefault="00D31D2B" w:rsidP="000305EC">
            <w:pPr>
              <w:pStyle w:val="Paragrafi"/>
              <w:ind w:firstLine="0"/>
              <w:rPr>
                <w:sz w:val="21"/>
                <w:szCs w:val="21"/>
              </w:rPr>
            </w:pPr>
          </w:p>
        </w:tc>
        <w:tc>
          <w:tcPr>
            <w:tcW w:w="1030" w:type="dxa"/>
          </w:tcPr>
          <w:p w:rsidR="00D31D2B" w:rsidRPr="007467C4" w:rsidRDefault="00D31D2B" w:rsidP="000305EC">
            <w:pPr>
              <w:pStyle w:val="Paragrafi"/>
              <w:ind w:firstLine="0"/>
              <w:rPr>
                <w:b/>
                <w:sz w:val="21"/>
                <w:szCs w:val="21"/>
              </w:rPr>
            </w:pPr>
          </w:p>
        </w:tc>
        <w:tc>
          <w:tcPr>
            <w:tcW w:w="1013"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r>
      <w:tr w:rsidR="00D31D2B" w:rsidRPr="007467C4">
        <w:tc>
          <w:tcPr>
            <w:tcW w:w="1077" w:type="dxa"/>
          </w:tcPr>
          <w:p w:rsidR="00D31D2B" w:rsidRPr="007467C4" w:rsidRDefault="00D31D2B" w:rsidP="000305EC">
            <w:pPr>
              <w:pStyle w:val="Paragrafi"/>
              <w:ind w:firstLine="0"/>
              <w:rPr>
                <w:sz w:val="21"/>
                <w:szCs w:val="21"/>
              </w:rPr>
            </w:pPr>
            <w:r w:rsidRPr="007467C4">
              <w:rPr>
                <w:sz w:val="21"/>
                <w:szCs w:val="21"/>
              </w:rPr>
              <w:t>II</w:t>
            </w:r>
          </w:p>
        </w:tc>
        <w:tc>
          <w:tcPr>
            <w:tcW w:w="1065" w:type="dxa"/>
          </w:tcPr>
          <w:p w:rsidR="00D31D2B" w:rsidRPr="007467C4" w:rsidRDefault="00D31D2B" w:rsidP="000305EC">
            <w:pPr>
              <w:pStyle w:val="Paragrafi"/>
              <w:ind w:firstLine="0"/>
              <w:rPr>
                <w:sz w:val="21"/>
                <w:szCs w:val="21"/>
              </w:rPr>
            </w:pPr>
          </w:p>
        </w:tc>
        <w:tc>
          <w:tcPr>
            <w:tcW w:w="1029" w:type="dxa"/>
          </w:tcPr>
          <w:p w:rsidR="00D31D2B" w:rsidRPr="007467C4" w:rsidRDefault="00D31D2B" w:rsidP="000305EC">
            <w:pPr>
              <w:pStyle w:val="Paragrafi"/>
              <w:ind w:firstLine="0"/>
              <w:rPr>
                <w:sz w:val="21"/>
                <w:szCs w:val="21"/>
              </w:rPr>
            </w:pPr>
          </w:p>
        </w:tc>
        <w:tc>
          <w:tcPr>
            <w:tcW w:w="1022" w:type="dxa"/>
          </w:tcPr>
          <w:p w:rsidR="00D31D2B" w:rsidRPr="007467C4" w:rsidRDefault="00D31D2B" w:rsidP="000305EC">
            <w:pPr>
              <w:pStyle w:val="Paragrafi"/>
              <w:ind w:firstLine="0"/>
              <w:rPr>
                <w:sz w:val="21"/>
                <w:szCs w:val="21"/>
              </w:rPr>
            </w:pPr>
          </w:p>
        </w:tc>
        <w:tc>
          <w:tcPr>
            <w:tcW w:w="1025" w:type="dxa"/>
          </w:tcPr>
          <w:p w:rsidR="00D31D2B" w:rsidRPr="007467C4" w:rsidRDefault="00D31D2B" w:rsidP="000305EC">
            <w:pPr>
              <w:pStyle w:val="Paragrafi"/>
              <w:ind w:firstLine="0"/>
              <w:rPr>
                <w:sz w:val="21"/>
                <w:szCs w:val="21"/>
              </w:rPr>
            </w:pPr>
          </w:p>
        </w:tc>
        <w:tc>
          <w:tcPr>
            <w:tcW w:w="1030"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r>
      <w:tr w:rsidR="00D31D2B" w:rsidRPr="007467C4">
        <w:tc>
          <w:tcPr>
            <w:tcW w:w="1077" w:type="dxa"/>
          </w:tcPr>
          <w:p w:rsidR="00D31D2B" w:rsidRPr="007467C4" w:rsidRDefault="00D31D2B" w:rsidP="000305EC">
            <w:pPr>
              <w:pStyle w:val="Paragrafi"/>
              <w:ind w:firstLine="0"/>
              <w:rPr>
                <w:sz w:val="21"/>
                <w:szCs w:val="21"/>
              </w:rPr>
            </w:pPr>
            <w:r w:rsidRPr="007467C4">
              <w:rPr>
                <w:sz w:val="21"/>
                <w:szCs w:val="21"/>
              </w:rPr>
              <w:t>III</w:t>
            </w:r>
          </w:p>
        </w:tc>
        <w:tc>
          <w:tcPr>
            <w:tcW w:w="1065" w:type="dxa"/>
          </w:tcPr>
          <w:p w:rsidR="00D31D2B" w:rsidRPr="007467C4" w:rsidRDefault="00D31D2B" w:rsidP="000305EC">
            <w:pPr>
              <w:pStyle w:val="Paragrafi"/>
              <w:ind w:firstLine="0"/>
              <w:rPr>
                <w:sz w:val="21"/>
                <w:szCs w:val="21"/>
              </w:rPr>
            </w:pPr>
          </w:p>
        </w:tc>
        <w:tc>
          <w:tcPr>
            <w:tcW w:w="1029" w:type="dxa"/>
          </w:tcPr>
          <w:p w:rsidR="00D31D2B" w:rsidRPr="007467C4" w:rsidRDefault="00D31D2B" w:rsidP="000305EC">
            <w:pPr>
              <w:pStyle w:val="Paragrafi"/>
              <w:ind w:firstLine="0"/>
              <w:rPr>
                <w:sz w:val="21"/>
                <w:szCs w:val="21"/>
              </w:rPr>
            </w:pPr>
          </w:p>
        </w:tc>
        <w:tc>
          <w:tcPr>
            <w:tcW w:w="1022" w:type="dxa"/>
          </w:tcPr>
          <w:p w:rsidR="00D31D2B" w:rsidRPr="007467C4" w:rsidRDefault="00D31D2B" w:rsidP="000305EC">
            <w:pPr>
              <w:pStyle w:val="Paragrafi"/>
              <w:ind w:firstLine="0"/>
              <w:rPr>
                <w:sz w:val="21"/>
                <w:szCs w:val="21"/>
              </w:rPr>
            </w:pPr>
          </w:p>
        </w:tc>
        <w:tc>
          <w:tcPr>
            <w:tcW w:w="1025" w:type="dxa"/>
          </w:tcPr>
          <w:p w:rsidR="00D31D2B" w:rsidRPr="007467C4" w:rsidRDefault="00D31D2B" w:rsidP="000305EC">
            <w:pPr>
              <w:pStyle w:val="Paragrafi"/>
              <w:ind w:firstLine="0"/>
              <w:rPr>
                <w:sz w:val="21"/>
                <w:szCs w:val="21"/>
              </w:rPr>
            </w:pPr>
          </w:p>
        </w:tc>
        <w:tc>
          <w:tcPr>
            <w:tcW w:w="1030"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c>
          <w:tcPr>
            <w:tcW w:w="1013" w:type="dxa"/>
          </w:tcPr>
          <w:p w:rsidR="00D31D2B" w:rsidRPr="007467C4" w:rsidRDefault="00D31D2B" w:rsidP="000305EC">
            <w:pPr>
              <w:pStyle w:val="Paragrafi"/>
              <w:ind w:firstLine="0"/>
              <w:rPr>
                <w:sz w:val="21"/>
                <w:szCs w:val="21"/>
              </w:rPr>
            </w:pPr>
          </w:p>
        </w:tc>
      </w:tr>
    </w:tbl>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pStyle w:val="Paragrafi"/>
        <w:ind w:firstLine="0"/>
        <w:jc w:val="center"/>
        <w:rPr>
          <w:b/>
          <w:sz w:val="21"/>
          <w:szCs w:val="21"/>
        </w:rPr>
      </w:pPr>
      <w:r w:rsidRPr="007467C4">
        <w:rPr>
          <w:b/>
          <w:sz w:val="21"/>
          <w:szCs w:val="21"/>
        </w:rPr>
        <w:t>Aplikanti është fitues për dëshmi aftësie profesionale:</w:t>
      </w:r>
    </w:p>
    <w:p w:rsidR="00D31D2B" w:rsidRPr="007467C4" w:rsidRDefault="00D31D2B" w:rsidP="000305EC">
      <w:pPr>
        <w:pStyle w:val="Paragrafi"/>
        <w:ind w:firstLine="0"/>
        <w:rPr>
          <w:sz w:val="21"/>
          <w:szCs w:val="21"/>
        </w:rPr>
      </w:pPr>
    </w:p>
    <w:p w:rsidR="00D31D2B" w:rsidRPr="007467C4" w:rsidRDefault="00D31D2B" w:rsidP="000305EC">
      <w:pPr>
        <w:pStyle w:val="Paragrafi"/>
        <w:ind w:firstLine="0"/>
        <w:jc w:val="center"/>
        <w:rPr>
          <w:b/>
          <w:sz w:val="21"/>
          <w:szCs w:val="21"/>
        </w:rPr>
      </w:pPr>
    </w:p>
    <w:p w:rsidR="00D31D2B" w:rsidRPr="007467C4" w:rsidRDefault="00D31D2B" w:rsidP="000305EC">
      <w:pPr>
        <w:pStyle w:val="Paragrafi"/>
        <w:ind w:firstLine="0"/>
        <w:jc w:val="center"/>
        <w:rPr>
          <w:b/>
          <w:sz w:val="21"/>
          <w:szCs w:val="21"/>
        </w:rPr>
      </w:pPr>
      <w:r w:rsidRPr="007467C4">
        <w:rPr>
          <w:b/>
          <w:sz w:val="21"/>
          <w:szCs w:val="21"/>
        </w:rPr>
        <w:t>AUTOMAKINIST</w:t>
      </w:r>
    </w:p>
    <w:p w:rsidR="00D31D2B" w:rsidRPr="007467C4" w:rsidRDefault="00D31D2B" w:rsidP="000305EC">
      <w:pPr>
        <w:pStyle w:val="Paragrafi"/>
        <w:ind w:firstLine="0"/>
        <w:jc w:val="center"/>
        <w:rPr>
          <w:b/>
          <w:sz w:val="21"/>
          <w:szCs w:val="21"/>
        </w:rPr>
      </w:pPr>
    </w:p>
    <w:p w:rsidR="00D31D2B" w:rsidRPr="007467C4" w:rsidRDefault="00D31D2B" w:rsidP="000305EC">
      <w:pPr>
        <w:pStyle w:val="Paragrafi"/>
        <w:ind w:firstLine="0"/>
        <w:jc w:val="center"/>
        <w:rPr>
          <w:b/>
          <w:sz w:val="21"/>
          <w:szCs w:val="21"/>
        </w:rPr>
      </w:pPr>
      <w:r w:rsidRPr="007467C4">
        <w:rPr>
          <w:b/>
          <w:sz w:val="21"/>
          <w:szCs w:val="21"/>
        </w:rPr>
        <w:t>KOMISIONI</w:t>
      </w:r>
    </w:p>
    <w:p w:rsidR="00D31D2B" w:rsidRPr="007467C4" w:rsidRDefault="00D31D2B" w:rsidP="000305EC">
      <w:pPr>
        <w:pStyle w:val="Paragrafi"/>
        <w:ind w:firstLine="0"/>
        <w:jc w:val="center"/>
        <w:rPr>
          <w:b/>
          <w:sz w:val="21"/>
          <w:szCs w:val="21"/>
        </w:rPr>
      </w:pPr>
    </w:p>
    <w:p w:rsidR="00D31D2B" w:rsidRPr="007467C4" w:rsidRDefault="00D31D2B" w:rsidP="000305EC">
      <w:pPr>
        <w:pStyle w:val="Paragrafi"/>
        <w:ind w:firstLine="0"/>
        <w:jc w:val="center"/>
        <w:rPr>
          <w:b/>
          <w:sz w:val="21"/>
          <w:szCs w:val="21"/>
        </w:rPr>
      </w:pPr>
    </w:p>
    <w:p w:rsidR="00D31D2B" w:rsidRPr="007467C4" w:rsidRDefault="00D31D2B" w:rsidP="000305EC">
      <w:pPr>
        <w:pStyle w:val="Paragrafi"/>
        <w:ind w:firstLine="0"/>
        <w:jc w:val="center"/>
        <w:rPr>
          <w:b/>
          <w:sz w:val="21"/>
          <w:szCs w:val="21"/>
        </w:rPr>
      </w:pPr>
      <w:r w:rsidRPr="007467C4">
        <w:rPr>
          <w:b/>
          <w:sz w:val="21"/>
          <w:szCs w:val="21"/>
        </w:rPr>
        <w:t>ANËTAR</w:t>
      </w:r>
      <w:r w:rsidRPr="007467C4">
        <w:rPr>
          <w:b/>
          <w:sz w:val="21"/>
          <w:szCs w:val="21"/>
        </w:rPr>
        <w:tab/>
      </w:r>
      <w:r w:rsidRPr="007467C4">
        <w:rPr>
          <w:b/>
          <w:sz w:val="21"/>
          <w:szCs w:val="21"/>
        </w:rPr>
        <w:tab/>
      </w:r>
      <w:r w:rsidRPr="007467C4">
        <w:rPr>
          <w:b/>
          <w:sz w:val="21"/>
          <w:szCs w:val="21"/>
        </w:rPr>
        <w:tab/>
        <w:t>KRYETARI</w:t>
      </w:r>
      <w:r w:rsidRPr="007467C4">
        <w:rPr>
          <w:b/>
          <w:sz w:val="21"/>
          <w:szCs w:val="21"/>
        </w:rPr>
        <w:tab/>
      </w:r>
      <w:r w:rsidRPr="007467C4">
        <w:rPr>
          <w:b/>
          <w:sz w:val="21"/>
          <w:szCs w:val="21"/>
        </w:rPr>
        <w:tab/>
      </w:r>
      <w:r w:rsidRPr="007467C4">
        <w:rPr>
          <w:b/>
          <w:sz w:val="21"/>
          <w:szCs w:val="21"/>
        </w:rPr>
        <w:tab/>
        <w:t xml:space="preserve">   ANËTAR</w:t>
      </w:r>
    </w:p>
    <w:p w:rsidR="00D31D2B" w:rsidRPr="007467C4" w:rsidRDefault="00D31D2B" w:rsidP="000305EC">
      <w:pPr>
        <w:pStyle w:val="Paragrafi"/>
        <w:rPr>
          <w:b/>
          <w:sz w:val="21"/>
          <w:szCs w:val="21"/>
        </w:rPr>
      </w:pPr>
      <w:r w:rsidRPr="007467C4">
        <w:rPr>
          <w:b/>
          <w:sz w:val="21"/>
          <w:szCs w:val="21"/>
        </w:rPr>
        <w:t xml:space="preserve">    ………………………..</w:t>
      </w:r>
      <w:r w:rsidRPr="007467C4">
        <w:rPr>
          <w:b/>
          <w:sz w:val="21"/>
          <w:szCs w:val="21"/>
        </w:rPr>
        <w:tab/>
        <w:t xml:space="preserve">             ………………………..</w:t>
      </w:r>
      <w:r w:rsidRPr="007467C4">
        <w:rPr>
          <w:b/>
          <w:sz w:val="21"/>
          <w:szCs w:val="21"/>
        </w:rPr>
        <w:tab/>
        <w:t xml:space="preserve">                   ………………………..</w:t>
      </w:r>
      <w:r w:rsidRPr="007467C4">
        <w:rPr>
          <w:b/>
          <w:sz w:val="21"/>
          <w:szCs w:val="21"/>
        </w:rPr>
        <w:tab/>
      </w: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r w:rsidRPr="007467C4">
        <w:rPr>
          <w:b/>
          <w:sz w:val="21"/>
          <w:szCs w:val="21"/>
        </w:rPr>
        <w:t>Nr ……………………Prot.</w:t>
      </w:r>
    </w:p>
    <w:p w:rsidR="00D31D2B" w:rsidRPr="007467C4" w:rsidRDefault="00D31D2B" w:rsidP="000305EC">
      <w:pPr>
        <w:pStyle w:val="Paragrafi"/>
        <w:rPr>
          <w:b/>
          <w:sz w:val="21"/>
          <w:szCs w:val="21"/>
        </w:rPr>
      </w:pPr>
      <w:r w:rsidRPr="007467C4">
        <w:rPr>
          <w:b/>
          <w:sz w:val="21"/>
          <w:szCs w:val="21"/>
        </w:rPr>
        <w:t>Datë…../…../200</w:t>
      </w:r>
      <w:r w:rsidRPr="007467C4">
        <w:rPr>
          <w:b/>
          <w:sz w:val="21"/>
          <w:szCs w:val="21"/>
        </w:rPr>
        <w:tab/>
      </w:r>
      <w:r w:rsidRPr="007467C4">
        <w:rPr>
          <w:b/>
          <w:sz w:val="21"/>
          <w:szCs w:val="21"/>
        </w:rPr>
        <w:tab/>
      </w:r>
      <w:r w:rsidRPr="007467C4">
        <w:rPr>
          <w:b/>
          <w:sz w:val="21"/>
          <w:szCs w:val="21"/>
        </w:rPr>
        <w:tab/>
      </w:r>
    </w:p>
    <w:p w:rsidR="00D31D2B" w:rsidRPr="007467C4" w:rsidRDefault="00D31D2B" w:rsidP="000305EC">
      <w:pPr>
        <w:pStyle w:val="Paragrafi"/>
        <w:rPr>
          <w:sz w:val="21"/>
          <w:szCs w:val="21"/>
        </w:rPr>
      </w:pPr>
    </w:p>
    <w:p w:rsidR="00D31D2B" w:rsidRPr="007467C4" w:rsidRDefault="00D31D2B" w:rsidP="000305EC">
      <w:pPr>
        <w:pStyle w:val="Paragrafi"/>
        <w:rPr>
          <w:sz w:val="21"/>
          <w:szCs w:val="21"/>
        </w:rPr>
      </w:pPr>
    </w:p>
    <w:p w:rsidR="00D31D2B" w:rsidRPr="007467C4" w:rsidRDefault="00D31D2B" w:rsidP="000305EC">
      <w:pPr>
        <w:widowControl w:val="0"/>
        <w:tabs>
          <w:tab w:val="left" w:pos="360"/>
          <w:tab w:val="left" w:pos="549"/>
        </w:tabs>
        <w:spacing w:after="120"/>
        <w:ind w:right="-114"/>
        <w:rPr>
          <w:rFonts w:ascii="CG Times" w:hAnsi="CG Times" w:cs="Arial"/>
          <w:b/>
          <w:bCs/>
          <w:sz w:val="21"/>
          <w:szCs w:val="21"/>
          <w:lang w:val="it-IT"/>
        </w:rPr>
      </w:pPr>
      <w:r w:rsidRPr="007467C4">
        <w:rPr>
          <w:rFonts w:ascii="CG Times" w:hAnsi="CG Times"/>
          <w:b/>
          <w:sz w:val="21"/>
          <w:szCs w:val="21"/>
        </w:rPr>
        <w:t xml:space="preserve">                                             </w:t>
      </w: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D31D2B" w:rsidP="000305EC">
      <w:pPr>
        <w:pStyle w:val="Paragrafi"/>
        <w:rPr>
          <w:b/>
          <w:sz w:val="21"/>
          <w:szCs w:val="21"/>
        </w:rPr>
      </w:pPr>
    </w:p>
    <w:p w:rsidR="00D31D2B" w:rsidRPr="007467C4" w:rsidRDefault="00F43917" w:rsidP="000305EC">
      <w:pPr>
        <w:pStyle w:val="Figure"/>
        <w:rPr>
          <w:b/>
          <w:sz w:val="21"/>
          <w:szCs w:val="21"/>
        </w:rPr>
      </w:pPr>
      <w:r w:rsidRPr="007467C4">
        <w:rPr>
          <w:rFonts w:ascii="Times New Roman" w:hAnsi="Times New Roman"/>
          <w:noProof/>
          <w:sz w:val="21"/>
          <w:szCs w:val="21"/>
          <w:lang w:val="en-GB" w:eastAsia="en-GB"/>
        </w:rPr>
        <w:drawing>
          <wp:inline distT="0" distB="0" distL="0" distR="0">
            <wp:extent cx="6010275" cy="81724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l="13655" t="7462" r="14423" b="4727"/>
                    <a:stretch>
                      <a:fillRect/>
                    </a:stretch>
                  </pic:blipFill>
                  <pic:spPr bwMode="auto">
                    <a:xfrm>
                      <a:off x="0" y="0"/>
                      <a:ext cx="6010275" cy="8172450"/>
                    </a:xfrm>
                    <a:prstGeom prst="rect">
                      <a:avLst/>
                    </a:prstGeom>
                    <a:noFill/>
                    <a:ln>
                      <a:noFill/>
                    </a:ln>
                  </pic:spPr>
                </pic:pic>
              </a:graphicData>
            </a:graphic>
          </wp:inline>
        </w:drawing>
      </w:r>
    </w:p>
    <w:p w:rsidR="00D31D2B" w:rsidRPr="007467C4" w:rsidRDefault="00D31D2B" w:rsidP="000305EC">
      <w:pPr>
        <w:pStyle w:val="Akti"/>
        <w:keepNext w:val="0"/>
        <w:rPr>
          <w:sz w:val="21"/>
          <w:szCs w:val="21"/>
        </w:rPr>
      </w:pPr>
    </w:p>
    <w:p w:rsidR="00D31D2B" w:rsidRPr="007467C4" w:rsidRDefault="00D31D2B" w:rsidP="000305EC">
      <w:pPr>
        <w:pStyle w:val="Akti"/>
        <w:keepNext w:val="0"/>
        <w:rPr>
          <w:sz w:val="21"/>
          <w:szCs w:val="21"/>
        </w:rPr>
      </w:pPr>
    </w:p>
    <w:p w:rsidR="00D31D2B" w:rsidRPr="007467C4" w:rsidRDefault="00D31D2B" w:rsidP="000305EC">
      <w:pPr>
        <w:pStyle w:val="Akti"/>
        <w:keepNext w:val="0"/>
        <w:rPr>
          <w:sz w:val="21"/>
          <w:szCs w:val="21"/>
        </w:rPr>
      </w:pPr>
    </w:p>
    <w:p w:rsidR="0078717F" w:rsidRPr="007467C4" w:rsidRDefault="0078717F" w:rsidP="000305EC">
      <w:pPr>
        <w:pStyle w:val="Akti"/>
        <w:keepNext w:val="0"/>
        <w:rPr>
          <w:sz w:val="21"/>
          <w:szCs w:val="21"/>
        </w:rPr>
      </w:pPr>
      <w:r w:rsidRPr="007467C4">
        <w:rPr>
          <w:sz w:val="21"/>
          <w:szCs w:val="21"/>
        </w:rPr>
        <w:t>VENDIM</w:t>
      </w:r>
    </w:p>
    <w:p w:rsidR="0078717F" w:rsidRPr="007467C4" w:rsidRDefault="0078717F" w:rsidP="000305EC">
      <w:pPr>
        <w:pStyle w:val="NumriData"/>
        <w:keepNext w:val="0"/>
        <w:rPr>
          <w:sz w:val="21"/>
          <w:szCs w:val="21"/>
        </w:rPr>
      </w:pPr>
      <w:r w:rsidRPr="007467C4">
        <w:rPr>
          <w:sz w:val="21"/>
          <w:szCs w:val="21"/>
        </w:rPr>
        <w:t>Nr.22, datë 24.3.2010</w:t>
      </w:r>
    </w:p>
    <w:p w:rsidR="0078717F" w:rsidRPr="007467C4" w:rsidRDefault="0078717F" w:rsidP="000305EC">
      <w:pPr>
        <w:pStyle w:val="Paragrafi"/>
        <w:rPr>
          <w:sz w:val="21"/>
          <w:szCs w:val="21"/>
        </w:rPr>
      </w:pPr>
    </w:p>
    <w:p w:rsidR="0078717F" w:rsidRPr="007467C4" w:rsidRDefault="0078717F" w:rsidP="000305EC">
      <w:pPr>
        <w:pStyle w:val="Titulli"/>
        <w:keepNext w:val="0"/>
        <w:rPr>
          <w:sz w:val="21"/>
          <w:szCs w:val="21"/>
        </w:rPr>
      </w:pPr>
      <w:r w:rsidRPr="007467C4">
        <w:rPr>
          <w:sz w:val="21"/>
          <w:szCs w:val="21"/>
        </w:rPr>
        <w:t xml:space="preserve">PËR DHËNIEN E MIRATIMIT PARAPRAK PËR KRYERJEN E VEPRIMTARISË SHTESË NGA BANKA INTESA SANPAOLO </w:t>
      </w:r>
      <w:smartTag w:uri="urn:schemas-microsoft-com:office:smarttags" w:element="country-region">
        <w:smartTag w:uri="urn:schemas-microsoft-com:office:smarttags" w:element="place">
          <w:r w:rsidRPr="007467C4">
            <w:rPr>
              <w:sz w:val="21"/>
              <w:szCs w:val="21"/>
            </w:rPr>
            <w:t>ALBANIA</w:t>
          </w:r>
        </w:smartTag>
      </w:smartTag>
      <w:r w:rsidRPr="007467C4">
        <w:rPr>
          <w:sz w:val="21"/>
          <w:szCs w:val="21"/>
        </w:rPr>
        <w:t xml:space="preserve"> SHA</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Në bazë dhe për zbatim të nenit 12 shkronja “a”, nenit 43 shkronjat “c” dhe “e” të ligjit nr.8269, datë 23.12.1997 “Për Bankën e Shqipërisë”,</w:t>
      </w:r>
      <w:r w:rsidR="001F4583">
        <w:rPr>
          <w:sz w:val="21"/>
          <w:szCs w:val="21"/>
        </w:rPr>
        <w:t xml:space="preserve"> të</w:t>
      </w:r>
      <w:r w:rsidRPr="007467C4">
        <w:rPr>
          <w:sz w:val="21"/>
          <w:szCs w:val="21"/>
        </w:rPr>
        <w:t xml:space="preserve"> ndryshuar, të nenit 23 pikat 1 dhe 3, nenit 24 pika 1 shkronja “ç”, nenit 54 pika 2 shkronja “e” dhe nënpika “i” të ligjit</w:t>
      </w:r>
      <w:r w:rsidR="00203EAB">
        <w:rPr>
          <w:sz w:val="21"/>
          <w:szCs w:val="21"/>
        </w:rPr>
        <w:t xml:space="preserve"> nr.9662, datë 18.12.2006 “Për b</w:t>
      </w:r>
      <w:r w:rsidRPr="007467C4">
        <w:rPr>
          <w:sz w:val="21"/>
          <w:szCs w:val="21"/>
        </w:rPr>
        <w:t>ankat në Republikën e Shqipërisë”, të nenit 45 të ligjit nr.9879, datë 21.2.2008 “Për titujt”, me propozim të Departamentit të Mbikëqyrjes, Këshilli Mbikëqyrës i Bankës së Shqipërisë</w:t>
      </w:r>
    </w:p>
    <w:p w:rsidR="0078717F" w:rsidRPr="007467C4" w:rsidRDefault="0078717F" w:rsidP="000305EC">
      <w:pPr>
        <w:pStyle w:val="Paragrafi"/>
        <w:rPr>
          <w:sz w:val="21"/>
          <w:szCs w:val="21"/>
        </w:rPr>
      </w:pPr>
    </w:p>
    <w:p w:rsidR="0078717F" w:rsidRPr="007467C4" w:rsidRDefault="0078717F" w:rsidP="000305EC">
      <w:pPr>
        <w:pStyle w:val="VENDOSI"/>
        <w:keepNext w:val="0"/>
        <w:rPr>
          <w:sz w:val="21"/>
          <w:szCs w:val="21"/>
        </w:rPr>
      </w:pPr>
      <w:r w:rsidRPr="007467C4">
        <w:rPr>
          <w:sz w:val="21"/>
          <w:szCs w:val="21"/>
        </w:rPr>
        <w:t>VENDOSI:</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 xml:space="preserve">1. Të japë miratimin paraprak për kryerjen nga Banka Intesa Sanpaolo </w:t>
      </w:r>
      <w:smartTag w:uri="urn:schemas-microsoft-com:office:smarttags" w:element="place">
        <w:smartTag w:uri="urn:schemas-microsoft-com:office:smarttags" w:element="country-region">
          <w:r w:rsidRPr="007467C4">
            <w:rPr>
              <w:sz w:val="21"/>
              <w:szCs w:val="21"/>
            </w:rPr>
            <w:t>Albania</w:t>
          </w:r>
        </w:smartTag>
      </w:smartTag>
      <w:r w:rsidRPr="007467C4">
        <w:rPr>
          <w:sz w:val="21"/>
          <w:szCs w:val="21"/>
        </w:rPr>
        <w:t xml:space="preserve"> sh.a., të veprimtarisë financiare shtesë, si më poshtë:</w:t>
      </w:r>
    </w:p>
    <w:p w:rsidR="0078717F" w:rsidRPr="007467C4" w:rsidRDefault="0078717F" w:rsidP="000305EC">
      <w:pPr>
        <w:pStyle w:val="Paragrafi"/>
        <w:rPr>
          <w:sz w:val="21"/>
          <w:szCs w:val="21"/>
        </w:rPr>
      </w:pPr>
      <w:r w:rsidRPr="007467C4">
        <w:rPr>
          <w:sz w:val="21"/>
          <w:szCs w:val="21"/>
        </w:rPr>
        <w:t>- “Ndërmjetësimi për transaksionet monetare të marrjes në kujdestari, shërbimet depozituese dhe të besimit.”.</w:t>
      </w:r>
    </w:p>
    <w:p w:rsidR="0078717F" w:rsidRPr="007467C4" w:rsidRDefault="0078717F" w:rsidP="000305EC">
      <w:pPr>
        <w:pStyle w:val="Paragrafi"/>
        <w:rPr>
          <w:sz w:val="21"/>
          <w:szCs w:val="21"/>
        </w:rPr>
      </w:pPr>
      <w:r w:rsidRPr="007467C4">
        <w:rPr>
          <w:sz w:val="21"/>
          <w:szCs w:val="21"/>
        </w:rPr>
        <w:t xml:space="preserve">2. Autorizohet Guvernatori i Bankës së Shqipërisë për t’i kryer ndryshimet përkatëse në aneksin e licencës së Bankës Intesa Sanpaolo </w:t>
      </w:r>
      <w:smartTag w:uri="urn:schemas-microsoft-com:office:smarttags" w:element="place">
        <w:smartTag w:uri="urn:schemas-microsoft-com:office:smarttags" w:element="country-region">
          <w:r w:rsidRPr="007467C4">
            <w:rPr>
              <w:sz w:val="21"/>
              <w:szCs w:val="21"/>
            </w:rPr>
            <w:t>Albania</w:t>
          </w:r>
        </w:smartTag>
      </w:smartTag>
      <w:r w:rsidRPr="007467C4">
        <w:rPr>
          <w:sz w:val="21"/>
          <w:szCs w:val="21"/>
        </w:rPr>
        <w:t xml:space="preserve"> sh.a., sipas pikës 1 të këtij vendimi.</w:t>
      </w:r>
    </w:p>
    <w:p w:rsidR="0078717F" w:rsidRPr="007467C4" w:rsidRDefault="0078717F" w:rsidP="000305EC">
      <w:pPr>
        <w:pStyle w:val="Paragrafi"/>
        <w:rPr>
          <w:sz w:val="21"/>
          <w:szCs w:val="21"/>
        </w:rPr>
      </w:pPr>
      <w:r w:rsidRPr="007467C4">
        <w:rPr>
          <w:sz w:val="21"/>
          <w:szCs w:val="21"/>
        </w:rPr>
        <w:t>3.  Ngarkohet Departamenti i Mbikëqyrjes për zbatimin e këtij vendimi.</w:t>
      </w:r>
    </w:p>
    <w:p w:rsidR="0078717F" w:rsidRPr="007467C4" w:rsidRDefault="0078717F" w:rsidP="000305EC">
      <w:pPr>
        <w:pStyle w:val="Paragrafi"/>
        <w:rPr>
          <w:sz w:val="21"/>
          <w:szCs w:val="21"/>
        </w:rPr>
      </w:pPr>
      <w:r w:rsidRPr="007467C4">
        <w:rPr>
          <w:sz w:val="21"/>
          <w:szCs w:val="21"/>
        </w:rPr>
        <w:t>4. Ngarkohet Departamenti i Marrëdhënieve me Jashtë, Integrimit Europian dhe Komunikimit, për publikimin e këtij vendimi në Buletinin Zyrtar të Bankës së Shqipërisë dhe në Fletoren Zyrtare të Republikës së Shqipërisë.</w:t>
      </w:r>
    </w:p>
    <w:p w:rsidR="0078717F" w:rsidRPr="007467C4" w:rsidRDefault="0078717F" w:rsidP="000305EC">
      <w:pPr>
        <w:pStyle w:val="Paragrafi"/>
        <w:rPr>
          <w:sz w:val="21"/>
          <w:szCs w:val="21"/>
        </w:rPr>
      </w:pPr>
      <w:r w:rsidRPr="007467C4">
        <w:rPr>
          <w:sz w:val="21"/>
          <w:szCs w:val="21"/>
        </w:rPr>
        <w:t>Ky vendim hyn në fuqi menjëherë.</w:t>
      </w:r>
    </w:p>
    <w:p w:rsidR="0078717F" w:rsidRPr="007467C4" w:rsidRDefault="0078717F" w:rsidP="000305EC">
      <w:pPr>
        <w:pStyle w:val="Autoriteti"/>
        <w:keepNext w:val="0"/>
        <w:rPr>
          <w:sz w:val="21"/>
          <w:szCs w:val="21"/>
        </w:rPr>
      </w:pPr>
      <w:r w:rsidRPr="007467C4">
        <w:rPr>
          <w:sz w:val="21"/>
          <w:szCs w:val="21"/>
        </w:rPr>
        <w:t xml:space="preserve">                                                                            KRYETARI</w:t>
      </w:r>
    </w:p>
    <w:p w:rsidR="0078717F" w:rsidRPr="007467C4" w:rsidRDefault="0078717F" w:rsidP="000305EC">
      <w:pPr>
        <w:pStyle w:val="AutoritetiEmer"/>
        <w:rPr>
          <w:sz w:val="21"/>
          <w:szCs w:val="21"/>
        </w:rPr>
      </w:pPr>
      <w:r w:rsidRPr="007467C4">
        <w:rPr>
          <w:sz w:val="21"/>
          <w:szCs w:val="21"/>
        </w:rPr>
        <w:t xml:space="preserve">                                                                          Ardian Fullani</w:t>
      </w:r>
    </w:p>
    <w:p w:rsidR="0078717F" w:rsidRPr="007467C4" w:rsidRDefault="0078717F" w:rsidP="000305EC">
      <w:pPr>
        <w:pStyle w:val="Paragrafi"/>
        <w:rPr>
          <w:b/>
          <w:sz w:val="21"/>
          <w:szCs w:val="21"/>
        </w:rPr>
      </w:pPr>
    </w:p>
    <w:p w:rsidR="0078717F" w:rsidRPr="007467C4" w:rsidRDefault="0078717F" w:rsidP="000305EC">
      <w:pPr>
        <w:pStyle w:val="Paragrafi"/>
        <w:rPr>
          <w:sz w:val="21"/>
          <w:szCs w:val="21"/>
        </w:rPr>
      </w:pPr>
    </w:p>
    <w:p w:rsidR="0078717F" w:rsidRPr="007467C4" w:rsidRDefault="0078717F" w:rsidP="000305EC">
      <w:pPr>
        <w:pStyle w:val="Akti"/>
        <w:keepNext w:val="0"/>
        <w:rPr>
          <w:sz w:val="21"/>
          <w:szCs w:val="21"/>
        </w:rPr>
      </w:pPr>
      <w:r w:rsidRPr="007467C4">
        <w:rPr>
          <w:sz w:val="21"/>
          <w:szCs w:val="21"/>
        </w:rPr>
        <w:t>VENDIM</w:t>
      </w:r>
    </w:p>
    <w:p w:rsidR="0078717F" w:rsidRPr="007467C4" w:rsidRDefault="0078717F" w:rsidP="000305EC">
      <w:pPr>
        <w:pStyle w:val="NumriData"/>
        <w:keepNext w:val="0"/>
        <w:rPr>
          <w:sz w:val="21"/>
          <w:szCs w:val="21"/>
        </w:rPr>
      </w:pPr>
      <w:r w:rsidRPr="007467C4">
        <w:rPr>
          <w:sz w:val="21"/>
          <w:szCs w:val="21"/>
        </w:rPr>
        <w:t>Nr.23, datë 24.3.2010</w:t>
      </w:r>
    </w:p>
    <w:p w:rsidR="0078717F" w:rsidRPr="007467C4" w:rsidRDefault="0078717F" w:rsidP="000305EC">
      <w:pPr>
        <w:pStyle w:val="Paragrafi"/>
        <w:rPr>
          <w:sz w:val="21"/>
          <w:szCs w:val="21"/>
        </w:rPr>
      </w:pPr>
    </w:p>
    <w:p w:rsidR="0078717F" w:rsidRPr="007467C4" w:rsidRDefault="0078717F" w:rsidP="000305EC">
      <w:pPr>
        <w:pStyle w:val="Titulli"/>
        <w:keepNext w:val="0"/>
        <w:rPr>
          <w:sz w:val="21"/>
          <w:szCs w:val="21"/>
        </w:rPr>
      </w:pPr>
      <w:r w:rsidRPr="007467C4">
        <w:rPr>
          <w:sz w:val="21"/>
          <w:szCs w:val="21"/>
        </w:rPr>
        <w:t xml:space="preserve">PËR DHËNIEN E MIRATIMIT PARAPRAK PËR KRYERJEN E VEPRIMTARISË SHTESË NGA BANKA  </w:t>
      </w:r>
      <w:smartTag w:uri="urn:schemas-microsoft-com:office:smarttags" w:element="place">
        <w:r w:rsidRPr="007467C4">
          <w:rPr>
            <w:sz w:val="21"/>
            <w:szCs w:val="21"/>
          </w:rPr>
          <w:t>E TIRANËS</w:t>
        </w:r>
      </w:smartTag>
      <w:r w:rsidRPr="007467C4">
        <w:rPr>
          <w:sz w:val="21"/>
          <w:szCs w:val="21"/>
        </w:rPr>
        <w:t xml:space="preserve">  SHA</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Në bazë dhe për zbatim të nenit 12 shkronja “a”, nenit 43 shkronjat “c” dhe “e” të ligjit nr.8269, datë 23.12.1997 “Për Bankën e Shqipërisë”, të ndryshuar, të nenit 23 pikat 1 dhe 3, nenit 24 pika 1 shkronja “ç”, nenit 54 pika 2 shkronja “e’ dhe nënpika “i” të ligjit</w:t>
      </w:r>
      <w:r w:rsidR="00195DDD">
        <w:rPr>
          <w:sz w:val="21"/>
          <w:szCs w:val="21"/>
        </w:rPr>
        <w:t xml:space="preserve"> nr.9662, datë 18.12.2006 “Për b</w:t>
      </w:r>
      <w:r w:rsidRPr="007467C4">
        <w:rPr>
          <w:sz w:val="21"/>
          <w:szCs w:val="21"/>
        </w:rPr>
        <w:t>ankat në Republikën e Shqipërisë”, të nenit 45 të ligjit nr.9879, datë 21.2.2008 “Për titujt”, me propozim të Departamentit të Mbikëqyrjes, Këshilli Mbikëqyrës i Bankës së Shqipërisë</w:t>
      </w:r>
    </w:p>
    <w:p w:rsidR="0078717F" w:rsidRPr="007467C4" w:rsidRDefault="0078717F" w:rsidP="000305EC">
      <w:pPr>
        <w:pStyle w:val="Paragrafi"/>
        <w:rPr>
          <w:sz w:val="21"/>
          <w:szCs w:val="21"/>
        </w:rPr>
      </w:pPr>
    </w:p>
    <w:p w:rsidR="0078717F" w:rsidRPr="007467C4" w:rsidRDefault="0078717F" w:rsidP="000305EC">
      <w:pPr>
        <w:pStyle w:val="VENDOSI"/>
        <w:keepNext w:val="0"/>
        <w:rPr>
          <w:sz w:val="21"/>
          <w:szCs w:val="21"/>
        </w:rPr>
      </w:pPr>
      <w:r w:rsidRPr="007467C4">
        <w:rPr>
          <w:sz w:val="21"/>
          <w:szCs w:val="21"/>
        </w:rPr>
        <w:t>VENDOSI:</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1. Të japë miratimin paraprak për kryerjen nga Banka Tirana sh.a., të veprimtarisë financiare shtesë, si më poshtë:</w:t>
      </w:r>
    </w:p>
    <w:p w:rsidR="0078717F" w:rsidRPr="007467C4" w:rsidRDefault="00195DDD" w:rsidP="000305EC">
      <w:pPr>
        <w:pStyle w:val="Paragrafi"/>
        <w:rPr>
          <w:sz w:val="21"/>
          <w:szCs w:val="21"/>
        </w:rPr>
      </w:pPr>
      <w:r>
        <w:rPr>
          <w:sz w:val="21"/>
          <w:szCs w:val="21"/>
        </w:rPr>
        <w:t xml:space="preserve">“- </w:t>
      </w:r>
      <w:r w:rsidR="0078717F" w:rsidRPr="007467C4">
        <w:rPr>
          <w:sz w:val="21"/>
          <w:szCs w:val="21"/>
        </w:rPr>
        <w:t>Ndërmjetësimi për transaksionet monetare të marrjes në kujdestari, shërbimet depozituese dhe të besimit.”.</w:t>
      </w:r>
    </w:p>
    <w:p w:rsidR="0078717F" w:rsidRPr="007467C4" w:rsidRDefault="0078717F" w:rsidP="000305EC">
      <w:pPr>
        <w:pStyle w:val="Paragrafi"/>
        <w:rPr>
          <w:sz w:val="21"/>
          <w:szCs w:val="21"/>
        </w:rPr>
      </w:pPr>
      <w:r w:rsidRPr="007467C4">
        <w:rPr>
          <w:sz w:val="21"/>
          <w:szCs w:val="21"/>
        </w:rPr>
        <w:t>2. Ngarkohet Banka Tirana sh.a., që në mbledhjen e ardhshme të asamblesë së aksionerëve të kryejë ndryshimet e nevojshme në statutin e saj, në përputhje me ligjin</w:t>
      </w:r>
      <w:r w:rsidR="00195DDD">
        <w:rPr>
          <w:sz w:val="21"/>
          <w:szCs w:val="21"/>
        </w:rPr>
        <w:t xml:space="preserve"> nr.9662, datë 18.12.2006 “Për b</w:t>
      </w:r>
      <w:r w:rsidRPr="007467C4">
        <w:rPr>
          <w:sz w:val="21"/>
          <w:szCs w:val="21"/>
        </w:rPr>
        <w:t xml:space="preserve">ankat në Republikën e Shqipërisë” dhe legjislacionin tregtar përkatës. </w:t>
      </w:r>
    </w:p>
    <w:p w:rsidR="0078717F" w:rsidRPr="007467C4" w:rsidRDefault="0078717F" w:rsidP="000305EC">
      <w:pPr>
        <w:pStyle w:val="Paragrafi"/>
        <w:rPr>
          <w:sz w:val="21"/>
          <w:szCs w:val="21"/>
        </w:rPr>
      </w:pPr>
      <w:r w:rsidRPr="007467C4">
        <w:rPr>
          <w:sz w:val="21"/>
          <w:szCs w:val="21"/>
        </w:rPr>
        <w:t>3. Autorizohet Guvernatori i Bankës së Shqipërisë për të kryer ndryshimet përkatëse në aneksin e licencës së Bankës Tirana sh.a., sipas pikës 1 të këtij vendimi.</w:t>
      </w:r>
    </w:p>
    <w:p w:rsidR="0078717F" w:rsidRDefault="0078717F" w:rsidP="000305EC">
      <w:pPr>
        <w:pStyle w:val="Paragrafi"/>
        <w:rPr>
          <w:sz w:val="21"/>
          <w:szCs w:val="21"/>
        </w:rPr>
      </w:pPr>
      <w:r w:rsidRPr="007467C4">
        <w:rPr>
          <w:sz w:val="21"/>
          <w:szCs w:val="21"/>
        </w:rPr>
        <w:t>4. Ngarkohet Departamenti i Mbikëqyrjes për zbatimin e këtij vendimi.</w:t>
      </w:r>
    </w:p>
    <w:p w:rsidR="00161FE9" w:rsidRPr="007467C4" w:rsidRDefault="00161FE9" w:rsidP="000305EC">
      <w:pPr>
        <w:pStyle w:val="Paragrafi"/>
        <w:rPr>
          <w:sz w:val="21"/>
          <w:szCs w:val="21"/>
        </w:rPr>
      </w:pPr>
    </w:p>
    <w:p w:rsidR="0078717F" w:rsidRPr="007467C4" w:rsidRDefault="0078717F" w:rsidP="000305EC">
      <w:pPr>
        <w:pStyle w:val="Paragrafi"/>
        <w:rPr>
          <w:sz w:val="21"/>
          <w:szCs w:val="21"/>
        </w:rPr>
      </w:pPr>
      <w:r w:rsidRPr="007467C4">
        <w:rPr>
          <w:sz w:val="21"/>
          <w:szCs w:val="21"/>
        </w:rPr>
        <w:t>5. Ngarkohet Departamenti i Marrëdhënieve me Jashtë, Integrimit Europi</w:t>
      </w:r>
      <w:r w:rsidR="00195DDD">
        <w:rPr>
          <w:sz w:val="21"/>
          <w:szCs w:val="21"/>
        </w:rPr>
        <w:t>an dhe Komunikimit</w:t>
      </w:r>
      <w:r w:rsidRPr="007467C4">
        <w:rPr>
          <w:sz w:val="21"/>
          <w:szCs w:val="21"/>
        </w:rPr>
        <w:t xml:space="preserve"> për publikimin e këtij vendimi në Buletinin Zyrtar të Bankës së Shqipërisë dhe në Fletoren Zyrtare të Republikës së Shqipërisë.</w:t>
      </w:r>
    </w:p>
    <w:p w:rsidR="0078717F" w:rsidRPr="007467C4" w:rsidRDefault="0078717F" w:rsidP="000305EC">
      <w:pPr>
        <w:pStyle w:val="Paragrafi"/>
        <w:rPr>
          <w:sz w:val="21"/>
          <w:szCs w:val="21"/>
        </w:rPr>
      </w:pPr>
      <w:r w:rsidRPr="007467C4">
        <w:rPr>
          <w:sz w:val="21"/>
          <w:szCs w:val="21"/>
        </w:rPr>
        <w:t>Ky vendim hyn në fuqi menjëherë.</w:t>
      </w:r>
    </w:p>
    <w:p w:rsidR="0078717F" w:rsidRPr="007467C4" w:rsidRDefault="0078717F" w:rsidP="000305EC">
      <w:pPr>
        <w:pStyle w:val="Paragrafi"/>
        <w:rPr>
          <w:sz w:val="21"/>
          <w:szCs w:val="21"/>
        </w:rPr>
      </w:pPr>
    </w:p>
    <w:p w:rsidR="0078717F" w:rsidRPr="007467C4" w:rsidRDefault="0078717F" w:rsidP="000305EC">
      <w:pPr>
        <w:pStyle w:val="Autoriteti"/>
        <w:keepNext w:val="0"/>
        <w:rPr>
          <w:sz w:val="21"/>
          <w:szCs w:val="21"/>
        </w:rPr>
      </w:pPr>
      <w:r w:rsidRPr="007467C4">
        <w:rPr>
          <w:sz w:val="21"/>
          <w:szCs w:val="21"/>
        </w:rPr>
        <w:t xml:space="preserve">                                                                           KRYETARI</w:t>
      </w:r>
    </w:p>
    <w:p w:rsidR="0078717F" w:rsidRPr="007467C4" w:rsidRDefault="0078717F" w:rsidP="000305EC">
      <w:pPr>
        <w:pStyle w:val="AutoritetiEmer"/>
        <w:rPr>
          <w:sz w:val="21"/>
          <w:szCs w:val="21"/>
        </w:rPr>
      </w:pPr>
      <w:r w:rsidRPr="007467C4">
        <w:rPr>
          <w:sz w:val="21"/>
          <w:szCs w:val="21"/>
        </w:rPr>
        <w:t xml:space="preserve">                                                                          Ardian Fullani</w:t>
      </w:r>
    </w:p>
    <w:p w:rsidR="0078717F" w:rsidRPr="007467C4" w:rsidRDefault="0078717F" w:rsidP="000305EC">
      <w:pPr>
        <w:pStyle w:val="Paragrafi"/>
        <w:rPr>
          <w:sz w:val="21"/>
          <w:szCs w:val="21"/>
        </w:rPr>
      </w:pPr>
    </w:p>
    <w:p w:rsidR="00221884" w:rsidRDefault="00221884" w:rsidP="000305EC">
      <w:pPr>
        <w:pStyle w:val="Akti"/>
        <w:keepNext w:val="0"/>
        <w:rPr>
          <w:sz w:val="21"/>
          <w:szCs w:val="21"/>
        </w:rPr>
      </w:pPr>
    </w:p>
    <w:p w:rsidR="0078717F" w:rsidRPr="007467C4" w:rsidRDefault="0078717F" w:rsidP="000305EC">
      <w:pPr>
        <w:pStyle w:val="Akti"/>
        <w:keepNext w:val="0"/>
        <w:rPr>
          <w:sz w:val="21"/>
          <w:szCs w:val="21"/>
        </w:rPr>
      </w:pPr>
      <w:r w:rsidRPr="007467C4">
        <w:rPr>
          <w:sz w:val="21"/>
          <w:szCs w:val="21"/>
        </w:rPr>
        <w:t>VENDIM</w:t>
      </w:r>
    </w:p>
    <w:p w:rsidR="0078717F" w:rsidRPr="007467C4" w:rsidRDefault="0078717F" w:rsidP="000305EC">
      <w:pPr>
        <w:pStyle w:val="NumriData"/>
        <w:keepNext w:val="0"/>
        <w:rPr>
          <w:sz w:val="21"/>
          <w:szCs w:val="21"/>
        </w:rPr>
      </w:pPr>
      <w:r w:rsidRPr="007467C4">
        <w:rPr>
          <w:sz w:val="21"/>
          <w:szCs w:val="21"/>
        </w:rPr>
        <w:t>Nr.25, datë 29.3.2010</w:t>
      </w:r>
    </w:p>
    <w:p w:rsidR="0078717F" w:rsidRPr="007467C4" w:rsidRDefault="0078717F" w:rsidP="000305EC">
      <w:pPr>
        <w:pStyle w:val="Paragrafi"/>
        <w:rPr>
          <w:sz w:val="21"/>
          <w:szCs w:val="21"/>
        </w:rPr>
      </w:pPr>
    </w:p>
    <w:p w:rsidR="0078717F" w:rsidRPr="007467C4" w:rsidRDefault="0078717F" w:rsidP="000305EC">
      <w:pPr>
        <w:pStyle w:val="Titulli"/>
        <w:keepNext w:val="0"/>
        <w:rPr>
          <w:sz w:val="21"/>
          <w:szCs w:val="21"/>
        </w:rPr>
      </w:pPr>
      <w:r w:rsidRPr="007467C4">
        <w:rPr>
          <w:sz w:val="21"/>
          <w:szCs w:val="21"/>
        </w:rPr>
        <w:t xml:space="preserve">PËR LIcENcIMIN </w:t>
      </w:r>
      <w:smartTag w:uri="urn:schemas-microsoft-com:office:smarttags" w:element="place">
        <w:r w:rsidRPr="007467C4">
          <w:rPr>
            <w:sz w:val="21"/>
            <w:szCs w:val="21"/>
          </w:rPr>
          <w:t>E SHOQËRISË</w:t>
        </w:r>
      </w:smartTag>
      <w:r w:rsidR="00195DDD">
        <w:rPr>
          <w:sz w:val="21"/>
          <w:szCs w:val="21"/>
        </w:rPr>
        <w:t xml:space="preserve">  “HYDROENERGy” SHP</w:t>
      </w:r>
      <w:r w:rsidRPr="007467C4">
        <w:rPr>
          <w:sz w:val="21"/>
          <w:szCs w:val="21"/>
        </w:rPr>
        <w:t xml:space="preserve">K  NË AKTIVITETIN  E PRODHIMIT TË ENERGJISË ELEKTRIKE  </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Në mbështetje të nenit 8 pika 2 germa “a”,  nenit 9 dhe 13 pika 1 germa “a” të ligjit nr.9072, datë 22.5.2003 “Për sektorin e energjisë elektrike”, të ndryshuar,  nenit 4  pika 1 germa “a”, nenit 5 pika 1 germa”a”,  nenit 13 dhe nenit 14 pika 1 të “Rregullores për procedurat e licencimit, modifikimit, transferimit të plotë/pjesshëm dhe rinovimit të licencave”, të miratuar me vendimin e Bordit të Komisionerëve nr.108, datë 9.9.2008, Bordi i Komisionerëve të Entit Rregullator të Energjisë (ERE), në mbledhjen e tij të datës 29.3.2010, pasi shqyrtoi aplikimin e paraqitur nga shoqëria “</w:t>
      </w:r>
      <w:r w:rsidR="00195DDD" w:rsidRPr="007467C4">
        <w:rPr>
          <w:sz w:val="21"/>
          <w:szCs w:val="21"/>
        </w:rPr>
        <w:t>Hydroenergy</w:t>
      </w:r>
      <w:r w:rsidRPr="007467C4">
        <w:rPr>
          <w:sz w:val="21"/>
          <w:szCs w:val="21"/>
        </w:rPr>
        <w:t xml:space="preserve">” sh.p.k., si dhe relacionin e Drejtorisë së Licencimit dhe Monitorimit të Tregut dhe Drejtorisë Juridike dhe Mbrojtjes së Konsumatorit mbi licencimin në aktivitetin e prodhimit të energjisë elektrike të kësaj shoqërie, </w:t>
      </w:r>
    </w:p>
    <w:p w:rsidR="0078717F" w:rsidRPr="007467C4" w:rsidRDefault="0078717F" w:rsidP="000305EC">
      <w:pPr>
        <w:pStyle w:val="Paragrafi"/>
        <w:rPr>
          <w:sz w:val="21"/>
          <w:szCs w:val="21"/>
        </w:rPr>
      </w:pPr>
      <w:r w:rsidRPr="007467C4">
        <w:rPr>
          <w:sz w:val="21"/>
          <w:szCs w:val="21"/>
        </w:rPr>
        <w:t>konstatoi se:</w:t>
      </w:r>
    </w:p>
    <w:p w:rsidR="0078717F" w:rsidRPr="007467C4" w:rsidRDefault="0078717F" w:rsidP="000305EC">
      <w:pPr>
        <w:pStyle w:val="Paragrafi"/>
        <w:rPr>
          <w:sz w:val="21"/>
          <w:szCs w:val="21"/>
        </w:rPr>
      </w:pPr>
      <w:r w:rsidRPr="007467C4">
        <w:rPr>
          <w:sz w:val="21"/>
          <w:szCs w:val="21"/>
        </w:rPr>
        <w:t xml:space="preserve">Aplikimi plotëson kërkesat e ERE-s lidhur me licencimet në sektorin e energjisë elektrike të: </w:t>
      </w:r>
    </w:p>
    <w:p w:rsidR="0078717F" w:rsidRPr="007467C4" w:rsidRDefault="0078717F" w:rsidP="000305EC">
      <w:pPr>
        <w:pStyle w:val="Paragrafi"/>
        <w:rPr>
          <w:sz w:val="21"/>
          <w:szCs w:val="21"/>
        </w:rPr>
      </w:pPr>
      <w:r w:rsidRPr="007467C4">
        <w:rPr>
          <w:sz w:val="21"/>
          <w:szCs w:val="21"/>
        </w:rPr>
        <w:t>- Formatit të aplikimit (neni 9 pika 1);</w:t>
      </w:r>
    </w:p>
    <w:p w:rsidR="0078717F" w:rsidRPr="007467C4" w:rsidRDefault="0078717F" w:rsidP="000305EC">
      <w:pPr>
        <w:pStyle w:val="Paragrafi"/>
        <w:rPr>
          <w:sz w:val="21"/>
          <w:szCs w:val="21"/>
        </w:rPr>
      </w:pPr>
      <w:r w:rsidRPr="007467C4">
        <w:rPr>
          <w:sz w:val="21"/>
          <w:szCs w:val="21"/>
        </w:rPr>
        <w:t>- Dokumentacionit juridik, administrativ dhe pronësor (neni 9 pika 2);</w:t>
      </w:r>
    </w:p>
    <w:p w:rsidR="0078717F" w:rsidRPr="007467C4" w:rsidRDefault="0078717F" w:rsidP="000305EC">
      <w:pPr>
        <w:pStyle w:val="Paragrafi"/>
        <w:rPr>
          <w:sz w:val="21"/>
          <w:szCs w:val="21"/>
        </w:rPr>
      </w:pPr>
      <w:r w:rsidRPr="007467C4">
        <w:rPr>
          <w:sz w:val="21"/>
          <w:szCs w:val="21"/>
        </w:rPr>
        <w:t>- Dokumentacionit financiar dhe fiskal (neni 9 pika 3);</w:t>
      </w:r>
    </w:p>
    <w:p w:rsidR="0078717F" w:rsidRPr="007467C4" w:rsidRDefault="0078717F" w:rsidP="000305EC">
      <w:pPr>
        <w:pStyle w:val="Paragrafi"/>
        <w:rPr>
          <w:sz w:val="21"/>
          <w:szCs w:val="21"/>
        </w:rPr>
      </w:pPr>
      <w:r w:rsidRPr="007467C4">
        <w:rPr>
          <w:sz w:val="21"/>
          <w:szCs w:val="21"/>
        </w:rPr>
        <w:t>- Dokumentacionit teknik (neni 9 pika 4).</w:t>
      </w:r>
    </w:p>
    <w:p w:rsidR="0078717F" w:rsidRPr="007467C4" w:rsidRDefault="0078717F" w:rsidP="000305EC">
      <w:pPr>
        <w:pStyle w:val="Paragrafi"/>
        <w:rPr>
          <w:sz w:val="21"/>
          <w:szCs w:val="21"/>
        </w:rPr>
      </w:pPr>
      <w:r w:rsidRPr="007467C4">
        <w:rPr>
          <w:sz w:val="21"/>
          <w:szCs w:val="21"/>
        </w:rPr>
        <w:t>Për gjithë sa më sipër</w:t>
      </w:r>
      <w:r w:rsidR="00195DDD">
        <w:rPr>
          <w:sz w:val="21"/>
          <w:szCs w:val="21"/>
        </w:rPr>
        <w:t>, Bordi i Komisionerëve të ERE-s</w:t>
      </w:r>
      <w:r w:rsidRPr="007467C4">
        <w:rPr>
          <w:sz w:val="21"/>
          <w:szCs w:val="21"/>
        </w:rPr>
        <w:t xml:space="preserve"> </w:t>
      </w:r>
    </w:p>
    <w:p w:rsidR="0078717F" w:rsidRPr="007467C4" w:rsidRDefault="0078717F" w:rsidP="000305EC">
      <w:pPr>
        <w:pStyle w:val="Paragrafi"/>
        <w:rPr>
          <w:sz w:val="21"/>
          <w:szCs w:val="21"/>
        </w:rPr>
      </w:pPr>
    </w:p>
    <w:p w:rsidR="0078717F" w:rsidRPr="007467C4" w:rsidRDefault="0078717F" w:rsidP="000305EC">
      <w:pPr>
        <w:pStyle w:val="VENDOSI"/>
        <w:keepNext w:val="0"/>
        <w:rPr>
          <w:sz w:val="21"/>
          <w:szCs w:val="21"/>
        </w:rPr>
      </w:pPr>
      <w:r w:rsidRPr="007467C4">
        <w:rPr>
          <w:sz w:val="21"/>
          <w:szCs w:val="21"/>
        </w:rPr>
        <w:t>Vendosi:</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1. Licencimin e shoqërisë “HIDROENERGY” sh.p.k., në aktivitetin e prodhimit të energjisë elektrike  nga HEC Murdhari 1 me fuqi 2.68 MW dhe HEC Murdhari 2 me fuqi 1 MW.</w:t>
      </w:r>
    </w:p>
    <w:p w:rsidR="0078717F" w:rsidRPr="007467C4" w:rsidRDefault="0078717F" w:rsidP="000305EC">
      <w:pPr>
        <w:pStyle w:val="Paragrafi"/>
        <w:rPr>
          <w:sz w:val="21"/>
          <w:szCs w:val="21"/>
        </w:rPr>
      </w:pPr>
      <w:r w:rsidRPr="007467C4">
        <w:rPr>
          <w:sz w:val="21"/>
          <w:szCs w:val="21"/>
        </w:rPr>
        <w:t>2. “</w:t>
      </w:r>
      <w:r w:rsidR="00195DDD" w:rsidRPr="007467C4">
        <w:rPr>
          <w:sz w:val="21"/>
          <w:szCs w:val="21"/>
        </w:rPr>
        <w:t>Hydroenergy</w:t>
      </w:r>
      <w:r w:rsidRPr="007467C4">
        <w:rPr>
          <w:sz w:val="21"/>
          <w:szCs w:val="21"/>
        </w:rPr>
        <w:t xml:space="preserve">” sh.p.k., ta fillojë  ushtrimin e aktivitetit të prodhimit të energjisë elektrike sipas afatit të përcaktuar në marrëveshjen e koncesionit.    </w:t>
      </w:r>
    </w:p>
    <w:p w:rsidR="0078717F" w:rsidRPr="007467C4" w:rsidRDefault="0078717F" w:rsidP="000305EC">
      <w:pPr>
        <w:pStyle w:val="Paragrafi"/>
        <w:rPr>
          <w:sz w:val="21"/>
          <w:szCs w:val="21"/>
        </w:rPr>
      </w:pPr>
      <w:r w:rsidRPr="007467C4">
        <w:rPr>
          <w:sz w:val="21"/>
          <w:szCs w:val="21"/>
        </w:rPr>
        <w:t>3. Afati i vlefshmërisë së licencës të jetë 30 vjet.</w:t>
      </w:r>
    </w:p>
    <w:p w:rsidR="0078717F" w:rsidRPr="007467C4" w:rsidRDefault="0078717F" w:rsidP="000305EC">
      <w:pPr>
        <w:pStyle w:val="Paragrafi"/>
        <w:rPr>
          <w:sz w:val="21"/>
          <w:szCs w:val="21"/>
        </w:rPr>
      </w:pPr>
      <w:r w:rsidRPr="007467C4">
        <w:rPr>
          <w:sz w:val="21"/>
          <w:szCs w:val="21"/>
        </w:rPr>
        <w:t>4. Drejtoria e Licencimit dhe Monitorimit të Tregut ta njoftojnë aplikuesin për vendimin e Bordit të Komisionereve të ERE-s.</w:t>
      </w:r>
    </w:p>
    <w:p w:rsidR="0078717F" w:rsidRPr="007467C4" w:rsidRDefault="0078717F" w:rsidP="000305EC">
      <w:pPr>
        <w:pStyle w:val="Paragrafi"/>
        <w:rPr>
          <w:sz w:val="21"/>
          <w:szCs w:val="21"/>
        </w:rPr>
      </w:pPr>
      <w:r w:rsidRPr="007467C4">
        <w:rPr>
          <w:sz w:val="21"/>
          <w:szCs w:val="21"/>
        </w:rPr>
        <w:t>Ky vendim hyn në fuqi menjëherë.</w:t>
      </w:r>
    </w:p>
    <w:p w:rsidR="0078717F" w:rsidRPr="007467C4" w:rsidRDefault="0078717F" w:rsidP="000305EC">
      <w:pPr>
        <w:pStyle w:val="Paragrafi"/>
        <w:rPr>
          <w:sz w:val="21"/>
          <w:szCs w:val="21"/>
        </w:rPr>
      </w:pPr>
      <w:r w:rsidRPr="007467C4">
        <w:rPr>
          <w:sz w:val="21"/>
          <w:szCs w:val="21"/>
        </w:rPr>
        <w:t>Ky vendim botohet në Fletoren Zyrtare.</w:t>
      </w:r>
    </w:p>
    <w:p w:rsidR="0078717F" w:rsidRPr="007467C4" w:rsidRDefault="0078717F" w:rsidP="000305EC">
      <w:pPr>
        <w:pStyle w:val="Paragrafi"/>
        <w:rPr>
          <w:sz w:val="21"/>
          <w:szCs w:val="21"/>
        </w:rPr>
      </w:pPr>
    </w:p>
    <w:p w:rsidR="0078717F" w:rsidRPr="007467C4" w:rsidRDefault="0078717F" w:rsidP="000305EC">
      <w:pPr>
        <w:pStyle w:val="Autoriteti"/>
        <w:keepNext w:val="0"/>
        <w:rPr>
          <w:sz w:val="21"/>
          <w:szCs w:val="21"/>
        </w:rPr>
      </w:pPr>
      <w:r w:rsidRPr="007467C4">
        <w:rPr>
          <w:sz w:val="21"/>
          <w:szCs w:val="21"/>
        </w:rPr>
        <w:t xml:space="preserve">Kryetari i ERE-s </w:t>
      </w:r>
    </w:p>
    <w:p w:rsidR="0078717F" w:rsidRPr="007467C4" w:rsidRDefault="0078717F" w:rsidP="000305EC">
      <w:pPr>
        <w:pStyle w:val="AutoritetiEmer"/>
        <w:rPr>
          <w:sz w:val="21"/>
          <w:szCs w:val="21"/>
        </w:rPr>
      </w:pPr>
      <w:r w:rsidRPr="007467C4">
        <w:rPr>
          <w:sz w:val="21"/>
          <w:szCs w:val="21"/>
        </w:rPr>
        <w:t xml:space="preserve"> Bujar Nepravishta</w:t>
      </w:r>
    </w:p>
    <w:p w:rsidR="0078717F" w:rsidRPr="007467C4" w:rsidRDefault="0078717F" w:rsidP="000305EC">
      <w:pPr>
        <w:pStyle w:val="Paragrafi"/>
        <w:rPr>
          <w:sz w:val="21"/>
          <w:szCs w:val="21"/>
        </w:rPr>
      </w:pPr>
    </w:p>
    <w:p w:rsidR="0078717F" w:rsidRDefault="0078717F" w:rsidP="000305EC">
      <w:pPr>
        <w:pStyle w:val="Paragrafi"/>
        <w:rPr>
          <w:sz w:val="21"/>
          <w:szCs w:val="21"/>
        </w:rPr>
      </w:pPr>
    </w:p>
    <w:p w:rsidR="008C781E" w:rsidRDefault="008C781E" w:rsidP="000305EC">
      <w:pPr>
        <w:pStyle w:val="Paragrafi"/>
        <w:rPr>
          <w:sz w:val="21"/>
          <w:szCs w:val="21"/>
        </w:rPr>
      </w:pPr>
    </w:p>
    <w:p w:rsidR="008C781E" w:rsidRDefault="008C781E" w:rsidP="000305EC">
      <w:pPr>
        <w:pStyle w:val="Paragrafi"/>
        <w:rPr>
          <w:sz w:val="21"/>
          <w:szCs w:val="21"/>
        </w:rPr>
      </w:pPr>
    </w:p>
    <w:p w:rsidR="008C781E" w:rsidRDefault="008C781E" w:rsidP="000305EC">
      <w:pPr>
        <w:pStyle w:val="Paragrafi"/>
        <w:rPr>
          <w:sz w:val="21"/>
          <w:szCs w:val="21"/>
        </w:rPr>
      </w:pPr>
    </w:p>
    <w:p w:rsidR="008C781E" w:rsidRDefault="008C781E" w:rsidP="000305EC">
      <w:pPr>
        <w:pStyle w:val="Paragrafi"/>
        <w:rPr>
          <w:sz w:val="21"/>
          <w:szCs w:val="21"/>
        </w:rPr>
      </w:pPr>
    </w:p>
    <w:p w:rsidR="008C781E" w:rsidRDefault="008C781E" w:rsidP="000305EC">
      <w:pPr>
        <w:pStyle w:val="Paragrafi"/>
        <w:rPr>
          <w:sz w:val="21"/>
          <w:szCs w:val="21"/>
        </w:rPr>
      </w:pPr>
    </w:p>
    <w:p w:rsidR="008C781E" w:rsidRPr="007467C4" w:rsidRDefault="008C781E" w:rsidP="000305EC">
      <w:pPr>
        <w:pStyle w:val="Paragrafi"/>
        <w:rPr>
          <w:sz w:val="21"/>
          <w:szCs w:val="21"/>
        </w:rPr>
      </w:pPr>
    </w:p>
    <w:p w:rsidR="0078717F" w:rsidRPr="007467C4" w:rsidRDefault="0078717F" w:rsidP="000305EC">
      <w:pPr>
        <w:pStyle w:val="Akti"/>
        <w:keepNext w:val="0"/>
        <w:rPr>
          <w:sz w:val="21"/>
          <w:szCs w:val="21"/>
        </w:rPr>
      </w:pPr>
      <w:r w:rsidRPr="007467C4">
        <w:rPr>
          <w:sz w:val="21"/>
          <w:szCs w:val="21"/>
        </w:rPr>
        <w:t>VENDIM</w:t>
      </w:r>
    </w:p>
    <w:p w:rsidR="0078717F" w:rsidRPr="007467C4" w:rsidRDefault="0078717F" w:rsidP="000305EC">
      <w:pPr>
        <w:pStyle w:val="NumriData"/>
        <w:keepNext w:val="0"/>
        <w:rPr>
          <w:sz w:val="21"/>
          <w:szCs w:val="21"/>
        </w:rPr>
      </w:pPr>
      <w:r w:rsidRPr="007467C4">
        <w:rPr>
          <w:sz w:val="21"/>
          <w:szCs w:val="21"/>
        </w:rPr>
        <w:t>Nr.26, datë 29.3.2010</w:t>
      </w:r>
    </w:p>
    <w:p w:rsidR="0078717F" w:rsidRPr="007467C4" w:rsidRDefault="0078717F" w:rsidP="000305EC">
      <w:pPr>
        <w:pStyle w:val="Paragrafi"/>
        <w:rPr>
          <w:sz w:val="21"/>
          <w:szCs w:val="21"/>
        </w:rPr>
      </w:pPr>
    </w:p>
    <w:p w:rsidR="0078717F" w:rsidRPr="007467C4" w:rsidRDefault="0078717F" w:rsidP="000305EC">
      <w:pPr>
        <w:pStyle w:val="Titulli"/>
        <w:keepNext w:val="0"/>
        <w:rPr>
          <w:sz w:val="21"/>
          <w:szCs w:val="21"/>
        </w:rPr>
      </w:pPr>
      <w:r w:rsidRPr="007467C4">
        <w:rPr>
          <w:sz w:val="21"/>
          <w:szCs w:val="21"/>
        </w:rPr>
        <w:t>MBI KUALIFIKIMIN E IMPIANTIT PRODHUES HEC I TERVOLIT TË SHOQËRISË “HEC I TERVOLIT” SHPK, SI BURIM I RINOVUESHËM ENERGJIE</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Në mbështetje të nenit 8 pika 2 germa “ll”,  nenit 9 dhe 39 të ligjit nr.9072, datë 22.5.2003 “Për sektorin e energjisë elektrike”, të ndryshuar,  nenit 9  pikat 1 dhe 2 germa “a” të “Rregullores për procedurat e certifikimit të prodhimit të energjisë elektrike nga burimet e rinovueshme ”, të miratuar me vendimin e Bordit të Komisionerëve nr.9, datë 21.2.2007, Bordi i Komisionerëve të Entit Rregullator të Energjisë (ERE), në mbledhjen e tij të datës 29.3.2010, pasi shqyrtoi aplikimin e paraqitur nga shoqëria “HEC i Tervolit” sh.p.k., si dhe relacionin e Drejtorisë së Licencimit dhe Monitorimit të Tregut dhe Drejtorisë Juridike dhe Mbrojtjes së Konsumatorit mbi kualifikimin e impiantit prodhues HEC i Tervolit të shoqërisë “HEC i Tervolit” sh.p.k., si burim i rinovueshëm energjie</w:t>
      </w:r>
      <w:r w:rsidR="00195DDD">
        <w:rPr>
          <w:sz w:val="21"/>
          <w:szCs w:val="21"/>
        </w:rPr>
        <w:t>,</w:t>
      </w:r>
    </w:p>
    <w:p w:rsidR="0078717F" w:rsidRPr="007467C4" w:rsidRDefault="0078717F" w:rsidP="000305EC">
      <w:pPr>
        <w:pStyle w:val="Paragrafi"/>
        <w:rPr>
          <w:sz w:val="21"/>
          <w:szCs w:val="21"/>
        </w:rPr>
      </w:pPr>
    </w:p>
    <w:p w:rsidR="0078717F" w:rsidRPr="007467C4" w:rsidRDefault="0078717F" w:rsidP="000305EC">
      <w:pPr>
        <w:pStyle w:val="VENDOSI"/>
        <w:keepNext w:val="0"/>
        <w:rPr>
          <w:sz w:val="21"/>
          <w:szCs w:val="21"/>
        </w:rPr>
      </w:pPr>
      <w:r w:rsidRPr="007467C4">
        <w:rPr>
          <w:sz w:val="21"/>
          <w:szCs w:val="21"/>
        </w:rPr>
        <w:t>Vendosi:</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1. Kualifikimin e impiantit prodhues HEC i Tervolit të shoqërisë “HEC i Tervolit” sh.p.k., si burim i rinovueshëm energjie.</w:t>
      </w:r>
    </w:p>
    <w:p w:rsidR="0078717F" w:rsidRPr="007467C4" w:rsidRDefault="0078717F" w:rsidP="000305EC">
      <w:pPr>
        <w:pStyle w:val="Paragrafi"/>
        <w:rPr>
          <w:sz w:val="21"/>
          <w:szCs w:val="21"/>
        </w:rPr>
      </w:pPr>
      <w:r w:rsidRPr="007467C4">
        <w:rPr>
          <w:sz w:val="21"/>
          <w:szCs w:val="21"/>
        </w:rPr>
        <w:t>2. Drejtoria e Licencimit dhe Monitorimit të Tregut ta njoftojnë aplikuesin për vendimin e Bordit të Komisionereve të ERE-s.</w:t>
      </w:r>
    </w:p>
    <w:p w:rsidR="0078717F" w:rsidRPr="007467C4" w:rsidRDefault="0078717F" w:rsidP="000305EC">
      <w:pPr>
        <w:pStyle w:val="Paragrafi"/>
        <w:rPr>
          <w:sz w:val="21"/>
          <w:szCs w:val="21"/>
        </w:rPr>
      </w:pPr>
      <w:r w:rsidRPr="007467C4">
        <w:rPr>
          <w:sz w:val="21"/>
          <w:szCs w:val="21"/>
        </w:rPr>
        <w:t>Ky vendim hyn në fuqi menjëherë.</w:t>
      </w:r>
    </w:p>
    <w:p w:rsidR="0078717F" w:rsidRPr="007467C4" w:rsidRDefault="0078717F" w:rsidP="000305EC">
      <w:pPr>
        <w:pStyle w:val="Paragrafi"/>
        <w:rPr>
          <w:sz w:val="21"/>
          <w:szCs w:val="21"/>
        </w:rPr>
      </w:pPr>
      <w:r w:rsidRPr="007467C4">
        <w:rPr>
          <w:sz w:val="21"/>
          <w:szCs w:val="21"/>
        </w:rPr>
        <w:t>Ky vendim botohet në Fletoren Zyrtare.</w:t>
      </w:r>
    </w:p>
    <w:p w:rsidR="0078717F" w:rsidRPr="007467C4" w:rsidRDefault="0078717F" w:rsidP="000305EC">
      <w:pPr>
        <w:pStyle w:val="Paragrafi"/>
        <w:rPr>
          <w:sz w:val="21"/>
          <w:szCs w:val="21"/>
        </w:rPr>
      </w:pPr>
    </w:p>
    <w:p w:rsidR="0078717F" w:rsidRPr="007467C4" w:rsidRDefault="0078717F" w:rsidP="000305EC">
      <w:pPr>
        <w:pStyle w:val="Autoriteti"/>
        <w:keepNext w:val="0"/>
        <w:rPr>
          <w:sz w:val="21"/>
          <w:szCs w:val="21"/>
        </w:rPr>
      </w:pPr>
      <w:r w:rsidRPr="007467C4">
        <w:rPr>
          <w:sz w:val="21"/>
          <w:szCs w:val="21"/>
        </w:rPr>
        <w:t xml:space="preserve">Kryetari i ERE-s </w:t>
      </w:r>
    </w:p>
    <w:p w:rsidR="0078717F" w:rsidRPr="007467C4" w:rsidRDefault="0078717F" w:rsidP="000305EC">
      <w:pPr>
        <w:pStyle w:val="AutoritetiEmer"/>
        <w:rPr>
          <w:sz w:val="21"/>
          <w:szCs w:val="21"/>
        </w:rPr>
      </w:pPr>
      <w:r w:rsidRPr="007467C4">
        <w:rPr>
          <w:sz w:val="21"/>
          <w:szCs w:val="21"/>
        </w:rPr>
        <w:t>Bujar Nepravishta</w:t>
      </w:r>
    </w:p>
    <w:p w:rsidR="0078717F" w:rsidRPr="007467C4" w:rsidRDefault="0078717F" w:rsidP="000305EC">
      <w:pPr>
        <w:pStyle w:val="Paragrafi"/>
        <w:rPr>
          <w:sz w:val="21"/>
          <w:szCs w:val="21"/>
        </w:rPr>
      </w:pPr>
      <w:r w:rsidRPr="007467C4">
        <w:rPr>
          <w:sz w:val="21"/>
          <w:szCs w:val="21"/>
        </w:rPr>
        <w:t xml:space="preserve">                </w:t>
      </w:r>
    </w:p>
    <w:p w:rsidR="0078717F" w:rsidRPr="007467C4" w:rsidRDefault="0078717F" w:rsidP="000305EC">
      <w:pPr>
        <w:pStyle w:val="Paragrafi"/>
        <w:rPr>
          <w:sz w:val="21"/>
          <w:szCs w:val="21"/>
        </w:rPr>
      </w:pPr>
    </w:p>
    <w:p w:rsidR="0078717F" w:rsidRPr="007467C4" w:rsidRDefault="0078717F" w:rsidP="000305EC">
      <w:pPr>
        <w:pStyle w:val="Akti"/>
        <w:keepNext w:val="0"/>
        <w:rPr>
          <w:sz w:val="21"/>
          <w:szCs w:val="21"/>
        </w:rPr>
      </w:pPr>
      <w:r w:rsidRPr="007467C4">
        <w:rPr>
          <w:sz w:val="21"/>
          <w:szCs w:val="21"/>
        </w:rPr>
        <w:t xml:space="preserve">VENDIM </w:t>
      </w:r>
    </w:p>
    <w:p w:rsidR="0078717F" w:rsidRPr="007467C4" w:rsidRDefault="0078717F" w:rsidP="000305EC">
      <w:pPr>
        <w:pStyle w:val="NumriData"/>
        <w:keepNext w:val="0"/>
        <w:rPr>
          <w:sz w:val="21"/>
          <w:szCs w:val="21"/>
        </w:rPr>
      </w:pPr>
      <w:r w:rsidRPr="007467C4">
        <w:rPr>
          <w:sz w:val="21"/>
          <w:szCs w:val="21"/>
        </w:rPr>
        <w:t>Nr. 27, datë 2.4.2010</w:t>
      </w:r>
    </w:p>
    <w:p w:rsidR="0078717F" w:rsidRPr="007467C4" w:rsidRDefault="0078717F" w:rsidP="000305EC">
      <w:pPr>
        <w:pStyle w:val="Paragrafi"/>
        <w:rPr>
          <w:sz w:val="21"/>
          <w:szCs w:val="21"/>
        </w:rPr>
      </w:pPr>
    </w:p>
    <w:p w:rsidR="0078717F" w:rsidRPr="007467C4" w:rsidRDefault="0078717F" w:rsidP="000305EC">
      <w:pPr>
        <w:pStyle w:val="Titulli"/>
        <w:keepNext w:val="0"/>
        <w:rPr>
          <w:sz w:val="21"/>
          <w:szCs w:val="21"/>
        </w:rPr>
      </w:pPr>
      <w:r w:rsidRPr="007467C4">
        <w:rPr>
          <w:sz w:val="21"/>
          <w:szCs w:val="21"/>
        </w:rPr>
        <w:t xml:space="preserve">PËR LIcENcIMIN E SHOQËRISË “ALPIQ ENERGY </w:t>
      </w:r>
      <w:smartTag w:uri="urn:schemas-microsoft-com:office:smarttags" w:element="country-region">
        <w:smartTag w:uri="urn:schemas-microsoft-com:office:smarttags" w:element="place">
          <w:r w:rsidRPr="007467C4">
            <w:rPr>
              <w:sz w:val="21"/>
              <w:szCs w:val="21"/>
            </w:rPr>
            <w:t>ALBANIA</w:t>
          </w:r>
        </w:smartTag>
      </w:smartTag>
      <w:r w:rsidRPr="007467C4">
        <w:rPr>
          <w:sz w:val="21"/>
          <w:szCs w:val="21"/>
        </w:rPr>
        <w:t>” SHPK NË AKTIVITETIN E TREGTIMIT T</w:t>
      </w:r>
      <w:r w:rsidRPr="007467C4">
        <w:rPr>
          <w:rFonts w:cs="CG Times"/>
          <w:sz w:val="21"/>
          <w:szCs w:val="21"/>
        </w:rPr>
        <w:t>Ë</w:t>
      </w:r>
      <w:r w:rsidRPr="007467C4">
        <w:rPr>
          <w:sz w:val="21"/>
          <w:szCs w:val="21"/>
        </w:rPr>
        <w:t xml:space="preserve"> ENERGJISË ELEKTRIKE</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Në mbështetje të neneve 8 pika 2  germa “a”  9 dhe nenit 13 pika 1 germa “d” të ligjit nr. 9072, datë 22.5.2003 “Për sektorin e energjisë elektrike”, të ndryshuar, nenit 4 pika 1 germa “g”, neneve 5, 13 dhe 14 të “Rregullores për procedurat e licencimit, modifikimit, transferimit të plotë/të pjesshëm dhe rinovimit të licencave”, të miratuar me vendimin e Bordit të Komisionerëve nr.108, datë 9.9.2008, Bordi i Komisionerëve të Entit Rregullator të Energjisë (ERE), në mbledhjen e tij të datës 2.4.2010, pasi shqyrtoi kërkesën e shoqërisë “Alpiq Energy Albania” sh.p.k., për licencim në aktivitetin e tregtimit  të energjisë elektrike,</w:t>
      </w:r>
    </w:p>
    <w:p w:rsidR="0078717F" w:rsidRPr="007467C4" w:rsidRDefault="0078717F" w:rsidP="000305EC">
      <w:pPr>
        <w:pStyle w:val="Paragrafi"/>
        <w:rPr>
          <w:sz w:val="21"/>
          <w:szCs w:val="21"/>
        </w:rPr>
      </w:pPr>
      <w:r w:rsidRPr="007467C4">
        <w:rPr>
          <w:sz w:val="21"/>
          <w:szCs w:val="21"/>
        </w:rPr>
        <w:t>dhe konstatoi se :</w:t>
      </w:r>
    </w:p>
    <w:p w:rsidR="0078717F" w:rsidRPr="007467C4" w:rsidRDefault="0078717F" w:rsidP="000305EC">
      <w:pPr>
        <w:pStyle w:val="Paragrafi"/>
        <w:rPr>
          <w:sz w:val="21"/>
          <w:szCs w:val="21"/>
        </w:rPr>
      </w:pPr>
      <w:r w:rsidRPr="007467C4">
        <w:rPr>
          <w:sz w:val="21"/>
          <w:szCs w:val="21"/>
        </w:rPr>
        <w:t xml:space="preserve">Aplikimi i shoqërisë “Alpiq Energy </w:t>
      </w:r>
      <w:smartTag w:uri="urn:schemas-microsoft-com:office:smarttags" w:element="place">
        <w:smartTag w:uri="urn:schemas-microsoft-com:office:smarttags" w:element="country-region">
          <w:r w:rsidRPr="007467C4">
            <w:rPr>
              <w:sz w:val="21"/>
              <w:szCs w:val="21"/>
            </w:rPr>
            <w:t>Albania</w:t>
          </w:r>
        </w:smartTag>
      </w:smartTag>
      <w:r w:rsidRPr="007467C4">
        <w:rPr>
          <w:sz w:val="21"/>
          <w:szCs w:val="21"/>
        </w:rPr>
        <w:t xml:space="preserve">” sh.p.k., plotëson kërkesat e parashikuara nga ERE-ja në rregulloren për procedurat e licencimit, modifikimit, transferimit të plotë /të pjesshëm dhe rinovimit të licencave, si më poshtë: </w:t>
      </w:r>
    </w:p>
    <w:p w:rsidR="0078717F" w:rsidRPr="007467C4" w:rsidRDefault="0078717F" w:rsidP="000305EC">
      <w:pPr>
        <w:pStyle w:val="Paragrafi"/>
        <w:rPr>
          <w:sz w:val="21"/>
          <w:szCs w:val="21"/>
        </w:rPr>
      </w:pPr>
      <w:r w:rsidRPr="007467C4">
        <w:rPr>
          <w:sz w:val="21"/>
          <w:szCs w:val="21"/>
        </w:rPr>
        <w:t>- Formati i aplikimit (neni 9 pika 1) është paraqitur dhe plotësuar në mënyrë korrekte.</w:t>
      </w:r>
    </w:p>
    <w:p w:rsidR="0078717F" w:rsidRPr="007467C4" w:rsidRDefault="0078717F" w:rsidP="000305EC">
      <w:pPr>
        <w:pStyle w:val="Paragrafi"/>
        <w:rPr>
          <w:sz w:val="21"/>
          <w:szCs w:val="21"/>
        </w:rPr>
      </w:pPr>
      <w:r w:rsidRPr="007467C4">
        <w:rPr>
          <w:sz w:val="21"/>
          <w:szCs w:val="21"/>
        </w:rPr>
        <w:t>- Dokumentacioni juridik, administrativ dhe pronësor (neni 9 pika 2) është paraqitur dhe plotësuar në mënyrë korrekte.</w:t>
      </w:r>
    </w:p>
    <w:p w:rsidR="0078717F" w:rsidRPr="007467C4" w:rsidRDefault="0078717F" w:rsidP="000305EC">
      <w:pPr>
        <w:pStyle w:val="Paragrafi"/>
        <w:rPr>
          <w:sz w:val="21"/>
          <w:szCs w:val="21"/>
        </w:rPr>
      </w:pPr>
      <w:r w:rsidRPr="007467C4">
        <w:rPr>
          <w:sz w:val="21"/>
          <w:szCs w:val="21"/>
        </w:rPr>
        <w:t>- Dokumentacioni fina</w:t>
      </w:r>
      <w:r w:rsidR="00AA0FC1">
        <w:rPr>
          <w:sz w:val="21"/>
          <w:szCs w:val="21"/>
        </w:rPr>
        <w:t>n</w:t>
      </w:r>
      <w:r w:rsidRPr="007467C4">
        <w:rPr>
          <w:sz w:val="21"/>
          <w:szCs w:val="21"/>
        </w:rPr>
        <w:t>ciar dhe fiskal (neni 9 pika 3) janë paraqitur dhe plotësuar në mënyrë korrekte.</w:t>
      </w:r>
    </w:p>
    <w:p w:rsidR="0078717F" w:rsidRPr="007467C4" w:rsidRDefault="00BA5FC2" w:rsidP="000305EC">
      <w:pPr>
        <w:pStyle w:val="Paragrafi"/>
        <w:rPr>
          <w:sz w:val="21"/>
          <w:szCs w:val="21"/>
        </w:rPr>
      </w:pPr>
      <w:r>
        <w:rPr>
          <w:sz w:val="21"/>
          <w:szCs w:val="21"/>
        </w:rPr>
        <w:t>- Dokumentacioni teknik (neni 9</w:t>
      </w:r>
      <w:r w:rsidR="0078717F" w:rsidRPr="007467C4">
        <w:rPr>
          <w:sz w:val="21"/>
          <w:szCs w:val="21"/>
        </w:rPr>
        <w:t xml:space="preserve"> pika 4.9 germat “a”, “b” dhe “c”) është paraqitur dhe plotësuar në mënyrë korrekte.</w:t>
      </w:r>
    </w:p>
    <w:p w:rsidR="00AA0FC1" w:rsidRDefault="0078717F" w:rsidP="000305EC">
      <w:pPr>
        <w:pStyle w:val="Paragrafi"/>
        <w:rPr>
          <w:sz w:val="21"/>
          <w:szCs w:val="21"/>
        </w:rPr>
      </w:pPr>
      <w:r w:rsidRPr="007467C4">
        <w:rPr>
          <w:sz w:val="21"/>
          <w:szCs w:val="21"/>
        </w:rPr>
        <w:t>Për gjithë sa më sipër cituar</w:t>
      </w:r>
      <w:r w:rsidR="00BA5FC2">
        <w:rPr>
          <w:sz w:val="21"/>
          <w:szCs w:val="21"/>
        </w:rPr>
        <w:t>, Bordi i Komisionerëve të ERE-s</w:t>
      </w:r>
      <w:r w:rsidRPr="007467C4">
        <w:rPr>
          <w:sz w:val="21"/>
          <w:szCs w:val="21"/>
        </w:rPr>
        <w:t xml:space="preserve"> </w:t>
      </w:r>
    </w:p>
    <w:p w:rsidR="0078717F" w:rsidRPr="007467C4" w:rsidRDefault="0078717F" w:rsidP="000305EC">
      <w:pPr>
        <w:pStyle w:val="Paragrafi"/>
        <w:rPr>
          <w:sz w:val="21"/>
          <w:szCs w:val="21"/>
        </w:rPr>
      </w:pPr>
      <w:r w:rsidRPr="007467C4">
        <w:rPr>
          <w:sz w:val="21"/>
          <w:szCs w:val="21"/>
        </w:rPr>
        <w:t xml:space="preserve"> </w:t>
      </w:r>
    </w:p>
    <w:p w:rsidR="0078717F" w:rsidRPr="007467C4" w:rsidRDefault="0078717F" w:rsidP="000305EC">
      <w:pPr>
        <w:pStyle w:val="VENDOSI"/>
        <w:keepNext w:val="0"/>
        <w:rPr>
          <w:sz w:val="21"/>
          <w:szCs w:val="21"/>
        </w:rPr>
      </w:pPr>
      <w:r w:rsidRPr="007467C4">
        <w:rPr>
          <w:sz w:val="21"/>
          <w:szCs w:val="21"/>
        </w:rPr>
        <w:t>Vendosi:</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 xml:space="preserve">1. Licencimin e shoqërisë “Alpiq Energy </w:t>
      </w:r>
      <w:smartTag w:uri="urn:schemas-microsoft-com:office:smarttags" w:element="place">
        <w:smartTag w:uri="urn:schemas-microsoft-com:office:smarttags" w:element="country-region">
          <w:r w:rsidRPr="007467C4">
            <w:rPr>
              <w:sz w:val="21"/>
              <w:szCs w:val="21"/>
            </w:rPr>
            <w:t>Albania</w:t>
          </w:r>
        </w:smartTag>
      </w:smartTag>
      <w:r w:rsidRPr="007467C4">
        <w:rPr>
          <w:sz w:val="21"/>
          <w:szCs w:val="21"/>
        </w:rPr>
        <w:t xml:space="preserve">” sh.p.k., në aktivitetin e tregtimit  të energjisë elektrike për një afat 5-vjeçar.  </w:t>
      </w:r>
    </w:p>
    <w:p w:rsidR="0078717F" w:rsidRPr="007467C4" w:rsidRDefault="0078717F" w:rsidP="000305EC">
      <w:pPr>
        <w:pStyle w:val="Paragrafi"/>
        <w:rPr>
          <w:sz w:val="21"/>
          <w:szCs w:val="21"/>
        </w:rPr>
      </w:pPr>
      <w:r w:rsidRPr="007467C4">
        <w:rPr>
          <w:sz w:val="21"/>
          <w:szCs w:val="21"/>
        </w:rPr>
        <w:t>2. Ngarkohet Drejtoria e Licencimit dhe Monitorimit të Tregut ta njoftojë aplikuesin për vendimin e Bordit të Kom</w:t>
      </w:r>
      <w:r w:rsidR="00227AC0">
        <w:rPr>
          <w:sz w:val="21"/>
          <w:szCs w:val="21"/>
        </w:rPr>
        <w:t>i</w:t>
      </w:r>
      <w:r w:rsidRPr="007467C4">
        <w:rPr>
          <w:sz w:val="21"/>
          <w:szCs w:val="21"/>
        </w:rPr>
        <w:t xml:space="preserve">sionerëve  të ERE-s. </w:t>
      </w:r>
    </w:p>
    <w:p w:rsidR="0078717F" w:rsidRPr="007467C4" w:rsidRDefault="0078717F" w:rsidP="000305EC">
      <w:pPr>
        <w:pStyle w:val="Paragrafi"/>
        <w:rPr>
          <w:sz w:val="21"/>
          <w:szCs w:val="21"/>
        </w:rPr>
      </w:pPr>
      <w:r w:rsidRPr="007467C4">
        <w:rPr>
          <w:sz w:val="21"/>
          <w:szCs w:val="21"/>
        </w:rPr>
        <w:t>Ky vendim hyn në fuqi menjëherë.</w:t>
      </w:r>
    </w:p>
    <w:p w:rsidR="0078717F" w:rsidRPr="007467C4" w:rsidRDefault="0078717F" w:rsidP="000305EC">
      <w:pPr>
        <w:pStyle w:val="Paragrafi"/>
        <w:rPr>
          <w:sz w:val="21"/>
          <w:szCs w:val="21"/>
        </w:rPr>
      </w:pPr>
      <w:r w:rsidRPr="007467C4">
        <w:rPr>
          <w:sz w:val="21"/>
          <w:szCs w:val="21"/>
        </w:rPr>
        <w:t>Ky vendim botohet në Fletoren Zyrtare.</w:t>
      </w:r>
    </w:p>
    <w:p w:rsidR="0078717F" w:rsidRPr="007467C4" w:rsidRDefault="0078717F" w:rsidP="000305EC">
      <w:pPr>
        <w:pStyle w:val="Autoriteti"/>
        <w:keepNext w:val="0"/>
        <w:rPr>
          <w:sz w:val="21"/>
          <w:szCs w:val="21"/>
        </w:rPr>
      </w:pPr>
      <w:r w:rsidRPr="007467C4">
        <w:rPr>
          <w:sz w:val="21"/>
          <w:szCs w:val="21"/>
        </w:rPr>
        <w:t xml:space="preserve"> Kryetari i ERE-s </w:t>
      </w:r>
    </w:p>
    <w:p w:rsidR="0078717F" w:rsidRPr="007467C4" w:rsidRDefault="0078717F" w:rsidP="000305EC">
      <w:pPr>
        <w:pStyle w:val="AutoritetiEmer"/>
        <w:rPr>
          <w:sz w:val="21"/>
          <w:szCs w:val="21"/>
        </w:rPr>
      </w:pPr>
      <w:r w:rsidRPr="007467C4">
        <w:rPr>
          <w:sz w:val="21"/>
          <w:szCs w:val="21"/>
        </w:rPr>
        <w:t xml:space="preserve"> Bujar Nepravishta</w:t>
      </w:r>
    </w:p>
    <w:p w:rsidR="0078717F" w:rsidRPr="007467C4" w:rsidRDefault="0078717F" w:rsidP="000305EC">
      <w:pPr>
        <w:pStyle w:val="Paragrafi"/>
        <w:rPr>
          <w:sz w:val="21"/>
          <w:szCs w:val="21"/>
        </w:rPr>
      </w:pPr>
    </w:p>
    <w:p w:rsidR="009237DD" w:rsidRDefault="009237DD" w:rsidP="000305EC">
      <w:pPr>
        <w:pStyle w:val="Akti"/>
        <w:keepNext w:val="0"/>
        <w:rPr>
          <w:sz w:val="21"/>
          <w:szCs w:val="21"/>
        </w:rPr>
      </w:pPr>
    </w:p>
    <w:p w:rsidR="0078717F" w:rsidRPr="007467C4" w:rsidRDefault="0078717F" w:rsidP="000305EC">
      <w:pPr>
        <w:pStyle w:val="Akti"/>
        <w:keepNext w:val="0"/>
        <w:rPr>
          <w:sz w:val="21"/>
          <w:szCs w:val="21"/>
        </w:rPr>
      </w:pPr>
      <w:r w:rsidRPr="007467C4">
        <w:rPr>
          <w:sz w:val="21"/>
          <w:szCs w:val="21"/>
        </w:rPr>
        <w:t xml:space="preserve">VENDIM </w:t>
      </w:r>
    </w:p>
    <w:p w:rsidR="0078717F" w:rsidRPr="007467C4" w:rsidRDefault="0078717F" w:rsidP="000305EC">
      <w:pPr>
        <w:pStyle w:val="NumriData"/>
        <w:keepNext w:val="0"/>
        <w:rPr>
          <w:sz w:val="21"/>
          <w:szCs w:val="21"/>
        </w:rPr>
      </w:pPr>
      <w:r w:rsidRPr="007467C4">
        <w:rPr>
          <w:sz w:val="21"/>
          <w:szCs w:val="21"/>
        </w:rPr>
        <w:t>Nr.28, datë 2.4.2010</w:t>
      </w:r>
    </w:p>
    <w:p w:rsidR="0078717F" w:rsidRPr="007467C4" w:rsidRDefault="0078717F" w:rsidP="000305EC">
      <w:pPr>
        <w:pStyle w:val="Paragrafi"/>
        <w:rPr>
          <w:sz w:val="21"/>
          <w:szCs w:val="21"/>
        </w:rPr>
      </w:pPr>
    </w:p>
    <w:p w:rsidR="0078717F" w:rsidRPr="007467C4" w:rsidRDefault="0078717F" w:rsidP="000305EC">
      <w:pPr>
        <w:pStyle w:val="Titulli"/>
        <w:keepNext w:val="0"/>
        <w:rPr>
          <w:sz w:val="21"/>
          <w:szCs w:val="21"/>
        </w:rPr>
      </w:pPr>
      <w:r w:rsidRPr="007467C4">
        <w:rPr>
          <w:sz w:val="21"/>
          <w:szCs w:val="21"/>
        </w:rPr>
        <w:t xml:space="preserve">PËR LICENcIMIN E SHOQËRISË “ALPIQ ENERGY </w:t>
      </w:r>
      <w:smartTag w:uri="urn:schemas-microsoft-com:office:smarttags" w:element="country-region">
        <w:smartTag w:uri="urn:schemas-microsoft-com:office:smarttags" w:element="place">
          <w:r w:rsidRPr="007467C4">
            <w:rPr>
              <w:sz w:val="21"/>
              <w:szCs w:val="21"/>
            </w:rPr>
            <w:t>ALBANIA</w:t>
          </w:r>
        </w:smartTag>
      </w:smartTag>
      <w:r w:rsidRPr="007467C4">
        <w:rPr>
          <w:sz w:val="21"/>
          <w:szCs w:val="21"/>
        </w:rPr>
        <w:t>” SHPK NË AKTIVITETIN E FURNIZUESIT TË KUALIFIKUAR TË ENERGJISË ELEKTRIKE</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Në mbështetje të neneve 8 pika 2  germa “a”  9 dhe nenit 45 pikat “3” dhe  “4” të ligjit nr. 9072, datë 22.5.2003 “Për sektorin e energjisë elektrike”, të ndryshuar, nenit 4 pika 1 germa “f”, neneve 5, 13 dhe 14 të “Rregullores për procedurat e licencimit, modifikimit, transferimit të plotë/të pjesshëm dhe rinovimit të licencave”, të miratuar me vendimin e Bordit të Komisionerëve nr.108, datë 9.9.2008, Bordi i Komisionerëve të Entit Rregullator të Energjisë (ERE), në mbledhjen e tij të datës 2.4.2010, pasi shqyrtoi kërkesën e shoqërisë “Alpiq Energy Albania” sh.p.k., për licencim në aktivitetin e furnizuesit të kualifikuar të energjisë elektrike,</w:t>
      </w:r>
    </w:p>
    <w:p w:rsidR="0078717F" w:rsidRPr="007467C4" w:rsidRDefault="0078717F" w:rsidP="000305EC">
      <w:pPr>
        <w:pStyle w:val="Paragrafi"/>
        <w:rPr>
          <w:sz w:val="21"/>
          <w:szCs w:val="21"/>
        </w:rPr>
      </w:pPr>
      <w:r w:rsidRPr="007467C4">
        <w:rPr>
          <w:sz w:val="21"/>
          <w:szCs w:val="21"/>
        </w:rPr>
        <w:t>dhe konstatoi se :</w:t>
      </w:r>
    </w:p>
    <w:p w:rsidR="0078717F" w:rsidRPr="007467C4" w:rsidRDefault="0078717F" w:rsidP="000305EC">
      <w:pPr>
        <w:pStyle w:val="Paragrafi"/>
        <w:rPr>
          <w:sz w:val="21"/>
          <w:szCs w:val="21"/>
        </w:rPr>
      </w:pPr>
      <w:r w:rsidRPr="007467C4">
        <w:rPr>
          <w:sz w:val="21"/>
          <w:szCs w:val="21"/>
        </w:rPr>
        <w:t xml:space="preserve">Aplikimi i shoqërisë “Alpiq Energy </w:t>
      </w:r>
      <w:smartTag w:uri="urn:schemas-microsoft-com:office:smarttags" w:element="place">
        <w:smartTag w:uri="urn:schemas-microsoft-com:office:smarttags" w:element="country-region">
          <w:r w:rsidRPr="007467C4">
            <w:rPr>
              <w:sz w:val="21"/>
              <w:szCs w:val="21"/>
            </w:rPr>
            <w:t>Albania</w:t>
          </w:r>
        </w:smartTag>
      </w:smartTag>
      <w:r w:rsidRPr="007467C4">
        <w:rPr>
          <w:sz w:val="21"/>
          <w:szCs w:val="21"/>
        </w:rPr>
        <w:t xml:space="preserve">” sh.p.k., plotëson kërkesat e parashikura nga ERE-ja në rregulloren për procedurat e licencimit, modifikimit, transferimit të plotë /të pjesshëm dhe rinovimit të licencave, si më poshtë: </w:t>
      </w:r>
    </w:p>
    <w:p w:rsidR="0078717F" w:rsidRPr="007467C4" w:rsidRDefault="0078717F" w:rsidP="000305EC">
      <w:pPr>
        <w:pStyle w:val="Paragrafi"/>
        <w:rPr>
          <w:sz w:val="21"/>
          <w:szCs w:val="21"/>
        </w:rPr>
      </w:pPr>
      <w:r w:rsidRPr="007467C4">
        <w:rPr>
          <w:sz w:val="21"/>
          <w:szCs w:val="21"/>
        </w:rPr>
        <w:t>- Formati i aplikimit (neni 9 pika 1) është paraqitur dhe plotësuar në mënyrë korrekte.</w:t>
      </w:r>
    </w:p>
    <w:p w:rsidR="0078717F" w:rsidRPr="007467C4" w:rsidRDefault="0078717F" w:rsidP="000305EC">
      <w:pPr>
        <w:pStyle w:val="Paragrafi"/>
        <w:rPr>
          <w:sz w:val="21"/>
          <w:szCs w:val="21"/>
        </w:rPr>
      </w:pPr>
      <w:r w:rsidRPr="007467C4">
        <w:rPr>
          <w:sz w:val="21"/>
          <w:szCs w:val="21"/>
        </w:rPr>
        <w:t>- Dokumentacioni juridik, administrativ dhe pronësor (neni 9 pika 2) është paraqitur dhe plotësuar në mënyrë korrekte.</w:t>
      </w:r>
    </w:p>
    <w:p w:rsidR="0078717F" w:rsidRPr="007467C4" w:rsidRDefault="0078717F" w:rsidP="000305EC">
      <w:pPr>
        <w:pStyle w:val="Paragrafi"/>
        <w:rPr>
          <w:sz w:val="21"/>
          <w:szCs w:val="21"/>
        </w:rPr>
      </w:pPr>
      <w:r w:rsidRPr="007467C4">
        <w:rPr>
          <w:sz w:val="21"/>
          <w:szCs w:val="21"/>
        </w:rPr>
        <w:t>- Dokumentacioni fina</w:t>
      </w:r>
      <w:r w:rsidR="00FC1C5A">
        <w:rPr>
          <w:sz w:val="21"/>
          <w:szCs w:val="21"/>
        </w:rPr>
        <w:t>n</w:t>
      </w:r>
      <w:r w:rsidRPr="007467C4">
        <w:rPr>
          <w:sz w:val="21"/>
          <w:szCs w:val="21"/>
        </w:rPr>
        <w:t>ciar dhe fiskal (neni 9 pika 3) janë paraqitur dhe plotësuar në mënyrë korrekte.</w:t>
      </w:r>
    </w:p>
    <w:p w:rsidR="0078717F" w:rsidRPr="007467C4" w:rsidRDefault="0078717F" w:rsidP="000305EC">
      <w:pPr>
        <w:pStyle w:val="Paragrafi"/>
        <w:rPr>
          <w:sz w:val="21"/>
          <w:szCs w:val="21"/>
        </w:rPr>
      </w:pPr>
      <w:r w:rsidRPr="007467C4">
        <w:rPr>
          <w:sz w:val="21"/>
          <w:szCs w:val="21"/>
        </w:rPr>
        <w:t>- Dokumentacioni teknik (neni 9 pika 4.9 germat “a”, “b” dhe “c”) është paraqitur dhe plotësuar në mënyrë korrekte.</w:t>
      </w:r>
    </w:p>
    <w:p w:rsidR="0078717F" w:rsidRPr="007467C4" w:rsidRDefault="0078717F" w:rsidP="000305EC">
      <w:pPr>
        <w:pStyle w:val="Paragrafi"/>
        <w:rPr>
          <w:sz w:val="21"/>
          <w:szCs w:val="21"/>
        </w:rPr>
      </w:pPr>
      <w:r w:rsidRPr="007467C4">
        <w:rPr>
          <w:sz w:val="21"/>
          <w:szCs w:val="21"/>
        </w:rPr>
        <w:t>Për gjithë sa më sipër cituar</w:t>
      </w:r>
      <w:r w:rsidR="00E50B8D">
        <w:rPr>
          <w:sz w:val="21"/>
          <w:szCs w:val="21"/>
        </w:rPr>
        <w:t>, Bordi i Komisionerëve të ERE-s</w:t>
      </w:r>
      <w:r w:rsidRPr="007467C4">
        <w:rPr>
          <w:sz w:val="21"/>
          <w:szCs w:val="21"/>
        </w:rPr>
        <w:t xml:space="preserve">  </w:t>
      </w:r>
    </w:p>
    <w:p w:rsidR="0078717F" w:rsidRPr="007467C4" w:rsidRDefault="0078717F" w:rsidP="000305EC">
      <w:pPr>
        <w:pStyle w:val="Paragrafi"/>
        <w:rPr>
          <w:sz w:val="21"/>
          <w:szCs w:val="21"/>
        </w:rPr>
      </w:pPr>
    </w:p>
    <w:p w:rsidR="0078717F" w:rsidRPr="007467C4" w:rsidRDefault="0078717F" w:rsidP="000305EC">
      <w:pPr>
        <w:pStyle w:val="VENDOSI"/>
        <w:keepNext w:val="0"/>
        <w:rPr>
          <w:sz w:val="21"/>
          <w:szCs w:val="21"/>
        </w:rPr>
      </w:pPr>
      <w:r w:rsidRPr="007467C4">
        <w:rPr>
          <w:sz w:val="21"/>
          <w:szCs w:val="21"/>
        </w:rPr>
        <w:t>Vendosi:</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 xml:space="preserve">1. Licencimin e shoqërisë “Alpiq Energy </w:t>
      </w:r>
      <w:smartTag w:uri="urn:schemas-microsoft-com:office:smarttags" w:element="place">
        <w:smartTag w:uri="urn:schemas-microsoft-com:office:smarttags" w:element="country-region">
          <w:r w:rsidRPr="007467C4">
            <w:rPr>
              <w:sz w:val="21"/>
              <w:szCs w:val="21"/>
            </w:rPr>
            <w:t>Albania</w:t>
          </w:r>
        </w:smartTag>
      </w:smartTag>
      <w:r w:rsidRPr="007467C4">
        <w:rPr>
          <w:sz w:val="21"/>
          <w:szCs w:val="21"/>
        </w:rPr>
        <w:t xml:space="preserve">” sh.p.k., në aktivitetin e furnizuesit të kualifikuar të energjisë elektrike për një afat 5-vjeçar.                     </w:t>
      </w:r>
    </w:p>
    <w:p w:rsidR="0078717F" w:rsidRPr="007467C4" w:rsidRDefault="0078717F" w:rsidP="000305EC">
      <w:pPr>
        <w:pStyle w:val="Paragrafi"/>
        <w:rPr>
          <w:sz w:val="21"/>
          <w:szCs w:val="21"/>
        </w:rPr>
      </w:pPr>
      <w:r w:rsidRPr="007467C4">
        <w:rPr>
          <w:sz w:val="21"/>
          <w:szCs w:val="21"/>
        </w:rPr>
        <w:t>2. Ngarkohet Drejtoria e Licencimit dhe Monitorimit të Tregut ta njoftojë aplikuesin për vendimin e Bordit të Kom</w:t>
      </w:r>
      <w:r w:rsidR="00524990">
        <w:rPr>
          <w:sz w:val="21"/>
          <w:szCs w:val="21"/>
        </w:rPr>
        <w:t>i</w:t>
      </w:r>
      <w:r w:rsidRPr="007467C4">
        <w:rPr>
          <w:sz w:val="21"/>
          <w:szCs w:val="21"/>
        </w:rPr>
        <w:t xml:space="preserve">sionerëve  të ERE-s. </w:t>
      </w:r>
    </w:p>
    <w:p w:rsidR="0078717F" w:rsidRPr="007467C4" w:rsidRDefault="0078717F" w:rsidP="000305EC">
      <w:pPr>
        <w:pStyle w:val="Paragrafi"/>
        <w:rPr>
          <w:sz w:val="21"/>
          <w:szCs w:val="21"/>
        </w:rPr>
      </w:pPr>
      <w:r w:rsidRPr="007467C4">
        <w:rPr>
          <w:sz w:val="21"/>
          <w:szCs w:val="21"/>
        </w:rPr>
        <w:t>Ky vendim hyn në fuqi menjëherë.</w:t>
      </w:r>
    </w:p>
    <w:p w:rsidR="0078717F" w:rsidRPr="007467C4" w:rsidRDefault="0078717F" w:rsidP="000305EC">
      <w:pPr>
        <w:pStyle w:val="Paragrafi"/>
        <w:rPr>
          <w:sz w:val="21"/>
          <w:szCs w:val="21"/>
        </w:rPr>
      </w:pPr>
      <w:r w:rsidRPr="007467C4">
        <w:rPr>
          <w:sz w:val="21"/>
          <w:szCs w:val="21"/>
        </w:rPr>
        <w:t>Ky vendim botohet në Fletoren Zyrtare.</w:t>
      </w:r>
    </w:p>
    <w:p w:rsidR="0078717F" w:rsidRPr="007467C4" w:rsidRDefault="0078717F" w:rsidP="00082910">
      <w:pPr>
        <w:pStyle w:val="Paragrafi"/>
        <w:ind w:firstLine="0"/>
        <w:rPr>
          <w:sz w:val="21"/>
          <w:szCs w:val="21"/>
        </w:rPr>
      </w:pPr>
    </w:p>
    <w:p w:rsidR="0078717F" w:rsidRPr="007467C4" w:rsidRDefault="0078717F" w:rsidP="000305EC">
      <w:pPr>
        <w:pStyle w:val="Autoriteti"/>
        <w:keepNext w:val="0"/>
        <w:rPr>
          <w:sz w:val="21"/>
          <w:szCs w:val="21"/>
        </w:rPr>
      </w:pPr>
      <w:r w:rsidRPr="007467C4">
        <w:rPr>
          <w:sz w:val="21"/>
          <w:szCs w:val="21"/>
        </w:rPr>
        <w:t xml:space="preserve">Kryetari i ERE-s </w:t>
      </w:r>
    </w:p>
    <w:p w:rsidR="0078717F" w:rsidRPr="007467C4" w:rsidRDefault="0078717F" w:rsidP="000305EC">
      <w:pPr>
        <w:pStyle w:val="AutoritetiEmer"/>
        <w:rPr>
          <w:sz w:val="21"/>
          <w:szCs w:val="21"/>
        </w:rPr>
      </w:pPr>
      <w:r w:rsidRPr="007467C4">
        <w:rPr>
          <w:sz w:val="21"/>
          <w:szCs w:val="21"/>
        </w:rPr>
        <w:t xml:space="preserve"> Bujar Nepravishta</w:t>
      </w:r>
    </w:p>
    <w:p w:rsidR="0078717F" w:rsidRDefault="0078717F" w:rsidP="000305EC">
      <w:pPr>
        <w:pStyle w:val="Paragrafi"/>
        <w:rPr>
          <w:sz w:val="21"/>
          <w:szCs w:val="21"/>
        </w:rPr>
      </w:pPr>
    </w:p>
    <w:p w:rsidR="009237DD" w:rsidRDefault="009237DD" w:rsidP="000305EC">
      <w:pPr>
        <w:pStyle w:val="Paragrafi"/>
        <w:rPr>
          <w:sz w:val="21"/>
          <w:szCs w:val="21"/>
        </w:rPr>
      </w:pPr>
    </w:p>
    <w:p w:rsidR="009237DD" w:rsidRDefault="009237DD" w:rsidP="000305EC">
      <w:pPr>
        <w:pStyle w:val="Paragrafi"/>
        <w:rPr>
          <w:sz w:val="21"/>
          <w:szCs w:val="21"/>
        </w:rPr>
      </w:pPr>
    </w:p>
    <w:p w:rsidR="00082910" w:rsidRDefault="00082910" w:rsidP="000305EC">
      <w:pPr>
        <w:pStyle w:val="Paragrafi"/>
        <w:rPr>
          <w:sz w:val="21"/>
          <w:szCs w:val="21"/>
        </w:rPr>
      </w:pPr>
    </w:p>
    <w:p w:rsidR="009237DD" w:rsidRPr="007467C4" w:rsidRDefault="009237DD" w:rsidP="000305EC">
      <w:pPr>
        <w:pStyle w:val="Paragrafi"/>
        <w:rPr>
          <w:sz w:val="21"/>
          <w:szCs w:val="21"/>
        </w:rPr>
      </w:pPr>
    </w:p>
    <w:p w:rsidR="0078717F" w:rsidRPr="007467C4" w:rsidRDefault="0078717F" w:rsidP="000305EC">
      <w:pPr>
        <w:pStyle w:val="Akti"/>
        <w:keepNext w:val="0"/>
        <w:rPr>
          <w:sz w:val="21"/>
          <w:szCs w:val="21"/>
        </w:rPr>
      </w:pPr>
      <w:r w:rsidRPr="007467C4">
        <w:rPr>
          <w:sz w:val="21"/>
          <w:szCs w:val="21"/>
        </w:rPr>
        <w:t xml:space="preserve">VENDIM  </w:t>
      </w:r>
    </w:p>
    <w:p w:rsidR="0078717F" w:rsidRPr="007467C4" w:rsidRDefault="0078717F" w:rsidP="000305EC">
      <w:pPr>
        <w:pStyle w:val="NumriData"/>
        <w:keepNext w:val="0"/>
        <w:rPr>
          <w:sz w:val="21"/>
          <w:szCs w:val="21"/>
        </w:rPr>
      </w:pPr>
      <w:r w:rsidRPr="007467C4">
        <w:rPr>
          <w:sz w:val="21"/>
          <w:szCs w:val="21"/>
        </w:rPr>
        <w:t>Nr.29, datë 2.4.2010</w:t>
      </w:r>
    </w:p>
    <w:p w:rsidR="0078717F" w:rsidRPr="007467C4" w:rsidRDefault="0078717F" w:rsidP="000305EC">
      <w:pPr>
        <w:pStyle w:val="Paragrafi"/>
        <w:rPr>
          <w:sz w:val="21"/>
          <w:szCs w:val="21"/>
        </w:rPr>
      </w:pPr>
    </w:p>
    <w:p w:rsidR="0078717F" w:rsidRPr="007467C4" w:rsidRDefault="0078717F" w:rsidP="000305EC">
      <w:pPr>
        <w:pStyle w:val="Titulli"/>
        <w:keepNext w:val="0"/>
        <w:rPr>
          <w:sz w:val="21"/>
          <w:szCs w:val="21"/>
        </w:rPr>
      </w:pPr>
      <w:r w:rsidRPr="007467C4">
        <w:rPr>
          <w:sz w:val="21"/>
          <w:szCs w:val="21"/>
        </w:rPr>
        <w:t>MBI KONTRATËN PËR FURNIZIMIN ME ENERGJI ELEKT</w:t>
      </w:r>
      <w:r w:rsidR="00E50B8D">
        <w:rPr>
          <w:sz w:val="21"/>
          <w:szCs w:val="21"/>
        </w:rPr>
        <w:t>RIKE NDËRMJET SHOQËRISË KESH SH</w:t>
      </w:r>
      <w:r w:rsidRPr="007467C4">
        <w:rPr>
          <w:sz w:val="21"/>
          <w:szCs w:val="21"/>
        </w:rPr>
        <w:t>A (FURNIZUESI PUBLIK ME SHUMICË) DHE SHOQËRISË OSSH SHA (FURNIZUESIT PUBLIK ME PAKICË) PËR PERIUDHËN 1.1.2010 DERI MË 31.12.2010</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Në mbështetje të neneve 8, pika 2,  9 dhe  26 pika 1 të ligjit 9072, datë 22.5.2003 “Për</w:t>
      </w:r>
      <w:r w:rsidR="00E50B8D">
        <w:rPr>
          <w:sz w:val="21"/>
          <w:szCs w:val="21"/>
        </w:rPr>
        <w:t xml:space="preserve"> sektorin e energjisë elektrike”</w:t>
      </w:r>
      <w:r w:rsidRPr="007467C4">
        <w:rPr>
          <w:sz w:val="21"/>
          <w:szCs w:val="21"/>
        </w:rPr>
        <w:t>, të ndryshuar,  pikës 4.12 dhe 4.13 germa ”A”, pika 2 të  modelit të tregut të energjisë elektrike, të miratuar me vendimin e Këshillit të Ministrave nr.338, datë 19.3.2008, të ndryshuar, pikës V.1 të rregullave të tregut të energjisë elektrike</w:t>
      </w:r>
      <w:r w:rsidR="00E50B8D">
        <w:rPr>
          <w:sz w:val="21"/>
          <w:szCs w:val="21"/>
        </w:rPr>
        <w:t>,</w:t>
      </w:r>
      <w:r w:rsidRPr="007467C4">
        <w:rPr>
          <w:sz w:val="21"/>
          <w:szCs w:val="21"/>
        </w:rPr>
        <w:t xml:space="preserve"> të miratuara me vendimi</w:t>
      </w:r>
      <w:r w:rsidR="00E50B8D">
        <w:rPr>
          <w:sz w:val="21"/>
          <w:szCs w:val="21"/>
        </w:rPr>
        <w:t>n e Bordit të Komisionerëve të ERE-s, nr.</w:t>
      </w:r>
      <w:r w:rsidRPr="007467C4">
        <w:rPr>
          <w:sz w:val="21"/>
          <w:szCs w:val="21"/>
        </w:rPr>
        <w:t>68, datë 23.6.2008, të ndryshuar, Bordi i Komisionerëve të Entit Rregullator të Energjisë</w:t>
      </w:r>
      <w:r w:rsidR="00715686">
        <w:rPr>
          <w:sz w:val="21"/>
          <w:szCs w:val="21"/>
        </w:rPr>
        <w:t>,</w:t>
      </w:r>
      <w:r w:rsidRPr="007467C4">
        <w:rPr>
          <w:sz w:val="21"/>
          <w:szCs w:val="21"/>
        </w:rPr>
        <w:t xml:space="preserve"> në mbledhjen e tij të datës 2.4.2010, pasi u njoh </w:t>
      </w:r>
      <w:r w:rsidR="00715686">
        <w:rPr>
          <w:sz w:val="21"/>
          <w:szCs w:val="21"/>
        </w:rPr>
        <w:t>me relacionin e përgatitur nga drejtoritë t</w:t>
      </w:r>
      <w:r w:rsidRPr="007467C4">
        <w:rPr>
          <w:sz w:val="21"/>
          <w:szCs w:val="21"/>
        </w:rPr>
        <w:t>eknike të ERE-s, mbi kontratën “Për furnizimin me energji elektrike ndërmjet shoqërisë KESH sh.a. (furnizuesi publik me shumicë) dhe shoqërisë OSSH sh.a .(furnizuesit publik me pakicë) për periudhën 1.1.2010 deri më 31.12.2010</w:t>
      </w:r>
      <w:r w:rsidR="00715686">
        <w:rPr>
          <w:sz w:val="21"/>
          <w:szCs w:val="21"/>
        </w:rPr>
        <w:t>”</w:t>
      </w:r>
      <w:r w:rsidRPr="007467C4">
        <w:rPr>
          <w:sz w:val="21"/>
          <w:szCs w:val="21"/>
        </w:rPr>
        <w:t>,</w:t>
      </w:r>
    </w:p>
    <w:p w:rsidR="0078717F" w:rsidRPr="007467C4" w:rsidRDefault="0078717F" w:rsidP="000305EC">
      <w:pPr>
        <w:pStyle w:val="Paragrafi"/>
        <w:rPr>
          <w:sz w:val="21"/>
          <w:szCs w:val="21"/>
        </w:rPr>
      </w:pPr>
      <w:r w:rsidRPr="007467C4">
        <w:rPr>
          <w:sz w:val="21"/>
          <w:szCs w:val="21"/>
        </w:rPr>
        <w:t>konstatoi se :</w:t>
      </w:r>
    </w:p>
    <w:p w:rsidR="0078717F" w:rsidRPr="007467C4" w:rsidRDefault="0078717F" w:rsidP="000305EC">
      <w:pPr>
        <w:pStyle w:val="Paragrafi"/>
        <w:rPr>
          <w:sz w:val="21"/>
          <w:szCs w:val="21"/>
        </w:rPr>
      </w:pPr>
      <w:r w:rsidRPr="007467C4">
        <w:rPr>
          <w:sz w:val="21"/>
          <w:szCs w:val="21"/>
        </w:rPr>
        <w:t>- Palët e kësaj kontrate</w:t>
      </w:r>
      <w:r w:rsidR="00E5480A">
        <w:rPr>
          <w:sz w:val="21"/>
          <w:szCs w:val="21"/>
        </w:rPr>
        <w:t>,</w:t>
      </w:r>
      <w:r w:rsidRPr="007467C4">
        <w:rPr>
          <w:sz w:val="21"/>
          <w:szCs w:val="21"/>
        </w:rPr>
        <w:t xml:space="preserve">  KESH sh.a./FPSH dhe OSSH /FPP, janë të licencuara nga ERE-ja</w:t>
      </w:r>
      <w:r w:rsidR="006C5163">
        <w:rPr>
          <w:sz w:val="21"/>
          <w:szCs w:val="21"/>
        </w:rPr>
        <w:t>,</w:t>
      </w:r>
      <w:r w:rsidRPr="007467C4">
        <w:rPr>
          <w:sz w:val="21"/>
          <w:szCs w:val="21"/>
        </w:rPr>
        <w:t xml:space="preserve"> përkatësisht:</w:t>
      </w:r>
    </w:p>
    <w:p w:rsidR="0078717F" w:rsidRPr="007467C4" w:rsidRDefault="0078717F" w:rsidP="000305EC">
      <w:pPr>
        <w:pStyle w:val="Paragrafi"/>
        <w:ind w:left="1080" w:firstLine="0"/>
        <w:rPr>
          <w:sz w:val="21"/>
          <w:szCs w:val="21"/>
        </w:rPr>
      </w:pPr>
      <w:r w:rsidRPr="007467C4">
        <w:rPr>
          <w:sz w:val="21"/>
          <w:szCs w:val="21"/>
        </w:rPr>
        <w:t xml:space="preserve">- “OSSH” sh.a. është  licencuar për aktivitetin e furnizuesit publik me pakicë të energjisë elektrike me vendimin e Bordit të Komisionerëve të ERE-s nr.9, datë 25.1.2008, i ndryshuar.”. </w:t>
      </w:r>
    </w:p>
    <w:p w:rsidR="0078717F" w:rsidRPr="007467C4" w:rsidRDefault="0078717F" w:rsidP="000305EC">
      <w:pPr>
        <w:pStyle w:val="Paragrafi"/>
        <w:ind w:left="1080" w:firstLine="0"/>
        <w:rPr>
          <w:sz w:val="21"/>
          <w:szCs w:val="21"/>
        </w:rPr>
      </w:pPr>
      <w:r w:rsidRPr="007467C4">
        <w:rPr>
          <w:sz w:val="21"/>
          <w:szCs w:val="21"/>
        </w:rPr>
        <w:t xml:space="preserve">- “KESH” sh.a. është  licencuar për aktivitetin e furnizuesit publik me shumicë të energjisë elektrike me vendimin e Bordit të Komisionerëve të ERE-s nr. 11, datë 23.6.2006, i ndryshuar.”.   </w:t>
      </w:r>
    </w:p>
    <w:p w:rsidR="0078717F" w:rsidRPr="007467C4" w:rsidRDefault="0078717F" w:rsidP="000305EC">
      <w:pPr>
        <w:pStyle w:val="Paragrafi"/>
        <w:rPr>
          <w:sz w:val="21"/>
          <w:szCs w:val="21"/>
        </w:rPr>
      </w:pPr>
      <w:r w:rsidRPr="007467C4">
        <w:rPr>
          <w:sz w:val="21"/>
          <w:szCs w:val="21"/>
        </w:rPr>
        <w:t>- Marrëdhënia ndërmjet  KESH sh.a. (FPSH) dhe OSSH sh.a. (FPP) është një marr</w:t>
      </w:r>
      <w:r w:rsidR="00F60EDE">
        <w:rPr>
          <w:sz w:val="21"/>
          <w:szCs w:val="21"/>
        </w:rPr>
        <w:t>ëdhënie e rregulluar nga ERE.</w:t>
      </w:r>
      <w:r w:rsidRPr="007467C4">
        <w:rPr>
          <w:sz w:val="21"/>
          <w:szCs w:val="21"/>
        </w:rPr>
        <w:t xml:space="preserve"> </w:t>
      </w:r>
    </w:p>
    <w:p w:rsidR="0078717F" w:rsidRPr="007467C4" w:rsidRDefault="0078717F" w:rsidP="000305EC">
      <w:pPr>
        <w:pStyle w:val="Paragrafi"/>
        <w:rPr>
          <w:sz w:val="21"/>
          <w:szCs w:val="21"/>
        </w:rPr>
      </w:pPr>
      <w:r w:rsidRPr="007467C4">
        <w:rPr>
          <w:sz w:val="21"/>
          <w:szCs w:val="21"/>
        </w:rPr>
        <w:t xml:space="preserve">- Është në autoritetin e ERE-s  përcaktimi i të drejtave dhe detyrimeve respektive ndërmjet pjesëmarrësve të tregut, si dhe zgjidhja e mosmarrëveshjeve ndërmjet tyre. </w:t>
      </w:r>
    </w:p>
    <w:p w:rsidR="0078717F" w:rsidRPr="007467C4" w:rsidRDefault="0078717F" w:rsidP="000305EC">
      <w:pPr>
        <w:pStyle w:val="Paragrafi"/>
        <w:rPr>
          <w:sz w:val="21"/>
          <w:szCs w:val="21"/>
        </w:rPr>
      </w:pPr>
      <w:r w:rsidRPr="007467C4">
        <w:rPr>
          <w:sz w:val="21"/>
          <w:szCs w:val="21"/>
        </w:rPr>
        <w:t>- Në kontratën  tip të miratuar nga ERE-ja me vendim të ERE-s nr.72, datë 24.6.2008   “Për miratimin e kontratës tip për furnizimin me energji elektrike ndërmjet FPSH dhe FPP”,  në pikën 15 përcaktohet se dokumentet mbështetëse të kredisë mund të kërkohen në çdo kohë si në datën e hyrjes në fuqi të kontratës ose në çdo kohë më pas, si të tilla nuk është kusht i domosdoshëm për t’u kërkuar dhe përcaktuar termat e saj para apo në momentimin e miratimit nga Bordi.</w:t>
      </w:r>
    </w:p>
    <w:p w:rsidR="0078717F" w:rsidRPr="007467C4" w:rsidRDefault="0078717F" w:rsidP="000305EC">
      <w:pPr>
        <w:pStyle w:val="Paragrafi"/>
        <w:rPr>
          <w:sz w:val="21"/>
          <w:szCs w:val="21"/>
        </w:rPr>
      </w:pPr>
      <w:r w:rsidRPr="007467C4">
        <w:rPr>
          <w:sz w:val="21"/>
          <w:szCs w:val="21"/>
        </w:rPr>
        <w:t>- Kontrata  e furnizimit me energji elektrike ndërmjet KESH sh.a./ furnizuesi publik me shumicë dhe OSSH sh.a. /furnizuesi publik me pakicë  për periudhën 1.1.2009 deri më 31.12.2009  e miratuar me vendimin nr.55, datë 3.8.2009 ”,  nuk përbën një vullnet të mirëfilltë të palëve</w:t>
      </w:r>
      <w:r w:rsidR="000F16EC">
        <w:rPr>
          <w:sz w:val="21"/>
          <w:szCs w:val="21"/>
        </w:rPr>
        <w:t>,</w:t>
      </w:r>
      <w:r w:rsidRPr="007467C4">
        <w:rPr>
          <w:sz w:val="21"/>
          <w:szCs w:val="21"/>
        </w:rPr>
        <w:t xml:space="preserve"> duke ditur që aksioneri që zotëron paketën kontrolluese të njërës prej palëve është ndryshuar në kuadër të privatizimit të OSSH sh.a.</w:t>
      </w:r>
    </w:p>
    <w:p w:rsidR="0078717F" w:rsidRPr="007467C4" w:rsidRDefault="0078717F" w:rsidP="000305EC">
      <w:pPr>
        <w:pStyle w:val="Paragrafi"/>
        <w:rPr>
          <w:sz w:val="21"/>
          <w:szCs w:val="21"/>
        </w:rPr>
      </w:pPr>
      <w:r w:rsidRPr="007467C4">
        <w:rPr>
          <w:sz w:val="21"/>
          <w:szCs w:val="21"/>
        </w:rPr>
        <w:t>Për sa më sipër evidentuar,</w:t>
      </w:r>
      <w:r w:rsidR="00832C68">
        <w:rPr>
          <w:sz w:val="21"/>
          <w:szCs w:val="21"/>
        </w:rPr>
        <w:t xml:space="preserve"> Bordi i Komisionerëve të ERE-s</w:t>
      </w:r>
    </w:p>
    <w:p w:rsidR="0078717F" w:rsidRPr="007467C4" w:rsidRDefault="0078717F" w:rsidP="000305EC">
      <w:pPr>
        <w:pStyle w:val="Paragrafi"/>
        <w:rPr>
          <w:sz w:val="21"/>
          <w:szCs w:val="21"/>
        </w:rPr>
      </w:pPr>
      <w:r w:rsidRPr="007467C4">
        <w:rPr>
          <w:sz w:val="21"/>
          <w:szCs w:val="21"/>
        </w:rPr>
        <w:t xml:space="preserve">     </w:t>
      </w:r>
    </w:p>
    <w:p w:rsidR="0078717F" w:rsidRPr="007467C4" w:rsidRDefault="0078717F" w:rsidP="000305EC">
      <w:pPr>
        <w:pStyle w:val="VENDOSI"/>
        <w:keepNext w:val="0"/>
        <w:rPr>
          <w:sz w:val="21"/>
          <w:szCs w:val="21"/>
        </w:rPr>
      </w:pPr>
      <w:r w:rsidRPr="007467C4">
        <w:rPr>
          <w:sz w:val="21"/>
          <w:szCs w:val="21"/>
        </w:rPr>
        <w:t>Vendosi:</w: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r w:rsidRPr="007467C4">
        <w:rPr>
          <w:sz w:val="21"/>
          <w:szCs w:val="21"/>
        </w:rPr>
        <w:t>1. KESH sh.a. dhe OSSH sh.a. deri në nënshkrimin e një kontrate midis tyre, për furnizimin me energji elektrike për vitin 2010, për marrëdhënien e furnizmit me energji elektrike të zbatojnë kontratën tip të furnizmit me energji elektrike të miratuar nga ERE-ja me vendimin nr.72, datë 24.6.2008 “Për miratimin e kontratës së furnizimit me energj</w:t>
      </w:r>
      <w:r w:rsidR="000F16EC">
        <w:rPr>
          <w:sz w:val="21"/>
          <w:szCs w:val="21"/>
        </w:rPr>
        <w:t>i elektrike ndërmjet KESH sh.a./</w:t>
      </w:r>
      <w:r w:rsidRPr="007467C4">
        <w:rPr>
          <w:sz w:val="21"/>
          <w:szCs w:val="21"/>
        </w:rPr>
        <w:t>furnizuesi publik me shumicë dhe OSSH sh</w:t>
      </w:r>
      <w:r w:rsidR="00832C68">
        <w:rPr>
          <w:sz w:val="21"/>
          <w:szCs w:val="21"/>
        </w:rPr>
        <w:t>.a./furnizuesi publik me pakicë”</w:t>
      </w:r>
      <w:r w:rsidRPr="007467C4">
        <w:rPr>
          <w:sz w:val="21"/>
          <w:szCs w:val="21"/>
        </w:rPr>
        <w:t>, të ndryshuar</w:t>
      </w:r>
      <w:r w:rsidR="00832C68">
        <w:rPr>
          <w:sz w:val="21"/>
          <w:szCs w:val="21"/>
        </w:rPr>
        <w:t>,</w:t>
      </w:r>
      <w:r w:rsidRPr="007467C4">
        <w:rPr>
          <w:sz w:val="21"/>
          <w:szCs w:val="21"/>
        </w:rPr>
        <w:t xml:space="preserve"> në nenin 8  pika 1, sipas vendimit nr.55, datë 3.8.2009. </w:t>
      </w:r>
    </w:p>
    <w:p w:rsidR="006A1205" w:rsidRDefault="0078717F" w:rsidP="000305EC">
      <w:pPr>
        <w:pStyle w:val="Paragrafi"/>
        <w:rPr>
          <w:sz w:val="21"/>
          <w:szCs w:val="21"/>
        </w:rPr>
      </w:pPr>
      <w:r w:rsidRPr="007467C4">
        <w:rPr>
          <w:sz w:val="21"/>
          <w:szCs w:val="21"/>
        </w:rPr>
        <w:t>2. Çmimi i shitjes së energjsië elektrike nga KESH sh.a./FPSH tek OSSH sh.a./FPP  është sipas vendimit nr.95, datë 15.12.2009 “Për përcaktimin e tarifës së energjisë elektrike për furnizuesin publik me shumicë për periudhën 1 janar 2010  - 31  dhjetor 2010.</w:t>
      </w:r>
    </w:p>
    <w:p w:rsidR="006A1205" w:rsidRDefault="006A1205" w:rsidP="000305EC">
      <w:pPr>
        <w:pStyle w:val="Paragrafi"/>
        <w:rPr>
          <w:sz w:val="21"/>
          <w:szCs w:val="21"/>
        </w:rPr>
      </w:pPr>
    </w:p>
    <w:p w:rsidR="0078717F" w:rsidRPr="007467C4" w:rsidRDefault="0078717F" w:rsidP="000305EC">
      <w:pPr>
        <w:pStyle w:val="Paragrafi"/>
        <w:rPr>
          <w:sz w:val="21"/>
          <w:szCs w:val="21"/>
        </w:rPr>
      </w:pPr>
      <w:r w:rsidRPr="007467C4">
        <w:rPr>
          <w:sz w:val="21"/>
          <w:szCs w:val="21"/>
        </w:rPr>
        <w:t xml:space="preserve">  </w:t>
      </w:r>
    </w:p>
    <w:p w:rsidR="0078717F" w:rsidRPr="007467C4" w:rsidRDefault="0078717F" w:rsidP="000305EC">
      <w:pPr>
        <w:pStyle w:val="Paragrafi"/>
        <w:rPr>
          <w:sz w:val="21"/>
          <w:szCs w:val="21"/>
        </w:rPr>
      </w:pPr>
      <w:r w:rsidRPr="007467C4">
        <w:rPr>
          <w:sz w:val="21"/>
          <w:szCs w:val="21"/>
        </w:rPr>
        <w:t>3. Ngarkohet Drejtoria J</w:t>
      </w:r>
      <w:r w:rsidR="00C612F7">
        <w:rPr>
          <w:sz w:val="21"/>
          <w:szCs w:val="21"/>
        </w:rPr>
        <w:t>uridike dhe Mbrojtjes së Konsuma</w:t>
      </w:r>
      <w:r w:rsidRPr="007467C4">
        <w:rPr>
          <w:sz w:val="21"/>
          <w:szCs w:val="21"/>
        </w:rPr>
        <w:t xml:space="preserve">torit  t’i njoftojë palët  për vendimin e Bordit të Komisionerëve. </w:t>
      </w:r>
    </w:p>
    <w:p w:rsidR="0078717F" w:rsidRPr="007467C4" w:rsidRDefault="0078717F" w:rsidP="000305EC">
      <w:pPr>
        <w:pStyle w:val="Paragrafi"/>
        <w:rPr>
          <w:sz w:val="21"/>
          <w:szCs w:val="21"/>
        </w:rPr>
      </w:pPr>
      <w:r w:rsidRPr="007467C4">
        <w:rPr>
          <w:sz w:val="21"/>
          <w:szCs w:val="21"/>
        </w:rPr>
        <w:t xml:space="preserve">Ky vendim hyn në fuqi menjëherë dhe i shtrin  efektet nga data 1 janar 2010. </w:t>
      </w:r>
    </w:p>
    <w:p w:rsidR="0078717F" w:rsidRPr="007467C4" w:rsidRDefault="0078717F" w:rsidP="000305EC">
      <w:pPr>
        <w:pStyle w:val="Paragrafi"/>
        <w:rPr>
          <w:sz w:val="21"/>
          <w:szCs w:val="21"/>
        </w:rPr>
      </w:pPr>
      <w:r w:rsidRPr="007467C4">
        <w:rPr>
          <w:sz w:val="21"/>
          <w:szCs w:val="21"/>
        </w:rPr>
        <w:t>Ky vendim botohet  në  Fletoren Zyrtare.</w:t>
      </w:r>
    </w:p>
    <w:p w:rsidR="0078717F" w:rsidRPr="007467C4" w:rsidRDefault="0078717F" w:rsidP="000305EC">
      <w:pPr>
        <w:pStyle w:val="Paragrafi"/>
        <w:rPr>
          <w:sz w:val="21"/>
          <w:szCs w:val="21"/>
        </w:rPr>
      </w:pPr>
    </w:p>
    <w:p w:rsidR="0078717F" w:rsidRPr="007467C4" w:rsidRDefault="0078717F" w:rsidP="000305EC">
      <w:pPr>
        <w:pStyle w:val="Autoriteti"/>
        <w:keepNext w:val="0"/>
        <w:rPr>
          <w:sz w:val="21"/>
          <w:szCs w:val="21"/>
        </w:rPr>
      </w:pPr>
      <w:r w:rsidRPr="007467C4">
        <w:rPr>
          <w:sz w:val="21"/>
          <w:szCs w:val="21"/>
        </w:rPr>
        <w:t xml:space="preserve">  Kryetari i ERE-s </w:t>
      </w:r>
    </w:p>
    <w:p w:rsidR="0078717F" w:rsidRPr="007467C4" w:rsidRDefault="0078717F" w:rsidP="000305EC">
      <w:pPr>
        <w:pStyle w:val="AutoritetiEmer"/>
        <w:rPr>
          <w:sz w:val="21"/>
          <w:szCs w:val="21"/>
        </w:rPr>
      </w:pPr>
      <w:r w:rsidRPr="007467C4">
        <w:rPr>
          <w:sz w:val="21"/>
          <w:szCs w:val="21"/>
        </w:rPr>
        <w:t xml:space="preserve">  Bujar Nepravishta</w:t>
      </w:r>
    </w:p>
    <w:p w:rsidR="0078717F" w:rsidRPr="007467C4" w:rsidRDefault="0078717F" w:rsidP="000305EC">
      <w:pPr>
        <w:pStyle w:val="Paragrafi"/>
        <w:rPr>
          <w:sz w:val="21"/>
          <w:szCs w:val="21"/>
        </w:rPr>
      </w:pPr>
    </w:p>
    <w:p w:rsidR="0078717F" w:rsidRPr="007467C4" w:rsidRDefault="00F43917" w:rsidP="000305EC">
      <w:pPr>
        <w:pStyle w:val="Paragrafi"/>
        <w:rPr>
          <w:sz w:val="21"/>
          <w:szCs w:val="21"/>
        </w:rPr>
      </w:pPr>
      <w:r w:rsidRPr="007467C4">
        <w:rPr>
          <w:noProof/>
          <w:sz w:val="21"/>
          <w:szCs w:val="21"/>
          <w:lang w:val="en-GB" w:eastAsia="en-GB"/>
        </w:rPr>
        <mc:AlternateContent>
          <mc:Choice Requires="wps">
            <w:drawing>
              <wp:anchor distT="0" distB="0" distL="114300" distR="114300" simplePos="0" relativeHeight="251656704" behindDoc="0" locked="0" layoutInCell="1" allowOverlap="1">
                <wp:simplePos x="0" y="0"/>
                <wp:positionH relativeFrom="column">
                  <wp:posOffset>342900</wp:posOffset>
                </wp:positionH>
                <wp:positionV relativeFrom="paragraph">
                  <wp:posOffset>0</wp:posOffset>
                </wp:positionV>
                <wp:extent cx="4114800" cy="8001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1D2B" w:rsidRPr="00C60A55" w:rsidRDefault="00D31D2B" w:rsidP="007871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pt;margin-top:0;width:324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IyfgIAAA8FAAAOAAAAZHJzL2Uyb0RvYy54bWysVNtu2zAMfR+wfxD0nvoCJ42NOsXaLsOA&#10;7gK0+wBFlmNhsqhJSuxu2L+PkpM23QUYhvnBpkTqiOQ59MXl2CuyF9ZJ0DXNzlJKhObQSL2t6af7&#10;9WxJifNMN0yBFjV9EI5erl6+uBhMJXLoQDXCEgTRrhpMTTvvTZUkjneiZ+4MjNDobMH2zOPSbpPG&#10;sgHRe5XkabpIBrCNscCFc7h7MznpKuK3reD+Q9s64YmqKebm49vG9ya8k9UFq7aWmU7yQxrsH7Lo&#10;mdR46SPUDfOM7Kz8BaqX3IKD1p9x6BNoW8lFrAGrydKfqrnrmBGxFmyOM49tcv8Plr/ff7RENjVd&#10;UKJZjxTdi9GTKxhJHrozGFdh0J3BMD/iNrIcK3XmFvhnRzRcd0xvxStrYegEazC7LJxMTo5OOC6A&#10;bIZ30OA1bOchAo2t7UPrsBkE0ZGlh0dmQiocN4ssK5Ypujj60MjQDlew6njaWOffCOhJMGpqkfmI&#10;zva3zk+hx5BwmQMlm7VUKi7sdnOtLNkzVMk6Pgf0Z2FKh2AN4diEOO1gknhH8IV0I+vfyiwv0qu8&#10;nK0Xy/NZsS7ms/I8Xc7SrLwqF2lRFjfr7yHBrKg62TRC30otjgrMir9j+DALk3aiBslQ03KezyeK&#10;/lhkGp/fFdlLjwOpZB/7jGEhiFWB2Ne6ibZnUk128jz9SAj24PiNXYkyCMxPGvDjZkSUoI0NNA8o&#10;CAvIF1KLfxE0OrBfKRlwImvqvuyYFZSotxpFVWZFEUY4Lor5eY4Le+rZnHqY5ghVU0/JZF77aex3&#10;xspthzdNMtbwCoXYyqiRp6wO8sWpi8Uc/hBhrE/XMerpP7b6AQAA//8DAFBLAwQUAAYACAAAACEA&#10;9QVrxdsAAAAHAQAADwAAAGRycy9kb3ducmV2LnhtbEyPwU7DQAxE70j8w8pIXBDdELUJhGwqQAJx&#10;bekHOFk3ich6o+y2Sf8ec4KLZWtG4zfldnGDOtMUes8GHlYJKOLG255bA4ev9/tHUCEiWxw8k4EL&#10;BdhW11clFtbPvKPzPrZKQjgUaKCLcSy0Dk1HDsPKj8SiHf3kMMo5tdpOOEu4G3SaJJl22LN86HCk&#10;t46a7/3JGTh+znebp7n+iId8t85esc9rfzHm9mZ5eQYVaYl/ZvjFF3SohKn2J7ZBDQY2a6kSDcgU&#10;NU9SWWqxpVkCuir1f/7qBwAA//8DAFBLAQItABQABgAIAAAAIQC2gziS/gAAAOEBAAATAAAAAAAA&#10;AAAAAAAAAAAAAABbQ29udGVudF9UeXBlc10ueG1sUEsBAi0AFAAGAAgAAAAhADj9If/WAAAAlAEA&#10;AAsAAAAAAAAAAAAAAAAALwEAAF9yZWxzLy5yZWxzUEsBAi0AFAAGAAgAAAAhAIupUjJ+AgAADwUA&#10;AA4AAAAAAAAAAAAAAAAALgIAAGRycy9lMm9Eb2MueG1sUEsBAi0AFAAGAAgAAAAhAPUFa8XbAAAA&#10;BwEAAA8AAAAAAAAAAAAAAAAA2AQAAGRycy9kb3ducmV2LnhtbFBLBQYAAAAABAAEAPMAAADgBQAA&#10;AAA=&#10;" stroked="f">
                <v:textbox>
                  <w:txbxContent>
                    <w:p w:rsidR="00D31D2B" w:rsidRPr="00C60A55" w:rsidRDefault="00D31D2B" w:rsidP="0078717F"/>
                  </w:txbxContent>
                </v:textbox>
              </v:shape>
            </w:pict>
          </mc:Fallback>
        </mc:AlternateContent>
      </w:r>
    </w:p>
    <w:p w:rsidR="0078717F" w:rsidRPr="007467C4" w:rsidRDefault="0078717F" w:rsidP="000305EC">
      <w:pPr>
        <w:pStyle w:val="Paragrafi"/>
        <w:rPr>
          <w:sz w:val="21"/>
          <w:szCs w:val="21"/>
        </w:rPr>
      </w:pPr>
    </w:p>
    <w:p w:rsidR="0078717F" w:rsidRPr="007467C4" w:rsidRDefault="0078717F" w:rsidP="000305EC">
      <w:pPr>
        <w:pStyle w:val="Paragrafi"/>
        <w:rPr>
          <w:sz w:val="21"/>
          <w:szCs w:val="21"/>
        </w:rPr>
      </w:pPr>
    </w:p>
    <w:p w:rsidR="0047534C" w:rsidRPr="007467C4" w:rsidRDefault="0047534C" w:rsidP="000305EC">
      <w:pPr>
        <w:pStyle w:val="Paragrafi"/>
        <w:rPr>
          <w:sz w:val="21"/>
          <w:szCs w:val="21"/>
        </w:rPr>
      </w:pPr>
    </w:p>
    <w:p w:rsidR="0047534C" w:rsidRPr="007467C4" w:rsidRDefault="0047534C" w:rsidP="000305EC">
      <w:pPr>
        <w:pStyle w:val="Paragrafi"/>
        <w:rPr>
          <w:sz w:val="21"/>
          <w:szCs w:val="21"/>
        </w:rPr>
      </w:pPr>
    </w:p>
    <w:p w:rsidR="0047534C" w:rsidRPr="007467C4" w:rsidRDefault="0047534C" w:rsidP="000305EC">
      <w:pPr>
        <w:pStyle w:val="Paragrafi"/>
        <w:rPr>
          <w:sz w:val="21"/>
          <w:szCs w:val="21"/>
        </w:rPr>
      </w:pPr>
    </w:p>
    <w:p w:rsidR="0047534C" w:rsidRPr="007467C4" w:rsidRDefault="0047534C" w:rsidP="000305EC">
      <w:pPr>
        <w:pStyle w:val="Paragrafi"/>
        <w:rPr>
          <w:sz w:val="21"/>
          <w:szCs w:val="21"/>
        </w:rPr>
      </w:pPr>
    </w:p>
    <w:p w:rsidR="0047534C" w:rsidRPr="007467C4" w:rsidRDefault="0047534C" w:rsidP="000305EC">
      <w:pPr>
        <w:pStyle w:val="Paragrafi"/>
        <w:rPr>
          <w:sz w:val="21"/>
          <w:szCs w:val="21"/>
        </w:rPr>
      </w:pPr>
    </w:p>
    <w:p w:rsidR="00BD2170" w:rsidRPr="007467C4" w:rsidRDefault="00BD2170" w:rsidP="000305EC">
      <w:pPr>
        <w:pStyle w:val="Paragrafi"/>
        <w:rPr>
          <w:sz w:val="21"/>
          <w:szCs w:val="21"/>
        </w:rPr>
      </w:pPr>
    </w:p>
    <w:sectPr w:rsidR="00BD2170" w:rsidRPr="007467C4" w:rsidSect="00724092">
      <w:footerReference w:type="even" r:id="rId13"/>
      <w:footerReference w:type="default" r:id="rId14"/>
      <w:pgSz w:w="11907" w:h="16840" w:code="9"/>
      <w:pgMar w:top="1418" w:right="1418" w:bottom="1418" w:left="1418" w:header="1304" w:footer="1134" w:gutter="0"/>
      <w:pgNumType w:start="16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741" w:rsidRDefault="006E3741">
      <w:r>
        <w:separator/>
      </w:r>
    </w:p>
  </w:endnote>
  <w:endnote w:type="continuationSeparator" w:id="0">
    <w:p w:rsidR="006E3741" w:rsidRDefault="006E3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D2B" w:rsidRDefault="00D31D2B" w:rsidP="00D31D2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31D2B" w:rsidRDefault="00D31D2B" w:rsidP="00DB1D9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D2B" w:rsidRPr="008B4188" w:rsidRDefault="00D31D2B" w:rsidP="00D31D2B">
    <w:pPr>
      <w:pStyle w:val="Footer"/>
      <w:framePr w:wrap="around" w:vAnchor="text" w:hAnchor="margin" w:xAlign="outside" w:y="1"/>
      <w:rPr>
        <w:rStyle w:val="PageNumber"/>
        <w:rFonts w:ascii="CG Times" w:hAnsi="CG Times"/>
      </w:rPr>
    </w:pPr>
    <w:r w:rsidRPr="008B4188">
      <w:rPr>
        <w:rStyle w:val="PageNumber"/>
        <w:rFonts w:ascii="CG Times" w:hAnsi="CG Times"/>
      </w:rPr>
      <w:fldChar w:fldCharType="begin"/>
    </w:r>
    <w:r w:rsidRPr="008B4188">
      <w:rPr>
        <w:rStyle w:val="PageNumber"/>
        <w:rFonts w:ascii="CG Times" w:hAnsi="CG Times"/>
      </w:rPr>
      <w:instrText xml:space="preserve">PAGE  </w:instrText>
    </w:r>
    <w:r w:rsidRPr="008B4188">
      <w:rPr>
        <w:rStyle w:val="PageNumber"/>
        <w:rFonts w:ascii="CG Times" w:hAnsi="CG Times"/>
      </w:rPr>
      <w:fldChar w:fldCharType="separate"/>
    </w:r>
    <w:r w:rsidR="00F43917">
      <w:rPr>
        <w:rStyle w:val="PageNumber"/>
        <w:rFonts w:ascii="CG Times" w:hAnsi="CG Times"/>
        <w:noProof/>
      </w:rPr>
      <w:t>1640</w:t>
    </w:r>
    <w:r w:rsidRPr="008B4188">
      <w:rPr>
        <w:rStyle w:val="PageNumber"/>
        <w:rFonts w:ascii="CG Times" w:hAnsi="CG Times"/>
      </w:rPr>
      <w:fldChar w:fldCharType="end"/>
    </w:r>
  </w:p>
  <w:p w:rsidR="00D31D2B" w:rsidRDefault="00D31D2B" w:rsidP="00DB1D9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741" w:rsidRDefault="006E3741">
      <w:r>
        <w:separator/>
      </w:r>
    </w:p>
  </w:footnote>
  <w:footnote w:type="continuationSeparator" w:id="0">
    <w:p w:rsidR="006E3741" w:rsidRDefault="006E37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Kapakufund"/>
      <w:lvlText w:val=""/>
      <w:lvlJc w:val="left"/>
      <w:pPr>
        <w:tabs>
          <w:tab w:val="num" w:pos="720"/>
        </w:tabs>
        <w:ind w:left="720" w:hanging="360"/>
      </w:pPr>
      <w:rPr>
        <w:rFonts w:ascii="Symbol" w:hAnsi="Symbol" w:hint="default"/>
      </w:rPr>
    </w:lvl>
  </w:abstractNum>
  <w:abstractNum w:abstractNumId="1">
    <w:nsid w:val="048048D7"/>
    <w:multiLevelType w:val="hybridMultilevel"/>
    <w:tmpl w:val="CAF47E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581F8E"/>
    <w:multiLevelType w:val="hybridMultilevel"/>
    <w:tmpl w:val="D64231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2D2F73"/>
    <w:multiLevelType w:val="hybridMultilevel"/>
    <w:tmpl w:val="9ABCAB2C"/>
    <w:lvl w:ilvl="0" w:tplc="D10C66C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064446"/>
    <w:multiLevelType w:val="hybridMultilevel"/>
    <w:tmpl w:val="49EEAC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7F6423"/>
    <w:multiLevelType w:val="hybridMultilevel"/>
    <w:tmpl w:val="8F509B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C00B3D"/>
    <w:multiLevelType w:val="hybridMultilevel"/>
    <w:tmpl w:val="408457F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EA136B"/>
    <w:multiLevelType w:val="hybridMultilevel"/>
    <w:tmpl w:val="BE8C84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8CE3ED6"/>
    <w:multiLevelType w:val="hybridMultilevel"/>
    <w:tmpl w:val="BB6212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DC5AF9"/>
    <w:multiLevelType w:val="hybridMultilevel"/>
    <w:tmpl w:val="B9CC7F2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280D3017"/>
    <w:multiLevelType w:val="hybridMultilevel"/>
    <w:tmpl w:val="A6BCFACE"/>
    <w:lvl w:ilvl="0" w:tplc="CAC0A56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9A2665B"/>
    <w:multiLevelType w:val="hybridMultilevel"/>
    <w:tmpl w:val="0576D7C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2D8C0B10"/>
    <w:multiLevelType w:val="hybridMultilevel"/>
    <w:tmpl w:val="8870B0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8E737A2"/>
    <w:multiLevelType w:val="hybridMultilevel"/>
    <w:tmpl w:val="A9EA15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D257017"/>
    <w:multiLevelType w:val="hybridMultilevel"/>
    <w:tmpl w:val="6AAEF8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09564D5"/>
    <w:multiLevelType w:val="hybridMultilevel"/>
    <w:tmpl w:val="62B29F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92545AD"/>
    <w:multiLevelType w:val="hybridMultilevel"/>
    <w:tmpl w:val="C6DC77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DC1186A"/>
    <w:multiLevelType w:val="hybridMultilevel"/>
    <w:tmpl w:val="CED41310"/>
    <w:lvl w:ilvl="0" w:tplc="F400538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F1E6E79"/>
    <w:multiLevelType w:val="hybridMultilevel"/>
    <w:tmpl w:val="6D0838A2"/>
    <w:lvl w:ilvl="0" w:tplc="4AFE58F0">
      <w:start w:val="1"/>
      <w:numFmt w:val="decimal"/>
      <w:lvlText w:val="%1."/>
      <w:lvlJc w:val="left"/>
      <w:pPr>
        <w:tabs>
          <w:tab w:val="num" w:pos="435"/>
        </w:tabs>
        <w:ind w:left="435" w:hanging="375"/>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9">
    <w:nsid w:val="57E249E7"/>
    <w:multiLevelType w:val="hybridMultilevel"/>
    <w:tmpl w:val="1834F2C4"/>
    <w:lvl w:ilvl="0" w:tplc="A5F657A6">
      <w:start w:val="1"/>
      <w:numFmt w:val="decimal"/>
      <w:lvlText w:val="%1."/>
      <w:lvlJc w:val="left"/>
      <w:pPr>
        <w:tabs>
          <w:tab w:val="num" w:pos="720"/>
        </w:tabs>
        <w:ind w:left="720" w:hanging="360"/>
      </w:pPr>
      <w:rPr>
        <w:rFonts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8D40EB1"/>
    <w:multiLevelType w:val="hybridMultilevel"/>
    <w:tmpl w:val="D0FCF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93D4740"/>
    <w:multiLevelType w:val="hybridMultilevel"/>
    <w:tmpl w:val="4C0AB1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FA50F34"/>
    <w:multiLevelType w:val="hybridMultilevel"/>
    <w:tmpl w:val="F11E99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48C295A"/>
    <w:multiLevelType w:val="hybridMultilevel"/>
    <w:tmpl w:val="51DCEB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CB23DE6"/>
    <w:multiLevelType w:val="hybridMultilevel"/>
    <w:tmpl w:val="7BFCD2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BAE2073"/>
    <w:multiLevelType w:val="hybridMultilevel"/>
    <w:tmpl w:val="B61E4D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9"/>
  </w:num>
  <w:num w:numId="4">
    <w:abstractNumId w:val="8"/>
  </w:num>
  <w:num w:numId="5">
    <w:abstractNumId w:val="14"/>
  </w:num>
  <w:num w:numId="6">
    <w:abstractNumId w:val="17"/>
  </w:num>
  <w:num w:numId="7">
    <w:abstractNumId w:val="19"/>
  </w:num>
  <w:num w:numId="8">
    <w:abstractNumId w:val="3"/>
  </w:num>
  <w:num w:numId="9">
    <w:abstractNumId w:val="5"/>
  </w:num>
  <w:num w:numId="10">
    <w:abstractNumId w:val="1"/>
  </w:num>
  <w:num w:numId="11">
    <w:abstractNumId w:val="16"/>
  </w:num>
  <w:num w:numId="12">
    <w:abstractNumId w:val="13"/>
  </w:num>
  <w:num w:numId="13">
    <w:abstractNumId w:val="22"/>
  </w:num>
  <w:num w:numId="14">
    <w:abstractNumId w:val="24"/>
  </w:num>
  <w:num w:numId="15">
    <w:abstractNumId w:val="15"/>
  </w:num>
  <w:num w:numId="16">
    <w:abstractNumId w:val="23"/>
  </w:num>
  <w:num w:numId="17">
    <w:abstractNumId w:val="25"/>
  </w:num>
  <w:num w:numId="18">
    <w:abstractNumId w:val="4"/>
  </w:num>
  <w:num w:numId="19">
    <w:abstractNumId w:val="20"/>
  </w:num>
  <w:num w:numId="20">
    <w:abstractNumId w:val="12"/>
  </w:num>
  <w:num w:numId="21">
    <w:abstractNumId w:val="21"/>
  </w:num>
  <w:num w:numId="22">
    <w:abstractNumId w:val="10"/>
  </w:num>
  <w:num w:numId="23">
    <w:abstractNumId w:val="2"/>
  </w:num>
  <w:num w:numId="24">
    <w:abstractNumId w:val="18"/>
  </w:num>
  <w:num w:numId="25">
    <w:abstractNumId w:val="6"/>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7534C"/>
    <w:rsid w:val="0000076E"/>
    <w:rsid w:val="00001773"/>
    <w:rsid w:val="00001FB7"/>
    <w:rsid w:val="00002112"/>
    <w:rsid w:val="000026B9"/>
    <w:rsid w:val="00002961"/>
    <w:rsid w:val="000035A1"/>
    <w:rsid w:val="00003EC2"/>
    <w:rsid w:val="000047D3"/>
    <w:rsid w:val="0000497E"/>
    <w:rsid w:val="0000540A"/>
    <w:rsid w:val="00005ABF"/>
    <w:rsid w:val="00005C90"/>
    <w:rsid w:val="00005D2C"/>
    <w:rsid w:val="000066D9"/>
    <w:rsid w:val="000068AE"/>
    <w:rsid w:val="000069EE"/>
    <w:rsid w:val="00007F10"/>
    <w:rsid w:val="00007F5A"/>
    <w:rsid w:val="00007FD5"/>
    <w:rsid w:val="00010540"/>
    <w:rsid w:val="00010615"/>
    <w:rsid w:val="00010823"/>
    <w:rsid w:val="0001134C"/>
    <w:rsid w:val="000113D5"/>
    <w:rsid w:val="0001191B"/>
    <w:rsid w:val="00012803"/>
    <w:rsid w:val="00012A64"/>
    <w:rsid w:val="00013C3E"/>
    <w:rsid w:val="00013D33"/>
    <w:rsid w:val="00014403"/>
    <w:rsid w:val="00014D19"/>
    <w:rsid w:val="0001516E"/>
    <w:rsid w:val="0001562B"/>
    <w:rsid w:val="00015EAF"/>
    <w:rsid w:val="0001603C"/>
    <w:rsid w:val="0001696A"/>
    <w:rsid w:val="00017F91"/>
    <w:rsid w:val="00020120"/>
    <w:rsid w:val="000213E4"/>
    <w:rsid w:val="00021A13"/>
    <w:rsid w:val="00021D79"/>
    <w:rsid w:val="000229DA"/>
    <w:rsid w:val="00022DE5"/>
    <w:rsid w:val="00023D44"/>
    <w:rsid w:val="00023DAE"/>
    <w:rsid w:val="0002410D"/>
    <w:rsid w:val="00024E0F"/>
    <w:rsid w:val="0002593D"/>
    <w:rsid w:val="00026AB6"/>
    <w:rsid w:val="00026B32"/>
    <w:rsid w:val="00026F43"/>
    <w:rsid w:val="00026F9F"/>
    <w:rsid w:val="0002720B"/>
    <w:rsid w:val="000305EC"/>
    <w:rsid w:val="0003077C"/>
    <w:rsid w:val="00030CFB"/>
    <w:rsid w:val="00030F57"/>
    <w:rsid w:val="00031725"/>
    <w:rsid w:val="00032E3F"/>
    <w:rsid w:val="00034029"/>
    <w:rsid w:val="000343C7"/>
    <w:rsid w:val="000346E0"/>
    <w:rsid w:val="00034875"/>
    <w:rsid w:val="000352BA"/>
    <w:rsid w:val="00035306"/>
    <w:rsid w:val="000362CA"/>
    <w:rsid w:val="0003647C"/>
    <w:rsid w:val="00036F6E"/>
    <w:rsid w:val="000371BF"/>
    <w:rsid w:val="000377FC"/>
    <w:rsid w:val="00040F4C"/>
    <w:rsid w:val="000410BB"/>
    <w:rsid w:val="0004134E"/>
    <w:rsid w:val="00041F28"/>
    <w:rsid w:val="00043623"/>
    <w:rsid w:val="00043D37"/>
    <w:rsid w:val="0004428B"/>
    <w:rsid w:val="000450E3"/>
    <w:rsid w:val="00045170"/>
    <w:rsid w:val="0004518E"/>
    <w:rsid w:val="000457C8"/>
    <w:rsid w:val="00045BF8"/>
    <w:rsid w:val="00045DD0"/>
    <w:rsid w:val="0004622E"/>
    <w:rsid w:val="00046571"/>
    <w:rsid w:val="0004687C"/>
    <w:rsid w:val="000469BE"/>
    <w:rsid w:val="0004769B"/>
    <w:rsid w:val="00047C3E"/>
    <w:rsid w:val="00047C57"/>
    <w:rsid w:val="000500C0"/>
    <w:rsid w:val="00050C50"/>
    <w:rsid w:val="00050D03"/>
    <w:rsid w:val="00050EF2"/>
    <w:rsid w:val="000511C6"/>
    <w:rsid w:val="00051D6D"/>
    <w:rsid w:val="000521D8"/>
    <w:rsid w:val="00052558"/>
    <w:rsid w:val="000526E1"/>
    <w:rsid w:val="00052962"/>
    <w:rsid w:val="00053DAB"/>
    <w:rsid w:val="00053E90"/>
    <w:rsid w:val="000542F9"/>
    <w:rsid w:val="00054353"/>
    <w:rsid w:val="00056150"/>
    <w:rsid w:val="00056C33"/>
    <w:rsid w:val="00057001"/>
    <w:rsid w:val="0005730E"/>
    <w:rsid w:val="000575EF"/>
    <w:rsid w:val="000577E2"/>
    <w:rsid w:val="00060A2F"/>
    <w:rsid w:val="000611F9"/>
    <w:rsid w:val="00061B58"/>
    <w:rsid w:val="00062973"/>
    <w:rsid w:val="000638CF"/>
    <w:rsid w:val="00063CCF"/>
    <w:rsid w:val="00064AB8"/>
    <w:rsid w:val="00064C82"/>
    <w:rsid w:val="00064FD0"/>
    <w:rsid w:val="00065059"/>
    <w:rsid w:val="000658DF"/>
    <w:rsid w:val="00066684"/>
    <w:rsid w:val="000668DF"/>
    <w:rsid w:val="00066D3B"/>
    <w:rsid w:val="00067917"/>
    <w:rsid w:val="00072007"/>
    <w:rsid w:val="0007223D"/>
    <w:rsid w:val="00072469"/>
    <w:rsid w:val="00072D77"/>
    <w:rsid w:val="000730A7"/>
    <w:rsid w:val="0007362F"/>
    <w:rsid w:val="00074371"/>
    <w:rsid w:val="00074622"/>
    <w:rsid w:val="00074FF4"/>
    <w:rsid w:val="00075AFE"/>
    <w:rsid w:val="00076498"/>
    <w:rsid w:val="00077BA1"/>
    <w:rsid w:val="00077BF3"/>
    <w:rsid w:val="00080104"/>
    <w:rsid w:val="00080684"/>
    <w:rsid w:val="00080AD8"/>
    <w:rsid w:val="00081D9E"/>
    <w:rsid w:val="000821EF"/>
    <w:rsid w:val="00082297"/>
    <w:rsid w:val="00082910"/>
    <w:rsid w:val="00083214"/>
    <w:rsid w:val="000837EF"/>
    <w:rsid w:val="00083B42"/>
    <w:rsid w:val="00083C93"/>
    <w:rsid w:val="00084565"/>
    <w:rsid w:val="00084D8D"/>
    <w:rsid w:val="000865E1"/>
    <w:rsid w:val="00086F52"/>
    <w:rsid w:val="000872B9"/>
    <w:rsid w:val="0009192A"/>
    <w:rsid w:val="000925FC"/>
    <w:rsid w:val="00092625"/>
    <w:rsid w:val="0009286F"/>
    <w:rsid w:val="00092963"/>
    <w:rsid w:val="00092DA8"/>
    <w:rsid w:val="000938BB"/>
    <w:rsid w:val="00093B6F"/>
    <w:rsid w:val="00095089"/>
    <w:rsid w:val="000951AE"/>
    <w:rsid w:val="000956C9"/>
    <w:rsid w:val="00095ACB"/>
    <w:rsid w:val="00095BF3"/>
    <w:rsid w:val="00095E41"/>
    <w:rsid w:val="000968BC"/>
    <w:rsid w:val="00097543"/>
    <w:rsid w:val="00097BE7"/>
    <w:rsid w:val="000A078F"/>
    <w:rsid w:val="000A0895"/>
    <w:rsid w:val="000A13B3"/>
    <w:rsid w:val="000A240E"/>
    <w:rsid w:val="000A2531"/>
    <w:rsid w:val="000A2666"/>
    <w:rsid w:val="000A27D8"/>
    <w:rsid w:val="000A3359"/>
    <w:rsid w:val="000A3B39"/>
    <w:rsid w:val="000A42DE"/>
    <w:rsid w:val="000A46F0"/>
    <w:rsid w:val="000A50F8"/>
    <w:rsid w:val="000A5109"/>
    <w:rsid w:val="000A51B0"/>
    <w:rsid w:val="000A5856"/>
    <w:rsid w:val="000A58D9"/>
    <w:rsid w:val="000A5A97"/>
    <w:rsid w:val="000A5DA0"/>
    <w:rsid w:val="000A62A3"/>
    <w:rsid w:val="000A6507"/>
    <w:rsid w:val="000A6D4B"/>
    <w:rsid w:val="000A6D59"/>
    <w:rsid w:val="000A7163"/>
    <w:rsid w:val="000A73D9"/>
    <w:rsid w:val="000A74C0"/>
    <w:rsid w:val="000A767B"/>
    <w:rsid w:val="000B021E"/>
    <w:rsid w:val="000B03D8"/>
    <w:rsid w:val="000B0BDD"/>
    <w:rsid w:val="000B1872"/>
    <w:rsid w:val="000B187F"/>
    <w:rsid w:val="000B1D1F"/>
    <w:rsid w:val="000B214E"/>
    <w:rsid w:val="000B27F1"/>
    <w:rsid w:val="000B3536"/>
    <w:rsid w:val="000B356A"/>
    <w:rsid w:val="000B4752"/>
    <w:rsid w:val="000B5FBD"/>
    <w:rsid w:val="000B6362"/>
    <w:rsid w:val="000B7094"/>
    <w:rsid w:val="000B72D9"/>
    <w:rsid w:val="000C0260"/>
    <w:rsid w:val="000C09BB"/>
    <w:rsid w:val="000C09DC"/>
    <w:rsid w:val="000C1092"/>
    <w:rsid w:val="000C1587"/>
    <w:rsid w:val="000C179F"/>
    <w:rsid w:val="000C2004"/>
    <w:rsid w:val="000C20C2"/>
    <w:rsid w:val="000C210A"/>
    <w:rsid w:val="000C3004"/>
    <w:rsid w:val="000C39FB"/>
    <w:rsid w:val="000C3EF6"/>
    <w:rsid w:val="000C4196"/>
    <w:rsid w:val="000C44C9"/>
    <w:rsid w:val="000C4516"/>
    <w:rsid w:val="000C4B0B"/>
    <w:rsid w:val="000C508D"/>
    <w:rsid w:val="000C5515"/>
    <w:rsid w:val="000C6015"/>
    <w:rsid w:val="000C6080"/>
    <w:rsid w:val="000C69D5"/>
    <w:rsid w:val="000C7045"/>
    <w:rsid w:val="000C78C7"/>
    <w:rsid w:val="000D0B0B"/>
    <w:rsid w:val="000D0F6F"/>
    <w:rsid w:val="000D1468"/>
    <w:rsid w:val="000D158E"/>
    <w:rsid w:val="000D176C"/>
    <w:rsid w:val="000D1F58"/>
    <w:rsid w:val="000D27C1"/>
    <w:rsid w:val="000D3B35"/>
    <w:rsid w:val="000D3C09"/>
    <w:rsid w:val="000D3E55"/>
    <w:rsid w:val="000D44F5"/>
    <w:rsid w:val="000D4883"/>
    <w:rsid w:val="000D500D"/>
    <w:rsid w:val="000D501B"/>
    <w:rsid w:val="000D6683"/>
    <w:rsid w:val="000D6BFD"/>
    <w:rsid w:val="000D70DC"/>
    <w:rsid w:val="000D71A7"/>
    <w:rsid w:val="000D7287"/>
    <w:rsid w:val="000E0510"/>
    <w:rsid w:val="000E0792"/>
    <w:rsid w:val="000E08A6"/>
    <w:rsid w:val="000E09B4"/>
    <w:rsid w:val="000E0F63"/>
    <w:rsid w:val="000E1868"/>
    <w:rsid w:val="000E1B33"/>
    <w:rsid w:val="000E3704"/>
    <w:rsid w:val="000E39EC"/>
    <w:rsid w:val="000E3BDB"/>
    <w:rsid w:val="000E5AF8"/>
    <w:rsid w:val="000E5FB6"/>
    <w:rsid w:val="000E6469"/>
    <w:rsid w:val="000E6C90"/>
    <w:rsid w:val="000E7019"/>
    <w:rsid w:val="000E7159"/>
    <w:rsid w:val="000E734F"/>
    <w:rsid w:val="000E77B1"/>
    <w:rsid w:val="000E7A28"/>
    <w:rsid w:val="000E7BAB"/>
    <w:rsid w:val="000E7FE4"/>
    <w:rsid w:val="000F0717"/>
    <w:rsid w:val="000F16BC"/>
    <w:rsid w:val="000F16EC"/>
    <w:rsid w:val="000F1A6A"/>
    <w:rsid w:val="000F1E2A"/>
    <w:rsid w:val="000F1EB9"/>
    <w:rsid w:val="000F2BBE"/>
    <w:rsid w:val="000F3FB6"/>
    <w:rsid w:val="000F4AA7"/>
    <w:rsid w:val="000F524C"/>
    <w:rsid w:val="000F525D"/>
    <w:rsid w:val="000F56CC"/>
    <w:rsid w:val="000F59B4"/>
    <w:rsid w:val="000F5FF0"/>
    <w:rsid w:val="000F6DE8"/>
    <w:rsid w:val="000F72DB"/>
    <w:rsid w:val="000F7409"/>
    <w:rsid w:val="000F7541"/>
    <w:rsid w:val="00100A4E"/>
    <w:rsid w:val="00100AE9"/>
    <w:rsid w:val="00100BFF"/>
    <w:rsid w:val="00100E8E"/>
    <w:rsid w:val="00100FFC"/>
    <w:rsid w:val="00101E31"/>
    <w:rsid w:val="00101E44"/>
    <w:rsid w:val="001021D0"/>
    <w:rsid w:val="0010238E"/>
    <w:rsid w:val="00102EE5"/>
    <w:rsid w:val="0010319B"/>
    <w:rsid w:val="001046B2"/>
    <w:rsid w:val="00104983"/>
    <w:rsid w:val="00104BD8"/>
    <w:rsid w:val="00104C41"/>
    <w:rsid w:val="00104D62"/>
    <w:rsid w:val="00104ED2"/>
    <w:rsid w:val="001050BB"/>
    <w:rsid w:val="001057A6"/>
    <w:rsid w:val="001057F5"/>
    <w:rsid w:val="0010737C"/>
    <w:rsid w:val="00107D58"/>
    <w:rsid w:val="00107DCA"/>
    <w:rsid w:val="001101F4"/>
    <w:rsid w:val="00110264"/>
    <w:rsid w:val="0011050B"/>
    <w:rsid w:val="001112E9"/>
    <w:rsid w:val="00111DE2"/>
    <w:rsid w:val="00111EF2"/>
    <w:rsid w:val="00112271"/>
    <w:rsid w:val="00112845"/>
    <w:rsid w:val="00113480"/>
    <w:rsid w:val="00113990"/>
    <w:rsid w:val="001149BA"/>
    <w:rsid w:val="00114F4F"/>
    <w:rsid w:val="00115A50"/>
    <w:rsid w:val="001160EF"/>
    <w:rsid w:val="00116DFB"/>
    <w:rsid w:val="00117576"/>
    <w:rsid w:val="001176A9"/>
    <w:rsid w:val="001177AC"/>
    <w:rsid w:val="00117E84"/>
    <w:rsid w:val="001205CC"/>
    <w:rsid w:val="001209D1"/>
    <w:rsid w:val="00120AE1"/>
    <w:rsid w:val="00121139"/>
    <w:rsid w:val="0012166D"/>
    <w:rsid w:val="00121B67"/>
    <w:rsid w:val="00121D31"/>
    <w:rsid w:val="00122443"/>
    <w:rsid w:val="00122E23"/>
    <w:rsid w:val="0012369E"/>
    <w:rsid w:val="00123EF6"/>
    <w:rsid w:val="00125037"/>
    <w:rsid w:val="00125306"/>
    <w:rsid w:val="001258CE"/>
    <w:rsid w:val="00127105"/>
    <w:rsid w:val="00127315"/>
    <w:rsid w:val="0012784F"/>
    <w:rsid w:val="00127AE0"/>
    <w:rsid w:val="00130749"/>
    <w:rsid w:val="00130A17"/>
    <w:rsid w:val="0013164A"/>
    <w:rsid w:val="00132D66"/>
    <w:rsid w:val="00132FF4"/>
    <w:rsid w:val="0013321D"/>
    <w:rsid w:val="0013332E"/>
    <w:rsid w:val="001339CA"/>
    <w:rsid w:val="00133E16"/>
    <w:rsid w:val="00134698"/>
    <w:rsid w:val="001347CC"/>
    <w:rsid w:val="00135AC6"/>
    <w:rsid w:val="00135C59"/>
    <w:rsid w:val="00135FFD"/>
    <w:rsid w:val="001367B0"/>
    <w:rsid w:val="00136EC6"/>
    <w:rsid w:val="001370D5"/>
    <w:rsid w:val="0013730D"/>
    <w:rsid w:val="00137B6D"/>
    <w:rsid w:val="0014077D"/>
    <w:rsid w:val="0014082A"/>
    <w:rsid w:val="00140DA6"/>
    <w:rsid w:val="00142FE7"/>
    <w:rsid w:val="0014343E"/>
    <w:rsid w:val="0014367F"/>
    <w:rsid w:val="001436DD"/>
    <w:rsid w:val="00143F2D"/>
    <w:rsid w:val="00143FF8"/>
    <w:rsid w:val="00144577"/>
    <w:rsid w:val="0014507E"/>
    <w:rsid w:val="0014516A"/>
    <w:rsid w:val="0014522C"/>
    <w:rsid w:val="00145860"/>
    <w:rsid w:val="00145D28"/>
    <w:rsid w:val="001464F8"/>
    <w:rsid w:val="0014652B"/>
    <w:rsid w:val="001466AA"/>
    <w:rsid w:val="00146E16"/>
    <w:rsid w:val="001474E9"/>
    <w:rsid w:val="001477E3"/>
    <w:rsid w:val="00147A85"/>
    <w:rsid w:val="00150809"/>
    <w:rsid w:val="00150D13"/>
    <w:rsid w:val="00151B50"/>
    <w:rsid w:val="001528E0"/>
    <w:rsid w:val="0015355D"/>
    <w:rsid w:val="001540F8"/>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0C9D"/>
    <w:rsid w:val="001619B0"/>
    <w:rsid w:val="00161CD2"/>
    <w:rsid w:val="00161D50"/>
    <w:rsid w:val="00161FE9"/>
    <w:rsid w:val="001620B7"/>
    <w:rsid w:val="00163C3A"/>
    <w:rsid w:val="001647C0"/>
    <w:rsid w:val="00164A18"/>
    <w:rsid w:val="00164C6D"/>
    <w:rsid w:val="00165367"/>
    <w:rsid w:val="001656D8"/>
    <w:rsid w:val="001665EF"/>
    <w:rsid w:val="00166CC3"/>
    <w:rsid w:val="00167035"/>
    <w:rsid w:val="001670F7"/>
    <w:rsid w:val="00167AEA"/>
    <w:rsid w:val="00167C85"/>
    <w:rsid w:val="0017066C"/>
    <w:rsid w:val="00170B6A"/>
    <w:rsid w:val="001712C9"/>
    <w:rsid w:val="00171471"/>
    <w:rsid w:val="00171BA3"/>
    <w:rsid w:val="00172283"/>
    <w:rsid w:val="001726DA"/>
    <w:rsid w:val="001729E8"/>
    <w:rsid w:val="00172C6D"/>
    <w:rsid w:val="00172FDA"/>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77FBF"/>
    <w:rsid w:val="001814E8"/>
    <w:rsid w:val="00181E36"/>
    <w:rsid w:val="00181EB2"/>
    <w:rsid w:val="00182272"/>
    <w:rsid w:val="00182D37"/>
    <w:rsid w:val="001835BB"/>
    <w:rsid w:val="00183799"/>
    <w:rsid w:val="00184AAF"/>
    <w:rsid w:val="001850A6"/>
    <w:rsid w:val="00185487"/>
    <w:rsid w:val="00185C0B"/>
    <w:rsid w:val="00185E56"/>
    <w:rsid w:val="00186300"/>
    <w:rsid w:val="00186589"/>
    <w:rsid w:val="00186E9E"/>
    <w:rsid w:val="00186F1D"/>
    <w:rsid w:val="001870E9"/>
    <w:rsid w:val="001876AF"/>
    <w:rsid w:val="001876D7"/>
    <w:rsid w:val="001905C4"/>
    <w:rsid w:val="00190F19"/>
    <w:rsid w:val="0019157B"/>
    <w:rsid w:val="00191A89"/>
    <w:rsid w:val="0019379D"/>
    <w:rsid w:val="00193A05"/>
    <w:rsid w:val="00193FAA"/>
    <w:rsid w:val="00194539"/>
    <w:rsid w:val="00194A8A"/>
    <w:rsid w:val="00194B8B"/>
    <w:rsid w:val="00194F85"/>
    <w:rsid w:val="00195401"/>
    <w:rsid w:val="0019541A"/>
    <w:rsid w:val="001954A5"/>
    <w:rsid w:val="00195DDD"/>
    <w:rsid w:val="00195E44"/>
    <w:rsid w:val="00196CAC"/>
    <w:rsid w:val="00196E9A"/>
    <w:rsid w:val="00197E12"/>
    <w:rsid w:val="001A02D8"/>
    <w:rsid w:val="001A08A4"/>
    <w:rsid w:val="001A0A8B"/>
    <w:rsid w:val="001A0E5E"/>
    <w:rsid w:val="001A0E84"/>
    <w:rsid w:val="001A10E6"/>
    <w:rsid w:val="001A17ED"/>
    <w:rsid w:val="001A20E0"/>
    <w:rsid w:val="001A2BF0"/>
    <w:rsid w:val="001A3E7B"/>
    <w:rsid w:val="001A45B1"/>
    <w:rsid w:val="001A4845"/>
    <w:rsid w:val="001A4D0F"/>
    <w:rsid w:val="001A5049"/>
    <w:rsid w:val="001A5634"/>
    <w:rsid w:val="001A5EF3"/>
    <w:rsid w:val="001A6A3E"/>
    <w:rsid w:val="001A7276"/>
    <w:rsid w:val="001A77B1"/>
    <w:rsid w:val="001A78D5"/>
    <w:rsid w:val="001A7A87"/>
    <w:rsid w:val="001B0717"/>
    <w:rsid w:val="001B076A"/>
    <w:rsid w:val="001B0ACF"/>
    <w:rsid w:val="001B150A"/>
    <w:rsid w:val="001B1BF1"/>
    <w:rsid w:val="001B1F9D"/>
    <w:rsid w:val="001B2995"/>
    <w:rsid w:val="001B39BC"/>
    <w:rsid w:val="001B3C22"/>
    <w:rsid w:val="001B490E"/>
    <w:rsid w:val="001B49A6"/>
    <w:rsid w:val="001B4DFA"/>
    <w:rsid w:val="001B5147"/>
    <w:rsid w:val="001B53C5"/>
    <w:rsid w:val="001B67D3"/>
    <w:rsid w:val="001B6A5B"/>
    <w:rsid w:val="001B7511"/>
    <w:rsid w:val="001C0307"/>
    <w:rsid w:val="001C07F1"/>
    <w:rsid w:val="001C0CC9"/>
    <w:rsid w:val="001C0DBD"/>
    <w:rsid w:val="001C0F55"/>
    <w:rsid w:val="001C1070"/>
    <w:rsid w:val="001C13CD"/>
    <w:rsid w:val="001C2D2D"/>
    <w:rsid w:val="001C346B"/>
    <w:rsid w:val="001C388F"/>
    <w:rsid w:val="001C4C71"/>
    <w:rsid w:val="001C4E76"/>
    <w:rsid w:val="001C4F42"/>
    <w:rsid w:val="001C579C"/>
    <w:rsid w:val="001C5A48"/>
    <w:rsid w:val="001C687C"/>
    <w:rsid w:val="001C6C2B"/>
    <w:rsid w:val="001C743E"/>
    <w:rsid w:val="001C7C14"/>
    <w:rsid w:val="001D0130"/>
    <w:rsid w:val="001D0E02"/>
    <w:rsid w:val="001D0E13"/>
    <w:rsid w:val="001D1E73"/>
    <w:rsid w:val="001D2145"/>
    <w:rsid w:val="001D21FC"/>
    <w:rsid w:val="001D24E2"/>
    <w:rsid w:val="001D38ED"/>
    <w:rsid w:val="001D397C"/>
    <w:rsid w:val="001D3B21"/>
    <w:rsid w:val="001D3F5F"/>
    <w:rsid w:val="001D401C"/>
    <w:rsid w:val="001D4D40"/>
    <w:rsid w:val="001D5ADB"/>
    <w:rsid w:val="001D5DDE"/>
    <w:rsid w:val="001D7452"/>
    <w:rsid w:val="001D7508"/>
    <w:rsid w:val="001D758C"/>
    <w:rsid w:val="001D7844"/>
    <w:rsid w:val="001D7AB6"/>
    <w:rsid w:val="001D7DAA"/>
    <w:rsid w:val="001E059C"/>
    <w:rsid w:val="001E0E43"/>
    <w:rsid w:val="001E0F3F"/>
    <w:rsid w:val="001E1CEA"/>
    <w:rsid w:val="001E1D8A"/>
    <w:rsid w:val="001E1F6A"/>
    <w:rsid w:val="001E246F"/>
    <w:rsid w:val="001E2FAD"/>
    <w:rsid w:val="001E340C"/>
    <w:rsid w:val="001E454D"/>
    <w:rsid w:val="001E463C"/>
    <w:rsid w:val="001E5175"/>
    <w:rsid w:val="001E57D8"/>
    <w:rsid w:val="001E628D"/>
    <w:rsid w:val="001E658B"/>
    <w:rsid w:val="001E67D3"/>
    <w:rsid w:val="001E6CF4"/>
    <w:rsid w:val="001E7586"/>
    <w:rsid w:val="001E76A3"/>
    <w:rsid w:val="001E77F8"/>
    <w:rsid w:val="001F0688"/>
    <w:rsid w:val="001F1306"/>
    <w:rsid w:val="001F139B"/>
    <w:rsid w:val="001F149D"/>
    <w:rsid w:val="001F1BC6"/>
    <w:rsid w:val="001F274F"/>
    <w:rsid w:val="001F2889"/>
    <w:rsid w:val="001F2C26"/>
    <w:rsid w:val="001F39B4"/>
    <w:rsid w:val="001F44BC"/>
    <w:rsid w:val="001F44FA"/>
    <w:rsid w:val="001F4583"/>
    <w:rsid w:val="001F49BF"/>
    <w:rsid w:val="001F4A24"/>
    <w:rsid w:val="001F4AB7"/>
    <w:rsid w:val="001F4B94"/>
    <w:rsid w:val="001F5B63"/>
    <w:rsid w:val="001F65FC"/>
    <w:rsid w:val="001F6EF8"/>
    <w:rsid w:val="001F76D0"/>
    <w:rsid w:val="001F7A3A"/>
    <w:rsid w:val="002006A4"/>
    <w:rsid w:val="00201499"/>
    <w:rsid w:val="002015EA"/>
    <w:rsid w:val="002034B7"/>
    <w:rsid w:val="002039AE"/>
    <w:rsid w:val="00203EAB"/>
    <w:rsid w:val="002040EA"/>
    <w:rsid w:val="00204F7D"/>
    <w:rsid w:val="0020519B"/>
    <w:rsid w:val="0020567A"/>
    <w:rsid w:val="002057B6"/>
    <w:rsid w:val="00206030"/>
    <w:rsid w:val="00206092"/>
    <w:rsid w:val="002069ED"/>
    <w:rsid w:val="00206B0F"/>
    <w:rsid w:val="00207D33"/>
    <w:rsid w:val="00207D35"/>
    <w:rsid w:val="00210392"/>
    <w:rsid w:val="0021091A"/>
    <w:rsid w:val="00210A71"/>
    <w:rsid w:val="0021169C"/>
    <w:rsid w:val="002117D3"/>
    <w:rsid w:val="00211B8E"/>
    <w:rsid w:val="002122DB"/>
    <w:rsid w:val="00212683"/>
    <w:rsid w:val="002128E2"/>
    <w:rsid w:val="002134FB"/>
    <w:rsid w:val="00213C4F"/>
    <w:rsid w:val="00213EA6"/>
    <w:rsid w:val="002149A6"/>
    <w:rsid w:val="00214A90"/>
    <w:rsid w:val="00214AD1"/>
    <w:rsid w:val="0021504B"/>
    <w:rsid w:val="00215383"/>
    <w:rsid w:val="002153D6"/>
    <w:rsid w:val="00216346"/>
    <w:rsid w:val="00220078"/>
    <w:rsid w:val="00220876"/>
    <w:rsid w:val="00220BEF"/>
    <w:rsid w:val="00220FBB"/>
    <w:rsid w:val="00221298"/>
    <w:rsid w:val="00221884"/>
    <w:rsid w:val="00222069"/>
    <w:rsid w:val="002221F6"/>
    <w:rsid w:val="00222753"/>
    <w:rsid w:val="002230E5"/>
    <w:rsid w:val="00223F3A"/>
    <w:rsid w:val="002243F8"/>
    <w:rsid w:val="00224947"/>
    <w:rsid w:val="002257BF"/>
    <w:rsid w:val="002259B2"/>
    <w:rsid w:val="00225CCC"/>
    <w:rsid w:val="00226D0C"/>
    <w:rsid w:val="00226FAC"/>
    <w:rsid w:val="00227456"/>
    <w:rsid w:val="00227AC0"/>
    <w:rsid w:val="002305F6"/>
    <w:rsid w:val="00230B93"/>
    <w:rsid w:val="00230E60"/>
    <w:rsid w:val="00231078"/>
    <w:rsid w:val="00231A03"/>
    <w:rsid w:val="002326B7"/>
    <w:rsid w:val="00232933"/>
    <w:rsid w:val="00232B7D"/>
    <w:rsid w:val="00233359"/>
    <w:rsid w:val="00233FC1"/>
    <w:rsid w:val="0023430B"/>
    <w:rsid w:val="002359BA"/>
    <w:rsid w:val="00236E14"/>
    <w:rsid w:val="00237A5A"/>
    <w:rsid w:val="002400DA"/>
    <w:rsid w:val="00240C05"/>
    <w:rsid w:val="00241014"/>
    <w:rsid w:val="00241871"/>
    <w:rsid w:val="002420F6"/>
    <w:rsid w:val="00243456"/>
    <w:rsid w:val="0024349A"/>
    <w:rsid w:val="0024361E"/>
    <w:rsid w:val="00243887"/>
    <w:rsid w:val="00244AF5"/>
    <w:rsid w:val="00244FBA"/>
    <w:rsid w:val="0024515F"/>
    <w:rsid w:val="00245B3B"/>
    <w:rsid w:val="002467E7"/>
    <w:rsid w:val="002472FF"/>
    <w:rsid w:val="002501A7"/>
    <w:rsid w:val="002503D8"/>
    <w:rsid w:val="002506F0"/>
    <w:rsid w:val="00251A5B"/>
    <w:rsid w:val="00251DDA"/>
    <w:rsid w:val="00252C29"/>
    <w:rsid w:val="00252C71"/>
    <w:rsid w:val="002535F4"/>
    <w:rsid w:val="00253710"/>
    <w:rsid w:val="00253830"/>
    <w:rsid w:val="00253D8A"/>
    <w:rsid w:val="00254F4F"/>
    <w:rsid w:val="00255303"/>
    <w:rsid w:val="00255734"/>
    <w:rsid w:val="00256339"/>
    <w:rsid w:val="00256484"/>
    <w:rsid w:val="00257B22"/>
    <w:rsid w:val="00257E9B"/>
    <w:rsid w:val="002603D3"/>
    <w:rsid w:val="00260AE0"/>
    <w:rsid w:val="00260CD4"/>
    <w:rsid w:val="00260D88"/>
    <w:rsid w:val="00260DFC"/>
    <w:rsid w:val="00262C86"/>
    <w:rsid w:val="00262F28"/>
    <w:rsid w:val="0026363A"/>
    <w:rsid w:val="002644AF"/>
    <w:rsid w:val="002644FE"/>
    <w:rsid w:val="00264798"/>
    <w:rsid w:val="0026534A"/>
    <w:rsid w:val="002659B4"/>
    <w:rsid w:val="002659D9"/>
    <w:rsid w:val="00265EB9"/>
    <w:rsid w:val="00266311"/>
    <w:rsid w:val="00266BF7"/>
    <w:rsid w:val="002679A4"/>
    <w:rsid w:val="00270007"/>
    <w:rsid w:val="002718C9"/>
    <w:rsid w:val="002722F5"/>
    <w:rsid w:val="00273EAF"/>
    <w:rsid w:val="00273EDB"/>
    <w:rsid w:val="002749A2"/>
    <w:rsid w:val="0027503C"/>
    <w:rsid w:val="00275183"/>
    <w:rsid w:val="00275EB5"/>
    <w:rsid w:val="0027725C"/>
    <w:rsid w:val="00277CFF"/>
    <w:rsid w:val="002802BB"/>
    <w:rsid w:val="002819EC"/>
    <w:rsid w:val="00281B6E"/>
    <w:rsid w:val="0028345B"/>
    <w:rsid w:val="00284F4E"/>
    <w:rsid w:val="002853E4"/>
    <w:rsid w:val="00285961"/>
    <w:rsid w:val="00286EA1"/>
    <w:rsid w:val="00286F39"/>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826"/>
    <w:rsid w:val="00294F1A"/>
    <w:rsid w:val="002953BF"/>
    <w:rsid w:val="0029624B"/>
    <w:rsid w:val="002967A8"/>
    <w:rsid w:val="00296B17"/>
    <w:rsid w:val="00297CF2"/>
    <w:rsid w:val="002A0F32"/>
    <w:rsid w:val="002A103A"/>
    <w:rsid w:val="002A15FE"/>
    <w:rsid w:val="002A17B4"/>
    <w:rsid w:val="002A204D"/>
    <w:rsid w:val="002A249E"/>
    <w:rsid w:val="002A4109"/>
    <w:rsid w:val="002A5AAB"/>
    <w:rsid w:val="002A5CEE"/>
    <w:rsid w:val="002A675C"/>
    <w:rsid w:val="002A6DE5"/>
    <w:rsid w:val="002A7179"/>
    <w:rsid w:val="002A71A6"/>
    <w:rsid w:val="002A76F6"/>
    <w:rsid w:val="002A7C51"/>
    <w:rsid w:val="002B059C"/>
    <w:rsid w:val="002B0BDF"/>
    <w:rsid w:val="002B0EAD"/>
    <w:rsid w:val="002B1673"/>
    <w:rsid w:val="002B1F11"/>
    <w:rsid w:val="002B20CC"/>
    <w:rsid w:val="002B288E"/>
    <w:rsid w:val="002B2F99"/>
    <w:rsid w:val="002B31C5"/>
    <w:rsid w:val="002B3916"/>
    <w:rsid w:val="002B4691"/>
    <w:rsid w:val="002B4918"/>
    <w:rsid w:val="002B4C1B"/>
    <w:rsid w:val="002B4C28"/>
    <w:rsid w:val="002B5261"/>
    <w:rsid w:val="002B6128"/>
    <w:rsid w:val="002B68B9"/>
    <w:rsid w:val="002B6A32"/>
    <w:rsid w:val="002B71FE"/>
    <w:rsid w:val="002B7B26"/>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F16"/>
    <w:rsid w:val="002C6812"/>
    <w:rsid w:val="002C6D01"/>
    <w:rsid w:val="002C6FFE"/>
    <w:rsid w:val="002C7FB4"/>
    <w:rsid w:val="002D0249"/>
    <w:rsid w:val="002D0802"/>
    <w:rsid w:val="002D0D0A"/>
    <w:rsid w:val="002D14AC"/>
    <w:rsid w:val="002D22C4"/>
    <w:rsid w:val="002D3268"/>
    <w:rsid w:val="002D37ED"/>
    <w:rsid w:val="002D4556"/>
    <w:rsid w:val="002D46B3"/>
    <w:rsid w:val="002D46B8"/>
    <w:rsid w:val="002D4A5E"/>
    <w:rsid w:val="002D620B"/>
    <w:rsid w:val="002D6B92"/>
    <w:rsid w:val="002D6F00"/>
    <w:rsid w:val="002E0233"/>
    <w:rsid w:val="002E0665"/>
    <w:rsid w:val="002E1924"/>
    <w:rsid w:val="002E1D4B"/>
    <w:rsid w:val="002E1F81"/>
    <w:rsid w:val="002E20CE"/>
    <w:rsid w:val="002E271E"/>
    <w:rsid w:val="002E3B03"/>
    <w:rsid w:val="002E3BB4"/>
    <w:rsid w:val="002E41BC"/>
    <w:rsid w:val="002E4489"/>
    <w:rsid w:val="002E534F"/>
    <w:rsid w:val="002E6781"/>
    <w:rsid w:val="002E6C78"/>
    <w:rsid w:val="002E71FA"/>
    <w:rsid w:val="002E7340"/>
    <w:rsid w:val="002E7410"/>
    <w:rsid w:val="002E744A"/>
    <w:rsid w:val="002E7D94"/>
    <w:rsid w:val="002F0359"/>
    <w:rsid w:val="002F13F4"/>
    <w:rsid w:val="002F163F"/>
    <w:rsid w:val="002F1A63"/>
    <w:rsid w:val="002F1E56"/>
    <w:rsid w:val="002F2F16"/>
    <w:rsid w:val="002F3443"/>
    <w:rsid w:val="002F3AF8"/>
    <w:rsid w:val="002F3C27"/>
    <w:rsid w:val="002F40CE"/>
    <w:rsid w:val="002F462B"/>
    <w:rsid w:val="002F4A13"/>
    <w:rsid w:val="002F5B5E"/>
    <w:rsid w:val="002F7269"/>
    <w:rsid w:val="002F7C35"/>
    <w:rsid w:val="00301466"/>
    <w:rsid w:val="00301961"/>
    <w:rsid w:val="003019C8"/>
    <w:rsid w:val="00301A94"/>
    <w:rsid w:val="00301C7B"/>
    <w:rsid w:val="003020DF"/>
    <w:rsid w:val="0030210D"/>
    <w:rsid w:val="00302623"/>
    <w:rsid w:val="00302D3E"/>
    <w:rsid w:val="0030304D"/>
    <w:rsid w:val="0030376C"/>
    <w:rsid w:val="00303A67"/>
    <w:rsid w:val="00303BED"/>
    <w:rsid w:val="003041E9"/>
    <w:rsid w:val="00305429"/>
    <w:rsid w:val="00305701"/>
    <w:rsid w:val="00305DE0"/>
    <w:rsid w:val="00306E15"/>
    <w:rsid w:val="0030701E"/>
    <w:rsid w:val="003076AA"/>
    <w:rsid w:val="003076F3"/>
    <w:rsid w:val="0030774F"/>
    <w:rsid w:val="00310484"/>
    <w:rsid w:val="00310A51"/>
    <w:rsid w:val="0031108E"/>
    <w:rsid w:val="00311170"/>
    <w:rsid w:val="003113A2"/>
    <w:rsid w:val="00311445"/>
    <w:rsid w:val="00313295"/>
    <w:rsid w:val="003137FB"/>
    <w:rsid w:val="00313FD4"/>
    <w:rsid w:val="00314B04"/>
    <w:rsid w:val="00314EB1"/>
    <w:rsid w:val="003169AC"/>
    <w:rsid w:val="00316D7E"/>
    <w:rsid w:val="00316DA0"/>
    <w:rsid w:val="00316DC7"/>
    <w:rsid w:val="00317C48"/>
    <w:rsid w:val="00320A8A"/>
    <w:rsid w:val="0032116C"/>
    <w:rsid w:val="003211A2"/>
    <w:rsid w:val="0032178E"/>
    <w:rsid w:val="00322C9F"/>
    <w:rsid w:val="00322EFD"/>
    <w:rsid w:val="00323076"/>
    <w:rsid w:val="003235D9"/>
    <w:rsid w:val="0032433B"/>
    <w:rsid w:val="003248B7"/>
    <w:rsid w:val="00324AB8"/>
    <w:rsid w:val="00324F69"/>
    <w:rsid w:val="00325C90"/>
    <w:rsid w:val="00326025"/>
    <w:rsid w:val="0032620E"/>
    <w:rsid w:val="00326A36"/>
    <w:rsid w:val="00326E33"/>
    <w:rsid w:val="00326F55"/>
    <w:rsid w:val="00327613"/>
    <w:rsid w:val="00327C6D"/>
    <w:rsid w:val="003307BC"/>
    <w:rsid w:val="00330F7D"/>
    <w:rsid w:val="00332931"/>
    <w:rsid w:val="00333374"/>
    <w:rsid w:val="00333473"/>
    <w:rsid w:val="00333A54"/>
    <w:rsid w:val="00333BD4"/>
    <w:rsid w:val="00333C10"/>
    <w:rsid w:val="00333F57"/>
    <w:rsid w:val="003340BE"/>
    <w:rsid w:val="003351C5"/>
    <w:rsid w:val="00335419"/>
    <w:rsid w:val="003357F1"/>
    <w:rsid w:val="00336244"/>
    <w:rsid w:val="00336758"/>
    <w:rsid w:val="00336C49"/>
    <w:rsid w:val="00336D00"/>
    <w:rsid w:val="0033752C"/>
    <w:rsid w:val="00337676"/>
    <w:rsid w:val="0033768D"/>
    <w:rsid w:val="003376CC"/>
    <w:rsid w:val="00340242"/>
    <w:rsid w:val="00340B71"/>
    <w:rsid w:val="00340DA1"/>
    <w:rsid w:val="0034102D"/>
    <w:rsid w:val="0034114C"/>
    <w:rsid w:val="00341F72"/>
    <w:rsid w:val="00342237"/>
    <w:rsid w:val="003422E3"/>
    <w:rsid w:val="0034392D"/>
    <w:rsid w:val="00343EA4"/>
    <w:rsid w:val="003440B2"/>
    <w:rsid w:val="003441D0"/>
    <w:rsid w:val="003444FA"/>
    <w:rsid w:val="003448B6"/>
    <w:rsid w:val="00344B3F"/>
    <w:rsid w:val="00344F46"/>
    <w:rsid w:val="00345AAE"/>
    <w:rsid w:val="00346700"/>
    <w:rsid w:val="00346B16"/>
    <w:rsid w:val="00346B51"/>
    <w:rsid w:val="00346C1F"/>
    <w:rsid w:val="00346C5E"/>
    <w:rsid w:val="00346F70"/>
    <w:rsid w:val="00347228"/>
    <w:rsid w:val="00347325"/>
    <w:rsid w:val="0035031C"/>
    <w:rsid w:val="0035047E"/>
    <w:rsid w:val="0035051C"/>
    <w:rsid w:val="003509F3"/>
    <w:rsid w:val="00350ACF"/>
    <w:rsid w:val="00351021"/>
    <w:rsid w:val="00351256"/>
    <w:rsid w:val="003513BD"/>
    <w:rsid w:val="003513F0"/>
    <w:rsid w:val="00351489"/>
    <w:rsid w:val="00351774"/>
    <w:rsid w:val="0035179F"/>
    <w:rsid w:val="003518D6"/>
    <w:rsid w:val="003521F4"/>
    <w:rsid w:val="00352614"/>
    <w:rsid w:val="00352C5C"/>
    <w:rsid w:val="00352EE7"/>
    <w:rsid w:val="00352F12"/>
    <w:rsid w:val="003536A7"/>
    <w:rsid w:val="003538F9"/>
    <w:rsid w:val="00354597"/>
    <w:rsid w:val="0035543C"/>
    <w:rsid w:val="00355737"/>
    <w:rsid w:val="00355916"/>
    <w:rsid w:val="003559CC"/>
    <w:rsid w:val="00356009"/>
    <w:rsid w:val="00357314"/>
    <w:rsid w:val="003574E4"/>
    <w:rsid w:val="00357582"/>
    <w:rsid w:val="00357816"/>
    <w:rsid w:val="00357C2C"/>
    <w:rsid w:val="00357C8C"/>
    <w:rsid w:val="00357FBE"/>
    <w:rsid w:val="003601FF"/>
    <w:rsid w:val="0036037C"/>
    <w:rsid w:val="00360545"/>
    <w:rsid w:val="00360786"/>
    <w:rsid w:val="00360EF8"/>
    <w:rsid w:val="0036115B"/>
    <w:rsid w:val="00361650"/>
    <w:rsid w:val="0036373C"/>
    <w:rsid w:val="00363ABA"/>
    <w:rsid w:val="003647A4"/>
    <w:rsid w:val="00364CC9"/>
    <w:rsid w:val="00365239"/>
    <w:rsid w:val="00365310"/>
    <w:rsid w:val="003658D5"/>
    <w:rsid w:val="003662B3"/>
    <w:rsid w:val="003665DF"/>
    <w:rsid w:val="00366D6A"/>
    <w:rsid w:val="0036708C"/>
    <w:rsid w:val="0036715D"/>
    <w:rsid w:val="00367737"/>
    <w:rsid w:val="0037199B"/>
    <w:rsid w:val="0037231B"/>
    <w:rsid w:val="00372836"/>
    <w:rsid w:val="00373764"/>
    <w:rsid w:val="0037465C"/>
    <w:rsid w:val="003758EB"/>
    <w:rsid w:val="00376AA9"/>
    <w:rsid w:val="00377155"/>
    <w:rsid w:val="003775C1"/>
    <w:rsid w:val="0037793C"/>
    <w:rsid w:val="00377CEE"/>
    <w:rsid w:val="003801F2"/>
    <w:rsid w:val="00380697"/>
    <w:rsid w:val="003810E5"/>
    <w:rsid w:val="003820AE"/>
    <w:rsid w:val="003825B8"/>
    <w:rsid w:val="00383213"/>
    <w:rsid w:val="003835B2"/>
    <w:rsid w:val="0038375B"/>
    <w:rsid w:val="00383AC9"/>
    <w:rsid w:val="0038487E"/>
    <w:rsid w:val="00384ADE"/>
    <w:rsid w:val="00384C92"/>
    <w:rsid w:val="00385095"/>
    <w:rsid w:val="003852C6"/>
    <w:rsid w:val="003854EB"/>
    <w:rsid w:val="00385749"/>
    <w:rsid w:val="003859A3"/>
    <w:rsid w:val="003861BB"/>
    <w:rsid w:val="003872A0"/>
    <w:rsid w:val="003877AB"/>
    <w:rsid w:val="003879D0"/>
    <w:rsid w:val="00390387"/>
    <w:rsid w:val="0039124D"/>
    <w:rsid w:val="00391D5A"/>
    <w:rsid w:val="003924A1"/>
    <w:rsid w:val="00392CC8"/>
    <w:rsid w:val="00392EDE"/>
    <w:rsid w:val="003934A6"/>
    <w:rsid w:val="00393888"/>
    <w:rsid w:val="00393D5D"/>
    <w:rsid w:val="00394964"/>
    <w:rsid w:val="003952B0"/>
    <w:rsid w:val="00395412"/>
    <w:rsid w:val="0039542A"/>
    <w:rsid w:val="00395440"/>
    <w:rsid w:val="003974B2"/>
    <w:rsid w:val="00397643"/>
    <w:rsid w:val="00397E94"/>
    <w:rsid w:val="003A00B2"/>
    <w:rsid w:val="003A0B07"/>
    <w:rsid w:val="003A0C32"/>
    <w:rsid w:val="003A0DC6"/>
    <w:rsid w:val="003A139E"/>
    <w:rsid w:val="003A1B6B"/>
    <w:rsid w:val="003A206E"/>
    <w:rsid w:val="003A23D1"/>
    <w:rsid w:val="003A259B"/>
    <w:rsid w:val="003A332D"/>
    <w:rsid w:val="003A3528"/>
    <w:rsid w:val="003A3A6A"/>
    <w:rsid w:val="003A3CAE"/>
    <w:rsid w:val="003A6142"/>
    <w:rsid w:val="003A6B2D"/>
    <w:rsid w:val="003A6CD1"/>
    <w:rsid w:val="003A7DE1"/>
    <w:rsid w:val="003B0333"/>
    <w:rsid w:val="003B0479"/>
    <w:rsid w:val="003B0C24"/>
    <w:rsid w:val="003B195C"/>
    <w:rsid w:val="003B1ED4"/>
    <w:rsid w:val="003B207A"/>
    <w:rsid w:val="003B27DE"/>
    <w:rsid w:val="003B3495"/>
    <w:rsid w:val="003B3A2E"/>
    <w:rsid w:val="003B3A7A"/>
    <w:rsid w:val="003B3AAC"/>
    <w:rsid w:val="003B4507"/>
    <w:rsid w:val="003B56D1"/>
    <w:rsid w:val="003B5761"/>
    <w:rsid w:val="003B57E3"/>
    <w:rsid w:val="003B5C61"/>
    <w:rsid w:val="003B5E0E"/>
    <w:rsid w:val="003B611D"/>
    <w:rsid w:val="003B71BA"/>
    <w:rsid w:val="003B788A"/>
    <w:rsid w:val="003B7A0A"/>
    <w:rsid w:val="003B7B61"/>
    <w:rsid w:val="003C1D1A"/>
    <w:rsid w:val="003C20FC"/>
    <w:rsid w:val="003C25DC"/>
    <w:rsid w:val="003C3AE9"/>
    <w:rsid w:val="003C4E2B"/>
    <w:rsid w:val="003C572E"/>
    <w:rsid w:val="003C5AD3"/>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64B8"/>
    <w:rsid w:val="003D67A4"/>
    <w:rsid w:val="003D6E3F"/>
    <w:rsid w:val="003D738F"/>
    <w:rsid w:val="003D7D16"/>
    <w:rsid w:val="003D7F10"/>
    <w:rsid w:val="003E031F"/>
    <w:rsid w:val="003E04F4"/>
    <w:rsid w:val="003E0AF6"/>
    <w:rsid w:val="003E118E"/>
    <w:rsid w:val="003E12A8"/>
    <w:rsid w:val="003E16A0"/>
    <w:rsid w:val="003E1D95"/>
    <w:rsid w:val="003E1F96"/>
    <w:rsid w:val="003E3221"/>
    <w:rsid w:val="003E3242"/>
    <w:rsid w:val="003E3539"/>
    <w:rsid w:val="003E4A9D"/>
    <w:rsid w:val="003E4BA8"/>
    <w:rsid w:val="003E4D3A"/>
    <w:rsid w:val="003E53C6"/>
    <w:rsid w:val="003E5C4E"/>
    <w:rsid w:val="003E5CF7"/>
    <w:rsid w:val="003E5D1D"/>
    <w:rsid w:val="003E5EE1"/>
    <w:rsid w:val="003E5FBC"/>
    <w:rsid w:val="003E6503"/>
    <w:rsid w:val="003E6A95"/>
    <w:rsid w:val="003E6EB3"/>
    <w:rsid w:val="003F01EE"/>
    <w:rsid w:val="003F03F6"/>
    <w:rsid w:val="003F0D25"/>
    <w:rsid w:val="003F0F4A"/>
    <w:rsid w:val="003F1DC2"/>
    <w:rsid w:val="003F2FF9"/>
    <w:rsid w:val="003F348B"/>
    <w:rsid w:val="003F3568"/>
    <w:rsid w:val="003F3BB2"/>
    <w:rsid w:val="003F57C5"/>
    <w:rsid w:val="003F5851"/>
    <w:rsid w:val="003F5F16"/>
    <w:rsid w:val="003F6014"/>
    <w:rsid w:val="003F634B"/>
    <w:rsid w:val="003F63BA"/>
    <w:rsid w:val="003F6DE5"/>
    <w:rsid w:val="003F7310"/>
    <w:rsid w:val="003F73B9"/>
    <w:rsid w:val="003F79B7"/>
    <w:rsid w:val="004001D0"/>
    <w:rsid w:val="004009D9"/>
    <w:rsid w:val="00401561"/>
    <w:rsid w:val="004025BF"/>
    <w:rsid w:val="00403660"/>
    <w:rsid w:val="00403DA5"/>
    <w:rsid w:val="004040CD"/>
    <w:rsid w:val="004062C0"/>
    <w:rsid w:val="004063BA"/>
    <w:rsid w:val="00406B0A"/>
    <w:rsid w:val="00407038"/>
    <w:rsid w:val="00407B8A"/>
    <w:rsid w:val="00407E5E"/>
    <w:rsid w:val="00410AE8"/>
    <w:rsid w:val="00411876"/>
    <w:rsid w:val="00412597"/>
    <w:rsid w:val="00413281"/>
    <w:rsid w:val="004133B8"/>
    <w:rsid w:val="0041395D"/>
    <w:rsid w:val="00413B04"/>
    <w:rsid w:val="0041510C"/>
    <w:rsid w:val="0041518B"/>
    <w:rsid w:val="00416309"/>
    <w:rsid w:val="0041649B"/>
    <w:rsid w:val="004168E8"/>
    <w:rsid w:val="00416B94"/>
    <w:rsid w:val="00416CF4"/>
    <w:rsid w:val="00417362"/>
    <w:rsid w:val="00417383"/>
    <w:rsid w:val="0042070D"/>
    <w:rsid w:val="00420C03"/>
    <w:rsid w:val="00420D80"/>
    <w:rsid w:val="0042123A"/>
    <w:rsid w:val="00421FCF"/>
    <w:rsid w:val="004222A5"/>
    <w:rsid w:val="004229D3"/>
    <w:rsid w:val="004247E7"/>
    <w:rsid w:val="00424A01"/>
    <w:rsid w:val="00425892"/>
    <w:rsid w:val="00425910"/>
    <w:rsid w:val="00425FB1"/>
    <w:rsid w:val="004263E9"/>
    <w:rsid w:val="004267A4"/>
    <w:rsid w:val="00426CC5"/>
    <w:rsid w:val="00426E8A"/>
    <w:rsid w:val="00427135"/>
    <w:rsid w:val="00427396"/>
    <w:rsid w:val="00427F11"/>
    <w:rsid w:val="0043005C"/>
    <w:rsid w:val="004306DD"/>
    <w:rsid w:val="00430715"/>
    <w:rsid w:val="00430B5C"/>
    <w:rsid w:val="00430E40"/>
    <w:rsid w:val="00430EB8"/>
    <w:rsid w:val="00431510"/>
    <w:rsid w:val="00431CB5"/>
    <w:rsid w:val="00431D44"/>
    <w:rsid w:val="004329FF"/>
    <w:rsid w:val="00433084"/>
    <w:rsid w:val="00433176"/>
    <w:rsid w:val="004335D1"/>
    <w:rsid w:val="00434126"/>
    <w:rsid w:val="004342F4"/>
    <w:rsid w:val="0043440F"/>
    <w:rsid w:val="00435321"/>
    <w:rsid w:val="004356CC"/>
    <w:rsid w:val="00435DB5"/>
    <w:rsid w:val="004362CC"/>
    <w:rsid w:val="004404D3"/>
    <w:rsid w:val="004412F5"/>
    <w:rsid w:val="004424FA"/>
    <w:rsid w:val="00444831"/>
    <w:rsid w:val="00444B07"/>
    <w:rsid w:val="00444FBE"/>
    <w:rsid w:val="00445148"/>
    <w:rsid w:val="00445CE2"/>
    <w:rsid w:val="00446214"/>
    <w:rsid w:val="004467DD"/>
    <w:rsid w:val="00446A2B"/>
    <w:rsid w:val="00446B0A"/>
    <w:rsid w:val="0044766D"/>
    <w:rsid w:val="004477B2"/>
    <w:rsid w:val="00447F88"/>
    <w:rsid w:val="00451412"/>
    <w:rsid w:val="0045181F"/>
    <w:rsid w:val="00451DBD"/>
    <w:rsid w:val="00451FC6"/>
    <w:rsid w:val="00453079"/>
    <w:rsid w:val="00453248"/>
    <w:rsid w:val="00453287"/>
    <w:rsid w:val="00453EA4"/>
    <w:rsid w:val="00454903"/>
    <w:rsid w:val="00455003"/>
    <w:rsid w:val="0045601D"/>
    <w:rsid w:val="00456A58"/>
    <w:rsid w:val="00457033"/>
    <w:rsid w:val="0045766C"/>
    <w:rsid w:val="00457A29"/>
    <w:rsid w:val="0046033E"/>
    <w:rsid w:val="004607DD"/>
    <w:rsid w:val="00460886"/>
    <w:rsid w:val="00460F74"/>
    <w:rsid w:val="004617F9"/>
    <w:rsid w:val="00462240"/>
    <w:rsid w:val="00462521"/>
    <w:rsid w:val="00462D2A"/>
    <w:rsid w:val="00463FE6"/>
    <w:rsid w:val="004644AB"/>
    <w:rsid w:val="004645C0"/>
    <w:rsid w:val="0046570C"/>
    <w:rsid w:val="00466C73"/>
    <w:rsid w:val="004673B7"/>
    <w:rsid w:val="0047025F"/>
    <w:rsid w:val="004704AD"/>
    <w:rsid w:val="004706A1"/>
    <w:rsid w:val="00470BA5"/>
    <w:rsid w:val="00470E23"/>
    <w:rsid w:val="0047126C"/>
    <w:rsid w:val="00471CFA"/>
    <w:rsid w:val="00472759"/>
    <w:rsid w:val="00473896"/>
    <w:rsid w:val="00473918"/>
    <w:rsid w:val="00473CCA"/>
    <w:rsid w:val="00473F3E"/>
    <w:rsid w:val="00474484"/>
    <w:rsid w:val="004747BB"/>
    <w:rsid w:val="00474A82"/>
    <w:rsid w:val="0047534C"/>
    <w:rsid w:val="00475668"/>
    <w:rsid w:val="004756D3"/>
    <w:rsid w:val="00475D16"/>
    <w:rsid w:val="00475E77"/>
    <w:rsid w:val="00476144"/>
    <w:rsid w:val="00476495"/>
    <w:rsid w:val="004767EA"/>
    <w:rsid w:val="00477938"/>
    <w:rsid w:val="00481CC9"/>
    <w:rsid w:val="00482AEC"/>
    <w:rsid w:val="00483087"/>
    <w:rsid w:val="00483473"/>
    <w:rsid w:val="00483817"/>
    <w:rsid w:val="00484CC4"/>
    <w:rsid w:val="00484FD0"/>
    <w:rsid w:val="00485093"/>
    <w:rsid w:val="00485132"/>
    <w:rsid w:val="004860DA"/>
    <w:rsid w:val="004865CF"/>
    <w:rsid w:val="00486D55"/>
    <w:rsid w:val="00487017"/>
    <w:rsid w:val="0048796D"/>
    <w:rsid w:val="00487A10"/>
    <w:rsid w:val="00490634"/>
    <w:rsid w:val="00490EF4"/>
    <w:rsid w:val="004915E3"/>
    <w:rsid w:val="00491B6D"/>
    <w:rsid w:val="00492188"/>
    <w:rsid w:val="00492371"/>
    <w:rsid w:val="004928C7"/>
    <w:rsid w:val="00492910"/>
    <w:rsid w:val="00492C01"/>
    <w:rsid w:val="00492CF4"/>
    <w:rsid w:val="00493073"/>
    <w:rsid w:val="00493780"/>
    <w:rsid w:val="00493DC4"/>
    <w:rsid w:val="00493E57"/>
    <w:rsid w:val="004943C3"/>
    <w:rsid w:val="00494CB8"/>
    <w:rsid w:val="004955B4"/>
    <w:rsid w:val="00496089"/>
    <w:rsid w:val="004960B8"/>
    <w:rsid w:val="00496875"/>
    <w:rsid w:val="00497C20"/>
    <w:rsid w:val="00497FF9"/>
    <w:rsid w:val="004A0163"/>
    <w:rsid w:val="004A109F"/>
    <w:rsid w:val="004A134C"/>
    <w:rsid w:val="004A1602"/>
    <w:rsid w:val="004A18E9"/>
    <w:rsid w:val="004A24FA"/>
    <w:rsid w:val="004A2F26"/>
    <w:rsid w:val="004A374B"/>
    <w:rsid w:val="004A394B"/>
    <w:rsid w:val="004A3970"/>
    <w:rsid w:val="004A42BD"/>
    <w:rsid w:val="004A4C95"/>
    <w:rsid w:val="004A5254"/>
    <w:rsid w:val="004A59C3"/>
    <w:rsid w:val="004A60F4"/>
    <w:rsid w:val="004A645D"/>
    <w:rsid w:val="004A7697"/>
    <w:rsid w:val="004B0133"/>
    <w:rsid w:val="004B0CB4"/>
    <w:rsid w:val="004B1F07"/>
    <w:rsid w:val="004B2077"/>
    <w:rsid w:val="004B2350"/>
    <w:rsid w:val="004B2392"/>
    <w:rsid w:val="004B303A"/>
    <w:rsid w:val="004B309B"/>
    <w:rsid w:val="004B3323"/>
    <w:rsid w:val="004B3842"/>
    <w:rsid w:val="004B4980"/>
    <w:rsid w:val="004B50C0"/>
    <w:rsid w:val="004B5683"/>
    <w:rsid w:val="004B6B89"/>
    <w:rsid w:val="004B7E14"/>
    <w:rsid w:val="004C0725"/>
    <w:rsid w:val="004C073B"/>
    <w:rsid w:val="004C103D"/>
    <w:rsid w:val="004C15AC"/>
    <w:rsid w:val="004C1CCF"/>
    <w:rsid w:val="004C21EE"/>
    <w:rsid w:val="004C26E3"/>
    <w:rsid w:val="004C2AAB"/>
    <w:rsid w:val="004C3149"/>
    <w:rsid w:val="004C3677"/>
    <w:rsid w:val="004C401B"/>
    <w:rsid w:val="004C4138"/>
    <w:rsid w:val="004C43B0"/>
    <w:rsid w:val="004C538D"/>
    <w:rsid w:val="004C6053"/>
    <w:rsid w:val="004C65F6"/>
    <w:rsid w:val="004C6F6F"/>
    <w:rsid w:val="004D0EA3"/>
    <w:rsid w:val="004D1144"/>
    <w:rsid w:val="004D14C3"/>
    <w:rsid w:val="004D1606"/>
    <w:rsid w:val="004D1BD5"/>
    <w:rsid w:val="004D342E"/>
    <w:rsid w:val="004D482C"/>
    <w:rsid w:val="004D4C12"/>
    <w:rsid w:val="004D4C65"/>
    <w:rsid w:val="004D4E62"/>
    <w:rsid w:val="004D4ED9"/>
    <w:rsid w:val="004D51FC"/>
    <w:rsid w:val="004D5A94"/>
    <w:rsid w:val="004D7579"/>
    <w:rsid w:val="004D79D6"/>
    <w:rsid w:val="004D7CAC"/>
    <w:rsid w:val="004E0CFD"/>
    <w:rsid w:val="004E1359"/>
    <w:rsid w:val="004E1679"/>
    <w:rsid w:val="004E1DCE"/>
    <w:rsid w:val="004E1F9C"/>
    <w:rsid w:val="004E2978"/>
    <w:rsid w:val="004E2B9F"/>
    <w:rsid w:val="004E32DF"/>
    <w:rsid w:val="004E4345"/>
    <w:rsid w:val="004E43B3"/>
    <w:rsid w:val="004E523B"/>
    <w:rsid w:val="004E641B"/>
    <w:rsid w:val="004E6632"/>
    <w:rsid w:val="004E72F3"/>
    <w:rsid w:val="004E7378"/>
    <w:rsid w:val="004E7A2B"/>
    <w:rsid w:val="004E7ECD"/>
    <w:rsid w:val="004F0728"/>
    <w:rsid w:val="004F07D5"/>
    <w:rsid w:val="004F0973"/>
    <w:rsid w:val="004F24E3"/>
    <w:rsid w:val="004F331E"/>
    <w:rsid w:val="004F34E1"/>
    <w:rsid w:val="004F46A6"/>
    <w:rsid w:val="004F572E"/>
    <w:rsid w:val="004F6644"/>
    <w:rsid w:val="004F7823"/>
    <w:rsid w:val="0050029B"/>
    <w:rsid w:val="005005F0"/>
    <w:rsid w:val="00500805"/>
    <w:rsid w:val="0050090A"/>
    <w:rsid w:val="005009CD"/>
    <w:rsid w:val="00501C89"/>
    <w:rsid w:val="00501EEB"/>
    <w:rsid w:val="00502381"/>
    <w:rsid w:val="00502460"/>
    <w:rsid w:val="00502BEF"/>
    <w:rsid w:val="00502FD6"/>
    <w:rsid w:val="005031DD"/>
    <w:rsid w:val="005035BA"/>
    <w:rsid w:val="005041E7"/>
    <w:rsid w:val="005042D6"/>
    <w:rsid w:val="005057DD"/>
    <w:rsid w:val="005065CE"/>
    <w:rsid w:val="005066CF"/>
    <w:rsid w:val="00506DB2"/>
    <w:rsid w:val="00507E9B"/>
    <w:rsid w:val="005102AE"/>
    <w:rsid w:val="00511617"/>
    <w:rsid w:val="00511712"/>
    <w:rsid w:val="0051177C"/>
    <w:rsid w:val="00511E40"/>
    <w:rsid w:val="00511FCF"/>
    <w:rsid w:val="00512291"/>
    <w:rsid w:val="00512325"/>
    <w:rsid w:val="00512460"/>
    <w:rsid w:val="00512ACA"/>
    <w:rsid w:val="00512B52"/>
    <w:rsid w:val="00512F42"/>
    <w:rsid w:val="00513379"/>
    <w:rsid w:val="00514385"/>
    <w:rsid w:val="00514A57"/>
    <w:rsid w:val="00514BB1"/>
    <w:rsid w:val="00515375"/>
    <w:rsid w:val="00516216"/>
    <w:rsid w:val="00516CD0"/>
    <w:rsid w:val="00516DF9"/>
    <w:rsid w:val="00517B17"/>
    <w:rsid w:val="00520625"/>
    <w:rsid w:val="0052069C"/>
    <w:rsid w:val="00520DE7"/>
    <w:rsid w:val="00522128"/>
    <w:rsid w:val="00522D04"/>
    <w:rsid w:val="005237C2"/>
    <w:rsid w:val="00523967"/>
    <w:rsid w:val="0052442D"/>
    <w:rsid w:val="00524990"/>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6BD"/>
    <w:rsid w:val="005306EB"/>
    <w:rsid w:val="005310C2"/>
    <w:rsid w:val="0053179C"/>
    <w:rsid w:val="005318FD"/>
    <w:rsid w:val="00531B8D"/>
    <w:rsid w:val="00531D82"/>
    <w:rsid w:val="00532652"/>
    <w:rsid w:val="00532786"/>
    <w:rsid w:val="00532A58"/>
    <w:rsid w:val="00532BEC"/>
    <w:rsid w:val="005333C7"/>
    <w:rsid w:val="00533892"/>
    <w:rsid w:val="00533937"/>
    <w:rsid w:val="00533BB6"/>
    <w:rsid w:val="005342CE"/>
    <w:rsid w:val="00534818"/>
    <w:rsid w:val="00534A5B"/>
    <w:rsid w:val="0053507B"/>
    <w:rsid w:val="0053551F"/>
    <w:rsid w:val="00535CA5"/>
    <w:rsid w:val="005372DB"/>
    <w:rsid w:val="00537377"/>
    <w:rsid w:val="005377D2"/>
    <w:rsid w:val="00537982"/>
    <w:rsid w:val="00537D68"/>
    <w:rsid w:val="00540377"/>
    <w:rsid w:val="00540B8C"/>
    <w:rsid w:val="00540C13"/>
    <w:rsid w:val="00541068"/>
    <w:rsid w:val="005411CA"/>
    <w:rsid w:val="00542F96"/>
    <w:rsid w:val="005434C9"/>
    <w:rsid w:val="005440DD"/>
    <w:rsid w:val="00544336"/>
    <w:rsid w:val="00544345"/>
    <w:rsid w:val="005444BF"/>
    <w:rsid w:val="005465B4"/>
    <w:rsid w:val="00547607"/>
    <w:rsid w:val="0054769E"/>
    <w:rsid w:val="00547ACA"/>
    <w:rsid w:val="00550103"/>
    <w:rsid w:val="005518E3"/>
    <w:rsid w:val="00551A3F"/>
    <w:rsid w:val="00552504"/>
    <w:rsid w:val="00553356"/>
    <w:rsid w:val="00553491"/>
    <w:rsid w:val="005538AA"/>
    <w:rsid w:val="005546AE"/>
    <w:rsid w:val="00554A08"/>
    <w:rsid w:val="005555B9"/>
    <w:rsid w:val="0055582B"/>
    <w:rsid w:val="0055671B"/>
    <w:rsid w:val="00556A3C"/>
    <w:rsid w:val="00556BF4"/>
    <w:rsid w:val="0056023E"/>
    <w:rsid w:val="0056086A"/>
    <w:rsid w:val="00560C11"/>
    <w:rsid w:val="00561866"/>
    <w:rsid w:val="00561D15"/>
    <w:rsid w:val="00562043"/>
    <w:rsid w:val="005626DD"/>
    <w:rsid w:val="00562DA4"/>
    <w:rsid w:val="005642DE"/>
    <w:rsid w:val="005644D8"/>
    <w:rsid w:val="00564913"/>
    <w:rsid w:val="00565F95"/>
    <w:rsid w:val="00566848"/>
    <w:rsid w:val="00566BC8"/>
    <w:rsid w:val="005671DD"/>
    <w:rsid w:val="00567CA9"/>
    <w:rsid w:val="005706AF"/>
    <w:rsid w:val="00571E54"/>
    <w:rsid w:val="00571F91"/>
    <w:rsid w:val="00572738"/>
    <w:rsid w:val="00573B22"/>
    <w:rsid w:val="00575585"/>
    <w:rsid w:val="0057579B"/>
    <w:rsid w:val="00576690"/>
    <w:rsid w:val="00576D7E"/>
    <w:rsid w:val="00577F1D"/>
    <w:rsid w:val="0058009F"/>
    <w:rsid w:val="005807B0"/>
    <w:rsid w:val="00580899"/>
    <w:rsid w:val="00580A94"/>
    <w:rsid w:val="00580F2E"/>
    <w:rsid w:val="005816CA"/>
    <w:rsid w:val="00582365"/>
    <w:rsid w:val="005827C2"/>
    <w:rsid w:val="005835E9"/>
    <w:rsid w:val="00583AE0"/>
    <w:rsid w:val="00584AB0"/>
    <w:rsid w:val="00585799"/>
    <w:rsid w:val="00585E76"/>
    <w:rsid w:val="00586196"/>
    <w:rsid w:val="00586B24"/>
    <w:rsid w:val="00586E83"/>
    <w:rsid w:val="0058713A"/>
    <w:rsid w:val="00587205"/>
    <w:rsid w:val="00587862"/>
    <w:rsid w:val="00587B47"/>
    <w:rsid w:val="00587BD7"/>
    <w:rsid w:val="005906D4"/>
    <w:rsid w:val="00590CED"/>
    <w:rsid w:val="005910E6"/>
    <w:rsid w:val="005914C8"/>
    <w:rsid w:val="005917EC"/>
    <w:rsid w:val="00591AC0"/>
    <w:rsid w:val="005927BB"/>
    <w:rsid w:val="005927CD"/>
    <w:rsid w:val="00593229"/>
    <w:rsid w:val="00593609"/>
    <w:rsid w:val="0059431C"/>
    <w:rsid w:val="00594A5E"/>
    <w:rsid w:val="00595E9E"/>
    <w:rsid w:val="00596962"/>
    <w:rsid w:val="005979FF"/>
    <w:rsid w:val="00597CE5"/>
    <w:rsid w:val="00597DEE"/>
    <w:rsid w:val="00597E91"/>
    <w:rsid w:val="00597FA2"/>
    <w:rsid w:val="005A03E6"/>
    <w:rsid w:val="005A07EC"/>
    <w:rsid w:val="005A09D6"/>
    <w:rsid w:val="005A13C1"/>
    <w:rsid w:val="005A16D7"/>
    <w:rsid w:val="005A172D"/>
    <w:rsid w:val="005A1B82"/>
    <w:rsid w:val="005A1C0D"/>
    <w:rsid w:val="005A1E73"/>
    <w:rsid w:val="005A21CF"/>
    <w:rsid w:val="005A2729"/>
    <w:rsid w:val="005A29E4"/>
    <w:rsid w:val="005A3224"/>
    <w:rsid w:val="005A39E2"/>
    <w:rsid w:val="005A4DBE"/>
    <w:rsid w:val="005A5188"/>
    <w:rsid w:val="005A53F8"/>
    <w:rsid w:val="005A55A3"/>
    <w:rsid w:val="005A62DF"/>
    <w:rsid w:val="005A6A54"/>
    <w:rsid w:val="005A6AF8"/>
    <w:rsid w:val="005A77C1"/>
    <w:rsid w:val="005B0574"/>
    <w:rsid w:val="005B082D"/>
    <w:rsid w:val="005B2051"/>
    <w:rsid w:val="005B2F2C"/>
    <w:rsid w:val="005B3934"/>
    <w:rsid w:val="005B3D00"/>
    <w:rsid w:val="005B4677"/>
    <w:rsid w:val="005B4DFE"/>
    <w:rsid w:val="005B5FC3"/>
    <w:rsid w:val="005B6044"/>
    <w:rsid w:val="005B609C"/>
    <w:rsid w:val="005B65FE"/>
    <w:rsid w:val="005B6F3C"/>
    <w:rsid w:val="005B7E7B"/>
    <w:rsid w:val="005C0212"/>
    <w:rsid w:val="005C0539"/>
    <w:rsid w:val="005C07AA"/>
    <w:rsid w:val="005C17AA"/>
    <w:rsid w:val="005C28B8"/>
    <w:rsid w:val="005C2CDE"/>
    <w:rsid w:val="005C38A9"/>
    <w:rsid w:val="005C3B6C"/>
    <w:rsid w:val="005C3ED3"/>
    <w:rsid w:val="005C40BC"/>
    <w:rsid w:val="005C4850"/>
    <w:rsid w:val="005C5E09"/>
    <w:rsid w:val="005C61B2"/>
    <w:rsid w:val="005C651F"/>
    <w:rsid w:val="005C6F4A"/>
    <w:rsid w:val="005D016F"/>
    <w:rsid w:val="005D0AF5"/>
    <w:rsid w:val="005D0DF5"/>
    <w:rsid w:val="005D1118"/>
    <w:rsid w:val="005D116C"/>
    <w:rsid w:val="005D1E1E"/>
    <w:rsid w:val="005D1E84"/>
    <w:rsid w:val="005D2188"/>
    <w:rsid w:val="005D2C9B"/>
    <w:rsid w:val="005D2F21"/>
    <w:rsid w:val="005D36B0"/>
    <w:rsid w:val="005D3E90"/>
    <w:rsid w:val="005D4522"/>
    <w:rsid w:val="005D497F"/>
    <w:rsid w:val="005D4B9B"/>
    <w:rsid w:val="005D5EA7"/>
    <w:rsid w:val="005D618E"/>
    <w:rsid w:val="005D748D"/>
    <w:rsid w:val="005D780F"/>
    <w:rsid w:val="005D7B90"/>
    <w:rsid w:val="005D7BD9"/>
    <w:rsid w:val="005E0305"/>
    <w:rsid w:val="005E049B"/>
    <w:rsid w:val="005E061E"/>
    <w:rsid w:val="005E0624"/>
    <w:rsid w:val="005E088F"/>
    <w:rsid w:val="005E149D"/>
    <w:rsid w:val="005E201A"/>
    <w:rsid w:val="005E21A9"/>
    <w:rsid w:val="005E2540"/>
    <w:rsid w:val="005E280E"/>
    <w:rsid w:val="005E2A8F"/>
    <w:rsid w:val="005E2EA5"/>
    <w:rsid w:val="005E3E5D"/>
    <w:rsid w:val="005E4655"/>
    <w:rsid w:val="005E532A"/>
    <w:rsid w:val="005E5A2D"/>
    <w:rsid w:val="005E7030"/>
    <w:rsid w:val="005E70A8"/>
    <w:rsid w:val="005E712B"/>
    <w:rsid w:val="005E756C"/>
    <w:rsid w:val="005F09C4"/>
    <w:rsid w:val="005F0E74"/>
    <w:rsid w:val="005F0EBD"/>
    <w:rsid w:val="005F11E2"/>
    <w:rsid w:val="005F1351"/>
    <w:rsid w:val="005F1DBA"/>
    <w:rsid w:val="005F1FE9"/>
    <w:rsid w:val="005F4482"/>
    <w:rsid w:val="005F4BB7"/>
    <w:rsid w:val="005F4EB2"/>
    <w:rsid w:val="005F4F4C"/>
    <w:rsid w:val="005F5023"/>
    <w:rsid w:val="005F55ED"/>
    <w:rsid w:val="005F571A"/>
    <w:rsid w:val="005F5A78"/>
    <w:rsid w:val="005F6ED9"/>
    <w:rsid w:val="005F7794"/>
    <w:rsid w:val="005F79D7"/>
    <w:rsid w:val="0060027E"/>
    <w:rsid w:val="00600514"/>
    <w:rsid w:val="00601220"/>
    <w:rsid w:val="006019F3"/>
    <w:rsid w:val="00602E14"/>
    <w:rsid w:val="00602FA3"/>
    <w:rsid w:val="00603120"/>
    <w:rsid w:val="00603392"/>
    <w:rsid w:val="00603F60"/>
    <w:rsid w:val="006047BA"/>
    <w:rsid w:val="006048B1"/>
    <w:rsid w:val="00604C2B"/>
    <w:rsid w:val="00605350"/>
    <w:rsid w:val="00605576"/>
    <w:rsid w:val="00605C83"/>
    <w:rsid w:val="00605D8B"/>
    <w:rsid w:val="00606C2B"/>
    <w:rsid w:val="00606DD2"/>
    <w:rsid w:val="00607058"/>
    <w:rsid w:val="00607411"/>
    <w:rsid w:val="00607814"/>
    <w:rsid w:val="00607BAB"/>
    <w:rsid w:val="00607DEF"/>
    <w:rsid w:val="00607FFD"/>
    <w:rsid w:val="006102FB"/>
    <w:rsid w:val="00610354"/>
    <w:rsid w:val="00610CA4"/>
    <w:rsid w:val="00610D72"/>
    <w:rsid w:val="0061145B"/>
    <w:rsid w:val="00611855"/>
    <w:rsid w:val="0061242F"/>
    <w:rsid w:val="006127FD"/>
    <w:rsid w:val="00612C60"/>
    <w:rsid w:val="00612D21"/>
    <w:rsid w:val="00612DFD"/>
    <w:rsid w:val="00613004"/>
    <w:rsid w:val="006140EB"/>
    <w:rsid w:val="00614622"/>
    <w:rsid w:val="00614ACD"/>
    <w:rsid w:val="00614B6D"/>
    <w:rsid w:val="00615051"/>
    <w:rsid w:val="0061561B"/>
    <w:rsid w:val="00615A86"/>
    <w:rsid w:val="0061627E"/>
    <w:rsid w:val="006164F3"/>
    <w:rsid w:val="00616B26"/>
    <w:rsid w:val="0061736C"/>
    <w:rsid w:val="00620495"/>
    <w:rsid w:val="006209D0"/>
    <w:rsid w:val="00620CBA"/>
    <w:rsid w:val="00620D4E"/>
    <w:rsid w:val="006212C2"/>
    <w:rsid w:val="00621E44"/>
    <w:rsid w:val="00622342"/>
    <w:rsid w:val="00623CF8"/>
    <w:rsid w:val="00623FF1"/>
    <w:rsid w:val="0062499E"/>
    <w:rsid w:val="00624A58"/>
    <w:rsid w:val="00624A6C"/>
    <w:rsid w:val="0062578B"/>
    <w:rsid w:val="00630A5E"/>
    <w:rsid w:val="00631077"/>
    <w:rsid w:val="006311BC"/>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6B90"/>
    <w:rsid w:val="00637737"/>
    <w:rsid w:val="006377E4"/>
    <w:rsid w:val="00637A51"/>
    <w:rsid w:val="00637BC9"/>
    <w:rsid w:val="00637F76"/>
    <w:rsid w:val="00640080"/>
    <w:rsid w:val="0064046C"/>
    <w:rsid w:val="00640616"/>
    <w:rsid w:val="00641C52"/>
    <w:rsid w:val="00642A13"/>
    <w:rsid w:val="00642F49"/>
    <w:rsid w:val="00643A81"/>
    <w:rsid w:val="00643B27"/>
    <w:rsid w:val="00644255"/>
    <w:rsid w:val="00644C3F"/>
    <w:rsid w:val="00644F9D"/>
    <w:rsid w:val="00645120"/>
    <w:rsid w:val="00645F3B"/>
    <w:rsid w:val="00646158"/>
    <w:rsid w:val="006463BC"/>
    <w:rsid w:val="006464B5"/>
    <w:rsid w:val="006474AB"/>
    <w:rsid w:val="006503A9"/>
    <w:rsid w:val="0065115E"/>
    <w:rsid w:val="006515C7"/>
    <w:rsid w:val="00651A3D"/>
    <w:rsid w:val="00652920"/>
    <w:rsid w:val="00652A1B"/>
    <w:rsid w:val="00652A54"/>
    <w:rsid w:val="00652B5E"/>
    <w:rsid w:val="006539EA"/>
    <w:rsid w:val="00653B58"/>
    <w:rsid w:val="006547A2"/>
    <w:rsid w:val="0065544B"/>
    <w:rsid w:val="00655B97"/>
    <w:rsid w:val="0065668B"/>
    <w:rsid w:val="006568DD"/>
    <w:rsid w:val="00656FFA"/>
    <w:rsid w:val="00657BD0"/>
    <w:rsid w:val="00657FFE"/>
    <w:rsid w:val="006608BA"/>
    <w:rsid w:val="00661569"/>
    <w:rsid w:val="006616D5"/>
    <w:rsid w:val="00661829"/>
    <w:rsid w:val="00661CAA"/>
    <w:rsid w:val="00661DB7"/>
    <w:rsid w:val="0066222B"/>
    <w:rsid w:val="00662690"/>
    <w:rsid w:val="00662DE0"/>
    <w:rsid w:val="006650F3"/>
    <w:rsid w:val="0066543B"/>
    <w:rsid w:val="0066558D"/>
    <w:rsid w:val="00665698"/>
    <w:rsid w:val="00665858"/>
    <w:rsid w:val="00665E03"/>
    <w:rsid w:val="00667474"/>
    <w:rsid w:val="00667B81"/>
    <w:rsid w:val="00667D4F"/>
    <w:rsid w:val="006708DF"/>
    <w:rsid w:val="00671478"/>
    <w:rsid w:val="00671599"/>
    <w:rsid w:val="0067183D"/>
    <w:rsid w:val="00671C99"/>
    <w:rsid w:val="00671EED"/>
    <w:rsid w:val="00672645"/>
    <w:rsid w:val="006727C0"/>
    <w:rsid w:val="00672B4B"/>
    <w:rsid w:val="006731DC"/>
    <w:rsid w:val="006731FD"/>
    <w:rsid w:val="00673646"/>
    <w:rsid w:val="006738B4"/>
    <w:rsid w:val="006739B5"/>
    <w:rsid w:val="006739E8"/>
    <w:rsid w:val="006745A8"/>
    <w:rsid w:val="00674D2E"/>
    <w:rsid w:val="006756CE"/>
    <w:rsid w:val="00675F80"/>
    <w:rsid w:val="0067608F"/>
    <w:rsid w:val="00676422"/>
    <w:rsid w:val="0067657F"/>
    <w:rsid w:val="006769CD"/>
    <w:rsid w:val="00676F17"/>
    <w:rsid w:val="00677719"/>
    <w:rsid w:val="00680446"/>
    <w:rsid w:val="006804B6"/>
    <w:rsid w:val="006805A4"/>
    <w:rsid w:val="00680611"/>
    <w:rsid w:val="006812ED"/>
    <w:rsid w:val="006817FB"/>
    <w:rsid w:val="00681B28"/>
    <w:rsid w:val="00682C37"/>
    <w:rsid w:val="0068329C"/>
    <w:rsid w:val="00683C18"/>
    <w:rsid w:val="00684254"/>
    <w:rsid w:val="0068587F"/>
    <w:rsid w:val="00685B9D"/>
    <w:rsid w:val="00685D57"/>
    <w:rsid w:val="00686558"/>
    <w:rsid w:val="0068687D"/>
    <w:rsid w:val="00686A28"/>
    <w:rsid w:val="00686E7B"/>
    <w:rsid w:val="0068769B"/>
    <w:rsid w:val="006879D0"/>
    <w:rsid w:val="00687D9A"/>
    <w:rsid w:val="00691473"/>
    <w:rsid w:val="00691B5C"/>
    <w:rsid w:val="00691F3A"/>
    <w:rsid w:val="00692150"/>
    <w:rsid w:val="0069285B"/>
    <w:rsid w:val="00692CE2"/>
    <w:rsid w:val="00693154"/>
    <w:rsid w:val="00693ACE"/>
    <w:rsid w:val="006941DA"/>
    <w:rsid w:val="00694305"/>
    <w:rsid w:val="00694740"/>
    <w:rsid w:val="00694D04"/>
    <w:rsid w:val="00694E8B"/>
    <w:rsid w:val="00694F62"/>
    <w:rsid w:val="00695130"/>
    <w:rsid w:val="00695311"/>
    <w:rsid w:val="00695431"/>
    <w:rsid w:val="006957BA"/>
    <w:rsid w:val="00696118"/>
    <w:rsid w:val="00697B6B"/>
    <w:rsid w:val="006A0925"/>
    <w:rsid w:val="006A09D8"/>
    <w:rsid w:val="006A1205"/>
    <w:rsid w:val="006A13AF"/>
    <w:rsid w:val="006A158C"/>
    <w:rsid w:val="006A2D99"/>
    <w:rsid w:val="006A330C"/>
    <w:rsid w:val="006A3709"/>
    <w:rsid w:val="006A3756"/>
    <w:rsid w:val="006A3B90"/>
    <w:rsid w:val="006A4B96"/>
    <w:rsid w:val="006A4EE4"/>
    <w:rsid w:val="006A5081"/>
    <w:rsid w:val="006A5105"/>
    <w:rsid w:val="006A5FED"/>
    <w:rsid w:val="006A721E"/>
    <w:rsid w:val="006A75C0"/>
    <w:rsid w:val="006A7A6D"/>
    <w:rsid w:val="006B0406"/>
    <w:rsid w:val="006B0721"/>
    <w:rsid w:val="006B1494"/>
    <w:rsid w:val="006B2114"/>
    <w:rsid w:val="006B23DC"/>
    <w:rsid w:val="006B2624"/>
    <w:rsid w:val="006B2A74"/>
    <w:rsid w:val="006B32EB"/>
    <w:rsid w:val="006B3747"/>
    <w:rsid w:val="006B3E7C"/>
    <w:rsid w:val="006B4060"/>
    <w:rsid w:val="006B5631"/>
    <w:rsid w:val="006B60A4"/>
    <w:rsid w:val="006B649A"/>
    <w:rsid w:val="006B763F"/>
    <w:rsid w:val="006C06D0"/>
    <w:rsid w:val="006C0773"/>
    <w:rsid w:val="006C1244"/>
    <w:rsid w:val="006C150B"/>
    <w:rsid w:val="006C16AE"/>
    <w:rsid w:val="006C24CB"/>
    <w:rsid w:val="006C37B1"/>
    <w:rsid w:val="006C4254"/>
    <w:rsid w:val="006C46CF"/>
    <w:rsid w:val="006C4A07"/>
    <w:rsid w:val="006C4B67"/>
    <w:rsid w:val="006C5163"/>
    <w:rsid w:val="006C51EF"/>
    <w:rsid w:val="006C5A89"/>
    <w:rsid w:val="006C66F5"/>
    <w:rsid w:val="006C66FA"/>
    <w:rsid w:val="006C6CF4"/>
    <w:rsid w:val="006C7C4B"/>
    <w:rsid w:val="006C7E17"/>
    <w:rsid w:val="006D0600"/>
    <w:rsid w:val="006D0932"/>
    <w:rsid w:val="006D0AE5"/>
    <w:rsid w:val="006D1275"/>
    <w:rsid w:val="006D1503"/>
    <w:rsid w:val="006D1A2B"/>
    <w:rsid w:val="006D1BC1"/>
    <w:rsid w:val="006D2F4C"/>
    <w:rsid w:val="006D3208"/>
    <w:rsid w:val="006D3541"/>
    <w:rsid w:val="006D38B0"/>
    <w:rsid w:val="006D38E8"/>
    <w:rsid w:val="006D5E66"/>
    <w:rsid w:val="006D6A9B"/>
    <w:rsid w:val="006D6AF8"/>
    <w:rsid w:val="006D700A"/>
    <w:rsid w:val="006D76CA"/>
    <w:rsid w:val="006D7F48"/>
    <w:rsid w:val="006E05BC"/>
    <w:rsid w:val="006E06D5"/>
    <w:rsid w:val="006E0929"/>
    <w:rsid w:val="006E0E73"/>
    <w:rsid w:val="006E19F4"/>
    <w:rsid w:val="006E1B70"/>
    <w:rsid w:val="006E1C29"/>
    <w:rsid w:val="006E2577"/>
    <w:rsid w:val="006E2E6B"/>
    <w:rsid w:val="006E3741"/>
    <w:rsid w:val="006E3A8B"/>
    <w:rsid w:val="006E3D81"/>
    <w:rsid w:val="006E53E6"/>
    <w:rsid w:val="006E5B14"/>
    <w:rsid w:val="006E5C98"/>
    <w:rsid w:val="006E679D"/>
    <w:rsid w:val="006E68A2"/>
    <w:rsid w:val="006E6947"/>
    <w:rsid w:val="006E6ACE"/>
    <w:rsid w:val="006E7B18"/>
    <w:rsid w:val="006E7F67"/>
    <w:rsid w:val="006F0D0E"/>
    <w:rsid w:val="006F0F02"/>
    <w:rsid w:val="006F1A83"/>
    <w:rsid w:val="006F3052"/>
    <w:rsid w:val="006F380C"/>
    <w:rsid w:val="006F416B"/>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20BE"/>
    <w:rsid w:val="0070272A"/>
    <w:rsid w:val="00702A41"/>
    <w:rsid w:val="00704389"/>
    <w:rsid w:val="007050DB"/>
    <w:rsid w:val="007053E9"/>
    <w:rsid w:val="00705A1C"/>
    <w:rsid w:val="007065D3"/>
    <w:rsid w:val="00706EE0"/>
    <w:rsid w:val="007072E0"/>
    <w:rsid w:val="007100B4"/>
    <w:rsid w:val="00711B56"/>
    <w:rsid w:val="00712A4B"/>
    <w:rsid w:val="00712C96"/>
    <w:rsid w:val="007130FE"/>
    <w:rsid w:val="00713BAD"/>
    <w:rsid w:val="00713D63"/>
    <w:rsid w:val="007143F6"/>
    <w:rsid w:val="0071490C"/>
    <w:rsid w:val="00715541"/>
    <w:rsid w:val="00715686"/>
    <w:rsid w:val="00715920"/>
    <w:rsid w:val="00715E49"/>
    <w:rsid w:val="0071630B"/>
    <w:rsid w:val="0071633C"/>
    <w:rsid w:val="00716C5C"/>
    <w:rsid w:val="00716F21"/>
    <w:rsid w:val="007176E1"/>
    <w:rsid w:val="0072167F"/>
    <w:rsid w:val="00721E6C"/>
    <w:rsid w:val="00721F1D"/>
    <w:rsid w:val="007222C4"/>
    <w:rsid w:val="00722C02"/>
    <w:rsid w:val="0072376D"/>
    <w:rsid w:val="00724092"/>
    <w:rsid w:val="007240EA"/>
    <w:rsid w:val="007245A3"/>
    <w:rsid w:val="007247B7"/>
    <w:rsid w:val="007247EE"/>
    <w:rsid w:val="00724920"/>
    <w:rsid w:val="00724FCA"/>
    <w:rsid w:val="0072636E"/>
    <w:rsid w:val="00726C10"/>
    <w:rsid w:val="00726F80"/>
    <w:rsid w:val="00727053"/>
    <w:rsid w:val="00727B71"/>
    <w:rsid w:val="00730277"/>
    <w:rsid w:val="00730A49"/>
    <w:rsid w:val="00731B2B"/>
    <w:rsid w:val="00731BD0"/>
    <w:rsid w:val="00731DD3"/>
    <w:rsid w:val="007324B6"/>
    <w:rsid w:val="00732621"/>
    <w:rsid w:val="00733154"/>
    <w:rsid w:val="00733578"/>
    <w:rsid w:val="00733628"/>
    <w:rsid w:val="007336C9"/>
    <w:rsid w:val="007336E1"/>
    <w:rsid w:val="007346E8"/>
    <w:rsid w:val="0073504F"/>
    <w:rsid w:val="00735D31"/>
    <w:rsid w:val="00736565"/>
    <w:rsid w:val="007377C3"/>
    <w:rsid w:val="007379AC"/>
    <w:rsid w:val="00737A21"/>
    <w:rsid w:val="00737CC5"/>
    <w:rsid w:val="00737D02"/>
    <w:rsid w:val="00740C36"/>
    <w:rsid w:val="00741504"/>
    <w:rsid w:val="007418F6"/>
    <w:rsid w:val="00742277"/>
    <w:rsid w:val="00742358"/>
    <w:rsid w:val="00742BE5"/>
    <w:rsid w:val="00742CC2"/>
    <w:rsid w:val="007434F1"/>
    <w:rsid w:val="0074472A"/>
    <w:rsid w:val="0074583F"/>
    <w:rsid w:val="00746104"/>
    <w:rsid w:val="00746235"/>
    <w:rsid w:val="0074625C"/>
    <w:rsid w:val="00746428"/>
    <w:rsid w:val="007467C4"/>
    <w:rsid w:val="007471AE"/>
    <w:rsid w:val="00747C5F"/>
    <w:rsid w:val="00747FE7"/>
    <w:rsid w:val="0075042E"/>
    <w:rsid w:val="007509A3"/>
    <w:rsid w:val="00750D0A"/>
    <w:rsid w:val="00751439"/>
    <w:rsid w:val="00751A4A"/>
    <w:rsid w:val="00751AEC"/>
    <w:rsid w:val="00751C0C"/>
    <w:rsid w:val="00751F7F"/>
    <w:rsid w:val="0075231A"/>
    <w:rsid w:val="0075238E"/>
    <w:rsid w:val="0075259F"/>
    <w:rsid w:val="00752B08"/>
    <w:rsid w:val="00752B7E"/>
    <w:rsid w:val="00752FFC"/>
    <w:rsid w:val="00753007"/>
    <w:rsid w:val="0075374D"/>
    <w:rsid w:val="00753B1A"/>
    <w:rsid w:val="00753D37"/>
    <w:rsid w:val="00754C6A"/>
    <w:rsid w:val="00754D62"/>
    <w:rsid w:val="00754E19"/>
    <w:rsid w:val="00755192"/>
    <w:rsid w:val="00755FD1"/>
    <w:rsid w:val="00756227"/>
    <w:rsid w:val="0075743E"/>
    <w:rsid w:val="007574BD"/>
    <w:rsid w:val="007578ED"/>
    <w:rsid w:val="007579A8"/>
    <w:rsid w:val="00757BE0"/>
    <w:rsid w:val="0076035F"/>
    <w:rsid w:val="007617A7"/>
    <w:rsid w:val="00761D98"/>
    <w:rsid w:val="0076207F"/>
    <w:rsid w:val="00762E13"/>
    <w:rsid w:val="00763379"/>
    <w:rsid w:val="00764B05"/>
    <w:rsid w:val="00764E43"/>
    <w:rsid w:val="007663B3"/>
    <w:rsid w:val="007674E8"/>
    <w:rsid w:val="00767DF0"/>
    <w:rsid w:val="00767F08"/>
    <w:rsid w:val="00770216"/>
    <w:rsid w:val="007710A5"/>
    <w:rsid w:val="0077130D"/>
    <w:rsid w:val="00772DA2"/>
    <w:rsid w:val="007734A1"/>
    <w:rsid w:val="007736A1"/>
    <w:rsid w:val="00773A0F"/>
    <w:rsid w:val="00773B98"/>
    <w:rsid w:val="00774B91"/>
    <w:rsid w:val="00774D08"/>
    <w:rsid w:val="007751BE"/>
    <w:rsid w:val="00775B58"/>
    <w:rsid w:val="00776296"/>
    <w:rsid w:val="0077642D"/>
    <w:rsid w:val="00776452"/>
    <w:rsid w:val="0077685D"/>
    <w:rsid w:val="00776ED3"/>
    <w:rsid w:val="00777102"/>
    <w:rsid w:val="0077710F"/>
    <w:rsid w:val="00777B89"/>
    <w:rsid w:val="0078015E"/>
    <w:rsid w:val="00780C1D"/>
    <w:rsid w:val="00781BA3"/>
    <w:rsid w:val="00783F6E"/>
    <w:rsid w:val="0078405A"/>
    <w:rsid w:val="00784183"/>
    <w:rsid w:val="0078439D"/>
    <w:rsid w:val="0078456D"/>
    <w:rsid w:val="00784FCA"/>
    <w:rsid w:val="007854C7"/>
    <w:rsid w:val="00785DDB"/>
    <w:rsid w:val="0078717F"/>
    <w:rsid w:val="007876E4"/>
    <w:rsid w:val="00787A20"/>
    <w:rsid w:val="00787C46"/>
    <w:rsid w:val="00787D38"/>
    <w:rsid w:val="00790025"/>
    <w:rsid w:val="0079055D"/>
    <w:rsid w:val="00790A0E"/>
    <w:rsid w:val="00790BD1"/>
    <w:rsid w:val="00790E42"/>
    <w:rsid w:val="00791780"/>
    <w:rsid w:val="00791AF1"/>
    <w:rsid w:val="00792123"/>
    <w:rsid w:val="00792379"/>
    <w:rsid w:val="00792E16"/>
    <w:rsid w:val="00793068"/>
    <w:rsid w:val="007931C3"/>
    <w:rsid w:val="0079331F"/>
    <w:rsid w:val="0079344A"/>
    <w:rsid w:val="00793965"/>
    <w:rsid w:val="00793AEF"/>
    <w:rsid w:val="00794606"/>
    <w:rsid w:val="0079525A"/>
    <w:rsid w:val="0079541E"/>
    <w:rsid w:val="007962DD"/>
    <w:rsid w:val="007966BA"/>
    <w:rsid w:val="0079679C"/>
    <w:rsid w:val="0079740F"/>
    <w:rsid w:val="007974A7"/>
    <w:rsid w:val="007A3942"/>
    <w:rsid w:val="007A442A"/>
    <w:rsid w:val="007A4865"/>
    <w:rsid w:val="007A4E3D"/>
    <w:rsid w:val="007A4FB5"/>
    <w:rsid w:val="007A5403"/>
    <w:rsid w:val="007A56BC"/>
    <w:rsid w:val="007A58B8"/>
    <w:rsid w:val="007A64D9"/>
    <w:rsid w:val="007A6860"/>
    <w:rsid w:val="007A68C7"/>
    <w:rsid w:val="007A76EC"/>
    <w:rsid w:val="007A76F3"/>
    <w:rsid w:val="007B15B9"/>
    <w:rsid w:val="007B1863"/>
    <w:rsid w:val="007B1B5A"/>
    <w:rsid w:val="007B1ED5"/>
    <w:rsid w:val="007B2003"/>
    <w:rsid w:val="007B2033"/>
    <w:rsid w:val="007B2272"/>
    <w:rsid w:val="007B2D2A"/>
    <w:rsid w:val="007B3375"/>
    <w:rsid w:val="007B343E"/>
    <w:rsid w:val="007B53B9"/>
    <w:rsid w:val="007B54FF"/>
    <w:rsid w:val="007B5ADD"/>
    <w:rsid w:val="007B5D49"/>
    <w:rsid w:val="007B6A25"/>
    <w:rsid w:val="007B6BC4"/>
    <w:rsid w:val="007B6D9B"/>
    <w:rsid w:val="007B7247"/>
    <w:rsid w:val="007C1C85"/>
    <w:rsid w:val="007C1FE6"/>
    <w:rsid w:val="007C23FB"/>
    <w:rsid w:val="007C25CB"/>
    <w:rsid w:val="007C2F49"/>
    <w:rsid w:val="007C4CAE"/>
    <w:rsid w:val="007C4CEF"/>
    <w:rsid w:val="007C51FA"/>
    <w:rsid w:val="007C5AAE"/>
    <w:rsid w:val="007C6801"/>
    <w:rsid w:val="007C68FC"/>
    <w:rsid w:val="007C73A4"/>
    <w:rsid w:val="007C748C"/>
    <w:rsid w:val="007C7494"/>
    <w:rsid w:val="007C7AD1"/>
    <w:rsid w:val="007C7C7C"/>
    <w:rsid w:val="007C7EEA"/>
    <w:rsid w:val="007D0545"/>
    <w:rsid w:val="007D1BBA"/>
    <w:rsid w:val="007D20FD"/>
    <w:rsid w:val="007D2729"/>
    <w:rsid w:val="007D2BE0"/>
    <w:rsid w:val="007D2FF2"/>
    <w:rsid w:val="007D3D0F"/>
    <w:rsid w:val="007D4587"/>
    <w:rsid w:val="007D556D"/>
    <w:rsid w:val="007D5BCC"/>
    <w:rsid w:val="007D61AE"/>
    <w:rsid w:val="007D7266"/>
    <w:rsid w:val="007D7EBD"/>
    <w:rsid w:val="007E06AA"/>
    <w:rsid w:val="007E0E07"/>
    <w:rsid w:val="007E1211"/>
    <w:rsid w:val="007E1416"/>
    <w:rsid w:val="007E1D6E"/>
    <w:rsid w:val="007E41C6"/>
    <w:rsid w:val="007E4277"/>
    <w:rsid w:val="007E495A"/>
    <w:rsid w:val="007E54A5"/>
    <w:rsid w:val="007E5CA5"/>
    <w:rsid w:val="007E623E"/>
    <w:rsid w:val="007E6604"/>
    <w:rsid w:val="007E67F3"/>
    <w:rsid w:val="007E7256"/>
    <w:rsid w:val="007F1113"/>
    <w:rsid w:val="007F1279"/>
    <w:rsid w:val="007F1439"/>
    <w:rsid w:val="007F1E95"/>
    <w:rsid w:val="007F282B"/>
    <w:rsid w:val="007F2F04"/>
    <w:rsid w:val="007F2FFD"/>
    <w:rsid w:val="007F32CF"/>
    <w:rsid w:val="007F3BFA"/>
    <w:rsid w:val="007F3BFC"/>
    <w:rsid w:val="007F3F85"/>
    <w:rsid w:val="007F4E47"/>
    <w:rsid w:val="007F582E"/>
    <w:rsid w:val="007F5C52"/>
    <w:rsid w:val="007F5EFD"/>
    <w:rsid w:val="007F6626"/>
    <w:rsid w:val="007F6AD4"/>
    <w:rsid w:val="007F6C92"/>
    <w:rsid w:val="007F7183"/>
    <w:rsid w:val="007F7419"/>
    <w:rsid w:val="007F7553"/>
    <w:rsid w:val="007F7773"/>
    <w:rsid w:val="00800142"/>
    <w:rsid w:val="008006D4"/>
    <w:rsid w:val="0080096A"/>
    <w:rsid w:val="008012C7"/>
    <w:rsid w:val="008012F2"/>
    <w:rsid w:val="00801524"/>
    <w:rsid w:val="0080197A"/>
    <w:rsid w:val="00801D6B"/>
    <w:rsid w:val="008036E2"/>
    <w:rsid w:val="00803EBE"/>
    <w:rsid w:val="008043A7"/>
    <w:rsid w:val="008043BA"/>
    <w:rsid w:val="008044E3"/>
    <w:rsid w:val="008047EF"/>
    <w:rsid w:val="00804ED6"/>
    <w:rsid w:val="00805146"/>
    <w:rsid w:val="008054DD"/>
    <w:rsid w:val="00805D1E"/>
    <w:rsid w:val="00805EF7"/>
    <w:rsid w:val="0080765E"/>
    <w:rsid w:val="00810A61"/>
    <w:rsid w:val="00810E1A"/>
    <w:rsid w:val="008112E9"/>
    <w:rsid w:val="00811645"/>
    <w:rsid w:val="008116C2"/>
    <w:rsid w:val="0081248A"/>
    <w:rsid w:val="008128A9"/>
    <w:rsid w:val="008129D3"/>
    <w:rsid w:val="00812A92"/>
    <w:rsid w:val="0081358A"/>
    <w:rsid w:val="00813607"/>
    <w:rsid w:val="008144D8"/>
    <w:rsid w:val="008144F4"/>
    <w:rsid w:val="008149F1"/>
    <w:rsid w:val="0081563F"/>
    <w:rsid w:val="00817194"/>
    <w:rsid w:val="00817A3F"/>
    <w:rsid w:val="00817FF9"/>
    <w:rsid w:val="0082030E"/>
    <w:rsid w:val="0082104A"/>
    <w:rsid w:val="00821104"/>
    <w:rsid w:val="0082253F"/>
    <w:rsid w:val="008225E0"/>
    <w:rsid w:val="008227B0"/>
    <w:rsid w:val="00822D57"/>
    <w:rsid w:val="00823799"/>
    <w:rsid w:val="008245F4"/>
    <w:rsid w:val="00824D50"/>
    <w:rsid w:val="00825480"/>
    <w:rsid w:val="00825A61"/>
    <w:rsid w:val="008278D3"/>
    <w:rsid w:val="00827C28"/>
    <w:rsid w:val="00830AAB"/>
    <w:rsid w:val="00830AB5"/>
    <w:rsid w:val="00830E1B"/>
    <w:rsid w:val="00831DE6"/>
    <w:rsid w:val="0083233E"/>
    <w:rsid w:val="00832354"/>
    <w:rsid w:val="0083250F"/>
    <w:rsid w:val="008326A4"/>
    <w:rsid w:val="00832C68"/>
    <w:rsid w:val="00832EC1"/>
    <w:rsid w:val="00832FD4"/>
    <w:rsid w:val="008333BB"/>
    <w:rsid w:val="008337F0"/>
    <w:rsid w:val="00833A39"/>
    <w:rsid w:val="0083425C"/>
    <w:rsid w:val="00834506"/>
    <w:rsid w:val="00834C0C"/>
    <w:rsid w:val="00834D3F"/>
    <w:rsid w:val="00835F0E"/>
    <w:rsid w:val="008369DE"/>
    <w:rsid w:val="008377EF"/>
    <w:rsid w:val="00837A65"/>
    <w:rsid w:val="00837B6C"/>
    <w:rsid w:val="00837E56"/>
    <w:rsid w:val="00840459"/>
    <w:rsid w:val="00840900"/>
    <w:rsid w:val="00840AE7"/>
    <w:rsid w:val="00841117"/>
    <w:rsid w:val="008412AF"/>
    <w:rsid w:val="00841683"/>
    <w:rsid w:val="00841C0F"/>
    <w:rsid w:val="008428F1"/>
    <w:rsid w:val="0084317C"/>
    <w:rsid w:val="008434A2"/>
    <w:rsid w:val="008437AC"/>
    <w:rsid w:val="0084450F"/>
    <w:rsid w:val="0084503E"/>
    <w:rsid w:val="008452FD"/>
    <w:rsid w:val="00845880"/>
    <w:rsid w:val="00847C5D"/>
    <w:rsid w:val="00847CDC"/>
    <w:rsid w:val="00847F89"/>
    <w:rsid w:val="0085035B"/>
    <w:rsid w:val="00850B34"/>
    <w:rsid w:val="00850DA7"/>
    <w:rsid w:val="008515B7"/>
    <w:rsid w:val="0085192B"/>
    <w:rsid w:val="00851B97"/>
    <w:rsid w:val="00851EB6"/>
    <w:rsid w:val="008527ED"/>
    <w:rsid w:val="00852924"/>
    <w:rsid w:val="00853856"/>
    <w:rsid w:val="00854811"/>
    <w:rsid w:val="0085525E"/>
    <w:rsid w:val="00855443"/>
    <w:rsid w:val="00855E61"/>
    <w:rsid w:val="00856A25"/>
    <w:rsid w:val="00857CFD"/>
    <w:rsid w:val="00861019"/>
    <w:rsid w:val="0086142D"/>
    <w:rsid w:val="00861555"/>
    <w:rsid w:val="00861CCD"/>
    <w:rsid w:val="0086215C"/>
    <w:rsid w:val="0086266A"/>
    <w:rsid w:val="008627AF"/>
    <w:rsid w:val="00862CD8"/>
    <w:rsid w:val="00863067"/>
    <w:rsid w:val="0086382B"/>
    <w:rsid w:val="00863CD3"/>
    <w:rsid w:val="00863E5F"/>
    <w:rsid w:val="00863EAC"/>
    <w:rsid w:val="00864F4E"/>
    <w:rsid w:val="00865074"/>
    <w:rsid w:val="008654EB"/>
    <w:rsid w:val="0086558C"/>
    <w:rsid w:val="008655C0"/>
    <w:rsid w:val="008661E0"/>
    <w:rsid w:val="008669EC"/>
    <w:rsid w:val="00867253"/>
    <w:rsid w:val="0087052B"/>
    <w:rsid w:val="00871590"/>
    <w:rsid w:val="00871888"/>
    <w:rsid w:val="00871B7E"/>
    <w:rsid w:val="00871BB1"/>
    <w:rsid w:val="00872296"/>
    <w:rsid w:val="008728FE"/>
    <w:rsid w:val="00872B20"/>
    <w:rsid w:val="00872D49"/>
    <w:rsid w:val="00872F18"/>
    <w:rsid w:val="008730BB"/>
    <w:rsid w:val="00873BB3"/>
    <w:rsid w:val="00873E4C"/>
    <w:rsid w:val="0087452C"/>
    <w:rsid w:val="008749B2"/>
    <w:rsid w:val="008759CE"/>
    <w:rsid w:val="00875B32"/>
    <w:rsid w:val="0087669C"/>
    <w:rsid w:val="00876758"/>
    <w:rsid w:val="00876936"/>
    <w:rsid w:val="00876BB9"/>
    <w:rsid w:val="00876F3C"/>
    <w:rsid w:val="008777A7"/>
    <w:rsid w:val="0087783C"/>
    <w:rsid w:val="00877A50"/>
    <w:rsid w:val="00880E60"/>
    <w:rsid w:val="008811DB"/>
    <w:rsid w:val="008813BA"/>
    <w:rsid w:val="0088184C"/>
    <w:rsid w:val="008822AB"/>
    <w:rsid w:val="008822B1"/>
    <w:rsid w:val="008824FF"/>
    <w:rsid w:val="0088292F"/>
    <w:rsid w:val="00882B95"/>
    <w:rsid w:val="00882C9A"/>
    <w:rsid w:val="00882EB6"/>
    <w:rsid w:val="00883203"/>
    <w:rsid w:val="00883965"/>
    <w:rsid w:val="0088405F"/>
    <w:rsid w:val="00884373"/>
    <w:rsid w:val="00884688"/>
    <w:rsid w:val="008851C5"/>
    <w:rsid w:val="00885A0E"/>
    <w:rsid w:val="00885D04"/>
    <w:rsid w:val="00885FBF"/>
    <w:rsid w:val="0088617F"/>
    <w:rsid w:val="00886825"/>
    <w:rsid w:val="00887175"/>
    <w:rsid w:val="0088747E"/>
    <w:rsid w:val="008879DC"/>
    <w:rsid w:val="00890391"/>
    <w:rsid w:val="0089114C"/>
    <w:rsid w:val="00891187"/>
    <w:rsid w:val="008911DE"/>
    <w:rsid w:val="00891286"/>
    <w:rsid w:val="00891666"/>
    <w:rsid w:val="00891A66"/>
    <w:rsid w:val="00892313"/>
    <w:rsid w:val="00893491"/>
    <w:rsid w:val="0089378A"/>
    <w:rsid w:val="00893900"/>
    <w:rsid w:val="00894526"/>
    <w:rsid w:val="0089457E"/>
    <w:rsid w:val="00894751"/>
    <w:rsid w:val="00895288"/>
    <w:rsid w:val="0089534A"/>
    <w:rsid w:val="0089560D"/>
    <w:rsid w:val="00895AFD"/>
    <w:rsid w:val="0089656E"/>
    <w:rsid w:val="00896826"/>
    <w:rsid w:val="0089691A"/>
    <w:rsid w:val="00896DD9"/>
    <w:rsid w:val="00896F26"/>
    <w:rsid w:val="008976FA"/>
    <w:rsid w:val="00897884"/>
    <w:rsid w:val="00897FA4"/>
    <w:rsid w:val="008A0CED"/>
    <w:rsid w:val="008A17B3"/>
    <w:rsid w:val="008A3173"/>
    <w:rsid w:val="008A3757"/>
    <w:rsid w:val="008A44A8"/>
    <w:rsid w:val="008A59DF"/>
    <w:rsid w:val="008A6BE9"/>
    <w:rsid w:val="008A721D"/>
    <w:rsid w:val="008A7DB1"/>
    <w:rsid w:val="008B0381"/>
    <w:rsid w:val="008B0A99"/>
    <w:rsid w:val="008B0E77"/>
    <w:rsid w:val="008B121F"/>
    <w:rsid w:val="008B1344"/>
    <w:rsid w:val="008B14E0"/>
    <w:rsid w:val="008B19A4"/>
    <w:rsid w:val="008B2CB2"/>
    <w:rsid w:val="008B2D6B"/>
    <w:rsid w:val="008B3B35"/>
    <w:rsid w:val="008B3BEE"/>
    <w:rsid w:val="008B4188"/>
    <w:rsid w:val="008B44AE"/>
    <w:rsid w:val="008B4550"/>
    <w:rsid w:val="008B49A7"/>
    <w:rsid w:val="008B4A1C"/>
    <w:rsid w:val="008B4E73"/>
    <w:rsid w:val="008B69A5"/>
    <w:rsid w:val="008B7B01"/>
    <w:rsid w:val="008B7E38"/>
    <w:rsid w:val="008C148A"/>
    <w:rsid w:val="008C1F0A"/>
    <w:rsid w:val="008C228C"/>
    <w:rsid w:val="008C26FA"/>
    <w:rsid w:val="008C288F"/>
    <w:rsid w:val="008C2B5E"/>
    <w:rsid w:val="008C3539"/>
    <w:rsid w:val="008C3A42"/>
    <w:rsid w:val="008C41AF"/>
    <w:rsid w:val="008C45D5"/>
    <w:rsid w:val="008C54E2"/>
    <w:rsid w:val="008C5B70"/>
    <w:rsid w:val="008C60B2"/>
    <w:rsid w:val="008C69B5"/>
    <w:rsid w:val="008C781E"/>
    <w:rsid w:val="008C7B65"/>
    <w:rsid w:val="008D0453"/>
    <w:rsid w:val="008D0729"/>
    <w:rsid w:val="008D0B01"/>
    <w:rsid w:val="008D0D33"/>
    <w:rsid w:val="008D2057"/>
    <w:rsid w:val="008D2F49"/>
    <w:rsid w:val="008D34CD"/>
    <w:rsid w:val="008D3614"/>
    <w:rsid w:val="008D44ED"/>
    <w:rsid w:val="008D570E"/>
    <w:rsid w:val="008D606D"/>
    <w:rsid w:val="008D6B9B"/>
    <w:rsid w:val="008D6CC2"/>
    <w:rsid w:val="008D6D57"/>
    <w:rsid w:val="008D730F"/>
    <w:rsid w:val="008D7AAA"/>
    <w:rsid w:val="008D7DB3"/>
    <w:rsid w:val="008E0737"/>
    <w:rsid w:val="008E1508"/>
    <w:rsid w:val="008E15B1"/>
    <w:rsid w:val="008E1A7A"/>
    <w:rsid w:val="008E2141"/>
    <w:rsid w:val="008E24FF"/>
    <w:rsid w:val="008E2E41"/>
    <w:rsid w:val="008E3F90"/>
    <w:rsid w:val="008E473A"/>
    <w:rsid w:val="008E53C1"/>
    <w:rsid w:val="008E60F4"/>
    <w:rsid w:val="008E634E"/>
    <w:rsid w:val="008E734E"/>
    <w:rsid w:val="008E75AD"/>
    <w:rsid w:val="008E7E9A"/>
    <w:rsid w:val="008F0444"/>
    <w:rsid w:val="008F085C"/>
    <w:rsid w:val="008F2F54"/>
    <w:rsid w:val="008F3A93"/>
    <w:rsid w:val="008F3C2C"/>
    <w:rsid w:val="008F5799"/>
    <w:rsid w:val="008F600E"/>
    <w:rsid w:val="008F79EC"/>
    <w:rsid w:val="008F7A42"/>
    <w:rsid w:val="008F7D21"/>
    <w:rsid w:val="008F7E4A"/>
    <w:rsid w:val="00900CC7"/>
    <w:rsid w:val="00900F49"/>
    <w:rsid w:val="0090162F"/>
    <w:rsid w:val="00901A9D"/>
    <w:rsid w:val="00901B1B"/>
    <w:rsid w:val="0090233B"/>
    <w:rsid w:val="00902893"/>
    <w:rsid w:val="0090405C"/>
    <w:rsid w:val="00904956"/>
    <w:rsid w:val="00905AEB"/>
    <w:rsid w:val="00905D25"/>
    <w:rsid w:val="00906397"/>
    <w:rsid w:val="00906DDF"/>
    <w:rsid w:val="00907CF0"/>
    <w:rsid w:val="00910016"/>
    <w:rsid w:val="00910153"/>
    <w:rsid w:val="0091077B"/>
    <w:rsid w:val="0091130B"/>
    <w:rsid w:val="00911A8E"/>
    <w:rsid w:val="00912036"/>
    <w:rsid w:val="0091251C"/>
    <w:rsid w:val="00913270"/>
    <w:rsid w:val="009133B1"/>
    <w:rsid w:val="00913513"/>
    <w:rsid w:val="009136BC"/>
    <w:rsid w:val="00913A98"/>
    <w:rsid w:val="00913D2B"/>
    <w:rsid w:val="00913DC4"/>
    <w:rsid w:val="0091425A"/>
    <w:rsid w:val="009144FE"/>
    <w:rsid w:val="00915985"/>
    <w:rsid w:val="00915E36"/>
    <w:rsid w:val="00916E00"/>
    <w:rsid w:val="00917472"/>
    <w:rsid w:val="0091773A"/>
    <w:rsid w:val="00920397"/>
    <w:rsid w:val="009204EC"/>
    <w:rsid w:val="009210E0"/>
    <w:rsid w:val="00921B23"/>
    <w:rsid w:val="00922E04"/>
    <w:rsid w:val="009237DD"/>
    <w:rsid w:val="00923DF0"/>
    <w:rsid w:val="00924382"/>
    <w:rsid w:val="009245EC"/>
    <w:rsid w:val="00924757"/>
    <w:rsid w:val="00924D14"/>
    <w:rsid w:val="00924EAD"/>
    <w:rsid w:val="00924F9C"/>
    <w:rsid w:val="0092512F"/>
    <w:rsid w:val="00925289"/>
    <w:rsid w:val="00925313"/>
    <w:rsid w:val="00925937"/>
    <w:rsid w:val="00925AB1"/>
    <w:rsid w:val="00925BD5"/>
    <w:rsid w:val="009260E6"/>
    <w:rsid w:val="00926285"/>
    <w:rsid w:val="009277C0"/>
    <w:rsid w:val="00930B24"/>
    <w:rsid w:val="00931870"/>
    <w:rsid w:val="00931A80"/>
    <w:rsid w:val="0093282D"/>
    <w:rsid w:val="009329FA"/>
    <w:rsid w:val="00932A2F"/>
    <w:rsid w:val="009331DE"/>
    <w:rsid w:val="009339E8"/>
    <w:rsid w:val="009342C4"/>
    <w:rsid w:val="009345DA"/>
    <w:rsid w:val="00934BA0"/>
    <w:rsid w:val="00934D37"/>
    <w:rsid w:val="0093538E"/>
    <w:rsid w:val="009353D1"/>
    <w:rsid w:val="00935742"/>
    <w:rsid w:val="00935CA1"/>
    <w:rsid w:val="009362FE"/>
    <w:rsid w:val="00936645"/>
    <w:rsid w:val="00936E99"/>
    <w:rsid w:val="009377CA"/>
    <w:rsid w:val="00937A60"/>
    <w:rsid w:val="00937D2E"/>
    <w:rsid w:val="00937E87"/>
    <w:rsid w:val="00937FCA"/>
    <w:rsid w:val="00940593"/>
    <w:rsid w:val="009405D6"/>
    <w:rsid w:val="009406D1"/>
    <w:rsid w:val="00940DCC"/>
    <w:rsid w:val="00941037"/>
    <w:rsid w:val="009412D0"/>
    <w:rsid w:val="009417A7"/>
    <w:rsid w:val="00941E10"/>
    <w:rsid w:val="009426B6"/>
    <w:rsid w:val="00942D01"/>
    <w:rsid w:val="00942F7F"/>
    <w:rsid w:val="009430C2"/>
    <w:rsid w:val="0094327B"/>
    <w:rsid w:val="009443D4"/>
    <w:rsid w:val="00944469"/>
    <w:rsid w:val="0094481B"/>
    <w:rsid w:val="00944E64"/>
    <w:rsid w:val="009456E0"/>
    <w:rsid w:val="00945BDE"/>
    <w:rsid w:val="00946D9C"/>
    <w:rsid w:val="00947112"/>
    <w:rsid w:val="00947EA9"/>
    <w:rsid w:val="0095073A"/>
    <w:rsid w:val="00950986"/>
    <w:rsid w:val="00950DD4"/>
    <w:rsid w:val="00950EE6"/>
    <w:rsid w:val="00951132"/>
    <w:rsid w:val="0095147F"/>
    <w:rsid w:val="00951DDC"/>
    <w:rsid w:val="0095205C"/>
    <w:rsid w:val="009520AD"/>
    <w:rsid w:val="00952357"/>
    <w:rsid w:val="00953272"/>
    <w:rsid w:val="00953F68"/>
    <w:rsid w:val="00953F9C"/>
    <w:rsid w:val="0095471C"/>
    <w:rsid w:val="00954B76"/>
    <w:rsid w:val="00954C8F"/>
    <w:rsid w:val="009550C2"/>
    <w:rsid w:val="009551E7"/>
    <w:rsid w:val="00955453"/>
    <w:rsid w:val="00955BBE"/>
    <w:rsid w:val="009560A6"/>
    <w:rsid w:val="00956211"/>
    <w:rsid w:val="00956F02"/>
    <w:rsid w:val="00957206"/>
    <w:rsid w:val="00957444"/>
    <w:rsid w:val="0095796C"/>
    <w:rsid w:val="00960B49"/>
    <w:rsid w:val="00960F97"/>
    <w:rsid w:val="009611F0"/>
    <w:rsid w:val="0096181E"/>
    <w:rsid w:val="00961F02"/>
    <w:rsid w:val="0096277C"/>
    <w:rsid w:val="00962AC2"/>
    <w:rsid w:val="00962B7F"/>
    <w:rsid w:val="0096333D"/>
    <w:rsid w:val="0096444E"/>
    <w:rsid w:val="00964F4E"/>
    <w:rsid w:val="00965BB6"/>
    <w:rsid w:val="00965EAE"/>
    <w:rsid w:val="0096621A"/>
    <w:rsid w:val="0096642B"/>
    <w:rsid w:val="009667B8"/>
    <w:rsid w:val="00966B35"/>
    <w:rsid w:val="009709DD"/>
    <w:rsid w:val="00971326"/>
    <w:rsid w:val="00973ECF"/>
    <w:rsid w:val="00973F21"/>
    <w:rsid w:val="00974E77"/>
    <w:rsid w:val="009751FF"/>
    <w:rsid w:val="00975317"/>
    <w:rsid w:val="0097563F"/>
    <w:rsid w:val="00975682"/>
    <w:rsid w:val="00975B24"/>
    <w:rsid w:val="00975EE0"/>
    <w:rsid w:val="0097604D"/>
    <w:rsid w:val="0097672D"/>
    <w:rsid w:val="00976A6E"/>
    <w:rsid w:val="00976B83"/>
    <w:rsid w:val="00976EE7"/>
    <w:rsid w:val="009777CC"/>
    <w:rsid w:val="00977F1A"/>
    <w:rsid w:val="00981433"/>
    <w:rsid w:val="009818AE"/>
    <w:rsid w:val="0098336F"/>
    <w:rsid w:val="009840EA"/>
    <w:rsid w:val="0098558A"/>
    <w:rsid w:val="0098578B"/>
    <w:rsid w:val="00986392"/>
    <w:rsid w:val="00987AA2"/>
    <w:rsid w:val="00990019"/>
    <w:rsid w:val="0099015A"/>
    <w:rsid w:val="0099026B"/>
    <w:rsid w:val="0099077D"/>
    <w:rsid w:val="0099093F"/>
    <w:rsid w:val="00990B39"/>
    <w:rsid w:val="00992FAA"/>
    <w:rsid w:val="00993DAB"/>
    <w:rsid w:val="0099479D"/>
    <w:rsid w:val="00994B97"/>
    <w:rsid w:val="00995AF8"/>
    <w:rsid w:val="009961FB"/>
    <w:rsid w:val="009968F5"/>
    <w:rsid w:val="00996E2F"/>
    <w:rsid w:val="009972DD"/>
    <w:rsid w:val="00997A6B"/>
    <w:rsid w:val="00997D19"/>
    <w:rsid w:val="00997D8F"/>
    <w:rsid w:val="009A05AE"/>
    <w:rsid w:val="009A0C5A"/>
    <w:rsid w:val="009A0D5C"/>
    <w:rsid w:val="009A229E"/>
    <w:rsid w:val="009A2545"/>
    <w:rsid w:val="009A267F"/>
    <w:rsid w:val="009A29C0"/>
    <w:rsid w:val="009A29C2"/>
    <w:rsid w:val="009A35B6"/>
    <w:rsid w:val="009A3A86"/>
    <w:rsid w:val="009A3B72"/>
    <w:rsid w:val="009A3DC9"/>
    <w:rsid w:val="009A428B"/>
    <w:rsid w:val="009A475E"/>
    <w:rsid w:val="009A5A36"/>
    <w:rsid w:val="009A6691"/>
    <w:rsid w:val="009A680F"/>
    <w:rsid w:val="009A69C0"/>
    <w:rsid w:val="009A6A04"/>
    <w:rsid w:val="009A6E63"/>
    <w:rsid w:val="009A7397"/>
    <w:rsid w:val="009A7C40"/>
    <w:rsid w:val="009A7E7E"/>
    <w:rsid w:val="009A7F88"/>
    <w:rsid w:val="009B0903"/>
    <w:rsid w:val="009B1955"/>
    <w:rsid w:val="009B20A1"/>
    <w:rsid w:val="009B231D"/>
    <w:rsid w:val="009B2D96"/>
    <w:rsid w:val="009B2D98"/>
    <w:rsid w:val="009B3374"/>
    <w:rsid w:val="009B3483"/>
    <w:rsid w:val="009B4769"/>
    <w:rsid w:val="009B4D88"/>
    <w:rsid w:val="009B5189"/>
    <w:rsid w:val="009B526E"/>
    <w:rsid w:val="009B5994"/>
    <w:rsid w:val="009B5D5A"/>
    <w:rsid w:val="009B6773"/>
    <w:rsid w:val="009B79BF"/>
    <w:rsid w:val="009B7BB5"/>
    <w:rsid w:val="009C023F"/>
    <w:rsid w:val="009C0651"/>
    <w:rsid w:val="009C06A2"/>
    <w:rsid w:val="009C0884"/>
    <w:rsid w:val="009C0965"/>
    <w:rsid w:val="009C0FE5"/>
    <w:rsid w:val="009C10AD"/>
    <w:rsid w:val="009C19BC"/>
    <w:rsid w:val="009C2385"/>
    <w:rsid w:val="009C2BC5"/>
    <w:rsid w:val="009C35C2"/>
    <w:rsid w:val="009C4155"/>
    <w:rsid w:val="009C465E"/>
    <w:rsid w:val="009C4D10"/>
    <w:rsid w:val="009C5B26"/>
    <w:rsid w:val="009C5D85"/>
    <w:rsid w:val="009C725E"/>
    <w:rsid w:val="009C7D86"/>
    <w:rsid w:val="009C7ED1"/>
    <w:rsid w:val="009D053C"/>
    <w:rsid w:val="009D07C6"/>
    <w:rsid w:val="009D0DAC"/>
    <w:rsid w:val="009D1328"/>
    <w:rsid w:val="009D21D0"/>
    <w:rsid w:val="009D2A29"/>
    <w:rsid w:val="009D405D"/>
    <w:rsid w:val="009D43C5"/>
    <w:rsid w:val="009D55D8"/>
    <w:rsid w:val="009D5EBE"/>
    <w:rsid w:val="009D6C4D"/>
    <w:rsid w:val="009D6D40"/>
    <w:rsid w:val="009D74B9"/>
    <w:rsid w:val="009D7636"/>
    <w:rsid w:val="009D7B83"/>
    <w:rsid w:val="009D7C31"/>
    <w:rsid w:val="009E071C"/>
    <w:rsid w:val="009E11A2"/>
    <w:rsid w:val="009E15AA"/>
    <w:rsid w:val="009E1AAD"/>
    <w:rsid w:val="009E1C47"/>
    <w:rsid w:val="009E21D3"/>
    <w:rsid w:val="009E2437"/>
    <w:rsid w:val="009E244C"/>
    <w:rsid w:val="009E2499"/>
    <w:rsid w:val="009E3030"/>
    <w:rsid w:val="009E3B34"/>
    <w:rsid w:val="009E4259"/>
    <w:rsid w:val="009E5265"/>
    <w:rsid w:val="009E5312"/>
    <w:rsid w:val="009E565E"/>
    <w:rsid w:val="009E5976"/>
    <w:rsid w:val="009E5ABC"/>
    <w:rsid w:val="009E5C68"/>
    <w:rsid w:val="009E60B3"/>
    <w:rsid w:val="009E6606"/>
    <w:rsid w:val="009E6C6D"/>
    <w:rsid w:val="009E70FD"/>
    <w:rsid w:val="009E73AB"/>
    <w:rsid w:val="009F05DD"/>
    <w:rsid w:val="009F09E1"/>
    <w:rsid w:val="009F0E69"/>
    <w:rsid w:val="009F11F0"/>
    <w:rsid w:val="009F170D"/>
    <w:rsid w:val="009F1794"/>
    <w:rsid w:val="009F185E"/>
    <w:rsid w:val="009F20C3"/>
    <w:rsid w:val="009F2B5E"/>
    <w:rsid w:val="009F358F"/>
    <w:rsid w:val="009F4283"/>
    <w:rsid w:val="009F44D7"/>
    <w:rsid w:val="009F45AB"/>
    <w:rsid w:val="009F5AD9"/>
    <w:rsid w:val="009F5F9D"/>
    <w:rsid w:val="009F64F7"/>
    <w:rsid w:val="009F68C2"/>
    <w:rsid w:val="009F6C05"/>
    <w:rsid w:val="009F6C0C"/>
    <w:rsid w:val="009F6DD9"/>
    <w:rsid w:val="009F7195"/>
    <w:rsid w:val="009F74F8"/>
    <w:rsid w:val="009F763E"/>
    <w:rsid w:val="00A007AD"/>
    <w:rsid w:val="00A011B4"/>
    <w:rsid w:val="00A0288E"/>
    <w:rsid w:val="00A028A8"/>
    <w:rsid w:val="00A0333E"/>
    <w:rsid w:val="00A0382D"/>
    <w:rsid w:val="00A04D51"/>
    <w:rsid w:val="00A0557D"/>
    <w:rsid w:val="00A061C8"/>
    <w:rsid w:val="00A063D5"/>
    <w:rsid w:val="00A065FB"/>
    <w:rsid w:val="00A069F2"/>
    <w:rsid w:val="00A07489"/>
    <w:rsid w:val="00A10269"/>
    <w:rsid w:val="00A10445"/>
    <w:rsid w:val="00A108BD"/>
    <w:rsid w:val="00A10FFD"/>
    <w:rsid w:val="00A11524"/>
    <w:rsid w:val="00A11EC4"/>
    <w:rsid w:val="00A126D1"/>
    <w:rsid w:val="00A1272A"/>
    <w:rsid w:val="00A1285D"/>
    <w:rsid w:val="00A12BBB"/>
    <w:rsid w:val="00A12E7B"/>
    <w:rsid w:val="00A130F9"/>
    <w:rsid w:val="00A132D2"/>
    <w:rsid w:val="00A133BC"/>
    <w:rsid w:val="00A14335"/>
    <w:rsid w:val="00A14C11"/>
    <w:rsid w:val="00A14DC7"/>
    <w:rsid w:val="00A14F64"/>
    <w:rsid w:val="00A1509C"/>
    <w:rsid w:val="00A15633"/>
    <w:rsid w:val="00A15CAD"/>
    <w:rsid w:val="00A162D5"/>
    <w:rsid w:val="00A16572"/>
    <w:rsid w:val="00A1680E"/>
    <w:rsid w:val="00A17BF5"/>
    <w:rsid w:val="00A17F77"/>
    <w:rsid w:val="00A2027A"/>
    <w:rsid w:val="00A208C5"/>
    <w:rsid w:val="00A20949"/>
    <w:rsid w:val="00A2193C"/>
    <w:rsid w:val="00A21C4B"/>
    <w:rsid w:val="00A2216E"/>
    <w:rsid w:val="00A2475C"/>
    <w:rsid w:val="00A248FD"/>
    <w:rsid w:val="00A249C5"/>
    <w:rsid w:val="00A24FC5"/>
    <w:rsid w:val="00A25E3C"/>
    <w:rsid w:val="00A25E4D"/>
    <w:rsid w:val="00A25EAA"/>
    <w:rsid w:val="00A26679"/>
    <w:rsid w:val="00A269E2"/>
    <w:rsid w:val="00A2711C"/>
    <w:rsid w:val="00A30218"/>
    <w:rsid w:val="00A3040F"/>
    <w:rsid w:val="00A3075E"/>
    <w:rsid w:val="00A31161"/>
    <w:rsid w:val="00A3176B"/>
    <w:rsid w:val="00A326B2"/>
    <w:rsid w:val="00A32B94"/>
    <w:rsid w:val="00A32BDD"/>
    <w:rsid w:val="00A32BED"/>
    <w:rsid w:val="00A33AAC"/>
    <w:rsid w:val="00A348E0"/>
    <w:rsid w:val="00A34C85"/>
    <w:rsid w:val="00A351A5"/>
    <w:rsid w:val="00A35252"/>
    <w:rsid w:val="00A352C4"/>
    <w:rsid w:val="00A3592A"/>
    <w:rsid w:val="00A35EC2"/>
    <w:rsid w:val="00A360B8"/>
    <w:rsid w:val="00A3651C"/>
    <w:rsid w:val="00A3779C"/>
    <w:rsid w:val="00A37D68"/>
    <w:rsid w:val="00A37FF8"/>
    <w:rsid w:val="00A4046E"/>
    <w:rsid w:val="00A4056F"/>
    <w:rsid w:val="00A40695"/>
    <w:rsid w:val="00A40CBB"/>
    <w:rsid w:val="00A40DEE"/>
    <w:rsid w:val="00A415AA"/>
    <w:rsid w:val="00A41EBF"/>
    <w:rsid w:val="00A423D2"/>
    <w:rsid w:val="00A4263A"/>
    <w:rsid w:val="00A42A4E"/>
    <w:rsid w:val="00A430B7"/>
    <w:rsid w:val="00A44083"/>
    <w:rsid w:val="00A445A4"/>
    <w:rsid w:val="00A449BB"/>
    <w:rsid w:val="00A455D4"/>
    <w:rsid w:val="00A45764"/>
    <w:rsid w:val="00A4628B"/>
    <w:rsid w:val="00A46341"/>
    <w:rsid w:val="00A46799"/>
    <w:rsid w:val="00A470CA"/>
    <w:rsid w:val="00A47992"/>
    <w:rsid w:val="00A47BDA"/>
    <w:rsid w:val="00A5048A"/>
    <w:rsid w:val="00A50490"/>
    <w:rsid w:val="00A5058D"/>
    <w:rsid w:val="00A50A28"/>
    <w:rsid w:val="00A50F2A"/>
    <w:rsid w:val="00A514AF"/>
    <w:rsid w:val="00A51E3E"/>
    <w:rsid w:val="00A5347C"/>
    <w:rsid w:val="00A5351C"/>
    <w:rsid w:val="00A53A1D"/>
    <w:rsid w:val="00A54183"/>
    <w:rsid w:val="00A547FE"/>
    <w:rsid w:val="00A55A3D"/>
    <w:rsid w:val="00A56001"/>
    <w:rsid w:val="00A568B6"/>
    <w:rsid w:val="00A57D26"/>
    <w:rsid w:val="00A57F79"/>
    <w:rsid w:val="00A600BF"/>
    <w:rsid w:val="00A60F8F"/>
    <w:rsid w:val="00A615EA"/>
    <w:rsid w:val="00A61714"/>
    <w:rsid w:val="00A618CB"/>
    <w:rsid w:val="00A61B26"/>
    <w:rsid w:val="00A6206A"/>
    <w:rsid w:val="00A6230A"/>
    <w:rsid w:val="00A6244D"/>
    <w:rsid w:val="00A62E3C"/>
    <w:rsid w:val="00A62F1A"/>
    <w:rsid w:val="00A64531"/>
    <w:rsid w:val="00A64555"/>
    <w:rsid w:val="00A645D4"/>
    <w:rsid w:val="00A65BC5"/>
    <w:rsid w:val="00A65DCF"/>
    <w:rsid w:val="00A6604D"/>
    <w:rsid w:val="00A6629B"/>
    <w:rsid w:val="00A669BB"/>
    <w:rsid w:val="00A6752A"/>
    <w:rsid w:val="00A67922"/>
    <w:rsid w:val="00A67AC5"/>
    <w:rsid w:val="00A67ED3"/>
    <w:rsid w:val="00A709F8"/>
    <w:rsid w:val="00A70EBE"/>
    <w:rsid w:val="00A71C0F"/>
    <w:rsid w:val="00A71DA4"/>
    <w:rsid w:val="00A72248"/>
    <w:rsid w:val="00A72594"/>
    <w:rsid w:val="00A738CC"/>
    <w:rsid w:val="00A74ED6"/>
    <w:rsid w:val="00A75247"/>
    <w:rsid w:val="00A7602B"/>
    <w:rsid w:val="00A76DF4"/>
    <w:rsid w:val="00A771A5"/>
    <w:rsid w:val="00A77F1C"/>
    <w:rsid w:val="00A8022A"/>
    <w:rsid w:val="00A80FAC"/>
    <w:rsid w:val="00A81357"/>
    <w:rsid w:val="00A813B9"/>
    <w:rsid w:val="00A814C1"/>
    <w:rsid w:val="00A82A9F"/>
    <w:rsid w:val="00A835F6"/>
    <w:rsid w:val="00A83D70"/>
    <w:rsid w:val="00A8441F"/>
    <w:rsid w:val="00A846E4"/>
    <w:rsid w:val="00A84AE4"/>
    <w:rsid w:val="00A85176"/>
    <w:rsid w:val="00A85D68"/>
    <w:rsid w:val="00A861D4"/>
    <w:rsid w:val="00A86985"/>
    <w:rsid w:val="00A86E4C"/>
    <w:rsid w:val="00A8704F"/>
    <w:rsid w:val="00A904BE"/>
    <w:rsid w:val="00A911A1"/>
    <w:rsid w:val="00A91DC5"/>
    <w:rsid w:val="00A925E9"/>
    <w:rsid w:val="00A926A6"/>
    <w:rsid w:val="00A9282E"/>
    <w:rsid w:val="00A93E2C"/>
    <w:rsid w:val="00A94184"/>
    <w:rsid w:val="00A942BD"/>
    <w:rsid w:val="00A94D08"/>
    <w:rsid w:val="00A94D9E"/>
    <w:rsid w:val="00A94DD6"/>
    <w:rsid w:val="00A95D4B"/>
    <w:rsid w:val="00A96243"/>
    <w:rsid w:val="00AA0CE4"/>
    <w:rsid w:val="00AA0D3B"/>
    <w:rsid w:val="00AA0D96"/>
    <w:rsid w:val="00AA0EC4"/>
    <w:rsid w:val="00AA0FC1"/>
    <w:rsid w:val="00AA1139"/>
    <w:rsid w:val="00AA1195"/>
    <w:rsid w:val="00AA1CBA"/>
    <w:rsid w:val="00AA1D90"/>
    <w:rsid w:val="00AA1D9B"/>
    <w:rsid w:val="00AA41C8"/>
    <w:rsid w:val="00AA492A"/>
    <w:rsid w:val="00AA52BB"/>
    <w:rsid w:val="00AA6772"/>
    <w:rsid w:val="00AA797D"/>
    <w:rsid w:val="00AB00CE"/>
    <w:rsid w:val="00AB01C8"/>
    <w:rsid w:val="00AB093C"/>
    <w:rsid w:val="00AB0ABB"/>
    <w:rsid w:val="00AB0AE9"/>
    <w:rsid w:val="00AB1A3B"/>
    <w:rsid w:val="00AB1C3F"/>
    <w:rsid w:val="00AB1C42"/>
    <w:rsid w:val="00AB2423"/>
    <w:rsid w:val="00AB278A"/>
    <w:rsid w:val="00AB40B1"/>
    <w:rsid w:val="00AB4413"/>
    <w:rsid w:val="00AB4513"/>
    <w:rsid w:val="00AB491D"/>
    <w:rsid w:val="00AB52F9"/>
    <w:rsid w:val="00AB5333"/>
    <w:rsid w:val="00AB5343"/>
    <w:rsid w:val="00AB55F7"/>
    <w:rsid w:val="00AB5927"/>
    <w:rsid w:val="00AB5FE6"/>
    <w:rsid w:val="00AB631A"/>
    <w:rsid w:val="00AB682A"/>
    <w:rsid w:val="00AB7275"/>
    <w:rsid w:val="00AB78E5"/>
    <w:rsid w:val="00AB7917"/>
    <w:rsid w:val="00AB7D4D"/>
    <w:rsid w:val="00AC0591"/>
    <w:rsid w:val="00AC1683"/>
    <w:rsid w:val="00AC1BD1"/>
    <w:rsid w:val="00AC252A"/>
    <w:rsid w:val="00AC261A"/>
    <w:rsid w:val="00AC2D2D"/>
    <w:rsid w:val="00AC2FA1"/>
    <w:rsid w:val="00AC335E"/>
    <w:rsid w:val="00AC3C5E"/>
    <w:rsid w:val="00AC3F42"/>
    <w:rsid w:val="00AC4E70"/>
    <w:rsid w:val="00AC505B"/>
    <w:rsid w:val="00AC564D"/>
    <w:rsid w:val="00AC5FBF"/>
    <w:rsid w:val="00AC66E7"/>
    <w:rsid w:val="00AC688E"/>
    <w:rsid w:val="00AC6BF2"/>
    <w:rsid w:val="00AC6FC5"/>
    <w:rsid w:val="00AC7060"/>
    <w:rsid w:val="00AC7422"/>
    <w:rsid w:val="00AC7625"/>
    <w:rsid w:val="00AD05A8"/>
    <w:rsid w:val="00AD12B6"/>
    <w:rsid w:val="00AD12D6"/>
    <w:rsid w:val="00AD14CD"/>
    <w:rsid w:val="00AD211B"/>
    <w:rsid w:val="00AD27B6"/>
    <w:rsid w:val="00AD27FD"/>
    <w:rsid w:val="00AD38F3"/>
    <w:rsid w:val="00AD41B6"/>
    <w:rsid w:val="00AD483B"/>
    <w:rsid w:val="00AD4B99"/>
    <w:rsid w:val="00AD4CBB"/>
    <w:rsid w:val="00AD5AFF"/>
    <w:rsid w:val="00AD5C5A"/>
    <w:rsid w:val="00AD60A0"/>
    <w:rsid w:val="00AD6A81"/>
    <w:rsid w:val="00AD6CB8"/>
    <w:rsid w:val="00AD7003"/>
    <w:rsid w:val="00AD793B"/>
    <w:rsid w:val="00AE1D9D"/>
    <w:rsid w:val="00AE223D"/>
    <w:rsid w:val="00AE33EC"/>
    <w:rsid w:val="00AE3561"/>
    <w:rsid w:val="00AE37FD"/>
    <w:rsid w:val="00AE4212"/>
    <w:rsid w:val="00AE46E7"/>
    <w:rsid w:val="00AE47CA"/>
    <w:rsid w:val="00AE48B9"/>
    <w:rsid w:val="00AE4929"/>
    <w:rsid w:val="00AE5050"/>
    <w:rsid w:val="00AE5A5B"/>
    <w:rsid w:val="00AE690E"/>
    <w:rsid w:val="00AE76D9"/>
    <w:rsid w:val="00AE7E61"/>
    <w:rsid w:val="00AF0924"/>
    <w:rsid w:val="00AF0D03"/>
    <w:rsid w:val="00AF0D9D"/>
    <w:rsid w:val="00AF0FAD"/>
    <w:rsid w:val="00AF16A4"/>
    <w:rsid w:val="00AF16A9"/>
    <w:rsid w:val="00AF1AFE"/>
    <w:rsid w:val="00AF1D28"/>
    <w:rsid w:val="00AF2631"/>
    <w:rsid w:val="00AF35FA"/>
    <w:rsid w:val="00AF47A2"/>
    <w:rsid w:val="00AF4956"/>
    <w:rsid w:val="00AF4E9F"/>
    <w:rsid w:val="00AF7E64"/>
    <w:rsid w:val="00AF7F81"/>
    <w:rsid w:val="00B001A2"/>
    <w:rsid w:val="00B0058D"/>
    <w:rsid w:val="00B0064E"/>
    <w:rsid w:val="00B007A0"/>
    <w:rsid w:val="00B00D67"/>
    <w:rsid w:val="00B0123F"/>
    <w:rsid w:val="00B016FC"/>
    <w:rsid w:val="00B020FE"/>
    <w:rsid w:val="00B0309B"/>
    <w:rsid w:val="00B03476"/>
    <w:rsid w:val="00B03BA6"/>
    <w:rsid w:val="00B03C5D"/>
    <w:rsid w:val="00B03E36"/>
    <w:rsid w:val="00B049B7"/>
    <w:rsid w:val="00B04CEC"/>
    <w:rsid w:val="00B04CF8"/>
    <w:rsid w:val="00B054FC"/>
    <w:rsid w:val="00B05F2F"/>
    <w:rsid w:val="00B05F45"/>
    <w:rsid w:val="00B071AD"/>
    <w:rsid w:val="00B07334"/>
    <w:rsid w:val="00B07512"/>
    <w:rsid w:val="00B07A02"/>
    <w:rsid w:val="00B10FD9"/>
    <w:rsid w:val="00B11147"/>
    <w:rsid w:val="00B11541"/>
    <w:rsid w:val="00B1163C"/>
    <w:rsid w:val="00B11E47"/>
    <w:rsid w:val="00B126DE"/>
    <w:rsid w:val="00B131A6"/>
    <w:rsid w:val="00B132A6"/>
    <w:rsid w:val="00B13B13"/>
    <w:rsid w:val="00B13C4A"/>
    <w:rsid w:val="00B1467A"/>
    <w:rsid w:val="00B146CD"/>
    <w:rsid w:val="00B146FE"/>
    <w:rsid w:val="00B150BA"/>
    <w:rsid w:val="00B15CF7"/>
    <w:rsid w:val="00B16025"/>
    <w:rsid w:val="00B162E6"/>
    <w:rsid w:val="00B20320"/>
    <w:rsid w:val="00B209BF"/>
    <w:rsid w:val="00B21365"/>
    <w:rsid w:val="00B21494"/>
    <w:rsid w:val="00B214DA"/>
    <w:rsid w:val="00B21C23"/>
    <w:rsid w:val="00B21DA4"/>
    <w:rsid w:val="00B2228C"/>
    <w:rsid w:val="00B223E2"/>
    <w:rsid w:val="00B22729"/>
    <w:rsid w:val="00B236DE"/>
    <w:rsid w:val="00B23C36"/>
    <w:rsid w:val="00B23C69"/>
    <w:rsid w:val="00B23EFF"/>
    <w:rsid w:val="00B23FF2"/>
    <w:rsid w:val="00B249BF"/>
    <w:rsid w:val="00B25A74"/>
    <w:rsid w:val="00B25BEF"/>
    <w:rsid w:val="00B25F70"/>
    <w:rsid w:val="00B2626F"/>
    <w:rsid w:val="00B2684F"/>
    <w:rsid w:val="00B2742D"/>
    <w:rsid w:val="00B30735"/>
    <w:rsid w:val="00B31205"/>
    <w:rsid w:val="00B3133A"/>
    <w:rsid w:val="00B32A6A"/>
    <w:rsid w:val="00B32B9A"/>
    <w:rsid w:val="00B32D55"/>
    <w:rsid w:val="00B32FB3"/>
    <w:rsid w:val="00B33747"/>
    <w:rsid w:val="00B340DD"/>
    <w:rsid w:val="00B342A8"/>
    <w:rsid w:val="00B34377"/>
    <w:rsid w:val="00B349B3"/>
    <w:rsid w:val="00B3500B"/>
    <w:rsid w:val="00B35B2A"/>
    <w:rsid w:val="00B35F60"/>
    <w:rsid w:val="00B363F5"/>
    <w:rsid w:val="00B375E0"/>
    <w:rsid w:val="00B37683"/>
    <w:rsid w:val="00B3772F"/>
    <w:rsid w:val="00B403F5"/>
    <w:rsid w:val="00B408B5"/>
    <w:rsid w:val="00B408E3"/>
    <w:rsid w:val="00B415EB"/>
    <w:rsid w:val="00B41856"/>
    <w:rsid w:val="00B41A6D"/>
    <w:rsid w:val="00B41DCC"/>
    <w:rsid w:val="00B4200B"/>
    <w:rsid w:val="00B4259A"/>
    <w:rsid w:val="00B43BA0"/>
    <w:rsid w:val="00B43E45"/>
    <w:rsid w:val="00B4442A"/>
    <w:rsid w:val="00B44A45"/>
    <w:rsid w:val="00B45082"/>
    <w:rsid w:val="00B45094"/>
    <w:rsid w:val="00B47B8F"/>
    <w:rsid w:val="00B47BE3"/>
    <w:rsid w:val="00B50E53"/>
    <w:rsid w:val="00B50E55"/>
    <w:rsid w:val="00B519A4"/>
    <w:rsid w:val="00B51CAC"/>
    <w:rsid w:val="00B521C0"/>
    <w:rsid w:val="00B52410"/>
    <w:rsid w:val="00B525B8"/>
    <w:rsid w:val="00B53836"/>
    <w:rsid w:val="00B54021"/>
    <w:rsid w:val="00B540FA"/>
    <w:rsid w:val="00B54408"/>
    <w:rsid w:val="00B54F6A"/>
    <w:rsid w:val="00B55CB8"/>
    <w:rsid w:val="00B55D58"/>
    <w:rsid w:val="00B561AE"/>
    <w:rsid w:val="00B563D6"/>
    <w:rsid w:val="00B566DA"/>
    <w:rsid w:val="00B5726C"/>
    <w:rsid w:val="00B57624"/>
    <w:rsid w:val="00B57F25"/>
    <w:rsid w:val="00B6016B"/>
    <w:rsid w:val="00B605CC"/>
    <w:rsid w:val="00B615F3"/>
    <w:rsid w:val="00B625F3"/>
    <w:rsid w:val="00B62A6B"/>
    <w:rsid w:val="00B63522"/>
    <w:rsid w:val="00B635C4"/>
    <w:rsid w:val="00B636DD"/>
    <w:rsid w:val="00B638E8"/>
    <w:rsid w:val="00B639CC"/>
    <w:rsid w:val="00B64CD4"/>
    <w:rsid w:val="00B6511C"/>
    <w:rsid w:val="00B6547D"/>
    <w:rsid w:val="00B654DB"/>
    <w:rsid w:val="00B65B02"/>
    <w:rsid w:val="00B661F2"/>
    <w:rsid w:val="00B663D0"/>
    <w:rsid w:val="00B6771B"/>
    <w:rsid w:val="00B67A39"/>
    <w:rsid w:val="00B67C33"/>
    <w:rsid w:val="00B67D90"/>
    <w:rsid w:val="00B719FA"/>
    <w:rsid w:val="00B72743"/>
    <w:rsid w:val="00B7295B"/>
    <w:rsid w:val="00B72D94"/>
    <w:rsid w:val="00B72F30"/>
    <w:rsid w:val="00B73050"/>
    <w:rsid w:val="00B740BC"/>
    <w:rsid w:val="00B741C6"/>
    <w:rsid w:val="00B747E3"/>
    <w:rsid w:val="00B74884"/>
    <w:rsid w:val="00B74971"/>
    <w:rsid w:val="00B752E0"/>
    <w:rsid w:val="00B755A4"/>
    <w:rsid w:val="00B7606D"/>
    <w:rsid w:val="00B761B3"/>
    <w:rsid w:val="00B762A3"/>
    <w:rsid w:val="00B76476"/>
    <w:rsid w:val="00B76616"/>
    <w:rsid w:val="00B76C54"/>
    <w:rsid w:val="00B777AB"/>
    <w:rsid w:val="00B81100"/>
    <w:rsid w:val="00B81B27"/>
    <w:rsid w:val="00B81EA3"/>
    <w:rsid w:val="00B81F83"/>
    <w:rsid w:val="00B820D1"/>
    <w:rsid w:val="00B82DF9"/>
    <w:rsid w:val="00B8373E"/>
    <w:rsid w:val="00B84C38"/>
    <w:rsid w:val="00B851B7"/>
    <w:rsid w:val="00B85450"/>
    <w:rsid w:val="00B8650A"/>
    <w:rsid w:val="00B86511"/>
    <w:rsid w:val="00B865A8"/>
    <w:rsid w:val="00B865B8"/>
    <w:rsid w:val="00B866C3"/>
    <w:rsid w:val="00B86883"/>
    <w:rsid w:val="00B8689F"/>
    <w:rsid w:val="00B86A09"/>
    <w:rsid w:val="00B87B9C"/>
    <w:rsid w:val="00B87DCE"/>
    <w:rsid w:val="00B90C45"/>
    <w:rsid w:val="00B918B8"/>
    <w:rsid w:val="00B91F14"/>
    <w:rsid w:val="00B9297D"/>
    <w:rsid w:val="00B92B11"/>
    <w:rsid w:val="00B92E81"/>
    <w:rsid w:val="00B934BC"/>
    <w:rsid w:val="00B9409B"/>
    <w:rsid w:val="00B94175"/>
    <w:rsid w:val="00B94630"/>
    <w:rsid w:val="00B947CB"/>
    <w:rsid w:val="00B949CF"/>
    <w:rsid w:val="00B95563"/>
    <w:rsid w:val="00B956E3"/>
    <w:rsid w:val="00B96259"/>
    <w:rsid w:val="00B96930"/>
    <w:rsid w:val="00B969A6"/>
    <w:rsid w:val="00BA07C2"/>
    <w:rsid w:val="00BA09C2"/>
    <w:rsid w:val="00BA0B3D"/>
    <w:rsid w:val="00BA13C6"/>
    <w:rsid w:val="00BA1407"/>
    <w:rsid w:val="00BA1B39"/>
    <w:rsid w:val="00BA1F04"/>
    <w:rsid w:val="00BA260A"/>
    <w:rsid w:val="00BA28C8"/>
    <w:rsid w:val="00BA2F63"/>
    <w:rsid w:val="00BA31F4"/>
    <w:rsid w:val="00BA325D"/>
    <w:rsid w:val="00BA3783"/>
    <w:rsid w:val="00BA39AA"/>
    <w:rsid w:val="00BA3A25"/>
    <w:rsid w:val="00BA3FA3"/>
    <w:rsid w:val="00BA40D6"/>
    <w:rsid w:val="00BA4F53"/>
    <w:rsid w:val="00BA52B8"/>
    <w:rsid w:val="00BA5C42"/>
    <w:rsid w:val="00BA5D7F"/>
    <w:rsid w:val="00BA5FC2"/>
    <w:rsid w:val="00BA61CA"/>
    <w:rsid w:val="00BA61D4"/>
    <w:rsid w:val="00BA62ED"/>
    <w:rsid w:val="00BA6799"/>
    <w:rsid w:val="00BB0677"/>
    <w:rsid w:val="00BB072C"/>
    <w:rsid w:val="00BB153C"/>
    <w:rsid w:val="00BB219C"/>
    <w:rsid w:val="00BB22D0"/>
    <w:rsid w:val="00BB2A55"/>
    <w:rsid w:val="00BB2F1E"/>
    <w:rsid w:val="00BB30C9"/>
    <w:rsid w:val="00BB3A95"/>
    <w:rsid w:val="00BB3CDE"/>
    <w:rsid w:val="00BB428D"/>
    <w:rsid w:val="00BB5437"/>
    <w:rsid w:val="00BB54A5"/>
    <w:rsid w:val="00BB55AF"/>
    <w:rsid w:val="00BB55DD"/>
    <w:rsid w:val="00BB6C9E"/>
    <w:rsid w:val="00BB7594"/>
    <w:rsid w:val="00BB768C"/>
    <w:rsid w:val="00BB7951"/>
    <w:rsid w:val="00BB7E56"/>
    <w:rsid w:val="00BC0363"/>
    <w:rsid w:val="00BC0866"/>
    <w:rsid w:val="00BC195B"/>
    <w:rsid w:val="00BC1A29"/>
    <w:rsid w:val="00BC1E67"/>
    <w:rsid w:val="00BC1EE8"/>
    <w:rsid w:val="00BC22BB"/>
    <w:rsid w:val="00BC232D"/>
    <w:rsid w:val="00BC238B"/>
    <w:rsid w:val="00BC278E"/>
    <w:rsid w:val="00BC2E57"/>
    <w:rsid w:val="00BC342C"/>
    <w:rsid w:val="00BC4556"/>
    <w:rsid w:val="00BC4833"/>
    <w:rsid w:val="00BC4C4B"/>
    <w:rsid w:val="00BC4D81"/>
    <w:rsid w:val="00BC5234"/>
    <w:rsid w:val="00BC68EC"/>
    <w:rsid w:val="00BC7206"/>
    <w:rsid w:val="00BC780E"/>
    <w:rsid w:val="00BC7A8F"/>
    <w:rsid w:val="00BD002A"/>
    <w:rsid w:val="00BD023B"/>
    <w:rsid w:val="00BD038D"/>
    <w:rsid w:val="00BD157B"/>
    <w:rsid w:val="00BD1C57"/>
    <w:rsid w:val="00BD1E9A"/>
    <w:rsid w:val="00BD2170"/>
    <w:rsid w:val="00BD39EB"/>
    <w:rsid w:val="00BD3BB5"/>
    <w:rsid w:val="00BD3C3B"/>
    <w:rsid w:val="00BD3F2F"/>
    <w:rsid w:val="00BD4476"/>
    <w:rsid w:val="00BD4810"/>
    <w:rsid w:val="00BD4DA7"/>
    <w:rsid w:val="00BD5B51"/>
    <w:rsid w:val="00BD6BA4"/>
    <w:rsid w:val="00BD7B0A"/>
    <w:rsid w:val="00BD7CDE"/>
    <w:rsid w:val="00BE0100"/>
    <w:rsid w:val="00BE01F0"/>
    <w:rsid w:val="00BE0DC9"/>
    <w:rsid w:val="00BE100D"/>
    <w:rsid w:val="00BE1185"/>
    <w:rsid w:val="00BE1E15"/>
    <w:rsid w:val="00BE21EF"/>
    <w:rsid w:val="00BE2551"/>
    <w:rsid w:val="00BE2B1C"/>
    <w:rsid w:val="00BE2D1B"/>
    <w:rsid w:val="00BE2E4F"/>
    <w:rsid w:val="00BE31A3"/>
    <w:rsid w:val="00BE3EED"/>
    <w:rsid w:val="00BE3EF1"/>
    <w:rsid w:val="00BE408F"/>
    <w:rsid w:val="00BE47F2"/>
    <w:rsid w:val="00BE4834"/>
    <w:rsid w:val="00BE5401"/>
    <w:rsid w:val="00BE545F"/>
    <w:rsid w:val="00BE5678"/>
    <w:rsid w:val="00BE56DD"/>
    <w:rsid w:val="00BE628C"/>
    <w:rsid w:val="00BE717A"/>
    <w:rsid w:val="00BE7D75"/>
    <w:rsid w:val="00BF0848"/>
    <w:rsid w:val="00BF09FA"/>
    <w:rsid w:val="00BF0FD1"/>
    <w:rsid w:val="00BF2F26"/>
    <w:rsid w:val="00BF2FBF"/>
    <w:rsid w:val="00BF36AF"/>
    <w:rsid w:val="00BF4080"/>
    <w:rsid w:val="00BF411E"/>
    <w:rsid w:val="00BF59E0"/>
    <w:rsid w:val="00BF5ADA"/>
    <w:rsid w:val="00BF66D9"/>
    <w:rsid w:val="00BF6C43"/>
    <w:rsid w:val="00BF7507"/>
    <w:rsid w:val="00BF7650"/>
    <w:rsid w:val="00C000D3"/>
    <w:rsid w:val="00C002E2"/>
    <w:rsid w:val="00C0079E"/>
    <w:rsid w:val="00C00BA6"/>
    <w:rsid w:val="00C00E38"/>
    <w:rsid w:val="00C016FA"/>
    <w:rsid w:val="00C01AD5"/>
    <w:rsid w:val="00C03085"/>
    <w:rsid w:val="00C03483"/>
    <w:rsid w:val="00C03622"/>
    <w:rsid w:val="00C0421A"/>
    <w:rsid w:val="00C04647"/>
    <w:rsid w:val="00C04671"/>
    <w:rsid w:val="00C05075"/>
    <w:rsid w:val="00C050E3"/>
    <w:rsid w:val="00C055F8"/>
    <w:rsid w:val="00C0562F"/>
    <w:rsid w:val="00C05CA5"/>
    <w:rsid w:val="00C06163"/>
    <w:rsid w:val="00C06461"/>
    <w:rsid w:val="00C06637"/>
    <w:rsid w:val="00C06E46"/>
    <w:rsid w:val="00C07002"/>
    <w:rsid w:val="00C07523"/>
    <w:rsid w:val="00C07CF3"/>
    <w:rsid w:val="00C07F08"/>
    <w:rsid w:val="00C1001F"/>
    <w:rsid w:val="00C10256"/>
    <w:rsid w:val="00C1140E"/>
    <w:rsid w:val="00C11859"/>
    <w:rsid w:val="00C11B19"/>
    <w:rsid w:val="00C12FD4"/>
    <w:rsid w:val="00C134AC"/>
    <w:rsid w:val="00C1470E"/>
    <w:rsid w:val="00C149A9"/>
    <w:rsid w:val="00C15549"/>
    <w:rsid w:val="00C157BA"/>
    <w:rsid w:val="00C158CC"/>
    <w:rsid w:val="00C15B4E"/>
    <w:rsid w:val="00C16537"/>
    <w:rsid w:val="00C168CC"/>
    <w:rsid w:val="00C16D09"/>
    <w:rsid w:val="00C17146"/>
    <w:rsid w:val="00C1732C"/>
    <w:rsid w:val="00C20115"/>
    <w:rsid w:val="00C206CB"/>
    <w:rsid w:val="00C209F4"/>
    <w:rsid w:val="00C20E70"/>
    <w:rsid w:val="00C20FFE"/>
    <w:rsid w:val="00C21CB9"/>
    <w:rsid w:val="00C228F0"/>
    <w:rsid w:val="00C22A03"/>
    <w:rsid w:val="00C237B5"/>
    <w:rsid w:val="00C23CF1"/>
    <w:rsid w:val="00C2403A"/>
    <w:rsid w:val="00C24BE3"/>
    <w:rsid w:val="00C2550F"/>
    <w:rsid w:val="00C25D84"/>
    <w:rsid w:val="00C26616"/>
    <w:rsid w:val="00C27036"/>
    <w:rsid w:val="00C27102"/>
    <w:rsid w:val="00C3003E"/>
    <w:rsid w:val="00C3090C"/>
    <w:rsid w:val="00C30E31"/>
    <w:rsid w:val="00C30F1F"/>
    <w:rsid w:val="00C3184D"/>
    <w:rsid w:val="00C319ED"/>
    <w:rsid w:val="00C31A69"/>
    <w:rsid w:val="00C327D3"/>
    <w:rsid w:val="00C32F8C"/>
    <w:rsid w:val="00C33253"/>
    <w:rsid w:val="00C335D3"/>
    <w:rsid w:val="00C33678"/>
    <w:rsid w:val="00C33A7F"/>
    <w:rsid w:val="00C34003"/>
    <w:rsid w:val="00C342AB"/>
    <w:rsid w:val="00C34322"/>
    <w:rsid w:val="00C354AA"/>
    <w:rsid w:val="00C35F3B"/>
    <w:rsid w:val="00C37960"/>
    <w:rsid w:val="00C40312"/>
    <w:rsid w:val="00C40338"/>
    <w:rsid w:val="00C4090C"/>
    <w:rsid w:val="00C40BE3"/>
    <w:rsid w:val="00C413E9"/>
    <w:rsid w:val="00C4148A"/>
    <w:rsid w:val="00C41674"/>
    <w:rsid w:val="00C418EB"/>
    <w:rsid w:val="00C42384"/>
    <w:rsid w:val="00C426FC"/>
    <w:rsid w:val="00C4288D"/>
    <w:rsid w:val="00C42E75"/>
    <w:rsid w:val="00C42F85"/>
    <w:rsid w:val="00C443C5"/>
    <w:rsid w:val="00C44556"/>
    <w:rsid w:val="00C446F4"/>
    <w:rsid w:val="00C44ED5"/>
    <w:rsid w:val="00C45269"/>
    <w:rsid w:val="00C45964"/>
    <w:rsid w:val="00C459B4"/>
    <w:rsid w:val="00C45EAC"/>
    <w:rsid w:val="00C4712B"/>
    <w:rsid w:val="00C476D1"/>
    <w:rsid w:val="00C50D5B"/>
    <w:rsid w:val="00C512FA"/>
    <w:rsid w:val="00C513A6"/>
    <w:rsid w:val="00C51431"/>
    <w:rsid w:val="00C51513"/>
    <w:rsid w:val="00C51580"/>
    <w:rsid w:val="00C51585"/>
    <w:rsid w:val="00C517C1"/>
    <w:rsid w:val="00C5281B"/>
    <w:rsid w:val="00C530C8"/>
    <w:rsid w:val="00C53790"/>
    <w:rsid w:val="00C53F50"/>
    <w:rsid w:val="00C54254"/>
    <w:rsid w:val="00C545C4"/>
    <w:rsid w:val="00C54AAE"/>
    <w:rsid w:val="00C5527A"/>
    <w:rsid w:val="00C5643B"/>
    <w:rsid w:val="00C56BB8"/>
    <w:rsid w:val="00C57562"/>
    <w:rsid w:val="00C57DB6"/>
    <w:rsid w:val="00C57E43"/>
    <w:rsid w:val="00C60404"/>
    <w:rsid w:val="00C6077A"/>
    <w:rsid w:val="00C612F7"/>
    <w:rsid w:val="00C61D7D"/>
    <w:rsid w:val="00C6212D"/>
    <w:rsid w:val="00C62A25"/>
    <w:rsid w:val="00C634AB"/>
    <w:rsid w:val="00C6356C"/>
    <w:rsid w:val="00C638C3"/>
    <w:rsid w:val="00C63FE6"/>
    <w:rsid w:val="00C640F4"/>
    <w:rsid w:val="00C641F6"/>
    <w:rsid w:val="00C6452A"/>
    <w:rsid w:val="00C64576"/>
    <w:rsid w:val="00C649A1"/>
    <w:rsid w:val="00C661EF"/>
    <w:rsid w:val="00C66289"/>
    <w:rsid w:val="00C6664C"/>
    <w:rsid w:val="00C6711F"/>
    <w:rsid w:val="00C677C7"/>
    <w:rsid w:val="00C67D77"/>
    <w:rsid w:val="00C700B4"/>
    <w:rsid w:val="00C705C2"/>
    <w:rsid w:val="00C71536"/>
    <w:rsid w:val="00C72893"/>
    <w:rsid w:val="00C72DFC"/>
    <w:rsid w:val="00C74ACF"/>
    <w:rsid w:val="00C74E08"/>
    <w:rsid w:val="00C75313"/>
    <w:rsid w:val="00C75B87"/>
    <w:rsid w:val="00C75FB9"/>
    <w:rsid w:val="00C7644E"/>
    <w:rsid w:val="00C76F33"/>
    <w:rsid w:val="00C779FC"/>
    <w:rsid w:val="00C77BC6"/>
    <w:rsid w:val="00C8000B"/>
    <w:rsid w:val="00C8022F"/>
    <w:rsid w:val="00C80567"/>
    <w:rsid w:val="00C818A2"/>
    <w:rsid w:val="00C81C4B"/>
    <w:rsid w:val="00C8344F"/>
    <w:rsid w:val="00C83DBE"/>
    <w:rsid w:val="00C84D52"/>
    <w:rsid w:val="00C87140"/>
    <w:rsid w:val="00C87ACA"/>
    <w:rsid w:val="00C87CC5"/>
    <w:rsid w:val="00C87D3B"/>
    <w:rsid w:val="00C90F5C"/>
    <w:rsid w:val="00C913D4"/>
    <w:rsid w:val="00C91FBF"/>
    <w:rsid w:val="00C92008"/>
    <w:rsid w:val="00C92159"/>
    <w:rsid w:val="00C9248B"/>
    <w:rsid w:val="00C926D4"/>
    <w:rsid w:val="00C92AA8"/>
    <w:rsid w:val="00C93764"/>
    <w:rsid w:val="00C93D95"/>
    <w:rsid w:val="00C942B3"/>
    <w:rsid w:val="00C9430A"/>
    <w:rsid w:val="00C94904"/>
    <w:rsid w:val="00C94D1A"/>
    <w:rsid w:val="00C94F56"/>
    <w:rsid w:val="00C953F5"/>
    <w:rsid w:val="00C96D04"/>
    <w:rsid w:val="00C96FE6"/>
    <w:rsid w:val="00C97EAC"/>
    <w:rsid w:val="00CA006B"/>
    <w:rsid w:val="00CA0192"/>
    <w:rsid w:val="00CA0571"/>
    <w:rsid w:val="00CA0716"/>
    <w:rsid w:val="00CA0A74"/>
    <w:rsid w:val="00CA0B9B"/>
    <w:rsid w:val="00CA0BF6"/>
    <w:rsid w:val="00CA1547"/>
    <w:rsid w:val="00CA1C63"/>
    <w:rsid w:val="00CA1DC7"/>
    <w:rsid w:val="00CA1DEB"/>
    <w:rsid w:val="00CA3264"/>
    <w:rsid w:val="00CA39F9"/>
    <w:rsid w:val="00CA3A97"/>
    <w:rsid w:val="00CA44E2"/>
    <w:rsid w:val="00CA450C"/>
    <w:rsid w:val="00CA494A"/>
    <w:rsid w:val="00CA5897"/>
    <w:rsid w:val="00CA5CFD"/>
    <w:rsid w:val="00CA5D2F"/>
    <w:rsid w:val="00CA69D5"/>
    <w:rsid w:val="00CA6D76"/>
    <w:rsid w:val="00CA7185"/>
    <w:rsid w:val="00CA73DC"/>
    <w:rsid w:val="00CA7738"/>
    <w:rsid w:val="00CB09BC"/>
    <w:rsid w:val="00CB0B3E"/>
    <w:rsid w:val="00CB0CD8"/>
    <w:rsid w:val="00CB1580"/>
    <w:rsid w:val="00CB1B79"/>
    <w:rsid w:val="00CB1E34"/>
    <w:rsid w:val="00CB1E36"/>
    <w:rsid w:val="00CB223E"/>
    <w:rsid w:val="00CB374C"/>
    <w:rsid w:val="00CB39B0"/>
    <w:rsid w:val="00CB46FB"/>
    <w:rsid w:val="00CB4773"/>
    <w:rsid w:val="00CB4C3F"/>
    <w:rsid w:val="00CB5BD6"/>
    <w:rsid w:val="00CB624B"/>
    <w:rsid w:val="00CB68CC"/>
    <w:rsid w:val="00CB6A8F"/>
    <w:rsid w:val="00CB7620"/>
    <w:rsid w:val="00CC1083"/>
    <w:rsid w:val="00CC1663"/>
    <w:rsid w:val="00CC173C"/>
    <w:rsid w:val="00CC1D27"/>
    <w:rsid w:val="00CC1FEA"/>
    <w:rsid w:val="00CC22C4"/>
    <w:rsid w:val="00CC327E"/>
    <w:rsid w:val="00CC32AE"/>
    <w:rsid w:val="00CC390C"/>
    <w:rsid w:val="00CC40AB"/>
    <w:rsid w:val="00CC426F"/>
    <w:rsid w:val="00CC455C"/>
    <w:rsid w:val="00CC4F2F"/>
    <w:rsid w:val="00CC5248"/>
    <w:rsid w:val="00CC5980"/>
    <w:rsid w:val="00CC66A3"/>
    <w:rsid w:val="00CC6774"/>
    <w:rsid w:val="00CC6A93"/>
    <w:rsid w:val="00CC6B26"/>
    <w:rsid w:val="00CC7399"/>
    <w:rsid w:val="00CC7905"/>
    <w:rsid w:val="00CC7A39"/>
    <w:rsid w:val="00CD02C8"/>
    <w:rsid w:val="00CD0360"/>
    <w:rsid w:val="00CD0566"/>
    <w:rsid w:val="00CD0FE0"/>
    <w:rsid w:val="00CD10DF"/>
    <w:rsid w:val="00CD17E4"/>
    <w:rsid w:val="00CD2728"/>
    <w:rsid w:val="00CD2E4A"/>
    <w:rsid w:val="00CD2F93"/>
    <w:rsid w:val="00CD527A"/>
    <w:rsid w:val="00CD5D25"/>
    <w:rsid w:val="00CD5EC4"/>
    <w:rsid w:val="00CD68E4"/>
    <w:rsid w:val="00CD7144"/>
    <w:rsid w:val="00CD7538"/>
    <w:rsid w:val="00CD7755"/>
    <w:rsid w:val="00CD77AA"/>
    <w:rsid w:val="00CD7BE6"/>
    <w:rsid w:val="00CE002B"/>
    <w:rsid w:val="00CE03B1"/>
    <w:rsid w:val="00CE04FF"/>
    <w:rsid w:val="00CE06CB"/>
    <w:rsid w:val="00CE0BC2"/>
    <w:rsid w:val="00CE0EE9"/>
    <w:rsid w:val="00CE0FC8"/>
    <w:rsid w:val="00CE11DA"/>
    <w:rsid w:val="00CE1483"/>
    <w:rsid w:val="00CE1EF0"/>
    <w:rsid w:val="00CE2075"/>
    <w:rsid w:val="00CE222C"/>
    <w:rsid w:val="00CE24B0"/>
    <w:rsid w:val="00CE32A4"/>
    <w:rsid w:val="00CE32BC"/>
    <w:rsid w:val="00CE3E35"/>
    <w:rsid w:val="00CE456D"/>
    <w:rsid w:val="00CE4930"/>
    <w:rsid w:val="00CE4A39"/>
    <w:rsid w:val="00CE4B13"/>
    <w:rsid w:val="00CE5573"/>
    <w:rsid w:val="00CE5E90"/>
    <w:rsid w:val="00CE67A9"/>
    <w:rsid w:val="00CE691C"/>
    <w:rsid w:val="00CE6C70"/>
    <w:rsid w:val="00CE6ECD"/>
    <w:rsid w:val="00CE7797"/>
    <w:rsid w:val="00CF04F9"/>
    <w:rsid w:val="00CF0BA9"/>
    <w:rsid w:val="00CF11A9"/>
    <w:rsid w:val="00CF2119"/>
    <w:rsid w:val="00CF2277"/>
    <w:rsid w:val="00CF2441"/>
    <w:rsid w:val="00CF362A"/>
    <w:rsid w:val="00CF4288"/>
    <w:rsid w:val="00CF4AD8"/>
    <w:rsid w:val="00CF4C88"/>
    <w:rsid w:val="00CF5D89"/>
    <w:rsid w:val="00CF60A4"/>
    <w:rsid w:val="00CF6606"/>
    <w:rsid w:val="00CF6871"/>
    <w:rsid w:val="00CF69F1"/>
    <w:rsid w:val="00CF7A3B"/>
    <w:rsid w:val="00CF7F40"/>
    <w:rsid w:val="00D010D6"/>
    <w:rsid w:val="00D010E0"/>
    <w:rsid w:val="00D016DF"/>
    <w:rsid w:val="00D016FC"/>
    <w:rsid w:val="00D018B7"/>
    <w:rsid w:val="00D02076"/>
    <w:rsid w:val="00D03910"/>
    <w:rsid w:val="00D042E2"/>
    <w:rsid w:val="00D04901"/>
    <w:rsid w:val="00D04D9C"/>
    <w:rsid w:val="00D04FA2"/>
    <w:rsid w:val="00D0561E"/>
    <w:rsid w:val="00D05F65"/>
    <w:rsid w:val="00D0615B"/>
    <w:rsid w:val="00D1179C"/>
    <w:rsid w:val="00D118D2"/>
    <w:rsid w:val="00D1273A"/>
    <w:rsid w:val="00D1338A"/>
    <w:rsid w:val="00D133DC"/>
    <w:rsid w:val="00D1347E"/>
    <w:rsid w:val="00D1428E"/>
    <w:rsid w:val="00D15C76"/>
    <w:rsid w:val="00D15E7D"/>
    <w:rsid w:val="00D16DC7"/>
    <w:rsid w:val="00D16E88"/>
    <w:rsid w:val="00D17C81"/>
    <w:rsid w:val="00D204B3"/>
    <w:rsid w:val="00D208A2"/>
    <w:rsid w:val="00D20FC5"/>
    <w:rsid w:val="00D21192"/>
    <w:rsid w:val="00D21553"/>
    <w:rsid w:val="00D21665"/>
    <w:rsid w:val="00D218AF"/>
    <w:rsid w:val="00D2204D"/>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7106"/>
    <w:rsid w:val="00D27F47"/>
    <w:rsid w:val="00D3058B"/>
    <w:rsid w:val="00D30D66"/>
    <w:rsid w:val="00D31213"/>
    <w:rsid w:val="00D31564"/>
    <w:rsid w:val="00D31A95"/>
    <w:rsid w:val="00D31D2B"/>
    <w:rsid w:val="00D31F21"/>
    <w:rsid w:val="00D31F39"/>
    <w:rsid w:val="00D320CD"/>
    <w:rsid w:val="00D325AB"/>
    <w:rsid w:val="00D32ABB"/>
    <w:rsid w:val="00D32E2F"/>
    <w:rsid w:val="00D3314E"/>
    <w:rsid w:val="00D333A7"/>
    <w:rsid w:val="00D33671"/>
    <w:rsid w:val="00D33850"/>
    <w:rsid w:val="00D33A2A"/>
    <w:rsid w:val="00D33CD2"/>
    <w:rsid w:val="00D33FBA"/>
    <w:rsid w:val="00D33FD6"/>
    <w:rsid w:val="00D34D46"/>
    <w:rsid w:val="00D35EEE"/>
    <w:rsid w:val="00D36614"/>
    <w:rsid w:val="00D36AAB"/>
    <w:rsid w:val="00D36BC0"/>
    <w:rsid w:val="00D36F66"/>
    <w:rsid w:val="00D401D2"/>
    <w:rsid w:val="00D415AB"/>
    <w:rsid w:val="00D41674"/>
    <w:rsid w:val="00D42C22"/>
    <w:rsid w:val="00D4359D"/>
    <w:rsid w:val="00D438B2"/>
    <w:rsid w:val="00D43DD7"/>
    <w:rsid w:val="00D4479E"/>
    <w:rsid w:val="00D453D2"/>
    <w:rsid w:val="00D45887"/>
    <w:rsid w:val="00D45D46"/>
    <w:rsid w:val="00D45F2F"/>
    <w:rsid w:val="00D4608C"/>
    <w:rsid w:val="00D46282"/>
    <w:rsid w:val="00D47447"/>
    <w:rsid w:val="00D47FDD"/>
    <w:rsid w:val="00D50187"/>
    <w:rsid w:val="00D50993"/>
    <w:rsid w:val="00D510CF"/>
    <w:rsid w:val="00D51A39"/>
    <w:rsid w:val="00D51DB5"/>
    <w:rsid w:val="00D5204C"/>
    <w:rsid w:val="00D52EE4"/>
    <w:rsid w:val="00D52F70"/>
    <w:rsid w:val="00D53B2D"/>
    <w:rsid w:val="00D542C2"/>
    <w:rsid w:val="00D54342"/>
    <w:rsid w:val="00D54D40"/>
    <w:rsid w:val="00D56121"/>
    <w:rsid w:val="00D562BD"/>
    <w:rsid w:val="00D56673"/>
    <w:rsid w:val="00D56F89"/>
    <w:rsid w:val="00D5727B"/>
    <w:rsid w:val="00D572F0"/>
    <w:rsid w:val="00D6022E"/>
    <w:rsid w:val="00D609BE"/>
    <w:rsid w:val="00D60A7A"/>
    <w:rsid w:val="00D60F3D"/>
    <w:rsid w:val="00D61304"/>
    <w:rsid w:val="00D61646"/>
    <w:rsid w:val="00D61F32"/>
    <w:rsid w:val="00D629DE"/>
    <w:rsid w:val="00D62C9E"/>
    <w:rsid w:val="00D63438"/>
    <w:rsid w:val="00D63622"/>
    <w:rsid w:val="00D63C12"/>
    <w:rsid w:val="00D63E4A"/>
    <w:rsid w:val="00D64E33"/>
    <w:rsid w:val="00D6665A"/>
    <w:rsid w:val="00D66AA6"/>
    <w:rsid w:val="00D66B71"/>
    <w:rsid w:val="00D67254"/>
    <w:rsid w:val="00D676A7"/>
    <w:rsid w:val="00D67953"/>
    <w:rsid w:val="00D67D06"/>
    <w:rsid w:val="00D71E18"/>
    <w:rsid w:val="00D71EB2"/>
    <w:rsid w:val="00D73BDF"/>
    <w:rsid w:val="00D73CFE"/>
    <w:rsid w:val="00D73F38"/>
    <w:rsid w:val="00D7458E"/>
    <w:rsid w:val="00D754D4"/>
    <w:rsid w:val="00D7556E"/>
    <w:rsid w:val="00D758F0"/>
    <w:rsid w:val="00D75F57"/>
    <w:rsid w:val="00D7624E"/>
    <w:rsid w:val="00D762A6"/>
    <w:rsid w:val="00D76FD8"/>
    <w:rsid w:val="00D77772"/>
    <w:rsid w:val="00D777C8"/>
    <w:rsid w:val="00D77A62"/>
    <w:rsid w:val="00D8077E"/>
    <w:rsid w:val="00D80984"/>
    <w:rsid w:val="00D80BDF"/>
    <w:rsid w:val="00D80CAD"/>
    <w:rsid w:val="00D81266"/>
    <w:rsid w:val="00D82311"/>
    <w:rsid w:val="00D82401"/>
    <w:rsid w:val="00D827BD"/>
    <w:rsid w:val="00D83594"/>
    <w:rsid w:val="00D8368E"/>
    <w:rsid w:val="00D83BE9"/>
    <w:rsid w:val="00D84166"/>
    <w:rsid w:val="00D85642"/>
    <w:rsid w:val="00D85DDD"/>
    <w:rsid w:val="00D86086"/>
    <w:rsid w:val="00D860AA"/>
    <w:rsid w:val="00D8680A"/>
    <w:rsid w:val="00D86AB1"/>
    <w:rsid w:val="00D8758A"/>
    <w:rsid w:val="00D877A7"/>
    <w:rsid w:val="00D877A9"/>
    <w:rsid w:val="00D87E0C"/>
    <w:rsid w:val="00D87F2A"/>
    <w:rsid w:val="00D90932"/>
    <w:rsid w:val="00D90FB3"/>
    <w:rsid w:val="00D94017"/>
    <w:rsid w:val="00D94B2A"/>
    <w:rsid w:val="00D94BC9"/>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EB2"/>
    <w:rsid w:val="00DA3B4B"/>
    <w:rsid w:val="00DA3E28"/>
    <w:rsid w:val="00DA43DE"/>
    <w:rsid w:val="00DA44B9"/>
    <w:rsid w:val="00DA44DB"/>
    <w:rsid w:val="00DA487C"/>
    <w:rsid w:val="00DA5272"/>
    <w:rsid w:val="00DA5413"/>
    <w:rsid w:val="00DA56DB"/>
    <w:rsid w:val="00DA5984"/>
    <w:rsid w:val="00DA60C0"/>
    <w:rsid w:val="00DA657A"/>
    <w:rsid w:val="00DA70CD"/>
    <w:rsid w:val="00DA788D"/>
    <w:rsid w:val="00DA78B2"/>
    <w:rsid w:val="00DB051D"/>
    <w:rsid w:val="00DB064A"/>
    <w:rsid w:val="00DB0720"/>
    <w:rsid w:val="00DB1004"/>
    <w:rsid w:val="00DB10C9"/>
    <w:rsid w:val="00DB1D99"/>
    <w:rsid w:val="00DB2354"/>
    <w:rsid w:val="00DB26CC"/>
    <w:rsid w:val="00DB2A43"/>
    <w:rsid w:val="00DB2CC7"/>
    <w:rsid w:val="00DB3B22"/>
    <w:rsid w:val="00DB5320"/>
    <w:rsid w:val="00DB5590"/>
    <w:rsid w:val="00DB5F27"/>
    <w:rsid w:val="00DB6355"/>
    <w:rsid w:val="00DB7C24"/>
    <w:rsid w:val="00DB7CC9"/>
    <w:rsid w:val="00DC0C20"/>
    <w:rsid w:val="00DC0C46"/>
    <w:rsid w:val="00DC0FD9"/>
    <w:rsid w:val="00DC14F6"/>
    <w:rsid w:val="00DC19DB"/>
    <w:rsid w:val="00DC1B18"/>
    <w:rsid w:val="00DC1E37"/>
    <w:rsid w:val="00DC1FE4"/>
    <w:rsid w:val="00DC268A"/>
    <w:rsid w:val="00DC2A33"/>
    <w:rsid w:val="00DC2EFA"/>
    <w:rsid w:val="00DC3467"/>
    <w:rsid w:val="00DC359B"/>
    <w:rsid w:val="00DC3755"/>
    <w:rsid w:val="00DC38B1"/>
    <w:rsid w:val="00DC4099"/>
    <w:rsid w:val="00DC4231"/>
    <w:rsid w:val="00DC4DA3"/>
    <w:rsid w:val="00DC51B9"/>
    <w:rsid w:val="00DC5983"/>
    <w:rsid w:val="00DC6C2F"/>
    <w:rsid w:val="00DC6F35"/>
    <w:rsid w:val="00DC7FDE"/>
    <w:rsid w:val="00DD002E"/>
    <w:rsid w:val="00DD050A"/>
    <w:rsid w:val="00DD065E"/>
    <w:rsid w:val="00DD0718"/>
    <w:rsid w:val="00DD0719"/>
    <w:rsid w:val="00DD09C5"/>
    <w:rsid w:val="00DD0B6D"/>
    <w:rsid w:val="00DD15FE"/>
    <w:rsid w:val="00DD2D8C"/>
    <w:rsid w:val="00DD34B3"/>
    <w:rsid w:val="00DD3FD5"/>
    <w:rsid w:val="00DD41E3"/>
    <w:rsid w:val="00DD4C89"/>
    <w:rsid w:val="00DD5528"/>
    <w:rsid w:val="00DD5E53"/>
    <w:rsid w:val="00DD631B"/>
    <w:rsid w:val="00DD6B4F"/>
    <w:rsid w:val="00DD7060"/>
    <w:rsid w:val="00DD716A"/>
    <w:rsid w:val="00DD79FE"/>
    <w:rsid w:val="00DE2085"/>
    <w:rsid w:val="00DE22AB"/>
    <w:rsid w:val="00DE251D"/>
    <w:rsid w:val="00DE25E8"/>
    <w:rsid w:val="00DE28A4"/>
    <w:rsid w:val="00DE2A8C"/>
    <w:rsid w:val="00DE31DF"/>
    <w:rsid w:val="00DE3213"/>
    <w:rsid w:val="00DE32BB"/>
    <w:rsid w:val="00DE3CC0"/>
    <w:rsid w:val="00DE3D2E"/>
    <w:rsid w:val="00DE3FF7"/>
    <w:rsid w:val="00DE4604"/>
    <w:rsid w:val="00DE4F03"/>
    <w:rsid w:val="00DE50E8"/>
    <w:rsid w:val="00DE5812"/>
    <w:rsid w:val="00DE6425"/>
    <w:rsid w:val="00DE7489"/>
    <w:rsid w:val="00DE7994"/>
    <w:rsid w:val="00DE7A50"/>
    <w:rsid w:val="00DF1390"/>
    <w:rsid w:val="00DF3431"/>
    <w:rsid w:val="00DF3878"/>
    <w:rsid w:val="00DF3FDD"/>
    <w:rsid w:val="00DF41F6"/>
    <w:rsid w:val="00DF44CC"/>
    <w:rsid w:val="00DF4F31"/>
    <w:rsid w:val="00DF59EB"/>
    <w:rsid w:val="00DF5A74"/>
    <w:rsid w:val="00DF647D"/>
    <w:rsid w:val="00DF6BFA"/>
    <w:rsid w:val="00DF7939"/>
    <w:rsid w:val="00E000FC"/>
    <w:rsid w:val="00E002AF"/>
    <w:rsid w:val="00E004B7"/>
    <w:rsid w:val="00E00697"/>
    <w:rsid w:val="00E010A8"/>
    <w:rsid w:val="00E015C5"/>
    <w:rsid w:val="00E018E3"/>
    <w:rsid w:val="00E0270F"/>
    <w:rsid w:val="00E03DA0"/>
    <w:rsid w:val="00E04239"/>
    <w:rsid w:val="00E04726"/>
    <w:rsid w:val="00E0499F"/>
    <w:rsid w:val="00E04B72"/>
    <w:rsid w:val="00E04DC7"/>
    <w:rsid w:val="00E050E4"/>
    <w:rsid w:val="00E0516C"/>
    <w:rsid w:val="00E05719"/>
    <w:rsid w:val="00E0586C"/>
    <w:rsid w:val="00E06A54"/>
    <w:rsid w:val="00E072F4"/>
    <w:rsid w:val="00E07663"/>
    <w:rsid w:val="00E07E4D"/>
    <w:rsid w:val="00E10444"/>
    <w:rsid w:val="00E10C12"/>
    <w:rsid w:val="00E1127D"/>
    <w:rsid w:val="00E118C8"/>
    <w:rsid w:val="00E12BFB"/>
    <w:rsid w:val="00E13606"/>
    <w:rsid w:val="00E13805"/>
    <w:rsid w:val="00E14271"/>
    <w:rsid w:val="00E14899"/>
    <w:rsid w:val="00E15255"/>
    <w:rsid w:val="00E15B4E"/>
    <w:rsid w:val="00E16888"/>
    <w:rsid w:val="00E16A01"/>
    <w:rsid w:val="00E17C38"/>
    <w:rsid w:val="00E2044C"/>
    <w:rsid w:val="00E21904"/>
    <w:rsid w:val="00E21D04"/>
    <w:rsid w:val="00E21F08"/>
    <w:rsid w:val="00E21FFE"/>
    <w:rsid w:val="00E226EA"/>
    <w:rsid w:val="00E23C98"/>
    <w:rsid w:val="00E2624E"/>
    <w:rsid w:val="00E26C69"/>
    <w:rsid w:val="00E27641"/>
    <w:rsid w:val="00E27FBC"/>
    <w:rsid w:val="00E3135F"/>
    <w:rsid w:val="00E316AB"/>
    <w:rsid w:val="00E334D7"/>
    <w:rsid w:val="00E33B46"/>
    <w:rsid w:val="00E344CA"/>
    <w:rsid w:val="00E349BC"/>
    <w:rsid w:val="00E353C5"/>
    <w:rsid w:val="00E35667"/>
    <w:rsid w:val="00E358A3"/>
    <w:rsid w:val="00E35E7B"/>
    <w:rsid w:val="00E370C0"/>
    <w:rsid w:val="00E375AB"/>
    <w:rsid w:val="00E37728"/>
    <w:rsid w:val="00E37CB5"/>
    <w:rsid w:val="00E40A5E"/>
    <w:rsid w:val="00E40C42"/>
    <w:rsid w:val="00E41096"/>
    <w:rsid w:val="00E41424"/>
    <w:rsid w:val="00E42015"/>
    <w:rsid w:val="00E42121"/>
    <w:rsid w:val="00E42A99"/>
    <w:rsid w:val="00E42CD5"/>
    <w:rsid w:val="00E43AE4"/>
    <w:rsid w:val="00E43AFB"/>
    <w:rsid w:val="00E442C8"/>
    <w:rsid w:val="00E4498E"/>
    <w:rsid w:val="00E450A2"/>
    <w:rsid w:val="00E45585"/>
    <w:rsid w:val="00E45A52"/>
    <w:rsid w:val="00E4643D"/>
    <w:rsid w:val="00E46F54"/>
    <w:rsid w:val="00E47015"/>
    <w:rsid w:val="00E47332"/>
    <w:rsid w:val="00E47BC1"/>
    <w:rsid w:val="00E47CD1"/>
    <w:rsid w:val="00E50B8D"/>
    <w:rsid w:val="00E51310"/>
    <w:rsid w:val="00E51725"/>
    <w:rsid w:val="00E51CED"/>
    <w:rsid w:val="00E526DD"/>
    <w:rsid w:val="00E53924"/>
    <w:rsid w:val="00E53CEB"/>
    <w:rsid w:val="00E540DB"/>
    <w:rsid w:val="00E5480A"/>
    <w:rsid w:val="00E54C75"/>
    <w:rsid w:val="00E54DF7"/>
    <w:rsid w:val="00E5685A"/>
    <w:rsid w:val="00E60ADA"/>
    <w:rsid w:val="00E61186"/>
    <w:rsid w:val="00E62689"/>
    <w:rsid w:val="00E6286E"/>
    <w:rsid w:val="00E63DCE"/>
    <w:rsid w:val="00E64370"/>
    <w:rsid w:val="00E64386"/>
    <w:rsid w:val="00E64452"/>
    <w:rsid w:val="00E64502"/>
    <w:rsid w:val="00E646BB"/>
    <w:rsid w:val="00E64CB0"/>
    <w:rsid w:val="00E64DE5"/>
    <w:rsid w:val="00E64EF4"/>
    <w:rsid w:val="00E663C6"/>
    <w:rsid w:val="00E66E57"/>
    <w:rsid w:val="00E70932"/>
    <w:rsid w:val="00E715BC"/>
    <w:rsid w:val="00E71D5E"/>
    <w:rsid w:val="00E72B7B"/>
    <w:rsid w:val="00E72E3A"/>
    <w:rsid w:val="00E730FE"/>
    <w:rsid w:val="00E731C7"/>
    <w:rsid w:val="00E73DD9"/>
    <w:rsid w:val="00E74B7D"/>
    <w:rsid w:val="00E751E0"/>
    <w:rsid w:val="00E769DD"/>
    <w:rsid w:val="00E76AC5"/>
    <w:rsid w:val="00E77057"/>
    <w:rsid w:val="00E77332"/>
    <w:rsid w:val="00E778CC"/>
    <w:rsid w:val="00E77916"/>
    <w:rsid w:val="00E7796E"/>
    <w:rsid w:val="00E77CDA"/>
    <w:rsid w:val="00E77FDD"/>
    <w:rsid w:val="00E8000C"/>
    <w:rsid w:val="00E80DEE"/>
    <w:rsid w:val="00E80F86"/>
    <w:rsid w:val="00E8113D"/>
    <w:rsid w:val="00E811A6"/>
    <w:rsid w:val="00E8178C"/>
    <w:rsid w:val="00E8224D"/>
    <w:rsid w:val="00E82C56"/>
    <w:rsid w:val="00E831A9"/>
    <w:rsid w:val="00E83C6D"/>
    <w:rsid w:val="00E84621"/>
    <w:rsid w:val="00E8487D"/>
    <w:rsid w:val="00E84969"/>
    <w:rsid w:val="00E849CF"/>
    <w:rsid w:val="00E85D74"/>
    <w:rsid w:val="00E85E5E"/>
    <w:rsid w:val="00E863E4"/>
    <w:rsid w:val="00E864B4"/>
    <w:rsid w:val="00E867CB"/>
    <w:rsid w:val="00E87391"/>
    <w:rsid w:val="00E87D61"/>
    <w:rsid w:val="00E87E62"/>
    <w:rsid w:val="00E87FCE"/>
    <w:rsid w:val="00E902B9"/>
    <w:rsid w:val="00E90656"/>
    <w:rsid w:val="00E90AEC"/>
    <w:rsid w:val="00E917B8"/>
    <w:rsid w:val="00E91B30"/>
    <w:rsid w:val="00E92875"/>
    <w:rsid w:val="00E92B91"/>
    <w:rsid w:val="00E93A87"/>
    <w:rsid w:val="00E93C3C"/>
    <w:rsid w:val="00E93D4D"/>
    <w:rsid w:val="00E94702"/>
    <w:rsid w:val="00E94F5F"/>
    <w:rsid w:val="00E95ECC"/>
    <w:rsid w:val="00E967B8"/>
    <w:rsid w:val="00E96B2B"/>
    <w:rsid w:val="00E97138"/>
    <w:rsid w:val="00E97A4D"/>
    <w:rsid w:val="00E97B5E"/>
    <w:rsid w:val="00E97CD5"/>
    <w:rsid w:val="00E97E98"/>
    <w:rsid w:val="00EA0070"/>
    <w:rsid w:val="00EA00AD"/>
    <w:rsid w:val="00EA0694"/>
    <w:rsid w:val="00EA0E55"/>
    <w:rsid w:val="00EA12B0"/>
    <w:rsid w:val="00EA1D1E"/>
    <w:rsid w:val="00EA2F95"/>
    <w:rsid w:val="00EA321A"/>
    <w:rsid w:val="00EA3D12"/>
    <w:rsid w:val="00EA3D73"/>
    <w:rsid w:val="00EA3FE0"/>
    <w:rsid w:val="00EA408E"/>
    <w:rsid w:val="00EA492D"/>
    <w:rsid w:val="00EA4A70"/>
    <w:rsid w:val="00EA4D45"/>
    <w:rsid w:val="00EA500D"/>
    <w:rsid w:val="00EA5858"/>
    <w:rsid w:val="00EA5CF6"/>
    <w:rsid w:val="00EA607C"/>
    <w:rsid w:val="00EA67DB"/>
    <w:rsid w:val="00EA6958"/>
    <w:rsid w:val="00EA6B69"/>
    <w:rsid w:val="00EA72E9"/>
    <w:rsid w:val="00EA7F33"/>
    <w:rsid w:val="00EB1305"/>
    <w:rsid w:val="00EB1D73"/>
    <w:rsid w:val="00EB1E5F"/>
    <w:rsid w:val="00EB2A33"/>
    <w:rsid w:val="00EB2B06"/>
    <w:rsid w:val="00EB2D51"/>
    <w:rsid w:val="00EB302C"/>
    <w:rsid w:val="00EB3985"/>
    <w:rsid w:val="00EB4ACE"/>
    <w:rsid w:val="00EB510D"/>
    <w:rsid w:val="00EB53C2"/>
    <w:rsid w:val="00EB5E39"/>
    <w:rsid w:val="00EB753B"/>
    <w:rsid w:val="00EB7B6F"/>
    <w:rsid w:val="00EB7CB0"/>
    <w:rsid w:val="00EC0BD3"/>
    <w:rsid w:val="00EC1008"/>
    <w:rsid w:val="00EC1333"/>
    <w:rsid w:val="00EC13ED"/>
    <w:rsid w:val="00EC15D6"/>
    <w:rsid w:val="00EC17A0"/>
    <w:rsid w:val="00EC22AA"/>
    <w:rsid w:val="00EC3454"/>
    <w:rsid w:val="00EC3815"/>
    <w:rsid w:val="00EC3FB1"/>
    <w:rsid w:val="00EC4042"/>
    <w:rsid w:val="00EC426D"/>
    <w:rsid w:val="00EC4D22"/>
    <w:rsid w:val="00EC65C6"/>
    <w:rsid w:val="00EC7C28"/>
    <w:rsid w:val="00EC7C7A"/>
    <w:rsid w:val="00ED02F7"/>
    <w:rsid w:val="00ED080D"/>
    <w:rsid w:val="00ED0964"/>
    <w:rsid w:val="00ED1B75"/>
    <w:rsid w:val="00ED1F57"/>
    <w:rsid w:val="00ED1FE1"/>
    <w:rsid w:val="00ED3AED"/>
    <w:rsid w:val="00ED3B54"/>
    <w:rsid w:val="00ED410D"/>
    <w:rsid w:val="00ED49A5"/>
    <w:rsid w:val="00ED4B83"/>
    <w:rsid w:val="00ED4D14"/>
    <w:rsid w:val="00ED5FE6"/>
    <w:rsid w:val="00ED673C"/>
    <w:rsid w:val="00ED792E"/>
    <w:rsid w:val="00ED7BA8"/>
    <w:rsid w:val="00EE0AD6"/>
    <w:rsid w:val="00EE10A5"/>
    <w:rsid w:val="00EE17C1"/>
    <w:rsid w:val="00EE1953"/>
    <w:rsid w:val="00EE1C75"/>
    <w:rsid w:val="00EE20BC"/>
    <w:rsid w:val="00EE358F"/>
    <w:rsid w:val="00EE36A5"/>
    <w:rsid w:val="00EE3995"/>
    <w:rsid w:val="00EE3A5B"/>
    <w:rsid w:val="00EE3C32"/>
    <w:rsid w:val="00EE4A87"/>
    <w:rsid w:val="00EE4D1B"/>
    <w:rsid w:val="00EE527A"/>
    <w:rsid w:val="00EE639B"/>
    <w:rsid w:val="00EE6F21"/>
    <w:rsid w:val="00EE70A1"/>
    <w:rsid w:val="00EE7916"/>
    <w:rsid w:val="00EE7ED9"/>
    <w:rsid w:val="00EF003B"/>
    <w:rsid w:val="00EF0088"/>
    <w:rsid w:val="00EF0CC2"/>
    <w:rsid w:val="00EF125D"/>
    <w:rsid w:val="00EF1CB1"/>
    <w:rsid w:val="00EF36BA"/>
    <w:rsid w:val="00EF3A19"/>
    <w:rsid w:val="00EF42F0"/>
    <w:rsid w:val="00EF4382"/>
    <w:rsid w:val="00EF48E6"/>
    <w:rsid w:val="00EF5115"/>
    <w:rsid w:val="00EF5383"/>
    <w:rsid w:val="00EF611B"/>
    <w:rsid w:val="00EF62F9"/>
    <w:rsid w:val="00EF7EC5"/>
    <w:rsid w:val="00F00737"/>
    <w:rsid w:val="00F00F8C"/>
    <w:rsid w:val="00F012B0"/>
    <w:rsid w:val="00F012F5"/>
    <w:rsid w:val="00F021E1"/>
    <w:rsid w:val="00F0241D"/>
    <w:rsid w:val="00F02C56"/>
    <w:rsid w:val="00F039E4"/>
    <w:rsid w:val="00F03B74"/>
    <w:rsid w:val="00F04371"/>
    <w:rsid w:val="00F04598"/>
    <w:rsid w:val="00F04ACE"/>
    <w:rsid w:val="00F04C23"/>
    <w:rsid w:val="00F069A8"/>
    <w:rsid w:val="00F0731A"/>
    <w:rsid w:val="00F07D24"/>
    <w:rsid w:val="00F07D64"/>
    <w:rsid w:val="00F07D83"/>
    <w:rsid w:val="00F10327"/>
    <w:rsid w:val="00F10457"/>
    <w:rsid w:val="00F1091A"/>
    <w:rsid w:val="00F10FED"/>
    <w:rsid w:val="00F112B2"/>
    <w:rsid w:val="00F11354"/>
    <w:rsid w:val="00F11D31"/>
    <w:rsid w:val="00F12A22"/>
    <w:rsid w:val="00F12A8A"/>
    <w:rsid w:val="00F12BB5"/>
    <w:rsid w:val="00F1321A"/>
    <w:rsid w:val="00F142D0"/>
    <w:rsid w:val="00F14D6D"/>
    <w:rsid w:val="00F15167"/>
    <w:rsid w:val="00F15365"/>
    <w:rsid w:val="00F165B0"/>
    <w:rsid w:val="00F1669F"/>
    <w:rsid w:val="00F16C85"/>
    <w:rsid w:val="00F17122"/>
    <w:rsid w:val="00F17334"/>
    <w:rsid w:val="00F17872"/>
    <w:rsid w:val="00F17B3E"/>
    <w:rsid w:val="00F202E5"/>
    <w:rsid w:val="00F209EB"/>
    <w:rsid w:val="00F21613"/>
    <w:rsid w:val="00F22306"/>
    <w:rsid w:val="00F22A14"/>
    <w:rsid w:val="00F22AD1"/>
    <w:rsid w:val="00F22CBD"/>
    <w:rsid w:val="00F22EF2"/>
    <w:rsid w:val="00F23C12"/>
    <w:rsid w:val="00F245CC"/>
    <w:rsid w:val="00F24C16"/>
    <w:rsid w:val="00F25012"/>
    <w:rsid w:val="00F25A70"/>
    <w:rsid w:val="00F25DA9"/>
    <w:rsid w:val="00F25F03"/>
    <w:rsid w:val="00F26AC9"/>
    <w:rsid w:val="00F26DED"/>
    <w:rsid w:val="00F270D6"/>
    <w:rsid w:val="00F27D85"/>
    <w:rsid w:val="00F27DFA"/>
    <w:rsid w:val="00F309A8"/>
    <w:rsid w:val="00F30A75"/>
    <w:rsid w:val="00F30DCD"/>
    <w:rsid w:val="00F30F3D"/>
    <w:rsid w:val="00F31224"/>
    <w:rsid w:val="00F3197B"/>
    <w:rsid w:val="00F31A84"/>
    <w:rsid w:val="00F31F26"/>
    <w:rsid w:val="00F32081"/>
    <w:rsid w:val="00F32345"/>
    <w:rsid w:val="00F32398"/>
    <w:rsid w:val="00F32D18"/>
    <w:rsid w:val="00F332D7"/>
    <w:rsid w:val="00F334BF"/>
    <w:rsid w:val="00F3376F"/>
    <w:rsid w:val="00F339B4"/>
    <w:rsid w:val="00F33A22"/>
    <w:rsid w:val="00F33D3F"/>
    <w:rsid w:val="00F33E8E"/>
    <w:rsid w:val="00F33F47"/>
    <w:rsid w:val="00F34BC0"/>
    <w:rsid w:val="00F34F84"/>
    <w:rsid w:val="00F356D6"/>
    <w:rsid w:val="00F360F4"/>
    <w:rsid w:val="00F36201"/>
    <w:rsid w:val="00F36332"/>
    <w:rsid w:val="00F367B2"/>
    <w:rsid w:val="00F36AD2"/>
    <w:rsid w:val="00F36E65"/>
    <w:rsid w:val="00F36E8A"/>
    <w:rsid w:val="00F36F63"/>
    <w:rsid w:val="00F37812"/>
    <w:rsid w:val="00F40100"/>
    <w:rsid w:val="00F4036B"/>
    <w:rsid w:val="00F410E8"/>
    <w:rsid w:val="00F4123C"/>
    <w:rsid w:val="00F41BC1"/>
    <w:rsid w:val="00F42F37"/>
    <w:rsid w:val="00F42F3F"/>
    <w:rsid w:val="00F43789"/>
    <w:rsid w:val="00F43917"/>
    <w:rsid w:val="00F44085"/>
    <w:rsid w:val="00F447C0"/>
    <w:rsid w:val="00F4511D"/>
    <w:rsid w:val="00F45BCD"/>
    <w:rsid w:val="00F46757"/>
    <w:rsid w:val="00F46C10"/>
    <w:rsid w:val="00F470E7"/>
    <w:rsid w:val="00F47967"/>
    <w:rsid w:val="00F50033"/>
    <w:rsid w:val="00F50C91"/>
    <w:rsid w:val="00F517F6"/>
    <w:rsid w:val="00F51E4F"/>
    <w:rsid w:val="00F53179"/>
    <w:rsid w:val="00F532EF"/>
    <w:rsid w:val="00F54302"/>
    <w:rsid w:val="00F5513E"/>
    <w:rsid w:val="00F552EC"/>
    <w:rsid w:val="00F55464"/>
    <w:rsid w:val="00F556E0"/>
    <w:rsid w:val="00F55A18"/>
    <w:rsid w:val="00F55A19"/>
    <w:rsid w:val="00F56667"/>
    <w:rsid w:val="00F5738A"/>
    <w:rsid w:val="00F57769"/>
    <w:rsid w:val="00F60D8E"/>
    <w:rsid w:val="00F60EDE"/>
    <w:rsid w:val="00F617DE"/>
    <w:rsid w:val="00F61CAF"/>
    <w:rsid w:val="00F62593"/>
    <w:rsid w:val="00F628F7"/>
    <w:rsid w:val="00F6296B"/>
    <w:rsid w:val="00F629F8"/>
    <w:rsid w:val="00F638A1"/>
    <w:rsid w:val="00F63ABA"/>
    <w:rsid w:val="00F64484"/>
    <w:rsid w:val="00F647F1"/>
    <w:rsid w:val="00F6589F"/>
    <w:rsid w:val="00F65C75"/>
    <w:rsid w:val="00F6639B"/>
    <w:rsid w:val="00F66EF2"/>
    <w:rsid w:val="00F6714F"/>
    <w:rsid w:val="00F67D31"/>
    <w:rsid w:val="00F67E57"/>
    <w:rsid w:val="00F70D74"/>
    <w:rsid w:val="00F7116C"/>
    <w:rsid w:val="00F71659"/>
    <w:rsid w:val="00F71B5C"/>
    <w:rsid w:val="00F71C91"/>
    <w:rsid w:val="00F727B4"/>
    <w:rsid w:val="00F72AA3"/>
    <w:rsid w:val="00F73206"/>
    <w:rsid w:val="00F7354E"/>
    <w:rsid w:val="00F7378A"/>
    <w:rsid w:val="00F73856"/>
    <w:rsid w:val="00F73F60"/>
    <w:rsid w:val="00F74203"/>
    <w:rsid w:val="00F74CCF"/>
    <w:rsid w:val="00F7515A"/>
    <w:rsid w:val="00F75A5A"/>
    <w:rsid w:val="00F75D45"/>
    <w:rsid w:val="00F772F8"/>
    <w:rsid w:val="00F7775F"/>
    <w:rsid w:val="00F77854"/>
    <w:rsid w:val="00F77918"/>
    <w:rsid w:val="00F77A39"/>
    <w:rsid w:val="00F77C15"/>
    <w:rsid w:val="00F80576"/>
    <w:rsid w:val="00F80757"/>
    <w:rsid w:val="00F815F3"/>
    <w:rsid w:val="00F825AD"/>
    <w:rsid w:val="00F82EF5"/>
    <w:rsid w:val="00F84535"/>
    <w:rsid w:val="00F850BE"/>
    <w:rsid w:val="00F854DA"/>
    <w:rsid w:val="00F855DB"/>
    <w:rsid w:val="00F85A87"/>
    <w:rsid w:val="00F860EF"/>
    <w:rsid w:val="00F86159"/>
    <w:rsid w:val="00F86976"/>
    <w:rsid w:val="00F8718B"/>
    <w:rsid w:val="00F8763F"/>
    <w:rsid w:val="00F8768E"/>
    <w:rsid w:val="00F87D3F"/>
    <w:rsid w:val="00F87DE9"/>
    <w:rsid w:val="00F903C5"/>
    <w:rsid w:val="00F90C0F"/>
    <w:rsid w:val="00F90DD4"/>
    <w:rsid w:val="00F9165C"/>
    <w:rsid w:val="00F91699"/>
    <w:rsid w:val="00F92632"/>
    <w:rsid w:val="00F937EA"/>
    <w:rsid w:val="00F9434B"/>
    <w:rsid w:val="00F946EB"/>
    <w:rsid w:val="00F94732"/>
    <w:rsid w:val="00F95C70"/>
    <w:rsid w:val="00F95C9C"/>
    <w:rsid w:val="00F95D84"/>
    <w:rsid w:val="00F96A99"/>
    <w:rsid w:val="00F97064"/>
    <w:rsid w:val="00F97BFA"/>
    <w:rsid w:val="00FA01BA"/>
    <w:rsid w:val="00FA0212"/>
    <w:rsid w:val="00FA156E"/>
    <w:rsid w:val="00FA159C"/>
    <w:rsid w:val="00FA1CCB"/>
    <w:rsid w:val="00FA1F3D"/>
    <w:rsid w:val="00FA210A"/>
    <w:rsid w:val="00FA4F32"/>
    <w:rsid w:val="00FA5452"/>
    <w:rsid w:val="00FA560F"/>
    <w:rsid w:val="00FA574B"/>
    <w:rsid w:val="00FA5BD2"/>
    <w:rsid w:val="00FA5BD5"/>
    <w:rsid w:val="00FA5CCC"/>
    <w:rsid w:val="00FA5FAA"/>
    <w:rsid w:val="00FA6091"/>
    <w:rsid w:val="00FA6848"/>
    <w:rsid w:val="00FA768F"/>
    <w:rsid w:val="00FA77FD"/>
    <w:rsid w:val="00FA7A6C"/>
    <w:rsid w:val="00FA7AAF"/>
    <w:rsid w:val="00FB03BF"/>
    <w:rsid w:val="00FB04CF"/>
    <w:rsid w:val="00FB09A1"/>
    <w:rsid w:val="00FB171D"/>
    <w:rsid w:val="00FB18D0"/>
    <w:rsid w:val="00FB192A"/>
    <w:rsid w:val="00FB199C"/>
    <w:rsid w:val="00FB2997"/>
    <w:rsid w:val="00FB2A62"/>
    <w:rsid w:val="00FB2ECC"/>
    <w:rsid w:val="00FB32DF"/>
    <w:rsid w:val="00FB376E"/>
    <w:rsid w:val="00FB3E7E"/>
    <w:rsid w:val="00FB4194"/>
    <w:rsid w:val="00FB5C51"/>
    <w:rsid w:val="00FB5C60"/>
    <w:rsid w:val="00FB66BF"/>
    <w:rsid w:val="00FB6BE1"/>
    <w:rsid w:val="00FC0710"/>
    <w:rsid w:val="00FC1C5A"/>
    <w:rsid w:val="00FC1F3C"/>
    <w:rsid w:val="00FC216D"/>
    <w:rsid w:val="00FC2232"/>
    <w:rsid w:val="00FC2255"/>
    <w:rsid w:val="00FC25AC"/>
    <w:rsid w:val="00FC2E1B"/>
    <w:rsid w:val="00FC3046"/>
    <w:rsid w:val="00FC3165"/>
    <w:rsid w:val="00FC34BC"/>
    <w:rsid w:val="00FC3D5F"/>
    <w:rsid w:val="00FC42A8"/>
    <w:rsid w:val="00FC4779"/>
    <w:rsid w:val="00FC48C0"/>
    <w:rsid w:val="00FC49FD"/>
    <w:rsid w:val="00FC4B74"/>
    <w:rsid w:val="00FC4DB0"/>
    <w:rsid w:val="00FC4E3B"/>
    <w:rsid w:val="00FC54E1"/>
    <w:rsid w:val="00FC553B"/>
    <w:rsid w:val="00FC5587"/>
    <w:rsid w:val="00FC55B7"/>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4C9"/>
    <w:rsid w:val="00FD4991"/>
    <w:rsid w:val="00FD4CA8"/>
    <w:rsid w:val="00FD4F43"/>
    <w:rsid w:val="00FD539D"/>
    <w:rsid w:val="00FD573C"/>
    <w:rsid w:val="00FD5B96"/>
    <w:rsid w:val="00FD70DC"/>
    <w:rsid w:val="00FD7134"/>
    <w:rsid w:val="00FD73D1"/>
    <w:rsid w:val="00FD73F9"/>
    <w:rsid w:val="00FD7C6B"/>
    <w:rsid w:val="00FE0267"/>
    <w:rsid w:val="00FE0938"/>
    <w:rsid w:val="00FE0FD1"/>
    <w:rsid w:val="00FE1611"/>
    <w:rsid w:val="00FE18E3"/>
    <w:rsid w:val="00FE1D51"/>
    <w:rsid w:val="00FE2077"/>
    <w:rsid w:val="00FE20E5"/>
    <w:rsid w:val="00FE3057"/>
    <w:rsid w:val="00FE305A"/>
    <w:rsid w:val="00FE3152"/>
    <w:rsid w:val="00FE3733"/>
    <w:rsid w:val="00FE4559"/>
    <w:rsid w:val="00FE4DE0"/>
    <w:rsid w:val="00FE52A1"/>
    <w:rsid w:val="00FE5606"/>
    <w:rsid w:val="00FE5C7A"/>
    <w:rsid w:val="00FE611B"/>
    <w:rsid w:val="00FE62A1"/>
    <w:rsid w:val="00FE6E49"/>
    <w:rsid w:val="00FE7681"/>
    <w:rsid w:val="00FE7A8F"/>
    <w:rsid w:val="00FE7B94"/>
    <w:rsid w:val="00FE7BA2"/>
    <w:rsid w:val="00FE7F98"/>
    <w:rsid w:val="00FF0724"/>
    <w:rsid w:val="00FF0CC5"/>
    <w:rsid w:val="00FF0DCA"/>
    <w:rsid w:val="00FF119D"/>
    <w:rsid w:val="00FF17CF"/>
    <w:rsid w:val="00FF1CD9"/>
    <w:rsid w:val="00FF255F"/>
    <w:rsid w:val="00FF2B99"/>
    <w:rsid w:val="00FF2E73"/>
    <w:rsid w:val="00FF3538"/>
    <w:rsid w:val="00FF39F5"/>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7FECF687-8139-4335-BF30-9C4C23ED4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34C"/>
    <w:pPr>
      <w:spacing w:after="200" w:line="276" w:lineRule="auto"/>
    </w:pPr>
    <w:rPr>
      <w:rFonts w:ascii="Calibri" w:hAnsi="Calibri"/>
      <w:sz w:val="22"/>
      <w:szCs w:val="22"/>
      <w:lang w:val="en-US" w:eastAsia="en-US"/>
    </w:rPr>
  </w:style>
  <w:style w:type="paragraph" w:styleId="Heading1">
    <w:name w:val="heading 1"/>
    <w:basedOn w:val="Normal"/>
    <w:next w:val="Normal"/>
    <w:link w:val="Heading1Char"/>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D31D2B"/>
    <w:pPr>
      <w:spacing w:before="200" w:after="0"/>
      <w:outlineLvl w:val="1"/>
    </w:pPr>
    <w:rPr>
      <w:rFonts w:ascii="Cambria" w:hAnsi="Cambria"/>
      <w:b/>
      <w:bCs/>
      <w:sz w:val="26"/>
      <w:szCs w:val="26"/>
    </w:rPr>
  </w:style>
  <w:style w:type="paragraph" w:styleId="Heading3">
    <w:name w:val="heading 3"/>
    <w:basedOn w:val="Normal"/>
    <w:next w:val="Normal"/>
    <w:link w:val="Heading3Char1"/>
    <w:qFormat/>
    <w:rsid w:val="00D31D2B"/>
    <w:pPr>
      <w:spacing w:before="200" w:after="0" w:line="271" w:lineRule="auto"/>
      <w:outlineLvl w:val="2"/>
    </w:pPr>
    <w:rPr>
      <w:rFonts w:ascii="Cambria" w:hAnsi="Cambria"/>
      <w:b/>
      <w:bCs/>
    </w:rPr>
  </w:style>
  <w:style w:type="paragraph" w:styleId="Heading4">
    <w:name w:val="heading 4"/>
    <w:basedOn w:val="Normal"/>
    <w:next w:val="Normal"/>
    <w:link w:val="Heading4Char"/>
    <w:qFormat/>
    <w:rsid w:val="00D31D2B"/>
    <w:pPr>
      <w:spacing w:before="200" w:after="0"/>
      <w:outlineLvl w:val="3"/>
    </w:pPr>
    <w:rPr>
      <w:rFonts w:ascii="Cambria" w:hAnsi="Cambria"/>
      <w:b/>
      <w:bCs/>
      <w:i/>
      <w:iCs/>
    </w:rPr>
  </w:style>
  <w:style w:type="paragraph" w:styleId="Heading5">
    <w:name w:val="heading 5"/>
    <w:basedOn w:val="Normal"/>
    <w:next w:val="Normal"/>
    <w:link w:val="Heading5Char"/>
    <w:qFormat/>
    <w:rsid w:val="00D31D2B"/>
    <w:pPr>
      <w:spacing w:before="200" w:after="0"/>
      <w:outlineLvl w:val="4"/>
    </w:pPr>
    <w:rPr>
      <w:rFonts w:ascii="Cambria" w:hAnsi="Cambria"/>
      <w:b/>
      <w:bCs/>
      <w:color w:val="7F7F7F"/>
    </w:rPr>
  </w:style>
  <w:style w:type="paragraph" w:styleId="Heading6">
    <w:name w:val="heading 6"/>
    <w:basedOn w:val="Normal"/>
    <w:next w:val="Normal"/>
    <w:link w:val="Heading6Char"/>
    <w:qFormat/>
    <w:rsid w:val="00D31D2B"/>
    <w:pPr>
      <w:spacing w:after="0" w:line="271" w:lineRule="auto"/>
      <w:outlineLvl w:val="5"/>
    </w:pPr>
    <w:rPr>
      <w:rFonts w:ascii="Cambria" w:hAnsi="Cambria"/>
      <w:b/>
      <w:bCs/>
      <w:i/>
      <w:iCs/>
      <w:color w:val="7F7F7F"/>
    </w:rPr>
  </w:style>
  <w:style w:type="paragraph" w:styleId="Heading7">
    <w:name w:val="heading 7"/>
    <w:basedOn w:val="Normal"/>
    <w:next w:val="Normal"/>
    <w:link w:val="Heading7Char"/>
    <w:qFormat/>
    <w:rsid w:val="00D31D2B"/>
    <w:pPr>
      <w:spacing w:after="0"/>
      <w:outlineLvl w:val="6"/>
    </w:pPr>
    <w:rPr>
      <w:rFonts w:ascii="Cambria" w:hAnsi="Cambria"/>
      <w:i/>
      <w:iCs/>
    </w:rPr>
  </w:style>
  <w:style w:type="paragraph" w:styleId="Heading8">
    <w:name w:val="heading 8"/>
    <w:basedOn w:val="Normal"/>
    <w:next w:val="Normal"/>
    <w:link w:val="Heading8Char"/>
    <w:qFormat/>
    <w:rsid w:val="00D31D2B"/>
    <w:pPr>
      <w:spacing w:after="0"/>
      <w:outlineLvl w:val="7"/>
    </w:pPr>
    <w:rPr>
      <w:rFonts w:ascii="Cambria" w:hAnsi="Cambria"/>
      <w:sz w:val="20"/>
      <w:szCs w:val="20"/>
    </w:rPr>
  </w:style>
  <w:style w:type="paragraph" w:styleId="Heading9">
    <w:name w:val="heading 9"/>
    <w:basedOn w:val="Normal"/>
    <w:next w:val="Normal"/>
    <w:link w:val="Heading9Char"/>
    <w:qFormat/>
    <w:rsid w:val="00D31D2B"/>
    <w:pPr>
      <w:spacing w:after="0"/>
      <w:outlineLvl w:val="8"/>
    </w:pPr>
    <w:rPr>
      <w:rFonts w:ascii="Cambria" w:hAnsi="Cambria"/>
      <w:i/>
      <w:iCs/>
      <w:spacing w:val="5"/>
      <w:sz w:val="20"/>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D31D2B"/>
    <w:rPr>
      <w:rFonts w:ascii="Arial" w:hAnsi="Arial" w:cs="Arial"/>
      <w:b/>
      <w:bCs/>
      <w:kern w:val="32"/>
      <w:sz w:val="32"/>
      <w:szCs w:val="32"/>
      <w:lang w:val="en-US" w:eastAsia="en-US" w:bidi="ar-SA"/>
    </w:rPr>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Heading2Char1">
    <w:name w:val="Heading 2 Char1"/>
    <w:basedOn w:val="DefaultParagraphFont"/>
    <w:link w:val="Heading2"/>
    <w:rsid w:val="00D31D2B"/>
    <w:rPr>
      <w:rFonts w:ascii="Cambria" w:hAnsi="Cambria"/>
      <w:b/>
      <w:bCs/>
      <w:sz w:val="26"/>
      <w:szCs w:val="26"/>
      <w:lang w:val="en-US" w:eastAsia="en-US" w:bidi="ar-SA"/>
    </w:rPr>
  </w:style>
  <w:style w:type="character" w:customStyle="1" w:styleId="Heading3Char1">
    <w:name w:val="Heading 3 Char1"/>
    <w:basedOn w:val="DefaultParagraphFont"/>
    <w:link w:val="Heading3"/>
    <w:rsid w:val="00D31D2B"/>
    <w:rPr>
      <w:rFonts w:ascii="Cambria" w:hAnsi="Cambria"/>
      <w:b/>
      <w:bCs/>
      <w:sz w:val="22"/>
      <w:szCs w:val="22"/>
      <w:lang w:val="en-US" w:eastAsia="en-US" w:bidi="ar-SA"/>
    </w:rPr>
  </w:style>
  <w:style w:type="character" w:customStyle="1" w:styleId="Heading4Char">
    <w:name w:val="Heading 4 Char"/>
    <w:basedOn w:val="DefaultParagraphFont"/>
    <w:link w:val="Heading4"/>
    <w:semiHidden/>
    <w:rsid w:val="00D31D2B"/>
    <w:rPr>
      <w:rFonts w:ascii="Cambria" w:hAnsi="Cambria"/>
      <w:b/>
      <w:bCs/>
      <w:i/>
      <w:iCs/>
      <w:sz w:val="22"/>
      <w:szCs w:val="22"/>
      <w:lang w:val="en-US" w:eastAsia="en-US" w:bidi="ar-SA"/>
    </w:rPr>
  </w:style>
  <w:style w:type="character" w:customStyle="1" w:styleId="Heading5Char">
    <w:name w:val="Heading 5 Char"/>
    <w:basedOn w:val="DefaultParagraphFont"/>
    <w:link w:val="Heading5"/>
    <w:semiHidden/>
    <w:rsid w:val="00D31D2B"/>
    <w:rPr>
      <w:rFonts w:ascii="Cambria" w:hAnsi="Cambria"/>
      <w:b/>
      <w:bCs/>
      <w:color w:val="7F7F7F"/>
      <w:sz w:val="22"/>
      <w:szCs w:val="22"/>
      <w:lang w:val="en-US" w:eastAsia="en-US" w:bidi="ar-SA"/>
    </w:rPr>
  </w:style>
  <w:style w:type="character" w:customStyle="1" w:styleId="Heading6Char">
    <w:name w:val="Heading 6 Char"/>
    <w:basedOn w:val="DefaultParagraphFont"/>
    <w:link w:val="Heading6"/>
    <w:semiHidden/>
    <w:rsid w:val="00D31D2B"/>
    <w:rPr>
      <w:rFonts w:ascii="Cambria" w:hAnsi="Cambria"/>
      <w:b/>
      <w:bCs/>
      <w:i/>
      <w:iCs/>
      <w:color w:val="7F7F7F"/>
      <w:sz w:val="22"/>
      <w:szCs w:val="22"/>
      <w:lang w:val="en-US" w:eastAsia="en-US" w:bidi="ar-SA"/>
    </w:rPr>
  </w:style>
  <w:style w:type="character" w:customStyle="1" w:styleId="Heading7Char">
    <w:name w:val="Heading 7 Char"/>
    <w:basedOn w:val="DefaultParagraphFont"/>
    <w:link w:val="Heading7"/>
    <w:semiHidden/>
    <w:rsid w:val="00D31D2B"/>
    <w:rPr>
      <w:rFonts w:ascii="Cambria" w:hAnsi="Cambria"/>
      <w:i/>
      <w:iCs/>
      <w:sz w:val="22"/>
      <w:szCs w:val="22"/>
      <w:lang w:val="en-US" w:eastAsia="en-US" w:bidi="ar-SA"/>
    </w:rPr>
  </w:style>
  <w:style w:type="character" w:customStyle="1" w:styleId="Heading8Char">
    <w:name w:val="Heading 8 Char"/>
    <w:basedOn w:val="DefaultParagraphFont"/>
    <w:link w:val="Heading8"/>
    <w:semiHidden/>
    <w:rsid w:val="00D31D2B"/>
    <w:rPr>
      <w:rFonts w:ascii="Cambria" w:hAnsi="Cambria"/>
      <w:lang w:val="en-US" w:eastAsia="en-US" w:bidi="ar-SA"/>
    </w:rPr>
  </w:style>
  <w:style w:type="character" w:customStyle="1" w:styleId="Heading9Char">
    <w:name w:val="Heading 9 Char"/>
    <w:basedOn w:val="DefaultParagraphFont"/>
    <w:link w:val="Heading9"/>
    <w:semiHidden/>
    <w:rsid w:val="00D31D2B"/>
    <w:rPr>
      <w:rFonts w:ascii="Cambria" w:hAnsi="Cambria"/>
      <w:i/>
      <w:iCs/>
      <w:spacing w:val="5"/>
      <w:lang w:val="en-US" w:eastAsia="en-US" w:bidi="ar-SA"/>
    </w:rPr>
  </w:style>
  <w:style w:type="character" w:customStyle="1" w:styleId="BalloonTextChar">
    <w:name w:val="Balloon Text Char"/>
    <w:basedOn w:val="DefaultParagraphFont"/>
    <w:link w:val="BalloonText"/>
    <w:rsid w:val="004955B4"/>
    <w:rPr>
      <w:rFonts w:ascii="Trebuchet MS" w:eastAsia="MS Mincho" w:hAnsi="Trebuchet MS"/>
      <w:lang w:val="en-GB" w:eastAsia="en-US" w:bidi="ar-SA"/>
    </w:rPr>
  </w:style>
  <w:style w:type="paragraph" w:styleId="BalloonText">
    <w:name w:val="Balloon Text"/>
    <w:basedOn w:val="Normal"/>
    <w:link w:val="BalloonTextChar"/>
    <w:semiHidden/>
    <w:rsid w:val="00D31D2B"/>
    <w:pPr>
      <w:spacing w:after="0" w:line="240" w:lineRule="auto"/>
    </w:pPr>
    <w:rPr>
      <w:rFonts w:ascii="Trebuchet MS" w:eastAsia="MS Mincho" w:hAnsi="Trebuchet MS"/>
      <w:sz w:val="20"/>
      <w:szCs w:val="20"/>
      <w:lang w:val="en-GB"/>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4955B4"/>
    <w:pPr>
      <w:widowControl w:val="0"/>
      <w:spacing w:after="120"/>
    </w:pPr>
    <w:rPr>
      <w:rFonts w:ascii="Trebuchet MS" w:hAnsi="Trebuchet MS"/>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rsid w:val="00D31D2B"/>
    <w:rPr>
      <w:rFonts w:ascii="Calibri" w:hAnsi="Calibri"/>
      <w:sz w:val="22"/>
      <w:szCs w:val="22"/>
      <w:lang w:val="en-US" w:eastAsia="en-US"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E0516C"/>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styleId="Footer">
    <w:name w:val="footer"/>
    <w:basedOn w:val="Normal"/>
    <w:link w:val="FooterChar"/>
    <w:rsid w:val="00DB1D99"/>
    <w:pPr>
      <w:tabs>
        <w:tab w:val="center" w:pos="4320"/>
        <w:tab w:val="right" w:pos="8640"/>
      </w:tabs>
    </w:pPr>
  </w:style>
  <w:style w:type="character" w:customStyle="1" w:styleId="FooterChar">
    <w:name w:val="Footer Char"/>
    <w:basedOn w:val="DefaultParagraphFont"/>
    <w:link w:val="Footer"/>
    <w:rsid w:val="00D31D2B"/>
    <w:rPr>
      <w:rFonts w:ascii="Calibri" w:hAnsi="Calibri"/>
      <w:sz w:val="22"/>
      <w:szCs w:val="22"/>
      <w:lang w:val="en-US" w:eastAsia="en-US" w:bidi="ar-SA"/>
    </w:rPr>
  </w:style>
  <w:style w:type="character" w:styleId="PageNumber">
    <w:name w:val="page number"/>
    <w:basedOn w:val="DefaultParagraphFont"/>
    <w:rsid w:val="00DB1D99"/>
  </w:style>
  <w:style w:type="paragraph" w:styleId="Header">
    <w:name w:val="header"/>
    <w:basedOn w:val="Normal"/>
    <w:link w:val="HeaderChar"/>
    <w:rsid w:val="008B4188"/>
    <w:pPr>
      <w:tabs>
        <w:tab w:val="center" w:pos="4320"/>
        <w:tab w:val="right" w:pos="8640"/>
      </w:tabs>
    </w:pPr>
  </w:style>
  <w:style w:type="character" w:customStyle="1" w:styleId="HeaderChar">
    <w:name w:val="Header Char"/>
    <w:basedOn w:val="DefaultParagraphFont"/>
    <w:link w:val="Header"/>
    <w:rsid w:val="00D31D2B"/>
    <w:rPr>
      <w:rFonts w:ascii="Calibri" w:hAnsi="Calibri"/>
      <w:sz w:val="22"/>
      <w:szCs w:val="22"/>
      <w:lang w:val="en-US" w:eastAsia="en-US" w:bidi="ar-SA"/>
    </w:rPr>
  </w:style>
  <w:style w:type="paragraph" w:customStyle="1" w:styleId="CharCharCharChar">
    <w:name w:val=" Char Char Char Char"/>
    <w:basedOn w:val="Normal"/>
    <w:rsid w:val="0078717F"/>
    <w:pPr>
      <w:spacing w:after="160" w:line="240" w:lineRule="exact"/>
    </w:pPr>
    <w:rPr>
      <w:rFonts w:ascii="Tahoma" w:hAnsi="Tahoma"/>
      <w:sz w:val="20"/>
      <w:szCs w:val="20"/>
    </w:rPr>
  </w:style>
  <w:style w:type="paragraph" w:customStyle="1" w:styleId="Char0">
    <w:name w:val="Char"/>
    <w:basedOn w:val="Normal"/>
    <w:rsid w:val="0078717F"/>
    <w:pPr>
      <w:spacing w:after="160" w:line="240" w:lineRule="exact"/>
    </w:pPr>
    <w:rPr>
      <w:rFonts w:ascii="Tahoma" w:eastAsia="MS Mincho" w:hAnsi="Tahoma"/>
      <w:sz w:val="20"/>
      <w:szCs w:val="20"/>
      <w:lang w:val="en-GB" w:eastAsia="en-GB"/>
    </w:rPr>
  </w:style>
  <w:style w:type="paragraph" w:styleId="ListParagraph">
    <w:name w:val="List Paragraph"/>
    <w:basedOn w:val="Normal"/>
    <w:qFormat/>
    <w:rsid w:val="0078717F"/>
    <w:pPr>
      <w:spacing w:after="0" w:line="240" w:lineRule="auto"/>
      <w:ind w:left="720"/>
      <w:contextualSpacing/>
    </w:pPr>
    <w:rPr>
      <w:rFonts w:ascii="Times New Roman" w:hAnsi="Times New Roman"/>
      <w:sz w:val="20"/>
      <w:szCs w:val="20"/>
    </w:rPr>
  </w:style>
  <w:style w:type="table" w:styleId="TableGrid">
    <w:name w:val="Table Grid"/>
    <w:basedOn w:val="TableNormal"/>
    <w:rsid w:val="00787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D31D2B"/>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rsid w:val="00D31D2B"/>
    <w:rPr>
      <w:rFonts w:ascii="Cambria" w:hAnsi="Cambria"/>
      <w:spacing w:val="5"/>
      <w:sz w:val="52"/>
      <w:szCs w:val="52"/>
      <w:lang w:val="en-US" w:eastAsia="en-US" w:bidi="ar-SA"/>
    </w:rPr>
  </w:style>
  <w:style w:type="paragraph" w:styleId="Subtitle">
    <w:name w:val="Subtitle"/>
    <w:basedOn w:val="Normal"/>
    <w:next w:val="Normal"/>
    <w:link w:val="SubtitleChar"/>
    <w:qFormat/>
    <w:rsid w:val="00D31D2B"/>
    <w:pPr>
      <w:spacing w:after="600"/>
    </w:pPr>
    <w:rPr>
      <w:rFonts w:ascii="Cambria" w:hAnsi="Cambria"/>
      <w:i/>
      <w:iCs/>
      <w:spacing w:val="13"/>
      <w:sz w:val="24"/>
      <w:szCs w:val="24"/>
    </w:rPr>
  </w:style>
  <w:style w:type="character" w:customStyle="1" w:styleId="SubtitleChar">
    <w:name w:val="Subtitle Char"/>
    <w:basedOn w:val="DefaultParagraphFont"/>
    <w:link w:val="Subtitle"/>
    <w:rsid w:val="00D31D2B"/>
    <w:rPr>
      <w:rFonts w:ascii="Cambria" w:hAnsi="Cambria"/>
      <w:i/>
      <w:iCs/>
      <w:spacing w:val="13"/>
      <w:sz w:val="24"/>
      <w:szCs w:val="24"/>
      <w:lang w:val="en-US" w:eastAsia="en-US" w:bidi="ar-SA"/>
    </w:rPr>
  </w:style>
  <w:style w:type="paragraph" w:styleId="Quote">
    <w:name w:val="Quote"/>
    <w:basedOn w:val="Normal"/>
    <w:next w:val="Normal"/>
    <w:link w:val="QuoteChar"/>
    <w:qFormat/>
    <w:rsid w:val="00D31D2B"/>
    <w:pPr>
      <w:spacing w:before="200" w:after="0"/>
      <w:ind w:left="360" w:right="360"/>
    </w:pPr>
    <w:rPr>
      <w:rFonts w:eastAsia="Calibri"/>
      <w:i/>
      <w:iCs/>
    </w:rPr>
  </w:style>
  <w:style w:type="character" w:customStyle="1" w:styleId="QuoteChar">
    <w:name w:val="Quote Char"/>
    <w:basedOn w:val="DefaultParagraphFont"/>
    <w:link w:val="Quote"/>
    <w:rsid w:val="00D31D2B"/>
    <w:rPr>
      <w:rFonts w:ascii="Calibri" w:eastAsia="Calibri" w:hAnsi="Calibri"/>
      <w:i/>
      <w:iCs/>
      <w:sz w:val="22"/>
      <w:szCs w:val="22"/>
      <w:lang w:val="en-US" w:eastAsia="en-US" w:bidi="ar-SA"/>
    </w:rPr>
  </w:style>
  <w:style w:type="paragraph" w:styleId="IntenseQuote">
    <w:name w:val="Intense Quote"/>
    <w:basedOn w:val="Normal"/>
    <w:next w:val="Normal"/>
    <w:link w:val="IntenseQuoteChar"/>
    <w:qFormat/>
    <w:rsid w:val="00D31D2B"/>
    <w:pPr>
      <w:pBdr>
        <w:bottom w:val="single" w:sz="4" w:space="1" w:color="auto"/>
      </w:pBdr>
      <w:spacing w:before="200" w:after="280"/>
      <w:ind w:left="1008" w:right="1152"/>
      <w:jc w:val="both"/>
    </w:pPr>
    <w:rPr>
      <w:rFonts w:eastAsia="Calibri"/>
      <w:b/>
      <w:bCs/>
      <w:i/>
      <w:iCs/>
    </w:rPr>
  </w:style>
  <w:style w:type="character" w:customStyle="1" w:styleId="IntenseQuoteChar">
    <w:name w:val="Intense Quote Char"/>
    <w:basedOn w:val="DefaultParagraphFont"/>
    <w:link w:val="IntenseQuote"/>
    <w:rsid w:val="00D31D2B"/>
    <w:rPr>
      <w:rFonts w:ascii="Calibri" w:eastAsia="Calibri" w:hAnsi="Calibri"/>
      <w:b/>
      <w:bCs/>
      <w:i/>
      <w:iCs/>
      <w:sz w:val="22"/>
      <w:szCs w:val="22"/>
      <w:lang w:val="en-US" w:eastAsia="en-US" w:bidi="ar-SA"/>
    </w:rPr>
  </w:style>
  <w:style w:type="paragraph" w:styleId="Closing">
    <w:name w:val="Closing"/>
    <w:basedOn w:val="BodyText"/>
    <w:next w:val="Normal"/>
    <w:link w:val="ClosingChar"/>
    <w:rsid w:val="00D31D2B"/>
    <w:pPr>
      <w:keepNext/>
      <w:tabs>
        <w:tab w:val="right" w:pos="1440"/>
        <w:tab w:val="left" w:leader="dot" w:pos="1620"/>
      </w:tabs>
      <w:spacing w:before="360" w:after="60" w:line="220" w:lineRule="atLeast"/>
      <w:ind w:left="1627" w:hanging="1339"/>
    </w:pPr>
    <w:rPr>
      <w:rFonts w:ascii="Times New Roman" w:hAnsi="Times New Roman"/>
      <w:b/>
      <w:bCs/>
      <w:smallCaps/>
      <w:w w:val="105"/>
      <w:sz w:val="28"/>
      <w:szCs w:val="28"/>
      <w:lang w:val="it-IT"/>
    </w:rPr>
  </w:style>
  <w:style w:type="character" w:customStyle="1" w:styleId="ClosingChar">
    <w:name w:val="Closing Char"/>
    <w:basedOn w:val="DefaultParagraphFont"/>
    <w:link w:val="Closing"/>
    <w:rsid w:val="00D31D2B"/>
    <w:rPr>
      <w:b/>
      <w:bCs/>
      <w:smallCaps/>
      <w:w w:val="105"/>
      <w:sz w:val="28"/>
      <w:szCs w:val="28"/>
      <w:lang w:val="it-IT" w:eastAsia="en-US" w:bidi="ar-SA"/>
    </w:rPr>
  </w:style>
  <w:style w:type="paragraph" w:styleId="BodyText2">
    <w:name w:val="Body Text 2"/>
    <w:basedOn w:val="Normal"/>
    <w:link w:val="BodyText2Char"/>
    <w:rsid w:val="00D31D2B"/>
    <w:pPr>
      <w:spacing w:after="0" w:line="240" w:lineRule="auto"/>
    </w:pPr>
    <w:rPr>
      <w:rFonts w:ascii="Arial" w:hAnsi="Arial" w:cs="Arial"/>
      <w:b/>
      <w:bCs/>
      <w:sz w:val="24"/>
      <w:szCs w:val="24"/>
      <w:lang w:val="en-GB"/>
    </w:rPr>
  </w:style>
  <w:style w:type="character" w:customStyle="1" w:styleId="BodyText2Char">
    <w:name w:val="Body Text 2 Char"/>
    <w:basedOn w:val="DefaultParagraphFont"/>
    <w:link w:val="BodyText2"/>
    <w:rsid w:val="00D31D2B"/>
    <w:rPr>
      <w:rFonts w:ascii="Arial" w:hAnsi="Arial" w:cs="Arial"/>
      <w:b/>
      <w:bCs/>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43196">
      <w:bodyDiv w:val="1"/>
      <w:marLeft w:val="0"/>
      <w:marRight w:val="0"/>
      <w:marTop w:val="0"/>
      <w:marBottom w:val="0"/>
      <w:divBdr>
        <w:top w:val="none" w:sz="0" w:space="0" w:color="auto"/>
        <w:left w:val="none" w:sz="0" w:space="0" w:color="auto"/>
        <w:bottom w:val="none" w:sz="0" w:space="0" w:color="auto"/>
        <w:right w:val="none" w:sz="0" w:space="0" w:color="auto"/>
      </w:divBdr>
    </w:div>
    <w:div w:id="374356239">
      <w:bodyDiv w:val="1"/>
      <w:marLeft w:val="0"/>
      <w:marRight w:val="0"/>
      <w:marTop w:val="0"/>
      <w:marBottom w:val="0"/>
      <w:divBdr>
        <w:top w:val="none" w:sz="0" w:space="0" w:color="auto"/>
        <w:left w:val="none" w:sz="0" w:space="0" w:color="auto"/>
        <w:bottom w:val="none" w:sz="0" w:space="0" w:color="auto"/>
        <w:right w:val="none" w:sz="0" w:space="0" w:color="auto"/>
      </w:divBdr>
    </w:div>
    <w:div w:id="69384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12448</Words>
  <Characters>70956</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83238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Inida Noga</cp:lastModifiedBy>
  <cp:revision>2</cp:revision>
  <cp:lastPrinted>2010-04-20T14:54:00Z</cp:lastPrinted>
  <dcterms:created xsi:type="dcterms:W3CDTF">2019-02-18T14:51:00Z</dcterms:created>
  <dcterms:modified xsi:type="dcterms:W3CDTF">2019-02-18T14:51:00Z</dcterms:modified>
</cp:coreProperties>
</file>