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22F" w:rsidRPr="004E122F" w:rsidRDefault="004E122F" w:rsidP="005F4537">
      <w:pPr>
        <w:pStyle w:val="Akti"/>
        <w:keepNext w:val="0"/>
        <w:rPr>
          <w:rFonts w:eastAsia="Arial Unicode MS"/>
        </w:rPr>
      </w:pPr>
      <w:bookmarkStart w:id="0" w:name="_GoBack"/>
      <w:bookmarkEnd w:id="0"/>
      <w:r>
        <w:t>VENDI</w:t>
      </w:r>
      <w:r w:rsidRPr="004E122F">
        <w:t>M</w:t>
      </w:r>
    </w:p>
    <w:p w:rsidR="004E122F" w:rsidRPr="004E122F" w:rsidRDefault="004E122F" w:rsidP="005F4537">
      <w:pPr>
        <w:pStyle w:val="NumriData"/>
        <w:keepNext w:val="0"/>
      </w:pPr>
      <w:r>
        <w:t>Nr.</w:t>
      </w:r>
      <w:r w:rsidRPr="004E122F">
        <w:t>27, datë 15.4.2010</w:t>
      </w:r>
    </w:p>
    <w:p w:rsidR="004E122F" w:rsidRPr="004E122F" w:rsidRDefault="004E122F" w:rsidP="005F4537">
      <w:pPr>
        <w:pStyle w:val="Paragrafi"/>
      </w:pPr>
    </w:p>
    <w:p w:rsidR="004E122F" w:rsidRPr="004E122F" w:rsidRDefault="004E122F" w:rsidP="005F4537">
      <w:pPr>
        <w:pStyle w:val="Titulli"/>
        <w:keepNext w:val="0"/>
      </w:pPr>
      <w:r w:rsidRPr="004E122F">
        <w:t>Për disa ndryshime në VENDIMIN E kUVENDIT NR. 2, DATË 16.9.2009</w:t>
      </w:r>
      <w:r>
        <w:t xml:space="preserve"> </w:t>
      </w:r>
      <w:r w:rsidRPr="004E122F">
        <w:t>“PËR MIRATIMIN E PËRBËRJES DHE PROGRAMIT POLITIK TË KËSHILLIT TË MINISTRAVE”</w:t>
      </w:r>
    </w:p>
    <w:p w:rsidR="004E122F" w:rsidRPr="004E122F" w:rsidRDefault="004E122F" w:rsidP="005F4537">
      <w:pPr>
        <w:pStyle w:val="Paragrafi"/>
      </w:pPr>
      <w:r w:rsidRPr="004E122F">
        <w:t> </w:t>
      </w:r>
    </w:p>
    <w:p w:rsidR="004E122F" w:rsidRPr="004E122F" w:rsidRDefault="004E122F" w:rsidP="005F4537">
      <w:pPr>
        <w:pStyle w:val="Paragrafi"/>
      </w:pPr>
      <w:r w:rsidRPr="004E122F">
        <w:t>Në mbështetje të neneve 78 dhe 98 të Kushtetutës, bazuar në dekretin e Presidentit të Republikës nr. 6506, datë 12.4.2010 “Për disa ndryshime në dekretin nr.6244, datë 14.9.2009 “Për emërimin e Këshillit të Ministrave”,</w:t>
      </w:r>
    </w:p>
    <w:p w:rsidR="004E122F" w:rsidRPr="004E122F" w:rsidRDefault="004E122F" w:rsidP="005F4537">
      <w:pPr>
        <w:pStyle w:val="Paragrafi"/>
      </w:pPr>
      <w:r w:rsidRPr="004E122F">
        <w:t> </w:t>
      </w:r>
    </w:p>
    <w:p w:rsidR="004E122F" w:rsidRPr="004E122F" w:rsidRDefault="004E122F" w:rsidP="005F4537">
      <w:pPr>
        <w:pStyle w:val="Institucioni"/>
        <w:keepNext w:val="0"/>
      </w:pPr>
      <w:r>
        <w:t>KUVEND</w:t>
      </w:r>
      <w:r w:rsidRPr="004E122F">
        <w:t>I</w:t>
      </w:r>
    </w:p>
    <w:p w:rsidR="004E122F" w:rsidRPr="004E122F" w:rsidRDefault="004E122F" w:rsidP="005F4537">
      <w:pPr>
        <w:pStyle w:val="Institucioni"/>
        <w:keepNext w:val="0"/>
      </w:pPr>
      <w:r w:rsidRPr="004E122F">
        <w:t>I REPUBLIKËS SË SHQIPËRISË</w:t>
      </w:r>
    </w:p>
    <w:p w:rsidR="004E122F" w:rsidRPr="004E122F" w:rsidRDefault="004E122F" w:rsidP="005F4537">
      <w:pPr>
        <w:pStyle w:val="Paragrafi"/>
      </w:pPr>
      <w:r w:rsidRPr="004E122F">
        <w:t>  </w:t>
      </w:r>
    </w:p>
    <w:p w:rsidR="004E122F" w:rsidRPr="004E122F" w:rsidRDefault="004E122F" w:rsidP="005F4537">
      <w:pPr>
        <w:pStyle w:val="VENDOSI"/>
        <w:keepNext w:val="0"/>
      </w:pPr>
      <w:r>
        <w:t>VENDOS</w:t>
      </w:r>
      <w:r w:rsidRPr="004E122F">
        <w:t>I:</w:t>
      </w:r>
    </w:p>
    <w:p w:rsidR="004E122F" w:rsidRPr="004E122F" w:rsidRDefault="004E122F" w:rsidP="005F4537">
      <w:pPr>
        <w:pStyle w:val="Paragrafi"/>
      </w:pPr>
      <w:r w:rsidRPr="004E122F">
        <w:t> </w:t>
      </w:r>
    </w:p>
    <w:p w:rsidR="004E122F" w:rsidRPr="004E122F" w:rsidRDefault="004E122F" w:rsidP="005F4537">
      <w:pPr>
        <w:pStyle w:val="Paragrafi"/>
      </w:pPr>
      <w:r w:rsidRPr="004E122F">
        <w:rPr>
          <w:rFonts w:eastAsia="CG Times"/>
        </w:rPr>
        <w:t>I. Në pikë</w:t>
      </w:r>
      <w:r w:rsidR="00CB73E1">
        <w:rPr>
          <w:rFonts w:eastAsia="CG Times"/>
        </w:rPr>
        <w:t>n I të vendimit të Kuvendit nr.</w:t>
      </w:r>
      <w:r w:rsidRPr="004E122F">
        <w:rPr>
          <w:rFonts w:eastAsia="CG Times"/>
        </w:rPr>
        <w:t>2, datë 16.9.2009, pikat 9 dhe 16 ndryshohen si më poshtë:</w:t>
      </w:r>
    </w:p>
    <w:p w:rsidR="004E122F" w:rsidRPr="004E122F" w:rsidRDefault="004E122F" w:rsidP="005F4537">
      <w:pPr>
        <w:pStyle w:val="Paragrafi"/>
      </w:pPr>
      <w:r w:rsidRPr="004E122F">
        <w:t xml:space="preserve">“9. Zoti Sokol Olldashi, Ministër i Punëve Publike dhe Transportit”. </w:t>
      </w:r>
    </w:p>
    <w:p w:rsidR="004E122F" w:rsidRPr="004E122F" w:rsidRDefault="004E122F" w:rsidP="005F4537">
      <w:pPr>
        <w:pStyle w:val="Paragrafi"/>
      </w:pPr>
      <w:r w:rsidRPr="004E122F">
        <w:t>“16. Zoti Genc Pollo, Ministër për Inovacionin dhe Teknologjinë e Informacionit e të Komunikimit”.</w:t>
      </w:r>
    </w:p>
    <w:p w:rsidR="004E122F" w:rsidRPr="004E122F" w:rsidRDefault="004E122F" w:rsidP="005F4537">
      <w:pPr>
        <w:pStyle w:val="Paragrafi"/>
      </w:pPr>
      <w:r w:rsidRPr="004E122F">
        <w:t>II. Ky vendim hyn në fuqi menjëherë.</w:t>
      </w:r>
    </w:p>
    <w:p w:rsidR="004E122F" w:rsidRPr="004E122F" w:rsidRDefault="004E122F" w:rsidP="005F4537">
      <w:pPr>
        <w:pStyle w:val="Paragrafi"/>
        <w:ind w:firstLine="0"/>
      </w:pPr>
    </w:p>
    <w:p w:rsidR="004E122F" w:rsidRPr="004E122F" w:rsidRDefault="004E122F" w:rsidP="005F4537">
      <w:pPr>
        <w:pStyle w:val="Autoriteti"/>
        <w:keepNext w:val="0"/>
      </w:pPr>
      <w:r>
        <w:t>KRYETAR</w:t>
      </w:r>
      <w:r w:rsidRPr="004E122F">
        <w:t>E</w:t>
      </w:r>
    </w:p>
    <w:p w:rsidR="004E122F" w:rsidRPr="004E122F" w:rsidRDefault="004E122F" w:rsidP="005F4537">
      <w:pPr>
        <w:pStyle w:val="AutoritetiEmer"/>
      </w:pPr>
      <w:r w:rsidRPr="004E122F">
        <w:t xml:space="preserve">Jozefina Topalli (Çoba) </w:t>
      </w:r>
    </w:p>
    <w:p w:rsidR="004E122F" w:rsidRPr="004E122F" w:rsidRDefault="004E122F" w:rsidP="005F4537">
      <w:pPr>
        <w:pStyle w:val="Paragrafi"/>
      </w:pPr>
    </w:p>
    <w:p w:rsidR="00802D48" w:rsidRDefault="00802D48" w:rsidP="005F4537">
      <w:pPr>
        <w:pStyle w:val="Akti"/>
        <w:keepNext w:val="0"/>
      </w:pPr>
    </w:p>
    <w:p w:rsidR="004E122F" w:rsidRPr="004E122F" w:rsidRDefault="004E122F" w:rsidP="005F4537">
      <w:pPr>
        <w:pStyle w:val="Akti"/>
        <w:keepNext w:val="0"/>
      </w:pPr>
      <w:r>
        <w:t>VENDI</w:t>
      </w:r>
      <w:r w:rsidRPr="004E122F">
        <w:t>M</w:t>
      </w:r>
    </w:p>
    <w:p w:rsidR="004E122F" w:rsidRPr="004E122F" w:rsidRDefault="004E122F" w:rsidP="005F4537">
      <w:pPr>
        <w:pStyle w:val="NumriData"/>
        <w:keepNext w:val="0"/>
      </w:pPr>
      <w:r w:rsidRPr="004E122F">
        <w:t>Nr.28, datë 15.4.2010</w:t>
      </w:r>
    </w:p>
    <w:p w:rsidR="004E122F" w:rsidRPr="004E122F" w:rsidRDefault="004E122F" w:rsidP="005F4537">
      <w:pPr>
        <w:pStyle w:val="Paragrafi"/>
      </w:pPr>
    </w:p>
    <w:p w:rsidR="004E122F" w:rsidRPr="004E122F" w:rsidRDefault="004E122F" w:rsidP="005F4537">
      <w:pPr>
        <w:pStyle w:val="Titulli"/>
        <w:keepNext w:val="0"/>
      </w:pPr>
      <w:r w:rsidRPr="004E122F">
        <w:t>PËR MIRATIMIN E DEKRETIT TË PRESIDENTIT TË REPUBLIKËS PËR SHKARKIM MINISTRI</w:t>
      </w:r>
    </w:p>
    <w:p w:rsidR="004E122F" w:rsidRPr="004E122F" w:rsidRDefault="004E122F" w:rsidP="005F4537">
      <w:pPr>
        <w:pStyle w:val="Paragrafi"/>
      </w:pPr>
    </w:p>
    <w:p w:rsidR="004E122F" w:rsidRPr="004E122F" w:rsidRDefault="004E122F" w:rsidP="005F4537">
      <w:pPr>
        <w:pStyle w:val="Paragrafi"/>
      </w:pPr>
    </w:p>
    <w:p w:rsidR="004E122F" w:rsidRPr="004E122F" w:rsidRDefault="004E122F" w:rsidP="005F4537">
      <w:pPr>
        <w:pStyle w:val="Paragrafi"/>
      </w:pPr>
      <w:r w:rsidRPr="004E122F">
        <w:t>Në mbështetje të neneve 78 dhe 98 të Kushtetutës, mbështetur në dekretin nr. 6507, datë 12.4.2010  të Presidentit të Republikës,</w:t>
      </w:r>
    </w:p>
    <w:p w:rsidR="004E122F" w:rsidRPr="004E122F" w:rsidRDefault="004E122F" w:rsidP="005F4537">
      <w:pPr>
        <w:pStyle w:val="Paragrafi"/>
      </w:pPr>
    </w:p>
    <w:p w:rsidR="004E122F" w:rsidRPr="004E122F" w:rsidRDefault="004E122F" w:rsidP="005F4537">
      <w:pPr>
        <w:pStyle w:val="Institucioni"/>
        <w:keepNext w:val="0"/>
      </w:pPr>
      <w:r>
        <w:t>KUVEND</w:t>
      </w:r>
      <w:r w:rsidRPr="004E122F">
        <w:t>I</w:t>
      </w:r>
    </w:p>
    <w:p w:rsidR="004E122F" w:rsidRDefault="004E122F" w:rsidP="005F4537">
      <w:pPr>
        <w:pStyle w:val="Institucioni"/>
        <w:keepNext w:val="0"/>
      </w:pPr>
      <w:r w:rsidRPr="004E122F">
        <w:t>I REPUBLIKËS SË SHQIPËRISË</w:t>
      </w:r>
    </w:p>
    <w:p w:rsidR="004E122F" w:rsidRPr="004E122F" w:rsidRDefault="004E122F" w:rsidP="005F4537">
      <w:pPr>
        <w:pStyle w:val="Paragrafi"/>
      </w:pPr>
    </w:p>
    <w:p w:rsidR="004E122F" w:rsidRPr="004E122F" w:rsidRDefault="004E122F" w:rsidP="005F4537">
      <w:pPr>
        <w:pStyle w:val="VENDOSI"/>
        <w:keepNext w:val="0"/>
      </w:pPr>
      <w:r>
        <w:t>VENDO</w:t>
      </w:r>
      <w:r w:rsidRPr="004E122F">
        <w:t>SI:</w:t>
      </w:r>
    </w:p>
    <w:p w:rsidR="004E122F" w:rsidRPr="004E122F" w:rsidRDefault="004E122F" w:rsidP="005F4537">
      <w:pPr>
        <w:pStyle w:val="Paragrafi"/>
      </w:pPr>
    </w:p>
    <w:p w:rsidR="004E122F" w:rsidRPr="004E122F" w:rsidRDefault="004E122F" w:rsidP="005F4537">
      <w:pPr>
        <w:pStyle w:val="Paragrafi"/>
      </w:pPr>
      <w:r w:rsidRPr="004E122F">
        <w:t>I. Miratohet dekreti i Presidentit të Republikës nr. 6507, datë 12.4.2010 për shkarkimin e zotit Sokol Olldashi nga detyra e Ministrit të Punëve Publike, Transportit dhe Telekomunikacionit.</w:t>
      </w:r>
    </w:p>
    <w:p w:rsidR="004E122F" w:rsidRDefault="004E122F" w:rsidP="005F4537">
      <w:pPr>
        <w:pStyle w:val="Paragrafi"/>
      </w:pPr>
      <w:r w:rsidRPr="004E122F">
        <w:t>II. Ky vendim hyn në fuqi menjëherë.</w:t>
      </w:r>
    </w:p>
    <w:p w:rsidR="004E122F" w:rsidRPr="004E122F" w:rsidRDefault="004E122F" w:rsidP="005F4537">
      <w:pPr>
        <w:pStyle w:val="Paragrafi"/>
      </w:pPr>
    </w:p>
    <w:p w:rsidR="004E122F" w:rsidRDefault="004E122F" w:rsidP="005F4537">
      <w:pPr>
        <w:pStyle w:val="Autoriteti"/>
        <w:keepNext w:val="0"/>
      </w:pPr>
      <w:r>
        <w:t>KRYETAR</w:t>
      </w:r>
      <w:r w:rsidRPr="004E122F">
        <w:t>E</w:t>
      </w:r>
    </w:p>
    <w:p w:rsidR="004E122F" w:rsidRPr="004E122F" w:rsidRDefault="004E122F" w:rsidP="005F4537">
      <w:pPr>
        <w:pStyle w:val="AutoritetiEmer"/>
      </w:pPr>
      <w:r w:rsidRPr="004E122F">
        <w:t>Jozefina Topalli (Çoba)</w:t>
      </w:r>
    </w:p>
    <w:p w:rsidR="004E122F" w:rsidRP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Pr="004E122F" w:rsidRDefault="004E122F" w:rsidP="005F4537">
      <w:pPr>
        <w:pStyle w:val="Akti"/>
        <w:keepNext w:val="0"/>
      </w:pPr>
      <w:r>
        <w:t>VENDI</w:t>
      </w:r>
      <w:r w:rsidRPr="004E122F">
        <w:t>M</w:t>
      </w:r>
    </w:p>
    <w:p w:rsidR="004E122F" w:rsidRPr="004E122F" w:rsidRDefault="004E122F" w:rsidP="005F4537">
      <w:pPr>
        <w:pStyle w:val="NumriData"/>
        <w:keepNext w:val="0"/>
      </w:pPr>
      <w:r w:rsidRPr="004E122F">
        <w:t>Nr.29, datë 15.4.2010</w:t>
      </w:r>
    </w:p>
    <w:p w:rsidR="004E122F" w:rsidRPr="004E122F" w:rsidRDefault="004E122F" w:rsidP="005F4537">
      <w:pPr>
        <w:pStyle w:val="Paragrafi"/>
      </w:pPr>
    </w:p>
    <w:p w:rsidR="004E122F" w:rsidRPr="004E122F" w:rsidRDefault="004E122F" w:rsidP="005F4537">
      <w:pPr>
        <w:pStyle w:val="Titulli"/>
        <w:keepNext w:val="0"/>
      </w:pPr>
      <w:r w:rsidRPr="004E122F">
        <w:t>PËR MIRATIMIN E DEKRETIT TË PRESIDENTIT TË REPUBLIKËS PËR EMËRIM MINISTRI</w:t>
      </w:r>
    </w:p>
    <w:p w:rsidR="004E122F" w:rsidRPr="004E122F" w:rsidRDefault="004E122F" w:rsidP="005F4537">
      <w:pPr>
        <w:pStyle w:val="Paragrafi"/>
        <w:ind w:firstLine="0"/>
      </w:pPr>
    </w:p>
    <w:p w:rsidR="004E122F" w:rsidRPr="004E122F" w:rsidRDefault="004E122F" w:rsidP="005F4537">
      <w:pPr>
        <w:pStyle w:val="Paragrafi"/>
      </w:pPr>
      <w:r w:rsidRPr="004E122F">
        <w:t>Në mbështetje të neneve 78 dhe 98 të Kushtetutës, mbështetur në dekretin nr. 6508, datë 12.4.2010 të Presidentit të Republikës,</w:t>
      </w:r>
    </w:p>
    <w:p w:rsidR="004E122F" w:rsidRPr="004E122F" w:rsidRDefault="004E122F" w:rsidP="005F4537">
      <w:pPr>
        <w:pStyle w:val="Paragrafi"/>
      </w:pPr>
    </w:p>
    <w:p w:rsidR="004E122F" w:rsidRPr="004E122F" w:rsidRDefault="004E122F" w:rsidP="005F4537">
      <w:pPr>
        <w:pStyle w:val="Institucioni"/>
        <w:keepNext w:val="0"/>
      </w:pPr>
      <w:r>
        <w:t>KUVEN</w:t>
      </w:r>
      <w:r w:rsidRPr="004E122F">
        <w:t>DI</w:t>
      </w:r>
    </w:p>
    <w:p w:rsidR="004E122F" w:rsidRDefault="004E122F" w:rsidP="005F4537">
      <w:pPr>
        <w:pStyle w:val="Institucioni"/>
        <w:keepNext w:val="0"/>
      </w:pPr>
      <w:r w:rsidRPr="004E122F">
        <w:t>I REPUBLIKËS SË SHQIPËRISË</w:t>
      </w:r>
    </w:p>
    <w:p w:rsidR="004E122F" w:rsidRPr="004E122F" w:rsidRDefault="004E122F" w:rsidP="005F4537">
      <w:pPr>
        <w:pStyle w:val="Paragrafi"/>
      </w:pPr>
    </w:p>
    <w:p w:rsidR="004E122F" w:rsidRPr="004E122F" w:rsidRDefault="004E122F" w:rsidP="005F4537">
      <w:pPr>
        <w:pStyle w:val="VENDOSI"/>
        <w:keepNext w:val="0"/>
      </w:pPr>
      <w:r>
        <w:t>VENDOS</w:t>
      </w:r>
      <w:r w:rsidRPr="004E122F">
        <w:t>I:</w:t>
      </w:r>
    </w:p>
    <w:p w:rsidR="004E122F" w:rsidRPr="004E122F" w:rsidRDefault="004E122F" w:rsidP="005F4537">
      <w:pPr>
        <w:pStyle w:val="Paragrafi"/>
      </w:pPr>
    </w:p>
    <w:p w:rsidR="004E122F" w:rsidRPr="004E122F" w:rsidRDefault="004E122F" w:rsidP="005F4537">
      <w:pPr>
        <w:pStyle w:val="Paragrafi"/>
      </w:pPr>
      <w:r w:rsidRPr="004E122F">
        <w:t>I. Miratohet dekreti i Presidentit të Republikës nr. 6508, datë 12.4.2010 për emërimin e zotit Sokol Olldashi në detyrën e Ministrit të Punëve Publike dhe Transportit.</w:t>
      </w:r>
    </w:p>
    <w:p w:rsidR="004E122F" w:rsidRPr="004E122F" w:rsidRDefault="004E122F" w:rsidP="005F4537">
      <w:pPr>
        <w:pStyle w:val="Paragrafi"/>
      </w:pPr>
      <w:r w:rsidRPr="004E122F">
        <w:t>II. Ky vendim hyn në fuqi menjëherë.</w:t>
      </w:r>
    </w:p>
    <w:p w:rsidR="004E122F" w:rsidRPr="004E122F" w:rsidRDefault="004E122F" w:rsidP="005F4537">
      <w:pPr>
        <w:pStyle w:val="Paragrafi"/>
      </w:pPr>
    </w:p>
    <w:p w:rsidR="004E122F" w:rsidRPr="004E122F" w:rsidRDefault="004E122F" w:rsidP="005F4537">
      <w:pPr>
        <w:pStyle w:val="Autoriteti"/>
        <w:keepNext w:val="0"/>
      </w:pPr>
      <w:r>
        <w:t>KRYETAR</w:t>
      </w:r>
      <w:r w:rsidRPr="004E122F">
        <w:t>E</w:t>
      </w:r>
    </w:p>
    <w:p w:rsidR="004E122F" w:rsidRPr="004E122F" w:rsidRDefault="004E122F" w:rsidP="005F4537">
      <w:pPr>
        <w:pStyle w:val="AutoritetiEmer"/>
      </w:pPr>
      <w:r w:rsidRPr="004E122F">
        <w:t>Jozefina Topalli (Çoba)</w:t>
      </w:r>
    </w:p>
    <w:p w:rsidR="004E122F" w:rsidRPr="004E122F" w:rsidRDefault="004E122F" w:rsidP="005F4537">
      <w:pPr>
        <w:pStyle w:val="Paragrafi"/>
      </w:pPr>
    </w:p>
    <w:p w:rsidR="004E122F" w:rsidRPr="004E122F" w:rsidRDefault="004E122F" w:rsidP="005F4537">
      <w:pPr>
        <w:pStyle w:val="Paragrafi"/>
      </w:pPr>
    </w:p>
    <w:p w:rsidR="004E122F" w:rsidRPr="004E122F" w:rsidRDefault="004E122F" w:rsidP="005F4537">
      <w:pPr>
        <w:pStyle w:val="Akti"/>
        <w:keepNext w:val="0"/>
      </w:pPr>
      <w:r>
        <w:t>VENDI</w:t>
      </w:r>
      <w:r w:rsidRPr="004E122F">
        <w:t>M</w:t>
      </w:r>
    </w:p>
    <w:p w:rsidR="004E122F" w:rsidRPr="004E122F" w:rsidRDefault="004E122F" w:rsidP="005F4537">
      <w:pPr>
        <w:pStyle w:val="NumriData"/>
        <w:keepNext w:val="0"/>
      </w:pPr>
      <w:r>
        <w:t>Nr.</w:t>
      </w:r>
      <w:r w:rsidRPr="004E122F">
        <w:t>30, datë 15.4.2010</w:t>
      </w:r>
    </w:p>
    <w:p w:rsidR="004E122F" w:rsidRPr="004E122F" w:rsidRDefault="004E122F" w:rsidP="005F4537">
      <w:pPr>
        <w:pStyle w:val="Paragrafi"/>
        <w:ind w:firstLine="0"/>
      </w:pPr>
    </w:p>
    <w:p w:rsidR="004E122F" w:rsidRPr="004E122F" w:rsidRDefault="004E122F" w:rsidP="005F4537">
      <w:pPr>
        <w:pStyle w:val="Titulli"/>
        <w:keepNext w:val="0"/>
      </w:pPr>
      <w:r w:rsidRPr="004E122F">
        <w:t>PËR MIRATIMIN E DEKRETIT TË PRESIDENTIT TË REPUBLIKËS PËR SHKARKIM MINISTRI</w:t>
      </w:r>
    </w:p>
    <w:p w:rsidR="004E122F" w:rsidRPr="004E122F" w:rsidRDefault="004E122F" w:rsidP="005F4537">
      <w:pPr>
        <w:pStyle w:val="Paragrafi"/>
        <w:ind w:firstLine="0"/>
      </w:pPr>
    </w:p>
    <w:p w:rsidR="004E122F" w:rsidRPr="004E122F" w:rsidRDefault="004E122F" w:rsidP="005F4537">
      <w:pPr>
        <w:pStyle w:val="Paragrafi"/>
      </w:pPr>
      <w:r w:rsidRPr="004E122F">
        <w:t>Në mbështetje të neneve 78 dhe 98 të Kushtetutës, mbështetur në dekretin nr. 6509, datë 12.4.2010  të Presidentit të Republikës,</w:t>
      </w:r>
    </w:p>
    <w:p w:rsidR="004E122F" w:rsidRPr="004E122F" w:rsidRDefault="004E122F" w:rsidP="005F4537">
      <w:pPr>
        <w:pStyle w:val="Paragrafi"/>
      </w:pPr>
    </w:p>
    <w:p w:rsidR="004E122F" w:rsidRPr="004E122F" w:rsidRDefault="004E122F" w:rsidP="005F4537">
      <w:pPr>
        <w:pStyle w:val="Institucioni"/>
        <w:keepNext w:val="0"/>
      </w:pPr>
      <w:r>
        <w:t>KUVEND</w:t>
      </w:r>
      <w:r w:rsidRPr="004E122F">
        <w:t>I</w:t>
      </w:r>
    </w:p>
    <w:p w:rsidR="004E122F" w:rsidRDefault="004E122F" w:rsidP="005F4537">
      <w:pPr>
        <w:pStyle w:val="Institucioni"/>
        <w:keepNext w:val="0"/>
      </w:pPr>
      <w:r w:rsidRPr="004E122F">
        <w:t>I REPUBLIKËS SË SHQIPËRISË</w:t>
      </w:r>
    </w:p>
    <w:p w:rsidR="004E122F" w:rsidRPr="004E122F" w:rsidRDefault="004E122F" w:rsidP="005F4537">
      <w:pPr>
        <w:pStyle w:val="Paragrafi"/>
      </w:pPr>
    </w:p>
    <w:p w:rsidR="004E122F" w:rsidRPr="004E122F" w:rsidRDefault="004E122F" w:rsidP="005F4537">
      <w:pPr>
        <w:pStyle w:val="VENDOSI"/>
        <w:keepNext w:val="0"/>
      </w:pPr>
      <w:r>
        <w:t>VENDOS</w:t>
      </w:r>
      <w:r w:rsidRPr="004E122F">
        <w:t>I:</w:t>
      </w:r>
    </w:p>
    <w:p w:rsidR="004E122F" w:rsidRPr="004E122F" w:rsidRDefault="004E122F" w:rsidP="005F4537">
      <w:pPr>
        <w:pStyle w:val="Paragrafi"/>
      </w:pPr>
    </w:p>
    <w:p w:rsidR="004E122F" w:rsidRPr="004E122F" w:rsidRDefault="004E122F" w:rsidP="005F4537">
      <w:pPr>
        <w:pStyle w:val="Paragrafi"/>
      </w:pPr>
      <w:r w:rsidRPr="004E122F">
        <w:t>I. Miratohet dekreti i Presidentit të Republikës nr. 6509, datë 12.4.2010 për shkarkimin e zotit Genc Pollo nga detyra e Ministrit të Shtetit për Reformat dhe Marrëdhëniet me Kuvendin.</w:t>
      </w:r>
    </w:p>
    <w:p w:rsidR="004E122F" w:rsidRPr="004E122F" w:rsidRDefault="004E122F" w:rsidP="005F4537">
      <w:pPr>
        <w:pStyle w:val="Paragrafi"/>
      </w:pPr>
      <w:r w:rsidRPr="004E122F">
        <w:t>II. Ky vendim hyn në fuqi menjëherë.</w:t>
      </w:r>
    </w:p>
    <w:p w:rsidR="004E122F" w:rsidRDefault="004E122F" w:rsidP="005F4537">
      <w:pPr>
        <w:pStyle w:val="Paragrafi"/>
      </w:pPr>
    </w:p>
    <w:p w:rsidR="00F016F2" w:rsidRPr="004E122F" w:rsidRDefault="00F016F2" w:rsidP="005F4537">
      <w:pPr>
        <w:pStyle w:val="Autoriteti"/>
        <w:keepNext w:val="0"/>
      </w:pPr>
      <w:r>
        <w:t>KRYETAR</w:t>
      </w:r>
      <w:r w:rsidRPr="004E122F">
        <w:t>E</w:t>
      </w:r>
    </w:p>
    <w:p w:rsidR="00F016F2" w:rsidRPr="004E122F" w:rsidRDefault="00F016F2" w:rsidP="005F4537">
      <w:pPr>
        <w:pStyle w:val="AutoritetiEmer"/>
      </w:pPr>
      <w:r w:rsidRPr="004E122F">
        <w:t>Jozefina Topalli (Çoba)</w:t>
      </w:r>
    </w:p>
    <w:p w:rsidR="004E122F" w:rsidRPr="004E122F" w:rsidRDefault="004E122F" w:rsidP="005F4537">
      <w:pPr>
        <w:pStyle w:val="Paragrafi"/>
      </w:pPr>
    </w:p>
    <w:p w:rsidR="004E122F" w:rsidRPr="004E122F" w:rsidRDefault="004E122F" w:rsidP="005F4537">
      <w:pPr>
        <w:pStyle w:val="Paragrafi"/>
      </w:pPr>
    </w:p>
    <w:p w:rsidR="004E122F" w:rsidRPr="004E122F" w:rsidRDefault="004E122F" w:rsidP="005F4537">
      <w:pPr>
        <w:pStyle w:val="Paragrafi"/>
      </w:pPr>
    </w:p>
    <w:p w:rsidR="004E122F" w:rsidRP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Default="004E122F" w:rsidP="005F4537">
      <w:pPr>
        <w:pStyle w:val="Paragrafi"/>
      </w:pPr>
    </w:p>
    <w:p w:rsidR="004E122F" w:rsidRPr="004E122F" w:rsidRDefault="00F016F2" w:rsidP="005F4537">
      <w:pPr>
        <w:pStyle w:val="Akti"/>
        <w:keepNext w:val="0"/>
      </w:pPr>
      <w:r>
        <w:t>VENDI</w:t>
      </w:r>
      <w:r w:rsidR="004E122F" w:rsidRPr="004E122F">
        <w:t>M</w:t>
      </w:r>
    </w:p>
    <w:p w:rsidR="004E122F" w:rsidRPr="004E122F" w:rsidRDefault="00F016F2" w:rsidP="005F4537">
      <w:pPr>
        <w:pStyle w:val="NumriData"/>
        <w:keepNext w:val="0"/>
      </w:pPr>
      <w:r>
        <w:t>Nr.</w:t>
      </w:r>
      <w:r w:rsidR="004E122F" w:rsidRPr="004E122F">
        <w:t>31, datë 15.4.2010</w:t>
      </w:r>
    </w:p>
    <w:p w:rsidR="004E122F" w:rsidRPr="004E122F" w:rsidRDefault="004E122F" w:rsidP="005F4537">
      <w:pPr>
        <w:pStyle w:val="Paragrafi"/>
      </w:pPr>
    </w:p>
    <w:p w:rsidR="004E122F" w:rsidRPr="004E122F" w:rsidRDefault="004E122F" w:rsidP="005F4537">
      <w:pPr>
        <w:pStyle w:val="Titulli"/>
        <w:keepNext w:val="0"/>
      </w:pPr>
      <w:r w:rsidRPr="004E122F">
        <w:t xml:space="preserve">PËR MIRATIMIN E DEKRETIT TË PRESIDENTIT TË REPUBLIKËS PËR EMËRIM </w:t>
      </w:r>
      <w:r w:rsidRPr="004E122F">
        <w:lastRenderedPageBreak/>
        <w:t>MINISTRI</w:t>
      </w:r>
    </w:p>
    <w:p w:rsidR="004E122F" w:rsidRPr="004E122F" w:rsidRDefault="004E122F" w:rsidP="005F4537">
      <w:pPr>
        <w:pStyle w:val="Paragrafi"/>
        <w:ind w:firstLine="0"/>
      </w:pPr>
    </w:p>
    <w:p w:rsidR="004E122F" w:rsidRPr="004E122F" w:rsidRDefault="004E122F" w:rsidP="005F4537">
      <w:pPr>
        <w:pStyle w:val="Paragrafi"/>
      </w:pPr>
      <w:r w:rsidRPr="004E122F">
        <w:t>Në mbështetje të neneve 78 dhe 98 të Kushtetutës, mbështetur në dekretin nr. 6510, datë 12.4.2010 të Presidentit të Republikës,</w:t>
      </w:r>
    </w:p>
    <w:p w:rsidR="004E122F" w:rsidRPr="004E122F" w:rsidRDefault="004E122F" w:rsidP="005F4537">
      <w:pPr>
        <w:pStyle w:val="Paragrafi"/>
      </w:pPr>
    </w:p>
    <w:p w:rsidR="004E122F" w:rsidRPr="004E122F" w:rsidRDefault="00F016F2" w:rsidP="005F4537">
      <w:pPr>
        <w:pStyle w:val="Institucioni"/>
        <w:keepNext w:val="0"/>
      </w:pPr>
      <w:r>
        <w:t>KUVEND</w:t>
      </w:r>
      <w:r w:rsidR="004E122F" w:rsidRPr="004E122F">
        <w:t>I</w:t>
      </w:r>
    </w:p>
    <w:p w:rsidR="004E122F" w:rsidRDefault="004E122F" w:rsidP="005F4537">
      <w:pPr>
        <w:pStyle w:val="Institucioni"/>
        <w:keepNext w:val="0"/>
      </w:pPr>
      <w:r w:rsidRPr="004E122F">
        <w:t>I REPUBLIKËS SË SHQIPËRISË</w:t>
      </w:r>
    </w:p>
    <w:p w:rsidR="00F016F2" w:rsidRPr="004E122F" w:rsidRDefault="00F016F2" w:rsidP="005F4537">
      <w:pPr>
        <w:pStyle w:val="Paragrafi"/>
      </w:pPr>
    </w:p>
    <w:p w:rsidR="004E122F" w:rsidRPr="004E122F" w:rsidRDefault="00F016F2" w:rsidP="005F4537">
      <w:pPr>
        <w:pStyle w:val="VENDOSI"/>
        <w:keepNext w:val="0"/>
      </w:pPr>
      <w:r>
        <w:t>VENDOS</w:t>
      </w:r>
      <w:r w:rsidR="004E122F" w:rsidRPr="004E122F">
        <w:t>I:</w:t>
      </w:r>
    </w:p>
    <w:p w:rsidR="004E122F" w:rsidRPr="004E122F" w:rsidRDefault="004E122F" w:rsidP="005F4537">
      <w:pPr>
        <w:pStyle w:val="Paragrafi"/>
      </w:pPr>
    </w:p>
    <w:p w:rsidR="004E122F" w:rsidRPr="004E122F" w:rsidRDefault="004E122F" w:rsidP="005F4537">
      <w:pPr>
        <w:pStyle w:val="Paragrafi"/>
      </w:pPr>
      <w:r w:rsidRPr="004E122F">
        <w:t>I. Miratohet dekreti i Presidentit të Republikës nr. 6510, datë 12.4.2010 për emërimin e zotit Genc Pollo në detyrën e Ministrit për Inovacionin dhe Teknologjinë e Informacionit e të Komunikimit.</w:t>
      </w:r>
    </w:p>
    <w:p w:rsidR="004E122F" w:rsidRPr="004E122F" w:rsidRDefault="004E122F" w:rsidP="005F4537">
      <w:pPr>
        <w:pStyle w:val="Paragrafi"/>
      </w:pPr>
      <w:r w:rsidRPr="004E122F">
        <w:t>II. Ky vendim hyn në fuqi menjëherë.</w:t>
      </w:r>
    </w:p>
    <w:p w:rsidR="004E122F" w:rsidRPr="004E122F" w:rsidRDefault="004E122F" w:rsidP="005F4537">
      <w:pPr>
        <w:pStyle w:val="Paragrafi"/>
      </w:pPr>
    </w:p>
    <w:p w:rsidR="004E122F" w:rsidRPr="004E122F" w:rsidRDefault="00F016F2" w:rsidP="005F4537">
      <w:pPr>
        <w:pStyle w:val="Autoriteti"/>
        <w:keepNext w:val="0"/>
      </w:pPr>
      <w:r>
        <w:t>KRYETAR</w:t>
      </w:r>
      <w:r w:rsidR="004E122F" w:rsidRPr="004E122F">
        <w:t>E</w:t>
      </w:r>
    </w:p>
    <w:p w:rsidR="004E122F" w:rsidRPr="004E122F" w:rsidRDefault="004E122F" w:rsidP="005F4537">
      <w:pPr>
        <w:pStyle w:val="AutoritetiEmer"/>
      </w:pPr>
      <w:r w:rsidRPr="004E122F">
        <w:t>Jozefina Topalli (Çoba)</w:t>
      </w:r>
    </w:p>
    <w:p w:rsidR="004E122F" w:rsidRPr="00373E2D" w:rsidRDefault="004E122F" w:rsidP="005F4537">
      <w:pPr>
        <w:pStyle w:val="BodyText"/>
        <w:widowControl w:val="0"/>
        <w:rPr>
          <w:sz w:val="24"/>
          <w:lang w:val="sq-AL"/>
        </w:rPr>
      </w:pPr>
    </w:p>
    <w:p w:rsidR="008D5E2C" w:rsidRDefault="008D5E2C" w:rsidP="005F4537">
      <w:pPr>
        <w:pStyle w:val="Akti"/>
        <w:keepNext w:val="0"/>
      </w:pPr>
    </w:p>
    <w:p w:rsidR="0040373F" w:rsidRPr="0067553B" w:rsidRDefault="00C70337" w:rsidP="005F4537">
      <w:pPr>
        <w:pStyle w:val="Akti"/>
        <w:keepNext w:val="0"/>
      </w:pPr>
      <w:r w:rsidRPr="0067553B">
        <w:t>DEKRE</w:t>
      </w:r>
      <w:r w:rsidR="008E0C6F" w:rsidRPr="0067553B">
        <w:t>T</w:t>
      </w:r>
    </w:p>
    <w:p w:rsidR="0040373F" w:rsidRPr="0067553B" w:rsidRDefault="00C70337" w:rsidP="005F4537">
      <w:pPr>
        <w:pStyle w:val="NumriData"/>
        <w:keepNext w:val="0"/>
      </w:pPr>
      <w:r w:rsidRPr="0067553B">
        <w:t>Nr.6495, datë</w:t>
      </w:r>
      <w:r w:rsidR="0040373F" w:rsidRPr="0067553B">
        <w:t xml:space="preserve"> 8.4.2010</w:t>
      </w:r>
    </w:p>
    <w:p w:rsidR="0040373F" w:rsidRPr="0067553B" w:rsidRDefault="0040373F" w:rsidP="005F4537">
      <w:pPr>
        <w:pStyle w:val="Paragrafi"/>
        <w:rPr>
          <w:szCs w:val="22"/>
        </w:rPr>
      </w:pPr>
    </w:p>
    <w:p w:rsidR="0040373F" w:rsidRPr="0067553B" w:rsidRDefault="008E0C6F" w:rsidP="005F4537">
      <w:pPr>
        <w:pStyle w:val="Titulli"/>
        <w:keepNext w:val="0"/>
      </w:pPr>
      <w:r w:rsidRPr="0067553B">
        <w:t>PËR LEJIM LËNIEJE TË SHTETËSISË SHQIPTARE</w:t>
      </w:r>
    </w:p>
    <w:p w:rsidR="0040373F" w:rsidRPr="0067553B" w:rsidRDefault="0040373F" w:rsidP="005F4537">
      <w:pPr>
        <w:pStyle w:val="Paragrafi"/>
        <w:rPr>
          <w:szCs w:val="22"/>
        </w:rPr>
      </w:pPr>
    </w:p>
    <w:p w:rsidR="0040373F" w:rsidRPr="0067553B" w:rsidRDefault="008E0C6F" w:rsidP="005F4537">
      <w:pPr>
        <w:pStyle w:val="Paragrafi"/>
        <w:rPr>
          <w:szCs w:val="22"/>
        </w:rPr>
      </w:pPr>
      <w:r w:rsidRPr="0067553B">
        <w:rPr>
          <w:szCs w:val="22"/>
        </w:rPr>
        <w:t>Në m</w:t>
      </w:r>
      <w:r w:rsidR="005238C1">
        <w:rPr>
          <w:szCs w:val="22"/>
        </w:rPr>
        <w:t>bështetje të nenit 92, pika “c”</w:t>
      </w:r>
      <w:r w:rsidRPr="0067553B">
        <w:rPr>
          <w:szCs w:val="22"/>
        </w:rPr>
        <w:t xml:space="preserve"> të Kushtetutës, të neneve 15, 19 d</w:t>
      </w:r>
      <w:r w:rsidR="0067553B">
        <w:rPr>
          <w:szCs w:val="22"/>
        </w:rPr>
        <w:t>he 20 të ligjit nr. 8389, datë 5.</w:t>
      </w:r>
      <w:r w:rsidR="005238C1">
        <w:rPr>
          <w:szCs w:val="22"/>
        </w:rPr>
        <w:t>8.1998</w:t>
      </w:r>
      <w:r w:rsidRPr="0067553B">
        <w:rPr>
          <w:szCs w:val="22"/>
        </w:rPr>
        <w:t xml:space="preserve"> “Për shtetësinë shqiptare”, bazuar edhe në propozimin e Ministrit të Brendshëm,</w:t>
      </w:r>
    </w:p>
    <w:p w:rsidR="00C70337" w:rsidRPr="0067553B" w:rsidRDefault="00C70337" w:rsidP="005F4537">
      <w:pPr>
        <w:pStyle w:val="Paragrafi"/>
        <w:rPr>
          <w:szCs w:val="22"/>
        </w:rPr>
      </w:pPr>
    </w:p>
    <w:p w:rsidR="0040373F" w:rsidRPr="0067553B" w:rsidRDefault="00C70337" w:rsidP="005F4537">
      <w:pPr>
        <w:pStyle w:val="VENDOSI"/>
        <w:keepNext w:val="0"/>
      </w:pPr>
      <w:r w:rsidRPr="0067553B">
        <w:t>DEKRETO</w:t>
      </w:r>
      <w:r w:rsidR="008E0C6F" w:rsidRPr="0067553B">
        <w:t>J</w:t>
      </w:r>
      <w:r w:rsidRPr="0067553B">
        <w:t>:</w:t>
      </w:r>
    </w:p>
    <w:p w:rsidR="0040373F" w:rsidRPr="0067553B" w:rsidRDefault="0040373F" w:rsidP="005F4537">
      <w:pPr>
        <w:pStyle w:val="Paragrafi"/>
        <w:rPr>
          <w:szCs w:val="22"/>
        </w:rPr>
      </w:pPr>
    </w:p>
    <w:p w:rsidR="0040373F" w:rsidRPr="0067553B" w:rsidRDefault="008E0C6F" w:rsidP="005F4537">
      <w:pPr>
        <w:pStyle w:val="NeniNr"/>
        <w:keepNext w:val="0"/>
      </w:pPr>
      <w:r w:rsidRPr="0067553B">
        <w:t>Neni 1</w:t>
      </w:r>
    </w:p>
    <w:p w:rsidR="0040373F" w:rsidRPr="0067553B" w:rsidRDefault="008E0C6F" w:rsidP="005F4537">
      <w:pPr>
        <w:pStyle w:val="Paragrafi"/>
        <w:ind w:left="720" w:firstLine="0"/>
        <w:rPr>
          <w:szCs w:val="22"/>
        </w:rPr>
      </w:pPr>
      <w:r w:rsidRPr="0067553B">
        <w:rPr>
          <w:szCs w:val="22"/>
        </w:rPr>
        <w:br/>
        <w:t>U lejohet lënia e shtetësisë shqiptare me kërkesë të tyre personave të mëposhtëm:</w:t>
      </w:r>
      <w:r w:rsidR="0040373F" w:rsidRPr="0067553B">
        <w:rPr>
          <w:szCs w:val="22"/>
        </w:rPr>
        <w:t xml:space="preserve"> </w:t>
      </w:r>
    </w:p>
    <w:p w:rsidR="0040373F" w:rsidRPr="0067553B" w:rsidRDefault="0040373F" w:rsidP="005F4537">
      <w:pPr>
        <w:pStyle w:val="Paragrafi"/>
        <w:rPr>
          <w:szCs w:val="22"/>
        </w:rPr>
      </w:pPr>
    </w:p>
    <w:p w:rsidR="0040373F" w:rsidRPr="0067553B" w:rsidRDefault="0040373F" w:rsidP="005F4537">
      <w:pPr>
        <w:pStyle w:val="Paragrafi"/>
        <w:rPr>
          <w:szCs w:val="22"/>
        </w:rPr>
      </w:pPr>
      <w:r w:rsidRPr="0067553B">
        <w:rPr>
          <w:szCs w:val="22"/>
        </w:rPr>
        <w:t>1. Marsida Adrian Lluca</w:t>
      </w:r>
    </w:p>
    <w:p w:rsidR="0040373F" w:rsidRPr="0067553B" w:rsidRDefault="0040373F" w:rsidP="005F4537">
      <w:pPr>
        <w:pStyle w:val="Paragrafi"/>
        <w:rPr>
          <w:szCs w:val="22"/>
        </w:rPr>
      </w:pPr>
      <w:r w:rsidRPr="0067553B">
        <w:rPr>
          <w:szCs w:val="22"/>
        </w:rPr>
        <w:t>2. Fatjon Shefik Puka</w:t>
      </w:r>
    </w:p>
    <w:p w:rsidR="0040373F" w:rsidRPr="0067553B" w:rsidRDefault="0040373F" w:rsidP="005F4537">
      <w:pPr>
        <w:pStyle w:val="Paragrafi"/>
        <w:rPr>
          <w:szCs w:val="22"/>
        </w:rPr>
      </w:pPr>
      <w:r w:rsidRPr="0067553B">
        <w:rPr>
          <w:szCs w:val="22"/>
        </w:rPr>
        <w:t>3. Mirsada Fahri Puka (Sovali)</w:t>
      </w:r>
    </w:p>
    <w:p w:rsidR="0040373F" w:rsidRPr="0067553B" w:rsidRDefault="0040373F" w:rsidP="005F4537">
      <w:pPr>
        <w:pStyle w:val="Paragrafi"/>
        <w:rPr>
          <w:szCs w:val="22"/>
        </w:rPr>
      </w:pPr>
      <w:r w:rsidRPr="0067553B">
        <w:rPr>
          <w:szCs w:val="22"/>
        </w:rPr>
        <w:t>4. Igli Naim Sejdini</w:t>
      </w:r>
    </w:p>
    <w:p w:rsidR="0040373F" w:rsidRPr="0067553B" w:rsidRDefault="0040373F" w:rsidP="005F4537">
      <w:pPr>
        <w:pStyle w:val="Paragrafi"/>
        <w:rPr>
          <w:szCs w:val="22"/>
        </w:rPr>
      </w:pPr>
      <w:r w:rsidRPr="0067553B">
        <w:rPr>
          <w:szCs w:val="22"/>
        </w:rPr>
        <w:t>5. Bernard Bashkim Ypi</w:t>
      </w:r>
    </w:p>
    <w:p w:rsidR="0040373F" w:rsidRPr="0067553B" w:rsidRDefault="0040373F" w:rsidP="005F4537">
      <w:pPr>
        <w:pStyle w:val="Paragrafi"/>
        <w:rPr>
          <w:szCs w:val="22"/>
        </w:rPr>
      </w:pPr>
      <w:r w:rsidRPr="0067553B">
        <w:rPr>
          <w:szCs w:val="22"/>
        </w:rPr>
        <w:t>6. Brikena Martin Lucaj</w:t>
      </w:r>
    </w:p>
    <w:p w:rsidR="0040373F" w:rsidRPr="0067553B" w:rsidRDefault="008E0C6F" w:rsidP="005F4537">
      <w:pPr>
        <w:pStyle w:val="Paragrafi"/>
        <w:rPr>
          <w:szCs w:val="22"/>
        </w:rPr>
      </w:pPr>
      <w:r w:rsidRPr="0067553B">
        <w:rPr>
          <w:szCs w:val="22"/>
        </w:rPr>
        <w:t xml:space="preserve">7. </w:t>
      </w:r>
      <w:r w:rsidR="0040373F" w:rsidRPr="0067553B">
        <w:rPr>
          <w:szCs w:val="22"/>
        </w:rPr>
        <w:t>Marinela Xhemal Beqiri</w:t>
      </w:r>
    </w:p>
    <w:p w:rsidR="0040373F" w:rsidRPr="0067553B" w:rsidRDefault="0040373F" w:rsidP="005F4537">
      <w:pPr>
        <w:pStyle w:val="Paragrafi"/>
        <w:rPr>
          <w:szCs w:val="22"/>
        </w:rPr>
      </w:pPr>
      <w:r w:rsidRPr="0067553B">
        <w:rPr>
          <w:szCs w:val="22"/>
        </w:rPr>
        <w:t>8. Melissa Eltion Xhafa</w:t>
      </w:r>
    </w:p>
    <w:p w:rsidR="0040373F" w:rsidRPr="0067553B" w:rsidRDefault="008E0C6F" w:rsidP="005F4537">
      <w:pPr>
        <w:pStyle w:val="Paragrafi"/>
        <w:rPr>
          <w:szCs w:val="22"/>
        </w:rPr>
      </w:pPr>
      <w:r w:rsidRPr="0067553B">
        <w:rPr>
          <w:szCs w:val="22"/>
        </w:rPr>
        <w:t xml:space="preserve">9. Alisa </w:t>
      </w:r>
      <w:r w:rsidR="0040373F" w:rsidRPr="0067553B">
        <w:rPr>
          <w:szCs w:val="22"/>
        </w:rPr>
        <w:t>Grigor Banushi-Müller (Banushi)</w:t>
      </w:r>
    </w:p>
    <w:p w:rsidR="0040373F" w:rsidRPr="0067553B" w:rsidRDefault="0040373F" w:rsidP="005F4537">
      <w:pPr>
        <w:pStyle w:val="Paragrafi"/>
        <w:rPr>
          <w:szCs w:val="22"/>
        </w:rPr>
      </w:pPr>
      <w:r w:rsidRPr="0067553B">
        <w:rPr>
          <w:szCs w:val="22"/>
        </w:rPr>
        <w:t>10. Armand Muhamer Leksani</w:t>
      </w:r>
    </w:p>
    <w:p w:rsidR="0040373F" w:rsidRPr="0067553B" w:rsidRDefault="0040373F" w:rsidP="005F4537">
      <w:pPr>
        <w:pStyle w:val="Paragrafi"/>
        <w:rPr>
          <w:szCs w:val="22"/>
        </w:rPr>
      </w:pPr>
      <w:r w:rsidRPr="0067553B">
        <w:rPr>
          <w:szCs w:val="22"/>
        </w:rPr>
        <w:t>11. Elona Bashkim Kongjoni</w:t>
      </w:r>
    </w:p>
    <w:p w:rsidR="0040373F" w:rsidRPr="0067553B" w:rsidRDefault="008E0C6F" w:rsidP="005F4537">
      <w:pPr>
        <w:pStyle w:val="Paragrafi"/>
        <w:rPr>
          <w:szCs w:val="22"/>
        </w:rPr>
      </w:pPr>
      <w:r w:rsidRPr="0067553B">
        <w:rPr>
          <w:szCs w:val="22"/>
        </w:rPr>
        <w:t xml:space="preserve">12. </w:t>
      </w:r>
      <w:r w:rsidR="0040373F" w:rsidRPr="0067553B">
        <w:rPr>
          <w:szCs w:val="22"/>
        </w:rPr>
        <w:t>Marsida Lulzim Ohlebusch (Sudi)</w:t>
      </w:r>
    </w:p>
    <w:p w:rsidR="0040373F" w:rsidRPr="0067553B" w:rsidRDefault="0040373F" w:rsidP="005F4537">
      <w:pPr>
        <w:pStyle w:val="Paragrafi"/>
        <w:rPr>
          <w:szCs w:val="22"/>
        </w:rPr>
      </w:pPr>
      <w:r w:rsidRPr="0067553B">
        <w:rPr>
          <w:szCs w:val="22"/>
        </w:rPr>
        <w:t xml:space="preserve">13. Rudina Medar Gjonça </w:t>
      </w:r>
    </w:p>
    <w:p w:rsidR="0040373F" w:rsidRPr="0067553B" w:rsidRDefault="0040373F" w:rsidP="005F4537">
      <w:pPr>
        <w:pStyle w:val="Paragrafi"/>
        <w:rPr>
          <w:szCs w:val="22"/>
        </w:rPr>
      </w:pPr>
      <w:r w:rsidRPr="0067553B">
        <w:rPr>
          <w:szCs w:val="22"/>
        </w:rPr>
        <w:t>14. Ridi Ilir Kapo</w:t>
      </w:r>
    </w:p>
    <w:p w:rsidR="0040373F" w:rsidRPr="0067553B" w:rsidRDefault="0040373F" w:rsidP="005F4537">
      <w:pPr>
        <w:pStyle w:val="Paragrafi"/>
        <w:rPr>
          <w:szCs w:val="22"/>
        </w:rPr>
      </w:pPr>
      <w:r w:rsidRPr="0067553B">
        <w:rPr>
          <w:szCs w:val="22"/>
        </w:rPr>
        <w:t>15. Ira Ilir Kapo</w:t>
      </w:r>
    </w:p>
    <w:p w:rsidR="0040373F" w:rsidRPr="0067553B" w:rsidRDefault="008E0C6F" w:rsidP="005F4537">
      <w:pPr>
        <w:pStyle w:val="Paragrafi"/>
        <w:rPr>
          <w:szCs w:val="22"/>
        </w:rPr>
      </w:pPr>
      <w:r w:rsidRPr="0067553B">
        <w:rPr>
          <w:szCs w:val="22"/>
        </w:rPr>
        <w:t>16. Amis Ilir Al</w:t>
      </w:r>
      <w:r w:rsidR="0040373F" w:rsidRPr="0067553B">
        <w:rPr>
          <w:szCs w:val="22"/>
        </w:rPr>
        <w:t>lushi</w:t>
      </w:r>
    </w:p>
    <w:p w:rsidR="0040373F" w:rsidRPr="0067553B" w:rsidRDefault="008E0C6F" w:rsidP="005F4537">
      <w:pPr>
        <w:pStyle w:val="Paragrafi"/>
        <w:rPr>
          <w:szCs w:val="22"/>
        </w:rPr>
      </w:pPr>
      <w:r w:rsidRPr="0067553B">
        <w:rPr>
          <w:szCs w:val="22"/>
        </w:rPr>
        <w:t>17. A</w:t>
      </w:r>
      <w:r w:rsidR="0040373F" w:rsidRPr="0067553B">
        <w:rPr>
          <w:szCs w:val="22"/>
        </w:rPr>
        <w:t>gron Skender Enkhardt (Sukroja)</w:t>
      </w:r>
    </w:p>
    <w:p w:rsidR="0040373F" w:rsidRPr="0067553B" w:rsidRDefault="0040373F" w:rsidP="005F4537">
      <w:pPr>
        <w:pStyle w:val="Paragrafi"/>
        <w:rPr>
          <w:szCs w:val="22"/>
        </w:rPr>
      </w:pPr>
      <w:r w:rsidRPr="0067553B">
        <w:rPr>
          <w:szCs w:val="22"/>
        </w:rPr>
        <w:t>18. Marjeta Rrok Katzer (Cukaj)</w:t>
      </w:r>
    </w:p>
    <w:p w:rsidR="0040373F" w:rsidRPr="0067553B" w:rsidRDefault="008E0C6F" w:rsidP="005F4537">
      <w:pPr>
        <w:pStyle w:val="Paragrafi"/>
        <w:rPr>
          <w:szCs w:val="22"/>
        </w:rPr>
      </w:pPr>
      <w:r w:rsidRPr="0067553B">
        <w:rPr>
          <w:szCs w:val="22"/>
        </w:rPr>
        <w:t xml:space="preserve">19. </w:t>
      </w:r>
      <w:r w:rsidR="0040373F" w:rsidRPr="0067553B">
        <w:rPr>
          <w:szCs w:val="22"/>
        </w:rPr>
        <w:t>Anita Pjetër Heinrich (Nikolli)</w:t>
      </w:r>
    </w:p>
    <w:p w:rsidR="0040373F" w:rsidRPr="0067553B" w:rsidRDefault="0040373F" w:rsidP="005F4537">
      <w:pPr>
        <w:pStyle w:val="Paragrafi"/>
        <w:rPr>
          <w:szCs w:val="22"/>
        </w:rPr>
      </w:pPr>
      <w:r w:rsidRPr="0067553B">
        <w:rPr>
          <w:szCs w:val="22"/>
        </w:rPr>
        <w:t>20. Elona Byrhan Wenk (Vuçini)</w:t>
      </w:r>
    </w:p>
    <w:p w:rsidR="0040373F" w:rsidRPr="0067553B" w:rsidRDefault="008E0C6F" w:rsidP="005F4537">
      <w:pPr>
        <w:pStyle w:val="Paragrafi"/>
        <w:rPr>
          <w:szCs w:val="22"/>
        </w:rPr>
      </w:pPr>
      <w:r w:rsidRPr="0067553B">
        <w:rPr>
          <w:szCs w:val="22"/>
        </w:rPr>
        <w:t>21. A</w:t>
      </w:r>
      <w:r w:rsidR="0040373F" w:rsidRPr="0067553B">
        <w:rPr>
          <w:szCs w:val="22"/>
        </w:rPr>
        <w:t xml:space="preserve">lketa Pëllump Haxhija (Agolli) </w:t>
      </w:r>
    </w:p>
    <w:p w:rsidR="0040373F" w:rsidRPr="0067553B" w:rsidRDefault="0040373F" w:rsidP="005F4537">
      <w:pPr>
        <w:pStyle w:val="Paragrafi"/>
        <w:rPr>
          <w:szCs w:val="22"/>
        </w:rPr>
      </w:pPr>
      <w:r w:rsidRPr="0067553B">
        <w:rPr>
          <w:szCs w:val="22"/>
        </w:rPr>
        <w:t xml:space="preserve">22. Jetmir Halil Haxhija </w:t>
      </w:r>
    </w:p>
    <w:p w:rsidR="0040373F" w:rsidRPr="0067553B" w:rsidRDefault="0040373F" w:rsidP="005F4537">
      <w:pPr>
        <w:pStyle w:val="Paragrafi"/>
        <w:rPr>
          <w:szCs w:val="22"/>
        </w:rPr>
      </w:pPr>
      <w:r w:rsidRPr="0067553B">
        <w:rPr>
          <w:szCs w:val="22"/>
        </w:rPr>
        <w:t>23. Lea Halil Haxhija</w:t>
      </w:r>
    </w:p>
    <w:p w:rsidR="0040373F" w:rsidRPr="0067553B" w:rsidRDefault="008E0C6F" w:rsidP="005F4537">
      <w:pPr>
        <w:pStyle w:val="Paragrafi"/>
        <w:rPr>
          <w:szCs w:val="22"/>
        </w:rPr>
      </w:pPr>
      <w:r w:rsidRPr="0067553B">
        <w:rPr>
          <w:szCs w:val="22"/>
        </w:rPr>
        <w:t>24. Blerina Harilla Kraeft (K</w:t>
      </w:r>
      <w:r w:rsidR="0040373F" w:rsidRPr="0067553B">
        <w:rPr>
          <w:szCs w:val="22"/>
        </w:rPr>
        <w:t>oçeli)</w:t>
      </w:r>
    </w:p>
    <w:p w:rsidR="0040373F" w:rsidRPr="0067553B" w:rsidRDefault="0040373F" w:rsidP="005F4537">
      <w:pPr>
        <w:pStyle w:val="Paragrafi"/>
        <w:rPr>
          <w:szCs w:val="22"/>
        </w:rPr>
      </w:pPr>
      <w:r w:rsidRPr="0067553B">
        <w:rPr>
          <w:szCs w:val="22"/>
        </w:rPr>
        <w:t>25. Sofika Spiro Sümnig (Musha)</w:t>
      </w:r>
    </w:p>
    <w:p w:rsidR="0040373F" w:rsidRPr="0067553B" w:rsidRDefault="0040373F" w:rsidP="005F4537">
      <w:pPr>
        <w:pStyle w:val="Paragrafi"/>
        <w:rPr>
          <w:szCs w:val="22"/>
        </w:rPr>
      </w:pPr>
      <w:r w:rsidRPr="0067553B">
        <w:rPr>
          <w:szCs w:val="22"/>
        </w:rPr>
        <w:t>26. Artan Simon Trumza</w:t>
      </w:r>
    </w:p>
    <w:p w:rsidR="0040373F" w:rsidRPr="0067553B" w:rsidRDefault="008E0C6F" w:rsidP="005F4537">
      <w:pPr>
        <w:pStyle w:val="Paragrafi"/>
        <w:rPr>
          <w:szCs w:val="22"/>
        </w:rPr>
      </w:pPr>
      <w:r w:rsidRPr="0067553B">
        <w:rPr>
          <w:szCs w:val="22"/>
        </w:rPr>
        <w:t>27. Adelaida Arkile Andoni</w:t>
      </w:r>
    </w:p>
    <w:p w:rsidR="0040373F" w:rsidRPr="0067553B" w:rsidRDefault="0040373F" w:rsidP="005F4537">
      <w:pPr>
        <w:pStyle w:val="Paragrafi"/>
        <w:rPr>
          <w:szCs w:val="22"/>
        </w:rPr>
      </w:pPr>
    </w:p>
    <w:p w:rsidR="0040373F" w:rsidRPr="0067553B" w:rsidRDefault="0040373F" w:rsidP="005F4537">
      <w:pPr>
        <w:pStyle w:val="NeniNr"/>
        <w:keepNext w:val="0"/>
      </w:pPr>
      <w:r w:rsidRPr="0067553B">
        <w:t>Neni 2</w:t>
      </w:r>
    </w:p>
    <w:p w:rsidR="0040373F" w:rsidRPr="0067553B" w:rsidRDefault="0040373F" w:rsidP="005F4537">
      <w:pPr>
        <w:pStyle w:val="Paragrafi"/>
        <w:rPr>
          <w:szCs w:val="22"/>
        </w:rPr>
      </w:pPr>
    </w:p>
    <w:p w:rsidR="0040373F" w:rsidRPr="0067553B" w:rsidRDefault="008E0C6F" w:rsidP="005F4537">
      <w:pPr>
        <w:pStyle w:val="Paragrafi"/>
        <w:rPr>
          <w:szCs w:val="22"/>
        </w:rPr>
      </w:pPr>
      <w:r w:rsidRPr="0067553B">
        <w:rPr>
          <w:szCs w:val="22"/>
        </w:rPr>
        <w:t>K</w:t>
      </w:r>
      <w:r w:rsidR="0040373F" w:rsidRPr="0067553B">
        <w:rPr>
          <w:szCs w:val="22"/>
        </w:rPr>
        <w:t>y dekret hyn në fuqi menjëherë.</w:t>
      </w:r>
    </w:p>
    <w:p w:rsidR="0040373F" w:rsidRPr="0067553B" w:rsidRDefault="0040373F" w:rsidP="005F4537">
      <w:pPr>
        <w:pStyle w:val="Paragrafi"/>
        <w:rPr>
          <w:szCs w:val="22"/>
        </w:rPr>
      </w:pPr>
    </w:p>
    <w:p w:rsidR="0040373F" w:rsidRPr="0067553B" w:rsidRDefault="0040373F" w:rsidP="005F4537">
      <w:pPr>
        <w:pStyle w:val="Autoriteti"/>
        <w:keepNext w:val="0"/>
      </w:pPr>
      <w:r w:rsidRPr="0067553B">
        <w:t>PRESIDENTI I REPUBLIKËS  SË SHQIPËRISË</w:t>
      </w:r>
    </w:p>
    <w:p w:rsidR="0040373F" w:rsidRPr="0067553B" w:rsidRDefault="0067553B" w:rsidP="005F4537">
      <w:pPr>
        <w:pStyle w:val="AutoritetiEmer"/>
      </w:pPr>
      <w:r w:rsidRPr="0067553B">
        <w:t>Bamir Topi</w:t>
      </w:r>
    </w:p>
    <w:p w:rsidR="0040373F" w:rsidRPr="0067553B" w:rsidRDefault="0040373F" w:rsidP="005F4537">
      <w:pPr>
        <w:pStyle w:val="Paragrafi"/>
        <w:rPr>
          <w:szCs w:val="22"/>
        </w:rPr>
      </w:pPr>
    </w:p>
    <w:p w:rsidR="004F6091" w:rsidRPr="0067553B" w:rsidRDefault="004F6091" w:rsidP="005F4537">
      <w:pPr>
        <w:pStyle w:val="Paragrafi"/>
        <w:ind w:firstLine="0"/>
        <w:rPr>
          <w:szCs w:val="22"/>
        </w:rPr>
      </w:pPr>
    </w:p>
    <w:p w:rsidR="0040373F" w:rsidRPr="0067553B" w:rsidRDefault="00C70337" w:rsidP="005F4537">
      <w:pPr>
        <w:pStyle w:val="Akti"/>
        <w:keepNext w:val="0"/>
      </w:pPr>
      <w:r w:rsidRPr="0067553B">
        <w:t>DEKRE</w:t>
      </w:r>
      <w:r w:rsidR="0040373F" w:rsidRPr="0067553B">
        <w:t>T</w:t>
      </w:r>
    </w:p>
    <w:p w:rsidR="0040373F" w:rsidRPr="0067553B" w:rsidRDefault="0040373F" w:rsidP="005F4537">
      <w:pPr>
        <w:pStyle w:val="NumriData"/>
        <w:keepNext w:val="0"/>
      </w:pPr>
      <w:r w:rsidRPr="0067553B">
        <w:t>Nr.6496, datë 8.4.2010</w:t>
      </w:r>
    </w:p>
    <w:p w:rsidR="0040373F" w:rsidRPr="0067553B" w:rsidRDefault="0040373F" w:rsidP="005F4537">
      <w:pPr>
        <w:pStyle w:val="Paragrafi"/>
        <w:rPr>
          <w:szCs w:val="22"/>
        </w:rPr>
      </w:pPr>
    </w:p>
    <w:p w:rsidR="0040373F" w:rsidRPr="0067553B" w:rsidRDefault="00787126" w:rsidP="005F4537">
      <w:pPr>
        <w:pStyle w:val="Titulli"/>
        <w:keepNext w:val="0"/>
      </w:pPr>
      <w:r>
        <w:t>PËR DHËNIE TË</w:t>
      </w:r>
      <w:r w:rsidR="00382C4A" w:rsidRPr="0067553B">
        <w:t xml:space="preserve"> SHTETËSISË SHQIPTARE</w:t>
      </w:r>
    </w:p>
    <w:p w:rsidR="0040373F" w:rsidRPr="0067553B" w:rsidRDefault="0040373F" w:rsidP="005F4537">
      <w:pPr>
        <w:pStyle w:val="Paragrafi"/>
        <w:rPr>
          <w:szCs w:val="22"/>
        </w:rPr>
      </w:pPr>
    </w:p>
    <w:p w:rsidR="0040373F" w:rsidRPr="0067553B" w:rsidRDefault="00382C4A" w:rsidP="005F4537">
      <w:pPr>
        <w:pStyle w:val="Paragrafi"/>
        <w:rPr>
          <w:szCs w:val="22"/>
        </w:rPr>
      </w:pPr>
      <w:r w:rsidRPr="0067553B">
        <w:rPr>
          <w:szCs w:val="22"/>
        </w:rPr>
        <w:t xml:space="preserve">Në </w:t>
      </w:r>
      <w:r w:rsidR="002034F1">
        <w:rPr>
          <w:szCs w:val="22"/>
        </w:rPr>
        <w:t xml:space="preserve"> </w:t>
      </w:r>
      <w:r w:rsidRPr="0067553B">
        <w:rPr>
          <w:szCs w:val="22"/>
        </w:rPr>
        <w:t>m</w:t>
      </w:r>
      <w:r w:rsidR="005238C1">
        <w:rPr>
          <w:szCs w:val="22"/>
        </w:rPr>
        <w:t xml:space="preserve">bështetje </w:t>
      </w:r>
      <w:r w:rsidR="002034F1">
        <w:rPr>
          <w:szCs w:val="22"/>
        </w:rPr>
        <w:t xml:space="preserve"> </w:t>
      </w:r>
      <w:r w:rsidR="005238C1">
        <w:rPr>
          <w:szCs w:val="22"/>
        </w:rPr>
        <w:t xml:space="preserve">të </w:t>
      </w:r>
      <w:r w:rsidR="002034F1">
        <w:rPr>
          <w:szCs w:val="22"/>
        </w:rPr>
        <w:t xml:space="preserve"> </w:t>
      </w:r>
      <w:r w:rsidR="005238C1">
        <w:rPr>
          <w:szCs w:val="22"/>
        </w:rPr>
        <w:t xml:space="preserve">nenit </w:t>
      </w:r>
      <w:r w:rsidR="002034F1">
        <w:rPr>
          <w:szCs w:val="22"/>
        </w:rPr>
        <w:t xml:space="preserve"> </w:t>
      </w:r>
      <w:r w:rsidR="005238C1">
        <w:rPr>
          <w:szCs w:val="22"/>
        </w:rPr>
        <w:t xml:space="preserve">92, </w:t>
      </w:r>
      <w:r w:rsidR="002034F1">
        <w:rPr>
          <w:szCs w:val="22"/>
        </w:rPr>
        <w:t xml:space="preserve"> </w:t>
      </w:r>
      <w:r w:rsidR="005238C1">
        <w:rPr>
          <w:szCs w:val="22"/>
        </w:rPr>
        <w:t>pika “c”</w:t>
      </w:r>
      <w:r w:rsidRPr="0067553B">
        <w:rPr>
          <w:szCs w:val="22"/>
        </w:rPr>
        <w:t xml:space="preserve"> </w:t>
      </w:r>
      <w:r w:rsidR="002034F1">
        <w:rPr>
          <w:szCs w:val="22"/>
        </w:rPr>
        <w:t xml:space="preserve"> </w:t>
      </w:r>
      <w:r w:rsidRPr="0067553B">
        <w:rPr>
          <w:szCs w:val="22"/>
        </w:rPr>
        <w:t xml:space="preserve">të </w:t>
      </w:r>
      <w:r w:rsidR="002034F1">
        <w:rPr>
          <w:szCs w:val="22"/>
        </w:rPr>
        <w:t xml:space="preserve"> </w:t>
      </w:r>
      <w:r w:rsidRPr="0067553B">
        <w:rPr>
          <w:szCs w:val="22"/>
        </w:rPr>
        <w:t>Kushtetutës, të nenit 9 dhe të nen</w:t>
      </w:r>
      <w:r w:rsidR="002034F1">
        <w:rPr>
          <w:szCs w:val="22"/>
        </w:rPr>
        <w:t>it 20 të ligjit nr.</w:t>
      </w:r>
      <w:r w:rsidR="0067553B">
        <w:rPr>
          <w:szCs w:val="22"/>
        </w:rPr>
        <w:t>8389, datë 5.</w:t>
      </w:r>
      <w:r w:rsidR="005238C1">
        <w:rPr>
          <w:szCs w:val="22"/>
        </w:rPr>
        <w:t>8.1998</w:t>
      </w:r>
      <w:r w:rsidRPr="0067553B">
        <w:rPr>
          <w:szCs w:val="22"/>
        </w:rPr>
        <w:t xml:space="preserve"> “Për shtetësinë shqiptare”, bazuar edhe në propozi</w:t>
      </w:r>
      <w:r w:rsidR="0040373F" w:rsidRPr="0067553B">
        <w:rPr>
          <w:szCs w:val="22"/>
        </w:rPr>
        <w:t>min e Ministrit të Brendshëm,</w:t>
      </w:r>
    </w:p>
    <w:p w:rsidR="0040373F" w:rsidRPr="0067553B" w:rsidRDefault="0040373F" w:rsidP="005F4537">
      <w:pPr>
        <w:pStyle w:val="Paragrafi"/>
        <w:rPr>
          <w:szCs w:val="22"/>
        </w:rPr>
      </w:pPr>
    </w:p>
    <w:p w:rsidR="0040373F" w:rsidRPr="0067553B" w:rsidRDefault="00C70337" w:rsidP="005F4537">
      <w:pPr>
        <w:pStyle w:val="VENDOSI"/>
        <w:keepNext w:val="0"/>
      </w:pPr>
      <w:r w:rsidRPr="0067553B">
        <w:t>DEKRETO</w:t>
      </w:r>
      <w:r w:rsidR="00382C4A" w:rsidRPr="0067553B">
        <w:t>J</w:t>
      </w:r>
      <w:r w:rsidRPr="0067553B">
        <w:t>:</w:t>
      </w:r>
    </w:p>
    <w:p w:rsidR="0040373F" w:rsidRPr="0067553B" w:rsidRDefault="0040373F" w:rsidP="005F4537">
      <w:pPr>
        <w:pStyle w:val="Paragrafi"/>
        <w:rPr>
          <w:szCs w:val="22"/>
        </w:rPr>
      </w:pPr>
    </w:p>
    <w:p w:rsidR="0040373F" w:rsidRPr="0067553B" w:rsidRDefault="0040373F" w:rsidP="005F4537">
      <w:pPr>
        <w:pStyle w:val="NeniNr"/>
        <w:keepNext w:val="0"/>
      </w:pPr>
      <w:r w:rsidRPr="0067553B">
        <w:t>Neni 1</w:t>
      </w:r>
    </w:p>
    <w:p w:rsidR="0040373F" w:rsidRPr="0067553B" w:rsidRDefault="0040373F" w:rsidP="005F4537">
      <w:pPr>
        <w:pStyle w:val="Paragrafi"/>
        <w:rPr>
          <w:szCs w:val="22"/>
        </w:rPr>
      </w:pPr>
    </w:p>
    <w:p w:rsidR="0040373F" w:rsidRPr="0067553B" w:rsidRDefault="00382C4A" w:rsidP="005F4537">
      <w:pPr>
        <w:pStyle w:val="Paragrafi"/>
        <w:rPr>
          <w:szCs w:val="22"/>
        </w:rPr>
      </w:pPr>
      <w:r w:rsidRPr="0067553B">
        <w:rPr>
          <w:szCs w:val="22"/>
        </w:rPr>
        <w:t>U jepet shtetësia shqiptare me kërkesë t</w:t>
      </w:r>
      <w:r w:rsidR="0040373F" w:rsidRPr="0067553B">
        <w:rPr>
          <w:szCs w:val="22"/>
        </w:rPr>
        <w:t>ë tyre personave të mëposhtëm:</w:t>
      </w:r>
    </w:p>
    <w:p w:rsidR="0040373F" w:rsidRPr="0067553B" w:rsidRDefault="0040373F" w:rsidP="005F4537">
      <w:pPr>
        <w:pStyle w:val="Paragrafi"/>
        <w:rPr>
          <w:szCs w:val="22"/>
        </w:rPr>
      </w:pPr>
    </w:p>
    <w:p w:rsidR="0040373F" w:rsidRPr="0067553B" w:rsidRDefault="0040373F" w:rsidP="005F4537">
      <w:pPr>
        <w:pStyle w:val="Paragrafi"/>
        <w:rPr>
          <w:szCs w:val="22"/>
        </w:rPr>
      </w:pPr>
      <w:r w:rsidRPr="0067553B">
        <w:rPr>
          <w:szCs w:val="22"/>
        </w:rPr>
        <w:t>1. Muammer Mehmet Çatal</w:t>
      </w:r>
    </w:p>
    <w:p w:rsidR="0040373F" w:rsidRPr="0067553B" w:rsidRDefault="00382C4A" w:rsidP="005F4537">
      <w:pPr>
        <w:pStyle w:val="Paragrafi"/>
        <w:rPr>
          <w:szCs w:val="22"/>
        </w:rPr>
      </w:pPr>
      <w:r w:rsidRPr="0067553B">
        <w:rPr>
          <w:szCs w:val="22"/>
        </w:rPr>
        <w:t>2.</w:t>
      </w:r>
      <w:r w:rsidR="0040373F" w:rsidRPr="0067553B">
        <w:rPr>
          <w:szCs w:val="22"/>
        </w:rPr>
        <w:t xml:space="preserve"> Sadife Shaqir Abduli (Beadini</w:t>
      </w:r>
      <w:r w:rsidR="005238C1">
        <w:rPr>
          <w:szCs w:val="22"/>
        </w:rPr>
        <w:t>)</w:t>
      </w:r>
    </w:p>
    <w:p w:rsidR="0040373F" w:rsidRPr="0067553B" w:rsidRDefault="0040373F" w:rsidP="005F4537">
      <w:pPr>
        <w:pStyle w:val="Paragrafi"/>
        <w:rPr>
          <w:szCs w:val="22"/>
        </w:rPr>
      </w:pPr>
      <w:r w:rsidRPr="0067553B">
        <w:rPr>
          <w:szCs w:val="22"/>
        </w:rPr>
        <w:t>3. Ümüt Necmittin Akaybice</w:t>
      </w:r>
      <w:r w:rsidR="005238C1">
        <w:rPr>
          <w:szCs w:val="22"/>
        </w:rPr>
        <w:t>n</w:t>
      </w:r>
    </w:p>
    <w:p w:rsidR="0040373F" w:rsidRPr="0067553B" w:rsidRDefault="0040373F" w:rsidP="005F4537">
      <w:pPr>
        <w:pStyle w:val="Paragrafi"/>
        <w:rPr>
          <w:szCs w:val="22"/>
        </w:rPr>
      </w:pPr>
      <w:r w:rsidRPr="0067553B">
        <w:rPr>
          <w:szCs w:val="22"/>
        </w:rPr>
        <w:t>4. Valentina Ioan Dobo</w:t>
      </w:r>
      <w:r w:rsidR="005238C1">
        <w:rPr>
          <w:szCs w:val="22"/>
        </w:rPr>
        <w:t>s</w:t>
      </w:r>
    </w:p>
    <w:p w:rsidR="0040373F" w:rsidRPr="0067553B" w:rsidRDefault="0040373F" w:rsidP="005F4537">
      <w:pPr>
        <w:pStyle w:val="Paragrafi"/>
        <w:rPr>
          <w:szCs w:val="22"/>
        </w:rPr>
      </w:pPr>
      <w:r w:rsidRPr="0067553B">
        <w:rPr>
          <w:szCs w:val="22"/>
        </w:rPr>
        <w:t>5. Mohamed Abd El-Azim El-Wae</w:t>
      </w:r>
      <w:r w:rsidR="005238C1">
        <w:rPr>
          <w:szCs w:val="22"/>
        </w:rPr>
        <w:t>i</w:t>
      </w:r>
    </w:p>
    <w:p w:rsidR="0040373F" w:rsidRPr="0067553B" w:rsidRDefault="0040373F" w:rsidP="005F4537">
      <w:pPr>
        <w:pStyle w:val="Paragrafi"/>
        <w:rPr>
          <w:szCs w:val="22"/>
        </w:rPr>
      </w:pPr>
      <w:r w:rsidRPr="0067553B">
        <w:rPr>
          <w:szCs w:val="22"/>
        </w:rPr>
        <w:t>6. Zafer Muzaffer Girengi</w:t>
      </w:r>
      <w:r w:rsidR="005238C1">
        <w:rPr>
          <w:szCs w:val="22"/>
        </w:rPr>
        <w:t>r</w:t>
      </w:r>
    </w:p>
    <w:p w:rsidR="0040373F" w:rsidRPr="0067553B" w:rsidRDefault="00382C4A" w:rsidP="005F4537">
      <w:pPr>
        <w:pStyle w:val="Paragrafi"/>
        <w:rPr>
          <w:szCs w:val="22"/>
        </w:rPr>
      </w:pPr>
      <w:r w:rsidRPr="0067553B">
        <w:rPr>
          <w:szCs w:val="22"/>
        </w:rPr>
        <w:t>7. Tarek Hussein Abbas</w:t>
      </w:r>
    </w:p>
    <w:p w:rsidR="0040373F" w:rsidRPr="0067553B" w:rsidRDefault="0040373F" w:rsidP="005F4537">
      <w:pPr>
        <w:pStyle w:val="Paragrafi"/>
        <w:rPr>
          <w:szCs w:val="22"/>
        </w:rPr>
      </w:pPr>
    </w:p>
    <w:p w:rsidR="0040373F" w:rsidRPr="0067553B" w:rsidRDefault="00382C4A" w:rsidP="005F4537">
      <w:pPr>
        <w:pStyle w:val="NeniNr"/>
        <w:keepNext w:val="0"/>
      </w:pPr>
      <w:r w:rsidRPr="0067553B">
        <w:t xml:space="preserve">Neni </w:t>
      </w:r>
      <w:r w:rsidR="0040373F" w:rsidRPr="0067553B">
        <w:t>2</w:t>
      </w:r>
    </w:p>
    <w:p w:rsidR="0040373F" w:rsidRPr="0067553B" w:rsidRDefault="0040373F" w:rsidP="005F4537">
      <w:pPr>
        <w:pStyle w:val="Paragrafi"/>
        <w:rPr>
          <w:szCs w:val="22"/>
        </w:rPr>
      </w:pPr>
    </w:p>
    <w:p w:rsidR="0040373F" w:rsidRPr="0067553B" w:rsidRDefault="00382C4A" w:rsidP="005F4537">
      <w:pPr>
        <w:pStyle w:val="Paragrafi"/>
        <w:rPr>
          <w:szCs w:val="22"/>
        </w:rPr>
      </w:pPr>
      <w:r w:rsidRPr="0067553B">
        <w:rPr>
          <w:szCs w:val="22"/>
        </w:rPr>
        <w:t>Ky dekret hyn në fuqi menjëherë.</w:t>
      </w:r>
      <w:r w:rsidR="0040373F" w:rsidRPr="0067553B">
        <w:rPr>
          <w:szCs w:val="22"/>
        </w:rPr>
        <w:t xml:space="preserve"> </w:t>
      </w:r>
    </w:p>
    <w:p w:rsidR="0040373F" w:rsidRPr="0067553B" w:rsidRDefault="0040373F" w:rsidP="005F4537">
      <w:pPr>
        <w:pStyle w:val="Autoriteti"/>
        <w:keepNext w:val="0"/>
      </w:pPr>
      <w:r w:rsidRPr="0067553B">
        <w:t>PRESIDENTI I REPUBLIKËS  SË SHQIPËRISË</w:t>
      </w:r>
    </w:p>
    <w:p w:rsidR="0040373F" w:rsidRPr="0067553B" w:rsidRDefault="0067553B" w:rsidP="005F4537">
      <w:pPr>
        <w:pStyle w:val="AutoritetiEmer"/>
      </w:pPr>
      <w:r w:rsidRPr="0067553B">
        <w:t>Bamir Topi</w:t>
      </w:r>
    </w:p>
    <w:p w:rsidR="0040373F" w:rsidRPr="0067553B" w:rsidRDefault="0040373F" w:rsidP="005F4537">
      <w:pPr>
        <w:pStyle w:val="Paragrafi"/>
        <w:rPr>
          <w:szCs w:val="22"/>
        </w:rPr>
      </w:pPr>
    </w:p>
    <w:p w:rsidR="002034F1" w:rsidRDefault="002034F1" w:rsidP="005F4537">
      <w:pPr>
        <w:pStyle w:val="Akti"/>
        <w:keepNext w:val="0"/>
        <w:jc w:val="both"/>
      </w:pPr>
    </w:p>
    <w:p w:rsidR="004F64AE" w:rsidRDefault="004F64AE" w:rsidP="005F4537">
      <w:pPr>
        <w:pStyle w:val="Akti"/>
        <w:keepNext w:val="0"/>
      </w:pPr>
    </w:p>
    <w:p w:rsidR="004F64AE" w:rsidRPr="00801D50" w:rsidRDefault="004F64AE" w:rsidP="005F4537">
      <w:pPr>
        <w:pStyle w:val="Akti"/>
        <w:keepNext w:val="0"/>
        <w:rPr>
          <w:color w:val="595959"/>
          <w:sz w:val="12"/>
          <w:szCs w:val="12"/>
        </w:rPr>
      </w:pPr>
      <w:r>
        <w:t>VEND</w:t>
      </w:r>
      <w:r w:rsidRPr="00801D50">
        <w:t>IM</w:t>
      </w:r>
    </w:p>
    <w:p w:rsidR="004F64AE" w:rsidRDefault="004F64AE" w:rsidP="005F4537">
      <w:pPr>
        <w:pStyle w:val="NumriData"/>
        <w:keepNext w:val="0"/>
      </w:pPr>
      <w:r>
        <w:t>Nr.225, datë 7.4.2010</w:t>
      </w:r>
    </w:p>
    <w:p w:rsidR="004F64AE" w:rsidRPr="00801D50" w:rsidRDefault="004F64AE" w:rsidP="005F4537">
      <w:pPr>
        <w:pStyle w:val="Paragrafi"/>
        <w:rPr>
          <w:color w:val="595959"/>
          <w:sz w:val="12"/>
          <w:szCs w:val="12"/>
        </w:rPr>
      </w:pPr>
      <w:r w:rsidRPr="00801D50">
        <w:rPr>
          <w:lang w:val="sq-AL"/>
        </w:rPr>
        <w:t> </w:t>
      </w:r>
    </w:p>
    <w:p w:rsidR="004F64AE" w:rsidRPr="00801D50" w:rsidRDefault="004F64AE" w:rsidP="005F4537">
      <w:pPr>
        <w:pStyle w:val="Titulli"/>
        <w:keepNext w:val="0"/>
        <w:rPr>
          <w:color w:val="595959"/>
          <w:sz w:val="12"/>
          <w:szCs w:val="12"/>
        </w:rPr>
      </w:pPr>
      <w:r w:rsidRPr="00801D50">
        <w:t>PËR</w:t>
      </w:r>
      <w:r>
        <w:t xml:space="preserve"> </w:t>
      </w:r>
      <w:r w:rsidRPr="00801D50">
        <w:t>DISA NDRYSHIME NË</w:t>
      </w:r>
      <w:r>
        <w:t xml:space="preserve"> VENDIMIN NR.427, DATË 4.8.2000 TË KËSHILLIT TË MINISTRAVE</w:t>
      </w:r>
      <w:r w:rsidRPr="00801D50">
        <w:t xml:space="preserve"> “PËR KRIJIMIN E AGJENCISË SË ZHVILLIMIT TË ZONAVE MALORE”, TË NDRYSHUAR</w:t>
      </w:r>
    </w:p>
    <w:p w:rsidR="004F64AE" w:rsidRPr="00801D50" w:rsidRDefault="004F64AE" w:rsidP="005F4537">
      <w:pPr>
        <w:pStyle w:val="Paragrafi"/>
        <w:rPr>
          <w:color w:val="595959"/>
          <w:sz w:val="12"/>
          <w:szCs w:val="12"/>
        </w:rPr>
      </w:pPr>
      <w:r w:rsidRPr="00801D50">
        <w:rPr>
          <w:szCs w:val="18"/>
        </w:rPr>
        <w:t> </w:t>
      </w:r>
    </w:p>
    <w:p w:rsidR="004F64AE" w:rsidRPr="00801D50" w:rsidRDefault="004F64AE" w:rsidP="005F4537">
      <w:pPr>
        <w:pStyle w:val="BazLigjPropozues"/>
        <w:keepNext w:val="0"/>
        <w:rPr>
          <w:color w:val="595959"/>
          <w:sz w:val="12"/>
          <w:szCs w:val="12"/>
        </w:rPr>
      </w:pPr>
      <w:r w:rsidRPr="00801D50">
        <w:t>Në mbështetje të nenit 100 të Kushtetutës, të ligjit nr.9605, datë 11</w:t>
      </w:r>
      <w:r>
        <w:t>.9.2006</w:t>
      </w:r>
      <w:r w:rsidRPr="00801D50">
        <w:t xml:space="preserve"> “Për ratifikimin e marrëveshjes së huasë, ndërmjet Republikës së Shqipërisë dhe Fondit Ndërkombëtar për Zhvillimin Bujqësor (IFAD), për financimin e programit për zhvillimin e qëndr</w:t>
      </w:r>
      <w:r>
        <w:t>ueshëm të zonave rurale malore”</w:t>
      </w:r>
      <w:r w:rsidRPr="00801D50">
        <w:t xml:space="preserve"> dhe të ligjit nr.10</w:t>
      </w:r>
      <w:r>
        <w:t xml:space="preserve"> </w:t>
      </w:r>
      <w:r w:rsidRPr="00801D50">
        <w:t>079, datë 23.2</w:t>
      </w:r>
      <w:r>
        <w:t>.2009</w:t>
      </w:r>
      <w:r w:rsidRPr="00801D50">
        <w:t xml:space="preserve"> “P</w:t>
      </w:r>
      <w:r>
        <w:t>ër ratifikimin e marrëveshjes së</w:t>
      </w:r>
      <w:r w:rsidRPr="00801D50">
        <w:t xml:space="preserve"> financimit, ndërmjet Republikës së Shqipërisë dhe Fondit Ndërkombëtar për Zhvillimin Bujqësor (IFAD), për financimin e programit “Malet drejt tregut””, me propozimin e Kryeministrit, Këshilli i Ministrave</w:t>
      </w:r>
    </w:p>
    <w:p w:rsidR="004F64AE" w:rsidRPr="00801D50" w:rsidRDefault="004F64AE" w:rsidP="005F4537">
      <w:pPr>
        <w:pStyle w:val="Paragrafi"/>
        <w:rPr>
          <w:color w:val="595959"/>
          <w:sz w:val="12"/>
          <w:szCs w:val="12"/>
        </w:rPr>
      </w:pPr>
      <w:r w:rsidRPr="00801D50">
        <w:rPr>
          <w:color w:val="000000"/>
          <w:szCs w:val="18"/>
        </w:rPr>
        <w:t> </w:t>
      </w:r>
    </w:p>
    <w:p w:rsidR="004F64AE" w:rsidRPr="00801D50" w:rsidRDefault="004F64AE" w:rsidP="005F4537">
      <w:pPr>
        <w:pStyle w:val="VENDOSI"/>
        <w:keepNext w:val="0"/>
        <w:rPr>
          <w:color w:val="595959"/>
          <w:sz w:val="12"/>
          <w:szCs w:val="12"/>
        </w:rPr>
      </w:pPr>
      <w:r>
        <w:t>VENDOS</w:t>
      </w:r>
      <w:r w:rsidRPr="00801D50">
        <w:t>I:</w:t>
      </w:r>
    </w:p>
    <w:p w:rsidR="004F64AE" w:rsidRPr="00801D50" w:rsidRDefault="004F64AE" w:rsidP="005F4537">
      <w:pPr>
        <w:pStyle w:val="Paragrafi"/>
        <w:rPr>
          <w:color w:val="595959"/>
          <w:sz w:val="12"/>
          <w:szCs w:val="12"/>
        </w:rPr>
      </w:pPr>
      <w:r w:rsidRPr="00801D50">
        <w:rPr>
          <w:color w:val="000000"/>
          <w:szCs w:val="18"/>
        </w:rPr>
        <w:t> </w:t>
      </w:r>
    </w:p>
    <w:p w:rsidR="004F64AE" w:rsidRPr="00801D50" w:rsidRDefault="004F64AE" w:rsidP="005F4537">
      <w:pPr>
        <w:pStyle w:val="Paragrafi"/>
        <w:rPr>
          <w:color w:val="595959"/>
          <w:sz w:val="12"/>
          <w:szCs w:val="12"/>
        </w:rPr>
      </w:pPr>
      <w:r w:rsidRPr="00801D50">
        <w:rPr>
          <w:color w:val="000000"/>
          <w:szCs w:val="18"/>
        </w:rPr>
        <w:t>1.</w:t>
      </w:r>
      <w:r w:rsidRPr="00801D50">
        <w:rPr>
          <w:color w:val="000000"/>
          <w:sz w:val="14"/>
          <w:szCs w:val="14"/>
        </w:rPr>
        <w:t> </w:t>
      </w:r>
      <w:r w:rsidRPr="00801D50">
        <w:rPr>
          <w:color w:val="000000"/>
          <w:szCs w:val="18"/>
        </w:rPr>
        <w:t>Në statutin, që i bashkëlidhet vendimit nr.427</w:t>
      </w:r>
      <w:r w:rsidR="0075197B">
        <w:rPr>
          <w:color w:val="000000"/>
          <w:szCs w:val="18"/>
        </w:rPr>
        <w:t>, datë 4.8.2000</w:t>
      </w:r>
      <w:r w:rsidRPr="00801D50">
        <w:rPr>
          <w:color w:val="000000"/>
          <w:szCs w:val="18"/>
        </w:rPr>
        <w:t xml:space="preserve"> të Këshillit të Ministrave, të ndryshuar, bëhen këto ndryshime:</w:t>
      </w:r>
    </w:p>
    <w:p w:rsidR="004F64AE" w:rsidRDefault="004F64AE" w:rsidP="005F4537">
      <w:pPr>
        <w:pStyle w:val="Paragrafi"/>
        <w:rPr>
          <w:color w:val="000000"/>
          <w:szCs w:val="18"/>
          <w:lang w:val="it-IT"/>
        </w:rPr>
      </w:pPr>
      <w:r w:rsidRPr="00801D50">
        <w:rPr>
          <w:color w:val="000000"/>
          <w:szCs w:val="18"/>
          <w:lang w:val="it-IT"/>
        </w:rPr>
        <w:t>a)</w:t>
      </w:r>
      <w:r w:rsidRPr="00801D50">
        <w:rPr>
          <w:color w:val="000000"/>
          <w:lang w:val="it-IT"/>
        </w:rPr>
        <w:t> </w:t>
      </w:r>
      <w:r w:rsidRPr="00801D50">
        <w:rPr>
          <w:color w:val="000000"/>
          <w:szCs w:val="18"/>
          <w:lang w:val="fr-FR"/>
        </w:rPr>
        <w:t>Neni 9 ndryshohet,</w:t>
      </w:r>
      <w:r w:rsidRPr="00801D50">
        <w:rPr>
          <w:color w:val="000000"/>
          <w:lang w:val="fr-FR"/>
        </w:rPr>
        <w:t> </w:t>
      </w:r>
      <w:r w:rsidRPr="00801D50">
        <w:rPr>
          <w:color w:val="000000"/>
          <w:szCs w:val="18"/>
          <w:lang w:val="it-IT"/>
        </w:rPr>
        <w:t>si më poshtë vijon:</w:t>
      </w:r>
    </w:p>
    <w:p w:rsidR="004F64AE" w:rsidRPr="00801D50" w:rsidRDefault="004F64AE" w:rsidP="005F4537">
      <w:pPr>
        <w:pStyle w:val="Paragrafi"/>
        <w:rPr>
          <w:color w:val="595959"/>
          <w:sz w:val="12"/>
          <w:szCs w:val="12"/>
          <w:lang w:val="it-IT"/>
        </w:rPr>
      </w:pPr>
    </w:p>
    <w:p w:rsidR="004F64AE" w:rsidRPr="00801D50" w:rsidRDefault="004F64AE" w:rsidP="005F4537">
      <w:pPr>
        <w:pStyle w:val="NeniNr"/>
        <w:keepNext w:val="0"/>
        <w:rPr>
          <w:color w:val="595959"/>
          <w:sz w:val="12"/>
          <w:szCs w:val="12"/>
          <w:lang w:val="it-IT"/>
        </w:rPr>
      </w:pPr>
      <w:r w:rsidRPr="00801D50">
        <w:t>“Neni 9</w:t>
      </w:r>
    </w:p>
    <w:p w:rsidR="004F64AE" w:rsidRPr="00801D50" w:rsidRDefault="004F64AE" w:rsidP="005F4537">
      <w:pPr>
        <w:pStyle w:val="Paragrafi"/>
        <w:rPr>
          <w:color w:val="595959"/>
          <w:sz w:val="12"/>
          <w:szCs w:val="12"/>
          <w:lang w:val="it-IT"/>
        </w:rPr>
      </w:pPr>
    </w:p>
    <w:p w:rsidR="004F64AE" w:rsidRPr="00801D50" w:rsidRDefault="004F64AE" w:rsidP="005F4537">
      <w:pPr>
        <w:pStyle w:val="Paragrafi"/>
        <w:rPr>
          <w:color w:val="595959"/>
          <w:sz w:val="12"/>
          <w:szCs w:val="12"/>
          <w:lang w:val="it-IT"/>
        </w:rPr>
      </w:pPr>
      <w:r w:rsidRPr="00801D50">
        <w:rPr>
          <w:szCs w:val="18"/>
          <w:lang w:val="fr-FR"/>
        </w:rPr>
        <w:t>Organet drejtuese të AZHZM-së janë:</w:t>
      </w:r>
    </w:p>
    <w:p w:rsidR="004F64AE" w:rsidRPr="00801D50" w:rsidRDefault="004F64AE" w:rsidP="005F4537">
      <w:pPr>
        <w:pStyle w:val="Paragrafi"/>
        <w:rPr>
          <w:color w:val="595959"/>
          <w:sz w:val="12"/>
          <w:szCs w:val="12"/>
          <w:lang w:val="it-IT"/>
        </w:rPr>
      </w:pPr>
      <w:r w:rsidRPr="00801D50">
        <w:rPr>
          <w:color w:val="000000"/>
          <w:szCs w:val="18"/>
          <w:lang w:val="it-IT"/>
        </w:rPr>
        <w:t>a)</w:t>
      </w:r>
      <w:r w:rsidRPr="00801D50">
        <w:rPr>
          <w:color w:val="000000"/>
          <w:sz w:val="14"/>
          <w:szCs w:val="14"/>
          <w:lang w:val="it-IT"/>
        </w:rPr>
        <w:t> </w:t>
      </w:r>
      <w:r w:rsidRPr="00801D50">
        <w:rPr>
          <w:color w:val="000000"/>
          <w:szCs w:val="18"/>
          <w:lang w:val="it-IT"/>
        </w:rPr>
        <w:t>Bordi ekzekutiv;</w:t>
      </w:r>
    </w:p>
    <w:p w:rsidR="004F64AE" w:rsidRPr="00801D50" w:rsidRDefault="004F64AE" w:rsidP="005F4537">
      <w:pPr>
        <w:pStyle w:val="Paragrafi"/>
        <w:rPr>
          <w:color w:val="595959"/>
          <w:sz w:val="12"/>
          <w:szCs w:val="12"/>
          <w:lang w:val="it-IT"/>
        </w:rPr>
      </w:pPr>
      <w:r w:rsidRPr="00801D50">
        <w:rPr>
          <w:color w:val="000000"/>
          <w:szCs w:val="18"/>
          <w:lang w:val="it-IT"/>
        </w:rPr>
        <w:t>b)</w:t>
      </w:r>
      <w:r w:rsidRPr="00801D50">
        <w:rPr>
          <w:color w:val="000000"/>
          <w:sz w:val="14"/>
          <w:lang w:val="it-IT"/>
        </w:rPr>
        <w:t> </w:t>
      </w:r>
      <w:r>
        <w:rPr>
          <w:color w:val="000000"/>
          <w:szCs w:val="18"/>
          <w:lang w:val="it-IT"/>
        </w:rPr>
        <w:t>Komiteti</w:t>
      </w:r>
      <w:r w:rsidRPr="00801D50">
        <w:rPr>
          <w:color w:val="000000"/>
          <w:szCs w:val="18"/>
          <w:lang w:val="it-IT"/>
        </w:rPr>
        <w:t xml:space="preserve"> ekzekutiv;</w:t>
      </w:r>
    </w:p>
    <w:p w:rsidR="004F64AE" w:rsidRDefault="004F64AE" w:rsidP="005F4537">
      <w:pPr>
        <w:pStyle w:val="Paragrafi"/>
        <w:rPr>
          <w:color w:val="000000"/>
          <w:szCs w:val="18"/>
          <w:lang w:val="it-IT"/>
        </w:rPr>
      </w:pPr>
      <w:r w:rsidRPr="00801D50">
        <w:rPr>
          <w:color w:val="000000"/>
          <w:szCs w:val="18"/>
          <w:lang w:val="it-IT"/>
        </w:rPr>
        <w:t>c)</w:t>
      </w:r>
      <w:r>
        <w:rPr>
          <w:color w:val="000000"/>
          <w:sz w:val="14"/>
          <w:szCs w:val="14"/>
          <w:lang w:val="it-IT"/>
        </w:rPr>
        <w:t> </w:t>
      </w:r>
      <w:r w:rsidRPr="00801D50">
        <w:rPr>
          <w:color w:val="000000"/>
          <w:szCs w:val="18"/>
          <w:lang w:val="it-IT"/>
        </w:rPr>
        <w:t>Drejtori ekzekutiv.”.</w:t>
      </w:r>
    </w:p>
    <w:p w:rsidR="00E70E61" w:rsidRPr="00801D50" w:rsidRDefault="00E70E61" w:rsidP="005F4537">
      <w:pPr>
        <w:pStyle w:val="Paragrafi"/>
        <w:rPr>
          <w:color w:val="595959"/>
          <w:sz w:val="12"/>
          <w:szCs w:val="12"/>
          <w:lang w:val="it-IT"/>
        </w:rPr>
      </w:pPr>
    </w:p>
    <w:p w:rsidR="004F64AE" w:rsidRPr="00801D50" w:rsidRDefault="004F64AE" w:rsidP="005F4537">
      <w:pPr>
        <w:pStyle w:val="Paragrafi"/>
        <w:rPr>
          <w:color w:val="595959"/>
          <w:sz w:val="12"/>
          <w:szCs w:val="12"/>
          <w:lang w:val="it-IT"/>
        </w:rPr>
      </w:pPr>
      <w:r w:rsidRPr="00801D50">
        <w:rPr>
          <w:szCs w:val="18"/>
          <w:lang w:val="it-IT"/>
        </w:rPr>
        <w:t>b) Neni 10 ndryshohet, si më poshtë vijon:</w:t>
      </w:r>
    </w:p>
    <w:p w:rsidR="004F64AE" w:rsidRPr="00801D50" w:rsidRDefault="004F64AE" w:rsidP="005F4537">
      <w:pPr>
        <w:pStyle w:val="Paragrafi"/>
        <w:rPr>
          <w:color w:val="595959"/>
          <w:sz w:val="12"/>
          <w:szCs w:val="12"/>
          <w:lang w:val="it-IT"/>
        </w:rPr>
      </w:pPr>
      <w:r w:rsidRPr="00801D50">
        <w:rPr>
          <w:szCs w:val="18"/>
          <w:lang w:val="fr-FR"/>
        </w:rPr>
        <w:t> </w:t>
      </w:r>
    </w:p>
    <w:p w:rsidR="004F64AE" w:rsidRPr="00801D50" w:rsidRDefault="004F64AE" w:rsidP="005F4537">
      <w:pPr>
        <w:pStyle w:val="NeniNr"/>
        <w:keepNext w:val="0"/>
        <w:rPr>
          <w:color w:val="595959"/>
          <w:sz w:val="12"/>
          <w:szCs w:val="12"/>
          <w:lang w:val="it-IT"/>
        </w:rPr>
      </w:pPr>
      <w:r w:rsidRPr="00801D50">
        <w:t>“Neni 10</w:t>
      </w:r>
    </w:p>
    <w:p w:rsidR="004F64AE" w:rsidRPr="00801D50" w:rsidRDefault="004F64AE" w:rsidP="005F4537">
      <w:pPr>
        <w:pStyle w:val="Paragrafi"/>
        <w:rPr>
          <w:color w:val="595959"/>
          <w:sz w:val="12"/>
          <w:szCs w:val="12"/>
          <w:lang w:val="it-IT"/>
        </w:rPr>
      </w:pPr>
      <w:r w:rsidRPr="00801D50">
        <w:rPr>
          <w:szCs w:val="18"/>
          <w:lang w:val="fr-FR"/>
        </w:rPr>
        <w:t> </w:t>
      </w:r>
    </w:p>
    <w:p w:rsidR="004F64AE" w:rsidRPr="00801D50" w:rsidRDefault="004F64AE" w:rsidP="005F4537">
      <w:pPr>
        <w:pStyle w:val="Paragrafi"/>
        <w:rPr>
          <w:color w:val="595959"/>
          <w:sz w:val="12"/>
          <w:szCs w:val="12"/>
          <w:lang w:val="it-IT"/>
        </w:rPr>
      </w:pPr>
      <w:r w:rsidRPr="00801D50">
        <w:rPr>
          <w:color w:val="000000"/>
          <w:szCs w:val="18"/>
          <w:lang w:val="fr-FR"/>
        </w:rPr>
        <w:t>Bordi ekzekutiv është organi më i lartë vendimmarrës i AZHZM-së, i cili kryesohet nga</w:t>
      </w:r>
      <w:r w:rsidRPr="00801D50">
        <w:rPr>
          <w:color w:val="000000"/>
          <w:lang w:val="fr-FR"/>
        </w:rPr>
        <w:t> </w:t>
      </w:r>
      <w:r w:rsidRPr="00801D50">
        <w:rPr>
          <w:color w:val="000000"/>
          <w:szCs w:val="18"/>
          <w:lang w:val="it-IT"/>
        </w:rPr>
        <w:t>ministri përgjegjës për bujqësinë dhe zhvillimin rural</w:t>
      </w:r>
      <w:r w:rsidRPr="00801D50">
        <w:rPr>
          <w:color w:val="000000"/>
          <w:lang w:val="it-IT"/>
        </w:rPr>
        <w:t> </w:t>
      </w:r>
      <w:r w:rsidRPr="00801D50">
        <w:rPr>
          <w:color w:val="000000"/>
          <w:szCs w:val="18"/>
          <w:lang w:val="fr-FR"/>
        </w:rPr>
        <w:t>dhe nga 10 anëtarë, si më poshtë vijon:</w:t>
      </w:r>
    </w:p>
    <w:p w:rsidR="004F64AE" w:rsidRPr="00801D50" w:rsidRDefault="004F64AE" w:rsidP="005F4537">
      <w:pPr>
        <w:pStyle w:val="Paragrafi"/>
        <w:rPr>
          <w:color w:val="595959"/>
          <w:sz w:val="12"/>
          <w:szCs w:val="12"/>
          <w:lang w:val="it-IT"/>
        </w:rPr>
      </w:pPr>
      <w:r w:rsidRPr="00801D50">
        <w:rPr>
          <w:color w:val="000000"/>
          <w:szCs w:val="18"/>
          <w:lang w:val="fr-FR"/>
        </w:rPr>
        <w:t>1</w:t>
      </w:r>
      <w:r>
        <w:rPr>
          <w:color w:val="000000"/>
          <w:szCs w:val="18"/>
          <w:lang w:val="fr-FR"/>
        </w:rPr>
        <w:t>)</w:t>
      </w:r>
      <w:r w:rsidRPr="00801D50">
        <w:rPr>
          <w:color w:val="000000"/>
          <w:szCs w:val="18"/>
          <w:lang w:val="fr-FR"/>
        </w:rPr>
        <w:t xml:space="preserve"> 4 (</w:t>
      </w:r>
      <w:r w:rsidRPr="00801D50">
        <w:rPr>
          <w:color w:val="000000"/>
          <w:szCs w:val="18"/>
          <w:lang w:val="it-IT"/>
        </w:rPr>
        <w:t>katër) anëtarë,</w:t>
      </w:r>
      <w:r w:rsidRPr="00801D50">
        <w:rPr>
          <w:color w:val="000000"/>
          <w:lang w:val="it-IT"/>
        </w:rPr>
        <w:t> </w:t>
      </w:r>
      <w:r w:rsidRPr="00801D50">
        <w:rPr>
          <w:color w:val="000000"/>
          <w:szCs w:val="18"/>
          <w:lang w:val="fr-FR"/>
        </w:rPr>
        <w:t>përfaqësues të institucioneve qendrore, në nivel</w:t>
      </w:r>
      <w:r>
        <w:rPr>
          <w:color w:val="000000"/>
          <w:szCs w:val="18"/>
          <w:lang w:val="fr-FR"/>
        </w:rPr>
        <w:t xml:space="preserve"> </w:t>
      </w:r>
      <w:r w:rsidRPr="00801D50">
        <w:rPr>
          <w:color w:val="000000"/>
          <w:szCs w:val="18"/>
          <w:lang w:val="it-IT"/>
        </w:rPr>
        <w:t>drejtor i përgjithshëm ose drejtor drejtorie, nga një për secilën ministri përgjegjëse për: (a) financat; (b) ekonominë; (c) çështjet sociale dhe shanset e barabarta; dhe (d) çështje të pushtetit vendor. Emërimi dhe shkarkimi i tyre bëhen nga kryetari i bordit, me propozimin e ministrit përkatës.</w:t>
      </w:r>
      <w:r w:rsidRPr="00801D50">
        <w:rPr>
          <w:color w:val="000000"/>
          <w:lang w:val="it-IT"/>
        </w:rPr>
        <w:t> </w:t>
      </w:r>
      <w:r w:rsidRPr="00801D50">
        <w:rPr>
          <w:color w:val="000000"/>
          <w:szCs w:val="18"/>
          <w:lang w:val="it-IT"/>
        </w:rPr>
        <w:t> Kandidatët për anëtar</w:t>
      </w:r>
      <w:r>
        <w:rPr>
          <w:color w:val="000000"/>
          <w:szCs w:val="18"/>
          <w:lang w:val="it-IT"/>
        </w:rPr>
        <w:t>ë</w:t>
      </w:r>
      <w:r w:rsidRPr="00801D50">
        <w:rPr>
          <w:color w:val="000000"/>
          <w:szCs w:val="18"/>
          <w:lang w:val="it-IT"/>
        </w:rPr>
        <w:t xml:space="preserve"> caktohen nga strukturat që kanë lidhje bashkëpunimi ose bashkërendimi me veprimtarinë e kësaj Agjencie.</w:t>
      </w:r>
    </w:p>
    <w:p w:rsidR="004F64AE" w:rsidRPr="00801D50" w:rsidRDefault="004F64AE" w:rsidP="005F4537">
      <w:pPr>
        <w:pStyle w:val="Paragrafi"/>
        <w:rPr>
          <w:color w:val="595959"/>
          <w:sz w:val="12"/>
          <w:szCs w:val="12"/>
          <w:lang w:val="it-IT"/>
        </w:rPr>
      </w:pPr>
      <w:r w:rsidRPr="00801D50">
        <w:rPr>
          <w:szCs w:val="18"/>
          <w:lang w:val="it-IT"/>
        </w:rPr>
        <w:t>2</w:t>
      </w:r>
      <w:r>
        <w:rPr>
          <w:szCs w:val="18"/>
          <w:lang w:val="it-IT"/>
        </w:rPr>
        <w:t>)</w:t>
      </w:r>
      <w:r w:rsidRPr="00801D50">
        <w:rPr>
          <w:szCs w:val="18"/>
          <w:lang w:val="it-IT"/>
        </w:rPr>
        <w:t xml:space="preserve"> 2 (dy) anëtarë përfaqësues të organeve vendore, nga të cilët një përfaqësues i shoqatës së këshillave të qarqeve dhe një përfaqësues i shoqatës së komunave. Emërimi dhe shkarkimi i tyre bëhen nga kryetari i bordit, me propozimin e shoqatave përkatëse. Kandidatët e propozuar nga </w:t>
      </w:r>
      <w:r w:rsidRPr="00801D50">
        <w:rPr>
          <w:lang w:val="it-IT"/>
        </w:rPr>
        <w:t> </w:t>
      </w:r>
      <w:r w:rsidRPr="00801D50">
        <w:rPr>
          <w:szCs w:val="18"/>
          <w:lang w:val="it-IT"/>
        </w:rPr>
        <w:t>shoqatat duhet të jenë të zgjedhur të pushtetit vendor (kryetar qarku, komune ose anëtar këshillash), në qarqet dhe komunat që kanë lidhje bashkëpunimi ose bashkërendimi me veprimtarinë e kësaj Agjencie.</w:t>
      </w:r>
    </w:p>
    <w:p w:rsidR="004F64AE" w:rsidRPr="00801D50" w:rsidRDefault="004F64AE" w:rsidP="005F4537">
      <w:pPr>
        <w:pStyle w:val="Paragrafi"/>
        <w:rPr>
          <w:color w:val="595959"/>
          <w:sz w:val="12"/>
          <w:szCs w:val="12"/>
          <w:lang w:val="it-IT"/>
        </w:rPr>
      </w:pPr>
      <w:r w:rsidRPr="00801D50">
        <w:rPr>
          <w:szCs w:val="18"/>
          <w:lang w:val="it-IT"/>
        </w:rPr>
        <w:t>3</w:t>
      </w:r>
      <w:r>
        <w:rPr>
          <w:szCs w:val="18"/>
          <w:lang w:val="it-IT"/>
        </w:rPr>
        <w:t>)</w:t>
      </w:r>
      <w:r w:rsidRPr="00801D50">
        <w:rPr>
          <w:szCs w:val="18"/>
          <w:lang w:val="it-IT"/>
        </w:rPr>
        <w:t xml:space="preserve"> 4 (katër) anëtarë, përfaqësues të sektorit privat, nga të cilët:</w:t>
      </w:r>
    </w:p>
    <w:p w:rsidR="004F64AE" w:rsidRPr="00801D50" w:rsidRDefault="004F64AE" w:rsidP="005F4537">
      <w:pPr>
        <w:pStyle w:val="Paragrafi"/>
        <w:rPr>
          <w:color w:val="595959"/>
          <w:sz w:val="12"/>
          <w:szCs w:val="12"/>
          <w:lang w:val="it-IT"/>
        </w:rPr>
      </w:pPr>
      <w:r w:rsidRPr="00801D50">
        <w:rPr>
          <w:szCs w:val="18"/>
          <w:lang w:val="it-IT"/>
        </w:rPr>
        <w:t>a) 1 (një) nga Shoqata e Bankierëve, i emëruar nga kryetari i bordit, me propozim të saj.</w:t>
      </w:r>
    </w:p>
    <w:p w:rsidR="004F64AE" w:rsidRPr="00801D50" w:rsidRDefault="004F64AE" w:rsidP="005F4537">
      <w:pPr>
        <w:pStyle w:val="Paragrafi"/>
        <w:rPr>
          <w:color w:val="595959"/>
          <w:sz w:val="12"/>
          <w:szCs w:val="12"/>
          <w:lang w:val="it-IT"/>
        </w:rPr>
      </w:pPr>
      <w:r w:rsidRPr="00801D50">
        <w:rPr>
          <w:szCs w:val="18"/>
          <w:lang w:val="it-IT"/>
        </w:rPr>
        <w:t>b) 1 (një) nga Këshilli i Agrobiznesit Shqiptar, i cili emërohet nga kryetari i bordit, ndërmjet tri kandidaturave të propozuara nga KASH-i</w:t>
      </w:r>
      <w:r>
        <w:rPr>
          <w:szCs w:val="18"/>
          <w:lang w:val="it-IT"/>
        </w:rPr>
        <w:t>.</w:t>
      </w:r>
      <w:r w:rsidRPr="00801D50">
        <w:rPr>
          <w:szCs w:val="18"/>
          <w:lang w:val="it-IT"/>
        </w:rPr>
        <w:t xml:space="preserve"> Kandidatët e propozuar duhet të jenë drejtues kryesor</w:t>
      </w:r>
      <w:r>
        <w:rPr>
          <w:szCs w:val="18"/>
          <w:lang w:val="it-IT"/>
        </w:rPr>
        <w:t>ë</w:t>
      </w:r>
      <w:r w:rsidRPr="00801D50">
        <w:rPr>
          <w:szCs w:val="18"/>
          <w:lang w:val="it-IT"/>
        </w:rPr>
        <w:t xml:space="preserve"> të shoqatave të prodhuesve, të përpunuesve apo të tregtar</w:t>
      </w:r>
      <w:r>
        <w:rPr>
          <w:szCs w:val="18"/>
          <w:lang w:val="it-IT"/>
        </w:rPr>
        <w:t>ë</w:t>
      </w:r>
      <w:r w:rsidRPr="00801D50">
        <w:rPr>
          <w:szCs w:val="18"/>
          <w:lang w:val="it-IT"/>
        </w:rPr>
        <w:t>ve në zonat e veprimit të Agjencisë.</w:t>
      </w:r>
    </w:p>
    <w:p w:rsidR="004F64AE" w:rsidRPr="00801D50" w:rsidRDefault="004F64AE" w:rsidP="005F4537">
      <w:pPr>
        <w:pStyle w:val="Paragrafi"/>
        <w:rPr>
          <w:color w:val="595959"/>
          <w:sz w:val="12"/>
          <w:szCs w:val="12"/>
          <w:lang w:val="it-IT"/>
        </w:rPr>
      </w:pPr>
      <w:r w:rsidRPr="00801D50">
        <w:rPr>
          <w:szCs w:val="18"/>
          <w:lang w:val="it-IT"/>
        </w:rPr>
        <w:t>c) 1 (një) nga shoqatat e grave, i cili emërohet nga kryetari i bordit, ndërmjet tri kandidaturave të propozuara nga shoqatat e g</w:t>
      </w:r>
      <w:r>
        <w:rPr>
          <w:szCs w:val="18"/>
          <w:lang w:val="it-IT"/>
        </w:rPr>
        <w:t>rave, që veprojnë në zonat e veprimtarisë së Agjencisë. Kandidate</w:t>
      </w:r>
      <w:r w:rsidRPr="00801D50">
        <w:rPr>
          <w:szCs w:val="18"/>
          <w:lang w:val="it-IT"/>
        </w:rPr>
        <w:t>t e propozuar</w:t>
      </w:r>
      <w:r>
        <w:rPr>
          <w:szCs w:val="18"/>
          <w:lang w:val="it-IT"/>
        </w:rPr>
        <w:t>a</w:t>
      </w:r>
      <w:r w:rsidRPr="00801D50">
        <w:rPr>
          <w:szCs w:val="18"/>
          <w:lang w:val="it-IT"/>
        </w:rPr>
        <w:t xml:space="preserve"> duhet të jenë drejtuese kryesore të shoqatave të grave që merren me prodhim, përpunim apo tregtimin e produkteve agro-ushqimore në zonat e v</w:t>
      </w:r>
      <w:r>
        <w:rPr>
          <w:szCs w:val="18"/>
          <w:lang w:val="it-IT"/>
        </w:rPr>
        <w:t>eprimit të A</w:t>
      </w:r>
      <w:r w:rsidRPr="00801D50">
        <w:rPr>
          <w:szCs w:val="18"/>
          <w:lang w:val="it-IT"/>
        </w:rPr>
        <w:t>gjencisë;</w:t>
      </w:r>
    </w:p>
    <w:p w:rsidR="004F64AE" w:rsidRPr="00801D50" w:rsidRDefault="004F64AE" w:rsidP="005F4537">
      <w:pPr>
        <w:pStyle w:val="Paragrafi"/>
        <w:rPr>
          <w:color w:val="595959"/>
          <w:sz w:val="12"/>
          <w:szCs w:val="12"/>
          <w:lang w:val="it-IT"/>
        </w:rPr>
      </w:pPr>
      <w:r>
        <w:rPr>
          <w:szCs w:val="18"/>
          <w:lang w:val="it-IT"/>
        </w:rPr>
        <w:t>ç</w:t>
      </w:r>
      <w:r w:rsidRPr="00801D50">
        <w:rPr>
          <w:szCs w:val="18"/>
          <w:lang w:val="it-IT"/>
        </w:rPr>
        <w:t>) 1 (një) nga Forumi Kombëtar i Zonave Malore, i cili emërohet nga kryetari i bordit, ndërmjet tri kandidaturave të propozuara nga forumi kombëtar. Kandidatët e propozuar duhet të jenë drejtues kryesor</w:t>
      </w:r>
      <w:r>
        <w:rPr>
          <w:szCs w:val="18"/>
          <w:lang w:val="it-IT"/>
        </w:rPr>
        <w:t>ë</w:t>
      </w:r>
      <w:r w:rsidRPr="00801D50">
        <w:rPr>
          <w:szCs w:val="18"/>
          <w:lang w:val="it-IT"/>
        </w:rPr>
        <w:t xml:space="preserve"> të Forumit Kombëtar të Zonave Malore ose të forumeve lokale që janë anëtare të Forumit Kombëtar, në zonat e veprimit të Agjencisë.</w:t>
      </w:r>
    </w:p>
    <w:p w:rsidR="004F64AE" w:rsidRPr="00801D50" w:rsidRDefault="004F64AE" w:rsidP="005F4537">
      <w:pPr>
        <w:pStyle w:val="Paragrafi"/>
        <w:rPr>
          <w:color w:val="595959"/>
          <w:sz w:val="12"/>
          <w:szCs w:val="12"/>
          <w:lang w:val="it-IT"/>
        </w:rPr>
      </w:pPr>
      <w:r w:rsidRPr="00801D50">
        <w:rPr>
          <w:szCs w:val="18"/>
          <w:lang w:val="it-IT"/>
        </w:rPr>
        <w:t>Afati i qëndrimit në detyrën e anëtarit të bordit ekzekutiv të AZHZM-së është i papërcaktuar, me përjashtim të përfaqësuesve të pushtetit vendor, afati i të cilëve është i njëjtë me mandatin e tyre si të zgjedhur të pushtetit vendor.</w:t>
      </w:r>
    </w:p>
    <w:p w:rsidR="004F64AE" w:rsidRPr="00801D50" w:rsidRDefault="004F64AE" w:rsidP="005F4537">
      <w:pPr>
        <w:pStyle w:val="Paragrafi"/>
        <w:rPr>
          <w:color w:val="595959"/>
          <w:sz w:val="12"/>
          <w:szCs w:val="12"/>
        </w:rPr>
      </w:pPr>
      <w:r w:rsidRPr="00801D50">
        <w:rPr>
          <w:szCs w:val="18"/>
          <w:lang w:val="it-IT"/>
        </w:rPr>
        <w:t>Titullari i institucionit të përfaqësuar në bord ka të drejtë të propozojë, në çdo kohë, lirimin nga detyra të anëtarit që e përfaqëson dhe të propozojë zëvendësimin e tij</w:t>
      </w:r>
      <w:r w:rsidR="00390A2B">
        <w:rPr>
          <w:szCs w:val="18"/>
          <w:lang w:val="it-IT"/>
        </w:rPr>
        <w:t>,</w:t>
      </w:r>
      <w:r w:rsidRPr="00801D50">
        <w:rPr>
          <w:szCs w:val="18"/>
          <w:lang w:val="it-IT"/>
        </w:rPr>
        <w:t xml:space="preserve"> sipas procedurave të përcaktuara më</w:t>
      </w:r>
      <w:r>
        <w:rPr>
          <w:szCs w:val="18"/>
          <w:lang w:val="it-IT"/>
        </w:rPr>
        <w:t xml:space="preserve"> </w:t>
      </w:r>
      <w:r w:rsidRPr="00801D50">
        <w:rPr>
          <w:szCs w:val="18"/>
          <w:lang w:val="it-IT"/>
        </w:rPr>
        <w:t xml:space="preserve">sipër. </w:t>
      </w:r>
      <w:r w:rsidRPr="00801D50">
        <w:rPr>
          <w:szCs w:val="18"/>
        </w:rPr>
        <w:t>Kryetari i bordit ekzekutiv, pasi e vlerëson të motivuar propozimin</w:t>
      </w:r>
      <w:r w:rsidR="007357E0">
        <w:rPr>
          <w:szCs w:val="18"/>
        </w:rPr>
        <w:t>,</w:t>
      </w:r>
      <w:r w:rsidRPr="00801D50">
        <w:rPr>
          <w:szCs w:val="18"/>
        </w:rPr>
        <w:t xml:space="preserve"> bën lirimin dhe emërimin e kandidatit të propozuar.</w:t>
      </w:r>
    </w:p>
    <w:p w:rsidR="004F64AE" w:rsidRPr="00801D50" w:rsidRDefault="004F64AE" w:rsidP="005F4537">
      <w:pPr>
        <w:pStyle w:val="Paragrafi"/>
        <w:rPr>
          <w:color w:val="595959"/>
          <w:sz w:val="12"/>
          <w:szCs w:val="12"/>
        </w:rPr>
      </w:pPr>
      <w:r w:rsidRPr="00801D50">
        <w:rPr>
          <w:szCs w:val="18"/>
        </w:rPr>
        <w:t>Kur një anëtar i bordit nuk merr p</w:t>
      </w:r>
      <w:r>
        <w:rPr>
          <w:szCs w:val="18"/>
        </w:rPr>
        <w:t>jesë, pa arsye objektive, në tri</w:t>
      </w:r>
      <w:r w:rsidRPr="00801D50">
        <w:rPr>
          <w:szCs w:val="18"/>
        </w:rPr>
        <w:t xml:space="preserve"> mbledhje të njëpasnjëshme, shkarkohet nga kjo detyrë nga kryetari i bordit, i cili i kërkon institucionit të përfaqësuar fillimin e procedurës së zëvendësimit të tij me një përfaqësues tjetër.”.</w:t>
      </w:r>
    </w:p>
    <w:p w:rsidR="004F64AE" w:rsidRPr="00801D50" w:rsidRDefault="004F64AE" w:rsidP="005F4537">
      <w:pPr>
        <w:pStyle w:val="Paragrafi"/>
        <w:rPr>
          <w:color w:val="595959"/>
          <w:sz w:val="12"/>
          <w:szCs w:val="12"/>
        </w:rPr>
      </w:pPr>
      <w:r w:rsidRPr="00801D50">
        <w:rPr>
          <w:szCs w:val="18"/>
        </w:rPr>
        <w:t>2. Veprimtaria e bordit ekzistues përfundon me hyrjen në fuqi të këtij vendimi dhe, brenda 5 (pesë) ditëve, nga hyrja në fuqi e këtij vend</w:t>
      </w:r>
      <w:r w:rsidR="001400B8">
        <w:rPr>
          <w:szCs w:val="18"/>
        </w:rPr>
        <w:t>imi</w:t>
      </w:r>
      <w:r w:rsidRPr="00801D50">
        <w:rPr>
          <w:szCs w:val="18"/>
        </w:rPr>
        <w:t xml:space="preserve"> të fillojnë procedurat për formimin e bordit ekzekutiv të ri, sipas përbërjes së miratuar.</w:t>
      </w:r>
    </w:p>
    <w:p w:rsidR="004F64AE" w:rsidRPr="00801D50" w:rsidRDefault="004F64AE" w:rsidP="005F4537">
      <w:pPr>
        <w:pStyle w:val="Paragrafi"/>
        <w:rPr>
          <w:color w:val="595959"/>
          <w:sz w:val="12"/>
          <w:szCs w:val="12"/>
        </w:rPr>
      </w:pPr>
      <w:r w:rsidRPr="00801D50">
        <w:rPr>
          <w:szCs w:val="18"/>
        </w:rPr>
        <w:t>3. Ngarkohet bordi ekzekutiv i Agjencisë, që, brenda 3 (tri) muajve nga data e hyrjes në fuqi të këtij vendimi, të rishikojë dhe të bëjë propozimet për ndryshimet e nevojshme në statutin e Agjencisë, për t’i përshtatur ato më mirë me nevojat e perspektivat e funksionimit dhe të zhvillimit të këtij institucioni, sipas standardeve ndërkombëtare, bashkëkohore, për mbështetjen e zonave malore dhe të zonave më pak të zhvilluara.</w:t>
      </w:r>
    </w:p>
    <w:p w:rsidR="004F64AE" w:rsidRPr="00801D50" w:rsidRDefault="00FD6C15" w:rsidP="005F4537">
      <w:pPr>
        <w:pStyle w:val="Paragrafi"/>
        <w:rPr>
          <w:color w:val="595959"/>
          <w:sz w:val="12"/>
          <w:szCs w:val="12"/>
        </w:rPr>
      </w:pPr>
      <w:r>
        <w:rPr>
          <w:szCs w:val="18"/>
        </w:rPr>
        <w:t>4. Ngarkohen M</w:t>
      </w:r>
      <w:r w:rsidR="004F64AE" w:rsidRPr="00801D50">
        <w:rPr>
          <w:szCs w:val="18"/>
        </w:rPr>
        <w:t>inistri i Bujqësisë, Ushqimit dhe Mbrojtjes së Konsu</w:t>
      </w:r>
      <w:r w:rsidR="004F64AE">
        <w:rPr>
          <w:szCs w:val="18"/>
        </w:rPr>
        <w:t>matorit, Ministri i Financave, M</w:t>
      </w:r>
      <w:r w:rsidR="004F64AE" w:rsidRPr="00801D50">
        <w:rPr>
          <w:szCs w:val="18"/>
        </w:rPr>
        <w:t>inistri i Ekonomi</w:t>
      </w:r>
      <w:r w:rsidR="004F64AE">
        <w:rPr>
          <w:szCs w:val="18"/>
        </w:rPr>
        <w:t>së, Tregtisë dhe Energjetikës, M</w:t>
      </w:r>
      <w:r w:rsidR="004F64AE" w:rsidRPr="00801D50">
        <w:rPr>
          <w:szCs w:val="18"/>
        </w:rPr>
        <w:t>inistri i </w:t>
      </w:r>
      <w:r w:rsidR="004F64AE" w:rsidRPr="00801D50">
        <w:t> </w:t>
      </w:r>
      <w:r w:rsidR="004F64AE" w:rsidRPr="00801D50">
        <w:rPr>
          <w:szCs w:val="18"/>
        </w:rPr>
        <w:t>Punës,</w:t>
      </w:r>
      <w:r w:rsidR="004F64AE" w:rsidRPr="00801D50">
        <w:t> </w:t>
      </w:r>
      <w:r w:rsidR="004F64AE" w:rsidRPr="00801D50">
        <w:rPr>
          <w:caps/>
          <w:szCs w:val="18"/>
        </w:rPr>
        <w:t>Ç</w:t>
      </w:r>
      <w:r w:rsidR="004F64AE" w:rsidRPr="00801D50">
        <w:rPr>
          <w:szCs w:val="18"/>
        </w:rPr>
        <w:t xml:space="preserve">ështjeve Sociale dhe Shanseve të </w:t>
      </w:r>
      <w:r w:rsidR="004F64AE">
        <w:rPr>
          <w:szCs w:val="18"/>
        </w:rPr>
        <w:t>Barabarta, M</w:t>
      </w:r>
      <w:r w:rsidR="004F64AE" w:rsidRPr="00801D50">
        <w:rPr>
          <w:szCs w:val="18"/>
        </w:rPr>
        <w:t>inistri i Brendshëm dhe Agjencia e Zhvillimit të Zonave Malore për zbatimin e këtij vendimi.</w:t>
      </w:r>
    </w:p>
    <w:p w:rsidR="004F64AE" w:rsidRPr="00801D50" w:rsidRDefault="004F64AE" w:rsidP="005F4537">
      <w:pPr>
        <w:pStyle w:val="Paragrafi"/>
        <w:rPr>
          <w:color w:val="595959"/>
          <w:sz w:val="12"/>
          <w:szCs w:val="12"/>
        </w:rPr>
      </w:pPr>
      <w:r w:rsidRPr="00801D50">
        <w:rPr>
          <w:szCs w:val="18"/>
        </w:rPr>
        <w:t>Ky ven</w:t>
      </w:r>
      <w:r>
        <w:rPr>
          <w:szCs w:val="18"/>
        </w:rPr>
        <w:t xml:space="preserve">dim hyn në fuqi pas botimit në </w:t>
      </w:r>
      <w:r w:rsidRPr="00801D50">
        <w:rPr>
          <w:szCs w:val="18"/>
        </w:rPr>
        <w:t>Fletoren Zyrtare.</w:t>
      </w:r>
    </w:p>
    <w:p w:rsidR="004F64AE" w:rsidRPr="00801D50" w:rsidRDefault="004F64AE" w:rsidP="005F4537">
      <w:pPr>
        <w:pStyle w:val="Paragrafi"/>
        <w:rPr>
          <w:color w:val="595959"/>
          <w:sz w:val="12"/>
          <w:szCs w:val="12"/>
        </w:rPr>
      </w:pPr>
      <w:r w:rsidRPr="00801D50">
        <w:rPr>
          <w:szCs w:val="18"/>
        </w:rPr>
        <w:t> </w:t>
      </w:r>
    </w:p>
    <w:p w:rsidR="004F64AE" w:rsidRPr="00801D50" w:rsidRDefault="004F64AE" w:rsidP="005F4537">
      <w:pPr>
        <w:pStyle w:val="Autoriteti"/>
        <w:keepNext w:val="0"/>
        <w:rPr>
          <w:color w:val="595959"/>
          <w:sz w:val="12"/>
          <w:szCs w:val="12"/>
        </w:rPr>
      </w:pPr>
      <w:r>
        <w:t>KRYEMINISTR</w:t>
      </w:r>
      <w:r w:rsidRPr="00801D50">
        <w:t>I</w:t>
      </w:r>
    </w:p>
    <w:p w:rsidR="004F64AE" w:rsidRPr="00801D50" w:rsidRDefault="004F64AE" w:rsidP="005F4537">
      <w:pPr>
        <w:pStyle w:val="AutoritetiEmer"/>
        <w:rPr>
          <w:color w:val="595959"/>
          <w:sz w:val="12"/>
          <w:szCs w:val="12"/>
        </w:rPr>
      </w:pPr>
      <w:r w:rsidRPr="00801D50">
        <w:t>Sali Berisha</w:t>
      </w:r>
    </w:p>
    <w:p w:rsidR="004F64AE" w:rsidRDefault="004F64AE" w:rsidP="005F4537">
      <w:pPr>
        <w:pStyle w:val="Paragrafi"/>
        <w:rPr>
          <w:lang w:val="it-IT"/>
        </w:rPr>
      </w:pPr>
    </w:p>
    <w:p w:rsidR="004F64AE" w:rsidRDefault="004F64AE" w:rsidP="005F4537">
      <w:pPr>
        <w:pStyle w:val="Paragrafi"/>
        <w:rPr>
          <w:lang w:val="it-IT"/>
        </w:rPr>
      </w:pPr>
    </w:p>
    <w:p w:rsidR="004F64AE" w:rsidRPr="00B726A5" w:rsidRDefault="004F64AE" w:rsidP="005F4537">
      <w:pPr>
        <w:pStyle w:val="Akti"/>
        <w:keepNext w:val="0"/>
      </w:pPr>
      <w:r w:rsidRPr="00B726A5">
        <w:t>VENDIM</w:t>
      </w:r>
    </w:p>
    <w:p w:rsidR="004F64AE" w:rsidRPr="00B726A5" w:rsidRDefault="004F64AE" w:rsidP="005F4537">
      <w:pPr>
        <w:pStyle w:val="NumriData"/>
        <w:keepNext w:val="0"/>
      </w:pPr>
      <w:r w:rsidRPr="00B726A5">
        <w:t> Nr.226, datë 7.4.2010</w:t>
      </w:r>
    </w:p>
    <w:p w:rsidR="004F64AE" w:rsidRPr="00B726A5" w:rsidRDefault="004F64AE" w:rsidP="005F4537">
      <w:pPr>
        <w:pStyle w:val="Paragrafi"/>
      </w:pPr>
    </w:p>
    <w:p w:rsidR="004F64AE" w:rsidRPr="00B726A5" w:rsidRDefault="004F64AE" w:rsidP="005F4537">
      <w:pPr>
        <w:pStyle w:val="Titulli"/>
        <w:keepNext w:val="0"/>
      </w:pPr>
      <w:r w:rsidRPr="00B726A5">
        <w:t xml:space="preserve">PËR NDRYSHIMIN E PËRGJEGJËSISË SË ADMINISTRIMIT TË DISA MJEDISEVE, NGA MINISTRIA </w:t>
      </w:r>
      <w:smartTag w:uri="urn:schemas-microsoft-com:office:smarttags" w:element="place">
        <w:r w:rsidRPr="00B726A5">
          <w:t>E BRENDSHME</w:t>
        </w:r>
      </w:smartTag>
      <w:r w:rsidRPr="00B726A5">
        <w:t xml:space="preserve"> (GARDA E REPUBLIKËS) TE APARATI I KËSHILLIT TË MINISTRAVE</w:t>
      </w:r>
    </w:p>
    <w:p w:rsidR="004F64AE" w:rsidRPr="004B2741" w:rsidRDefault="004F64AE" w:rsidP="005F4537">
      <w:pPr>
        <w:pStyle w:val="Paragrafi"/>
      </w:pPr>
      <w:r>
        <w:t> </w:t>
      </w:r>
    </w:p>
    <w:p w:rsidR="004F64AE" w:rsidRPr="004B2741" w:rsidRDefault="004F64AE" w:rsidP="005F4537">
      <w:pPr>
        <w:pStyle w:val="BazLigjPropozues"/>
        <w:keepNext w:val="0"/>
      </w:pPr>
      <w:r>
        <w:t>Në mbështetje të nenit 100 të Kushtetutës dhe të neneve 13 e 15, shkronja “c” të</w:t>
      </w:r>
      <w:r w:rsidR="00C14564">
        <w:t xml:space="preserve"> ligjit nr.8743, datë 22.2.2001</w:t>
      </w:r>
      <w:r>
        <w:t xml:space="preserve"> “Për pronat e paluajtshme të shtetit”, të ndryshuar, me</w:t>
      </w:r>
      <w:r>
        <w:rPr>
          <w:rStyle w:val="apple-converted-space"/>
          <w:szCs w:val="18"/>
        </w:rPr>
        <w:t> </w:t>
      </w:r>
      <w:r>
        <w:t> propozimin e Kryeministrit, Këshilli i Ministrave</w:t>
      </w:r>
    </w:p>
    <w:p w:rsidR="004F64AE" w:rsidRPr="004B2741" w:rsidRDefault="004F64AE" w:rsidP="005F4537">
      <w:pPr>
        <w:pStyle w:val="Paragrafi"/>
      </w:pPr>
      <w:r>
        <w:t> </w:t>
      </w:r>
    </w:p>
    <w:p w:rsidR="004F64AE" w:rsidRPr="00B726A5" w:rsidRDefault="004F64AE" w:rsidP="005F4537">
      <w:pPr>
        <w:pStyle w:val="VENDOSI"/>
        <w:keepNext w:val="0"/>
      </w:pPr>
      <w:r w:rsidRPr="00B726A5">
        <w:rPr>
          <w:rStyle w:val="Strong"/>
          <w:b w:val="0"/>
          <w:bCs w:val="0"/>
          <w:szCs w:val="18"/>
        </w:rPr>
        <w:t>VENDOSI</w:t>
      </w:r>
      <w:r w:rsidRPr="00B726A5">
        <w:t>:</w:t>
      </w:r>
    </w:p>
    <w:p w:rsidR="004F64AE" w:rsidRDefault="004F64AE" w:rsidP="005F4537">
      <w:pPr>
        <w:pStyle w:val="Paragrafi"/>
      </w:pPr>
      <w:r>
        <w:t> </w:t>
      </w:r>
    </w:p>
    <w:p w:rsidR="004F64AE" w:rsidRDefault="004F64AE" w:rsidP="005F4537">
      <w:pPr>
        <w:pStyle w:val="Paragrafi"/>
      </w:pPr>
      <w:r>
        <w:t>1. Ndryshimin e përgjegjësisë së administrimit të disa mjediseve, konkretisht, kati përdhe i ndërtesës së ambulancës, në garnizonin e Gardës së Republikës së Shqipërisë, në administrim të Ministrisë së Brendshme, nga ky institucion Këshillit të Ministrave, për nevojat e Drejtorisë së Sigurimit të Informacionit të Klasifikuar, sipas planimetrisë, që i bashkëlidhet këtij vendimi.</w:t>
      </w:r>
    </w:p>
    <w:p w:rsidR="004F64AE" w:rsidRDefault="004F64AE" w:rsidP="005F4537">
      <w:pPr>
        <w:pStyle w:val="Paragrafi"/>
      </w:pPr>
      <w:r>
        <w:t>2. Mjediset e përcaktuara në pikën 1 të këtij vendimi, të hiqen nga lista e inventarit të pronave të paluajtshme, që i bashkëlidhet vendimit nr.815, datë 29.11.2007 të Këshillit të Ministrave “Për miratimin e listës shtesë të inventarit të pronave të paluajtshme shtetërore, të cilat i kalojnë në përgjegjësi administrimi Ministrisë së Brendshme, për Gardën e Republikës”. </w:t>
      </w:r>
      <w:r>
        <w:rPr>
          <w:rStyle w:val="apple-converted-space"/>
          <w:szCs w:val="18"/>
        </w:rPr>
        <w:t> </w:t>
      </w:r>
      <w:r>
        <w:t> </w:t>
      </w:r>
    </w:p>
    <w:p w:rsidR="004F64AE" w:rsidRDefault="000737E6" w:rsidP="005F4537">
      <w:pPr>
        <w:pStyle w:val="Paragrafi"/>
      </w:pPr>
      <w:r>
        <w:t>3</w:t>
      </w:r>
      <w:r w:rsidR="004F64AE">
        <w:t>. Ngarkohen Ministria e Brendshme, Drejtoria e Sigurimit të Informacionit të Klasifikuar dhe kryeregjistruesi i Pasurive të Paluajtshme të Republikës së Shqipërisë për zbatimin e këtij vendimi.</w:t>
      </w:r>
    </w:p>
    <w:p w:rsidR="004F64AE" w:rsidRDefault="004F64AE" w:rsidP="005F4537">
      <w:pPr>
        <w:pStyle w:val="Paragrafi"/>
      </w:pPr>
      <w:r>
        <w:t>Ky vendim hyn në fuqi pas botimit në Fletoren Zyrtare.</w:t>
      </w:r>
    </w:p>
    <w:p w:rsidR="004F64AE" w:rsidRPr="00A420C2" w:rsidRDefault="004F64AE" w:rsidP="005F4537">
      <w:pPr>
        <w:pStyle w:val="Autoriteti"/>
        <w:keepNext w:val="0"/>
      </w:pPr>
      <w:r>
        <w:t> </w:t>
      </w:r>
      <w:r w:rsidRPr="00A420C2">
        <w:rPr>
          <w:rStyle w:val="Strong"/>
          <w:b w:val="0"/>
          <w:bCs w:val="0"/>
          <w:szCs w:val="18"/>
        </w:rPr>
        <w:t>KRYEMINISTRI</w:t>
      </w:r>
    </w:p>
    <w:p w:rsidR="00F016F2" w:rsidRDefault="004F64AE" w:rsidP="005F4537">
      <w:pPr>
        <w:pStyle w:val="AutoritetiEmer"/>
      </w:pPr>
      <w:r>
        <w:rPr>
          <w:rStyle w:val="Strong"/>
          <w:b/>
          <w:bCs w:val="0"/>
          <w:szCs w:val="18"/>
        </w:rPr>
        <w:t>Sali  Berisha</w:t>
      </w:r>
    </w:p>
    <w:p w:rsidR="00F016F2" w:rsidRDefault="00F016F2" w:rsidP="005F4537">
      <w:pPr>
        <w:pStyle w:val="Paragrafi"/>
        <w:rPr>
          <w:lang w:val="it-IT"/>
        </w:rPr>
      </w:pPr>
    </w:p>
    <w:p w:rsidR="00F016F2" w:rsidRDefault="00B47A85" w:rsidP="005F4537">
      <w:pPr>
        <w:pStyle w:val="Paragrafi"/>
        <w:jc w:val="center"/>
        <w:rPr>
          <w:lang w:val="it-IT"/>
        </w:rPr>
      </w:pPr>
      <w:r>
        <w:rPr>
          <w:noProof/>
          <w:lang w:val="en-GB" w:eastAsia="en-GB"/>
        </w:rPr>
        <w:drawing>
          <wp:inline distT="0" distB="0" distL="0" distR="0">
            <wp:extent cx="5367020" cy="7056120"/>
            <wp:effectExtent l="0" t="0" r="5080" b="0"/>
            <wp:docPr id="10" name="Picture 10" descr="Gard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rd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67020" cy="7056120"/>
                    </a:xfrm>
                    <a:prstGeom prst="rect">
                      <a:avLst/>
                    </a:prstGeom>
                    <a:noFill/>
                    <a:ln>
                      <a:noFill/>
                    </a:ln>
                  </pic:spPr>
                </pic:pic>
              </a:graphicData>
            </a:graphic>
          </wp:inline>
        </w:drawing>
      </w:r>
    </w:p>
    <w:p w:rsidR="00F016F2" w:rsidRDefault="00F016F2" w:rsidP="005F4537">
      <w:pPr>
        <w:pStyle w:val="Paragrafi"/>
        <w:jc w:val="center"/>
        <w:rPr>
          <w:lang w:val="it-IT"/>
        </w:rPr>
      </w:pPr>
    </w:p>
    <w:p w:rsidR="00F016F2" w:rsidRDefault="00F016F2" w:rsidP="005F4537">
      <w:pPr>
        <w:pStyle w:val="Paragrafi"/>
        <w:jc w:val="center"/>
        <w:rPr>
          <w:lang w:val="it-IT"/>
        </w:rPr>
      </w:pPr>
    </w:p>
    <w:p w:rsidR="00F016F2" w:rsidRDefault="00F016F2" w:rsidP="005F4537">
      <w:pPr>
        <w:pStyle w:val="Paragrafi"/>
        <w:jc w:val="center"/>
        <w:rPr>
          <w:lang w:val="it-IT"/>
        </w:rPr>
      </w:pPr>
    </w:p>
    <w:p w:rsidR="004A17BB" w:rsidRDefault="004A17BB" w:rsidP="005F4537">
      <w:pPr>
        <w:pStyle w:val="Paragrafi"/>
        <w:jc w:val="center"/>
        <w:rPr>
          <w:lang w:val="it-IT"/>
        </w:rPr>
      </w:pPr>
    </w:p>
    <w:p w:rsidR="004A17BB" w:rsidRDefault="004A17BB" w:rsidP="005F4537">
      <w:pPr>
        <w:pStyle w:val="Paragrafi"/>
        <w:jc w:val="center"/>
        <w:rPr>
          <w:lang w:val="it-IT"/>
        </w:rPr>
      </w:pPr>
    </w:p>
    <w:p w:rsidR="004A17BB" w:rsidRDefault="00B47A85" w:rsidP="005F4537">
      <w:pPr>
        <w:pStyle w:val="Paragrafi"/>
        <w:jc w:val="center"/>
        <w:rPr>
          <w:lang w:val="it-IT"/>
        </w:rPr>
      </w:pPr>
      <w:r>
        <w:rPr>
          <w:noProof/>
          <w:lang w:val="en-GB" w:eastAsia="en-GB"/>
        </w:rPr>
        <w:drawing>
          <wp:inline distT="0" distB="0" distL="0" distR="0">
            <wp:extent cx="5486400" cy="8054975"/>
            <wp:effectExtent l="0" t="0" r="0" b="3175"/>
            <wp:docPr id="11" name="Picture 11" descr="Gard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rd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8054975"/>
                    </a:xfrm>
                    <a:prstGeom prst="rect">
                      <a:avLst/>
                    </a:prstGeom>
                    <a:noFill/>
                    <a:ln>
                      <a:noFill/>
                    </a:ln>
                  </pic:spPr>
                </pic:pic>
              </a:graphicData>
            </a:graphic>
          </wp:inline>
        </w:drawing>
      </w:r>
    </w:p>
    <w:p w:rsidR="004A17BB" w:rsidRDefault="004A17BB" w:rsidP="005F4537">
      <w:pPr>
        <w:pStyle w:val="Paragrafi"/>
        <w:jc w:val="center"/>
        <w:rPr>
          <w:lang w:val="it-IT"/>
        </w:rPr>
      </w:pPr>
    </w:p>
    <w:p w:rsidR="004A17BB" w:rsidRDefault="004A17BB" w:rsidP="005F4537">
      <w:pPr>
        <w:pStyle w:val="Paragrafi"/>
        <w:jc w:val="center"/>
        <w:rPr>
          <w:lang w:val="it-IT"/>
        </w:rPr>
      </w:pPr>
    </w:p>
    <w:p w:rsidR="004F64AE" w:rsidRPr="0086097D" w:rsidRDefault="004F64AE" w:rsidP="005F4537">
      <w:pPr>
        <w:pStyle w:val="Akti"/>
        <w:keepNext w:val="0"/>
      </w:pPr>
      <w:r>
        <w:t>VENDI</w:t>
      </w:r>
      <w:r w:rsidRPr="0086097D">
        <w:t>M</w:t>
      </w:r>
    </w:p>
    <w:p w:rsidR="004F64AE" w:rsidRDefault="004F64AE" w:rsidP="005F4537">
      <w:pPr>
        <w:pStyle w:val="NumriData"/>
        <w:keepNext w:val="0"/>
      </w:pPr>
      <w:r w:rsidRPr="0086097D">
        <w:t> </w:t>
      </w:r>
      <w:r>
        <w:t>Nr.227, datë 7.4.2010</w:t>
      </w:r>
    </w:p>
    <w:p w:rsidR="004F64AE" w:rsidRPr="0086097D" w:rsidRDefault="004F64AE" w:rsidP="005F4537">
      <w:pPr>
        <w:pStyle w:val="Paragrafi"/>
      </w:pPr>
    </w:p>
    <w:p w:rsidR="004F64AE" w:rsidRPr="0086097D" w:rsidRDefault="004F64AE" w:rsidP="005F4537">
      <w:pPr>
        <w:pStyle w:val="Titulli"/>
        <w:keepNext w:val="0"/>
      </w:pPr>
      <w:r w:rsidRPr="0086097D">
        <w:t>PËR</w:t>
      </w:r>
      <w:r>
        <w:t xml:space="preserve"> </w:t>
      </w:r>
      <w:r w:rsidRPr="0086097D">
        <w:t>NJË SHTESË FONDI NË BUXHETIN E VITIT 2010, MIRATUAR PËR MINISTRINË E INTEGRIMIT, PËR PAGESËN E KUOTËS VJETORE TË BASHKËFINANCIMIT TË ASISTENCËS TEKNIKE, NË KUADËR TË PROGRAMIT, IPA, BASHKËPUNIMI NDËRKUFITAR, ADRIATIK</w:t>
      </w:r>
    </w:p>
    <w:p w:rsidR="004F64AE" w:rsidRDefault="004F64AE" w:rsidP="005F4537">
      <w:pPr>
        <w:pStyle w:val="Paragrafi"/>
      </w:pPr>
    </w:p>
    <w:p w:rsidR="004F64AE" w:rsidRPr="0086097D" w:rsidRDefault="004F64AE" w:rsidP="005F4537">
      <w:pPr>
        <w:pStyle w:val="BazLigjPropozues"/>
        <w:keepNext w:val="0"/>
      </w:pPr>
      <w:r w:rsidRPr="0086097D">
        <w:t>Në mbështetje të nenit 100 t</w:t>
      </w:r>
      <w:r>
        <w:t>ë Kushtetutës, të neneve 5 e 45</w:t>
      </w:r>
      <w:r w:rsidRPr="0086097D">
        <w:t xml:space="preserve"> të</w:t>
      </w:r>
      <w:r>
        <w:t xml:space="preserve"> ligjit nr.9936, datë 26.6.2008</w:t>
      </w:r>
      <w:r w:rsidRPr="0086097D">
        <w:t xml:space="preserve"> “Për menaxhimin e sistemit buxhetor të Republikës së Shqipërisë”, të </w:t>
      </w:r>
      <w:r>
        <w:t>ligjit nr.10152, datë 28.9.2009</w:t>
      </w:r>
      <w:r w:rsidRPr="0086097D">
        <w:t xml:space="preserve"> “Për ratifikimin e marrëveshjes së financimit, ndërmjet Këshillit të Ministrave të Republikës së Shqipërisë dhe Komisionit të Komunitete</w:t>
      </w:r>
      <w:r>
        <w:t>ve Europiane, për programin  e bashkëpunimit n</w:t>
      </w:r>
      <w:r w:rsidRPr="0086097D">
        <w:t>dërkufitar Adriatik, të Instrumentit të Ndihmës së Paraaderimit,  IPA, komponenti II - Bashkëpunimi ndërkufitar p</w:t>
      </w:r>
      <w:r>
        <w:t>ër Shqipërinë”, dhe të nenit 13</w:t>
      </w:r>
      <w:r w:rsidRPr="0086097D">
        <w:t xml:space="preserve"> të ligjit nr.10</w:t>
      </w:r>
      <w:r>
        <w:t xml:space="preserve"> 190, datë 26.11.2009</w:t>
      </w:r>
      <w:r w:rsidRPr="0086097D">
        <w:t xml:space="preserve"> “Për buxhetin </w:t>
      </w:r>
      <w:r>
        <w:t>e vitit 2010”, me propozimin e M</w:t>
      </w:r>
      <w:r w:rsidRPr="0086097D">
        <w:t>inistrit të Integrimit, Këshilli i Ministrave</w:t>
      </w:r>
    </w:p>
    <w:p w:rsidR="004F64AE" w:rsidRDefault="004F64AE" w:rsidP="005F4537">
      <w:pPr>
        <w:pStyle w:val="Paragrafi"/>
      </w:pPr>
    </w:p>
    <w:p w:rsidR="004F64AE" w:rsidRPr="0086097D" w:rsidRDefault="004F64AE" w:rsidP="005F4537">
      <w:pPr>
        <w:pStyle w:val="VENDOSI"/>
        <w:keepNext w:val="0"/>
      </w:pPr>
      <w:r>
        <w:t>VENDO</w:t>
      </w:r>
      <w:r w:rsidRPr="0086097D">
        <w:t>SI</w:t>
      </w:r>
    </w:p>
    <w:p w:rsidR="004F64AE" w:rsidRPr="0086097D" w:rsidRDefault="004F64AE" w:rsidP="005F4537">
      <w:pPr>
        <w:pStyle w:val="Paragrafi"/>
      </w:pPr>
      <w:r w:rsidRPr="0086097D">
        <w:t> </w:t>
      </w:r>
    </w:p>
    <w:p w:rsidR="004F64AE" w:rsidRPr="0086097D" w:rsidRDefault="004F64AE" w:rsidP="005F4537">
      <w:pPr>
        <w:pStyle w:val="Paragrafi"/>
      </w:pPr>
      <w:r w:rsidRPr="0086097D">
        <w:t>1. Ministrisë së Integrimit, në buxhetin e miratuar për vitin 2010, t’i shtohet fondi 4 300 000 (katër milionë e treqind mijë) lekë, për pagesën e kuotës vjetore të bashkëfinancimit të asistencës teknike</w:t>
      </w:r>
      <w:r>
        <w:t>, në kuadër të programit, IPA, b</w:t>
      </w:r>
      <w:r w:rsidRPr="0086097D">
        <w:t>ashkëp</w:t>
      </w:r>
      <w:r w:rsidR="00A420C2">
        <w:t>unimi ndërkufitar A</w:t>
      </w:r>
      <w:r w:rsidRPr="0086097D">
        <w:t>driatik.</w:t>
      </w:r>
    </w:p>
    <w:p w:rsidR="004F64AE" w:rsidRPr="0086097D" w:rsidRDefault="004F64AE" w:rsidP="005F4537">
      <w:pPr>
        <w:pStyle w:val="Paragrafi"/>
      </w:pPr>
      <w:r w:rsidRPr="0086097D">
        <w:t>2. Ky fond të p</w:t>
      </w:r>
      <w:r>
        <w:t>ërballohet nga fondi rezervë i Buxhetit të S</w:t>
      </w:r>
      <w:r w:rsidRPr="0086097D">
        <w:t>htetit të vitit 2010.</w:t>
      </w:r>
    </w:p>
    <w:p w:rsidR="004F64AE" w:rsidRPr="0086097D" w:rsidRDefault="004F64AE" w:rsidP="005F4537">
      <w:pPr>
        <w:pStyle w:val="Paragrafi"/>
        <w:rPr>
          <w:lang w:val="it-IT"/>
        </w:rPr>
      </w:pPr>
      <w:r w:rsidRPr="0086097D">
        <w:rPr>
          <w:lang w:val="it-IT"/>
        </w:rPr>
        <w:t>3. Ngarkohen Ministria e Integrimit dhe Ministria e Financave për zbatimin e këtij vendimi.</w:t>
      </w:r>
    </w:p>
    <w:p w:rsidR="004F64AE" w:rsidRPr="0086097D" w:rsidRDefault="004F64AE" w:rsidP="005F4537">
      <w:pPr>
        <w:pStyle w:val="Paragrafi"/>
      </w:pPr>
      <w:r w:rsidRPr="0086097D">
        <w:t>Ky vendim hyn në fuqi menjëherë.</w:t>
      </w:r>
    </w:p>
    <w:p w:rsidR="004F64AE" w:rsidRDefault="004F64AE" w:rsidP="005F4537">
      <w:pPr>
        <w:pStyle w:val="Paragrafi"/>
      </w:pPr>
    </w:p>
    <w:p w:rsidR="004F64AE" w:rsidRPr="00CD1B6A" w:rsidRDefault="004F64AE" w:rsidP="005F4537">
      <w:pPr>
        <w:pStyle w:val="Autoriteti"/>
        <w:keepNext w:val="0"/>
        <w:rPr>
          <w:lang w:val="it-IT"/>
        </w:rPr>
      </w:pPr>
      <w:r w:rsidRPr="00CD1B6A">
        <w:rPr>
          <w:lang w:val="it-IT"/>
        </w:rPr>
        <w:t>KRYEMINISTRI</w:t>
      </w:r>
    </w:p>
    <w:p w:rsidR="004F64AE" w:rsidRPr="00CD1B6A" w:rsidRDefault="004F64AE" w:rsidP="005F4537">
      <w:pPr>
        <w:pStyle w:val="AutoritetiEmer"/>
        <w:rPr>
          <w:lang w:val="it-IT"/>
        </w:rPr>
      </w:pPr>
      <w:r w:rsidRPr="00CD1B6A">
        <w:rPr>
          <w:lang w:val="it-IT"/>
        </w:rPr>
        <w:t>Sali Berisha</w:t>
      </w:r>
    </w:p>
    <w:p w:rsidR="004F64AE" w:rsidRDefault="004F64AE" w:rsidP="005F4537">
      <w:pPr>
        <w:pStyle w:val="Paragrafi"/>
        <w:jc w:val="center"/>
        <w:rPr>
          <w:lang w:val="it-IT"/>
        </w:rPr>
      </w:pPr>
    </w:p>
    <w:p w:rsidR="008D5E2C" w:rsidRDefault="008D5E2C" w:rsidP="005F4537">
      <w:pPr>
        <w:pStyle w:val="Akti"/>
        <w:keepNext w:val="0"/>
      </w:pPr>
    </w:p>
    <w:p w:rsidR="004F64AE" w:rsidRPr="00CD1B6A" w:rsidRDefault="004F64AE" w:rsidP="005F4537">
      <w:pPr>
        <w:pStyle w:val="Akti"/>
        <w:keepNext w:val="0"/>
      </w:pPr>
      <w:r>
        <w:t>VENDI</w:t>
      </w:r>
      <w:r w:rsidRPr="00CD1B6A">
        <w:t>M</w:t>
      </w:r>
    </w:p>
    <w:p w:rsidR="004F64AE" w:rsidRPr="00CD1B6A" w:rsidRDefault="004F64AE" w:rsidP="005F4537">
      <w:pPr>
        <w:pStyle w:val="NumriData"/>
        <w:keepNext w:val="0"/>
      </w:pPr>
      <w:r w:rsidRPr="00CD1B6A">
        <w:t>Nr.</w:t>
      </w:r>
      <w:r>
        <w:t>228, datë 7.4.2010</w:t>
      </w:r>
      <w:r w:rsidRPr="00CD1B6A">
        <w:t> </w:t>
      </w:r>
    </w:p>
    <w:p w:rsidR="004F64AE" w:rsidRDefault="004F64AE" w:rsidP="005F4537">
      <w:pPr>
        <w:pStyle w:val="Paragrafi"/>
        <w:rPr>
          <w:lang w:val="it-IT"/>
        </w:rPr>
      </w:pPr>
    </w:p>
    <w:p w:rsidR="004F64AE" w:rsidRPr="00CD1B6A" w:rsidRDefault="004F64AE" w:rsidP="005F4537">
      <w:pPr>
        <w:pStyle w:val="Titulli"/>
        <w:keepNext w:val="0"/>
      </w:pPr>
      <w:r w:rsidRPr="00CD1B6A">
        <w:t>PËR</w:t>
      </w:r>
      <w:r>
        <w:t xml:space="preserve"> </w:t>
      </w:r>
      <w:r w:rsidRPr="00CD1B6A">
        <w:t>NJË SHTESË FONDI NË BUXHETIN E  VITIT 2010, MIRATUAR PËR MINISTRINË E DREJTËSISË, PËR PROGRAMIN E SHËRBIMIT PËRMBARIMOR GJYQËSOR</w:t>
      </w:r>
    </w:p>
    <w:p w:rsidR="004F64AE" w:rsidRDefault="004F64AE" w:rsidP="005F4537">
      <w:pPr>
        <w:pStyle w:val="Paragrafi"/>
      </w:pPr>
    </w:p>
    <w:p w:rsidR="004F64AE" w:rsidRPr="00CD1B6A" w:rsidRDefault="004F64AE" w:rsidP="005F4537">
      <w:pPr>
        <w:pStyle w:val="Paragrafi"/>
      </w:pPr>
      <w:r w:rsidRPr="00CD1B6A">
        <w:t>Në mbështetje të nenit 100 t</w:t>
      </w:r>
      <w:r>
        <w:t>ë Kushtetutës, të neneve 5 e 45 të ligjit nr.9936, </w:t>
      </w:r>
      <w:r w:rsidRPr="00CD1B6A">
        <w:t xml:space="preserve">datë </w:t>
      </w:r>
      <w:r>
        <w:t>26.6.2008</w:t>
      </w:r>
      <w:r w:rsidRPr="00CD1B6A">
        <w:t xml:space="preserve"> “Për menaxhimin e sistemit buxhetor në Republikën</w:t>
      </w:r>
      <w:r>
        <w:t xml:space="preserve"> e Shqipërisë”, dhe të nenit 13</w:t>
      </w:r>
      <w:r w:rsidRPr="00CD1B6A">
        <w:t xml:space="preserve"> të ligjit nr.10</w:t>
      </w:r>
      <w:r>
        <w:t xml:space="preserve"> </w:t>
      </w:r>
      <w:r w:rsidR="00122DE3">
        <w:t>190, datë 26.11.2009</w:t>
      </w:r>
      <w:r w:rsidRPr="00CD1B6A">
        <w:t xml:space="preserve"> “Për buxhetin </w:t>
      </w:r>
      <w:r>
        <w:t>e vitit 2010”, me propozimin e M</w:t>
      </w:r>
      <w:r w:rsidRPr="00CD1B6A">
        <w:t>inistrit të Drejtësisë, Këshilli i Ministrave</w:t>
      </w:r>
    </w:p>
    <w:p w:rsidR="004F64AE" w:rsidRDefault="004F64AE" w:rsidP="005F4537">
      <w:pPr>
        <w:pStyle w:val="Paragrafi"/>
      </w:pPr>
    </w:p>
    <w:p w:rsidR="004F64AE" w:rsidRPr="00CD1B6A" w:rsidRDefault="004F64AE" w:rsidP="005F4537">
      <w:pPr>
        <w:pStyle w:val="VENDOSI"/>
        <w:keepNext w:val="0"/>
      </w:pPr>
      <w:r>
        <w:t>VENDO</w:t>
      </w:r>
      <w:r w:rsidRPr="00CD1B6A">
        <w:t>SI:</w:t>
      </w:r>
    </w:p>
    <w:p w:rsidR="004F64AE" w:rsidRDefault="004F64AE" w:rsidP="005F4537">
      <w:pPr>
        <w:pStyle w:val="Paragrafi"/>
      </w:pPr>
    </w:p>
    <w:p w:rsidR="004F64AE" w:rsidRPr="00CD1B6A" w:rsidRDefault="004F64AE" w:rsidP="005F4537">
      <w:pPr>
        <w:pStyle w:val="Paragrafi"/>
      </w:pPr>
      <w:r w:rsidRPr="00CD1B6A">
        <w:t>1.</w:t>
      </w:r>
      <w:r>
        <w:t> </w:t>
      </w:r>
      <w:r w:rsidRPr="00CD1B6A">
        <w:t xml:space="preserve">Ministrisë së Drejtësisë, në buxhetin e miratuar </w:t>
      </w:r>
      <w:r>
        <w:t>për vitin 2010, në programin e shërbimit përmbarimor g</w:t>
      </w:r>
      <w:r w:rsidRPr="00CD1B6A">
        <w:t>jyqësor, t’i shtohet fondi  prej 50 000 000 (pesëdhjetë milionë) lekësh, i detajuar, si më poshtë vijon:</w:t>
      </w:r>
    </w:p>
    <w:p w:rsidR="004F64AE" w:rsidRPr="00CD1B6A" w:rsidRDefault="004F64AE" w:rsidP="005F4537">
      <w:pPr>
        <w:pStyle w:val="Paragrafi"/>
      </w:pPr>
      <w:r w:rsidRPr="00CD1B6A">
        <w:t>    Artikulli 231 “Shpenzime kapitale”                         50 000</w:t>
      </w:r>
      <w:r w:rsidR="00CD4CF7">
        <w:t xml:space="preserve"> </w:t>
      </w:r>
      <w:r w:rsidRPr="00CD1B6A">
        <w:t>000 lekë.</w:t>
      </w:r>
    </w:p>
    <w:p w:rsidR="004F64AE" w:rsidRPr="00CD1B6A" w:rsidRDefault="004F64AE" w:rsidP="005F4537">
      <w:pPr>
        <w:pStyle w:val="Paragrafi"/>
      </w:pPr>
      <w:r>
        <w:t xml:space="preserve">2. </w:t>
      </w:r>
      <w:r w:rsidRPr="00CD1B6A">
        <w:t> Ky fond të p</w:t>
      </w:r>
      <w:r>
        <w:t>ërballohet nga fondi rezervë i Buxhetit të S</w:t>
      </w:r>
      <w:r w:rsidRPr="00CD1B6A">
        <w:t>htetit.</w:t>
      </w:r>
    </w:p>
    <w:p w:rsidR="004F64AE" w:rsidRPr="00CD1B6A" w:rsidRDefault="004F64AE" w:rsidP="005F4537">
      <w:pPr>
        <w:pStyle w:val="Paragrafi"/>
        <w:rPr>
          <w:lang w:val="it-IT"/>
        </w:rPr>
      </w:pPr>
      <w:r w:rsidRPr="00CD1B6A">
        <w:rPr>
          <w:lang w:val="it-IT"/>
        </w:rPr>
        <w:t>3. Ngarkohen Ministria e Drejtësisë dhe Ministria e Financave për zbatimin e këtij vendimi.</w:t>
      </w:r>
    </w:p>
    <w:p w:rsidR="004F64AE" w:rsidRPr="00CD1B6A" w:rsidRDefault="004F64AE" w:rsidP="005F4537">
      <w:pPr>
        <w:pStyle w:val="Paragrafi"/>
        <w:rPr>
          <w:lang w:val="it-IT"/>
        </w:rPr>
      </w:pPr>
      <w:r w:rsidRPr="00CD1B6A">
        <w:rPr>
          <w:lang w:val="it-IT"/>
        </w:rPr>
        <w:t>Ky vendim hyn në fuqi menjëherë.</w:t>
      </w:r>
    </w:p>
    <w:p w:rsidR="004F64AE" w:rsidRPr="00CD1B6A" w:rsidRDefault="004F64AE" w:rsidP="005F4537">
      <w:pPr>
        <w:pStyle w:val="Paragrafi"/>
        <w:rPr>
          <w:lang w:val="it-IT"/>
        </w:rPr>
      </w:pPr>
    </w:p>
    <w:p w:rsidR="004F64AE" w:rsidRPr="00CD1B6A" w:rsidRDefault="004F64AE" w:rsidP="005F4537">
      <w:pPr>
        <w:pStyle w:val="Autoriteti"/>
        <w:keepNext w:val="0"/>
      </w:pPr>
      <w:r>
        <w:t>KRY</w:t>
      </w:r>
      <w:r w:rsidRPr="00CD1B6A">
        <w:t>E</w:t>
      </w:r>
      <w:r>
        <w:t>MINISTR</w:t>
      </w:r>
      <w:r w:rsidRPr="00CD1B6A">
        <w:t>I</w:t>
      </w:r>
    </w:p>
    <w:p w:rsidR="004F64AE" w:rsidRPr="00CD1B6A" w:rsidRDefault="004F64AE" w:rsidP="005F4537">
      <w:pPr>
        <w:pStyle w:val="AutoritetiEmer"/>
      </w:pPr>
      <w:r w:rsidRPr="00CD1B6A">
        <w:t>Sali  Berisha</w:t>
      </w:r>
    </w:p>
    <w:p w:rsidR="004F64AE" w:rsidRDefault="004F64AE" w:rsidP="005F4537">
      <w:pPr>
        <w:pStyle w:val="Paragrafi"/>
      </w:pPr>
    </w:p>
    <w:p w:rsidR="004F64AE" w:rsidRPr="00110184" w:rsidRDefault="004F64AE" w:rsidP="005F4537">
      <w:pPr>
        <w:pStyle w:val="Akti"/>
        <w:keepNext w:val="0"/>
      </w:pPr>
      <w:r>
        <w:t>VENDI</w:t>
      </w:r>
      <w:r w:rsidRPr="00110184">
        <w:t>M</w:t>
      </w:r>
    </w:p>
    <w:p w:rsidR="004F64AE" w:rsidRDefault="004F64AE" w:rsidP="005F4537">
      <w:pPr>
        <w:pStyle w:val="NumriData"/>
        <w:keepNext w:val="0"/>
      </w:pPr>
      <w:r>
        <w:t>Nr.229, datë</w:t>
      </w:r>
      <w:r w:rsidR="00D70808">
        <w:t xml:space="preserve"> </w:t>
      </w:r>
      <w:r>
        <w:t>7.4.2010</w:t>
      </w:r>
    </w:p>
    <w:p w:rsidR="004F64AE" w:rsidRDefault="004F64AE" w:rsidP="005F4537">
      <w:pPr>
        <w:pStyle w:val="Paragrafi"/>
      </w:pPr>
    </w:p>
    <w:p w:rsidR="004F64AE" w:rsidRPr="00110184" w:rsidRDefault="004F64AE" w:rsidP="005F4537">
      <w:pPr>
        <w:pStyle w:val="Titulli"/>
        <w:keepNext w:val="0"/>
      </w:pPr>
      <w:r w:rsidRPr="00110184">
        <w:t>PËR</w:t>
      </w:r>
      <w:r>
        <w:t xml:space="preserve"> </w:t>
      </w:r>
      <w:r w:rsidRPr="00110184">
        <w:t>EKZEKUTIMIN E VENDIMIT TË GJYKATËS EUROPIANE PËR TË DREJTAT E NJERIUT, DATË 29.9.2009, PËR ÇËSHTJEN NR. 32907/07, “GJYLI KUNDËR SHQIPËRISË”</w:t>
      </w:r>
    </w:p>
    <w:p w:rsidR="004F64AE" w:rsidRDefault="004F64AE" w:rsidP="005F4537">
      <w:pPr>
        <w:pStyle w:val="Paragrafi"/>
      </w:pPr>
    </w:p>
    <w:p w:rsidR="004F64AE" w:rsidRPr="00110184" w:rsidRDefault="004F64AE" w:rsidP="005F4537">
      <w:pPr>
        <w:pStyle w:val="BazLigjPropozues"/>
        <w:keepNext w:val="0"/>
      </w:pPr>
      <w:r w:rsidRPr="00110184">
        <w:t xml:space="preserve">Në mbështetje të nenit </w:t>
      </w:r>
      <w:r>
        <w:t>100 të Kushtetutës, të nenit 46</w:t>
      </w:r>
      <w:r w:rsidRPr="00110184">
        <w:t xml:space="preserve"> të Konventës Europiane për Mbrojtjen e të Drejtave të Njeriut dhe Lirive Themelore, ratifikuar me</w:t>
      </w:r>
      <w:r>
        <w:t xml:space="preserve"> ligjin nr.8137, datë 31.7.1996</w:t>
      </w:r>
      <w:r w:rsidRPr="00110184">
        <w:t xml:space="preserve"> “Për ratifikimin e Konventës Europiane për Mbrojtjen e të Drejtave të Njeriut dhe Liri</w:t>
      </w:r>
      <w:r>
        <w:t>ve Themelore”, të neneve 5 e 45</w:t>
      </w:r>
      <w:r w:rsidRPr="00110184">
        <w:t xml:space="preserve"> të </w:t>
      </w:r>
      <w:r>
        <w:t>ligjit nr.9936, datë 26. 6.2008</w:t>
      </w:r>
      <w:r w:rsidRPr="00110184">
        <w:t xml:space="preserve"> “Për menaxhimin e sistemit buxhetor në Republikën</w:t>
      </w:r>
      <w:r>
        <w:t xml:space="preserve"> e Shqipërisë”, dhe të nenit 13</w:t>
      </w:r>
      <w:r w:rsidRPr="00110184">
        <w:t xml:space="preserve"> të li</w:t>
      </w:r>
      <w:r>
        <w:t>gjit nr.10</w:t>
      </w:r>
      <w:r w:rsidR="00D70808">
        <w:t xml:space="preserve"> </w:t>
      </w:r>
      <w:r>
        <w:t xml:space="preserve">190, datë 26.11.2009 </w:t>
      </w:r>
      <w:r w:rsidRPr="00110184">
        <w:t xml:space="preserve">“Për buxhetin </w:t>
      </w:r>
      <w:r>
        <w:t>e vitit 2010”, me propozimin e M</w:t>
      </w:r>
      <w:r w:rsidRPr="00110184">
        <w:t>inistrit të Drejtësisë, Këshilli i Ministrave</w:t>
      </w:r>
    </w:p>
    <w:p w:rsidR="004F64AE" w:rsidRPr="008D5E2C" w:rsidRDefault="004F64AE" w:rsidP="005F4537">
      <w:pPr>
        <w:pStyle w:val="Paragrafi"/>
        <w:rPr>
          <w:sz w:val="14"/>
        </w:rPr>
      </w:pPr>
    </w:p>
    <w:p w:rsidR="004F64AE" w:rsidRPr="00110184" w:rsidRDefault="004F64AE" w:rsidP="005F4537">
      <w:pPr>
        <w:pStyle w:val="VENDOSI"/>
        <w:keepNext w:val="0"/>
      </w:pPr>
      <w:r>
        <w:t>VENDO</w:t>
      </w:r>
      <w:r w:rsidRPr="00110184">
        <w:t>SI:</w:t>
      </w:r>
    </w:p>
    <w:p w:rsidR="004F64AE" w:rsidRPr="008D5E2C" w:rsidRDefault="004F64AE" w:rsidP="005F4537">
      <w:pPr>
        <w:pStyle w:val="Paragrafi"/>
        <w:rPr>
          <w:sz w:val="14"/>
        </w:rPr>
      </w:pPr>
    </w:p>
    <w:p w:rsidR="004F64AE" w:rsidRPr="00110184" w:rsidRDefault="004F64AE" w:rsidP="005F4537">
      <w:pPr>
        <w:pStyle w:val="Paragrafi"/>
      </w:pPr>
      <w:r w:rsidRPr="00110184">
        <w:t>1.</w:t>
      </w:r>
      <w:r>
        <w:t> </w:t>
      </w:r>
      <w:r w:rsidRPr="00110184">
        <w:t>Ekzekutimin e vendimit të Gjykatës Europiane për të Drejtat e Njeriut, datë 29.9</w:t>
      </w:r>
      <w:r>
        <w:t>.2009, për çështjen nr.32907/07</w:t>
      </w:r>
      <w:r w:rsidRPr="00110184">
        <w:t xml:space="preserve"> “Gjyli kund</w:t>
      </w:r>
      <w:r>
        <w:t>ër Shqipërisë”, në shumën  4</w:t>
      </w:r>
      <w:r w:rsidRPr="00110184">
        <w:t>250 (katër mijë e dyqind e pesëdhjetë) euro, si dhe pagesën e tatimit mbi të ardhurat për dëmshpërblimin, në masën 10 për qind të kësaj shume.</w:t>
      </w:r>
    </w:p>
    <w:p w:rsidR="004F64AE" w:rsidRPr="00110184" w:rsidRDefault="004F64AE" w:rsidP="005F4537">
      <w:pPr>
        <w:pStyle w:val="Paragrafi"/>
      </w:pPr>
      <w:r w:rsidRPr="00110184">
        <w:t>2. Autoriteti përgjegjës për ekzekutimin e këtij vendimi është Ministria e Financave dhe ky ekzekutim të kryhet brenda datës 15.4.2010.</w:t>
      </w:r>
    </w:p>
    <w:p w:rsidR="004F64AE" w:rsidRPr="00110184" w:rsidRDefault="004F64AE" w:rsidP="005F4537">
      <w:pPr>
        <w:pStyle w:val="Paragrafi"/>
      </w:pPr>
      <w:r w:rsidRPr="00110184">
        <w:t>3. Efekti fina</w:t>
      </w:r>
      <w:r>
        <w:t>nciar, i parashikuar në pikën 1</w:t>
      </w:r>
      <w:r w:rsidRPr="00110184">
        <w:t xml:space="preserve"> të këtij vendimi, të p</w:t>
      </w:r>
      <w:r>
        <w:t>ërballohet nga fondi rezervë i Buxhetit të S</w:t>
      </w:r>
      <w:r w:rsidRPr="00110184">
        <w:t>htetit.</w:t>
      </w:r>
    </w:p>
    <w:p w:rsidR="004F64AE" w:rsidRPr="00110184" w:rsidRDefault="004F64AE" w:rsidP="005F4537">
      <w:pPr>
        <w:pStyle w:val="Paragrafi"/>
      </w:pPr>
      <w:r w:rsidRPr="00110184">
        <w:t>4. Shuma e përcaktuar si</w:t>
      </w:r>
      <w:r>
        <w:t xml:space="preserve"> detyrim në pikën 1</w:t>
      </w:r>
      <w:r w:rsidRPr="00110184">
        <w:t xml:space="preserve"> të këtij vendimi, të depozitohet në njërën nga bankat e nivelit të dytë, në emër të ankuesit, z. Ali Gjyli, dhe të konvertohet në lekë me kursin e këmbimit të bankës ku është depozituar shuma, në datën e çeljes së  llogarisë.</w:t>
      </w:r>
    </w:p>
    <w:p w:rsidR="004F64AE" w:rsidRPr="00110184" w:rsidRDefault="004F64AE" w:rsidP="005F4537">
      <w:pPr>
        <w:pStyle w:val="Paragrafi"/>
      </w:pPr>
      <w:r w:rsidRPr="00110184">
        <w:t>5. Pagimi i shumës së depozituar, sipas pikës 4 të këtij vendimi, në favor të ankuesit, z. Ali Gjyli, të bëhet nga Ministria e Financave, pas paraqitjes së të gjithë dokumentacionit ligjor të nevojsh</w:t>
      </w:r>
      <w:r>
        <w:t>ëm për kryerjen e pagesave nga Buxheti i S</w:t>
      </w:r>
      <w:r w:rsidRPr="00110184">
        <w:t>htetit.</w:t>
      </w:r>
    </w:p>
    <w:p w:rsidR="004F64AE" w:rsidRPr="00110184" w:rsidRDefault="004F64AE" w:rsidP="005F4537">
      <w:pPr>
        <w:pStyle w:val="Paragrafi"/>
        <w:rPr>
          <w:lang w:val="it-IT"/>
        </w:rPr>
      </w:pPr>
      <w:r w:rsidRPr="00110184">
        <w:rPr>
          <w:lang w:val="it-IT"/>
        </w:rPr>
        <w:t>6. Ngarkohen Ministria e Drejtësisë dhe Ministria e Financave për zbatimin e këtij vendimi.</w:t>
      </w:r>
    </w:p>
    <w:p w:rsidR="004F64AE" w:rsidRPr="00110184" w:rsidRDefault="004F64AE" w:rsidP="005F4537">
      <w:pPr>
        <w:pStyle w:val="Paragrafi"/>
        <w:rPr>
          <w:lang w:val="it-IT"/>
        </w:rPr>
      </w:pPr>
      <w:r w:rsidRPr="00110184">
        <w:rPr>
          <w:lang w:val="it-IT"/>
        </w:rPr>
        <w:t>Ky vendim hyn në fuqi menjëherë dhe botohet në Fletoren Zyrtare</w:t>
      </w:r>
      <w:r>
        <w:rPr>
          <w:lang w:val="it-IT"/>
        </w:rPr>
        <w:t>.</w:t>
      </w:r>
    </w:p>
    <w:p w:rsidR="004F64AE" w:rsidRPr="008D5E2C" w:rsidRDefault="004F64AE" w:rsidP="005F4537">
      <w:pPr>
        <w:pStyle w:val="Paragrafi"/>
        <w:rPr>
          <w:sz w:val="12"/>
          <w:lang w:val="it-IT"/>
        </w:rPr>
      </w:pPr>
    </w:p>
    <w:p w:rsidR="004F64AE" w:rsidRPr="00110184" w:rsidRDefault="004F64AE" w:rsidP="005F4537">
      <w:pPr>
        <w:pStyle w:val="Autoriteti"/>
        <w:keepNext w:val="0"/>
      </w:pPr>
      <w:r>
        <w:t>KRYEMINISTR</w:t>
      </w:r>
      <w:r w:rsidRPr="00110184">
        <w:t>I</w:t>
      </w:r>
    </w:p>
    <w:p w:rsidR="004F64AE" w:rsidRPr="00110184" w:rsidRDefault="004F64AE" w:rsidP="005F4537">
      <w:pPr>
        <w:pStyle w:val="AutoritetiEmer"/>
      </w:pPr>
      <w:r w:rsidRPr="00110184">
        <w:t>Sali Berisha</w:t>
      </w:r>
    </w:p>
    <w:p w:rsidR="004F64AE" w:rsidRDefault="004F64AE" w:rsidP="005F4537">
      <w:pPr>
        <w:pStyle w:val="Paragrafi"/>
        <w:rPr>
          <w:lang w:val="it-IT"/>
        </w:rPr>
      </w:pPr>
    </w:p>
    <w:p w:rsidR="004F64AE" w:rsidRDefault="004F64AE" w:rsidP="005F4537">
      <w:pPr>
        <w:pStyle w:val="Paragrafi"/>
        <w:rPr>
          <w:lang w:val="it-IT"/>
        </w:rPr>
      </w:pPr>
    </w:p>
    <w:p w:rsidR="004F64AE" w:rsidRPr="001A54E3" w:rsidRDefault="004F64AE" w:rsidP="005F4537">
      <w:pPr>
        <w:pStyle w:val="Akti"/>
        <w:keepNext w:val="0"/>
      </w:pPr>
      <w:r>
        <w:t>VENDI</w:t>
      </w:r>
      <w:r w:rsidRPr="001A54E3">
        <w:t>M</w:t>
      </w:r>
    </w:p>
    <w:p w:rsidR="004F64AE" w:rsidRDefault="004F64AE" w:rsidP="005F4537">
      <w:pPr>
        <w:pStyle w:val="NumriData"/>
        <w:keepNext w:val="0"/>
      </w:pPr>
      <w:r>
        <w:t>Nr.230, datë 7.4.2010</w:t>
      </w:r>
    </w:p>
    <w:p w:rsidR="004F64AE" w:rsidRDefault="004F64AE" w:rsidP="005F4537">
      <w:pPr>
        <w:pStyle w:val="Paragrafi"/>
      </w:pPr>
    </w:p>
    <w:p w:rsidR="004F64AE" w:rsidRPr="001A54E3" w:rsidRDefault="004F64AE" w:rsidP="005F4537">
      <w:pPr>
        <w:pStyle w:val="Titulli"/>
        <w:keepNext w:val="0"/>
      </w:pPr>
      <w:r w:rsidRPr="001A54E3">
        <w:t>PËR</w:t>
      </w:r>
      <w:r>
        <w:t xml:space="preserve"> </w:t>
      </w:r>
      <w:r w:rsidRPr="001A54E3">
        <w:t>PËRCAKTIMIN E PËRGJEGJËSIVE TË INSTITUCIONEVE TË QEVERISJES QENDRORE, PËR PROCEDURAT E KRYERJES SË PAGESËS</w:t>
      </w:r>
    </w:p>
    <w:p w:rsidR="004F64AE" w:rsidRDefault="004F64AE" w:rsidP="005F4537">
      <w:pPr>
        <w:pStyle w:val="Paragrafi"/>
      </w:pPr>
    </w:p>
    <w:p w:rsidR="004F64AE" w:rsidRPr="001A54E3" w:rsidRDefault="004F64AE" w:rsidP="005F4537">
      <w:pPr>
        <w:pStyle w:val="BazLigjPropozues"/>
        <w:keepNext w:val="0"/>
      </w:pPr>
      <w:r w:rsidRPr="001A54E3">
        <w:t>Në mbështetje të nenit 10</w:t>
      </w:r>
      <w:r>
        <w:t>0 të Kushtetutës , të nenit 118</w:t>
      </w:r>
      <w:r w:rsidRPr="001A54E3">
        <w:t xml:space="preserve"> të</w:t>
      </w:r>
      <w:r>
        <w:t xml:space="preserve"> ligjit nr.7961, datë 12.7.1995</w:t>
      </w:r>
      <w:r w:rsidRPr="001A54E3">
        <w:t xml:space="preserve"> “Kodi i Punës i Republikës së Shqipërisë</w:t>
      </w:r>
      <w:r>
        <w:t>”, të ndryshuar, dhe të pikës 3 të nenit 1</w:t>
      </w:r>
      <w:r w:rsidRPr="001A54E3">
        <w:t xml:space="preserve"> të ligjit nr.8549, datë </w:t>
      </w:r>
      <w:r>
        <w:t>11.11.1999</w:t>
      </w:r>
      <w:r w:rsidRPr="001A54E3">
        <w:t xml:space="preserve"> “Statusi i nëp</w:t>
      </w:r>
      <w:r>
        <w:t>unësit civil”, me propozimin e M</w:t>
      </w:r>
      <w:r w:rsidRPr="001A54E3">
        <w:t>inistrit të Financave, Këshilli i Ministrave</w:t>
      </w:r>
    </w:p>
    <w:p w:rsidR="004F64AE" w:rsidRDefault="004F64AE" w:rsidP="005F4537">
      <w:pPr>
        <w:pStyle w:val="Paragrafi"/>
      </w:pPr>
    </w:p>
    <w:p w:rsidR="004F64AE" w:rsidRPr="001A54E3" w:rsidRDefault="004F64AE" w:rsidP="005F4537">
      <w:pPr>
        <w:pStyle w:val="VENDOSI"/>
        <w:keepNext w:val="0"/>
      </w:pPr>
      <w:r>
        <w:t>VENDOS</w:t>
      </w:r>
      <w:r w:rsidRPr="001A54E3">
        <w:t>I:</w:t>
      </w:r>
    </w:p>
    <w:p w:rsidR="004F64AE" w:rsidRDefault="004F64AE" w:rsidP="005F4537">
      <w:pPr>
        <w:pStyle w:val="Paragrafi"/>
      </w:pPr>
    </w:p>
    <w:p w:rsidR="004F64AE" w:rsidRPr="001A54E3" w:rsidRDefault="004F64AE" w:rsidP="005F4537">
      <w:pPr>
        <w:pStyle w:val="Paragrafi"/>
      </w:pPr>
      <w:r w:rsidRPr="001A54E3">
        <w:t>1.</w:t>
      </w:r>
      <w:r>
        <w:t> </w:t>
      </w:r>
      <w:r w:rsidRPr="001A54E3">
        <w:t>Përcaktimin e përgjegjësive të institucioneve të qeverisjes qendrore, për procedurat e kryerjes së pagesës së nëpunësve/punonjësve të secilit institucion.</w:t>
      </w:r>
    </w:p>
    <w:p w:rsidR="004F64AE" w:rsidRPr="001A54E3" w:rsidRDefault="004F64AE" w:rsidP="005F4537">
      <w:pPr>
        <w:pStyle w:val="Paragrafi"/>
      </w:pPr>
      <w:r w:rsidRPr="001A54E3">
        <w:t>2. Çdo institucion, sipas pikës 1 të këtij vendimi, është përgjegjës për kalimin e pagës, në njërën nga bankat e nivelit të dytë, të licencuara nga Banka e Shqipërisë, përzgjedhur nga secili nëpunës/punonjës i institucionit, pavarësisht rregullimit të marrëdhënieve të punës me</w:t>
      </w:r>
      <w:r>
        <w:t xml:space="preserve"> ligjet nr.7961, datë 12.7.1995</w:t>
      </w:r>
      <w:r w:rsidRPr="001A54E3">
        <w:t xml:space="preserve"> “Kodi i Punës i Republikës së Shqipërisë”</w:t>
      </w:r>
      <w:r>
        <w:t>, apo  nr.8549, datë 11.11.1999</w:t>
      </w:r>
      <w:r w:rsidRPr="001A54E3">
        <w:t xml:space="preserve"> “Statusi i nëpunësit civil”.</w:t>
      </w:r>
    </w:p>
    <w:p w:rsidR="004F64AE" w:rsidRPr="001A54E3" w:rsidRDefault="004F64AE" w:rsidP="005F4537">
      <w:pPr>
        <w:pStyle w:val="Paragrafi"/>
      </w:pPr>
      <w:r w:rsidRPr="001A54E3">
        <w:t>3.</w:t>
      </w:r>
      <w:r>
        <w:t> </w:t>
      </w:r>
      <w:r w:rsidRPr="001A54E3">
        <w:t>Referenca e nëpunësit/punonjësit për përzgjedhjen e bankës jepet pas plotësimit të një formulari standard, të përgatitur dhe të vënë në dispozicion nga strukturat e personelit, brenda çdo institucioni.</w:t>
      </w:r>
    </w:p>
    <w:p w:rsidR="004F64AE" w:rsidRPr="001A54E3" w:rsidRDefault="004F64AE" w:rsidP="005F4537">
      <w:pPr>
        <w:pStyle w:val="Paragrafi"/>
      </w:pPr>
      <w:r w:rsidRPr="001A54E3">
        <w:t>4.</w:t>
      </w:r>
      <w:r>
        <w:t> </w:t>
      </w:r>
      <w:r w:rsidRPr="001A54E3">
        <w:t>Formulari dorëzohet në stru</w:t>
      </w:r>
      <w:r>
        <w:t>kturat e përcaktuara në pikën 3</w:t>
      </w:r>
      <w:r w:rsidRPr="001A54E3">
        <w:t xml:space="preserve"> të këtij vendimi, brenda 2 (dy) ditëve pune nga data e tërheqjes.  </w:t>
      </w:r>
    </w:p>
    <w:p w:rsidR="004F64AE" w:rsidRPr="001A54E3" w:rsidRDefault="004F64AE" w:rsidP="005F4537">
      <w:pPr>
        <w:pStyle w:val="Paragrafi"/>
      </w:pPr>
      <w:r w:rsidRPr="001A54E3">
        <w:t>5.</w:t>
      </w:r>
      <w:r>
        <w:t> </w:t>
      </w:r>
      <w:r w:rsidRPr="001A54E3">
        <w:t>Formulari duhet të përmbajë të paktën të dhëna për:</w:t>
      </w:r>
    </w:p>
    <w:p w:rsidR="004F64AE" w:rsidRPr="001A54E3" w:rsidRDefault="004F64AE" w:rsidP="005F4537">
      <w:pPr>
        <w:pStyle w:val="Paragrafi"/>
        <w:rPr>
          <w:lang w:val="it-IT"/>
        </w:rPr>
      </w:pPr>
      <w:r w:rsidRPr="001A54E3">
        <w:rPr>
          <w:lang w:val="it-IT"/>
        </w:rPr>
        <w:t>a) gjenealitetet e nëpunësit/punonjësit;</w:t>
      </w:r>
    </w:p>
    <w:p w:rsidR="004F64AE" w:rsidRPr="001A54E3" w:rsidRDefault="004F64AE" w:rsidP="005F4537">
      <w:pPr>
        <w:pStyle w:val="Paragrafi"/>
        <w:rPr>
          <w:lang w:val="it-IT"/>
        </w:rPr>
      </w:pPr>
      <w:r w:rsidRPr="001A54E3">
        <w:rPr>
          <w:lang w:val="it-IT"/>
        </w:rPr>
        <w:t>b) emrin e bankës dhe llogarinë bankare, në rast se ekziston një e tillë;</w:t>
      </w:r>
    </w:p>
    <w:p w:rsidR="004F64AE" w:rsidRPr="001A54E3" w:rsidRDefault="004F64AE" w:rsidP="005F4537">
      <w:pPr>
        <w:pStyle w:val="Paragrafi"/>
        <w:rPr>
          <w:lang w:val="it-IT"/>
        </w:rPr>
      </w:pPr>
      <w:r w:rsidRPr="001A54E3">
        <w:rPr>
          <w:lang w:val="it-IT"/>
        </w:rPr>
        <w:t>c) nënshkrimin dhe datën e plotësimit të formularit.</w:t>
      </w:r>
    </w:p>
    <w:p w:rsidR="004F64AE" w:rsidRPr="001A54E3" w:rsidRDefault="004F64AE" w:rsidP="005F4537">
      <w:pPr>
        <w:pStyle w:val="Paragrafi"/>
      </w:pPr>
      <w:r w:rsidRPr="001A54E3">
        <w:rPr>
          <w:lang w:val="it-IT"/>
        </w:rPr>
        <w:t xml:space="preserve">6. Nëpunësi/punonjësi mund të përzgjedhë, si bankë të preferuar, bankën ku mund të ketë një llogari të hapur bankare ose një bankë tjetër. </w:t>
      </w:r>
      <w:r w:rsidRPr="001A54E3">
        <w:t>Në çdo rast, të dhënat për numrin e llogarisë bankare ekzistuese duhet të bëhen të qarta në formularin e plotësuar, sipas pikës 5 të këtij vendimi.</w:t>
      </w:r>
    </w:p>
    <w:p w:rsidR="004F64AE" w:rsidRPr="001A54E3" w:rsidRDefault="004F64AE" w:rsidP="005F4537">
      <w:pPr>
        <w:pStyle w:val="Paragrafi"/>
      </w:pPr>
      <w:r w:rsidRPr="001A54E3">
        <w:t>7.</w:t>
      </w:r>
      <w:r>
        <w:t> </w:t>
      </w:r>
      <w:r w:rsidRPr="001A54E3">
        <w:t>Formularët i dërgohen zyrës së financës, përgjegjëse për përgatitjen e pagave.</w:t>
      </w:r>
    </w:p>
    <w:p w:rsidR="004F64AE" w:rsidRPr="001A54E3" w:rsidRDefault="004F64AE" w:rsidP="005F4537">
      <w:pPr>
        <w:pStyle w:val="Paragrafi"/>
      </w:pPr>
      <w:r w:rsidRPr="001A54E3">
        <w:t>8.</w:t>
      </w:r>
      <w:r>
        <w:t> </w:t>
      </w:r>
      <w:r w:rsidRPr="001A54E3">
        <w:t>Përgatitja e formularit për shoqëritë tregtare me kapital shtetëror bëhet nga institucionet, prej të cilave ato varen.</w:t>
      </w:r>
    </w:p>
    <w:p w:rsidR="004F64AE" w:rsidRPr="001A54E3" w:rsidRDefault="004F64AE" w:rsidP="005F4537">
      <w:pPr>
        <w:pStyle w:val="Paragrafi"/>
      </w:pPr>
      <w:r w:rsidRPr="001A54E3">
        <w:t>9.</w:t>
      </w:r>
      <w:r>
        <w:t> </w:t>
      </w:r>
      <w:r w:rsidRPr="001A54E3">
        <w:t>Strukturat e përcaktuara në këtë vendim përgatisin formularin përkatës për përzgjedhjen e bankës, brenda 2 (dy) muajve nga data e hyrjes në fuqi të këtij vendimi.</w:t>
      </w:r>
    </w:p>
    <w:p w:rsidR="004F64AE" w:rsidRPr="001A54E3" w:rsidRDefault="004F64AE" w:rsidP="005F4537">
      <w:pPr>
        <w:pStyle w:val="Paragrafi"/>
        <w:rPr>
          <w:lang w:val="it-IT"/>
        </w:rPr>
      </w:pPr>
      <w:r w:rsidRPr="001A54E3">
        <w:rPr>
          <w:lang w:val="it-IT"/>
        </w:rPr>
        <w:t>10. Ngarkohen institucionet e parashikuara në pikën 1 për zbatimin e këtij vendimi.</w:t>
      </w:r>
    </w:p>
    <w:p w:rsidR="004F64AE" w:rsidRPr="00667CB0" w:rsidRDefault="004F64AE" w:rsidP="005F4537">
      <w:pPr>
        <w:pStyle w:val="Paragrafi"/>
        <w:rPr>
          <w:lang w:val="it-IT"/>
        </w:rPr>
      </w:pPr>
      <w:r w:rsidRPr="00667CB0">
        <w:rPr>
          <w:lang w:val="it-IT"/>
        </w:rPr>
        <w:t>11. Ngarkohen ministrat, që kanë në varësi shoqëri tregtare, t</w:t>
      </w:r>
      <w:r>
        <w:rPr>
          <w:lang w:val="it-IT"/>
        </w:rPr>
        <w:t>ë nxjerrin urdh</w:t>
      </w:r>
      <w:r w:rsidRPr="00667CB0">
        <w:rPr>
          <w:lang w:val="it-IT"/>
        </w:rPr>
        <w:t>rat përkatës në zbatim të këtij vendimi.</w:t>
      </w:r>
    </w:p>
    <w:p w:rsidR="004F64AE" w:rsidRDefault="004F64AE" w:rsidP="005F4537">
      <w:pPr>
        <w:pStyle w:val="Paragrafi"/>
      </w:pPr>
      <w:r w:rsidRPr="001A54E3">
        <w:t>Ky ven</w:t>
      </w:r>
      <w:r>
        <w:t>dim hyn në fuqi pas botimit në Fletoren Zyrtare</w:t>
      </w:r>
      <w:r w:rsidRPr="001A54E3">
        <w:t>.</w:t>
      </w:r>
    </w:p>
    <w:p w:rsidR="004F64AE" w:rsidRPr="001A54E3" w:rsidRDefault="004F64AE" w:rsidP="005F4537">
      <w:pPr>
        <w:pStyle w:val="Autoriteti"/>
        <w:keepNext w:val="0"/>
      </w:pPr>
      <w:r>
        <w:t>KRYEMINISTR</w:t>
      </w:r>
      <w:r w:rsidRPr="001A54E3">
        <w:t>I</w:t>
      </w:r>
    </w:p>
    <w:p w:rsidR="004F64AE" w:rsidRPr="001A54E3" w:rsidRDefault="004F64AE" w:rsidP="005F4537">
      <w:pPr>
        <w:pStyle w:val="AutoritetiEmer"/>
      </w:pPr>
      <w:r w:rsidRPr="001A54E3">
        <w:t>Sali Berisha</w:t>
      </w:r>
    </w:p>
    <w:p w:rsidR="004F64AE" w:rsidRDefault="004F64AE" w:rsidP="005F4537">
      <w:pPr>
        <w:pStyle w:val="Paragrafi"/>
        <w:rPr>
          <w:lang w:val="it-IT"/>
        </w:rPr>
      </w:pPr>
    </w:p>
    <w:p w:rsidR="004F64AE" w:rsidRDefault="004F64AE" w:rsidP="005F4537">
      <w:pPr>
        <w:pStyle w:val="Paragrafi"/>
        <w:rPr>
          <w:lang w:val="it-IT"/>
        </w:rPr>
      </w:pPr>
    </w:p>
    <w:p w:rsidR="004F64AE" w:rsidRDefault="004F64AE" w:rsidP="005F4537">
      <w:pPr>
        <w:pStyle w:val="Akti"/>
        <w:keepNext w:val="0"/>
      </w:pPr>
      <w:r>
        <w:t xml:space="preserve">Vendim </w:t>
      </w:r>
    </w:p>
    <w:p w:rsidR="004F64AE" w:rsidRDefault="004F64AE" w:rsidP="005F4537">
      <w:pPr>
        <w:pStyle w:val="NumriData"/>
        <w:keepNext w:val="0"/>
      </w:pPr>
      <w:r>
        <w:t>Nr.231, datë 7.4.2010</w:t>
      </w:r>
    </w:p>
    <w:p w:rsidR="004F64AE" w:rsidRDefault="004F64AE" w:rsidP="005F4537">
      <w:pPr>
        <w:pStyle w:val="Paragrafi"/>
        <w:rPr>
          <w:lang w:val="it-IT"/>
        </w:rPr>
      </w:pPr>
    </w:p>
    <w:p w:rsidR="004F64AE" w:rsidRDefault="004F64AE" w:rsidP="005F4537">
      <w:pPr>
        <w:pStyle w:val="Titulli"/>
        <w:keepNext w:val="0"/>
      </w:pPr>
      <w:r>
        <w:t>Për dhënien e një fondi ndihme Partisë “toleranca e re e shqipërisë”</w:t>
      </w:r>
    </w:p>
    <w:p w:rsidR="004F64AE" w:rsidRDefault="004F64AE" w:rsidP="005F4537">
      <w:pPr>
        <w:pStyle w:val="Paragrafi"/>
        <w:rPr>
          <w:lang w:val="it-IT"/>
        </w:rPr>
      </w:pPr>
    </w:p>
    <w:p w:rsidR="004F64AE" w:rsidRDefault="004F64AE" w:rsidP="005F4537">
      <w:pPr>
        <w:pStyle w:val="BazLigjPropozues"/>
        <w:keepNext w:val="0"/>
      </w:pPr>
      <w:r>
        <w:t>Në mbështetje të nenit 100 të Kushtetutës, të nenit 18 të ligjit nr.8580, datë 17.2.200</w:t>
      </w:r>
      <w:r w:rsidR="00CF679E">
        <w:t>0</w:t>
      </w:r>
      <w:r>
        <w:t xml:space="preserve"> “Për partitë politike”, të ndryshuar, të nenit 13 të ligjit nr.10 190, datë 26.11.2009 “Për buxhetin e vitit 2010”, me propozimin e Ministrit të Fina</w:t>
      </w:r>
      <w:r w:rsidR="00E90910">
        <w:t>n</w:t>
      </w:r>
      <w:r>
        <w:t>cave, Këshilli i Ministrave</w:t>
      </w:r>
    </w:p>
    <w:p w:rsidR="004F64AE" w:rsidRDefault="004F64AE" w:rsidP="005F4537">
      <w:pPr>
        <w:pStyle w:val="Paragrafi"/>
        <w:rPr>
          <w:lang w:val="it-IT"/>
        </w:rPr>
      </w:pPr>
    </w:p>
    <w:p w:rsidR="004F64AE" w:rsidRDefault="004F64AE" w:rsidP="005F4537">
      <w:pPr>
        <w:pStyle w:val="VENDOSI"/>
        <w:keepNext w:val="0"/>
      </w:pPr>
      <w:r>
        <w:t>Vendosi:</w:t>
      </w:r>
    </w:p>
    <w:p w:rsidR="004F64AE" w:rsidRDefault="004F64AE" w:rsidP="005F4537">
      <w:pPr>
        <w:pStyle w:val="Paragrafi"/>
        <w:rPr>
          <w:lang w:val="it-IT"/>
        </w:rPr>
      </w:pPr>
    </w:p>
    <w:p w:rsidR="004F64AE" w:rsidRPr="00C22A1E" w:rsidRDefault="004F64AE" w:rsidP="005F4537">
      <w:pPr>
        <w:pStyle w:val="Paragrafi"/>
        <w:rPr>
          <w:lang w:val="it-IT"/>
        </w:rPr>
      </w:pPr>
      <w:r w:rsidRPr="00C22A1E">
        <w:rPr>
          <w:lang w:val="it-IT"/>
        </w:rPr>
        <w:t>1. Partis</w:t>
      </w:r>
      <w:r w:rsidR="00C025E1">
        <w:rPr>
          <w:lang w:val="it-IT"/>
        </w:rPr>
        <w:t>ë “T</w:t>
      </w:r>
      <w:r>
        <w:rPr>
          <w:lang w:val="it-IT"/>
        </w:rPr>
        <w:t>oleranca e Re e Shqipë</w:t>
      </w:r>
      <w:r w:rsidRPr="00C22A1E">
        <w:rPr>
          <w:lang w:val="it-IT"/>
        </w:rPr>
        <w:t>ris</w:t>
      </w:r>
      <w:r>
        <w:rPr>
          <w:lang w:val="it-IT"/>
        </w:rPr>
        <w:t>ë</w:t>
      </w:r>
      <w:r w:rsidRPr="00C22A1E">
        <w:rPr>
          <w:lang w:val="it-IT"/>
        </w:rPr>
        <w:t>”</w:t>
      </w:r>
      <w:r w:rsidR="00C025E1">
        <w:rPr>
          <w:lang w:val="it-IT"/>
        </w:rPr>
        <w:t xml:space="preserve"> t’i</w:t>
      </w:r>
      <w:r w:rsidRPr="00C22A1E">
        <w:rPr>
          <w:lang w:val="it-IT"/>
        </w:rPr>
        <w:t xml:space="preserve"> jepet fondit prej 100 000 (nj</w:t>
      </w:r>
      <w:r>
        <w:rPr>
          <w:lang w:val="it-IT"/>
        </w:rPr>
        <w:t>ë</w:t>
      </w:r>
      <w:r w:rsidRPr="00C22A1E">
        <w:rPr>
          <w:lang w:val="it-IT"/>
        </w:rPr>
        <w:t>qind mij</w:t>
      </w:r>
      <w:r>
        <w:rPr>
          <w:lang w:val="it-IT"/>
        </w:rPr>
        <w:t>ë</w:t>
      </w:r>
      <w:r w:rsidRPr="00C22A1E">
        <w:rPr>
          <w:lang w:val="it-IT"/>
        </w:rPr>
        <w:t>) lek</w:t>
      </w:r>
      <w:r>
        <w:rPr>
          <w:lang w:val="it-IT"/>
        </w:rPr>
        <w:t>ë</w:t>
      </w:r>
      <w:r w:rsidRPr="00C22A1E">
        <w:rPr>
          <w:lang w:val="it-IT"/>
        </w:rPr>
        <w:t>sh, si ndihm</w:t>
      </w:r>
      <w:r>
        <w:rPr>
          <w:lang w:val="it-IT"/>
        </w:rPr>
        <w:t>ë</w:t>
      </w:r>
      <w:r w:rsidRPr="00C22A1E">
        <w:rPr>
          <w:lang w:val="it-IT"/>
        </w:rPr>
        <w:t xml:space="preserve"> fina</w:t>
      </w:r>
      <w:r>
        <w:rPr>
          <w:lang w:val="it-IT"/>
        </w:rPr>
        <w:t>n</w:t>
      </w:r>
      <w:r w:rsidRPr="00C22A1E">
        <w:rPr>
          <w:lang w:val="it-IT"/>
        </w:rPr>
        <w:t>ciare.</w:t>
      </w:r>
    </w:p>
    <w:p w:rsidR="004F64AE" w:rsidRPr="00C22A1E" w:rsidRDefault="004F64AE" w:rsidP="005F4537">
      <w:pPr>
        <w:pStyle w:val="Paragrafi"/>
      </w:pPr>
      <w:r w:rsidRPr="00C22A1E">
        <w:t>2. Ky fond t</w:t>
      </w:r>
      <w:r>
        <w:t>ë</w:t>
      </w:r>
      <w:r w:rsidRPr="00C22A1E">
        <w:t xml:space="preserve"> p</w:t>
      </w:r>
      <w:r>
        <w:t>ë</w:t>
      </w:r>
      <w:r w:rsidRPr="00C22A1E">
        <w:t>rballohet nga fondi rezerv</w:t>
      </w:r>
      <w:r>
        <w:t>ë i B</w:t>
      </w:r>
      <w:r w:rsidRPr="00C22A1E">
        <w:t>uxhetit t</w:t>
      </w:r>
      <w:r>
        <w:t>ë S</w:t>
      </w:r>
      <w:r w:rsidRPr="00C22A1E">
        <w:t>htetit p</w:t>
      </w:r>
      <w:r>
        <w:t>ë</w:t>
      </w:r>
      <w:r w:rsidRPr="00C22A1E">
        <w:t>r vitin 2010.</w:t>
      </w:r>
    </w:p>
    <w:p w:rsidR="004F64AE" w:rsidRPr="00C22A1E" w:rsidRDefault="004F64AE" w:rsidP="005F4537">
      <w:pPr>
        <w:pStyle w:val="Paragrafi"/>
        <w:rPr>
          <w:lang w:val="it-IT"/>
        </w:rPr>
      </w:pPr>
      <w:r w:rsidRPr="00C22A1E">
        <w:rPr>
          <w:lang w:val="it-IT"/>
        </w:rPr>
        <w:t>3. Ng</w:t>
      </w:r>
      <w:r w:rsidR="00CB278E">
        <w:rPr>
          <w:lang w:val="it-IT"/>
        </w:rPr>
        <w:t>arkohet Ministria e F</w:t>
      </w:r>
      <w:r w:rsidRPr="00C22A1E">
        <w:rPr>
          <w:lang w:val="it-IT"/>
        </w:rPr>
        <w:t>inancave p</w:t>
      </w:r>
      <w:r>
        <w:rPr>
          <w:lang w:val="it-IT"/>
        </w:rPr>
        <w:t>ë</w:t>
      </w:r>
      <w:r w:rsidRPr="00C22A1E">
        <w:rPr>
          <w:lang w:val="it-IT"/>
        </w:rPr>
        <w:t>r zbatimin e k</w:t>
      </w:r>
      <w:r>
        <w:rPr>
          <w:lang w:val="it-IT"/>
        </w:rPr>
        <w:t>ë</w:t>
      </w:r>
      <w:r w:rsidRPr="00C22A1E">
        <w:rPr>
          <w:lang w:val="it-IT"/>
        </w:rPr>
        <w:t>tij vendimi.</w:t>
      </w:r>
    </w:p>
    <w:p w:rsidR="004F64AE" w:rsidRDefault="004F64AE" w:rsidP="005F4537">
      <w:pPr>
        <w:pStyle w:val="Paragrafi"/>
      </w:pPr>
      <w:r w:rsidRPr="00C22A1E">
        <w:t>Ky vendim hyn n</w:t>
      </w:r>
      <w:r>
        <w:t>ë</w:t>
      </w:r>
      <w:r w:rsidRPr="00C22A1E">
        <w:t xml:space="preserve"> fuqi pas botimit n</w:t>
      </w:r>
      <w:r>
        <w:t>ë</w:t>
      </w:r>
      <w:r w:rsidRPr="00C22A1E">
        <w:t xml:space="preserve"> Fletoren Zyrtare</w:t>
      </w:r>
      <w:r>
        <w:t>.</w:t>
      </w:r>
    </w:p>
    <w:p w:rsidR="004F64AE" w:rsidRDefault="004F64AE" w:rsidP="005F4537">
      <w:pPr>
        <w:pStyle w:val="Paragrafi"/>
      </w:pPr>
    </w:p>
    <w:p w:rsidR="004F64AE" w:rsidRPr="001A54E3" w:rsidRDefault="004F64AE" w:rsidP="005F4537">
      <w:pPr>
        <w:pStyle w:val="Autoriteti"/>
        <w:keepNext w:val="0"/>
      </w:pPr>
      <w:r>
        <w:t>KRYEMINISTR</w:t>
      </w:r>
      <w:r w:rsidRPr="001A54E3">
        <w:t>I</w:t>
      </w:r>
    </w:p>
    <w:p w:rsidR="004F64AE" w:rsidRPr="001A54E3" w:rsidRDefault="004F64AE" w:rsidP="005F4537">
      <w:pPr>
        <w:pStyle w:val="AutoritetiEmer"/>
      </w:pPr>
      <w:r w:rsidRPr="001A54E3">
        <w:t>Sali Berisha</w:t>
      </w:r>
    </w:p>
    <w:p w:rsidR="004F64AE" w:rsidRDefault="004F64AE" w:rsidP="005F4537">
      <w:pPr>
        <w:pStyle w:val="Paragrafi"/>
      </w:pPr>
    </w:p>
    <w:p w:rsidR="004F64AE" w:rsidRDefault="004F64AE" w:rsidP="005F4537">
      <w:pPr>
        <w:pStyle w:val="Paragrafi"/>
      </w:pPr>
    </w:p>
    <w:p w:rsidR="008D5E2C" w:rsidRDefault="008D5E2C" w:rsidP="005F4537">
      <w:pPr>
        <w:pStyle w:val="Akti"/>
        <w:keepNext w:val="0"/>
      </w:pPr>
    </w:p>
    <w:p w:rsidR="005F4537" w:rsidRDefault="005F4537" w:rsidP="005F4537">
      <w:pPr>
        <w:pStyle w:val="Akti"/>
        <w:keepNext w:val="0"/>
      </w:pPr>
    </w:p>
    <w:p w:rsidR="00764D89" w:rsidRDefault="00764D89" w:rsidP="005F4537">
      <w:pPr>
        <w:pStyle w:val="Akti"/>
        <w:keepNext w:val="0"/>
      </w:pPr>
    </w:p>
    <w:p w:rsidR="00764D89" w:rsidRDefault="00764D89" w:rsidP="005F4537">
      <w:pPr>
        <w:pStyle w:val="Akti"/>
        <w:keepNext w:val="0"/>
      </w:pPr>
    </w:p>
    <w:p w:rsidR="004F64AE" w:rsidRDefault="004F64AE" w:rsidP="005F4537">
      <w:pPr>
        <w:pStyle w:val="Akti"/>
        <w:keepNext w:val="0"/>
      </w:pPr>
      <w:r>
        <w:t xml:space="preserve">Vendim </w:t>
      </w:r>
    </w:p>
    <w:p w:rsidR="004F64AE" w:rsidRDefault="004F64AE" w:rsidP="005F4537">
      <w:pPr>
        <w:pStyle w:val="NumriData"/>
        <w:keepNext w:val="0"/>
      </w:pPr>
      <w:r>
        <w:t>Nr.233, datë 7.4.2010</w:t>
      </w:r>
    </w:p>
    <w:p w:rsidR="004F64AE" w:rsidRDefault="004F64AE" w:rsidP="005F4537">
      <w:pPr>
        <w:pStyle w:val="Paragrafi"/>
      </w:pPr>
    </w:p>
    <w:p w:rsidR="004F64AE" w:rsidRDefault="004F64AE" w:rsidP="005F4537">
      <w:pPr>
        <w:pStyle w:val="Titulli"/>
        <w:keepNext w:val="0"/>
      </w:pPr>
      <w:r>
        <w:t>Për disa shtesa dhe ndryshime në vendimin nr.478, datë 18.7.2007 të Këshillit të Ministrave “Për miratimin e Strukturës dhe të niveleve të pagave të nëpunësve të disa institucioneve, në varësi të ministrave të Linjës</w:t>
      </w:r>
      <w:r w:rsidR="003D1A3A">
        <w:t>”</w:t>
      </w:r>
      <w:r>
        <w:t>, të ndryshuar</w:t>
      </w:r>
    </w:p>
    <w:p w:rsidR="004F64AE" w:rsidRDefault="004F64AE" w:rsidP="005F4537">
      <w:pPr>
        <w:pStyle w:val="Paragrafi"/>
      </w:pPr>
    </w:p>
    <w:p w:rsidR="004F64AE" w:rsidRDefault="004F64AE" w:rsidP="005F4537">
      <w:pPr>
        <w:pStyle w:val="BazLigjPropozues"/>
        <w:keepNext w:val="0"/>
      </w:pPr>
      <w:r>
        <w:t xml:space="preserve">Në mbështetje të nenit 100 të Kushtetutës, të nenit 5/1 të ligjit nr.8487, datë 13.5.1999 “Për kompetencat për caktimin e pagave të punës”, të ndryshuar, dhe të ligjit nr.10190, datë 26.11.2009 “Për buxhetin e vitit 2010”, me propozimin e Ministrit të Brendshëm dhe Ministrit të Financave, Këshilli i Ministrave </w:t>
      </w:r>
    </w:p>
    <w:p w:rsidR="004F64AE" w:rsidRDefault="004F64AE" w:rsidP="005F4537">
      <w:pPr>
        <w:pStyle w:val="Paragrafi"/>
      </w:pPr>
    </w:p>
    <w:p w:rsidR="004F64AE" w:rsidRDefault="004F64AE" w:rsidP="005F4537">
      <w:pPr>
        <w:pStyle w:val="VENDOSI"/>
        <w:keepNext w:val="0"/>
      </w:pPr>
      <w:r>
        <w:t>Vendosi:</w:t>
      </w:r>
    </w:p>
    <w:p w:rsidR="004F64AE" w:rsidRDefault="004F64AE" w:rsidP="005F4537">
      <w:pPr>
        <w:pStyle w:val="Paragrafi"/>
      </w:pPr>
    </w:p>
    <w:p w:rsidR="004F64AE" w:rsidRDefault="004F64AE" w:rsidP="005F4537">
      <w:pPr>
        <w:pStyle w:val="Paragrafi"/>
      </w:pPr>
      <w:r>
        <w:t>1. Në pikën 1 të vendimit nr.478, datë 18.7.2007 të Këshillit të Ministrave, të ndryshuar, të bëhen shtesat dhe ndryshimet e mëposhtme:</w:t>
      </w:r>
    </w:p>
    <w:p w:rsidR="004F64AE" w:rsidRDefault="004F64AE" w:rsidP="005F4537">
      <w:pPr>
        <w:pStyle w:val="Paragrafi"/>
      </w:pPr>
      <w:r>
        <w:t>a) Në fund të shkronjës “a” shtohet emërtesa “Drejtoria e Përgjithshme e Autoritetit Kombëtar të Ushqimit”.</w:t>
      </w:r>
    </w:p>
    <w:p w:rsidR="004F64AE" w:rsidRDefault="004F64AE" w:rsidP="005F4537">
      <w:pPr>
        <w:pStyle w:val="Paragrafi"/>
      </w:pPr>
      <w:r>
        <w:t>b) Në shkronjën “b” të bëhet ndryshimi dhe shtesa, si më poshtë vijon:</w:t>
      </w:r>
    </w:p>
    <w:p w:rsidR="004F64AE" w:rsidRPr="00852F70" w:rsidRDefault="004F64AE" w:rsidP="005F4537">
      <w:pPr>
        <w:pStyle w:val="Paragrafi"/>
      </w:pPr>
      <w:r w:rsidRPr="00852F70">
        <w:t>i) Em</w:t>
      </w:r>
      <w:r>
        <w:t>ë</w:t>
      </w:r>
      <w:r w:rsidRPr="00852F70">
        <w:t>rtesa “Instituti i Kurrikulave dhe Trajnimit”</w:t>
      </w:r>
      <w:r>
        <w:t>,</w:t>
      </w:r>
      <w:r w:rsidRPr="00852F70">
        <w:t xml:space="preserve"> shfuqizohet.</w:t>
      </w:r>
    </w:p>
    <w:p w:rsidR="004F64AE" w:rsidRDefault="004F64AE" w:rsidP="005F4537">
      <w:pPr>
        <w:pStyle w:val="Paragrafi"/>
      </w:pPr>
      <w:r w:rsidRPr="00852F70">
        <w:t>ii) N</w:t>
      </w:r>
      <w:r>
        <w:t>ë</w:t>
      </w:r>
      <w:r w:rsidRPr="00852F70">
        <w:t xml:space="preserve"> fund t</w:t>
      </w:r>
      <w:r>
        <w:t>ë</w:t>
      </w:r>
      <w:r w:rsidRPr="00852F70">
        <w:t xml:space="preserve"> k</w:t>
      </w:r>
      <w:r>
        <w:t>ë</w:t>
      </w:r>
      <w:r w:rsidRPr="00852F70">
        <w:t>saj shkronje shtohen em</w:t>
      </w:r>
      <w:r>
        <w:t>ë</w:t>
      </w:r>
      <w:r w:rsidR="00FC1D73">
        <w:t>rtesat “Instituti i Z</w:t>
      </w:r>
      <w:r w:rsidRPr="00852F70">
        <w:t>hvillimit t</w:t>
      </w:r>
      <w:r>
        <w:t>ë</w:t>
      </w:r>
      <w:r w:rsidR="00FC1D73">
        <w:t xml:space="preserve"> A</w:t>
      </w:r>
      <w:r w:rsidR="00A57310">
        <w:t>rsimit dhe Inspektor</w:t>
      </w:r>
      <w:r w:rsidRPr="00852F70">
        <w:t>ati</w:t>
      </w:r>
      <w:r>
        <w:t xml:space="preserve"> Kombëtar i Arsimit Parauniversitar”.</w:t>
      </w:r>
    </w:p>
    <w:p w:rsidR="004F64AE" w:rsidRDefault="004F64AE" w:rsidP="005F4537">
      <w:pPr>
        <w:pStyle w:val="Paragrafi"/>
      </w:pPr>
      <w:r>
        <w:t>2. Pagat e punonjësve të tjerë mbështetës të Autoritetit Kombëtar të Ushqimit, të Institutit të Zhvillimit të Arsimit dhe të Inspektoratit Kombëtar të Arsimit Parauniversitar të përcaktohen sipas vendimit për pagat e punonjësve mbështetës të institucioneve buxhetore.</w:t>
      </w:r>
    </w:p>
    <w:p w:rsidR="004F64AE" w:rsidRDefault="004F64AE" w:rsidP="005F4537">
      <w:pPr>
        <w:pStyle w:val="Paragrafi"/>
      </w:pPr>
      <w:r>
        <w:t xml:space="preserve">3. Efektet financiare, për vitin 2010, të përballohen nga fondet e planifikuara për këtë vit për sistemin e Ministrisë së Bujqësisë, Ushqimit dhe Mbrojtjes së </w:t>
      </w:r>
      <w:r w:rsidR="00FB7B0B">
        <w:t>Konsumatorit</w:t>
      </w:r>
      <w:r>
        <w:t xml:space="preserve"> dhe për sistemin e Ministrisë së Arsimit dhe Shkencës.</w:t>
      </w:r>
    </w:p>
    <w:p w:rsidR="004F64AE" w:rsidRDefault="004F64AE" w:rsidP="005F4537">
      <w:pPr>
        <w:pStyle w:val="Paragrafi"/>
      </w:pPr>
      <w:r>
        <w:t>Ky vendim hyn në fuqi pas botimit në Fletoren Zyrtare dhe i shtrin efektet fina</w:t>
      </w:r>
      <w:r w:rsidR="00FB7B0B">
        <w:t>n</w:t>
      </w:r>
      <w:r>
        <w:t>ciare nga data e emërimit të nëpunësve dhe të punonjësve në detyrë.</w:t>
      </w:r>
    </w:p>
    <w:p w:rsidR="004F64AE" w:rsidRDefault="004F64AE" w:rsidP="005F4537">
      <w:pPr>
        <w:pStyle w:val="Paragrafi"/>
      </w:pPr>
    </w:p>
    <w:p w:rsidR="004F64AE" w:rsidRDefault="004F64AE" w:rsidP="005F4537">
      <w:pPr>
        <w:pStyle w:val="Paragrafi"/>
      </w:pPr>
    </w:p>
    <w:p w:rsidR="004F64AE" w:rsidRPr="001A54E3" w:rsidRDefault="004F64AE" w:rsidP="005F4537">
      <w:pPr>
        <w:pStyle w:val="Autoriteti"/>
        <w:keepNext w:val="0"/>
      </w:pPr>
      <w:r>
        <w:t>KRYEMINISTR</w:t>
      </w:r>
      <w:r w:rsidRPr="001A54E3">
        <w:t>I</w:t>
      </w:r>
    </w:p>
    <w:p w:rsidR="004F64AE" w:rsidRPr="001A54E3" w:rsidRDefault="004F64AE" w:rsidP="005F4537">
      <w:pPr>
        <w:pStyle w:val="AutoritetiEmer"/>
      </w:pPr>
      <w:r w:rsidRPr="001A54E3">
        <w:t>Sali Berisha</w:t>
      </w:r>
    </w:p>
    <w:p w:rsidR="004F64AE" w:rsidRPr="00D07A69" w:rsidRDefault="004F64AE" w:rsidP="005F4537">
      <w:pPr>
        <w:pStyle w:val="Paragrafi"/>
      </w:pPr>
    </w:p>
    <w:p w:rsidR="004F64AE" w:rsidRPr="00D07A69" w:rsidRDefault="004F64AE" w:rsidP="005F4537">
      <w:pPr>
        <w:pStyle w:val="Paragrafi"/>
      </w:pPr>
    </w:p>
    <w:p w:rsidR="004F64AE" w:rsidRPr="00D07A69" w:rsidRDefault="004F64AE" w:rsidP="005F4537">
      <w:pPr>
        <w:pStyle w:val="Akti"/>
        <w:keepNext w:val="0"/>
      </w:pPr>
      <w:r>
        <w:t>VENDI</w:t>
      </w:r>
      <w:r w:rsidRPr="00D07A69">
        <w:t>M</w:t>
      </w:r>
    </w:p>
    <w:p w:rsidR="004F64AE" w:rsidRDefault="004F64AE" w:rsidP="005F4537">
      <w:pPr>
        <w:pStyle w:val="NumriData"/>
        <w:keepNext w:val="0"/>
      </w:pPr>
      <w:r>
        <w:t>Nr.234, datë 7.4.2010</w:t>
      </w:r>
    </w:p>
    <w:p w:rsidR="004F64AE" w:rsidRDefault="004F64AE" w:rsidP="005F4537">
      <w:pPr>
        <w:pStyle w:val="Paragrafi"/>
      </w:pPr>
    </w:p>
    <w:p w:rsidR="004F64AE" w:rsidRPr="00D07A69" w:rsidRDefault="004F64AE" w:rsidP="005F4537">
      <w:pPr>
        <w:pStyle w:val="Titulli"/>
        <w:keepNext w:val="0"/>
        <w:rPr>
          <w:rStyle w:val="Strong"/>
          <w:b/>
          <w:bCs w:val="0"/>
          <w:caps w:val="0"/>
        </w:rPr>
      </w:pPr>
      <w:r w:rsidRPr="00D07A69">
        <w:rPr>
          <w:rStyle w:val="Strong"/>
          <w:b/>
          <w:bCs w:val="0"/>
          <w:caps w:val="0"/>
        </w:rPr>
        <w:t>PËR MIRATIMIN E LISTËS PARAPRAKE TË PRONAVE TË PALUAJTSHME PUBLIKE, SHTETËRORE, QË TRANSFEROHEN NË PRONËSI OSE NË PËRDORIM,</w:t>
      </w:r>
      <w:r>
        <w:rPr>
          <w:rStyle w:val="Strong"/>
          <w:b/>
          <w:bCs w:val="0"/>
          <w:caps w:val="0"/>
        </w:rPr>
        <w:t xml:space="preserve"> TË KOMUNËS LIBOFSHË</w:t>
      </w:r>
      <w:r w:rsidRPr="00D07A69">
        <w:rPr>
          <w:rStyle w:val="Strong"/>
          <w:b/>
          <w:bCs w:val="0"/>
          <w:caps w:val="0"/>
        </w:rPr>
        <w:t xml:space="preserve"> TË QARKUT TË FIERIT</w:t>
      </w:r>
    </w:p>
    <w:p w:rsidR="004F64AE" w:rsidRPr="00D07A69" w:rsidRDefault="004F64AE" w:rsidP="005F4537">
      <w:pPr>
        <w:pStyle w:val="Paragrafi"/>
      </w:pPr>
    </w:p>
    <w:p w:rsidR="004F64AE" w:rsidRPr="00D07A69" w:rsidRDefault="004F64AE" w:rsidP="005F4537">
      <w:pPr>
        <w:pStyle w:val="BazLigjPropozues"/>
        <w:keepNext w:val="0"/>
      </w:pPr>
      <w:r w:rsidRPr="00D07A69">
        <w:t>Në mbështetje të nenit 100 të Kusht</w:t>
      </w:r>
      <w:r>
        <w:t>etutës dhe  të neneve 2, 3 e 17</w:t>
      </w:r>
      <w:r w:rsidRPr="00D07A69">
        <w:t xml:space="preserve"> të</w:t>
      </w:r>
      <w:r>
        <w:t xml:space="preserve"> ligjit nr.8744, datë 22.2.2001</w:t>
      </w:r>
      <w:r w:rsidRPr="00D07A69">
        <w:t xml:space="preserve"> “Për transferimin e pronave të paluajtshme publike të shtetit në njësitë e qeverisjes vendore”,</w:t>
      </w:r>
      <w:r>
        <w:t xml:space="preserve"> të ndryshuar, me propozimin e M</w:t>
      </w:r>
      <w:r w:rsidRPr="00D07A69">
        <w:t>inistrit të Brendshëm, Këshilli i Ministrave</w:t>
      </w:r>
    </w:p>
    <w:p w:rsidR="004F64AE" w:rsidRDefault="004F64AE" w:rsidP="005F4537">
      <w:pPr>
        <w:pStyle w:val="Paragrafi"/>
      </w:pPr>
    </w:p>
    <w:p w:rsidR="004F64AE" w:rsidRDefault="004F64AE" w:rsidP="005F4537">
      <w:pPr>
        <w:pStyle w:val="VENDOSI"/>
        <w:keepNext w:val="0"/>
      </w:pPr>
      <w:r>
        <w:t>VENDO</w:t>
      </w:r>
      <w:r w:rsidRPr="00D07A69">
        <w:t>SI:</w:t>
      </w:r>
    </w:p>
    <w:p w:rsidR="004F64AE" w:rsidRPr="00D07A69" w:rsidRDefault="004F64AE" w:rsidP="005F4537">
      <w:pPr>
        <w:pStyle w:val="Paragrafi"/>
      </w:pPr>
    </w:p>
    <w:p w:rsidR="004F64AE" w:rsidRPr="00D07A69" w:rsidRDefault="004F64AE" w:rsidP="005F4537">
      <w:pPr>
        <w:pStyle w:val="Paragrafi"/>
      </w:pPr>
      <w:r w:rsidRPr="00D07A69">
        <w:t>1.</w:t>
      </w:r>
      <w:r>
        <w:t> </w:t>
      </w:r>
      <w:r w:rsidRPr="00D07A69">
        <w:t>Miratimin e listës  paraprake të pronave të paluajtshme publike, shtetërore, që transferohen, në pronësi ose n</w:t>
      </w:r>
      <w:r>
        <w:t>ë përdorim, të komunës Libofshë</w:t>
      </w:r>
      <w:r w:rsidRPr="00D07A69">
        <w:t xml:space="preserve"> të qarkut të Fierit, sipas lidhjes </w:t>
      </w:r>
      <w:r>
        <w:t>nr.</w:t>
      </w:r>
      <w:r w:rsidRPr="00D07A69">
        <w:t>1, e cila i bashkëlidhet këtij vendimi.</w:t>
      </w:r>
    </w:p>
    <w:p w:rsidR="004F64AE" w:rsidRPr="00D07A69" w:rsidRDefault="004F64AE" w:rsidP="005F4537">
      <w:pPr>
        <w:pStyle w:val="Paragrafi"/>
      </w:pPr>
      <w:r w:rsidRPr="00D07A69">
        <w:t>Lista paraprake, sipas kërkesave të këshillit të kësaj komune, është pjesë e listës së inventarit të pronave të paluajtshme publike, shtetëror</w:t>
      </w:r>
      <w:r>
        <w:t>e, që janë brenda juridiksionit territorial dhe administrativ të komunës Libofshë</w:t>
      </w:r>
      <w:r w:rsidRPr="00D07A69">
        <w:t xml:space="preserve"> të qarkut të Fierit, miratuar me v</w:t>
      </w:r>
      <w:r>
        <w:t>endimin nr.1466, datë 5.11.2008 të Këshillit të Ministrave</w:t>
      </w:r>
      <w:r w:rsidR="00D11256">
        <w:t xml:space="preserve"> “</w:t>
      </w:r>
      <w:r w:rsidRPr="00D07A69">
        <w:t>Për miratimin e listës së inventarit të pronave të paluajtshme</w:t>
      </w:r>
      <w:r>
        <w:t xml:space="preserve"> shtetërore në komunën Libofshë</w:t>
      </w:r>
      <w:r w:rsidRPr="00D07A69">
        <w:t xml:space="preserve"> të qarkut të Fierit ”.</w:t>
      </w:r>
    </w:p>
    <w:p w:rsidR="004F64AE" w:rsidRPr="00D07A69" w:rsidRDefault="004F64AE" w:rsidP="005F4537">
      <w:pPr>
        <w:pStyle w:val="Paragrafi"/>
        <w:rPr>
          <w:lang w:val="it-IT"/>
        </w:rPr>
      </w:pPr>
      <w:r w:rsidRPr="00D07A69">
        <w:rPr>
          <w:lang w:val="it-IT"/>
        </w:rPr>
        <w:t>2. Ngarkohen Ministria e Brendshme dhe komuna Libofshë për zbatimin e këtij vendimi.</w:t>
      </w:r>
    </w:p>
    <w:p w:rsidR="004F64AE" w:rsidRPr="00D07A69" w:rsidRDefault="004F64AE" w:rsidP="005F4537">
      <w:pPr>
        <w:pStyle w:val="Paragrafi"/>
        <w:rPr>
          <w:lang w:val="it-IT"/>
        </w:rPr>
      </w:pPr>
      <w:r w:rsidRPr="00D07A69">
        <w:rPr>
          <w:lang w:val="it-IT"/>
        </w:rPr>
        <w:t>Ky ven</w:t>
      </w:r>
      <w:r>
        <w:rPr>
          <w:lang w:val="it-IT"/>
        </w:rPr>
        <w:t>dim hyn në fuqi pas botimit në Fletoren Zyrtare</w:t>
      </w:r>
      <w:r w:rsidRPr="00D07A69">
        <w:rPr>
          <w:lang w:val="it-IT"/>
        </w:rPr>
        <w:t>.</w:t>
      </w:r>
    </w:p>
    <w:p w:rsidR="004F64AE" w:rsidRDefault="004F64AE" w:rsidP="005F4537">
      <w:pPr>
        <w:pStyle w:val="Paragrafi"/>
        <w:rPr>
          <w:lang w:val="it-IT"/>
        </w:rPr>
      </w:pPr>
    </w:p>
    <w:p w:rsidR="004F64AE" w:rsidRPr="00D07A69" w:rsidRDefault="004F64AE" w:rsidP="005F4537">
      <w:pPr>
        <w:pStyle w:val="Autoriteti"/>
        <w:keepNext w:val="0"/>
      </w:pPr>
      <w:r>
        <w:t>KRYEMINISTR</w:t>
      </w:r>
      <w:r w:rsidRPr="00D07A69">
        <w:t>I</w:t>
      </w:r>
    </w:p>
    <w:p w:rsidR="004F64AE" w:rsidRPr="00D07A69" w:rsidRDefault="004F64AE" w:rsidP="005F4537">
      <w:pPr>
        <w:pStyle w:val="AutoritetiEmer"/>
      </w:pPr>
      <w:r w:rsidRPr="00D07A69">
        <w:t>Sali  Berisha</w:t>
      </w:r>
    </w:p>
    <w:p w:rsidR="004F64AE" w:rsidRDefault="004F64AE" w:rsidP="005F4537">
      <w:pPr>
        <w:pStyle w:val="Paragrafi"/>
        <w:rPr>
          <w:lang w:val="it-IT"/>
        </w:rPr>
      </w:pPr>
    </w:p>
    <w:p w:rsidR="004F64AE" w:rsidRDefault="004F64AE" w:rsidP="005F4537">
      <w:pPr>
        <w:pStyle w:val="Paragrafi"/>
        <w:rPr>
          <w:lang w:val="it-IT"/>
        </w:rPr>
      </w:pPr>
    </w:p>
    <w:p w:rsidR="004F64AE" w:rsidRDefault="004F64AE" w:rsidP="005F4537">
      <w:pPr>
        <w:pStyle w:val="Paragrafi"/>
        <w:rPr>
          <w:lang w:val="it-IT"/>
        </w:rPr>
      </w:pPr>
      <w:r>
        <w:rPr>
          <w:lang w:val="it-IT"/>
        </w:rPr>
        <w:t>Komuna Libofshë</w:t>
      </w:r>
      <w:r>
        <w:rPr>
          <w:lang w:val="it-IT"/>
        </w:rPr>
        <w:tab/>
      </w:r>
      <w:r>
        <w:rPr>
          <w:lang w:val="it-IT"/>
        </w:rPr>
        <w:tab/>
      </w:r>
      <w:r>
        <w:rPr>
          <w:lang w:val="it-IT"/>
        </w:rPr>
        <w:tab/>
      </w:r>
      <w:r>
        <w:rPr>
          <w:lang w:val="it-IT"/>
        </w:rPr>
        <w:tab/>
      </w:r>
      <w:r>
        <w:rPr>
          <w:lang w:val="it-IT"/>
        </w:rPr>
        <w:tab/>
      </w:r>
      <w:r>
        <w:rPr>
          <w:lang w:val="it-IT"/>
        </w:rPr>
        <w:tab/>
      </w:r>
      <w:r>
        <w:rPr>
          <w:lang w:val="it-IT"/>
        </w:rPr>
        <w:tab/>
        <w:t>Lidhja nr.1</w:t>
      </w:r>
    </w:p>
    <w:p w:rsidR="004F64AE" w:rsidRDefault="004F64AE" w:rsidP="005F4537">
      <w:pPr>
        <w:pStyle w:val="Paragrafi"/>
        <w:rPr>
          <w:lang w:val="it-IT"/>
        </w:rPr>
      </w:pPr>
    </w:p>
    <w:tbl>
      <w:tblPr>
        <w:tblStyle w:val="TableGrid"/>
        <w:tblW w:w="9759" w:type="dxa"/>
        <w:tblLook w:val="01E0" w:firstRow="1" w:lastRow="1" w:firstColumn="1" w:lastColumn="1" w:noHBand="0" w:noVBand="0"/>
      </w:tblPr>
      <w:tblGrid>
        <w:gridCol w:w="3431"/>
        <w:gridCol w:w="4473"/>
        <w:gridCol w:w="1855"/>
      </w:tblGrid>
      <w:tr w:rsidR="004F64AE" w:rsidRPr="0092106B">
        <w:tc>
          <w:tcPr>
            <w:tcW w:w="3431" w:type="dxa"/>
          </w:tcPr>
          <w:p w:rsidR="004F64AE" w:rsidRPr="0092106B" w:rsidRDefault="004F64AE" w:rsidP="0092106B">
            <w:pPr>
              <w:pStyle w:val="Paragrafi"/>
              <w:ind w:firstLine="0"/>
              <w:jc w:val="center"/>
              <w:rPr>
                <w:b/>
                <w:lang w:val="it-IT"/>
              </w:rPr>
            </w:pPr>
            <w:r w:rsidRPr="0092106B">
              <w:rPr>
                <w:b/>
                <w:lang w:val="it-IT"/>
              </w:rPr>
              <w:t>Numrat rendorë të pronave në listën e inventarit</w:t>
            </w:r>
          </w:p>
        </w:tc>
        <w:tc>
          <w:tcPr>
            <w:tcW w:w="4473" w:type="dxa"/>
          </w:tcPr>
          <w:p w:rsidR="004F64AE" w:rsidRPr="0092106B" w:rsidRDefault="004F64AE" w:rsidP="0092106B">
            <w:pPr>
              <w:pStyle w:val="Paragrafi"/>
              <w:ind w:firstLine="0"/>
              <w:jc w:val="center"/>
              <w:rPr>
                <w:b/>
                <w:lang w:val="it-IT"/>
              </w:rPr>
            </w:pPr>
            <w:r w:rsidRPr="0092106B">
              <w:rPr>
                <w:b/>
                <w:lang w:val="it-IT"/>
              </w:rPr>
              <w:t>Fusha e përdorimit të pronës</w:t>
            </w:r>
          </w:p>
        </w:tc>
        <w:tc>
          <w:tcPr>
            <w:tcW w:w="1855" w:type="dxa"/>
          </w:tcPr>
          <w:p w:rsidR="004F64AE" w:rsidRPr="0092106B" w:rsidRDefault="004F64AE" w:rsidP="0092106B">
            <w:pPr>
              <w:pStyle w:val="Paragrafi"/>
              <w:ind w:firstLine="0"/>
              <w:jc w:val="center"/>
              <w:rPr>
                <w:b/>
                <w:lang w:val="it-IT"/>
              </w:rPr>
            </w:pPr>
            <w:r w:rsidRPr="0092106B">
              <w:rPr>
                <w:b/>
                <w:lang w:val="it-IT"/>
              </w:rPr>
              <w:t>Lloji i transferimit</w:t>
            </w:r>
          </w:p>
        </w:tc>
      </w:tr>
      <w:tr w:rsidR="004F64AE" w:rsidRPr="008268CD">
        <w:tc>
          <w:tcPr>
            <w:tcW w:w="3431" w:type="dxa"/>
          </w:tcPr>
          <w:p w:rsidR="004F64AE" w:rsidRPr="008268CD" w:rsidRDefault="004F64AE" w:rsidP="005F4537">
            <w:pPr>
              <w:pStyle w:val="Paragrafi"/>
              <w:ind w:firstLine="0"/>
              <w:rPr>
                <w:lang w:val="it-IT"/>
              </w:rPr>
            </w:pPr>
            <w:r w:rsidRPr="008268CD">
              <w:rPr>
                <w:lang w:val="it-IT"/>
              </w:rPr>
              <w:t>59-65</w:t>
            </w:r>
          </w:p>
        </w:tc>
        <w:tc>
          <w:tcPr>
            <w:tcW w:w="4473" w:type="dxa"/>
          </w:tcPr>
          <w:p w:rsidR="004F64AE" w:rsidRPr="008268CD" w:rsidRDefault="004F64AE" w:rsidP="005F4537">
            <w:pPr>
              <w:pStyle w:val="Paragrafi"/>
              <w:ind w:firstLine="0"/>
              <w:rPr>
                <w:lang w:val="it-IT"/>
              </w:rPr>
            </w:pPr>
            <w:r w:rsidRPr="008268CD">
              <w:rPr>
                <w:lang w:val="it-IT"/>
              </w:rPr>
              <w:t>Prona q</w:t>
            </w:r>
            <w:r>
              <w:rPr>
                <w:lang w:val="it-IT"/>
              </w:rPr>
              <w:t>ë</w:t>
            </w:r>
            <w:r w:rsidRPr="008268CD">
              <w:rPr>
                <w:lang w:val="it-IT"/>
              </w:rPr>
              <w:t xml:space="preserve"> p</w:t>
            </w:r>
            <w:r>
              <w:rPr>
                <w:lang w:val="it-IT"/>
              </w:rPr>
              <w:t>ë</w:t>
            </w:r>
            <w:r w:rsidRPr="008268CD">
              <w:rPr>
                <w:lang w:val="it-IT"/>
              </w:rPr>
              <w:t>rdoren p</w:t>
            </w:r>
            <w:r>
              <w:rPr>
                <w:lang w:val="it-IT"/>
              </w:rPr>
              <w:t>ë</w:t>
            </w:r>
            <w:r w:rsidRPr="008268CD">
              <w:rPr>
                <w:lang w:val="it-IT"/>
              </w:rPr>
              <w:t xml:space="preserve">r realizimin e programeve </w:t>
            </w:r>
            <w:r>
              <w:rPr>
                <w:lang w:val="it-IT"/>
              </w:rPr>
              <w:t>arsimore.</w:t>
            </w:r>
          </w:p>
        </w:tc>
        <w:tc>
          <w:tcPr>
            <w:tcW w:w="1855" w:type="dxa"/>
          </w:tcPr>
          <w:p w:rsidR="004F64AE" w:rsidRPr="008268CD" w:rsidRDefault="004F64AE" w:rsidP="005F4537">
            <w:pPr>
              <w:pStyle w:val="Paragrafi"/>
              <w:ind w:firstLine="0"/>
              <w:rPr>
                <w:lang w:val="it-IT"/>
              </w:rPr>
            </w:pPr>
            <w:r>
              <w:rPr>
                <w:lang w:val="it-IT"/>
              </w:rPr>
              <w:t>Në pronësi</w:t>
            </w:r>
          </w:p>
        </w:tc>
      </w:tr>
      <w:tr w:rsidR="004F64AE" w:rsidRPr="006207BE">
        <w:tc>
          <w:tcPr>
            <w:tcW w:w="3431" w:type="dxa"/>
          </w:tcPr>
          <w:p w:rsidR="004F64AE" w:rsidRPr="006207BE" w:rsidRDefault="004F64AE" w:rsidP="005F4537">
            <w:pPr>
              <w:pStyle w:val="Paragrafi"/>
              <w:ind w:firstLine="0"/>
            </w:pPr>
            <w:r>
              <w:t>66-72</w:t>
            </w:r>
          </w:p>
        </w:tc>
        <w:tc>
          <w:tcPr>
            <w:tcW w:w="4473" w:type="dxa"/>
          </w:tcPr>
          <w:p w:rsidR="004F64AE" w:rsidRPr="006207BE" w:rsidRDefault="004F64AE" w:rsidP="005F4537">
            <w:pPr>
              <w:pStyle w:val="Paragrafi"/>
              <w:ind w:firstLine="0"/>
            </w:pPr>
            <w:r>
              <w:t>Prona që përdoren për realizimin e funksioneve në shëndetin publik.</w:t>
            </w:r>
          </w:p>
        </w:tc>
        <w:tc>
          <w:tcPr>
            <w:tcW w:w="1855" w:type="dxa"/>
          </w:tcPr>
          <w:p w:rsidR="004F64AE" w:rsidRPr="006207BE" w:rsidRDefault="004F64AE" w:rsidP="005F4537">
            <w:pPr>
              <w:pStyle w:val="Paragrafi"/>
              <w:ind w:firstLine="0"/>
            </w:pPr>
            <w:r>
              <w:rPr>
                <w:lang w:val="it-IT"/>
              </w:rPr>
              <w:t>Në pronësi</w:t>
            </w:r>
          </w:p>
        </w:tc>
      </w:tr>
      <w:tr w:rsidR="004F64AE" w:rsidRPr="001D2508">
        <w:tc>
          <w:tcPr>
            <w:tcW w:w="3431" w:type="dxa"/>
          </w:tcPr>
          <w:p w:rsidR="004F64AE" w:rsidRDefault="004F64AE" w:rsidP="005F4537">
            <w:pPr>
              <w:pStyle w:val="Paragrafi"/>
              <w:ind w:firstLine="0"/>
            </w:pPr>
            <w:r>
              <w:t>73-75, 140-226</w:t>
            </w:r>
          </w:p>
        </w:tc>
        <w:tc>
          <w:tcPr>
            <w:tcW w:w="4473" w:type="dxa"/>
          </w:tcPr>
          <w:p w:rsidR="004F64AE" w:rsidRPr="001D2508" w:rsidRDefault="004F64AE" w:rsidP="005F4537">
            <w:pPr>
              <w:pStyle w:val="Paragrafi"/>
              <w:ind w:firstLine="0"/>
              <w:rPr>
                <w:lang w:val="it-IT"/>
              </w:rPr>
            </w:pPr>
            <w:r>
              <w:rPr>
                <w:lang w:val="it-IT"/>
              </w:rPr>
              <w:t>Pr</w:t>
            </w:r>
            <w:r w:rsidRPr="001D2508">
              <w:rPr>
                <w:lang w:val="it-IT"/>
              </w:rPr>
              <w:t>ona q</w:t>
            </w:r>
            <w:r>
              <w:rPr>
                <w:lang w:val="it-IT"/>
              </w:rPr>
              <w:t>ë</w:t>
            </w:r>
            <w:r w:rsidRPr="001D2508">
              <w:rPr>
                <w:lang w:val="it-IT"/>
              </w:rPr>
              <w:t xml:space="preserve"> p</w:t>
            </w:r>
            <w:r>
              <w:rPr>
                <w:lang w:val="it-IT"/>
              </w:rPr>
              <w:t>ë</w:t>
            </w:r>
            <w:r w:rsidRPr="001D2508">
              <w:rPr>
                <w:lang w:val="it-IT"/>
              </w:rPr>
              <w:t>rdoren p</w:t>
            </w:r>
            <w:r>
              <w:rPr>
                <w:lang w:val="it-IT"/>
              </w:rPr>
              <w:t>ë</w:t>
            </w:r>
            <w:r w:rsidRPr="001D2508">
              <w:rPr>
                <w:lang w:val="it-IT"/>
              </w:rPr>
              <w:t>r ushtrimin e funksioneve n</w:t>
            </w:r>
            <w:r>
              <w:rPr>
                <w:lang w:val="it-IT"/>
              </w:rPr>
              <w:t>ë</w:t>
            </w:r>
            <w:r w:rsidRPr="001D2508">
              <w:rPr>
                <w:lang w:val="it-IT"/>
              </w:rPr>
              <w:t xml:space="preserve"> fush</w:t>
            </w:r>
            <w:r>
              <w:rPr>
                <w:lang w:val="it-IT"/>
              </w:rPr>
              <w:t>ë</w:t>
            </w:r>
            <w:r w:rsidRPr="001D2508">
              <w:rPr>
                <w:lang w:val="it-IT"/>
              </w:rPr>
              <w:t>n e zhvillimit ekonomik.</w:t>
            </w:r>
          </w:p>
        </w:tc>
        <w:tc>
          <w:tcPr>
            <w:tcW w:w="1855" w:type="dxa"/>
          </w:tcPr>
          <w:p w:rsidR="004F64AE" w:rsidRPr="001D2508" w:rsidRDefault="004F64AE" w:rsidP="005F4537">
            <w:pPr>
              <w:pStyle w:val="Paragrafi"/>
              <w:ind w:firstLine="0"/>
              <w:rPr>
                <w:lang w:val="it-IT"/>
              </w:rPr>
            </w:pPr>
            <w:r>
              <w:rPr>
                <w:lang w:val="it-IT"/>
              </w:rPr>
              <w:t>Në pronësi</w:t>
            </w:r>
          </w:p>
        </w:tc>
      </w:tr>
      <w:tr w:rsidR="004F64AE" w:rsidRPr="001D2508">
        <w:tc>
          <w:tcPr>
            <w:tcW w:w="3431" w:type="dxa"/>
          </w:tcPr>
          <w:p w:rsidR="004F64AE" w:rsidRDefault="004F64AE" w:rsidP="005F4537">
            <w:pPr>
              <w:pStyle w:val="Paragrafi"/>
              <w:ind w:firstLine="0"/>
            </w:pPr>
            <w:r>
              <w:t>76-83</w:t>
            </w:r>
          </w:p>
        </w:tc>
        <w:tc>
          <w:tcPr>
            <w:tcW w:w="4473" w:type="dxa"/>
          </w:tcPr>
          <w:p w:rsidR="004F64AE" w:rsidRPr="001D2508" w:rsidRDefault="004F64AE" w:rsidP="005F4537">
            <w:pPr>
              <w:pStyle w:val="Paragrafi"/>
              <w:ind w:firstLine="0"/>
              <w:rPr>
                <w:lang w:val="it-IT"/>
              </w:rPr>
            </w:pPr>
            <w:r w:rsidRPr="001D2508">
              <w:rPr>
                <w:lang w:val="it-IT"/>
              </w:rPr>
              <w:t>Prona q</w:t>
            </w:r>
            <w:r>
              <w:rPr>
                <w:lang w:val="it-IT"/>
              </w:rPr>
              <w:t>ë</w:t>
            </w:r>
            <w:r w:rsidRPr="001D2508">
              <w:rPr>
                <w:lang w:val="it-IT"/>
              </w:rPr>
              <w:t xml:space="preserve"> p</w:t>
            </w:r>
            <w:r>
              <w:rPr>
                <w:lang w:val="it-IT"/>
              </w:rPr>
              <w:t>ë</w:t>
            </w:r>
            <w:r w:rsidRPr="001D2508">
              <w:rPr>
                <w:lang w:val="it-IT"/>
              </w:rPr>
              <w:t>rdoren p</w:t>
            </w:r>
            <w:r>
              <w:rPr>
                <w:lang w:val="it-IT"/>
              </w:rPr>
              <w:t>ë</w:t>
            </w:r>
            <w:r w:rsidRPr="001D2508">
              <w:rPr>
                <w:lang w:val="it-IT"/>
              </w:rPr>
              <w:t>r realizimin e veprimtarive social-ku</w:t>
            </w:r>
            <w:r>
              <w:rPr>
                <w:lang w:val="it-IT"/>
              </w:rPr>
              <w:t>lturore e sportive</w:t>
            </w:r>
          </w:p>
        </w:tc>
        <w:tc>
          <w:tcPr>
            <w:tcW w:w="1855" w:type="dxa"/>
          </w:tcPr>
          <w:p w:rsidR="004F64AE" w:rsidRPr="001D2508" w:rsidRDefault="004F64AE" w:rsidP="005F4537">
            <w:pPr>
              <w:pStyle w:val="Paragrafi"/>
              <w:ind w:firstLine="0"/>
              <w:rPr>
                <w:lang w:val="it-IT"/>
              </w:rPr>
            </w:pPr>
            <w:r>
              <w:rPr>
                <w:lang w:val="it-IT"/>
              </w:rPr>
              <w:t>Në pronësi</w:t>
            </w:r>
          </w:p>
        </w:tc>
      </w:tr>
      <w:tr w:rsidR="004F64AE" w:rsidRPr="006207BE">
        <w:tc>
          <w:tcPr>
            <w:tcW w:w="3431" w:type="dxa"/>
          </w:tcPr>
          <w:p w:rsidR="004F64AE" w:rsidRDefault="004F64AE" w:rsidP="005F4537">
            <w:pPr>
              <w:pStyle w:val="Paragrafi"/>
              <w:ind w:firstLine="0"/>
            </w:pPr>
            <w:r>
              <w:t>84, 435-458</w:t>
            </w:r>
          </w:p>
        </w:tc>
        <w:tc>
          <w:tcPr>
            <w:tcW w:w="4473" w:type="dxa"/>
          </w:tcPr>
          <w:p w:rsidR="004F64AE" w:rsidRPr="006207BE" w:rsidRDefault="004F64AE" w:rsidP="005F4537">
            <w:pPr>
              <w:pStyle w:val="Paragrafi"/>
              <w:ind w:firstLine="0"/>
            </w:pPr>
            <w:r>
              <w:t>Infrastrukturë (Sheshe, rrugë vendore, lulishte dhe shërbime publike)</w:t>
            </w:r>
          </w:p>
        </w:tc>
        <w:tc>
          <w:tcPr>
            <w:tcW w:w="1855" w:type="dxa"/>
          </w:tcPr>
          <w:p w:rsidR="004F64AE" w:rsidRPr="006207BE" w:rsidRDefault="004F64AE" w:rsidP="005F4537">
            <w:pPr>
              <w:pStyle w:val="Paragrafi"/>
              <w:ind w:firstLine="0"/>
            </w:pPr>
            <w:r>
              <w:rPr>
                <w:lang w:val="it-IT"/>
              </w:rPr>
              <w:t>Në pronësi</w:t>
            </w:r>
          </w:p>
        </w:tc>
      </w:tr>
      <w:tr w:rsidR="004F64AE" w:rsidRPr="006207BE">
        <w:tc>
          <w:tcPr>
            <w:tcW w:w="3431" w:type="dxa"/>
          </w:tcPr>
          <w:p w:rsidR="004F64AE" w:rsidRDefault="0075153C" w:rsidP="005F4537">
            <w:pPr>
              <w:pStyle w:val="Paragrafi"/>
              <w:ind w:firstLine="0"/>
            </w:pPr>
            <w:r>
              <w:t>85-132</w:t>
            </w:r>
          </w:p>
        </w:tc>
        <w:tc>
          <w:tcPr>
            <w:tcW w:w="4473" w:type="dxa"/>
          </w:tcPr>
          <w:p w:rsidR="004F64AE" w:rsidRPr="006207BE" w:rsidRDefault="004F64AE" w:rsidP="005F4537">
            <w:pPr>
              <w:pStyle w:val="Paragrafi"/>
              <w:ind w:firstLine="0"/>
            </w:pPr>
            <w:r>
              <w:t>Troje të lira dhe hapësira publike të pazëna  ndërmjet ndërtesave ose objekteve të çdo lloji.</w:t>
            </w:r>
          </w:p>
        </w:tc>
        <w:tc>
          <w:tcPr>
            <w:tcW w:w="1855" w:type="dxa"/>
          </w:tcPr>
          <w:p w:rsidR="004F64AE" w:rsidRPr="006207BE" w:rsidRDefault="004F64AE" w:rsidP="005F4537">
            <w:pPr>
              <w:pStyle w:val="Paragrafi"/>
              <w:ind w:firstLine="0"/>
            </w:pPr>
            <w:r>
              <w:t xml:space="preserve">Në përdorim </w:t>
            </w:r>
          </w:p>
        </w:tc>
      </w:tr>
      <w:tr w:rsidR="004F64AE" w:rsidRPr="006207BE">
        <w:tc>
          <w:tcPr>
            <w:tcW w:w="3431" w:type="dxa"/>
          </w:tcPr>
          <w:p w:rsidR="004F64AE" w:rsidRDefault="004F64AE" w:rsidP="005F4537">
            <w:pPr>
              <w:pStyle w:val="Paragrafi"/>
              <w:ind w:firstLine="0"/>
            </w:pPr>
            <w:r>
              <w:t>133-139</w:t>
            </w:r>
          </w:p>
        </w:tc>
        <w:tc>
          <w:tcPr>
            <w:tcW w:w="4473" w:type="dxa"/>
          </w:tcPr>
          <w:p w:rsidR="004F64AE" w:rsidRPr="006207BE" w:rsidRDefault="004F64AE" w:rsidP="005F4537">
            <w:pPr>
              <w:pStyle w:val="Paragrafi"/>
              <w:ind w:firstLine="0"/>
            </w:pPr>
            <w:r>
              <w:t>Varrezat publike</w:t>
            </w:r>
          </w:p>
        </w:tc>
        <w:tc>
          <w:tcPr>
            <w:tcW w:w="1855" w:type="dxa"/>
          </w:tcPr>
          <w:p w:rsidR="004F64AE" w:rsidRPr="006207BE" w:rsidRDefault="004F64AE" w:rsidP="005F4537">
            <w:pPr>
              <w:pStyle w:val="Paragrafi"/>
              <w:ind w:firstLine="0"/>
            </w:pPr>
            <w:r>
              <w:rPr>
                <w:lang w:val="it-IT"/>
              </w:rPr>
              <w:t>Në pronësi</w:t>
            </w:r>
          </w:p>
        </w:tc>
      </w:tr>
      <w:tr w:rsidR="004F64AE" w:rsidRPr="006207BE">
        <w:tc>
          <w:tcPr>
            <w:tcW w:w="3431" w:type="dxa"/>
          </w:tcPr>
          <w:p w:rsidR="004F64AE" w:rsidRPr="006207BE" w:rsidRDefault="004F64AE" w:rsidP="005F4537">
            <w:pPr>
              <w:pStyle w:val="Paragrafi"/>
              <w:ind w:firstLine="0"/>
            </w:pPr>
            <w:r>
              <w:t>227-286</w:t>
            </w:r>
          </w:p>
        </w:tc>
        <w:tc>
          <w:tcPr>
            <w:tcW w:w="4473" w:type="dxa"/>
          </w:tcPr>
          <w:p w:rsidR="004F64AE" w:rsidRPr="006207BE" w:rsidRDefault="004F64AE" w:rsidP="005F4537">
            <w:pPr>
              <w:pStyle w:val="Paragrafi"/>
              <w:ind w:firstLine="0"/>
            </w:pPr>
            <w:r>
              <w:t>Prona që përdoren në fushën e strehimit dhe të mbrojtjes civile.</w:t>
            </w:r>
          </w:p>
        </w:tc>
        <w:tc>
          <w:tcPr>
            <w:tcW w:w="1855" w:type="dxa"/>
          </w:tcPr>
          <w:p w:rsidR="004F64AE" w:rsidRPr="006207BE" w:rsidRDefault="004F64AE" w:rsidP="005F4537">
            <w:pPr>
              <w:pStyle w:val="Paragrafi"/>
              <w:ind w:firstLine="0"/>
            </w:pPr>
            <w:r>
              <w:rPr>
                <w:lang w:val="it-IT"/>
              </w:rPr>
              <w:t>Në pronësi</w:t>
            </w:r>
          </w:p>
        </w:tc>
      </w:tr>
      <w:tr w:rsidR="004F64AE" w:rsidRPr="006207BE">
        <w:tc>
          <w:tcPr>
            <w:tcW w:w="3431" w:type="dxa"/>
          </w:tcPr>
          <w:p w:rsidR="004F64AE" w:rsidRDefault="004F64AE" w:rsidP="005F4537">
            <w:pPr>
              <w:pStyle w:val="Paragrafi"/>
              <w:ind w:firstLine="0"/>
            </w:pPr>
            <w:r>
              <w:t>287-289</w:t>
            </w:r>
          </w:p>
        </w:tc>
        <w:tc>
          <w:tcPr>
            <w:tcW w:w="4473" w:type="dxa"/>
          </w:tcPr>
          <w:p w:rsidR="004F64AE" w:rsidRPr="006207BE" w:rsidRDefault="004F64AE" w:rsidP="005F4537">
            <w:pPr>
              <w:pStyle w:val="Paragrafi"/>
              <w:ind w:firstLine="0"/>
            </w:pPr>
            <w:r>
              <w:t>Prona që përdoren për ushtrimin e funksioneve në fushën e mbrojtjes kombëtare.</w:t>
            </w:r>
          </w:p>
        </w:tc>
        <w:tc>
          <w:tcPr>
            <w:tcW w:w="1855" w:type="dxa"/>
          </w:tcPr>
          <w:p w:rsidR="004F64AE" w:rsidRPr="006207BE" w:rsidRDefault="004F64AE" w:rsidP="005F4537">
            <w:pPr>
              <w:pStyle w:val="Paragrafi"/>
              <w:ind w:firstLine="0"/>
            </w:pPr>
            <w:r>
              <w:rPr>
                <w:lang w:val="it-IT"/>
              </w:rPr>
              <w:t>Në pronësi</w:t>
            </w:r>
          </w:p>
        </w:tc>
      </w:tr>
      <w:tr w:rsidR="004F64AE" w:rsidRPr="0048772A">
        <w:tc>
          <w:tcPr>
            <w:tcW w:w="3431" w:type="dxa"/>
          </w:tcPr>
          <w:p w:rsidR="004F64AE" w:rsidRDefault="004F64AE" w:rsidP="005F4537">
            <w:pPr>
              <w:pStyle w:val="Paragrafi"/>
              <w:ind w:firstLine="0"/>
            </w:pPr>
            <w:r>
              <w:t>290-298</w:t>
            </w:r>
          </w:p>
        </w:tc>
        <w:tc>
          <w:tcPr>
            <w:tcW w:w="4473" w:type="dxa"/>
          </w:tcPr>
          <w:p w:rsidR="004F64AE" w:rsidRPr="0048772A" w:rsidRDefault="004F64AE" w:rsidP="005F4537">
            <w:pPr>
              <w:pStyle w:val="Paragrafi"/>
              <w:ind w:firstLine="0"/>
            </w:pPr>
            <w:r w:rsidRPr="0048772A">
              <w:t>Prona q</w:t>
            </w:r>
            <w:r>
              <w:t>ë</w:t>
            </w:r>
            <w:r w:rsidRPr="0048772A">
              <w:t xml:space="preserve"> p</w:t>
            </w:r>
            <w:r>
              <w:t>ë</w:t>
            </w:r>
            <w:r w:rsidRPr="0048772A">
              <w:t>rdoren p</w:t>
            </w:r>
            <w:r>
              <w:t>ë</w:t>
            </w:r>
            <w:r w:rsidRPr="0048772A">
              <w:t>r ushtrimin e funksioneve n</w:t>
            </w:r>
            <w:r>
              <w:t>ë</w:t>
            </w:r>
            <w:r w:rsidRPr="0048772A">
              <w:t xml:space="preserve"> fush</w:t>
            </w:r>
            <w:r>
              <w:t>ë</w:t>
            </w:r>
            <w:r w:rsidRPr="0048772A">
              <w:t>n e bujq</w:t>
            </w:r>
            <w:r>
              <w:t>ë</w:t>
            </w:r>
            <w:r w:rsidRPr="0048772A">
              <w:t>sis</w:t>
            </w:r>
            <w:r>
              <w:t>ë</w:t>
            </w:r>
            <w:r w:rsidRPr="0048772A">
              <w:t xml:space="preserve"> dhe t</w:t>
            </w:r>
            <w:r>
              <w:t>ë</w:t>
            </w:r>
            <w:r w:rsidRPr="0048772A">
              <w:t xml:space="preserve"> ushqimit (toka produk</w:t>
            </w:r>
            <w:r>
              <w:t>tive).</w:t>
            </w:r>
          </w:p>
        </w:tc>
        <w:tc>
          <w:tcPr>
            <w:tcW w:w="1855" w:type="dxa"/>
          </w:tcPr>
          <w:p w:rsidR="004F64AE" w:rsidRPr="0048772A" w:rsidRDefault="004F64AE" w:rsidP="005F4537">
            <w:pPr>
              <w:pStyle w:val="Paragrafi"/>
              <w:ind w:firstLine="0"/>
            </w:pPr>
            <w:r>
              <w:t xml:space="preserve">Në përdorim </w:t>
            </w:r>
          </w:p>
        </w:tc>
      </w:tr>
      <w:tr w:rsidR="004F64AE" w:rsidRPr="006207BE">
        <w:tc>
          <w:tcPr>
            <w:tcW w:w="3431" w:type="dxa"/>
          </w:tcPr>
          <w:p w:rsidR="004F64AE" w:rsidRDefault="004F64AE" w:rsidP="005F4537">
            <w:pPr>
              <w:pStyle w:val="Paragrafi"/>
              <w:ind w:firstLine="0"/>
            </w:pPr>
            <w:r>
              <w:t>299-312,319-321,330,338,352,</w:t>
            </w:r>
          </w:p>
          <w:p w:rsidR="004F64AE" w:rsidRDefault="004F64AE" w:rsidP="005F4537">
            <w:pPr>
              <w:pStyle w:val="Paragrafi"/>
              <w:ind w:firstLine="0"/>
            </w:pPr>
            <w:r>
              <w:t>357,365,372,382,386,397,403,407,</w:t>
            </w:r>
          </w:p>
          <w:p w:rsidR="004F64AE" w:rsidRDefault="004F64AE" w:rsidP="005F4537">
            <w:pPr>
              <w:pStyle w:val="Paragrafi"/>
              <w:ind w:firstLine="0"/>
            </w:pPr>
            <w:r>
              <w:t>410,414,418,422,428,434</w:t>
            </w:r>
          </w:p>
        </w:tc>
        <w:tc>
          <w:tcPr>
            <w:tcW w:w="4473" w:type="dxa"/>
          </w:tcPr>
          <w:p w:rsidR="004F64AE" w:rsidRPr="006207BE" w:rsidRDefault="004F64AE" w:rsidP="005F4537">
            <w:pPr>
              <w:pStyle w:val="Paragrafi"/>
              <w:ind w:firstLine="0"/>
            </w:pPr>
            <w:r>
              <w:t>Prona që përdoren për ushtrimin e funksioneve në fushën e bujqësisë dhe të ushqimit (kanale të treta dhe toka joproduktive).</w:t>
            </w:r>
          </w:p>
        </w:tc>
        <w:tc>
          <w:tcPr>
            <w:tcW w:w="1855" w:type="dxa"/>
          </w:tcPr>
          <w:p w:rsidR="004F64AE" w:rsidRPr="006207BE" w:rsidRDefault="004F64AE" w:rsidP="005F4537">
            <w:pPr>
              <w:pStyle w:val="Paragrafi"/>
              <w:ind w:firstLine="0"/>
            </w:pPr>
            <w:r>
              <w:t>Në pronësi</w:t>
            </w:r>
          </w:p>
        </w:tc>
      </w:tr>
      <w:tr w:rsidR="004F64AE" w:rsidRPr="006207BE">
        <w:tc>
          <w:tcPr>
            <w:tcW w:w="3431" w:type="dxa"/>
          </w:tcPr>
          <w:p w:rsidR="004F64AE" w:rsidRDefault="004F64AE" w:rsidP="005F4537">
            <w:pPr>
              <w:pStyle w:val="Paragrafi"/>
              <w:ind w:firstLine="0"/>
            </w:pPr>
            <w:r>
              <w:t>459-481</w:t>
            </w:r>
          </w:p>
        </w:tc>
        <w:tc>
          <w:tcPr>
            <w:tcW w:w="4473" w:type="dxa"/>
          </w:tcPr>
          <w:p w:rsidR="004F64AE" w:rsidRPr="006207BE" w:rsidRDefault="004F64AE" w:rsidP="005F4537">
            <w:pPr>
              <w:pStyle w:val="Paragrafi"/>
              <w:ind w:firstLine="0"/>
            </w:pPr>
            <w:r>
              <w:t>Prona që përdoren për ushtrimin e funksioneve në fushën e ujësjellës-kanalizimeve.</w:t>
            </w:r>
          </w:p>
        </w:tc>
        <w:tc>
          <w:tcPr>
            <w:tcW w:w="1855" w:type="dxa"/>
          </w:tcPr>
          <w:p w:rsidR="004F64AE" w:rsidRPr="006207BE" w:rsidRDefault="004F64AE" w:rsidP="005F4537">
            <w:pPr>
              <w:pStyle w:val="Paragrafi"/>
              <w:ind w:firstLine="0"/>
            </w:pPr>
            <w:r>
              <w:t>Në pronësi</w:t>
            </w:r>
          </w:p>
        </w:tc>
      </w:tr>
    </w:tbl>
    <w:p w:rsidR="004F64AE" w:rsidRDefault="004F64AE" w:rsidP="005F4537">
      <w:pPr>
        <w:pStyle w:val="Paragrafi"/>
      </w:pPr>
    </w:p>
    <w:p w:rsidR="004F64AE" w:rsidRPr="00F00CB2" w:rsidRDefault="004F64AE" w:rsidP="005F4537">
      <w:pPr>
        <w:pStyle w:val="Paragrafi"/>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5F4537" w:rsidRDefault="005F4537" w:rsidP="005F4537">
      <w:pPr>
        <w:pStyle w:val="Akti"/>
        <w:keepNext w:val="0"/>
      </w:pPr>
    </w:p>
    <w:p w:rsidR="004F64AE" w:rsidRPr="00F00CB2" w:rsidRDefault="004F64AE" w:rsidP="005F4537">
      <w:pPr>
        <w:pStyle w:val="Akti"/>
        <w:keepNext w:val="0"/>
      </w:pPr>
      <w:r>
        <w:t>VENDI</w:t>
      </w:r>
      <w:r w:rsidRPr="00F00CB2">
        <w:t>M</w:t>
      </w:r>
    </w:p>
    <w:p w:rsidR="004F64AE" w:rsidRDefault="004F64AE" w:rsidP="005F4537">
      <w:pPr>
        <w:pStyle w:val="NumriData"/>
        <w:keepNext w:val="0"/>
      </w:pPr>
      <w:r>
        <w:t>Nr.236, datë 7.4.2010</w:t>
      </w:r>
    </w:p>
    <w:p w:rsidR="004F64AE" w:rsidRDefault="004F64AE" w:rsidP="005F4537">
      <w:pPr>
        <w:pStyle w:val="Paragrafi"/>
      </w:pPr>
    </w:p>
    <w:p w:rsidR="004F64AE" w:rsidRDefault="004F64AE" w:rsidP="005F4537">
      <w:pPr>
        <w:pStyle w:val="Titulli"/>
        <w:keepNext w:val="0"/>
      </w:pPr>
      <w:r w:rsidRPr="00F00CB2">
        <w:t>PËR</w:t>
      </w:r>
      <w:r>
        <w:t xml:space="preserve"> </w:t>
      </w:r>
      <w:r w:rsidRPr="00F00CB2">
        <w:t>DHËNIEN E FONDIT FINANCIAR INSTITUCIONIT TË PREFEKTIT  TË QARKUT TË GJIROKASTRËS, PËR ZBATIMIN E PROJEKTIT TË FINANCUAR NGA KOMISIONI EUROPIAN “REHABILITIMI I SISTEMIT UJITËS FUSHA E DROPULLIT”</w:t>
      </w:r>
    </w:p>
    <w:p w:rsidR="004F64AE" w:rsidRPr="00F00CB2" w:rsidRDefault="004F64AE" w:rsidP="005F4537">
      <w:pPr>
        <w:widowControl w:val="0"/>
        <w:rPr>
          <w:lang w:val="en-GB"/>
        </w:rPr>
      </w:pPr>
    </w:p>
    <w:p w:rsidR="004F64AE" w:rsidRPr="00F00CB2" w:rsidRDefault="004F64AE" w:rsidP="005F4537">
      <w:pPr>
        <w:pStyle w:val="BazLigjPropozues"/>
        <w:keepNext w:val="0"/>
      </w:pPr>
      <w:r w:rsidRPr="00F00CB2">
        <w:t>Në mbështetje të nenit 100 të Kushtetutës, të nene</w:t>
      </w:r>
      <w:r>
        <w:t>ve 5 e 45</w:t>
      </w:r>
      <w:r w:rsidRPr="00F00CB2">
        <w:t xml:space="preserve"> të ligjit nr.9936, datë 26</w:t>
      </w:r>
      <w:r>
        <w:t>.6.2008</w:t>
      </w:r>
      <w:r w:rsidRPr="00F00CB2">
        <w:t xml:space="preserve"> “Për menaxhimin e sistemit buxhetor në Republ</w:t>
      </w:r>
      <w:r>
        <w:t>ikën e Shqipërisë”, të nenit 13</w:t>
      </w:r>
      <w:r w:rsidRPr="00F00CB2">
        <w:t xml:space="preserve"> të ligjit nr.10</w:t>
      </w:r>
      <w:r>
        <w:t xml:space="preserve"> </w:t>
      </w:r>
      <w:r w:rsidRPr="00F00CB2">
        <w:t xml:space="preserve">190, </w:t>
      </w:r>
      <w:r>
        <w:t>datë 26.11.2009</w:t>
      </w:r>
      <w:r w:rsidRPr="00F00CB2">
        <w:t xml:space="preserve"> “Për buxhetin </w:t>
      </w:r>
      <w:r>
        <w:t>e vitit 2010”, me propozimin e M</w:t>
      </w:r>
      <w:r w:rsidRPr="00F00CB2">
        <w:t>inistrit të Brendshëm, Këshilli i Ministrave</w:t>
      </w:r>
    </w:p>
    <w:p w:rsidR="004F64AE" w:rsidRDefault="004F64AE" w:rsidP="005F4537">
      <w:pPr>
        <w:pStyle w:val="Paragrafi"/>
      </w:pPr>
    </w:p>
    <w:p w:rsidR="004F64AE" w:rsidRPr="00F00CB2" w:rsidRDefault="004F64AE" w:rsidP="005F4537">
      <w:pPr>
        <w:pStyle w:val="VENDOSI"/>
        <w:keepNext w:val="0"/>
      </w:pPr>
      <w:r>
        <w:t>VENDOS</w:t>
      </w:r>
      <w:r w:rsidRPr="00F00CB2">
        <w:t>I:</w:t>
      </w:r>
    </w:p>
    <w:p w:rsidR="004F64AE" w:rsidRDefault="004F64AE" w:rsidP="005F4537">
      <w:pPr>
        <w:pStyle w:val="Paragrafi"/>
      </w:pPr>
    </w:p>
    <w:p w:rsidR="004F64AE" w:rsidRPr="00F00CB2" w:rsidRDefault="004F64AE" w:rsidP="005F4537">
      <w:pPr>
        <w:pStyle w:val="Paragrafi"/>
      </w:pPr>
      <w:r w:rsidRPr="00F00CB2">
        <w:t>1.</w:t>
      </w:r>
      <w:r>
        <w:t> Institucionit të p</w:t>
      </w:r>
      <w:r w:rsidRPr="00F00CB2">
        <w:t>refektit të qarkut të Gjirokastrës t’</w:t>
      </w:r>
      <w:r w:rsidR="00F962B3">
        <w:t>i jepet fondi 2 508 700 (dy mil</w:t>
      </w:r>
      <w:r w:rsidRPr="00F00CB2">
        <w:t xml:space="preserve">ionë e pesëqind e tetë mijë e shtatëqind) </w:t>
      </w:r>
      <w:r w:rsidR="00F962B3">
        <w:t>lekë, i barasvlershëm me </w:t>
      </w:r>
      <w:r w:rsidRPr="00F00CB2">
        <w:t>20 900 euro, që do të përdoret si kontribut i palës shqiptare, në masën 10 për qind të vlerës së përgjithshme, prej 209 000 eurosh, të bashkëfinancimit me Komisionin Europian, për zbatimin e projektit “Rehabilitimi i sistemit ujitës Fusha e Dropullit”, sipas kontratës nr.143-178, datë 10.8.2007, të nënshkruar nga palët.</w:t>
      </w:r>
    </w:p>
    <w:p w:rsidR="004F64AE" w:rsidRPr="00F00CB2" w:rsidRDefault="004F64AE" w:rsidP="005F4537">
      <w:pPr>
        <w:pStyle w:val="Paragrafi"/>
      </w:pPr>
      <w:r w:rsidRPr="00F00CB2">
        <w:t>2. Fondi prej  2 508 700 (dy milionë e pesëqind e tetë mijë e shtatëqind) lekë të p</w:t>
      </w:r>
      <w:r>
        <w:t>ërballohet nga fondi rezervë i Buxhetit të S</w:t>
      </w:r>
      <w:r w:rsidRPr="00F00CB2">
        <w:t>htetit.</w:t>
      </w:r>
    </w:p>
    <w:p w:rsidR="004F64AE" w:rsidRPr="00F00CB2" w:rsidRDefault="004F64AE" w:rsidP="005F4537">
      <w:pPr>
        <w:pStyle w:val="Paragrafi"/>
      </w:pPr>
      <w:r>
        <w:t>3. Ngarkohen M</w:t>
      </w:r>
      <w:r w:rsidRPr="00F00CB2">
        <w:t>inistri i Fi</w:t>
      </w:r>
      <w:r w:rsidR="00F962B3">
        <w:t>nancave, M</w:t>
      </w:r>
      <w:r>
        <w:t>inistri i Brendshëm, M</w:t>
      </w:r>
      <w:r w:rsidRPr="00F00CB2">
        <w:t>inistri i Bujqësisë, Ushqimit dhe Mbrojtjes së Konsumatorit dhe prefekti i qarkut Gjirokastër për zbatimin e këtij vendimi.</w:t>
      </w:r>
    </w:p>
    <w:p w:rsidR="004F64AE" w:rsidRPr="00F00CB2" w:rsidRDefault="004F64AE" w:rsidP="005F4537">
      <w:pPr>
        <w:pStyle w:val="Paragrafi"/>
      </w:pPr>
      <w:r w:rsidRPr="00F00CB2">
        <w:t>Ky vendim hyn në fuqi menjëherë.</w:t>
      </w:r>
    </w:p>
    <w:p w:rsidR="004F64AE" w:rsidRPr="00F00CB2" w:rsidRDefault="004F64AE" w:rsidP="005F4537">
      <w:pPr>
        <w:pStyle w:val="Autoriteti"/>
        <w:keepNext w:val="0"/>
      </w:pPr>
      <w:r>
        <w:t>KRYEMINISTR</w:t>
      </w:r>
      <w:r w:rsidRPr="00F00CB2">
        <w:t>I</w:t>
      </w:r>
    </w:p>
    <w:p w:rsidR="004F64AE" w:rsidRPr="00F00CB2" w:rsidRDefault="004F64AE" w:rsidP="005F4537">
      <w:pPr>
        <w:pStyle w:val="AutoritetiEmer"/>
      </w:pPr>
      <w:r>
        <w:t>Sali </w:t>
      </w:r>
      <w:r w:rsidRPr="00F00CB2">
        <w:t>Berisha</w:t>
      </w:r>
    </w:p>
    <w:p w:rsidR="004F64AE" w:rsidRDefault="004F64AE" w:rsidP="005F4537">
      <w:pPr>
        <w:pStyle w:val="Paragrafi"/>
        <w:rPr>
          <w:lang w:val="it-IT"/>
        </w:rPr>
      </w:pPr>
    </w:p>
    <w:p w:rsidR="004F64AE" w:rsidRPr="00F00CB2" w:rsidRDefault="004F64AE" w:rsidP="005F4537">
      <w:pPr>
        <w:pStyle w:val="Paragrafi"/>
      </w:pPr>
    </w:p>
    <w:p w:rsidR="004F64AE" w:rsidRDefault="004F64AE" w:rsidP="005F4537">
      <w:pPr>
        <w:pStyle w:val="Akti"/>
        <w:keepNext w:val="0"/>
      </w:pPr>
      <w:r>
        <w:t>VENDI</w:t>
      </w:r>
      <w:r w:rsidRPr="00F00CB2">
        <w:t>M</w:t>
      </w:r>
    </w:p>
    <w:p w:rsidR="004F64AE" w:rsidRDefault="004F64AE" w:rsidP="005F4537">
      <w:pPr>
        <w:pStyle w:val="NumriData"/>
        <w:keepNext w:val="0"/>
      </w:pPr>
      <w:r>
        <w:t>Nr.238, datë 7.4.2010</w:t>
      </w:r>
    </w:p>
    <w:p w:rsidR="004F64AE" w:rsidRPr="000537AE" w:rsidRDefault="004F64AE" w:rsidP="005F4537">
      <w:pPr>
        <w:pStyle w:val="Paragrafi"/>
        <w:rPr>
          <w:sz w:val="14"/>
        </w:rPr>
      </w:pPr>
    </w:p>
    <w:p w:rsidR="004F64AE" w:rsidRPr="00F00CB2" w:rsidRDefault="004F64AE" w:rsidP="005F4537">
      <w:pPr>
        <w:pStyle w:val="Titulli"/>
        <w:keepNext w:val="0"/>
      </w:pPr>
      <w:r w:rsidRPr="00F00CB2">
        <w:t>PËR</w:t>
      </w:r>
      <w:r>
        <w:t xml:space="preserve"> </w:t>
      </w:r>
      <w:r w:rsidRPr="00F00CB2">
        <w:t>NJË NDRYSHIM NË</w:t>
      </w:r>
      <w:r>
        <w:t xml:space="preserve"> VENDIMIN NR.565, DATË 9.8.2006 TË KËSHILLIT TË MINISTRAVE</w:t>
      </w:r>
      <w:r w:rsidRPr="00F00CB2">
        <w:t xml:space="preserve"> “PËR MBROJTJEN E SHTRESAVE NË NEVOJË NGA RRITJA E ÇMIMIT TË ENERGJISË ELEKTRIKE”</w:t>
      </w:r>
    </w:p>
    <w:p w:rsidR="004F64AE" w:rsidRPr="000537AE" w:rsidRDefault="004F64AE" w:rsidP="005F4537">
      <w:pPr>
        <w:pStyle w:val="Paragrafi"/>
        <w:rPr>
          <w:sz w:val="14"/>
        </w:rPr>
      </w:pPr>
    </w:p>
    <w:p w:rsidR="004F64AE" w:rsidRPr="00F00CB2" w:rsidRDefault="004F64AE" w:rsidP="005F4537">
      <w:pPr>
        <w:pStyle w:val="Paragrafi"/>
      </w:pPr>
      <w:r w:rsidRPr="00F00CB2">
        <w:t>Në mbështetje të nenit</w:t>
      </w:r>
      <w:r>
        <w:t xml:space="preserve"> 100 të Kushtetutës, të nenit 1</w:t>
      </w:r>
      <w:r w:rsidRPr="00F00CB2">
        <w:t xml:space="preserve"> të</w:t>
      </w:r>
      <w:r>
        <w:t xml:space="preserve"> ligjit nr.9355, datë 10.3.2005</w:t>
      </w:r>
      <w:r w:rsidRPr="00F00CB2">
        <w:t xml:space="preserve"> “Për ndihmën dhe shërbimet shoqërore”, të ndryshuar, dhe t</w:t>
      </w:r>
      <w:r>
        <w:t>ë ligjit nr.10190, datë  26.11.2009</w:t>
      </w:r>
      <w:r w:rsidRPr="00F00CB2">
        <w:t xml:space="preserve"> “Për buxhetin e  vitit 20</w:t>
      </w:r>
      <w:r w:rsidR="00525485">
        <w:t>10”, me propozimin e M</w:t>
      </w:r>
      <w:r w:rsidRPr="00F00CB2">
        <w:t>inistrit të Ekonomisë,</w:t>
      </w:r>
      <w:r>
        <w:t xml:space="preserve"> Tregtisë dhe Energjetikës, të M</w:t>
      </w:r>
      <w:r w:rsidRPr="00F00CB2">
        <w:t>inistrit të Financave, të</w:t>
      </w:r>
      <w:r w:rsidR="00231B22">
        <w:t xml:space="preserve"> M</w:t>
      </w:r>
      <w:r>
        <w:t>inistrit të Brendshëm dhe të M</w:t>
      </w:r>
      <w:r w:rsidRPr="00F00CB2">
        <w:t>inistrit të Punës, Çështjeve Sociale dhe Shanseve të Barabarta, Këshilli i Ministrave</w:t>
      </w:r>
    </w:p>
    <w:p w:rsidR="004F64AE" w:rsidRPr="000537AE" w:rsidRDefault="004F64AE" w:rsidP="005F4537">
      <w:pPr>
        <w:pStyle w:val="Paragrafi"/>
        <w:rPr>
          <w:sz w:val="14"/>
        </w:rPr>
      </w:pPr>
    </w:p>
    <w:p w:rsidR="004F64AE" w:rsidRPr="00F00CB2" w:rsidRDefault="004F64AE" w:rsidP="005F4537">
      <w:pPr>
        <w:pStyle w:val="VENDOSI"/>
        <w:keepNext w:val="0"/>
      </w:pPr>
      <w:r>
        <w:t>VENDO</w:t>
      </w:r>
      <w:r w:rsidRPr="00F00CB2">
        <w:t>SI:</w:t>
      </w:r>
    </w:p>
    <w:p w:rsidR="004F64AE" w:rsidRPr="000537AE" w:rsidRDefault="004F64AE" w:rsidP="005F4537">
      <w:pPr>
        <w:pStyle w:val="Paragrafi"/>
        <w:rPr>
          <w:sz w:val="10"/>
        </w:rPr>
      </w:pPr>
    </w:p>
    <w:p w:rsidR="004F64AE" w:rsidRPr="00F00CB2" w:rsidRDefault="004F64AE" w:rsidP="005F4537">
      <w:pPr>
        <w:pStyle w:val="Paragrafi"/>
      </w:pPr>
      <w:r w:rsidRPr="00F00CB2">
        <w:t>1.</w:t>
      </w:r>
      <w:r>
        <w:t xml:space="preserve"> Pika 5</w:t>
      </w:r>
      <w:r w:rsidRPr="00F00CB2">
        <w:t xml:space="preserve"> e</w:t>
      </w:r>
      <w:r>
        <w:t> vendimit nr.565, datë 9.8.2006</w:t>
      </w:r>
      <w:r w:rsidRPr="00F00CB2">
        <w:t xml:space="preserve"> të Këshillit të Ministrave,</w:t>
      </w:r>
      <w:r>
        <w:t xml:space="preserve"> </w:t>
      </w:r>
      <w:r w:rsidRPr="00F00CB2">
        <w:t>ndryshohet, si më poshtë vijon:</w:t>
      </w:r>
    </w:p>
    <w:p w:rsidR="004F64AE" w:rsidRPr="00F00CB2" w:rsidRDefault="004F64AE" w:rsidP="005F4537">
      <w:pPr>
        <w:pStyle w:val="Paragrafi"/>
      </w:pPr>
      <w:r w:rsidRPr="00F00CB2">
        <w:t>“5. Masa e kompensimit, për çdo përfitues, është 640 (gjashtëqind e dyzet) lekë në muaj. Efekti financiar i shtesës së kompensimit për çdo përfitues të përballohet nga fondet e miratuara në buxhetin e vitit 2010, për Ministrinë e Punës, Çështjeve Sociale dhe Shanseve të Barabarta.”.</w:t>
      </w:r>
    </w:p>
    <w:p w:rsidR="004F64AE" w:rsidRPr="00F00CB2" w:rsidRDefault="004F64AE" w:rsidP="005F4537">
      <w:pPr>
        <w:pStyle w:val="Paragrafi"/>
      </w:pPr>
      <w:r>
        <w:t xml:space="preserve">2. </w:t>
      </w:r>
      <w:r w:rsidRPr="00F00CB2">
        <w:t>Ministria e Financave të bëjë rishpërndarjen e këtij fondi, sipas kërkesës së çdo institucioni qendror.</w:t>
      </w:r>
    </w:p>
    <w:p w:rsidR="004F64AE" w:rsidRPr="00F00CB2" w:rsidRDefault="004F64AE" w:rsidP="005F4537">
      <w:pPr>
        <w:pStyle w:val="Paragrafi"/>
      </w:pPr>
      <w:r w:rsidRPr="00F00CB2">
        <w:t> Ky vendim hyn në fuqi me</w:t>
      </w:r>
      <w:r>
        <w:t xml:space="preserve">njëherë, botohet në </w:t>
      </w:r>
      <w:r w:rsidRPr="00F00CB2">
        <w:t>Fletoren Zyrtare dhe i shtrin efektet financiare nga data 1.1.2010.</w:t>
      </w:r>
    </w:p>
    <w:p w:rsidR="004F64AE" w:rsidRPr="00F00CB2" w:rsidRDefault="004F64AE" w:rsidP="005F4537">
      <w:pPr>
        <w:pStyle w:val="Autoriteti"/>
        <w:keepNext w:val="0"/>
      </w:pPr>
      <w:r>
        <w:t>KRYEMINISTR</w:t>
      </w:r>
      <w:r w:rsidRPr="00F00CB2">
        <w:t>I</w:t>
      </w:r>
    </w:p>
    <w:p w:rsidR="004F64AE" w:rsidRDefault="004F64AE" w:rsidP="005F4537">
      <w:pPr>
        <w:pStyle w:val="AutoritetiEmer"/>
      </w:pPr>
      <w:r w:rsidRPr="00F00CB2">
        <w:t>Sali  Berisha</w:t>
      </w:r>
    </w:p>
    <w:p w:rsidR="00AD1B65" w:rsidRPr="0092106B" w:rsidRDefault="00AD1B65" w:rsidP="005F4537">
      <w:pPr>
        <w:pStyle w:val="Akti"/>
        <w:keepNext w:val="0"/>
      </w:pPr>
      <w:r w:rsidRPr="0092106B">
        <w:t>Udhëzim</w:t>
      </w:r>
    </w:p>
    <w:p w:rsidR="00AD1B65" w:rsidRPr="0092106B" w:rsidRDefault="00AD1B65" w:rsidP="005F4537">
      <w:pPr>
        <w:pStyle w:val="NumriData"/>
        <w:keepNext w:val="0"/>
        <w:rPr>
          <w:szCs w:val="22"/>
        </w:rPr>
      </w:pPr>
      <w:r w:rsidRPr="0092106B">
        <w:rPr>
          <w:szCs w:val="22"/>
        </w:rPr>
        <w:t>Nr.442/2,</w:t>
      </w:r>
      <w:r w:rsidR="005238C1" w:rsidRPr="0092106B">
        <w:rPr>
          <w:szCs w:val="22"/>
        </w:rPr>
        <w:t xml:space="preserve"> </w:t>
      </w:r>
      <w:r w:rsidRPr="0092106B">
        <w:rPr>
          <w:szCs w:val="22"/>
        </w:rPr>
        <w:t>datë 12.3.2010</w:t>
      </w:r>
    </w:p>
    <w:p w:rsidR="00AD1B65" w:rsidRPr="0092106B" w:rsidRDefault="00AD1B65" w:rsidP="005F4537">
      <w:pPr>
        <w:pStyle w:val="Paragrafi"/>
        <w:rPr>
          <w:szCs w:val="22"/>
        </w:rPr>
      </w:pPr>
    </w:p>
    <w:p w:rsidR="00AD1B65" w:rsidRPr="0092106B" w:rsidRDefault="00AD1B65" w:rsidP="005F4537">
      <w:pPr>
        <w:pStyle w:val="Titulli"/>
        <w:keepNext w:val="0"/>
      </w:pPr>
      <w:r w:rsidRPr="0092106B">
        <w:t xml:space="preserve">Për përcaktimin e tarifave të shërbimit në autoritetin </w:t>
      </w:r>
    </w:p>
    <w:p w:rsidR="00AD1B65" w:rsidRPr="0092106B" w:rsidRDefault="00AD1B65" w:rsidP="005F4537">
      <w:pPr>
        <w:pStyle w:val="Titulli"/>
        <w:keepNext w:val="0"/>
      </w:pPr>
      <w:r w:rsidRPr="0092106B">
        <w:t>portual Durrës</w:t>
      </w:r>
    </w:p>
    <w:p w:rsidR="00AD1B65" w:rsidRPr="0092106B" w:rsidRDefault="00AD1B65" w:rsidP="005F4537">
      <w:pPr>
        <w:pStyle w:val="Paragrafi"/>
        <w:rPr>
          <w:szCs w:val="22"/>
        </w:rPr>
      </w:pPr>
    </w:p>
    <w:p w:rsidR="00AD1B65" w:rsidRPr="0092106B" w:rsidRDefault="00AD1B65" w:rsidP="0092106B">
      <w:pPr>
        <w:pStyle w:val="Paragrafi"/>
        <w:rPr>
          <w:szCs w:val="22"/>
        </w:rPr>
      </w:pPr>
      <w:r w:rsidRPr="0092106B">
        <w:rPr>
          <w:szCs w:val="22"/>
        </w:rPr>
        <w:t>Në mbështetje të nenit 102 pika 4 të Kushtetutës, nenit 84 të ligjit nr.9251, datë 8.7.2004 “Kodi Detar i Republikës së Shqipërisë“, Ministri i Financave dhe Ministri i Punëve Publike, Transportit dhe Telekomunikacionit, me propozim të Këshillit Drejtues të Autoritetit Portual Durrës, vendimeve nr.36, datë 6.11.2009 dhe nr.3, datë 19.1.2010</w:t>
      </w:r>
      <w:r w:rsidR="009F5DD2" w:rsidRPr="0092106B">
        <w:rPr>
          <w:szCs w:val="22"/>
        </w:rPr>
        <w:t>,</w:t>
      </w:r>
    </w:p>
    <w:p w:rsidR="00AD1B65" w:rsidRPr="0092106B" w:rsidRDefault="00AD1B65" w:rsidP="005F4537">
      <w:pPr>
        <w:pStyle w:val="Paragrafi"/>
        <w:ind w:firstLine="0"/>
        <w:rPr>
          <w:szCs w:val="22"/>
        </w:rPr>
      </w:pPr>
    </w:p>
    <w:p w:rsidR="00AD1B65" w:rsidRPr="0092106B" w:rsidRDefault="00AD1B65" w:rsidP="005F4537">
      <w:pPr>
        <w:pStyle w:val="VENDOSI"/>
        <w:keepNext w:val="0"/>
      </w:pPr>
      <w:r w:rsidRPr="0092106B">
        <w:t>Udhëzojnë:</w:t>
      </w:r>
    </w:p>
    <w:p w:rsidR="00AD1B65" w:rsidRPr="0092106B" w:rsidRDefault="00AD1B65" w:rsidP="005F4537">
      <w:pPr>
        <w:pStyle w:val="Paragrafi"/>
        <w:ind w:firstLine="0"/>
        <w:rPr>
          <w:szCs w:val="22"/>
        </w:rPr>
      </w:pPr>
    </w:p>
    <w:p w:rsidR="00AD1B65" w:rsidRPr="0092106B" w:rsidRDefault="00AD1B65" w:rsidP="005F4537">
      <w:pPr>
        <w:pStyle w:val="Paragrafi"/>
        <w:rPr>
          <w:szCs w:val="22"/>
        </w:rPr>
      </w:pPr>
      <w:r w:rsidRPr="0092106B">
        <w:rPr>
          <w:szCs w:val="22"/>
        </w:rPr>
        <w:t>1.</w:t>
      </w:r>
      <w:r w:rsidR="002034F1" w:rsidRPr="0092106B">
        <w:rPr>
          <w:szCs w:val="22"/>
        </w:rPr>
        <w:t xml:space="preserve"> </w:t>
      </w:r>
      <w:r w:rsidRPr="0092106B">
        <w:rPr>
          <w:szCs w:val="22"/>
        </w:rPr>
        <w:t>Tarifat për shërbimet në Autoritetin Portual Durrës caktohen sipas shtojcës nr.1, që i bashkëlidhet këtij udhëzimi dhe është pjesë përbërëse e tij. Niveli i tarifës për shërbimet është shprehur pa TVSH.</w:t>
      </w:r>
    </w:p>
    <w:p w:rsidR="00AD1B65" w:rsidRPr="0092106B" w:rsidRDefault="00AD1B65" w:rsidP="005F4537">
      <w:pPr>
        <w:pStyle w:val="Paragrafi"/>
        <w:rPr>
          <w:szCs w:val="22"/>
        </w:rPr>
      </w:pPr>
      <w:r w:rsidRPr="0092106B">
        <w:rPr>
          <w:szCs w:val="22"/>
        </w:rPr>
        <w:t>2.</w:t>
      </w:r>
      <w:r w:rsidR="002034F1" w:rsidRPr="0092106B">
        <w:rPr>
          <w:szCs w:val="22"/>
        </w:rPr>
        <w:t xml:space="preserve"> </w:t>
      </w:r>
      <w:r w:rsidRPr="0092106B">
        <w:rPr>
          <w:szCs w:val="22"/>
        </w:rPr>
        <w:t>Tarifave të përcaktuara në pikën 1 të këtij udhëzimi, për shërbime në Autoritetin Portual Durrës, në ditët e pushimit (ditët e diela, ditët e festave zyr</w:t>
      </w:r>
      <w:r w:rsidR="003535A2" w:rsidRPr="0092106B">
        <w:rPr>
          <w:szCs w:val="22"/>
        </w:rPr>
        <w:t>tare në Republikën e Shqipërisë)</w:t>
      </w:r>
      <w:r w:rsidRPr="0092106B">
        <w:rPr>
          <w:szCs w:val="22"/>
        </w:rPr>
        <w:t>, t’u shtohet koeficienti 1.1 i tarifës bazë.</w:t>
      </w:r>
    </w:p>
    <w:p w:rsidR="002034F1" w:rsidRPr="0092106B" w:rsidRDefault="00AD1B65" w:rsidP="0092106B">
      <w:pPr>
        <w:pStyle w:val="Paragrafi"/>
        <w:rPr>
          <w:szCs w:val="22"/>
        </w:rPr>
      </w:pPr>
      <w:r w:rsidRPr="0092106B">
        <w:rPr>
          <w:szCs w:val="22"/>
        </w:rPr>
        <w:t>3.</w:t>
      </w:r>
      <w:r w:rsidR="002034F1" w:rsidRPr="0092106B">
        <w:rPr>
          <w:szCs w:val="22"/>
        </w:rPr>
        <w:t xml:space="preserve"> </w:t>
      </w:r>
      <w:r w:rsidRPr="0092106B">
        <w:rPr>
          <w:szCs w:val="22"/>
        </w:rPr>
        <w:t>Institucioni përgjegjës për vjeljen e tarifave është Autoriteti Portual Durrës ose subjekte të autorizuara prej tij.</w:t>
      </w:r>
    </w:p>
    <w:p w:rsidR="00AD1B65" w:rsidRPr="0092106B" w:rsidRDefault="00AD1B65" w:rsidP="005F4537">
      <w:pPr>
        <w:pStyle w:val="Paragrafi"/>
        <w:rPr>
          <w:szCs w:val="22"/>
        </w:rPr>
      </w:pPr>
      <w:r w:rsidRPr="0092106B">
        <w:rPr>
          <w:szCs w:val="22"/>
        </w:rPr>
        <w:t>Ky udhëzim hyn në fuqi në datën 15.3.2010 dhe botohet në Fletoren Zyrtare në numrin më të parë të radhës.</w:t>
      </w:r>
    </w:p>
    <w:p w:rsidR="00AD1B65" w:rsidRPr="0092106B" w:rsidRDefault="00AD1B65" w:rsidP="005F4537">
      <w:pPr>
        <w:pStyle w:val="Paragrafi"/>
        <w:rPr>
          <w:szCs w:val="22"/>
        </w:rPr>
      </w:pPr>
      <w:r w:rsidRPr="0092106B">
        <w:rPr>
          <w:szCs w:val="22"/>
        </w:rPr>
        <w:t>Udhëzimi nr.3058/3, datë 2.4.2009, shfuqizohet.</w:t>
      </w:r>
    </w:p>
    <w:p w:rsidR="00AD1B65" w:rsidRPr="0092106B" w:rsidRDefault="00AD1B65" w:rsidP="005F4537">
      <w:pPr>
        <w:pStyle w:val="Paragrafi"/>
        <w:rPr>
          <w:szCs w:val="22"/>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1"/>
        <w:gridCol w:w="6487"/>
      </w:tblGrid>
      <w:tr w:rsidR="00AD1B65" w:rsidRPr="0092106B">
        <w:tc>
          <w:tcPr>
            <w:tcW w:w="2801" w:type="dxa"/>
          </w:tcPr>
          <w:p w:rsidR="00AD1B65" w:rsidRPr="0092106B" w:rsidRDefault="00AD1B65" w:rsidP="005F4537">
            <w:pPr>
              <w:pStyle w:val="Paragrafi"/>
              <w:ind w:firstLine="0"/>
              <w:rPr>
                <w:szCs w:val="22"/>
              </w:rPr>
            </w:pPr>
            <w:r w:rsidRPr="0092106B">
              <w:rPr>
                <w:szCs w:val="22"/>
              </w:rPr>
              <w:t>MINISTRI I FINANCAVE</w:t>
            </w:r>
          </w:p>
          <w:p w:rsidR="00AD1B65" w:rsidRPr="0092106B" w:rsidRDefault="00AD1B65" w:rsidP="005F4537">
            <w:pPr>
              <w:pStyle w:val="AutoritetiEmer"/>
              <w:jc w:val="both"/>
            </w:pPr>
            <w:r w:rsidRPr="0092106B">
              <w:t>Ridvan Bode</w:t>
            </w:r>
          </w:p>
        </w:tc>
        <w:tc>
          <w:tcPr>
            <w:tcW w:w="6487" w:type="dxa"/>
          </w:tcPr>
          <w:p w:rsidR="0092106B" w:rsidRPr="0092106B" w:rsidRDefault="00AD1B65" w:rsidP="005F4537">
            <w:pPr>
              <w:pStyle w:val="Paragrafi"/>
              <w:ind w:firstLine="0"/>
              <w:jc w:val="right"/>
              <w:rPr>
                <w:szCs w:val="22"/>
              </w:rPr>
            </w:pPr>
            <w:r w:rsidRPr="0092106B">
              <w:rPr>
                <w:szCs w:val="22"/>
              </w:rPr>
              <w:t>MINISTRI I P</w:t>
            </w:r>
            <w:r w:rsidR="00146D68" w:rsidRPr="0092106B">
              <w:rPr>
                <w:szCs w:val="22"/>
              </w:rPr>
              <w:t xml:space="preserve">UNËVE PUBLIKE, </w:t>
            </w:r>
            <w:r w:rsidRPr="0092106B">
              <w:rPr>
                <w:szCs w:val="22"/>
              </w:rPr>
              <w:t xml:space="preserve">TRANSPORTIT </w:t>
            </w:r>
          </w:p>
          <w:p w:rsidR="00AD1B65" w:rsidRPr="0092106B" w:rsidRDefault="00AD1B65" w:rsidP="005F4537">
            <w:pPr>
              <w:pStyle w:val="Paragrafi"/>
              <w:ind w:firstLine="0"/>
              <w:jc w:val="right"/>
              <w:rPr>
                <w:szCs w:val="22"/>
              </w:rPr>
            </w:pPr>
            <w:r w:rsidRPr="0092106B">
              <w:rPr>
                <w:szCs w:val="22"/>
              </w:rPr>
              <w:t>DHE TELEKOMUNIKACIONIT</w:t>
            </w:r>
          </w:p>
          <w:p w:rsidR="00AD1B65" w:rsidRPr="0092106B" w:rsidRDefault="00AD1B65" w:rsidP="005F4537">
            <w:pPr>
              <w:pStyle w:val="AutoritetiEmer"/>
            </w:pPr>
            <w:r w:rsidRPr="0092106B">
              <w:t>Sokol Olldashi</w:t>
            </w:r>
          </w:p>
        </w:tc>
      </w:tr>
    </w:tbl>
    <w:p w:rsidR="00AD1B65" w:rsidRPr="0092106B" w:rsidRDefault="00AD1B65" w:rsidP="005F4537">
      <w:pPr>
        <w:pStyle w:val="Paragrafi"/>
        <w:rPr>
          <w:szCs w:val="22"/>
        </w:rPr>
      </w:pPr>
    </w:p>
    <w:p w:rsidR="00E02163" w:rsidRPr="0092106B" w:rsidRDefault="00E02163" w:rsidP="00E02163">
      <w:pPr>
        <w:pStyle w:val="Default"/>
        <w:rPr>
          <w:sz w:val="22"/>
          <w:szCs w:val="22"/>
        </w:rPr>
      </w:pPr>
    </w:p>
    <w:p w:rsidR="00E02163" w:rsidRPr="0092106B" w:rsidRDefault="00E02163" w:rsidP="00E02163">
      <w:pPr>
        <w:pStyle w:val="Default"/>
        <w:rPr>
          <w:sz w:val="22"/>
          <w:szCs w:val="22"/>
        </w:rPr>
      </w:pPr>
    </w:p>
    <w:p w:rsidR="00E02163" w:rsidRDefault="00E02163"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F65068" w:rsidP="00E02163">
      <w:pPr>
        <w:pStyle w:val="Default"/>
      </w:pPr>
    </w:p>
    <w:p w:rsidR="00F65068" w:rsidRDefault="00B47A85" w:rsidP="00E02163">
      <w:pPr>
        <w:pStyle w:val="Default"/>
      </w:pPr>
      <w:r>
        <w:rPr>
          <w:noProof/>
          <w:lang w:val="en-GB" w:eastAsia="en-GB"/>
        </w:rPr>
        <w:drawing>
          <wp:inline distT="0" distB="0" distL="0" distR="0">
            <wp:extent cx="5410200" cy="7581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10423" t="8067" r="7477" b="15665"/>
                    <a:stretch>
                      <a:fillRect/>
                    </a:stretch>
                  </pic:blipFill>
                  <pic:spPr bwMode="auto">
                    <a:xfrm>
                      <a:off x="0" y="0"/>
                      <a:ext cx="5410200" cy="7581900"/>
                    </a:xfrm>
                    <a:prstGeom prst="rect">
                      <a:avLst/>
                    </a:prstGeom>
                    <a:noFill/>
                    <a:ln>
                      <a:noFill/>
                    </a:ln>
                  </pic:spPr>
                </pic:pic>
              </a:graphicData>
            </a:graphic>
          </wp:inline>
        </w:drawing>
      </w:r>
    </w:p>
    <w:p w:rsidR="00E02163" w:rsidRDefault="00B47A85" w:rsidP="00E02163">
      <w:pPr>
        <w:pStyle w:val="Default"/>
        <w:pageBreakBefore/>
      </w:pPr>
      <w:r>
        <w:rPr>
          <w:noProof/>
          <w:lang w:val="en-GB" w:eastAsia="en-GB"/>
        </w:rPr>
        <w:drawing>
          <wp:inline distT="0" distB="0" distL="0" distR="0">
            <wp:extent cx="5600700" cy="742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t="13211" b="19647"/>
                    <a:stretch>
                      <a:fillRect/>
                    </a:stretch>
                  </pic:blipFill>
                  <pic:spPr bwMode="auto">
                    <a:xfrm>
                      <a:off x="0" y="0"/>
                      <a:ext cx="5600700" cy="7429500"/>
                    </a:xfrm>
                    <a:prstGeom prst="rect">
                      <a:avLst/>
                    </a:prstGeom>
                    <a:noFill/>
                    <a:ln>
                      <a:noFill/>
                    </a:ln>
                  </pic:spPr>
                </pic:pic>
              </a:graphicData>
            </a:graphic>
          </wp:inline>
        </w:drawing>
      </w:r>
    </w:p>
    <w:p w:rsidR="00E02163" w:rsidRDefault="00B47A85" w:rsidP="00E02163">
      <w:pPr>
        <w:pStyle w:val="Default"/>
        <w:pageBreakBefore/>
      </w:pPr>
      <w:r>
        <w:rPr>
          <w:noProof/>
          <w:lang w:val="en-GB" w:eastAsia="en-GB"/>
        </w:rPr>
        <w:drawing>
          <wp:inline distT="0" distB="0" distL="0" distR="0">
            <wp:extent cx="535305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10930" t="13211" r="18689" b="45058"/>
                    <a:stretch>
                      <a:fillRect/>
                    </a:stretch>
                  </pic:blipFill>
                  <pic:spPr bwMode="auto">
                    <a:xfrm>
                      <a:off x="0" y="0"/>
                      <a:ext cx="5353050" cy="4457700"/>
                    </a:xfrm>
                    <a:prstGeom prst="rect">
                      <a:avLst/>
                    </a:prstGeom>
                    <a:noFill/>
                    <a:ln>
                      <a:noFill/>
                    </a:ln>
                  </pic:spPr>
                </pic:pic>
              </a:graphicData>
            </a:graphic>
          </wp:inline>
        </w:drawing>
      </w:r>
    </w:p>
    <w:p w:rsidR="00E02163" w:rsidRDefault="00B47A85" w:rsidP="00E02163">
      <w:pPr>
        <w:pStyle w:val="Default"/>
        <w:pageBreakBefore/>
      </w:pPr>
      <w:r>
        <w:rPr>
          <w:noProof/>
          <w:lang w:val="en-GB" w:eastAsia="en-GB"/>
        </w:rPr>
        <w:drawing>
          <wp:inline distT="0" distB="0" distL="0" distR="0">
            <wp:extent cx="5343525" cy="393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10173" t="13211" r="19635" b="50046"/>
                    <a:stretch>
                      <a:fillRect/>
                    </a:stretch>
                  </pic:blipFill>
                  <pic:spPr bwMode="auto">
                    <a:xfrm>
                      <a:off x="0" y="0"/>
                      <a:ext cx="5343525" cy="3933825"/>
                    </a:xfrm>
                    <a:prstGeom prst="rect">
                      <a:avLst/>
                    </a:prstGeom>
                    <a:noFill/>
                    <a:ln>
                      <a:noFill/>
                    </a:ln>
                  </pic:spPr>
                </pic:pic>
              </a:graphicData>
            </a:graphic>
          </wp:inline>
        </w:drawing>
      </w:r>
    </w:p>
    <w:p w:rsidR="00E02163" w:rsidRDefault="00B47A85" w:rsidP="00E02163">
      <w:pPr>
        <w:pStyle w:val="Default"/>
        <w:pageBreakBefore/>
      </w:pPr>
      <w:r>
        <w:rPr>
          <w:noProof/>
          <w:lang w:val="en-GB" w:eastAsia="en-GB"/>
        </w:rPr>
        <w:drawing>
          <wp:inline distT="0" distB="0" distL="0" distR="0">
            <wp:extent cx="5353050" cy="6543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l="10835" t="13515" r="18689" b="25377"/>
                    <a:stretch>
                      <a:fillRect/>
                    </a:stretch>
                  </pic:blipFill>
                  <pic:spPr bwMode="auto">
                    <a:xfrm>
                      <a:off x="0" y="0"/>
                      <a:ext cx="5353050" cy="6543675"/>
                    </a:xfrm>
                    <a:prstGeom prst="rect">
                      <a:avLst/>
                    </a:prstGeom>
                    <a:noFill/>
                    <a:ln>
                      <a:noFill/>
                    </a:ln>
                  </pic:spPr>
                </pic:pic>
              </a:graphicData>
            </a:graphic>
          </wp:inline>
        </w:drawing>
      </w:r>
    </w:p>
    <w:p w:rsidR="00E02163" w:rsidRDefault="00B47A85" w:rsidP="00E02163">
      <w:pPr>
        <w:pStyle w:val="Default"/>
        <w:pageBreakBefore/>
      </w:pPr>
      <w:r>
        <w:rPr>
          <w:noProof/>
          <w:lang w:val="en-GB" w:eastAsia="en-GB"/>
        </w:rPr>
        <w:drawing>
          <wp:inline distT="0" distB="0" distL="0" distR="0">
            <wp:extent cx="5238750" cy="53625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l="10883" t="13211" r="20061" b="36497"/>
                    <a:stretch>
                      <a:fillRect/>
                    </a:stretch>
                  </pic:blipFill>
                  <pic:spPr bwMode="auto">
                    <a:xfrm>
                      <a:off x="0" y="0"/>
                      <a:ext cx="5238750" cy="5362575"/>
                    </a:xfrm>
                    <a:prstGeom prst="rect">
                      <a:avLst/>
                    </a:prstGeom>
                    <a:noFill/>
                    <a:ln>
                      <a:noFill/>
                    </a:ln>
                  </pic:spPr>
                </pic:pic>
              </a:graphicData>
            </a:graphic>
          </wp:inline>
        </w:drawing>
      </w:r>
    </w:p>
    <w:p w:rsidR="003571A2" w:rsidRPr="0067553B" w:rsidRDefault="003571A2" w:rsidP="005F4537">
      <w:pPr>
        <w:widowControl w:val="0"/>
        <w:rPr>
          <w:szCs w:val="22"/>
        </w:rPr>
      </w:pPr>
    </w:p>
    <w:p w:rsidR="003571A2" w:rsidRPr="0067553B" w:rsidRDefault="003571A2" w:rsidP="005F4537">
      <w:pPr>
        <w:widowControl w:val="0"/>
        <w:rPr>
          <w:szCs w:val="22"/>
        </w:rPr>
      </w:pPr>
    </w:p>
    <w:p w:rsidR="003571A2" w:rsidRPr="0067553B" w:rsidRDefault="003571A2" w:rsidP="005F4537">
      <w:pPr>
        <w:widowControl w:val="0"/>
        <w:rPr>
          <w:szCs w:val="22"/>
        </w:rPr>
      </w:pPr>
    </w:p>
    <w:p w:rsidR="003571A2" w:rsidRPr="0067553B" w:rsidRDefault="003571A2" w:rsidP="005F4537">
      <w:pPr>
        <w:widowControl w:val="0"/>
        <w:rPr>
          <w:szCs w:val="22"/>
        </w:rPr>
      </w:pPr>
    </w:p>
    <w:p w:rsidR="003571A2" w:rsidRPr="0067553B" w:rsidRDefault="003571A2" w:rsidP="005F4537">
      <w:pPr>
        <w:widowControl w:val="0"/>
        <w:rPr>
          <w:szCs w:val="22"/>
        </w:rPr>
      </w:pPr>
    </w:p>
    <w:p w:rsidR="003571A2" w:rsidRPr="0067553B" w:rsidRDefault="003571A2" w:rsidP="005F4537">
      <w:pPr>
        <w:widowControl w:val="0"/>
        <w:rPr>
          <w:szCs w:val="22"/>
        </w:rPr>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392129" w:rsidRDefault="00392129" w:rsidP="005F4537">
      <w:pPr>
        <w:pStyle w:val="Akti"/>
        <w:keepNext w:val="0"/>
      </w:pPr>
    </w:p>
    <w:p w:rsidR="00FE099D" w:rsidRPr="0067553B" w:rsidRDefault="00FE099D" w:rsidP="005F4537">
      <w:pPr>
        <w:pStyle w:val="Akti"/>
        <w:keepNext w:val="0"/>
      </w:pPr>
      <w:r w:rsidRPr="0067553B">
        <w:t>Udhëzim</w:t>
      </w:r>
    </w:p>
    <w:p w:rsidR="00FE099D" w:rsidRPr="0067553B" w:rsidRDefault="00FE099D" w:rsidP="005F4537">
      <w:pPr>
        <w:pStyle w:val="NumriData"/>
        <w:keepNext w:val="0"/>
        <w:rPr>
          <w:szCs w:val="22"/>
        </w:rPr>
      </w:pPr>
      <w:r w:rsidRPr="0067553B">
        <w:rPr>
          <w:szCs w:val="22"/>
        </w:rPr>
        <w:t>Nr.111,</w:t>
      </w:r>
      <w:r w:rsidR="008A1280">
        <w:rPr>
          <w:szCs w:val="22"/>
        </w:rPr>
        <w:t xml:space="preserve"> </w:t>
      </w:r>
      <w:r w:rsidRPr="0067553B">
        <w:rPr>
          <w:szCs w:val="22"/>
        </w:rPr>
        <w:t>datë 8.4.2010</w:t>
      </w:r>
    </w:p>
    <w:p w:rsidR="00FE099D" w:rsidRPr="0067553B" w:rsidRDefault="00FE099D" w:rsidP="005F4537">
      <w:pPr>
        <w:pStyle w:val="Paragrafi"/>
        <w:rPr>
          <w:szCs w:val="22"/>
        </w:rPr>
      </w:pPr>
    </w:p>
    <w:p w:rsidR="00FE099D" w:rsidRPr="0067553B" w:rsidRDefault="00FE099D" w:rsidP="005F4537">
      <w:pPr>
        <w:pStyle w:val="Titulli"/>
        <w:keepNext w:val="0"/>
      </w:pPr>
      <w:r w:rsidRPr="0067553B">
        <w:t>Për mënyrën e administrimit të gjobave të vëna ndaj kundërvajtësve nga shërbimet e policisë rrugore dhe patrullës së përgjithshme</w:t>
      </w:r>
    </w:p>
    <w:p w:rsidR="00FE099D" w:rsidRPr="0067553B" w:rsidRDefault="00FE099D" w:rsidP="005F4537">
      <w:pPr>
        <w:pStyle w:val="Paragrafi"/>
        <w:rPr>
          <w:szCs w:val="22"/>
        </w:rPr>
      </w:pPr>
    </w:p>
    <w:p w:rsidR="00FE099D" w:rsidRPr="0067553B" w:rsidRDefault="004D6679" w:rsidP="005F4537">
      <w:pPr>
        <w:pStyle w:val="Paragrafi"/>
        <w:rPr>
          <w:szCs w:val="22"/>
        </w:rPr>
      </w:pPr>
      <w:r>
        <w:rPr>
          <w:szCs w:val="22"/>
        </w:rPr>
        <w:t>Në mbështetje të pikës 4 të nenit 102</w:t>
      </w:r>
      <w:r w:rsidR="00FE099D" w:rsidRPr="0067553B">
        <w:rPr>
          <w:szCs w:val="22"/>
        </w:rPr>
        <w:t xml:space="preserve"> të Kushtetutës, të p</w:t>
      </w:r>
      <w:r>
        <w:rPr>
          <w:szCs w:val="22"/>
        </w:rPr>
        <w:t>ikës 2, shkronja “c” të nenit 7</w:t>
      </w:r>
      <w:r w:rsidR="00FE099D" w:rsidRPr="0067553B">
        <w:rPr>
          <w:szCs w:val="22"/>
        </w:rPr>
        <w:t xml:space="preserve"> të ligjit nr.9749, datë 4.6.2007 “Për Policinë e Shtetit”, të ligjit nr.9936, datë 26.6.2008 “Për menaxhimin e sistemit buxhetor në Republikën e Shqipëris</w:t>
      </w:r>
      <w:r>
        <w:rPr>
          <w:szCs w:val="22"/>
        </w:rPr>
        <w:t>ë”, të pikës 3 të nenit 203 dhe të nenit 205 të ligjit nr.8378, da</w:t>
      </w:r>
      <w:r w:rsidR="00FE099D" w:rsidRPr="0067553B">
        <w:rPr>
          <w:szCs w:val="22"/>
        </w:rPr>
        <w:t>të 22.7.1998 “Kodi Rrugor i Republikës të Shqipërisë</w:t>
      </w:r>
      <w:r>
        <w:rPr>
          <w:szCs w:val="22"/>
        </w:rPr>
        <w:t>”</w:t>
      </w:r>
      <w:r w:rsidR="00A01267">
        <w:rPr>
          <w:szCs w:val="22"/>
        </w:rPr>
        <w:t>, të pikës 1</w:t>
      </w:r>
      <w:r w:rsidR="00FE099D" w:rsidRPr="0067553B">
        <w:rPr>
          <w:szCs w:val="22"/>
        </w:rPr>
        <w:t xml:space="preserve"> të nenit 353, të pikës 3, të nenit 3</w:t>
      </w:r>
      <w:r w:rsidR="00A01267">
        <w:rPr>
          <w:szCs w:val="22"/>
        </w:rPr>
        <w:t>55 dhe të pikës 2 të nenit 359 të “Rregullores së z</w:t>
      </w:r>
      <w:r w:rsidR="00FE099D" w:rsidRPr="0067553B">
        <w:rPr>
          <w:szCs w:val="22"/>
        </w:rPr>
        <w:t>batimit të Kodit  Rrugor të Republikë</w:t>
      </w:r>
      <w:r w:rsidR="00A01267">
        <w:rPr>
          <w:szCs w:val="22"/>
        </w:rPr>
        <w:t>s së Shqipërisë”</w:t>
      </w:r>
      <w:r w:rsidR="00FE099D" w:rsidRPr="0067553B">
        <w:rPr>
          <w:szCs w:val="22"/>
        </w:rPr>
        <w:t>, miratuar me vendimin e Këshillit të Ministrave nr.153, datë 7.4.2000, me qëllim saktësimin e procedurave për administrimin më të mirë të gjobave të vëna ndaj kundërvajtësve nga sh</w:t>
      </w:r>
      <w:r w:rsidR="00A01267">
        <w:rPr>
          <w:szCs w:val="22"/>
        </w:rPr>
        <w:t>ërbimet e Policisë Rrugore dhe patrullës së p</w:t>
      </w:r>
      <w:r w:rsidR="00FE099D" w:rsidRPr="0067553B">
        <w:rPr>
          <w:szCs w:val="22"/>
        </w:rPr>
        <w:t>ërgjithshme</w:t>
      </w:r>
      <w:r w:rsidR="00E76101">
        <w:rPr>
          <w:szCs w:val="22"/>
        </w:rPr>
        <w:t>,</w:t>
      </w:r>
    </w:p>
    <w:p w:rsidR="00FE099D" w:rsidRPr="0067553B" w:rsidRDefault="00FE099D" w:rsidP="005F4537">
      <w:pPr>
        <w:pStyle w:val="Paragrafi"/>
        <w:rPr>
          <w:szCs w:val="22"/>
        </w:rPr>
      </w:pPr>
    </w:p>
    <w:p w:rsidR="00FE099D" w:rsidRPr="0067553B" w:rsidRDefault="00FE099D" w:rsidP="005F4537">
      <w:pPr>
        <w:pStyle w:val="VENDOSI"/>
        <w:keepNext w:val="0"/>
      </w:pPr>
      <w:r w:rsidRPr="0067553B">
        <w:t>Udhëzoj:</w:t>
      </w:r>
    </w:p>
    <w:p w:rsidR="00FE099D" w:rsidRPr="0067553B" w:rsidRDefault="00FE099D" w:rsidP="005F4537">
      <w:pPr>
        <w:pStyle w:val="Paragrafi"/>
        <w:rPr>
          <w:szCs w:val="22"/>
        </w:rPr>
      </w:pPr>
    </w:p>
    <w:p w:rsidR="00FE099D" w:rsidRPr="0067553B" w:rsidRDefault="00FE099D" w:rsidP="005F4537">
      <w:pPr>
        <w:pStyle w:val="Paragrafi"/>
        <w:rPr>
          <w:szCs w:val="22"/>
        </w:rPr>
      </w:pPr>
      <w:r w:rsidRPr="0067553B">
        <w:rPr>
          <w:szCs w:val="22"/>
        </w:rPr>
        <w:t>1.</w:t>
      </w:r>
      <w:r w:rsidR="000E4F7C">
        <w:rPr>
          <w:szCs w:val="22"/>
        </w:rPr>
        <w:t xml:space="preserve"> </w:t>
      </w:r>
      <w:r w:rsidRPr="0067553B">
        <w:rPr>
          <w:szCs w:val="22"/>
        </w:rPr>
        <w:t>Për kundërvajtjet e konstatuara, puno</w:t>
      </w:r>
      <w:r w:rsidR="00620663">
        <w:rPr>
          <w:szCs w:val="22"/>
        </w:rPr>
        <w:t>njësi i Policisë Rrugore apo i patrullës së p</w:t>
      </w:r>
      <w:r w:rsidRPr="0067553B">
        <w:rPr>
          <w:szCs w:val="22"/>
        </w:rPr>
        <w:t>ërgjithshme plotëson procesverbalin e konstatimit të shkeljes</w:t>
      </w:r>
      <w:r w:rsidR="008D3D1B">
        <w:rPr>
          <w:szCs w:val="22"/>
        </w:rPr>
        <w:t>,</w:t>
      </w:r>
      <w:r w:rsidRPr="0067553B">
        <w:rPr>
          <w:szCs w:val="22"/>
        </w:rPr>
        <w:t xml:space="preserve"> sipas kërkesave të modelit që përmban “Rregullorja e zbatimit të Kodit Rrugor të Republikës së Shqipëris</w:t>
      </w:r>
      <w:r w:rsidR="008D3D1B">
        <w:rPr>
          <w:szCs w:val="22"/>
        </w:rPr>
        <w:t>ë”,</w:t>
      </w:r>
      <w:r w:rsidRPr="0067553B">
        <w:rPr>
          <w:szCs w:val="22"/>
        </w:rPr>
        <w:t xml:space="preserve"> miratuar me vendimin e Këshillit të Ministrave nr.153, datë 7.4.2000. Një kopje e procesverbalit të konstatimit të shkeljes i jepet kundërvajtësit</w:t>
      </w:r>
      <w:r w:rsidR="008D3D1B">
        <w:rPr>
          <w:szCs w:val="22"/>
        </w:rPr>
        <w:t>,</w:t>
      </w:r>
      <w:r w:rsidRPr="0067553B">
        <w:rPr>
          <w:szCs w:val="22"/>
        </w:rPr>
        <w:t xml:space="preserve"> duke e adresuar për të kryer pagesën në arkat e operatorëve financiarë.</w:t>
      </w:r>
    </w:p>
    <w:p w:rsidR="00FE099D" w:rsidRPr="0067553B" w:rsidRDefault="00FE099D" w:rsidP="005F4537">
      <w:pPr>
        <w:pStyle w:val="Paragrafi"/>
        <w:rPr>
          <w:szCs w:val="22"/>
        </w:rPr>
      </w:pPr>
      <w:r w:rsidRPr="0067553B">
        <w:rPr>
          <w:szCs w:val="22"/>
        </w:rPr>
        <w:t>2.</w:t>
      </w:r>
      <w:r w:rsidR="000E4F7C">
        <w:rPr>
          <w:szCs w:val="22"/>
        </w:rPr>
        <w:t xml:space="preserve"> </w:t>
      </w:r>
      <w:r w:rsidRPr="0067553B">
        <w:rPr>
          <w:szCs w:val="22"/>
        </w:rPr>
        <w:t>Arkëtimi i gjobave të bëhet nga kundërvajtësit në arkat e operatorëve financiarë që veprojnë në Republikën e Shqipërisë, duke respektuar procedurat ligjore përkatëse për përfitimin e shërbimit.</w:t>
      </w:r>
    </w:p>
    <w:p w:rsidR="00FE099D" w:rsidRPr="000E4F7C" w:rsidRDefault="00FE099D" w:rsidP="005F4537">
      <w:pPr>
        <w:pStyle w:val="Paragrafi"/>
        <w:rPr>
          <w:szCs w:val="22"/>
        </w:rPr>
      </w:pPr>
      <w:r w:rsidRPr="0067553B">
        <w:rPr>
          <w:szCs w:val="22"/>
        </w:rPr>
        <w:t>3.</w:t>
      </w:r>
      <w:r w:rsidR="000E4F7C">
        <w:rPr>
          <w:szCs w:val="22"/>
        </w:rPr>
        <w:t xml:space="preserve"> </w:t>
      </w:r>
      <w:r w:rsidRPr="000E4F7C">
        <w:rPr>
          <w:szCs w:val="22"/>
        </w:rPr>
        <w:t xml:space="preserve">Formulari i procesverbalit të konstatimit të shkeljes është dokument me vlerë (bllok gjobash ose procesverbalesh) me numër serie progresive, në katër kopje, nga të cilat kopja e parë dorëzohet në sektorin ose </w:t>
      </w:r>
      <w:r w:rsidR="004C678C" w:rsidRPr="000E4F7C">
        <w:rPr>
          <w:szCs w:val="22"/>
        </w:rPr>
        <w:t>seksionin e buxhet-financës të komisariatit ose d</w:t>
      </w:r>
      <w:r w:rsidRPr="000E4F7C">
        <w:rPr>
          <w:szCs w:val="22"/>
        </w:rPr>
        <w:t xml:space="preserve">rejtorisë (sipas strukturës), </w:t>
      </w:r>
      <w:r w:rsidR="004C678C" w:rsidRPr="000E4F7C">
        <w:rPr>
          <w:szCs w:val="22"/>
        </w:rPr>
        <w:t>kopja e dytë i jepet kundërvajtësit, kopja e tretë  kalon</w:t>
      </w:r>
      <w:r w:rsidR="000E4F7C">
        <w:rPr>
          <w:szCs w:val="22"/>
        </w:rPr>
        <w:t xml:space="preserve"> për evidentim</w:t>
      </w:r>
      <w:r w:rsidR="004C678C" w:rsidRPr="000E4F7C">
        <w:rPr>
          <w:szCs w:val="22"/>
        </w:rPr>
        <w:t xml:space="preserve"> në seksionin e Policisë Rrugore  ose kartotekën (sipas strukturës) dhe </w:t>
      </w:r>
      <w:r w:rsidRPr="000E4F7C">
        <w:rPr>
          <w:szCs w:val="22"/>
        </w:rPr>
        <w:t>kopja e katërt ngelet në bllok dhe i dorëzohet administratorit të letrave me vlerë (magazinier, kujdestar, arkëtar sipas strukturës).</w:t>
      </w:r>
    </w:p>
    <w:p w:rsidR="00FE099D" w:rsidRPr="000E4F7C" w:rsidRDefault="00FE099D" w:rsidP="005F4537">
      <w:pPr>
        <w:pStyle w:val="Paragrafi"/>
        <w:rPr>
          <w:szCs w:val="22"/>
        </w:rPr>
      </w:pPr>
      <w:r w:rsidRPr="000E4F7C">
        <w:rPr>
          <w:szCs w:val="22"/>
        </w:rPr>
        <w:t>4.</w:t>
      </w:r>
      <w:r w:rsidR="000E4F7C" w:rsidRPr="000E4F7C">
        <w:rPr>
          <w:szCs w:val="22"/>
        </w:rPr>
        <w:t xml:space="preserve"> </w:t>
      </w:r>
      <w:r w:rsidRPr="000E4F7C">
        <w:rPr>
          <w:szCs w:val="22"/>
        </w:rPr>
        <w:t>Për kundërvajtjet, objekt i të cilave janë mjetet me targa të huaja, arkëtimi i gjobës të bëhet në vend nga p</w:t>
      </w:r>
      <w:r w:rsidR="002D4EDF" w:rsidRPr="000E4F7C">
        <w:rPr>
          <w:szCs w:val="22"/>
        </w:rPr>
        <w:t>unonjësi i Policisë Rrugore, i patrullës së p</w:t>
      </w:r>
      <w:r w:rsidRPr="000E4F7C">
        <w:rPr>
          <w:szCs w:val="22"/>
        </w:rPr>
        <w:t>ërgjithshme ose</w:t>
      </w:r>
      <w:r w:rsidR="002D4EDF" w:rsidRPr="000E4F7C">
        <w:rPr>
          <w:szCs w:val="22"/>
        </w:rPr>
        <w:t>,</w:t>
      </w:r>
      <w:r w:rsidRPr="000E4F7C">
        <w:rPr>
          <w:szCs w:val="22"/>
        </w:rPr>
        <w:t xml:space="preserve"> në pamundësi të kryerjes së pagesës, të bëhet b</w:t>
      </w:r>
      <w:r w:rsidR="002D4EDF" w:rsidRPr="000E4F7C">
        <w:rPr>
          <w:szCs w:val="22"/>
        </w:rPr>
        <w:t>llokimi i dokumentacionit (lejedrejtimi, leje</w:t>
      </w:r>
      <w:r w:rsidRPr="000E4F7C">
        <w:rPr>
          <w:szCs w:val="22"/>
        </w:rPr>
        <w:t>qarkullimi, siguracion) i konfirmuar me dokument zëvendësimi deri në momentin e shlyerjes së detyrimit.</w:t>
      </w:r>
    </w:p>
    <w:p w:rsidR="00FE099D" w:rsidRPr="0067553B" w:rsidRDefault="00EF564C" w:rsidP="005F4537">
      <w:pPr>
        <w:pStyle w:val="Paragrafi"/>
        <w:rPr>
          <w:szCs w:val="22"/>
        </w:rPr>
      </w:pPr>
      <w:r>
        <w:rPr>
          <w:szCs w:val="22"/>
        </w:rPr>
        <w:t>Seksioni ose sektori i buxhet-f</w:t>
      </w:r>
      <w:r w:rsidR="00FE099D" w:rsidRPr="0067553B">
        <w:rPr>
          <w:szCs w:val="22"/>
        </w:rPr>
        <w:t>inancës merr masat për pajisjen e punonjësve me mandat arkëtimi, i cili hartohet në tri kopje: një kundërvajtësit, një kopje së bashku me procesverbalin dorëzohet në financë dhe një kopje në bllok.</w:t>
      </w:r>
    </w:p>
    <w:p w:rsidR="00FE099D" w:rsidRPr="0067553B" w:rsidRDefault="00FE099D" w:rsidP="005F4537">
      <w:pPr>
        <w:pStyle w:val="Paragrafi"/>
        <w:rPr>
          <w:szCs w:val="22"/>
        </w:rPr>
      </w:pPr>
      <w:r w:rsidRPr="0067553B">
        <w:rPr>
          <w:szCs w:val="22"/>
        </w:rPr>
        <w:t>Derdhja e shumës së vjelur të kryhet në arkën e institucionit, jo më vonë se 24 orë nga momenti (data) i vendosjes.</w:t>
      </w:r>
    </w:p>
    <w:p w:rsidR="00FE099D" w:rsidRPr="0067553B" w:rsidRDefault="00FE099D" w:rsidP="005F4537">
      <w:pPr>
        <w:pStyle w:val="Paragrafi"/>
        <w:rPr>
          <w:szCs w:val="22"/>
        </w:rPr>
      </w:pPr>
      <w:r w:rsidRPr="0067553B">
        <w:rPr>
          <w:szCs w:val="22"/>
        </w:rPr>
        <w:t>5.</w:t>
      </w:r>
      <w:r w:rsidR="000E4F7C">
        <w:rPr>
          <w:szCs w:val="22"/>
        </w:rPr>
        <w:t xml:space="preserve"> </w:t>
      </w:r>
      <w:r w:rsidRPr="0067553B">
        <w:rPr>
          <w:szCs w:val="22"/>
        </w:rPr>
        <w:t>Administrimi financiar i procesverbaleve (maturimi, regjistrimi i arkëtimit, kontabilizimi dhe pasqyrimi në evidencat dokumentare dhe elektronike kur ato janë të miratuara) të bëhet në seksionin/sektorin e buxhet-financës të institucionit në të cilin agjenti verifikues është punonjës, sipas kërkesave të ligji</w:t>
      </w:r>
      <w:r w:rsidR="00EF564C">
        <w:rPr>
          <w:szCs w:val="22"/>
        </w:rPr>
        <w:t>t nr.9228, datë 20.4.2004 “Për k</w:t>
      </w:r>
      <w:r w:rsidRPr="0067553B">
        <w:rPr>
          <w:szCs w:val="22"/>
        </w:rPr>
        <w:t>ontabilitetin dhe pasqyrat financiare”</w:t>
      </w:r>
      <w:r w:rsidR="00EF564C">
        <w:rPr>
          <w:szCs w:val="22"/>
        </w:rPr>
        <w:t>,</w:t>
      </w:r>
      <w:r w:rsidRPr="0067553B">
        <w:rPr>
          <w:szCs w:val="22"/>
        </w:rPr>
        <w:t xml:space="preserve"> i ndryshuar.</w:t>
      </w:r>
    </w:p>
    <w:p w:rsidR="00FE099D" w:rsidRPr="0067553B" w:rsidRDefault="00EF564C" w:rsidP="005F4537">
      <w:pPr>
        <w:pStyle w:val="Paragrafi"/>
        <w:rPr>
          <w:szCs w:val="22"/>
        </w:rPr>
      </w:pPr>
      <w:r>
        <w:rPr>
          <w:szCs w:val="22"/>
        </w:rPr>
        <w:t>6.</w:t>
      </w:r>
      <w:r w:rsidR="000E4F7C">
        <w:rPr>
          <w:szCs w:val="22"/>
        </w:rPr>
        <w:t xml:space="preserve"> </w:t>
      </w:r>
      <w:r>
        <w:rPr>
          <w:szCs w:val="22"/>
        </w:rPr>
        <w:t>Në formularin e mandat</w:t>
      </w:r>
      <w:r w:rsidR="00FE099D" w:rsidRPr="0067553B">
        <w:rPr>
          <w:szCs w:val="22"/>
        </w:rPr>
        <w:t>arkëtimit që lëshojnë operatorët financiarë, për procesverbalet</w:t>
      </w:r>
      <w:r>
        <w:rPr>
          <w:szCs w:val="22"/>
        </w:rPr>
        <w:t xml:space="preserve"> e konstatimit të shkeljes së P</w:t>
      </w:r>
      <w:r w:rsidR="00FE099D" w:rsidRPr="0067553B">
        <w:rPr>
          <w:szCs w:val="22"/>
        </w:rPr>
        <w:t>olicisë Rrugore dhe të patrullës së përgjithshme, të jenë të evidentuara: emri, mbiemri i personit që kryen arkëtimin, seria e proceverbalit, dat</w:t>
      </w:r>
      <w:r>
        <w:rPr>
          <w:szCs w:val="22"/>
        </w:rPr>
        <w:t>a, targa, masa e gjobës, kamatë</w:t>
      </w:r>
      <w:r w:rsidR="00FE099D" w:rsidRPr="0067553B">
        <w:rPr>
          <w:szCs w:val="22"/>
        </w:rPr>
        <w:t>vonesa, shkelja e kryer, emri dhe mbiemri i punonjësit të policisë që ka vendosur gjobën</w:t>
      </w:r>
      <w:r>
        <w:rPr>
          <w:szCs w:val="22"/>
        </w:rPr>
        <w:t>,</w:t>
      </w:r>
      <w:r w:rsidR="00FE099D" w:rsidRPr="0067553B">
        <w:rPr>
          <w:szCs w:val="22"/>
        </w:rPr>
        <w:t xml:space="preserve"> si dhe rrethi ku është konstatuar shkelja. Për rastet e vendimeve të komisionit në mandat të shënohet dhe numri i vendimit, data, vlera (e ndarë nga procesverbali në vlerë)</w:t>
      </w:r>
      <w:r w:rsidR="000E4F7C">
        <w:rPr>
          <w:szCs w:val="22"/>
        </w:rPr>
        <w:t>,</w:t>
      </w:r>
      <w:r w:rsidR="00FE099D" w:rsidRPr="0067553B">
        <w:rPr>
          <w:szCs w:val="22"/>
        </w:rPr>
        <w:t xml:space="preserve"> si dhe minimalisht të jenë dy kopje në dispozicion të qytetarit.</w:t>
      </w:r>
    </w:p>
    <w:p w:rsidR="00FE099D" w:rsidRPr="0067553B" w:rsidRDefault="00FE099D" w:rsidP="005F4537">
      <w:pPr>
        <w:pStyle w:val="Paragrafi"/>
        <w:rPr>
          <w:szCs w:val="22"/>
        </w:rPr>
      </w:pPr>
      <w:r w:rsidRPr="0067553B">
        <w:rPr>
          <w:szCs w:val="22"/>
        </w:rPr>
        <w:t>7.Shefi i seksionit të Policisë Rrugore organizon vjeljen e gjobave të prapambetura pas konfirmimit nga seksioni/sektori i buxhet</w:t>
      </w:r>
      <w:r w:rsidR="003A242F">
        <w:rPr>
          <w:szCs w:val="22"/>
        </w:rPr>
        <w:t>-</w:t>
      </w:r>
      <w:r w:rsidRPr="0067553B">
        <w:rPr>
          <w:szCs w:val="22"/>
        </w:rPr>
        <w:t>financës për kalimin e afatit ligjor për pagesë të vullnetshme mbi 1 muaj (procesi është i shtrirë gjatë vitit kalendarik).</w:t>
      </w:r>
      <w:r w:rsidR="003A242F">
        <w:rPr>
          <w:szCs w:val="22"/>
        </w:rPr>
        <w:t xml:space="preserve"> Seksioni/s</w:t>
      </w:r>
      <w:r w:rsidRPr="0067553B">
        <w:rPr>
          <w:szCs w:val="22"/>
        </w:rPr>
        <w:t xml:space="preserve">ektori i </w:t>
      </w:r>
      <w:r w:rsidR="003A242F">
        <w:rPr>
          <w:szCs w:val="22"/>
        </w:rPr>
        <w:t>buxhet financës dhe seksioni i Policisë R</w:t>
      </w:r>
      <w:r w:rsidRPr="0067553B">
        <w:rPr>
          <w:szCs w:val="22"/>
        </w:rPr>
        <w:t>rugore të bëjnë çdo ditë akt</w:t>
      </w:r>
      <w:r w:rsidR="00D622EE">
        <w:rPr>
          <w:szCs w:val="22"/>
        </w:rPr>
        <w:t>r</w:t>
      </w:r>
      <w:r w:rsidRPr="0067553B">
        <w:rPr>
          <w:szCs w:val="22"/>
        </w:rPr>
        <w:t>akordimin me operatorët financiarë që kryejnë shërbimin e arkëtimit të gjobave të vendosura, por në asnjë rast të mos kalojë 2 ditë pune. Akt</w:t>
      </w:r>
      <w:r w:rsidR="007C3536">
        <w:rPr>
          <w:szCs w:val="22"/>
        </w:rPr>
        <w:t>r</w:t>
      </w:r>
      <w:r w:rsidRPr="0067553B">
        <w:rPr>
          <w:szCs w:val="22"/>
        </w:rPr>
        <w:t>akordimi të jetë në raste dhe vlerë, ku vlera të jetë analitike gjoba, kamatëvonesa. Për gjobat e vendosura dhe të paarkëtuara n</w:t>
      </w:r>
      <w:r w:rsidR="004B470D">
        <w:rPr>
          <w:szCs w:val="22"/>
        </w:rPr>
        <w:t>ë afat të aplikohet kamatëvonesë</w:t>
      </w:r>
      <w:r w:rsidRPr="0067553B">
        <w:rPr>
          <w:szCs w:val="22"/>
        </w:rPr>
        <w:t xml:space="preserve"> në masën 2% të gjobës për çdo ditë vonesë deri në 1 muaj (30 ditë).</w:t>
      </w:r>
    </w:p>
    <w:p w:rsidR="00FE099D" w:rsidRPr="0067553B" w:rsidRDefault="00B637A4" w:rsidP="005F4537">
      <w:pPr>
        <w:pStyle w:val="Paragrafi"/>
        <w:rPr>
          <w:szCs w:val="22"/>
        </w:rPr>
      </w:pPr>
      <w:r>
        <w:rPr>
          <w:szCs w:val="22"/>
        </w:rPr>
        <w:t>8.</w:t>
      </w:r>
      <w:r w:rsidR="006D1BD9">
        <w:rPr>
          <w:szCs w:val="22"/>
        </w:rPr>
        <w:t xml:space="preserve"> </w:t>
      </w:r>
      <w:r>
        <w:rPr>
          <w:szCs w:val="22"/>
        </w:rPr>
        <w:t>Sektori/s</w:t>
      </w:r>
      <w:r w:rsidR="00FE099D" w:rsidRPr="0067553B">
        <w:rPr>
          <w:szCs w:val="22"/>
        </w:rPr>
        <w:t>ektori i buxhet</w:t>
      </w:r>
      <w:r>
        <w:rPr>
          <w:szCs w:val="22"/>
        </w:rPr>
        <w:t>-</w:t>
      </w:r>
      <w:r w:rsidR="00FE099D" w:rsidRPr="0067553B">
        <w:rPr>
          <w:szCs w:val="22"/>
        </w:rPr>
        <w:t xml:space="preserve">financës, për debitorët me banim </w:t>
      </w:r>
      <w:r>
        <w:rPr>
          <w:szCs w:val="22"/>
        </w:rPr>
        <w:t>jashtë qarkut i dërgon njoftim k</w:t>
      </w:r>
      <w:r w:rsidR="00FE099D" w:rsidRPr="0067553B">
        <w:rPr>
          <w:szCs w:val="22"/>
        </w:rPr>
        <w:t>omisar</w:t>
      </w:r>
      <w:r>
        <w:rPr>
          <w:szCs w:val="22"/>
        </w:rPr>
        <w:t xml:space="preserve">iatit të Policisë të rrethit </w:t>
      </w:r>
      <w:r w:rsidR="00FE099D" w:rsidRPr="0067553B">
        <w:rPr>
          <w:szCs w:val="22"/>
        </w:rPr>
        <w:t>përkatës, sipas formularit bashkëngjitur udhëzimit çdo muaj, kur nuk është i mundur dërgimi direkt me sisteme informatike. Komisariati që merr njoftimin për debitorët banorë në rrethin e tij, përpilon pasqyra të veçanta në regjistra ose sisteme informatike të miratuara, ngark</w:t>
      </w:r>
      <w:r w:rsidR="00F22A23">
        <w:rPr>
          <w:szCs w:val="22"/>
        </w:rPr>
        <w:t>on s</w:t>
      </w:r>
      <w:r w:rsidR="00FE099D" w:rsidRPr="0067553B">
        <w:rPr>
          <w:szCs w:val="22"/>
        </w:rPr>
        <w:t>eksionin e Policisë Rrugore dhe të patrullës së përgjithshme për arkëtimin e tyre dhe në momentin e arkëtimit bën maturimin dhe kontabilizimin e tyre. Për gjobat e arkëtuara jo më vonë se dh</w:t>
      </w:r>
      <w:r w:rsidR="00F22A23">
        <w:rPr>
          <w:szCs w:val="22"/>
        </w:rPr>
        <w:t>jetë ditë i dërgohet konfirmimi</w:t>
      </w:r>
      <w:r w:rsidR="00FE099D" w:rsidRPr="0067553B">
        <w:rPr>
          <w:szCs w:val="22"/>
        </w:rPr>
        <w:t xml:space="preserve"> komisariatit që ka përpiluar procesverbalin dhe seksioni/sektori i buxhet</w:t>
      </w:r>
      <w:r w:rsidR="00F22A23">
        <w:rPr>
          <w:szCs w:val="22"/>
        </w:rPr>
        <w:t>-</w:t>
      </w:r>
      <w:r w:rsidR="00FE099D" w:rsidRPr="0067553B">
        <w:rPr>
          <w:szCs w:val="22"/>
        </w:rPr>
        <w:t>financës sipas aktit të konfirmimit, i cili përmban emrin dhe mbiemrin e kundërvajtësit, serinë e gjobës, datën, ta</w:t>
      </w:r>
      <w:r w:rsidR="00F22A23">
        <w:rPr>
          <w:szCs w:val="22"/>
        </w:rPr>
        <w:t>rgën, numrin dhe datën e mandat</w:t>
      </w:r>
      <w:r w:rsidR="00FE099D" w:rsidRPr="0067553B">
        <w:rPr>
          <w:szCs w:val="22"/>
        </w:rPr>
        <w:t>arkëtimit, vlerën e gjobës, vlerën e kamatës për arkëtimin që kryejnë operatorët financiarë në rrethin e një komisariati ose drejtorie tjetër në varësi të strukturave, kryen çdo ditë çregjistrimin e tyre nga sistemi dhe kryen kontabilizimin duke pakësuar detyrimin për shumën e akëtuar.</w:t>
      </w:r>
    </w:p>
    <w:p w:rsidR="00FE099D" w:rsidRPr="0067553B" w:rsidRDefault="00FE099D" w:rsidP="005F4537">
      <w:pPr>
        <w:pStyle w:val="Paragrafi"/>
        <w:rPr>
          <w:szCs w:val="22"/>
        </w:rPr>
      </w:pPr>
      <w:r w:rsidRPr="0067553B">
        <w:rPr>
          <w:szCs w:val="22"/>
        </w:rPr>
        <w:t>9. Vjelja e gjobës që ka kaluar afatin ligjor të kryhet sipas ligji</w:t>
      </w:r>
      <w:r w:rsidR="006D1BD9">
        <w:rPr>
          <w:szCs w:val="22"/>
        </w:rPr>
        <w:t>t nr.7697, datë 7.4.1993 “Për ku</w:t>
      </w:r>
      <w:r w:rsidRPr="0067553B">
        <w:rPr>
          <w:szCs w:val="22"/>
        </w:rPr>
        <w:t>ndërvajtjet administrtive”, neni 19, ndërsa kur shkelësi është pronar dhe drejtues mjeti me motor, zbatohet neni 203 i Kodit Rrugor të Republikës së Shqipërisë.</w:t>
      </w:r>
    </w:p>
    <w:p w:rsidR="00FE099D" w:rsidRPr="0067553B" w:rsidRDefault="00FE099D" w:rsidP="005F4537">
      <w:pPr>
        <w:pStyle w:val="Paragrafi"/>
        <w:rPr>
          <w:szCs w:val="22"/>
        </w:rPr>
      </w:pPr>
      <w:r w:rsidRPr="0067553B">
        <w:rPr>
          <w:szCs w:val="22"/>
        </w:rPr>
        <w:t>10.</w:t>
      </w:r>
      <w:r w:rsidR="006D1BD9">
        <w:rPr>
          <w:szCs w:val="22"/>
        </w:rPr>
        <w:t xml:space="preserve"> </w:t>
      </w:r>
      <w:r w:rsidRPr="0067553B">
        <w:rPr>
          <w:szCs w:val="22"/>
        </w:rPr>
        <w:t>Gjobat e arkëtuara (edhe ato</w:t>
      </w:r>
      <w:r w:rsidR="00E9276E">
        <w:rPr>
          <w:szCs w:val="22"/>
        </w:rPr>
        <w:t xml:space="preserve"> që u</w:t>
      </w:r>
      <w:r w:rsidRPr="0067553B">
        <w:rPr>
          <w:szCs w:val="22"/>
        </w:rPr>
        <w:t xml:space="preserve"> përkasin rretheve) të derdhen në degën e thesarit të rrethit nga operatorët financiarë që kryejnë arkëtimin e gjobave me pjesëmarrje 40% buxheti dhe 60% institucioni.</w:t>
      </w:r>
    </w:p>
    <w:p w:rsidR="00FE099D" w:rsidRPr="0067553B" w:rsidRDefault="00FE099D" w:rsidP="005F4537">
      <w:pPr>
        <w:pStyle w:val="Paragrafi"/>
        <w:rPr>
          <w:szCs w:val="22"/>
        </w:rPr>
      </w:pPr>
      <w:r w:rsidRPr="0067553B">
        <w:rPr>
          <w:szCs w:val="22"/>
        </w:rPr>
        <w:t>11.</w:t>
      </w:r>
      <w:r w:rsidR="006D1BD9">
        <w:rPr>
          <w:szCs w:val="22"/>
        </w:rPr>
        <w:t xml:space="preserve"> </w:t>
      </w:r>
      <w:r w:rsidRPr="0067553B">
        <w:rPr>
          <w:szCs w:val="22"/>
        </w:rPr>
        <w:t>Çdo muaj seksioni ose sektori i buxhet</w:t>
      </w:r>
      <w:r w:rsidR="00E9276E">
        <w:rPr>
          <w:szCs w:val="22"/>
        </w:rPr>
        <w:t>-</w:t>
      </w:r>
      <w:r w:rsidRPr="0067553B">
        <w:rPr>
          <w:szCs w:val="22"/>
        </w:rPr>
        <w:t xml:space="preserve">financës dhe seksionet e Policisë Rrugore të paraqesin </w:t>
      </w:r>
      <w:r w:rsidR="00E9276E">
        <w:rPr>
          <w:szCs w:val="22"/>
        </w:rPr>
        <w:t>pranë drejtorive përkatëse në DPP</w:t>
      </w:r>
      <w:r w:rsidR="006677CF">
        <w:rPr>
          <w:szCs w:val="22"/>
        </w:rPr>
        <w:t>SH</w:t>
      </w:r>
      <w:r w:rsidRPr="0067553B">
        <w:rPr>
          <w:szCs w:val="22"/>
        </w:rPr>
        <w:t xml:space="preserve">, statistikën e gjobave të shërbimeve të Policisë Rrugore, patrullës së përgjithshme dhe Komisionit </w:t>
      </w:r>
      <w:r w:rsidR="00E9276E">
        <w:rPr>
          <w:szCs w:val="22"/>
        </w:rPr>
        <w:t>Administrativ të Shqyrtimit të K</w:t>
      </w:r>
      <w:r w:rsidRPr="0067553B">
        <w:rPr>
          <w:szCs w:val="22"/>
        </w:rPr>
        <w:t>undërvajtjeve mujore dhe progresive jo më vonë se data 10 e muajit pasardhës.</w:t>
      </w:r>
    </w:p>
    <w:p w:rsidR="00FE099D" w:rsidRPr="0067553B" w:rsidRDefault="00FE099D" w:rsidP="005F4537">
      <w:pPr>
        <w:pStyle w:val="Paragrafi"/>
        <w:rPr>
          <w:szCs w:val="22"/>
        </w:rPr>
      </w:pPr>
      <w:r w:rsidRPr="0067553B">
        <w:rPr>
          <w:szCs w:val="22"/>
        </w:rPr>
        <w:t>12.Udhëzimi nr.1105, datë 1.11.1999 “Mbi mënyrën e administrimit të gjobave të vëna ndaj kundërvajtësve nga shërbimet e Policisë Rrugore”</w:t>
      </w:r>
      <w:r w:rsidR="00E9276E">
        <w:rPr>
          <w:szCs w:val="22"/>
        </w:rPr>
        <w:t>,</w:t>
      </w:r>
      <w:r w:rsidRPr="0067553B">
        <w:rPr>
          <w:szCs w:val="22"/>
        </w:rPr>
        <w:t xml:space="preserve"> shfuqizohet.</w:t>
      </w:r>
    </w:p>
    <w:p w:rsidR="00FE099D" w:rsidRPr="0067553B" w:rsidRDefault="00FE099D" w:rsidP="005F4537">
      <w:pPr>
        <w:pStyle w:val="Paragrafi"/>
        <w:rPr>
          <w:szCs w:val="22"/>
        </w:rPr>
      </w:pPr>
      <w:r w:rsidRPr="0067553B">
        <w:rPr>
          <w:szCs w:val="22"/>
        </w:rPr>
        <w:t>13.Ngarkohen Drejtoria e Përgjithshme e Policisë së Shtetit dhe njësitë shpenzuese në përbërje të programit “Policia e Shtetit” për zbatimin e këtij udhëzimi.</w:t>
      </w:r>
    </w:p>
    <w:p w:rsidR="00FE099D" w:rsidRPr="0067553B" w:rsidRDefault="00FE099D" w:rsidP="005F4537">
      <w:pPr>
        <w:pStyle w:val="Paragrafi"/>
        <w:rPr>
          <w:szCs w:val="22"/>
        </w:rPr>
      </w:pPr>
      <w:r w:rsidRPr="0067553B">
        <w:rPr>
          <w:szCs w:val="22"/>
        </w:rPr>
        <w:t>14.Sekretari i Përgjithshëm i Ministrisë së Brendshme, në cilësinë e nëpunësit autorizues, ndjek zbatimin e këtij udhëzimi.</w:t>
      </w:r>
    </w:p>
    <w:p w:rsidR="00FE099D" w:rsidRPr="0067553B" w:rsidRDefault="00FE099D" w:rsidP="005F4537">
      <w:pPr>
        <w:pStyle w:val="Paragrafi"/>
        <w:rPr>
          <w:szCs w:val="22"/>
        </w:rPr>
      </w:pPr>
      <w:r w:rsidRPr="0067553B">
        <w:rPr>
          <w:szCs w:val="22"/>
        </w:rPr>
        <w:t>Ky udhëzim hyn në fuqi pas botimit në Fletoren Zyrtare.</w:t>
      </w:r>
    </w:p>
    <w:p w:rsidR="00FE099D" w:rsidRPr="0067553B" w:rsidRDefault="00FE099D" w:rsidP="005F4537">
      <w:pPr>
        <w:pStyle w:val="Paragrafi"/>
        <w:rPr>
          <w:szCs w:val="22"/>
        </w:rPr>
      </w:pPr>
    </w:p>
    <w:p w:rsidR="00FE099D" w:rsidRPr="0067553B" w:rsidRDefault="00FE099D" w:rsidP="005F4537">
      <w:pPr>
        <w:pStyle w:val="Autoriteti"/>
        <w:keepNext w:val="0"/>
      </w:pPr>
      <w:r w:rsidRPr="0067553B">
        <w:t xml:space="preserve">Ministri </w:t>
      </w:r>
      <w:r w:rsidR="00C86836">
        <w:t>i Brendshëm</w:t>
      </w:r>
    </w:p>
    <w:p w:rsidR="00FE099D" w:rsidRPr="0067553B" w:rsidRDefault="00FE099D" w:rsidP="005F4537">
      <w:pPr>
        <w:pStyle w:val="AutoritetiEmer"/>
      </w:pPr>
      <w:r w:rsidRPr="0067553B">
        <w:t>Lulzim Basha</w:t>
      </w:r>
    </w:p>
    <w:p w:rsidR="003571A2" w:rsidRPr="0067553B" w:rsidRDefault="003571A2" w:rsidP="005F4537">
      <w:pPr>
        <w:widowControl w:val="0"/>
        <w:rPr>
          <w:szCs w:val="22"/>
        </w:rPr>
      </w:pPr>
    </w:p>
    <w:p w:rsidR="00AD1B65" w:rsidRPr="0067553B" w:rsidRDefault="00AD1B65" w:rsidP="005F4537">
      <w:pPr>
        <w:pStyle w:val="Paragrafi"/>
        <w:rPr>
          <w:szCs w:val="22"/>
        </w:rPr>
      </w:pPr>
    </w:p>
    <w:p w:rsidR="00AD1B65" w:rsidRPr="0067553B" w:rsidRDefault="00AD1B65" w:rsidP="005F4537">
      <w:pPr>
        <w:widowControl w:val="0"/>
        <w:rPr>
          <w:szCs w:val="22"/>
        </w:rPr>
      </w:pPr>
    </w:p>
    <w:p w:rsidR="00AD1B65" w:rsidRDefault="00AD1B65"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1668C7" w:rsidRDefault="001668C7" w:rsidP="005F4537">
      <w:pPr>
        <w:pStyle w:val="Paragrafi"/>
        <w:rPr>
          <w:szCs w:val="22"/>
        </w:rPr>
      </w:pPr>
    </w:p>
    <w:p w:rsidR="00FA404E" w:rsidRDefault="00FA404E" w:rsidP="0092106B">
      <w:pPr>
        <w:pStyle w:val="Akti"/>
        <w:keepNext w:val="0"/>
        <w:sectPr w:rsidR="00FA404E" w:rsidSect="00CB73E1">
          <w:footerReference w:type="even" r:id="rId15"/>
          <w:footerReference w:type="default" r:id="rId16"/>
          <w:pgSz w:w="11907" w:h="16840" w:code="9"/>
          <w:pgMar w:top="1418" w:right="1418" w:bottom="1418" w:left="1418" w:header="1304" w:footer="1134" w:gutter="0"/>
          <w:pgNumType w:start="1719"/>
          <w:cols w:space="720"/>
          <w:docGrid w:linePitch="360"/>
        </w:sectPr>
      </w:pPr>
    </w:p>
    <w:p w:rsidR="00FA404E" w:rsidRDefault="00FA404E" w:rsidP="0092106B">
      <w:pPr>
        <w:pStyle w:val="Akti"/>
        <w:keepNext w:val="0"/>
      </w:pPr>
    </w:p>
    <w:p w:rsidR="00FA404E" w:rsidRDefault="00FA404E" w:rsidP="0092106B">
      <w:pPr>
        <w:pStyle w:val="Akti"/>
        <w:keepNext w:val="0"/>
      </w:pPr>
    </w:p>
    <w:p w:rsidR="00FA404E" w:rsidRDefault="00FA404E" w:rsidP="00FA404E">
      <w:pPr>
        <w:pStyle w:val="TitulliTitull"/>
        <w:keepNext w:val="0"/>
      </w:pPr>
      <w:r>
        <w:t>Formulari i gjobave të arkëtuara nga enti për kryerjen e pagesave</w:t>
      </w:r>
    </w:p>
    <w:p w:rsidR="00FA404E" w:rsidRDefault="00FA404E" w:rsidP="00FA404E">
      <w:pPr>
        <w:pStyle w:val="Paragrafi"/>
        <w:ind w:firstLine="0"/>
      </w:pPr>
    </w:p>
    <w:tbl>
      <w:tblPr>
        <w:tblStyle w:val="TableGrid"/>
        <w:tblW w:w="5000" w:type="pct"/>
        <w:tblLook w:val="01E0" w:firstRow="1" w:lastRow="1" w:firstColumn="1" w:lastColumn="1" w:noHBand="0" w:noVBand="0"/>
      </w:tblPr>
      <w:tblGrid>
        <w:gridCol w:w="475"/>
        <w:gridCol w:w="1020"/>
        <w:gridCol w:w="1433"/>
        <w:gridCol w:w="1160"/>
        <w:gridCol w:w="1180"/>
        <w:gridCol w:w="694"/>
        <w:gridCol w:w="518"/>
        <w:gridCol w:w="646"/>
        <w:gridCol w:w="572"/>
        <w:gridCol w:w="584"/>
        <w:gridCol w:w="771"/>
        <w:gridCol w:w="776"/>
        <w:gridCol w:w="796"/>
        <w:gridCol w:w="1186"/>
        <w:gridCol w:w="1365"/>
        <w:gridCol w:w="447"/>
        <w:gridCol w:w="597"/>
      </w:tblGrid>
      <w:tr w:rsidR="00FA404E" w:rsidRPr="007A2B36">
        <w:tc>
          <w:tcPr>
            <w:tcW w:w="167" w:type="pct"/>
          </w:tcPr>
          <w:p w:rsidR="00FA404E" w:rsidRPr="007A2B36" w:rsidRDefault="00FA404E" w:rsidP="00806346">
            <w:pPr>
              <w:pStyle w:val="Paragrafi"/>
              <w:ind w:firstLine="0"/>
              <w:jc w:val="center"/>
              <w:rPr>
                <w:sz w:val="18"/>
                <w:szCs w:val="18"/>
              </w:rPr>
            </w:pPr>
            <w:r w:rsidRPr="007A2B36">
              <w:rPr>
                <w:sz w:val="18"/>
                <w:szCs w:val="18"/>
              </w:rPr>
              <w:t>Nr.</w:t>
            </w:r>
          </w:p>
        </w:tc>
        <w:tc>
          <w:tcPr>
            <w:tcW w:w="359" w:type="pct"/>
          </w:tcPr>
          <w:p w:rsidR="00FA404E" w:rsidRPr="007A2B36" w:rsidRDefault="00FA404E" w:rsidP="00806346">
            <w:pPr>
              <w:pStyle w:val="Paragrafi"/>
              <w:ind w:firstLine="0"/>
              <w:jc w:val="center"/>
              <w:rPr>
                <w:sz w:val="18"/>
                <w:szCs w:val="18"/>
              </w:rPr>
            </w:pPr>
            <w:r w:rsidRPr="007A2B36">
              <w:rPr>
                <w:sz w:val="18"/>
                <w:szCs w:val="18"/>
              </w:rPr>
              <w:t>Data e njoftimit me faks</w:t>
            </w:r>
          </w:p>
        </w:tc>
        <w:tc>
          <w:tcPr>
            <w:tcW w:w="504" w:type="pct"/>
          </w:tcPr>
          <w:p w:rsidR="00FA404E" w:rsidRPr="007A2B36" w:rsidRDefault="00FA404E" w:rsidP="00806346">
            <w:pPr>
              <w:pStyle w:val="Paragrafi"/>
              <w:ind w:firstLine="0"/>
              <w:jc w:val="center"/>
              <w:rPr>
                <w:sz w:val="18"/>
                <w:szCs w:val="18"/>
              </w:rPr>
            </w:pPr>
            <w:r w:rsidRPr="007A2B36">
              <w:rPr>
                <w:sz w:val="18"/>
                <w:szCs w:val="18"/>
              </w:rPr>
              <w:t>Emri, mbiemri i kundërvajtësit</w:t>
            </w:r>
          </w:p>
        </w:tc>
        <w:tc>
          <w:tcPr>
            <w:tcW w:w="408" w:type="pct"/>
          </w:tcPr>
          <w:p w:rsidR="00FA404E" w:rsidRPr="007A2B36" w:rsidRDefault="00FA404E" w:rsidP="00806346">
            <w:pPr>
              <w:pStyle w:val="Paragrafi"/>
              <w:ind w:firstLine="0"/>
              <w:jc w:val="center"/>
              <w:rPr>
                <w:sz w:val="18"/>
                <w:szCs w:val="18"/>
              </w:rPr>
            </w:pPr>
            <w:r w:rsidRPr="007A2B36">
              <w:rPr>
                <w:sz w:val="18"/>
                <w:szCs w:val="18"/>
              </w:rPr>
              <w:t>Nr.Kodik i regjistrimit</w:t>
            </w:r>
          </w:p>
        </w:tc>
        <w:tc>
          <w:tcPr>
            <w:tcW w:w="415" w:type="pct"/>
          </w:tcPr>
          <w:p w:rsidR="00FA404E" w:rsidRPr="007A2B36" w:rsidRDefault="00FA404E" w:rsidP="00806346">
            <w:pPr>
              <w:pStyle w:val="Paragrafi"/>
              <w:ind w:firstLine="0"/>
              <w:jc w:val="center"/>
              <w:rPr>
                <w:sz w:val="18"/>
                <w:szCs w:val="18"/>
              </w:rPr>
            </w:pPr>
            <w:r w:rsidRPr="007A2B36">
              <w:rPr>
                <w:sz w:val="18"/>
                <w:szCs w:val="18"/>
              </w:rPr>
              <w:t>Komisariati i Policisë</w:t>
            </w:r>
          </w:p>
        </w:tc>
        <w:tc>
          <w:tcPr>
            <w:tcW w:w="653" w:type="pct"/>
            <w:gridSpan w:val="3"/>
          </w:tcPr>
          <w:p w:rsidR="00FA404E" w:rsidRPr="007A2B36" w:rsidRDefault="00FA404E" w:rsidP="00806346">
            <w:pPr>
              <w:pStyle w:val="Paragrafi"/>
              <w:ind w:firstLine="0"/>
              <w:jc w:val="center"/>
              <w:rPr>
                <w:sz w:val="18"/>
                <w:szCs w:val="18"/>
              </w:rPr>
            </w:pPr>
            <w:r w:rsidRPr="007A2B36">
              <w:rPr>
                <w:sz w:val="18"/>
                <w:szCs w:val="18"/>
              </w:rPr>
              <w:t>Automjeti</w:t>
            </w:r>
          </w:p>
        </w:tc>
        <w:tc>
          <w:tcPr>
            <w:tcW w:w="406" w:type="pct"/>
            <w:gridSpan w:val="2"/>
          </w:tcPr>
          <w:p w:rsidR="00FA404E" w:rsidRPr="007A2B36" w:rsidRDefault="00FA404E" w:rsidP="00806346">
            <w:pPr>
              <w:pStyle w:val="Paragrafi"/>
              <w:ind w:firstLine="0"/>
              <w:jc w:val="center"/>
              <w:rPr>
                <w:sz w:val="18"/>
                <w:szCs w:val="18"/>
              </w:rPr>
            </w:pPr>
            <w:r w:rsidRPr="007A2B36">
              <w:rPr>
                <w:sz w:val="18"/>
                <w:szCs w:val="18"/>
              </w:rPr>
              <w:t>Kundërvajtje</w:t>
            </w:r>
          </w:p>
        </w:tc>
        <w:tc>
          <w:tcPr>
            <w:tcW w:w="271" w:type="pct"/>
          </w:tcPr>
          <w:p w:rsidR="00FA404E" w:rsidRPr="007A2B36" w:rsidRDefault="00FA404E" w:rsidP="00806346">
            <w:pPr>
              <w:pStyle w:val="Paragrafi"/>
              <w:ind w:firstLine="0"/>
              <w:jc w:val="center"/>
              <w:rPr>
                <w:sz w:val="18"/>
                <w:szCs w:val="18"/>
              </w:rPr>
            </w:pPr>
            <w:r w:rsidRPr="007A2B36">
              <w:rPr>
                <w:sz w:val="18"/>
                <w:szCs w:val="18"/>
              </w:rPr>
              <w:t>Seria e gjobës</w:t>
            </w:r>
          </w:p>
        </w:tc>
        <w:tc>
          <w:tcPr>
            <w:tcW w:w="273" w:type="pct"/>
          </w:tcPr>
          <w:p w:rsidR="00FA404E" w:rsidRPr="007A2B36" w:rsidRDefault="00FA404E" w:rsidP="00806346">
            <w:pPr>
              <w:pStyle w:val="Paragrafi"/>
              <w:ind w:firstLine="0"/>
              <w:jc w:val="center"/>
              <w:rPr>
                <w:sz w:val="18"/>
                <w:szCs w:val="18"/>
              </w:rPr>
            </w:pPr>
            <w:r w:rsidRPr="007A2B36">
              <w:rPr>
                <w:sz w:val="18"/>
                <w:szCs w:val="18"/>
              </w:rPr>
              <w:t>Vlera e gjobës</w:t>
            </w:r>
          </w:p>
        </w:tc>
        <w:tc>
          <w:tcPr>
            <w:tcW w:w="280" w:type="pct"/>
          </w:tcPr>
          <w:p w:rsidR="00FA404E" w:rsidRPr="007A2B36" w:rsidRDefault="00FA404E" w:rsidP="00806346">
            <w:pPr>
              <w:pStyle w:val="Paragrafi"/>
              <w:ind w:firstLine="0"/>
              <w:jc w:val="center"/>
              <w:rPr>
                <w:sz w:val="18"/>
                <w:szCs w:val="18"/>
              </w:rPr>
            </w:pPr>
            <w:r w:rsidRPr="007A2B36">
              <w:rPr>
                <w:sz w:val="18"/>
                <w:szCs w:val="18"/>
              </w:rPr>
              <w:t>Kamtë vonesa</w:t>
            </w:r>
          </w:p>
        </w:tc>
        <w:tc>
          <w:tcPr>
            <w:tcW w:w="417" w:type="pct"/>
          </w:tcPr>
          <w:p w:rsidR="00FA404E" w:rsidRPr="007A2B36" w:rsidRDefault="00FA404E" w:rsidP="00806346">
            <w:pPr>
              <w:pStyle w:val="Paragrafi"/>
              <w:ind w:firstLine="0"/>
              <w:jc w:val="center"/>
              <w:rPr>
                <w:sz w:val="18"/>
                <w:szCs w:val="18"/>
              </w:rPr>
            </w:pPr>
            <w:r w:rsidRPr="007A2B36">
              <w:rPr>
                <w:sz w:val="18"/>
                <w:szCs w:val="18"/>
              </w:rPr>
              <w:t>Shpenzimet e njoftimit</w:t>
            </w:r>
          </w:p>
        </w:tc>
        <w:tc>
          <w:tcPr>
            <w:tcW w:w="480" w:type="pct"/>
          </w:tcPr>
          <w:p w:rsidR="00FA404E" w:rsidRPr="007A2B36" w:rsidRDefault="00FA404E" w:rsidP="00806346">
            <w:pPr>
              <w:pStyle w:val="Paragrafi"/>
              <w:ind w:firstLine="0"/>
              <w:jc w:val="center"/>
              <w:rPr>
                <w:sz w:val="18"/>
                <w:szCs w:val="18"/>
              </w:rPr>
            </w:pPr>
            <w:r w:rsidRPr="007A2B36">
              <w:rPr>
                <w:sz w:val="18"/>
                <w:szCs w:val="18"/>
              </w:rPr>
              <w:t>Detyrimi i kundërvajtësit</w:t>
            </w:r>
          </w:p>
        </w:tc>
        <w:tc>
          <w:tcPr>
            <w:tcW w:w="367" w:type="pct"/>
            <w:gridSpan w:val="2"/>
          </w:tcPr>
          <w:p w:rsidR="00FA404E" w:rsidRPr="007A2B36" w:rsidRDefault="00FA404E" w:rsidP="00806346">
            <w:pPr>
              <w:pStyle w:val="Paragrafi"/>
              <w:ind w:firstLine="0"/>
              <w:jc w:val="center"/>
              <w:rPr>
                <w:sz w:val="18"/>
                <w:szCs w:val="18"/>
              </w:rPr>
            </w:pPr>
            <w:r w:rsidRPr="007A2B36">
              <w:rPr>
                <w:sz w:val="18"/>
                <w:szCs w:val="18"/>
              </w:rPr>
              <w:t>Mandat-arkëtimi</w:t>
            </w:r>
          </w:p>
        </w:tc>
      </w:tr>
      <w:tr w:rsidR="00FA404E" w:rsidRPr="007A2B36">
        <w:tc>
          <w:tcPr>
            <w:tcW w:w="167" w:type="pct"/>
          </w:tcPr>
          <w:p w:rsidR="00FA404E" w:rsidRPr="007A2B36" w:rsidRDefault="00FA404E" w:rsidP="00806346">
            <w:pPr>
              <w:pStyle w:val="Paragrafi"/>
              <w:ind w:firstLine="0"/>
              <w:rPr>
                <w:sz w:val="18"/>
                <w:szCs w:val="18"/>
              </w:rPr>
            </w:pPr>
            <w:r w:rsidRPr="007A2B36">
              <w:rPr>
                <w:sz w:val="18"/>
                <w:szCs w:val="18"/>
              </w:rPr>
              <w:t>1.</w:t>
            </w:r>
          </w:p>
        </w:tc>
        <w:tc>
          <w:tcPr>
            <w:tcW w:w="359" w:type="pct"/>
          </w:tcPr>
          <w:p w:rsidR="00FA404E" w:rsidRPr="007A2B36" w:rsidRDefault="00FA404E" w:rsidP="00806346">
            <w:pPr>
              <w:pStyle w:val="Paragrafi"/>
              <w:ind w:firstLine="0"/>
              <w:rPr>
                <w:sz w:val="18"/>
                <w:szCs w:val="18"/>
              </w:rPr>
            </w:pPr>
          </w:p>
        </w:tc>
        <w:tc>
          <w:tcPr>
            <w:tcW w:w="504" w:type="pct"/>
          </w:tcPr>
          <w:p w:rsidR="00FA404E" w:rsidRPr="007A2B36" w:rsidRDefault="00FA404E" w:rsidP="00806346">
            <w:pPr>
              <w:pStyle w:val="Paragrafi"/>
              <w:ind w:firstLine="0"/>
              <w:rPr>
                <w:sz w:val="18"/>
                <w:szCs w:val="18"/>
              </w:rPr>
            </w:pPr>
          </w:p>
        </w:tc>
        <w:tc>
          <w:tcPr>
            <w:tcW w:w="408" w:type="pct"/>
          </w:tcPr>
          <w:p w:rsidR="00FA404E" w:rsidRPr="007A2B36" w:rsidRDefault="00FA404E" w:rsidP="00806346">
            <w:pPr>
              <w:pStyle w:val="Paragrafi"/>
              <w:ind w:firstLine="0"/>
              <w:rPr>
                <w:sz w:val="18"/>
                <w:szCs w:val="18"/>
              </w:rPr>
            </w:pPr>
          </w:p>
        </w:tc>
        <w:tc>
          <w:tcPr>
            <w:tcW w:w="415" w:type="pct"/>
          </w:tcPr>
          <w:p w:rsidR="00FA404E" w:rsidRPr="007A2B36" w:rsidRDefault="00FA404E" w:rsidP="00806346">
            <w:pPr>
              <w:pStyle w:val="Paragrafi"/>
              <w:ind w:firstLine="0"/>
              <w:rPr>
                <w:sz w:val="18"/>
                <w:szCs w:val="18"/>
              </w:rPr>
            </w:pPr>
          </w:p>
        </w:tc>
        <w:tc>
          <w:tcPr>
            <w:tcW w:w="244" w:type="pct"/>
          </w:tcPr>
          <w:p w:rsidR="00FA404E" w:rsidRPr="007A2B36" w:rsidRDefault="00FA404E" w:rsidP="00806346">
            <w:pPr>
              <w:pStyle w:val="Paragrafi"/>
              <w:ind w:firstLine="0"/>
              <w:rPr>
                <w:sz w:val="18"/>
                <w:szCs w:val="18"/>
              </w:rPr>
            </w:pPr>
            <w:r w:rsidRPr="007A2B36">
              <w:rPr>
                <w:sz w:val="18"/>
                <w:szCs w:val="18"/>
              </w:rPr>
              <w:t>Marka</w:t>
            </w:r>
          </w:p>
        </w:tc>
        <w:tc>
          <w:tcPr>
            <w:tcW w:w="182" w:type="pct"/>
          </w:tcPr>
          <w:p w:rsidR="00FA404E" w:rsidRPr="007A2B36" w:rsidRDefault="00FA404E" w:rsidP="00806346">
            <w:pPr>
              <w:pStyle w:val="Paragrafi"/>
              <w:ind w:firstLine="0"/>
              <w:rPr>
                <w:sz w:val="18"/>
                <w:szCs w:val="18"/>
              </w:rPr>
            </w:pPr>
            <w:r w:rsidRPr="007A2B36">
              <w:rPr>
                <w:sz w:val="18"/>
                <w:szCs w:val="18"/>
              </w:rPr>
              <w:t>Tipi</w:t>
            </w:r>
          </w:p>
        </w:tc>
        <w:tc>
          <w:tcPr>
            <w:tcW w:w="227" w:type="pct"/>
          </w:tcPr>
          <w:p w:rsidR="00FA404E" w:rsidRPr="007A2B36" w:rsidRDefault="00FA404E" w:rsidP="00806346">
            <w:pPr>
              <w:pStyle w:val="Paragrafi"/>
              <w:ind w:firstLine="0"/>
              <w:rPr>
                <w:sz w:val="18"/>
                <w:szCs w:val="18"/>
              </w:rPr>
            </w:pPr>
            <w:r w:rsidRPr="007A2B36">
              <w:rPr>
                <w:sz w:val="18"/>
                <w:szCs w:val="18"/>
              </w:rPr>
              <w:t>Targa</w:t>
            </w:r>
          </w:p>
        </w:tc>
        <w:tc>
          <w:tcPr>
            <w:tcW w:w="201" w:type="pct"/>
          </w:tcPr>
          <w:p w:rsidR="00FA404E" w:rsidRPr="007A2B36" w:rsidRDefault="00FA404E" w:rsidP="00806346">
            <w:pPr>
              <w:pStyle w:val="Paragrafi"/>
              <w:ind w:firstLine="0"/>
              <w:rPr>
                <w:sz w:val="18"/>
                <w:szCs w:val="18"/>
              </w:rPr>
            </w:pPr>
            <w:r>
              <w:rPr>
                <w:sz w:val="18"/>
                <w:szCs w:val="18"/>
              </w:rPr>
              <w:t>Da</w:t>
            </w:r>
            <w:r w:rsidRPr="007A2B36">
              <w:rPr>
                <w:sz w:val="18"/>
                <w:szCs w:val="18"/>
              </w:rPr>
              <w:t>ta</w:t>
            </w:r>
          </w:p>
        </w:tc>
        <w:tc>
          <w:tcPr>
            <w:tcW w:w="205" w:type="pct"/>
          </w:tcPr>
          <w:p w:rsidR="00FA404E" w:rsidRPr="007A2B36" w:rsidRDefault="00FA404E" w:rsidP="00806346">
            <w:pPr>
              <w:pStyle w:val="Paragrafi"/>
              <w:ind w:firstLine="0"/>
              <w:rPr>
                <w:sz w:val="18"/>
                <w:szCs w:val="18"/>
              </w:rPr>
            </w:pPr>
            <w:r w:rsidRPr="007A2B36">
              <w:rPr>
                <w:sz w:val="18"/>
                <w:szCs w:val="18"/>
              </w:rPr>
              <w:t>Lloji</w:t>
            </w:r>
          </w:p>
        </w:tc>
        <w:tc>
          <w:tcPr>
            <w:tcW w:w="271" w:type="pct"/>
          </w:tcPr>
          <w:p w:rsidR="00FA404E" w:rsidRPr="007A2B36" w:rsidRDefault="00FA404E" w:rsidP="00806346">
            <w:pPr>
              <w:pStyle w:val="Paragrafi"/>
              <w:ind w:firstLine="0"/>
              <w:rPr>
                <w:sz w:val="18"/>
                <w:szCs w:val="18"/>
              </w:rPr>
            </w:pPr>
          </w:p>
        </w:tc>
        <w:tc>
          <w:tcPr>
            <w:tcW w:w="273" w:type="pct"/>
          </w:tcPr>
          <w:p w:rsidR="00FA404E" w:rsidRPr="007A2B36" w:rsidRDefault="00FA404E" w:rsidP="00806346">
            <w:pPr>
              <w:pStyle w:val="Paragrafi"/>
              <w:ind w:firstLine="0"/>
              <w:rPr>
                <w:sz w:val="18"/>
                <w:szCs w:val="18"/>
              </w:rPr>
            </w:pPr>
          </w:p>
        </w:tc>
        <w:tc>
          <w:tcPr>
            <w:tcW w:w="280" w:type="pct"/>
          </w:tcPr>
          <w:p w:rsidR="00FA404E" w:rsidRPr="007A2B36" w:rsidRDefault="00FA404E" w:rsidP="00806346">
            <w:pPr>
              <w:pStyle w:val="Paragrafi"/>
              <w:ind w:firstLine="0"/>
              <w:rPr>
                <w:sz w:val="18"/>
                <w:szCs w:val="18"/>
              </w:rPr>
            </w:pPr>
          </w:p>
        </w:tc>
        <w:tc>
          <w:tcPr>
            <w:tcW w:w="417" w:type="pct"/>
          </w:tcPr>
          <w:p w:rsidR="00FA404E" w:rsidRPr="007A2B36" w:rsidRDefault="00FA404E" w:rsidP="00806346">
            <w:pPr>
              <w:pStyle w:val="Paragrafi"/>
              <w:ind w:firstLine="0"/>
              <w:rPr>
                <w:sz w:val="18"/>
                <w:szCs w:val="18"/>
              </w:rPr>
            </w:pPr>
          </w:p>
        </w:tc>
        <w:tc>
          <w:tcPr>
            <w:tcW w:w="480" w:type="pct"/>
          </w:tcPr>
          <w:p w:rsidR="00FA404E" w:rsidRPr="007A2B36" w:rsidRDefault="00FA404E" w:rsidP="00806346">
            <w:pPr>
              <w:pStyle w:val="Paragrafi"/>
              <w:ind w:firstLine="0"/>
              <w:rPr>
                <w:sz w:val="18"/>
                <w:szCs w:val="18"/>
              </w:rPr>
            </w:pPr>
          </w:p>
        </w:tc>
        <w:tc>
          <w:tcPr>
            <w:tcW w:w="157" w:type="pct"/>
          </w:tcPr>
          <w:p w:rsidR="00FA404E" w:rsidRPr="007A2B36" w:rsidRDefault="00FA404E" w:rsidP="00806346">
            <w:pPr>
              <w:pStyle w:val="Paragrafi"/>
              <w:ind w:firstLine="0"/>
              <w:rPr>
                <w:sz w:val="18"/>
                <w:szCs w:val="18"/>
              </w:rPr>
            </w:pPr>
            <w:r w:rsidRPr="007A2B36">
              <w:rPr>
                <w:sz w:val="18"/>
                <w:szCs w:val="18"/>
              </w:rPr>
              <w:t>Nr</w:t>
            </w:r>
          </w:p>
        </w:tc>
        <w:tc>
          <w:tcPr>
            <w:tcW w:w="211" w:type="pct"/>
          </w:tcPr>
          <w:p w:rsidR="00FA404E" w:rsidRPr="007A2B36" w:rsidRDefault="00FA404E" w:rsidP="00806346">
            <w:pPr>
              <w:pStyle w:val="Paragrafi"/>
              <w:ind w:firstLine="0"/>
              <w:rPr>
                <w:sz w:val="18"/>
                <w:szCs w:val="18"/>
              </w:rPr>
            </w:pPr>
            <w:r w:rsidRPr="007A2B36">
              <w:rPr>
                <w:sz w:val="18"/>
                <w:szCs w:val="18"/>
              </w:rPr>
              <w:t>Datë</w:t>
            </w:r>
          </w:p>
        </w:tc>
      </w:tr>
      <w:tr w:rsidR="00FA404E" w:rsidRPr="007A2B36">
        <w:tc>
          <w:tcPr>
            <w:tcW w:w="167" w:type="pct"/>
          </w:tcPr>
          <w:p w:rsidR="00FA404E" w:rsidRPr="007A2B36" w:rsidRDefault="00FA404E" w:rsidP="00806346">
            <w:pPr>
              <w:pStyle w:val="Paragrafi"/>
              <w:ind w:firstLine="0"/>
              <w:rPr>
                <w:sz w:val="18"/>
                <w:szCs w:val="18"/>
              </w:rPr>
            </w:pPr>
            <w:r w:rsidRPr="007A2B36">
              <w:rPr>
                <w:sz w:val="18"/>
                <w:szCs w:val="18"/>
              </w:rPr>
              <w:t>1</w:t>
            </w:r>
          </w:p>
        </w:tc>
        <w:tc>
          <w:tcPr>
            <w:tcW w:w="359" w:type="pct"/>
          </w:tcPr>
          <w:p w:rsidR="00FA404E" w:rsidRPr="007A2B36" w:rsidRDefault="00FA404E" w:rsidP="00806346">
            <w:pPr>
              <w:pStyle w:val="Paragrafi"/>
              <w:ind w:firstLine="0"/>
              <w:rPr>
                <w:sz w:val="18"/>
                <w:szCs w:val="18"/>
              </w:rPr>
            </w:pPr>
            <w:r w:rsidRPr="007A2B36">
              <w:rPr>
                <w:sz w:val="18"/>
                <w:szCs w:val="18"/>
              </w:rPr>
              <w:t>2</w:t>
            </w:r>
          </w:p>
        </w:tc>
        <w:tc>
          <w:tcPr>
            <w:tcW w:w="504" w:type="pct"/>
          </w:tcPr>
          <w:p w:rsidR="00FA404E" w:rsidRPr="007A2B36" w:rsidRDefault="00FA404E" w:rsidP="00806346">
            <w:pPr>
              <w:pStyle w:val="Paragrafi"/>
              <w:ind w:firstLine="0"/>
              <w:rPr>
                <w:sz w:val="18"/>
                <w:szCs w:val="18"/>
              </w:rPr>
            </w:pPr>
            <w:r w:rsidRPr="007A2B36">
              <w:rPr>
                <w:sz w:val="18"/>
                <w:szCs w:val="18"/>
              </w:rPr>
              <w:t>3</w:t>
            </w:r>
          </w:p>
        </w:tc>
        <w:tc>
          <w:tcPr>
            <w:tcW w:w="408" w:type="pct"/>
          </w:tcPr>
          <w:p w:rsidR="00FA404E" w:rsidRPr="007A2B36" w:rsidRDefault="00FA404E" w:rsidP="00806346">
            <w:pPr>
              <w:pStyle w:val="Paragrafi"/>
              <w:ind w:firstLine="0"/>
              <w:rPr>
                <w:sz w:val="18"/>
                <w:szCs w:val="18"/>
              </w:rPr>
            </w:pPr>
            <w:r w:rsidRPr="007A2B36">
              <w:rPr>
                <w:sz w:val="18"/>
                <w:szCs w:val="18"/>
              </w:rPr>
              <w:t>4</w:t>
            </w:r>
          </w:p>
        </w:tc>
        <w:tc>
          <w:tcPr>
            <w:tcW w:w="415" w:type="pct"/>
          </w:tcPr>
          <w:p w:rsidR="00FA404E" w:rsidRPr="007A2B36" w:rsidRDefault="00FA404E" w:rsidP="00806346">
            <w:pPr>
              <w:pStyle w:val="Paragrafi"/>
              <w:ind w:firstLine="0"/>
              <w:rPr>
                <w:sz w:val="18"/>
                <w:szCs w:val="18"/>
              </w:rPr>
            </w:pPr>
            <w:r w:rsidRPr="007A2B36">
              <w:rPr>
                <w:sz w:val="18"/>
                <w:szCs w:val="18"/>
              </w:rPr>
              <w:t>5</w:t>
            </w:r>
          </w:p>
        </w:tc>
        <w:tc>
          <w:tcPr>
            <w:tcW w:w="244" w:type="pct"/>
          </w:tcPr>
          <w:p w:rsidR="00FA404E" w:rsidRPr="007A2B36" w:rsidRDefault="00FA404E" w:rsidP="00806346">
            <w:pPr>
              <w:pStyle w:val="Paragrafi"/>
              <w:ind w:firstLine="0"/>
              <w:rPr>
                <w:sz w:val="18"/>
                <w:szCs w:val="18"/>
              </w:rPr>
            </w:pPr>
            <w:r w:rsidRPr="007A2B36">
              <w:rPr>
                <w:sz w:val="18"/>
                <w:szCs w:val="18"/>
              </w:rPr>
              <w:t>6</w:t>
            </w:r>
          </w:p>
        </w:tc>
        <w:tc>
          <w:tcPr>
            <w:tcW w:w="182" w:type="pct"/>
          </w:tcPr>
          <w:p w:rsidR="00FA404E" w:rsidRPr="007A2B36" w:rsidRDefault="00FA404E" w:rsidP="00806346">
            <w:pPr>
              <w:pStyle w:val="Paragrafi"/>
              <w:ind w:firstLine="0"/>
              <w:rPr>
                <w:sz w:val="18"/>
                <w:szCs w:val="18"/>
              </w:rPr>
            </w:pPr>
            <w:r w:rsidRPr="007A2B36">
              <w:rPr>
                <w:sz w:val="18"/>
                <w:szCs w:val="18"/>
              </w:rPr>
              <w:t>7</w:t>
            </w:r>
          </w:p>
        </w:tc>
        <w:tc>
          <w:tcPr>
            <w:tcW w:w="227" w:type="pct"/>
          </w:tcPr>
          <w:p w:rsidR="00FA404E" w:rsidRPr="007A2B36" w:rsidRDefault="00FA404E" w:rsidP="00806346">
            <w:pPr>
              <w:pStyle w:val="Paragrafi"/>
              <w:ind w:firstLine="0"/>
              <w:rPr>
                <w:sz w:val="18"/>
                <w:szCs w:val="18"/>
              </w:rPr>
            </w:pPr>
            <w:r w:rsidRPr="007A2B36">
              <w:rPr>
                <w:sz w:val="18"/>
                <w:szCs w:val="18"/>
              </w:rPr>
              <w:t>8</w:t>
            </w:r>
          </w:p>
        </w:tc>
        <w:tc>
          <w:tcPr>
            <w:tcW w:w="201" w:type="pct"/>
          </w:tcPr>
          <w:p w:rsidR="00FA404E" w:rsidRPr="007A2B36" w:rsidRDefault="00FA404E" w:rsidP="00806346">
            <w:pPr>
              <w:pStyle w:val="Paragrafi"/>
              <w:ind w:firstLine="0"/>
              <w:rPr>
                <w:sz w:val="18"/>
                <w:szCs w:val="18"/>
              </w:rPr>
            </w:pPr>
            <w:r w:rsidRPr="007A2B36">
              <w:rPr>
                <w:sz w:val="18"/>
                <w:szCs w:val="18"/>
              </w:rPr>
              <w:t>9</w:t>
            </w:r>
          </w:p>
        </w:tc>
        <w:tc>
          <w:tcPr>
            <w:tcW w:w="205" w:type="pct"/>
          </w:tcPr>
          <w:p w:rsidR="00FA404E" w:rsidRPr="007A2B36" w:rsidRDefault="00FA404E" w:rsidP="00806346">
            <w:pPr>
              <w:pStyle w:val="Paragrafi"/>
              <w:ind w:firstLine="0"/>
              <w:rPr>
                <w:sz w:val="18"/>
                <w:szCs w:val="18"/>
              </w:rPr>
            </w:pPr>
            <w:r w:rsidRPr="007A2B36">
              <w:rPr>
                <w:sz w:val="18"/>
                <w:szCs w:val="18"/>
              </w:rPr>
              <w:t>10</w:t>
            </w:r>
          </w:p>
        </w:tc>
        <w:tc>
          <w:tcPr>
            <w:tcW w:w="271" w:type="pct"/>
          </w:tcPr>
          <w:p w:rsidR="00FA404E" w:rsidRPr="007A2B36" w:rsidRDefault="00FA404E" w:rsidP="00806346">
            <w:pPr>
              <w:pStyle w:val="Paragrafi"/>
              <w:ind w:firstLine="0"/>
              <w:rPr>
                <w:sz w:val="18"/>
                <w:szCs w:val="18"/>
              </w:rPr>
            </w:pPr>
            <w:r w:rsidRPr="007A2B36">
              <w:rPr>
                <w:sz w:val="18"/>
                <w:szCs w:val="18"/>
              </w:rPr>
              <w:t>11</w:t>
            </w:r>
          </w:p>
        </w:tc>
        <w:tc>
          <w:tcPr>
            <w:tcW w:w="273" w:type="pct"/>
          </w:tcPr>
          <w:p w:rsidR="00FA404E" w:rsidRPr="007A2B36" w:rsidRDefault="00FA404E" w:rsidP="00806346">
            <w:pPr>
              <w:pStyle w:val="Paragrafi"/>
              <w:ind w:firstLine="0"/>
              <w:rPr>
                <w:sz w:val="18"/>
                <w:szCs w:val="18"/>
              </w:rPr>
            </w:pPr>
            <w:r w:rsidRPr="007A2B36">
              <w:rPr>
                <w:sz w:val="18"/>
                <w:szCs w:val="18"/>
              </w:rPr>
              <w:t>12</w:t>
            </w:r>
          </w:p>
        </w:tc>
        <w:tc>
          <w:tcPr>
            <w:tcW w:w="280" w:type="pct"/>
          </w:tcPr>
          <w:p w:rsidR="00FA404E" w:rsidRPr="007A2B36" w:rsidRDefault="00FA404E" w:rsidP="00806346">
            <w:pPr>
              <w:pStyle w:val="Paragrafi"/>
              <w:ind w:firstLine="0"/>
              <w:rPr>
                <w:sz w:val="18"/>
                <w:szCs w:val="18"/>
              </w:rPr>
            </w:pPr>
            <w:r w:rsidRPr="007A2B36">
              <w:rPr>
                <w:sz w:val="18"/>
                <w:szCs w:val="18"/>
              </w:rPr>
              <w:t>13</w:t>
            </w:r>
          </w:p>
        </w:tc>
        <w:tc>
          <w:tcPr>
            <w:tcW w:w="417" w:type="pct"/>
          </w:tcPr>
          <w:p w:rsidR="00FA404E" w:rsidRPr="007A2B36" w:rsidRDefault="00FA404E" w:rsidP="00806346">
            <w:pPr>
              <w:pStyle w:val="Paragrafi"/>
              <w:ind w:firstLine="0"/>
              <w:rPr>
                <w:sz w:val="18"/>
                <w:szCs w:val="18"/>
              </w:rPr>
            </w:pPr>
            <w:r w:rsidRPr="007A2B36">
              <w:rPr>
                <w:sz w:val="18"/>
                <w:szCs w:val="18"/>
              </w:rPr>
              <w:t>14</w:t>
            </w:r>
          </w:p>
        </w:tc>
        <w:tc>
          <w:tcPr>
            <w:tcW w:w="480" w:type="pct"/>
          </w:tcPr>
          <w:p w:rsidR="00FA404E" w:rsidRPr="007A2B36" w:rsidRDefault="00FA404E" w:rsidP="00806346">
            <w:pPr>
              <w:pStyle w:val="Paragrafi"/>
              <w:ind w:firstLine="0"/>
              <w:rPr>
                <w:sz w:val="18"/>
                <w:szCs w:val="18"/>
              </w:rPr>
            </w:pPr>
            <w:r w:rsidRPr="007A2B36">
              <w:rPr>
                <w:sz w:val="18"/>
                <w:szCs w:val="18"/>
              </w:rPr>
              <w:t>15</w:t>
            </w:r>
          </w:p>
        </w:tc>
        <w:tc>
          <w:tcPr>
            <w:tcW w:w="157" w:type="pct"/>
          </w:tcPr>
          <w:p w:rsidR="00FA404E" w:rsidRPr="007A2B36" w:rsidRDefault="00FA404E" w:rsidP="00806346">
            <w:pPr>
              <w:pStyle w:val="Paragrafi"/>
              <w:ind w:firstLine="0"/>
              <w:rPr>
                <w:sz w:val="18"/>
                <w:szCs w:val="18"/>
              </w:rPr>
            </w:pPr>
            <w:r w:rsidRPr="007A2B36">
              <w:rPr>
                <w:sz w:val="18"/>
                <w:szCs w:val="18"/>
              </w:rPr>
              <w:t>16</w:t>
            </w:r>
          </w:p>
        </w:tc>
        <w:tc>
          <w:tcPr>
            <w:tcW w:w="211" w:type="pct"/>
          </w:tcPr>
          <w:p w:rsidR="00FA404E" w:rsidRPr="007A2B36" w:rsidRDefault="00FA404E" w:rsidP="00806346">
            <w:pPr>
              <w:pStyle w:val="Paragrafi"/>
              <w:ind w:firstLine="0"/>
              <w:rPr>
                <w:sz w:val="18"/>
                <w:szCs w:val="18"/>
              </w:rPr>
            </w:pPr>
            <w:r w:rsidRPr="007A2B36">
              <w:rPr>
                <w:sz w:val="18"/>
                <w:szCs w:val="18"/>
              </w:rPr>
              <w:t>17</w:t>
            </w:r>
          </w:p>
        </w:tc>
      </w:tr>
      <w:tr w:rsidR="00FA404E" w:rsidRPr="007A2B36">
        <w:tc>
          <w:tcPr>
            <w:tcW w:w="167" w:type="pct"/>
          </w:tcPr>
          <w:p w:rsidR="00FA404E" w:rsidRPr="007A2B36" w:rsidRDefault="00FA404E" w:rsidP="00806346">
            <w:pPr>
              <w:pStyle w:val="Paragrafi"/>
              <w:ind w:firstLine="0"/>
              <w:rPr>
                <w:sz w:val="18"/>
                <w:szCs w:val="18"/>
              </w:rPr>
            </w:pPr>
            <w:r w:rsidRPr="007A2B36">
              <w:rPr>
                <w:sz w:val="18"/>
                <w:szCs w:val="18"/>
              </w:rPr>
              <w:t>2</w:t>
            </w:r>
          </w:p>
        </w:tc>
        <w:tc>
          <w:tcPr>
            <w:tcW w:w="359" w:type="pct"/>
          </w:tcPr>
          <w:p w:rsidR="00FA404E" w:rsidRPr="007A2B36" w:rsidRDefault="00FA404E" w:rsidP="00806346">
            <w:pPr>
              <w:pStyle w:val="Paragrafi"/>
              <w:ind w:firstLine="0"/>
              <w:rPr>
                <w:sz w:val="18"/>
                <w:szCs w:val="18"/>
              </w:rPr>
            </w:pPr>
          </w:p>
        </w:tc>
        <w:tc>
          <w:tcPr>
            <w:tcW w:w="504" w:type="pct"/>
          </w:tcPr>
          <w:p w:rsidR="00FA404E" w:rsidRPr="007A2B36" w:rsidRDefault="00FA404E" w:rsidP="00806346">
            <w:pPr>
              <w:pStyle w:val="Paragrafi"/>
              <w:ind w:firstLine="0"/>
              <w:rPr>
                <w:sz w:val="18"/>
                <w:szCs w:val="18"/>
              </w:rPr>
            </w:pPr>
          </w:p>
        </w:tc>
        <w:tc>
          <w:tcPr>
            <w:tcW w:w="408" w:type="pct"/>
          </w:tcPr>
          <w:p w:rsidR="00FA404E" w:rsidRPr="007A2B36" w:rsidRDefault="00FA404E" w:rsidP="00806346">
            <w:pPr>
              <w:pStyle w:val="Paragrafi"/>
              <w:ind w:firstLine="0"/>
              <w:rPr>
                <w:sz w:val="18"/>
                <w:szCs w:val="18"/>
              </w:rPr>
            </w:pPr>
          </w:p>
        </w:tc>
        <w:tc>
          <w:tcPr>
            <w:tcW w:w="415" w:type="pct"/>
          </w:tcPr>
          <w:p w:rsidR="00FA404E" w:rsidRPr="007A2B36" w:rsidRDefault="00FA404E" w:rsidP="00806346">
            <w:pPr>
              <w:pStyle w:val="Paragrafi"/>
              <w:ind w:firstLine="0"/>
              <w:rPr>
                <w:sz w:val="18"/>
                <w:szCs w:val="18"/>
              </w:rPr>
            </w:pPr>
          </w:p>
        </w:tc>
        <w:tc>
          <w:tcPr>
            <w:tcW w:w="244" w:type="pct"/>
          </w:tcPr>
          <w:p w:rsidR="00FA404E" w:rsidRPr="007A2B36" w:rsidRDefault="00FA404E" w:rsidP="00806346">
            <w:pPr>
              <w:pStyle w:val="Paragrafi"/>
              <w:ind w:firstLine="0"/>
              <w:rPr>
                <w:sz w:val="18"/>
                <w:szCs w:val="18"/>
              </w:rPr>
            </w:pPr>
          </w:p>
        </w:tc>
        <w:tc>
          <w:tcPr>
            <w:tcW w:w="182" w:type="pct"/>
          </w:tcPr>
          <w:p w:rsidR="00FA404E" w:rsidRPr="007A2B36" w:rsidRDefault="00FA404E" w:rsidP="00806346">
            <w:pPr>
              <w:pStyle w:val="Paragrafi"/>
              <w:ind w:firstLine="0"/>
              <w:rPr>
                <w:sz w:val="18"/>
                <w:szCs w:val="18"/>
              </w:rPr>
            </w:pPr>
          </w:p>
        </w:tc>
        <w:tc>
          <w:tcPr>
            <w:tcW w:w="227" w:type="pct"/>
          </w:tcPr>
          <w:p w:rsidR="00FA404E" w:rsidRPr="007A2B36" w:rsidRDefault="00FA404E" w:rsidP="00806346">
            <w:pPr>
              <w:pStyle w:val="Paragrafi"/>
              <w:ind w:firstLine="0"/>
              <w:rPr>
                <w:sz w:val="18"/>
                <w:szCs w:val="18"/>
              </w:rPr>
            </w:pPr>
          </w:p>
        </w:tc>
        <w:tc>
          <w:tcPr>
            <w:tcW w:w="201" w:type="pct"/>
          </w:tcPr>
          <w:p w:rsidR="00FA404E" w:rsidRPr="007A2B36" w:rsidRDefault="00FA404E" w:rsidP="00806346">
            <w:pPr>
              <w:pStyle w:val="Paragrafi"/>
              <w:ind w:firstLine="0"/>
              <w:rPr>
                <w:sz w:val="18"/>
                <w:szCs w:val="18"/>
              </w:rPr>
            </w:pPr>
          </w:p>
        </w:tc>
        <w:tc>
          <w:tcPr>
            <w:tcW w:w="205" w:type="pct"/>
          </w:tcPr>
          <w:p w:rsidR="00FA404E" w:rsidRPr="007A2B36" w:rsidRDefault="00FA404E" w:rsidP="00806346">
            <w:pPr>
              <w:pStyle w:val="Paragrafi"/>
              <w:ind w:firstLine="0"/>
              <w:rPr>
                <w:sz w:val="18"/>
                <w:szCs w:val="18"/>
              </w:rPr>
            </w:pPr>
          </w:p>
        </w:tc>
        <w:tc>
          <w:tcPr>
            <w:tcW w:w="271" w:type="pct"/>
          </w:tcPr>
          <w:p w:rsidR="00FA404E" w:rsidRPr="007A2B36" w:rsidRDefault="00FA404E" w:rsidP="00806346">
            <w:pPr>
              <w:pStyle w:val="Paragrafi"/>
              <w:ind w:firstLine="0"/>
              <w:rPr>
                <w:sz w:val="18"/>
                <w:szCs w:val="18"/>
              </w:rPr>
            </w:pPr>
          </w:p>
        </w:tc>
        <w:tc>
          <w:tcPr>
            <w:tcW w:w="273" w:type="pct"/>
          </w:tcPr>
          <w:p w:rsidR="00FA404E" w:rsidRPr="007A2B36" w:rsidRDefault="00FA404E" w:rsidP="00806346">
            <w:pPr>
              <w:pStyle w:val="Paragrafi"/>
              <w:ind w:firstLine="0"/>
              <w:rPr>
                <w:sz w:val="18"/>
                <w:szCs w:val="18"/>
              </w:rPr>
            </w:pPr>
          </w:p>
        </w:tc>
        <w:tc>
          <w:tcPr>
            <w:tcW w:w="280" w:type="pct"/>
          </w:tcPr>
          <w:p w:rsidR="00FA404E" w:rsidRPr="007A2B36" w:rsidRDefault="00FA404E" w:rsidP="00806346">
            <w:pPr>
              <w:pStyle w:val="Paragrafi"/>
              <w:ind w:firstLine="0"/>
              <w:rPr>
                <w:sz w:val="18"/>
                <w:szCs w:val="18"/>
              </w:rPr>
            </w:pPr>
          </w:p>
        </w:tc>
        <w:tc>
          <w:tcPr>
            <w:tcW w:w="417" w:type="pct"/>
          </w:tcPr>
          <w:p w:rsidR="00FA404E" w:rsidRPr="007A2B36" w:rsidRDefault="00FA404E" w:rsidP="00806346">
            <w:pPr>
              <w:pStyle w:val="Paragrafi"/>
              <w:ind w:firstLine="0"/>
              <w:rPr>
                <w:sz w:val="18"/>
                <w:szCs w:val="18"/>
              </w:rPr>
            </w:pPr>
          </w:p>
        </w:tc>
        <w:tc>
          <w:tcPr>
            <w:tcW w:w="480" w:type="pct"/>
          </w:tcPr>
          <w:p w:rsidR="00FA404E" w:rsidRPr="007A2B36" w:rsidRDefault="00FA404E" w:rsidP="00806346">
            <w:pPr>
              <w:pStyle w:val="Paragrafi"/>
              <w:ind w:firstLine="0"/>
              <w:rPr>
                <w:sz w:val="18"/>
                <w:szCs w:val="18"/>
              </w:rPr>
            </w:pPr>
          </w:p>
        </w:tc>
        <w:tc>
          <w:tcPr>
            <w:tcW w:w="157" w:type="pct"/>
          </w:tcPr>
          <w:p w:rsidR="00FA404E" w:rsidRPr="007A2B36" w:rsidRDefault="00FA404E" w:rsidP="00806346">
            <w:pPr>
              <w:pStyle w:val="Paragrafi"/>
              <w:ind w:firstLine="0"/>
              <w:rPr>
                <w:sz w:val="18"/>
                <w:szCs w:val="18"/>
              </w:rPr>
            </w:pPr>
          </w:p>
        </w:tc>
        <w:tc>
          <w:tcPr>
            <w:tcW w:w="211" w:type="pct"/>
          </w:tcPr>
          <w:p w:rsidR="00FA404E" w:rsidRPr="007A2B36" w:rsidRDefault="00FA404E" w:rsidP="00806346">
            <w:pPr>
              <w:pStyle w:val="Paragrafi"/>
              <w:ind w:firstLine="0"/>
              <w:rPr>
                <w:sz w:val="18"/>
                <w:szCs w:val="18"/>
              </w:rPr>
            </w:pPr>
          </w:p>
        </w:tc>
      </w:tr>
      <w:tr w:rsidR="00FA404E" w:rsidRPr="007A2B36">
        <w:tc>
          <w:tcPr>
            <w:tcW w:w="167" w:type="pct"/>
          </w:tcPr>
          <w:p w:rsidR="00FA404E" w:rsidRPr="007A2B36" w:rsidRDefault="00FA404E" w:rsidP="00806346">
            <w:pPr>
              <w:pStyle w:val="Paragrafi"/>
              <w:ind w:firstLine="0"/>
              <w:rPr>
                <w:sz w:val="18"/>
                <w:szCs w:val="18"/>
              </w:rPr>
            </w:pPr>
            <w:r w:rsidRPr="007A2B36">
              <w:rPr>
                <w:sz w:val="18"/>
                <w:szCs w:val="18"/>
              </w:rPr>
              <w:t>3</w:t>
            </w:r>
          </w:p>
        </w:tc>
        <w:tc>
          <w:tcPr>
            <w:tcW w:w="359" w:type="pct"/>
          </w:tcPr>
          <w:p w:rsidR="00FA404E" w:rsidRPr="007A2B36" w:rsidRDefault="00FA404E" w:rsidP="00806346">
            <w:pPr>
              <w:pStyle w:val="Paragrafi"/>
              <w:ind w:firstLine="0"/>
              <w:rPr>
                <w:sz w:val="18"/>
                <w:szCs w:val="18"/>
              </w:rPr>
            </w:pPr>
          </w:p>
        </w:tc>
        <w:tc>
          <w:tcPr>
            <w:tcW w:w="504" w:type="pct"/>
          </w:tcPr>
          <w:p w:rsidR="00FA404E" w:rsidRPr="007A2B36" w:rsidRDefault="00FA404E" w:rsidP="00806346">
            <w:pPr>
              <w:pStyle w:val="Paragrafi"/>
              <w:ind w:firstLine="0"/>
              <w:rPr>
                <w:sz w:val="18"/>
                <w:szCs w:val="18"/>
              </w:rPr>
            </w:pPr>
          </w:p>
        </w:tc>
        <w:tc>
          <w:tcPr>
            <w:tcW w:w="408" w:type="pct"/>
          </w:tcPr>
          <w:p w:rsidR="00FA404E" w:rsidRPr="007A2B36" w:rsidRDefault="00FA404E" w:rsidP="00806346">
            <w:pPr>
              <w:pStyle w:val="Paragrafi"/>
              <w:ind w:firstLine="0"/>
              <w:rPr>
                <w:sz w:val="18"/>
                <w:szCs w:val="18"/>
              </w:rPr>
            </w:pPr>
          </w:p>
        </w:tc>
        <w:tc>
          <w:tcPr>
            <w:tcW w:w="415" w:type="pct"/>
          </w:tcPr>
          <w:p w:rsidR="00FA404E" w:rsidRPr="007A2B36" w:rsidRDefault="00FA404E" w:rsidP="00806346">
            <w:pPr>
              <w:pStyle w:val="Paragrafi"/>
              <w:ind w:firstLine="0"/>
              <w:rPr>
                <w:sz w:val="18"/>
                <w:szCs w:val="18"/>
              </w:rPr>
            </w:pPr>
          </w:p>
        </w:tc>
        <w:tc>
          <w:tcPr>
            <w:tcW w:w="244" w:type="pct"/>
          </w:tcPr>
          <w:p w:rsidR="00FA404E" w:rsidRPr="007A2B36" w:rsidRDefault="00FA404E" w:rsidP="00806346">
            <w:pPr>
              <w:pStyle w:val="Paragrafi"/>
              <w:ind w:firstLine="0"/>
              <w:rPr>
                <w:sz w:val="18"/>
                <w:szCs w:val="18"/>
              </w:rPr>
            </w:pPr>
          </w:p>
        </w:tc>
        <w:tc>
          <w:tcPr>
            <w:tcW w:w="182" w:type="pct"/>
          </w:tcPr>
          <w:p w:rsidR="00FA404E" w:rsidRPr="007A2B36" w:rsidRDefault="00FA404E" w:rsidP="00806346">
            <w:pPr>
              <w:pStyle w:val="Paragrafi"/>
              <w:ind w:firstLine="0"/>
              <w:rPr>
                <w:sz w:val="18"/>
                <w:szCs w:val="18"/>
              </w:rPr>
            </w:pPr>
          </w:p>
        </w:tc>
        <w:tc>
          <w:tcPr>
            <w:tcW w:w="227" w:type="pct"/>
          </w:tcPr>
          <w:p w:rsidR="00FA404E" w:rsidRPr="007A2B36" w:rsidRDefault="00FA404E" w:rsidP="00806346">
            <w:pPr>
              <w:pStyle w:val="Paragrafi"/>
              <w:ind w:firstLine="0"/>
              <w:rPr>
                <w:sz w:val="18"/>
                <w:szCs w:val="18"/>
              </w:rPr>
            </w:pPr>
          </w:p>
        </w:tc>
        <w:tc>
          <w:tcPr>
            <w:tcW w:w="201" w:type="pct"/>
          </w:tcPr>
          <w:p w:rsidR="00FA404E" w:rsidRPr="007A2B36" w:rsidRDefault="00FA404E" w:rsidP="00806346">
            <w:pPr>
              <w:pStyle w:val="Paragrafi"/>
              <w:ind w:firstLine="0"/>
              <w:rPr>
                <w:sz w:val="18"/>
                <w:szCs w:val="18"/>
              </w:rPr>
            </w:pPr>
          </w:p>
        </w:tc>
        <w:tc>
          <w:tcPr>
            <w:tcW w:w="205" w:type="pct"/>
          </w:tcPr>
          <w:p w:rsidR="00FA404E" w:rsidRPr="007A2B36" w:rsidRDefault="00FA404E" w:rsidP="00806346">
            <w:pPr>
              <w:pStyle w:val="Paragrafi"/>
              <w:ind w:firstLine="0"/>
              <w:rPr>
                <w:sz w:val="18"/>
                <w:szCs w:val="18"/>
              </w:rPr>
            </w:pPr>
          </w:p>
        </w:tc>
        <w:tc>
          <w:tcPr>
            <w:tcW w:w="271" w:type="pct"/>
          </w:tcPr>
          <w:p w:rsidR="00FA404E" w:rsidRPr="007A2B36" w:rsidRDefault="00FA404E" w:rsidP="00806346">
            <w:pPr>
              <w:pStyle w:val="Paragrafi"/>
              <w:ind w:firstLine="0"/>
              <w:rPr>
                <w:sz w:val="18"/>
                <w:szCs w:val="18"/>
              </w:rPr>
            </w:pPr>
          </w:p>
        </w:tc>
        <w:tc>
          <w:tcPr>
            <w:tcW w:w="273" w:type="pct"/>
          </w:tcPr>
          <w:p w:rsidR="00FA404E" w:rsidRPr="007A2B36" w:rsidRDefault="00FA404E" w:rsidP="00806346">
            <w:pPr>
              <w:pStyle w:val="Paragrafi"/>
              <w:ind w:firstLine="0"/>
              <w:rPr>
                <w:sz w:val="18"/>
                <w:szCs w:val="18"/>
              </w:rPr>
            </w:pPr>
          </w:p>
        </w:tc>
        <w:tc>
          <w:tcPr>
            <w:tcW w:w="280" w:type="pct"/>
          </w:tcPr>
          <w:p w:rsidR="00FA404E" w:rsidRPr="007A2B36" w:rsidRDefault="00FA404E" w:rsidP="00806346">
            <w:pPr>
              <w:pStyle w:val="Paragrafi"/>
              <w:ind w:firstLine="0"/>
              <w:rPr>
                <w:sz w:val="18"/>
                <w:szCs w:val="18"/>
              </w:rPr>
            </w:pPr>
          </w:p>
        </w:tc>
        <w:tc>
          <w:tcPr>
            <w:tcW w:w="417" w:type="pct"/>
          </w:tcPr>
          <w:p w:rsidR="00FA404E" w:rsidRPr="007A2B36" w:rsidRDefault="00FA404E" w:rsidP="00806346">
            <w:pPr>
              <w:pStyle w:val="Paragrafi"/>
              <w:ind w:firstLine="0"/>
              <w:rPr>
                <w:sz w:val="18"/>
                <w:szCs w:val="18"/>
              </w:rPr>
            </w:pPr>
          </w:p>
        </w:tc>
        <w:tc>
          <w:tcPr>
            <w:tcW w:w="480" w:type="pct"/>
          </w:tcPr>
          <w:p w:rsidR="00FA404E" w:rsidRPr="007A2B36" w:rsidRDefault="00FA404E" w:rsidP="00806346">
            <w:pPr>
              <w:pStyle w:val="Paragrafi"/>
              <w:ind w:firstLine="0"/>
              <w:rPr>
                <w:sz w:val="18"/>
                <w:szCs w:val="18"/>
              </w:rPr>
            </w:pPr>
          </w:p>
        </w:tc>
        <w:tc>
          <w:tcPr>
            <w:tcW w:w="157" w:type="pct"/>
          </w:tcPr>
          <w:p w:rsidR="00FA404E" w:rsidRPr="007A2B36" w:rsidRDefault="00FA404E" w:rsidP="00806346">
            <w:pPr>
              <w:pStyle w:val="Paragrafi"/>
              <w:ind w:firstLine="0"/>
              <w:rPr>
                <w:sz w:val="18"/>
                <w:szCs w:val="18"/>
              </w:rPr>
            </w:pPr>
          </w:p>
        </w:tc>
        <w:tc>
          <w:tcPr>
            <w:tcW w:w="211" w:type="pct"/>
          </w:tcPr>
          <w:p w:rsidR="00FA404E" w:rsidRPr="007A2B36" w:rsidRDefault="00FA404E" w:rsidP="00806346">
            <w:pPr>
              <w:pStyle w:val="Paragrafi"/>
              <w:ind w:firstLine="0"/>
              <w:rPr>
                <w:sz w:val="18"/>
                <w:szCs w:val="18"/>
              </w:rPr>
            </w:pPr>
          </w:p>
        </w:tc>
      </w:tr>
    </w:tbl>
    <w:p w:rsidR="00FA404E" w:rsidRDefault="00FA404E" w:rsidP="00FA404E">
      <w:pPr>
        <w:pStyle w:val="Paragrafi"/>
        <w:ind w:firstLine="0"/>
      </w:pPr>
    </w:p>
    <w:p w:rsidR="00FA404E" w:rsidRDefault="00FA404E" w:rsidP="00FA404E">
      <w:pPr>
        <w:pStyle w:val="Paragrafi"/>
      </w:pPr>
      <w:r>
        <w:t xml:space="preserve">        </w:t>
      </w:r>
    </w:p>
    <w:p w:rsidR="00FA404E" w:rsidRDefault="00FA404E" w:rsidP="00FA404E">
      <w:pPr>
        <w:pStyle w:val="Paragrafi"/>
      </w:pPr>
    </w:p>
    <w:p w:rsidR="00FA404E" w:rsidRDefault="00FA404E" w:rsidP="00FA404E">
      <w:pPr>
        <w:pStyle w:val="TitulliTitull"/>
        <w:keepNext w:val="0"/>
      </w:pPr>
      <w:r>
        <w:t>Regjistri i debitorëve me vendbanim jashtë rrethit</w:t>
      </w:r>
    </w:p>
    <w:p w:rsidR="00FA404E" w:rsidRDefault="00FA404E" w:rsidP="00FA404E">
      <w:pPr>
        <w:pStyle w:val="Paragrafi"/>
      </w:pPr>
    </w:p>
    <w:tbl>
      <w:tblPr>
        <w:tblStyle w:val="TableGrid"/>
        <w:tblW w:w="0" w:type="auto"/>
        <w:jc w:val="center"/>
        <w:tblLook w:val="01E0" w:firstRow="1" w:lastRow="1" w:firstColumn="1" w:lastColumn="1" w:noHBand="0" w:noVBand="0"/>
      </w:tblPr>
      <w:tblGrid>
        <w:gridCol w:w="416"/>
        <w:gridCol w:w="1318"/>
        <w:gridCol w:w="731"/>
        <w:gridCol w:w="1371"/>
        <w:gridCol w:w="731"/>
        <w:gridCol w:w="1557"/>
        <w:gridCol w:w="1925"/>
        <w:gridCol w:w="1302"/>
        <w:gridCol w:w="890"/>
        <w:gridCol w:w="558"/>
        <w:gridCol w:w="621"/>
        <w:gridCol w:w="800"/>
      </w:tblGrid>
      <w:tr w:rsidR="00FA404E" w:rsidRPr="007A2B36">
        <w:trPr>
          <w:jc w:val="center"/>
        </w:trPr>
        <w:tc>
          <w:tcPr>
            <w:tcW w:w="0" w:type="auto"/>
          </w:tcPr>
          <w:p w:rsidR="00FA404E" w:rsidRPr="007A2B36" w:rsidRDefault="00FA404E" w:rsidP="00806346">
            <w:pPr>
              <w:pStyle w:val="Paragrafi"/>
              <w:ind w:firstLine="0"/>
              <w:jc w:val="center"/>
              <w:rPr>
                <w:sz w:val="18"/>
                <w:szCs w:val="18"/>
              </w:rPr>
            </w:pPr>
            <w:r w:rsidRPr="007A2B36">
              <w:rPr>
                <w:sz w:val="18"/>
                <w:szCs w:val="18"/>
              </w:rPr>
              <w:t>Nr</w:t>
            </w:r>
          </w:p>
        </w:tc>
        <w:tc>
          <w:tcPr>
            <w:tcW w:w="0" w:type="auto"/>
            <w:gridSpan w:val="2"/>
          </w:tcPr>
          <w:p w:rsidR="00FA404E" w:rsidRPr="007A2B36" w:rsidRDefault="00FA404E" w:rsidP="00806346">
            <w:pPr>
              <w:pStyle w:val="Paragrafi"/>
              <w:ind w:firstLine="0"/>
              <w:jc w:val="center"/>
              <w:rPr>
                <w:sz w:val="18"/>
                <w:szCs w:val="18"/>
              </w:rPr>
            </w:pPr>
            <w:r w:rsidRPr="007A2B36">
              <w:rPr>
                <w:sz w:val="18"/>
                <w:szCs w:val="18"/>
              </w:rPr>
              <w:t>Kundërvajtësi</w:t>
            </w:r>
          </w:p>
        </w:tc>
        <w:tc>
          <w:tcPr>
            <w:tcW w:w="0" w:type="auto"/>
            <w:gridSpan w:val="2"/>
          </w:tcPr>
          <w:p w:rsidR="00FA404E" w:rsidRPr="007A2B36" w:rsidRDefault="00FA404E" w:rsidP="00806346">
            <w:pPr>
              <w:pStyle w:val="Paragrafi"/>
              <w:ind w:firstLine="0"/>
              <w:jc w:val="center"/>
              <w:rPr>
                <w:sz w:val="18"/>
                <w:szCs w:val="18"/>
              </w:rPr>
            </w:pPr>
            <w:r w:rsidRPr="007A2B36">
              <w:rPr>
                <w:sz w:val="18"/>
                <w:szCs w:val="18"/>
              </w:rPr>
              <w:t>Pronari i mjetit</w:t>
            </w:r>
          </w:p>
        </w:tc>
        <w:tc>
          <w:tcPr>
            <w:tcW w:w="0" w:type="auto"/>
            <w:vMerge w:val="restart"/>
          </w:tcPr>
          <w:p w:rsidR="00FA404E" w:rsidRPr="007A2B36" w:rsidRDefault="00FA404E" w:rsidP="00806346">
            <w:pPr>
              <w:pStyle w:val="Paragrafi"/>
              <w:ind w:firstLine="0"/>
              <w:jc w:val="center"/>
              <w:rPr>
                <w:sz w:val="18"/>
                <w:szCs w:val="18"/>
              </w:rPr>
            </w:pPr>
            <w:r w:rsidRPr="007A2B36">
              <w:rPr>
                <w:sz w:val="18"/>
                <w:szCs w:val="18"/>
              </w:rPr>
              <w:t>Targa e automjetit</w:t>
            </w:r>
          </w:p>
        </w:tc>
        <w:tc>
          <w:tcPr>
            <w:tcW w:w="0" w:type="auto"/>
            <w:vMerge w:val="restart"/>
          </w:tcPr>
          <w:p w:rsidR="00FA404E" w:rsidRPr="007A2B36" w:rsidRDefault="00FA404E" w:rsidP="00806346">
            <w:pPr>
              <w:pStyle w:val="Paragrafi"/>
              <w:ind w:firstLine="0"/>
              <w:jc w:val="center"/>
              <w:rPr>
                <w:sz w:val="18"/>
                <w:szCs w:val="18"/>
              </w:rPr>
            </w:pPr>
            <w:r w:rsidRPr="007A2B36">
              <w:rPr>
                <w:sz w:val="18"/>
                <w:szCs w:val="18"/>
              </w:rPr>
              <w:t>Emri, mbiemri i policit</w:t>
            </w:r>
          </w:p>
        </w:tc>
        <w:tc>
          <w:tcPr>
            <w:tcW w:w="0" w:type="auto"/>
            <w:vMerge w:val="restart"/>
          </w:tcPr>
          <w:p w:rsidR="00FA404E" w:rsidRPr="007A2B36" w:rsidRDefault="00FA404E" w:rsidP="00806346">
            <w:pPr>
              <w:pStyle w:val="Paragrafi"/>
              <w:ind w:firstLine="0"/>
              <w:jc w:val="center"/>
              <w:rPr>
                <w:sz w:val="18"/>
                <w:szCs w:val="18"/>
              </w:rPr>
            </w:pPr>
            <w:r w:rsidRPr="007A2B36">
              <w:rPr>
                <w:sz w:val="18"/>
                <w:szCs w:val="18"/>
              </w:rPr>
              <w:t>Lloji i shkeljes</w:t>
            </w:r>
          </w:p>
        </w:tc>
        <w:tc>
          <w:tcPr>
            <w:tcW w:w="0" w:type="auto"/>
            <w:gridSpan w:val="3"/>
          </w:tcPr>
          <w:p w:rsidR="00FA404E" w:rsidRPr="007A2B36" w:rsidRDefault="00FA404E" w:rsidP="00806346">
            <w:pPr>
              <w:pStyle w:val="Paragrafi"/>
              <w:ind w:firstLine="0"/>
              <w:jc w:val="center"/>
              <w:rPr>
                <w:sz w:val="18"/>
                <w:szCs w:val="18"/>
              </w:rPr>
            </w:pPr>
            <w:r w:rsidRPr="007A2B36">
              <w:rPr>
                <w:sz w:val="18"/>
                <w:szCs w:val="18"/>
              </w:rPr>
              <w:t>Fleta e gjobës</w:t>
            </w:r>
          </w:p>
        </w:tc>
        <w:tc>
          <w:tcPr>
            <w:tcW w:w="0" w:type="auto"/>
          </w:tcPr>
          <w:p w:rsidR="00FA404E" w:rsidRPr="007A2B36" w:rsidRDefault="00FA404E" w:rsidP="00806346">
            <w:pPr>
              <w:pStyle w:val="Paragrafi"/>
              <w:ind w:firstLine="0"/>
              <w:jc w:val="center"/>
              <w:rPr>
                <w:sz w:val="18"/>
                <w:szCs w:val="18"/>
              </w:rPr>
            </w:pPr>
            <w:r w:rsidRPr="007A2B36">
              <w:rPr>
                <w:sz w:val="18"/>
                <w:szCs w:val="18"/>
              </w:rPr>
              <w:t>Vërejtje</w:t>
            </w:r>
          </w:p>
        </w:tc>
      </w:tr>
      <w:tr w:rsidR="00FA404E" w:rsidRPr="007A2B36">
        <w:trPr>
          <w:jc w:val="center"/>
        </w:trPr>
        <w:tc>
          <w:tcPr>
            <w:tcW w:w="0" w:type="auto"/>
          </w:tcPr>
          <w:p w:rsidR="00FA404E" w:rsidRPr="007A2B36" w:rsidRDefault="00FA404E" w:rsidP="00806346">
            <w:pPr>
              <w:pStyle w:val="Paragrafi"/>
              <w:ind w:firstLine="0"/>
              <w:jc w:val="center"/>
              <w:rPr>
                <w:sz w:val="18"/>
                <w:szCs w:val="18"/>
              </w:rPr>
            </w:pPr>
          </w:p>
        </w:tc>
        <w:tc>
          <w:tcPr>
            <w:tcW w:w="0" w:type="auto"/>
          </w:tcPr>
          <w:p w:rsidR="00FA404E" w:rsidRPr="007A2B36" w:rsidRDefault="00FA404E" w:rsidP="00806346">
            <w:pPr>
              <w:pStyle w:val="Paragrafi"/>
              <w:ind w:firstLine="0"/>
              <w:jc w:val="center"/>
              <w:rPr>
                <w:sz w:val="18"/>
                <w:szCs w:val="18"/>
              </w:rPr>
            </w:pPr>
            <w:r w:rsidRPr="007A2B36">
              <w:rPr>
                <w:sz w:val="18"/>
                <w:szCs w:val="18"/>
              </w:rPr>
              <w:t>Emër,mbiemër</w:t>
            </w:r>
          </w:p>
        </w:tc>
        <w:tc>
          <w:tcPr>
            <w:tcW w:w="0" w:type="auto"/>
          </w:tcPr>
          <w:p w:rsidR="00FA404E" w:rsidRPr="007A2B36" w:rsidRDefault="00FA404E" w:rsidP="00806346">
            <w:pPr>
              <w:pStyle w:val="Paragrafi"/>
              <w:ind w:firstLine="0"/>
              <w:jc w:val="center"/>
              <w:rPr>
                <w:sz w:val="18"/>
                <w:szCs w:val="18"/>
              </w:rPr>
            </w:pPr>
            <w:r w:rsidRPr="007A2B36">
              <w:rPr>
                <w:sz w:val="18"/>
                <w:szCs w:val="18"/>
              </w:rPr>
              <w:t>Adresa</w:t>
            </w:r>
          </w:p>
        </w:tc>
        <w:tc>
          <w:tcPr>
            <w:tcW w:w="0" w:type="auto"/>
          </w:tcPr>
          <w:p w:rsidR="00FA404E" w:rsidRPr="007A2B36" w:rsidRDefault="00FA404E" w:rsidP="00806346">
            <w:pPr>
              <w:pStyle w:val="Paragrafi"/>
              <w:ind w:firstLine="0"/>
              <w:jc w:val="center"/>
              <w:rPr>
                <w:sz w:val="18"/>
                <w:szCs w:val="18"/>
              </w:rPr>
            </w:pPr>
            <w:r w:rsidRPr="007A2B36">
              <w:rPr>
                <w:sz w:val="18"/>
                <w:szCs w:val="18"/>
              </w:rPr>
              <w:t>Emër, mbiemër</w:t>
            </w:r>
          </w:p>
        </w:tc>
        <w:tc>
          <w:tcPr>
            <w:tcW w:w="0" w:type="auto"/>
          </w:tcPr>
          <w:p w:rsidR="00FA404E" w:rsidRPr="007A2B36" w:rsidRDefault="00FA404E" w:rsidP="00806346">
            <w:pPr>
              <w:pStyle w:val="Paragrafi"/>
              <w:ind w:firstLine="0"/>
              <w:jc w:val="center"/>
              <w:rPr>
                <w:sz w:val="18"/>
                <w:szCs w:val="18"/>
              </w:rPr>
            </w:pPr>
            <w:r w:rsidRPr="007A2B36">
              <w:rPr>
                <w:sz w:val="18"/>
                <w:szCs w:val="18"/>
              </w:rPr>
              <w:t>Adresa</w:t>
            </w:r>
          </w:p>
        </w:tc>
        <w:tc>
          <w:tcPr>
            <w:tcW w:w="0" w:type="auto"/>
            <w:vMerge/>
          </w:tcPr>
          <w:p w:rsidR="00FA404E" w:rsidRPr="007A2B36" w:rsidRDefault="00FA404E" w:rsidP="00806346">
            <w:pPr>
              <w:pStyle w:val="Paragrafi"/>
              <w:ind w:firstLine="0"/>
              <w:jc w:val="center"/>
              <w:rPr>
                <w:sz w:val="18"/>
                <w:szCs w:val="18"/>
              </w:rPr>
            </w:pPr>
          </w:p>
        </w:tc>
        <w:tc>
          <w:tcPr>
            <w:tcW w:w="0" w:type="auto"/>
            <w:vMerge/>
          </w:tcPr>
          <w:p w:rsidR="00FA404E" w:rsidRPr="007A2B36" w:rsidRDefault="00FA404E" w:rsidP="00806346">
            <w:pPr>
              <w:pStyle w:val="Paragrafi"/>
              <w:ind w:firstLine="0"/>
              <w:jc w:val="center"/>
              <w:rPr>
                <w:sz w:val="18"/>
                <w:szCs w:val="18"/>
              </w:rPr>
            </w:pPr>
          </w:p>
        </w:tc>
        <w:tc>
          <w:tcPr>
            <w:tcW w:w="0" w:type="auto"/>
            <w:vMerge/>
          </w:tcPr>
          <w:p w:rsidR="00FA404E" w:rsidRPr="007A2B36" w:rsidRDefault="00FA404E" w:rsidP="00806346">
            <w:pPr>
              <w:pStyle w:val="Paragrafi"/>
              <w:ind w:firstLine="0"/>
              <w:jc w:val="center"/>
              <w:rPr>
                <w:sz w:val="18"/>
                <w:szCs w:val="18"/>
              </w:rPr>
            </w:pPr>
          </w:p>
        </w:tc>
        <w:tc>
          <w:tcPr>
            <w:tcW w:w="0" w:type="auto"/>
          </w:tcPr>
          <w:p w:rsidR="00FA404E" w:rsidRPr="007A2B36" w:rsidRDefault="00FA404E" w:rsidP="00806346">
            <w:pPr>
              <w:pStyle w:val="Paragrafi"/>
              <w:ind w:firstLine="0"/>
              <w:jc w:val="center"/>
              <w:rPr>
                <w:sz w:val="18"/>
                <w:szCs w:val="18"/>
              </w:rPr>
            </w:pPr>
            <w:r w:rsidRPr="007A2B36">
              <w:rPr>
                <w:sz w:val="18"/>
                <w:szCs w:val="18"/>
              </w:rPr>
              <w:t>Nr.serisë</w:t>
            </w:r>
          </w:p>
        </w:tc>
        <w:tc>
          <w:tcPr>
            <w:tcW w:w="0" w:type="auto"/>
          </w:tcPr>
          <w:p w:rsidR="00FA404E" w:rsidRPr="007A2B36" w:rsidRDefault="00FA404E" w:rsidP="00806346">
            <w:pPr>
              <w:pStyle w:val="Paragrafi"/>
              <w:ind w:firstLine="0"/>
              <w:jc w:val="center"/>
              <w:rPr>
                <w:sz w:val="18"/>
                <w:szCs w:val="18"/>
              </w:rPr>
            </w:pPr>
            <w:r w:rsidRPr="007A2B36">
              <w:rPr>
                <w:sz w:val="18"/>
                <w:szCs w:val="18"/>
              </w:rPr>
              <w:t>Data</w:t>
            </w:r>
          </w:p>
        </w:tc>
        <w:tc>
          <w:tcPr>
            <w:tcW w:w="0" w:type="auto"/>
          </w:tcPr>
          <w:p w:rsidR="00FA404E" w:rsidRPr="007A2B36" w:rsidRDefault="00FA404E" w:rsidP="00806346">
            <w:pPr>
              <w:pStyle w:val="Paragrafi"/>
              <w:ind w:firstLine="0"/>
              <w:jc w:val="center"/>
              <w:rPr>
                <w:sz w:val="18"/>
                <w:szCs w:val="18"/>
              </w:rPr>
            </w:pPr>
            <w:r w:rsidRPr="007A2B36">
              <w:rPr>
                <w:sz w:val="18"/>
                <w:szCs w:val="18"/>
              </w:rPr>
              <w:t>Vlera</w:t>
            </w:r>
          </w:p>
        </w:tc>
        <w:tc>
          <w:tcPr>
            <w:tcW w:w="0" w:type="auto"/>
          </w:tcPr>
          <w:p w:rsidR="00FA404E" w:rsidRPr="007A2B36" w:rsidRDefault="00FA404E" w:rsidP="00806346">
            <w:pPr>
              <w:pStyle w:val="Paragrafi"/>
              <w:ind w:firstLine="0"/>
              <w:jc w:val="center"/>
              <w:rPr>
                <w:sz w:val="18"/>
                <w:szCs w:val="18"/>
              </w:rPr>
            </w:pPr>
          </w:p>
        </w:tc>
      </w:tr>
      <w:tr w:rsidR="00FA404E" w:rsidRPr="000065F0">
        <w:trPr>
          <w:jc w:val="center"/>
        </w:trPr>
        <w:tc>
          <w:tcPr>
            <w:tcW w:w="0" w:type="auto"/>
          </w:tcPr>
          <w:p w:rsidR="00FA404E" w:rsidRPr="000065F0" w:rsidRDefault="00FA404E" w:rsidP="00806346">
            <w:pPr>
              <w:pStyle w:val="Paragrafi"/>
              <w:ind w:firstLine="0"/>
              <w:rPr>
                <w:sz w:val="18"/>
                <w:szCs w:val="18"/>
              </w:rPr>
            </w:pPr>
            <w:r w:rsidRPr="000065F0">
              <w:rPr>
                <w:sz w:val="18"/>
                <w:szCs w:val="18"/>
              </w:rPr>
              <w:t>1</w:t>
            </w:r>
          </w:p>
        </w:tc>
        <w:tc>
          <w:tcPr>
            <w:tcW w:w="0" w:type="auto"/>
          </w:tcPr>
          <w:p w:rsidR="00FA404E" w:rsidRPr="000065F0" w:rsidRDefault="00FA404E" w:rsidP="00806346">
            <w:pPr>
              <w:pStyle w:val="Paragrafi"/>
              <w:ind w:firstLine="0"/>
              <w:jc w:val="center"/>
              <w:rPr>
                <w:sz w:val="18"/>
                <w:szCs w:val="18"/>
              </w:rPr>
            </w:pPr>
            <w:r>
              <w:rPr>
                <w:sz w:val="18"/>
                <w:szCs w:val="18"/>
              </w:rPr>
              <w:t>2</w:t>
            </w:r>
          </w:p>
        </w:tc>
        <w:tc>
          <w:tcPr>
            <w:tcW w:w="0" w:type="auto"/>
          </w:tcPr>
          <w:p w:rsidR="00FA404E" w:rsidRPr="000065F0" w:rsidRDefault="00FA404E" w:rsidP="00806346">
            <w:pPr>
              <w:pStyle w:val="Paragrafi"/>
              <w:ind w:firstLine="0"/>
              <w:jc w:val="center"/>
              <w:rPr>
                <w:sz w:val="18"/>
                <w:szCs w:val="18"/>
              </w:rPr>
            </w:pPr>
            <w:r>
              <w:rPr>
                <w:sz w:val="18"/>
                <w:szCs w:val="18"/>
              </w:rPr>
              <w:t>3</w:t>
            </w:r>
          </w:p>
        </w:tc>
        <w:tc>
          <w:tcPr>
            <w:tcW w:w="0" w:type="auto"/>
          </w:tcPr>
          <w:p w:rsidR="00FA404E" w:rsidRPr="000065F0" w:rsidRDefault="00FA404E" w:rsidP="00806346">
            <w:pPr>
              <w:pStyle w:val="Paragrafi"/>
              <w:ind w:firstLine="0"/>
              <w:jc w:val="center"/>
              <w:rPr>
                <w:sz w:val="18"/>
                <w:szCs w:val="18"/>
              </w:rPr>
            </w:pPr>
            <w:r>
              <w:rPr>
                <w:sz w:val="18"/>
                <w:szCs w:val="18"/>
              </w:rPr>
              <w:t>4</w:t>
            </w:r>
          </w:p>
        </w:tc>
        <w:tc>
          <w:tcPr>
            <w:tcW w:w="0" w:type="auto"/>
          </w:tcPr>
          <w:p w:rsidR="00FA404E" w:rsidRPr="000065F0" w:rsidRDefault="00FA404E" w:rsidP="00806346">
            <w:pPr>
              <w:pStyle w:val="Paragrafi"/>
              <w:ind w:firstLine="0"/>
              <w:jc w:val="center"/>
              <w:rPr>
                <w:sz w:val="18"/>
                <w:szCs w:val="18"/>
              </w:rPr>
            </w:pPr>
            <w:r>
              <w:rPr>
                <w:sz w:val="18"/>
                <w:szCs w:val="18"/>
              </w:rPr>
              <w:t>5</w:t>
            </w:r>
          </w:p>
        </w:tc>
        <w:tc>
          <w:tcPr>
            <w:tcW w:w="0" w:type="auto"/>
          </w:tcPr>
          <w:p w:rsidR="00FA404E" w:rsidRPr="000065F0" w:rsidRDefault="00FA404E" w:rsidP="00806346">
            <w:pPr>
              <w:pStyle w:val="Paragrafi"/>
              <w:ind w:firstLine="0"/>
              <w:jc w:val="center"/>
              <w:rPr>
                <w:sz w:val="18"/>
                <w:szCs w:val="18"/>
              </w:rPr>
            </w:pPr>
            <w:r>
              <w:rPr>
                <w:sz w:val="18"/>
                <w:szCs w:val="18"/>
              </w:rPr>
              <w:t>6</w:t>
            </w:r>
          </w:p>
        </w:tc>
        <w:tc>
          <w:tcPr>
            <w:tcW w:w="0" w:type="auto"/>
          </w:tcPr>
          <w:p w:rsidR="00FA404E" w:rsidRPr="000065F0" w:rsidRDefault="00FA404E" w:rsidP="00806346">
            <w:pPr>
              <w:pStyle w:val="Paragrafi"/>
              <w:ind w:firstLine="0"/>
              <w:jc w:val="center"/>
              <w:rPr>
                <w:sz w:val="18"/>
                <w:szCs w:val="18"/>
              </w:rPr>
            </w:pPr>
            <w:r>
              <w:rPr>
                <w:sz w:val="18"/>
                <w:szCs w:val="18"/>
              </w:rPr>
              <w:t>7</w:t>
            </w:r>
          </w:p>
        </w:tc>
        <w:tc>
          <w:tcPr>
            <w:tcW w:w="0" w:type="auto"/>
          </w:tcPr>
          <w:p w:rsidR="00FA404E" w:rsidRPr="000065F0" w:rsidRDefault="00FA404E" w:rsidP="00806346">
            <w:pPr>
              <w:pStyle w:val="Paragrafi"/>
              <w:ind w:firstLine="0"/>
              <w:jc w:val="center"/>
              <w:rPr>
                <w:sz w:val="18"/>
                <w:szCs w:val="18"/>
              </w:rPr>
            </w:pPr>
            <w:r>
              <w:rPr>
                <w:sz w:val="18"/>
                <w:szCs w:val="18"/>
              </w:rPr>
              <w:t>8</w:t>
            </w:r>
          </w:p>
        </w:tc>
        <w:tc>
          <w:tcPr>
            <w:tcW w:w="0" w:type="auto"/>
          </w:tcPr>
          <w:p w:rsidR="00FA404E" w:rsidRPr="000065F0" w:rsidRDefault="00FA404E" w:rsidP="00806346">
            <w:pPr>
              <w:pStyle w:val="Paragrafi"/>
              <w:ind w:firstLine="0"/>
              <w:jc w:val="center"/>
              <w:rPr>
                <w:sz w:val="18"/>
                <w:szCs w:val="18"/>
              </w:rPr>
            </w:pPr>
            <w:r>
              <w:rPr>
                <w:sz w:val="18"/>
                <w:szCs w:val="18"/>
              </w:rPr>
              <w:t>9</w:t>
            </w:r>
          </w:p>
        </w:tc>
        <w:tc>
          <w:tcPr>
            <w:tcW w:w="0" w:type="auto"/>
          </w:tcPr>
          <w:p w:rsidR="00FA404E" w:rsidRPr="000065F0" w:rsidRDefault="00FA404E" w:rsidP="00806346">
            <w:pPr>
              <w:pStyle w:val="Paragrafi"/>
              <w:ind w:firstLine="0"/>
              <w:jc w:val="center"/>
              <w:rPr>
                <w:sz w:val="18"/>
                <w:szCs w:val="18"/>
              </w:rPr>
            </w:pPr>
            <w:r>
              <w:rPr>
                <w:sz w:val="18"/>
                <w:szCs w:val="18"/>
              </w:rPr>
              <w:t>10</w:t>
            </w:r>
          </w:p>
        </w:tc>
        <w:tc>
          <w:tcPr>
            <w:tcW w:w="0" w:type="auto"/>
          </w:tcPr>
          <w:p w:rsidR="00FA404E" w:rsidRPr="000065F0" w:rsidRDefault="00FA404E" w:rsidP="00806346">
            <w:pPr>
              <w:pStyle w:val="Paragrafi"/>
              <w:ind w:firstLine="0"/>
              <w:jc w:val="center"/>
              <w:rPr>
                <w:sz w:val="18"/>
                <w:szCs w:val="18"/>
              </w:rPr>
            </w:pPr>
            <w:r>
              <w:rPr>
                <w:sz w:val="18"/>
                <w:szCs w:val="18"/>
              </w:rPr>
              <w:t>11</w:t>
            </w:r>
          </w:p>
        </w:tc>
        <w:tc>
          <w:tcPr>
            <w:tcW w:w="0" w:type="auto"/>
          </w:tcPr>
          <w:p w:rsidR="00FA404E" w:rsidRPr="000065F0" w:rsidRDefault="00FA404E" w:rsidP="00806346">
            <w:pPr>
              <w:pStyle w:val="Paragrafi"/>
              <w:ind w:firstLine="0"/>
              <w:jc w:val="center"/>
              <w:rPr>
                <w:sz w:val="18"/>
                <w:szCs w:val="18"/>
              </w:rPr>
            </w:pPr>
            <w:r>
              <w:rPr>
                <w:sz w:val="18"/>
                <w:szCs w:val="18"/>
              </w:rPr>
              <w:t>12</w:t>
            </w:r>
          </w:p>
        </w:tc>
      </w:tr>
      <w:tr w:rsidR="00FA404E" w:rsidRPr="000065F0">
        <w:trPr>
          <w:jc w:val="center"/>
        </w:trPr>
        <w:tc>
          <w:tcPr>
            <w:tcW w:w="0" w:type="auto"/>
          </w:tcPr>
          <w:p w:rsidR="00FA404E" w:rsidRPr="000065F0" w:rsidRDefault="00FA404E" w:rsidP="00806346">
            <w:pPr>
              <w:pStyle w:val="Paragrafi"/>
              <w:ind w:firstLine="0"/>
              <w:rPr>
                <w:sz w:val="18"/>
                <w:szCs w:val="18"/>
              </w:rPr>
            </w:pPr>
            <w:r w:rsidRPr="000065F0">
              <w:rPr>
                <w:sz w:val="18"/>
                <w:szCs w:val="18"/>
              </w:rPr>
              <w:t>1</w:t>
            </w: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r>
      <w:tr w:rsidR="00FA404E" w:rsidRPr="000065F0">
        <w:trPr>
          <w:jc w:val="center"/>
        </w:trPr>
        <w:tc>
          <w:tcPr>
            <w:tcW w:w="0" w:type="auto"/>
          </w:tcPr>
          <w:p w:rsidR="00FA404E" w:rsidRPr="000065F0" w:rsidRDefault="00FA404E" w:rsidP="00806346">
            <w:pPr>
              <w:pStyle w:val="Paragrafi"/>
              <w:ind w:firstLine="0"/>
              <w:rPr>
                <w:sz w:val="18"/>
                <w:szCs w:val="18"/>
              </w:rPr>
            </w:pPr>
            <w:r w:rsidRPr="000065F0">
              <w:rPr>
                <w:sz w:val="18"/>
                <w:szCs w:val="18"/>
              </w:rPr>
              <w:t>2</w:t>
            </w: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r>
      <w:tr w:rsidR="00FA404E" w:rsidRPr="000065F0">
        <w:trPr>
          <w:jc w:val="center"/>
        </w:trPr>
        <w:tc>
          <w:tcPr>
            <w:tcW w:w="0" w:type="auto"/>
          </w:tcPr>
          <w:p w:rsidR="00FA404E" w:rsidRPr="000065F0" w:rsidRDefault="00FA404E" w:rsidP="00806346">
            <w:pPr>
              <w:pStyle w:val="Paragrafi"/>
              <w:ind w:firstLine="0"/>
              <w:rPr>
                <w:sz w:val="18"/>
                <w:szCs w:val="18"/>
              </w:rPr>
            </w:pPr>
            <w:r w:rsidRPr="000065F0">
              <w:rPr>
                <w:sz w:val="18"/>
                <w:szCs w:val="18"/>
              </w:rPr>
              <w:t>3</w:t>
            </w: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c>
          <w:tcPr>
            <w:tcW w:w="0" w:type="auto"/>
          </w:tcPr>
          <w:p w:rsidR="00FA404E" w:rsidRPr="000065F0" w:rsidRDefault="00FA404E" w:rsidP="00806346">
            <w:pPr>
              <w:pStyle w:val="Paragrafi"/>
              <w:ind w:firstLine="0"/>
              <w:rPr>
                <w:sz w:val="18"/>
                <w:szCs w:val="18"/>
              </w:rPr>
            </w:pPr>
          </w:p>
        </w:tc>
      </w:tr>
    </w:tbl>
    <w:p w:rsidR="00FA404E" w:rsidRDefault="00FA404E" w:rsidP="00FA404E">
      <w:pPr>
        <w:pStyle w:val="Paragrafi"/>
        <w:rPr>
          <w:szCs w:val="22"/>
        </w:rPr>
      </w:pPr>
    </w:p>
    <w:p w:rsidR="00FA404E" w:rsidRDefault="00FA404E" w:rsidP="00FA404E">
      <w:pPr>
        <w:pStyle w:val="Paragrafi"/>
        <w:rPr>
          <w:szCs w:val="22"/>
        </w:rPr>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pPr>
    </w:p>
    <w:p w:rsidR="00FA404E" w:rsidRDefault="00FA404E" w:rsidP="0092106B">
      <w:pPr>
        <w:pStyle w:val="Akti"/>
        <w:keepNext w:val="0"/>
        <w:sectPr w:rsidR="00FA404E" w:rsidSect="00FA404E">
          <w:pgSz w:w="16840" w:h="11907" w:orient="landscape" w:code="9"/>
          <w:pgMar w:top="1418" w:right="1418" w:bottom="1418" w:left="1418" w:header="1304" w:footer="1134" w:gutter="0"/>
          <w:pgNumType w:start="1742"/>
          <w:cols w:space="720"/>
          <w:docGrid w:linePitch="360"/>
        </w:sectPr>
      </w:pPr>
    </w:p>
    <w:p w:rsidR="0092106B" w:rsidRDefault="0092106B" w:rsidP="0092106B">
      <w:pPr>
        <w:pStyle w:val="Akti"/>
        <w:keepNext w:val="0"/>
      </w:pPr>
      <w:r>
        <w:t>Udhëzim</w:t>
      </w:r>
    </w:p>
    <w:p w:rsidR="0092106B" w:rsidRDefault="0092106B" w:rsidP="0092106B">
      <w:pPr>
        <w:pStyle w:val="NumriData"/>
        <w:keepNext w:val="0"/>
      </w:pPr>
      <w:r>
        <w:t>Nr.116, datë 12.4.2010</w:t>
      </w:r>
    </w:p>
    <w:p w:rsidR="0092106B" w:rsidRDefault="0092106B" w:rsidP="0092106B">
      <w:pPr>
        <w:pStyle w:val="Paragrafi"/>
      </w:pPr>
    </w:p>
    <w:p w:rsidR="0092106B" w:rsidRDefault="0092106B" w:rsidP="0092106B">
      <w:pPr>
        <w:pStyle w:val="Titulli"/>
        <w:keepNext w:val="0"/>
      </w:pPr>
      <w:r>
        <w:t>Për procedurat e përftimit të shpërblimit nga regjistrimi i fëmijëve sipas ligjit nr.10 129, datë 11.5.2009 “Për gjendjen civile”</w:t>
      </w:r>
    </w:p>
    <w:p w:rsidR="0092106B" w:rsidRDefault="0092106B" w:rsidP="0092106B">
      <w:pPr>
        <w:pStyle w:val="Paragrafi"/>
      </w:pPr>
    </w:p>
    <w:p w:rsidR="0092106B" w:rsidRDefault="0092106B" w:rsidP="0092106B">
      <w:pPr>
        <w:pStyle w:val="Paragrafi"/>
      </w:pPr>
      <w:r>
        <w:t>Në zbatim të nenit 102, pika 4 e Kushtetutës së Republikës së Shqipërisë, pika 4 e nenit 41 të ligjit nr.10 129, datë 11.5.2009 “Për gjendjen civile”,</w:t>
      </w:r>
    </w:p>
    <w:p w:rsidR="0092106B" w:rsidRDefault="0092106B" w:rsidP="0092106B">
      <w:pPr>
        <w:pStyle w:val="Paragrafi"/>
      </w:pPr>
    </w:p>
    <w:p w:rsidR="0092106B" w:rsidRDefault="0092106B" w:rsidP="0092106B">
      <w:pPr>
        <w:pStyle w:val="VENDOSI"/>
        <w:keepNext w:val="0"/>
      </w:pPr>
      <w:r>
        <w:t>Udhëzoj:</w:t>
      </w:r>
    </w:p>
    <w:p w:rsidR="0092106B" w:rsidRDefault="0092106B" w:rsidP="0092106B">
      <w:pPr>
        <w:pStyle w:val="Paragrafi"/>
      </w:pPr>
    </w:p>
    <w:p w:rsidR="0092106B" w:rsidRDefault="0092106B" w:rsidP="0092106B">
      <w:pPr>
        <w:pStyle w:val="Paragrafi"/>
      </w:pPr>
      <w:r>
        <w:t>1.Nëpunësit e shërbimit të gjendjes civile do të regjistrojnë të gjithë fëmijët e paregjistruar dhe të lindurit pas hyrjes në fuqi të këtij udhëzimi, sipas procedurave ligjore ekzistuese.</w:t>
      </w:r>
    </w:p>
    <w:p w:rsidR="0092106B" w:rsidRDefault="0092106B" w:rsidP="0092106B">
      <w:pPr>
        <w:pStyle w:val="Paragrafi"/>
      </w:pPr>
      <w:r>
        <w:t>2.Për rastet e regjistrimit të lindjeve të ndodhura brenda vendit të cilat deklarohen brenda afatit 60-ditor nga dita e lindjes, nëpunësi i gjendjes civile do të mbajë aktin e lindjes dhe do të pajisë të interesuarin me certifikatë lindje, në të cilën duhet pasqyruar saktë data e lindjes dhe data e mbajtjes së aktit të lindjes.</w:t>
      </w:r>
    </w:p>
    <w:p w:rsidR="0092106B" w:rsidRDefault="0092106B" w:rsidP="0092106B">
      <w:pPr>
        <w:pStyle w:val="Paragrafi"/>
      </w:pPr>
      <w:r>
        <w:t>3.Për rastet e regjistrimit të lindjeve të ndodhura jashtë shtetit, të cilat deklarohen brenda afatit 90-ditor nga dita e lindjes, nëpunësi i gjendjes civile do ta pajisë të interesuarin me certifikatën e lindjes në të cilën do të pasqyrojë saktë datën e lindjes dhe datën e mbajtjes së aktit, kur akti mbahet në këtë zyrë ose datën e regjistrimit në Regjistrin Kombëtar të Gjendjes Civile për raste kur akti është mbajtur jashtë shtetit.</w:t>
      </w:r>
    </w:p>
    <w:p w:rsidR="0092106B" w:rsidRDefault="0092106B" w:rsidP="0092106B">
      <w:pPr>
        <w:pStyle w:val="Paragrafi"/>
      </w:pPr>
      <w:r>
        <w:t>4.Nëpunësi i zyrës së gjendjes civile, pasi vëren se rasti përmbush kriteret e pikës 2 dhe 3, e pajis të interesuarin me certifikatën e lindjes së fëmijës me shënimin “Për efekt shpërblimi, nga regjistrimi i lindjes brenda afatit ligjor”. Për të gjitha këto raste, zyra e gjendjes civile harton një listë mujore dhe e dërgon në Drejtorinë e Përgjithshme të Gjendjes Civile dhe një kopje zyrës së financës përkatëse.</w:t>
      </w:r>
    </w:p>
    <w:p w:rsidR="0092106B" w:rsidRDefault="0092106B" w:rsidP="0092106B">
      <w:pPr>
        <w:pStyle w:val="Paragrafi"/>
      </w:pPr>
      <w:r>
        <w:t xml:space="preserve">5.I interesuari me certifikatën e lindjes duhet të paraqitet në zyrën e financës së bashkisë/njësisë bashkiake/komunës përkatëse, për të tërhequr shumën prej 5000 (pesë mijë) lekë. </w:t>
      </w:r>
    </w:p>
    <w:p w:rsidR="0092106B" w:rsidRDefault="0092106B" w:rsidP="0092106B">
      <w:pPr>
        <w:pStyle w:val="Paragrafi"/>
      </w:pPr>
      <w:r>
        <w:t>6.Punonjësi i ngarkuar nga kryetari i bashkisë/njësisë bashkiake, komunës, pasi administron certifikatën e lindjes me shënimin “Për efekt shpërblimi, nga regjistrimi i lindjes brenda afatit ligjor”, e verifikon me listën e hartuar nga zyra e gjendjes civile, kryen pagesën dhe në fund të çdo muaji harton listën e shtetasve, të cilët kanë përfituar nga ky shpërblim.</w:t>
      </w:r>
    </w:p>
    <w:p w:rsidR="0092106B" w:rsidRDefault="0092106B" w:rsidP="0092106B">
      <w:pPr>
        <w:pStyle w:val="Paragrafi"/>
      </w:pPr>
      <w:r>
        <w:t>7.Brenda datës 5 të muajit pasardhës, kryetari i bashkisë/njësisë bashkiake/komunës, dërgon pranë Drejtorisë së Përgjithshme të Gjendjes Civile në Ministrinë e Brendshme kërkesën për fond, të shoqëruar me listën emërore të fëmijëve të regjistruar brenda afatit ligjor dhe që kanë përfituar/do të përfitojnë shpërblimin.</w:t>
      </w:r>
    </w:p>
    <w:p w:rsidR="0092106B" w:rsidRDefault="0092106B" w:rsidP="0092106B">
      <w:pPr>
        <w:pStyle w:val="Paragrafi"/>
      </w:pPr>
      <w:r>
        <w:t>8. Drejtoria e Përgjithshme e Gjendjes Civile përgatit pasqyrën përmbledhëse për njësitë shpenzuese që kanë paraqitur kërkesë për fond dhe çdo dy muaj e dërgon pranë Drejtorisë së Politikave Financiare.</w:t>
      </w:r>
    </w:p>
    <w:p w:rsidR="0092106B" w:rsidRDefault="0092106B" w:rsidP="0092106B">
      <w:pPr>
        <w:pStyle w:val="Paragrafi"/>
      </w:pPr>
      <w:r>
        <w:t>9. Drejtoria e Politikave Financiare përgatit praktikën dhe e dërgon menjëherë në Ministrinë e Financës për rialokimin e fondit nga programi i “Gjendjes civile”, për bashkitë/njësitë bashkiake/komunat.</w:t>
      </w:r>
    </w:p>
    <w:p w:rsidR="0092106B" w:rsidRDefault="0092106B" w:rsidP="0092106B">
      <w:pPr>
        <w:pStyle w:val="Paragrafi"/>
      </w:pPr>
      <w:r>
        <w:t>10. Për zbatimin e këtij udhëzimi ngarkohen Drejtoria e Përgjithshme e Gjendjes Civile, Drejtoria e Politikave Financiare në Ministrinë e Brendshme dhe bashkitë/njësitë bashkiake/komunat.</w:t>
      </w:r>
    </w:p>
    <w:p w:rsidR="0092106B" w:rsidRDefault="0092106B" w:rsidP="0092106B">
      <w:pPr>
        <w:pStyle w:val="Paragrafi"/>
      </w:pPr>
      <w:r>
        <w:t>11. Ky udhëzim hyn në fuqi menjëherë dhe botohet në Fletoren Zyrtare.</w:t>
      </w:r>
    </w:p>
    <w:p w:rsidR="0092106B" w:rsidRDefault="0092106B" w:rsidP="0092106B">
      <w:pPr>
        <w:pStyle w:val="Paragrafi"/>
      </w:pPr>
    </w:p>
    <w:p w:rsidR="0092106B" w:rsidRDefault="0092106B" w:rsidP="0092106B">
      <w:pPr>
        <w:pStyle w:val="Autoriteti"/>
        <w:keepNext w:val="0"/>
      </w:pPr>
      <w:r>
        <w:t>Ministri i Brendshëm</w:t>
      </w:r>
    </w:p>
    <w:p w:rsidR="0092106B" w:rsidRDefault="0092106B" w:rsidP="0092106B">
      <w:pPr>
        <w:pStyle w:val="AutoritetiEmer"/>
      </w:pPr>
      <w:r>
        <w:t xml:space="preserve">Lulzim Basha  </w:t>
      </w:r>
    </w:p>
    <w:p w:rsidR="0092106B" w:rsidRDefault="0092106B" w:rsidP="0092106B">
      <w:pPr>
        <w:pStyle w:val="Paragrafi"/>
      </w:pPr>
    </w:p>
    <w:p w:rsidR="0092106B" w:rsidRDefault="0092106B" w:rsidP="0092106B">
      <w:pPr>
        <w:pStyle w:val="Paragrafi"/>
      </w:pPr>
    </w:p>
    <w:p w:rsidR="0092106B" w:rsidRDefault="0092106B" w:rsidP="0092106B">
      <w:pPr>
        <w:pStyle w:val="Paragrafi"/>
      </w:pPr>
    </w:p>
    <w:p w:rsidR="0092106B" w:rsidRPr="00B44EBA" w:rsidRDefault="0092106B" w:rsidP="0092106B">
      <w:pPr>
        <w:pStyle w:val="Akti"/>
        <w:keepNext w:val="0"/>
        <w:rPr>
          <w:sz w:val="21"/>
          <w:szCs w:val="21"/>
        </w:rPr>
      </w:pPr>
      <w:r w:rsidRPr="00B44EBA">
        <w:rPr>
          <w:sz w:val="21"/>
          <w:szCs w:val="21"/>
        </w:rPr>
        <w:t>Udhëzim</w:t>
      </w:r>
    </w:p>
    <w:p w:rsidR="0092106B" w:rsidRPr="00B44EBA" w:rsidRDefault="0092106B" w:rsidP="0092106B">
      <w:pPr>
        <w:pStyle w:val="NumriData"/>
        <w:keepNext w:val="0"/>
        <w:rPr>
          <w:sz w:val="21"/>
          <w:szCs w:val="21"/>
        </w:rPr>
      </w:pPr>
      <w:r w:rsidRPr="00B44EBA">
        <w:rPr>
          <w:sz w:val="21"/>
          <w:szCs w:val="21"/>
        </w:rPr>
        <w:t>Nr.13, datë 14.4.2010</w:t>
      </w:r>
    </w:p>
    <w:p w:rsidR="0092106B" w:rsidRPr="00B44EBA" w:rsidRDefault="0092106B" w:rsidP="0092106B">
      <w:pPr>
        <w:pStyle w:val="Paragrafi"/>
        <w:rPr>
          <w:sz w:val="21"/>
          <w:szCs w:val="21"/>
        </w:rPr>
      </w:pPr>
    </w:p>
    <w:p w:rsidR="0092106B" w:rsidRPr="00B44EBA" w:rsidRDefault="0092106B" w:rsidP="0092106B">
      <w:pPr>
        <w:pStyle w:val="Titulli"/>
        <w:keepNext w:val="0"/>
        <w:rPr>
          <w:sz w:val="21"/>
          <w:szCs w:val="21"/>
        </w:rPr>
      </w:pPr>
      <w:r w:rsidRPr="00B44EBA">
        <w:rPr>
          <w:sz w:val="21"/>
          <w:szCs w:val="21"/>
        </w:rPr>
        <w:t>Për një shtesë në udhëzimin nr.24, datë 2.9.2008 “Për procedurat tatimore në Republikën e Shqipërisë“ të ndryshuar</w:t>
      </w:r>
    </w:p>
    <w:p w:rsidR="0092106B" w:rsidRPr="00B44EBA" w:rsidRDefault="0092106B" w:rsidP="0092106B">
      <w:pPr>
        <w:pStyle w:val="Paragrafi"/>
        <w:rPr>
          <w:sz w:val="21"/>
          <w:szCs w:val="21"/>
        </w:rPr>
      </w:pPr>
    </w:p>
    <w:p w:rsidR="0092106B" w:rsidRPr="00B44EBA" w:rsidRDefault="0092106B" w:rsidP="0092106B">
      <w:pPr>
        <w:pStyle w:val="Paragrafi"/>
        <w:rPr>
          <w:sz w:val="21"/>
          <w:szCs w:val="21"/>
        </w:rPr>
      </w:pPr>
      <w:r w:rsidRPr="00B44EBA">
        <w:rPr>
          <w:sz w:val="21"/>
          <w:szCs w:val="21"/>
        </w:rPr>
        <w:t>Në zbatim të nenit 102 pika 4 të Kushtetutës së Republikës së Shqipërisë, të nenit 75/1 të ligjit nr.9920, datë 19.5.2008 “Për procedurat tatimore në Republikën e Shqipërisë”, të ndryshuar, të nenit 26 të ligjit nr.7928. datë 27.4.1995 “Për tatimin mbi vlerën e shtuar”, i ndryshuar, Ministri i Financave</w:t>
      </w:r>
    </w:p>
    <w:p w:rsidR="0092106B" w:rsidRPr="00B44EBA" w:rsidRDefault="0092106B" w:rsidP="0092106B">
      <w:pPr>
        <w:pStyle w:val="Paragrafi"/>
        <w:rPr>
          <w:sz w:val="21"/>
          <w:szCs w:val="21"/>
        </w:rPr>
      </w:pPr>
    </w:p>
    <w:p w:rsidR="0092106B" w:rsidRPr="00B44EBA" w:rsidRDefault="0092106B" w:rsidP="0092106B">
      <w:pPr>
        <w:pStyle w:val="VENDOSI"/>
        <w:keepNext w:val="0"/>
        <w:rPr>
          <w:sz w:val="21"/>
          <w:szCs w:val="21"/>
        </w:rPr>
      </w:pPr>
      <w:r w:rsidRPr="00B44EBA">
        <w:rPr>
          <w:sz w:val="21"/>
          <w:szCs w:val="21"/>
        </w:rPr>
        <w:t>UdhëzOn:</w:t>
      </w:r>
    </w:p>
    <w:p w:rsidR="0092106B" w:rsidRPr="00B44EBA" w:rsidRDefault="0092106B" w:rsidP="0092106B">
      <w:pPr>
        <w:pStyle w:val="Paragrafi"/>
        <w:rPr>
          <w:sz w:val="21"/>
          <w:szCs w:val="21"/>
        </w:rPr>
      </w:pPr>
    </w:p>
    <w:p w:rsidR="0092106B" w:rsidRPr="00B44EBA" w:rsidRDefault="0092106B" w:rsidP="0092106B">
      <w:pPr>
        <w:pStyle w:val="Paragrafi"/>
        <w:rPr>
          <w:sz w:val="21"/>
          <w:szCs w:val="21"/>
        </w:rPr>
      </w:pPr>
      <w:r w:rsidRPr="00B44EBA">
        <w:rPr>
          <w:sz w:val="21"/>
          <w:szCs w:val="21"/>
        </w:rPr>
        <w:t>Në udhëzimin nr.24, datë 2.9.2008 “Për procedurat tatimore në Republikën e Shqipërisë“, i ndryshuar, bëhen shtesat dhe ndryshimet e mëposhtme:</w:t>
      </w:r>
    </w:p>
    <w:p w:rsidR="0092106B" w:rsidRPr="00B44EBA" w:rsidRDefault="0092106B" w:rsidP="0092106B">
      <w:pPr>
        <w:pStyle w:val="Paragrafi"/>
        <w:rPr>
          <w:sz w:val="21"/>
          <w:szCs w:val="21"/>
        </w:rPr>
      </w:pPr>
      <w:r w:rsidRPr="00B44EBA">
        <w:rPr>
          <w:sz w:val="21"/>
          <w:szCs w:val="21"/>
        </w:rPr>
        <w:t>Në fund të pikës 75/1.4 shtohen paragrafët me përmbajtjen e mëposhtme:</w:t>
      </w:r>
    </w:p>
    <w:p w:rsidR="0092106B" w:rsidRPr="00B44EBA" w:rsidRDefault="0092106B" w:rsidP="0092106B">
      <w:pPr>
        <w:pStyle w:val="Paragrafi"/>
        <w:rPr>
          <w:sz w:val="21"/>
          <w:szCs w:val="21"/>
        </w:rPr>
      </w:pPr>
      <w:r w:rsidRPr="00B44EBA">
        <w:rPr>
          <w:sz w:val="21"/>
          <w:szCs w:val="21"/>
        </w:rPr>
        <w:t>Në rast se tatimpaguesi në administratën tatimore rezulton me situatë kreditore të TVSH-së, e cila ka plotësuar kushtet ligjore për t’u rimbursuar, dhe njëkohësisht në administratën doganore dhe me situatë debitore për TVSH-në e shtyrë në import, bazuar në pikën 2.1 të nenit 26 të ligjit nr.7928, datë 27.4.1995 “Për tatimin mbi vlerën e shtuar”, i ndryshuar, ka të drejtë të paraqesë kërkesë me shkrim pranë Ministrit të Financave, në të cilën të kërkojë destinimin e shumës së kërkuar për rimbursimin e TVSH-së për t’u kaluar nga organi doganor, për likuidimin e shumës së TVSH-së debitore që ka në administratën doganore. Me paraqitjen e kërkesës nga tatimpaguesi, Ministria e Financave u kërkon informacion strukturave përkatëse doganore dhe tatimore, lidhur me situatën e tatimpaguesit, sipas dokumentacionit:</w:t>
      </w:r>
    </w:p>
    <w:p w:rsidR="0092106B" w:rsidRPr="00B44EBA" w:rsidRDefault="0092106B" w:rsidP="0092106B">
      <w:pPr>
        <w:pStyle w:val="Paragrafi"/>
        <w:rPr>
          <w:sz w:val="21"/>
          <w:szCs w:val="21"/>
        </w:rPr>
      </w:pPr>
      <w:r w:rsidRPr="00B44EBA">
        <w:rPr>
          <w:sz w:val="21"/>
          <w:szCs w:val="21"/>
        </w:rPr>
        <w:t>1.Vërtetim i lëshuar nga Drejtori i Përgjithshëm i Tatimeve mbi situatën e tatimpaguesit, duke përcaktuar shumën e TVSH-së kreditore, shumën e likuidimeve të detyrimeve të tjera tatimore, si dhe faktin që ky vërtetim është lëshuar me kërkesë të Ministrisë së Financave për qëllime të kompensimit të detyrimeve të TVSH-së.</w:t>
      </w:r>
    </w:p>
    <w:p w:rsidR="0092106B" w:rsidRPr="00B44EBA" w:rsidRDefault="0092106B" w:rsidP="0092106B">
      <w:pPr>
        <w:pStyle w:val="Paragrafi"/>
        <w:rPr>
          <w:sz w:val="21"/>
          <w:szCs w:val="21"/>
        </w:rPr>
      </w:pPr>
      <w:r w:rsidRPr="00B44EBA">
        <w:rPr>
          <w:sz w:val="21"/>
          <w:szCs w:val="21"/>
        </w:rPr>
        <w:t>2.Vërtetim i bashkëlidhet situata e TVSH-së, që provon ekzistencën e tepricës kreditore të TVSH-së. Vërtetimi i lëshuar nga Drejtori i Përgjithshëm i Doganave, duke përcaktuar shumën e TVSH-së debitore, si dhe duke përcaktuar se ky vërtetim është lëshuar me kërkesë të Ministrisë së Financave për kompensimin e detyrimeve të TVSH-së si rezultat i zbatimit të skemës së shtyrjes së TVSH-së. Vërtetimit i bashkëlidhet situata e TVSH-së, si dhe dokumentacioni që provon ekzistencën e detyrimit nga skema e shtyrjes së TVSH-së.</w:t>
      </w:r>
    </w:p>
    <w:p w:rsidR="0092106B" w:rsidRPr="00B44EBA" w:rsidRDefault="0092106B" w:rsidP="0092106B">
      <w:pPr>
        <w:pStyle w:val="Paragrafi"/>
        <w:rPr>
          <w:sz w:val="21"/>
          <w:szCs w:val="21"/>
        </w:rPr>
      </w:pPr>
      <w:r w:rsidRPr="00B44EBA">
        <w:rPr>
          <w:sz w:val="21"/>
          <w:szCs w:val="21"/>
        </w:rPr>
        <w:t>Drejtoria e Përgjithshme e Tatimeve dhe e Doganave kthejnë përgjigje brenda 14 ditëve nga data e protokollimit të kërkesës nga Ministria e Financave.</w:t>
      </w:r>
    </w:p>
    <w:p w:rsidR="0092106B" w:rsidRPr="00B44EBA" w:rsidRDefault="0092106B" w:rsidP="0092106B">
      <w:pPr>
        <w:pStyle w:val="Paragrafi"/>
        <w:rPr>
          <w:sz w:val="21"/>
          <w:szCs w:val="21"/>
        </w:rPr>
      </w:pPr>
      <w:r w:rsidRPr="00B44EBA">
        <w:rPr>
          <w:sz w:val="21"/>
          <w:szCs w:val="21"/>
        </w:rPr>
        <w:t>Pas miratimit nga Ministri i Financave i aktmarrëveshjes, të nënshkruar nga titullarët e administratave përkatëse (Drejtori i Përgjithshëm i Doganave dhe Drejtori i Përgjithshëm i Tatimeve) dhe subjektit tatimpagues, administratat përkatëse kryejnë procedurat tekniko-administrative, të parashikuara në këtë udhëzim, me qëllim realizimin e kompensimit të detyrimeve tatimore dhe doganore për TVSH-në, me tepricën kreditore të saj. Modeli i aktmarrëveshjes, i bashkëlidhet këtij udhëzimi. Përdorimi i shumës së TVSH-së kreditore në organet tatimore likuidon vetëm shumën e TVSH-së së shtyrë në import. Kompensimi realizohet pasi administratave përkatëse u ka mbërritur aktmarrëveshja, e nënshkruar nga titullarët e administratave tatimore dhe doganore, subjekti tatimpagues, si dhe e miratuar nga Ministri i Financave. Në bazë të aktmarrëveshjes, teprica kreditore pakësohet tek organet tatimore dhe aktmarrëveshja merr vlefshmërinë e pagesës për të proceduar më tej për mbylljen e skemës së shtyrjes së TVSH-së në organet tatimore.</w:t>
      </w:r>
    </w:p>
    <w:p w:rsidR="0092106B" w:rsidRPr="00B44EBA" w:rsidRDefault="0092106B" w:rsidP="0092106B">
      <w:pPr>
        <w:pStyle w:val="Paragrafi"/>
        <w:spacing w:line="0" w:lineRule="atLeast"/>
        <w:rPr>
          <w:sz w:val="21"/>
          <w:szCs w:val="21"/>
        </w:rPr>
      </w:pPr>
      <w:r w:rsidRPr="00B44EBA">
        <w:rPr>
          <w:sz w:val="21"/>
          <w:szCs w:val="21"/>
        </w:rPr>
        <w:t>Pas miratimit nga Ministri i Financave, situata debitore e tatimpaguesit konsiderohet automatikisht e çliruar dhe dy administratat vijojnë procedurat e mëtejshme për sistemimin dhe kontabilizimin e pozicioneve debitore dhe kreditore të TVSH-së, si dhe njoftojnë me shkrim tatimpaguesin për situatën e tij debitore apo kreditore pas sistemimit, në të dy administratat tatimore dhe doganore.</w:t>
      </w:r>
    </w:p>
    <w:p w:rsidR="0092106B" w:rsidRPr="00B44EBA" w:rsidRDefault="0092106B" w:rsidP="0092106B">
      <w:pPr>
        <w:pStyle w:val="Paragrafi"/>
        <w:spacing w:line="20" w:lineRule="atLeast"/>
        <w:rPr>
          <w:sz w:val="21"/>
          <w:szCs w:val="21"/>
        </w:rPr>
      </w:pPr>
      <w:r w:rsidRPr="00B44EBA">
        <w:rPr>
          <w:sz w:val="21"/>
          <w:szCs w:val="21"/>
        </w:rPr>
        <w:t>Ky udhëzim hyn në fuqi me botimin në Fletoren Zyrtare.</w:t>
      </w:r>
    </w:p>
    <w:p w:rsidR="0092106B" w:rsidRPr="00B44EBA" w:rsidRDefault="0092106B" w:rsidP="0092106B">
      <w:pPr>
        <w:pStyle w:val="Autoriteti"/>
        <w:keepNext w:val="0"/>
        <w:spacing w:line="20" w:lineRule="atLeast"/>
        <w:rPr>
          <w:sz w:val="21"/>
          <w:szCs w:val="21"/>
        </w:rPr>
      </w:pPr>
      <w:r w:rsidRPr="00B44EBA">
        <w:rPr>
          <w:sz w:val="21"/>
          <w:szCs w:val="21"/>
        </w:rPr>
        <w:t>Ministri i Financave</w:t>
      </w:r>
    </w:p>
    <w:p w:rsidR="0092106B" w:rsidRPr="0092106B" w:rsidRDefault="0092106B" w:rsidP="0092106B">
      <w:pPr>
        <w:pStyle w:val="AutoritetiEmer"/>
        <w:spacing w:line="20" w:lineRule="atLeast"/>
        <w:rPr>
          <w:sz w:val="21"/>
          <w:szCs w:val="21"/>
        </w:rPr>
      </w:pPr>
      <w:r w:rsidRPr="0092106B">
        <w:rPr>
          <w:sz w:val="21"/>
          <w:szCs w:val="21"/>
        </w:rPr>
        <w:t xml:space="preserve">Ridvan Bode </w:t>
      </w:r>
    </w:p>
    <w:p w:rsidR="0092106B" w:rsidRDefault="00B47A85" w:rsidP="0092106B">
      <w:pPr>
        <w:pStyle w:val="Paragrafi"/>
      </w:pPr>
      <w:r>
        <w:rPr>
          <w:noProof/>
          <w:lang w:val="en-GB" w:eastAsia="en-GB"/>
        </w:rPr>
        <w:drawing>
          <wp:anchor distT="0" distB="0" distL="114300" distR="114300" simplePos="0" relativeHeight="251656704" behindDoc="1" locked="0" layoutInCell="1" allowOverlap="1">
            <wp:simplePos x="0" y="0"/>
            <wp:positionH relativeFrom="column">
              <wp:posOffset>2877820</wp:posOffset>
            </wp:positionH>
            <wp:positionV relativeFrom="paragraph">
              <wp:posOffset>127635</wp:posOffset>
            </wp:positionV>
            <wp:extent cx="436880" cy="573405"/>
            <wp:effectExtent l="0" t="0" r="1270" b="0"/>
            <wp:wrapThrough wrapText="bothSides">
              <wp:wrapPolygon edited="0">
                <wp:start x="0" y="0"/>
                <wp:lineTo x="0" y="20811"/>
                <wp:lineTo x="20721" y="20811"/>
                <wp:lineTo x="20721" y="0"/>
                <wp:lineTo x="0" y="0"/>
              </wp:wrapPolygon>
            </wp:wrapThrough>
            <wp:docPr id="19" name="Picture 2"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QIPONJA2002-bw-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880"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06B" w:rsidRDefault="0092106B" w:rsidP="0092106B">
      <w:pPr>
        <w:pStyle w:val="Paragrafi"/>
      </w:pPr>
    </w:p>
    <w:p w:rsidR="0092106B" w:rsidRDefault="0092106B" w:rsidP="0092106B">
      <w:pPr>
        <w:pStyle w:val="Paragrafi"/>
      </w:pPr>
      <w:r>
        <w:t xml:space="preserve">                               </w:t>
      </w:r>
    </w:p>
    <w:p w:rsidR="0092106B" w:rsidRDefault="0092106B" w:rsidP="0092106B">
      <w:pPr>
        <w:pStyle w:val="Paragrafi"/>
      </w:pPr>
    </w:p>
    <w:p w:rsidR="0092106B" w:rsidRDefault="0092106B" w:rsidP="0092106B">
      <w:pPr>
        <w:pStyle w:val="Paragrafi"/>
      </w:pPr>
    </w:p>
    <w:p w:rsidR="0092106B" w:rsidRDefault="0092106B" w:rsidP="0092106B">
      <w:pPr>
        <w:pStyle w:val="Paragrafi"/>
      </w:pPr>
    </w:p>
    <w:p w:rsidR="0092106B" w:rsidRDefault="0092106B" w:rsidP="00454176">
      <w:pPr>
        <w:pStyle w:val="Paragrafi"/>
        <w:ind w:left="2880"/>
      </w:pPr>
      <w:r>
        <w:t>REPUBLIKA E SHQIPËRISË</w:t>
      </w:r>
    </w:p>
    <w:p w:rsidR="0092106B" w:rsidRDefault="0092106B" w:rsidP="00454176">
      <w:pPr>
        <w:pStyle w:val="Paragrafi"/>
        <w:ind w:left="2880"/>
      </w:pPr>
      <w:r>
        <w:t xml:space="preserve">MINISTRIA </w:t>
      </w:r>
      <w:smartTag w:uri="urn:schemas-microsoft-com:office:smarttags" w:element="place">
        <w:r>
          <w:t>E FINANCAVE</w:t>
        </w:r>
      </w:smartTag>
    </w:p>
    <w:p w:rsidR="0092106B" w:rsidRDefault="0092106B" w:rsidP="0092106B">
      <w:pPr>
        <w:pStyle w:val="Paragrafi"/>
        <w:jc w:val="center"/>
      </w:pPr>
      <w:r>
        <w:t>Nr.3959/2/prot</w:t>
      </w:r>
      <w:r>
        <w:tab/>
      </w:r>
      <w:r>
        <w:tab/>
      </w:r>
      <w:r>
        <w:tab/>
      </w:r>
      <w:r>
        <w:tab/>
      </w:r>
      <w:r>
        <w:tab/>
      </w:r>
      <w:r>
        <w:tab/>
      </w:r>
      <w:r>
        <w:tab/>
        <w:t>Tiranë, më 14.4.2010</w:t>
      </w:r>
    </w:p>
    <w:p w:rsidR="0092106B" w:rsidRDefault="0092106B" w:rsidP="0092106B">
      <w:pPr>
        <w:pStyle w:val="Paragrafi"/>
      </w:pPr>
    </w:p>
    <w:p w:rsidR="0092106B" w:rsidRDefault="0092106B" w:rsidP="0092106B">
      <w:pPr>
        <w:pStyle w:val="Paragrafi"/>
      </w:pPr>
    </w:p>
    <w:p w:rsidR="0092106B" w:rsidRDefault="0092106B" w:rsidP="0092106B">
      <w:pPr>
        <w:pStyle w:val="Paragrafi"/>
      </w:pPr>
    </w:p>
    <w:p w:rsidR="0092106B" w:rsidRDefault="0092106B" w:rsidP="0092106B">
      <w:pPr>
        <w:pStyle w:val="Titulli"/>
        <w:keepNext w:val="0"/>
      </w:pPr>
      <w:r>
        <w:t>AKTMARRËVESHJE</w:t>
      </w:r>
    </w:p>
    <w:p w:rsidR="0092106B" w:rsidRDefault="0092106B" w:rsidP="0092106B">
      <w:pPr>
        <w:pStyle w:val="Paragrafi"/>
      </w:pPr>
    </w:p>
    <w:p w:rsidR="0092106B" w:rsidRDefault="0092106B" w:rsidP="0092106B">
      <w:pPr>
        <w:pStyle w:val="Paragrafi"/>
      </w:pPr>
    </w:p>
    <w:p w:rsidR="0092106B" w:rsidRDefault="0092106B" w:rsidP="0092106B">
      <w:pPr>
        <w:pStyle w:val="Paragrafi"/>
      </w:pPr>
      <w:r>
        <w:t>Në zbatim të udhëzimit të Ministrit të Financave, nr.13, datë 14.4.2010 “Për një shtesë në udhëzimin nr.24, datë 2.9.2008 “Për procedurat tatimore në Republikën e Shqipërisë“, të ndryshuar, palët e përfshira në këtë aktmarrëveshje bien dakord sa më poshtë:</w:t>
      </w:r>
    </w:p>
    <w:p w:rsidR="0092106B" w:rsidRDefault="0092106B" w:rsidP="0092106B">
      <w:pPr>
        <w:pStyle w:val="Paragrafi"/>
      </w:pPr>
      <w:r>
        <w:t>-Të njohim dhe të pranojnë kompensimin e detyrimit doganor të TVSH-së së shtyrë në import me tepricën kreditore të TVSH në organin tatimor, detyrim apo tepricë e cila është provuar dhe pranuar nga të gjitha palët e përfshira në këtë marrëveshje, deri në ditën e nënshkrimit të saj.</w:t>
      </w:r>
    </w:p>
    <w:p w:rsidR="0092106B" w:rsidRDefault="0092106B" w:rsidP="0092106B">
      <w:pPr>
        <w:pStyle w:val="Paragrafi"/>
      </w:pPr>
      <w:r>
        <w:t>- Me nënshkrimin e aktmarrëveshjes, teprica kreditore pakësohet tek organet tatimore dhe kjo aktmarrëveshje merr vlefshmërinë e pagesës për të procedurar më tej për mbylljen e skemës së shtyrjes së TVSH-së në import.</w:t>
      </w:r>
    </w:p>
    <w:p w:rsidR="0092106B" w:rsidRDefault="0092106B" w:rsidP="0092106B">
      <w:pPr>
        <w:pStyle w:val="Paragrafi"/>
      </w:pPr>
      <w:r>
        <w:t>- Shuma e njohur dhe pranuar nga palët në këtë marrëveshje është në masën ………………… lekë.</w:t>
      </w:r>
    </w:p>
    <w:p w:rsidR="0092106B" w:rsidRDefault="0092106B" w:rsidP="0092106B">
      <w:pPr>
        <w:pStyle w:val="Paragrafi"/>
      </w:pPr>
      <w:r>
        <w:t>- Kjo aktmarrëveshje nënshkruhet nga subjekti tatimpagues…………………………………, me NIPT………………, i regjistruar pranë drejtorisë tatimore rajonale………………e përfaqësuar nga z/znj…………………………… me nr.pasaporte……………rezident në ……………………………………..</w:t>
      </w:r>
    </w:p>
    <w:p w:rsidR="0092106B" w:rsidRDefault="0092106B" w:rsidP="0092106B">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92106B">
        <w:tc>
          <w:tcPr>
            <w:tcW w:w="4643" w:type="dxa"/>
          </w:tcPr>
          <w:p w:rsidR="0092106B" w:rsidRDefault="0092106B" w:rsidP="00806346">
            <w:pPr>
              <w:pStyle w:val="Paragrafi"/>
              <w:ind w:firstLine="0"/>
            </w:pPr>
            <w:r>
              <w:t>Drejtori i Përgjithshëm i Doganave</w:t>
            </w:r>
          </w:p>
          <w:p w:rsidR="0092106B" w:rsidRDefault="0092106B" w:rsidP="00806346">
            <w:pPr>
              <w:pStyle w:val="Paragrafi"/>
              <w:ind w:firstLine="0"/>
            </w:pPr>
            <w:r>
              <w:t>Emër, mbiemër, firma</w:t>
            </w:r>
          </w:p>
        </w:tc>
        <w:tc>
          <w:tcPr>
            <w:tcW w:w="4644" w:type="dxa"/>
          </w:tcPr>
          <w:p w:rsidR="0092106B" w:rsidRDefault="0092106B" w:rsidP="00806346">
            <w:pPr>
              <w:pStyle w:val="Paragrafi"/>
              <w:ind w:firstLine="0"/>
              <w:jc w:val="right"/>
            </w:pPr>
            <w:r>
              <w:t>Drejtori i Përgjithshëm i Tatimeve</w:t>
            </w:r>
          </w:p>
          <w:p w:rsidR="0092106B" w:rsidRDefault="0092106B" w:rsidP="00806346">
            <w:pPr>
              <w:pStyle w:val="Paragrafi"/>
              <w:ind w:firstLine="0"/>
              <w:jc w:val="right"/>
            </w:pPr>
            <w:r>
              <w:t>Emër, mbiemër, firma</w:t>
            </w:r>
          </w:p>
        </w:tc>
      </w:tr>
    </w:tbl>
    <w:p w:rsidR="0092106B" w:rsidRDefault="0092106B" w:rsidP="0092106B">
      <w:pPr>
        <w:pStyle w:val="Paragrafi"/>
      </w:pPr>
    </w:p>
    <w:p w:rsidR="0092106B" w:rsidRDefault="0092106B" w:rsidP="0092106B">
      <w:pPr>
        <w:pStyle w:val="Paragrafi"/>
        <w:ind w:firstLine="0"/>
      </w:pPr>
      <w:r>
        <w:tab/>
      </w:r>
      <w:r>
        <w:tab/>
      </w:r>
      <w:r>
        <w:tab/>
      </w:r>
      <w:r>
        <w:tab/>
      </w:r>
      <w:r>
        <w:tab/>
      </w:r>
      <w:r>
        <w:tab/>
        <w:t>Tatimpaguesi</w:t>
      </w:r>
    </w:p>
    <w:p w:rsidR="0092106B" w:rsidRDefault="0092106B" w:rsidP="0092106B">
      <w:pPr>
        <w:pStyle w:val="Paragrafi"/>
        <w:ind w:left="2880" w:firstLine="0"/>
      </w:pPr>
      <w:r>
        <w:t xml:space="preserve">   </w:t>
      </w:r>
      <w:r>
        <w:tab/>
        <w:t xml:space="preserve">   Emër, mbiemër, firma    </w:t>
      </w: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92106B" w:rsidRDefault="0092106B" w:rsidP="00D77912">
      <w:pPr>
        <w:pStyle w:val="Akti"/>
        <w:keepNext w:val="0"/>
      </w:pPr>
    </w:p>
    <w:p w:rsidR="00D305D4" w:rsidRDefault="00D305D4" w:rsidP="00D77912">
      <w:pPr>
        <w:pStyle w:val="Akti"/>
        <w:keepNext w:val="0"/>
      </w:pPr>
    </w:p>
    <w:p w:rsidR="00D305D4" w:rsidRDefault="00D305D4" w:rsidP="00D77912">
      <w:pPr>
        <w:pStyle w:val="Akti"/>
        <w:keepNext w:val="0"/>
      </w:pPr>
    </w:p>
    <w:p w:rsidR="00D305D4" w:rsidRDefault="00D305D4" w:rsidP="00D77912">
      <w:pPr>
        <w:pStyle w:val="Akti"/>
        <w:keepNext w:val="0"/>
      </w:pPr>
    </w:p>
    <w:p w:rsidR="00D305D4" w:rsidRDefault="00D305D4" w:rsidP="00D77912">
      <w:pPr>
        <w:pStyle w:val="Akti"/>
        <w:keepNext w:val="0"/>
      </w:pPr>
    </w:p>
    <w:p w:rsidR="00D305D4" w:rsidRDefault="00D305D4" w:rsidP="00D77912">
      <w:pPr>
        <w:pStyle w:val="Akti"/>
        <w:keepNext w:val="0"/>
      </w:pPr>
    </w:p>
    <w:p w:rsidR="00D305D4" w:rsidRDefault="00D305D4" w:rsidP="00D77912">
      <w:pPr>
        <w:pStyle w:val="Akti"/>
        <w:keepNext w:val="0"/>
      </w:pPr>
    </w:p>
    <w:p w:rsidR="00D305D4" w:rsidRDefault="00D305D4" w:rsidP="00D77912">
      <w:pPr>
        <w:pStyle w:val="Akti"/>
        <w:keepNext w:val="0"/>
      </w:pPr>
    </w:p>
    <w:p w:rsidR="00D305D4" w:rsidRDefault="00D305D4" w:rsidP="00D77912">
      <w:pPr>
        <w:pStyle w:val="Akti"/>
        <w:keepNext w:val="0"/>
      </w:pPr>
    </w:p>
    <w:p w:rsidR="00D77912" w:rsidRPr="005A7F76" w:rsidRDefault="00D77912" w:rsidP="00D77912">
      <w:pPr>
        <w:pStyle w:val="Akti"/>
        <w:keepNext w:val="0"/>
      </w:pPr>
      <w:r>
        <w:t>VENDI</w:t>
      </w:r>
      <w:r w:rsidRPr="005A7F76">
        <w:t>M</w:t>
      </w:r>
    </w:p>
    <w:p w:rsidR="00D77912" w:rsidRPr="005A7F76" w:rsidRDefault="00D77912" w:rsidP="00D77912">
      <w:pPr>
        <w:pStyle w:val="NumriData"/>
        <w:keepNext w:val="0"/>
      </w:pPr>
      <w:r w:rsidRPr="005A7F76">
        <w:t xml:space="preserve">Nr.34, datë </w:t>
      </w:r>
      <w:r>
        <w:t>2.</w:t>
      </w:r>
      <w:r w:rsidRPr="005A7F76">
        <w:t xml:space="preserve">4.2010 </w:t>
      </w:r>
    </w:p>
    <w:p w:rsidR="00D77912" w:rsidRPr="005A7F76" w:rsidRDefault="00D77912" w:rsidP="00D77912">
      <w:pPr>
        <w:pStyle w:val="Paragrafi"/>
        <w:rPr>
          <w:lang w:val="it-IT"/>
        </w:rPr>
      </w:pPr>
    </w:p>
    <w:p w:rsidR="00D77912" w:rsidRPr="005A7F76" w:rsidRDefault="00D77912" w:rsidP="00D77912">
      <w:pPr>
        <w:pStyle w:val="Titulli"/>
        <w:keepNext w:val="0"/>
      </w:pPr>
      <w:r w:rsidRPr="005A7F76">
        <w:t>PËR MIRATIMIN  E UDHËZIMIT</w:t>
      </w:r>
    </w:p>
    <w:p w:rsidR="00D77912" w:rsidRPr="005A7F76" w:rsidRDefault="00D77912" w:rsidP="00D77912">
      <w:pPr>
        <w:pStyle w:val="Titulli"/>
        <w:keepNext w:val="0"/>
      </w:pPr>
      <w:r w:rsidRPr="005A7F76">
        <w:t>PËR NDIHMËN SHTETËRORE PËR</w:t>
      </w:r>
      <w:r>
        <w:t xml:space="preserve"> KËRKIM, ZHVILLIM DHE INOVACION</w:t>
      </w:r>
      <w:r w:rsidRPr="005A7F76">
        <w:t xml:space="preserve"> </w:t>
      </w:r>
    </w:p>
    <w:p w:rsidR="00D77912" w:rsidRPr="005A7F76" w:rsidRDefault="00D77912" w:rsidP="00D77912">
      <w:pPr>
        <w:pStyle w:val="Paragrafi"/>
        <w:rPr>
          <w:lang w:val="it-IT"/>
        </w:rPr>
      </w:pPr>
    </w:p>
    <w:p w:rsidR="00D77912" w:rsidRPr="005A7F76" w:rsidRDefault="00D77912" w:rsidP="00D77912">
      <w:pPr>
        <w:pStyle w:val="BazLigjPropozues"/>
        <w:keepNext w:val="0"/>
      </w:pPr>
      <w:r w:rsidRPr="005A7F76">
        <w:t>Në mbështetje të nenit 1</w:t>
      </w:r>
      <w:r>
        <w:t>2 dhe nenit 17, shkronja d</w:t>
      </w:r>
      <w:r w:rsidRPr="005A7F76">
        <w:t xml:space="preserve"> të ligjit nr. 9374, datë 21.04.2005 “Për ndihmën shtetërore”, i ndryshuar,</w:t>
      </w:r>
      <w:r>
        <w:t xml:space="preserve"> Komisioni i Ndihmës Shtetërore</w:t>
      </w:r>
    </w:p>
    <w:p w:rsidR="00D77912" w:rsidRPr="005A7F76" w:rsidRDefault="00D77912" w:rsidP="00D77912">
      <w:pPr>
        <w:pStyle w:val="Paragrafi"/>
        <w:rPr>
          <w:lang w:val="it-IT"/>
        </w:rPr>
      </w:pPr>
    </w:p>
    <w:p w:rsidR="00D77912" w:rsidRPr="005A7F76" w:rsidRDefault="00D77912" w:rsidP="00D77912">
      <w:pPr>
        <w:pStyle w:val="VENDOSI"/>
        <w:keepNext w:val="0"/>
      </w:pPr>
      <w:r>
        <w:t>VENDOS</w:t>
      </w:r>
      <w:r w:rsidRPr="005A7F76">
        <w:t>I:</w:t>
      </w:r>
    </w:p>
    <w:p w:rsidR="00D77912" w:rsidRPr="005A7F76" w:rsidRDefault="00D77912" w:rsidP="00D77912">
      <w:pPr>
        <w:pStyle w:val="Paragrafi"/>
        <w:rPr>
          <w:lang w:val="it-IT"/>
        </w:rPr>
      </w:pPr>
    </w:p>
    <w:p w:rsidR="00D77912" w:rsidRPr="005A7F76" w:rsidRDefault="00D77912" w:rsidP="00D77912">
      <w:pPr>
        <w:pStyle w:val="Paragrafi"/>
        <w:rPr>
          <w:lang w:val="it-IT"/>
        </w:rPr>
      </w:pPr>
      <w:r>
        <w:rPr>
          <w:lang w:val="it-IT"/>
        </w:rPr>
        <w:t xml:space="preserve">1. </w:t>
      </w:r>
      <w:r w:rsidRPr="005A7F76">
        <w:rPr>
          <w:lang w:val="it-IT"/>
        </w:rPr>
        <w:t>Miratimin e udhëzimit “Për ndihmën shtetërore për kërkim, zhvillim dhe inovacion”, sipas tekstit që i bashkëlidhet këtij vendimi.</w:t>
      </w:r>
    </w:p>
    <w:p w:rsidR="00D77912" w:rsidRPr="005A7F76" w:rsidRDefault="003D199C" w:rsidP="00D77912">
      <w:pPr>
        <w:pStyle w:val="Paragrafi"/>
        <w:rPr>
          <w:lang w:val="it-IT"/>
        </w:rPr>
      </w:pPr>
      <w:r>
        <w:rPr>
          <w:lang w:val="it-IT"/>
        </w:rPr>
        <w:t xml:space="preserve">2. </w:t>
      </w:r>
      <w:r w:rsidR="00D77912" w:rsidRPr="005A7F76">
        <w:rPr>
          <w:lang w:val="it-IT"/>
        </w:rPr>
        <w:t>Ky vendim hyn në fuqi menjëherë.</w:t>
      </w:r>
    </w:p>
    <w:p w:rsidR="00D77912" w:rsidRPr="005A7F76" w:rsidRDefault="00D77912" w:rsidP="00D77912">
      <w:pPr>
        <w:pStyle w:val="Paragrafi"/>
        <w:rPr>
          <w:lang w:val="it-IT"/>
        </w:rPr>
      </w:pPr>
    </w:p>
    <w:p w:rsidR="00D77912" w:rsidRPr="005A7F76" w:rsidRDefault="00D77912" w:rsidP="00D77912">
      <w:pPr>
        <w:pStyle w:val="Autoriteti"/>
        <w:keepNext w:val="0"/>
      </w:pPr>
      <w:r w:rsidRPr="005A7F76">
        <w:t xml:space="preserve">KRYETAR </w:t>
      </w:r>
    </w:p>
    <w:p w:rsidR="00D77912" w:rsidRPr="005A7F76" w:rsidRDefault="00D77912" w:rsidP="00D77912">
      <w:pPr>
        <w:pStyle w:val="AutoritetiEmer"/>
      </w:pPr>
      <w:r w:rsidRPr="005A7F76">
        <w:t>Dritan Prifti</w:t>
      </w:r>
    </w:p>
    <w:p w:rsidR="00D77912" w:rsidRPr="005A7F76" w:rsidRDefault="00D77912" w:rsidP="00D77912">
      <w:pPr>
        <w:pStyle w:val="Paragrafi"/>
        <w:rPr>
          <w:lang w:val="it-IT"/>
        </w:rPr>
      </w:pPr>
    </w:p>
    <w:p w:rsidR="00D305D4" w:rsidRDefault="00D305D4" w:rsidP="00D77912">
      <w:pPr>
        <w:pStyle w:val="VENDOSI"/>
        <w:keepNext w:val="0"/>
      </w:pPr>
    </w:p>
    <w:p w:rsidR="00D77912" w:rsidRPr="005A7F76" w:rsidRDefault="00D77912" w:rsidP="00D77912">
      <w:pPr>
        <w:pStyle w:val="VENDOSI"/>
        <w:keepNext w:val="0"/>
      </w:pPr>
      <w:r w:rsidRPr="005A7F76">
        <w:t>UDHËZIM</w:t>
      </w:r>
    </w:p>
    <w:p w:rsidR="00D77912" w:rsidRPr="005A7F76" w:rsidRDefault="00D77912" w:rsidP="00D77912">
      <w:pPr>
        <w:pStyle w:val="VENDOSI"/>
        <w:keepNext w:val="0"/>
      </w:pPr>
      <w:r w:rsidRPr="005A7F76">
        <w:t xml:space="preserve">PËR NDIHMËN SHTETËRORE PËR </w:t>
      </w:r>
      <w:r>
        <w:t>KËRKIM, ZHVILLIM DHE INOVACION</w:t>
      </w:r>
    </w:p>
    <w:p w:rsidR="00D77912" w:rsidRPr="005A7F76" w:rsidRDefault="00D77912" w:rsidP="00D77912">
      <w:pPr>
        <w:pStyle w:val="Paragrafi"/>
        <w:rPr>
          <w:lang w:val="it-IT"/>
        </w:rPr>
      </w:pPr>
    </w:p>
    <w:p w:rsidR="00D77912" w:rsidRDefault="00DF63C9" w:rsidP="00DF63C9">
      <w:pPr>
        <w:pStyle w:val="TitulliTitull"/>
        <w:keepNext w:val="0"/>
        <w:ind w:firstLine="720"/>
        <w:jc w:val="both"/>
      </w:pPr>
      <w:r>
        <w:t xml:space="preserve">1. </w:t>
      </w:r>
      <w:r w:rsidR="00D77912" w:rsidRPr="005A7F76">
        <w:t>HYRJE</w:t>
      </w:r>
    </w:p>
    <w:p w:rsidR="00D77912" w:rsidRPr="005A7F76" w:rsidRDefault="00D77912" w:rsidP="00D77912">
      <w:pPr>
        <w:pStyle w:val="TitulliTitull"/>
        <w:keepNext w:val="0"/>
      </w:pPr>
    </w:p>
    <w:p w:rsidR="00D77912" w:rsidRPr="005A7F76" w:rsidRDefault="00D77912" w:rsidP="00D77912">
      <w:pPr>
        <w:pStyle w:val="Paragrafi"/>
        <w:rPr>
          <w:lang w:val="it-IT"/>
        </w:rPr>
      </w:pPr>
      <w:r w:rsidRPr="005A7F76">
        <w:rPr>
          <w:lang w:val="it-IT"/>
        </w:rPr>
        <w:t>Ndihma për kërkim, zhvillim dhe inovacion kontribuon në rritjen e ekonomisë, forcimin e konkurrencës dhe rritjen e nivelit të punësimit. Duke pasur parasysh mundësitë e kufizuara që kanë jo vetëm ndërmarrjet e vogla dhe të mesme, por dhe ndërmarrjet e mëdha për të kryer kërkim dhe zhvillim, defektet e tregut mund t’i pengojnë ato në arritjen e një prodhimi optimal dhe të çojnë në rezultate të dobëta. Ndihma për kërkim dhe zhvillim është, veçanërisht e rëndësishme për këto kategori ndërmarrjesh, sepse një nga mangësitë e tyre strukturore ka të bëjë pikërisht me vështirësinë për të pasur akses në zhvillimet e reja të teknologjisë, transferimin e teknologjisë ose të burimeve njerëzore shumë të kualifikuara. Ndaj ndihma për projektet për kërkim dhe zhvillim për ndërmarrjet e vogla dhe të mesme, ndihma për kryerjen e studimeve teknike dhe ndihma për mbulimin e kostove që vijnë nga të drejtat e pronësisë industriale, përgjithësisht, konsiderohen si ndihma që mund të lejohen.</w:t>
      </w:r>
    </w:p>
    <w:p w:rsidR="00D77912" w:rsidRPr="005A7F76" w:rsidRDefault="00D77912" w:rsidP="00D77912">
      <w:pPr>
        <w:pStyle w:val="Paragrafi"/>
        <w:rPr>
          <w:lang w:val="it-IT"/>
        </w:rPr>
      </w:pPr>
      <w:r w:rsidRPr="005A7F76">
        <w:rPr>
          <w:lang w:val="it-IT"/>
        </w:rPr>
        <w:t xml:space="preserve">Ky udhëzim </w:t>
      </w:r>
      <w:r>
        <w:rPr>
          <w:lang w:val="it-IT"/>
        </w:rPr>
        <w:t>nxirret në bazë të nenit 12 të l</w:t>
      </w:r>
      <w:r w:rsidRPr="005A7F76">
        <w:rPr>
          <w:lang w:val="it-IT"/>
        </w:rPr>
        <w:t>igjit nr. 9374, datë 21.4.2005 “Për ndihmë</w:t>
      </w:r>
      <w:r>
        <w:rPr>
          <w:lang w:val="it-IT"/>
        </w:rPr>
        <w:t>n shtetërore”, të ndryshuar me l</w:t>
      </w:r>
      <w:r w:rsidRPr="005A7F76">
        <w:rPr>
          <w:lang w:val="it-IT"/>
        </w:rPr>
        <w:t>igjin nr. 10183, datë 29.10.2009 “Pë</w:t>
      </w:r>
      <w:r>
        <w:rPr>
          <w:lang w:val="it-IT"/>
        </w:rPr>
        <w:t>r disa ndryshime dhe shtesa në l</w:t>
      </w:r>
      <w:r w:rsidRPr="005A7F76">
        <w:rPr>
          <w:lang w:val="it-IT"/>
        </w:rPr>
        <w:t>igjin nr. 9374, datë 21.04.2005 "Për ndihmën shtetërore".</w:t>
      </w:r>
    </w:p>
    <w:p w:rsidR="00D77912" w:rsidRPr="005A7F76" w:rsidRDefault="00D77912" w:rsidP="00D77912">
      <w:pPr>
        <w:pStyle w:val="Paragrafi"/>
        <w:rPr>
          <w:lang w:val="it-IT"/>
        </w:rPr>
      </w:pPr>
      <w:r w:rsidRPr="005A7F76">
        <w:rPr>
          <w:lang w:val="it-IT"/>
        </w:rPr>
        <w:t>2. PËRKUFIZIME</w:t>
      </w:r>
    </w:p>
    <w:p w:rsidR="00D77912" w:rsidRPr="005A7F76" w:rsidRDefault="00D77912" w:rsidP="00D77912">
      <w:pPr>
        <w:pStyle w:val="Paragrafi"/>
        <w:rPr>
          <w:lang w:val="it-IT"/>
        </w:rPr>
      </w:pPr>
      <w:r w:rsidRPr="005A7F76">
        <w:rPr>
          <w:lang w:val="it-IT"/>
        </w:rPr>
        <w:t>Për qëllim të këtij udhëzimi, termat e mëposhtëm kanë këto kuptime::</w:t>
      </w:r>
    </w:p>
    <w:p w:rsidR="00D77912" w:rsidRPr="005A7F76" w:rsidRDefault="00D77912" w:rsidP="00D77912">
      <w:pPr>
        <w:pStyle w:val="Paragrafi"/>
        <w:rPr>
          <w:lang w:val="it-IT"/>
        </w:rPr>
      </w:pPr>
      <w:r>
        <w:rPr>
          <w:lang w:val="it-IT"/>
        </w:rPr>
        <w:t>1. “O</w:t>
      </w:r>
      <w:r w:rsidRPr="005A7F76">
        <w:rPr>
          <w:lang w:val="it-IT"/>
        </w:rPr>
        <w:t>rganizatë kërkimore” do të thotë një entitet, siç mund të jetë një universitet apo institut kërkimi, i pavarur nga statusi i tij ligjor (person juridik, privat apo publik) ose nga mjetet e tij të financimit, tek i cili qëllimi kryesor është të drejtojë kërkime bazë, kërkime industriale apo zhvillime eksperimentale dhe të përhapë rezultatet e tyre me anë të mësimit, publikimit apo teknologjisë. T</w:t>
      </w:r>
      <w:r>
        <w:rPr>
          <w:lang w:val="it-IT"/>
        </w:rPr>
        <w:t>ë gjitha përfitimet duhet të ri</w:t>
      </w:r>
      <w:r w:rsidRPr="005A7F76">
        <w:rPr>
          <w:lang w:val="it-IT"/>
        </w:rPr>
        <w:t>investohen në këto veprimtari, me anë të përhapjes së rezultateve të tyre apo mësimit. Ndërmarrjet që mund të ushtrojnë ndikim mbi një organizatë të till</w:t>
      </w:r>
      <w:r>
        <w:rPr>
          <w:lang w:val="it-IT"/>
        </w:rPr>
        <w:t>ë, në cilësinë e tyre si aksiona</w:t>
      </w:r>
      <w:r w:rsidRPr="005A7F76">
        <w:rPr>
          <w:lang w:val="it-IT"/>
        </w:rPr>
        <w:t>rë ose anëtarë të organizatës, nuk mund të gëzojnë akses preferencial në kapacitete</w:t>
      </w:r>
      <w:r>
        <w:rPr>
          <w:lang w:val="it-IT"/>
        </w:rPr>
        <w:t>t hulumtuese të kësaj organizate</w:t>
      </w:r>
      <w:r w:rsidRPr="005A7F76">
        <w:rPr>
          <w:lang w:val="it-IT"/>
        </w:rPr>
        <w:t xml:space="preserve"> ose në rezultatet e hulumtimit të gjeneruara prej saj; </w:t>
      </w:r>
    </w:p>
    <w:p w:rsidR="00D77912" w:rsidRDefault="00D77912" w:rsidP="00D77912">
      <w:pPr>
        <w:pStyle w:val="Paragrafi"/>
        <w:rPr>
          <w:lang w:val="it-IT"/>
        </w:rPr>
      </w:pPr>
      <w:r>
        <w:rPr>
          <w:lang w:val="it-IT"/>
        </w:rPr>
        <w:t>2. “K</w:t>
      </w:r>
      <w:r w:rsidRPr="005A7F76">
        <w:rPr>
          <w:lang w:val="it-IT"/>
        </w:rPr>
        <w:t>ërkim bazë” do të thotë punë eksperimentale apo teorike, e ndërmarrë fillimisht për të siguruar njohuri të reja, mbi bazën e fenomeneve dhe fakteve të dukshme dhe pa pasur një zbatim të drejtpërdrejtë praktik ose përdorim të tyre.</w:t>
      </w:r>
    </w:p>
    <w:p w:rsidR="00D305D4" w:rsidRDefault="00D305D4" w:rsidP="00D77912">
      <w:pPr>
        <w:pStyle w:val="Paragrafi"/>
        <w:rPr>
          <w:lang w:val="it-IT"/>
        </w:rPr>
      </w:pPr>
    </w:p>
    <w:p w:rsidR="00D305D4" w:rsidRPr="005A7F76" w:rsidRDefault="00D305D4" w:rsidP="00D77912">
      <w:pPr>
        <w:pStyle w:val="Paragrafi"/>
        <w:rPr>
          <w:lang w:val="it-IT"/>
        </w:rPr>
      </w:pPr>
    </w:p>
    <w:p w:rsidR="00D77912" w:rsidRPr="005A7F76" w:rsidRDefault="00D77912" w:rsidP="00D77912">
      <w:pPr>
        <w:pStyle w:val="Paragrafi"/>
        <w:rPr>
          <w:lang w:val="it-IT"/>
        </w:rPr>
      </w:pPr>
      <w:r>
        <w:rPr>
          <w:lang w:val="it-IT"/>
        </w:rPr>
        <w:t>3. “K</w:t>
      </w:r>
      <w:r w:rsidRPr="005A7F76">
        <w:rPr>
          <w:lang w:val="it-IT"/>
        </w:rPr>
        <w:t>ërkim industrial” do të thotë kërkim i planifikuar apo hetim vendimtar që ka si qëllim sigurimin e njohurive të reja dhe aftësive për të krijuar produkte të reja, procese apo shërbime, ose për të sjellë një përmirësim të dukshëm në produktet, proceset apo shërbimet ekzistuese. Kërkimi industrial përfshin edhe krijimin e pjesëve përbërëse të sistemeve të ndërlikuara, të nevojshme për realizimin e kërkimit industrial, veçanërisht për procedurat e përgjithshme për miratimin e teknologjisë, me përjashtim të prototipave.</w:t>
      </w:r>
    </w:p>
    <w:p w:rsidR="00D77912" w:rsidRPr="005A7F76" w:rsidRDefault="00D77912" w:rsidP="00D77912">
      <w:pPr>
        <w:pStyle w:val="Paragrafi"/>
        <w:rPr>
          <w:lang w:val="it-IT"/>
        </w:rPr>
      </w:pPr>
      <w:r>
        <w:rPr>
          <w:lang w:val="it-IT"/>
        </w:rPr>
        <w:t>4. “K</w:t>
      </w:r>
      <w:r w:rsidRPr="005A7F76">
        <w:rPr>
          <w:lang w:val="it-IT"/>
        </w:rPr>
        <w:t>ërkim parakonkurrues ose zhvillimi eksperimental” është sigurimi, kombinimi, formimi dhe përdorimi i njohurive ekzistuese shkencore, teknologjike dhe të biznesit, si dhe i njohurive dhe aftësive të tjera të nevojshme, me qëllim përgatitjen e planeve dhe marrjen e masave për produktet e reja, për proceset ose shërbimet që ndryshohen apo përmirësohen. Këtu mund të përfshihen edhe veprimtari të tjera që kanë si qëllim saktësimin konceptual, planifikimin dhe dokumentimin e produkteve të reja, proceseve apo shërbimeve. Veprimtaritë mund të përfshijnë plan prodhimin, skicat, planet studimore dhe dokumente të tjera, por që nuk përdoren për qëllime tregtare. Zhvillimi eksperimental nuk përfshin ndryshimet rutinë apo periodike të produkteve, të linjave të prodhimit të industrisë përpunuese, apo të shërbimeve ekzistuese dhe veprimtarive të tjera në proces, edhe kur këto ndryshime paraqesin përmirësim.</w:t>
      </w:r>
    </w:p>
    <w:p w:rsidR="00D77912" w:rsidRPr="005A7F76" w:rsidRDefault="00D77912" w:rsidP="00D77912">
      <w:pPr>
        <w:pStyle w:val="Paragrafi"/>
        <w:rPr>
          <w:lang w:val="it-IT"/>
        </w:rPr>
      </w:pPr>
      <w:r>
        <w:rPr>
          <w:lang w:val="it-IT"/>
        </w:rPr>
        <w:t>5. “P</w:t>
      </w:r>
      <w:r w:rsidRPr="005A7F76">
        <w:rPr>
          <w:lang w:val="it-IT"/>
        </w:rPr>
        <w:t>rototip” është ai produkt përfundimtar që, kur është tejet i shtrenjtë, prodhimi i tij kryhet vetëm për t’u përdorur për qëllime demonstrimi dhe miratimi. Në rast përdorimi të tillë, të ardhurat që sigurohen nga ky përdorim duhet të zbriten nga kostot e pranueshme. Konsiderohen si kosto të pranueshme për prototipat, kostot e prodhimit dhe testimit eksperimental të produkteve, të proceseve dhe të shërbimeve, me kushtin që këto të përdoren apo transformohen në fushën industriale apo tregtare.</w:t>
      </w:r>
    </w:p>
    <w:p w:rsidR="00D77912" w:rsidRPr="005A7F76" w:rsidRDefault="00D77912" w:rsidP="00D77912">
      <w:pPr>
        <w:pStyle w:val="Paragrafi"/>
        <w:rPr>
          <w:lang w:val="it-IT"/>
        </w:rPr>
      </w:pPr>
      <w:r w:rsidRPr="005A7F76">
        <w:rPr>
          <w:lang w:val="it-IT"/>
        </w:rPr>
        <w:t>3. NDIHMA PËR PROJEKTET E KËRKIMIT DHE ZHVILLIMIT</w:t>
      </w:r>
    </w:p>
    <w:p w:rsidR="00D77912" w:rsidRPr="005A7F76" w:rsidRDefault="00D77912" w:rsidP="00D77912">
      <w:pPr>
        <w:pStyle w:val="Paragrafi"/>
        <w:rPr>
          <w:lang w:val="it-IT"/>
        </w:rPr>
      </w:pPr>
      <w:r w:rsidRPr="005A7F76">
        <w:rPr>
          <w:lang w:val="it-IT"/>
        </w:rPr>
        <w:t>3.1  Ndihma për projektet e kërkimit dhe zhvillimit mund të jepet nëse projektet bëjnë pjesë në një ose disa prej kategorive të mëposhtme të kërkimit :</w:t>
      </w:r>
    </w:p>
    <w:p w:rsidR="00D77912" w:rsidRPr="005A7F76" w:rsidRDefault="00D77912" w:rsidP="00D77912">
      <w:pPr>
        <w:pStyle w:val="Paragrafi"/>
        <w:rPr>
          <w:lang w:val="it-IT"/>
        </w:rPr>
      </w:pPr>
      <w:r>
        <w:rPr>
          <w:lang w:val="it-IT"/>
        </w:rPr>
        <w:t xml:space="preserve">a) </w:t>
      </w:r>
      <w:r w:rsidRPr="005A7F76">
        <w:rPr>
          <w:lang w:val="it-IT"/>
        </w:rPr>
        <w:t xml:space="preserve">kërkimi bazë; </w:t>
      </w:r>
    </w:p>
    <w:p w:rsidR="00D77912" w:rsidRPr="005A7F76" w:rsidRDefault="00D77912" w:rsidP="00D77912">
      <w:pPr>
        <w:pStyle w:val="Paragrafi"/>
        <w:rPr>
          <w:lang w:val="it-IT"/>
        </w:rPr>
      </w:pPr>
      <w:r>
        <w:rPr>
          <w:lang w:val="it-IT"/>
        </w:rPr>
        <w:t xml:space="preserve">b) </w:t>
      </w:r>
      <w:r w:rsidRPr="005A7F76">
        <w:rPr>
          <w:lang w:val="it-IT"/>
        </w:rPr>
        <w:t xml:space="preserve">kërkimi industrial; </w:t>
      </w:r>
    </w:p>
    <w:p w:rsidR="00D77912" w:rsidRPr="005A7F76" w:rsidRDefault="00D77912" w:rsidP="00D77912">
      <w:pPr>
        <w:pStyle w:val="Paragrafi"/>
        <w:rPr>
          <w:lang w:val="it-IT"/>
        </w:rPr>
      </w:pPr>
      <w:r>
        <w:rPr>
          <w:lang w:val="it-IT"/>
        </w:rPr>
        <w:t xml:space="preserve">c) </w:t>
      </w:r>
      <w:r w:rsidRPr="005A7F76">
        <w:rPr>
          <w:lang w:val="it-IT"/>
        </w:rPr>
        <w:t>kërkimi parakonkurr</w:t>
      </w:r>
      <w:r>
        <w:rPr>
          <w:lang w:val="it-IT"/>
        </w:rPr>
        <w:t>ues ose zhvillimi eksperimental.</w:t>
      </w:r>
      <w:r w:rsidRPr="005A7F76">
        <w:rPr>
          <w:lang w:val="it-IT"/>
        </w:rPr>
        <w:t xml:space="preserve"> </w:t>
      </w:r>
    </w:p>
    <w:p w:rsidR="00D77912" w:rsidRPr="005A7F76" w:rsidRDefault="00D77912" w:rsidP="00D77912">
      <w:pPr>
        <w:pStyle w:val="Paragrafi"/>
        <w:rPr>
          <w:lang w:val="it-IT"/>
        </w:rPr>
      </w:pPr>
      <w:r w:rsidRPr="005A7F76">
        <w:rPr>
          <w:lang w:val="it-IT"/>
        </w:rPr>
        <w:t>Kur një projekt përfshin detyra të ndryshme, çdo detyrë duhet të cilësohet sipas njërës prej kategorive të mësipërme, ose në asnjërën prej këtyre kategorive.</w:t>
      </w:r>
    </w:p>
    <w:p w:rsidR="00D77912" w:rsidRPr="005A7F76" w:rsidRDefault="00D77912" w:rsidP="00D77912">
      <w:pPr>
        <w:pStyle w:val="Paragrafi"/>
        <w:rPr>
          <w:lang w:val="it-IT"/>
        </w:rPr>
      </w:pPr>
      <w:r w:rsidRPr="005A7F76">
        <w:rPr>
          <w:lang w:val="it-IT"/>
        </w:rPr>
        <w:t>3.2. Intensiteti maksimal i ndihmës nuk duhet të kalojë:</w:t>
      </w:r>
    </w:p>
    <w:p w:rsidR="00D77912" w:rsidRPr="005A7F76" w:rsidRDefault="00D77912" w:rsidP="00D77912">
      <w:pPr>
        <w:pStyle w:val="Paragrafi"/>
        <w:rPr>
          <w:lang w:val="it-IT"/>
        </w:rPr>
      </w:pPr>
      <w:r>
        <w:rPr>
          <w:lang w:val="it-IT"/>
        </w:rPr>
        <w:t xml:space="preserve">a) </w:t>
      </w:r>
      <w:r w:rsidRPr="005A7F76">
        <w:rPr>
          <w:lang w:val="it-IT"/>
        </w:rPr>
        <w:t>100 % të kostove të pranueshme  për kërkimin bazë;</w:t>
      </w:r>
    </w:p>
    <w:p w:rsidR="00D77912" w:rsidRPr="005A7F76" w:rsidRDefault="00D77912" w:rsidP="00D77912">
      <w:pPr>
        <w:pStyle w:val="Paragrafi"/>
        <w:rPr>
          <w:lang w:val="it-IT"/>
        </w:rPr>
      </w:pPr>
      <w:r>
        <w:rPr>
          <w:lang w:val="it-IT"/>
        </w:rPr>
        <w:t xml:space="preserve">b) </w:t>
      </w:r>
      <w:r w:rsidRPr="005A7F76">
        <w:rPr>
          <w:lang w:val="it-IT"/>
        </w:rPr>
        <w:t>60 % të kostove të pranueshme  për kërkimin industrial dhe</w:t>
      </w:r>
    </w:p>
    <w:p w:rsidR="00D77912" w:rsidRPr="005A7F76" w:rsidRDefault="00D77912" w:rsidP="00D77912">
      <w:pPr>
        <w:pStyle w:val="Paragrafi"/>
        <w:rPr>
          <w:lang w:val="it-IT"/>
        </w:rPr>
      </w:pPr>
      <w:r>
        <w:rPr>
          <w:lang w:val="it-IT"/>
        </w:rPr>
        <w:t xml:space="preserve">c) </w:t>
      </w:r>
      <w:r w:rsidRPr="005A7F76">
        <w:rPr>
          <w:lang w:val="it-IT"/>
        </w:rPr>
        <w:t>35 % të kostove të pranueshme  për kërkimin parakonkurrues ose zhvillimin eksperimental</w:t>
      </w:r>
      <w:r>
        <w:rPr>
          <w:lang w:val="it-IT"/>
        </w:rPr>
        <w:t>.</w:t>
      </w:r>
    </w:p>
    <w:p w:rsidR="00D77912" w:rsidRPr="005A7F76" w:rsidRDefault="00D77912" w:rsidP="00D77912">
      <w:pPr>
        <w:pStyle w:val="Paragrafi"/>
        <w:rPr>
          <w:lang w:val="it-IT"/>
        </w:rPr>
      </w:pPr>
      <w:r w:rsidRPr="005A7F76">
        <w:rPr>
          <w:lang w:val="it-IT"/>
        </w:rPr>
        <w:t xml:space="preserve"> Intensiteti i ndihmës përcaktohet për secilin përfitues të ndihmës, duke përfshirë edhe një        projekt bashkëpunimi, siç parashikohet në pikën 3.3.b (i)</w:t>
      </w:r>
      <w:r>
        <w:rPr>
          <w:lang w:val="it-IT"/>
        </w:rPr>
        <w:t>.</w:t>
      </w:r>
    </w:p>
    <w:p w:rsidR="00D77912" w:rsidRPr="005A7F76" w:rsidRDefault="00D77912" w:rsidP="00D77912">
      <w:pPr>
        <w:pStyle w:val="Paragrafi"/>
        <w:rPr>
          <w:lang w:val="it-IT"/>
        </w:rPr>
      </w:pPr>
      <w:r w:rsidRPr="005A7F76">
        <w:rPr>
          <w:lang w:val="it-IT"/>
        </w:rPr>
        <w:t>Në rastin e ndihmës shtetërore për projektet për kërkim dhe zhvillim, të zbatuara në bashkëpunim me organizata dhe ndërmarrje kërkimore, intensiteti i ndihmës llogaritet duke</w:t>
      </w:r>
      <w:r>
        <w:rPr>
          <w:lang w:val="it-IT"/>
        </w:rPr>
        <w:t xml:space="preserve"> akumuluar ndihmën e marrë nga Buxheti i S</w:t>
      </w:r>
      <w:r w:rsidRPr="005A7F76">
        <w:rPr>
          <w:lang w:val="it-IT"/>
        </w:rPr>
        <w:t>htetit me kontributin e dhënë për atë projekt prej organizatave kërkimore dhe kontributi organizatave kërkimore nuk duhet të kalojë asnjë prej intensiteteve të ndihmës të përcaktuara për përfituesin.</w:t>
      </w:r>
    </w:p>
    <w:p w:rsidR="00D77912" w:rsidRPr="005A7F76" w:rsidRDefault="00D77912" w:rsidP="00D77912">
      <w:pPr>
        <w:pStyle w:val="Paragrafi"/>
        <w:rPr>
          <w:lang w:val="it-IT"/>
        </w:rPr>
      </w:pPr>
      <w:r w:rsidRPr="005A7F76">
        <w:rPr>
          <w:lang w:val="it-IT"/>
        </w:rPr>
        <w:t xml:space="preserve">3.3. Intensiteti i ndihmës i përcaktuar për kërkimin industrial dhe zhvillimin eksperimental, në pikën 3.2, mund të rritet si vijon: </w:t>
      </w:r>
    </w:p>
    <w:p w:rsidR="00D77912" w:rsidRPr="005A7F76" w:rsidRDefault="00D77912" w:rsidP="00D77912">
      <w:pPr>
        <w:pStyle w:val="Paragrafi"/>
        <w:rPr>
          <w:lang w:val="it-IT"/>
        </w:rPr>
      </w:pPr>
      <w:r>
        <w:rPr>
          <w:lang w:val="it-IT"/>
        </w:rPr>
        <w:t xml:space="preserve">a) </w:t>
      </w:r>
      <w:r w:rsidRPr="005A7F76">
        <w:rPr>
          <w:lang w:val="it-IT"/>
        </w:rPr>
        <w:t>nëse përfitues të ndihmës janë  ndërmarrjet e vogla dhe të mesme, intensiteti i ndihmës mund të rritet me 10 për</w:t>
      </w:r>
      <w:r>
        <w:rPr>
          <w:lang w:val="it-IT"/>
        </w:rPr>
        <w:t xml:space="preserve"> </w:t>
      </w:r>
      <w:r w:rsidRPr="005A7F76">
        <w:rPr>
          <w:lang w:val="it-IT"/>
        </w:rPr>
        <w:t>qind për ndërmarrjet e mesme dhe me 20 për</w:t>
      </w:r>
      <w:r>
        <w:rPr>
          <w:lang w:val="it-IT"/>
        </w:rPr>
        <w:t xml:space="preserve"> </w:t>
      </w:r>
      <w:r w:rsidRPr="005A7F76">
        <w:rPr>
          <w:lang w:val="it-IT"/>
        </w:rPr>
        <w:t xml:space="preserve">qind për ndërmarrjet e vogla, dhe </w:t>
      </w:r>
    </w:p>
    <w:p w:rsidR="00D77912" w:rsidRPr="005A7F76" w:rsidRDefault="00D77912" w:rsidP="00D77912">
      <w:pPr>
        <w:pStyle w:val="Paragrafi"/>
        <w:rPr>
          <w:lang w:val="it-IT"/>
        </w:rPr>
      </w:pPr>
      <w:r>
        <w:rPr>
          <w:lang w:val="it-IT"/>
        </w:rPr>
        <w:t xml:space="preserve">b) </w:t>
      </w:r>
      <w:r w:rsidRPr="005A7F76">
        <w:rPr>
          <w:lang w:val="it-IT"/>
        </w:rPr>
        <w:t>mund të shtohet</w:t>
      </w:r>
      <w:r w:rsidRPr="005A7F76" w:rsidDel="00AF5439">
        <w:rPr>
          <w:lang w:val="it-IT"/>
        </w:rPr>
        <w:t xml:space="preserve"> </w:t>
      </w:r>
      <w:r w:rsidRPr="005A7F76">
        <w:rPr>
          <w:lang w:val="it-IT"/>
        </w:rPr>
        <w:t xml:space="preserve">një bonus prej 15 përqind, deri në një intensitet maksimal ndihme që arrin 80 % të kostos së pranueshme, në qoftë se: </w:t>
      </w:r>
    </w:p>
    <w:p w:rsidR="00D77912" w:rsidRPr="005A7F76" w:rsidRDefault="00D77912" w:rsidP="00D77912">
      <w:pPr>
        <w:pStyle w:val="Paragrafi"/>
        <w:rPr>
          <w:lang w:val="it-IT"/>
        </w:rPr>
      </w:pPr>
      <w:r w:rsidRPr="005A7F76">
        <w:rPr>
          <w:lang w:val="it-IT"/>
        </w:rPr>
        <w:t xml:space="preserve">i) projekti përfshin bashkëpunimin efektiv në mes të paktën dy ndërmarrjeve të cilat janë të pavarura nga njëra-tjetra dhe përmbushin kushtet e mëposhtme: </w:t>
      </w:r>
    </w:p>
    <w:p w:rsidR="00D77912" w:rsidRPr="005A7F76" w:rsidRDefault="00D77912" w:rsidP="00D77912">
      <w:pPr>
        <w:pStyle w:val="Paragrafi"/>
        <w:rPr>
          <w:lang w:val="it-IT"/>
        </w:rPr>
      </w:pPr>
      <w:r w:rsidRPr="005A7F76">
        <w:rPr>
          <w:lang w:val="it-IT"/>
        </w:rPr>
        <w:t xml:space="preserve">- asnjë ndërmarrje e vetme nuk paguan më shumë se 70 % të kostove të pranueshme të projektit të bashkëpunimit, </w:t>
      </w:r>
    </w:p>
    <w:p w:rsidR="00D77912" w:rsidRPr="005A7F76" w:rsidRDefault="00D77912" w:rsidP="00D77912">
      <w:pPr>
        <w:pStyle w:val="Paragrafi"/>
        <w:rPr>
          <w:lang w:val="it-IT"/>
        </w:rPr>
      </w:pPr>
      <w:r w:rsidRPr="005A7F76">
        <w:rPr>
          <w:lang w:val="it-IT"/>
        </w:rPr>
        <w:t xml:space="preserve">- projekti përfshin bashkëpunimin me të paktën një ndërmarrje të vogël ose të mesme, ose </w:t>
      </w:r>
    </w:p>
    <w:p w:rsidR="00D77912" w:rsidRPr="005A7F76" w:rsidRDefault="00D77912" w:rsidP="00D77912">
      <w:pPr>
        <w:pStyle w:val="Paragrafi"/>
        <w:rPr>
          <w:lang w:val="it-IT"/>
        </w:rPr>
      </w:pPr>
      <w:r w:rsidRPr="005A7F76">
        <w:rPr>
          <w:lang w:val="it-IT"/>
        </w:rPr>
        <w:t xml:space="preserve">ii) projekti përfshin bashkëpunimin efektiv mes një ndërmarrjeje dhe një organizate kërkimore dhe përmbush kushtet e mëposhtme: </w:t>
      </w:r>
    </w:p>
    <w:p w:rsidR="00D77912" w:rsidRPr="005A7F76" w:rsidRDefault="00D77912" w:rsidP="00D77912">
      <w:pPr>
        <w:pStyle w:val="Paragrafi"/>
        <w:rPr>
          <w:lang w:val="it-IT"/>
        </w:rPr>
      </w:pPr>
      <w:r w:rsidRPr="005A7F76">
        <w:rPr>
          <w:lang w:val="it-IT"/>
        </w:rPr>
        <w:t xml:space="preserve">- organizata kërkimore paguan të paktën 10% të kostove të pranueshme të projektit, dhe </w:t>
      </w:r>
    </w:p>
    <w:p w:rsidR="00D77912" w:rsidRPr="005A7F76" w:rsidRDefault="00D77912" w:rsidP="00D77912">
      <w:pPr>
        <w:pStyle w:val="Paragrafi"/>
        <w:rPr>
          <w:lang w:val="it-IT"/>
        </w:rPr>
      </w:pPr>
      <w:r w:rsidRPr="005A7F76">
        <w:rPr>
          <w:lang w:val="it-IT"/>
        </w:rPr>
        <w:t xml:space="preserve">- organizata kërkimore ka të drejtë të publikojë rezultatet e projekteve  kërkimore për aq sa ato burojnë nga kërkimet e zhvilluara nga vetë ajo, ose </w:t>
      </w:r>
    </w:p>
    <w:p w:rsidR="00D77912" w:rsidRPr="005A7F76" w:rsidRDefault="00D77912" w:rsidP="00D77912">
      <w:pPr>
        <w:pStyle w:val="Paragrafi"/>
        <w:rPr>
          <w:lang w:val="it-IT"/>
        </w:rPr>
      </w:pPr>
      <w:r w:rsidRPr="005A7F76">
        <w:rPr>
          <w:lang w:val="it-IT"/>
        </w:rPr>
        <w:t>iii) në rastin e kërkimit industrial, rezultatet e projektit janë shpërndarë gjerësisht përmes konferencave teknike dhe shkencore ose nëpërmjet publikimit në revistat shkencore ose teknike, ose duke krijuar mundësinë e hyrjes nga çdokush në bazën e të dhënave, ose përmes programeve kompjuterike falas ose burime programesh të hapura.</w:t>
      </w:r>
    </w:p>
    <w:p w:rsidR="00D77912" w:rsidRPr="005A7F76" w:rsidRDefault="00D77912" w:rsidP="00D77912">
      <w:pPr>
        <w:pStyle w:val="Paragrafi"/>
        <w:rPr>
          <w:lang w:val="it-IT"/>
        </w:rPr>
      </w:pPr>
      <w:r w:rsidRPr="005A7F76">
        <w:rPr>
          <w:lang w:val="it-IT"/>
        </w:rPr>
        <w:t xml:space="preserve">Për qëllime të shkronjës b, nënpikat (i) dhe (ii), nënkontraktimi nuk do të konsiderohet si një bashkëpunim efektiv. </w:t>
      </w:r>
    </w:p>
    <w:p w:rsidR="00D77912" w:rsidRPr="005A7F76" w:rsidRDefault="00D77912" w:rsidP="00D77912">
      <w:pPr>
        <w:pStyle w:val="Paragrafi"/>
        <w:rPr>
          <w:lang w:val="it-IT"/>
        </w:rPr>
      </w:pPr>
      <w:r w:rsidRPr="005A7F76">
        <w:rPr>
          <w:lang w:val="it-IT"/>
        </w:rPr>
        <w:t>3.4. Kostot e pranueshme, në rastin e ndihmës për kërkim dhe zhvillim, përfshijnë:</w:t>
      </w:r>
    </w:p>
    <w:p w:rsidR="00D77912" w:rsidRPr="005A7F76" w:rsidRDefault="00D77912" w:rsidP="00D77912">
      <w:pPr>
        <w:pStyle w:val="Paragrafi"/>
        <w:rPr>
          <w:lang w:val="it-IT"/>
        </w:rPr>
      </w:pPr>
      <w:r>
        <w:rPr>
          <w:lang w:val="it-IT"/>
        </w:rPr>
        <w:t xml:space="preserve">a) </w:t>
      </w:r>
      <w:r w:rsidRPr="005A7F76">
        <w:rPr>
          <w:lang w:val="it-IT"/>
        </w:rPr>
        <w:t>kostot e personelit (punonjësit kërkimorë-shkencorë, teknikët dhe pjesa tjetër e stafit   mbështetës të punësuar për projektin në fjalë);</w:t>
      </w:r>
    </w:p>
    <w:p w:rsidR="00D77912" w:rsidRPr="005A7F76" w:rsidRDefault="00D77912" w:rsidP="00D77912">
      <w:pPr>
        <w:pStyle w:val="Paragrafi"/>
        <w:rPr>
          <w:lang w:val="it-IT"/>
        </w:rPr>
      </w:pPr>
      <w:r>
        <w:rPr>
          <w:lang w:val="it-IT"/>
        </w:rPr>
        <w:t xml:space="preserve">b) </w:t>
      </w:r>
      <w:r w:rsidRPr="005A7F76">
        <w:rPr>
          <w:lang w:val="it-IT"/>
        </w:rPr>
        <w:t xml:space="preserve">kostot për mjetet dhe pajisjet e përdorura gjatë periudhës së projektit kërkimor dhe, nëse këto mjete dhe pajisje nuk janë përdorur për gjithë jetëgjatësinë e tyre gjatë  projektit të kërkimit, në kostot e pranueshme do të përfshihet, vetëm shpenzimi i amortizimit për kohën e projektit të kërkimit, e llogaritur sipas legjislacionit në fuqi mbi kontabilitetin; </w:t>
      </w:r>
    </w:p>
    <w:p w:rsidR="00D77912" w:rsidRPr="005A7F76" w:rsidRDefault="00D77912" w:rsidP="00D77912">
      <w:pPr>
        <w:pStyle w:val="Paragrafi"/>
        <w:rPr>
          <w:lang w:val="it-IT"/>
        </w:rPr>
      </w:pPr>
      <w:r>
        <w:rPr>
          <w:lang w:val="it-IT"/>
        </w:rPr>
        <w:t xml:space="preserve">c) </w:t>
      </w:r>
      <w:r w:rsidRPr="005A7F76">
        <w:rPr>
          <w:lang w:val="it-IT"/>
        </w:rPr>
        <w:t>kostot për ndërtesat dhe tokën, për kohëzgj</w:t>
      </w:r>
      <w:r>
        <w:rPr>
          <w:lang w:val="it-IT"/>
        </w:rPr>
        <w:t>atjen e projektit kërkimor. Për</w:t>
      </w:r>
      <w:r w:rsidRPr="005A7F76">
        <w:rPr>
          <w:lang w:val="it-IT"/>
        </w:rPr>
        <w:t>sa i përket ndërtesave, kosto të pranueshme quhen vetëm ato të amortizimit që lidhet me jetëgjatësinë e projektit, i llogaritur mbi bazën e normave përkatëse të amortizimit, të përcaktuara në kontabilitet; përsa i përket tokës, kostoja e pranueshme është kostoja e transferimit ose shpenzimet kapitale të kryera;</w:t>
      </w:r>
    </w:p>
    <w:p w:rsidR="00D77912" w:rsidRPr="005A7F76" w:rsidRDefault="00D77912" w:rsidP="00D77912">
      <w:pPr>
        <w:pStyle w:val="Paragrafi"/>
        <w:rPr>
          <w:lang w:val="it-IT"/>
        </w:rPr>
      </w:pPr>
      <w:r>
        <w:rPr>
          <w:lang w:val="it-IT"/>
        </w:rPr>
        <w:t xml:space="preserve">d) </w:t>
      </w:r>
      <w:r w:rsidRPr="005A7F76">
        <w:rPr>
          <w:lang w:val="it-IT"/>
        </w:rPr>
        <w:t xml:space="preserve">kostot e kërkimit kontraktual, njohurive teknike dhe patentave të blera ose të licencuara nga burime të jashtme me çmimin e tregut, kostot e konsulencës të përdorura ekskluzivisht për veprimtarinë e kërkimit; </w:t>
      </w:r>
    </w:p>
    <w:p w:rsidR="00D77912" w:rsidRPr="005A7F76" w:rsidRDefault="00D77912" w:rsidP="00D77912">
      <w:pPr>
        <w:pStyle w:val="Paragrafi"/>
        <w:rPr>
          <w:lang w:val="it-IT"/>
        </w:rPr>
      </w:pPr>
      <w:r>
        <w:rPr>
          <w:lang w:val="it-IT"/>
        </w:rPr>
        <w:t xml:space="preserve">e) </w:t>
      </w:r>
      <w:r w:rsidRPr="005A7F76">
        <w:rPr>
          <w:lang w:val="it-IT"/>
        </w:rPr>
        <w:t>kostot për shërbimet e këshillimit, njohuri teknike dhe blerjen e patentave apo licencave nga burime jashtë projektit me kosto të tregut, ku transaksioni është kryer normalisht dhe nuk ka pasur asnjë marrëveshje të fshehtë, si dhe kostot për këshillim dhe shërbimet ekuivalente të përdorura ekskluzivisht për veprimtarinë kërkimore;</w:t>
      </w:r>
    </w:p>
    <w:p w:rsidR="00D77912" w:rsidRPr="005A7F76" w:rsidRDefault="00D77912" w:rsidP="00D77912">
      <w:pPr>
        <w:pStyle w:val="Paragrafi"/>
        <w:rPr>
          <w:lang w:val="it-IT"/>
        </w:rPr>
      </w:pPr>
      <w:r>
        <w:rPr>
          <w:lang w:val="it-IT"/>
        </w:rPr>
        <w:t xml:space="preserve">f) </w:t>
      </w:r>
      <w:r w:rsidRPr="005A7F76">
        <w:rPr>
          <w:lang w:val="it-IT"/>
        </w:rPr>
        <w:t>shpenzimet shtesë, si pasojë e projektit kërkimor;</w:t>
      </w:r>
    </w:p>
    <w:p w:rsidR="00D77912" w:rsidRPr="005A7F76" w:rsidRDefault="00D77912" w:rsidP="00D77912">
      <w:pPr>
        <w:pStyle w:val="Paragrafi"/>
        <w:rPr>
          <w:lang w:val="it-IT"/>
        </w:rPr>
      </w:pPr>
      <w:r>
        <w:rPr>
          <w:lang w:val="it-IT"/>
        </w:rPr>
        <w:t xml:space="preserve">g) </w:t>
      </w:r>
      <w:r w:rsidRPr="005A7F76">
        <w:rPr>
          <w:lang w:val="it-IT"/>
        </w:rPr>
        <w:t>shpenzime të tjera operative, që përfshijnë kostot për materiale, për furnizime të tjera, si rezultat i projektit të kërkimit.</w:t>
      </w:r>
    </w:p>
    <w:p w:rsidR="00D77912" w:rsidRPr="005A7F76" w:rsidRDefault="00D77912" w:rsidP="00D77912">
      <w:pPr>
        <w:pStyle w:val="Paragrafi"/>
        <w:rPr>
          <w:lang w:val="it-IT"/>
        </w:rPr>
      </w:pPr>
      <w:r w:rsidRPr="005A7F76">
        <w:rPr>
          <w:lang w:val="it-IT"/>
        </w:rPr>
        <w:t xml:space="preserve">3.5. Të gjitha kostot e pranueshme alokohen në një kategori specifike të kërkimit dhe zhvillimit. </w:t>
      </w:r>
    </w:p>
    <w:p w:rsidR="00D77912" w:rsidRPr="005A7F76" w:rsidRDefault="00D77912" w:rsidP="00D77912">
      <w:pPr>
        <w:pStyle w:val="Paragrafi"/>
        <w:rPr>
          <w:lang w:val="it-IT"/>
        </w:rPr>
      </w:pPr>
      <w:r w:rsidRPr="005A7F76">
        <w:rPr>
          <w:lang w:val="it-IT"/>
        </w:rPr>
        <w:t>4. NDIHMA PËR STUDIMET E FIZIBILITETIT TEKNIK</w:t>
      </w:r>
    </w:p>
    <w:p w:rsidR="00D77912" w:rsidRPr="005A7F76" w:rsidRDefault="00D77912" w:rsidP="00D77912">
      <w:pPr>
        <w:pStyle w:val="Paragrafi"/>
        <w:rPr>
          <w:lang w:val="it-IT"/>
        </w:rPr>
      </w:pPr>
      <w:r w:rsidRPr="005A7F76">
        <w:rPr>
          <w:lang w:val="it-IT"/>
        </w:rPr>
        <w:t>4.1 Ndihma shtetërore për studimet e fizibilitetit teknik të cilat i paraprijnë veprimtarive të kërkimit industrial ose zhvillimit e</w:t>
      </w:r>
      <w:r>
        <w:rPr>
          <w:lang w:val="it-IT"/>
        </w:rPr>
        <w:t>ksperimental mund të jepet nëse</w:t>
      </w:r>
      <w:r w:rsidRPr="005A7F76">
        <w:rPr>
          <w:lang w:val="it-IT"/>
        </w:rPr>
        <w:t xml:space="preserve"> intensiteti i ndihmës nuk mund të kalojë: </w:t>
      </w:r>
    </w:p>
    <w:p w:rsidR="00D77912" w:rsidRPr="005A7F76" w:rsidRDefault="00D77912" w:rsidP="00D77912">
      <w:pPr>
        <w:pStyle w:val="Paragrafi"/>
        <w:rPr>
          <w:lang w:val="it-IT"/>
        </w:rPr>
      </w:pPr>
      <w:r>
        <w:rPr>
          <w:lang w:val="it-IT"/>
        </w:rPr>
        <w:t xml:space="preserve">a) </w:t>
      </w:r>
      <w:r w:rsidRPr="005A7F76">
        <w:rPr>
          <w:lang w:val="it-IT"/>
        </w:rPr>
        <w:t xml:space="preserve">për ndërmarrjet e vogla dhe të mesme, 75 % të kostove të pranueshme për studimet paraprake në rastin e veprimtarive të kërkimit industrial dhe 50% të kostove të pranueshme për studime paraprake në rastin e veprimtarive të kërkimit parakonkurrues ose të zhvillimit eksperimental; </w:t>
      </w:r>
    </w:p>
    <w:p w:rsidR="00D77912" w:rsidRPr="005A7F76" w:rsidRDefault="00D77912" w:rsidP="00D77912">
      <w:pPr>
        <w:pStyle w:val="Paragrafi"/>
        <w:rPr>
          <w:lang w:val="it-IT"/>
        </w:rPr>
      </w:pPr>
      <w:r>
        <w:rPr>
          <w:lang w:val="it-IT"/>
        </w:rPr>
        <w:t xml:space="preserve">b) </w:t>
      </w:r>
      <w:r w:rsidRPr="005A7F76">
        <w:rPr>
          <w:lang w:val="it-IT"/>
        </w:rPr>
        <w:t>për ndërmarrjet e mëdha, 65% të kostove të pranueshme për studimet paraprake në rastin e veprimtarive</w:t>
      </w:r>
      <w:r w:rsidRPr="005A7F76" w:rsidDel="00DF7C0A">
        <w:rPr>
          <w:lang w:val="it-IT"/>
        </w:rPr>
        <w:t xml:space="preserve"> </w:t>
      </w:r>
      <w:r w:rsidRPr="005A7F76">
        <w:rPr>
          <w:lang w:val="it-IT"/>
        </w:rPr>
        <w:t xml:space="preserve">të kërkimit industrial dhe 40% e kostove të pranueshme për studime paraprake në rastin e veprimtarive të kërkimit parakonkurrues ose të zhvillimit eksperimental. </w:t>
      </w:r>
    </w:p>
    <w:p w:rsidR="00D77912" w:rsidRPr="005A7F76" w:rsidRDefault="00D77912" w:rsidP="00D77912">
      <w:pPr>
        <w:pStyle w:val="Paragrafi"/>
        <w:rPr>
          <w:lang w:val="it-IT"/>
        </w:rPr>
      </w:pPr>
      <w:r w:rsidRPr="005A7F76">
        <w:rPr>
          <w:lang w:val="it-IT"/>
        </w:rPr>
        <w:t xml:space="preserve">4.2. Kosto të pranueshme janë kostot e studimit. </w:t>
      </w:r>
    </w:p>
    <w:p w:rsidR="00D77912" w:rsidRPr="005A7F76" w:rsidRDefault="00D77912" w:rsidP="00D77912">
      <w:pPr>
        <w:pStyle w:val="Paragrafi"/>
        <w:rPr>
          <w:lang w:val="it-IT"/>
        </w:rPr>
      </w:pPr>
      <w:r w:rsidRPr="005A7F76">
        <w:rPr>
          <w:lang w:val="it-IT"/>
        </w:rPr>
        <w:t>5. NDIHMA PËR MBULIMIN E KOSTOVE TË TË DREJTAVE TË PRONËSISË INDUSTRIALE PËR NDËRMARRJET E VOGLA DHE TË MESME</w:t>
      </w:r>
    </w:p>
    <w:p w:rsidR="00D77912" w:rsidRDefault="00D77912" w:rsidP="00D77912">
      <w:pPr>
        <w:pStyle w:val="Paragrafi"/>
        <w:rPr>
          <w:lang w:val="it-IT"/>
        </w:rPr>
      </w:pPr>
      <w:r w:rsidRPr="005A7F76">
        <w:rPr>
          <w:lang w:val="it-IT"/>
        </w:rPr>
        <w:t>5.1. Ndihma shtetërore që lidhet me marrjen dhe vërtetimin e patentave dhe të drejtave të tjera të pronësisë industriale mund të lejohet, nëse  intensiteti i ndihmës nuk kalon intensitetin për projektin e kërkimit dhe zhvillimit të përcaktuar në pikën 3.2 dhe 3.3 .</w:t>
      </w:r>
    </w:p>
    <w:p w:rsidR="00D77912" w:rsidRPr="00C65576" w:rsidRDefault="00D77912" w:rsidP="00D77912">
      <w:pPr>
        <w:pStyle w:val="Paragrafi"/>
      </w:pPr>
      <w:r w:rsidRPr="00C65576">
        <w:t xml:space="preserve">5.2. Kostot e pranueshme, në këtë rast  janë: </w:t>
      </w:r>
    </w:p>
    <w:p w:rsidR="00D77912" w:rsidRPr="00C65576" w:rsidRDefault="00D77912" w:rsidP="00D77912">
      <w:pPr>
        <w:pStyle w:val="Paragrafi"/>
      </w:pPr>
      <w:r>
        <w:t xml:space="preserve">a) </w:t>
      </w:r>
      <w:r w:rsidRPr="00C65576">
        <w:t>të gjitha kostot që paraprijnë dhënien e së drejtës në shkallën e parë, duke përfshirë shpenzimet edhe kostot që lidhen me përgatitjen, plotësimin dhe ndjekjen e aplikimit, si dhe kostot që rrjedhin nga përsëritja e aplikimit përpara se të jepet e drejta;</w:t>
      </w:r>
    </w:p>
    <w:p w:rsidR="00D77912" w:rsidRPr="00C65576" w:rsidRDefault="00D77912" w:rsidP="00D77912">
      <w:pPr>
        <w:pStyle w:val="Paragrafi"/>
      </w:pPr>
      <w:r>
        <w:t xml:space="preserve">b) </w:t>
      </w:r>
      <w:r w:rsidRPr="00C65576">
        <w:t xml:space="preserve">përkthimin dhe kosto të tjera të që lidhen me blerjen e së drejtës ose vlefshmërinë e saj nëpërmjet  juridiksioneve të tjera ligjore; </w:t>
      </w:r>
    </w:p>
    <w:p w:rsidR="00D77912" w:rsidRPr="00C65576" w:rsidRDefault="00D77912" w:rsidP="00D77912">
      <w:pPr>
        <w:pStyle w:val="Paragrafi"/>
      </w:pPr>
      <w:r>
        <w:t xml:space="preserve">c) </w:t>
      </w:r>
      <w:r w:rsidRPr="00C65576">
        <w:t>kosto që vijnë nga mbrojtja e vlefshmërisë së të drejtës gjatë një akuze zyrtare për ushtrimin e saj dhe kryerjen e mundshme të procedurave të kundërta, edhe në rast se këto kosto krijohen pas dhënies së të drejtës.</w:t>
      </w:r>
    </w:p>
    <w:p w:rsidR="00D77912" w:rsidRPr="005A7F76" w:rsidRDefault="00D77912" w:rsidP="00D77912">
      <w:pPr>
        <w:pStyle w:val="Paragrafi"/>
        <w:rPr>
          <w:lang w:val="it-IT"/>
        </w:rPr>
      </w:pPr>
      <w:r w:rsidRPr="0085384B">
        <w:rPr>
          <w:lang w:val="it-IT"/>
        </w:rPr>
        <w:t xml:space="preserve"> </w:t>
      </w:r>
      <w:r w:rsidRPr="005A7F76">
        <w:rPr>
          <w:lang w:val="it-IT"/>
        </w:rPr>
        <w:t>6. NDIHMA PËR NDËRMARRJET E REJA INOVATIVE</w:t>
      </w:r>
    </w:p>
    <w:p w:rsidR="00D77912" w:rsidRPr="005A7F76" w:rsidRDefault="00D77912" w:rsidP="00D77912">
      <w:pPr>
        <w:pStyle w:val="Paragrafi"/>
        <w:rPr>
          <w:lang w:val="it-IT"/>
        </w:rPr>
      </w:pPr>
      <w:r w:rsidRPr="005A7F76">
        <w:rPr>
          <w:lang w:val="it-IT"/>
        </w:rPr>
        <w:t>Ndihma për ndërmarrjet e reja inovative mund të lejohet nëse plotësohen kushtet e mëposhtme:</w:t>
      </w:r>
    </w:p>
    <w:p w:rsidR="00D77912" w:rsidRPr="005A7F76" w:rsidRDefault="00D77912" w:rsidP="00D77912">
      <w:pPr>
        <w:pStyle w:val="Paragrafi"/>
        <w:rPr>
          <w:lang w:val="it-IT"/>
        </w:rPr>
      </w:pPr>
      <w:r>
        <w:rPr>
          <w:lang w:val="it-IT"/>
        </w:rPr>
        <w:t xml:space="preserve">a) </w:t>
      </w:r>
      <w:r w:rsidRPr="005A7F76">
        <w:rPr>
          <w:lang w:val="it-IT"/>
        </w:rPr>
        <w:t xml:space="preserve">përfituesi duhet të jetë një ndërmarrje e vogël, e krijuar jo më parë se 6 vjet nga koha kur është dhënë ndihma. </w:t>
      </w:r>
    </w:p>
    <w:p w:rsidR="00D77912" w:rsidRPr="005A7F76" w:rsidRDefault="00D77912" w:rsidP="00D77912">
      <w:pPr>
        <w:pStyle w:val="Paragrafi"/>
        <w:rPr>
          <w:lang w:val="it-IT"/>
        </w:rPr>
      </w:pPr>
      <w:r>
        <w:rPr>
          <w:lang w:val="it-IT"/>
        </w:rPr>
        <w:t xml:space="preserve">b) </w:t>
      </w:r>
      <w:r w:rsidRPr="005A7F76">
        <w:rPr>
          <w:lang w:val="it-IT"/>
        </w:rPr>
        <w:t xml:space="preserve">kostot për kërkim dhe zhvillim, që duhet të përballojë përfituesi, duhet të zënë të paktën 15% të kostove totale operacionale të ndërmarrjes, në të paktën një nga tre vitet përpara atij, në të cilin jepet ndihma, ose, në rastin e një ndërmarrje të sapokrijuar dhe  pa një histori financiare, kostot e vlerësuar në kontrollin financiar të saj për vitin korrent fiskal,  të çertifikuar nga një ekspert kontabël i jashtëm. </w:t>
      </w:r>
    </w:p>
    <w:p w:rsidR="00D77912" w:rsidRPr="005A7F76" w:rsidRDefault="00D77912" w:rsidP="00D77912">
      <w:pPr>
        <w:pStyle w:val="Paragrafi"/>
        <w:rPr>
          <w:lang w:val="it-IT"/>
        </w:rPr>
      </w:pPr>
      <w:r>
        <w:rPr>
          <w:lang w:val="it-IT"/>
        </w:rPr>
        <w:t xml:space="preserve">c) </w:t>
      </w:r>
      <w:r w:rsidRPr="005A7F76">
        <w:rPr>
          <w:lang w:val="it-IT"/>
        </w:rPr>
        <w:t xml:space="preserve">shuma e ndihmës nuk duhet të kalojë vlerën 100 mijë euro. </w:t>
      </w:r>
    </w:p>
    <w:p w:rsidR="00D77912" w:rsidRPr="005A7F76" w:rsidRDefault="00D77912" w:rsidP="00D77912">
      <w:pPr>
        <w:pStyle w:val="Paragrafi"/>
        <w:rPr>
          <w:lang w:val="it-IT"/>
        </w:rPr>
      </w:pPr>
      <w:r>
        <w:rPr>
          <w:lang w:val="it-IT"/>
        </w:rPr>
        <w:t xml:space="preserve">d) </w:t>
      </w:r>
      <w:r w:rsidRPr="005A7F76">
        <w:rPr>
          <w:lang w:val="it-IT"/>
        </w:rPr>
        <w:t xml:space="preserve">përfituesi mund të përfitojë ndihmë vetëm një herë gjatë periudhës në të cilën ai cilësohet si një ndërmarrje e re inovatore. </w:t>
      </w:r>
    </w:p>
    <w:p w:rsidR="00D77912" w:rsidRPr="005A7F76" w:rsidRDefault="00D77912" w:rsidP="00D77912">
      <w:pPr>
        <w:pStyle w:val="Paragrafi"/>
        <w:rPr>
          <w:lang w:val="it-IT"/>
        </w:rPr>
      </w:pPr>
      <w:r w:rsidRPr="005A7F76">
        <w:rPr>
          <w:lang w:val="it-IT"/>
        </w:rPr>
        <w:t xml:space="preserve">7. NDIHMA PËR SHËRBIME KËSHILLIMORE DHE SHËRBIMET MBËSHTETËSE NË INOVACIONE </w:t>
      </w:r>
    </w:p>
    <w:p w:rsidR="00D77912" w:rsidRPr="005A7F76" w:rsidRDefault="00D77912" w:rsidP="00D77912">
      <w:pPr>
        <w:pStyle w:val="Paragrafi"/>
        <w:rPr>
          <w:lang w:val="it-IT"/>
        </w:rPr>
      </w:pPr>
      <w:r w:rsidRPr="005A7F76">
        <w:rPr>
          <w:lang w:val="it-IT"/>
        </w:rPr>
        <w:t xml:space="preserve">7.1. Ndihma për shërbime këshillimore dhe shërbimet mbështetëse në inovacione  mund të lejohet nëse plotësohen kushtet e mëposhtme. </w:t>
      </w:r>
    </w:p>
    <w:p w:rsidR="00D77912" w:rsidRPr="005A7F76" w:rsidRDefault="00D77912" w:rsidP="00D77912">
      <w:pPr>
        <w:pStyle w:val="Paragrafi"/>
        <w:rPr>
          <w:lang w:val="it-IT"/>
        </w:rPr>
      </w:pPr>
      <w:r>
        <w:rPr>
          <w:lang w:val="it-IT"/>
        </w:rPr>
        <w:t xml:space="preserve">a) </w:t>
      </w:r>
      <w:r w:rsidRPr="005A7F76">
        <w:rPr>
          <w:lang w:val="it-IT"/>
        </w:rPr>
        <w:t xml:space="preserve">Përfituesi duhet të jetë një ndërmarrje e vogël ose e mesme.  </w:t>
      </w:r>
    </w:p>
    <w:p w:rsidR="00D77912" w:rsidRPr="005A7F76" w:rsidRDefault="00D77912" w:rsidP="00D77912">
      <w:pPr>
        <w:pStyle w:val="Paragrafi"/>
        <w:rPr>
          <w:lang w:val="it-IT"/>
        </w:rPr>
      </w:pPr>
      <w:r>
        <w:rPr>
          <w:lang w:val="it-IT"/>
        </w:rPr>
        <w:t xml:space="preserve">b) </w:t>
      </w:r>
      <w:r w:rsidRPr="005A7F76">
        <w:rPr>
          <w:lang w:val="it-IT"/>
        </w:rPr>
        <w:t xml:space="preserve">Ofruesi i shërbimit do të përfitojë nga një çertifikim në nivel kombëtar ose Evropian. Nëse ofruesi i shërbimit nuk përfiton nga një çertifikim kombëtare ose Evropian, intensiteti i ndihmës nuk duhet të kalojë 75 % të kostove të pranueshme. </w:t>
      </w:r>
    </w:p>
    <w:p w:rsidR="00D77912" w:rsidRPr="005A7F76" w:rsidRDefault="00D77912" w:rsidP="00D77912">
      <w:pPr>
        <w:pStyle w:val="Paragrafi"/>
        <w:rPr>
          <w:lang w:val="it-IT"/>
        </w:rPr>
      </w:pPr>
      <w:r w:rsidRPr="005A7F76">
        <w:rPr>
          <w:lang w:val="it-IT"/>
        </w:rPr>
        <w:t xml:space="preserve">Përfituesi duhet ta përdorë ndihmën për të blerë shërbimet me çmimin e tregut, ose në rast se ofruesi i shërbimit është një organizatë jo fitimprurëse, me një çmim, i cili pasqyron koston e tij të plotë, duke i shtuar një marzh të pranueshëm. </w:t>
      </w:r>
    </w:p>
    <w:p w:rsidR="00D77912" w:rsidRPr="00C65576" w:rsidRDefault="00D77912" w:rsidP="00D77912">
      <w:pPr>
        <w:pStyle w:val="Paragrafi"/>
      </w:pPr>
      <w:r w:rsidRPr="00C65576">
        <w:t xml:space="preserve">7.2.  Kostot e pranueshme, në këtë rast, do të jenë: </w:t>
      </w:r>
    </w:p>
    <w:p w:rsidR="00D77912" w:rsidRPr="00C65576" w:rsidRDefault="00D77912" w:rsidP="00D77912">
      <w:pPr>
        <w:pStyle w:val="Paragrafi"/>
      </w:pPr>
      <w:r>
        <w:t xml:space="preserve">a) </w:t>
      </w:r>
      <w:r w:rsidRPr="00C65576">
        <w:t xml:space="preserve">për shërbimet këshillimore për inovacion, shpenzimet që lidhen me: konsulencën menaxheriale, ndihmën teknologjike, shërbimet e transferimit të teknologjisë, trajnimin, konsultime për blerjen, mbrojtjen dhe tregtimin e të drejtave të pronësisë intelektuale dhe për marrëveshjet e liçencimit, konsultime për përdorimin e standardeve; </w:t>
      </w:r>
    </w:p>
    <w:p w:rsidR="00D77912" w:rsidRPr="00C65576" w:rsidRDefault="00D77912" w:rsidP="00D77912">
      <w:pPr>
        <w:pStyle w:val="Paragrafi"/>
      </w:pPr>
      <w:r>
        <w:t xml:space="preserve">b) </w:t>
      </w:r>
      <w:r w:rsidRPr="00C65576">
        <w:t xml:space="preserve">për shërbimet mbështetëse të inovacionit, shpenzimet që lidhen me: hapësirën e zyrës, bibliotekat, kërkimet e tregut, përdorimin e laboratorit, cilësinë e testit të etiketimit dhe të çertifikimit. </w:t>
      </w:r>
    </w:p>
    <w:p w:rsidR="00D77912" w:rsidRPr="00C65576" w:rsidRDefault="00D77912" w:rsidP="00D77912">
      <w:pPr>
        <w:pStyle w:val="Paragrafi"/>
      </w:pPr>
      <w:r w:rsidRPr="00C65576">
        <w:t xml:space="preserve">8. NDIHMA PËR KREDI PERSONELIT TË KUALIFIKUAR </w:t>
      </w:r>
    </w:p>
    <w:p w:rsidR="00D77912" w:rsidRPr="00C65576" w:rsidRDefault="00D77912" w:rsidP="00D77912">
      <w:pPr>
        <w:pStyle w:val="Paragrafi"/>
      </w:pPr>
      <w:r w:rsidRPr="00C65576">
        <w:t xml:space="preserve">1. Ndihma për kredi për personelin shumë të kualifikuar të një ndërmarrjeje të vogël ose të mesme, e mbështetur nga një organizatë kërkimore ose një ndërmarrje e madhe do të lejohet nëse: </w:t>
      </w:r>
    </w:p>
    <w:p w:rsidR="00D77912" w:rsidRPr="00C65576" w:rsidRDefault="00D77912" w:rsidP="00D77912">
      <w:pPr>
        <w:pStyle w:val="Paragrafi"/>
      </w:pPr>
      <w:r>
        <w:t xml:space="preserve">a) </w:t>
      </w:r>
      <w:r w:rsidRPr="00C65576">
        <w:t xml:space="preserve">Personeli mbështetës nuk duhet zëvendësojë personelin tjetër, por duhet të jetë i punësuar në një funksion të sapo krijuar brenda ndërmarrjes përfituese dhe duhet të ketë qenë i punësuar për të paktën dy vjet në organizatën kërkimore apo ndërmarrjen e madhe, e cila ka vënë në dispozicion personelin mbështetës. </w:t>
      </w:r>
    </w:p>
    <w:p w:rsidR="0092106B" w:rsidRDefault="00D77912" w:rsidP="00D77912">
      <w:pPr>
        <w:pStyle w:val="Paragrafi"/>
      </w:pPr>
      <w:r>
        <w:t xml:space="preserve">b) </w:t>
      </w:r>
      <w:r w:rsidRPr="00C65576">
        <w:t>Personeli mbështetës duhet të punojë në veprimtari të  kërkimit, zhvillimit dhe inovacionit të ndërmarrjes së vogël dhe të mesme që merr ndihmë.</w:t>
      </w:r>
    </w:p>
    <w:p w:rsidR="0092106B" w:rsidRDefault="0092106B" w:rsidP="00D77912">
      <w:pPr>
        <w:pStyle w:val="Paragrafi"/>
      </w:pPr>
    </w:p>
    <w:p w:rsidR="0092106B" w:rsidRDefault="0092106B" w:rsidP="00D77912">
      <w:pPr>
        <w:pStyle w:val="Paragrafi"/>
      </w:pPr>
    </w:p>
    <w:p w:rsidR="00D77912" w:rsidRPr="00C65576" w:rsidRDefault="00D77912" w:rsidP="00D77912">
      <w:pPr>
        <w:pStyle w:val="Paragrafi"/>
      </w:pPr>
      <w:r w:rsidRPr="00C65576">
        <w:t xml:space="preserve"> </w:t>
      </w:r>
    </w:p>
    <w:p w:rsidR="00D77912" w:rsidRDefault="00D77912" w:rsidP="00D77912">
      <w:pPr>
        <w:pStyle w:val="Paragrafi"/>
      </w:pPr>
      <w:r>
        <w:t xml:space="preserve">c) </w:t>
      </w:r>
      <w:r w:rsidRPr="00C65576">
        <w:t xml:space="preserve">Intensiteti i ndihmës nuk duhet të kalojë 50 %  të kostove të pranueshme, për një periudhë maksimumi prej 3 vitesh për çdo ndërmarrje dhe për çdo person huamarrës. </w:t>
      </w:r>
    </w:p>
    <w:p w:rsidR="00D77912" w:rsidRPr="00C65576" w:rsidRDefault="00D77912" w:rsidP="00D77912">
      <w:pPr>
        <w:pStyle w:val="Paragrafi"/>
      </w:pPr>
      <w:r w:rsidRPr="00C65576">
        <w:t xml:space="preserve">2. Kosto të pranueshme janë të gjitha shpenzimet e personelit, për personelin e kualifikuar huamarrës dhe të punësuar, duke përfshirë koston e përdorimit të një agjencie rekrutimi dhe të pagesës së dietës për lëvizje të personelit mbështetës. </w:t>
      </w:r>
    </w:p>
    <w:p w:rsidR="00D77912" w:rsidRPr="00C65576" w:rsidRDefault="00D77912" w:rsidP="00D77912">
      <w:pPr>
        <w:pStyle w:val="Paragrafi"/>
      </w:pPr>
      <w:r w:rsidRPr="00C65576">
        <w:t xml:space="preserve">Kriteret e përcaktuara në pikën 8 të këtij udhëzimi nuk zbatohen për ndihmën për shpenzimet këshillimore për ndërmarrjet e vogla dhe të </w:t>
      </w:r>
      <w:r w:rsidR="00593F43">
        <w:t>mesme, të përcaktuar në nenin 9</w:t>
      </w:r>
      <w:r w:rsidRPr="00C65576">
        <w:t xml:space="preserve"> </w:t>
      </w:r>
      <w:r>
        <w:t>të ligjit nr.</w:t>
      </w:r>
      <w:r w:rsidRPr="00C65576">
        <w:t>9374, datë 21.4.2005 “Për ndihmë</w:t>
      </w:r>
      <w:r>
        <w:t>n shtetërore”, të ndryshuar me ligjin nr.</w:t>
      </w:r>
      <w:r w:rsidRPr="00C65576">
        <w:t>10183, datë 29.10.2009 “Pë</w:t>
      </w:r>
      <w:r>
        <w:t>r disa ndryshime dhe shtesa në ligjin nr.</w:t>
      </w:r>
      <w:r w:rsidRPr="00C65576">
        <w:t>9374, datë 21</w:t>
      </w:r>
      <w:r w:rsidR="00593F43">
        <w:t>.4.2005 "Për ndihmën shtetërore””</w:t>
      </w:r>
      <w:r w:rsidRPr="00C65576">
        <w:t>.</w:t>
      </w:r>
    </w:p>
    <w:p w:rsidR="00D77912" w:rsidRPr="00C65576" w:rsidRDefault="00D77912" w:rsidP="00D77912">
      <w:pPr>
        <w:pStyle w:val="Paragrafi"/>
      </w:pPr>
      <w:r w:rsidRPr="00C65576">
        <w:t xml:space="preserve"> </w:t>
      </w:r>
    </w:p>
    <w:p w:rsidR="008126B3" w:rsidRDefault="008126B3" w:rsidP="005F4537">
      <w:pPr>
        <w:pStyle w:val="Paragrafi"/>
      </w:pPr>
    </w:p>
    <w:p w:rsidR="00E51986" w:rsidRDefault="00E51986" w:rsidP="005F4537">
      <w:pPr>
        <w:pStyle w:val="Paragrafi"/>
      </w:pPr>
    </w:p>
    <w:p w:rsidR="008126B3" w:rsidRDefault="008126B3" w:rsidP="005F4537">
      <w:pPr>
        <w:pStyle w:val="Akti"/>
        <w:keepNext w:val="0"/>
      </w:pPr>
      <w:r>
        <w:t>Vendim</w:t>
      </w:r>
    </w:p>
    <w:p w:rsidR="003F58E0" w:rsidRDefault="004A59BB" w:rsidP="005F4537">
      <w:pPr>
        <w:pStyle w:val="Paragrafi"/>
        <w:ind w:left="3600" w:firstLine="0"/>
      </w:pPr>
      <w:r>
        <w:t xml:space="preserve">     </w:t>
      </w:r>
      <w:r w:rsidR="003F58E0">
        <w:t>(i shkurtuar)</w:t>
      </w:r>
    </w:p>
    <w:p w:rsidR="003F58E0" w:rsidRDefault="003F58E0" w:rsidP="005F4537">
      <w:pPr>
        <w:pStyle w:val="Paragrafi"/>
      </w:pPr>
    </w:p>
    <w:p w:rsidR="003F58E0" w:rsidRDefault="003F58E0" w:rsidP="005F4537">
      <w:pPr>
        <w:pStyle w:val="Paragrafi"/>
      </w:pPr>
      <w:r>
        <w:t>Gjykata e R</w:t>
      </w:r>
      <w:r w:rsidR="008555E9">
        <w:t>rethit Gjyqësor Shkodër, me ven</w:t>
      </w:r>
      <w:r>
        <w:t>d</w:t>
      </w:r>
      <w:r w:rsidR="008555E9">
        <w:t>i</w:t>
      </w:r>
      <w:r>
        <w:t>min nr.658, datë 11.3.2010, vendosi shpall</w:t>
      </w:r>
      <w:r w:rsidR="00787126">
        <w:t>jen e zhdukjes së shtetasit Dede</w:t>
      </w:r>
      <w:r>
        <w:t xml:space="preserve"> Logu, i datëlindjes 21.12.1961.</w:t>
      </w:r>
    </w:p>
    <w:p w:rsidR="008126B3" w:rsidRDefault="008126B3" w:rsidP="005F4537">
      <w:pPr>
        <w:pStyle w:val="Paragrafi"/>
      </w:pPr>
    </w:p>
    <w:p w:rsidR="008126B3" w:rsidRDefault="008126B3" w:rsidP="005F4537">
      <w:pPr>
        <w:pStyle w:val="Paragrafi"/>
      </w:pPr>
    </w:p>
    <w:sectPr w:rsidR="008126B3" w:rsidSect="00FA404E">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E9F" w:rsidRDefault="00DC1E9F" w:rsidP="007E45D3">
      <w:pPr>
        <w:pStyle w:val="Default"/>
      </w:pPr>
      <w:r>
        <w:separator/>
      </w:r>
    </w:p>
  </w:endnote>
  <w:endnote w:type="continuationSeparator" w:id="0">
    <w:p w:rsidR="00DC1E9F" w:rsidRDefault="00DC1E9F" w:rsidP="007E45D3">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3C9" w:rsidRDefault="00DF63C9" w:rsidP="007E45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F63C9" w:rsidRDefault="00DF63C9" w:rsidP="00AC32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3C9" w:rsidRPr="00AC322D" w:rsidRDefault="00DF63C9" w:rsidP="007E45D3">
    <w:pPr>
      <w:pStyle w:val="Footer"/>
      <w:framePr w:wrap="around" w:vAnchor="text" w:hAnchor="margin" w:xAlign="outside" w:y="1"/>
      <w:rPr>
        <w:rStyle w:val="PageNumber"/>
        <w:rFonts w:ascii="CG Times" w:hAnsi="CG Times"/>
      </w:rPr>
    </w:pPr>
    <w:r w:rsidRPr="00AC322D">
      <w:rPr>
        <w:rStyle w:val="PageNumber"/>
        <w:rFonts w:ascii="CG Times" w:hAnsi="CG Times"/>
      </w:rPr>
      <w:fldChar w:fldCharType="begin"/>
    </w:r>
    <w:r w:rsidRPr="00AC322D">
      <w:rPr>
        <w:rStyle w:val="PageNumber"/>
        <w:rFonts w:ascii="CG Times" w:hAnsi="CG Times"/>
      </w:rPr>
      <w:instrText xml:space="preserve">PAGE  </w:instrText>
    </w:r>
    <w:r w:rsidRPr="00AC322D">
      <w:rPr>
        <w:rStyle w:val="PageNumber"/>
        <w:rFonts w:ascii="CG Times" w:hAnsi="CG Times"/>
      </w:rPr>
      <w:fldChar w:fldCharType="separate"/>
    </w:r>
    <w:r w:rsidR="00B47A85">
      <w:rPr>
        <w:rStyle w:val="PageNumber"/>
        <w:rFonts w:ascii="CG Times" w:hAnsi="CG Times"/>
        <w:noProof/>
      </w:rPr>
      <w:t>1720</w:t>
    </w:r>
    <w:r w:rsidRPr="00AC322D">
      <w:rPr>
        <w:rStyle w:val="PageNumber"/>
        <w:rFonts w:ascii="CG Times" w:hAnsi="CG Times"/>
      </w:rPr>
      <w:fldChar w:fldCharType="end"/>
    </w:r>
  </w:p>
  <w:p w:rsidR="00DF63C9" w:rsidRDefault="00DF63C9" w:rsidP="00AC322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E9F" w:rsidRDefault="00DC1E9F" w:rsidP="007E45D3">
      <w:pPr>
        <w:pStyle w:val="Default"/>
      </w:pPr>
      <w:r>
        <w:separator/>
      </w:r>
    </w:p>
  </w:footnote>
  <w:footnote w:type="continuationSeparator" w:id="0">
    <w:p w:rsidR="00DC1E9F" w:rsidRDefault="00DC1E9F" w:rsidP="007E45D3">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C6F"/>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2220"/>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291B"/>
    <w:rsid w:val="00043623"/>
    <w:rsid w:val="00043D37"/>
    <w:rsid w:val="0004428B"/>
    <w:rsid w:val="000450E3"/>
    <w:rsid w:val="00045170"/>
    <w:rsid w:val="0004518E"/>
    <w:rsid w:val="000457C8"/>
    <w:rsid w:val="00045DD0"/>
    <w:rsid w:val="0004622E"/>
    <w:rsid w:val="000466FE"/>
    <w:rsid w:val="0004687C"/>
    <w:rsid w:val="000469BE"/>
    <w:rsid w:val="0004769B"/>
    <w:rsid w:val="00047C3E"/>
    <w:rsid w:val="00047C57"/>
    <w:rsid w:val="000500C0"/>
    <w:rsid w:val="00050D03"/>
    <w:rsid w:val="00050EF2"/>
    <w:rsid w:val="000511C6"/>
    <w:rsid w:val="00051D6D"/>
    <w:rsid w:val="000521D8"/>
    <w:rsid w:val="00052558"/>
    <w:rsid w:val="00052962"/>
    <w:rsid w:val="000537AE"/>
    <w:rsid w:val="00053DAB"/>
    <w:rsid w:val="00053E90"/>
    <w:rsid w:val="00054353"/>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2007"/>
    <w:rsid w:val="0007223D"/>
    <w:rsid w:val="00072469"/>
    <w:rsid w:val="00072D77"/>
    <w:rsid w:val="000730A7"/>
    <w:rsid w:val="0007362F"/>
    <w:rsid w:val="000737E6"/>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B42"/>
    <w:rsid w:val="00083C93"/>
    <w:rsid w:val="00084565"/>
    <w:rsid w:val="00084D8D"/>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BDD"/>
    <w:rsid w:val="000B1872"/>
    <w:rsid w:val="000B187F"/>
    <w:rsid w:val="000B1D1F"/>
    <w:rsid w:val="000B214E"/>
    <w:rsid w:val="000B27F1"/>
    <w:rsid w:val="000B3028"/>
    <w:rsid w:val="000B356A"/>
    <w:rsid w:val="000B475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4F0"/>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4C2E"/>
    <w:rsid w:val="000E4F7C"/>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DE3"/>
    <w:rsid w:val="00122E23"/>
    <w:rsid w:val="0012369E"/>
    <w:rsid w:val="00123EF6"/>
    <w:rsid w:val="00125037"/>
    <w:rsid w:val="00125306"/>
    <w:rsid w:val="001258CE"/>
    <w:rsid w:val="00125EC2"/>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0B8"/>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D68"/>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17"/>
    <w:rsid w:val="001619B0"/>
    <w:rsid w:val="00161CD2"/>
    <w:rsid w:val="001620B7"/>
    <w:rsid w:val="00163C3A"/>
    <w:rsid w:val="001647C0"/>
    <w:rsid w:val="00164A18"/>
    <w:rsid w:val="00164C6D"/>
    <w:rsid w:val="00165367"/>
    <w:rsid w:val="001656D8"/>
    <w:rsid w:val="001665EF"/>
    <w:rsid w:val="001668C7"/>
    <w:rsid w:val="00166CC3"/>
    <w:rsid w:val="00167035"/>
    <w:rsid w:val="001670F7"/>
    <w:rsid w:val="00167AEA"/>
    <w:rsid w:val="00167C85"/>
    <w:rsid w:val="0017066C"/>
    <w:rsid w:val="00170B6A"/>
    <w:rsid w:val="001712C9"/>
    <w:rsid w:val="00171471"/>
    <w:rsid w:val="0017158F"/>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29A"/>
    <w:rsid w:val="00194539"/>
    <w:rsid w:val="00194A8A"/>
    <w:rsid w:val="00194B8B"/>
    <w:rsid w:val="00195401"/>
    <w:rsid w:val="0019541A"/>
    <w:rsid w:val="001954A5"/>
    <w:rsid w:val="00195E44"/>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687C"/>
    <w:rsid w:val="001C6C2B"/>
    <w:rsid w:val="001C743E"/>
    <w:rsid w:val="001C7C14"/>
    <w:rsid w:val="001D0130"/>
    <w:rsid w:val="001D0E02"/>
    <w:rsid w:val="001D192A"/>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26C8"/>
    <w:rsid w:val="002034B7"/>
    <w:rsid w:val="002034F1"/>
    <w:rsid w:val="002040EA"/>
    <w:rsid w:val="00204F7D"/>
    <w:rsid w:val="0020519B"/>
    <w:rsid w:val="0020567A"/>
    <w:rsid w:val="002057B6"/>
    <w:rsid w:val="00206030"/>
    <w:rsid w:val="00206092"/>
    <w:rsid w:val="002069ED"/>
    <w:rsid w:val="00206B0F"/>
    <w:rsid w:val="00207B6C"/>
    <w:rsid w:val="00207D33"/>
    <w:rsid w:val="00207D35"/>
    <w:rsid w:val="0021091A"/>
    <w:rsid w:val="00210996"/>
    <w:rsid w:val="00210A71"/>
    <w:rsid w:val="0021169C"/>
    <w:rsid w:val="002117D3"/>
    <w:rsid w:val="00211B8E"/>
    <w:rsid w:val="002122DB"/>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1B22"/>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5FE5"/>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CD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4EDF"/>
    <w:rsid w:val="002D620B"/>
    <w:rsid w:val="002D6B92"/>
    <w:rsid w:val="002D6F00"/>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3D56"/>
    <w:rsid w:val="003041E9"/>
    <w:rsid w:val="00305429"/>
    <w:rsid w:val="00305701"/>
    <w:rsid w:val="00305DE0"/>
    <w:rsid w:val="00306E15"/>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490"/>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5A2"/>
    <w:rsid w:val="003536A7"/>
    <w:rsid w:val="003538F9"/>
    <w:rsid w:val="00354597"/>
    <w:rsid w:val="0035543C"/>
    <w:rsid w:val="00355737"/>
    <w:rsid w:val="00355916"/>
    <w:rsid w:val="003559CC"/>
    <w:rsid w:val="00356009"/>
    <w:rsid w:val="003571A2"/>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77EFC"/>
    <w:rsid w:val="003801F2"/>
    <w:rsid w:val="00380697"/>
    <w:rsid w:val="003810E5"/>
    <w:rsid w:val="003820AE"/>
    <w:rsid w:val="003825B8"/>
    <w:rsid w:val="00382C4A"/>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0A2B"/>
    <w:rsid w:val="0039124D"/>
    <w:rsid w:val="00391D5A"/>
    <w:rsid w:val="00392129"/>
    <w:rsid w:val="003924A1"/>
    <w:rsid w:val="00392CC8"/>
    <w:rsid w:val="00392EDE"/>
    <w:rsid w:val="003934A6"/>
    <w:rsid w:val="00393888"/>
    <w:rsid w:val="00393D5D"/>
    <w:rsid w:val="00394964"/>
    <w:rsid w:val="003952B0"/>
    <w:rsid w:val="00395412"/>
    <w:rsid w:val="0039542A"/>
    <w:rsid w:val="00395440"/>
    <w:rsid w:val="003974B2"/>
    <w:rsid w:val="00397643"/>
    <w:rsid w:val="00397E94"/>
    <w:rsid w:val="003A00B2"/>
    <w:rsid w:val="003A0B07"/>
    <w:rsid w:val="003A0C32"/>
    <w:rsid w:val="003A0DC6"/>
    <w:rsid w:val="003A139E"/>
    <w:rsid w:val="003A1B6B"/>
    <w:rsid w:val="003A206E"/>
    <w:rsid w:val="003A23D1"/>
    <w:rsid w:val="003A242F"/>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3AE9"/>
    <w:rsid w:val="003C4E2B"/>
    <w:rsid w:val="003C572E"/>
    <w:rsid w:val="003C5AD3"/>
    <w:rsid w:val="003C6B55"/>
    <w:rsid w:val="003C6FF9"/>
    <w:rsid w:val="003C704B"/>
    <w:rsid w:val="003C75CB"/>
    <w:rsid w:val="003C794B"/>
    <w:rsid w:val="003C7E89"/>
    <w:rsid w:val="003D0002"/>
    <w:rsid w:val="003D036D"/>
    <w:rsid w:val="003D0DF1"/>
    <w:rsid w:val="003D0EEF"/>
    <w:rsid w:val="003D12A9"/>
    <w:rsid w:val="003D14CF"/>
    <w:rsid w:val="003D1726"/>
    <w:rsid w:val="003D199C"/>
    <w:rsid w:val="003D1A3A"/>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D25"/>
    <w:rsid w:val="003F0F4A"/>
    <w:rsid w:val="003F1DC2"/>
    <w:rsid w:val="003F2FF9"/>
    <w:rsid w:val="003F348B"/>
    <w:rsid w:val="003F3568"/>
    <w:rsid w:val="003F3BB2"/>
    <w:rsid w:val="003F57C5"/>
    <w:rsid w:val="003F5851"/>
    <w:rsid w:val="003F58E0"/>
    <w:rsid w:val="003F5F16"/>
    <w:rsid w:val="003F6014"/>
    <w:rsid w:val="003F634B"/>
    <w:rsid w:val="003F63BA"/>
    <w:rsid w:val="003F6DE5"/>
    <w:rsid w:val="003F7310"/>
    <w:rsid w:val="003F73B9"/>
    <w:rsid w:val="003F79B7"/>
    <w:rsid w:val="004001D0"/>
    <w:rsid w:val="004009D9"/>
    <w:rsid w:val="00401561"/>
    <w:rsid w:val="004025BF"/>
    <w:rsid w:val="00403660"/>
    <w:rsid w:val="0040373F"/>
    <w:rsid w:val="00403DA5"/>
    <w:rsid w:val="004062C0"/>
    <w:rsid w:val="004063BA"/>
    <w:rsid w:val="00406B0A"/>
    <w:rsid w:val="00407038"/>
    <w:rsid w:val="00407B8A"/>
    <w:rsid w:val="00407E5E"/>
    <w:rsid w:val="00410AE8"/>
    <w:rsid w:val="00411553"/>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DB5"/>
    <w:rsid w:val="004362CC"/>
    <w:rsid w:val="004404D3"/>
    <w:rsid w:val="004412F5"/>
    <w:rsid w:val="004424FA"/>
    <w:rsid w:val="0044483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176"/>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831"/>
    <w:rsid w:val="00471CFA"/>
    <w:rsid w:val="00472759"/>
    <w:rsid w:val="00473896"/>
    <w:rsid w:val="00473918"/>
    <w:rsid w:val="00473CCA"/>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7BB"/>
    <w:rsid w:val="004A18E9"/>
    <w:rsid w:val="004A24FA"/>
    <w:rsid w:val="004A2F26"/>
    <w:rsid w:val="004A374B"/>
    <w:rsid w:val="004A394B"/>
    <w:rsid w:val="004A3970"/>
    <w:rsid w:val="004A42BD"/>
    <w:rsid w:val="004A4C95"/>
    <w:rsid w:val="004A5254"/>
    <w:rsid w:val="004A59BB"/>
    <w:rsid w:val="004A59C3"/>
    <w:rsid w:val="004A645D"/>
    <w:rsid w:val="004A7697"/>
    <w:rsid w:val="004B0133"/>
    <w:rsid w:val="004B0CB4"/>
    <w:rsid w:val="004B1F07"/>
    <w:rsid w:val="004B2077"/>
    <w:rsid w:val="004B2350"/>
    <w:rsid w:val="004B2392"/>
    <w:rsid w:val="004B303A"/>
    <w:rsid w:val="004B309B"/>
    <w:rsid w:val="004B3323"/>
    <w:rsid w:val="004B3842"/>
    <w:rsid w:val="004B470D"/>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78C"/>
    <w:rsid w:val="004C6F6F"/>
    <w:rsid w:val="004D0B67"/>
    <w:rsid w:val="004D0EA3"/>
    <w:rsid w:val="004D1144"/>
    <w:rsid w:val="004D14C3"/>
    <w:rsid w:val="004D1606"/>
    <w:rsid w:val="004D1BD5"/>
    <w:rsid w:val="004D342E"/>
    <w:rsid w:val="004D482C"/>
    <w:rsid w:val="004D4C12"/>
    <w:rsid w:val="004D4C65"/>
    <w:rsid w:val="004D4E62"/>
    <w:rsid w:val="004D4ED9"/>
    <w:rsid w:val="004D51FC"/>
    <w:rsid w:val="004D5A94"/>
    <w:rsid w:val="004D6679"/>
    <w:rsid w:val="004D7579"/>
    <w:rsid w:val="004D79D6"/>
    <w:rsid w:val="004D7CAC"/>
    <w:rsid w:val="004E122F"/>
    <w:rsid w:val="004E1359"/>
    <w:rsid w:val="004E1679"/>
    <w:rsid w:val="004E1DCE"/>
    <w:rsid w:val="004E1F9C"/>
    <w:rsid w:val="004E2978"/>
    <w:rsid w:val="004E2B9F"/>
    <w:rsid w:val="004E32DF"/>
    <w:rsid w:val="004E4345"/>
    <w:rsid w:val="004E43B3"/>
    <w:rsid w:val="004E523B"/>
    <w:rsid w:val="004E641B"/>
    <w:rsid w:val="004E6632"/>
    <w:rsid w:val="004E72F3"/>
    <w:rsid w:val="004E7378"/>
    <w:rsid w:val="004E7A2B"/>
    <w:rsid w:val="004E7ECD"/>
    <w:rsid w:val="004F0728"/>
    <w:rsid w:val="004F07D5"/>
    <w:rsid w:val="004F0973"/>
    <w:rsid w:val="004F24E3"/>
    <w:rsid w:val="004F331E"/>
    <w:rsid w:val="004F34E1"/>
    <w:rsid w:val="004F46A6"/>
    <w:rsid w:val="004F572E"/>
    <w:rsid w:val="004F6091"/>
    <w:rsid w:val="004F64A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37C2"/>
    <w:rsid w:val="005238C1"/>
    <w:rsid w:val="00523967"/>
    <w:rsid w:val="0052442D"/>
    <w:rsid w:val="00524C4F"/>
    <w:rsid w:val="00524EEA"/>
    <w:rsid w:val="00525485"/>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C7"/>
    <w:rsid w:val="00533892"/>
    <w:rsid w:val="00533937"/>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06AF"/>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3F43"/>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99"/>
    <w:rsid w:val="005A21CF"/>
    <w:rsid w:val="005A2729"/>
    <w:rsid w:val="005A3224"/>
    <w:rsid w:val="005A39E2"/>
    <w:rsid w:val="005A4DBE"/>
    <w:rsid w:val="005A5188"/>
    <w:rsid w:val="005A53F8"/>
    <w:rsid w:val="005A55A3"/>
    <w:rsid w:val="005A62DF"/>
    <w:rsid w:val="005A6A54"/>
    <w:rsid w:val="005A6AF8"/>
    <w:rsid w:val="005A77C1"/>
    <w:rsid w:val="005B0574"/>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C9B"/>
    <w:rsid w:val="005D2F21"/>
    <w:rsid w:val="005D36B0"/>
    <w:rsid w:val="005D3E90"/>
    <w:rsid w:val="005D4522"/>
    <w:rsid w:val="005D497F"/>
    <w:rsid w:val="005D4B9B"/>
    <w:rsid w:val="005D4F14"/>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DBA"/>
    <w:rsid w:val="005F1FE9"/>
    <w:rsid w:val="005F4482"/>
    <w:rsid w:val="005F4537"/>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05"/>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663"/>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503A9"/>
    <w:rsid w:val="0065115E"/>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AA6"/>
    <w:rsid w:val="00665E03"/>
    <w:rsid w:val="00667474"/>
    <w:rsid w:val="006677CF"/>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53B"/>
    <w:rsid w:val="006756CE"/>
    <w:rsid w:val="00675F80"/>
    <w:rsid w:val="0067608F"/>
    <w:rsid w:val="00676422"/>
    <w:rsid w:val="0067657F"/>
    <w:rsid w:val="006769CD"/>
    <w:rsid w:val="00676F17"/>
    <w:rsid w:val="00677719"/>
    <w:rsid w:val="00680446"/>
    <w:rsid w:val="006805A4"/>
    <w:rsid w:val="00680611"/>
    <w:rsid w:val="006812ED"/>
    <w:rsid w:val="006817FB"/>
    <w:rsid w:val="00681A75"/>
    <w:rsid w:val="00681B28"/>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B9"/>
    <w:rsid w:val="006B32EB"/>
    <w:rsid w:val="006B3747"/>
    <w:rsid w:val="006B3E7C"/>
    <w:rsid w:val="006B4060"/>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1BD9"/>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D0E"/>
    <w:rsid w:val="006F0F02"/>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8D"/>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1C8"/>
    <w:rsid w:val="007222C4"/>
    <w:rsid w:val="00722C02"/>
    <w:rsid w:val="0072376D"/>
    <w:rsid w:val="007240EA"/>
    <w:rsid w:val="007245A3"/>
    <w:rsid w:val="007247B7"/>
    <w:rsid w:val="007247EE"/>
    <w:rsid w:val="00724920"/>
    <w:rsid w:val="00724FCA"/>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7E0"/>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439"/>
    <w:rsid w:val="0075153C"/>
    <w:rsid w:val="0075197B"/>
    <w:rsid w:val="00751A4A"/>
    <w:rsid w:val="00751AEC"/>
    <w:rsid w:val="00751C0C"/>
    <w:rsid w:val="00751F7F"/>
    <w:rsid w:val="0075238E"/>
    <w:rsid w:val="007523C7"/>
    <w:rsid w:val="0075259F"/>
    <w:rsid w:val="00752B08"/>
    <w:rsid w:val="00752B7E"/>
    <w:rsid w:val="00752FFC"/>
    <w:rsid w:val="00753007"/>
    <w:rsid w:val="0075374D"/>
    <w:rsid w:val="00753B1A"/>
    <w:rsid w:val="00753D37"/>
    <w:rsid w:val="00754C6A"/>
    <w:rsid w:val="00754D62"/>
    <w:rsid w:val="00754E19"/>
    <w:rsid w:val="00755192"/>
    <w:rsid w:val="00755C14"/>
    <w:rsid w:val="00755FD1"/>
    <w:rsid w:val="00756227"/>
    <w:rsid w:val="0075707A"/>
    <w:rsid w:val="0075743E"/>
    <w:rsid w:val="007574BD"/>
    <w:rsid w:val="007578ED"/>
    <w:rsid w:val="007579A8"/>
    <w:rsid w:val="00757BE0"/>
    <w:rsid w:val="0076035F"/>
    <w:rsid w:val="007617A7"/>
    <w:rsid w:val="00761D98"/>
    <w:rsid w:val="0076207F"/>
    <w:rsid w:val="00762E13"/>
    <w:rsid w:val="00763379"/>
    <w:rsid w:val="00764B05"/>
    <w:rsid w:val="00764D89"/>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3F6E"/>
    <w:rsid w:val="0078405A"/>
    <w:rsid w:val="00784183"/>
    <w:rsid w:val="0078439D"/>
    <w:rsid w:val="0078456D"/>
    <w:rsid w:val="00784FCA"/>
    <w:rsid w:val="007854C7"/>
    <w:rsid w:val="00785DDB"/>
    <w:rsid w:val="00787126"/>
    <w:rsid w:val="007876E4"/>
    <w:rsid w:val="00787C46"/>
    <w:rsid w:val="00787D38"/>
    <w:rsid w:val="00790025"/>
    <w:rsid w:val="0079055D"/>
    <w:rsid w:val="00790A0E"/>
    <w:rsid w:val="00790BD1"/>
    <w:rsid w:val="00790E42"/>
    <w:rsid w:val="00791780"/>
    <w:rsid w:val="00791AF1"/>
    <w:rsid w:val="00791C5F"/>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3536"/>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587"/>
    <w:rsid w:val="007D556D"/>
    <w:rsid w:val="007D5BCC"/>
    <w:rsid w:val="007D61AE"/>
    <w:rsid w:val="007D7266"/>
    <w:rsid w:val="007D7EBD"/>
    <w:rsid w:val="007E06AA"/>
    <w:rsid w:val="007E0E07"/>
    <w:rsid w:val="007E1211"/>
    <w:rsid w:val="007E1416"/>
    <w:rsid w:val="007E1D6E"/>
    <w:rsid w:val="007E41C6"/>
    <w:rsid w:val="007E4277"/>
    <w:rsid w:val="007E45D3"/>
    <w:rsid w:val="007E495A"/>
    <w:rsid w:val="007E54A5"/>
    <w:rsid w:val="007E5CA5"/>
    <w:rsid w:val="007E623E"/>
    <w:rsid w:val="007E67F3"/>
    <w:rsid w:val="007E7256"/>
    <w:rsid w:val="007F1279"/>
    <w:rsid w:val="007F1439"/>
    <w:rsid w:val="007F1E95"/>
    <w:rsid w:val="007F282B"/>
    <w:rsid w:val="007F2F04"/>
    <w:rsid w:val="007F2FFD"/>
    <w:rsid w:val="007F32CF"/>
    <w:rsid w:val="007F3BFA"/>
    <w:rsid w:val="007F3BFC"/>
    <w:rsid w:val="007F3F85"/>
    <w:rsid w:val="007F4BE6"/>
    <w:rsid w:val="007F4E47"/>
    <w:rsid w:val="007F582E"/>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1FC"/>
    <w:rsid w:val="00802D48"/>
    <w:rsid w:val="008036E2"/>
    <w:rsid w:val="00803EBE"/>
    <w:rsid w:val="008043A7"/>
    <w:rsid w:val="008043BA"/>
    <w:rsid w:val="008044E3"/>
    <w:rsid w:val="008047EF"/>
    <w:rsid w:val="00804ED6"/>
    <w:rsid w:val="00805146"/>
    <w:rsid w:val="008054DD"/>
    <w:rsid w:val="00805D1E"/>
    <w:rsid w:val="00806346"/>
    <w:rsid w:val="0080765E"/>
    <w:rsid w:val="00810A61"/>
    <w:rsid w:val="00810E1A"/>
    <w:rsid w:val="008112E9"/>
    <w:rsid w:val="00811645"/>
    <w:rsid w:val="008116C2"/>
    <w:rsid w:val="0081248A"/>
    <w:rsid w:val="008126B3"/>
    <w:rsid w:val="008128A9"/>
    <w:rsid w:val="008129D3"/>
    <w:rsid w:val="00812A92"/>
    <w:rsid w:val="0081358A"/>
    <w:rsid w:val="00813607"/>
    <w:rsid w:val="008144D8"/>
    <w:rsid w:val="008144F4"/>
    <w:rsid w:val="008149F1"/>
    <w:rsid w:val="0081563F"/>
    <w:rsid w:val="00817194"/>
    <w:rsid w:val="008176A3"/>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5B8F"/>
    <w:rsid w:val="00847C5D"/>
    <w:rsid w:val="00847CDC"/>
    <w:rsid w:val="00847F89"/>
    <w:rsid w:val="0085035B"/>
    <w:rsid w:val="00850B34"/>
    <w:rsid w:val="00850DA7"/>
    <w:rsid w:val="008515B7"/>
    <w:rsid w:val="0085192B"/>
    <w:rsid w:val="00851B97"/>
    <w:rsid w:val="008527ED"/>
    <w:rsid w:val="00852924"/>
    <w:rsid w:val="00853856"/>
    <w:rsid w:val="00854811"/>
    <w:rsid w:val="0085525E"/>
    <w:rsid w:val="00855443"/>
    <w:rsid w:val="008555E9"/>
    <w:rsid w:val="00855E6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879DC"/>
    <w:rsid w:val="00890391"/>
    <w:rsid w:val="00890B1F"/>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280"/>
    <w:rsid w:val="008A17B3"/>
    <w:rsid w:val="008A3173"/>
    <w:rsid w:val="008A3757"/>
    <w:rsid w:val="008A44A8"/>
    <w:rsid w:val="008A59DF"/>
    <w:rsid w:val="008A6BE9"/>
    <w:rsid w:val="008A6DB5"/>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3D1B"/>
    <w:rsid w:val="008D44ED"/>
    <w:rsid w:val="008D570E"/>
    <w:rsid w:val="008D5E2C"/>
    <w:rsid w:val="008D606D"/>
    <w:rsid w:val="008D6B9B"/>
    <w:rsid w:val="008D6CC2"/>
    <w:rsid w:val="008D6D57"/>
    <w:rsid w:val="008D730F"/>
    <w:rsid w:val="008D7AAA"/>
    <w:rsid w:val="008D7DB3"/>
    <w:rsid w:val="008E0737"/>
    <w:rsid w:val="008E0C6F"/>
    <w:rsid w:val="008E1508"/>
    <w:rsid w:val="008E15B1"/>
    <w:rsid w:val="008E1A7A"/>
    <w:rsid w:val="008E2141"/>
    <w:rsid w:val="008E24FF"/>
    <w:rsid w:val="008E2E41"/>
    <w:rsid w:val="008E3F90"/>
    <w:rsid w:val="008E473A"/>
    <w:rsid w:val="008E53C1"/>
    <w:rsid w:val="008E60F4"/>
    <w:rsid w:val="008E634E"/>
    <w:rsid w:val="008E734E"/>
    <w:rsid w:val="008E75AD"/>
    <w:rsid w:val="008E7E9A"/>
    <w:rsid w:val="008F0444"/>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05C"/>
    <w:rsid w:val="00904956"/>
    <w:rsid w:val="00905AEB"/>
    <w:rsid w:val="00905D25"/>
    <w:rsid w:val="00906397"/>
    <w:rsid w:val="00906DDF"/>
    <w:rsid w:val="009075E1"/>
    <w:rsid w:val="00910153"/>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6B"/>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DA2"/>
    <w:rsid w:val="00936E99"/>
    <w:rsid w:val="009377CA"/>
    <w:rsid w:val="00937A60"/>
    <w:rsid w:val="00937D2E"/>
    <w:rsid w:val="00937E87"/>
    <w:rsid w:val="00937FCA"/>
    <w:rsid w:val="00940593"/>
    <w:rsid w:val="009405D6"/>
    <w:rsid w:val="009406D1"/>
    <w:rsid w:val="00940DCC"/>
    <w:rsid w:val="00941037"/>
    <w:rsid w:val="009412D0"/>
    <w:rsid w:val="009417A7"/>
    <w:rsid w:val="00941E10"/>
    <w:rsid w:val="009426B6"/>
    <w:rsid w:val="00942D01"/>
    <w:rsid w:val="00942F7F"/>
    <w:rsid w:val="009430C2"/>
    <w:rsid w:val="009443D4"/>
    <w:rsid w:val="00944469"/>
    <w:rsid w:val="0094481B"/>
    <w:rsid w:val="00944D17"/>
    <w:rsid w:val="00944E64"/>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9DD"/>
    <w:rsid w:val="00971326"/>
    <w:rsid w:val="0097380C"/>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8F5"/>
    <w:rsid w:val="00996E2F"/>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7E2"/>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DD2"/>
    <w:rsid w:val="009F5F9D"/>
    <w:rsid w:val="009F64F7"/>
    <w:rsid w:val="009F68C2"/>
    <w:rsid w:val="009F6C05"/>
    <w:rsid w:val="009F6C0C"/>
    <w:rsid w:val="009F6DD9"/>
    <w:rsid w:val="009F74F8"/>
    <w:rsid w:val="009F763E"/>
    <w:rsid w:val="009F77C6"/>
    <w:rsid w:val="00A007AD"/>
    <w:rsid w:val="00A011B4"/>
    <w:rsid w:val="00A01267"/>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BAA"/>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0C2"/>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A3D"/>
    <w:rsid w:val="00A56001"/>
    <w:rsid w:val="00A568B6"/>
    <w:rsid w:val="00A57310"/>
    <w:rsid w:val="00A57D26"/>
    <w:rsid w:val="00A57F79"/>
    <w:rsid w:val="00A600BF"/>
    <w:rsid w:val="00A60F8F"/>
    <w:rsid w:val="00A615EA"/>
    <w:rsid w:val="00A61714"/>
    <w:rsid w:val="00A618CB"/>
    <w:rsid w:val="00A61B26"/>
    <w:rsid w:val="00A6206A"/>
    <w:rsid w:val="00A6230A"/>
    <w:rsid w:val="00A6244D"/>
    <w:rsid w:val="00A62CF9"/>
    <w:rsid w:val="00A62E3C"/>
    <w:rsid w:val="00A62F1A"/>
    <w:rsid w:val="00A64531"/>
    <w:rsid w:val="00A64555"/>
    <w:rsid w:val="00A645D4"/>
    <w:rsid w:val="00A64AA8"/>
    <w:rsid w:val="00A65BC5"/>
    <w:rsid w:val="00A65DCF"/>
    <w:rsid w:val="00A6604D"/>
    <w:rsid w:val="00A6629B"/>
    <w:rsid w:val="00A669BB"/>
    <w:rsid w:val="00A6752A"/>
    <w:rsid w:val="00A67922"/>
    <w:rsid w:val="00A67AC5"/>
    <w:rsid w:val="00A67ED3"/>
    <w:rsid w:val="00A709F8"/>
    <w:rsid w:val="00A70EBE"/>
    <w:rsid w:val="00A71C01"/>
    <w:rsid w:val="00A71C0F"/>
    <w:rsid w:val="00A71DA4"/>
    <w:rsid w:val="00A72248"/>
    <w:rsid w:val="00A72594"/>
    <w:rsid w:val="00A738CC"/>
    <w:rsid w:val="00A74ED6"/>
    <w:rsid w:val="00A75247"/>
    <w:rsid w:val="00A7602B"/>
    <w:rsid w:val="00A76DF4"/>
    <w:rsid w:val="00A771A5"/>
    <w:rsid w:val="00A77F1C"/>
    <w:rsid w:val="00A8022A"/>
    <w:rsid w:val="00A80FAC"/>
    <w:rsid w:val="00A81357"/>
    <w:rsid w:val="00A813B9"/>
    <w:rsid w:val="00A814C1"/>
    <w:rsid w:val="00A82A9F"/>
    <w:rsid w:val="00A835F6"/>
    <w:rsid w:val="00A83D70"/>
    <w:rsid w:val="00A8441F"/>
    <w:rsid w:val="00A846E4"/>
    <w:rsid w:val="00A846EE"/>
    <w:rsid w:val="00A846F3"/>
    <w:rsid w:val="00A84AE4"/>
    <w:rsid w:val="00A85176"/>
    <w:rsid w:val="00A85D68"/>
    <w:rsid w:val="00A861D4"/>
    <w:rsid w:val="00A86985"/>
    <w:rsid w:val="00A86E4C"/>
    <w:rsid w:val="00A8704F"/>
    <w:rsid w:val="00A904BE"/>
    <w:rsid w:val="00A911A1"/>
    <w:rsid w:val="00A91DC5"/>
    <w:rsid w:val="00A925E9"/>
    <w:rsid w:val="00A926A6"/>
    <w:rsid w:val="00A9282E"/>
    <w:rsid w:val="00A93010"/>
    <w:rsid w:val="00A94184"/>
    <w:rsid w:val="00A942BD"/>
    <w:rsid w:val="00A94D08"/>
    <w:rsid w:val="00A94D9E"/>
    <w:rsid w:val="00A94DD6"/>
    <w:rsid w:val="00A95D4B"/>
    <w:rsid w:val="00A96243"/>
    <w:rsid w:val="00AA0CE4"/>
    <w:rsid w:val="00AA0D3B"/>
    <w:rsid w:val="00AA0D96"/>
    <w:rsid w:val="00AA0EC4"/>
    <w:rsid w:val="00AA1139"/>
    <w:rsid w:val="00AA1195"/>
    <w:rsid w:val="00AA1BD4"/>
    <w:rsid w:val="00AA1CBA"/>
    <w:rsid w:val="00AA1D9B"/>
    <w:rsid w:val="00AA41C8"/>
    <w:rsid w:val="00AA492A"/>
    <w:rsid w:val="00AA4D8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22D"/>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1B65"/>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808"/>
    <w:rsid w:val="00AF1AFE"/>
    <w:rsid w:val="00AF1D28"/>
    <w:rsid w:val="00AF2631"/>
    <w:rsid w:val="00AF35FA"/>
    <w:rsid w:val="00AF47A2"/>
    <w:rsid w:val="00AF4956"/>
    <w:rsid w:val="00AF4E9F"/>
    <w:rsid w:val="00AF7E64"/>
    <w:rsid w:val="00AF7F81"/>
    <w:rsid w:val="00B001A2"/>
    <w:rsid w:val="00B0058D"/>
    <w:rsid w:val="00B007A0"/>
    <w:rsid w:val="00B00D67"/>
    <w:rsid w:val="00B0123F"/>
    <w:rsid w:val="00B020FE"/>
    <w:rsid w:val="00B0309B"/>
    <w:rsid w:val="00B03476"/>
    <w:rsid w:val="00B03BA6"/>
    <w:rsid w:val="00B03C5D"/>
    <w:rsid w:val="00B03D42"/>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A74"/>
    <w:rsid w:val="00B25BEF"/>
    <w:rsid w:val="00B25F70"/>
    <w:rsid w:val="00B2626F"/>
    <w:rsid w:val="00B2684F"/>
    <w:rsid w:val="00B2742D"/>
    <w:rsid w:val="00B30735"/>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5EB"/>
    <w:rsid w:val="00B41856"/>
    <w:rsid w:val="00B41A6D"/>
    <w:rsid w:val="00B41BB6"/>
    <w:rsid w:val="00B41DCC"/>
    <w:rsid w:val="00B4200B"/>
    <w:rsid w:val="00B4259A"/>
    <w:rsid w:val="00B43BA0"/>
    <w:rsid w:val="00B43E45"/>
    <w:rsid w:val="00B4442A"/>
    <w:rsid w:val="00B44EBA"/>
    <w:rsid w:val="00B45082"/>
    <w:rsid w:val="00B45094"/>
    <w:rsid w:val="00B47A85"/>
    <w:rsid w:val="00B47B8F"/>
    <w:rsid w:val="00B47BE3"/>
    <w:rsid w:val="00B50E5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15F3"/>
    <w:rsid w:val="00B625F3"/>
    <w:rsid w:val="00B62A6B"/>
    <w:rsid w:val="00B63522"/>
    <w:rsid w:val="00B635C4"/>
    <w:rsid w:val="00B636DD"/>
    <w:rsid w:val="00B637A4"/>
    <w:rsid w:val="00B638E8"/>
    <w:rsid w:val="00B639CC"/>
    <w:rsid w:val="00B64CD4"/>
    <w:rsid w:val="00B6547D"/>
    <w:rsid w:val="00B654DB"/>
    <w:rsid w:val="00B65B02"/>
    <w:rsid w:val="00B65D3E"/>
    <w:rsid w:val="00B661F2"/>
    <w:rsid w:val="00B663D0"/>
    <w:rsid w:val="00B67A39"/>
    <w:rsid w:val="00B67C33"/>
    <w:rsid w:val="00B67D90"/>
    <w:rsid w:val="00B719FA"/>
    <w:rsid w:val="00B72743"/>
    <w:rsid w:val="00B72908"/>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C42"/>
    <w:rsid w:val="00BA5D7F"/>
    <w:rsid w:val="00BA61CA"/>
    <w:rsid w:val="00BA61D4"/>
    <w:rsid w:val="00BA62ED"/>
    <w:rsid w:val="00BA6799"/>
    <w:rsid w:val="00BB02E5"/>
    <w:rsid w:val="00BB0677"/>
    <w:rsid w:val="00BB072C"/>
    <w:rsid w:val="00BB153C"/>
    <w:rsid w:val="00BB1573"/>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6CE2"/>
    <w:rsid w:val="00BC7206"/>
    <w:rsid w:val="00BC780E"/>
    <w:rsid w:val="00BC7A8F"/>
    <w:rsid w:val="00BD002A"/>
    <w:rsid w:val="00BD023B"/>
    <w:rsid w:val="00BD038D"/>
    <w:rsid w:val="00BD157B"/>
    <w:rsid w:val="00BD1C57"/>
    <w:rsid w:val="00BD2170"/>
    <w:rsid w:val="00BD39EB"/>
    <w:rsid w:val="00BD3BB5"/>
    <w:rsid w:val="00BD3C3B"/>
    <w:rsid w:val="00BD3F2F"/>
    <w:rsid w:val="00BD4476"/>
    <w:rsid w:val="00BD4810"/>
    <w:rsid w:val="00BD4DA7"/>
    <w:rsid w:val="00BD57DB"/>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25E1"/>
    <w:rsid w:val="00C03085"/>
    <w:rsid w:val="00C03483"/>
    <w:rsid w:val="00C03622"/>
    <w:rsid w:val="00C0421A"/>
    <w:rsid w:val="00C04647"/>
    <w:rsid w:val="00C04671"/>
    <w:rsid w:val="00C046EA"/>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859"/>
    <w:rsid w:val="00C11B19"/>
    <w:rsid w:val="00C12FD4"/>
    <w:rsid w:val="00C134AC"/>
    <w:rsid w:val="00C14564"/>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13E9"/>
    <w:rsid w:val="00C4148A"/>
    <w:rsid w:val="00C41674"/>
    <w:rsid w:val="00C418EB"/>
    <w:rsid w:val="00C41C2C"/>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D7D"/>
    <w:rsid w:val="00C6212D"/>
    <w:rsid w:val="00C62A25"/>
    <w:rsid w:val="00C634AB"/>
    <w:rsid w:val="00C6356C"/>
    <w:rsid w:val="00C638C3"/>
    <w:rsid w:val="00C63FE6"/>
    <w:rsid w:val="00C640F4"/>
    <w:rsid w:val="00C6452A"/>
    <w:rsid w:val="00C64576"/>
    <w:rsid w:val="00C649A1"/>
    <w:rsid w:val="00C661EF"/>
    <w:rsid w:val="00C66289"/>
    <w:rsid w:val="00C6664C"/>
    <w:rsid w:val="00C6711F"/>
    <w:rsid w:val="00C677C7"/>
    <w:rsid w:val="00C67D77"/>
    <w:rsid w:val="00C700B4"/>
    <w:rsid w:val="00C70337"/>
    <w:rsid w:val="00C705C2"/>
    <w:rsid w:val="00C71536"/>
    <w:rsid w:val="00C72893"/>
    <w:rsid w:val="00C72DFC"/>
    <w:rsid w:val="00C74ACF"/>
    <w:rsid w:val="00C74E08"/>
    <w:rsid w:val="00C75313"/>
    <w:rsid w:val="00C75B87"/>
    <w:rsid w:val="00C75FB9"/>
    <w:rsid w:val="00C762E1"/>
    <w:rsid w:val="00C7644E"/>
    <w:rsid w:val="00C76F33"/>
    <w:rsid w:val="00C779FC"/>
    <w:rsid w:val="00C77BC6"/>
    <w:rsid w:val="00C8000B"/>
    <w:rsid w:val="00C8022F"/>
    <w:rsid w:val="00C80567"/>
    <w:rsid w:val="00C818A2"/>
    <w:rsid w:val="00C81C4B"/>
    <w:rsid w:val="00C8344F"/>
    <w:rsid w:val="00C83DBE"/>
    <w:rsid w:val="00C84D52"/>
    <w:rsid w:val="00C86836"/>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9D5"/>
    <w:rsid w:val="00CA6D76"/>
    <w:rsid w:val="00CA7185"/>
    <w:rsid w:val="00CA73DC"/>
    <w:rsid w:val="00CA7738"/>
    <w:rsid w:val="00CB09BC"/>
    <w:rsid w:val="00CB0B3E"/>
    <w:rsid w:val="00CB0CD8"/>
    <w:rsid w:val="00CB1580"/>
    <w:rsid w:val="00CB1B79"/>
    <w:rsid w:val="00CB1E34"/>
    <w:rsid w:val="00CB1E36"/>
    <w:rsid w:val="00CB223E"/>
    <w:rsid w:val="00CB278E"/>
    <w:rsid w:val="00CB374C"/>
    <w:rsid w:val="00CB39B0"/>
    <w:rsid w:val="00CB46FB"/>
    <w:rsid w:val="00CB4773"/>
    <w:rsid w:val="00CB4C3F"/>
    <w:rsid w:val="00CB5BD6"/>
    <w:rsid w:val="00CB624B"/>
    <w:rsid w:val="00CB68CC"/>
    <w:rsid w:val="00CB6A8F"/>
    <w:rsid w:val="00CB73E1"/>
    <w:rsid w:val="00CC1083"/>
    <w:rsid w:val="00CC1663"/>
    <w:rsid w:val="00CC173C"/>
    <w:rsid w:val="00CC1D27"/>
    <w:rsid w:val="00CC1FEA"/>
    <w:rsid w:val="00CC22C4"/>
    <w:rsid w:val="00CC327E"/>
    <w:rsid w:val="00CC32AE"/>
    <w:rsid w:val="00CC390C"/>
    <w:rsid w:val="00CC40AB"/>
    <w:rsid w:val="00CC426F"/>
    <w:rsid w:val="00CC455C"/>
    <w:rsid w:val="00CC45ED"/>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4CF7"/>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E7FB4"/>
    <w:rsid w:val="00CF04F9"/>
    <w:rsid w:val="00CF0BA9"/>
    <w:rsid w:val="00CF11A9"/>
    <w:rsid w:val="00CF2119"/>
    <w:rsid w:val="00CF2441"/>
    <w:rsid w:val="00CF362A"/>
    <w:rsid w:val="00CF4288"/>
    <w:rsid w:val="00CF4AD8"/>
    <w:rsid w:val="00CF4C88"/>
    <w:rsid w:val="00CF5D89"/>
    <w:rsid w:val="00CF60A4"/>
    <w:rsid w:val="00CF6606"/>
    <w:rsid w:val="00CF679E"/>
    <w:rsid w:val="00CF6871"/>
    <w:rsid w:val="00CF69F1"/>
    <w:rsid w:val="00CF7A3B"/>
    <w:rsid w:val="00CF7F40"/>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07105"/>
    <w:rsid w:val="00D11256"/>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5D4"/>
    <w:rsid w:val="00D30D66"/>
    <w:rsid w:val="00D31213"/>
    <w:rsid w:val="00D31564"/>
    <w:rsid w:val="00D31A95"/>
    <w:rsid w:val="00D31F21"/>
    <w:rsid w:val="00D31F39"/>
    <w:rsid w:val="00D320CD"/>
    <w:rsid w:val="00D325AB"/>
    <w:rsid w:val="00D3271C"/>
    <w:rsid w:val="00D32816"/>
    <w:rsid w:val="00D32ABB"/>
    <w:rsid w:val="00D32E2F"/>
    <w:rsid w:val="00D3314E"/>
    <w:rsid w:val="00D333A7"/>
    <w:rsid w:val="00D33671"/>
    <w:rsid w:val="00D33850"/>
    <w:rsid w:val="00D33A2A"/>
    <w:rsid w:val="00D33FBA"/>
    <w:rsid w:val="00D33FD6"/>
    <w:rsid w:val="00D34D46"/>
    <w:rsid w:val="00D35EEE"/>
    <w:rsid w:val="00D36614"/>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B2D"/>
    <w:rsid w:val="00D54342"/>
    <w:rsid w:val="00D54D40"/>
    <w:rsid w:val="00D56121"/>
    <w:rsid w:val="00D562BD"/>
    <w:rsid w:val="00D56673"/>
    <w:rsid w:val="00D56F89"/>
    <w:rsid w:val="00D5727B"/>
    <w:rsid w:val="00D572F0"/>
    <w:rsid w:val="00D6022E"/>
    <w:rsid w:val="00D609BE"/>
    <w:rsid w:val="00D60A7A"/>
    <w:rsid w:val="00D60F3D"/>
    <w:rsid w:val="00D61304"/>
    <w:rsid w:val="00D61646"/>
    <w:rsid w:val="00D61F32"/>
    <w:rsid w:val="00D622EE"/>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0808"/>
    <w:rsid w:val="00D71E18"/>
    <w:rsid w:val="00D71EB2"/>
    <w:rsid w:val="00D73BDF"/>
    <w:rsid w:val="00D73CFE"/>
    <w:rsid w:val="00D73F38"/>
    <w:rsid w:val="00D7458E"/>
    <w:rsid w:val="00D754D4"/>
    <w:rsid w:val="00D7556E"/>
    <w:rsid w:val="00D757E9"/>
    <w:rsid w:val="00D758F0"/>
    <w:rsid w:val="00D75F57"/>
    <w:rsid w:val="00D7624E"/>
    <w:rsid w:val="00D762A6"/>
    <w:rsid w:val="00D76FD8"/>
    <w:rsid w:val="00D77772"/>
    <w:rsid w:val="00D777C8"/>
    <w:rsid w:val="00D77912"/>
    <w:rsid w:val="00D77A62"/>
    <w:rsid w:val="00D801E3"/>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68"/>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E9F"/>
    <w:rsid w:val="00DC1FE4"/>
    <w:rsid w:val="00DC268A"/>
    <w:rsid w:val="00DC2A33"/>
    <w:rsid w:val="00DC3467"/>
    <w:rsid w:val="00DC359B"/>
    <w:rsid w:val="00DC3755"/>
    <w:rsid w:val="00DC38B1"/>
    <w:rsid w:val="00DC4099"/>
    <w:rsid w:val="00DC4231"/>
    <w:rsid w:val="00DC4A99"/>
    <w:rsid w:val="00DC4DA3"/>
    <w:rsid w:val="00DC51B9"/>
    <w:rsid w:val="00DC5983"/>
    <w:rsid w:val="00DC6C2F"/>
    <w:rsid w:val="00DC6F35"/>
    <w:rsid w:val="00DC7FDE"/>
    <w:rsid w:val="00DD050A"/>
    <w:rsid w:val="00DD065E"/>
    <w:rsid w:val="00DD0718"/>
    <w:rsid w:val="00DD0719"/>
    <w:rsid w:val="00DD09C5"/>
    <w:rsid w:val="00DD0B6D"/>
    <w:rsid w:val="00DD15FE"/>
    <w:rsid w:val="00DD34B3"/>
    <w:rsid w:val="00DD3FD5"/>
    <w:rsid w:val="00DD41E3"/>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6425"/>
    <w:rsid w:val="00DE7994"/>
    <w:rsid w:val="00DE7A50"/>
    <w:rsid w:val="00DF1390"/>
    <w:rsid w:val="00DF17CE"/>
    <w:rsid w:val="00DF210C"/>
    <w:rsid w:val="00DF3431"/>
    <w:rsid w:val="00DF3878"/>
    <w:rsid w:val="00DF3FDD"/>
    <w:rsid w:val="00DF41F6"/>
    <w:rsid w:val="00DF44CC"/>
    <w:rsid w:val="00DF4F31"/>
    <w:rsid w:val="00DF59EB"/>
    <w:rsid w:val="00DF5A74"/>
    <w:rsid w:val="00DF63C9"/>
    <w:rsid w:val="00DF647D"/>
    <w:rsid w:val="00DF6BFA"/>
    <w:rsid w:val="00DF7939"/>
    <w:rsid w:val="00E000FC"/>
    <w:rsid w:val="00E002AF"/>
    <w:rsid w:val="00E004B7"/>
    <w:rsid w:val="00E00697"/>
    <w:rsid w:val="00E010A8"/>
    <w:rsid w:val="00E015C5"/>
    <w:rsid w:val="00E018E3"/>
    <w:rsid w:val="00E0216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387"/>
    <w:rsid w:val="00E12BFB"/>
    <w:rsid w:val="00E13606"/>
    <w:rsid w:val="00E13805"/>
    <w:rsid w:val="00E14271"/>
    <w:rsid w:val="00E14899"/>
    <w:rsid w:val="00E15255"/>
    <w:rsid w:val="00E15B4E"/>
    <w:rsid w:val="00E16888"/>
    <w:rsid w:val="00E16A01"/>
    <w:rsid w:val="00E17C38"/>
    <w:rsid w:val="00E2044C"/>
    <w:rsid w:val="00E209E7"/>
    <w:rsid w:val="00E21904"/>
    <w:rsid w:val="00E21D04"/>
    <w:rsid w:val="00E21F08"/>
    <w:rsid w:val="00E21FFE"/>
    <w:rsid w:val="00E226EA"/>
    <w:rsid w:val="00E23C98"/>
    <w:rsid w:val="00E24848"/>
    <w:rsid w:val="00E2624E"/>
    <w:rsid w:val="00E26C69"/>
    <w:rsid w:val="00E27641"/>
    <w:rsid w:val="00E27FBC"/>
    <w:rsid w:val="00E3135F"/>
    <w:rsid w:val="00E316AB"/>
    <w:rsid w:val="00E334D7"/>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1310"/>
    <w:rsid w:val="00E51725"/>
    <w:rsid w:val="00E51986"/>
    <w:rsid w:val="00E51CED"/>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0E61"/>
    <w:rsid w:val="00E715BC"/>
    <w:rsid w:val="00E72B7B"/>
    <w:rsid w:val="00E72E3A"/>
    <w:rsid w:val="00E730FE"/>
    <w:rsid w:val="00E731C7"/>
    <w:rsid w:val="00E73DD9"/>
    <w:rsid w:val="00E74B7D"/>
    <w:rsid w:val="00E751E0"/>
    <w:rsid w:val="00E76101"/>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910"/>
    <w:rsid w:val="00E90AEC"/>
    <w:rsid w:val="00E917B8"/>
    <w:rsid w:val="00E91B30"/>
    <w:rsid w:val="00E9276E"/>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6F1C"/>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564C"/>
    <w:rsid w:val="00EF62F9"/>
    <w:rsid w:val="00EF7EC5"/>
    <w:rsid w:val="00F00737"/>
    <w:rsid w:val="00F00F8C"/>
    <w:rsid w:val="00F012B0"/>
    <w:rsid w:val="00F012F5"/>
    <w:rsid w:val="00F016F2"/>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23"/>
    <w:rsid w:val="00F22AD1"/>
    <w:rsid w:val="00F22CBD"/>
    <w:rsid w:val="00F22EF2"/>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068"/>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6631"/>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2B3"/>
    <w:rsid w:val="00F96A99"/>
    <w:rsid w:val="00F97064"/>
    <w:rsid w:val="00F97BFA"/>
    <w:rsid w:val="00FA0212"/>
    <w:rsid w:val="00FA156E"/>
    <w:rsid w:val="00FA159C"/>
    <w:rsid w:val="00FA1CCB"/>
    <w:rsid w:val="00FA1F3D"/>
    <w:rsid w:val="00FA210A"/>
    <w:rsid w:val="00FA404E"/>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19C3"/>
    <w:rsid w:val="00FB2997"/>
    <w:rsid w:val="00FB2A62"/>
    <w:rsid w:val="00FB2ECC"/>
    <w:rsid w:val="00FB32DF"/>
    <w:rsid w:val="00FB376E"/>
    <w:rsid w:val="00FB3E7E"/>
    <w:rsid w:val="00FB4194"/>
    <w:rsid w:val="00FB5C51"/>
    <w:rsid w:val="00FB5C60"/>
    <w:rsid w:val="00FB66BF"/>
    <w:rsid w:val="00FB6BE1"/>
    <w:rsid w:val="00FB7B0B"/>
    <w:rsid w:val="00FC0710"/>
    <w:rsid w:val="00FC1D73"/>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6C15"/>
    <w:rsid w:val="00FD70DC"/>
    <w:rsid w:val="00FD7134"/>
    <w:rsid w:val="00FD73F9"/>
    <w:rsid w:val="00FD7C6B"/>
    <w:rsid w:val="00FE0267"/>
    <w:rsid w:val="00FE0938"/>
    <w:rsid w:val="00FE099D"/>
    <w:rsid w:val="00FE0FD1"/>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7D5284E-0E5E-4F93-A767-04F5158B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B65"/>
    <w:pPr>
      <w:jc w:val="both"/>
    </w:pPr>
    <w:rPr>
      <w:rFonts w:ascii="Arial" w:eastAsia="MS Mincho" w:hAnsi="Arial"/>
      <w:sz w:val="22"/>
      <w:szCs w:val="24"/>
      <w:lang w:val="fr-FR" w:eastAsia="en-US"/>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qFormat/>
    <w:rsid w:val="004E122F"/>
    <w:pPr>
      <w:keepNext/>
      <w:widowControl w:val="0"/>
      <w:jc w:val="center"/>
      <w:outlineLvl w:val="1"/>
    </w:pPr>
    <w:rPr>
      <w:rFonts w:ascii="Times New Roman" w:eastAsia="Times New Roman" w:hAnsi="Times New Roman"/>
      <w:b/>
      <w:caps/>
      <w:sz w:val="24"/>
      <w:szCs w:val="22"/>
      <w:lang w:val="sq-AL"/>
    </w:rPr>
  </w:style>
  <w:style w:type="paragraph" w:styleId="Heading3">
    <w:name w:val="heading 3"/>
    <w:basedOn w:val="Normal"/>
    <w:next w:val="Normal"/>
    <w:qFormat/>
    <w:rsid w:val="004E122F"/>
    <w:pPr>
      <w:keepNext/>
      <w:widowControl w:val="0"/>
      <w:jc w:val="center"/>
      <w:outlineLvl w:val="2"/>
    </w:pPr>
    <w:rPr>
      <w:rFonts w:ascii="Times New Roman" w:eastAsia="Times New Roman" w:hAnsi="Times New Roman"/>
      <w:caps/>
      <w:sz w:val="24"/>
      <w:szCs w:val="22"/>
      <w:lang w:val="sq-AL"/>
    </w:rPr>
  </w:style>
  <w:style w:type="paragraph" w:styleId="Heading4">
    <w:name w:val="heading 4"/>
    <w:basedOn w:val="Normal"/>
    <w:next w:val="Normal"/>
    <w:qFormat/>
    <w:rsid w:val="004E122F"/>
    <w:pPr>
      <w:keepNext/>
      <w:spacing w:before="288"/>
      <w:jc w:val="right"/>
      <w:outlineLvl w:val="3"/>
    </w:pPr>
    <w:rPr>
      <w:rFonts w:ascii="Times New Roman" w:eastAsia="Times New Roman" w:hAnsi="Times New Roman"/>
      <w:b/>
      <w:sz w:val="24"/>
      <w:szCs w:val="20"/>
      <w:lang/>
    </w:rPr>
  </w:style>
  <w:style w:type="paragraph" w:styleId="Heading7">
    <w:name w:val="heading 7"/>
    <w:basedOn w:val="Normal"/>
    <w:next w:val="Normal"/>
    <w:qFormat/>
    <w:rsid w:val="004E122F"/>
    <w:pPr>
      <w:keepNext/>
      <w:jc w:val="center"/>
      <w:outlineLvl w:val="6"/>
    </w:pPr>
    <w:rPr>
      <w:rFonts w:ascii="Times New Roman" w:eastAsia="Times New Roman" w:hAnsi="Times New Roman"/>
      <w:b/>
      <w:sz w:val="26"/>
      <w:szCs w:val="20"/>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pPr>
    <w:rPr>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pPr>
    <w:rPr>
      <w:noProof/>
      <w:sz w:val="20"/>
      <w:szCs w:val="20"/>
      <w:lang w:val="nl-NL"/>
    </w:rPr>
  </w:style>
  <w:style w:type="paragraph" w:customStyle="1" w:styleId="bcverylastpara">
    <w:name w:val="bc very last para"/>
    <w:basedOn w:val="Normal"/>
    <w:rsid w:val="004955B4"/>
    <w:pPr>
      <w:widowControl w:val="0"/>
      <w:spacing w:after="720"/>
      <w:ind w:left="1134"/>
    </w:pPr>
    <w:rPr>
      <w:sz w:val="20"/>
      <w:szCs w:val="20"/>
      <w:lang w:val="en-GB"/>
    </w:rPr>
  </w:style>
  <w:style w:type="paragraph" w:customStyle="1" w:styleId="bcverylastparaa">
    <w:name w:val="bc very last para (a)"/>
    <w:basedOn w:val="Normal"/>
    <w:rsid w:val="004955B4"/>
    <w:pPr>
      <w:widowControl w:val="0"/>
      <w:spacing w:after="720"/>
      <w:ind w:left="1843" w:hanging="709"/>
    </w:pPr>
    <w:rPr>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pPr>
    <w:rPr>
      <w:rFonts w:ascii="Trebuchet MS" w:hAnsi="Trebuchet MS"/>
      <w:szCs w:val="22"/>
      <w:lang w:val="sq-AL"/>
    </w:rPr>
  </w:style>
  <w:style w:type="paragraph" w:customStyle="1" w:styleId="BULLETUDHEZIM">
    <w:name w:val="BULLET UDHEZIM"/>
    <w:basedOn w:val="Normal"/>
    <w:rsid w:val="004955B4"/>
    <w:pPr>
      <w:widowControl w:val="0"/>
      <w:tabs>
        <w:tab w:val="num" w:pos="360"/>
      </w:tabs>
      <w:spacing w:before="120" w:after="120"/>
    </w:pPr>
    <w:rPr>
      <w:rFonts w:ascii="Book Antiqua" w:hAnsi="Book Antiqua"/>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textAlignment w:val="baseline"/>
    </w:pPr>
    <w:rPr>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textAlignment w:val="baseline"/>
    </w:pPr>
    <w:rPr>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pPr>
    <w:rPr>
      <w:rFonts w:ascii="Trebuchet MS" w:hAnsi="Trebuchet MS"/>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pPr>
    <w:rPr>
      <w:rFonts w:ascii="Trebuchet MS" w:hAnsi="Trebuchet MS"/>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pPr>
    <w:rPr>
      <w:rFonts w:ascii="CG Times" w:hAnsi="CG Times"/>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pPr>
    <w:rPr>
      <w:rFonts w:ascii="Trebuchet MS" w:hAnsi="Trebuchet MS"/>
      <w:sz w:val="18"/>
      <w:szCs w:val="22"/>
      <w:lang w:val="it-IT"/>
    </w:rPr>
  </w:style>
  <w:style w:type="paragraph" w:customStyle="1" w:styleId="text">
    <w:name w:val="text"/>
    <w:basedOn w:val="Normal"/>
    <w:rsid w:val="004955B4"/>
    <w:pPr>
      <w:widowControl w:val="0"/>
      <w:ind w:left="709"/>
    </w:pPr>
    <w:rPr>
      <w:sz w:val="20"/>
      <w:szCs w:val="20"/>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Cs w:val="22"/>
      <w:lang w:val="en-GB"/>
    </w:rPr>
  </w:style>
  <w:style w:type="table" w:styleId="TableGrid">
    <w:name w:val="Table Grid"/>
    <w:basedOn w:val="TableNormal"/>
    <w:rsid w:val="00AD1B65"/>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AD1B65"/>
    <w:rPr>
      <w:rFonts w:ascii="CG Times" w:hAnsi="CG Times"/>
      <w:b/>
      <w:caps/>
      <w:sz w:val="22"/>
      <w:szCs w:val="22"/>
      <w:lang w:val="en-GB" w:eastAsia="en-US" w:bidi="ar-SA"/>
    </w:rPr>
  </w:style>
  <w:style w:type="paragraph" w:styleId="Footer">
    <w:name w:val="footer"/>
    <w:basedOn w:val="Normal"/>
    <w:rsid w:val="00AC322D"/>
    <w:pPr>
      <w:tabs>
        <w:tab w:val="center" w:pos="4320"/>
        <w:tab w:val="right" w:pos="8640"/>
      </w:tabs>
    </w:pPr>
  </w:style>
  <w:style w:type="character" w:styleId="PageNumber">
    <w:name w:val="page number"/>
    <w:basedOn w:val="DefaultParagraphFont"/>
    <w:rsid w:val="00AC322D"/>
  </w:style>
  <w:style w:type="paragraph" w:styleId="Header">
    <w:name w:val="header"/>
    <w:basedOn w:val="Normal"/>
    <w:rsid w:val="00AC322D"/>
    <w:pPr>
      <w:tabs>
        <w:tab w:val="center" w:pos="4320"/>
        <w:tab w:val="right" w:pos="8640"/>
      </w:tabs>
    </w:pPr>
  </w:style>
  <w:style w:type="character" w:customStyle="1" w:styleId="apple-converted-space">
    <w:name w:val="apple-converted-space"/>
    <w:basedOn w:val="DefaultParagraphFont"/>
    <w:rsid w:val="004F64AE"/>
  </w:style>
  <w:style w:type="character" w:styleId="Strong">
    <w:name w:val="Strong"/>
    <w:basedOn w:val="DefaultParagraphFont"/>
    <w:qFormat/>
    <w:rsid w:val="004F64AE"/>
    <w:rPr>
      <w:b/>
      <w:bCs/>
    </w:rPr>
  </w:style>
  <w:style w:type="paragraph" w:styleId="BodyTextIndent2">
    <w:name w:val="Body Text Indent 2"/>
    <w:basedOn w:val="Normal"/>
    <w:rsid w:val="004E122F"/>
    <w:pPr>
      <w:widowControl w:val="0"/>
      <w:ind w:left="720"/>
      <w:jc w:val="left"/>
    </w:pPr>
    <w:rPr>
      <w:rFonts w:ascii="Times New Roman" w:eastAsia="Times New Roman" w:hAnsi="Times New Roman"/>
      <w:sz w:val="24"/>
      <w:szCs w:val="22"/>
      <w:lang w:val="en-US"/>
    </w:rPr>
  </w:style>
  <w:style w:type="paragraph" w:styleId="BodyText2">
    <w:name w:val="Body Text 2"/>
    <w:basedOn w:val="Normal"/>
    <w:rsid w:val="004E122F"/>
    <w:pPr>
      <w:tabs>
        <w:tab w:val="left" w:pos="709"/>
      </w:tabs>
    </w:pPr>
    <w:rPr>
      <w:rFonts w:ascii="Garamond" w:eastAsia="Times New Roman" w:hAnsi="Garamond"/>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8901</Words>
  <Characters>50740</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D E K R E T</vt:lpstr>
    </vt:vector>
  </TitlesOfParts>
  <Company/>
  <LinksUpToDate>false</LinksUpToDate>
  <CharactersWithSpaces>59522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K R E T</dc:title>
  <dc:subject/>
  <dc:creator>g.cicako</dc:creator>
  <cp:keywords/>
  <dc:description/>
  <cp:lastModifiedBy>Inida Noga</cp:lastModifiedBy>
  <cp:revision>2</cp:revision>
  <cp:lastPrinted>2010-04-22T15:11:00Z</cp:lastPrinted>
  <dcterms:created xsi:type="dcterms:W3CDTF">2019-02-18T14:51:00Z</dcterms:created>
  <dcterms:modified xsi:type="dcterms:W3CDTF">2019-02-18T14:51:00Z</dcterms:modified>
</cp:coreProperties>
</file>