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693" w:rsidRPr="001820BE" w:rsidRDefault="00E62693" w:rsidP="00A46895">
      <w:pPr>
        <w:pStyle w:val="Akti"/>
        <w:keepNext w:val="0"/>
      </w:pPr>
      <w:bookmarkStart w:id="0" w:name="_GoBack"/>
      <w:bookmarkEnd w:id="0"/>
      <w:r w:rsidRPr="001820BE">
        <w:t xml:space="preserve">VENDIM </w:t>
      </w:r>
    </w:p>
    <w:p w:rsidR="00E62693" w:rsidRDefault="00E62693" w:rsidP="00A46895">
      <w:pPr>
        <w:pStyle w:val="NumriData"/>
        <w:keepNext w:val="0"/>
      </w:pPr>
      <w:r>
        <w:t>Nr.263, datë 5.5.2006</w:t>
      </w:r>
    </w:p>
    <w:p w:rsidR="00E62693" w:rsidRDefault="00E62693" w:rsidP="00A46895">
      <w:pPr>
        <w:widowControl w:val="0"/>
      </w:pPr>
    </w:p>
    <w:p w:rsidR="00E62693" w:rsidRPr="005E1FD9" w:rsidRDefault="00E62693" w:rsidP="00A46895">
      <w:pPr>
        <w:pStyle w:val="Titulli"/>
        <w:keepNext w:val="0"/>
      </w:pPr>
      <w:r w:rsidRPr="005E1FD9">
        <w:t>P</w:t>
      </w:r>
      <w:r>
        <w:t>Ë</w:t>
      </w:r>
      <w:r w:rsidRPr="005E1FD9">
        <w:t>R MIRATIMIN E ELEMENTEVE P</w:t>
      </w:r>
      <w:r>
        <w:t>Ë</w:t>
      </w:r>
      <w:r w:rsidRPr="005E1FD9">
        <w:t>RB</w:t>
      </w:r>
      <w:r>
        <w:t>Ë</w:t>
      </w:r>
      <w:r w:rsidRPr="005E1FD9">
        <w:t>R</w:t>
      </w:r>
      <w:r>
        <w:t>Ë</w:t>
      </w:r>
      <w:r w:rsidRPr="005E1FD9">
        <w:t>SE T</w:t>
      </w:r>
      <w:r>
        <w:t>Ë</w:t>
      </w:r>
      <w:r w:rsidRPr="005E1FD9">
        <w:t xml:space="preserve"> FLAMURIT, </w:t>
      </w:r>
      <w:r w:rsidRPr="005E1FD9">
        <w:br/>
        <w:t>UNIFORM</w:t>
      </w:r>
      <w:r>
        <w:t>Ë</w:t>
      </w:r>
      <w:r w:rsidRPr="005E1FD9">
        <w:t>S DHE T</w:t>
      </w:r>
      <w:r>
        <w:t>Ë</w:t>
      </w:r>
      <w:r w:rsidRPr="005E1FD9">
        <w:t xml:space="preserve"> SHENJAVE, DALLUESE DHE  IDENTIFIKUESE, T</w:t>
      </w:r>
      <w:r>
        <w:t>Ë</w:t>
      </w:r>
      <w:r w:rsidRPr="005E1FD9">
        <w:t xml:space="preserve"> POLICIS</w:t>
      </w:r>
      <w:r>
        <w:t>Ë</w:t>
      </w:r>
      <w:r w:rsidRPr="005E1FD9">
        <w:t xml:space="preserve"> S</w:t>
      </w:r>
      <w:r>
        <w:t>Ë</w:t>
      </w:r>
      <w:r w:rsidRPr="005E1FD9">
        <w:t xml:space="preserve"> BURGJEVE DHE P</w:t>
      </w:r>
      <w:r>
        <w:t>Ë</w:t>
      </w:r>
      <w:r w:rsidRPr="005E1FD9">
        <w:t>R P</w:t>
      </w:r>
      <w:r>
        <w:t>Ë</w:t>
      </w:r>
      <w:r w:rsidRPr="005E1FD9">
        <w:t>RCAKTIMIN E KRITEREVE TE MBAJTJES S</w:t>
      </w:r>
      <w:r>
        <w:t>Ë</w:t>
      </w:r>
      <w:r w:rsidRPr="005E1FD9">
        <w:t xml:space="preserve"> TYRE </w:t>
      </w:r>
      <w:r w:rsidRPr="005E1FD9">
        <w:br/>
      </w:r>
    </w:p>
    <w:p w:rsidR="00E62693" w:rsidRPr="005E1FD9" w:rsidRDefault="003824A4" w:rsidP="00A46895">
      <w:pPr>
        <w:pStyle w:val="Paragrafi"/>
      </w:pPr>
      <w:r>
        <w:t>Në</w:t>
      </w:r>
      <w:r w:rsidR="00E62693" w:rsidRPr="005E1FD9">
        <w:t xml:space="preserve"> mbështetje të nenit 100 të Kushtetutës dhe të nenit 19, të ligjit nr.8321, dat</w:t>
      </w:r>
      <w:r w:rsidR="008C29EF">
        <w:t>ë</w:t>
      </w:r>
      <w:r w:rsidR="00E62693" w:rsidRPr="005E1FD9">
        <w:t xml:space="preserve"> 2.4.1998, “P</w:t>
      </w:r>
      <w:r w:rsidR="001820BE">
        <w:t>ë</w:t>
      </w:r>
      <w:r w:rsidR="00E62693" w:rsidRPr="005E1FD9">
        <w:t>r Policinë e Burgjeve”,</w:t>
      </w:r>
      <w:r w:rsidR="006844A7">
        <w:t xml:space="preserve"> të ndryshuar, me propozimin e M</w:t>
      </w:r>
      <w:r w:rsidR="00E62693" w:rsidRPr="005E1FD9">
        <w:t xml:space="preserve">inistrit të Drejtësisë, Këshilli i Ministrave </w:t>
      </w:r>
      <w:r w:rsidR="00E62693" w:rsidRPr="005E1FD9">
        <w:br/>
      </w:r>
    </w:p>
    <w:p w:rsidR="00E62693" w:rsidRPr="005E1FD9" w:rsidRDefault="00E62693" w:rsidP="00A46895">
      <w:pPr>
        <w:pStyle w:val="VENDOSI"/>
        <w:keepNext w:val="0"/>
      </w:pPr>
      <w:r w:rsidRPr="005E1FD9">
        <w:t xml:space="preserve">VENDOSI: </w:t>
      </w:r>
    </w:p>
    <w:p w:rsidR="00E62693" w:rsidRDefault="00256E3E" w:rsidP="00A46895">
      <w:pPr>
        <w:pStyle w:val="Paragrafi"/>
      </w:pPr>
      <w:r>
        <w:t>1. Miratimin e elementeve përbërë</w:t>
      </w:r>
      <w:r w:rsidR="00E62693" w:rsidRPr="005E1FD9">
        <w:t xml:space="preserve">se të flamurit, emblemës, simbolit dhe të shenjës së </w:t>
      </w:r>
      <w:r w:rsidR="00042890">
        <w:t>Policisë së Burgjeve, sipas pë</w:t>
      </w:r>
      <w:r w:rsidR="00E62693" w:rsidRPr="005E1FD9">
        <w:t>rcaktimeve të bëra në lidhjen nr. 1 dh</w:t>
      </w:r>
      <w:r w:rsidR="00AD6262">
        <w:t>e pasqyrimeve në album, që i b</w:t>
      </w:r>
      <w:r w:rsidR="00E62693" w:rsidRPr="005E1FD9">
        <w:t>ashkëlidhen këtij vendimi dh</w:t>
      </w:r>
      <w:r w:rsidR="00FE7A78">
        <w:t>e janë</w:t>
      </w:r>
      <w:r w:rsidR="00AE0BCF">
        <w:t xml:space="preserve"> pjesë përbërësë</w:t>
      </w:r>
      <w:r w:rsidR="00E62693">
        <w:t xml:space="preserve"> të tij. </w:t>
      </w:r>
    </w:p>
    <w:p w:rsidR="00E62693" w:rsidRDefault="00E62693" w:rsidP="00A46895">
      <w:pPr>
        <w:pStyle w:val="Paragrafi"/>
      </w:pPr>
      <w:r w:rsidRPr="005E1FD9">
        <w:t>2. Mir</w:t>
      </w:r>
      <w:r w:rsidR="00AE0BCF">
        <w:t>atimin e uniformës së Policisë s</w:t>
      </w:r>
      <w:r w:rsidR="003824A4">
        <w:t>ë</w:t>
      </w:r>
      <w:r w:rsidR="00AE0BCF">
        <w:t xml:space="preserve"> Burgjeve dhe t</w:t>
      </w:r>
      <w:r w:rsidR="003824A4">
        <w:t>ë</w:t>
      </w:r>
      <w:r w:rsidR="00AE0BCF">
        <w:t xml:space="preserve"> shenjave</w:t>
      </w:r>
      <w:r w:rsidRPr="005E1FD9">
        <w:t>, dalluese dhe identifikuese,</w:t>
      </w:r>
      <w:r>
        <w:t xml:space="preserve"> </w:t>
      </w:r>
      <w:r w:rsidRPr="005E1FD9">
        <w:t>që m</w:t>
      </w:r>
      <w:r w:rsidR="00AE0BCF">
        <w:t>bahen në të</w:t>
      </w:r>
      <w:r w:rsidR="00F6654D">
        <w:t>,</w:t>
      </w:r>
      <w:r w:rsidRPr="005E1FD9">
        <w:t xml:space="preserve"> </w:t>
      </w:r>
      <w:r>
        <w:t xml:space="preserve">sipas kategorive të mëposhtme: </w:t>
      </w:r>
    </w:p>
    <w:p w:rsidR="00E62693" w:rsidRDefault="00E62693" w:rsidP="00A46895">
      <w:pPr>
        <w:pStyle w:val="Paragrafi"/>
      </w:pPr>
      <w:r w:rsidRPr="005E1FD9">
        <w:t>a) Uniform</w:t>
      </w:r>
      <w:r w:rsidR="00BB3CB1">
        <w:t>a pë</w:t>
      </w:r>
      <w:r>
        <w:t xml:space="preserve">r punonjës të </w:t>
      </w:r>
      <w:r w:rsidR="00AE0BCF">
        <w:t>rolit</w:t>
      </w:r>
      <w:r>
        <w:t xml:space="preserve"> madhor; </w:t>
      </w:r>
    </w:p>
    <w:p w:rsidR="00E62693" w:rsidRDefault="00E62693" w:rsidP="00A46895">
      <w:pPr>
        <w:pStyle w:val="Paragrafi"/>
      </w:pPr>
      <w:r w:rsidRPr="005E1FD9">
        <w:t xml:space="preserve">b) Uniforma </w:t>
      </w:r>
      <w:r w:rsidR="00BB3CB1">
        <w:t xml:space="preserve">për </w:t>
      </w:r>
      <w:r>
        <w:t xml:space="preserve">punonjës të </w:t>
      </w:r>
      <w:r w:rsidR="00AE0BCF">
        <w:t xml:space="preserve">rolit </w:t>
      </w:r>
      <w:r w:rsidR="00BB3CB1">
        <w:t>të lartë</w:t>
      </w:r>
      <w:r>
        <w:t xml:space="preserve">; </w:t>
      </w:r>
    </w:p>
    <w:p w:rsidR="00E62693" w:rsidRDefault="00E62693" w:rsidP="00A46895">
      <w:pPr>
        <w:pStyle w:val="Paragrafi"/>
      </w:pPr>
      <w:r w:rsidRPr="005E1FD9">
        <w:t xml:space="preserve">c) Uniforma </w:t>
      </w:r>
      <w:r w:rsidR="00BB3CB1">
        <w:t xml:space="preserve">për </w:t>
      </w:r>
      <w:r>
        <w:t xml:space="preserve">punonjës të </w:t>
      </w:r>
      <w:r w:rsidR="00AE0BCF">
        <w:t xml:space="preserve">rolit </w:t>
      </w:r>
      <w:r>
        <w:t xml:space="preserve">të mesëm; </w:t>
      </w:r>
    </w:p>
    <w:p w:rsidR="00E62693" w:rsidRDefault="00E62693" w:rsidP="00A46895">
      <w:pPr>
        <w:pStyle w:val="Paragrafi"/>
      </w:pPr>
      <w:r>
        <w:t>ç</w:t>
      </w:r>
      <w:r w:rsidRPr="005E1FD9">
        <w:t>) Unif</w:t>
      </w:r>
      <w:r>
        <w:t xml:space="preserve">orma </w:t>
      </w:r>
      <w:r w:rsidR="00EA23B4">
        <w:t>për punonjë</w:t>
      </w:r>
      <w:r>
        <w:t xml:space="preserve">s të </w:t>
      </w:r>
      <w:r w:rsidR="00AE0BCF">
        <w:t xml:space="preserve">rolit </w:t>
      </w:r>
      <w:r w:rsidR="00F6654D">
        <w:t>bazë.</w:t>
      </w:r>
    </w:p>
    <w:p w:rsidR="00E62693" w:rsidRPr="005E1FD9" w:rsidRDefault="00877910" w:rsidP="00A46895">
      <w:pPr>
        <w:pStyle w:val="Paragrafi"/>
      </w:pPr>
      <w:r>
        <w:t>i) S</w:t>
      </w:r>
      <w:r w:rsidR="00E62693" w:rsidRPr="005E1FD9">
        <w:t xml:space="preserve">hërbimi, </w:t>
      </w:r>
    </w:p>
    <w:p w:rsidR="00E62693" w:rsidRPr="005E1FD9" w:rsidRDefault="00877910" w:rsidP="00A46895">
      <w:pPr>
        <w:pStyle w:val="Paragrafi"/>
      </w:pPr>
      <w:r>
        <w:t>ii) S</w:t>
      </w:r>
      <w:r w:rsidR="00E62693" w:rsidRPr="005E1FD9">
        <w:t xml:space="preserve">igurie. </w:t>
      </w:r>
    </w:p>
    <w:p w:rsidR="00E62693" w:rsidRDefault="00E62693" w:rsidP="00A46895">
      <w:pPr>
        <w:pStyle w:val="Paragrafi"/>
      </w:pPr>
      <w:r w:rsidRPr="005E1FD9">
        <w:t>Elementet p</w:t>
      </w:r>
      <w:r w:rsidR="003824A4">
        <w:t>ë</w:t>
      </w:r>
      <w:r w:rsidRPr="005E1FD9">
        <w:t>rb</w:t>
      </w:r>
      <w:r w:rsidR="003824A4">
        <w:t>ë</w:t>
      </w:r>
      <w:r w:rsidR="00AE0BCF">
        <w:t>r</w:t>
      </w:r>
      <w:r w:rsidR="003824A4">
        <w:t>ë</w:t>
      </w:r>
      <w:r w:rsidRPr="005E1FD9">
        <w:t>se të uniformës dhe shenjat, dalluese dhe identifikuese, të jenë sipas lidhjes nr.2 dhe pasqyrimeve në album, që i bashkëlidhen këtij vendimi dh</w:t>
      </w:r>
      <w:r w:rsidR="00AE0BCF">
        <w:t>e jane pjesë</w:t>
      </w:r>
      <w:r w:rsidR="003B47A2">
        <w:t xml:space="preserve"> pë</w:t>
      </w:r>
      <w:r w:rsidR="00C00C64">
        <w:t>rbërë</w:t>
      </w:r>
      <w:r>
        <w:t xml:space="preserve">se të tij. </w:t>
      </w:r>
    </w:p>
    <w:p w:rsidR="00E62693" w:rsidRDefault="00E62693" w:rsidP="00A46895">
      <w:pPr>
        <w:pStyle w:val="Paragrafi"/>
      </w:pPr>
      <w:r w:rsidRPr="005E1FD9">
        <w:t>3. Ministri i Drejtësisë, në zba</w:t>
      </w:r>
      <w:r>
        <w:t xml:space="preserve">tim të këtij vendimi, miraton: </w:t>
      </w:r>
    </w:p>
    <w:p w:rsidR="00E62693" w:rsidRDefault="00877910" w:rsidP="00A46895">
      <w:pPr>
        <w:pStyle w:val="Paragrafi"/>
      </w:pPr>
      <w:r>
        <w:t>a) n</w:t>
      </w:r>
      <w:r w:rsidR="00E62693" w:rsidRPr="005E1FD9">
        <w:t>ormat e furnizirnit me veshm</w:t>
      </w:r>
      <w:r w:rsidR="00392AE9">
        <w:t>bathje të punonjësve të Policisë së Burgj</w:t>
      </w:r>
      <w:r w:rsidR="00E62693" w:rsidRPr="005E1FD9">
        <w:t xml:space="preserve">eve, sipas </w:t>
      </w:r>
      <w:r w:rsidR="009E4A8A">
        <w:t>afateve kohore të pë</w:t>
      </w:r>
      <w:r w:rsidR="00E62693">
        <w:t xml:space="preserve">rcaktuara; </w:t>
      </w:r>
    </w:p>
    <w:p w:rsidR="00E62693" w:rsidRDefault="00E62693" w:rsidP="00A46895">
      <w:pPr>
        <w:pStyle w:val="Paragrafi"/>
      </w:pPr>
      <w:r w:rsidRPr="005E1FD9">
        <w:t>b) shenjat dallue</w:t>
      </w:r>
      <w:r w:rsidR="00F6654D">
        <w:t>se, sipas shërbimeve të policisë</w:t>
      </w:r>
      <w:r w:rsidRPr="005E1FD9">
        <w:t>, ornamentet dekorati</w:t>
      </w:r>
      <w:r w:rsidR="009E4A8A">
        <w:t>ve e shtesa të tjera veshjeje për plotë</w:t>
      </w:r>
      <w:r w:rsidRPr="005E1FD9">
        <w:t>simin e uniformës ceremoniale, me përjashtim të shenjës ballore, që vendoset në pjesën ballore të kapeles, shenjave të gjoksit, sipas roleve, gradave, stemës dhe simbolit të fla</w:t>
      </w:r>
      <w:r>
        <w:t xml:space="preserve">murit të Policisë së Burgjeve; </w:t>
      </w:r>
    </w:p>
    <w:p w:rsidR="00E62693" w:rsidRPr="005802AE" w:rsidRDefault="00F6654D" w:rsidP="00A46895">
      <w:pPr>
        <w:pStyle w:val="Paragrafi"/>
        <w:rPr>
          <w:lang w:val="it-IT"/>
        </w:rPr>
      </w:pPr>
      <w:r w:rsidRPr="005802AE">
        <w:rPr>
          <w:lang w:val="it-IT"/>
        </w:rPr>
        <w:t>c) n</w:t>
      </w:r>
      <w:r w:rsidR="00E62693" w:rsidRPr="005802AE">
        <w:rPr>
          <w:lang w:val="it-IT"/>
        </w:rPr>
        <w:t>ormat e materialeve të konsumit e të mirëmbajtj</w:t>
      </w:r>
      <w:r w:rsidR="002C5034" w:rsidRPr="005802AE">
        <w:rPr>
          <w:lang w:val="it-IT"/>
        </w:rPr>
        <w:t>es, si dhe veshmbathjes së posaç</w:t>
      </w:r>
      <w:r w:rsidR="00E62693" w:rsidRPr="005802AE">
        <w:rPr>
          <w:lang w:val="it-IT"/>
        </w:rPr>
        <w:t xml:space="preserve">me. </w:t>
      </w:r>
    </w:p>
    <w:p w:rsidR="00E62693" w:rsidRDefault="00E62693" w:rsidP="00A46895">
      <w:pPr>
        <w:pStyle w:val="Paragrafi"/>
      </w:pPr>
      <w:r w:rsidRPr="005E1FD9">
        <w:t>4. Efektet financiare, që rrjedhin nga zbatimi i këtij vendim</w:t>
      </w:r>
      <w:r w:rsidR="000F5EDA">
        <w:t>i, të pë</w:t>
      </w:r>
      <w:r>
        <w:t xml:space="preserve">rballohen nga buxheti i </w:t>
      </w:r>
      <w:r w:rsidRPr="005E1FD9">
        <w:t>Drejtoris</w:t>
      </w:r>
      <w:r w:rsidR="00806753">
        <w:t>ë së Pë</w:t>
      </w:r>
      <w:r w:rsidR="00004146">
        <w:t>rgjithshme</w:t>
      </w:r>
      <w:r>
        <w:t xml:space="preserve"> të Burgjeve. </w:t>
      </w:r>
    </w:p>
    <w:p w:rsidR="00E62693" w:rsidRDefault="00E62693" w:rsidP="00A46895">
      <w:pPr>
        <w:pStyle w:val="Paragrafi"/>
      </w:pPr>
      <w:r w:rsidRPr="005E1FD9">
        <w:t>5.</w:t>
      </w:r>
      <w:r w:rsidR="00651421">
        <w:t xml:space="preserve"> Përdorimi i uniformës së re, për të gjitha kategorit</w:t>
      </w:r>
      <w:r w:rsidR="00702FD1">
        <w:t>ë e punonjësve të Policisë së</w:t>
      </w:r>
      <w:r w:rsidRPr="005E1FD9">
        <w:t xml:space="preserve"> Burgjeve, të bëhet gradualisht nga h</w:t>
      </w:r>
      <w:r w:rsidR="00702FD1">
        <w:t>yr</w:t>
      </w:r>
      <w:r w:rsidRPr="005E1FD9">
        <w:t>ja në fuqi e këtij vend</w:t>
      </w:r>
      <w:r w:rsidR="005D693A">
        <w:t>imi deri</w:t>
      </w:r>
      <w:r>
        <w:t xml:space="preserve"> në fund të vitit 2006. </w:t>
      </w:r>
    </w:p>
    <w:p w:rsidR="00E62693" w:rsidRDefault="006B3701" w:rsidP="00A46895">
      <w:pPr>
        <w:pStyle w:val="Paragrafi"/>
      </w:pPr>
      <w:r>
        <w:t>6. Vendimi nr.180, dat</w:t>
      </w:r>
      <w:r w:rsidR="00C24749">
        <w:rPr>
          <w:rFonts w:ascii="Times New Roman" w:eastAsia="Times New Roman" w:hAnsi="Times New Roman"/>
          <w:lang w:eastAsia="ja-JP"/>
        </w:rPr>
        <w:t>ë</w:t>
      </w:r>
      <w:r w:rsidR="00C24749">
        <w:t xml:space="preserve"> 6.3.1998, i Këshillit të Ministrave “Pë</w:t>
      </w:r>
      <w:r w:rsidR="00E62693" w:rsidRPr="005E1FD9">
        <w:t>r uniformën e Polic</w:t>
      </w:r>
      <w:r w:rsidR="00E62693">
        <w:t xml:space="preserve">isë së Burgjeve”, shfuqizohet. </w:t>
      </w:r>
    </w:p>
    <w:p w:rsidR="00E62693" w:rsidRPr="005802AE" w:rsidRDefault="00C24749" w:rsidP="00A46895">
      <w:pPr>
        <w:pStyle w:val="Paragrafi"/>
        <w:rPr>
          <w:lang w:val="it-IT"/>
        </w:rPr>
      </w:pPr>
      <w:r w:rsidRPr="005802AE">
        <w:rPr>
          <w:lang w:val="it-IT"/>
        </w:rPr>
        <w:t>7. Ngarkohet Ministri i Drejtësisë pë</w:t>
      </w:r>
      <w:r w:rsidR="00E62693" w:rsidRPr="005802AE">
        <w:rPr>
          <w:lang w:val="it-IT"/>
        </w:rPr>
        <w:t xml:space="preserve">r zbatimin e këtij vendimi. </w:t>
      </w:r>
    </w:p>
    <w:p w:rsidR="00E62693" w:rsidRPr="005802AE" w:rsidRDefault="00E62693" w:rsidP="00A46895">
      <w:pPr>
        <w:pStyle w:val="Paragrafi"/>
        <w:rPr>
          <w:lang w:val="it-IT"/>
        </w:rPr>
      </w:pPr>
      <w:r w:rsidRPr="005802AE">
        <w:rPr>
          <w:lang w:val="it-IT"/>
        </w:rPr>
        <w:t>Ky vendim hyn në fuqi menjëherë.</w:t>
      </w:r>
    </w:p>
    <w:p w:rsidR="00E62693" w:rsidRPr="005802AE" w:rsidRDefault="00E62693" w:rsidP="00A46895">
      <w:pPr>
        <w:pStyle w:val="Paragrafi"/>
        <w:rPr>
          <w:lang w:val="it-IT"/>
        </w:rPr>
      </w:pPr>
    </w:p>
    <w:p w:rsidR="00E62693" w:rsidRPr="002A3660" w:rsidRDefault="00E62693" w:rsidP="00A46895">
      <w:pPr>
        <w:pStyle w:val="Autoriteti"/>
        <w:keepNext w:val="0"/>
      </w:pPr>
      <w:r w:rsidRPr="002A3660">
        <w:t xml:space="preserve">KRYEMINISTRI </w:t>
      </w:r>
    </w:p>
    <w:p w:rsidR="00E62693" w:rsidRDefault="00E62693" w:rsidP="00A46895">
      <w:pPr>
        <w:pStyle w:val="AutoritetiEmer"/>
      </w:pPr>
      <w:r w:rsidRPr="002A3660">
        <w:t>Sali Berisha</w:t>
      </w:r>
    </w:p>
    <w:p w:rsidR="00C407B1" w:rsidRDefault="00E62693" w:rsidP="00A46895">
      <w:pPr>
        <w:widowControl w:val="0"/>
        <w:rPr>
          <w:rFonts w:ascii="CG Times" w:hAnsi="CG Times"/>
        </w:rPr>
      </w:pPr>
      <w:r>
        <w:rPr>
          <w:rFonts w:ascii="CG Times" w:hAnsi="CG Times"/>
        </w:rPr>
        <w:br/>
      </w:r>
    </w:p>
    <w:p w:rsidR="0044225C" w:rsidRDefault="0044225C" w:rsidP="00A46895">
      <w:pPr>
        <w:pStyle w:val="Paragrafi"/>
      </w:pPr>
    </w:p>
    <w:p w:rsidR="0044225C" w:rsidRDefault="0044225C" w:rsidP="00A46895">
      <w:pPr>
        <w:pStyle w:val="Paragrafi"/>
      </w:pPr>
    </w:p>
    <w:p w:rsidR="00A71244" w:rsidRDefault="00A71244" w:rsidP="00A46895">
      <w:pPr>
        <w:pStyle w:val="Paragrafi"/>
      </w:pPr>
    </w:p>
    <w:p w:rsidR="0044225C" w:rsidRDefault="0044225C" w:rsidP="00A46895">
      <w:pPr>
        <w:pStyle w:val="Paragrafi"/>
      </w:pPr>
    </w:p>
    <w:p w:rsidR="0044225C" w:rsidRDefault="0044225C" w:rsidP="00A46895">
      <w:pPr>
        <w:pStyle w:val="Paragrafi"/>
      </w:pPr>
    </w:p>
    <w:p w:rsidR="0044225C" w:rsidRPr="00D47766" w:rsidRDefault="0044225C" w:rsidP="00A46895">
      <w:pPr>
        <w:pStyle w:val="Paragrafi"/>
        <w:jc w:val="right"/>
      </w:pPr>
      <w:r w:rsidRPr="00D47766">
        <w:t>Lidhja nr.1</w:t>
      </w:r>
    </w:p>
    <w:p w:rsidR="0044225C" w:rsidRDefault="0044225C" w:rsidP="00A46895">
      <w:pPr>
        <w:pStyle w:val="Paragrafi"/>
      </w:pPr>
      <w:r w:rsidRPr="00D47766">
        <w:t xml:space="preserve"> </w:t>
      </w:r>
    </w:p>
    <w:p w:rsidR="0044225C" w:rsidRDefault="0044225C" w:rsidP="00A46895">
      <w:pPr>
        <w:pStyle w:val="Paragrafi"/>
      </w:pPr>
      <w:r w:rsidRPr="00D47766">
        <w:t>ELEMENTET P</w:t>
      </w:r>
      <w:r>
        <w:t>Ë</w:t>
      </w:r>
      <w:r w:rsidRPr="00D47766">
        <w:t>RB</w:t>
      </w:r>
      <w:r>
        <w:t>Ë</w:t>
      </w:r>
      <w:r w:rsidRPr="00D47766">
        <w:t>R</w:t>
      </w:r>
      <w:r>
        <w:t>Ë</w:t>
      </w:r>
      <w:r w:rsidRPr="00D47766">
        <w:t>S</w:t>
      </w:r>
      <w:r w:rsidR="0098631F">
        <w:t>E</w:t>
      </w:r>
      <w:r w:rsidRPr="00D47766">
        <w:t xml:space="preserve"> T</w:t>
      </w:r>
      <w:r>
        <w:t>Ë</w:t>
      </w:r>
      <w:r w:rsidRPr="00D47766">
        <w:t xml:space="preserve"> FLAMURIT, EMBLEM</w:t>
      </w:r>
      <w:r>
        <w:t>Ë</w:t>
      </w:r>
      <w:r w:rsidRPr="00D47766">
        <w:t>S, SIMBOLIT DHE SH</w:t>
      </w:r>
      <w:r>
        <w:t>Ë</w:t>
      </w:r>
      <w:r w:rsidRPr="00D47766">
        <w:t>NJ</w:t>
      </w:r>
      <w:r>
        <w:t>Ë</w:t>
      </w:r>
      <w:r w:rsidRPr="00D47766">
        <w:t>S S</w:t>
      </w:r>
      <w:r>
        <w:t>Ë</w:t>
      </w:r>
      <w:r w:rsidRPr="00D47766">
        <w:t xml:space="preserve"> POLICIS</w:t>
      </w:r>
      <w:r>
        <w:t>Ë</w:t>
      </w:r>
      <w:r w:rsidRPr="00D47766">
        <w:t xml:space="preserve"> S</w:t>
      </w:r>
      <w:r>
        <w:t>Ë</w:t>
      </w:r>
      <w:r w:rsidRPr="00D47766">
        <w:t xml:space="preserve"> BURGJEVE</w:t>
      </w:r>
    </w:p>
    <w:p w:rsidR="0044225C" w:rsidRDefault="0044225C" w:rsidP="00A46895">
      <w:pPr>
        <w:pStyle w:val="Paragrafi"/>
      </w:pPr>
    </w:p>
    <w:p w:rsidR="0044225C" w:rsidRDefault="0044225C" w:rsidP="00A46895">
      <w:pPr>
        <w:pStyle w:val="Paragrafi"/>
      </w:pPr>
      <w:r>
        <w:lastRenderedPageBreak/>
        <w:t>ELEMENTET PËRBËRËS</w:t>
      </w:r>
      <w:r w:rsidR="0098631F">
        <w:t>E</w:t>
      </w:r>
      <w:r>
        <w:t xml:space="preserve"> TË FLAMURIT TË POLICISË SË BURGJEVE</w:t>
      </w:r>
    </w:p>
    <w:p w:rsidR="0044225C" w:rsidRDefault="0044225C" w:rsidP="00A46895">
      <w:pPr>
        <w:pStyle w:val="Paragrafi"/>
      </w:pPr>
      <w:r>
        <w:t>Pjesa valëvitëse e flamurit</w:t>
      </w:r>
    </w:p>
    <w:p w:rsidR="0044225C" w:rsidRDefault="0044225C" w:rsidP="00A46895">
      <w:pPr>
        <w:pStyle w:val="Paragrafi"/>
      </w:pPr>
      <w:r>
        <w:t>Pjesa valëvitëse e flamurit përbëhet nga një copë mëndafshi, me përmasa 100 cm</w:t>
      </w:r>
      <w:r w:rsidR="00E8217B">
        <w:t xml:space="preserve"> </w:t>
      </w:r>
      <w:r>
        <w:t>x</w:t>
      </w:r>
      <w:r w:rsidR="00E8217B">
        <w:t xml:space="preserve"> </w:t>
      </w:r>
      <w:r>
        <w:t>70 cm, me sfond me ngjyrë blu të errët dhe me bordurë ngjyrë ari, në qendër të së cilës ndodhet shenja e Policisë së Burgjeve.</w:t>
      </w:r>
    </w:p>
    <w:p w:rsidR="0044225C" w:rsidRDefault="0044225C" w:rsidP="00A46895">
      <w:pPr>
        <w:pStyle w:val="Paragrafi"/>
      </w:pPr>
      <w:r>
        <w:t>Pjesa jovalëvitëse e flamurit</w:t>
      </w:r>
    </w:p>
    <w:p w:rsidR="0044225C" w:rsidRDefault="0044225C" w:rsidP="00A46895">
      <w:pPr>
        <w:pStyle w:val="Paragrafi"/>
      </w:pPr>
      <w:r>
        <w:t>Pjesa jovalëvitëse e flamurit përbëhet nga një shtizë cilindrike, me majë, me gjatësi 140 cm dhe me ngjyrë të argjentë.</w:t>
      </w:r>
    </w:p>
    <w:p w:rsidR="0044225C" w:rsidRDefault="0044225C" w:rsidP="00A46895">
      <w:pPr>
        <w:pStyle w:val="Paragrafi"/>
      </w:pPr>
      <w:r>
        <w:t>EMBLEMA E POLICISË SË BURGJEVE</w:t>
      </w:r>
    </w:p>
    <w:p w:rsidR="0044225C" w:rsidRDefault="0044225C" w:rsidP="00A46895">
      <w:pPr>
        <w:pStyle w:val="Paragrafi"/>
      </w:pPr>
      <w:r>
        <w:t>Emblema e Policisë së Burgjeve është e njëjtë me atë të Policisë së Shtetit dhe vendoset në kapele.</w:t>
      </w:r>
    </w:p>
    <w:p w:rsidR="0044225C" w:rsidRDefault="0044225C" w:rsidP="00A46895">
      <w:pPr>
        <w:pStyle w:val="Paragrafi"/>
      </w:pPr>
      <w:r>
        <w:t>SIMBOLI I POLICISË SË BURGJEVE</w:t>
      </w:r>
    </w:p>
    <w:p w:rsidR="0044225C" w:rsidRDefault="0044225C" w:rsidP="00A46895">
      <w:pPr>
        <w:pStyle w:val="Paragrafi"/>
      </w:pPr>
      <w:r>
        <w:t>Simboli i Policisë së Burgjeve është një beden kalaje me ngjyrë të artë e rrethuar me gjethe ulliri të vendosur mbi një sfond me ngjyrë të zezë.</w:t>
      </w:r>
    </w:p>
    <w:p w:rsidR="0044225C" w:rsidRDefault="00B000B7" w:rsidP="00A46895">
      <w:pPr>
        <w:pStyle w:val="Paragrafi"/>
      </w:pPr>
      <w:r>
        <w:t>SHENJA E P</w:t>
      </w:r>
      <w:r w:rsidR="0044225C">
        <w:t>O</w:t>
      </w:r>
      <w:r>
        <w:t>L</w:t>
      </w:r>
      <w:r w:rsidR="0044225C">
        <w:t>ICISË SË BURGJEVE</w:t>
      </w:r>
    </w:p>
    <w:p w:rsidR="0044225C" w:rsidRDefault="00E15C5A" w:rsidP="00A46895">
      <w:pPr>
        <w:pStyle w:val="Paragrafi"/>
      </w:pPr>
      <w:r>
        <w:t>Shenja e P</w:t>
      </w:r>
      <w:r w:rsidR="0044225C">
        <w:t>o</w:t>
      </w:r>
      <w:r>
        <w:t>l</w:t>
      </w:r>
      <w:r w:rsidR="0044225C">
        <w:t>icisë së Burgjeve përbëhet nga stema zyrtare e Ministrisë së Drejtësisë me ngjyrë të verdhë, e vendosur mbi një sfond me ngjyrë blu dhe me mbishkrimin “DREJTORIA E PËRGJITHSHME E BURGJEVE”.</w:t>
      </w:r>
    </w:p>
    <w:p w:rsidR="0044225C" w:rsidRDefault="0044225C" w:rsidP="00A46895">
      <w:pPr>
        <w:pStyle w:val="Paragrafi"/>
      </w:pPr>
    </w:p>
    <w:p w:rsidR="0044225C" w:rsidRDefault="0044225C" w:rsidP="00A46895">
      <w:pPr>
        <w:pStyle w:val="Paragrafi"/>
        <w:jc w:val="right"/>
      </w:pPr>
      <w:r>
        <w:t>Lidhja nr. 2</w:t>
      </w:r>
    </w:p>
    <w:p w:rsidR="0044225C" w:rsidRDefault="0044225C" w:rsidP="00A46895">
      <w:pPr>
        <w:pStyle w:val="Paragrafi"/>
      </w:pPr>
    </w:p>
    <w:p w:rsidR="0044225C" w:rsidRDefault="0044225C" w:rsidP="00A46895">
      <w:pPr>
        <w:pStyle w:val="Paragrafi"/>
      </w:pPr>
      <w:r>
        <w:t>UNIFORMA E POLICISË SË BURGJEVE DHE SHENJAT DALLUESE DHE IDENTIFIKUESE TË SAJ DHE KRITERET E MB</w:t>
      </w:r>
      <w:r w:rsidR="007C1213">
        <w:t>A</w:t>
      </w:r>
      <w:r>
        <w:t>JTJES SË TYRE</w:t>
      </w:r>
    </w:p>
    <w:p w:rsidR="0044225C" w:rsidRDefault="0044225C" w:rsidP="00A46895">
      <w:pPr>
        <w:pStyle w:val="Paragrafi"/>
      </w:pPr>
    </w:p>
    <w:p w:rsidR="0044225C" w:rsidRDefault="0044225C" w:rsidP="00A46895">
      <w:pPr>
        <w:pStyle w:val="Paragrafi"/>
      </w:pPr>
      <w:r>
        <w:t>I.UNIFORMA PËR PUNONJËS TË ROLIT MADHOR</w:t>
      </w:r>
    </w:p>
    <w:p w:rsidR="0044225C" w:rsidRDefault="0044225C" w:rsidP="00A46895">
      <w:pPr>
        <w:pStyle w:val="Paragrafi"/>
      </w:pPr>
      <w:r>
        <w:t>Uniforma për punonjës të rolit madhor të Policisë së Burgjeve është e njëjtë me atë të punonjësit të rolit të lartë dhe të mesëm dhe në të janë</w:t>
      </w:r>
      <w:r w:rsidR="00E90330">
        <w:t xml:space="preserve"> të vendosura elementët dekorati</w:t>
      </w:r>
      <w:r>
        <w:t>vë, të cilët pasqyrojnë pozitën madhore në Policinë e Burgjeve.</w:t>
      </w:r>
    </w:p>
    <w:p w:rsidR="0044225C" w:rsidRDefault="0044225C" w:rsidP="00A46895">
      <w:pPr>
        <w:pStyle w:val="Paragrafi"/>
      </w:pPr>
      <w:r>
        <w:t>II. UNIFORMA PËR PUNONJËS TË ROLIT TË MESËM DHE TË LARTË</w:t>
      </w:r>
    </w:p>
    <w:p w:rsidR="0044225C" w:rsidRDefault="0044225C" w:rsidP="00A46895">
      <w:pPr>
        <w:pStyle w:val="Paragrafi"/>
      </w:pPr>
      <w:r>
        <w:t>Uniforma për punonjës të rolit të mesëm dhe të lartë të Policisë së Burgjeve është si më poshtë:</w:t>
      </w:r>
    </w:p>
    <w:p w:rsidR="0044225C" w:rsidRDefault="0044225C" w:rsidP="00A46895">
      <w:pPr>
        <w:pStyle w:val="Paragrafi"/>
      </w:pPr>
      <w:r>
        <w:t>- Kostum stofi terital ngjyrë blu  i përbërë nga xhaketa, 2 palë pantallona me ngjyrën e xhaketës dhe 2 kapele.</w:t>
      </w:r>
    </w:p>
    <w:p w:rsidR="0044225C" w:rsidRDefault="0044225C" w:rsidP="00A46895">
      <w:pPr>
        <w:pStyle w:val="Paragrafi"/>
      </w:pPr>
      <w:r>
        <w:t>Xhaketa ka në të dy cepat e jakës simbolin e Policisë së Burgjeve. Në krahun e majtë të xhaketës vendoset shenja e Policisë së Burgjeve dhe në krahun e djathtë flamuri kombëtar.</w:t>
      </w:r>
    </w:p>
    <w:p w:rsidR="0044225C" w:rsidRDefault="0044225C" w:rsidP="00A46895">
      <w:pPr>
        <w:pStyle w:val="Paragrafi"/>
      </w:pPr>
      <w:r>
        <w:t>Në krahun e djathtë të gjoksit vendoset elementi dallues të identitetit të punonjësit të Policisë së Burgjeve.</w:t>
      </w:r>
    </w:p>
    <w:p w:rsidR="0044225C" w:rsidRDefault="0044225C" w:rsidP="00A46895">
      <w:pPr>
        <w:pStyle w:val="Paragrafi"/>
      </w:pPr>
      <w:r>
        <w:t>Kostumi vishet me këmishë me mëngë të gjata me ngjyrë blu të errët dhe kollare ngjyrë blu.</w:t>
      </w:r>
    </w:p>
    <w:p w:rsidR="0044225C" w:rsidRPr="005802AE" w:rsidRDefault="0044225C" w:rsidP="00A46895">
      <w:pPr>
        <w:pStyle w:val="Paragrafi"/>
        <w:rPr>
          <w:lang w:val="it-IT"/>
        </w:rPr>
      </w:pPr>
      <w:r w:rsidRPr="005802AE">
        <w:rPr>
          <w:lang w:val="it-IT"/>
        </w:rPr>
        <w:t>Për raste ceremoniale kostumi vishet me këmishë të bardhë me mëngë të gjata.</w:t>
      </w:r>
    </w:p>
    <w:p w:rsidR="0044225C" w:rsidRPr="005802AE" w:rsidRDefault="0044225C" w:rsidP="00A46895">
      <w:pPr>
        <w:pStyle w:val="Paragrafi"/>
        <w:rPr>
          <w:lang w:val="it-IT"/>
        </w:rPr>
      </w:pPr>
      <w:r w:rsidRPr="005802AE">
        <w:rPr>
          <w:lang w:val="it-IT"/>
        </w:rPr>
        <w:t>Kapelja ka emblemën e Policisë dhe një shirit ngjyrë ari.</w:t>
      </w:r>
    </w:p>
    <w:p w:rsidR="0044225C" w:rsidRPr="005802AE" w:rsidRDefault="0044225C" w:rsidP="00A46895">
      <w:pPr>
        <w:pStyle w:val="Paragrafi"/>
        <w:rPr>
          <w:lang w:val="it-IT"/>
        </w:rPr>
      </w:pPr>
      <w:r w:rsidRPr="005802AE">
        <w:rPr>
          <w:lang w:val="it-IT"/>
        </w:rPr>
        <w:t>Pjesë e kësaj uniforme janë edhe këpucët gjysma me ngjyrë të zezë.</w:t>
      </w:r>
    </w:p>
    <w:p w:rsidR="0044225C" w:rsidRPr="005802AE" w:rsidRDefault="0044225C" w:rsidP="00A46895">
      <w:pPr>
        <w:pStyle w:val="Paragrafi"/>
        <w:rPr>
          <w:lang w:val="it-IT"/>
        </w:rPr>
      </w:pPr>
      <w:r w:rsidRPr="005802AE">
        <w:rPr>
          <w:lang w:val="it-IT"/>
        </w:rPr>
        <w:t>- Për stinën e dimrit vishet xhupi sintetik me kokore, ngjyrë blu me shenjën dalluese në krah, me veshje të ngrohtë nga brenda. Këpucët për këtë stinë janë me qafa me ngjyrë të zezë.</w:t>
      </w:r>
    </w:p>
    <w:p w:rsidR="0044225C" w:rsidRDefault="0044225C" w:rsidP="00A46895">
      <w:pPr>
        <w:pStyle w:val="Paragrafi"/>
      </w:pPr>
      <w:r w:rsidRPr="005802AE">
        <w:rPr>
          <w:lang w:val="it-IT"/>
        </w:rPr>
        <w:t xml:space="preserve">- Për stinën e verës uniforma përbëhet nga këmishë me mëngë të shkrutra ngjyrë blu, pa kollare dhe kopsa e parë e këmishës mbahet e hapur. Në krahun e majtë të këmishës vendoset shenja e Policisë së Burgjeve, në krahun e djathtë flamurin kombëtar. </w:t>
      </w:r>
      <w:r>
        <w:t>Pantallonat janë stof terital.</w:t>
      </w:r>
    </w:p>
    <w:p w:rsidR="0044225C" w:rsidRDefault="0044225C" w:rsidP="00A46895">
      <w:pPr>
        <w:pStyle w:val="Paragrafi"/>
      </w:pPr>
      <w:r>
        <w:t>- Për stinën e vjeshtës shtohet një triko akrelik me jakë “V”, ngjyrë blu me mëngë të gjata me spaleta për grada.</w:t>
      </w:r>
    </w:p>
    <w:p w:rsidR="0044225C" w:rsidRDefault="0044225C" w:rsidP="00A46895">
      <w:pPr>
        <w:pStyle w:val="Paragrafi"/>
      </w:pPr>
      <w:r>
        <w:t>- Për rastet e stërvitjes oficeri ka uniformën e përbërë nga një kostum doku, t</w:t>
      </w:r>
      <w:r w:rsidR="00E220B0">
        <w:t>e</w:t>
      </w:r>
      <w:r>
        <w:t>rikon polies</w:t>
      </w:r>
      <w:r w:rsidR="00502B8F">
        <w:t>tër, ngjyrë blu me xhaketë, pan</w:t>
      </w:r>
      <w:r>
        <w:t>t</w:t>
      </w:r>
      <w:r w:rsidR="00502B8F">
        <w:t>a</w:t>
      </w:r>
      <w:r w:rsidR="00D86D5C">
        <w:t>llona dhe kapele me streh</w:t>
      </w:r>
      <w:r>
        <w:t>ë përpara. Këpucët për këto raste janë me kambale.</w:t>
      </w:r>
    </w:p>
    <w:p w:rsidR="0044225C" w:rsidRDefault="0044225C" w:rsidP="00A46895">
      <w:pPr>
        <w:pStyle w:val="Paragrafi"/>
      </w:pPr>
      <w:r>
        <w:t>- Sipas stinëve kjo kategori punonjësish përfitojnë nga një bluzë pambuku me krahë të shkrutra dhe të gjata, doreza, çorape, rrip mesi dhe pantallonash.</w:t>
      </w:r>
    </w:p>
    <w:p w:rsidR="0044225C" w:rsidRDefault="0044225C" w:rsidP="00A46895">
      <w:pPr>
        <w:pStyle w:val="Paragrafi"/>
      </w:pPr>
      <w:r>
        <w:t>III. UNIFORMA PËR PUNONJËSIT E ROLIT BAZË SHËRBIMI</w:t>
      </w:r>
    </w:p>
    <w:p w:rsidR="0044225C" w:rsidRDefault="0044225C" w:rsidP="00A46895">
      <w:pPr>
        <w:pStyle w:val="Paragrafi"/>
      </w:pPr>
      <w:r>
        <w:t>Uniforma për punonjësit e rolit bazë shërbimi është si më poshtë:</w:t>
      </w:r>
    </w:p>
    <w:p w:rsidR="0044225C" w:rsidRDefault="00E83A09" w:rsidP="00A46895">
      <w:pPr>
        <w:pStyle w:val="Paragrafi"/>
      </w:pPr>
      <w:r>
        <w:lastRenderedPageBreak/>
        <w:t>- Kostumi dok, terikon</w:t>
      </w:r>
      <w:r w:rsidR="003B649B">
        <w:t xml:space="preserve"> e</w:t>
      </w:r>
      <w:r w:rsidR="0044225C">
        <w:t xml:space="preserve"> polyestër i përbërë nga xhaketa, 2 palë pantallona dhe kapele shapkë me strehë të gjatë. Ngjyra e kostumit është blu. Këpucët janë këpucë stërvitje me kambale.</w:t>
      </w:r>
    </w:p>
    <w:p w:rsidR="0044225C" w:rsidRDefault="0044225C" w:rsidP="00A46895">
      <w:pPr>
        <w:pStyle w:val="Paragrafi"/>
      </w:pPr>
      <w:r>
        <w:t>- Për stinën e verës punonjësi i rolit bazë shërbimi do të ketë uniformën me pantallona doku terikon blu, këmishë me mëngë të shkurtra ngjyrë blu dhe këpucë me kambale. Nën veshje mbahet bluzë pambuku me mëngë të shkurtra.</w:t>
      </w:r>
    </w:p>
    <w:p w:rsidR="0044225C" w:rsidRDefault="0044225C" w:rsidP="00A46895">
      <w:pPr>
        <w:pStyle w:val="Paragrafi"/>
      </w:pPr>
      <w:r>
        <w:t>- Për stinën e dimrit shtohet xhupi sintetik me kokore, triko akrelik, gjysëm golf me spaleta për grada me ngjyrë blu dhe një mushama shiu e gjatë.</w:t>
      </w:r>
    </w:p>
    <w:p w:rsidR="0044225C" w:rsidRDefault="0044225C" w:rsidP="00A46895">
      <w:pPr>
        <w:pStyle w:val="Paragrafi"/>
      </w:pPr>
      <w:r>
        <w:t>- Uniforma ceremoniale e punonjësit të rolit bazë përbëhet nga kostumi stof blu, 2 kapele, 2 palë pantallona dhe një xhaketë, këpucë gjysma, kravatë blu dhe këmishë me mëngë të gjata, të bardhë.</w:t>
      </w:r>
    </w:p>
    <w:p w:rsidR="0044225C" w:rsidRDefault="0044225C" w:rsidP="00A46895">
      <w:pPr>
        <w:pStyle w:val="Paragrafi"/>
      </w:pPr>
      <w:r>
        <w:t>- Sipas stinëve këto kategori punonjësish të Polocisë së Burgjeve përfitojnë nga një bluzë pambuku me krahë të shkurtra dhe të gjata, doreza, çorape, rrip mesi dhe pantallonash.</w:t>
      </w:r>
    </w:p>
    <w:p w:rsidR="0044225C" w:rsidRDefault="0044225C" w:rsidP="00A46895">
      <w:pPr>
        <w:pStyle w:val="Paragrafi"/>
      </w:pPr>
      <w:r>
        <w:t>IV. UNIFORMA E PUNONJËSIT TË ROLIT BAZË TË SIGURISË</w:t>
      </w:r>
    </w:p>
    <w:p w:rsidR="0044225C" w:rsidRDefault="0044225C" w:rsidP="00A46895">
      <w:pPr>
        <w:pStyle w:val="Paragrafi"/>
      </w:pPr>
      <w:r>
        <w:t>- Uniforma për punonjësit e rolit bazë të sigurisë është e njëjtë me uniformën e punonjësve të rolit bazë të shërbimit, duke shtuar një jelek pa mëngë dhe xhakavento, bluzë polyestër me tre komça, kapele beretë ngjyrë bojë qielli dhe kapuç akrelik ngjyrë blu.</w:t>
      </w:r>
    </w:p>
    <w:p w:rsidR="0044225C" w:rsidRDefault="0044225C" w:rsidP="00A46895">
      <w:pPr>
        <w:pStyle w:val="Paragrafi"/>
      </w:pPr>
      <w:r>
        <w:t>Sipas stinëve kjo kategori punonjësish përfitojnë nga një bluzë pambuku me krahë të shkurtra dhe të gjata, do</w:t>
      </w:r>
      <w:r w:rsidR="008151E0">
        <w:t>reza, çorape, rrip mesi dhe pan</w:t>
      </w:r>
      <w:r>
        <w:t>t</w:t>
      </w:r>
      <w:r w:rsidR="008151E0">
        <w:t>a</w:t>
      </w:r>
      <w:r>
        <w:t>llonash.</w:t>
      </w:r>
    </w:p>
    <w:p w:rsidR="0044225C" w:rsidRDefault="0044225C" w:rsidP="00A46895">
      <w:pPr>
        <w:pStyle w:val="Paragrafi"/>
      </w:pPr>
    </w:p>
    <w:p w:rsidR="0044225C" w:rsidRDefault="0044225C" w:rsidP="00A46895">
      <w:pPr>
        <w:pStyle w:val="Paragrafi"/>
      </w:pPr>
    </w:p>
    <w:p w:rsidR="0044225C" w:rsidRDefault="0044225C" w:rsidP="00A46895">
      <w:pPr>
        <w:pStyle w:val="Paragrafi"/>
      </w:pPr>
    </w:p>
    <w:p w:rsidR="00B80218" w:rsidRDefault="009359BF" w:rsidP="00A46895">
      <w:pPr>
        <w:widowControl w:val="0"/>
      </w:pPr>
      <w:r>
        <w:rPr>
          <w:noProof/>
        </w:rPr>
        <w:drawing>
          <wp:inline distT="0" distB="0" distL="0" distR="0">
            <wp:extent cx="5753100" cy="7115175"/>
            <wp:effectExtent l="0" t="0" r="0" b="9525"/>
            <wp:docPr id="17" name="Picture 0" descr="F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oto-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115175"/>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743575" cy="5000625"/>
            <wp:effectExtent l="0" t="0" r="9525" b="9525"/>
            <wp:docPr id="16" name="Picture 1" descr="F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2.jpg"/>
                    <pic:cNvPicPr>
                      <a:picLocks noChangeAspect="1" noChangeArrowheads="1"/>
                    </pic:cNvPicPr>
                  </pic:nvPicPr>
                  <pic:blipFill>
                    <a:blip r:embed="rId9" cstate="print">
                      <a:extLst>
                        <a:ext uri="{28A0092B-C50C-407E-A947-70E740481C1C}">
                          <a14:useLocalDpi xmlns:a14="http://schemas.microsoft.com/office/drawing/2010/main" val="0"/>
                        </a:ext>
                      </a:extLst>
                    </a:blip>
                    <a:srcRect t="25232"/>
                    <a:stretch>
                      <a:fillRect/>
                    </a:stretch>
                  </pic:blipFill>
                  <pic:spPr bwMode="auto">
                    <a:xfrm rot="10800000">
                      <a:off x="0" y="0"/>
                      <a:ext cx="5743575" cy="5000625"/>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334000" cy="7239000"/>
            <wp:effectExtent l="0" t="0" r="0" b="0"/>
            <wp:docPr id="3" name="Picture 2" descr="F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3.jpg"/>
                    <pic:cNvPicPr>
                      <a:picLocks noChangeAspect="1" noChangeArrowheads="1"/>
                    </pic:cNvPicPr>
                  </pic:nvPicPr>
                  <pic:blipFill>
                    <a:blip r:embed="rId10" cstate="print">
                      <a:extLst>
                        <a:ext uri="{28A0092B-C50C-407E-A947-70E740481C1C}">
                          <a14:useLocalDpi xmlns:a14="http://schemas.microsoft.com/office/drawing/2010/main" val="0"/>
                        </a:ext>
                      </a:extLst>
                    </a:blip>
                    <a:srcRect l="3903" t="5786" r="5042" b="5324"/>
                    <a:stretch>
                      <a:fillRect/>
                    </a:stretch>
                  </pic:blipFill>
                  <pic:spPr bwMode="auto">
                    <a:xfrm>
                      <a:off x="0" y="0"/>
                      <a:ext cx="5334000" cy="7239000"/>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4838700" cy="7124700"/>
            <wp:effectExtent l="0" t="0" r="0" b="0"/>
            <wp:docPr id="4" name="Picture 3" descr="Fot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4.jpg"/>
                    <pic:cNvPicPr>
                      <a:picLocks noChangeAspect="1" noChangeArrowheads="1"/>
                    </pic:cNvPicPr>
                  </pic:nvPicPr>
                  <pic:blipFill>
                    <a:blip r:embed="rId11" cstate="print">
                      <a:extLst>
                        <a:ext uri="{28A0092B-C50C-407E-A947-70E740481C1C}">
                          <a14:useLocalDpi xmlns:a14="http://schemas.microsoft.com/office/drawing/2010/main" val="0"/>
                        </a:ext>
                      </a:extLst>
                    </a:blip>
                    <a:srcRect l="6668" t="5092" r="9758" b="7407"/>
                    <a:stretch>
                      <a:fillRect/>
                    </a:stretch>
                  </pic:blipFill>
                  <pic:spPr bwMode="auto">
                    <a:xfrm>
                      <a:off x="0" y="0"/>
                      <a:ext cx="4838700" cy="7124700"/>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010150" cy="6334125"/>
            <wp:effectExtent l="0" t="0" r="0" b="9525"/>
            <wp:docPr id="5" name="Picture 4" descr="Fot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5.jpg"/>
                    <pic:cNvPicPr>
                      <a:picLocks noChangeAspect="1" noChangeArrowheads="1"/>
                    </pic:cNvPicPr>
                  </pic:nvPicPr>
                  <pic:blipFill>
                    <a:blip r:embed="rId12" cstate="print">
                      <a:extLst>
                        <a:ext uri="{28A0092B-C50C-407E-A947-70E740481C1C}">
                          <a14:useLocalDpi xmlns:a14="http://schemas.microsoft.com/office/drawing/2010/main" val="0"/>
                        </a:ext>
                      </a:extLst>
                    </a:blip>
                    <a:srcRect l="6505" t="1619" r="6993" b="20601"/>
                    <a:stretch>
                      <a:fillRect/>
                    </a:stretch>
                  </pic:blipFill>
                  <pic:spPr bwMode="auto">
                    <a:xfrm>
                      <a:off x="0" y="0"/>
                      <a:ext cx="5010150" cy="6334125"/>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857875" cy="7067550"/>
            <wp:effectExtent l="0" t="0" r="9525" b="0"/>
            <wp:docPr id="6" name="Picture 5" descr="Fot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6.jpg"/>
                    <pic:cNvPicPr>
                      <a:picLocks noChangeAspect="1" noChangeArrowheads="1"/>
                    </pic:cNvPicPr>
                  </pic:nvPicPr>
                  <pic:blipFill>
                    <a:blip r:embed="rId13" cstate="print">
                      <a:extLst>
                        <a:ext uri="{28A0092B-C50C-407E-A947-70E740481C1C}">
                          <a14:useLocalDpi xmlns:a14="http://schemas.microsoft.com/office/drawing/2010/main" val="0"/>
                        </a:ext>
                      </a:extLst>
                    </a:blip>
                    <a:srcRect t="2083" b="11110"/>
                    <a:stretch>
                      <a:fillRect/>
                    </a:stretch>
                  </pic:blipFill>
                  <pic:spPr bwMode="auto">
                    <a:xfrm>
                      <a:off x="0" y="0"/>
                      <a:ext cx="5857875" cy="7067550"/>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086350" cy="7296150"/>
            <wp:effectExtent l="0" t="0" r="0" b="0"/>
            <wp:docPr id="7" name="Picture 6" descr="Fot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7.jpg"/>
                    <pic:cNvPicPr>
                      <a:picLocks noChangeAspect="1" noChangeArrowheads="1"/>
                    </pic:cNvPicPr>
                  </pic:nvPicPr>
                  <pic:blipFill>
                    <a:blip r:embed="rId14" cstate="print">
                      <a:extLst>
                        <a:ext uri="{28A0092B-C50C-407E-A947-70E740481C1C}">
                          <a14:useLocalDpi xmlns:a14="http://schemas.microsoft.com/office/drawing/2010/main" val="0"/>
                        </a:ext>
                      </a:extLst>
                    </a:blip>
                    <a:srcRect l="5528" r="6830" b="10532"/>
                    <a:stretch>
                      <a:fillRect/>
                    </a:stretch>
                  </pic:blipFill>
                  <pic:spPr bwMode="auto">
                    <a:xfrm>
                      <a:off x="0" y="0"/>
                      <a:ext cx="5086350" cy="7296150"/>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857875" cy="5676900"/>
            <wp:effectExtent l="0" t="0" r="9525" b="0"/>
            <wp:docPr id="8" name="Picture 7" descr="Fot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8.jpg"/>
                    <pic:cNvPicPr>
                      <a:picLocks noChangeAspect="1" noChangeArrowheads="1"/>
                    </pic:cNvPicPr>
                  </pic:nvPicPr>
                  <pic:blipFill>
                    <a:blip r:embed="rId15" cstate="print">
                      <a:extLst>
                        <a:ext uri="{28A0092B-C50C-407E-A947-70E740481C1C}">
                          <a14:useLocalDpi xmlns:a14="http://schemas.microsoft.com/office/drawing/2010/main" val="0"/>
                        </a:ext>
                      </a:extLst>
                    </a:blip>
                    <a:srcRect b="30324"/>
                    <a:stretch>
                      <a:fillRect/>
                    </a:stretch>
                  </pic:blipFill>
                  <pic:spPr bwMode="auto">
                    <a:xfrm>
                      <a:off x="0" y="0"/>
                      <a:ext cx="5857875" cy="5676900"/>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857875" cy="7029450"/>
            <wp:effectExtent l="0" t="0" r="9525" b="0"/>
            <wp:docPr id="9" name="Picture 8" descr="Fot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9.jpg"/>
                    <pic:cNvPicPr>
                      <a:picLocks noChangeAspect="1" noChangeArrowheads="1"/>
                    </pic:cNvPicPr>
                  </pic:nvPicPr>
                  <pic:blipFill>
                    <a:blip r:embed="rId16">
                      <a:extLst>
                        <a:ext uri="{28A0092B-C50C-407E-A947-70E740481C1C}">
                          <a14:useLocalDpi xmlns:a14="http://schemas.microsoft.com/office/drawing/2010/main" val="0"/>
                        </a:ext>
                      </a:extLst>
                    </a:blip>
                    <a:srcRect b="14583"/>
                    <a:stretch>
                      <a:fillRect/>
                    </a:stretch>
                  </pic:blipFill>
                  <pic:spPr bwMode="auto">
                    <a:xfrm>
                      <a:off x="0" y="0"/>
                      <a:ext cx="5857875" cy="7029450"/>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857875" cy="5781675"/>
            <wp:effectExtent l="0" t="0" r="9525" b="9525"/>
            <wp:docPr id="10" name="Picture 9" descr="Fot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10.jpg"/>
                    <pic:cNvPicPr>
                      <a:picLocks noChangeAspect="1" noChangeArrowheads="1"/>
                    </pic:cNvPicPr>
                  </pic:nvPicPr>
                  <pic:blipFill>
                    <a:blip r:embed="rId17" cstate="print">
                      <a:extLst>
                        <a:ext uri="{28A0092B-C50C-407E-A947-70E740481C1C}">
                          <a14:useLocalDpi xmlns:a14="http://schemas.microsoft.com/office/drawing/2010/main" val="0"/>
                        </a:ext>
                      </a:extLst>
                    </a:blip>
                    <a:srcRect b="29050"/>
                    <a:stretch>
                      <a:fillRect/>
                    </a:stretch>
                  </pic:blipFill>
                  <pic:spPr bwMode="auto">
                    <a:xfrm>
                      <a:off x="0" y="0"/>
                      <a:ext cx="5857875" cy="5781675"/>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857875" cy="6677025"/>
            <wp:effectExtent l="0" t="0" r="9525" b="9525"/>
            <wp:docPr id="11" name="Picture 10" descr="Fot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o-11.jpg"/>
                    <pic:cNvPicPr>
                      <a:picLocks noChangeAspect="1" noChangeArrowheads="1"/>
                    </pic:cNvPicPr>
                  </pic:nvPicPr>
                  <pic:blipFill>
                    <a:blip r:embed="rId18">
                      <a:extLst>
                        <a:ext uri="{28A0092B-C50C-407E-A947-70E740481C1C}">
                          <a14:useLocalDpi xmlns:a14="http://schemas.microsoft.com/office/drawing/2010/main" val="0"/>
                        </a:ext>
                      </a:extLst>
                    </a:blip>
                    <a:srcRect b="18864"/>
                    <a:stretch>
                      <a:fillRect/>
                    </a:stretch>
                  </pic:blipFill>
                  <pic:spPr bwMode="auto">
                    <a:xfrm>
                      <a:off x="0" y="0"/>
                      <a:ext cx="5857875" cy="6677025"/>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829300" cy="6438900"/>
            <wp:effectExtent l="0" t="0" r="0" b="0"/>
            <wp:docPr id="12" name="Picture 11" descr="Fot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12.jpg"/>
                    <pic:cNvPicPr>
                      <a:picLocks noChangeAspect="1" noChangeArrowheads="1"/>
                    </pic:cNvPicPr>
                  </pic:nvPicPr>
                  <pic:blipFill>
                    <a:blip r:embed="rId19">
                      <a:extLst>
                        <a:ext uri="{28A0092B-C50C-407E-A947-70E740481C1C}">
                          <a14:useLocalDpi xmlns:a14="http://schemas.microsoft.com/office/drawing/2010/main" val="0"/>
                        </a:ext>
                      </a:extLst>
                    </a:blip>
                    <a:srcRect b="21759"/>
                    <a:stretch>
                      <a:fillRect/>
                    </a:stretch>
                  </pic:blipFill>
                  <pic:spPr bwMode="auto">
                    <a:xfrm>
                      <a:off x="0" y="0"/>
                      <a:ext cx="5829300" cy="6438900"/>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829300" cy="7372350"/>
            <wp:effectExtent l="0" t="0" r="0" b="0"/>
            <wp:docPr id="13" name="Picture 12" descr="Fot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to-13.jpg"/>
                    <pic:cNvPicPr>
                      <a:picLocks noChangeAspect="1" noChangeArrowheads="1"/>
                    </pic:cNvPicPr>
                  </pic:nvPicPr>
                  <pic:blipFill>
                    <a:blip r:embed="rId20" cstate="print">
                      <a:extLst>
                        <a:ext uri="{28A0092B-C50C-407E-A947-70E740481C1C}">
                          <a14:useLocalDpi xmlns:a14="http://schemas.microsoft.com/office/drawing/2010/main" val="0"/>
                        </a:ext>
                      </a:extLst>
                    </a:blip>
                    <a:srcRect b="9489"/>
                    <a:stretch>
                      <a:fillRect/>
                    </a:stretch>
                  </pic:blipFill>
                  <pic:spPr bwMode="auto">
                    <a:xfrm>
                      <a:off x="0" y="0"/>
                      <a:ext cx="5829300" cy="7372350"/>
                    </a:xfrm>
                    <a:prstGeom prst="rect">
                      <a:avLst/>
                    </a:prstGeom>
                    <a:noFill/>
                    <a:ln>
                      <a:noFill/>
                    </a:ln>
                  </pic:spPr>
                </pic:pic>
              </a:graphicData>
            </a:graphic>
          </wp:inline>
        </w:drawing>
      </w:r>
    </w:p>
    <w:p w:rsidR="00B80218" w:rsidRDefault="00B80218" w:rsidP="00A46895">
      <w:pPr>
        <w:widowControl w:val="0"/>
      </w:pPr>
    </w:p>
    <w:p w:rsidR="00B80218" w:rsidRDefault="00B80218" w:rsidP="00A46895">
      <w:pPr>
        <w:widowControl w:val="0"/>
      </w:pPr>
    </w:p>
    <w:p w:rsidR="00B80218" w:rsidRDefault="009359BF" w:rsidP="00A46895">
      <w:pPr>
        <w:widowControl w:val="0"/>
      </w:pPr>
      <w:r>
        <w:rPr>
          <w:noProof/>
        </w:rPr>
        <w:drawing>
          <wp:inline distT="0" distB="0" distL="0" distR="0">
            <wp:extent cx="5829300" cy="6343650"/>
            <wp:effectExtent l="0" t="0" r="0" b="0"/>
            <wp:docPr id="14" name="Picture 13" descr="Foto-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to-14.jpg"/>
                    <pic:cNvPicPr>
                      <a:picLocks noChangeAspect="1" noChangeArrowheads="1"/>
                    </pic:cNvPicPr>
                  </pic:nvPicPr>
                  <pic:blipFill>
                    <a:blip r:embed="rId21" cstate="print">
                      <a:extLst>
                        <a:ext uri="{28A0092B-C50C-407E-A947-70E740481C1C}">
                          <a14:useLocalDpi xmlns:a14="http://schemas.microsoft.com/office/drawing/2010/main" val="0"/>
                        </a:ext>
                      </a:extLst>
                    </a:blip>
                    <a:srcRect b="22105"/>
                    <a:stretch>
                      <a:fillRect/>
                    </a:stretch>
                  </pic:blipFill>
                  <pic:spPr bwMode="auto">
                    <a:xfrm>
                      <a:off x="0" y="0"/>
                      <a:ext cx="5829300" cy="6343650"/>
                    </a:xfrm>
                    <a:prstGeom prst="rect">
                      <a:avLst/>
                    </a:prstGeom>
                    <a:noFill/>
                    <a:ln>
                      <a:noFill/>
                    </a:ln>
                  </pic:spPr>
                </pic:pic>
              </a:graphicData>
            </a:graphic>
          </wp:inline>
        </w:drawing>
      </w:r>
    </w:p>
    <w:p w:rsidR="0044225C" w:rsidRPr="00D47766" w:rsidRDefault="0044225C" w:rsidP="00A46895">
      <w:pPr>
        <w:pStyle w:val="Paragrafi"/>
      </w:pPr>
    </w:p>
    <w:p w:rsidR="00923D3D" w:rsidRDefault="00923D3D" w:rsidP="00A46895">
      <w:pPr>
        <w:widowControl w:val="0"/>
        <w:rPr>
          <w:rFonts w:ascii="CG Times" w:hAnsi="CG Times"/>
        </w:rPr>
      </w:pPr>
    </w:p>
    <w:p w:rsidR="00E62693" w:rsidRDefault="00E62693" w:rsidP="00A46895">
      <w:pPr>
        <w:pStyle w:val="Paragrafi"/>
      </w:pPr>
    </w:p>
    <w:p w:rsidR="00B80218" w:rsidRDefault="00B80218" w:rsidP="00A46895">
      <w:pPr>
        <w:pStyle w:val="Paragrafi"/>
      </w:pPr>
    </w:p>
    <w:p w:rsidR="00E62693" w:rsidRDefault="00E62693" w:rsidP="00A46895">
      <w:pPr>
        <w:pStyle w:val="Paragrafi"/>
      </w:pPr>
    </w:p>
    <w:p w:rsidR="00E62693" w:rsidRDefault="00E62693" w:rsidP="00A46895">
      <w:pPr>
        <w:pStyle w:val="Paragrafi"/>
      </w:pPr>
    </w:p>
    <w:p w:rsidR="00B80218" w:rsidRDefault="00B80218" w:rsidP="00A46895">
      <w:pPr>
        <w:pStyle w:val="Akti"/>
        <w:keepNext w:val="0"/>
      </w:pPr>
    </w:p>
    <w:p w:rsidR="00B80218" w:rsidRDefault="00B80218" w:rsidP="00A46895">
      <w:pPr>
        <w:pStyle w:val="Akti"/>
        <w:keepNext w:val="0"/>
      </w:pPr>
    </w:p>
    <w:p w:rsidR="00B80218" w:rsidRDefault="00B80218" w:rsidP="00A46895">
      <w:pPr>
        <w:pStyle w:val="Akti"/>
        <w:keepNext w:val="0"/>
      </w:pPr>
    </w:p>
    <w:p w:rsidR="00B80218" w:rsidRDefault="00B80218" w:rsidP="00A46895">
      <w:pPr>
        <w:pStyle w:val="Akti"/>
        <w:keepNext w:val="0"/>
      </w:pPr>
    </w:p>
    <w:p w:rsidR="00B80218" w:rsidRDefault="00B80218" w:rsidP="00A46895">
      <w:pPr>
        <w:pStyle w:val="Akti"/>
        <w:keepNext w:val="0"/>
      </w:pPr>
    </w:p>
    <w:p w:rsidR="00B80218" w:rsidRDefault="00B80218" w:rsidP="00A46895">
      <w:pPr>
        <w:pStyle w:val="Akti"/>
        <w:keepNext w:val="0"/>
      </w:pPr>
    </w:p>
    <w:p w:rsidR="00B80218" w:rsidRDefault="00B80218" w:rsidP="00A46895">
      <w:pPr>
        <w:pStyle w:val="Akti"/>
        <w:keepNext w:val="0"/>
      </w:pPr>
    </w:p>
    <w:p w:rsidR="00A46895" w:rsidRDefault="00A46895" w:rsidP="00A46895">
      <w:pPr>
        <w:pStyle w:val="Akti"/>
        <w:keepNext w:val="0"/>
      </w:pPr>
    </w:p>
    <w:p w:rsidR="00A46895" w:rsidRDefault="00A46895" w:rsidP="00A46895">
      <w:pPr>
        <w:pStyle w:val="Akti"/>
        <w:keepNext w:val="0"/>
      </w:pPr>
    </w:p>
    <w:p w:rsidR="00F8778F" w:rsidRDefault="00F8778F" w:rsidP="00A46895">
      <w:pPr>
        <w:pStyle w:val="Akti"/>
        <w:keepNext w:val="0"/>
      </w:pPr>
      <w:r w:rsidRPr="00581772">
        <w:t xml:space="preserve">VENDIM </w:t>
      </w:r>
    </w:p>
    <w:p w:rsidR="00F8778F" w:rsidRPr="00581772" w:rsidRDefault="00F8778F" w:rsidP="00A46895">
      <w:pPr>
        <w:pStyle w:val="NumriData"/>
        <w:keepNext w:val="0"/>
      </w:pPr>
      <w:r w:rsidRPr="00581772">
        <w:t>Nr</w:t>
      </w:r>
      <w:r w:rsidR="008A4314">
        <w:t>.</w:t>
      </w:r>
      <w:r w:rsidRPr="00581772">
        <w:t>275, datë 10.5.2006</w:t>
      </w:r>
    </w:p>
    <w:p w:rsidR="00F8778F" w:rsidRPr="00581772" w:rsidRDefault="00F8778F" w:rsidP="00A46895">
      <w:pPr>
        <w:pStyle w:val="Paragrafi"/>
      </w:pPr>
    </w:p>
    <w:p w:rsidR="00F8778F" w:rsidRPr="00581772" w:rsidRDefault="00F8778F" w:rsidP="00A46895">
      <w:pPr>
        <w:pStyle w:val="Titulli"/>
        <w:keepNext w:val="0"/>
      </w:pPr>
      <w:r w:rsidRPr="00581772">
        <w:t>PËR LEJIMIN E DREJTORISË SË PËRGJITHSHME TË RRUGËVE TË PËRDORË PROCEDURAT E PROKURIMIT TË BANKËS BOTËRORE PËR OBJEKTET “STUDIMI I PARAFIZIBILITETIT TË BOSHTIT QENDROR – JUGOR” DHE “SUPERVIZIONI I PUNIMEVE TË NDËRTIMIT TË RRUGËS KALIMASH- KUKËS-MORINË”</w:t>
      </w:r>
    </w:p>
    <w:p w:rsidR="00F8778F" w:rsidRPr="00581772" w:rsidRDefault="00F8778F" w:rsidP="00A46895">
      <w:pPr>
        <w:pStyle w:val="Paragrafi"/>
      </w:pPr>
    </w:p>
    <w:p w:rsidR="00F8778F" w:rsidRPr="00581772" w:rsidRDefault="00F8778F" w:rsidP="00A46895">
      <w:pPr>
        <w:pStyle w:val="Paragrafi"/>
      </w:pPr>
      <w:r w:rsidRPr="00581772">
        <w:t>Në mbështetje të nenit 100 të Kushtetutës të neneve 3 e 17 pika 5 të</w:t>
      </w:r>
      <w:r w:rsidR="009B7785">
        <w:t xml:space="preserve"> ligjit nr.7971, datë 26.7.1995</w:t>
      </w:r>
      <w:r w:rsidRPr="00581772">
        <w:t xml:space="preserve"> “Për prokurimin publik” të ndryshuar dhe të ligjit nr.9464, datë 28.12.2005 “Për Buxhetin e Shtetit të vitit 2006” me propozimin e Ministrit të Punëve Publike, Transportit dhe Telekomunikacionit, Këshilli i Ministrave </w:t>
      </w:r>
    </w:p>
    <w:p w:rsidR="00F8778F" w:rsidRPr="00581772" w:rsidRDefault="00F8778F" w:rsidP="00A46895">
      <w:pPr>
        <w:pStyle w:val="Paragrafi"/>
      </w:pPr>
    </w:p>
    <w:p w:rsidR="00F8778F" w:rsidRPr="00581772" w:rsidRDefault="00F8778F" w:rsidP="00A46895">
      <w:pPr>
        <w:pStyle w:val="VENDOSI"/>
        <w:keepNext w:val="0"/>
      </w:pPr>
      <w:r w:rsidRPr="00581772">
        <w:t>VENDOSI:</w:t>
      </w:r>
    </w:p>
    <w:p w:rsidR="00F8778F" w:rsidRDefault="00F8778F" w:rsidP="00A46895">
      <w:pPr>
        <w:pStyle w:val="Paragrafi"/>
      </w:pPr>
    </w:p>
    <w:p w:rsidR="00F8778F" w:rsidRPr="00581772" w:rsidRDefault="009B7785" w:rsidP="00A46895">
      <w:pPr>
        <w:pStyle w:val="Paragrafi"/>
      </w:pPr>
      <w:r>
        <w:t xml:space="preserve">1. </w:t>
      </w:r>
      <w:r w:rsidR="00F8778F" w:rsidRPr="00581772">
        <w:t>Lejimin e Drejtorisë së Përgjithshme të Rrugëve të përdorë procedurat e prokurimit të Bankës Botërore “Zgjedhja dhe punësimi i konsulentëve të huamarrësve të Bankës Botërore, publikuar në maj të vitit 2004, duke përdorur metodën e analizës së cilësisë dhe kostos (QCBS)”, për objektet e mëposhtme:</w:t>
      </w:r>
    </w:p>
    <w:p w:rsidR="00F8778F" w:rsidRPr="00581772" w:rsidRDefault="00F8778F" w:rsidP="00A46895">
      <w:pPr>
        <w:pStyle w:val="Paragrafi"/>
      </w:pPr>
      <w:r w:rsidRPr="00581772">
        <w:t>a) “Studimi i parafizibilitetit të boshtit Qendror-Jugor, me vlerë të plotë 25 000 000 (njëzet e pesë milionë) lekë nga të cilat: 4 000 000 (katër milionë) lekë janë programuar në buxhetin e vitit 2006, miratuar për Ministrinë e Punëve Publike, Transportit dhe Telekomunikacionit</w:t>
      </w:r>
      <w:r w:rsidR="009B7785">
        <w:t>, z</w:t>
      </w:r>
      <w:r w:rsidRPr="00581772">
        <w:t xml:space="preserve">ëri “Studim-projektime”, ndërsa diferenca të programohet në buxhetin shtesë të vitit 2006 për këtë ministri në zbatim të nenit 12 të </w:t>
      </w:r>
      <w:r w:rsidR="006D7B82">
        <w:t>ligjit nr.9464, datë 28.12.2005</w:t>
      </w:r>
      <w:r w:rsidRPr="00581772">
        <w:t xml:space="preserve"> </w:t>
      </w:r>
      <w:r w:rsidR="000C084A">
        <w:t>“</w:t>
      </w:r>
      <w:r w:rsidRPr="00581772">
        <w:t>Për Buxhetin e Shtetit të vitit 2006”.</w:t>
      </w:r>
    </w:p>
    <w:p w:rsidR="00F8778F" w:rsidRPr="00581772" w:rsidRDefault="00F8778F" w:rsidP="00A46895">
      <w:pPr>
        <w:pStyle w:val="Paragrafi"/>
      </w:pPr>
      <w:r w:rsidRPr="00581772">
        <w:t>b) “Supervizioni i punimeve të ndërtimit të rrugës Kalimash-Kukës-Morinë”, me vlerë të plotë 160 000 000 (njëqind e gjashtëdhjetë milionë) lekë. Financimi të bëhet në përputhje me ecurinë e investimeve.</w:t>
      </w:r>
    </w:p>
    <w:p w:rsidR="00F8778F" w:rsidRPr="00581772" w:rsidRDefault="00F8778F" w:rsidP="00A46895">
      <w:pPr>
        <w:pStyle w:val="Paragrafi"/>
      </w:pPr>
      <w:r w:rsidRPr="00581772">
        <w:t>Studimi i parafizibilitetit të boshtit Qendror-Jugor të përfundojë brenda vitit 2006.</w:t>
      </w:r>
    </w:p>
    <w:p w:rsidR="00F8778F" w:rsidRPr="00581772" w:rsidRDefault="00F8778F" w:rsidP="00A46895">
      <w:pPr>
        <w:pStyle w:val="Paragrafi"/>
      </w:pPr>
      <w:r w:rsidRPr="00581772">
        <w:t>Kohëzgjatja e supervizionit të punimeve të ndërtimit të rrugës Kalimash-Kukës-Morinë të jetë në varësi të kontratave të punimeve të ndërtimit.</w:t>
      </w:r>
    </w:p>
    <w:p w:rsidR="00F8778F" w:rsidRPr="005802AE" w:rsidRDefault="00F8778F" w:rsidP="00A46895">
      <w:pPr>
        <w:pStyle w:val="Paragrafi"/>
        <w:rPr>
          <w:lang w:val="it-IT"/>
        </w:rPr>
      </w:pPr>
      <w:r w:rsidRPr="005802AE">
        <w:rPr>
          <w:lang w:val="it-IT"/>
        </w:rPr>
        <w:t>Ngarkohen Ministria e Punëve Publike, Transportit dhe Telekomunikacionit për zbatimin e këtij vendimi.</w:t>
      </w:r>
    </w:p>
    <w:p w:rsidR="00F8778F" w:rsidRPr="005802AE" w:rsidRDefault="00F8778F" w:rsidP="00A46895">
      <w:pPr>
        <w:pStyle w:val="Paragrafi"/>
        <w:rPr>
          <w:lang w:val="it-IT"/>
        </w:rPr>
      </w:pPr>
      <w:r w:rsidRPr="005802AE">
        <w:rPr>
          <w:lang w:val="it-IT"/>
        </w:rPr>
        <w:t>Ky vendim hyn në fuqi menjëherë.</w:t>
      </w:r>
    </w:p>
    <w:p w:rsidR="00F8778F" w:rsidRPr="005802AE" w:rsidRDefault="00F8778F" w:rsidP="00A46895">
      <w:pPr>
        <w:pStyle w:val="Paragrafi"/>
        <w:rPr>
          <w:lang w:val="it-IT"/>
        </w:rPr>
      </w:pPr>
    </w:p>
    <w:p w:rsidR="00F8778F" w:rsidRPr="00581772" w:rsidRDefault="00F8778F" w:rsidP="00A46895">
      <w:pPr>
        <w:pStyle w:val="Autoriteti"/>
        <w:keepNext w:val="0"/>
      </w:pPr>
      <w:r w:rsidRPr="00581772">
        <w:t>KRYEMINISTRI</w:t>
      </w:r>
    </w:p>
    <w:p w:rsidR="00F8778F" w:rsidRPr="00581772" w:rsidRDefault="00F8778F" w:rsidP="00A46895">
      <w:pPr>
        <w:pStyle w:val="AutoritetiEmer"/>
      </w:pPr>
      <w:r w:rsidRPr="00581772">
        <w:t>Sali Berisha</w:t>
      </w:r>
    </w:p>
    <w:p w:rsidR="00F8778F" w:rsidRDefault="00F8778F" w:rsidP="00A46895">
      <w:pPr>
        <w:widowControl w:val="0"/>
        <w:rPr>
          <w:lang w:val="en-GB"/>
        </w:rPr>
      </w:pPr>
    </w:p>
    <w:p w:rsidR="00F8778F" w:rsidRPr="00C84E3F" w:rsidRDefault="00F8778F" w:rsidP="00A46895">
      <w:pPr>
        <w:pStyle w:val="Akti"/>
        <w:keepNext w:val="0"/>
        <w:jc w:val="left"/>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9E14A3" w:rsidRDefault="009E14A3" w:rsidP="00A46895">
      <w:pPr>
        <w:pStyle w:val="Akti"/>
        <w:keepNext w:val="0"/>
        <w:rPr>
          <w:lang w:val="sq-AL"/>
        </w:rPr>
      </w:pPr>
    </w:p>
    <w:p w:rsidR="00F8778F" w:rsidRPr="00C84E3F" w:rsidRDefault="00F8778F" w:rsidP="00A46895">
      <w:pPr>
        <w:pStyle w:val="Akti"/>
        <w:keepNext w:val="0"/>
        <w:rPr>
          <w:lang w:val="sq-AL"/>
        </w:rPr>
      </w:pPr>
      <w:r w:rsidRPr="00C84E3F">
        <w:rPr>
          <w:lang w:val="sq-AL"/>
        </w:rPr>
        <w:t>VENDIM</w:t>
      </w:r>
    </w:p>
    <w:p w:rsidR="00F8778F" w:rsidRPr="00C84E3F" w:rsidRDefault="00F8778F" w:rsidP="00A46895">
      <w:pPr>
        <w:pStyle w:val="NumriData"/>
        <w:keepNext w:val="0"/>
        <w:rPr>
          <w:lang w:val="sq-AL"/>
        </w:rPr>
      </w:pPr>
      <w:r w:rsidRPr="00C84E3F">
        <w:rPr>
          <w:lang w:val="sq-AL"/>
        </w:rPr>
        <w:t>Nr.283, datë 17.5.2006</w:t>
      </w:r>
    </w:p>
    <w:p w:rsidR="00F8778F" w:rsidRPr="00C84E3F" w:rsidRDefault="00F8778F" w:rsidP="00A46895">
      <w:pPr>
        <w:pStyle w:val="Paragrafi"/>
        <w:rPr>
          <w:lang w:val="sq-AL"/>
        </w:rPr>
      </w:pPr>
    </w:p>
    <w:p w:rsidR="00F8778F" w:rsidRPr="00C84E3F" w:rsidRDefault="00F8778F" w:rsidP="00A46895">
      <w:pPr>
        <w:pStyle w:val="Titulli"/>
        <w:keepNext w:val="0"/>
        <w:rPr>
          <w:lang w:val="sq-AL"/>
        </w:rPr>
      </w:pPr>
      <w:r w:rsidRPr="00C84E3F">
        <w:rPr>
          <w:lang w:val="sq-AL"/>
        </w:rPr>
        <w:t>PËR LIRIMIN DHE EMËRIMIN NË DETYRË TË DREJTORIT TË KOMPANISË TEATRORE SHTETËRORE TË ARTIT DRAMATIK (TEATRI KOMBËTAR)</w:t>
      </w:r>
    </w:p>
    <w:p w:rsidR="00F8778F" w:rsidRPr="00C84E3F" w:rsidRDefault="00F8778F" w:rsidP="00A46895">
      <w:pPr>
        <w:pStyle w:val="Paragrafi"/>
        <w:rPr>
          <w:lang w:val="sq-AL"/>
        </w:rPr>
      </w:pPr>
    </w:p>
    <w:p w:rsidR="00F8778F" w:rsidRPr="00C84E3F" w:rsidRDefault="00F8778F" w:rsidP="00A46895">
      <w:pPr>
        <w:pStyle w:val="Paragrafi"/>
        <w:rPr>
          <w:lang w:val="sq-AL"/>
        </w:rPr>
      </w:pPr>
      <w:r w:rsidRPr="00C84E3F">
        <w:rPr>
          <w:lang w:val="sq-AL"/>
        </w:rPr>
        <w:t>Në mbështetje të nenit 100</w:t>
      </w:r>
      <w:r w:rsidR="006D7B82">
        <w:rPr>
          <w:lang w:val="sq-AL"/>
        </w:rPr>
        <w:t xml:space="preserve"> të Kushtetutës dhe të nenit 31</w:t>
      </w:r>
      <w:r w:rsidRPr="00C84E3F">
        <w:rPr>
          <w:lang w:val="sq-AL"/>
        </w:rPr>
        <w:t xml:space="preserve"> të ligjit nr.8578, datë 10.2.2000 “Për teatrin”, me propozimin e Ministrit të Turizmit, Kulturës, Rinisë dhe Sporteve, Këshilli i Ministrave</w:t>
      </w:r>
    </w:p>
    <w:p w:rsidR="00F8778F" w:rsidRPr="00C84E3F" w:rsidRDefault="00F8778F" w:rsidP="00A46895">
      <w:pPr>
        <w:pStyle w:val="Paragrafi"/>
        <w:rPr>
          <w:lang w:val="sq-AL"/>
        </w:rPr>
      </w:pPr>
    </w:p>
    <w:p w:rsidR="00F8778F" w:rsidRPr="00C84E3F" w:rsidRDefault="00F8778F" w:rsidP="00A46895">
      <w:pPr>
        <w:pStyle w:val="VENDOSI"/>
        <w:keepNext w:val="0"/>
        <w:rPr>
          <w:lang w:val="sq-AL"/>
        </w:rPr>
      </w:pPr>
      <w:r w:rsidRPr="00C84E3F">
        <w:rPr>
          <w:lang w:val="sq-AL"/>
        </w:rPr>
        <w:t>VENDOSI:</w:t>
      </w:r>
    </w:p>
    <w:p w:rsidR="00F8778F" w:rsidRPr="00C84E3F" w:rsidRDefault="00F8778F" w:rsidP="00A46895">
      <w:pPr>
        <w:pStyle w:val="Paragrafi"/>
        <w:rPr>
          <w:lang w:val="sq-AL"/>
        </w:rPr>
      </w:pPr>
    </w:p>
    <w:p w:rsidR="00F8778F" w:rsidRPr="00C84E3F" w:rsidRDefault="00F8778F" w:rsidP="00A46895">
      <w:pPr>
        <w:pStyle w:val="Paragrafi"/>
        <w:rPr>
          <w:lang w:val="sq-AL"/>
        </w:rPr>
      </w:pPr>
      <w:r w:rsidRPr="00C84E3F">
        <w:rPr>
          <w:lang w:val="sq-AL"/>
        </w:rPr>
        <w:t>1. Lirimin e z. Kiço Londo nga detyra e drejtorit të Kompanisë Teatrore Shtetërore të Artit Dramatik (Teatri Kombëtar).</w:t>
      </w:r>
    </w:p>
    <w:p w:rsidR="00F8778F" w:rsidRPr="00C84E3F" w:rsidRDefault="00F8778F" w:rsidP="00A46895">
      <w:pPr>
        <w:pStyle w:val="Paragrafi"/>
        <w:rPr>
          <w:lang w:val="sq-AL"/>
        </w:rPr>
      </w:pPr>
      <w:r w:rsidRPr="00C84E3F">
        <w:rPr>
          <w:lang w:val="sq-AL"/>
        </w:rPr>
        <w:t>2. Emërimin e z. Armando Bora drejtor të Kompanisë Teatrore Shtetërore të Artit Dramatik (Teatri Kombëtar).</w:t>
      </w:r>
    </w:p>
    <w:p w:rsidR="00F8778F" w:rsidRPr="00C84E3F" w:rsidRDefault="00F8778F" w:rsidP="00A46895">
      <w:pPr>
        <w:pStyle w:val="Paragrafi"/>
        <w:rPr>
          <w:lang w:val="sq-AL"/>
        </w:rPr>
      </w:pPr>
      <w:r w:rsidRPr="00C84E3F">
        <w:rPr>
          <w:lang w:val="sq-AL"/>
        </w:rPr>
        <w:t xml:space="preserve">3. </w:t>
      </w:r>
      <w:r>
        <w:rPr>
          <w:lang w:val="sq-AL"/>
        </w:rPr>
        <w:t>N</w:t>
      </w:r>
      <w:r w:rsidRPr="00C84E3F">
        <w:rPr>
          <w:lang w:val="sq-AL"/>
        </w:rPr>
        <w:t>garkohet Ministri i Turizmit, Kulturës, Rinisë dhe Sporteve për zbatimin e këtij vendimi.</w:t>
      </w:r>
    </w:p>
    <w:p w:rsidR="00F8778F" w:rsidRPr="00C84E3F" w:rsidRDefault="00F8778F" w:rsidP="00A46895">
      <w:pPr>
        <w:pStyle w:val="Paragrafi"/>
        <w:rPr>
          <w:lang w:val="sq-AL"/>
        </w:rPr>
      </w:pPr>
      <w:r w:rsidRPr="00C84E3F">
        <w:rPr>
          <w:lang w:val="sq-AL"/>
        </w:rPr>
        <w:t>Ky vendim hyn në fuqi menjëherë.</w:t>
      </w:r>
    </w:p>
    <w:p w:rsidR="00F8778F" w:rsidRPr="00C84E3F" w:rsidRDefault="00F8778F" w:rsidP="00A46895">
      <w:pPr>
        <w:pStyle w:val="Paragrafi"/>
        <w:rPr>
          <w:lang w:val="sq-AL"/>
        </w:rPr>
      </w:pPr>
    </w:p>
    <w:p w:rsidR="00F8778F" w:rsidRPr="00C84E3F" w:rsidRDefault="00F8778F" w:rsidP="00A46895">
      <w:pPr>
        <w:pStyle w:val="Autoriteti"/>
        <w:keepNext w:val="0"/>
        <w:rPr>
          <w:lang w:val="sq-AL"/>
        </w:rPr>
      </w:pPr>
      <w:r w:rsidRPr="00C84E3F">
        <w:rPr>
          <w:lang w:val="sq-AL"/>
        </w:rPr>
        <w:t>KRYEMINISTRI</w:t>
      </w:r>
    </w:p>
    <w:p w:rsidR="00F8778F" w:rsidRPr="00C84E3F" w:rsidRDefault="00F8778F" w:rsidP="00A46895">
      <w:pPr>
        <w:pStyle w:val="AutoritetiEmer"/>
        <w:rPr>
          <w:lang w:val="sq-AL"/>
        </w:rPr>
      </w:pPr>
      <w:r w:rsidRPr="00C84E3F">
        <w:rPr>
          <w:lang w:val="sq-AL"/>
        </w:rPr>
        <w:t>Sali Berisha</w:t>
      </w:r>
    </w:p>
    <w:p w:rsidR="00F8778F" w:rsidRPr="00C84E3F" w:rsidRDefault="00F8778F" w:rsidP="00A46895">
      <w:pPr>
        <w:pStyle w:val="Paragrafi"/>
        <w:rPr>
          <w:lang w:val="sq-AL"/>
        </w:rPr>
      </w:pPr>
    </w:p>
    <w:p w:rsidR="00F8778F" w:rsidRPr="00C84E3F" w:rsidRDefault="00F8778F" w:rsidP="00A46895">
      <w:pPr>
        <w:pStyle w:val="Akti"/>
        <w:keepNext w:val="0"/>
        <w:rPr>
          <w:lang w:val="sq-AL"/>
        </w:rPr>
      </w:pPr>
      <w:r w:rsidRPr="00C84E3F">
        <w:rPr>
          <w:lang w:val="sq-AL"/>
        </w:rPr>
        <w:t>VENDIM</w:t>
      </w:r>
    </w:p>
    <w:p w:rsidR="00F8778F" w:rsidRPr="00C84E3F" w:rsidRDefault="00F8778F" w:rsidP="00A46895">
      <w:pPr>
        <w:pStyle w:val="NumriData"/>
        <w:keepNext w:val="0"/>
        <w:rPr>
          <w:lang w:val="sq-AL"/>
        </w:rPr>
      </w:pPr>
      <w:r w:rsidRPr="00C84E3F">
        <w:rPr>
          <w:lang w:val="sq-AL"/>
        </w:rPr>
        <w:t>Nr.307, datë 24.5.2006</w:t>
      </w:r>
    </w:p>
    <w:p w:rsidR="00F8778F" w:rsidRPr="00C84E3F" w:rsidRDefault="00F8778F" w:rsidP="00A46895">
      <w:pPr>
        <w:pStyle w:val="Paragrafi"/>
        <w:rPr>
          <w:lang w:val="sq-AL"/>
        </w:rPr>
      </w:pPr>
    </w:p>
    <w:p w:rsidR="00F8778F" w:rsidRPr="00C84E3F" w:rsidRDefault="00F8778F" w:rsidP="00A46895">
      <w:pPr>
        <w:pStyle w:val="Titulli"/>
        <w:keepNext w:val="0"/>
        <w:rPr>
          <w:lang w:val="sq-AL"/>
        </w:rPr>
      </w:pPr>
      <w:r w:rsidRPr="00C84E3F">
        <w:rPr>
          <w:lang w:val="sq-AL"/>
        </w:rPr>
        <w:t>PËR EMËRIMIN NË D</w:t>
      </w:r>
      <w:r>
        <w:rPr>
          <w:lang w:val="sq-AL"/>
        </w:rPr>
        <w:t>E</w:t>
      </w:r>
      <w:r w:rsidRPr="00C84E3F">
        <w:rPr>
          <w:lang w:val="sq-AL"/>
        </w:rPr>
        <w:t xml:space="preserve">TYRË TË DREJTORIT TË PËRGJITHSHËM TË AGJENCISË SË LEGALIZIMIT, </w:t>
      </w:r>
      <w:r>
        <w:rPr>
          <w:lang w:val="sq-AL"/>
        </w:rPr>
        <w:t>URBANIZIMIT DHE INTEGRIMIT TË Z</w:t>
      </w:r>
      <w:r w:rsidRPr="00C84E3F">
        <w:rPr>
          <w:lang w:val="sq-AL"/>
        </w:rPr>
        <w:t>ONAVE/NDËRTIMEVE INFORMALE (ALUIZNI)</w:t>
      </w:r>
    </w:p>
    <w:p w:rsidR="00F8778F" w:rsidRPr="00C84E3F" w:rsidRDefault="00F8778F" w:rsidP="00A46895">
      <w:pPr>
        <w:pStyle w:val="Paragrafi"/>
        <w:rPr>
          <w:lang w:val="sq-AL"/>
        </w:rPr>
      </w:pPr>
    </w:p>
    <w:p w:rsidR="00F8778F" w:rsidRPr="00C84E3F" w:rsidRDefault="00F8778F" w:rsidP="00A46895">
      <w:pPr>
        <w:pStyle w:val="Paragrafi"/>
        <w:rPr>
          <w:lang w:val="sq-AL"/>
        </w:rPr>
      </w:pPr>
      <w:r w:rsidRPr="00C84E3F">
        <w:rPr>
          <w:lang w:val="sq-AL"/>
        </w:rPr>
        <w:t>Në mbështetje të nenit 100 të Kushtetutës dhe të pikës 2 të nenit 10 të ligjit nr.9000, datë 30.1.2003 “Për organizimin dhe funksionimin e Këshillit të Ministrave”, me propozimin e Ministrit të Punëve Publike, Transportit dhe Telekomunikacionit, Këshilli i Ministrave</w:t>
      </w:r>
    </w:p>
    <w:p w:rsidR="00F8778F" w:rsidRPr="00C84E3F" w:rsidRDefault="00F8778F" w:rsidP="00A46895">
      <w:pPr>
        <w:pStyle w:val="Paragrafi"/>
        <w:rPr>
          <w:lang w:val="sq-AL"/>
        </w:rPr>
      </w:pPr>
    </w:p>
    <w:p w:rsidR="00F8778F" w:rsidRPr="00C84E3F" w:rsidRDefault="00F8778F" w:rsidP="00A46895">
      <w:pPr>
        <w:pStyle w:val="VENDOSI"/>
        <w:keepNext w:val="0"/>
        <w:rPr>
          <w:lang w:val="sq-AL"/>
        </w:rPr>
      </w:pPr>
      <w:r w:rsidRPr="00C84E3F">
        <w:rPr>
          <w:lang w:val="sq-AL"/>
        </w:rPr>
        <w:t>VENDOSI:</w:t>
      </w:r>
    </w:p>
    <w:p w:rsidR="00F8778F" w:rsidRPr="00C84E3F" w:rsidRDefault="00F8778F" w:rsidP="00A46895">
      <w:pPr>
        <w:pStyle w:val="Paragrafi"/>
        <w:rPr>
          <w:lang w:val="sq-AL"/>
        </w:rPr>
      </w:pPr>
    </w:p>
    <w:p w:rsidR="00F8778F" w:rsidRPr="00C84E3F" w:rsidRDefault="00F8778F" w:rsidP="00A46895">
      <w:pPr>
        <w:pStyle w:val="Paragrafi"/>
        <w:rPr>
          <w:lang w:val="sq-AL"/>
        </w:rPr>
      </w:pPr>
      <w:r w:rsidRPr="00C84E3F">
        <w:rPr>
          <w:lang w:val="sq-AL"/>
        </w:rPr>
        <w:t>Z.Shaban Memia emërohet drejtor i përgjithshëm i Agjencisë së Legalizimit, Urbanizimit dhe Integrimit të Zonave/Ndërtimeve Informale (ALUIZNI).</w:t>
      </w:r>
    </w:p>
    <w:p w:rsidR="00F8778F" w:rsidRPr="00C84E3F" w:rsidRDefault="00F8778F" w:rsidP="00A46895">
      <w:pPr>
        <w:pStyle w:val="Paragrafi"/>
        <w:rPr>
          <w:lang w:val="sq-AL"/>
        </w:rPr>
      </w:pPr>
      <w:r w:rsidRPr="00C84E3F">
        <w:rPr>
          <w:lang w:val="sq-AL"/>
        </w:rPr>
        <w:t>Ky vendim hyn në fuqi menjëherë.</w:t>
      </w:r>
    </w:p>
    <w:p w:rsidR="00F8778F" w:rsidRPr="00C84E3F" w:rsidRDefault="00F8778F" w:rsidP="00A46895">
      <w:pPr>
        <w:pStyle w:val="Paragrafi"/>
        <w:rPr>
          <w:lang w:val="sq-AL"/>
        </w:rPr>
      </w:pPr>
    </w:p>
    <w:p w:rsidR="00F8778F" w:rsidRPr="00C84E3F" w:rsidRDefault="00F8778F" w:rsidP="00A46895">
      <w:pPr>
        <w:pStyle w:val="Autoriteti"/>
        <w:keepNext w:val="0"/>
        <w:rPr>
          <w:lang w:val="sq-AL"/>
        </w:rPr>
      </w:pPr>
      <w:r w:rsidRPr="00C84E3F">
        <w:rPr>
          <w:lang w:val="sq-AL"/>
        </w:rPr>
        <w:t>KRYEMINISTRI</w:t>
      </w:r>
    </w:p>
    <w:p w:rsidR="00F8778F" w:rsidRPr="00C84E3F" w:rsidRDefault="00F8778F" w:rsidP="00A46895">
      <w:pPr>
        <w:pStyle w:val="AutoritetiEmer"/>
        <w:rPr>
          <w:lang w:val="sq-AL"/>
        </w:rPr>
      </w:pPr>
      <w:r w:rsidRPr="00C84E3F">
        <w:rPr>
          <w:lang w:val="sq-AL"/>
        </w:rPr>
        <w:t>Sali Berisha</w:t>
      </w:r>
    </w:p>
    <w:p w:rsidR="00F8778F" w:rsidRPr="00C84E3F" w:rsidRDefault="00F8778F" w:rsidP="00A46895">
      <w:pPr>
        <w:pStyle w:val="Paragrafi"/>
        <w:rPr>
          <w:lang w:val="sq-AL"/>
        </w:rPr>
      </w:pPr>
    </w:p>
    <w:p w:rsidR="00B06394" w:rsidRDefault="00B06394" w:rsidP="00A46895">
      <w:pPr>
        <w:pStyle w:val="Akti"/>
        <w:keepNext w:val="0"/>
        <w:rPr>
          <w:lang w:val="sq-AL"/>
        </w:rPr>
      </w:pPr>
    </w:p>
    <w:p w:rsidR="00B06394" w:rsidRDefault="00B06394" w:rsidP="00A46895">
      <w:pPr>
        <w:pStyle w:val="Akti"/>
        <w:keepNext w:val="0"/>
        <w:rPr>
          <w:lang w:val="sq-AL"/>
        </w:rPr>
      </w:pPr>
    </w:p>
    <w:p w:rsidR="00B06394" w:rsidRDefault="00B06394" w:rsidP="00A46895">
      <w:pPr>
        <w:pStyle w:val="Akti"/>
        <w:keepNext w:val="0"/>
        <w:rPr>
          <w:lang w:val="sq-AL"/>
        </w:rPr>
      </w:pPr>
    </w:p>
    <w:p w:rsidR="00B06394" w:rsidRDefault="00B06394" w:rsidP="00A46895">
      <w:pPr>
        <w:pStyle w:val="Akti"/>
        <w:keepNext w:val="0"/>
        <w:rPr>
          <w:lang w:val="sq-AL"/>
        </w:rPr>
      </w:pPr>
    </w:p>
    <w:p w:rsidR="00B06394" w:rsidRDefault="00B06394" w:rsidP="00A46895">
      <w:pPr>
        <w:pStyle w:val="Akti"/>
        <w:keepNext w:val="0"/>
        <w:rPr>
          <w:lang w:val="sq-AL"/>
        </w:rPr>
      </w:pPr>
    </w:p>
    <w:p w:rsidR="00B06394" w:rsidRDefault="00B06394" w:rsidP="00A46895">
      <w:pPr>
        <w:pStyle w:val="Akti"/>
        <w:keepNext w:val="0"/>
        <w:rPr>
          <w:lang w:val="sq-AL"/>
        </w:rPr>
      </w:pPr>
    </w:p>
    <w:p w:rsidR="00B06394" w:rsidRDefault="00B06394" w:rsidP="00A46895">
      <w:pPr>
        <w:pStyle w:val="Akti"/>
        <w:keepNext w:val="0"/>
        <w:rPr>
          <w:lang w:val="sq-AL"/>
        </w:rPr>
      </w:pPr>
    </w:p>
    <w:p w:rsidR="00B06394" w:rsidRDefault="00B06394" w:rsidP="00A46895">
      <w:pPr>
        <w:pStyle w:val="Akti"/>
        <w:keepNext w:val="0"/>
        <w:rPr>
          <w:lang w:val="sq-AL"/>
        </w:rPr>
      </w:pPr>
    </w:p>
    <w:p w:rsidR="00B06394" w:rsidRDefault="00B06394" w:rsidP="00A46895">
      <w:pPr>
        <w:pStyle w:val="Akti"/>
        <w:keepNext w:val="0"/>
        <w:rPr>
          <w:lang w:val="sq-AL"/>
        </w:rPr>
      </w:pPr>
    </w:p>
    <w:p w:rsidR="00B06394" w:rsidRDefault="00B06394" w:rsidP="00A46895">
      <w:pPr>
        <w:pStyle w:val="Akti"/>
        <w:keepNext w:val="0"/>
        <w:rPr>
          <w:lang w:val="sq-AL"/>
        </w:rPr>
      </w:pPr>
    </w:p>
    <w:p w:rsidR="00F8778F" w:rsidRPr="00C84E3F" w:rsidRDefault="00F8778F" w:rsidP="00A46895">
      <w:pPr>
        <w:pStyle w:val="Akti"/>
        <w:keepNext w:val="0"/>
        <w:rPr>
          <w:lang w:val="sq-AL"/>
        </w:rPr>
      </w:pPr>
      <w:r w:rsidRPr="00C84E3F">
        <w:rPr>
          <w:lang w:val="sq-AL"/>
        </w:rPr>
        <w:t>VENDIM</w:t>
      </w:r>
    </w:p>
    <w:p w:rsidR="00F8778F" w:rsidRPr="00C84E3F" w:rsidRDefault="00F8778F" w:rsidP="00A46895">
      <w:pPr>
        <w:pStyle w:val="NumriData"/>
        <w:keepNext w:val="0"/>
        <w:rPr>
          <w:lang w:val="sq-AL"/>
        </w:rPr>
      </w:pPr>
      <w:r w:rsidRPr="00C84E3F">
        <w:rPr>
          <w:lang w:val="sq-AL"/>
        </w:rPr>
        <w:t>Nr.317, datë 31.5.2006</w:t>
      </w:r>
    </w:p>
    <w:p w:rsidR="00F8778F" w:rsidRPr="0086798F" w:rsidRDefault="00F8778F" w:rsidP="00A46895">
      <w:pPr>
        <w:pStyle w:val="Paragrafi"/>
        <w:rPr>
          <w:sz w:val="14"/>
          <w:lang w:val="sq-AL"/>
        </w:rPr>
      </w:pPr>
    </w:p>
    <w:p w:rsidR="00F8778F" w:rsidRPr="00C84E3F" w:rsidRDefault="00F8778F" w:rsidP="00A46895">
      <w:pPr>
        <w:pStyle w:val="Titulli"/>
        <w:keepNext w:val="0"/>
        <w:rPr>
          <w:lang w:val="sq-AL"/>
        </w:rPr>
      </w:pPr>
      <w:r w:rsidRPr="00C84E3F">
        <w:rPr>
          <w:lang w:val="sq-AL"/>
        </w:rPr>
        <w:t>PËR LIRIMIN DHE EMËRIMIN NË DETYRË TË KRYETARIT TË KËSHILLIT TË AUTORITETIT MBIKËQYRËS TË SIGURIMEVE</w:t>
      </w:r>
    </w:p>
    <w:p w:rsidR="00F8778F" w:rsidRPr="0086798F" w:rsidRDefault="00F8778F" w:rsidP="00A46895">
      <w:pPr>
        <w:pStyle w:val="Paragrafi"/>
        <w:rPr>
          <w:sz w:val="16"/>
          <w:lang w:val="sq-AL"/>
        </w:rPr>
      </w:pPr>
    </w:p>
    <w:p w:rsidR="00F8778F" w:rsidRPr="00C84E3F" w:rsidRDefault="00F8778F" w:rsidP="00A46895">
      <w:pPr>
        <w:pStyle w:val="Paragrafi"/>
        <w:rPr>
          <w:lang w:val="sq-AL"/>
        </w:rPr>
      </w:pPr>
      <w:r w:rsidRPr="00C84E3F">
        <w:rPr>
          <w:lang w:val="sq-AL"/>
        </w:rPr>
        <w:t>Në mbështetje të nenit 100 të Kushtetutës dhe të nenit 9 të ligjit nr.9268, datë 29.7.2004  “Për organizimin dhe funksionimin e Autoritetit Mbikëqyrës të Sigurimeve”, me propozimin e Ministrit të Financave, Këshilli i Ministrave</w:t>
      </w:r>
    </w:p>
    <w:p w:rsidR="00F8778F" w:rsidRPr="0086798F" w:rsidRDefault="00F8778F" w:rsidP="00A46895">
      <w:pPr>
        <w:pStyle w:val="Paragrafi"/>
        <w:rPr>
          <w:sz w:val="16"/>
          <w:lang w:val="sq-AL"/>
        </w:rPr>
      </w:pPr>
    </w:p>
    <w:p w:rsidR="00F8778F" w:rsidRPr="00C84E3F" w:rsidRDefault="00F8778F" w:rsidP="00A46895">
      <w:pPr>
        <w:pStyle w:val="VENDOSI"/>
        <w:keepNext w:val="0"/>
        <w:rPr>
          <w:lang w:val="sq-AL"/>
        </w:rPr>
      </w:pPr>
      <w:r w:rsidRPr="00C84E3F">
        <w:rPr>
          <w:lang w:val="sq-AL"/>
        </w:rPr>
        <w:t>VENDOSI:</w:t>
      </w:r>
    </w:p>
    <w:p w:rsidR="00F8778F" w:rsidRPr="0086798F" w:rsidRDefault="00F8778F" w:rsidP="00A46895">
      <w:pPr>
        <w:pStyle w:val="Paragrafi"/>
        <w:rPr>
          <w:sz w:val="14"/>
          <w:lang w:val="sq-AL"/>
        </w:rPr>
      </w:pPr>
    </w:p>
    <w:p w:rsidR="00F8778F" w:rsidRPr="00C84E3F" w:rsidRDefault="00F8778F" w:rsidP="00A46895">
      <w:pPr>
        <w:pStyle w:val="Paragrafi"/>
        <w:rPr>
          <w:lang w:val="sq-AL"/>
        </w:rPr>
      </w:pPr>
      <w:r w:rsidRPr="00C84E3F">
        <w:rPr>
          <w:lang w:val="sq-AL"/>
        </w:rPr>
        <w:t>1. Lirimin nga detyra të z</w:t>
      </w:r>
      <w:r w:rsidR="00CE5393">
        <w:rPr>
          <w:lang w:val="sq-AL"/>
        </w:rPr>
        <w:t>.Asllan Shera, kryetar i K</w:t>
      </w:r>
      <w:r w:rsidRPr="00C84E3F">
        <w:rPr>
          <w:lang w:val="sq-AL"/>
        </w:rPr>
        <w:t>ëshillit të Autoritetit Mbikëqyrës të Sigurimeve.</w:t>
      </w:r>
    </w:p>
    <w:p w:rsidR="00F8778F" w:rsidRPr="00C84E3F" w:rsidRDefault="00F8778F" w:rsidP="00A46895">
      <w:pPr>
        <w:pStyle w:val="Paragrafi"/>
        <w:rPr>
          <w:lang w:val="sq-AL"/>
        </w:rPr>
      </w:pPr>
      <w:r w:rsidRPr="00C84E3F">
        <w:rPr>
          <w:lang w:val="sq-AL"/>
        </w:rPr>
        <w:t xml:space="preserve">2. Emërimin </w:t>
      </w:r>
      <w:r w:rsidR="00CE5393">
        <w:rPr>
          <w:lang w:val="sq-AL"/>
        </w:rPr>
        <w:t>e zj.Ermela Guxholli kryetar i K</w:t>
      </w:r>
      <w:r w:rsidRPr="00C84E3F">
        <w:rPr>
          <w:lang w:val="sq-AL"/>
        </w:rPr>
        <w:t>ëshillit të Autoritetit Mbikëqyrës të Sigurimeve.</w:t>
      </w:r>
    </w:p>
    <w:p w:rsidR="00F8778F" w:rsidRPr="00C84E3F" w:rsidRDefault="00F8778F" w:rsidP="00A46895">
      <w:pPr>
        <w:pStyle w:val="Paragrafi"/>
        <w:rPr>
          <w:lang w:val="sq-AL"/>
        </w:rPr>
      </w:pPr>
      <w:r w:rsidRPr="00C84E3F">
        <w:rPr>
          <w:lang w:val="sq-AL"/>
        </w:rPr>
        <w:t>Ky vendim hyn në fuqi menjëherë.</w:t>
      </w:r>
    </w:p>
    <w:p w:rsidR="00F8778F" w:rsidRPr="00C84E3F" w:rsidRDefault="00F8778F" w:rsidP="00A46895">
      <w:pPr>
        <w:pStyle w:val="Autoriteti"/>
        <w:keepNext w:val="0"/>
        <w:rPr>
          <w:lang w:val="sq-AL"/>
        </w:rPr>
      </w:pPr>
      <w:r w:rsidRPr="00C84E3F">
        <w:rPr>
          <w:lang w:val="sq-AL"/>
        </w:rPr>
        <w:t>KRYEMINISTRI</w:t>
      </w:r>
    </w:p>
    <w:p w:rsidR="00F8778F" w:rsidRPr="00C84E3F" w:rsidRDefault="00F8778F" w:rsidP="00A46895">
      <w:pPr>
        <w:pStyle w:val="AutoritetiEmer"/>
        <w:rPr>
          <w:lang w:val="sq-AL"/>
        </w:rPr>
      </w:pPr>
      <w:r w:rsidRPr="00C84E3F">
        <w:rPr>
          <w:lang w:val="sq-AL"/>
        </w:rPr>
        <w:t>Sali Berisha</w:t>
      </w:r>
    </w:p>
    <w:p w:rsidR="00F8778F" w:rsidRPr="00C84E3F" w:rsidRDefault="00F8778F" w:rsidP="00A46895">
      <w:pPr>
        <w:pStyle w:val="Paragrafi"/>
        <w:rPr>
          <w:lang w:val="sq-AL"/>
        </w:rPr>
      </w:pPr>
    </w:p>
    <w:p w:rsidR="00F8778F" w:rsidRPr="00C84E3F" w:rsidRDefault="00F8778F" w:rsidP="00A46895">
      <w:pPr>
        <w:pStyle w:val="Paragrafi"/>
        <w:rPr>
          <w:lang w:val="sq-AL"/>
        </w:rPr>
      </w:pPr>
    </w:p>
    <w:p w:rsidR="00F8778F" w:rsidRPr="00C84E3F" w:rsidRDefault="00F8778F" w:rsidP="00A46895">
      <w:pPr>
        <w:pStyle w:val="Akti"/>
        <w:keepNext w:val="0"/>
        <w:rPr>
          <w:lang w:val="sq-AL"/>
        </w:rPr>
      </w:pPr>
      <w:r w:rsidRPr="00C84E3F">
        <w:rPr>
          <w:lang w:val="sq-AL"/>
        </w:rPr>
        <w:t>VENDIM</w:t>
      </w:r>
    </w:p>
    <w:p w:rsidR="00F8778F" w:rsidRPr="00C84E3F" w:rsidRDefault="00CE7F78" w:rsidP="00A46895">
      <w:pPr>
        <w:pStyle w:val="NumriData"/>
        <w:keepNext w:val="0"/>
        <w:rPr>
          <w:lang w:val="sq-AL"/>
        </w:rPr>
      </w:pPr>
      <w:r w:rsidRPr="00C84E3F">
        <w:rPr>
          <w:lang w:val="sq-AL"/>
        </w:rPr>
        <w:t>Nr</w:t>
      </w:r>
      <w:r w:rsidR="00F8778F" w:rsidRPr="00C84E3F">
        <w:rPr>
          <w:lang w:val="sq-AL"/>
        </w:rPr>
        <w:t xml:space="preserve">.331, </w:t>
      </w:r>
      <w:r w:rsidRPr="00C84E3F">
        <w:rPr>
          <w:lang w:val="sq-AL"/>
        </w:rPr>
        <w:t xml:space="preserve">datë </w:t>
      </w:r>
      <w:r w:rsidR="00F8778F" w:rsidRPr="00C84E3F">
        <w:rPr>
          <w:lang w:val="sq-AL"/>
        </w:rPr>
        <w:t>2.6.2006</w:t>
      </w:r>
    </w:p>
    <w:p w:rsidR="00F8778F" w:rsidRPr="0086798F" w:rsidRDefault="00F8778F" w:rsidP="00A46895">
      <w:pPr>
        <w:pStyle w:val="Paragrafi"/>
        <w:rPr>
          <w:sz w:val="14"/>
          <w:lang w:val="sq-AL"/>
        </w:rPr>
      </w:pPr>
    </w:p>
    <w:p w:rsidR="00F8778F" w:rsidRPr="00C84E3F" w:rsidRDefault="00F8778F" w:rsidP="00A46895">
      <w:pPr>
        <w:pStyle w:val="Titulli"/>
        <w:keepNext w:val="0"/>
        <w:rPr>
          <w:lang w:val="sq-AL"/>
        </w:rPr>
      </w:pPr>
      <w:r w:rsidRPr="00C84E3F">
        <w:rPr>
          <w:lang w:val="sq-AL"/>
        </w:rPr>
        <w:t>PËR DISA NDRYSHIME NË RREGULLOREN PËR ZBATIMIN E KODIT RRUGOR TË REPUBLIKËS SË SHQIPËRISË, TË MIRATUAR ME</w:t>
      </w:r>
      <w:r w:rsidR="00CE7F78">
        <w:rPr>
          <w:lang w:val="sq-AL"/>
        </w:rPr>
        <w:t xml:space="preserve"> VENDIMIN NR.153, DATË 7.4.2000</w:t>
      </w:r>
      <w:r w:rsidRPr="00C84E3F">
        <w:rPr>
          <w:lang w:val="sq-AL"/>
        </w:rPr>
        <w:t xml:space="preserve"> TË KËSHILLIT TË MINISTRAVE</w:t>
      </w:r>
    </w:p>
    <w:p w:rsidR="00F8778F" w:rsidRPr="0086798F" w:rsidRDefault="00F8778F" w:rsidP="00A46895">
      <w:pPr>
        <w:pStyle w:val="Paragrafi"/>
        <w:rPr>
          <w:sz w:val="14"/>
          <w:lang w:val="sq-AL"/>
        </w:rPr>
      </w:pPr>
    </w:p>
    <w:p w:rsidR="00F8778F" w:rsidRPr="00C84E3F" w:rsidRDefault="00F8778F" w:rsidP="00A46895">
      <w:pPr>
        <w:pStyle w:val="Paragrafi"/>
        <w:rPr>
          <w:lang w:val="sq-AL"/>
        </w:rPr>
      </w:pPr>
      <w:r w:rsidRPr="00C84E3F">
        <w:rPr>
          <w:lang w:val="sq-AL"/>
        </w:rPr>
        <w:t>Në mbështetje të nenit 100 të Kushtetutës dhe të nenit 99 të ligjit nr.8378, datë 22.7.1998 “Kodi Rrugor i Republikës së Shqipërisë” me propozimin e Ministrit të Punëve Publike, Transportit dhe Telekomunikacionit, Këshilli i Ministrave</w:t>
      </w:r>
    </w:p>
    <w:p w:rsidR="00F8778F" w:rsidRPr="0086798F" w:rsidRDefault="00F8778F" w:rsidP="00A46895">
      <w:pPr>
        <w:pStyle w:val="Paragrafi"/>
        <w:rPr>
          <w:sz w:val="14"/>
          <w:lang w:val="sq-AL"/>
        </w:rPr>
      </w:pPr>
    </w:p>
    <w:p w:rsidR="00F8778F" w:rsidRPr="00C84E3F" w:rsidRDefault="00F8778F" w:rsidP="00A46895">
      <w:pPr>
        <w:pStyle w:val="VENDOSI"/>
        <w:keepNext w:val="0"/>
        <w:rPr>
          <w:lang w:val="sq-AL"/>
        </w:rPr>
      </w:pPr>
      <w:r w:rsidRPr="00C84E3F">
        <w:rPr>
          <w:lang w:val="sq-AL"/>
        </w:rPr>
        <w:t>VENDOSI:</w:t>
      </w:r>
    </w:p>
    <w:p w:rsidR="00F8778F" w:rsidRPr="0086798F" w:rsidRDefault="00F8778F" w:rsidP="00A46895">
      <w:pPr>
        <w:pStyle w:val="Paragrafi"/>
        <w:rPr>
          <w:sz w:val="14"/>
          <w:lang w:val="sq-AL"/>
        </w:rPr>
      </w:pPr>
    </w:p>
    <w:p w:rsidR="00F8778F" w:rsidRPr="00C84E3F" w:rsidRDefault="00F8778F" w:rsidP="00A46895">
      <w:pPr>
        <w:pStyle w:val="Paragrafi"/>
        <w:rPr>
          <w:lang w:val="sq-AL"/>
        </w:rPr>
      </w:pPr>
      <w:r w:rsidRPr="00C84E3F">
        <w:rPr>
          <w:lang w:val="sq-AL"/>
        </w:rPr>
        <w:t>Në rregulloren për zbatimin e Kodit Rrugor të Republikës së Shqipërisë, të miratuar me vend</w:t>
      </w:r>
      <w:r w:rsidR="002B49A4">
        <w:rPr>
          <w:lang w:val="sq-AL"/>
        </w:rPr>
        <w:t>imin nr.153, datë 7.4.2000</w:t>
      </w:r>
      <w:r w:rsidRPr="00C84E3F">
        <w:rPr>
          <w:lang w:val="sq-AL"/>
        </w:rPr>
        <w:t xml:space="preserve"> të Këshillit të Ministrave, të bëhen këto ndryshime:</w:t>
      </w:r>
    </w:p>
    <w:p w:rsidR="00F8778F" w:rsidRPr="00C84E3F" w:rsidRDefault="00F8778F" w:rsidP="00A46895">
      <w:pPr>
        <w:pStyle w:val="Paragrafi"/>
        <w:rPr>
          <w:lang w:val="sq-AL"/>
        </w:rPr>
      </w:pPr>
      <w:r>
        <w:rPr>
          <w:lang w:val="sq-AL"/>
        </w:rPr>
        <w:t>1. Shkronja “d” e pikës 1</w:t>
      </w:r>
      <w:r w:rsidRPr="00C84E3F">
        <w:rPr>
          <w:lang w:val="sq-AL"/>
        </w:rPr>
        <w:t xml:space="preserve"> të nenit 248, pjesa III “Dokumente për qarkullimin dhe regjistrimin”, ndryshohet, si më poshtë vijon:</w:t>
      </w:r>
    </w:p>
    <w:p w:rsidR="00F8778F" w:rsidRPr="00C84E3F" w:rsidRDefault="00F8778F" w:rsidP="00A46895">
      <w:pPr>
        <w:pStyle w:val="Paragrafi"/>
        <w:rPr>
          <w:lang w:val="sq-AL"/>
        </w:rPr>
      </w:pPr>
      <w:r w:rsidRPr="00C84E3F">
        <w:rPr>
          <w:lang w:val="sq-AL"/>
        </w:rPr>
        <w:t>“d) Targat e mjeteve të trupit diplomatik: sfondi i bardhë, shkronjat dhe numrat të gjelbra. Shenja dalluese CD (Corpus Diplomaticum) (Figura III 4d/1.a dhe figura III 4d/2.a).”.</w:t>
      </w:r>
    </w:p>
    <w:p w:rsidR="00F8778F" w:rsidRPr="00C84E3F" w:rsidRDefault="00F8778F" w:rsidP="00A46895">
      <w:pPr>
        <w:pStyle w:val="Paragrafi"/>
        <w:rPr>
          <w:lang w:val="sq-AL"/>
        </w:rPr>
      </w:pPr>
      <w:r w:rsidRPr="00C84E3F">
        <w:rPr>
          <w:lang w:val="sq-AL"/>
        </w:rPr>
        <w:t>2. Në shtojcën X, neni 245, shkronjat “ë” dhe“g” ndryshohen, si më poshtë vijon:</w:t>
      </w:r>
    </w:p>
    <w:p w:rsidR="00F8778F" w:rsidRPr="00C84E3F" w:rsidRDefault="00F8778F" w:rsidP="00A46895">
      <w:pPr>
        <w:pStyle w:val="Paragrafi"/>
        <w:rPr>
          <w:lang w:val="sq-AL"/>
        </w:rPr>
      </w:pPr>
      <w:r w:rsidRPr="00C84E3F">
        <w:rPr>
          <w:lang w:val="sq-AL"/>
        </w:rPr>
        <w:t>“ë) Targa e mjeteve të trupit diplomatik mban, sipas radhës, emblemën e flamurit kombëtar, dy karaktere alfabetike “CD”, dy karaktere numerike, vijë lidhëse dhe tri karaktere numerike. Për motomjetet mban dy karaktere alfabetike “CD”, emblemën e flamurit kombëtar, një karakter alfabetik dhe tri karaktere numerike (figura III 4h/1).”.</w:t>
      </w:r>
    </w:p>
    <w:p w:rsidR="00F8778F" w:rsidRPr="00C84E3F" w:rsidRDefault="00F8778F" w:rsidP="00A46895">
      <w:pPr>
        <w:pStyle w:val="Paragrafi"/>
        <w:rPr>
          <w:lang w:val="sq-AL"/>
        </w:rPr>
      </w:pPr>
      <w:r w:rsidRPr="00C84E3F">
        <w:rPr>
          <w:lang w:val="sq-AL"/>
        </w:rPr>
        <w:t>“g) Targa e mjeteve të shërbimit të trupit diplomatik mban, sipas radhës, emblemën e flamurit kombëtar, dy karaktere alfabetike “TR”, dy karaktere numerike, vijë lidhëse dhe dy karaktere numerike. Për motomjetet mban dy karaktere alfabetike “TR”, emblemën e flamurit kombëtar, një karakter alfabetik dhe tri karaktere numerike (figura III 4h/2).”.</w:t>
      </w:r>
    </w:p>
    <w:p w:rsidR="00F8778F" w:rsidRPr="00C84E3F" w:rsidRDefault="003B2C25" w:rsidP="00A46895">
      <w:pPr>
        <w:pStyle w:val="Paragrafi"/>
        <w:rPr>
          <w:lang w:val="sq-AL"/>
        </w:rPr>
      </w:pPr>
      <w:r>
        <w:rPr>
          <w:lang w:val="sq-AL"/>
        </w:rPr>
        <w:t>3. Tabelat “</w:t>
      </w:r>
      <w:r w:rsidR="00000239">
        <w:rPr>
          <w:lang w:val="sq-AL"/>
        </w:rPr>
        <w:t>F</w:t>
      </w:r>
      <w:r>
        <w:rPr>
          <w:lang w:val="sq-AL"/>
        </w:rPr>
        <w:t>igura III 4d/1.a”, “Figura III 4d/2.a”, “F</w:t>
      </w:r>
      <w:r w:rsidR="008C2D33">
        <w:rPr>
          <w:lang w:val="sq-AL"/>
        </w:rPr>
        <w:t>igura III 4h/1” dhe “F</w:t>
      </w:r>
      <w:r w:rsidR="00F8778F" w:rsidRPr="00C84E3F">
        <w:rPr>
          <w:lang w:val="sq-AL"/>
        </w:rPr>
        <w:t>igura III 4h/</w:t>
      </w:r>
      <w:r w:rsidR="00F8778F">
        <w:rPr>
          <w:lang w:val="sq-AL"/>
        </w:rPr>
        <w:t>2</w:t>
      </w:r>
      <w:r w:rsidR="00F8778F" w:rsidRPr="00C84E3F">
        <w:rPr>
          <w:lang w:val="sq-AL"/>
        </w:rPr>
        <w:t>” zëvendësohen me tabelat me të njëjtin emër</w:t>
      </w:r>
      <w:r w:rsidR="00F8778F">
        <w:rPr>
          <w:lang w:val="sq-AL"/>
        </w:rPr>
        <w:t>t</w:t>
      </w:r>
      <w:r w:rsidR="00F8778F" w:rsidRPr="00C84E3F">
        <w:rPr>
          <w:lang w:val="sq-AL"/>
        </w:rPr>
        <w:t>im, që i bashkëlidhe</w:t>
      </w:r>
      <w:r w:rsidR="00F8778F">
        <w:rPr>
          <w:lang w:val="sq-AL"/>
        </w:rPr>
        <w:t>n</w:t>
      </w:r>
      <w:r w:rsidR="00F8778F" w:rsidRPr="00C84E3F">
        <w:rPr>
          <w:lang w:val="sq-AL"/>
        </w:rPr>
        <w:t xml:space="preserve"> këtij vendimi.</w:t>
      </w:r>
    </w:p>
    <w:p w:rsidR="00F8778F" w:rsidRPr="00C84E3F" w:rsidRDefault="00F8778F" w:rsidP="00A46895">
      <w:pPr>
        <w:pStyle w:val="Paragrafi"/>
        <w:rPr>
          <w:lang w:val="sq-AL"/>
        </w:rPr>
      </w:pPr>
      <w:r w:rsidRPr="00C84E3F">
        <w:rPr>
          <w:lang w:val="sq-AL"/>
        </w:rPr>
        <w:t>4. Tabelat “Figura III 4d/1.b” dhe “Figura III 4d/2.b” shfuqizohen.</w:t>
      </w:r>
    </w:p>
    <w:p w:rsidR="00F8778F" w:rsidRPr="00C84E3F" w:rsidRDefault="00F8778F" w:rsidP="00A46895">
      <w:pPr>
        <w:pStyle w:val="Paragrafi"/>
        <w:rPr>
          <w:lang w:val="sq-AL"/>
        </w:rPr>
      </w:pPr>
      <w:r w:rsidRPr="00C84E3F">
        <w:rPr>
          <w:lang w:val="sq-AL"/>
        </w:rPr>
        <w:t>Ky vendim hyn në fuqi pas botimit në Fletoren Zyrtare.</w:t>
      </w:r>
    </w:p>
    <w:p w:rsidR="00F8778F" w:rsidRPr="00C84E3F" w:rsidRDefault="00F8778F" w:rsidP="00A46895">
      <w:pPr>
        <w:pStyle w:val="Autoriteti"/>
        <w:keepNext w:val="0"/>
        <w:rPr>
          <w:lang w:val="sq-AL"/>
        </w:rPr>
      </w:pPr>
      <w:r w:rsidRPr="00C84E3F">
        <w:rPr>
          <w:lang w:val="sq-AL"/>
        </w:rPr>
        <w:t>KRYEMINISTRI</w:t>
      </w:r>
    </w:p>
    <w:p w:rsidR="00F8778F" w:rsidRPr="002F01C9" w:rsidRDefault="00F8778F" w:rsidP="002F01C9">
      <w:pPr>
        <w:pStyle w:val="AutoritetiEmer"/>
        <w:rPr>
          <w:lang w:val="sq-AL"/>
        </w:rPr>
      </w:pPr>
      <w:r w:rsidRPr="00C84E3F">
        <w:t>Sali Berisha</w:t>
      </w:r>
    </w:p>
    <w:p w:rsidR="00F8778F" w:rsidRPr="00C84E3F" w:rsidRDefault="009359BF" w:rsidP="00F56AA3">
      <w:pPr>
        <w:pStyle w:val="Figure"/>
        <w:jc w:val="center"/>
        <w:rPr>
          <w:lang w:val="sq-AL"/>
        </w:rPr>
      </w:pPr>
      <w:r>
        <w:rPr>
          <w:noProof/>
        </w:rPr>
        <w:drawing>
          <wp:inline distT="0" distB="0" distL="0" distR="0">
            <wp:extent cx="3590925" cy="5943600"/>
            <wp:effectExtent l="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0925" cy="5943600"/>
                    </a:xfrm>
                    <a:prstGeom prst="rect">
                      <a:avLst/>
                    </a:prstGeom>
                    <a:noFill/>
                    <a:ln>
                      <a:noFill/>
                    </a:ln>
                  </pic:spPr>
                </pic:pic>
              </a:graphicData>
            </a:graphic>
          </wp:inline>
        </w:drawing>
      </w:r>
      <w:r>
        <w:rPr>
          <w:noProof/>
        </w:rPr>
        <mc:AlternateContent>
          <mc:Choice Requires="wps">
            <w:drawing>
              <wp:inline distT="0" distB="0" distL="0" distR="0">
                <wp:extent cx="2238375" cy="5943600"/>
                <wp:effectExtent l="0" t="0" r="0" b="0"/>
                <wp:docPr id="2" name="AutoShap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38375" cy="594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style="width:176.25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" filled="f" stroked="f">
                <o:lock v:ext="edit" aspectratio="t"/>
                <w10:anchorlock/>
              </v:rect>
            </w:pict>
          </mc:Fallback>
        </mc:AlternateContent>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A46895">
      <w:pPr>
        <w:widowControl w:val="0"/>
        <w:rPr>
          <w:lang w:val="sq-AL"/>
        </w:rPr>
      </w:pPr>
      <w:r>
        <w:rPr>
          <w:noProof/>
        </w:rPr>
        <w:drawing>
          <wp:inline distT="0" distB="0" distL="0" distR="0">
            <wp:extent cx="5838190" cy="6878320"/>
            <wp:effectExtent l="0" t="0" r="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l="5611" t="11885" b="3847"/>
                    <a:stretch>
                      <a:fillRect/>
                    </a:stretch>
                  </pic:blipFill>
                  <pic:spPr bwMode="auto">
                    <a:xfrm>
                      <a:off x="0" y="0"/>
                      <a:ext cx="5838190" cy="687832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A46895">
      <w:pPr>
        <w:widowControl w:val="0"/>
        <w:rPr>
          <w:lang w:val="sq-AL"/>
        </w:rPr>
      </w:pPr>
      <w:r>
        <w:rPr>
          <w:noProof/>
        </w:rPr>
        <w:drawing>
          <wp:inline distT="0" distB="0" distL="0" distR="0">
            <wp:extent cx="5257800" cy="5943600"/>
            <wp:effectExtent l="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r="456"/>
                    <a:stretch>
                      <a:fillRect/>
                    </a:stretch>
                  </pic:blipFill>
                  <pic:spPr bwMode="auto">
                    <a:xfrm>
                      <a:off x="0" y="0"/>
                      <a:ext cx="5257800" cy="594360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A46895">
      <w:pPr>
        <w:widowControl w:val="0"/>
        <w:rPr>
          <w:lang w:val="sq-AL"/>
        </w:rPr>
      </w:pPr>
      <w:r>
        <w:rPr>
          <w:noProof/>
        </w:rPr>
        <w:drawing>
          <wp:inline distT="0" distB="0" distL="0" distR="0">
            <wp:extent cx="5136515" cy="7658100"/>
            <wp:effectExtent l="0" t="0" r="6985" b="0"/>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b="1923"/>
                    <a:stretch>
                      <a:fillRect/>
                    </a:stretch>
                  </pic:blipFill>
                  <pic:spPr bwMode="auto">
                    <a:xfrm>
                      <a:off x="0" y="0"/>
                      <a:ext cx="5136515" cy="765810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Default="00F8778F" w:rsidP="00A46895">
      <w:pPr>
        <w:widowControl w:val="0"/>
      </w:pPr>
    </w:p>
    <w:p w:rsidR="00B22579" w:rsidRDefault="00B22579" w:rsidP="00A46895">
      <w:pPr>
        <w:pStyle w:val="Akti"/>
        <w:keepNext w:val="0"/>
        <w:rPr>
          <w:lang w:val="sq-AL"/>
        </w:rPr>
      </w:pPr>
    </w:p>
    <w:p w:rsidR="00B22579" w:rsidRDefault="00B22579" w:rsidP="00A46895">
      <w:pPr>
        <w:pStyle w:val="Akti"/>
        <w:keepNext w:val="0"/>
        <w:rPr>
          <w:lang w:val="sq-AL"/>
        </w:rPr>
      </w:pPr>
    </w:p>
    <w:p w:rsidR="00B22579" w:rsidRDefault="00B22579" w:rsidP="00A46895">
      <w:pPr>
        <w:pStyle w:val="Akti"/>
        <w:keepNext w:val="0"/>
        <w:rPr>
          <w:lang w:val="sq-AL"/>
        </w:rPr>
      </w:pPr>
    </w:p>
    <w:p w:rsidR="00B22579" w:rsidRDefault="00B22579" w:rsidP="00A46895">
      <w:pPr>
        <w:pStyle w:val="Akti"/>
        <w:keepNext w:val="0"/>
        <w:rPr>
          <w:lang w:val="sq-AL"/>
        </w:rPr>
      </w:pPr>
    </w:p>
    <w:p w:rsidR="00B22579" w:rsidRDefault="00B22579" w:rsidP="00A46895">
      <w:pPr>
        <w:pStyle w:val="Akti"/>
        <w:keepNext w:val="0"/>
        <w:rPr>
          <w:lang w:val="sq-AL"/>
        </w:rPr>
      </w:pPr>
    </w:p>
    <w:p w:rsidR="00F8778F" w:rsidRPr="00C84E3F" w:rsidRDefault="00F8778F" w:rsidP="00A46895">
      <w:pPr>
        <w:pStyle w:val="Akti"/>
        <w:keepNext w:val="0"/>
        <w:rPr>
          <w:lang w:val="sq-AL"/>
        </w:rPr>
      </w:pPr>
      <w:r w:rsidRPr="00C84E3F">
        <w:rPr>
          <w:lang w:val="sq-AL"/>
        </w:rPr>
        <w:t>VENDIM</w:t>
      </w:r>
    </w:p>
    <w:p w:rsidR="00F8778F" w:rsidRPr="00C84E3F" w:rsidRDefault="00F8778F" w:rsidP="00A46895">
      <w:pPr>
        <w:pStyle w:val="NumriData"/>
        <w:keepNext w:val="0"/>
        <w:rPr>
          <w:lang w:val="sq-AL"/>
        </w:rPr>
      </w:pPr>
      <w:r w:rsidRPr="00C84E3F">
        <w:rPr>
          <w:lang w:val="sq-AL"/>
        </w:rPr>
        <w:t>Nr.341, datë 31.5.2006</w:t>
      </w:r>
    </w:p>
    <w:p w:rsidR="00F8778F" w:rsidRPr="00C84E3F" w:rsidRDefault="00F8778F" w:rsidP="00A46895">
      <w:pPr>
        <w:pStyle w:val="Paragrafi"/>
        <w:rPr>
          <w:lang w:val="sq-AL"/>
        </w:rPr>
      </w:pPr>
    </w:p>
    <w:p w:rsidR="00F8778F" w:rsidRPr="00C84E3F" w:rsidRDefault="00F8778F" w:rsidP="00A46895">
      <w:pPr>
        <w:pStyle w:val="Titulli"/>
        <w:keepNext w:val="0"/>
        <w:rPr>
          <w:lang w:val="sq-AL"/>
        </w:rPr>
      </w:pPr>
      <w:r w:rsidRPr="00C84E3F">
        <w:rPr>
          <w:lang w:val="sq-AL"/>
        </w:rPr>
        <w:t xml:space="preserve">PËR DISA NDRYSHIME NË </w:t>
      </w:r>
      <w:r w:rsidR="0013580C">
        <w:rPr>
          <w:lang w:val="sq-AL"/>
        </w:rPr>
        <w:t>VENDIMIN NR.440, DATË 9.9.1999</w:t>
      </w:r>
      <w:r w:rsidR="008C2D33">
        <w:rPr>
          <w:lang w:val="sq-AL"/>
        </w:rPr>
        <w:t xml:space="preserve"> </w:t>
      </w:r>
      <w:r w:rsidRPr="00C84E3F">
        <w:rPr>
          <w:lang w:val="sq-AL"/>
        </w:rPr>
        <w:t>TË KËSHILLIT TË MINISTRAVE “PËR STRUKTURËN DHE PAGAT E PUNONJËSVE TË POLICISË SË NDËRTIMIT”, TË NDRYSHUAR</w:t>
      </w:r>
    </w:p>
    <w:p w:rsidR="00F8778F" w:rsidRPr="00C84E3F" w:rsidRDefault="00F8778F" w:rsidP="00A46895">
      <w:pPr>
        <w:pStyle w:val="Paragrafi"/>
        <w:rPr>
          <w:lang w:val="sq-AL"/>
        </w:rPr>
      </w:pPr>
    </w:p>
    <w:p w:rsidR="00F8778F" w:rsidRPr="00C84E3F" w:rsidRDefault="00F8778F" w:rsidP="00A46895">
      <w:pPr>
        <w:pStyle w:val="Paragrafi"/>
        <w:rPr>
          <w:lang w:val="sq-AL"/>
        </w:rPr>
      </w:pPr>
      <w:r w:rsidRPr="00C84E3F">
        <w:rPr>
          <w:lang w:val="sq-AL"/>
        </w:rPr>
        <w:t>Në mbështetje të nenit 100</w:t>
      </w:r>
      <w:r>
        <w:rPr>
          <w:lang w:val="sq-AL"/>
        </w:rPr>
        <w:t xml:space="preserve"> të Kushtetutës dhe të nenit 11 të ligjit nr.8408,</w:t>
      </w:r>
      <w:r w:rsidRPr="00C84E3F">
        <w:rPr>
          <w:lang w:val="sq-AL"/>
        </w:rPr>
        <w:t xml:space="preserve"> datë 25.9.1998 “Për Policinë e Ndërtimit”, me propozimin e Ministrit të Punëve Publike, Transportit dhe Telekomunikacionit, Këshilli i Ministrave</w:t>
      </w:r>
    </w:p>
    <w:p w:rsidR="00F8778F" w:rsidRPr="00C84E3F" w:rsidRDefault="00F8778F" w:rsidP="00A46895">
      <w:pPr>
        <w:pStyle w:val="Paragrafi"/>
        <w:rPr>
          <w:lang w:val="sq-AL"/>
        </w:rPr>
      </w:pPr>
    </w:p>
    <w:p w:rsidR="00F8778F" w:rsidRPr="00C84E3F" w:rsidRDefault="00F8778F" w:rsidP="00A46895">
      <w:pPr>
        <w:pStyle w:val="VENDOSI"/>
        <w:keepNext w:val="0"/>
        <w:rPr>
          <w:lang w:val="sq-AL"/>
        </w:rPr>
      </w:pPr>
      <w:r w:rsidRPr="00C84E3F">
        <w:rPr>
          <w:lang w:val="sq-AL"/>
        </w:rPr>
        <w:t>VENDOSI:</w:t>
      </w:r>
    </w:p>
    <w:p w:rsidR="00F8778F" w:rsidRPr="00C84E3F" w:rsidRDefault="00F8778F" w:rsidP="00A46895">
      <w:pPr>
        <w:pStyle w:val="Paragrafi"/>
        <w:rPr>
          <w:lang w:val="sq-AL"/>
        </w:rPr>
      </w:pPr>
    </w:p>
    <w:p w:rsidR="00F8778F" w:rsidRPr="00C84E3F" w:rsidRDefault="00F8778F" w:rsidP="00A46895">
      <w:pPr>
        <w:pStyle w:val="Paragrafi"/>
        <w:rPr>
          <w:lang w:val="sq-AL"/>
        </w:rPr>
      </w:pPr>
      <w:r w:rsidRPr="00C84E3F">
        <w:rPr>
          <w:lang w:val="sq-AL"/>
        </w:rPr>
        <w:t>1. Në</w:t>
      </w:r>
      <w:r w:rsidR="0013580C">
        <w:rPr>
          <w:lang w:val="sq-AL"/>
        </w:rPr>
        <w:t xml:space="preserve"> vendimin nr.440, datë 9.9.1999 të K</w:t>
      </w:r>
      <w:r w:rsidRPr="00C84E3F">
        <w:rPr>
          <w:lang w:val="sq-AL"/>
        </w:rPr>
        <w:t>ëshillit të Ministrave, të ndryshuar, të bëhen këto ndryshime:</w:t>
      </w:r>
    </w:p>
    <w:p w:rsidR="00F8778F" w:rsidRPr="00C84E3F" w:rsidRDefault="00F8778F" w:rsidP="00A46895">
      <w:pPr>
        <w:pStyle w:val="Paragrafi"/>
        <w:rPr>
          <w:lang w:val="sq-AL"/>
        </w:rPr>
      </w:pPr>
      <w:r w:rsidRPr="00C84E3F">
        <w:rPr>
          <w:lang w:val="sq-AL"/>
        </w:rPr>
        <w:t>a) Pika 1 ndryshohet, si më poshtë vijon:</w:t>
      </w:r>
    </w:p>
    <w:p w:rsidR="00F8778F" w:rsidRPr="00C84E3F" w:rsidRDefault="00F8778F" w:rsidP="00A46895">
      <w:pPr>
        <w:pStyle w:val="Paragrafi"/>
        <w:rPr>
          <w:lang w:val="sq-AL"/>
        </w:rPr>
      </w:pPr>
      <w:r w:rsidRPr="00C84E3F">
        <w:rPr>
          <w:lang w:val="sq-AL"/>
        </w:rPr>
        <w:t>“1. Policia e Ndërtimit funksionon në varësi të Ministrisë së Punëve Publike, Transportit dhe Telekomunikacionit</w:t>
      </w:r>
      <w:r>
        <w:rPr>
          <w:lang w:val="sq-AL"/>
        </w:rPr>
        <w:t>.</w:t>
      </w:r>
      <w:r w:rsidRPr="00C84E3F">
        <w:rPr>
          <w:lang w:val="sq-AL"/>
        </w:rPr>
        <w:t xml:space="preserve"> </w:t>
      </w:r>
      <w:r>
        <w:rPr>
          <w:lang w:val="sq-AL"/>
        </w:rPr>
        <w:t>S</w:t>
      </w:r>
      <w:r w:rsidRPr="00C84E3F">
        <w:rPr>
          <w:lang w:val="sq-AL"/>
        </w:rPr>
        <w:t>truktura e saj përbëhet nga drejtoria me qendër në Tiranë, dhe 15 degë, të organizuara në rrethe, 9 prej të cilave janë degë të kategorisë së parë dhe 6 janë degë të kategorisë së dytë, sipas lidhjeve nr.1 e nr.2, që i bashkëlidhen këtij vendimi.”.</w:t>
      </w:r>
    </w:p>
    <w:p w:rsidR="00F8778F" w:rsidRPr="00C84E3F" w:rsidRDefault="00F8778F" w:rsidP="00A46895">
      <w:pPr>
        <w:pStyle w:val="Paragrafi"/>
        <w:rPr>
          <w:lang w:val="sq-AL"/>
        </w:rPr>
      </w:pPr>
      <w:r w:rsidRPr="00C84E3F">
        <w:rPr>
          <w:lang w:val="sq-AL"/>
        </w:rPr>
        <w:t>b) Pika 2 ndryshohet, si më poshtë vijon:</w:t>
      </w:r>
    </w:p>
    <w:p w:rsidR="00F8778F" w:rsidRPr="00C84E3F" w:rsidRDefault="00F8778F" w:rsidP="00A46895">
      <w:pPr>
        <w:pStyle w:val="Paragrafi"/>
        <w:rPr>
          <w:lang w:val="sq-AL"/>
        </w:rPr>
      </w:pPr>
      <w:r w:rsidRPr="00C84E3F">
        <w:rPr>
          <w:lang w:val="sq-AL"/>
        </w:rPr>
        <w:t>“2. Numri i përgjithshëm i punonjësve të Policisë së Ndërtimit është 275 veta.”.</w:t>
      </w:r>
    </w:p>
    <w:p w:rsidR="00F8778F" w:rsidRPr="00C84E3F" w:rsidRDefault="00F8778F" w:rsidP="00A46895">
      <w:pPr>
        <w:pStyle w:val="Paragrafi"/>
        <w:rPr>
          <w:lang w:val="sq-AL"/>
        </w:rPr>
      </w:pPr>
      <w:r w:rsidRPr="00C84E3F">
        <w:rPr>
          <w:lang w:val="sq-AL"/>
        </w:rPr>
        <w:t>2. Ngarkohet Ministria e Punëve Publike, Transportit dhe Telekomunikacionit për zbatimin e këtij vendimi.</w:t>
      </w:r>
    </w:p>
    <w:p w:rsidR="00F8778F" w:rsidRPr="00C84E3F" w:rsidRDefault="00F8778F" w:rsidP="00A46895">
      <w:pPr>
        <w:pStyle w:val="Paragrafi"/>
        <w:rPr>
          <w:lang w:val="sq-AL"/>
        </w:rPr>
      </w:pPr>
      <w:r w:rsidRPr="00C84E3F">
        <w:rPr>
          <w:lang w:val="sq-AL"/>
        </w:rPr>
        <w:t>Ky vendim hyn në fuqi menjëherë dhe i shtrin efektet më datë 1 korrik 2006.</w:t>
      </w:r>
    </w:p>
    <w:p w:rsidR="00F8778F" w:rsidRPr="00C84E3F" w:rsidRDefault="00F8778F" w:rsidP="00A46895">
      <w:pPr>
        <w:pStyle w:val="Paragrafi"/>
        <w:rPr>
          <w:lang w:val="sq-AL"/>
        </w:rPr>
      </w:pPr>
    </w:p>
    <w:p w:rsidR="00F8778F" w:rsidRPr="00C84E3F" w:rsidRDefault="00F8778F" w:rsidP="00A46895">
      <w:pPr>
        <w:pStyle w:val="Autoriteti"/>
        <w:keepNext w:val="0"/>
        <w:rPr>
          <w:lang w:val="sq-AL"/>
        </w:rPr>
      </w:pPr>
      <w:r w:rsidRPr="00C84E3F">
        <w:rPr>
          <w:lang w:val="sq-AL"/>
        </w:rPr>
        <w:t>KRYEMINISTRI</w:t>
      </w:r>
    </w:p>
    <w:p w:rsidR="00F8778F" w:rsidRPr="00C84E3F" w:rsidRDefault="00F8778F" w:rsidP="00A46895">
      <w:pPr>
        <w:pStyle w:val="AutoritetiEmer"/>
        <w:rPr>
          <w:lang w:val="sq-AL"/>
        </w:rPr>
      </w:pPr>
      <w:r w:rsidRPr="00C84E3F">
        <w:rPr>
          <w:lang w:val="sq-AL"/>
        </w:rPr>
        <w:t>Sali Berisha</w:t>
      </w:r>
    </w:p>
    <w:p w:rsidR="00F8778F" w:rsidRPr="00C84E3F" w:rsidRDefault="00F8778F" w:rsidP="00A46895">
      <w:pPr>
        <w:pStyle w:val="Paragrafi"/>
        <w:rPr>
          <w:lang w:val="sq-AL"/>
        </w:rPr>
      </w:pPr>
    </w:p>
    <w:p w:rsidR="00F8778F" w:rsidRPr="00C84E3F" w:rsidRDefault="00F8778F" w:rsidP="00A46895">
      <w:pPr>
        <w:pStyle w:val="Paragrafi"/>
        <w:ind w:firstLine="0"/>
        <w:rPr>
          <w:lang w:val="sq-AL"/>
        </w:rPr>
      </w:pPr>
    </w:p>
    <w:p w:rsidR="00F8778F" w:rsidRPr="00C84E3F" w:rsidRDefault="009359BF" w:rsidP="00A46895">
      <w:pPr>
        <w:widowControl w:val="0"/>
        <w:rPr>
          <w:lang w:val="sq-AL"/>
        </w:rPr>
      </w:pPr>
      <w:r>
        <w:rPr>
          <w:noProof/>
        </w:rPr>
        <w:drawing>
          <wp:inline distT="0" distB="0" distL="0" distR="0">
            <wp:extent cx="5905500" cy="9077325"/>
            <wp:effectExtent l="0" t="0" r="0" b="9525"/>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5500" cy="9077325"/>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9359BF" w:rsidP="00A46895">
      <w:pPr>
        <w:pStyle w:val="Figure"/>
        <w:rPr>
          <w:lang w:val="sq-AL"/>
        </w:rPr>
      </w:pPr>
      <w:r>
        <w:rPr>
          <w:noProof/>
        </w:rPr>
        <w:drawing>
          <wp:inline distT="0" distB="0" distL="0" distR="0">
            <wp:extent cx="5486400" cy="8020685"/>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8020685"/>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Default="00F8778F" w:rsidP="00A46895">
      <w:pPr>
        <w:widowControl w:val="0"/>
        <w:rPr>
          <w:lang w:val="sq-AL"/>
        </w:rPr>
      </w:pPr>
    </w:p>
    <w:p w:rsidR="00F8778F" w:rsidRPr="00C84E3F" w:rsidRDefault="009359BF" w:rsidP="003134EE">
      <w:pPr>
        <w:pStyle w:val="Figure"/>
        <w:jc w:val="center"/>
        <w:rPr>
          <w:lang w:val="sq-AL"/>
        </w:rPr>
      </w:pPr>
      <w:r>
        <w:rPr>
          <w:noProof/>
        </w:rPr>
        <w:drawing>
          <wp:inline distT="0" distB="0" distL="0" distR="0">
            <wp:extent cx="4638675" cy="2529840"/>
            <wp:effectExtent l="0" t="0" r="9525" b="381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38675" cy="252984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3134EE">
      <w:pPr>
        <w:pStyle w:val="Figure"/>
        <w:jc w:val="center"/>
        <w:rPr>
          <w:lang w:val="sq-AL"/>
        </w:rPr>
      </w:pPr>
      <w:r>
        <w:rPr>
          <w:noProof/>
        </w:rPr>
        <w:drawing>
          <wp:inline distT="0" distB="0" distL="0" distR="0">
            <wp:extent cx="5600700" cy="85725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0700" cy="857250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3134EE">
      <w:pPr>
        <w:pStyle w:val="Figure"/>
        <w:jc w:val="center"/>
        <w:rPr>
          <w:lang w:val="sq-AL"/>
        </w:rPr>
      </w:pPr>
      <w:r>
        <w:rPr>
          <w:noProof/>
        </w:rPr>
        <w:drawing>
          <wp:inline distT="0" distB="0" distL="0" distR="0">
            <wp:extent cx="5372100" cy="7162800"/>
            <wp:effectExtent l="0" t="0" r="0"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3134EE">
      <w:pPr>
        <w:pStyle w:val="Figure"/>
        <w:jc w:val="center"/>
        <w:rPr>
          <w:lang w:val="sq-AL"/>
        </w:rPr>
      </w:pPr>
      <w:r>
        <w:rPr>
          <w:noProof/>
        </w:rPr>
        <w:drawing>
          <wp:inline distT="0" distB="0" distL="0" distR="0">
            <wp:extent cx="5143500" cy="7315200"/>
            <wp:effectExtent l="0" t="0" r="0"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43500" cy="731520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3134EE">
      <w:pPr>
        <w:pStyle w:val="Figure"/>
        <w:jc w:val="center"/>
        <w:rPr>
          <w:lang w:val="sq-AL"/>
        </w:rPr>
      </w:pPr>
      <w:r>
        <w:rPr>
          <w:noProof/>
        </w:rPr>
        <w:drawing>
          <wp:inline distT="0" distB="0" distL="0" distR="0">
            <wp:extent cx="4800600" cy="7239000"/>
            <wp:effectExtent l="0" t="0" r="0"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00600" cy="723900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3134EE">
      <w:pPr>
        <w:pStyle w:val="Figure"/>
        <w:jc w:val="center"/>
        <w:rPr>
          <w:lang w:val="sq-AL"/>
        </w:rPr>
      </w:pPr>
      <w:r>
        <w:rPr>
          <w:noProof/>
        </w:rPr>
        <w:drawing>
          <wp:inline distT="0" distB="0" distL="0" distR="0">
            <wp:extent cx="5257800" cy="6385560"/>
            <wp:effectExtent l="0" t="0" r="0" b="0"/>
            <wp:docPr id="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57800" cy="638556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3134EE">
      <w:pPr>
        <w:pStyle w:val="Figure"/>
        <w:jc w:val="center"/>
        <w:rPr>
          <w:lang w:val="sq-AL"/>
        </w:rPr>
      </w:pPr>
      <w:r>
        <w:rPr>
          <w:noProof/>
        </w:rPr>
        <w:drawing>
          <wp:inline distT="0" distB="0" distL="0" distR="0">
            <wp:extent cx="4000500" cy="7429500"/>
            <wp:effectExtent l="0" t="0" r="0" b="0"/>
            <wp:docPr id="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00500" cy="7429500"/>
                    </a:xfrm>
                    <a:prstGeom prst="rect">
                      <a:avLst/>
                    </a:prstGeom>
                    <a:noFill/>
                    <a:ln>
                      <a:noFill/>
                    </a:ln>
                  </pic:spPr>
                </pic:pic>
              </a:graphicData>
            </a:graphic>
          </wp:inline>
        </w:drawing>
      </w: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F8778F" w:rsidP="00A46895">
      <w:pPr>
        <w:widowControl w:val="0"/>
        <w:rPr>
          <w:lang w:val="sq-AL"/>
        </w:rPr>
      </w:pPr>
    </w:p>
    <w:p w:rsidR="00F8778F" w:rsidRPr="00C84E3F" w:rsidRDefault="009359BF" w:rsidP="003134EE">
      <w:pPr>
        <w:pStyle w:val="Figure"/>
        <w:jc w:val="center"/>
        <w:rPr>
          <w:lang w:val="sq-AL"/>
        </w:rPr>
      </w:pPr>
      <w:r>
        <w:rPr>
          <w:noProof/>
        </w:rPr>
        <w:drawing>
          <wp:anchor distT="0" distB="0" distL="114300" distR="114300" simplePos="0" relativeHeight="251652608" behindDoc="0" locked="1" layoutInCell="1" allowOverlap="1">
            <wp:simplePos x="0" y="0"/>
            <wp:positionH relativeFrom="character">
              <wp:posOffset>0</wp:posOffset>
            </wp:positionH>
            <wp:positionV relativeFrom="line">
              <wp:posOffset>0</wp:posOffset>
            </wp:positionV>
            <wp:extent cx="2857500" cy="6728460"/>
            <wp:effectExtent l="0" t="0" r="0" b="0"/>
            <wp:wrapNone/>
            <wp:docPr id="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6728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extent cx="2857500" cy="6724650"/>
                <wp:effectExtent l="0" t="0" r="0" b="0"/>
                <wp:docPr id="1" name="AutoShap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672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style="width:225pt;height:5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" filled="f" stroked="f">
                <o:lock v:ext="edit" aspectratio="t"/>
                <w10:anchorlock/>
              </v:rect>
            </w:pict>
          </mc:Fallback>
        </mc:AlternateContent>
      </w:r>
    </w:p>
    <w:p w:rsidR="00F8778F" w:rsidRPr="00C84E3F" w:rsidRDefault="00F8778F" w:rsidP="00A46895">
      <w:pPr>
        <w:widowControl w:val="0"/>
        <w:rPr>
          <w:lang w:val="sq-AL"/>
        </w:rPr>
      </w:pPr>
    </w:p>
    <w:p w:rsidR="00F8778F" w:rsidRDefault="00F8778F" w:rsidP="00A46895">
      <w:pPr>
        <w:pStyle w:val="Paragrafi"/>
        <w:ind w:firstLine="0"/>
        <w:rPr>
          <w:lang w:val="sq-AL"/>
        </w:rPr>
      </w:pPr>
    </w:p>
    <w:p w:rsidR="00F8778F" w:rsidRPr="00C84E3F" w:rsidRDefault="00F8778F" w:rsidP="00A46895">
      <w:pPr>
        <w:pStyle w:val="Paragrafi"/>
        <w:ind w:firstLine="0"/>
        <w:rPr>
          <w:lang w:val="sq-AL"/>
        </w:rPr>
      </w:pPr>
    </w:p>
    <w:p w:rsidR="00461F16" w:rsidRDefault="00461F16" w:rsidP="00A46895">
      <w:pPr>
        <w:widowControl w:val="0"/>
      </w:pPr>
    </w:p>
    <w:sectPr w:rsidR="00461F16" w:rsidSect="00EE30CB">
      <w:footerReference w:type="even" r:id="rId36"/>
      <w:footerReference w:type="default" r:id="rId37"/>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873" w:rsidRDefault="00532873">
      <w:r>
        <w:separator/>
      </w:r>
    </w:p>
  </w:endnote>
  <w:endnote w:type="continuationSeparator" w:id="0">
    <w:p w:rsidR="00532873" w:rsidRDefault="0053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B3E" w:rsidRDefault="00A13B3E" w:rsidP="00E626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13B3E" w:rsidRDefault="00A13B3E" w:rsidP="00E6269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B3E" w:rsidRDefault="00A13B3E" w:rsidP="00E626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59BF">
      <w:rPr>
        <w:rStyle w:val="PageNumber"/>
        <w:noProof/>
      </w:rPr>
      <w:t>3</w:t>
    </w:r>
    <w:r>
      <w:rPr>
        <w:rStyle w:val="PageNumber"/>
      </w:rPr>
      <w:fldChar w:fldCharType="end"/>
    </w:r>
  </w:p>
  <w:p w:rsidR="00A13B3E" w:rsidRDefault="00A13B3E" w:rsidP="00E6269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873" w:rsidRDefault="00532873">
      <w:r>
        <w:separator/>
      </w:r>
    </w:p>
  </w:footnote>
  <w:footnote w:type="continuationSeparator" w:id="0">
    <w:p w:rsidR="00532873" w:rsidRDefault="005328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693"/>
    <w:rsid w:val="00000239"/>
    <w:rsid w:val="000003D7"/>
    <w:rsid w:val="00001BC6"/>
    <w:rsid w:val="00004146"/>
    <w:rsid w:val="00006D45"/>
    <w:rsid w:val="00007EEC"/>
    <w:rsid w:val="00010028"/>
    <w:rsid w:val="000117D4"/>
    <w:rsid w:val="00011C94"/>
    <w:rsid w:val="00012F61"/>
    <w:rsid w:val="00015B89"/>
    <w:rsid w:val="00016727"/>
    <w:rsid w:val="00016CFD"/>
    <w:rsid w:val="000200D2"/>
    <w:rsid w:val="00020445"/>
    <w:rsid w:val="00020A6C"/>
    <w:rsid w:val="00021275"/>
    <w:rsid w:val="0002127E"/>
    <w:rsid w:val="00021A8D"/>
    <w:rsid w:val="0002384F"/>
    <w:rsid w:val="00024F21"/>
    <w:rsid w:val="000257A5"/>
    <w:rsid w:val="000260B7"/>
    <w:rsid w:val="000261DF"/>
    <w:rsid w:val="00026546"/>
    <w:rsid w:val="0002723C"/>
    <w:rsid w:val="00027B41"/>
    <w:rsid w:val="00031B7D"/>
    <w:rsid w:val="00032027"/>
    <w:rsid w:val="000342C6"/>
    <w:rsid w:val="0003529A"/>
    <w:rsid w:val="00036D8E"/>
    <w:rsid w:val="00041E23"/>
    <w:rsid w:val="00042890"/>
    <w:rsid w:val="000433E0"/>
    <w:rsid w:val="00046C9A"/>
    <w:rsid w:val="000502B6"/>
    <w:rsid w:val="000510D4"/>
    <w:rsid w:val="00051140"/>
    <w:rsid w:val="00052A16"/>
    <w:rsid w:val="00052CF7"/>
    <w:rsid w:val="00053D2C"/>
    <w:rsid w:val="000547B1"/>
    <w:rsid w:val="00056F8F"/>
    <w:rsid w:val="000610EC"/>
    <w:rsid w:val="000614DC"/>
    <w:rsid w:val="00065258"/>
    <w:rsid w:val="00065781"/>
    <w:rsid w:val="000667DC"/>
    <w:rsid w:val="00066980"/>
    <w:rsid w:val="00067664"/>
    <w:rsid w:val="0007140D"/>
    <w:rsid w:val="0007254A"/>
    <w:rsid w:val="000743CE"/>
    <w:rsid w:val="0007466A"/>
    <w:rsid w:val="000818A3"/>
    <w:rsid w:val="000818AF"/>
    <w:rsid w:val="00082410"/>
    <w:rsid w:val="00082484"/>
    <w:rsid w:val="00085022"/>
    <w:rsid w:val="00085C6C"/>
    <w:rsid w:val="00085DC1"/>
    <w:rsid w:val="000864B8"/>
    <w:rsid w:val="0008701B"/>
    <w:rsid w:val="0008747D"/>
    <w:rsid w:val="0008773D"/>
    <w:rsid w:val="000877B7"/>
    <w:rsid w:val="00087B94"/>
    <w:rsid w:val="0009015C"/>
    <w:rsid w:val="0009140A"/>
    <w:rsid w:val="0009280E"/>
    <w:rsid w:val="00093E1F"/>
    <w:rsid w:val="00093EF9"/>
    <w:rsid w:val="000946FC"/>
    <w:rsid w:val="00095608"/>
    <w:rsid w:val="000959D8"/>
    <w:rsid w:val="000962D5"/>
    <w:rsid w:val="000965F2"/>
    <w:rsid w:val="000A065C"/>
    <w:rsid w:val="000A2F9A"/>
    <w:rsid w:val="000A3790"/>
    <w:rsid w:val="000A4212"/>
    <w:rsid w:val="000A4BFB"/>
    <w:rsid w:val="000A609A"/>
    <w:rsid w:val="000A7823"/>
    <w:rsid w:val="000B07CB"/>
    <w:rsid w:val="000B26A8"/>
    <w:rsid w:val="000B26C8"/>
    <w:rsid w:val="000B4962"/>
    <w:rsid w:val="000B53F1"/>
    <w:rsid w:val="000B5B5B"/>
    <w:rsid w:val="000B5F67"/>
    <w:rsid w:val="000B6C3B"/>
    <w:rsid w:val="000B6ED5"/>
    <w:rsid w:val="000B7F91"/>
    <w:rsid w:val="000C084A"/>
    <w:rsid w:val="000C2C33"/>
    <w:rsid w:val="000C3156"/>
    <w:rsid w:val="000C319A"/>
    <w:rsid w:val="000C4F55"/>
    <w:rsid w:val="000C6979"/>
    <w:rsid w:val="000C6C2E"/>
    <w:rsid w:val="000C6E44"/>
    <w:rsid w:val="000C73C6"/>
    <w:rsid w:val="000D13E3"/>
    <w:rsid w:val="000D236A"/>
    <w:rsid w:val="000D3552"/>
    <w:rsid w:val="000D38B7"/>
    <w:rsid w:val="000D3B7D"/>
    <w:rsid w:val="000D3BB1"/>
    <w:rsid w:val="000D4790"/>
    <w:rsid w:val="000D47D3"/>
    <w:rsid w:val="000D513C"/>
    <w:rsid w:val="000D5827"/>
    <w:rsid w:val="000E1EB5"/>
    <w:rsid w:val="000E2392"/>
    <w:rsid w:val="000E32EF"/>
    <w:rsid w:val="000E34EA"/>
    <w:rsid w:val="000E503F"/>
    <w:rsid w:val="000E5284"/>
    <w:rsid w:val="000E541D"/>
    <w:rsid w:val="000E5FE0"/>
    <w:rsid w:val="000E6710"/>
    <w:rsid w:val="000E7255"/>
    <w:rsid w:val="000E78C1"/>
    <w:rsid w:val="000F079D"/>
    <w:rsid w:val="000F28D4"/>
    <w:rsid w:val="000F400C"/>
    <w:rsid w:val="000F51FE"/>
    <w:rsid w:val="000F5EDA"/>
    <w:rsid w:val="000F6271"/>
    <w:rsid w:val="000F67E6"/>
    <w:rsid w:val="000F6BF1"/>
    <w:rsid w:val="000F7991"/>
    <w:rsid w:val="001002CA"/>
    <w:rsid w:val="00100479"/>
    <w:rsid w:val="001005D1"/>
    <w:rsid w:val="00103AF2"/>
    <w:rsid w:val="0010600A"/>
    <w:rsid w:val="00107E56"/>
    <w:rsid w:val="00111E5A"/>
    <w:rsid w:val="00112024"/>
    <w:rsid w:val="00114168"/>
    <w:rsid w:val="00114F9A"/>
    <w:rsid w:val="00120E72"/>
    <w:rsid w:val="00121CF2"/>
    <w:rsid w:val="001231F9"/>
    <w:rsid w:val="00123E68"/>
    <w:rsid w:val="001251C9"/>
    <w:rsid w:val="00125907"/>
    <w:rsid w:val="001267DF"/>
    <w:rsid w:val="00126E2A"/>
    <w:rsid w:val="00127316"/>
    <w:rsid w:val="00127B58"/>
    <w:rsid w:val="00130575"/>
    <w:rsid w:val="0013108F"/>
    <w:rsid w:val="00131D84"/>
    <w:rsid w:val="00131F6A"/>
    <w:rsid w:val="001327D8"/>
    <w:rsid w:val="0013580C"/>
    <w:rsid w:val="00135D17"/>
    <w:rsid w:val="00135EF0"/>
    <w:rsid w:val="001363CD"/>
    <w:rsid w:val="00136660"/>
    <w:rsid w:val="001372B2"/>
    <w:rsid w:val="00140630"/>
    <w:rsid w:val="00151753"/>
    <w:rsid w:val="00151852"/>
    <w:rsid w:val="001519CA"/>
    <w:rsid w:val="00151BDB"/>
    <w:rsid w:val="0015214D"/>
    <w:rsid w:val="00153981"/>
    <w:rsid w:val="001547AE"/>
    <w:rsid w:val="0015587A"/>
    <w:rsid w:val="0015666B"/>
    <w:rsid w:val="0016354D"/>
    <w:rsid w:val="00171195"/>
    <w:rsid w:val="0017172E"/>
    <w:rsid w:val="00172083"/>
    <w:rsid w:val="0017228D"/>
    <w:rsid w:val="00173331"/>
    <w:rsid w:val="0017645E"/>
    <w:rsid w:val="00176FAD"/>
    <w:rsid w:val="00177208"/>
    <w:rsid w:val="001779B0"/>
    <w:rsid w:val="001820BE"/>
    <w:rsid w:val="00182ED0"/>
    <w:rsid w:val="00183C54"/>
    <w:rsid w:val="0018412E"/>
    <w:rsid w:val="00184544"/>
    <w:rsid w:val="001905B1"/>
    <w:rsid w:val="00192DA7"/>
    <w:rsid w:val="001938A0"/>
    <w:rsid w:val="00193CAA"/>
    <w:rsid w:val="00194D7D"/>
    <w:rsid w:val="00194F14"/>
    <w:rsid w:val="00195779"/>
    <w:rsid w:val="001958EC"/>
    <w:rsid w:val="001978FF"/>
    <w:rsid w:val="001A1387"/>
    <w:rsid w:val="001A26AC"/>
    <w:rsid w:val="001A50EA"/>
    <w:rsid w:val="001A5423"/>
    <w:rsid w:val="001A54D7"/>
    <w:rsid w:val="001A575C"/>
    <w:rsid w:val="001A59DF"/>
    <w:rsid w:val="001A7059"/>
    <w:rsid w:val="001B0499"/>
    <w:rsid w:val="001B15A4"/>
    <w:rsid w:val="001B19DB"/>
    <w:rsid w:val="001B1FA9"/>
    <w:rsid w:val="001B2541"/>
    <w:rsid w:val="001B2CC8"/>
    <w:rsid w:val="001B567D"/>
    <w:rsid w:val="001B5832"/>
    <w:rsid w:val="001B71CA"/>
    <w:rsid w:val="001B7BA6"/>
    <w:rsid w:val="001C1AA6"/>
    <w:rsid w:val="001C1FB8"/>
    <w:rsid w:val="001C2C95"/>
    <w:rsid w:val="001C3861"/>
    <w:rsid w:val="001C38C5"/>
    <w:rsid w:val="001C40CA"/>
    <w:rsid w:val="001C4423"/>
    <w:rsid w:val="001C4513"/>
    <w:rsid w:val="001C5379"/>
    <w:rsid w:val="001C6A5F"/>
    <w:rsid w:val="001D31F9"/>
    <w:rsid w:val="001D366E"/>
    <w:rsid w:val="001D5F27"/>
    <w:rsid w:val="001E285A"/>
    <w:rsid w:val="001E292F"/>
    <w:rsid w:val="001E5AE3"/>
    <w:rsid w:val="001E6532"/>
    <w:rsid w:val="001E7772"/>
    <w:rsid w:val="001F0E05"/>
    <w:rsid w:val="001F3CBF"/>
    <w:rsid w:val="001F78C3"/>
    <w:rsid w:val="0020194E"/>
    <w:rsid w:val="00203E3B"/>
    <w:rsid w:val="0020440A"/>
    <w:rsid w:val="00204A7C"/>
    <w:rsid w:val="00205BDD"/>
    <w:rsid w:val="00210DE6"/>
    <w:rsid w:val="002114A0"/>
    <w:rsid w:val="00211B46"/>
    <w:rsid w:val="0021489E"/>
    <w:rsid w:val="00214F57"/>
    <w:rsid w:val="002153FD"/>
    <w:rsid w:val="00223226"/>
    <w:rsid w:val="002232C5"/>
    <w:rsid w:val="00226753"/>
    <w:rsid w:val="00226F0B"/>
    <w:rsid w:val="00226FBF"/>
    <w:rsid w:val="002274D9"/>
    <w:rsid w:val="002322C2"/>
    <w:rsid w:val="002326B6"/>
    <w:rsid w:val="002359AC"/>
    <w:rsid w:val="0023634D"/>
    <w:rsid w:val="00236C8D"/>
    <w:rsid w:val="00237410"/>
    <w:rsid w:val="002407E9"/>
    <w:rsid w:val="002409A4"/>
    <w:rsid w:val="00242093"/>
    <w:rsid w:val="0024668B"/>
    <w:rsid w:val="00246D12"/>
    <w:rsid w:val="00247D0A"/>
    <w:rsid w:val="0025006D"/>
    <w:rsid w:val="00252049"/>
    <w:rsid w:val="00253CB7"/>
    <w:rsid w:val="0025438E"/>
    <w:rsid w:val="00255F54"/>
    <w:rsid w:val="00256E3E"/>
    <w:rsid w:val="00257434"/>
    <w:rsid w:val="00257E9A"/>
    <w:rsid w:val="00260E0D"/>
    <w:rsid w:val="002625ED"/>
    <w:rsid w:val="002626FE"/>
    <w:rsid w:val="00263ECA"/>
    <w:rsid w:val="00266F59"/>
    <w:rsid w:val="002672DA"/>
    <w:rsid w:val="0027185E"/>
    <w:rsid w:val="00273316"/>
    <w:rsid w:val="00275963"/>
    <w:rsid w:val="00281F3D"/>
    <w:rsid w:val="00282C2D"/>
    <w:rsid w:val="00283DB1"/>
    <w:rsid w:val="00290D65"/>
    <w:rsid w:val="00290D95"/>
    <w:rsid w:val="00291399"/>
    <w:rsid w:val="00293F17"/>
    <w:rsid w:val="00294284"/>
    <w:rsid w:val="002959A4"/>
    <w:rsid w:val="00296113"/>
    <w:rsid w:val="002963A6"/>
    <w:rsid w:val="002973CB"/>
    <w:rsid w:val="00297749"/>
    <w:rsid w:val="002A0E94"/>
    <w:rsid w:val="002A1D9D"/>
    <w:rsid w:val="002A3AEF"/>
    <w:rsid w:val="002A6BED"/>
    <w:rsid w:val="002A715E"/>
    <w:rsid w:val="002B3082"/>
    <w:rsid w:val="002B49A4"/>
    <w:rsid w:val="002B5EF4"/>
    <w:rsid w:val="002B6DE4"/>
    <w:rsid w:val="002B7E3F"/>
    <w:rsid w:val="002C0511"/>
    <w:rsid w:val="002C0A7A"/>
    <w:rsid w:val="002C0C37"/>
    <w:rsid w:val="002C1297"/>
    <w:rsid w:val="002C2F06"/>
    <w:rsid w:val="002C338C"/>
    <w:rsid w:val="002C3CC9"/>
    <w:rsid w:val="002C5034"/>
    <w:rsid w:val="002C51D5"/>
    <w:rsid w:val="002C6D9F"/>
    <w:rsid w:val="002C6ECB"/>
    <w:rsid w:val="002D14FD"/>
    <w:rsid w:val="002D2C09"/>
    <w:rsid w:val="002D356B"/>
    <w:rsid w:val="002D3F43"/>
    <w:rsid w:val="002D778D"/>
    <w:rsid w:val="002E1596"/>
    <w:rsid w:val="002E22A6"/>
    <w:rsid w:val="002E2501"/>
    <w:rsid w:val="002E34A3"/>
    <w:rsid w:val="002E4088"/>
    <w:rsid w:val="002E5F2C"/>
    <w:rsid w:val="002E78B6"/>
    <w:rsid w:val="002E7B02"/>
    <w:rsid w:val="002F01B5"/>
    <w:rsid w:val="002F01C9"/>
    <w:rsid w:val="002F103C"/>
    <w:rsid w:val="002F10BB"/>
    <w:rsid w:val="002F2574"/>
    <w:rsid w:val="002F40BC"/>
    <w:rsid w:val="002F602A"/>
    <w:rsid w:val="00302690"/>
    <w:rsid w:val="0030278A"/>
    <w:rsid w:val="00304323"/>
    <w:rsid w:val="00304F1E"/>
    <w:rsid w:val="0030544A"/>
    <w:rsid w:val="00305C2C"/>
    <w:rsid w:val="00306D67"/>
    <w:rsid w:val="00310A60"/>
    <w:rsid w:val="00312732"/>
    <w:rsid w:val="003128AB"/>
    <w:rsid w:val="00312CFF"/>
    <w:rsid w:val="003134EE"/>
    <w:rsid w:val="00313B4D"/>
    <w:rsid w:val="00314C3A"/>
    <w:rsid w:val="00316BFE"/>
    <w:rsid w:val="00316E52"/>
    <w:rsid w:val="003178F2"/>
    <w:rsid w:val="00320F83"/>
    <w:rsid w:val="00321421"/>
    <w:rsid w:val="003229B5"/>
    <w:rsid w:val="00322D7D"/>
    <w:rsid w:val="003258EC"/>
    <w:rsid w:val="003269D7"/>
    <w:rsid w:val="00326F2E"/>
    <w:rsid w:val="0032722A"/>
    <w:rsid w:val="003301FA"/>
    <w:rsid w:val="00330CD4"/>
    <w:rsid w:val="0033135F"/>
    <w:rsid w:val="0033148E"/>
    <w:rsid w:val="00331886"/>
    <w:rsid w:val="00334D6A"/>
    <w:rsid w:val="00335CBE"/>
    <w:rsid w:val="00336D6E"/>
    <w:rsid w:val="00340E70"/>
    <w:rsid w:val="0034107B"/>
    <w:rsid w:val="00341375"/>
    <w:rsid w:val="0034306A"/>
    <w:rsid w:val="003439AA"/>
    <w:rsid w:val="00344B6D"/>
    <w:rsid w:val="0035043E"/>
    <w:rsid w:val="0035149D"/>
    <w:rsid w:val="003515D8"/>
    <w:rsid w:val="00354A42"/>
    <w:rsid w:val="00354FD6"/>
    <w:rsid w:val="00360868"/>
    <w:rsid w:val="003610FB"/>
    <w:rsid w:val="003631F1"/>
    <w:rsid w:val="00363550"/>
    <w:rsid w:val="003664D2"/>
    <w:rsid w:val="00367009"/>
    <w:rsid w:val="00367204"/>
    <w:rsid w:val="003676BF"/>
    <w:rsid w:val="00370F0B"/>
    <w:rsid w:val="003715D2"/>
    <w:rsid w:val="00375130"/>
    <w:rsid w:val="0037527F"/>
    <w:rsid w:val="00375669"/>
    <w:rsid w:val="00376182"/>
    <w:rsid w:val="003762D0"/>
    <w:rsid w:val="003767F5"/>
    <w:rsid w:val="00376975"/>
    <w:rsid w:val="0037761E"/>
    <w:rsid w:val="0038084A"/>
    <w:rsid w:val="003808CC"/>
    <w:rsid w:val="003824A4"/>
    <w:rsid w:val="00385296"/>
    <w:rsid w:val="00387509"/>
    <w:rsid w:val="0039000A"/>
    <w:rsid w:val="00391400"/>
    <w:rsid w:val="0039202B"/>
    <w:rsid w:val="00392437"/>
    <w:rsid w:val="00392AE9"/>
    <w:rsid w:val="0039470F"/>
    <w:rsid w:val="00395D6A"/>
    <w:rsid w:val="00396EA9"/>
    <w:rsid w:val="0039709B"/>
    <w:rsid w:val="003A0977"/>
    <w:rsid w:val="003A0A51"/>
    <w:rsid w:val="003A181F"/>
    <w:rsid w:val="003A1C61"/>
    <w:rsid w:val="003A2A8B"/>
    <w:rsid w:val="003A2E5B"/>
    <w:rsid w:val="003A3B27"/>
    <w:rsid w:val="003A3C6B"/>
    <w:rsid w:val="003A4A87"/>
    <w:rsid w:val="003A4F13"/>
    <w:rsid w:val="003A6DB5"/>
    <w:rsid w:val="003B1A63"/>
    <w:rsid w:val="003B2C25"/>
    <w:rsid w:val="003B3B67"/>
    <w:rsid w:val="003B47A2"/>
    <w:rsid w:val="003B53E4"/>
    <w:rsid w:val="003B5490"/>
    <w:rsid w:val="003B5507"/>
    <w:rsid w:val="003B5E5E"/>
    <w:rsid w:val="003B649B"/>
    <w:rsid w:val="003B68FF"/>
    <w:rsid w:val="003B7778"/>
    <w:rsid w:val="003C0A44"/>
    <w:rsid w:val="003C1A30"/>
    <w:rsid w:val="003C3110"/>
    <w:rsid w:val="003C398C"/>
    <w:rsid w:val="003C4791"/>
    <w:rsid w:val="003C5E0B"/>
    <w:rsid w:val="003C6090"/>
    <w:rsid w:val="003C6983"/>
    <w:rsid w:val="003C6AB0"/>
    <w:rsid w:val="003C6C79"/>
    <w:rsid w:val="003C7649"/>
    <w:rsid w:val="003D0F5E"/>
    <w:rsid w:val="003D2963"/>
    <w:rsid w:val="003D719B"/>
    <w:rsid w:val="003D7DBB"/>
    <w:rsid w:val="003D7F8F"/>
    <w:rsid w:val="003E1D2B"/>
    <w:rsid w:val="003E231B"/>
    <w:rsid w:val="003E3F1D"/>
    <w:rsid w:val="003E641F"/>
    <w:rsid w:val="003E6C7A"/>
    <w:rsid w:val="003E7CB2"/>
    <w:rsid w:val="003F062E"/>
    <w:rsid w:val="003F2737"/>
    <w:rsid w:val="003F42FE"/>
    <w:rsid w:val="003F640A"/>
    <w:rsid w:val="003F7BB3"/>
    <w:rsid w:val="00404052"/>
    <w:rsid w:val="00404B4B"/>
    <w:rsid w:val="00404C43"/>
    <w:rsid w:val="004051C8"/>
    <w:rsid w:val="00405954"/>
    <w:rsid w:val="004075D3"/>
    <w:rsid w:val="004113C3"/>
    <w:rsid w:val="004117B6"/>
    <w:rsid w:val="00412910"/>
    <w:rsid w:val="00412EAD"/>
    <w:rsid w:val="00413483"/>
    <w:rsid w:val="0041469A"/>
    <w:rsid w:val="00415FD1"/>
    <w:rsid w:val="00417E53"/>
    <w:rsid w:val="00426506"/>
    <w:rsid w:val="004269DE"/>
    <w:rsid w:val="00426A95"/>
    <w:rsid w:val="0044116C"/>
    <w:rsid w:val="0044225C"/>
    <w:rsid w:val="004438A2"/>
    <w:rsid w:val="00444027"/>
    <w:rsid w:val="00445484"/>
    <w:rsid w:val="00446187"/>
    <w:rsid w:val="00446BBE"/>
    <w:rsid w:val="0044762E"/>
    <w:rsid w:val="00451536"/>
    <w:rsid w:val="00452C69"/>
    <w:rsid w:val="004557C5"/>
    <w:rsid w:val="00460033"/>
    <w:rsid w:val="0046076C"/>
    <w:rsid w:val="00460924"/>
    <w:rsid w:val="0046124A"/>
    <w:rsid w:val="00461F16"/>
    <w:rsid w:val="00462030"/>
    <w:rsid w:val="004635F9"/>
    <w:rsid w:val="00463A29"/>
    <w:rsid w:val="00464812"/>
    <w:rsid w:val="00465D0D"/>
    <w:rsid w:val="00466241"/>
    <w:rsid w:val="00466901"/>
    <w:rsid w:val="00467E1F"/>
    <w:rsid w:val="00470A2F"/>
    <w:rsid w:val="00470D2F"/>
    <w:rsid w:val="00471390"/>
    <w:rsid w:val="00472988"/>
    <w:rsid w:val="00473242"/>
    <w:rsid w:val="004741D2"/>
    <w:rsid w:val="00474432"/>
    <w:rsid w:val="00475240"/>
    <w:rsid w:val="0047581C"/>
    <w:rsid w:val="00475A4C"/>
    <w:rsid w:val="00476559"/>
    <w:rsid w:val="00476B83"/>
    <w:rsid w:val="00476C17"/>
    <w:rsid w:val="00480B38"/>
    <w:rsid w:val="00481476"/>
    <w:rsid w:val="00481C65"/>
    <w:rsid w:val="00483B9E"/>
    <w:rsid w:val="004867A2"/>
    <w:rsid w:val="00487EC2"/>
    <w:rsid w:val="00490CAD"/>
    <w:rsid w:val="00490EB2"/>
    <w:rsid w:val="0049126F"/>
    <w:rsid w:val="00491621"/>
    <w:rsid w:val="0049204D"/>
    <w:rsid w:val="004920FE"/>
    <w:rsid w:val="00492F79"/>
    <w:rsid w:val="0049370F"/>
    <w:rsid w:val="00493FD7"/>
    <w:rsid w:val="0049502E"/>
    <w:rsid w:val="00495F96"/>
    <w:rsid w:val="00496DCD"/>
    <w:rsid w:val="004A2675"/>
    <w:rsid w:val="004A2F69"/>
    <w:rsid w:val="004A3BA6"/>
    <w:rsid w:val="004A49E8"/>
    <w:rsid w:val="004A5EF1"/>
    <w:rsid w:val="004A6156"/>
    <w:rsid w:val="004B013E"/>
    <w:rsid w:val="004B0259"/>
    <w:rsid w:val="004B185F"/>
    <w:rsid w:val="004B3A79"/>
    <w:rsid w:val="004B45A0"/>
    <w:rsid w:val="004B7E00"/>
    <w:rsid w:val="004C0BB3"/>
    <w:rsid w:val="004C14E5"/>
    <w:rsid w:val="004C2371"/>
    <w:rsid w:val="004C2615"/>
    <w:rsid w:val="004C57ED"/>
    <w:rsid w:val="004C60ED"/>
    <w:rsid w:val="004D5695"/>
    <w:rsid w:val="004D58D8"/>
    <w:rsid w:val="004D5E89"/>
    <w:rsid w:val="004D5FA9"/>
    <w:rsid w:val="004D6FFE"/>
    <w:rsid w:val="004E00F5"/>
    <w:rsid w:val="004E0770"/>
    <w:rsid w:val="004E083B"/>
    <w:rsid w:val="004E68D2"/>
    <w:rsid w:val="004E7AF3"/>
    <w:rsid w:val="004F12F6"/>
    <w:rsid w:val="004F143E"/>
    <w:rsid w:val="004F15DE"/>
    <w:rsid w:val="004F5424"/>
    <w:rsid w:val="004F6896"/>
    <w:rsid w:val="004F7562"/>
    <w:rsid w:val="005004A0"/>
    <w:rsid w:val="00500BD9"/>
    <w:rsid w:val="00500BE3"/>
    <w:rsid w:val="00502B8F"/>
    <w:rsid w:val="0050684F"/>
    <w:rsid w:val="005112CF"/>
    <w:rsid w:val="00512E65"/>
    <w:rsid w:val="00515FB0"/>
    <w:rsid w:val="00516854"/>
    <w:rsid w:val="005172AB"/>
    <w:rsid w:val="0051750E"/>
    <w:rsid w:val="005211FA"/>
    <w:rsid w:val="00521BB5"/>
    <w:rsid w:val="005241D7"/>
    <w:rsid w:val="00524D84"/>
    <w:rsid w:val="00526B57"/>
    <w:rsid w:val="00527829"/>
    <w:rsid w:val="00530E3C"/>
    <w:rsid w:val="00531747"/>
    <w:rsid w:val="0053183D"/>
    <w:rsid w:val="00532812"/>
    <w:rsid w:val="00532873"/>
    <w:rsid w:val="0053389E"/>
    <w:rsid w:val="00534304"/>
    <w:rsid w:val="00535966"/>
    <w:rsid w:val="00536D2B"/>
    <w:rsid w:val="00540EC9"/>
    <w:rsid w:val="00541EC2"/>
    <w:rsid w:val="005421DB"/>
    <w:rsid w:val="005435C6"/>
    <w:rsid w:val="00545869"/>
    <w:rsid w:val="00545DB6"/>
    <w:rsid w:val="00546C74"/>
    <w:rsid w:val="005501B7"/>
    <w:rsid w:val="0055288E"/>
    <w:rsid w:val="00553970"/>
    <w:rsid w:val="00556E6F"/>
    <w:rsid w:val="00557443"/>
    <w:rsid w:val="00560CF1"/>
    <w:rsid w:val="00562B30"/>
    <w:rsid w:val="005630AB"/>
    <w:rsid w:val="00563463"/>
    <w:rsid w:val="00563584"/>
    <w:rsid w:val="00563DF8"/>
    <w:rsid w:val="005643A0"/>
    <w:rsid w:val="00566963"/>
    <w:rsid w:val="0056796A"/>
    <w:rsid w:val="00567B3B"/>
    <w:rsid w:val="00567C25"/>
    <w:rsid w:val="0057164C"/>
    <w:rsid w:val="00571DD2"/>
    <w:rsid w:val="0057233F"/>
    <w:rsid w:val="005724E3"/>
    <w:rsid w:val="00572AB5"/>
    <w:rsid w:val="00573415"/>
    <w:rsid w:val="0057382D"/>
    <w:rsid w:val="005744C6"/>
    <w:rsid w:val="005765D2"/>
    <w:rsid w:val="005802AE"/>
    <w:rsid w:val="0058087F"/>
    <w:rsid w:val="00580BFA"/>
    <w:rsid w:val="00580D8D"/>
    <w:rsid w:val="005819EF"/>
    <w:rsid w:val="00581EAF"/>
    <w:rsid w:val="005822F9"/>
    <w:rsid w:val="005837C5"/>
    <w:rsid w:val="005839E5"/>
    <w:rsid w:val="00583B2D"/>
    <w:rsid w:val="00584574"/>
    <w:rsid w:val="00584761"/>
    <w:rsid w:val="00590336"/>
    <w:rsid w:val="00590849"/>
    <w:rsid w:val="0059300F"/>
    <w:rsid w:val="005938B8"/>
    <w:rsid w:val="005950B7"/>
    <w:rsid w:val="00595D53"/>
    <w:rsid w:val="00596ADD"/>
    <w:rsid w:val="00596BBF"/>
    <w:rsid w:val="005A0E6A"/>
    <w:rsid w:val="005A34F6"/>
    <w:rsid w:val="005A4A16"/>
    <w:rsid w:val="005A565D"/>
    <w:rsid w:val="005A5E08"/>
    <w:rsid w:val="005A722E"/>
    <w:rsid w:val="005A73CD"/>
    <w:rsid w:val="005B0798"/>
    <w:rsid w:val="005B5BBA"/>
    <w:rsid w:val="005B6205"/>
    <w:rsid w:val="005B7989"/>
    <w:rsid w:val="005C04BA"/>
    <w:rsid w:val="005C0C0E"/>
    <w:rsid w:val="005C1A9F"/>
    <w:rsid w:val="005C1C9B"/>
    <w:rsid w:val="005C5246"/>
    <w:rsid w:val="005C5A42"/>
    <w:rsid w:val="005C7ED9"/>
    <w:rsid w:val="005D35ED"/>
    <w:rsid w:val="005D3938"/>
    <w:rsid w:val="005D5FEB"/>
    <w:rsid w:val="005D693A"/>
    <w:rsid w:val="005D6D50"/>
    <w:rsid w:val="005D6FD0"/>
    <w:rsid w:val="005E0281"/>
    <w:rsid w:val="005E02DE"/>
    <w:rsid w:val="005E0575"/>
    <w:rsid w:val="005E3B44"/>
    <w:rsid w:val="005F03D9"/>
    <w:rsid w:val="005F05F1"/>
    <w:rsid w:val="005F16AF"/>
    <w:rsid w:val="005F3625"/>
    <w:rsid w:val="005F38ED"/>
    <w:rsid w:val="005F39ED"/>
    <w:rsid w:val="005F4A35"/>
    <w:rsid w:val="005F6C7C"/>
    <w:rsid w:val="00600329"/>
    <w:rsid w:val="00600DDC"/>
    <w:rsid w:val="00600E2E"/>
    <w:rsid w:val="00601F3E"/>
    <w:rsid w:val="00602F38"/>
    <w:rsid w:val="006032AE"/>
    <w:rsid w:val="00603B96"/>
    <w:rsid w:val="00605DDC"/>
    <w:rsid w:val="00606394"/>
    <w:rsid w:val="00606579"/>
    <w:rsid w:val="00610345"/>
    <w:rsid w:val="00610846"/>
    <w:rsid w:val="00610DA8"/>
    <w:rsid w:val="00610EA0"/>
    <w:rsid w:val="00615D60"/>
    <w:rsid w:val="006168DD"/>
    <w:rsid w:val="00616E2A"/>
    <w:rsid w:val="006179E7"/>
    <w:rsid w:val="0062224F"/>
    <w:rsid w:val="006241D1"/>
    <w:rsid w:val="0062519E"/>
    <w:rsid w:val="00625880"/>
    <w:rsid w:val="0063039F"/>
    <w:rsid w:val="006319C2"/>
    <w:rsid w:val="00631AAE"/>
    <w:rsid w:val="006329A6"/>
    <w:rsid w:val="006336ED"/>
    <w:rsid w:val="006356CB"/>
    <w:rsid w:val="00636AB7"/>
    <w:rsid w:val="006409E7"/>
    <w:rsid w:val="006416AE"/>
    <w:rsid w:val="0064184B"/>
    <w:rsid w:val="0064215C"/>
    <w:rsid w:val="00642FB6"/>
    <w:rsid w:val="0064424C"/>
    <w:rsid w:val="006444CB"/>
    <w:rsid w:val="00644F56"/>
    <w:rsid w:val="00645121"/>
    <w:rsid w:val="006451CF"/>
    <w:rsid w:val="00646BF0"/>
    <w:rsid w:val="0064701F"/>
    <w:rsid w:val="006475DC"/>
    <w:rsid w:val="00651421"/>
    <w:rsid w:val="0065185B"/>
    <w:rsid w:val="00651F40"/>
    <w:rsid w:val="006526D2"/>
    <w:rsid w:val="00655467"/>
    <w:rsid w:val="00656382"/>
    <w:rsid w:val="006613E1"/>
    <w:rsid w:val="00661BD2"/>
    <w:rsid w:val="006642A1"/>
    <w:rsid w:val="00664FE4"/>
    <w:rsid w:val="00665886"/>
    <w:rsid w:val="00665F44"/>
    <w:rsid w:val="006666D9"/>
    <w:rsid w:val="00670209"/>
    <w:rsid w:val="0067029A"/>
    <w:rsid w:val="00670ECF"/>
    <w:rsid w:val="00671914"/>
    <w:rsid w:val="00671D2F"/>
    <w:rsid w:val="00672A2A"/>
    <w:rsid w:val="0067315E"/>
    <w:rsid w:val="00676239"/>
    <w:rsid w:val="00681041"/>
    <w:rsid w:val="006811DD"/>
    <w:rsid w:val="0068188E"/>
    <w:rsid w:val="00682920"/>
    <w:rsid w:val="00683470"/>
    <w:rsid w:val="006844A7"/>
    <w:rsid w:val="00684ADB"/>
    <w:rsid w:val="0068633D"/>
    <w:rsid w:val="00686E3D"/>
    <w:rsid w:val="00690A51"/>
    <w:rsid w:val="00693C52"/>
    <w:rsid w:val="00693EAE"/>
    <w:rsid w:val="0069573C"/>
    <w:rsid w:val="006A2420"/>
    <w:rsid w:val="006A5CD6"/>
    <w:rsid w:val="006B0FBA"/>
    <w:rsid w:val="006B13BA"/>
    <w:rsid w:val="006B2BDA"/>
    <w:rsid w:val="006B312A"/>
    <w:rsid w:val="006B3701"/>
    <w:rsid w:val="006B57A1"/>
    <w:rsid w:val="006C1071"/>
    <w:rsid w:val="006C14B0"/>
    <w:rsid w:val="006C16BA"/>
    <w:rsid w:val="006C24A4"/>
    <w:rsid w:val="006C2F03"/>
    <w:rsid w:val="006C3AD6"/>
    <w:rsid w:val="006C48D3"/>
    <w:rsid w:val="006C6982"/>
    <w:rsid w:val="006D0A42"/>
    <w:rsid w:val="006D5CE9"/>
    <w:rsid w:val="006D6CE0"/>
    <w:rsid w:val="006D7166"/>
    <w:rsid w:val="006D7B82"/>
    <w:rsid w:val="006E0475"/>
    <w:rsid w:val="006E083C"/>
    <w:rsid w:val="006E14D8"/>
    <w:rsid w:val="006E1821"/>
    <w:rsid w:val="006E1B0F"/>
    <w:rsid w:val="006E4FC1"/>
    <w:rsid w:val="006E6523"/>
    <w:rsid w:val="006E6DF3"/>
    <w:rsid w:val="006E6E8A"/>
    <w:rsid w:val="006E6FF4"/>
    <w:rsid w:val="006E71DA"/>
    <w:rsid w:val="006F0A07"/>
    <w:rsid w:val="006F3C82"/>
    <w:rsid w:val="006F4840"/>
    <w:rsid w:val="006F7038"/>
    <w:rsid w:val="006F7AC3"/>
    <w:rsid w:val="006F7D43"/>
    <w:rsid w:val="006F7D93"/>
    <w:rsid w:val="006F7F82"/>
    <w:rsid w:val="00701289"/>
    <w:rsid w:val="00702995"/>
    <w:rsid w:val="00702FD1"/>
    <w:rsid w:val="00703F6B"/>
    <w:rsid w:val="00705A29"/>
    <w:rsid w:val="00706942"/>
    <w:rsid w:val="007111F3"/>
    <w:rsid w:val="007120C5"/>
    <w:rsid w:val="00712A03"/>
    <w:rsid w:val="00713321"/>
    <w:rsid w:val="00714EFE"/>
    <w:rsid w:val="00716810"/>
    <w:rsid w:val="0071783A"/>
    <w:rsid w:val="00717F38"/>
    <w:rsid w:val="007203A9"/>
    <w:rsid w:val="0072100A"/>
    <w:rsid w:val="0072101E"/>
    <w:rsid w:val="00723476"/>
    <w:rsid w:val="007301AE"/>
    <w:rsid w:val="0073049D"/>
    <w:rsid w:val="0073057F"/>
    <w:rsid w:val="00730699"/>
    <w:rsid w:val="00733353"/>
    <w:rsid w:val="00733989"/>
    <w:rsid w:val="007367E3"/>
    <w:rsid w:val="00740381"/>
    <w:rsid w:val="00742144"/>
    <w:rsid w:val="007432C6"/>
    <w:rsid w:val="007443BB"/>
    <w:rsid w:val="007446B1"/>
    <w:rsid w:val="00744726"/>
    <w:rsid w:val="00744A4F"/>
    <w:rsid w:val="00746F0C"/>
    <w:rsid w:val="00746F2A"/>
    <w:rsid w:val="00750749"/>
    <w:rsid w:val="007522AB"/>
    <w:rsid w:val="007531E7"/>
    <w:rsid w:val="007547B9"/>
    <w:rsid w:val="00755B73"/>
    <w:rsid w:val="00756EA0"/>
    <w:rsid w:val="00760196"/>
    <w:rsid w:val="00765DC9"/>
    <w:rsid w:val="00766549"/>
    <w:rsid w:val="007701DF"/>
    <w:rsid w:val="00770444"/>
    <w:rsid w:val="00770E8B"/>
    <w:rsid w:val="007711D2"/>
    <w:rsid w:val="00772428"/>
    <w:rsid w:val="00772A73"/>
    <w:rsid w:val="0077399D"/>
    <w:rsid w:val="00774902"/>
    <w:rsid w:val="0077558C"/>
    <w:rsid w:val="00781C0E"/>
    <w:rsid w:val="007826C4"/>
    <w:rsid w:val="0078378F"/>
    <w:rsid w:val="00791472"/>
    <w:rsid w:val="0079200C"/>
    <w:rsid w:val="00792C45"/>
    <w:rsid w:val="007930AD"/>
    <w:rsid w:val="00794238"/>
    <w:rsid w:val="00796027"/>
    <w:rsid w:val="007968C8"/>
    <w:rsid w:val="007977C8"/>
    <w:rsid w:val="00797F07"/>
    <w:rsid w:val="007A083F"/>
    <w:rsid w:val="007A0A59"/>
    <w:rsid w:val="007A27CB"/>
    <w:rsid w:val="007A4BAD"/>
    <w:rsid w:val="007A5CC5"/>
    <w:rsid w:val="007B0111"/>
    <w:rsid w:val="007B1D29"/>
    <w:rsid w:val="007B21E2"/>
    <w:rsid w:val="007B2B5E"/>
    <w:rsid w:val="007B578D"/>
    <w:rsid w:val="007B5A16"/>
    <w:rsid w:val="007B7C8B"/>
    <w:rsid w:val="007C03A9"/>
    <w:rsid w:val="007C1213"/>
    <w:rsid w:val="007C2733"/>
    <w:rsid w:val="007C5121"/>
    <w:rsid w:val="007C6985"/>
    <w:rsid w:val="007C74E5"/>
    <w:rsid w:val="007C7FD2"/>
    <w:rsid w:val="007D043E"/>
    <w:rsid w:val="007D19A5"/>
    <w:rsid w:val="007D235A"/>
    <w:rsid w:val="007D3CB5"/>
    <w:rsid w:val="007D597A"/>
    <w:rsid w:val="007E0EA3"/>
    <w:rsid w:val="007E2816"/>
    <w:rsid w:val="007E2F77"/>
    <w:rsid w:val="007E351F"/>
    <w:rsid w:val="007E6584"/>
    <w:rsid w:val="007F045F"/>
    <w:rsid w:val="007F0BA1"/>
    <w:rsid w:val="007F17AA"/>
    <w:rsid w:val="007F46FA"/>
    <w:rsid w:val="007F48E3"/>
    <w:rsid w:val="007F4F2B"/>
    <w:rsid w:val="007F5199"/>
    <w:rsid w:val="007F75F4"/>
    <w:rsid w:val="007F771E"/>
    <w:rsid w:val="008004B4"/>
    <w:rsid w:val="0080193A"/>
    <w:rsid w:val="008029B9"/>
    <w:rsid w:val="00802E6A"/>
    <w:rsid w:val="008044E3"/>
    <w:rsid w:val="00806753"/>
    <w:rsid w:val="00806B73"/>
    <w:rsid w:val="0080713E"/>
    <w:rsid w:val="00807980"/>
    <w:rsid w:val="008100CF"/>
    <w:rsid w:val="008134C7"/>
    <w:rsid w:val="00814073"/>
    <w:rsid w:val="008151E0"/>
    <w:rsid w:val="00820621"/>
    <w:rsid w:val="00820B46"/>
    <w:rsid w:val="00822F25"/>
    <w:rsid w:val="00825CD8"/>
    <w:rsid w:val="00826288"/>
    <w:rsid w:val="008263FB"/>
    <w:rsid w:val="0082642A"/>
    <w:rsid w:val="00826B54"/>
    <w:rsid w:val="00827477"/>
    <w:rsid w:val="00827CFE"/>
    <w:rsid w:val="00832173"/>
    <w:rsid w:val="00834BEA"/>
    <w:rsid w:val="00841A70"/>
    <w:rsid w:val="008423CC"/>
    <w:rsid w:val="00842F69"/>
    <w:rsid w:val="00843140"/>
    <w:rsid w:val="00844C37"/>
    <w:rsid w:val="008454C3"/>
    <w:rsid w:val="0084675D"/>
    <w:rsid w:val="00846F36"/>
    <w:rsid w:val="00847BDD"/>
    <w:rsid w:val="00850794"/>
    <w:rsid w:val="00850C35"/>
    <w:rsid w:val="00851C3F"/>
    <w:rsid w:val="00851D78"/>
    <w:rsid w:val="00851F42"/>
    <w:rsid w:val="00851FE7"/>
    <w:rsid w:val="00853508"/>
    <w:rsid w:val="00853E36"/>
    <w:rsid w:val="00854E0A"/>
    <w:rsid w:val="00857193"/>
    <w:rsid w:val="008571A4"/>
    <w:rsid w:val="00857268"/>
    <w:rsid w:val="00857C2D"/>
    <w:rsid w:val="00864072"/>
    <w:rsid w:val="00864A79"/>
    <w:rsid w:val="00864CA0"/>
    <w:rsid w:val="008650BA"/>
    <w:rsid w:val="00866831"/>
    <w:rsid w:val="008673A1"/>
    <w:rsid w:val="0086798F"/>
    <w:rsid w:val="008711C9"/>
    <w:rsid w:val="008724DE"/>
    <w:rsid w:val="00872B55"/>
    <w:rsid w:val="00873A6E"/>
    <w:rsid w:val="00873E9C"/>
    <w:rsid w:val="008758D8"/>
    <w:rsid w:val="00876455"/>
    <w:rsid w:val="008767A5"/>
    <w:rsid w:val="00877910"/>
    <w:rsid w:val="0088046A"/>
    <w:rsid w:val="00880E62"/>
    <w:rsid w:val="00882B77"/>
    <w:rsid w:val="008833E7"/>
    <w:rsid w:val="008834CE"/>
    <w:rsid w:val="00886666"/>
    <w:rsid w:val="00886B32"/>
    <w:rsid w:val="0088778C"/>
    <w:rsid w:val="00890855"/>
    <w:rsid w:val="00890A23"/>
    <w:rsid w:val="00890AEE"/>
    <w:rsid w:val="008918B0"/>
    <w:rsid w:val="00892210"/>
    <w:rsid w:val="00893547"/>
    <w:rsid w:val="00894CF7"/>
    <w:rsid w:val="00896F7F"/>
    <w:rsid w:val="008A1209"/>
    <w:rsid w:val="008A1C0A"/>
    <w:rsid w:val="008A29E5"/>
    <w:rsid w:val="008A4314"/>
    <w:rsid w:val="008A4BEB"/>
    <w:rsid w:val="008A734A"/>
    <w:rsid w:val="008A7A10"/>
    <w:rsid w:val="008B02DE"/>
    <w:rsid w:val="008B226B"/>
    <w:rsid w:val="008B476F"/>
    <w:rsid w:val="008B6433"/>
    <w:rsid w:val="008B6B2B"/>
    <w:rsid w:val="008B6DBA"/>
    <w:rsid w:val="008C03DF"/>
    <w:rsid w:val="008C1212"/>
    <w:rsid w:val="008C29EF"/>
    <w:rsid w:val="008C2D33"/>
    <w:rsid w:val="008C39B9"/>
    <w:rsid w:val="008D0E79"/>
    <w:rsid w:val="008D3136"/>
    <w:rsid w:val="008D34D4"/>
    <w:rsid w:val="008D59AE"/>
    <w:rsid w:val="008D6228"/>
    <w:rsid w:val="008D67D1"/>
    <w:rsid w:val="008D67E9"/>
    <w:rsid w:val="008E01D7"/>
    <w:rsid w:val="008E11D2"/>
    <w:rsid w:val="008E7DCE"/>
    <w:rsid w:val="008F102C"/>
    <w:rsid w:val="008F2C91"/>
    <w:rsid w:val="008F2CD3"/>
    <w:rsid w:val="008F31EA"/>
    <w:rsid w:val="008F4126"/>
    <w:rsid w:val="008F4D77"/>
    <w:rsid w:val="009010D4"/>
    <w:rsid w:val="0090252C"/>
    <w:rsid w:val="009061A8"/>
    <w:rsid w:val="00906884"/>
    <w:rsid w:val="00906D94"/>
    <w:rsid w:val="00907B01"/>
    <w:rsid w:val="00910DD2"/>
    <w:rsid w:val="00910E3C"/>
    <w:rsid w:val="00913394"/>
    <w:rsid w:val="00914580"/>
    <w:rsid w:val="00915921"/>
    <w:rsid w:val="00916949"/>
    <w:rsid w:val="009178FB"/>
    <w:rsid w:val="00917D42"/>
    <w:rsid w:val="00920AF9"/>
    <w:rsid w:val="00923D3D"/>
    <w:rsid w:val="00924775"/>
    <w:rsid w:val="009256F2"/>
    <w:rsid w:val="00926B5A"/>
    <w:rsid w:val="00927C53"/>
    <w:rsid w:val="009310E7"/>
    <w:rsid w:val="00932BB0"/>
    <w:rsid w:val="00935498"/>
    <w:rsid w:val="009359BF"/>
    <w:rsid w:val="00942462"/>
    <w:rsid w:val="00942637"/>
    <w:rsid w:val="009429CD"/>
    <w:rsid w:val="00943380"/>
    <w:rsid w:val="00944B96"/>
    <w:rsid w:val="00944C69"/>
    <w:rsid w:val="009460BC"/>
    <w:rsid w:val="00951020"/>
    <w:rsid w:val="009516D5"/>
    <w:rsid w:val="00951737"/>
    <w:rsid w:val="00954031"/>
    <w:rsid w:val="009554A5"/>
    <w:rsid w:val="00956750"/>
    <w:rsid w:val="00960580"/>
    <w:rsid w:val="00960FA7"/>
    <w:rsid w:val="009614FA"/>
    <w:rsid w:val="009616BC"/>
    <w:rsid w:val="009634E9"/>
    <w:rsid w:val="009653BB"/>
    <w:rsid w:val="00970A02"/>
    <w:rsid w:val="00971570"/>
    <w:rsid w:val="00974398"/>
    <w:rsid w:val="00974477"/>
    <w:rsid w:val="00976658"/>
    <w:rsid w:val="0098063B"/>
    <w:rsid w:val="00981DEF"/>
    <w:rsid w:val="00981EB6"/>
    <w:rsid w:val="00982380"/>
    <w:rsid w:val="00982389"/>
    <w:rsid w:val="0098302E"/>
    <w:rsid w:val="00985AEE"/>
    <w:rsid w:val="00985C27"/>
    <w:rsid w:val="0098631F"/>
    <w:rsid w:val="009879B5"/>
    <w:rsid w:val="00987F4C"/>
    <w:rsid w:val="009914A0"/>
    <w:rsid w:val="00991FD6"/>
    <w:rsid w:val="0099225A"/>
    <w:rsid w:val="00993099"/>
    <w:rsid w:val="0099317A"/>
    <w:rsid w:val="00997C06"/>
    <w:rsid w:val="009A0C29"/>
    <w:rsid w:val="009A30D3"/>
    <w:rsid w:val="009A4272"/>
    <w:rsid w:val="009A4AAA"/>
    <w:rsid w:val="009A70D8"/>
    <w:rsid w:val="009A743C"/>
    <w:rsid w:val="009A7CC6"/>
    <w:rsid w:val="009B2878"/>
    <w:rsid w:val="009B381A"/>
    <w:rsid w:val="009B43BE"/>
    <w:rsid w:val="009B5BF5"/>
    <w:rsid w:val="009B7785"/>
    <w:rsid w:val="009B787C"/>
    <w:rsid w:val="009C16DC"/>
    <w:rsid w:val="009C1710"/>
    <w:rsid w:val="009C1EBD"/>
    <w:rsid w:val="009C341D"/>
    <w:rsid w:val="009C72CF"/>
    <w:rsid w:val="009D0A85"/>
    <w:rsid w:val="009D1FCF"/>
    <w:rsid w:val="009D27B0"/>
    <w:rsid w:val="009D3641"/>
    <w:rsid w:val="009D463A"/>
    <w:rsid w:val="009D6529"/>
    <w:rsid w:val="009E14A3"/>
    <w:rsid w:val="009E376D"/>
    <w:rsid w:val="009E4A8A"/>
    <w:rsid w:val="009E61E0"/>
    <w:rsid w:val="009E6A06"/>
    <w:rsid w:val="009E6CF8"/>
    <w:rsid w:val="009E7F29"/>
    <w:rsid w:val="009F1844"/>
    <w:rsid w:val="009F2EE2"/>
    <w:rsid w:val="009F54A4"/>
    <w:rsid w:val="009F5C08"/>
    <w:rsid w:val="009F60DD"/>
    <w:rsid w:val="009F7CA0"/>
    <w:rsid w:val="00A010E3"/>
    <w:rsid w:val="00A01B4C"/>
    <w:rsid w:val="00A0272C"/>
    <w:rsid w:val="00A02FF6"/>
    <w:rsid w:val="00A05332"/>
    <w:rsid w:val="00A068EE"/>
    <w:rsid w:val="00A129BD"/>
    <w:rsid w:val="00A13118"/>
    <w:rsid w:val="00A13B3E"/>
    <w:rsid w:val="00A13F0A"/>
    <w:rsid w:val="00A1586B"/>
    <w:rsid w:val="00A15D0E"/>
    <w:rsid w:val="00A16DA0"/>
    <w:rsid w:val="00A17368"/>
    <w:rsid w:val="00A219A0"/>
    <w:rsid w:val="00A23216"/>
    <w:rsid w:val="00A25319"/>
    <w:rsid w:val="00A30A90"/>
    <w:rsid w:val="00A313D4"/>
    <w:rsid w:val="00A32C8D"/>
    <w:rsid w:val="00A3526A"/>
    <w:rsid w:val="00A35A4B"/>
    <w:rsid w:val="00A40983"/>
    <w:rsid w:val="00A40B02"/>
    <w:rsid w:val="00A414EB"/>
    <w:rsid w:val="00A41CAD"/>
    <w:rsid w:val="00A42CA0"/>
    <w:rsid w:val="00A46868"/>
    <w:rsid w:val="00A46895"/>
    <w:rsid w:val="00A47C0A"/>
    <w:rsid w:val="00A51294"/>
    <w:rsid w:val="00A538B9"/>
    <w:rsid w:val="00A553BD"/>
    <w:rsid w:val="00A55F65"/>
    <w:rsid w:val="00A560C0"/>
    <w:rsid w:val="00A575FE"/>
    <w:rsid w:val="00A57640"/>
    <w:rsid w:val="00A60CAD"/>
    <w:rsid w:val="00A617F6"/>
    <w:rsid w:val="00A63390"/>
    <w:rsid w:val="00A665E4"/>
    <w:rsid w:val="00A703D1"/>
    <w:rsid w:val="00A706BB"/>
    <w:rsid w:val="00A70E92"/>
    <w:rsid w:val="00A71244"/>
    <w:rsid w:val="00A715E1"/>
    <w:rsid w:val="00A72BDC"/>
    <w:rsid w:val="00A72C98"/>
    <w:rsid w:val="00A76A50"/>
    <w:rsid w:val="00A8028D"/>
    <w:rsid w:val="00A80EB1"/>
    <w:rsid w:val="00A812B6"/>
    <w:rsid w:val="00A83C0B"/>
    <w:rsid w:val="00A848E3"/>
    <w:rsid w:val="00A8686E"/>
    <w:rsid w:val="00A872CE"/>
    <w:rsid w:val="00A8783C"/>
    <w:rsid w:val="00A87BAA"/>
    <w:rsid w:val="00A87E44"/>
    <w:rsid w:val="00A9031D"/>
    <w:rsid w:val="00A93553"/>
    <w:rsid w:val="00A935C8"/>
    <w:rsid w:val="00A93BB7"/>
    <w:rsid w:val="00A96598"/>
    <w:rsid w:val="00A96A4A"/>
    <w:rsid w:val="00A97E06"/>
    <w:rsid w:val="00AA0575"/>
    <w:rsid w:val="00AA13D1"/>
    <w:rsid w:val="00AA1803"/>
    <w:rsid w:val="00AA1A33"/>
    <w:rsid w:val="00AA2938"/>
    <w:rsid w:val="00AA3028"/>
    <w:rsid w:val="00AA66C3"/>
    <w:rsid w:val="00AA6FCA"/>
    <w:rsid w:val="00AB1077"/>
    <w:rsid w:val="00AB20A9"/>
    <w:rsid w:val="00AB3EAD"/>
    <w:rsid w:val="00AB4CD5"/>
    <w:rsid w:val="00AB4FD8"/>
    <w:rsid w:val="00AB5ECE"/>
    <w:rsid w:val="00AB676F"/>
    <w:rsid w:val="00AC0C8D"/>
    <w:rsid w:val="00AC373C"/>
    <w:rsid w:val="00AC465F"/>
    <w:rsid w:val="00AC47B7"/>
    <w:rsid w:val="00AC6162"/>
    <w:rsid w:val="00AC65BB"/>
    <w:rsid w:val="00AC6DD2"/>
    <w:rsid w:val="00AC7CF3"/>
    <w:rsid w:val="00AD4D60"/>
    <w:rsid w:val="00AD6262"/>
    <w:rsid w:val="00AE0BCF"/>
    <w:rsid w:val="00AE167E"/>
    <w:rsid w:val="00AE2427"/>
    <w:rsid w:val="00AE2B78"/>
    <w:rsid w:val="00AE3209"/>
    <w:rsid w:val="00AE48B6"/>
    <w:rsid w:val="00AE5738"/>
    <w:rsid w:val="00AE7464"/>
    <w:rsid w:val="00AE790F"/>
    <w:rsid w:val="00AF0D90"/>
    <w:rsid w:val="00AF1AE3"/>
    <w:rsid w:val="00AF2055"/>
    <w:rsid w:val="00AF2890"/>
    <w:rsid w:val="00AF31D8"/>
    <w:rsid w:val="00AF33ED"/>
    <w:rsid w:val="00AF4274"/>
    <w:rsid w:val="00AF486D"/>
    <w:rsid w:val="00B000B7"/>
    <w:rsid w:val="00B02314"/>
    <w:rsid w:val="00B02E7F"/>
    <w:rsid w:val="00B03081"/>
    <w:rsid w:val="00B0452A"/>
    <w:rsid w:val="00B054F3"/>
    <w:rsid w:val="00B0593A"/>
    <w:rsid w:val="00B06394"/>
    <w:rsid w:val="00B0756E"/>
    <w:rsid w:val="00B10A55"/>
    <w:rsid w:val="00B11177"/>
    <w:rsid w:val="00B128FF"/>
    <w:rsid w:val="00B14C01"/>
    <w:rsid w:val="00B14F9D"/>
    <w:rsid w:val="00B15129"/>
    <w:rsid w:val="00B15957"/>
    <w:rsid w:val="00B167BF"/>
    <w:rsid w:val="00B177E5"/>
    <w:rsid w:val="00B212C9"/>
    <w:rsid w:val="00B21942"/>
    <w:rsid w:val="00B22579"/>
    <w:rsid w:val="00B23558"/>
    <w:rsid w:val="00B24875"/>
    <w:rsid w:val="00B24E93"/>
    <w:rsid w:val="00B25592"/>
    <w:rsid w:val="00B265B7"/>
    <w:rsid w:val="00B31B5A"/>
    <w:rsid w:val="00B34F2A"/>
    <w:rsid w:val="00B401B2"/>
    <w:rsid w:val="00B4111D"/>
    <w:rsid w:val="00B411A9"/>
    <w:rsid w:val="00B413A4"/>
    <w:rsid w:val="00B44465"/>
    <w:rsid w:val="00B45318"/>
    <w:rsid w:val="00B47875"/>
    <w:rsid w:val="00B504BE"/>
    <w:rsid w:val="00B50E09"/>
    <w:rsid w:val="00B53472"/>
    <w:rsid w:val="00B53C8C"/>
    <w:rsid w:val="00B545CA"/>
    <w:rsid w:val="00B54ED2"/>
    <w:rsid w:val="00B5660E"/>
    <w:rsid w:val="00B56662"/>
    <w:rsid w:val="00B56E24"/>
    <w:rsid w:val="00B57022"/>
    <w:rsid w:val="00B607B6"/>
    <w:rsid w:val="00B62DEB"/>
    <w:rsid w:val="00B666CE"/>
    <w:rsid w:val="00B6770E"/>
    <w:rsid w:val="00B71F97"/>
    <w:rsid w:val="00B72A34"/>
    <w:rsid w:val="00B7338D"/>
    <w:rsid w:val="00B742BE"/>
    <w:rsid w:val="00B74BEA"/>
    <w:rsid w:val="00B74DA9"/>
    <w:rsid w:val="00B7596B"/>
    <w:rsid w:val="00B75B5A"/>
    <w:rsid w:val="00B775FF"/>
    <w:rsid w:val="00B7784F"/>
    <w:rsid w:val="00B8015E"/>
    <w:rsid w:val="00B80218"/>
    <w:rsid w:val="00B81323"/>
    <w:rsid w:val="00B85CCB"/>
    <w:rsid w:val="00B8774A"/>
    <w:rsid w:val="00B92358"/>
    <w:rsid w:val="00B93478"/>
    <w:rsid w:val="00B96541"/>
    <w:rsid w:val="00B9742F"/>
    <w:rsid w:val="00B97936"/>
    <w:rsid w:val="00BA53BD"/>
    <w:rsid w:val="00BA5C44"/>
    <w:rsid w:val="00BA6B7C"/>
    <w:rsid w:val="00BA700C"/>
    <w:rsid w:val="00BB160A"/>
    <w:rsid w:val="00BB160F"/>
    <w:rsid w:val="00BB1748"/>
    <w:rsid w:val="00BB183D"/>
    <w:rsid w:val="00BB1F14"/>
    <w:rsid w:val="00BB3559"/>
    <w:rsid w:val="00BB3CB1"/>
    <w:rsid w:val="00BB4389"/>
    <w:rsid w:val="00BB4B04"/>
    <w:rsid w:val="00BB6020"/>
    <w:rsid w:val="00BB6A41"/>
    <w:rsid w:val="00BB75BB"/>
    <w:rsid w:val="00BB7AA5"/>
    <w:rsid w:val="00BC1A17"/>
    <w:rsid w:val="00BC3227"/>
    <w:rsid w:val="00BC334D"/>
    <w:rsid w:val="00BC4E6B"/>
    <w:rsid w:val="00BC6655"/>
    <w:rsid w:val="00BC6C81"/>
    <w:rsid w:val="00BC7B3A"/>
    <w:rsid w:val="00BD33CE"/>
    <w:rsid w:val="00BD33E3"/>
    <w:rsid w:val="00BD4FB1"/>
    <w:rsid w:val="00BD552D"/>
    <w:rsid w:val="00BD6062"/>
    <w:rsid w:val="00BE0935"/>
    <w:rsid w:val="00BE0947"/>
    <w:rsid w:val="00BE25B2"/>
    <w:rsid w:val="00BE2A02"/>
    <w:rsid w:val="00BE41F5"/>
    <w:rsid w:val="00BE54A6"/>
    <w:rsid w:val="00BE5E43"/>
    <w:rsid w:val="00BE6681"/>
    <w:rsid w:val="00BF10FA"/>
    <w:rsid w:val="00BF1319"/>
    <w:rsid w:val="00BF1409"/>
    <w:rsid w:val="00BF2947"/>
    <w:rsid w:val="00BF6137"/>
    <w:rsid w:val="00BF729F"/>
    <w:rsid w:val="00C00A6B"/>
    <w:rsid w:val="00C00C64"/>
    <w:rsid w:val="00C0134D"/>
    <w:rsid w:val="00C01F60"/>
    <w:rsid w:val="00C02337"/>
    <w:rsid w:val="00C043D3"/>
    <w:rsid w:val="00C06131"/>
    <w:rsid w:val="00C0701C"/>
    <w:rsid w:val="00C07AEF"/>
    <w:rsid w:val="00C1185C"/>
    <w:rsid w:val="00C13720"/>
    <w:rsid w:val="00C139FD"/>
    <w:rsid w:val="00C13FF0"/>
    <w:rsid w:val="00C147FB"/>
    <w:rsid w:val="00C17279"/>
    <w:rsid w:val="00C1746D"/>
    <w:rsid w:val="00C17F24"/>
    <w:rsid w:val="00C20369"/>
    <w:rsid w:val="00C21998"/>
    <w:rsid w:val="00C243FD"/>
    <w:rsid w:val="00C2444D"/>
    <w:rsid w:val="00C2448B"/>
    <w:rsid w:val="00C24749"/>
    <w:rsid w:val="00C24C41"/>
    <w:rsid w:val="00C24EC4"/>
    <w:rsid w:val="00C258DD"/>
    <w:rsid w:val="00C26D52"/>
    <w:rsid w:val="00C26EE3"/>
    <w:rsid w:val="00C273B0"/>
    <w:rsid w:val="00C30560"/>
    <w:rsid w:val="00C36D06"/>
    <w:rsid w:val="00C37C37"/>
    <w:rsid w:val="00C407B1"/>
    <w:rsid w:val="00C416E9"/>
    <w:rsid w:val="00C4404D"/>
    <w:rsid w:val="00C445E1"/>
    <w:rsid w:val="00C4511F"/>
    <w:rsid w:val="00C458CE"/>
    <w:rsid w:val="00C45B65"/>
    <w:rsid w:val="00C460CA"/>
    <w:rsid w:val="00C50D5C"/>
    <w:rsid w:val="00C521BA"/>
    <w:rsid w:val="00C52B17"/>
    <w:rsid w:val="00C53CC0"/>
    <w:rsid w:val="00C54CE4"/>
    <w:rsid w:val="00C56A6B"/>
    <w:rsid w:val="00C6554F"/>
    <w:rsid w:val="00C6560D"/>
    <w:rsid w:val="00C702D2"/>
    <w:rsid w:val="00C7312A"/>
    <w:rsid w:val="00C73986"/>
    <w:rsid w:val="00C74B02"/>
    <w:rsid w:val="00C74D95"/>
    <w:rsid w:val="00C74E5D"/>
    <w:rsid w:val="00C769D8"/>
    <w:rsid w:val="00C7739D"/>
    <w:rsid w:val="00C81158"/>
    <w:rsid w:val="00C8276C"/>
    <w:rsid w:val="00C83108"/>
    <w:rsid w:val="00C8511C"/>
    <w:rsid w:val="00C869D9"/>
    <w:rsid w:val="00C8722D"/>
    <w:rsid w:val="00C87906"/>
    <w:rsid w:val="00C9161A"/>
    <w:rsid w:val="00C923DE"/>
    <w:rsid w:val="00C924BC"/>
    <w:rsid w:val="00C92A6A"/>
    <w:rsid w:val="00C93EE3"/>
    <w:rsid w:val="00C94910"/>
    <w:rsid w:val="00C94C9A"/>
    <w:rsid w:val="00C953B3"/>
    <w:rsid w:val="00C95BFC"/>
    <w:rsid w:val="00CA0F62"/>
    <w:rsid w:val="00CA2508"/>
    <w:rsid w:val="00CA4CA4"/>
    <w:rsid w:val="00CA7622"/>
    <w:rsid w:val="00CB11C0"/>
    <w:rsid w:val="00CB1248"/>
    <w:rsid w:val="00CB1337"/>
    <w:rsid w:val="00CB20D5"/>
    <w:rsid w:val="00CB24BA"/>
    <w:rsid w:val="00CB6E88"/>
    <w:rsid w:val="00CB731E"/>
    <w:rsid w:val="00CC13A3"/>
    <w:rsid w:val="00CC3975"/>
    <w:rsid w:val="00CD16A1"/>
    <w:rsid w:val="00CD2504"/>
    <w:rsid w:val="00CD2BAD"/>
    <w:rsid w:val="00CD2FE2"/>
    <w:rsid w:val="00CD4346"/>
    <w:rsid w:val="00CD4C5A"/>
    <w:rsid w:val="00CD63BC"/>
    <w:rsid w:val="00CD7CDD"/>
    <w:rsid w:val="00CE0967"/>
    <w:rsid w:val="00CE0A47"/>
    <w:rsid w:val="00CE1EBD"/>
    <w:rsid w:val="00CE2B07"/>
    <w:rsid w:val="00CE4E6B"/>
    <w:rsid w:val="00CE5393"/>
    <w:rsid w:val="00CE55F2"/>
    <w:rsid w:val="00CE5880"/>
    <w:rsid w:val="00CE5E99"/>
    <w:rsid w:val="00CE6C69"/>
    <w:rsid w:val="00CE6F44"/>
    <w:rsid w:val="00CE7F78"/>
    <w:rsid w:val="00CF09FD"/>
    <w:rsid w:val="00CF164C"/>
    <w:rsid w:val="00CF252C"/>
    <w:rsid w:val="00CF484D"/>
    <w:rsid w:val="00CF553D"/>
    <w:rsid w:val="00CF5C86"/>
    <w:rsid w:val="00CF5E07"/>
    <w:rsid w:val="00CF7618"/>
    <w:rsid w:val="00D002AE"/>
    <w:rsid w:val="00D02A99"/>
    <w:rsid w:val="00D042B3"/>
    <w:rsid w:val="00D06546"/>
    <w:rsid w:val="00D07620"/>
    <w:rsid w:val="00D077B9"/>
    <w:rsid w:val="00D07BB1"/>
    <w:rsid w:val="00D10396"/>
    <w:rsid w:val="00D12136"/>
    <w:rsid w:val="00D12D28"/>
    <w:rsid w:val="00D13359"/>
    <w:rsid w:val="00D1361B"/>
    <w:rsid w:val="00D13EB5"/>
    <w:rsid w:val="00D15328"/>
    <w:rsid w:val="00D16929"/>
    <w:rsid w:val="00D17D49"/>
    <w:rsid w:val="00D20EE0"/>
    <w:rsid w:val="00D239B5"/>
    <w:rsid w:val="00D23E6D"/>
    <w:rsid w:val="00D2424F"/>
    <w:rsid w:val="00D26181"/>
    <w:rsid w:val="00D272AB"/>
    <w:rsid w:val="00D32187"/>
    <w:rsid w:val="00D32A92"/>
    <w:rsid w:val="00D351A6"/>
    <w:rsid w:val="00D357B6"/>
    <w:rsid w:val="00D35BE7"/>
    <w:rsid w:val="00D36D2A"/>
    <w:rsid w:val="00D40F82"/>
    <w:rsid w:val="00D4170D"/>
    <w:rsid w:val="00D41B5C"/>
    <w:rsid w:val="00D427A8"/>
    <w:rsid w:val="00D45309"/>
    <w:rsid w:val="00D51C0A"/>
    <w:rsid w:val="00D5259E"/>
    <w:rsid w:val="00D53358"/>
    <w:rsid w:val="00D57562"/>
    <w:rsid w:val="00D579E4"/>
    <w:rsid w:val="00D61C01"/>
    <w:rsid w:val="00D626E6"/>
    <w:rsid w:val="00D62F73"/>
    <w:rsid w:val="00D6499A"/>
    <w:rsid w:val="00D64D6B"/>
    <w:rsid w:val="00D65A20"/>
    <w:rsid w:val="00D67F15"/>
    <w:rsid w:val="00D70F88"/>
    <w:rsid w:val="00D72656"/>
    <w:rsid w:val="00D74217"/>
    <w:rsid w:val="00D755CD"/>
    <w:rsid w:val="00D761DC"/>
    <w:rsid w:val="00D807C5"/>
    <w:rsid w:val="00D80EB0"/>
    <w:rsid w:val="00D84F48"/>
    <w:rsid w:val="00D85FC1"/>
    <w:rsid w:val="00D86D5C"/>
    <w:rsid w:val="00D87277"/>
    <w:rsid w:val="00D9005A"/>
    <w:rsid w:val="00D94B1E"/>
    <w:rsid w:val="00DA1A16"/>
    <w:rsid w:val="00DA2E76"/>
    <w:rsid w:val="00DA30C3"/>
    <w:rsid w:val="00DA3407"/>
    <w:rsid w:val="00DA4D44"/>
    <w:rsid w:val="00DA5C70"/>
    <w:rsid w:val="00DA6244"/>
    <w:rsid w:val="00DA6656"/>
    <w:rsid w:val="00DA7BE7"/>
    <w:rsid w:val="00DB06C8"/>
    <w:rsid w:val="00DB181F"/>
    <w:rsid w:val="00DB4DD3"/>
    <w:rsid w:val="00DB7976"/>
    <w:rsid w:val="00DC0E6B"/>
    <w:rsid w:val="00DC0F3C"/>
    <w:rsid w:val="00DC111C"/>
    <w:rsid w:val="00DC1FFD"/>
    <w:rsid w:val="00DC2B78"/>
    <w:rsid w:val="00DC4273"/>
    <w:rsid w:val="00DC4F94"/>
    <w:rsid w:val="00DC598A"/>
    <w:rsid w:val="00DC5AE4"/>
    <w:rsid w:val="00DC6DDC"/>
    <w:rsid w:val="00DC7EB2"/>
    <w:rsid w:val="00DD1B4E"/>
    <w:rsid w:val="00DD216C"/>
    <w:rsid w:val="00DD3069"/>
    <w:rsid w:val="00DD3363"/>
    <w:rsid w:val="00DD4452"/>
    <w:rsid w:val="00DD497A"/>
    <w:rsid w:val="00DD4F28"/>
    <w:rsid w:val="00DD6104"/>
    <w:rsid w:val="00DD70ED"/>
    <w:rsid w:val="00DE0789"/>
    <w:rsid w:val="00DE1D7D"/>
    <w:rsid w:val="00DE28F0"/>
    <w:rsid w:val="00DE2B86"/>
    <w:rsid w:val="00DE30E3"/>
    <w:rsid w:val="00DE3103"/>
    <w:rsid w:val="00DE3106"/>
    <w:rsid w:val="00DE5DA5"/>
    <w:rsid w:val="00DE7447"/>
    <w:rsid w:val="00DF14E8"/>
    <w:rsid w:val="00DF2006"/>
    <w:rsid w:val="00DF4111"/>
    <w:rsid w:val="00DF5BF3"/>
    <w:rsid w:val="00DF5D5F"/>
    <w:rsid w:val="00E0065F"/>
    <w:rsid w:val="00E00740"/>
    <w:rsid w:val="00E00AA5"/>
    <w:rsid w:val="00E00FAA"/>
    <w:rsid w:val="00E01749"/>
    <w:rsid w:val="00E05877"/>
    <w:rsid w:val="00E066A8"/>
    <w:rsid w:val="00E06D83"/>
    <w:rsid w:val="00E06DAE"/>
    <w:rsid w:val="00E073FE"/>
    <w:rsid w:val="00E07B8E"/>
    <w:rsid w:val="00E11060"/>
    <w:rsid w:val="00E1151A"/>
    <w:rsid w:val="00E120ED"/>
    <w:rsid w:val="00E121C1"/>
    <w:rsid w:val="00E12DEC"/>
    <w:rsid w:val="00E15C5A"/>
    <w:rsid w:val="00E15EB3"/>
    <w:rsid w:val="00E17B5A"/>
    <w:rsid w:val="00E2031B"/>
    <w:rsid w:val="00E220B0"/>
    <w:rsid w:val="00E22743"/>
    <w:rsid w:val="00E2286F"/>
    <w:rsid w:val="00E23B6D"/>
    <w:rsid w:val="00E27C04"/>
    <w:rsid w:val="00E33285"/>
    <w:rsid w:val="00E3382A"/>
    <w:rsid w:val="00E35A2C"/>
    <w:rsid w:val="00E35C61"/>
    <w:rsid w:val="00E35D93"/>
    <w:rsid w:val="00E4021B"/>
    <w:rsid w:val="00E42265"/>
    <w:rsid w:val="00E4266F"/>
    <w:rsid w:val="00E43E03"/>
    <w:rsid w:val="00E4658B"/>
    <w:rsid w:val="00E467D2"/>
    <w:rsid w:val="00E47D5B"/>
    <w:rsid w:val="00E52B28"/>
    <w:rsid w:val="00E5358B"/>
    <w:rsid w:val="00E5427D"/>
    <w:rsid w:val="00E544A1"/>
    <w:rsid w:val="00E544E8"/>
    <w:rsid w:val="00E56D95"/>
    <w:rsid w:val="00E57F2C"/>
    <w:rsid w:val="00E625D7"/>
    <w:rsid w:val="00E62693"/>
    <w:rsid w:val="00E62949"/>
    <w:rsid w:val="00E63813"/>
    <w:rsid w:val="00E64ABA"/>
    <w:rsid w:val="00E669CA"/>
    <w:rsid w:val="00E67058"/>
    <w:rsid w:val="00E678CC"/>
    <w:rsid w:val="00E6798C"/>
    <w:rsid w:val="00E67DBF"/>
    <w:rsid w:val="00E723E0"/>
    <w:rsid w:val="00E73666"/>
    <w:rsid w:val="00E74335"/>
    <w:rsid w:val="00E754B2"/>
    <w:rsid w:val="00E768D1"/>
    <w:rsid w:val="00E76D85"/>
    <w:rsid w:val="00E7748E"/>
    <w:rsid w:val="00E779F5"/>
    <w:rsid w:val="00E80967"/>
    <w:rsid w:val="00E8217B"/>
    <w:rsid w:val="00E826EA"/>
    <w:rsid w:val="00E82C12"/>
    <w:rsid w:val="00E83A09"/>
    <w:rsid w:val="00E85B8A"/>
    <w:rsid w:val="00E85DC6"/>
    <w:rsid w:val="00E86979"/>
    <w:rsid w:val="00E86EEE"/>
    <w:rsid w:val="00E8798F"/>
    <w:rsid w:val="00E90330"/>
    <w:rsid w:val="00E90459"/>
    <w:rsid w:val="00E91FFC"/>
    <w:rsid w:val="00E92104"/>
    <w:rsid w:val="00E93110"/>
    <w:rsid w:val="00E94D5A"/>
    <w:rsid w:val="00E97650"/>
    <w:rsid w:val="00E977FC"/>
    <w:rsid w:val="00EA0A9A"/>
    <w:rsid w:val="00EA101C"/>
    <w:rsid w:val="00EA23B4"/>
    <w:rsid w:val="00EA34BF"/>
    <w:rsid w:val="00EA59AB"/>
    <w:rsid w:val="00EA6276"/>
    <w:rsid w:val="00EA6FEA"/>
    <w:rsid w:val="00EB4865"/>
    <w:rsid w:val="00EB4AEA"/>
    <w:rsid w:val="00EB5034"/>
    <w:rsid w:val="00EB6971"/>
    <w:rsid w:val="00EB7A90"/>
    <w:rsid w:val="00EC1FB6"/>
    <w:rsid w:val="00EC2C66"/>
    <w:rsid w:val="00EC76F1"/>
    <w:rsid w:val="00EC7C93"/>
    <w:rsid w:val="00EC7F8B"/>
    <w:rsid w:val="00ED0984"/>
    <w:rsid w:val="00ED172A"/>
    <w:rsid w:val="00ED3C24"/>
    <w:rsid w:val="00ED3EF9"/>
    <w:rsid w:val="00ED480A"/>
    <w:rsid w:val="00ED4F5C"/>
    <w:rsid w:val="00ED585E"/>
    <w:rsid w:val="00ED59F4"/>
    <w:rsid w:val="00ED6AF5"/>
    <w:rsid w:val="00ED75B5"/>
    <w:rsid w:val="00ED766F"/>
    <w:rsid w:val="00EE219C"/>
    <w:rsid w:val="00EE30CB"/>
    <w:rsid w:val="00EE3387"/>
    <w:rsid w:val="00EE42CF"/>
    <w:rsid w:val="00EE6967"/>
    <w:rsid w:val="00EE749E"/>
    <w:rsid w:val="00EE7B94"/>
    <w:rsid w:val="00EF121D"/>
    <w:rsid w:val="00EF155A"/>
    <w:rsid w:val="00EF2139"/>
    <w:rsid w:val="00EF427D"/>
    <w:rsid w:val="00EF4DBA"/>
    <w:rsid w:val="00EF544C"/>
    <w:rsid w:val="00EF665F"/>
    <w:rsid w:val="00EF6F6F"/>
    <w:rsid w:val="00EF7BD1"/>
    <w:rsid w:val="00EF7D37"/>
    <w:rsid w:val="00F01354"/>
    <w:rsid w:val="00F01CB1"/>
    <w:rsid w:val="00F03DB8"/>
    <w:rsid w:val="00F0455C"/>
    <w:rsid w:val="00F06277"/>
    <w:rsid w:val="00F06359"/>
    <w:rsid w:val="00F07DEC"/>
    <w:rsid w:val="00F14AB8"/>
    <w:rsid w:val="00F16266"/>
    <w:rsid w:val="00F17575"/>
    <w:rsid w:val="00F2208B"/>
    <w:rsid w:val="00F220D9"/>
    <w:rsid w:val="00F22E7E"/>
    <w:rsid w:val="00F237BE"/>
    <w:rsid w:val="00F237C6"/>
    <w:rsid w:val="00F26F7F"/>
    <w:rsid w:val="00F27418"/>
    <w:rsid w:val="00F31860"/>
    <w:rsid w:val="00F31F72"/>
    <w:rsid w:val="00F32721"/>
    <w:rsid w:val="00F32DE5"/>
    <w:rsid w:val="00F32E5F"/>
    <w:rsid w:val="00F34E76"/>
    <w:rsid w:val="00F358C6"/>
    <w:rsid w:val="00F35BDE"/>
    <w:rsid w:val="00F363EB"/>
    <w:rsid w:val="00F36BD5"/>
    <w:rsid w:val="00F458E7"/>
    <w:rsid w:val="00F46004"/>
    <w:rsid w:val="00F46F8F"/>
    <w:rsid w:val="00F47570"/>
    <w:rsid w:val="00F50B99"/>
    <w:rsid w:val="00F5465A"/>
    <w:rsid w:val="00F55BED"/>
    <w:rsid w:val="00F5632A"/>
    <w:rsid w:val="00F56808"/>
    <w:rsid w:val="00F56AA3"/>
    <w:rsid w:val="00F56DF8"/>
    <w:rsid w:val="00F57192"/>
    <w:rsid w:val="00F579E3"/>
    <w:rsid w:val="00F61CBE"/>
    <w:rsid w:val="00F65F78"/>
    <w:rsid w:val="00F6654D"/>
    <w:rsid w:val="00F709F9"/>
    <w:rsid w:val="00F72089"/>
    <w:rsid w:val="00F734BC"/>
    <w:rsid w:val="00F74072"/>
    <w:rsid w:val="00F76533"/>
    <w:rsid w:val="00F7768D"/>
    <w:rsid w:val="00F803AA"/>
    <w:rsid w:val="00F8159A"/>
    <w:rsid w:val="00F84237"/>
    <w:rsid w:val="00F8778F"/>
    <w:rsid w:val="00F87C0F"/>
    <w:rsid w:val="00F93D18"/>
    <w:rsid w:val="00F9465A"/>
    <w:rsid w:val="00F94FFD"/>
    <w:rsid w:val="00F96095"/>
    <w:rsid w:val="00F97D06"/>
    <w:rsid w:val="00FA3671"/>
    <w:rsid w:val="00FA4513"/>
    <w:rsid w:val="00FA49A4"/>
    <w:rsid w:val="00FA5350"/>
    <w:rsid w:val="00FA6DA8"/>
    <w:rsid w:val="00FA71DE"/>
    <w:rsid w:val="00FA786B"/>
    <w:rsid w:val="00FA78AB"/>
    <w:rsid w:val="00FB196C"/>
    <w:rsid w:val="00FB1E88"/>
    <w:rsid w:val="00FB2BA5"/>
    <w:rsid w:val="00FB37A9"/>
    <w:rsid w:val="00FB38AD"/>
    <w:rsid w:val="00FB40EC"/>
    <w:rsid w:val="00FB4A53"/>
    <w:rsid w:val="00FB65A9"/>
    <w:rsid w:val="00FC0814"/>
    <w:rsid w:val="00FC16F2"/>
    <w:rsid w:val="00FC30A9"/>
    <w:rsid w:val="00FC463F"/>
    <w:rsid w:val="00FC5A87"/>
    <w:rsid w:val="00FC603F"/>
    <w:rsid w:val="00FC6504"/>
    <w:rsid w:val="00FC736A"/>
    <w:rsid w:val="00FC7BEB"/>
    <w:rsid w:val="00FD0896"/>
    <w:rsid w:val="00FD39A9"/>
    <w:rsid w:val="00FD64D6"/>
    <w:rsid w:val="00FD6C28"/>
    <w:rsid w:val="00FD7957"/>
    <w:rsid w:val="00FE078C"/>
    <w:rsid w:val="00FE1E21"/>
    <w:rsid w:val="00FE2404"/>
    <w:rsid w:val="00FE5A94"/>
    <w:rsid w:val="00FE6457"/>
    <w:rsid w:val="00FE653C"/>
    <w:rsid w:val="00FE7A78"/>
    <w:rsid w:val="00FE7E63"/>
    <w:rsid w:val="00FE7FF5"/>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693"/>
    <w:rPr>
      <w:sz w:val="24"/>
      <w:szCs w:val="24"/>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sz w:val="24"/>
      <w:szCs w:val="24"/>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NumriDataChar">
    <w:name w:val="Numri_Data Char"/>
    <w:basedOn w:val="DefaultParagraphFont"/>
    <w:link w:val="NumriData"/>
    <w:rsid w:val="00E62693"/>
    <w:rPr>
      <w:rFonts w:ascii="CG Times" w:hAnsi="CG Times"/>
      <w:b/>
      <w:sz w:val="22"/>
      <w:lang w:val="en-GB" w:eastAsia="en-US" w:bidi="ar-SA"/>
    </w:rPr>
  </w:style>
  <w:style w:type="character" w:customStyle="1" w:styleId="TitulliChar">
    <w:name w:val="Titulli Char"/>
    <w:basedOn w:val="DefaultParagraphFont"/>
    <w:link w:val="Titulli"/>
    <w:rsid w:val="00E62693"/>
    <w:rPr>
      <w:rFonts w:ascii="CG Times" w:hAnsi="CG Times"/>
      <w:b/>
      <w:caps/>
      <w:sz w:val="22"/>
      <w:szCs w:val="22"/>
      <w:lang w:val="en-GB" w:eastAsia="en-US" w:bidi="ar-SA"/>
    </w:rPr>
  </w:style>
  <w:style w:type="paragraph" w:styleId="Footer">
    <w:name w:val="footer"/>
    <w:basedOn w:val="Normal"/>
    <w:rsid w:val="00E62693"/>
    <w:pPr>
      <w:tabs>
        <w:tab w:val="center" w:pos="4320"/>
        <w:tab w:val="right" w:pos="8640"/>
      </w:tabs>
    </w:pPr>
  </w:style>
  <w:style w:type="character" w:styleId="PageNumber">
    <w:name w:val="page number"/>
    <w:basedOn w:val="DefaultParagraphFont"/>
    <w:rsid w:val="00E626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693"/>
    <w:rPr>
      <w:sz w:val="24"/>
      <w:szCs w:val="24"/>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sz w:val="24"/>
      <w:szCs w:val="24"/>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NumriDataChar">
    <w:name w:val="Numri_Data Char"/>
    <w:basedOn w:val="DefaultParagraphFont"/>
    <w:link w:val="NumriData"/>
    <w:rsid w:val="00E62693"/>
    <w:rPr>
      <w:rFonts w:ascii="CG Times" w:hAnsi="CG Times"/>
      <w:b/>
      <w:sz w:val="22"/>
      <w:lang w:val="en-GB" w:eastAsia="en-US" w:bidi="ar-SA"/>
    </w:rPr>
  </w:style>
  <w:style w:type="character" w:customStyle="1" w:styleId="TitulliChar">
    <w:name w:val="Titulli Char"/>
    <w:basedOn w:val="DefaultParagraphFont"/>
    <w:link w:val="Titulli"/>
    <w:rsid w:val="00E62693"/>
    <w:rPr>
      <w:rFonts w:ascii="CG Times" w:hAnsi="CG Times"/>
      <w:b/>
      <w:caps/>
      <w:sz w:val="22"/>
      <w:szCs w:val="22"/>
      <w:lang w:val="en-GB" w:eastAsia="en-US" w:bidi="ar-SA"/>
    </w:rPr>
  </w:style>
  <w:style w:type="paragraph" w:styleId="Footer">
    <w:name w:val="footer"/>
    <w:basedOn w:val="Normal"/>
    <w:rsid w:val="00E62693"/>
    <w:pPr>
      <w:tabs>
        <w:tab w:val="center" w:pos="4320"/>
        <w:tab w:val="right" w:pos="8640"/>
      </w:tabs>
    </w:pPr>
  </w:style>
  <w:style w:type="character" w:styleId="PageNumber">
    <w:name w:val="page number"/>
    <w:basedOn w:val="DefaultParagraphFont"/>
    <w:rsid w:val="00E62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jpe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2201</Words>
  <Characters>12547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2010-06-08T08:47:00Z</cp:lastPrinted>
  <dcterms:created xsi:type="dcterms:W3CDTF">2019-05-22T10:13:00Z</dcterms:created>
  <dcterms:modified xsi:type="dcterms:W3CDTF">2019-05-22T10:13:00Z</dcterms:modified>
</cp:coreProperties>
</file>