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CBE" w:rsidRPr="00911E17" w:rsidRDefault="008B297B" w:rsidP="008B297B">
      <w:pPr>
        <w:pStyle w:val="Akti"/>
        <w:rPr>
          <w:sz w:val="21"/>
          <w:szCs w:val="21"/>
        </w:rPr>
      </w:pPr>
      <w:bookmarkStart w:id="0" w:name="_GoBack"/>
      <w:bookmarkEnd w:id="0"/>
      <w:r w:rsidRPr="00911E17">
        <w:rPr>
          <w:sz w:val="21"/>
          <w:szCs w:val="21"/>
        </w:rPr>
        <w:t>REZOLUT</w:t>
      </w:r>
      <w:r w:rsidR="00991CAD" w:rsidRPr="00911E17">
        <w:rPr>
          <w:sz w:val="21"/>
          <w:szCs w:val="21"/>
        </w:rPr>
        <w:t>Ë</w:t>
      </w:r>
    </w:p>
    <w:p w:rsidR="00991CAD" w:rsidRPr="00911E17" w:rsidRDefault="00991CAD" w:rsidP="008B297B">
      <w:pPr>
        <w:pStyle w:val="Akti"/>
        <w:rPr>
          <w:sz w:val="21"/>
          <w:szCs w:val="21"/>
        </w:rPr>
      </w:pPr>
      <w:r w:rsidRPr="00911E17">
        <w:rPr>
          <w:sz w:val="21"/>
          <w:szCs w:val="21"/>
        </w:rPr>
        <w:t xml:space="preserve"> </w:t>
      </w:r>
    </w:p>
    <w:p w:rsidR="00991CAD" w:rsidRPr="00911E17" w:rsidRDefault="00991CAD" w:rsidP="008B297B">
      <w:pPr>
        <w:pStyle w:val="TitulliTitull"/>
        <w:rPr>
          <w:sz w:val="21"/>
          <w:szCs w:val="21"/>
        </w:rPr>
      </w:pPr>
      <w:r w:rsidRPr="00911E17">
        <w:rPr>
          <w:sz w:val="21"/>
          <w:szCs w:val="21"/>
        </w:rPr>
        <w:t>PËR VLERËSIMIN E VEPRIMTARISË SË KËSHILLIT KOMBËTAR TË RADIOS DHE TELEVIZIONIT PËR VITIN 2009</w:t>
      </w:r>
    </w:p>
    <w:p w:rsidR="00991CAD" w:rsidRPr="00911E17" w:rsidRDefault="00991CAD" w:rsidP="008B297B">
      <w:pPr>
        <w:pStyle w:val="Paragrafi"/>
        <w:rPr>
          <w:sz w:val="21"/>
          <w:szCs w:val="21"/>
        </w:rPr>
      </w:pPr>
    </w:p>
    <w:p w:rsidR="00991CAD" w:rsidRPr="00911E17" w:rsidRDefault="008B297B" w:rsidP="008B297B">
      <w:pPr>
        <w:pStyle w:val="Paragrafi"/>
        <w:rPr>
          <w:sz w:val="21"/>
          <w:szCs w:val="21"/>
        </w:rPr>
      </w:pPr>
      <w:r w:rsidRPr="00911E17">
        <w:rPr>
          <w:b/>
          <w:sz w:val="21"/>
          <w:szCs w:val="21"/>
        </w:rPr>
        <w:t xml:space="preserve"> </w:t>
      </w:r>
      <w:r w:rsidR="00991CAD" w:rsidRPr="00911E17">
        <w:rPr>
          <w:b/>
          <w:sz w:val="21"/>
          <w:szCs w:val="21"/>
        </w:rPr>
        <w:t>Kuvendi i Shqipërisë</w:t>
      </w:r>
      <w:r w:rsidR="00991CAD" w:rsidRPr="00911E17">
        <w:rPr>
          <w:sz w:val="21"/>
          <w:szCs w:val="21"/>
        </w:rPr>
        <w:t>, në përputhje me nenin 103 të Rregullore</w:t>
      </w:r>
      <w:r w:rsidR="00CC7686" w:rsidRPr="00911E17">
        <w:rPr>
          <w:sz w:val="21"/>
          <w:szCs w:val="21"/>
        </w:rPr>
        <w:t>s së Kuvendit dhe me ligjin nr.</w:t>
      </w:r>
      <w:r w:rsidR="00991CAD" w:rsidRPr="00911E17">
        <w:rPr>
          <w:sz w:val="21"/>
          <w:szCs w:val="21"/>
        </w:rPr>
        <w:t>8410, datë 30.9.1998 “Për radion dhe televizionin publik e privat në Republikën e Shqipërisë”, të ndryshuar, pasi u njoh me raportin vjetor të Këshillit Kombëtar të Radios dhe Televizionit për vitin 2009, vëren se:</w:t>
      </w:r>
    </w:p>
    <w:p w:rsidR="00991CAD" w:rsidRPr="00911E17" w:rsidRDefault="00991CAD" w:rsidP="008B297B">
      <w:pPr>
        <w:pStyle w:val="Paragrafi"/>
        <w:rPr>
          <w:sz w:val="21"/>
          <w:szCs w:val="21"/>
        </w:rPr>
      </w:pPr>
      <w:r w:rsidRPr="00911E17">
        <w:rPr>
          <w:sz w:val="21"/>
          <w:szCs w:val="21"/>
        </w:rPr>
        <w:t>- Veprimtaria e KKRT-së është ushtruar në përputhje me kërkesat e ligjit nr.8410, datë 30.9.1998 “Për radion dhe televizionin publik e privat në Republikën e  Shqipërisë”, të ndryshuar.</w:t>
      </w:r>
    </w:p>
    <w:p w:rsidR="00991CAD" w:rsidRPr="00911E17" w:rsidRDefault="00991CAD" w:rsidP="008B297B">
      <w:pPr>
        <w:pStyle w:val="Paragrafi"/>
        <w:rPr>
          <w:sz w:val="21"/>
          <w:szCs w:val="21"/>
        </w:rPr>
      </w:pPr>
      <w:r w:rsidRPr="00911E17">
        <w:rPr>
          <w:sz w:val="21"/>
          <w:szCs w:val="21"/>
        </w:rPr>
        <w:t>- KKRT-ja ka arritje të dukshme në zbatimin e kërkesave të Kuvendit të Shqipërisë.</w:t>
      </w:r>
    </w:p>
    <w:p w:rsidR="00991CAD" w:rsidRPr="00911E17" w:rsidRDefault="00991CAD" w:rsidP="008B297B">
      <w:pPr>
        <w:pStyle w:val="Paragrafi"/>
        <w:rPr>
          <w:b/>
          <w:sz w:val="21"/>
          <w:szCs w:val="21"/>
        </w:rPr>
      </w:pPr>
      <w:r w:rsidRPr="00911E17">
        <w:rPr>
          <w:b/>
          <w:sz w:val="21"/>
          <w:szCs w:val="21"/>
        </w:rPr>
        <w:t>Kuvendi vlerëson se:</w:t>
      </w:r>
    </w:p>
    <w:p w:rsidR="00991CAD" w:rsidRPr="00911E17" w:rsidRDefault="00991CAD" w:rsidP="008B297B">
      <w:pPr>
        <w:pStyle w:val="Paragrafi"/>
        <w:rPr>
          <w:sz w:val="21"/>
          <w:szCs w:val="21"/>
        </w:rPr>
      </w:pPr>
      <w:r w:rsidRPr="00911E17">
        <w:rPr>
          <w:sz w:val="21"/>
          <w:szCs w:val="21"/>
        </w:rPr>
        <w:t>- KKRT-ja gjatë vitit 2009 ka bërë përpjekje maksimale për të rritur efiçencën e punës së saj, duke kontribuar në ngritjen e cilësisë së shërbimit të radios dhe televizionit dhe në mbrojtjen e interesave të operatorëve dhe konsumatorëve.</w:t>
      </w:r>
    </w:p>
    <w:p w:rsidR="00991CAD" w:rsidRPr="00911E17" w:rsidRDefault="000747EB" w:rsidP="008B297B">
      <w:pPr>
        <w:pStyle w:val="Paragrafi"/>
        <w:rPr>
          <w:sz w:val="21"/>
          <w:szCs w:val="21"/>
        </w:rPr>
      </w:pPr>
      <w:r w:rsidRPr="00911E17">
        <w:rPr>
          <w:sz w:val="21"/>
          <w:szCs w:val="21"/>
        </w:rPr>
        <w:t xml:space="preserve">- KKRT-ja </w:t>
      </w:r>
      <w:r w:rsidR="00991CAD" w:rsidRPr="00911E17">
        <w:rPr>
          <w:sz w:val="21"/>
          <w:szCs w:val="21"/>
        </w:rPr>
        <w:t xml:space="preserve">ka ushtruar kontrolle të vazhdueshme dhe ka vendosur sanksione ndaj shkelësve të ligjit, duke rritur në këtë mënyrë garancitë për një konkurrencë të ndershme.                                                </w:t>
      </w:r>
    </w:p>
    <w:p w:rsidR="00991CAD" w:rsidRPr="00911E17" w:rsidRDefault="00991CAD" w:rsidP="008B297B">
      <w:pPr>
        <w:pStyle w:val="Paragrafi"/>
        <w:rPr>
          <w:sz w:val="21"/>
          <w:szCs w:val="21"/>
        </w:rPr>
      </w:pPr>
      <w:r w:rsidRPr="00911E17">
        <w:rPr>
          <w:sz w:val="21"/>
          <w:szCs w:val="21"/>
        </w:rPr>
        <w:t>- KKRT-ja ka hartuar projektstrategjinë e kalimit nga sistemi analog në atë numerik.</w:t>
      </w:r>
    </w:p>
    <w:p w:rsidR="00991CAD" w:rsidRPr="00911E17" w:rsidRDefault="00991CAD" w:rsidP="008B297B">
      <w:pPr>
        <w:pStyle w:val="Paragrafi"/>
        <w:rPr>
          <w:b/>
          <w:sz w:val="21"/>
          <w:szCs w:val="21"/>
        </w:rPr>
      </w:pPr>
      <w:r w:rsidRPr="00911E17">
        <w:rPr>
          <w:b/>
          <w:sz w:val="21"/>
          <w:szCs w:val="21"/>
        </w:rPr>
        <w:t>Kuvendi kërkon nga KKRT-ja:</w:t>
      </w:r>
    </w:p>
    <w:p w:rsidR="00991CAD" w:rsidRPr="00911E17" w:rsidRDefault="00991CAD" w:rsidP="008B297B">
      <w:pPr>
        <w:pStyle w:val="Paragrafi"/>
        <w:rPr>
          <w:sz w:val="21"/>
          <w:szCs w:val="21"/>
        </w:rPr>
      </w:pPr>
      <w:r w:rsidRPr="00911E17">
        <w:rPr>
          <w:sz w:val="21"/>
          <w:szCs w:val="21"/>
        </w:rPr>
        <w:t>- Marrjen e masave për kalimin sa më shpejt në transmetimet numerike brenda afatit të përcaktuar nga Qeveria.</w:t>
      </w:r>
    </w:p>
    <w:p w:rsidR="00991CAD" w:rsidRPr="00911E17" w:rsidRDefault="00991CAD" w:rsidP="008B297B">
      <w:pPr>
        <w:pStyle w:val="Paragrafi"/>
        <w:rPr>
          <w:sz w:val="21"/>
          <w:szCs w:val="21"/>
        </w:rPr>
      </w:pPr>
      <w:r w:rsidRPr="00911E17">
        <w:rPr>
          <w:sz w:val="21"/>
          <w:szCs w:val="21"/>
        </w:rPr>
        <w:t>-  Rritjen e efikasitetit ndaj luftës kundër piraterisë televizive.</w:t>
      </w:r>
    </w:p>
    <w:p w:rsidR="00991CAD" w:rsidRPr="00911E17" w:rsidRDefault="00991CAD" w:rsidP="008B297B">
      <w:pPr>
        <w:pStyle w:val="Paragrafi"/>
        <w:rPr>
          <w:sz w:val="21"/>
          <w:szCs w:val="21"/>
        </w:rPr>
      </w:pPr>
      <w:r w:rsidRPr="00911E17">
        <w:rPr>
          <w:sz w:val="21"/>
          <w:szCs w:val="21"/>
        </w:rPr>
        <w:t>- Zbatimin me rigorozitet të ligjit ndaj operatorëve që transmetojnë programe të propagandës së diktaturës komuniste.</w:t>
      </w:r>
    </w:p>
    <w:p w:rsidR="00991CAD" w:rsidRPr="00911E17" w:rsidRDefault="00991CAD" w:rsidP="008B297B">
      <w:pPr>
        <w:pStyle w:val="Paragrafi"/>
        <w:rPr>
          <w:sz w:val="21"/>
          <w:szCs w:val="21"/>
        </w:rPr>
      </w:pPr>
      <w:r w:rsidRPr="00911E17">
        <w:rPr>
          <w:sz w:val="21"/>
          <w:szCs w:val="21"/>
        </w:rPr>
        <w:t>- Zbatimin e etikës në transmetimet televizive, respektimin e barazisë gjinore dhe mbrojtjen e të drejtave të fëmijëve.</w:t>
      </w:r>
    </w:p>
    <w:p w:rsidR="00991CAD" w:rsidRPr="00911E17" w:rsidRDefault="00991CAD" w:rsidP="008B297B">
      <w:pPr>
        <w:pStyle w:val="Paragrafi"/>
        <w:rPr>
          <w:sz w:val="21"/>
          <w:szCs w:val="21"/>
        </w:rPr>
      </w:pPr>
      <w:r w:rsidRPr="00911E17">
        <w:rPr>
          <w:sz w:val="21"/>
          <w:szCs w:val="21"/>
        </w:rPr>
        <w:t>- Realizimin e  shpenzimeve të planifikuara.</w:t>
      </w:r>
    </w:p>
    <w:p w:rsidR="00991CAD" w:rsidRPr="00911E17" w:rsidRDefault="00991CAD" w:rsidP="008B297B">
      <w:pPr>
        <w:pStyle w:val="Paragrafi"/>
        <w:rPr>
          <w:sz w:val="21"/>
          <w:szCs w:val="21"/>
        </w:rPr>
      </w:pPr>
      <w:r w:rsidRPr="00911E17">
        <w:rPr>
          <w:sz w:val="21"/>
          <w:szCs w:val="21"/>
        </w:rPr>
        <w:t>- Të ushtrojë ndikimin e saj tek operatorët radiotelevizivë për realizimin e programeve të veçanta për emigrantët, sidomos për mësimin e gjuhës shqipe dhe promovimin e trashëgimisë historiko-kulturore .</w:t>
      </w:r>
    </w:p>
    <w:p w:rsidR="00991CAD" w:rsidRPr="00911E17" w:rsidRDefault="00991CAD" w:rsidP="008B297B">
      <w:pPr>
        <w:pStyle w:val="Paragrafi"/>
        <w:rPr>
          <w:sz w:val="21"/>
          <w:szCs w:val="21"/>
        </w:rPr>
      </w:pPr>
      <w:r w:rsidRPr="00911E17">
        <w:rPr>
          <w:sz w:val="21"/>
          <w:szCs w:val="21"/>
        </w:rPr>
        <w:t>- Të marrë pjesë aktive në diskutimin e projektligjit të ri “Për transmetimet me zë dhe figurë në Republikën e Shqipërisë”.</w:t>
      </w:r>
    </w:p>
    <w:p w:rsidR="00991CAD" w:rsidRPr="00911E17" w:rsidRDefault="00991CAD" w:rsidP="008B297B">
      <w:pPr>
        <w:pStyle w:val="Paragrafi"/>
        <w:rPr>
          <w:b/>
          <w:sz w:val="21"/>
          <w:szCs w:val="21"/>
        </w:rPr>
      </w:pPr>
      <w:r w:rsidRPr="00911E17">
        <w:rPr>
          <w:b/>
          <w:sz w:val="21"/>
          <w:szCs w:val="21"/>
        </w:rPr>
        <w:t>Kuvendi nxit:</w:t>
      </w:r>
    </w:p>
    <w:p w:rsidR="00991CAD" w:rsidRPr="00911E17" w:rsidRDefault="00991CAD" w:rsidP="008B297B">
      <w:pPr>
        <w:pStyle w:val="Paragrafi"/>
        <w:rPr>
          <w:sz w:val="21"/>
          <w:szCs w:val="21"/>
        </w:rPr>
      </w:pPr>
      <w:r w:rsidRPr="00911E17">
        <w:rPr>
          <w:sz w:val="21"/>
          <w:szCs w:val="21"/>
        </w:rPr>
        <w:t>- Bashkëpunimin e efektshëm të organeve të tjera shtetërore, si Drejtoria e Përgjithshme e Tatimeve dhe Drejtoria e Përgjithshme e Përmbarimit, për të siguruar zbatimin e ligjit.</w:t>
      </w:r>
    </w:p>
    <w:p w:rsidR="00991CAD" w:rsidRPr="00911E17" w:rsidRDefault="00991CAD" w:rsidP="008B297B">
      <w:pPr>
        <w:pStyle w:val="Paragrafi"/>
        <w:rPr>
          <w:sz w:val="21"/>
          <w:szCs w:val="21"/>
        </w:rPr>
      </w:pPr>
    </w:p>
    <w:p w:rsidR="00991CAD" w:rsidRPr="00911E17" w:rsidRDefault="00991CAD" w:rsidP="008B297B">
      <w:pPr>
        <w:pStyle w:val="Paragrafi"/>
        <w:rPr>
          <w:sz w:val="21"/>
          <w:szCs w:val="21"/>
        </w:rPr>
      </w:pPr>
      <w:r w:rsidRPr="00911E17">
        <w:rPr>
          <w:sz w:val="21"/>
          <w:szCs w:val="21"/>
        </w:rPr>
        <w:t>29 prill 2010</w:t>
      </w:r>
    </w:p>
    <w:p w:rsidR="008B297B" w:rsidRPr="00911E17" w:rsidRDefault="00991CAD" w:rsidP="008B297B">
      <w:pPr>
        <w:pStyle w:val="Paragrafi"/>
        <w:rPr>
          <w:sz w:val="21"/>
          <w:szCs w:val="21"/>
        </w:rPr>
      </w:pPr>
      <w:r w:rsidRPr="00911E17">
        <w:rPr>
          <w:sz w:val="21"/>
          <w:szCs w:val="21"/>
        </w:rPr>
        <w:tab/>
      </w:r>
      <w:r w:rsidRPr="00911E17">
        <w:rPr>
          <w:sz w:val="21"/>
          <w:szCs w:val="21"/>
        </w:rPr>
        <w:tab/>
      </w:r>
    </w:p>
    <w:p w:rsidR="008B297B" w:rsidRPr="00911E17" w:rsidRDefault="008B297B" w:rsidP="008B297B">
      <w:pPr>
        <w:pStyle w:val="Paragrafi"/>
        <w:rPr>
          <w:sz w:val="21"/>
          <w:szCs w:val="21"/>
        </w:rPr>
      </w:pPr>
    </w:p>
    <w:p w:rsidR="00991CAD" w:rsidRPr="00911E17" w:rsidRDefault="008B297B" w:rsidP="008B297B">
      <w:pPr>
        <w:pStyle w:val="Akti"/>
        <w:rPr>
          <w:sz w:val="21"/>
          <w:szCs w:val="21"/>
        </w:rPr>
      </w:pPr>
      <w:r w:rsidRPr="00911E17">
        <w:rPr>
          <w:sz w:val="21"/>
          <w:szCs w:val="21"/>
        </w:rPr>
        <w:t>REZOLUT</w:t>
      </w:r>
      <w:r w:rsidR="00991CAD" w:rsidRPr="00911E17">
        <w:rPr>
          <w:sz w:val="21"/>
          <w:szCs w:val="21"/>
        </w:rPr>
        <w:t>Ë</w:t>
      </w:r>
    </w:p>
    <w:p w:rsidR="00645CBE" w:rsidRPr="00911E17" w:rsidRDefault="00645CBE" w:rsidP="008B297B">
      <w:pPr>
        <w:pStyle w:val="Akti"/>
        <w:rPr>
          <w:sz w:val="21"/>
          <w:szCs w:val="21"/>
        </w:rPr>
      </w:pPr>
    </w:p>
    <w:p w:rsidR="00645CBE" w:rsidRPr="00911E17" w:rsidRDefault="00991CAD" w:rsidP="00645CBE">
      <w:pPr>
        <w:pStyle w:val="TitulliTitull"/>
        <w:rPr>
          <w:sz w:val="21"/>
          <w:szCs w:val="21"/>
        </w:rPr>
      </w:pPr>
      <w:r w:rsidRPr="00911E17">
        <w:rPr>
          <w:sz w:val="21"/>
          <w:szCs w:val="21"/>
        </w:rPr>
        <w:t xml:space="preserve">PËR VLERËSIMIN E VEPRIMTARISË  SË KËSHILLIT DREJTUES TË RTSH-SË </w:t>
      </w:r>
    </w:p>
    <w:p w:rsidR="00991CAD" w:rsidRPr="00911E17" w:rsidRDefault="00991CAD" w:rsidP="00645CBE">
      <w:pPr>
        <w:pStyle w:val="TitulliTitull"/>
        <w:rPr>
          <w:sz w:val="21"/>
          <w:szCs w:val="21"/>
        </w:rPr>
      </w:pPr>
      <w:r w:rsidRPr="00911E17">
        <w:rPr>
          <w:sz w:val="21"/>
          <w:szCs w:val="21"/>
        </w:rPr>
        <w:t>PËR VITIN 2009</w:t>
      </w:r>
    </w:p>
    <w:p w:rsidR="00991CAD" w:rsidRPr="00911E17" w:rsidRDefault="00991CAD" w:rsidP="00DC5AFC">
      <w:pPr>
        <w:pStyle w:val="Paragrafi"/>
        <w:ind w:firstLine="0"/>
        <w:rPr>
          <w:sz w:val="21"/>
          <w:szCs w:val="21"/>
        </w:rPr>
      </w:pPr>
    </w:p>
    <w:p w:rsidR="00991CAD" w:rsidRPr="00911E17" w:rsidRDefault="00991CAD" w:rsidP="008B297B">
      <w:pPr>
        <w:pStyle w:val="Paragrafi"/>
        <w:rPr>
          <w:b/>
          <w:sz w:val="21"/>
          <w:szCs w:val="21"/>
        </w:rPr>
      </w:pPr>
      <w:r w:rsidRPr="00911E17">
        <w:rPr>
          <w:b/>
          <w:sz w:val="21"/>
          <w:szCs w:val="21"/>
        </w:rPr>
        <w:t>Kuvendi i Shqipërisë vëren se:</w:t>
      </w:r>
    </w:p>
    <w:p w:rsidR="00991CAD" w:rsidRPr="00911E17" w:rsidRDefault="00991CAD" w:rsidP="008B297B">
      <w:pPr>
        <w:pStyle w:val="Paragrafi"/>
        <w:rPr>
          <w:sz w:val="21"/>
          <w:szCs w:val="21"/>
        </w:rPr>
      </w:pPr>
      <w:r w:rsidRPr="00911E17">
        <w:rPr>
          <w:sz w:val="21"/>
          <w:szCs w:val="21"/>
        </w:rPr>
        <w:t>- Këshilli Drejtues i RTSH-së ka bërë përpjekje të vazhdueshme për të rritur imazhin e RTSH-së, si një institucion serioz publik kombëtar, siç e përcakton ligji.</w:t>
      </w:r>
    </w:p>
    <w:p w:rsidR="00991CAD" w:rsidRPr="00911E17" w:rsidRDefault="00991CAD" w:rsidP="008B297B">
      <w:pPr>
        <w:pStyle w:val="Paragrafi"/>
        <w:rPr>
          <w:sz w:val="21"/>
          <w:szCs w:val="21"/>
        </w:rPr>
      </w:pPr>
      <w:r w:rsidRPr="00911E17">
        <w:rPr>
          <w:sz w:val="21"/>
          <w:szCs w:val="21"/>
        </w:rPr>
        <w:t>- RTSH-ja, sidomos gjatë vitit 2009 e në vazhdim, po punon intensivisht për përmirësimin e parametrave cilësorë në shërbim të telespektatorëve.</w:t>
      </w:r>
    </w:p>
    <w:p w:rsidR="00991CAD" w:rsidRPr="00911E17" w:rsidRDefault="00991CAD" w:rsidP="008B297B">
      <w:pPr>
        <w:pStyle w:val="Paragrafi"/>
        <w:rPr>
          <w:sz w:val="21"/>
          <w:szCs w:val="21"/>
        </w:rPr>
      </w:pPr>
      <w:r w:rsidRPr="00911E17">
        <w:rPr>
          <w:sz w:val="21"/>
          <w:szCs w:val="21"/>
        </w:rPr>
        <w:t>- Këshilli Drejtues dhe titullarët e RTSH-së janë përpjekur për të realizuar rinovimin e teknologjisë dhe dixhitalizimin, me qëllim që RTSH-ja të jetë  konkurrenti kryesor në tregun mediatik, por  akoma nuk ka mundur të plotësojë këtë objektiv shumë të rëndësishëm.</w:t>
      </w:r>
    </w:p>
    <w:p w:rsidR="00991CAD" w:rsidRPr="00911E17" w:rsidRDefault="00991CAD" w:rsidP="008B297B">
      <w:pPr>
        <w:pStyle w:val="Paragrafi"/>
        <w:rPr>
          <w:sz w:val="21"/>
          <w:szCs w:val="21"/>
        </w:rPr>
      </w:pPr>
      <w:r w:rsidRPr="00911E17">
        <w:rPr>
          <w:sz w:val="21"/>
          <w:szCs w:val="21"/>
        </w:rPr>
        <w:t>- Kërkohet një mbështetje akoma më e madhe nga Buxheti i Shtetit për përmirësimin e teknologjisë radiotelevizive dhe kualifikimin teknik e profesional të personelit të RTSH-së.</w:t>
      </w:r>
    </w:p>
    <w:p w:rsidR="00991CAD" w:rsidRPr="00911E17" w:rsidRDefault="00991CAD" w:rsidP="008B297B">
      <w:pPr>
        <w:pStyle w:val="Paragrafi"/>
        <w:rPr>
          <w:sz w:val="21"/>
          <w:szCs w:val="21"/>
        </w:rPr>
      </w:pPr>
      <w:r w:rsidRPr="00911E17">
        <w:rPr>
          <w:sz w:val="21"/>
          <w:szCs w:val="21"/>
        </w:rPr>
        <w:t>- Kërkohet rishikimi i kuadrit ligjor për përmirësimin e mëtejshëm të veprimtarisë së këtij institucioni.</w:t>
      </w:r>
    </w:p>
    <w:p w:rsidR="00991CAD" w:rsidRPr="00911E17" w:rsidRDefault="00991CAD" w:rsidP="008B297B">
      <w:pPr>
        <w:pStyle w:val="Paragrafi"/>
        <w:rPr>
          <w:b/>
          <w:sz w:val="21"/>
          <w:szCs w:val="21"/>
        </w:rPr>
      </w:pPr>
      <w:r w:rsidRPr="00911E17">
        <w:rPr>
          <w:b/>
          <w:sz w:val="21"/>
          <w:szCs w:val="21"/>
        </w:rPr>
        <w:t>Kuvendi vlerëson se:</w:t>
      </w:r>
    </w:p>
    <w:p w:rsidR="00991CAD" w:rsidRPr="00911E17" w:rsidRDefault="00991CAD" w:rsidP="008B297B">
      <w:pPr>
        <w:pStyle w:val="Paragrafi"/>
        <w:rPr>
          <w:sz w:val="21"/>
          <w:szCs w:val="21"/>
        </w:rPr>
      </w:pPr>
      <w:r w:rsidRPr="00911E17">
        <w:rPr>
          <w:sz w:val="21"/>
          <w:szCs w:val="21"/>
        </w:rPr>
        <w:lastRenderedPageBreak/>
        <w:t>- Janë bërë përpjekje serioze  për përmirësimin e strukturës programore të RTSH-së, duke fituar terren në tregun mediatik, duke nxitur ndjeshëm format sa më gjithëpërfshirëse të dialogimit qytetar, gjë që ka mundësuar rritjen numerike të dëgjuesit dhe teleshikuesit publik ndaj këtij operatori.</w:t>
      </w:r>
    </w:p>
    <w:p w:rsidR="00991CAD" w:rsidRPr="00911E17" w:rsidRDefault="00991CAD" w:rsidP="008B297B">
      <w:pPr>
        <w:pStyle w:val="Paragrafi"/>
        <w:rPr>
          <w:sz w:val="21"/>
          <w:szCs w:val="21"/>
        </w:rPr>
      </w:pPr>
      <w:r w:rsidRPr="00911E17">
        <w:rPr>
          <w:sz w:val="21"/>
          <w:szCs w:val="21"/>
        </w:rPr>
        <w:t>- Risi për këtë vit janë, sidomos, futja e edicionit të lajmeve në anglisht dhe të edicionit informativ për kategorinë e personave me aftësi të kufizuara shqisore.</w:t>
      </w:r>
    </w:p>
    <w:p w:rsidR="00991CAD" w:rsidRPr="00911E17" w:rsidRDefault="00991CAD" w:rsidP="008B297B">
      <w:pPr>
        <w:pStyle w:val="Paragrafi"/>
        <w:rPr>
          <w:sz w:val="21"/>
          <w:szCs w:val="21"/>
        </w:rPr>
      </w:pPr>
      <w:r w:rsidRPr="00911E17">
        <w:rPr>
          <w:sz w:val="21"/>
          <w:szCs w:val="21"/>
        </w:rPr>
        <w:t>- Në programet e RTSH-së janë bërë përpjekje në drejtim të rritjes së pavarësisë editoriale.</w:t>
      </w:r>
    </w:p>
    <w:p w:rsidR="00991CAD" w:rsidRPr="00911E17" w:rsidRDefault="00991CAD" w:rsidP="008B297B">
      <w:pPr>
        <w:pStyle w:val="Paragrafi"/>
        <w:rPr>
          <w:sz w:val="21"/>
          <w:szCs w:val="21"/>
        </w:rPr>
      </w:pPr>
      <w:r w:rsidRPr="00911E17">
        <w:rPr>
          <w:sz w:val="21"/>
          <w:szCs w:val="21"/>
        </w:rPr>
        <w:t>- Vendimi i Këshillit të Ministrave nr. 470, datë 29.9.1993 “Për kalimin në inventar të pushtetit lokal të godinave, aparaturave dhe linjave të pikave përsëritëse” ka penguar mirëmbajtjen dhe ruajtjen e këtyre pajisjeve, për shkak të paqartësive dhe dublimeve të kompetencave ndërmjet pushtetit vendor apo Këshillit Drejtues të RTSH-së.</w:t>
      </w:r>
    </w:p>
    <w:p w:rsidR="00991CAD" w:rsidRPr="00911E17" w:rsidRDefault="00991CAD" w:rsidP="008B297B">
      <w:pPr>
        <w:pStyle w:val="Paragrafi"/>
        <w:rPr>
          <w:b/>
          <w:sz w:val="21"/>
          <w:szCs w:val="21"/>
        </w:rPr>
      </w:pPr>
      <w:r w:rsidRPr="00911E17">
        <w:rPr>
          <w:b/>
          <w:sz w:val="21"/>
          <w:szCs w:val="21"/>
        </w:rPr>
        <w:t>Për sa më sipër, Kuvendi kërkon nga Këshilli Drejtues dhe strukturat drejtuese të RTSH-së:</w:t>
      </w:r>
    </w:p>
    <w:p w:rsidR="00991CAD" w:rsidRPr="00911E17" w:rsidRDefault="00991CAD" w:rsidP="008B297B">
      <w:pPr>
        <w:pStyle w:val="Paragrafi"/>
        <w:rPr>
          <w:sz w:val="21"/>
          <w:szCs w:val="21"/>
        </w:rPr>
      </w:pPr>
      <w:r w:rsidRPr="00911E17">
        <w:rPr>
          <w:sz w:val="21"/>
          <w:szCs w:val="21"/>
        </w:rPr>
        <w:t>- Në zbatim të nenit 88 pika 6 të ligjit nr. 8410, datë 30.9.1998 “Për radion dhe televizionin publik e privat në Republikën e Shqipërisë”, të ndryshuar, hedhjen e shortit për përcaktimin e mandateve të anëtarëve të Këshillit Drejtues të RTSH-së.</w:t>
      </w:r>
    </w:p>
    <w:p w:rsidR="00991CAD" w:rsidRPr="00911E17" w:rsidRDefault="00991CAD" w:rsidP="008B297B">
      <w:pPr>
        <w:pStyle w:val="Paragrafi"/>
        <w:rPr>
          <w:sz w:val="21"/>
          <w:szCs w:val="21"/>
        </w:rPr>
      </w:pPr>
      <w:r w:rsidRPr="00911E17">
        <w:rPr>
          <w:sz w:val="21"/>
          <w:szCs w:val="21"/>
        </w:rPr>
        <w:t>- Të bëjnë propozimet konkrete, në lidhje me projektligjin “Për transmetimet me zë e figurë në Republikën e Shqipërisë”, duke marrë në konsideratë dhe sugjerimet e Komisionit Europian dhe të Këshillit të Europës.</w:t>
      </w:r>
    </w:p>
    <w:p w:rsidR="00991CAD" w:rsidRPr="00911E17" w:rsidRDefault="00991CAD" w:rsidP="008B297B">
      <w:pPr>
        <w:pStyle w:val="Paragrafi"/>
        <w:rPr>
          <w:sz w:val="21"/>
          <w:szCs w:val="21"/>
        </w:rPr>
      </w:pPr>
      <w:r w:rsidRPr="00911E17">
        <w:rPr>
          <w:sz w:val="21"/>
          <w:szCs w:val="21"/>
        </w:rPr>
        <w:t>- Me qëllim që të realizohet përmirësimi teknologjik i infrastrukturës teknike të RTSH-së dhe kualifikimi profesional i punonjësve, në mbështetje të nenit 115 të ligjit  nr. 8410, datë 30.9.1998 “Për radion dhe televizionin publik e privat në Republikën e Shqipërisë”, të ndryshuar, Këshilli Drejtues dhe Drejtoria e Përgjithshme e Radiotelevizionit Shqiptar të rrisin rendimentin e punës së strukturave të RTSH-së për rritjen e buxhetit të këtij institucioni mjaft të rëndësishëm, duke siguruar fondet  financiare jo vetëm nga Buxheti i Shtetit, taksa mbi aparatin marrës, por edhe nga kontratat me palët e treta për transmetime të ndryshme, shërbime të tjera programesh, botimet e prodhimeve muzikore, video, audio, librave, gazetave, revistave që lidhen me programet etj.</w:t>
      </w:r>
    </w:p>
    <w:p w:rsidR="00991CAD" w:rsidRPr="00911E17" w:rsidRDefault="00991CAD" w:rsidP="008B297B">
      <w:pPr>
        <w:pStyle w:val="Paragrafi"/>
        <w:rPr>
          <w:sz w:val="21"/>
          <w:szCs w:val="21"/>
        </w:rPr>
      </w:pPr>
      <w:r w:rsidRPr="00911E17">
        <w:rPr>
          <w:sz w:val="21"/>
          <w:szCs w:val="21"/>
        </w:rPr>
        <w:t>- Të përgatisin personelin teknik, nëpërmjet trajnimeve profesionale dhe rekrutimit të njerëzve të rinj të aftë, që i përgjigjen stadit të teknologjisë moderne.</w:t>
      </w:r>
    </w:p>
    <w:p w:rsidR="00991CAD" w:rsidRPr="00911E17" w:rsidRDefault="00991CAD" w:rsidP="008B297B">
      <w:pPr>
        <w:pStyle w:val="Paragrafi"/>
        <w:rPr>
          <w:sz w:val="21"/>
          <w:szCs w:val="21"/>
        </w:rPr>
      </w:pPr>
    </w:p>
    <w:p w:rsidR="00991CAD" w:rsidRPr="00911E17" w:rsidRDefault="00991CAD" w:rsidP="008B297B">
      <w:pPr>
        <w:pStyle w:val="Paragrafi"/>
        <w:rPr>
          <w:sz w:val="21"/>
          <w:szCs w:val="21"/>
        </w:rPr>
      </w:pPr>
      <w:r w:rsidRPr="00911E17">
        <w:rPr>
          <w:sz w:val="21"/>
          <w:szCs w:val="21"/>
        </w:rPr>
        <w:t>29 prill 2010</w:t>
      </w:r>
    </w:p>
    <w:p w:rsidR="00FB36C9" w:rsidRPr="00911E17" w:rsidRDefault="00FB36C9" w:rsidP="00FB36C9">
      <w:pPr>
        <w:pStyle w:val="Paragrafi"/>
        <w:rPr>
          <w:sz w:val="21"/>
          <w:szCs w:val="21"/>
        </w:rPr>
      </w:pPr>
    </w:p>
    <w:p w:rsidR="00FB36C9" w:rsidRPr="00911E17" w:rsidRDefault="00FB36C9" w:rsidP="00FB36C9">
      <w:pPr>
        <w:pStyle w:val="Akti"/>
        <w:rPr>
          <w:sz w:val="21"/>
          <w:szCs w:val="21"/>
        </w:rPr>
      </w:pPr>
      <w:r w:rsidRPr="00911E17">
        <w:rPr>
          <w:sz w:val="21"/>
          <w:szCs w:val="21"/>
        </w:rPr>
        <w:t>REZOLUTË</w:t>
      </w:r>
    </w:p>
    <w:p w:rsidR="00FB36C9" w:rsidRPr="00911E17" w:rsidRDefault="00FB36C9" w:rsidP="00FB36C9">
      <w:pPr>
        <w:pStyle w:val="Paragrafi"/>
        <w:rPr>
          <w:sz w:val="21"/>
          <w:szCs w:val="21"/>
        </w:rPr>
      </w:pPr>
    </w:p>
    <w:p w:rsidR="00FB36C9" w:rsidRPr="00911E17" w:rsidRDefault="00FB36C9" w:rsidP="00FB36C9">
      <w:pPr>
        <w:pStyle w:val="TitulliTitull"/>
        <w:rPr>
          <w:sz w:val="21"/>
          <w:szCs w:val="21"/>
        </w:rPr>
      </w:pPr>
      <w:r w:rsidRPr="00911E17">
        <w:rPr>
          <w:sz w:val="21"/>
          <w:szCs w:val="21"/>
        </w:rPr>
        <w:t>PËR VLERËSIMIN E PUNËS SË INSPEKTORATIT TË LARTË TË DEKLARIMIT DHE KONTROLLIT TË PASURIVE PËR VITIN 2009</w:t>
      </w:r>
    </w:p>
    <w:p w:rsidR="00FB36C9" w:rsidRPr="00911E17" w:rsidRDefault="00FB36C9" w:rsidP="00FB36C9">
      <w:pPr>
        <w:pStyle w:val="Paragrafi"/>
        <w:ind w:firstLine="0"/>
        <w:rPr>
          <w:sz w:val="21"/>
          <w:szCs w:val="21"/>
        </w:rPr>
      </w:pPr>
    </w:p>
    <w:p w:rsidR="00FB36C9" w:rsidRPr="00911E17" w:rsidRDefault="00FB36C9" w:rsidP="00FB36C9">
      <w:pPr>
        <w:pStyle w:val="Paragrafi"/>
        <w:rPr>
          <w:b/>
          <w:sz w:val="21"/>
          <w:szCs w:val="21"/>
        </w:rPr>
      </w:pPr>
      <w:r w:rsidRPr="00911E17">
        <w:rPr>
          <w:b/>
          <w:sz w:val="21"/>
          <w:szCs w:val="21"/>
        </w:rPr>
        <w:t xml:space="preserve">Kuvendi i Shqipërisë, </w:t>
      </w:r>
    </w:p>
    <w:p w:rsidR="00FB36C9" w:rsidRPr="00911E17" w:rsidRDefault="00FB36C9" w:rsidP="00FB36C9">
      <w:pPr>
        <w:pStyle w:val="Paragrafi"/>
        <w:rPr>
          <w:sz w:val="21"/>
          <w:szCs w:val="21"/>
        </w:rPr>
      </w:pPr>
      <w:r w:rsidRPr="00911E17">
        <w:rPr>
          <w:sz w:val="21"/>
          <w:szCs w:val="21"/>
        </w:rPr>
        <w:t>- Duke konsideruar luftën kundër korrupsionit dhe konfliktit të interesave si një nga sfidat kryesore dhe prioritet e kësaj mazhorance;</w:t>
      </w:r>
    </w:p>
    <w:p w:rsidR="00FB36C9" w:rsidRPr="00911E17" w:rsidRDefault="00FB36C9" w:rsidP="00FB36C9">
      <w:pPr>
        <w:pStyle w:val="Paragrafi"/>
        <w:rPr>
          <w:sz w:val="21"/>
          <w:szCs w:val="21"/>
        </w:rPr>
      </w:pPr>
      <w:r w:rsidRPr="00911E17">
        <w:rPr>
          <w:sz w:val="21"/>
          <w:szCs w:val="21"/>
        </w:rPr>
        <w:t>- Duke riafirmuar rolin e pazëvendësueshëm të Inspektoratit të Lartë të Deklarimit dhe Kontrollit të Pasurive në zbulimin, evidentimin, dhe parandalimin e konfliktit të interesave dhe praktikave të pasurimit korruptiv;</w:t>
      </w:r>
    </w:p>
    <w:p w:rsidR="00FB36C9" w:rsidRPr="00911E17" w:rsidRDefault="00FB36C9" w:rsidP="00FB36C9">
      <w:pPr>
        <w:pStyle w:val="Paragrafi"/>
        <w:rPr>
          <w:sz w:val="21"/>
          <w:szCs w:val="21"/>
        </w:rPr>
      </w:pPr>
      <w:r w:rsidRPr="00911E17">
        <w:rPr>
          <w:sz w:val="21"/>
          <w:szCs w:val="21"/>
        </w:rPr>
        <w:t>- Duke vlerësuar arritjet dhe rezultatet efektive të Inspektoratit të Lartë të Deklarimit dhe Kontrollit të Pasurive në parandalimin e zgjidhjen e rasteve të konfliktit të interesave dhe në zbulimin e fshehjes së pasurisë për vitin 2009;</w:t>
      </w:r>
    </w:p>
    <w:p w:rsidR="00FB36C9" w:rsidRPr="00911E17" w:rsidRDefault="00FB36C9" w:rsidP="00FB36C9">
      <w:pPr>
        <w:pStyle w:val="Paragrafi"/>
        <w:rPr>
          <w:sz w:val="21"/>
          <w:szCs w:val="21"/>
        </w:rPr>
      </w:pPr>
      <w:r w:rsidRPr="00911E17">
        <w:rPr>
          <w:sz w:val="21"/>
          <w:szCs w:val="21"/>
        </w:rPr>
        <w:t>- Me objektivin që lufta kundër korrupsionit të sjellë rezultate të qarta, të forta e të pakthyeshme, në stabilizimin e plotë të kulturës qeverisëse antikorruptive,</w:t>
      </w:r>
    </w:p>
    <w:p w:rsidR="00FB36C9" w:rsidRPr="00911E17" w:rsidRDefault="00FB36C9" w:rsidP="00FB36C9">
      <w:pPr>
        <w:pStyle w:val="Paragrafi"/>
        <w:rPr>
          <w:b/>
          <w:sz w:val="21"/>
          <w:szCs w:val="21"/>
        </w:rPr>
      </w:pPr>
      <w:r w:rsidRPr="00911E17">
        <w:rPr>
          <w:b/>
          <w:sz w:val="21"/>
          <w:szCs w:val="21"/>
        </w:rPr>
        <w:t>Konstaton për vitin 2009 se ILDKP-ja:</w:t>
      </w:r>
    </w:p>
    <w:p w:rsidR="00FB36C9" w:rsidRPr="00911E17" w:rsidRDefault="00FB36C9" w:rsidP="00FB36C9">
      <w:pPr>
        <w:pStyle w:val="Paragrafi"/>
        <w:rPr>
          <w:sz w:val="21"/>
          <w:szCs w:val="21"/>
        </w:rPr>
      </w:pPr>
      <w:r w:rsidRPr="00911E17">
        <w:rPr>
          <w:sz w:val="21"/>
          <w:szCs w:val="21"/>
        </w:rPr>
        <w:t>- Ka ushtruar me vendosmëri kompetencat e tij ligjore për dhënien e masave administrative dhe dërgimin e çështjeve në organin e akuzës, në zbatim të ligjit, për zyrtarët që kanë refuzuar deklarimin e interesave privatë, kanë fshehur pasurinë apo kanë bërë deklarim të rremë, si dhe për shkelje të ligjit të parandalimit të konfliktit të interesave;</w:t>
      </w:r>
    </w:p>
    <w:p w:rsidR="00FB36C9" w:rsidRPr="00911E17" w:rsidRDefault="00FB36C9" w:rsidP="00FB36C9">
      <w:pPr>
        <w:pStyle w:val="Paragrafi"/>
        <w:rPr>
          <w:sz w:val="21"/>
          <w:szCs w:val="21"/>
        </w:rPr>
      </w:pPr>
      <w:r w:rsidRPr="00911E17">
        <w:rPr>
          <w:sz w:val="21"/>
          <w:szCs w:val="21"/>
        </w:rPr>
        <w:t>- Ka dëshmuar një vullnet të mirë dhe është bërë nismëtar për forcimin e bashkëpunimit ndërinstitucional me struktura të specializuara e përgjegjëse në luftën kundër korrupsionit e krimit ekonomik, brenda dhe jashtë vendit;</w:t>
      </w:r>
    </w:p>
    <w:p w:rsidR="00FB36C9" w:rsidRPr="00911E17" w:rsidRDefault="00FB36C9" w:rsidP="00FB36C9">
      <w:pPr>
        <w:pStyle w:val="Paragrafi"/>
        <w:rPr>
          <w:sz w:val="21"/>
          <w:szCs w:val="21"/>
        </w:rPr>
      </w:pPr>
      <w:r w:rsidRPr="00911E17">
        <w:rPr>
          <w:sz w:val="21"/>
          <w:szCs w:val="21"/>
        </w:rPr>
        <w:t>- Ka vazhduar trajnimin me subjektet e parashikuara në ligj, në lidhje me zgjidhjen e konfliktit të interesave dhe deklarimin e pasurive, duke synuar në këtë mënyrë rritjen e performancës së zyrtarëve të administratës në institucionet qendrore dhe vendore.</w:t>
      </w:r>
    </w:p>
    <w:p w:rsidR="00FB36C9" w:rsidRPr="00911E17" w:rsidRDefault="00FB36C9" w:rsidP="00FB36C9">
      <w:pPr>
        <w:pStyle w:val="Paragrafi"/>
        <w:rPr>
          <w:b/>
          <w:sz w:val="21"/>
          <w:szCs w:val="21"/>
        </w:rPr>
      </w:pPr>
      <w:r w:rsidRPr="00911E17">
        <w:rPr>
          <w:b/>
          <w:sz w:val="21"/>
          <w:szCs w:val="21"/>
        </w:rPr>
        <w:lastRenderedPageBreak/>
        <w:t xml:space="preserve">Për vitin 2010 kërkon: </w:t>
      </w:r>
    </w:p>
    <w:p w:rsidR="00FB36C9" w:rsidRPr="00911E17" w:rsidRDefault="00FB36C9" w:rsidP="00FB36C9">
      <w:pPr>
        <w:pStyle w:val="Paragrafi"/>
        <w:rPr>
          <w:sz w:val="21"/>
          <w:szCs w:val="21"/>
        </w:rPr>
      </w:pPr>
      <w:r w:rsidRPr="00911E17">
        <w:rPr>
          <w:sz w:val="21"/>
          <w:szCs w:val="21"/>
        </w:rPr>
        <w:t>- ILDKP-ja të vijojë forcimin e kapaciteteve për administrimin e konfliktit të interesave në institucionet publike;</w:t>
      </w:r>
    </w:p>
    <w:p w:rsidR="00FB36C9" w:rsidRPr="00911E17" w:rsidRDefault="00FB36C9" w:rsidP="00FB36C9">
      <w:pPr>
        <w:pStyle w:val="Paragrafi"/>
        <w:rPr>
          <w:sz w:val="21"/>
          <w:szCs w:val="21"/>
        </w:rPr>
      </w:pPr>
      <w:r w:rsidRPr="00911E17">
        <w:rPr>
          <w:sz w:val="21"/>
          <w:szCs w:val="21"/>
        </w:rPr>
        <w:t>- Të propozojë ndryshimet e nevojshme në legjislacion për rregullimin e pasojave juridike të shkaktuara nga situatat me konflikt interesi dhe për ndëshkimin e zyrtarëve apo personave të lidhur me ta, përgjegjës për konfliktin e interesit;</w:t>
      </w:r>
    </w:p>
    <w:p w:rsidR="00FB36C9" w:rsidRPr="00911E17" w:rsidRDefault="00FB36C9" w:rsidP="00FB36C9">
      <w:pPr>
        <w:pStyle w:val="Paragrafi"/>
        <w:rPr>
          <w:sz w:val="21"/>
          <w:szCs w:val="21"/>
        </w:rPr>
      </w:pPr>
      <w:r w:rsidRPr="00911E17">
        <w:rPr>
          <w:sz w:val="21"/>
          <w:szCs w:val="21"/>
        </w:rPr>
        <w:t>- Të forcojë marrëdhëniet publike e të promovojë veprimtarinë e vet, me qëllim sensibilizimin dhe edukimin nëpërmjet shembujve të veprimit të ligjit, si dhe për të rritur besimin e publikut në efiçencën e mekanizmave të vet antikorruptivë;</w:t>
      </w:r>
    </w:p>
    <w:p w:rsidR="00FB36C9" w:rsidRPr="00911E17" w:rsidRDefault="00FB36C9" w:rsidP="00FB36C9">
      <w:pPr>
        <w:pStyle w:val="Paragrafi"/>
        <w:rPr>
          <w:sz w:val="21"/>
          <w:szCs w:val="21"/>
        </w:rPr>
      </w:pPr>
      <w:r w:rsidRPr="00911E17">
        <w:rPr>
          <w:sz w:val="21"/>
          <w:szCs w:val="21"/>
        </w:rPr>
        <w:t>- Të kërkojë me më shumë forcë e vendosmëri nga organet e ndjekjes penale procedimin rezultativ të zyrtarëve të zbuluar prej tij në konflikt interesi apo në fshehje të pasurive të tyre;</w:t>
      </w:r>
    </w:p>
    <w:p w:rsidR="00FB36C9" w:rsidRPr="00911E17" w:rsidRDefault="00FB36C9" w:rsidP="00FB36C9">
      <w:pPr>
        <w:pStyle w:val="Paragrafi"/>
        <w:rPr>
          <w:sz w:val="21"/>
          <w:szCs w:val="21"/>
        </w:rPr>
      </w:pPr>
      <w:r w:rsidRPr="00911E17">
        <w:rPr>
          <w:sz w:val="21"/>
          <w:szCs w:val="21"/>
        </w:rPr>
        <w:t>- Të informojë publikisht ose drejtpërdrejt Kuvendin për rastet kur autoritetet përgjegjëse, respektivisht Prokuroria e Përgjithshme, Këshilli i Lartë i Drejtësisë apo Ministria e Drejtësisë neglizhojnë ose kapin rezultate të ulëta në ndjekjen dhe ndëshkimin e konfliktit të interesit apo fshehjes së pasurisë të zbuluar prej tij;</w:t>
      </w:r>
    </w:p>
    <w:p w:rsidR="00FB36C9" w:rsidRPr="00911E17" w:rsidRDefault="00FB36C9" w:rsidP="00FB36C9">
      <w:pPr>
        <w:pStyle w:val="Paragrafi"/>
        <w:rPr>
          <w:sz w:val="21"/>
          <w:szCs w:val="21"/>
        </w:rPr>
      </w:pPr>
      <w:r w:rsidRPr="00911E17">
        <w:rPr>
          <w:sz w:val="21"/>
          <w:szCs w:val="21"/>
        </w:rPr>
        <w:t>- Të forcojë instrumentet e investigimit administrativ, sidomos në sektorë të jetës publike, ku fenomeni i korrupsionit është më i përhapur dhe besimi i publikut më i ulët;</w:t>
      </w:r>
    </w:p>
    <w:p w:rsidR="00FB36C9" w:rsidRPr="00911E17" w:rsidRDefault="00FB36C9" w:rsidP="00FB36C9">
      <w:pPr>
        <w:pStyle w:val="Paragrafi"/>
        <w:rPr>
          <w:sz w:val="21"/>
          <w:szCs w:val="21"/>
        </w:rPr>
      </w:pPr>
      <w:r w:rsidRPr="00911E17">
        <w:rPr>
          <w:sz w:val="21"/>
          <w:szCs w:val="21"/>
        </w:rPr>
        <w:t>- Të vijojë forcimin e bashkëpunimit dhe mbështetjes ndaj shoqërisë civile, medias dhe publikut të gjerë për informacionet e dhëna për rastet e denoncimit të shkeljes së ligjit për deklarimin e interesave privatë pasurorë, si dhe për rastet e identifikimit të konfliktit të interesave.</w:t>
      </w:r>
    </w:p>
    <w:p w:rsidR="00FB36C9" w:rsidRPr="00911E17" w:rsidRDefault="00FB36C9" w:rsidP="00FB36C9">
      <w:pPr>
        <w:pStyle w:val="Paragrafi"/>
        <w:ind w:firstLine="0"/>
        <w:rPr>
          <w:sz w:val="21"/>
          <w:szCs w:val="21"/>
        </w:rPr>
      </w:pPr>
    </w:p>
    <w:p w:rsidR="00FB36C9" w:rsidRPr="00911E17" w:rsidRDefault="00FB36C9" w:rsidP="00FB36C9">
      <w:pPr>
        <w:pStyle w:val="Paragrafi"/>
        <w:rPr>
          <w:sz w:val="21"/>
          <w:szCs w:val="21"/>
        </w:rPr>
      </w:pPr>
      <w:r w:rsidRPr="00911E17">
        <w:rPr>
          <w:sz w:val="21"/>
          <w:szCs w:val="21"/>
        </w:rPr>
        <w:t>29 prill 2010</w:t>
      </w:r>
    </w:p>
    <w:p w:rsidR="00FB36C9" w:rsidRPr="00911E17" w:rsidRDefault="00FB36C9">
      <w:pPr>
        <w:widowControl w:val="0"/>
        <w:autoSpaceDE w:val="0"/>
        <w:autoSpaceDN w:val="0"/>
        <w:adjustRightInd w:val="0"/>
        <w:rPr>
          <w:b/>
          <w:bCs/>
          <w:sz w:val="21"/>
          <w:szCs w:val="21"/>
        </w:rPr>
      </w:pPr>
    </w:p>
    <w:p w:rsidR="00C9525E" w:rsidRPr="00911E17" w:rsidRDefault="00C9525E" w:rsidP="008B297B">
      <w:pPr>
        <w:pStyle w:val="Akti"/>
        <w:rPr>
          <w:sz w:val="21"/>
          <w:szCs w:val="21"/>
        </w:rPr>
      </w:pPr>
      <w:r w:rsidRPr="00911E17">
        <w:rPr>
          <w:sz w:val="21"/>
          <w:szCs w:val="21"/>
        </w:rPr>
        <w:t>DEKRET</w:t>
      </w:r>
    </w:p>
    <w:p w:rsidR="00C9525E" w:rsidRPr="00911E17" w:rsidRDefault="00C9525E" w:rsidP="008B297B">
      <w:pPr>
        <w:pStyle w:val="NumriData"/>
        <w:rPr>
          <w:sz w:val="21"/>
          <w:szCs w:val="21"/>
        </w:rPr>
      </w:pPr>
      <w:r w:rsidRPr="00911E17">
        <w:rPr>
          <w:sz w:val="21"/>
          <w:szCs w:val="21"/>
        </w:rPr>
        <w:t>Nr.6525, datë 29.4.2010</w:t>
      </w:r>
    </w:p>
    <w:p w:rsidR="00C9525E" w:rsidRPr="00911E17" w:rsidRDefault="00C9525E" w:rsidP="008B297B">
      <w:pPr>
        <w:pStyle w:val="Paragrafi"/>
        <w:rPr>
          <w:sz w:val="21"/>
          <w:szCs w:val="21"/>
        </w:rPr>
      </w:pPr>
    </w:p>
    <w:p w:rsidR="00C9525E" w:rsidRPr="00911E17" w:rsidRDefault="00C9525E" w:rsidP="008B297B">
      <w:pPr>
        <w:pStyle w:val="Titulli"/>
        <w:rPr>
          <w:sz w:val="21"/>
          <w:szCs w:val="21"/>
        </w:rPr>
      </w:pPr>
      <w:r w:rsidRPr="00911E17">
        <w:rPr>
          <w:sz w:val="21"/>
          <w:szCs w:val="21"/>
        </w:rPr>
        <w:t>PËR LEJIM LËNIEJE TË SHTETËSISË SHQIPTARE</w:t>
      </w:r>
    </w:p>
    <w:p w:rsidR="00C9525E" w:rsidRPr="00911E17" w:rsidRDefault="00C9525E" w:rsidP="008B297B">
      <w:pPr>
        <w:pStyle w:val="Paragrafi"/>
        <w:rPr>
          <w:sz w:val="21"/>
          <w:szCs w:val="21"/>
        </w:rPr>
      </w:pPr>
    </w:p>
    <w:p w:rsidR="00C9525E" w:rsidRPr="00911E17" w:rsidRDefault="00C9525E" w:rsidP="008B297B">
      <w:pPr>
        <w:pStyle w:val="Paragrafi"/>
        <w:rPr>
          <w:sz w:val="21"/>
          <w:szCs w:val="21"/>
        </w:rPr>
      </w:pPr>
      <w:r w:rsidRPr="00911E17">
        <w:rPr>
          <w:sz w:val="21"/>
          <w:szCs w:val="21"/>
        </w:rPr>
        <w:t>Në m</w:t>
      </w:r>
      <w:r w:rsidR="0085535B" w:rsidRPr="00911E17">
        <w:rPr>
          <w:sz w:val="21"/>
          <w:szCs w:val="21"/>
        </w:rPr>
        <w:t>bështetje të nenit 92, pika “c”</w:t>
      </w:r>
      <w:r w:rsidRPr="00911E17">
        <w:rPr>
          <w:sz w:val="21"/>
          <w:szCs w:val="21"/>
        </w:rPr>
        <w:t xml:space="preserve"> të Kushtetutës, të neneve 15, 19 dhe 20 të ligjit</w:t>
      </w:r>
      <w:r w:rsidR="0085535B" w:rsidRPr="00911E17">
        <w:rPr>
          <w:sz w:val="21"/>
          <w:szCs w:val="21"/>
        </w:rPr>
        <w:t xml:space="preserve"> nr. 8389, datë 5.8.1998</w:t>
      </w:r>
      <w:r w:rsidRPr="00911E17">
        <w:rPr>
          <w:sz w:val="21"/>
          <w:szCs w:val="21"/>
        </w:rPr>
        <w:t xml:space="preserve"> “Për shtetësinë shqiptare”, bazuar edhe në propozimin e Ministrit të Brendshëm,</w:t>
      </w:r>
    </w:p>
    <w:p w:rsidR="00C9525E" w:rsidRPr="00911E17" w:rsidRDefault="00C9525E" w:rsidP="008B297B">
      <w:pPr>
        <w:pStyle w:val="Paragrafi"/>
        <w:rPr>
          <w:sz w:val="21"/>
          <w:szCs w:val="21"/>
        </w:rPr>
      </w:pPr>
    </w:p>
    <w:p w:rsidR="00C9525E" w:rsidRPr="00911E17" w:rsidRDefault="00C9525E" w:rsidP="008B297B">
      <w:pPr>
        <w:pStyle w:val="VENDOSI"/>
        <w:rPr>
          <w:sz w:val="21"/>
          <w:szCs w:val="21"/>
        </w:rPr>
      </w:pPr>
      <w:r w:rsidRPr="00911E17">
        <w:rPr>
          <w:sz w:val="21"/>
          <w:szCs w:val="21"/>
        </w:rPr>
        <w:t>DEKRETOJ:</w:t>
      </w:r>
    </w:p>
    <w:p w:rsidR="00C9525E" w:rsidRPr="00911E17" w:rsidRDefault="00C9525E" w:rsidP="008B297B">
      <w:pPr>
        <w:pStyle w:val="Paragrafi"/>
        <w:rPr>
          <w:sz w:val="21"/>
          <w:szCs w:val="21"/>
        </w:rPr>
      </w:pPr>
    </w:p>
    <w:p w:rsidR="00C9525E" w:rsidRPr="00911E17" w:rsidRDefault="00C9525E" w:rsidP="008B297B">
      <w:pPr>
        <w:pStyle w:val="NeniNr"/>
        <w:rPr>
          <w:sz w:val="21"/>
          <w:szCs w:val="21"/>
        </w:rPr>
      </w:pPr>
      <w:r w:rsidRPr="00911E17">
        <w:rPr>
          <w:sz w:val="21"/>
          <w:szCs w:val="21"/>
        </w:rPr>
        <w:t>Neni 1</w:t>
      </w:r>
    </w:p>
    <w:p w:rsidR="00C9525E" w:rsidRPr="00911E17" w:rsidRDefault="00C9525E" w:rsidP="008B297B">
      <w:pPr>
        <w:pStyle w:val="Paragrafi"/>
        <w:rPr>
          <w:sz w:val="21"/>
          <w:szCs w:val="21"/>
        </w:rPr>
      </w:pPr>
    </w:p>
    <w:p w:rsidR="00C9525E" w:rsidRPr="00911E17" w:rsidRDefault="00C9525E" w:rsidP="008B297B">
      <w:pPr>
        <w:pStyle w:val="Paragrafi"/>
        <w:rPr>
          <w:sz w:val="21"/>
          <w:szCs w:val="21"/>
        </w:rPr>
      </w:pPr>
      <w:r w:rsidRPr="00911E17">
        <w:rPr>
          <w:sz w:val="21"/>
          <w:szCs w:val="21"/>
        </w:rPr>
        <w:t>U lejohet lënia e shtetësisë shqiptare me kërkesë të tyre personave të mëposhtëm:</w:t>
      </w:r>
    </w:p>
    <w:p w:rsidR="00C9525E" w:rsidRPr="00911E17" w:rsidRDefault="00C9525E" w:rsidP="008B297B">
      <w:pPr>
        <w:pStyle w:val="Paragrafi"/>
        <w:rPr>
          <w:sz w:val="21"/>
          <w:szCs w:val="21"/>
        </w:rPr>
      </w:pPr>
      <w:r w:rsidRPr="00911E17">
        <w:rPr>
          <w:sz w:val="21"/>
          <w:szCs w:val="21"/>
        </w:rPr>
        <w:t>1. Gabriel Sokol Alia</w:t>
      </w:r>
    </w:p>
    <w:p w:rsidR="00C9525E" w:rsidRPr="00911E17" w:rsidRDefault="00C9525E" w:rsidP="008B297B">
      <w:pPr>
        <w:pStyle w:val="Paragrafi"/>
        <w:rPr>
          <w:sz w:val="21"/>
          <w:szCs w:val="21"/>
        </w:rPr>
      </w:pPr>
      <w:r w:rsidRPr="00911E17">
        <w:rPr>
          <w:sz w:val="21"/>
          <w:szCs w:val="21"/>
        </w:rPr>
        <w:t xml:space="preserve">2. Adelina Enver Bejtaga (Kurti) </w:t>
      </w:r>
    </w:p>
    <w:p w:rsidR="00C9525E" w:rsidRPr="00911E17" w:rsidRDefault="00C9525E" w:rsidP="008B297B">
      <w:pPr>
        <w:pStyle w:val="Paragrafi"/>
        <w:rPr>
          <w:sz w:val="21"/>
          <w:szCs w:val="21"/>
        </w:rPr>
      </w:pPr>
      <w:r w:rsidRPr="00911E17">
        <w:rPr>
          <w:sz w:val="21"/>
          <w:szCs w:val="21"/>
        </w:rPr>
        <w:t>3. Megi Agim Bejtaga</w:t>
      </w:r>
    </w:p>
    <w:p w:rsidR="00C9525E" w:rsidRPr="00911E17" w:rsidRDefault="00C9525E" w:rsidP="008B297B">
      <w:pPr>
        <w:pStyle w:val="Paragrafi"/>
        <w:rPr>
          <w:sz w:val="21"/>
          <w:szCs w:val="21"/>
        </w:rPr>
      </w:pPr>
      <w:r w:rsidRPr="00911E17">
        <w:rPr>
          <w:sz w:val="21"/>
          <w:szCs w:val="21"/>
        </w:rPr>
        <w:t>4. Anila Gazmend Pusta (Llazani)</w:t>
      </w:r>
    </w:p>
    <w:p w:rsidR="00C9525E" w:rsidRPr="00911E17" w:rsidRDefault="00C9525E" w:rsidP="008B297B">
      <w:pPr>
        <w:pStyle w:val="Paragrafi"/>
        <w:rPr>
          <w:sz w:val="21"/>
          <w:szCs w:val="21"/>
        </w:rPr>
      </w:pPr>
      <w:r w:rsidRPr="00911E17">
        <w:rPr>
          <w:sz w:val="21"/>
          <w:szCs w:val="21"/>
        </w:rPr>
        <w:t>5. Ervin Perikli Papa</w:t>
      </w:r>
    </w:p>
    <w:p w:rsidR="00C9525E" w:rsidRPr="00911E17" w:rsidRDefault="00C9525E" w:rsidP="008B297B">
      <w:pPr>
        <w:pStyle w:val="Paragrafi"/>
        <w:rPr>
          <w:sz w:val="21"/>
          <w:szCs w:val="21"/>
        </w:rPr>
      </w:pPr>
      <w:r w:rsidRPr="00911E17">
        <w:rPr>
          <w:sz w:val="21"/>
          <w:szCs w:val="21"/>
        </w:rPr>
        <w:t>6. Artur Arif Muskollari</w:t>
      </w:r>
    </w:p>
    <w:p w:rsidR="00C9525E" w:rsidRPr="00911E17" w:rsidRDefault="00C9525E" w:rsidP="008B297B">
      <w:pPr>
        <w:pStyle w:val="Paragrafi"/>
        <w:rPr>
          <w:sz w:val="21"/>
          <w:szCs w:val="21"/>
        </w:rPr>
      </w:pPr>
      <w:r w:rsidRPr="00911E17">
        <w:rPr>
          <w:sz w:val="21"/>
          <w:szCs w:val="21"/>
        </w:rPr>
        <w:t>7. Altin Agron Satko</w:t>
      </w:r>
    </w:p>
    <w:p w:rsidR="00C9525E" w:rsidRPr="00911E17" w:rsidRDefault="00C9525E" w:rsidP="008B297B">
      <w:pPr>
        <w:pStyle w:val="Paragrafi"/>
        <w:rPr>
          <w:sz w:val="21"/>
          <w:szCs w:val="21"/>
        </w:rPr>
      </w:pPr>
      <w:r w:rsidRPr="00911E17">
        <w:rPr>
          <w:sz w:val="21"/>
          <w:szCs w:val="21"/>
        </w:rPr>
        <w:t>8. Helidon Eduart Dollani</w:t>
      </w:r>
    </w:p>
    <w:p w:rsidR="00C9525E" w:rsidRPr="00911E17" w:rsidRDefault="00C9525E" w:rsidP="008B297B">
      <w:pPr>
        <w:pStyle w:val="Paragrafi"/>
        <w:rPr>
          <w:sz w:val="21"/>
          <w:szCs w:val="21"/>
        </w:rPr>
      </w:pPr>
      <w:r w:rsidRPr="00911E17">
        <w:rPr>
          <w:sz w:val="21"/>
          <w:szCs w:val="21"/>
        </w:rPr>
        <w:t xml:space="preserve">9. Alda Sulo Dollani (Brahimaj) </w:t>
      </w:r>
    </w:p>
    <w:p w:rsidR="00C9525E" w:rsidRPr="00911E17" w:rsidRDefault="00C9525E" w:rsidP="008B297B">
      <w:pPr>
        <w:pStyle w:val="Paragrafi"/>
        <w:rPr>
          <w:sz w:val="21"/>
          <w:szCs w:val="21"/>
        </w:rPr>
      </w:pPr>
      <w:r w:rsidRPr="00911E17">
        <w:rPr>
          <w:sz w:val="21"/>
          <w:szCs w:val="21"/>
        </w:rPr>
        <w:t>10. Julia Helidon Dollani</w:t>
      </w:r>
    </w:p>
    <w:p w:rsidR="00C9525E" w:rsidRPr="00911E17" w:rsidRDefault="00C9525E" w:rsidP="008B297B">
      <w:pPr>
        <w:pStyle w:val="Paragrafi"/>
        <w:rPr>
          <w:sz w:val="21"/>
          <w:szCs w:val="21"/>
        </w:rPr>
      </w:pPr>
      <w:r w:rsidRPr="00911E17">
        <w:rPr>
          <w:sz w:val="21"/>
          <w:szCs w:val="21"/>
        </w:rPr>
        <w:t>11. Erdita Fadil Cakaj (Çokaj)</w:t>
      </w:r>
    </w:p>
    <w:p w:rsidR="00C9525E" w:rsidRPr="00911E17" w:rsidRDefault="00C9525E" w:rsidP="008B297B">
      <w:pPr>
        <w:pStyle w:val="Paragrafi"/>
        <w:rPr>
          <w:sz w:val="21"/>
          <w:szCs w:val="21"/>
        </w:rPr>
      </w:pPr>
      <w:r w:rsidRPr="00911E17">
        <w:rPr>
          <w:sz w:val="21"/>
          <w:szCs w:val="21"/>
        </w:rPr>
        <w:t>12. Jani Kristo Patos</w:t>
      </w:r>
    </w:p>
    <w:p w:rsidR="00C9525E" w:rsidRPr="00911E17" w:rsidRDefault="00C9525E" w:rsidP="008B297B">
      <w:pPr>
        <w:pStyle w:val="Paragrafi"/>
        <w:rPr>
          <w:sz w:val="21"/>
          <w:szCs w:val="21"/>
        </w:rPr>
      </w:pPr>
      <w:r w:rsidRPr="00911E17">
        <w:rPr>
          <w:sz w:val="21"/>
          <w:szCs w:val="21"/>
        </w:rPr>
        <w:t>13. Valbona Agron Lamaj (Leissle)</w:t>
      </w:r>
    </w:p>
    <w:p w:rsidR="00C9525E" w:rsidRPr="00911E17" w:rsidRDefault="00C9525E" w:rsidP="008B297B">
      <w:pPr>
        <w:pStyle w:val="Paragrafi"/>
        <w:rPr>
          <w:sz w:val="21"/>
          <w:szCs w:val="21"/>
        </w:rPr>
      </w:pPr>
      <w:r w:rsidRPr="00911E17">
        <w:rPr>
          <w:sz w:val="21"/>
          <w:szCs w:val="21"/>
        </w:rPr>
        <w:t>14. Bukurije Idriz Schwarz (Zyberi)</w:t>
      </w:r>
    </w:p>
    <w:p w:rsidR="00C9525E" w:rsidRPr="00911E17" w:rsidRDefault="00C9525E" w:rsidP="008B297B">
      <w:pPr>
        <w:pStyle w:val="Paragrafi"/>
        <w:rPr>
          <w:sz w:val="21"/>
          <w:szCs w:val="21"/>
        </w:rPr>
      </w:pPr>
      <w:r w:rsidRPr="00911E17">
        <w:rPr>
          <w:sz w:val="21"/>
          <w:szCs w:val="21"/>
        </w:rPr>
        <w:t>15. Albana Lekë Gjinaj (Goraj)</w:t>
      </w:r>
    </w:p>
    <w:p w:rsidR="00C9525E" w:rsidRPr="00911E17" w:rsidRDefault="00C9525E" w:rsidP="008B297B">
      <w:pPr>
        <w:pStyle w:val="Paragrafi"/>
        <w:rPr>
          <w:sz w:val="21"/>
          <w:szCs w:val="21"/>
        </w:rPr>
      </w:pPr>
      <w:r w:rsidRPr="00911E17">
        <w:rPr>
          <w:sz w:val="21"/>
          <w:szCs w:val="21"/>
        </w:rPr>
        <w:t>16. Ardi Caci Kuqi</w:t>
      </w:r>
    </w:p>
    <w:p w:rsidR="00C9525E" w:rsidRPr="00911E17" w:rsidRDefault="00C9525E" w:rsidP="008B297B">
      <w:pPr>
        <w:pStyle w:val="Paragrafi"/>
        <w:rPr>
          <w:sz w:val="21"/>
          <w:szCs w:val="21"/>
        </w:rPr>
      </w:pPr>
      <w:r w:rsidRPr="00911E17">
        <w:rPr>
          <w:sz w:val="21"/>
          <w:szCs w:val="21"/>
        </w:rPr>
        <w:t>17. Lefter Xhevdet Lata</w:t>
      </w:r>
    </w:p>
    <w:p w:rsidR="00C9525E" w:rsidRPr="00911E17" w:rsidRDefault="00C9525E" w:rsidP="008B297B">
      <w:pPr>
        <w:pStyle w:val="Paragrafi"/>
        <w:rPr>
          <w:sz w:val="21"/>
          <w:szCs w:val="21"/>
        </w:rPr>
      </w:pPr>
      <w:r w:rsidRPr="00911E17">
        <w:rPr>
          <w:sz w:val="21"/>
          <w:szCs w:val="21"/>
        </w:rPr>
        <w:t xml:space="preserve">18. Nevila Sejfi Kalanxhi (Agastra) </w:t>
      </w:r>
    </w:p>
    <w:p w:rsidR="00C9525E" w:rsidRPr="00911E17" w:rsidRDefault="00C9525E" w:rsidP="008B297B">
      <w:pPr>
        <w:pStyle w:val="Paragrafi"/>
        <w:rPr>
          <w:sz w:val="21"/>
          <w:szCs w:val="21"/>
        </w:rPr>
      </w:pPr>
      <w:r w:rsidRPr="00911E17">
        <w:rPr>
          <w:sz w:val="21"/>
          <w:szCs w:val="21"/>
        </w:rPr>
        <w:t>19. Jon Altin Kalanxhi</w:t>
      </w:r>
    </w:p>
    <w:p w:rsidR="00C9525E" w:rsidRPr="00911E17" w:rsidRDefault="00C9525E" w:rsidP="008B297B">
      <w:pPr>
        <w:pStyle w:val="Paragrafi"/>
        <w:rPr>
          <w:sz w:val="21"/>
          <w:szCs w:val="21"/>
        </w:rPr>
      </w:pPr>
      <w:r w:rsidRPr="00911E17">
        <w:rPr>
          <w:sz w:val="21"/>
          <w:szCs w:val="21"/>
        </w:rPr>
        <w:t>20. Endri Ali Cara</w:t>
      </w:r>
    </w:p>
    <w:p w:rsidR="00C9525E" w:rsidRPr="00911E17" w:rsidRDefault="00C9525E" w:rsidP="008B297B">
      <w:pPr>
        <w:pStyle w:val="Paragrafi"/>
        <w:rPr>
          <w:sz w:val="21"/>
          <w:szCs w:val="21"/>
        </w:rPr>
      </w:pPr>
      <w:r w:rsidRPr="00911E17">
        <w:rPr>
          <w:sz w:val="21"/>
          <w:szCs w:val="21"/>
        </w:rPr>
        <w:t>21. Velo Zhivo Vuçiq (Vuçiç)</w:t>
      </w:r>
    </w:p>
    <w:p w:rsidR="00C9525E" w:rsidRPr="00911E17" w:rsidRDefault="00C9525E" w:rsidP="008B297B">
      <w:pPr>
        <w:pStyle w:val="Paragrafi"/>
        <w:rPr>
          <w:sz w:val="21"/>
          <w:szCs w:val="21"/>
        </w:rPr>
      </w:pPr>
      <w:r w:rsidRPr="00911E17">
        <w:rPr>
          <w:sz w:val="21"/>
          <w:szCs w:val="21"/>
        </w:rPr>
        <w:t>22. Bose Kolo Vuçiq (Nikollaj)</w:t>
      </w:r>
    </w:p>
    <w:p w:rsidR="00C9525E" w:rsidRPr="00911E17" w:rsidRDefault="00C9525E" w:rsidP="008B297B">
      <w:pPr>
        <w:pStyle w:val="Paragrafi"/>
        <w:rPr>
          <w:sz w:val="21"/>
          <w:szCs w:val="21"/>
        </w:rPr>
      </w:pPr>
      <w:r w:rsidRPr="00911E17">
        <w:rPr>
          <w:sz w:val="21"/>
          <w:szCs w:val="21"/>
        </w:rPr>
        <w:t>23. Dragana Velo Vuçiq (Vuçiç)</w:t>
      </w:r>
    </w:p>
    <w:p w:rsidR="00C9525E" w:rsidRPr="00911E17" w:rsidRDefault="00C9525E" w:rsidP="008B297B">
      <w:pPr>
        <w:pStyle w:val="Paragrafi"/>
        <w:rPr>
          <w:sz w:val="21"/>
          <w:szCs w:val="21"/>
        </w:rPr>
      </w:pPr>
      <w:r w:rsidRPr="00911E17">
        <w:rPr>
          <w:sz w:val="21"/>
          <w:szCs w:val="21"/>
        </w:rPr>
        <w:t xml:space="preserve">24. Ariana Nazmi Likja (Allushi) </w:t>
      </w:r>
    </w:p>
    <w:p w:rsidR="00C9525E" w:rsidRPr="00911E17" w:rsidRDefault="00C9525E" w:rsidP="008B297B">
      <w:pPr>
        <w:pStyle w:val="Paragrafi"/>
        <w:rPr>
          <w:sz w:val="21"/>
          <w:szCs w:val="21"/>
        </w:rPr>
      </w:pPr>
      <w:r w:rsidRPr="00911E17">
        <w:rPr>
          <w:sz w:val="21"/>
          <w:szCs w:val="21"/>
        </w:rPr>
        <w:t>25. Marcelo Kostandin Likja</w:t>
      </w:r>
    </w:p>
    <w:p w:rsidR="00C9525E" w:rsidRPr="00911E17" w:rsidRDefault="00C9525E" w:rsidP="008B297B">
      <w:pPr>
        <w:pStyle w:val="Paragrafi"/>
        <w:rPr>
          <w:sz w:val="21"/>
          <w:szCs w:val="21"/>
        </w:rPr>
      </w:pPr>
      <w:r w:rsidRPr="00911E17">
        <w:rPr>
          <w:sz w:val="21"/>
          <w:szCs w:val="21"/>
        </w:rPr>
        <w:t>26. Luciano Kostandin Likja</w:t>
      </w:r>
    </w:p>
    <w:p w:rsidR="00C9525E" w:rsidRPr="00911E17" w:rsidRDefault="00C9525E" w:rsidP="008B297B">
      <w:pPr>
        <w:pStyle w:val="Paragrafi"/>
        <w:rPr>
          <w:sz w:val="21"/>
          <w:szCs w:val="21"/>
        </w:rPr>
      </w:pPr>
      <w:r w:rsidRPr="00911E17">
        <w:rPr>
          <w:sz w:val="21"/>
          <w:szCs w:val="21"/>
        </w:rPr>
        <w:t>27. Perparim Abdyl Wenkel (Ceku)</w:t>
      </w:r>
    </w:p>
    <w:p w:rsidR="00C9525E" w:rsidRPr="00911E17" w:rsidRDefault="00C9525E" w:rsidP="008B297B">
      <w:pPr>
        <w:pStyle w:val="Paragrafi"/>
        <w:rPr>
          <w:sz w:val="21"/>
          <w:szCs w:val="21"/>
        </w:rPr>
      </w:pPr>
    </w:p>
    <w:p w:rsidR="00C9525E" w:rsidRPr="00911E17" w:rsidRDefault="00C9525E" w:rsidP="008B297B">
      <w:pPr>
        <w:pStyle w:val="NeniNr"/>
        <w:rPr>
          <w:sz w:val="21"/>
          <w:szCs w:val="21"/>
        </w:rPr>
      </w:pPr>
      <w:r w:rsidRPr="00911E17">
        <w:rPr>
          <w:sz w:val="21"/>
          <w:szCs w:val="21"/>
        </w:rPr>
        <w:t>Neni 2</w:t>
      </w:r>
    </w:p>
    <w:p w:rsidR="00C9525E" w:rsidRPr="00911E17" w:rsidRDefault="00C9525E" w:rsidP="008B297B">
      <w:pPr>
        <w:pStyle w:val="Paragrafi"/>
        <w:rPr>
          <w:sz w:val="21"/>
          <w:szCs w:val="21"/>
        </w:rPr>
      </w:pPr>
    </w:p>
    <w:p w:rsidR="00C9525E" w:rsidRPr="00911E17" w:rsidRDefault="00C9525E" w:rsidP="008B297B">
      <w:pPr>
        <w:pStyle w:val="Paragrafi"/>
        <w:rPr>
          <w:sz w:val="21"/>
          <w:szCs w:val="21"/>
        </w:rPr>
      </w:pPr>
      <w:r w:rsidRPr="00911E17">
        <w:rPr>
          <w:sz w:val="21"/>
          <w:szCs w:val="21"/>
        </w:rPr>
        <w:t>Ky dekret hyn në fuqi menjëherë.</w:t>
      </w:r>
    </w:p>
    <w:p w:rsidR="00C9525E" w:rsidRPr="00911E17" w:rsidRDefault="00C9525E" w:rsidP="008B297B">
      <w:pPr>
        <w:pStyle w:val="Paragrafi"/>
        <w:rPr>
          <w:sz w:val="21"/>
          <w:szCs w:val="21"/>
        </w:rPr>
      </w:pPr>
    </w:p>
    <w:p w:rsidR="00C9525E" w:rsidRPr="00911E17" w:rsidRDefault="00C9525E" w:rsidP="008B297B">
      <w:pPr>
        <w:pStyle w:val="Autoriteti"/>
        <w:keepNext w:val="0"/>
        <w:rPr>
          <w:sz w:val="21"/>
          <w:szCs w:val="21"/>
        </w:rPr>
      </w:pPr>
      <w:r w:rsidRPr="00911E17">
        <w:rPr>
          <w:sz w:val="21"/>
          <w:szCs w:val="21"/>
        </w:rPr>
        <w:t>PRESIDENTI I REPUBLIKËS SË SHQIPËRISË</w:t>
      </w:r>
    </w:p>
    <w:p w:rsidR="00C9525E" w:rsidRPr="00911E17" w:rsidRDefault="00C9525E" w:rsidP="008B297B">
      <w:pPr>
        <w:pStyle w:val="AutoritetiEmer"/>
        <w:rPr>
          <w:sz w:val="21"/>
          <w:szCs w:val="21"/>
        </w:rPr>
      </w:pPr>
      <w:r w:rsidRPr="00911E17">
        <w:rPr>
          <w:sz w:val="21"/>
          <w:szCs w:val="21"/>
        </w:rPr>
        <w:t>Bamir Topi</w:t>
      </w:r>
    </w:p>
    <w:p w:rsidR="00991CAD" w:rsidRPr="00911E17" w:rsidRDefault="00991CAD" w:rsidP="008B297B">
      <w:pPr>
        <w:pStyle w:val="BodyText3"/>
        <w:widowControl w:val="0"/>
        <w:spacing w:line="360" w:lineRule="auto"/>
        <w:rPr>
          <w:sz w:val="21"/>
          <w:szCs w:val="21"/>
        </w:rPr>
      </w:pPr>
    </w:p>
    <w:p w:rsidR="00AD6177" w:rsidRPr="00911E17" w:rsidRDefault="00AD6177" w:rsidP="008B297B">
      <w:pPr>
        <w:pStyle w:val="Akti"/>
        <w:keepNext w:val="0"/>
        <w:rPr>
          <w:sz w:val="21"/>
          <w:szCs w:val="21"/>
        </w:rPr>
      </w:pPr>
    </w:p>
    <w:p w:rsidR="00EB61C6" w:rsidRPr="00911E17" w:rsidRDefault="00620916" w:rsidP="008B297B">
      <w:pPr>
        <w:pStyle w:val="Akti"/>
        <w:keepNext w:val="0"/>
        <w:rPr>
          <w:sz w:val="21"/>
          <w:szCs w:val="21"/>
        </w:rPr>
      </w:pPr>
      <w:r w:rsidRPr="00911E17">
        <w:rPr>
          <w:sz w:val="21"/>
          <w:szCs w:val="21"/>
        </w:rPr>
        <w:t>Vendim</w:t>
      </w:r>
    </w:p>
    <w:p w:rsidR="00620916" w:rsidRPr="00911E17" w:rsidRDefault="0071151C" w:rsidP="008B297B">
      <w:pPr>
        <w:pStyle w:val="NumriData"/>
        <w:keepNext w:val="0"/>
        <w:rPr>
          <w:sz w:val="21"/>
          <w:szCs w:val="21"/>
        </w:rPr>
      </w:pPr>
      <w:r w:rsidRPr="00911E17">
        <w:rPr>
          <w:sz w:val="21"/>
          <w:szCs w:val="21"/>
        </w:rPr>
        <w:t>Nr.274, datë</w:t>
      </w:r>
      <w:r w:rsidR="00620916" w:rsidRPr="00911E17">
        <w:rPr>
          <w:sz w:val="21"/>
          <w:szCs w:val="21"/>
        </w:rPr>
        <w:t xml:space="preserve"> 13.4.2010</w:t>
      </w:r>
    </w:p>
    <w:p w:rsidR="00EB61C6" w:rsidRPr="00911E17" w:rsidRDefault="00EB61C6" w:rsidP="008B297B">
      <w:pPr>
        <w:pStyle w:val="Paragrafi"/>
        <w:rPr>
          <w:sz w:val="21"/>
          <w:szCs w:val="21"/>
        </w:rPr>
      </w:pPr>
    </w:p>
    <w:p w:rsidR="00EB61C6" w:rsidRPr="00911E17" w:rsidRDefault="00EB61C6" w:rsidP="008B297B">
      <w:pPr>
        <w:pStyle w:val="Titulli"/>
        <w:keepNext w:val="0"/>
        <w:rPr>
          <w:sz w:val="21"/>
          <w:szCs w:val="21"/>
        </w:rPr>
      </w:pPr>
      <w:r w:rsidRPr="00911E17">
        <w:rPr>
          <w:sz w:val="21"/>
          <w:szCs w:val="21"/>
        </w:rPr>
        <w:t>PËR</w:t>
      </w:r>
      <w:r w:rsidR="0071151C" w:rsidRPr="00911E17">
        <w:rPr>
          <w:sz w:val="21"/>
          <w:szCs w:val="21"/>
        </w:rPr>
        <w:t xml:space="preserve"> </w:t>
      </w:r>
      <w:r w:rsidRPr="00911E17">
        <w:rPr>
          <w:sz w:val="21"/>
          <w:szCs w:val="21"/>
        </w:rPr>
        <w:t>DISA SHTESA DHE ndryshimE në</w:t>
      </w:r>
      <w:r w:rsidR="00620916" w:rsidRPr="00911E17">
        <w:rPr>
          <w:sz w:val="21"/>
          <w:szCs w:val="21"/>
        </w:rPr>
        <w:t xml:space="preserve"> vendimin nr.205,  </w:t>
      </w:r>
      <w:r w:rsidRPr="00911E17">
        <w:rPr>
          <w:sz w:val="21"/>
          <w:szCs w:val="21"/>
        </w:rPr>
        <w:t>datë 13.4.1</w:t>
      </w:r>
      <w:r w:rsidR="00AD6177" w:rsidRPr="00911E17">
        <w:rPr>
          <w:sz w:val="21"/>
          <w:szCs w:val="21"/>
        </w:rPr>
        <w:t>999 të Këshillit të Ministrave</w:t>
      </w:r>
      <w:r w:rsidRPr="00911E17">
        <w:rPr>
          <w:sz w:val="21"/>
          <w:szCs w:val="21"/>
        </w:rPr>
        <w:t xml:space="preserve"> “Për dispozitat zbatuese të kodit doganor”, të ndryshuar</w:t>
      </w:r>
    </w:p>
    <w:p w:rsidR="00EB61C6" w:rsidRPr="00911E17" w:rsidRDefault="00EB61C6" w:rsidP="008B297B">
      <w:pPr>
        <w:pStyle w:val="Paragrafi"/>
        <w:ind w:firstLine="0"/>
        <w:rPr>
          <w:sz w:val="21"/>
          <w:szCs w:val="21"/>
        </w:rPr>
      </w:pPr>
    </w:p>
    <w:p w:rsidR="00EB61C6" w:rsidRPr="00911E17" w:rsidRDefault="00EB61C6" w:rsidP="008B297B">
      <w:pPr>
        <w:pStyle w:val="Paragrafi"/>
        <w:rPr>
          <w:sz w:val="21"/>
          <w:szCs w:val="21"/>
        </w:rPr>
      </w:pPr>
      <w:r w:rsidRPr="00911E17">
        <w:rPr>
          <w:sz w:val="21"/>
          <w:szCs w:val="21"/>
        </w:rPr>
        <w:t>Në mbështetje të nenit 100 të Kushtetutës dhe të ligjit nr.844</w:t>
      </w:r>
      <w:r w:rsidR="00AD6177" w:rsidRPr="00911E17">
        <w:rPr>
          <w:sz w:val="21"/>
          <w:szCs w:val="21"/>
        </w:rPr>
        <w:t>9, datë 27.1.1999</w:t>
      </w:r>
      <w:r w:rsidR="0071151C" w:rsidRPr="00911E17">
        <w:rPr>
          <w:sz w:val="21"/>
          <w:szCs w:val="21"/>
        </w:rPr>
        <w:t xml:space="preserve"> </w:t>
      </w:r>
      <w:r w:rsidRPr="00911E17">
        <w:rPr>
          <w:sz w:val="21"/>
          <w:szCs w:val="21"/>
        </w:rPr>
        <w:t>“Kodi Doganor i Republikës së Shqipërisë”,</w:t>
      </w:r>
      <w:r w:rsidR="00DC5AFC" w:rsidRPr="00911E17">
        <w:rPr>
          <w:sz w:val="21"/>
          <w:szCs w:val="21"/>
        </w:rPr>
        <w:t xml:space="preserve"> të ndryshuar, me propozimin e M</w:t>
      </w:r>
      <w:r w:rsidRPr="00911E17">
        <w:rPr>
          <w:sz w:val="21"/>
          <w:szCs w:val="21"/>
        </w:rPr>
        <w:t>inistrit të Financave, Këshilli i Ministrave</w:t>
      </w:r>
    </w:p>
    <w:p w:rsidR="00EB61C6" w:rsidRPr="00911E17" w:rsidRDefault="00EB61C6" w:rsidP="008B297B">
      <w:pPr>
        <w:pStyle w:val="Paragrafi"/>
        <w:ind w:firstLine="0"/>
        <w:rPr>
          <w:sz w:val="21"/>
          <w:szCs w:val="21"/>
        </w:rPr>
      </w:pPr>
    </w:p>
    <w:p w:rsidR="00EB61C6" w:rsidRPr="00911E17" w:rsidRDefault="0071151C" w:rsidP="008B297B">
      <w:pPr>
        <w:pStyle w:val="VENDOSI"/>
        <w:keepNext w:val="0"/>
        <w:rPr>
          <w:sz w:val="21"/>
          <w:szCs w:val="21"/>
        </w:rPr>
      </w:pPr>
      <w:r w:rsidRPr="00911E17">
        <w:rPr>
          <w:sz w:val="21"/>
          <w:szCs w:val="21"/>
        </w:rPr>
        <w:t>VENDOS</w:t>
      </w:r>
      <w:r w:rsidR="00EB61C6" w:rsidRPr="00911E17">
        <w:rPr>
          <w:sz w:val="21"/>
          <w:szCs w:val="21"/>
        </w:rPr>
        <w:t>I:</w:t>
      </w:r>
    </w:p>
    <w:p w:rsidR="00EB61C6" w:rsidRPr="00911E17" w:rsidRDefault="00EB61C6" w:rsidP="008B297B">
      <w:pPr>
        <w:pStyle w:val="Paragrafi"/>
        <w:rPr>
          <w:sz w:val="21"/>
          <w:szCs w:val="21"/>
        </w:rPr>
      </w:pPr>
    </w:p>
    <w:p w:rsidR="00EB61C6" w:rsidRPr="00911E17" w:rsidRDefault="00EB61C6" w:rsidP="008B297B">
      <w:pPr>
        <w:pStyle w:val="Paragrafi"/>
        <w:rPr>
          <w:sz w:val="21"/>
          <w:szCs w:val="21"/>
        </w:rPr>
      </w:pPr>
    </w:p>
    <w:p w:rsidR="00EB61C6" w:rsidRPr="00911E17" w:rsidRDefault="00AD6177" w:rsidP="008B297B">
      <w:pPr>
        <w:pStyle w:val="Paragrafi"/>
        <w:rPr>
          <w:sz w:val="21"/>
          <w:szCs w:val="21"/>
        </w:rPr>
      </w:pPr>
      <w:r w:rsidRPr="00911E17">
        <w:rPr>
          <w:sz w:val="21"/>
          <w:szCs w:val="21"/>
        </w:rPr>
        <w:t>I. Në pjesën I</w:t>
      </w:r>
      <w:r w:rsidR="00EB61C6" w:rsidRPr="00911E17">
        <w:rPr>
          <w:sz w:val="21"/>
          <w:szCs w:val="21"/>
        </w:rPr>
        <w:t xml:space="preserve"> të </w:t>
      </w:r>
      <w:r w:rsidRPr="00911E17">
        <w:rPr>
          <w:sz w:val="21"/>
          <w:szCs w:val="21"/>
        </w:rPr>
        <w:t>vendimit nr.205, datë 13.4.1999</w:t>
      </w:r>
      <w:r w:rsidR="00EB61C6" w:rsidRPr="00911E17">
        <w:rPr>
          <w:sz w:val="21"/>
          <w:szCs w:val="21"/>
        </w:rPr>
        <w:t xml:space="preserve"> të Këshillit të Ministrave, të ndryshuar, bëhen shtesat dhe ndryshimet e mëposhtme:</w:t>
      </w:r>
    </w:p>
    <w:p w:rsidR="00EB61C6" w:rsidRPr="00911E17" w:rsidRDefault="00AD6177" w:rsidP="008B297B">
      <w:pPr>
        <w:pStyle w:val="Paragrafi"/>
        <w:rPr>
          <w:sz w:val="21"/>
          <w:szCs w:val="21"/>
        </w:rPr>
      </w:pPr>
      <w:r w:rsidRPr="00911E17">
        <w:rPr>
          <w:sz w:val="21"/>
          <w:szCs w:val="21"/>
        </w:rPr>
        <w:t>1.  Në kreun I</w:t>
      </w:r>
      <w:r w:rsidR="00EB61C6" w:rsidRPr="00911E17">
        <w:rPr>
          <w:sz w:val="21"/>
          <w:szCs w:val="21"/>
        </w:rPr>
        <w:t xml:space="preserve"> titulli II, bëhen këto shtesa dhe ndryshime:</w:t>
      </w:r>
    </w:p>
    <w:p w:rsidR="00EB61C6" w:rsidRPr="00911E17" w:rsidRDefault="0071151C" w:rsidP="008B297B">
      <w:pPr>
        <w:pStyle w:val="Paragrafi"/>
        <w:rPr>
          <w:sz w:val="21"/>
          <w:szCs w:val="21"/>
        </w:rPr>
      </w:pPr>
      <w:r w:rsidRPr="00911E17">
        <w:rPr>
          <w:sz w:val="21"/>
          <w:szCs w:val="21"/>
        </w:rPr>
        <w:t xml:space="preserve">a) </w:t>
      </w:r>
      <w:r w:rsidR="00EB61C6" w:rsidRPr="00911E17">
        <w:rPr>
          <w:sz w:val="21"/>
          <w:szCs w:val="21"/>
        </w:rPr>
        <w:t>Në nenin 3 bëhen ndryshimet, si më poshtë vijon:</w:t>
      </w:r>
    </w:p>
    <w:p w:rsidR="00EB61C6" w:rsidRPr="00911E17" w:rsidRDefault="0071151C" w:rsidP="008B297B">
      <w:pPr>
        <w:pStyle w:val="Paragrafi"/>
        <w:rPr>
          <w:sz w:val="21"/>
          <w:szCs w:val="21"/>
        </w:rPr>
      </w:pPr>
      <w:r w:rsidRPr="00911E17">
        <w:rPr>
          <w:sz w:val="21"/>
          <w:szCs w:val="21"/>
        </w:rPr>
        <w:t xml:space="preserve">i) </w:t>
      </w:r>
      <w:r w:rsidR="00EB61C6" w:rsidRPr="00911E17">
        <w:rPr>
          <w:sz w:val="21"/>
          <w:szCs w:val="21"/>
        </w:rPr>
        <w:t>Organika e Drejtorisë së Përgjithshme të Doganave nga 1062 punonjës bëhet 991 punonjës, të shpërndarë në nivel qendror dhe vendor.</w:t>
      </w:r>
    </w:p>
    <w:p w:rsidR="00EB61C6" w:rsidRPr="00911E17" w:rsidRDefault="0071151C" w:rsidP="008B297B">
      <w:pPr>
        <w:pStyle w:val="Paragrafi"/>
        <w:rPr>
          <w:sz w:val="21"/>
          <w:szCs w:val="21"/>
        </w:rPr>
      </w:pPr>
      <w:r w:rsidRPr="00911E17">
        <w:rPr>
          <w:sz w:val="21"/>
          <w:szCs w:val="21"/>
        </w:rPr>
        <w:t xml:space="preserve">ii) </w:t>
      </w:r>
      <w:r w:rsidR="00AD6177" w:rsidRPr="00911E17">
        <w:rPr>
          <w:sz w:val="21"/>
          <w:szCs w:val="21"/>
        </w:rPr>
        <w:t>Lidhja 1</w:t>
      </w:r>
      <w:r w:rsidR="00EB61C6" w:rsidRPr="00911E17">
        <w:rPr>
          <w:sz w:val="21"/>
          <w:szCs w:val="21"/>
        </w:rPr>
        <w:t xml:space="preserve"> “Struktura organike” ekzistuese, zëvendësohet me lidhjen nr.1, që i bashkëlidhet këtij vendimi.</w:t>
      </w:r>
    </w:p>
    <w:p w:rsidR="00EB61C6" w:rsidRPr="00911E17" w:rsidRDefault="0071151C" w:rsidP="008B297B">
      <w:pPr>
        <w:pStyle w:val="Paragrafi"/>
        <w:rPr>
          <w:sz w:val="21"/>
          <w:szCs w:val="21"/>
        </w:rPr>
      </w:pPr>
      <w:r w:rsidRPr="00911E17">
        <w:rPr>
          <w:sz w:val="21"/>
          <w:szCs w:val="21"/>
        </w:rPr>
        <w:t xml:space="preserve">b) </w:t>
      </w:r>
      <w:r w:rsidR="00AD6177" w:rsidRPr="00911E17">
        <w:rPr>
          <w:sz w:val="21"/>
          <w:szCs w:val="21"/>
        </w:rPr>
        <w:t>Pas shkronjës “f” të pikës 3.1</w:t>
      </w:r>
      <w:r w:rsidR="00EB61C6" w:rsidRPr="00911E17">
        <w:rPr>
          <w:sz w:val="21"/>
          <w:szCs w:val="21"/>
        </w:rPr>
        <w:t xml:space="preserve"> të nenit 3, shtohet shkronja “g”, me këtë përmbajtje:</w:t>
      </w:r>
    </w:p>
    <w:p w:rsidR="00EB61C6" w:rsidRPr="00911E17" w:rsidRDefault="00EB61C6" w:rsidP="008B297B">
      <w:pPr>
        <w:pStyle w:val="Paragrafi"/>
        <w:rPr>
          <w:sz w:val="21"/>
          <w:szCs w:val="21"/>
        </w:rPr>
      </w:pPr>
      <w:r w:rsidRPr="00911E17">
        <w:rPr>
          <w:sz w:val="21"/>
          <w:szCs w:val="21"/>
        </w:rPr>
        <w:t>“g. Kategoria D3- personel sanitar.”.</w:t>
      </w:r>
    </w:p>
    <w:p w:rsidR="00EB61C6" w:rsidRPr="00911E17" w:rsidRDefault="0071151C" w:rsidP="008B297B">
      <w:pPr>
        <w:pStyle w:val="Paragrafi"/>
        <w:rPr>
          <w:sz w:val="21"/>
          <w:szCs w:val="21"/>
        </w:rPr>
      </w:pPr>
      <w:r w:rsidRPr="00911E17">
        <w:rPr>
          <w:sz w:val="21"/>
          <w:szCs w:val="21"/>
        </w:rPr>
        <w:t xml:space="preserve">c) </w:t>
      </w:r>
      <w:r w:rsidR="00AD6177" w:rsidRPr="00911E17">
        <w:rPr>
          <w:sz w:val="21"/>
          <w:szCs w:val="21"/>
        </w:rPr>
        <w:t>Në pikën 3.2</w:t>
      </w:r>
      <w:r w:rsidR="00EB61C6" w:rsidRPr="00911E17">
        <w:rPr>
          <w:sz w:val="21"/>
          <w:szCs w:val="21"/>
        </w:rPr>
        <w:t xml:space="preserve"> të nenit 3, bëhen ndryshimet dhe shtesat e mëposhtme:</w:t>
      </w:r>
    </w:p>
    <w:p w:rsidR="00EB61C6" w:rsidRPr="00911E17" w:rsidRDefault="0071151C" w:rsidP="008B297B">
      <w:pPr>
        <w:pStyle w:val="Paragrafi"/>
        <w:rPr>
          <w:sz w:val="21"/>
          <w:szCs w:val="21"/>
        </w:rPr>
      </w:pPr>
      <w:r w:rsidRPr="00911E17">
        <w:rPr>
          <w:sz w:val="21"/>
          <w:szCs w:val="21"/>
        </w:rPr>
        <w:t xml:space="preserve">i) </w:t>
      </w:r>
      <w:r w:rsidR="00EB61C6" w:rsidRPr="00911E17">
        <w:rPr>
          <w:sz w:val="21"/>
          <w:szCs w:val="21"/>
        </w:rPr>
        <w:t xml:space="preserve">Në shkronjën “c”, pas emërtimit “... kryetar i degës së doganës, Shkodër...” shtohen emërtimet “... kryetar i degës së doganës Rinas...” dhe  “....kryetar i degës së doganës, </w:t>
      </w:r>
      <w:smartTag w:uri="urn:schemas-microsoft-com:office:smarttags" w:element="place">
        <w:r w:rsidR="00EB61C6" w:rsidRPr="00911E17">
          <w:rPr>
            <w:sz w:val="21"/>
            <w:szCs w:val="21"/>
          </w:rPr>
          <w:t>Porto</w:t>
        </w:r>
      </w:smartTag>
      <w:r w:rsidR="00EB61C6" w:rsidRPr="00911E17">
        <w:rPr>
          <w:sz w:val="21"/>
          <w:szCs w:val="21"/>
        </w:rPr>
        <w:t xml:space="preserve"> Romano...”.</w:t>
      </w:r>
    </w:p>
    <w:p w:rsidR="00EB61C6" w:rsidRPr="00911E17" w:rsidRDefault="0071151C" w:rsidP="008B297B">
      <w:pPr>
        <w:pStyle w:val="Paragrafi"/>
        <w:rPr>
          <w:sz w:val="21"/>
          <w:szCs w:val="21"/>
        </w:rPr>
      </w:pPr>
      <w:r w:rsidRPr="00911E17">
        <w:rPr>
          <w:sz w:val="21"/>
          <w:szCs w:val="21"/>
        </w:rPr>
        <w:t xml:space="preserve">ii) </w:t>
      </w:r>
      <w:r w:rsidR="00EB61C6" w:rsidRPr="00911E17">
        <w:rPr>
          <w:sz w:val="21"/>
          <w:szCs w:val="21"/>
        </w:rPr>
        <w:t>Në shkronjën “ç” emërtesa “... përgjegjës sektori në drejtorinë rajonale...” shfuqizohet.</w:t>
      </w:r>
    </w:p>
    <w:p w:rsidR="00EB61C6" w:rsidRPr="00911E17" w:rsidRDefault="0071151C" w:rsidP="008B297B">
      <w:pPr>
        <w:pStyle w:val="Paragrafi"/>
        <w:rPr>
          <w:sz w:val="21"/>
          <w:szCs w:val="21"/>
        </w:rPr>
      </w:pPr>
      <w:r w:rsidRPr="00911E17">
        <w:rPr>
          <w:sz w:val="21"/>
          <w:szCs w:val="21"/>
        </w:rPr>
        <w:t xml:space="preserve">iii) </w:t>
      </w:r>
      <w:r w:rsidR="00EB61C6" w:rsidRPr="00911E17">
        <w:rPr>
          <w:sz w:val="21"/>
          <w:szCs w:val="21"/>
        </w:rPr>
        <w:t>Në shkronjën “d”, pas emërtimit “... specialist në Drejtorinë e Përgjithshme....” shtohen emërtimet “...auditues...” dhe “...komandant grupi...”.</w:t>
      </w:r>
    </w:p>
    <w:p w:rsidR="00EB61C6" w:rsidRDefault="0071151C" w:rsidP="008B297B">
      <w:pPr>
        <w:pStyle w:val="Paragrafi"/>
        <w:rPr>
          <w:sz w:val="21"/>
          <w:szCs w:val="21"/>
        </w:rPr>
      </w:pPr>
      <w:r w:rsidRPr="00911E17">
        <w:rPr>
          <w:sz w:val="21"/>
          <w:szCs w:val="21"/>
        </w:rPr>
        <w:t xml:space="preserve">iv) </w:t>
      </w:r>
      <w:r w:rsidR="00EB61C6" w:rsidRPr="00911E17">
        <w:rPr>
          <w:sz w:val="21"/>
          <w:szCs w:val="21"/>
        </w:rPr>
        <w:t>Në shkronjën “e”, pas emërtimit “...shoqërues...” shtohet emërtimi “...ndërlidhës...”.</w:t>
      </w:r>
    </w:p>
    <w:p w:rsidR="00D85351" w:rsidRPr="00911E17" w:rsidRDefault="00D85351" w:rsidP="008B297B">
      <w:pPr>
        <w:pStyle w:val="Paragrafi"/>
        <w:rPr>
          <w:sz w:val="21"/>
          <w:szCs w:val="21"/>
        </w:rPr>
      </w:pPr>
    </w:p>
    <w:p w:rsidR="00EB61C6" w:rsidRPr="00911E17" w:rsidRDefault="0071151C" w:rsidP="008B297B">
      <w:pPr>
        <w:pStyle w:val="Paragrafi"/>
        <w:rPr>
          <w:sz w:val="21"/>
          <w:szCs w:val="21"/>
        </w:rPr>
      </w:pPr>
      <w:r w:rsidRPr="00911E17">
        <w:rPr>
          <w:sz w:val="21"/>
          <w:szCs w:val="21"/>
        </w:rPr>
        <w:t xml:space="preserve">v) </w:t>
      </w:r>
      <w:r w:rsidR="00EB61C6" w:rsidRPr="00911E17">
        <w:rPr>
          <w:sz w:val="21"/>
          <w:szCs w:val="21"/>
        </w:rPr>
        <w:t xml:space="preserve">Në shkronjën “f” fjalët “.... që kryen shërbime sanitare dhe të mirëmbajtjes së zyrave...”, zëvendësohen me “... që kryen shërbime të mirëmbajtjes së zyrave...”. </w:t>
      </w:r>
    </w:p>
    <w:p w:rsidR="00EB61C6" w:rsidRPr="00911E17" w:rsidRDefault="0071151C" w:rsidP="008B297B">
      <w:pPr>
        <w:pStyle w:val="Paragrafi"/>
        <w:rPr>
          <w:sz w:val="21"/>
          <w:szCs w:val="21"/>
        </w:rPr>
      </w:pPr>
      <w:r w:rsidRPr="00911E17">
        <w:rPr>
          <w:sz w:val="21"/>
          <w:szCs w:val="21"/>
        </w:rPr>
        <w:t xml:space="preserve">vi) </w:t>
      </w:r>
      <w:r w:rsidR="00EB61C6" w:rsidRPr="00911E17">
        <w:rPr>
          <w:sz w:val="21"/>
          <w:szCs w:val="21"/>
        </w:rPr>
        <w:t>Pas shkronjës “f” shtohet shkronja “g”, me këtë përmbajtje:</w:t>
      </w:r>
    </w:p>
    <w:p w:rsidR="00EB61C6" w:rsidRPr="00911E17" w:rsidRDefault="00EB61C6" w:rsidP="008B297B">
      <w:pPr>
        <w:pStyle w:val="Paragrafi"/>
        <w:rPr>
          <w:sz w:val="21"/>
          <w:szCs w:val="21"/>
        </w:rPr>
      </w:pPr>
      <w:r w:rsidRPr="00911E17">
        <w:rPr>
          <w:sz w:val="21"/>
          <w:szCs w:val="21"/>
        </w:rPr>
        <w:t>“g. Kategoria D3. Personeli që kryen shërbime sanitare.”.</w:t>
      </w:r>
    </w:p>
    <w:p w:rsidR="00EB61C6" w:rsidRPr="00911E17" w:rsidRDefault="00AD6177" w:rsidP="008B297B">
      <w:pPr>
        <w:pStyle w:val="Paragrafi"/>
        <w:rPr>
          <w:sz w:val="21"/>
          <w:szCs w:val="21"/>
        </w:rPr>
      </w:pPr>
      <w:r w:rsidRPr="00911E17">
        <w:rPr>
          <w:sz w:val="21"/>
          <w:szCs w:val="21"/>
        </w:rPr>
        <w:t>ç) Në pikën 4.1</w:t>
      </w:r>
      <w:r w:rsidR="00BA3B58" w:rsidRPr="00911E17">
        <w:rPr>
          <w:sz w:val="21"/>
          <w:szCs w:val="21"/>
        </w:rPr>
        <w:t xml:space="preserve"> të nenit 4</w:t>
      </w:r>
      <w:r w:rsidR="00EB61C6" w:rsidRPr="00911E17">
        <w:rPr>
          <w:sz w:val="21"/>
          <w:szCs w:val="21"/>
        </w:rPr>
        <w:t xml:space="preserve"> bëhen këto ndryshime:</w:t>
      </w:r>
    </w:p>
    <w:p w:rsidR="00EB61C6" w:rsidRPr="00911E17" w:rsidRDefault="0071151C" w:rsidP="008B297B">
      <w:pPr>
        <w:pStyle w:val="Paragrafi"/>
        <w:rPr>
          <w:sz w:val="21"/>
          <w:szCs w:val="21"/>
        </w:rPr>
      </w:pPr>
      <w:r w:rsidRPr="00911E17">
        <w:rPr>
          <w:sz w:val="21"/>
          <w:szCs w:val="21"/>
        </w:rPr>
        <w:t xml:space="preserve">i) </w:t>
      </w:r>
      <w:r w:rsidR="00EB61C6" w:rsidRPr="00911E17">
        <w:rPr>
          <w:sz w:val="21"/>
          <w:szCs w:val="21"/>
        </w:rPr>
        <w:t xml:space="preserve">Në shkronjën  “b” emërtesa “...sektori i trajnimit... zëvendësohet me “...sektori i trajnimit dhe etikës...”; </w:t>
      </w:r>
    </w:p>
    <w:p w:rsidR="00EB61C6" w:rsidRPr="00911E17" w:rsidRDefault="0071151C" w:rsidP="008B297B">
      <w:pPr>
        <w:pStyle w:val="Paragrafi"/>
        <w:rPr>
          <w:sz w:val="21"/>
          <w:szCs w:val="21"/>
        </w:rPr>
      </w:pPr>
      <w:r w:rsidRPr="00911E17">
        <w:rPr>
          <w:sz w:val="21"/>
          <w:szCs w:val="21"/>
        </w:rPr>
        <w:t xml:space="preserve">ii) </w:t>
      </w:r>
      <w:r w:rsidR="00EB61C6" w:rsidRPr="00911E17">
        <w:rPr>
          <w:sz w:val="21"/>
          <w:szCs w:val="21"/>
        </w:rPr>
        <w:t>Shkronja “c” shfuqizohet.</w:t>
      </w:r>
    </w:p>
    <w:p w:rsidR="00EB61C6" w:rsidRPr="00911E17" w:rsidRDefault="0071151C" w:rsidP="008B297B">
      <w:pPr>
        <w:pStyle w:val="Paragrafi"/>
        <w:rPr>
          <w:sz w:val="21"/>
          <w:szCs w:val="21"/>
        </w:rPr>
      </w:pPr>
      <w:r w:rsidRPr="00911E17">
        <w:rPr>
          <w:sz w:val="21"/>
          <w:szCs w:val="21"/>
        </w:rPr>
        <w:t xml:space="preserve">d) </w:t>
      </w:r>
      <w:r w:rsidR="00AD6177" w:rsidRPr="00911E17">
        <w:rPr>
          <w:sz w:val="21"/>
          <w:szCs w:val="21"/>
        </w:rPr>
        <w:t>Në pikën 4.2</w:t>
      </w:r>
      <w:r w:rsidR="00EB61C6" w:rsidRPr="00911E17">
        <w:rPr>
          <w:sz w:val="21"/>
          <w:szCs w:val="21"/>
        </w:rPr>
        <w:t xml:space="preserve"> të nenit 4, emërtesa “...Drejtoria e Kompjuterizimit...”, zëvendësohet me “...Drejtoria e Teknologjisë së Informacionit...”.</w:t>
      </w:r>
    </w:p>
    <w:p w:rsidR="00EB61C6" w:rsidRPr="00911E17" w:rsidRDefault="00AD6177" w:rsidP="008B297B">
      <w:pPr>
        <w:pStyle w:val="Paragrafi"/>
        <w:rPr>
          <w:sz w:val="21"/>
          <w:szCs w:val="21"/>
        </w:rPr>
      </w:pPr>
      <w:r w:rsidRPr="00911E17">
        <w:rPr>
          <w:sz w:val="21"/>
          <w:szCs w:val="21"/>
        </w:rPr>
        <w:t>dh)  Në pikën 4.4</w:t>
      </w:r>
      <w:r w:rsidR="00EB61C6" w:rsidRPr="00911E17">
        <w:rPr>
          <w:sz w:val="21"/>
          <w:szCs w:val="21"/>
        </w:rPr>
        <w:t xml:space="preserve"> të nenit 4, bëhen këto ndryshime:</w:t>
      </w:r>
    </w:p>
    <w:p w:rsidR="00EB61C6" w:rsidRPr="00911E17" w:rsidRDefault="0071151C" w:rsidP="008B297B">
      <w:pPr>
        <w:pStyle w:val="Paragrafi"/>
        <w:rPr>
          <w:sz w:val="21"/>
          <w:szCs w:val="21"/>
        </w:rPr>
      </w:pPr>
      <w:r w:rsidRPr="00911E17">
        <w:rPr>
          <w:sz w:val="21"/>
          <w:szCs w:val="21"/>
        </w:rPr>
        <w:t xml:space="preserve">i) </w:t>
      </w:r>
      <w:r w:rsidR="00EB61C6" w:rsidRPr="00911E17">
        <w:rPr>
          <w:sz w:val="21"/>
          <w:szCs w:val="21"/>
        </w:rPr>
        <w:t>Në shkronjën “a”, emërtesa “... sektori i investimeve...” zëvendësohet me “...sektori i investimeve dhe logjistikës...”.</w:t>
      </w:r>
    </w:p>
    <w:p w:rsidR="00EB61C6" w:rsidRPr="00911E17" w:rsidRDefault="0071151C" w:rsidP="008B297B">
      <w:pPr>
        <w:pStyle w:val="Paragrafi"/>
        <w:rPr>
          <w:sz w:val="21"/>
          <w:szCs w:val="21"/>
        </w:rPr>
      </w:pPr>
      <w:r w:rsidRPr="00911E17">
        <w:rPr>
          <w:sz w:val="21"/>
          <w:szCs w:val="21"/>
        </w:rPr>
        <w:t xml:space="preserve">ii) </w:t>
      </w:r>
      <w:r w:rsidR="00EB61C6" w:rsidRPr="00911E17">
        <w:rPr>
          <w:sz w:val="21"/>
          <w:szCs w:val="21"/>
        </w:rPr>
        <w:t xml:space="preserve">Shkronja “b” shfuqizohet. </w:t>
      </w:r>
    </w:p>
    <w:p w:rsidR="00EB61C6" w:rsidRPr="00911E17" w:rsidRDefault="0071151C" w:rsidP="008B297B">
      <w:pPr>
        <w:pStyle w:val="Paragrafi"/>
        <w:rPr>
          <w:sz w:val="21"/>
          <w:szCs w:val="21"/>
        </w:rPr>
      </w:pPr>
      <w:r w:rsidRPr="00911E17">
        <w:rPr>
          <w:sz w:val="21"/>
          <w:szCs w:val="21"/>
        </w:rPr>
        <w:t xml:space="preserve">e) </w:t>
      </w:r>
      <w:r w:rsidR="00AD6177" w:rsidRPr="00911E17">
        <w:rPr>
          <w:sz w:val="21"/>
          <w:szCs w:val="21"/>
        </w:rPr>
        <w:t>Pika 5.1</w:t>
      </w:r>
      <w:r w:rsidR="00EB61C6" w:rsidRPr="00911E17">
        <w:rPr>
          <w:sz w:val="21"/>
          <w:szCs w:val="21"/>
        </w:rPr>
        <w:t xml:space="preserve"> e nenit 5,  ndryshohet, si më poshtë vijon:</w:t>
      </w:r>
    </w:p>
    <w:p w:rsidR="00EB61C6" w:rsidRPr="00911E17" w:rsidRDefault="00EB61C6" w:rsidP="008B297B">
      <w:pPr>
        <w:pStyle w:val="Paragrafi"/>
        <w:rPr>
          <w:sz w:val="21"/>
          <w:szCs w:val="21"/>
        </w:rPr>
      </w:pPr>
      <w:r w:rsidRPr="00911E17">
        <w:rPr>
          <w:sz w:val="21"/>
          <w:szCs w:val="21"/>
        </w:rPr>
        <w:t>“5.1. Drejtoria e Procedurave, Kontrollit të Pagesave dhe Garancive Doganore përbëhet nga:</w:t>
      </w:r>
    </w:p>
    <w:p w:rsidR="00EB61C6" w:rsidRPr="00911E17" w:rsidRDefault="0071151C" w:rsidP="008B297B">
      <w:pPr>
        <w:pStyle w:val="Paragrafi"/>
        <w:rPr>
          <w:sz w:val="21"/>
          <w:szCs w:val="21"/>
        </w:rPr>
      </w:pPr>
      <w:r w:rsidRPr="00911E17">
        <w:rPr>
          <w:sz w:val="21"/>
          <w:szCs w:val="21"/>
        </w:rPr>
        <w:t xml:space="preserve">a) </w:t>
      </w:r>
      <w:r w:rsidR="00EB61C6" w:rsidRPr="00911E17">
        <w:rPr>
          <w:sz w:val="21"/>
          <w:szCs w:val="21"/>
        </w:rPr>
        <w:t xml:space="preserve">sektori i procedurave; </w:t>
      </w:r>
    </w:p>
    <w:p w:rsidR="00EB61C6" w:rsidRPr="00911E17" w:rsidRDefault="0071151C" w:rsidP="008B297B">
      <w:pPr>
        <w:pStyle w:val="Paragrafi"/>
        <w:rPr>
          <w:sz w:val="21"/>
          <w:szCs w:val="21"/>
        </w:rPr>
      </w:pPr>
      <w:r w:rsidRPr="00911E17">
        <w:rPr>
          <w:sz w:val="21"/>
          <w:szCs w:val="21"/>
        </w:rPr>
        <w:t xml:space="preserve">b) </w:t>
      </w:r>
      <w:r w:rsidR="00EB61C6" w:rsidRPr="00911E17">
        <w:rPr>
          <w:sz w:val="21"/>
          <w:szCs w:val="21"/>
        </w:rPr>
        <w:t>sektori i kontrollit të pagesave dhe garancive doganore.</w:t>
      </w:r>
    </w:p>
    <w:p w:rsidR="00EB61C6" w:rsidRPr="00911E17" w:rsidRDefault="00EB61C6" w:rsidP="008B297B">
      <w:pPr>
        <w:pStyle w:val="Paragrafi"/>
        <w:rPr>
          <w:sz w:val="21"/>
          <w:szCs w:val="21"/>
        </w:rPr>
      </w:pPr>
      <w:r w:rsidRPr="00911E17">
        <w:rPr>
          <w:sz w:val="21"/>
          <w:szCs w:val="21"/>
        </w:rPr>
        <w:t>Kjo drejtori administron procedurat doganore dhe lëshimin e autorizimeve për to, si dhe për agjentët doganorë. Kjo drejtori, në p</w:t>
      </w:r>
      <w:r w:rsidR="00BA3B58" w:rsidRPr="00911E17">
        <w:rPr>
          <w:sz w:val="21"/>
          <w:szCs w:val="21"/>
        </w:rPr>
        <w:t>ërputhje me dispozitat në fuqi,</w:t>
      </w:r>
    </w:p>
    <w:p w:rsidR="00EB61C6" w:rsidRPr="00911E17" w:rsidRDefault="0071151C" w:rsidP="008B297B">
      <w:pPr>
        <w:pStyle w:val="Paragrafi"/>
        <w:rPr>
          <w:sz w:val="21"/>
          <w:szCs w:val="21"/>
        </w:rPr>
      </w:pPr>
      <w:r w:rsidRPr="00911E17">
        <w:rPr>
          <w:sz w:val="21"/>
          <w:szCs w:val="21"/>
        </w:rPr>
        <w:t xml:space="preserve">i) </w:t>
      </w:r>
      <w:r w:rsidR="00EB61C6" w:rsidRPr="00911E17">
        <w:rPr>
          <w:sz w:val="21"/>
          <w:szCs w:val="21"/>
        </w:rPr>
        <w:t>administron dokumentacionin për lëvizjen e mallrave dhe të bagazheve brenda territorit doganor të Republikës së Shqipërisë, deklaratat përmbledhëse, dokumentet për magazinimin e përkohshëm të mallrave dhe për deklarimin doganor;</w:t>
      </w:r>
    </w:p>
    <w:p w:rsidR="00EB61C6" w:rsidRPr="00911E17" w:rsidRDefault="00EB61C6" w:rsidP="008B297B">
      <w:pPr>
        <w:pStyle w:val="Paragrafi"/>
        <w:rPr>
          <w:sz w:val="21"/>
          <w:szCs w:val="21"/>
        </w:rPr>
      </w:pPr>
      <w:r w:rsidRPr="00911E17">
        <w:rPr>
          <w:sz w:val="21"/>
          <w:szCs w:val="21"/>
        </w:rPr>
        <w:t xml:space="preserve"> </w:t>
      </w:r>
      <w:r w:rsidR="0071151C" w:rsidRPr="00911E17">
        <w:rPr>
          <w:sz w:val="21"/>
          <w:szCs w:val="21"/>
        </w:rPr>
        <w:t xml:space="preserve">ii) </w:t>
      </w:r>
      <w:r w:rsidRPr="00911E17">
        <w:rPr>
          <w:sz w:val="21"/>
          <w:szCs w:val="21"/>
        </w:rPr>
        <w:t xml:space="preserve">administron dokumentet për turizmin ndërkombëtar, procedurat e vendosjes në qarkullim të lirë dhe </w:t>
      </w:r>
      <w:r w:rsidR="00484003" w:rsidRPr="00911E17">
        <w:rPr>
          <w:sz w:val="21"/>
          <w:szCs w:val="21"/>
        </w:rPr>
        <w:t>të eksportit, procedurat e tranz</w:t>
      </w:r>
      <w:r w:rsidRPr="00911E17">
        <w:rPr>
          <w:sz w:val="21"/>
          <w:szCs w:val="21"/>
        </w:rPr>
        <w:t>itit, të përpunimit aktiv dhe pasiv, të përpunimit nën kontroll doganor, të lejimit të përkohshëm, procedurat e magazinimit doganor, zonat e lira dhe magazinat e lira;</w:t>
      </w:r>
    </w:p>
    <w:p w:rsidR="00EB61C6" w:rsidRPr="00911E17" w:rsidRDefault="00EB61C6" w:rsidP="008B297B">
      <w:pPr>
        <w:pStyle w:val="Paragrafi"/>
        <w:rPr>
          <w:sz w:val="21"/>
          <w:szCs w:val="21"/>
        </w:rPr>
      </w:pPr>
      <w:r w:rsidRPr="00911E17">
        <w:rPr>
          <w:sz w:val="21"/>
          <w:szCs w:val="21"/>
        </w:rPr>
        <w:t xml:space="preserve"> </w:t>
      </w:r>
      <w:r w:rsidR="0071151C" w:rsidRPr="00911E17">
        <w:rPr>
          <w:sz w:val="21"/>
          <w:szCs w:val="21"/>
        </w:rPr>
        <w:t xml:space="preserve">iii) </w:t>
      </w:r>
      <w:r w:rsidR="00484003" w:rsidRPr="00911E17">
        <w:rPr>
          <w:sz w:val="21"/>
          <w:szCs w:val="21"/>
        </w:rPr>
        <w:t>a</w:t>
      </w:r>
      <w:r w:rsidRPr="00911E17">
        <w:rPr>
          <w:sz w:val="21"/>
          <w:szCs w:val="21"/>
        </w:rPr>
        <w:t>dministron dokumentet për magazinat e furnizimit dhe “Duty Free Shops”, furnizimet dhe pajisjet për përdorim në bord të mjeteve të transportit, për ndalimet dhe kufizimet në importin dhe eksportin e ma</w:t>
      </w:r>
      <w:r w:rsidR="00484003" w:rsidRPr="00911E17">
        <w:rPr>
          <w:sz w:val="21"/>
          <w:szCs w:val="21"/>
        </w:rPr>
        <w:t>llrave me karakter fito-sanitar;</w:t>
      </w:r>
    </w:p>
    <w:p w:rsidR="00EB61C6" w:rsidRPr="00911E17" w:rsidRDefault="00EB61C6" w:rsidP="008B297B">
      <w:pPr>
        <w:pStyle w:val="Paragrafi"/>
        <w:rPr>
          <w:sz w:val="21"/>
          <w:szCs w:val="21"/>
        </w:rPr>
      </w:pPr>
      <w:r w:rsidRPr="00911E17">
        <w:rPr>
          <w:sz w:val="21"/>
          <w:szCs w:val="21"/>
        </w:rPr>
        <w:t xml:space="preserve"> </w:t>
      </w:r>
      <w:r w:rsidR="000346B1" w:rsidRPr="00911E17">
        <w:rPr>
          <w:sz w:val="21"/>
          <w:szCs w:val="21"/>
        </w:rPr>
        <w:t xml:space="preserve">iv) </w:t>
      </w:r>
      <w:r w:rsidRPr="00911E17">
        <w:rPr>
          <w:sz w:val="21"/>
          <w:szCs w:val="21"/>
        </w:rPr>
        <w:t>administron rregullat, si dhe procedurat e dhënies së garancisë, të monitorimit dhe të zhbllokimit të tyre;</w:t>
      </w:r>
    </w:p>
    <w:p w:rsidR="00EB61C6" w:rsidRPr="00911E17" w:rsidRDefault="00EB61C6" w:rsidP="008B297B">
      <w:pPr>
        <w:pStyle w:val="Paragrafi"/>
        <w:rPr>
          <w:sz w:val="21"/>
          <w:szCs w:val="21"/>
        </w:rPr>
      </w:pPr>
      <w:r w:rsidRPr="00911E17">
        <w:rPr>
          <w:sz w:val="21"/>
          <w:szCs w:val="21"/>
        </w:rPr>
        <w:t xml:space="preserve"> </w:t>
      </w:r>
      <w:r w:rsidR="000346B1" w:rsidRPr="00911E17">
        <w:rPr>
          <w:sz w:val="21"/>
          <w:szCs w:val="21"/>
        </w:rPr>
        <w:t xml:space="preserve">v) </w:t>
      </w:r>
      <w:r w:rsidRPr="00911E17">
        <w:rPr>
          <w:sz w:val="21"/>
          <w:szCs w:val="21"/>
        </w:rPr>
        <w:t>kontrollon dhe monitoron të gjitha pagesat në sistem, përgatitjen e procedurave të kreditimit të pagesave dhe të kontrollit të tyre me bankat e thesarin;</w:t>
      </w:r>
    </w:p>
    <w:p w:rsidR="00EB61C6" w:rsidRPr="00911E17" w:rsidRDefault="00EB61C6" w:rsidP="008B297B">
      <w:pPr>
        <w:pStyle w:val="Paragrafi"/>
        <w:rPr>
          <w:sz w:val="21"/>
          <w:szCs w:val="21"/>
        </w:rPr>
      </w:pPr>
      <w:r w:rsidRPr="00911E17">
        <w:rPr>
          <w:sz w:val="21"/>
          <w:szCs w:val="21"/>
        </w:rPr>
        <w:t xml:space="preserve"> </w:t>
      </w:r>
      <w:r w:rsidR="000346B1" w:rsidRPr="00911E17">
        <w:rPr>
          <w:sz w:val="21"/>
          <w:szCs w:val="21"/>
        </w:rPr>
        <w:t xml:space="preserve">vi) </w:t>
      </w:r>
      <w:r w:rsidRPr="00911E17">
        <w:rPr>
          <w:sz w:val="21"/>
          <w:szCs w:val="21"/>
        </w:rPr>
        <w:t xml:space="preserve">përgatit  raportime periodike 1 (një)-mujore, për kreditë dhe debitë e trashëguara për shkak të veprimtarisë doganore; </w:t>
      </w:r>
    </w:p>
    <w:p w:rsidR="00EB61C6" w:rsidRPr="00911E17" w:rsidRDefault="000346B1" w:rsidP="008B297B">
      <w:pPr>
        <w:pStyle w:val="Paragrafi"/>
        <w:rPr>
          <w:sz w:val="21"/>
          <w:szCs w:val="21"/>
        </w:rPr>
      </w:pPr>
      <w:r w:rsidRPr="00911E17">
        <w:rPr>
          <w:sz w:val="21"/>
          <w:szCs w:val="21"/>
        </w:rPr>
        <w:t xml:space="preserve">vii) </w:t>
      </w:r>
      <w:r w:rsidR="00EB61C6" w:rsidRPr="00911E17">
        <w:rPr>
          <w:sz w:val="21"/>
          <w:szCs w:val="21"/>
        </w:rPr>
        <w:t>jep udhëzimet e nevojshme për përdoruesit në lidhje me sistemet e të dhënave, të formularëve, të regjistrave dhe të blloqeve përkatëse, të nevojshme  në lidhje me procedurat  doganore.”.</w:t>
      </w:r>
    </w:p>
    <w:p w:rsidR="006A77CC" w:rsidRPr="00911E17" w:rsidRDefault="00484003" w:rsidP="008B297B">
      <w:pPr>
        <w:pStyle w:val="Paragrafi"/>
        <w:rPr>
          <w:sz w:val="21"/>
          <w:szCs w:val="21"/>
        </w:rPr>
      </w:pPr>
      <w:r w:rsidRPr="00911E17">
        <w:rPr>
          <w:sz w:val="21"/>
          <w:szCs w:val="21"/>
        </w:rPr>
        <w:t>ë) Pika 5.2</w:t>
      </w:r>
      <w:r w:rsidR="00BA3B58" w:rsidRPr="00911E17">
        <w:rPr>
          <w:sz w:val="21"/>
          <w:szCs w:val="21"/>
        </w:rPr>
        <w:t xml:space="preserve"> e nenit 5</w:t>
      </w:r>
      <w:r w:rsidR="00EB61C6" w:rsidRPr="00911E17">
        <w:rPr>
          <w:sz w:val="21"/>
          <w:szCs w:val="21"/>
        </w:rPr>
        <w:t xml:space="preserve"> ndryshohet, si më poshtë vijon:  </w:t>
      </w:r>
    </w:p>
    <w:p w:rsidR="000346B1" w:rsidRPr="00911E17" w:rsidRDefault="00EB61C6" w:rsidP="008B297B">
      <w:pPr>
        <w:pStyle w:val="Paragrafi"/>
        <w:rPr>
          <w:sz w:val="21"/>
          <w:szCs w:val="21"/>
        </w:rPr>
      </w:pPr>
      <w:r w:rsidRPr="00911E17">
        <w:rPr>
          <w:sz w:val="21"/>
          <w:szCs w:val="21"/>
        </w:rPr>
        <w:t xml:space="preserve">“5.2  Drejtoria e Origjinës dhe Tarifës, Akcizës dhe TVSH-së përbëhet nga: </w:t>
      </w:r>
    </w:p>
    <w:p w:rsidR="000346B1" w:rsidRPr="00911E17" w:rsidRDefault="00EB61C6" w:rsidP="008B297B">
      <w:pPr>
        <w:pStyle w:val="Paragrafi"/>
        <w:rPr>
          <w:sz w:val="21"/>
          <w:szCs w:val="21"/>
        </w:rPr>
      </w:pPr>
      <w:r w:rsidRPr="00911E17">
        <w:rPr>
          <w:sz w:val="21"/>
          <w:szCs w:val="21"/>
        </w:rPr>
        <w:t xml:space="preserve">a)  sektori i tarifës, akcizës, </w:t>
      </w:r>
      <w:r w:rsidR="00484003" w:rsidRPr="00911E17">
        <w:rPr>
          <w:sz w:val="21"/>
          <w:szCs w:val="21"/>
        </w:rPr>
        <w:t>TVSH</w:t>
      </w:r>
      <w:r w:rsidRPr="00911E17">
        <w:rPr>
          <w:sz w:val="21"/>
          <w:szCs w:val="21"/>
        </w:rPr>
        <w:t>-së;</w:t>
      </w:r>
    </w:p>
    <w:p w:rsidR="00EB61C6" w:rsidRPr="00911E17" w:rsidRDefault="00EB61C6" w:rsidP="008B297B">
      <w:pPr>
        <w:pStyle w:val="Paragrafi"/>
        <w:rPr>
          <w:sz w:val="21"/>
          <w:szCs w:val="21"/>
        </w:rPr>
      </w:pPr>
      <w:r w:rsidRPr="00911E17">
        <w:rPr>
          <w:sz w:val="21"/>
          <w:szCs w:val="21"/>
        </w:rPr>
        <w:t>b)  sektori i origjinës.</w:t>
      </w:r>
    </w:p>
    <w:p w:rsidR="00EB61C6" w:rsidRPr="00911E17" w:rsidRDefault="00EB61C6" w:rsidP="008B297B">
      <w:pPr>
        <w:pStyle w:val="Paragrafi"/>
        <w:rPr>
          <w:sz w:val="21"/>
          <w:szCs w:val="21"/>
        </w:rPr>
      </w:pPr>
      <w:r w:rsidRPr="00911E17">
        <w:rPr>
          <w:sz w:val="21"/>
          <w:szCs w:val="21"/>
        </w:rPr>
        <w:t xml:space="preserve">Kjo drejtori harton dhe përditëson nomenklaturën e mallrave dhe tarifën doganore, si dhe administron shënimet (notat) shpjeguese, jep informacion tarifor të detyrueshëm (ITD),  administron operacionet e privilegjuara, mbikëqyr rregullat për akcizën, </w:t>
      </w:r>
      <w:r w:rsidR="00484003" w:rsidRPr="00911E17">
        <w:rPr>
          <w:sz w:val="21"/>
          <w:szCs w:val="21"/>
        </w:rPr>
        <w:t>TVSH</w:t>
      </w:r>
      <w:r w:rsidRPr="00911E17">
        <w:rPr>
          <w:sz w:val="21"/>
          <w:szCs w:val="21"/>
        </w:rPr>
        <w:t xml:space="preserve">-në dhe taksat e tjera në import. Gjithashtu, kjo drejtori administron origjinën e mallrave, sipas marrëveshjeve preferenciale përkatëse, procedurat e lëshimit të certifikatave të origjinës preferenciale, ndjek zbatimin e masave të politikës tregtare, të kuotave dhe të tavaneve tarifore dhe të masave antidumping.”. </w:t>
      </w:r>
    </w:p>
    <w:p w:rsidR="00EB61C6" w:rsidRPr="00911E17" w:rsidRDefault="005233E6" w:rsidP="008B297B">
      <w:pPr>
        <w:pStyle w:val="Paragrafi"/>
        <w:rPr>
          <w:sz w:val="21"/>
          <w:szCs w:val="21"/>
        </w:rPr>
      </w:pPr>
      <w:r w:rsidRPr="00911E17">
        <w:rPr>
          <w:sz w:val="21"/>
          <w:szCs w:val="21"/>
        </w:rPr>
        <w:t xml:space="preserve">f) </w:t>
      </w:r>
      <w:r w:rsidR="00484003" w:rsidRPr="00911E17">
        <w:rPr>
          <w:sz w:val="21"/>
          <w:szCs w:val="21"/>
        </w:rPr>
        <w:t>Pika 5.4</w:t>
      </w:r>
      <w:r w:rsidR="00EB61C6" w:rsidRPr="00911E17">
        <w:rPr>
          <w:sz w:val="21"/>
          <w:szCs w:val="21"/>
        </w:rPr>
        <w:t xml:space="preserve"> e nenit 5, ndryshohet, si më poshtë vijon:</w:t>
      </w:r>
    </w:p>
    <w:p w:rsidR="00EB61C6" w:rsidRPr="00911E17" w:rsidRDefault="00EB61C6" w:rsidP="008B297B">
      <w:pPr>
        <w:pStyle w:val="Paragrafi"/>
        <w:rPr>
          <w:sz w:val="21"/>
          <w:szCs w:val="21"/>
        </w:rPr>
      </w:pPr>
      <w:r w:rsidRPr="00911E17">
        <w:rPr>
          <w:sz w:val="21"/>
          <w:szCs w:val="21"/>
        </w:rPr>
        <w:t>“5.4  Drejtoria e Statistikës ka për detyrë mbledhjen e të dhënave për lëvizjen e mallrave shqiptare dhe joshqiptare, që hyjnë e dalin nga territori doganor i Republikës së Shqipërisë, analizimin e të dhënave, objekt të vlerësimit nga zyrat e interesura dhe autoritetet publike, në përputhje me legjislacionin në fuqi.”.</w:t>
      </w:r>
    </w:p>
    <w:p w:rsidR="00EB61C6" w:rsidRPr="00911E17" w:rsidRDefault="00484003" w:rsidP="008B297B">
      <w:pPr>
        <w:pStyle w:val="Paragrafi"/>
        <w:rPr>
          <w:sz w:val="21"/>
          <w:szCs w:val="21"/>
        </w:rPr>
      </w:pPr>
      <w:r w:rsidRPr="00911E17">
        <w:rPr>
          <w:sz w:val="21"/>
          <w:szCs w:val="21"/>
        </w:rPr>
        <w:t xml:space="preserve"> </w:t>
      </w:r>
      <w:r w:rsidR="00A86863" w:rsidRPr="00911E17">
        <w:rPr>
          <w:sz w:val="21"/>
          <w:szCs w:val="21"/>
        </w:rPr>
        <w:t xml:space="preserve">g) </w:t>
      </w:r>
      <w:r w:rsidRPr="00911E17">
        <w:rPr>
          <w:sz w:val="21"/>
          <w:szCs w:val="21"/>
        </w:rPr>
        <w:t>Pika 6.1</w:t>
      </w:r>
      <w:r w:rsidR="00EB61C6" w:rsidRPr="00911E17">
        <w:rPr>
          <w:sz w:val="21"/>
          <w:szCs w:val="21"/>
        </w:rPr>
        <w:t xml:space="preserve"> e neni</w:t>
      </w:r>
      <w:r w:rsidR="00A86863" w:rsidRPr="00911E17">
        <w:rPr>
          <w:sz w:val="21"/>
          <w:szCs w:val="21"/>
        </w:rPr>
        <w:t>t 6</w:t>
      </w:r>
      <w:r w:rsidR="00EB61C6" w:rsidRPr="00911E17">
        <w:rPr>
          <w:sz w:val="21"/>
          <w:szCs w:val="21"/>
        </w:rPr>
        <w:t xml:space="preserve"> ndryshohet, si më poshtë vijon:</w:t>
      </w:r>
    </w:p>
    <w:p w:rsidR="00EB61C6" w:rsidRPr="00911E17" w:rsidRDefault="00EB61C6" w:rsidP="008B297B">
      <w:pPr>
        <w:pStyle w:val="Paragrafi"/>
        <w:rPr>
          <w:sz w:val="21"/>
          <w:szCs w:val="21"/>
        </w:rPr>
      </w:pPr>
      <w:r w:rsidRPr="00911E17">
        <w:rPr>
          <w:sz w:val="21"/>
          <w:szCs w:val="21"/>
        </w:rPr>
        <w:t>“6.1  Drejtoria e Antikontrabandës dhe Rikuperimit me Forcë të Borxhit përbëhet nga:</w:t>
      </w:r>
    </w:p>
    <w:p w:rsidR="00EB61C6" w:rsidRPr="00911E17" w:rsidRDefault="00EB61C6" w:rsidP="008B297B">
      <w:pPr>
        <w:pStyle w:val="Paragrafi"/>
        <w:rPr>
          <w:sz w:val="21"/>
          <w:szCs w:val="21"/>
        </w:rPr>
      </w:pPr>
      <w:r w:rsidRPr="00911E17">
        <w:rPr>
          <w:sz w:val="21"/>
          <w:szCs w:val="21"/>
        </w:rPr>
        <w:t>a) sektori i antikontrabandës tokësore;</w:t>
      </w:r>
    </w:p>
    <w:p w:rsidR="00EB61C6" w:rsidRPr="00911E17" w:rsidRDefault="00EB61C6" w:rsidP="008B297B">
      <w:pPr>
        <w:pStyle w:val="Paragrafi"/>
        <w:rPr>
          <w:sz w:val="21"/>
          <w:szCs w:val="21"/>
        </w:rPr>
      </w:pPr>
      <w:r w:rsidRPr="00911E17">
        <w:rPr>
          <w:sz w:val="21"/>
          <w:szCs w:val="21"/>
        </w:rPr>
        <w:t>b) sektori i antikontrabandës detare;</w:t>
      </w:r>
    </w:p>
    <w:p w:rsidR="00EB61C6" w:rsidRPr="00911E17" w:rsidRDefault="00EB61C6" w:rsidP="008B297B">
      <w:pPr>
        <w:pStyle w:val="Paragrafi"/>
        <w:rPr>
          <w:sz w:val="21"/>
          <w:szCs w:val="21"/>
        </w:rPr>
      </w:pPr>
      <w:r w:rsidRPr="00911E17">
        <w:rPr>
          <w:sz w:val="21"/>
          <w:szCs w:val="21"/>
        </w:rPr>
        <w:t>c) sektori i rikuperimit me forcë të borxhit.</w:t>
      </w:r>
    </w:p>
    <w:p w:rsidR="00EB61C6" w:rsidRPr="00911E17" w:rsidRDefault="00EB61C6" w:rsidP="008B297B">
      <w:pPr>
        <w:pStyle w:val="Paragrafi"/>
        <w:rPr>
          <w:sz w:val="21"/>
          <w:szCs w:val="21"/>
        </w:rPr>
      </w:pPr>
      <w:r w:rsidRPr="00911E17">
        <w:rPr>
          <w:sz w:val="21"/>
          <w:szCs w:val="21"/>
        </w:rPr>
        <w:t xml:space="preserve">Kjo drejtori kryen kontrolle fizike dhe dokumentare, në bazë të të dhënave dhe analizës së riskut, në çdo vend, brenda territorit doganor të Republikës së Shqipërisë, duke kontrolluar apo shqyrtuar mallrat, personat dhe mjetet e transportit, me qëllim zbulimin dhe frenimin e kontrabandës dhe të kundërvajtësve administrativë, brenda territorit doganor shqiptar, dhe nga/apo drejt territorit të vendeve të tjera. Nëpërmjet kryerjes së kontrolleve, identifikon dhe jep të dhëna rreth veprimtarisë ose personave të dyshimtë për data base-in e informacionit, jep ndihmë në hetimin e shkeljeve doganore.  Gjithashtu, kjo drejtori administron  procedurat  për lindjen e rikuperimin e borxhit doganor, përgatit dhe administron udhëzimet për kontabilizimin e të ardhurave nga detyrimet e importit ose të eksportit, për vjeljen e detyrimeve dhe për rimbursimin ose shlyerjen e borxhit doganor, si dhe administron  procedurat për rikuperimin dhe vjeljen me forcë të borxhit doganor.”. </w:t>
      </w:r>
    </w:p>
    <w:p w:rsidR="00EB61C6" w:rsidRPr="00911E17" w:rsidRDefault="00484003" w:rsidP="008B297B">
      <w:pPr>
        <w:pStyle w:val="Paragrafi"/>
        <w:rPr>
          <w:sz w:val="21"/>
          <w:szCs w:val="21"/>
        </w:rPr>
      </w:pPr>
      <w:r w:rsidRPr="00911E17">
        <w:rPr>
          <w:sz w:val="21"/>
          <w:szCs w:val="21"/>
        </w:rPr>
        <w:t>gj) Pika 6.2</w:t>
      </w:r>
      <w:r w:rsidR="00A86863" w:rsidRPr="00911E17">
        <w:rPr>
          <w:sz w:val="21"/>
          <w:szCs w:val="21"/>
        </w:rPr>
        <w:t xml:space="preserve"> e nenit 6</w:t>
      </w:r>
      <w:r w:rsidR="00EB61C6" w:rsidRPr="00911E17">
        <w:rPr>
          <w:sz w:val="21"/>
          <w:szCs w:val="21"/>
        </w:rPr>
        <w:t xml:space="preserve"> ndryshohet, si më poshtë vijon:</w:t>
      </w:r>
    </w:p>
    <w:p w:rsidR="00EB61C6" w:rsidRPr="00911E17" w:rsidRDefault="00EB61C6" w:rsidP="008B297B">
      <w:pPr>
        <w:pStyle w:val="Paragrafi"/>
        <w:rPr>
          <w:sz w:val="21"/>
          <w:szCs w:val="21"/>
        </w:rPr>
      </w:pPr>
      <w:r w:rsidRPr="00911E17">
        <w:rPr>
          <w:sz w:val="21"/>
          <w:szCs w:val="21"/>
        </w:rPr>
        <w:t>“6.2  Drejtoria e Hetimit përbëhet nga sektori i hetimit të shkeljeve doganore.</w:t>
      </w:r>
    </w:p>
    <w:p w:rsidR="00EB61C6" w:rsidRPr="00911E17" w:rsidRDefault="00EB61C6" w:rsidP="008B297B">
      <w:pPr>
        <w:pStyle w:val="Paragrafi"/>
        <w:rPr>
          <w:sz w:val="21"/>
          <w:szCs w:val="21"/>
        </w:rPr>
      </w:pPr>
      <w:r w:rsidRPr="00911E17">
        <w:rPr>
          <w:sz w:val="21"/>
          <w:szCs w:val="21"/>
        </w:rPr>
        <w:t>Kjo drejtori ndërmerr hetime për shkelje të dyshuara apo të vërejtura nga grupet e antikontrabandës, të drejtorisë së informacionit, si dhe të strukturave të tjera, me kërkesë të tyre apo me nismën e vet, brenda dhe jashtë sistemit doganor. Gjithashtu, kjo drejtori mbledh të dhëna, përgatit kallëzime penale për në organin e prokurorisë, harton raporte dhe praktika në ndihmë të këtij organi.”.</w:t>
      </w:r>
    </w:p>
    <w:p w:rsidR="000346B1" w:rsidRPr="00911E17" w:rsidRDefault="005233E6" w:rsidP="008B297B">
      <w:pPr>
        <w:pStyle w:val="Paragrafi"/>
        <w:rPr>
          <w:sz w:val="21"/>
          <w:szCs w:val="21"/>
        </w:rPr>
      </w:pPr>
      <w:r w:rsidRPr="00911E17">
        <w:rPr>
          <w:sz w:val="21"/>
          <w:szCs w:val="21"/>
        </w:rPr>
        <w:t xml:space="preserve">h) </w:t>
      </w:r>
      <w:r w:rsidR="00FE6642" w:rsidRPr="00911E17">
        <w:rPr>
          <w:sz w:val="21"/>
          <w:szCs w:val="21"/>
        </w:rPr>
        <w:t>Pas pikës 6.5</w:t>
      </w:r>
      <w:r w:rsidR="00EB61C6" w:rsidRPr="00911E17">
        <w:rPr>
          <w:sz w:val="21"/>
          <w:szCs w:val="21"/>
        </w:rPr>
        <w:t xml:space="preserve"> të nenit 6, shtohen pikat 6.6  e 6.7, me këtë përmbajtje:</w:t>
      </w:r>
    </w:p>
    <w:p w:rsidR="00EB61C6" w:rsidRPr="00911E17" w:rsidRDefault="00EB61C6" w:rsidP="008B297B">
      <w:pPr>
        <w:pStyle w:val="Paragrafi"/>
        <w:rPr>
          <w:sz w:val="21"/>
          <w:szCs w:val="21"/>
        </w:rPr>
      </w:pPr>
      <w:r w:rsidRPr="00911E17">
        <w:rPr>
          <w:sz w:val="21"/>
          <w:szCs w:val="21"/>
        </w:rPr>
        <w:t>“6.6 Drejtoria Antitrafik përbëhet nga:</w:t>
      </w:r>
    </w:p>
    <w:p w:rsidR="00EB61C6" w:rsidRPr="00911E17" w:rsidRDefault="005233E6" w:rsidP="008B297B">
      <w:pPr>
        <w:pStyle w:val="Paragrafi"/>
        <w:rPr>
          <w:sz w:val="21"/>
          <w:szCs w:val="21"/>
        </w:rPr>
      </w:pPr>
      <w:r w:rsidRPr="00911E17">
        <w:rPr>
          <w:sz w:val="21"/>
          <w:szCs w:val="21"/>
        </w:rPr>
        <w:t xml:space="preserve">a) </w:t>
      </w:r>
      <w:r w:rsidR="00EB61C6" w:rsidRPr="00911E17">
        <w:rPr>
          <w:sz w:val="21"/>
          <w:szCs w:val="21"/>
        </w:rPr>
        <w:t>sektori i luftës kundër trafikut të armëve, lëndëve radioaktive dhe kontrollit të mallrave  të përdorimit të dyfishtë dhe  i mbrojtjes së mjedisit;</w:t>
      </w:r>
    </w:p>
    <w:p w:rsidR="00EB61C6" w:rsidRPr="00911E17" w:rsidRDefault="00EB61C6" w:rsidP="008B297B">
      <w:pPr>
        <w:pStyle w:val="Paragrafi"/>
        <w:rPr>
          <w:sz w:val="21"/>
          <w:szCs w:val="21"/>
        </w:rPr>
      </w:pPr>
      <w:r w:rsidRPr="00911E17">
        <w:rPr>
          <w:sz w:val="21"/>
          <w:szCs w:val="21"/>
        </w:rPr>
        <w:t>b) sektori i luftës kundër trafikut të drogave dhe lëndëve të tjera;</w:t>
      </w:r>
    </w:p>
    <w:p w:rsidR="00EB61C6" w:rsidRPr="00911E17" w:rsidRDefault="00EB61C6" w:rsidP="008B297B">
      <w:pPr>
        <w:pStyle w:val="Paragrafi"/>
        <w:rPr>
          <w:sz w:val="21"/>
          <w:szCs w:val="21"/>
        </w:rPr>
      </w:pPr>
      <w:r w:rsidRPr="00911E17">
        <w:rPr>
          <w:sz w:val="21"/>
          <w:szCs w:val="21"/>
        </w:rPr>
        <w:t xml:space="preserve">c) sektori i luftës kundër trafikut të automjeteve e veprave të artit; </w:t>
      </w:r>
    </w:p>
    <w:p w:rsidR="00EB61C6" w:rsidRPr="00911E17" w:rsidRDefault="00EB61C6" w:rsidP="008B297B">
      <w:pPr>
        <w:pStyle w:val="Paragrafi"/>
        <w:rPr>
          <w:sz w:val="21"/>
          <w:szCs w:val="21"/>
        </w:rPr>
      </w:pPr>
      <w:r w:rsidRPr="00911E17">
        <w:rPr>
          <w:sz w:val="21"/>
          <w:szCs w:val="21"/>
        </w:rPr>
        <w:t>ç) sektori i parandalimit të pastrimit të parave.</w:t>
      </w:r>
    </w:p>
    <w:p w:rsidR="000346B1" w:rsidRPr="00911E17" w:rsidRDefault="00EB61C6" w:rsidP="008B297B">
      <w:pPr>
        <w:pStyle w:val="Paragrafi"/>
        <w:rPr>
          <w:sz w:val="21"/>
          <w:szCs w:val="21"/>
        </w:rPr>
      </w:pPr>
      <w:r w:rsidRPr="00911E17">
        <w:rPr>
          <w:sz w:val="21"/>
          <w:szCs w:val="21"/>
        </w:rPr>
        <w:t>Drejtoria Antitrafik ka si objekt të veprimtarisë së saj zbatimin e kuadrit ligjor në fuqi, veçanërisht në funksion të përmbushjes së misionit mbrojtës për sigurinë kombëtare dhe rendin publik. Veprimtaria e Drejtorisë Antitrafik lidhet me organizimin e mbikëqyrjes së kufirit shtetëror nga strukturat e shërbimit doganor që operojnë në kufi, nëpërmjet kryerjes së kontrolleve të mallrave, të mjeteve të transportit dhe të subjekteve, për parandalimin e trafiqeve të paligjshme, përfshirë parandalimin e pastrimit të parave, kontrollit të transferimit fizik të valutës, mbrojtjen e trashëgimisë kulturore dhe të mjedisit. Drejtoria Antitrafik mund të shkëmbejë të dhëna me struktura të tjera doganore apo shtetërore, me kompetenca në fushën e zbatimit të ligjit, mbi mallra, mjete apo subjekte, me qëllim parandalimin dhe goditjen e shkeljeve të parashikuara nga legjislacioni shqiptar në fuqi kundër trafiqeve. Ajo bashkëpunon me agjenci, institucione dhe aktorë të tjerë, përfshirë ata ndërkombëtarë, të cilët kanë detyrime ligjore ose që janë të angazhuar në luftën kundër trafiqeve.</w:t>
      </w:r>
    </w:p>
    <w:p w:rsidR="00EB61C6" w:rsidRPr="00911E17" w:rsidRDefault="00EB61C6" w:rsidP="008B297B">
      <w:pPr>
        <w:pStyle w:val="Paragrafi"/>
        <w:rPr>
          <w:sz w:val="21"/>
          <w:szCs w:val="21"/>
        </w:rPr>
      </w:pPr>
      <w:r w:rsidRPr="00911E17">
        <w:rPr>
          <w:sz w:val="21"/>
          <w:szCs w:val="21"/>
        </w:rPr>
        <w:t xml:space="preserve">6.7. Drejtoria për Mbrojtjen e Pronësisë Intelektuale ka për detyrë, mbrojtjen e të drejtave të pronësisë intelektuale (pronësinë industriale dhe pronësinë intelektuale) për mallrat që hyjnë  në/ose dalin nga territori shqiptar, me kërkesë të mbajtësve të së drejtës ose “ex office”, administrimin e kërkesave për veprim në kuadër të mbrojtjes së pronësisë intelektuale.”. </w:t>
      </w:r>
    </w:p>
    <w:p w:rsidR="000346B1" w:rsidRPr="00911E17" w:rsidRDefault="005233E6" w:rsidP="008B297B">
      <w:pPr>
        <w:pStyle w:val="Paragrafi"/>
        <w:rPr>
          <w:sz w:val="21"/>
          <w:szCs w:val="21"/>
        </w:rPr>
      </w:pPr>
      <w:r w:rsidRPr="00911E17">
        <w:rPr>
          <w:sz w:val="21"/>
          <w:szCs w:val="21"/>
        </w:rPr>
        <w:t xml:space="preserve">i) </w:t>
      </w:r>
      <w:r w:rsidR="00FE6642" w:rsidRPr="00911E17">
        <w:rPr>
          <w:sz w:val="21"/>
          <w:szCs w:val="21"/>
        </w:rPr>
        <w:t>Në pikën 7.1</w:t>
      </w:r>
      <w:r w:rsidR="00EB61C6" w:rsidRPr="00911E17">
        <w:rPr>
          <w:sz w:val="21"/>
          <w:szCs w:val="21"/>
        </w:rPr>
        <w:t xml:space="preserve"> të nenit 7, emërtimi “....Drejtoria e Kontrollit të Brendshëm...” zëvendësohet me “...Drejtoria e Auditimit të Brendshëm...” dhe emërtesa e sektorëve në përbërje të saj ndryshohet si më poshtë vijon:</w:t>
      </w:r>
    </w:p>
    <w:p w:rsidR="00EB61C6" w:rsidRPr="00911E17" w:rsidRDefault="00EB61C6" w:rsidP="008B297B">
      <w:pPr>
        <w:pStyle w:val="Paragrafi"/>
        <w:rPr>
          <w:sz w:val="21"/>
          <w:szCs w:val="21"/>
        </w:rPr>
      </w:pPr>
      <w:r w:rsidRPr="00911E17">
        <w:rPr>
          <w:sz w:val="21"/>
          <w:szCs w:val="21"/>
        </w:rPr>
        <w:t xml:space="preserve">“a) Sektori i  auditit financiar; </w:t>
      </w:r>
    </w:p>
    <w:p w:rsidR="00EB61C6" w:rsidRPr="00911E17" w:rsidRDefault="005233E6" w:rsidP="008B297B">
      <w:pPr>
        <w:pStyle w:val="Paragrafi"/>
        <w:rPr>
          <w:sz w:val="21"/>
          <w:szCs w:val="21"/>
        </w:rPr>
      </w:pPr>
      <w:r w:rsidRPr="00911E17">
        <w:rPr>
          <w:sz w:val="21"/>
          <w:szCs w:val="21"/>
        </w:rPr>
        <w:t xml:space="preserve">b) </w:t>
      </w:r>
      <w:r w:rsidR="00EB61C6" w:rsidRPr="00911E17">
        <w:rPr>
          <w:sz w:val="21"/>
          <w:szCs w:val="21"/>
        </w:rPr>
        <w:t>Sektori i auditit operacional.”.</w:t>
      </w:r>
    </w:p>
    <w:p w:rsidR="00EB61C6" w:rsidRPr="00911E17" w:rsidRDefault="00FE6642" w:rsidP="008B297B">
      <w:pPr>
        <w:pStyle w:val="Paragrafi"/>
        <w:rPr>
          <w:sz w:val="21"/>
          <w:szCs w:val="21"/>
        </w:rPr>
      </w:pPr>
      <w:r w:rsidRPr="00911E17">
        <w:rPr>
          <w:sz w:val="21"/>
          <w:szCs w:val="21"/>
        </w:rPr>
        <w:t>2. Në kreun II</w:t>
      </w:r>
      <w:r w:rsidR="00EB61C6" w:rsidRPr="00911E17">
        <w:rPr>
          <w:sz w:val="21"/>
          <w:szCs w:val="21"/>
        </w:rPr>
        <w:t xml:space="preserve"> “Organizimi dhe përgjegjësitë e administratës doganore lokale”, titulli II, në nenin 9, pas fjalëve “...Tri Urat...” shtohen “...</w:t>
      </w:r>
      <w:smartTag w:uri="urn:schemas-microsoft-com:office:smarttags" w:element="place">
        <w:r w:rsidR="00EB61C6" w:rsidRPr="00911E17">
          <w:rPr>
            <w:sz w:val="21"/>
            <w:szCs w:val="21"/>
          </w:rPr>
          <w:t>Porto</w:t>
        </w:r>
      </w:smartTag>
      <w:r w:rsidR="00EB61C6" w:rsidRPr="00911E17">
        <w:rPr>
          <w:sz w:val="21"/>
          <w:szCs w:val="21"/>
        </w:rPr>
        <w:t xml:space="preserve"> Romano...”.</w:t>
      </w:r>
    </w:p>
    <w:p w:rsidR="00EB61C6" w:rsidRPr="00911E17" w:rsidRDefault="00FE6642" w:rsidP="008B297B">
      <w:pPr>
        <w:pStyle w:val="Paragrafi"/>
        <w:rPr>
          <w:sz w:val="21"/>
          <w:szCs w:val="21"/>
        </w:rPr>
      </w:pPr>
      <w:r w:rsidRPr="00911E17">
        <w:rPr>
          <w:sz w:val="21"/>
          <w:szCs w:val="21"/>
        </w:rPr>
        <w:t>3. Në kreun III</w:t>
      </w:r>
      <w:r w:rsidR="00EB61C6" w:rsidRPr="00911E17">
        <w:rPr>
          <w:sz w:val="21"/>
          <w:szCs w:val="21"/>
        </w:rPr>
        <w:t xml:space="preserve"> “Klasifikimi, rekrutimi, përgjegjësitë dhe vlerësimi i personelit“, titulli II, bëhen shtesat dhe ndryshimet, si më poshtë vijon:</w:t>
      </w:r>
    </w:p>
    <w:p w:rsidR="00EB61C6" w:rsidRPr="00911E17" w:rsidRDefault="005233E6" w:rsidP="008B297B">
      <w:pPr>
        <w:pStyle w:val="Paragrafi"/>
        <w:rPr>
          <w:sz w:val="21"/>
          <w:szCs w:val="21"/>
        </w:rPr>
      </w:pPr>
      <w:r w:rsidRPr="00911E17">
        <w:rPr>
          <w:sz w:val="21"/>
          <w:szCs w:val="21"/>
        </w:rPr>
        <w:t xml:space="preserve">a) </w:t>
      </w:r>
      <w:r w:rsidR="00FE6642" w:rsidRPr="00911E17">
        <w:rPr>
          <w:sz w:val="21"/>
          <w:szCs w:val="21"/>
        </w:rPr>
        <w:t>Në pikën b.1</w:t>
      </w:r>
      <w:r w:rsidR="00EB61C6" w:rsidRPr="00911E17">
        <w:rPr>
          <w:sz w:val="21"/>
          <w:szCs w:val="21"/>
        </w:rPr>
        <w:t xml:space="preserve"> të nenit 11, pas fjalëve “...Drejtoria e Administrimit të Personelit dhe e Trajnimit...” shtohen “ ...pas miratimit të komisionit të përzgjedhjes së kandidatëve...”.</w:t>
      </w:r>
    </w:p>
    <w:p w:rsidR="00EB61C6" w:rsidRPr="00911E17" w:rsidRDefault="005233E6" w:rsidP="008B297B">
      <w:pPr>
        <w:pStyle w:val="Paragrafi"/>
        <w:rPr>
          <w:sz w:val="21"/>
          <w:szCs w:val="21"/>
        </w:rPr>
      </w:pPr>
      <w:r w:rsidRPr="00911E17">
        <w:rPr>
          <w:sz w:val="21"/>
          <w:szCs w:val="21"/>
        </w:rPr>
        <w:t xml:space="preserve">b) </w:t>
      </w:r>
      <w:r w:rsidR="00FE6642" w:rsidRPr="00911E17">
        <w:rPr>
          <w:sz w:val="21"/>
          <w:szCs w:val="21"/>
        </w:rPr>
        <w:t>Në fund të pikës b.2</w:t>
      </w:r>
      <w:r w:rsidR="00EB61C6" w:rsidRPr="00911E17">
        <w:rPr>
          <w:sz w:val="21"/>
          <w:szCs w:val="21"/>
        </w:rPr>
        <w:t xml:space="preserve"> të nenit 11, shtohet një paragraf, me këtë përmbajtje:</w:t>
      </w:r>
    </w:p>
    <w:p w:rsidR="00EB61C6" w:rsidRDefault="00EB61C6" w:rsidP="008B297B">
      <w:pPr>
        <w:pStyle w:val="Paragrafi"/>
        <w:rPr>
          <w:sz w:val="21"/>
          <w:szCs w:val="21"/>
        </w:rPr>
      </w:pPr>
      <w:r w:rsidRPr="00911E17">
        <w:rPr>
          <w:sz w:val="21"/>
          <w:szCs w:val="21"/>
        </w:rPr>
        <w:t>“Komisioni me shumicën e anëtarëve miraton rregulloren e funksionimit të tij, si dhe rregullat për organizimin e konkursit.”.</w:t>
      </w:r>
    </w:p>
    <w:p w:rsidR="006620CE" w:rsidRPr="00911E17" w:rsidRDefault="006620CE" w:rsidP="008B297B">
      <w:pPr>
        <w:pStyle w:val="Paragrafi"/>
        <w:rPr>
          <w:sz w:val="21"/>
          <w:szCs w:val="21"/>
        </w:rPr>
      </w:pPr>
    </w:p>
    <w:p w:rsidR="00EB61C6" w:rsidRPr="00911E17" w:rsidRDefault="005233E6" w:rsidP="008B297B">
      <w:pPr>
        <w:pStyle w:val="Paragrafi"/>
        <w:rPr>
          <w:sz w:val="21"/>
          <w:szCs w:val="21"/>
        </w:rPr>
      </w:pPr>
      <w:r w:rsidRPr="00911E17">
        <w:rPr>
          <w:sz w:val="21"/>
          <w:szCs w:val="21"/>
        </w:rPr>
        <w:t xml:space="preserve">c) </w:t>
      </w:r>
      <w:r w:rsidR="00EB61C6" w:rsidRPr="00911E17">
        <w:rPr>
          <w:sz w:val="21"/>
          <w:szCs w:val="21"/>
        </w:rPr>
        <w:t>Në nenin 11 bëhen këto ndryshime:</w:t>
      </w:r>
    </w:p>
    <w:p w:rsidR="00EB61C6" w:rsidRPr="00911E17" w:rsidRDefault="00EB61C6" w:rsidP="008B297B">
      <w:pPr>
        <w:pStyle w:val="Paragrafi"/>
        <w:rPr>
          <w:sz w:val="21"/>
          <w:szCs w:val="21"/>
        </w:rPr>
      </w:pPr>
      <w:r w:rsidRPr="00911E17">
        <w:rPr>
          <w:sz w:val="21"/>
          <w:szCs w:val="21"/>
        </w:rPr>
        <w:t>i) Pika 11.10.2 shfuqizohet;</w:t>
      </w:r>
    </w:p>
    <w:p w:rsidR="00EB61C6" w:rsidRPr="00911E17" w:rsidRDefault="00EB61C6" w:rsidP="008B297B">
      <w:pPr>
        <w:pStyle w:val="Paragrafi"/>
        <w:rPr>
          <w:sz w:val="21"/>
          <w:szCs w:val="21"/>
        </w:rPr>
      </w:pPr>
      <w:r w:rsidRPr="00911E17">
        <w:rPr>
          <w:sz w:val="21"/>
          <w:szCs w:val="21"/>
        </w:rPr>
        <w:t>ii) Pas pikës 11.10.7 shtohen pikat 11.10.8 e 11.10.9, me këtë përmbjatje:</w:t>
      </w:r>
    </w:p>
    <w:p w:rsidR="00EB61C6" w:rsidRPr="00911E17" w:rsidRDefault="00EB61C6" w:rsidP="008B297B">
      <w:pPr>
        <w:pStyle w:val="Paragrafi"/>
        <w:rPr>
          <w:sz w:val="21"/>
          <w:szCs w:val="21"/>
        </w:rPr>
      </w:pPr>
      <w:r w:rsidRPr="00911E17">
        <w:rPr>
          <w:sz w:val="21"/>
          <w:szCs w:val="21"/>
        </w:rPr>
        <w:t>“11.10.8. Në raste specifike, për</w:t>
      </w:r>
      <w:r w:rsidR="00FE6642" w:rsidRPr="00911E17">
        <w:rPr>
          <w:sz w:val="21"/>
          <w:szCs w:val="21"/>
        </w:rPr>
        <w:t xml:space="preserve"> nevoja pune dhe me miratim të M</w:t>
      </w:r>
      <w:r w:rsidRPr="00911E17">
        <w:rPr>
          <w:sz w:val="21"/>
          <w:szCs w:val="21"/>
        </w:rPr>
        <w:t>inistrit të Financave, kriteri për përvojat e mëparshme në punë, sipas përcaktimeve përkatëse për pozicion, parashikuar në nenin 11, pikat 11.7.1, shkronja “a”, dhe 11.8. shkronja ”a”, si dhe në aneksin 1, të dispozitave zbatuese, mund të mos zbatohet.</w:t>
      </w:r>
    </w:p>
    <w:p w:rsidR="00EB61C6" w:rsidRPr="00911E17" w:rsidRDefault="00EB61C6" w:rsidP="008B297B">
      <w:pPr>
        <w:pStyle w:val="Paragrafi"/>
        <w:rPr>
          <w:sz w:val="21"/>
          <w:szCs w:val="21"/>
        </w:rPr>
      </w:pPr>
      <w:r w:rsidRPr="00911E17">
        <w:rPr>
          <w:sz w:val="21"/>
          <w:szCs w:val="21"/>
        </w:rPr>
        <w:t>11.10.9. Në procedurat e rekrutimit dhe të ngritjes në kategori për të gjitha kategoritë e punonjësve të teknologjisë së informacionit, në nivel qendror, rajonal apo vendor, nuk zbatohen kriteret dhe përc</w:t>
      </w:r>
      <w:r w:rsidR="00FE6642" w:rsidRPr="00911E17">
        <w:rPr>
          <w:sz w:val="21"/>
          <w:szCs w:val="21"/>
        </w:rPr>
        <w:t>aktimet e pikave 11.1 – 11.10.4</w:t>
      </w:r>
      <w:r w:rsidRPr="00911E17">
        <w:rPr>
          <w:sz w:val="21"/>
          <w:szCs w:val="21"/>
        </w:rPr>
        <w:t xml:space="preserve"> të nenit 11, dhe të aneksit 1. Rregullat për punësimin dhe ngritjen në kategori të kët</w:t>
      </w:r>
      <w:r w:rsidR="00FE6642" w:rsidRPr="00911E17">
        <w:rPr>
          <w:sz w:val="21"/>
          <w:szCs w:val="21"/>
        </w:rPr>
        <w:t>yre punonjësve përcaktohen nga D</w:t>
      </w:r>
      <w:r w:rsidRPr="00911E17">
        <w:rPr>
          <w:sz w:val="21"/>
          <w:szCs w:val="21"/>
        </w:rPr>
        <w:t xml:space="preserve">rejtori i Përgjithshëm i Doganave.  </w:t>
      </w:r>
    </w:p>
    <w:p w:rsidR="00EB61C6" w:rsidRPr="00911E17" w:rsidRDefault="00EB61C6" w:rsidP="008B297B">
      <w:pPr>
        <w:pStyle w:val="Paragrafi"/>
        <w:rPr>
          <w:sz w:val="21"/>
          <w:szCs w:val="21"/>
        </w:rPr>
      </w:pPr>
      <w:r w:rsidRPr="00911E17">
        <w:rPr>
          <w:sz w:val="21"/>
          <w:szCs w:val="21"/>
        </w:rPr>
        <w:t xml:space="preserve"> Në rast se punonjësit e teknologjisë së informacionit, në nivel qendror, rajonal apo vendor, të çdo kategorie, ndryshojnë funksion në administratën doganore, procedura e rekrutimit të tyre të jetë sipas nenit 11 dhe aneksit nr.1, njëlloj si për të gjitha funksionet e tjera të administratës.”.</w:t>
      </w:r>
    </w:p>
    <w:p w:rsidR="00EB61C6" w:rsidRPr="00911E17" w:rsidRDefault="00EB61C6" w:rsidP="008B297B">
      <w:pPr>
        <w:pStyle w:val="Paragrafi"/>
        <w:rPr>
          <w:sz w:val="21"/>
          <w:szCs w:val="21"/>
        </w:rPr>
      </w:pPr>
      <w:r w:rsidRPr="00911E17">
        <w:rPr>
          <w:sz w:val="21"/>
          <w:szCs w:val="21"/>
        </w:rPr>
        <w:t>ç) Pas nenit 12 shtohet neni 13, me këtë përmbajtje:</w:t>
      </w:r>
    </w:p>
    <w:p w:rsidR="00EB61C6" w:rsidRPr="00911E17" w:rsidRDefault="00EB61C6" w:rsidP="008B297B">
      <w:pPr>
        <w:pStyle w:val="Paragrafi"/>
        <w:rPr>
          <w:sz w:val="21"/>
          <w:szCs w:val="21"/>
        </w:rPr>
      </w:pPr>
    </w:p>
    <w:p w:rsidR="00EB61C6" w:rsidRPr="00911E17" w:rsidRDefault="00EB61C6" w:rsidP="008B297B">
      <w:pPr>
        <w:pStyle w:val="NeniNr"/>
        <w:keepNext w:val="0"/>
        <w:rPr>
          <w:sz w:val="21"/>
          <w:szCs w:val="21"/>
        </w:rPr>
      </w:pPr>
      <w:r w:rsidRPr="00911E17">
        <w:rPr>
          <w:sz w:val="21"/>
          <w:szCs w:val="21"/>
        </w:rPr>
        <w:t>“Neni 13</w:t>
      </w:r>
    </w:p>
    <w:p w:rsidR="00EB61C6" w:rsidRPr="00911E17" w:rsidRDefault="00EB61C6" w:rsidP="008B297B">
      <w:pPr>
        <w:pStyle w:val="NeniTitull"/>
        <w:keepNext w:val="0"/>
        <w:rPr>
          <w:sz w:val="21"/>
          <w:szCs w:val="21"/>
        </w:rPr>
      </w:pPr>
      <w:r w:rsidRPr="00911E17">
        <w:rPr>
          <w:sz w:val="21"/>
          <w:szCs w:val="21"/>
        </w:rPr>
        <w:t>Pezullimi</w:t>
      </w:r>
    </w:p>
    <w:p w:rsidR="00EB61C6" w:rsidRPr="00911E17" w:rsidRDefault="00EB61C6" w:rsidP="008B297B">
      <w:pPr>
        <w:pStyle w:val="Paragrafi"/>
        <w:rPr>
          <w:sz w:val="21"/>
          <w:szCs w:val="21"/>
        </w:rPr>
      </w:pPr>
    </w:p>
    <w:p w:rsidR="00EB61C6" w:rsidRPr="00911E17" w:rsidRDefault="005233E6" w:rsidP="008B297B">
      <w:pPr>
        <w:pStyle w:val="Paragrafi"/>
        <w:rPr>
          <w:sz w:val="21"/>
          <w:szCs w:val="21"/>
        </w:rPr>
      </w:pPr>
      <w:r w:rsidRPr="00911E17">
        <w:rPr>
          <w:sz w:val="21"/>
          <w:szCs w:val="21"/>
        </w:rPr>
        <w:t xml:space="preserve">1. </w:t>
      </w:r>
      <w:r w:rsidR="00EB61C6" w:rsidRPr="00911E17">
        <w:rPr>
          <w:sz w:val="21"/>
          <w:szCs w:val="21"/>
        </w:rPr>
        <w:t xml:space="preserve">Pezullimi është ndërprerja e përkohshme e marrëdhënieve ligjore të punës për periudhën sa zgjat arsyeja e ndërprerjes. Në mbarim të kësaj periudhe, punonjësi rimerr vendin e tij, me përjashtim të rasteve kur dënohet me heqje lirie apo largohet për shkelje nga administrata doganore. </w:t>
      </w:r>
    </w:p>
    <w:p w:rsidR="00EB61C6" w:rsidRPr="00911E17" w:rsidRDefault="005233E6" w:rsidP="008B297B">
      <w:pPr>
        <w:pStyle w:val="Paragrafi"/>
        <w:rPr>
          <w:sz w:val="21"/>
          <w:szCs w:val="21"/>
        </w:rPr>
      </w:pPr>
      <w:r w:rsidRPr="00911E17">
        <w:rPr>
          <w:sz w:val="21"/>
          <w:szCs w:val="21"/>
        </w:rPr>
        <w:t xml:space="preserve">2. </w:t>
      </w:r>
      <w:r w:rsidR="00EB61C6" w:rsidRPr="00911E17">
        <w:rPr>
          <w:sz w:val="21"/>
          <w:szCs w:val="21"/>
        </w:rPr>
        <w:t>Punonjësi i administratës doganore pezullohet kur:</w:t>
      </w:r>
    </w:p>
    <w:p w:rsidR="00EB61C6" w:rsidRPr="00911E17" w:rsidRDefault="005233E6" w:rsidP="008B297B">
      <w:pPr>
        <w:pStyle w:val="Paragrafi"/>
        <w:rPr>
          <w:sz w:val="21"/>
          <w:szCs w:val="21"/>
        </w:rPr>
      </w:pPr>
      <w:r w:rsidRPr="00911E17">
        <w:rPr>
          <w:sz w:val="21"/>
          <w:szCs w:val="21"/>
        </w:rPr>
        <w:t xml:space="preserve">a) </w:t>
      </w:r>
      <w:r w:rsidR="00EB61C6" w:rsidRPr="00911E17">
        <w:rPr>
          <w:sz w:val="21"/>
          <w:szCs w:val="21"/>
        </w:rPr>
        <w:t>ndaj tij fillon ndjekja penale për shkak të detyrës ose për krime të rënda, deri në marrjen e një vendimi përfundimtar;</w:t>
      </w:r>
    </w:p>
    <w:p w:rsidR="00EB61C6" w:rsidRPr="00911E17" w:rsidRDefault="005233E6" w:rsidP="008B297B">
      <w:pPr>
        <w:pStyle w:val="Paragrafi"/>
        <w:rPr>
          <w:sz w:val="21"/>
          <w:szCs w:val="21"/>
        </w:rPr>
      </w:pPr>
      <w:r w:rsidRPr="00911E17">
        <w:rPr>
          <w:sz w:val="21"/>
          <w:szCs w:val="21"/>
        </w:rPr>
        <w:t xml:space="preserve">b) </w:t>
      </w:r>
      <w:r w:rsidR="00EB61C6" w:rsidRPr="00911E17">
        <w:rPr>
          <w:sz w:val="21"/>
          <w:szCs w:val="21"/>
        </w:rPr>
        <w:t xml:space="preserve">eprori direkt apo strukturat eprore kanë konstatuar shkelje të kryera nga punonjësi. Në këtë rast, pezullimi zgjat për aq kohë, sa rasti të shqyrtohet në komitetin disiplinor dhe të jetë </w:t>
      </w:r>
      <w:r w:rsidR="00FE6642" w:rsidRPr="00911E17">
        <w:rPr>
          <w:sz w:val="21"/>
          <w:szCs w:val="21"/>
        </w:rPr>
        <w:t>marrë vendimi përfundimtar nga D</w:t>
      </w:r>
      <w:r w:rsidR="00EB61C6" w:rsidRPr="00911E17">
        <w:rPr>
          <w:sz w:val="21"/>
          <w:szCs w:val="21"/>
        </w:rPr>
        <w:t>rejtori i Përgjithshëm.</w:t>
      </w:r>
    </w:p>
    <w:p w:rsidR="00EB61C6" w:rsidRPr="00911E17" w:rsidRDefault="005233E6" w:rsidP="008B297B">
      <w:pPr>
        <w:pStyle w:val="Paragrafi"/>
        <w:rPr>
          <w:sz w:val="21"/>
          <w:szCs w:val="21"/>
        </w:rPr>
      </w:pPr>
      <w:r w:rsidRPr="00911E17">
        <w:rPr>
          <w:sz w:val="21"/>
          <w:szCs w:val="21"/>
        </w:rPr>
        <w:t xml:space="preserve">3. </w:t>
      </w:r>
      <w:r w:rsidR="00EB61C6" w:rsidRPr="00911E17">
        <w:rPr>
          <w:sz w:val="21"/>
          <w:szCs w:val="21"/>
        </w:rPr>
        <w:t xml:space="preserve">Gjatë periudhës së pezullimit punonjësi  nuk paguhet. Në rastet  </w:t>
      </w:r>
      <w:r w:rsidR="00FE6642" w:rsidRPr="00911E17">
        <w:rPr>
          <w:sz w:val="21"/>
          <w:szCs w:val="21"/>
        </w:rPr>
        <w:t>e parashikuara në shkronjën “a”</w:t>
      </w:r>
      <w:r w:rsidR="00EB61C6" w:rsidRPr="00911E17">
        <w:rPr>
          <w:sz w:val="21"/>
          <w:szCs w:val="21"/>
        </w:rPr>
        <w:t xml:space="preserve"> të pikës 2, kur çështja penale pushohet ose kur me vendim gjykate të formës së prerë deklarohet i pafajshëm dhe/ose në rastet e parashikuara në shkronjën “b”</w:t>
      </w:r>
      <w:r w:rsidR="00FE6642" w:rsidRPr="00911E17">
        <w:rPr>
          <w:sz w:val="21"/>
          <w:szCs w:val="21"/>
        </w:rPr>
        <w:t xml:space="preserve"> të pikës 2, kur me vendim të D</w:t>
      </w:r>
      <w:r w:rsidR="00EB61C6" w:rsidRPr="00911E17">
        <w:rPr>
          <w:sz w:val="21"/>
          <w:szCs w:val="21"/>
        </w:rPr>
        <w:t xml:space="preserve">rejtorit të Përgjithshëm punonjësi nuk largohet nga administrata doganore, punonjësit i jepet paga që nga çasti i pezullimit. </w:t>
      </w:r>
    </w:p>
    <w:p w:rsidR="00EB61C6" w:rsidRPr="00911E17" w:rsidRDefault="005233E6" w:rsidP="008B297B">
      <w:pPr>
        <w:pStyle w:val="Paragrafi"/>
        <w:rPr>
          <w:sz w:val="21"/>
          <w:szCs w:val="21"/>
        </w:rPr>
      </w:pPr>
      <w:r w:rsidRPr="00911E17">
        <w:rPr>
          <w:sz w:val="21"/>
          <w:szCs w:val="21"/>
        </w:rPr>
        <w:t xml:space="preserve">4. </w:t>
      </w:r>
      <w:r w:rsidR="00EB61C6" w:rsidRPr="00911E17">
        <w:rPr>
          <w:sz w:val="21"/>
          <w:szCs w:val="21"/>
        </w:rPr>
        <w:t>Periudha e kohës së pezullimit nga detyra merret në konsideratë për llogaritjen e vjetërsisë në punë.”.</w:t>
      </w:r>
    </w:p>
    <w:p w:rsidR="00EB61C6" w:rsidRPr="00911E17" w:rsidRDefault="00FE6642" w:rsidP="008B297B">
      <w:pPr>
        <w:pStyle w:val="Paragrafi"/>
        <w:rPr>
          <w:sz w:val="21"/>
          <w:szCs w:val="21"/>
        </w:rPr>
      </w:pPr>
      <w:r w:rsidRPr="00911E17">
        <w:rPr>
          <w:sz w:val="21"/>
          <w:szCs w:val="21"/>
        </w:rPr>
        <w:t>4</w:t>
      </w:r>
      <w:r w:rsidR="005233E6" w:rsidRPr="00911E17">
        <w:rPr>
          <w:sz w:val="21"/>
          <w:szCs w:val="21"/>
        </w:rPr>
        <w:t xml:space="preserve">. </w:t>
      </w:r>
      <w:r w:rsidRPr="00911E17">
        <w:rPr>
          <w:sz w:val="21"/>
          <w:szCs w:val="21"/>
        </w:rPr>
        <w:t>Pas pikës 2 të nenit 52, titulli 5 “Origjina e mallrave”, kreu II</w:t>
      </w:r>
      <w:r w:rsidR="00EB61C6" w:rsidRPr="00911E17">
        <w:rPr>
          <w:sz w:val="21"/>
          <w:szCs w:val="21"/>
        </w:rPr>
        <w:t xml:space="preserve"> “Origjina preferenciale”, të shtohet pika 3, me këtë pë</w:t>
      </w:r>
      <w:r w:rsidRPr="00911E17">
        <w:rPr>
          <w:sz w:val="21"/>
          <w:szCs w:val="21"/>
        </w:rPr>
        <w:t>r</w:t>
      </w:r>
      <w:r w:rsidR="00EB61C6" w:rsidRPr="00911E17">
        <w:rPr>
          <w:sz w:val="21"/>
          <w:szCs w:val="21"/>
        </w:rPr>
        <w:t>mbajtje:</w:t>
      </w:r>
    </w:p>
    <w:p w:rsidR="00EB61C6" w:rsidRPr="00911E17" w:rsidRDefault="00EB61C6" w:rsidP="008B297B">
      <w:pPr>
        <w:pStyle w:val="Paragrafi"/>
        <w:rPr>
          <w:sz w:val="21"/>
          <w:szCs w:val="21"/>
        </w:rPr>
      </w:pPr>
      <w:r w:rsidRPr="00911E17">
        <w:rPr>
          <w:sz w:val="21"/>
          <w:szCs w:val="21"/>
        </w:rPr>
        <w:t>“3. Në rastet kur pas verifikimit tek autoritetet doganore të vendit eksportues rezulton se certifikata e origjinës preferenciale EUR 1 është autentike, e vulosur nga autoritetet doganore të vendit eksportues, por malli i eksportuar drejt Shqipërisë nuk plotëson kushtet për përfitimin e origjinës preferenciale, subjekti importues depozitues i EUR 1 pranë autoriteteve doganore shqiptare, paguan shumën e plotë të detyrimeve doganore që duheshin paguar në kushtet e mungesës së preferencës ndaj origjinës, si dhe kamatëvonesat përkatëse, pa iu nënshtruar sanksioneve të tjera të aplikueshme.”.</w:t>
      </w:r>
    </w:p>
    <w:p w:rsidR="00EB61C6" w:rsidRPr="00911E17" w:rsidRDefault="00515A6D" w:rsidP="008B297B">
      <w:pPr>
        <w:pStyle w:val="Paragrafi"/>
        <w:rPr>
          <w:sz w:val="21"/>
          <w:szCs w:val="21"/>
        </w:rPr>
      </w:pPr>
      <w:r w:rsidRPr="00911E17">
        <w:rPr>
          <w:sz w:val="21"/>
          <w:szCs w:val="21"/>
        </w:rPr>
        <w:t>II. Në aneksin 13</w:t>
      </w:r>
      <w:r w:rsidR="00EB61C6" w:rsidRPr="00911E17">
        <w:rPr>
          <w:sz w:val="21"/>
          <w:szCs w:val="21"/>
        </w:rPr>
        <w:t xml:space="preserve"> “Kode për t’u përdorur në formularë”,  të dispozitave zbatuese në shpjegimet për kutinë 37 “Regjimet nën import/eksportet”, të deklaratës doganore, në listën e regjimeve për qëllime kodimi bëhen ndryshimet e mëposhtme:</w:t>
      </w:r>
    </w:p>
    <w:p w:rsidR="00EB61C6" w:rsidRPr="00911E17" w:rsidRDefault="00EB61C6" w:rsidP="008B297B">
      <w:pPr>
        <w:pStyle w:val="Paragrafi"/>
        <w:rPr>
          <w:sz w:val="21"/>
          <w:szCs w:val="21"/>
        </w:rPr>
      </w:pPr>
      <w:r w:rsidRPr="00911E17">
        <w:rPr>
          <w:sz w:val="21"/>
          <w:szCs w:val="21"/>
        </w:rPr>
        <w:t>a)  Regjimi 71 ndryshohet, si më poshtë vijon:</w:t>
      </w:r>
    </w:p>
    <w:p w:rsidR="00EB61C6" w:rsidRPr="00911E17" w:rsidRDefault="00EB61C6" w:rsidP="008B297B">
      <w:pPr>
        <w:pStyle w:val="Paragrafi"/>
        <w:rPr>
          <w:sz w:val="21"/>
          <w:szCs w:val="21"/>
        </w:rPr>
      </w:pPr>
      <w:r w:rsidRPr="00911E17">
        <w:rPr>
          <w:sz w:val="21"/>
          <w:szCs w:val="21"/>
        </w:rPr>
        <w:t>“71: Regjimi i magazinimit doganor, përfshirë furnizime për magazinat e furnizimit, furnizime për dyqanet duty free, si dhe vendosjen në mjedise të tjera nën kontrollin doganor.”.</w:t>
      </w:r>
    </w:p>
    <w:p w:rsidR="00EB61C6" w:rsidRPr="00911E17" w:rsidRDefault="00EB61C6" w:rsidP="008B297B">
      <w:pPr>
        <w:pStyle w:val="Paragrafi"/>
        <w:rPr>
          <w:sz w:val="21"/>
          <w:szCs w:val="21"/>
        </w:rPr>
      </w:pPr>
      <w:r w:rsidRPr="00911E17">
        <w:rPr>
          <w:sz w:val="21"/>
          <w:szCs w:val="21"/>
        </w:rPr>
        <w:t>b) Regjimet 95 e 96 shfuqizohen.</w:t>
      </w:r>
    </w:p>
    <w:p w:rsidR="00EB61C6" w:rsidRPr="00911E17" w:rsidRDefault="00515A6D" w:rsidP="008B297B">
      <w:pPr>
        <w:pStyle w:val="Paragrafi"/>
        <w:rPr>
          <w:sz w:val="21"/>
          <w:szCs w:val="21"/>
        </w:rPr>
      </w:pPr>
      <w:r w:rsidRPr="00911E17">
        <w:rPr>
          <w:sz w:val="21"/>
          <w:szCs w:val="21"/>
        </w:rPr>
        <w:t>III</w:t>
      </w:r>
      <w:r w:rsidR="00EB61C6" w:rsidRPr="00911E17">
        <w:rPr>
          <w:sz w:val="21"/>
          <w:szCs w:val="21"/>
        </w:rPr>
        <w:t>. Ngarkohen Ministria e Financave dhe Drejtoria e Përgjithshme e Doganave për zbatimin e këtij vendimi.</w:t>
      </w:r>
    </w:p>
    <w:p w:rsidR="00EB61C6" w:rsidRPr="00911E17" w:rsidRDefault="00EB61C6" w:rsidP="008B297B">
      <w:pPr>
        <w:pStyle w:val="Paragrafi"/>
        <w:rPr>
          <w:sz w:val="21"/>
          <w:szCs w:val="21"/>
        </w:rPr>
      </w:pPr>
      <w:r w:rsidRPr="00911E17">
        <w:rPr>
          <w:sz w:val="21"/>
          <w:szCs w:val="21"/>
        </w:rPr>
        <w:t>Ky ven</w:t>
      </w:r>
      <w:r w:rsidR="000346B1" w:rsidRPr="00911E17">
        <w:rPr>
          <w:sz w:val="21"/>
          <w:szCs w:val="21"/>
        </w:rPr>
        <w:t>dim hyn në fuqi pas botimit në Fletoren Zyrtare</w:t>
      </w:r>
      <w:r w:rsidRPr="00911E17">
        <w:rPr>
          <w:sz w:val="21"/>
          <w:szCs w:val="21"/>
        </w:rPr>
        <w:t>.</w:t>
      </w:r>
    </w:p>
    <w:p w:rsidR="00EB61C6" w:rsidRPr="00911E17" w:rsidRDefault="000346B1" w:rsidP="008B297B">
      <w:pPr>
        <w:pStyle w:val="Autoriteti"/>
        <w:keepNext w:val="0"/>
        <w:rPr>
          <w:sz w:val="21"/>
          <w:szCs w:val="21"/>
        </w:rPr>
      </w:pPr>
      <w:r w:rsidRPr="00911E17">
        <w:rPr>
          <w:sz w:val="21"/>
          <w:szCs w:val="21"/>
        </w:rPr>
        <w:t>KRYEMINIS</w:t>
      </w:r>
      <w:r w:rsidR="00EB61C6" w:rsidRPr="00911E17">
        <w:rPr>
          <w:sz w:val="21"/>
          <w:szCs w:val="21"/>
        </w:rPr>
        <w:t>T</w:t>
      </w:r>
      <w:r w:rsidRPr="00911E17">
        <w:rPr>
          <w:sz w:val="21"/>
          <w:szCs w:val="21"/>
        </w:rPr>
        <w:t>R</w:t>
      </w:r>
      <w:r w:rsidR="00EB61C6" w:rsidRPr="00911E17">
        <w:rPr>
          <w:sz w:val="21"/>
          <w:szCs w:val="21"/>
        </w:rPr>
        <w:t>I</w:t>
      </w:r>
    </w:p>
    <w:p w:rsidR="00EB61C6" w:rsidRPr="00911E17" w:rsidRDefault="000346B1" w:rsidP="008B297B">
      <w:pPr>
        <w:pStyle w:val="AutoritetiEmer"/>
        <w:rPr>
          <w:sz w:val="21"/>
          <w:szCs w:val="21"/>
        </w:rPr>
      </w:pPr>
      <w:r w:rsidRPr="00911E17">
        <w:rPr>
          <w:sz w:val="21"/>
          <w:szCs w:val="21"/>
        </w:rPr>
        <w:t>Sali Berisha</w:t>
      </w:r>
    </w:p>
    <w:p w:rsidR="00FB1EBF" w:rsidRPr="00FB1EBF" w:rsidRDefault="00FB1EBF" w:rsidP="008B297B">
      <w:pPr>
        <w:widowControl w:val="0"/>
        <w:jc w:val="center"/>
        <w:rPr>
          <w:rFonts w:ascii="CG Times" w:hAnsi="CG Times"/>
          <w:b/>
          <w:sz w:val="22"/>
          <w:szCs w:val="22"/>
          <w:lang w:val="pt-BR"/>
        </w:rPr>
      </w:pPr>
      <w:r w:rsidRPr="00FB1EBF">
        <w:rPr>
          <w:rFonts w:ascii="CG Times" w:hAnsi="CG Times"/>
          <w:b/>
          <w:sz w:val="22"/>
          <w:szCs w:val="22"/>
          <w:lang w:val="pt-BR"/>
        </w:rPr>
        <w:t>Struktura organike e administratës doganore</w:t>
      </w:r>
    </w:p>
    <w:p w:rsidR="00FB1EBF" w:rsidRDefault="00FB1EBF" w:rsidP="008B297B">
      <w:pPr>
        <w:widowControl w:val="0"/>
        <w:jc w:val="center"/>
        <w:rPr>
          <w:b/>
          <w:u w:val="single"/>
          <w:lang w:val="pt-BR"/>
        </w:rPr>
      </w:pPr>
    </w:p>
    <w:p w:rsidR="00FB1EBF" w:rsidRPr="00FB1EBF" w:rsidRDefault="00FB1EBF" w:rsidP="00FB1EBF">
      <w:pPr>
        <w:widowControl w:val="0"/>
        <w:jc w:val="right"/>
        <w:rPr>
          <w:rFonts w:ascii="CG Times" w:hAnsi="CG Times"/>
          <w:b/>
          <w:lang w:val="pt-BR"/>
        </w:rPr>
      </w:pPr>
      <w:r w:rsidRPr="00FB1EBF">
        <w:rPr>
          <w:rFonts w:ascii="CG Times" w:hAnsi="CG Times"/>
          <w:b/>
          <w:lang w:val="pt-BR"/>
        </w:rPr>
        <w:t>Lidhja nr.1</w:t>
      </w:r>
    </w:p>
    <w:p w:rsidR="00FB1EBF" w:rsidRDefault="00FB1EBF" w:rsidP="00FB1EBF">
      <w:pPr>
        <w:widowControl w:val="0"/>
        <w:jc w:val="right"/>
        <w:rPr>
          <w:b/>
          <w:u w:val="single"/>
          <w:lang w:val="pt-BR"/>
        </w:rPr>
      </w:pPr>
    </w:p>
    <w:tbl>
      <w:tblPr>
        <w:tblW w:w="5000" w:type="pct"/>
        <w:jc w:val="center"/>
        <w:tblLook w:val="0000" w:firstRow="0" w:lastRow="0" w:firstColumn="0" w:lastColumn="0" w:noHBand="0" w:noVBand="0"/>
      </w:tblPr>
      <w:tblGrid>
        <w:gridCol w:w="1461"/>
        <w:gridCol w:w="2287"/>
        <w:gridCol w:w="655"/>
        <w:gridCol w:w="2651"/>
        <w:gridCol w:w="675"/>
        <w:gridCol w:w="694"/>
        <w:gridCol w:w="983"/>
      </w:tblGrid>
      <w:tr w:rsidR="00FB1EBF" w:rsidRPr="00221F88">
        <w:trPr>
          <w:trHeight w:val="992"/>
          <w:jc w:val="center"/>
        </w:trPr>
        <w:tc>
          <w:tcPr>
            <w:tcW w:w="1991" w:type="pct"/>
            <w:gridSpan w:val="2"/>
            <w:tcBorders>
              <w:top w:val="single" w:sz="8" w:space="0" w:color="auto"/>
              <w:left w:val="single" w:sz="8" w:space="0" w:color="auto"/>
              <w:bottom w:val="single" w:sz="4" w:space="0" w:color="auto"/>
              <w:right w:val="single" w:sz="4" w:space="0" w:color="000000"/>
            </w:tcBorders>
            <w:shd w:val="clear" w:color="auto" w:fill="FFFF99"/>
            <w:vAlign w:val="center"/>
          </w:tcPr>
          <w:p w:rsidR="00FB1EBF" w:rsidRPr="00221F88" w:rsidRDefault="00FB1EBF" w:rsidP="00221F88">
            <w:pPr>
              <w:widowControl w:val="0"/>
              <w:jc w:val="center"/>
              <w:rPr>
                <w:rFonts w:ascii="CG Times" w:hAnsi="CG Times"/>
                <w:b/>
                <w:bCs/>
                <w:noProof w:val="0"/>
                <w:sz w:val="18"/>
                <w:szCs w:val="18"/>
              </w:rPr>
            </w:pPr>
            <w:r w:rsidRPr="00221F88">
              <w:rPr>
                <w:rFonts w:ascii="CG Times" w:hAnsi="CG Times"/>
                <w:b/>
                <w:bCs/>
                <w:noProof w:val="0"/>
                <w:sz w:val="18"/>
                <w:szCs w:val="18"/>
              </w:rPr>
              <w:t>Emertimi i postit</w:t>
            </w:r>
          </w:p>
        </w:tc>
        <w:tc>
          <w:tcPr>
            <w:tcW w:w="349" w:type="pct"/>
            <w:tcBorders>
              <w:top w:val="single" w:sz="8" w:space="0" w:color="auto"/>
              <w:left w:val="nil"/>
              <w:bottom w:val="single" w:sz="4" w:space="0" w:color="auto"/>
              <w:right w:val="single" w:sz="4" w:space="0" w:color="auto"/>
            </w:tcBorders>
            <w:shd w:val="clear" w:color="auto" w:fill="FFFF99"/>
            <w:vAlign w:val="center"/>
          </w:tcPr>
          <w:p w:rsidR="00FB1EBF" w:rsidRPr="00221F88" w:rsidRDefault="00FB1EBF" w:rsidP="00221F88">
            <w:pPr>
              <w:widowControl w:val="0"/>
              <w:jc w:val="center"/>
              <w:rPr>
                <w:rFonts w:ascii="CG Times" w:hAnsi="CG Times"/>
                <w:b/>
                <w:bCs/>
                <w:noProof w:val="0"/>
                <w:sz w:val="18"/>
                <w:szCs w:val="18"/>
              </w:rPr>
            </w:pPr>
            <w:r w:rsidRPr="00221F88">
              <w:rPr>
                <w:rFonts w:ascii="CG Times" w:hAnsi="CG Times"/>
                <w:b/>
                <w:bCs/>
                <w:noProof w:val="0"/>
                <w:sz w:val="18"/>
                <w:szCs w:val="18"/>
              </w:rPr>
              <w:t>Kodi Zyres</w:t>
            </w:r>
          </w:p>
        </w:tc>
        <w:tc>
          <w:tcPr>
            <w:tcW w:w="1407" w:type="pct"/>
            <w:tcBorders>
              <w:top w:val="single" w:sz="8" w:space="0" w:color="auto"/>
              <w:left w:val="nil"/>
              <w:bottom w:val="single" w:sz="4" w:space="0" w:color="auto"/>
              <w:right w:val="single" w:sz="4" w:space="0" w:color="auto"/>
            </w:tcBorders>
            <w:shd w:val="clear" w:color="auto" w:fill="FFFF99"/>
            <w:vAlign w:val="center"/>
          </w:tcPr>
          <w:p w:rsidR="00FB1EBF" w:rsidRPr="00221F88" w:rsidRDefault="00FB1EBF" w:rsidP="00221F88">
            <w:pPr>
              <w:widowControl w:val="0"/>
              <w:jc w:val="center"/>
              <w:rPr>
                <w:rFonts w:ascii="CG Times" w:hAnsi="CG Times"/>
                <w:b/>
                <w:bCs/>
                <w:noProof w:val="0"/>
                <w:sz w:val="18"/>
                <w:szCs w:val="18"/>
              </w:rPr>
            </w:pPr>
          </w:p>
        </w:tc>
        <w:tc>
          <w:tcPr>
            <w:tcW w:w="360" w:type="pct"/>
            <w:tcBorders>
              <w:top w:val="single" w:sz="8" w:space="0" w:color="auto"/>
              <w:left w:val="nil"/>
              <w:bottom w:val="single" w:sz="4" w:space="0" w:color="auto"/>
              <w:right w:val="single" w:sz="4" w:space="0" w:color="auto"/>
            </w:tcBorders>
            <w:shd w:val="clear" w:color="auto" w:fill="FFFF99"/>
            <w:vAlign w:val="center"/>
          </w:tcPr>
          <w:p w:rsidR="00FB1EBF" w:rsidRPr="00221F88" w:rsidRDefault="00FB1EBF" w:rsidP="00221F88">
            <w:pPr>
              <w:widowControl w:val="0"/>
              <w:jc w:val="center"/>
              <w:rPr>
                <w:rFonts w:ascii="CG Times" w:hAnsi="CG Times"/>
                <w:b/>
                <w:bCs/>
                <w:noProof w:val="0"/>
                <w:sz w:val="18"/>
                <w:szCs w:val="18"/>
              </w:rPr>
            </w:pPr>
            <w:r w:rsidRPr="00221F88">
              <w:rPr>
                <w:rFonts w:ascii="CG Times" w:hAnsi="CG Times"/>
                <w:b/>
                <w:bCs/>
                <w:noProof w:val="0"/>
                <w:sz w:val="18"/>
                <w:szCs w:val="18"/>
              </w:rPr>
              <w:t>Kateg</w:t>
            </w:r>
          </w:p>
        </w:tc>
        <w:tc>
          <w:tcPr>
            <w:tcW w:w="370" w:type="pct"/>
            <w:tcBorders>
              <w:top w:val="single" w:sz="8" w:space="0" w:color="auto"/>
              <w:left w:val="nil"/>
              <w:bottom w:val="single" w:sz="4" w:space="0" w:color="auto"/>
              <w:right w:val="single" w:sz="4" w:space="0" w:color="auto"/>
            </w:tcBorders>
            <w:shd w:val="clear" w:color="auto" w:fill="FFFF99"/>
            <w:vAlign w:val="center"/>
          </w:tcPr>
          <w:p w:rsidR="00FB1EBF" w:rsidRPr="00221F88" w:rsidRDefault="00757F2E" w:rsidP="00221F88">
            <w:pPr>
              <w:widowControl w:val="0"/>
              <w:jc w:val="center"/>
              <w:rPr>
                <w:rFonts w:ascii="CG Times" w:hAnsi="CG Times"/>
                <w:b/>
                <w:bCs/>
                <w:noProof w:val="0"/>
                <w:sz w:val="18"/>
                <w:szCs w:val="18"/>
              </w:rPr>
            </w:pPr>
            <w:r>
              <w:rPr>
                <w:rFonts w:ascii="CG Times" w:hAnsi="CG Times"/>
                <w:b/>
                <w:bCs/>
                <w:noProof w:val="0"/>
                <w:sz w:val="18"/>
                <w:szCs w:val="18"/>
              </w:rPr>
              <w:t>Nr.</w:t>
            </w:r>
            <w:r>
              <w:rPr>
                <w:rFonts w:ascii="CG Times" w:hAnsi="CG Times"/>
                <w:b/>
                <w:bCs/>
                <w:noProof w:val="0"/>
                <w:sz w:val="18"/>
                <w:szCs w:val="18"/>
              </w:rPr>
              <w:br/>
              <w:t>Puno</w:t>
            </w:r>
            <w:r>
              <w:rPr>
                <w:rFonts w:ascii="CG Times" w:hAnsi="CG Times"/>
                <w:b/>
                <w:bCs/>
                <w:noProof w:val="0"/>
                <w:sz w:val="18"/>
                <w:szCs w:val="18"/>
              </w:rPr>
              <w:br/>
              <w:t>një</w:t>
            </w:r>
            <w:r w:rsidR="00FB1EBF" w:rsidRPr="00221F88">
              <w:rPr>
                <w:rFonts w:ascii="CG Times" w:hAnsi="CG Times"/>
                <w:b/>
                <w:bCs/>
                <w:noProof w:val="0"/>
                <w:sz w:val="18"/>
                <w:szCs w:val="18"/>
              </w:rPr>
              <w:t>sve</w:t>
            </w:r>
          </w:p>
        </w:tc>
        <w:tc>
          <w:tcPr>
            <w:tcW w:w="523" w:type="pct"/>
            <w:tcBorders>
              <w:top w:val="single" w:sz="8" w:space="0" w:color="auto"/>
              <w:left w:val="nil"/>
              <w:bottom w:val="single" w:sz="4" w:space="0" w:color="auto"/>
              <w:right w:val="single" w:sz="8" w:space="0" w:color="auto"/>
            </w:tcBorders>
            <w:shd w:val="clear" w:color="auto" w:fill="FFFF99"/>
            <w:vAlign w:val="center"/>
          </w:tcPr>
          <w:p w:rsidR="00FB1EBF" w:rsidRPr="00221F88" w:rsidRDefault="00757F2E" w:rsidP="00221F88">
            <w:pPr>
              <w:widowControl w:val="0"/>
              <w:jc w:val="center"/>
              <w:rPr>
                <w:rFonts w:ascii="CG Times" w:hAnsi="CG Times"/>
                <w:b/>
                <w:bCs/>
                <w:noProof w:val="0"/>
                <w:sz w:val="18"/>
                <w:szCs w:val="18"/>
              </w:rPr>
            </w:pPr>
            <w:r>
              <w:rPr>
                <w:rFonts w:ascii="CG Times" w:hAnsi="CG Times"/>
                <w:b/>
                <w:bCs/>
                <w:noProof w:val="0"/>
                <w:sz w:val="18"/>
                <w:szCs w:val="18"/>
              </w:rPr>
              <w:t>Kategoria e</w:t>
            </w:r>
            <w:r>
              <w:rPr>
                <w:rFonts w:ascii="CG Times" w:hAnsi="CG Times"/>
                <w:b/>
                <w:bCs/>
                <w:noProof w:val="0"/>
                <w:sz w:val="18"/>
                <w:szCs w:val="18"/>
              </w:rPr>
              <w:br/>
              <w:t>Pagë</w:t>
            </w:r>
            <w:r w:rsidR="00FB1EBF" w:rsidRPr="00221F88">
              <w:rPr>
                <w:rFonts w:ascii="CG Times" w:hAnsi="CG Times"/>
                <w:b/>
                <w:bCs/>
                <w:noProof w:val="0"/>
                <w:sz w:val="18"/>
                <w:szCs w:val="18"/>
              </w:rPr>
              <w:t>s</w:t>
            </w:r>
          </w:p>
        </w:tc>
      </w:tr>
      <w:tr w:rsidR="00FB1EBF" w:rsidRPr="00E00433">
        <w:trPr>
          <w:trHeight w:val="271"/>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Kabineti Drejtorit </w:t>
            </w:r>
          </w:p>
        </w:tc>
        <w:tc>
          <w:tcPr>
            <w:tcW w:w="1215" w:type="pct"/>
            <w:vMerge w:val="restart"/>
            <w:tcBorders>
              <w:top w:val="nil"/>
              <w:left w:val="nil"/>
              <w:bottom w:val="single" w:sz="8" w:space="0" w:color="000000"/>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Kabineti Drejtorit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1000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 i Përgjithshëm</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II-a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II-a</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Keshilltar i Pergjithshem</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9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Shtypit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71"/>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86"/>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72599E" w:rsidP="008B297B">
            <w:pPr>
              <w:widowControl w:val="0"/>
              <w:rPr>
                <w:b/>
                <w:bCs/>
                <w:noProof w:val="0"/>
                <w:sz w:val="16"/>
                <w:szCs w:val="16"/>
              </w:rPr>
            </w:pPr>
            <w:r>
              <w:rPr>
                <w:b/>
                <w:bCs/>
                <w:noProof w:val="0"/>
                <w:sz w:val="16"/>
                <w:szCs w:val="16"/>
              </w:rPr>
              <w:t>Drejtoria Marrë</w:t>
            </w:r>
            <w:r w:rsidR="003A1F75">
              <w:rPr>
                <w:b/>
                <w:bCs/>
                <w:noProof w:val="0"/>
                <w:sz w:val="16"/>
                <w:szCs w:val="16"/>
              </w:rPr>
              <w:t>dhë</w:t>
            </w:r>
            <w:r w:rsidR="006647CD">
              <w:rPr>
                <w:b/>
                <w:bCs/>
                <w:noProof w:val="0"/>
                <w:sz w:val="16"/>
                <w:szCs w:val="16"/>
              </w:rPr>
              <w:t>nieve me Jashteë</w:t>
            </w:r>
          </w:p>
        </w:tc>
        <w:tc>
          <w:tcPr>
            <w:tcW w:w="1215" w:type="pct"/>
            <w:vMerge w:val="restart"/>
            <w:tcBorders>
              <w:top w:val="single" w:sz="8" w:space="0" w:color="auto"/>
              <w:left w:val="nil"/>
              <w:bottom w:val="single" w:sz="8" w:space="0" w:color="000000"/>
              <w:right w:val="single" w:sz="4" w:space="0" w:color="auto"/>
            </w:tcBorders>
            <w:shd w:val="clear" w:color="auto" w:fill="auto"/>
            <w:vAlign w:val="center"/>
          </w:tcPr>
          <w:p w:rsidR="00FB1EBF" w:rsidRPr="00E00433" w:rsidRDefault="005F625B" w:rsidP="008B297B">
            <w:pPr>
              <w:widowControl w:val="0"/>
              <w:rPr>
                <w:noProof w:val="0"/>
                <w:sz w:val="16"/>
                <w:szCs w:val="16"/>
              </w:rPr>
            </w:pPr>
            <w:r>
              <w:rPr>
                <w:noProof w:val="0"/>
                <w:sz w:val="16"/>
                <w:szCs w:val="16"/>
              </w:rPr>
              <w:t>Drejtoria M</w:t>
            </w:r>
            <w:r w:rsidR="006647CD">
              <w:rPr>
                <w:noProof w:val="0"/>
                <w:sz w:val="16"/>
                <w:szCs w:val="16"/>
              </w:rPr>
              <w:t>arrë</w:t>
            </w:r>
            <w:r w:rsidR="00EC55EC">
              <w:rPr>
                <w:noProof w:val="0"/>
                <w:sz w:val="16"/>
                <w:szCs w:val="16"/>
              </w:rPr>
              <w:t>dhë</w:t>
            </w:r>
            <w:r w:rsidR="00574287">
              <w:rPr>
                <w:noProof w:val="0"/>
                <w:sz w:val="16"/>
                <w:szCs w:val="16"/>
              </w:rPr>
              <w:t>nieve me Jashtë</w:t>
            </w:r>
            <w:r w:rsidR="00FB1EBF" w:rsidRPr="00E00433">
              <w:rPr>
                <w:noProof w:val="0"/>
                <w:sz w:val="16"/>
                <w:szCs w:val="16"/>
              </w:rPr>
              <w:t xml:space="preserve">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1400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Marredhenieve me Jashte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5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8" w:space="0" w:color="auto"/>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i marredhenieve nderkombetare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8" w:space="0" w:color="auto"/>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Perkthyes</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96"/>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Drejtoria Auditimit  Brendshem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1500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Auditit Brendshem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43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000000"/>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i Auditit financiar</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1510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Auditit  Financiar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Auditues financiar</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2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i Auditit  Operacional</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1520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Auditit  Operacional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Auditues  Operacional</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tcBorders>
              <w:top w:val="nil"/>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10</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1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Totali  Kabinetit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18</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Departamenti Teknik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Zv/Drejtor Pergjithshem  Teknik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II-b</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65"/>
          <w:jc w:val="center"/>
        </w:trPr>
        <w:tc>
          <w:tcPr>
            <w:tcW w:w="777" w:type="pct"/>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Drejtoria Procedurave,</w:t>
            </w:r>
            <w:r w:rsidR="005F625B">
              <w:rPr>
                <w:b/>
                <w:bCs/>
                <w:noProof w:val="0"/>
                <w:sz w:val="16"/>
                <w:szCs w:val="16"/>
              </w:rPr>
              <w:t xml:space="preserve"> Kontrollit të</w:t>
            </w:r>
            <w:r w:rsidRPr="00E00433">
              <w:rPr>
                <w:b/>
                <w:bCs/>
                <w:noProof w:val="0"/>
                <w:sz w:val="16"/>
                <w:szCs w:val="16"/>
              </w:rPr>
              <w:t xml:space="preserve"> P</w:t>
            </w:r>
            <w:r w:rsidR="005F625B">
              <w:rPr>
                <w:b/>
                <w:bCs/>
                <w:noProof w:val="0"/>
                <w:sz w:val="16"/>
                <w:szCs w:val="16"/>
              </w:rPr>
              <w:t>agesave dhe g</w:t>
            </w:r>
            <w:r w:rsidRPr="00E00433">
              <w:rPr>
                <w:b/>
                <w:bCs/>
                <w:noProof w:val="0"/>
                <w:sz w:val="16"/>
                <w:szCs w:val="16"/>
              </w:rPr>
              <w:t xml:space="preserve">arancive Doganore </w:t>
            </w:r>
          </w:p>
        </w:tc>
        <w:tc>
          <w:tcPr>
            <w:tcW w:w="1215"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1210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Procedurave ,Kontrollit te Pagesave dhe Garancive Doganore  </w:t>
            </w:r>
          </w:p>
        </w:tc>
        <w:tc>
          <w:tcPr>
            <w:tcW w:w="360"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47"/>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EE182D" w:rsidP="008B297B">
            <w:pPr>
              <w:widowControl w:val="0"/>
              <w:rPr>
                <w:noProof w:val="0"/>
                <w:sz w:val="16"/>
                <w:szCs w:val="16"/>
              </w:rPr>
            </w:pPr>
            <w:r>
              <w:rPr>
                <w:noProof w:val="0"/>
                <w:sz w:val="16"/>
                <w:szCs w:val="16"/>
              </w:rPr>
              <w:t>Sektori p</w:t>
            </w:r>
            <w:r w:rsidR="00FB1EBF" w:rsidRPr="00E00433">
              <w:rPr>
                <w:noProof w:val="0"/>
                <w:sz w:val="16"/>
                <w:szCs w:val="16"/>
              </w:rPr>
              <w:t xml:space="preserve">rocedurave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1211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EE182D" w:rsidP="008B297B">
            <w:pPr>
              <w:widowControl w:val="0"/>
              <w:rPr>
                <w:noProof w:val="0"/>
                <w:sz w:val="16"/>
                <w:szCs w:val="16"/>
              </w:rPr>
            </w:pPr>
            <w:r>
              <w:rPr>
                <w:noProof w:val="0"/>
                <w:sz w:val="16"/>
                <w:szCs w:val="16"/>
              </w:rPr>
              <w:t>Pergjegjes  s</w:t>
            </w:r>
            <w:r w:rsidR="00FB1EBF" w:rsidRPr="00E00433">
              <w:rPr>
                <w:noProof w:val="0"/>
                <w:sz w:val="16"/>
                <w:szCs w:val="16"/>
              </w:rPr>
              <w:t xml:space="preserve">ektori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331"/>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nil"/>
              <w:right w:val="single" w:sz="4" w:space="0" w:color="auto"/>
            </w:tcBorders>
            <w:shd w:val="clear" w:color="auto" w:fill="auto"/>
          </w:tcPr>
          <w:p w:rsidR="00FB1EBF" w:rsidRPr="00E00433" w:rsidRDefault="00FB1EBF" w:rsidP="008B297B">
            <w:pPr>
              <w:widowControl w:val="0"/>
              <w:rPr>
                <w:noProof w:val="0"/>
                <w:sz w:val="16"/>
                <w:szCs w:val="16"/>
              </w:rPr>
            </w:pPr>
            <w:r w:rsidRPr="00E00433">
              <w:rPr>
                <w:noProof w:val="0"/>
                <w:sz w:val="16"/>
                <w:szCs w:val="16"/>
              </w:rPr>
              <w:t xml:space="preserve">Sektori i  Kontrollit te Pagesave dhe Garancive Doganore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1212</w:t>
            </w:r>
          </w:p>
        </w:tc>
        <w:tc>
          <w:tcPr>
            <w:tcW w:w="1407" w:type="pct"/>
            <w:tcBorders>
              <w:top w:val="nil"/>
              <w:left w:val="nil"/>
              <w:bottom w:val="nil"/>
              <w:right w:val="single" w:sz="4" w:space="0" w:color="auto"/>
            </w:tcBorders>
            <w:shd w:val="clear" w:color="auto" w:fill="auto"/>
            <w:vAlign w:val="center"/>
          </w:tcPr>
          <w:p w:rsidR="00FB1EBF" w:rsidRPr="00E00433" w:rsidRDefault="00EE182D" w:rsidP="008B297B">
            <w:pPr>
              <w:widowControl w:val="0"/>
              <w:rPr>
                <w:noProof w:val="0"/>
                <w:sz w:val="16"/>
                <w:szCs w:val="16"/>
              </w:rPr>
            </w:pPr>
            <w:r>
              <w:rPr>
                <w:noProof w:val="0"/>
                <w:sz w:val="16"/>
                <w:szCs w:val="16"/>
              </w:rPr>
              <w:t>Pergjegjes s</w:t>
            </w:r>
            <w:r w:rsidR="00FB1EBF" w:rsidRPr="00E00433">
              <w:rPr>
                <w:noProof w:val="0"/>
                <w:sz w:val="16"/>
                <w:szCs w:val="16"/>
              </w:rPr>
              <w:t xml:space="preserve">ektori </w:t>
            </w:r>
          </w:p>
        </w:tc>
        <w:tc>
          <w:tcPr>
            <w:tcW w:w="360" w:type="pct"/>
            <w:tcBorders>
              <w:top w:val="nil"/>
              <w:left w:val="nil"/>
              <w:bottom w:val="nil"/>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nil"/>
              <w:right w:val="nil"/>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75"/>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8"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Drejtoria Origjinës, Tarifes Akcizes dhe TVSH-se </w:t>
            </w:r>
          </w:p>
        </w:tc>
        <w:tc>
          <w:tcPr>
            <w:tcW w:w="1215"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1220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Origjines , Vleres, Tarifes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47"/>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000000"/>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i Tarifes/Akcizes/TVSH-se</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1221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EE182D" w:rsidP="008B297B">
            <w:pPr>
              <w:widowControl w:val="0"/>
              <w:rPr>
                <w:noProof w:val="0"/>
                <w:sz w:val="16"/>
                <w:szCs w:val="16"/>
              </w:rPr>
            </w:pPr>
            <w:r>
              <w:rPr>
                <w:noProof w:val="0"/>
                <w:sz w:val="16"/>
                <w:szCs w:val="16"/>
              </w:rPr>
              <w:t>Pergjegjes sektori tarifës/a</w:t>
            </w:r>
            <w:r w:rsidR="00FB1EBF" w:rsidRPr="00E00433">
              <w:rPr>
                <w:noProof w:val="0"/>
                <w:sz w:val="16"/>
                <w:szCs w:val="16"/>
              </w:rPr>
              <w:t>kcize,TVSH</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Origjinës</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1222</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origjinës</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single" w:sz="4"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single" w:sz="4" w:space="0" w:color="auto"/>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single" w:sz="4" w:space="0" w:color="auto"/>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9</w:t>
            </w:r>
          </w:p>
        </w:tc>
        <w:tc>
          <w:tcPr>
            <w:tcW w:w="523" w:type="pct"/>
            <w:tcBorders>
              <w:top w:val="single" w:sz="4" w:space="0" w:color="auto"/>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val="restart"/>
            <w:tcBorders>
              <w:top w:val="single" w:sz="8"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Drejtoria Vleres Doganore </w:t>
            </w:r>
          </w:p>
        </w:tc>
        <w:tc>
          <w:tcPr>
            <w:tcW w:w="1215"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Drejtor Vleres Doganore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8"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31"/>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8" w:space="0" w:color="000000"/>
              <w:right w:val="single" w:sz="4" w:space="0" w:color="auto"/>
            </w:tcBorders>
            <w:shd w:val="clear" w:color="auto" w:fill="auto"/>
            <w:vAlign w:val="center"/>
          </w:tcPr>
          <w:p w:rsidR="00FB1EBF" w:rsidRPr="00E00433" w:rsidRDefault="00994F9B" w:rsidP="008B297B">
            <w:pPr>
              <w:widowControl w:val="0"/>
              <w:rPr>
                <w:noProof w:val="0"/>
                <w:sz w:val="16"/>
                <w:szCs w:val="16"/>
              </w:rPr>
            </w:pPr>
            <w:r>
              <w:rPr>
                <w:noProof w:val="0"/>
                <w:sz w:val="16"/>
                <w:szCs w:val="16"/>
              </w:rPr>
              <w:t>Sektori Mbikqyerjes se Vlerë</w:t>
            </w:r>
            <w:r w:rsidR="00FB1EBF" w:rsidRPr="00E00433">
              <w:rPr>
                <w:noProof w:val="0"/>
                <w:sz w:val="16"/>
                <w:szCs w:val="16"/>
              </w:rPr>
              <w:t>s Doganore</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1224</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Mbikqyerjes Vleres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Specialiste</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31"/>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7B4ED9" w:rsidP="008B297B">
            <w:pPr>
              <w:widowControl w:val="0"/>
              <w:rPr>
                <w:noProof w:val="0"/>
                <w:sz w:val="16"/>
                <w:szCs w:val="16"/>
              </w:rPr>
            </w:pPr>
            <w:r>
              <w:rPr>
                <w:noProof w:val="0"/>
                <w:sz w:val="16"/>
                <w:szCs w:val="16"/>
              </w:rPr>
              <w:t>Sektori pë</w:t>
            </w:r>
            <w:r w:rsidR="0095018E">
              <w:rPr>
                <w:noProof w:val="0"/>
                <w:sz w:val="16"/>
                <w:szCs w:val="16"/>
              </w:rPr>
              <w:t>r r</w:t>
            </w:r>
            <w:r w:rsidR="00FB1EBF" w:rsidRPr="00E00433">
              <w:rPr>
                <w:noProof w:val="0"/>
                <w:sz w:val="16"/>
                <w:szCs w:val="16"/>
              </w:rPr>
              <w:t xml:space="preserve">eferencat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B059AD" w:rsidP="008B297B">
            <w:pPr>
              <w:widowControl w:val="0"/>
              <w:rPr>
                <w:noProof w:val="0"/>
                <w:sz w:val="16"/>
                <w:szCs w:val="16"/>
              </w:rPr>
            </w:pPr>
            <w:r>
              <w:rPr>
                <w:noProof w:val="0"/>
                <w:sz w:val="16"/>
                <w:szCs w:val="16"/>
              </w:rPr>
              <w:t>Pergjegjes sektori per r</w:t>
            </w:r>
            <w:r w:rsidR="00FB1EBF" w:rsidRPr="00E00433">
              <w:rPr>
                <w:noProof w:val="0"/>
                <w:sz w:val="16"/>
                <w:szCs w:val="16"/>
              </w:rPr>
              <w:t xml:space="preserve">eferencat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9</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1230</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Juridik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Drejtoria Juridike</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1230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EE0CD7" w:rsidP="008B297B">
            <w:pPr>
              <w:widowControl w:val="0"/>
              <w:rPr>
                <w:noProof w:val="0"/>
                <w:sz w:val="16"/>
                <w:szCs w:val="16"/>
              </w:rPr>
            </w:pPr>
            <w:r>
              <w:rPr>
                <w:noProof w:val="0"/>
                <w:sz w:val="16"/>
                <w:szCs w:val="16"/>
              </w:rPr>
              <w:t>Sektori legjislacionit dhe p</w:t>
            </w:r>
            <w:r w:rsidR="00FB1EBF" w:rsidRPr="00E00433">
              <w:rPr>
                <w:noProof w:val="0"/>
                <w:sz w:val="16"/>
                <w:szCs w:val="16"/>
              </w:rPr>
              <w:t xml:space="preserve">erafrimit BE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1231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w:t>
            </w:r>
            <w:r w:rsidR="0086490E">
              <w:rPr>
                <w:noProof w:val="0"/>
                <w:sz w:val="16"/>
                <w:szCs w:val="16"/>
              </w:rPr>
              <w:t>Sektorit të legjislacionit dhe p</w:t>
            </w:r>
            <w:r w:rsidRPr="00E00433">
              <w:rPr>
                <w:noProof w:val="0"/>
                <w:sz w:val="16"/>
                <w:szCs w:val="16"/>
              </w:rPr>
              <w:t>erafrimit BE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legjislacioni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01"/>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034E6F" w:rsidP="008B297B">
            <w:pPr>
              <w:widowControl w:val="0"/>
              <w:rPr>
                <w:noProof w:val="0"/>
                <w:sz w:val="16"/>
                <w:szCs w:val="16"/>
              </w:rPr>
            </w:pPr>
            <w:r>
              <w:rPr>
                <w:noProof w:val="0"/>
                <w:sz w:val="16"/>
                <w:szCs w:val="16"/>
              </w:rPr>
              <w:t>Sektori i a</w:t>
            </w:r>
            <w:r w:rsidR="00FB1EBF" w:rsidRPr="00E00433">
              <w:rPr>
                <w:noProof w:val="0"/>
                <w:sz w:val="16"/>
                <w:szCs w:val="16"/>
              </w:rPr>
              <w:t xml:space="preserve">nkimimeve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1232</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E67E4" w:rsidP="008B297B">
            <w:pPr>
              <w:widowControl w:val="0"/>
              <w:rPr>
                <w:noProof w:val="0"/>
                <w:sz w:val="16"/>
                <w:szCs w:val="16"/>
              </w:rPr>
            </w:pPr>
            <w:r>
              <w:rPr>
                <w:noProof w:val="0"/>
                <w:sz w:val="16"/>
                <w:szCs w:val="16"/>
              </w:rPr>
              <w:t>Pergjegjes  sektori a</w:t>
            </w:r>
            <w:r w:rsidR="00FB1EBF" w:rsidRPr="00E00433">
              <w:rPr>
                <w:noProof w:val="0"/>
                <w:sz w:val="16"/>
                <w:szCs w:val="16"/>
              </w:rPr>
              <w:t xml:space="preserve">nkimimeve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jurist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10</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Drejtoria e Statistikave</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1240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Statistike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1241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Drejtoria e Laboratorit Kimik Doganor</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1250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Laboratorit Kimik Doganor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000000"/>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standarteve, metodikave dhe administrimit</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1251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standarteve dhe metodikave dhe Administrimit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laborante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Shef sektori analizave</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1252</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analizave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laborante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Asistentë laborante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19</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11"/>
          <w:jc w:val="center"/>
        </w:trPr>
        <w:tc>
          <w:tcPr>
            <w:tcW w:w="777" w:type="pct"/>
            <w:tcBorders>
              <w:top w:val="single" w:sz="4" w:space="0" w:color="auto"/>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Totali  Departamentit Teknik</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64</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22"/>
          <w:jc w:val="center"/>
        </w:trPr>
        <w:tc>
          <w:tcPr>
            <w:tcW w:w="777" w:type="pct"/>
            <w:vMerge w:val="restart"/>
            <w:tcBorders>
              <w:top w:val="nil"/>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Departamenti Operativ Hetimor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Zv/Drejtor Pergjithshem Operativ Hetimor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II-b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II-b</w:t>
            </w:r>
          </w:p>
        </w:tc>
      </w:tr>
      <w:tr w:rsidR="00FB1EBF" w:rsidRPr="00E00433">
        <w:trPr>
          <w:trHeight w:val="256"/>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single" w:sz="4"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1320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Antikontrabandes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16"/>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Drejtoria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Antikontrabandes Tokesore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1321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Antikontrabandes Tokesore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nil"/>
              <w:left w:val="single" w:sz="8" w:space="0" w:color="auto"/>
              <w:bottom w:val="single" w:sz="4" w:space="0" w:color="auto"/>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Komandante grupi antikondrabande</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52"/>
          <w:jc w:val="center"/>
        </w:trPr>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Antikontrabandes  dhe Rikuperimit me Force te Borxhit </w:t>
            </w:r>
          </w:p>
        </w:tc>
        <w:tc>
          <w:tcPr>
            <w:tcW w:w="1215" w:type="pct"/>
            <w:tcBorders>
              <w:top w:val="single" w:sz="4" w:space="0" w:color="auto"/>
              <w:left w:val="single" w:sz="4" w:space="0" w:color="auto"/>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Inspektor  antikontrabande</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36</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62"/>
          <w:jc w:val="center"/>
        </w:trPr>
        <w:tc>
          <w:tcPr>
            <w:tcW w:w="777" w:type="pct"/>
            <w:tcBorders>
              <w:top w:val="single" w:sz="4" w:space="0" w:color="auto"/>
              <w:left w:val="single" w:sz="8" w:space="0" w:color="auto"/>
              <w:bottom w:val="single" w:sz="4" w:space="0" w:color="auto"/>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Antikontrabandes Detare </w:t>
            </w:r>
          </w:p>
        </w:tc>
        <w:tc>
          <w:tcPr>
            <w:tcW w:w="349"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1322</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Antikontrabandes Detare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single" w:sz="4" w:space="0" w:color="auto"/>
              <w:left w:val="single" w:sz="8" w:space="0" w:color="auto"/>
              <w:bottom w:val="single" w:sz="4" w:space="0" w:color="auto"/>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single" w:sz="4" w:space="0" w:color="auto"/>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Komandant motovedete</w:t>
            </w:r>
          </w:p>
        </w:tc>
        <w:tc>
          <w:tcPr>
            <w:tcW w:w="360"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81"/>
          <w:jc w:val="center"/>
        </w:trPr>
        <w:tc>
          <w:tcPr>
            <w:tcW w:w="777" w:type="pct"/>
            <w:tcBorders>
              <w:top w:val="single" w:sz="4" w:space="0" w:color="auto"/>
              <w:left w:val="single" w:sz="4" w:space="0" w:color="auto"/>
              <w:bottom w:val="single" w:sz="4" w:space="0" w:color="auto"/>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Logjistike (Inxhinjer)</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872"/>
          <w:jc w:val="center"/>
        </w:trPr>
        <w:tc>
          <w:tcPr>
            <w:tcW w:w="777" w:type="pct"/>
            <w:tcBorders>
              <w:top w:val="single" w:sz="4" w:space="0" w:color="auto"/>
              <w:left w:val="single" w:sz="8" w:space="0" w:color="auto"/>
              <w:bottom w:val="nil"/>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single" w:sz="4" w:space="0" w:color="auto"/>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Qendres Nderinstitucionale Operacionale Detare</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nil"/>
              <w:left w:val="single" w:sz="8" w:space="0" w:color="auto"/>
              <w:bottom w:val="nil"/>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single" w:sz="4" w:space="0" w:color="auto"/>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Inspektor i antikondrabandes detare</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56"/>
          <w:jc w:val="center"/>
        </w:trPr>
        <w:tc>
          <w:tcPr>
            <w:tcW w:w="777" w:type="pct"/>
            <w:tcBorders>
              <w:top w:val="nil"/>
              <w:left w:val="single" w:sz="8" w:space="0" w:color="auto"/>
              <w:bottom w:val="nil"/>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single" w:sz="4" w:space="0" w:color="auto"/>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Magazinjer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Teknik marine/motorist</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37"/>
          <w:jc w:val="center"/>
        </w:trPr>
        <w:tc>
          <w:tcPr>
            <w:tcW w:w="777" w:type="pct"/>
            <w:tcBorders>
              <w:top w:val="nil"/>
              <w:left w:val="single" w:sz="8" w:space="0" w:color="auto"/>
              <w:bottom w:val="nil"/>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single" w:sz="4" w:space="0" w:color="auto"/>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Rikuperimit me Force  te Borxhit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Rikuperimit te Borxhit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nil"/>
              <w:left w:val="single" w:sz="8" w:space="0" w:color="auto"/>
              <w:bottom w:val="nil"/>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nil"/>
              <w:left w:val="single" w:sz="8" w:space="0" w:color="auto"/>
              <w:bottom w:val="single" w:sz="8"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8" w:space="0" w:color="auto"/>
              <w:right w:val="nil"/>
            </w:tcBorders>
            <w:shd w:val="clear" w:color="auto" w:fill="FFFFFF"/>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89</w:t>
            </w:r>
          </w:p>
        </w:tc>
        <w:tc>
          <w:tcPr>
            <w:tcW w:w="523" w:type="pct"/>
            <w:tcBorders>
              <w:top w:val="nil"/>
              <w:left w:val="single" w:sz="4" w:space="0" w:color="auto"/>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1370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Antitrafik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92"/>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Drejtoria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luftes kunder armeve konvencionale dhe demtimit ne mase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Luftes kunder armeve konvencionale dhe demtimit ne mase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Antitrafik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917"/>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luftes Kunder drogave dhe lendeve te tjera</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luftes Kunder drogave dhe lendeve te tjera Shef Sektori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812"/>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luftes Kunder trafikut te automjeteve dhe veprave te artit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luftes Kunder trafikut te automjeteve dhe veprave te artit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nil"/>
              <w:left w:val="single" w:sz="8" w:space="0" w:color="auto"/>
              <w:bottom w:val="single" w:sz="8" w:space="0" w:color="auto"/>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97"/>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luftes Kunder parandalimit dhe pastrimit te parave</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luftes Kunder parandalimit dhe pastrimit te parave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13</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Drejtoria e Hetimit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single" w:sz="8" w:space="0" w:color="auto"/>
              <w:left w:val="nil"/>
              <w:bottom w:val="nil"/>
              <w:right w:val="nil"/>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1330</w:t>
            </w: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Hetimi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8" w:space="0" w:color="auto"/>
              <w:left w:val="nil"/>
              <w:bottom w:val="nil"/>
              <w:right w:val="nil"/>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917"/>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Sektori Hetimit te shkeljeve Doganore </w:t>
            </w:r>
          </w:p>
        </w:tc>
        <w:tc>
          <w:tcPr>
            <w:tcW w:w="349" w:type="pct"/>
            <w:vMerge w:val="restart"/>
            <w:tcBorders>
              <w:top w:val="nil"/>
              <w:left w:val="nil"/>
              <w:bottom w:val="nil"/>
              <w:right w:val="nil"/>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1331</w:t>
            </w:r>
          </w:p>
        </w:tc>
        <w:tc>
          <w:tcPr>
            <w:tcW w:w="1407"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Hetimi te Shkeljeve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nil"/>
              <w:right w:val="nil"/>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Specialist Hetues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14</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nil"/>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1332</w:t>
            </w:r>
          </w:p>
        </w:tc>
        <w:tc>
          <w:tcPr>
            <w:tcW w:w="1407" w:type="pct"/>
            <w:tcBorders>
              <w:top w:val="nil"/>
              <w:left w:val="single" w:sz="4" w:space="0" w:color="auto"/>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Oficer Policise Gjyqesore</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8</w:t>
            </w:r>
          </w:p>
        </w:tc>
        <w:tc>
          <w:tcPr>
            <w:tcW w:w="523" w:type="pct"/>
            <w:tcBorders>
              <w:top w:val="nil"/>
              <w:left w:val="nil"/>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25</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67"/>
          <w:jc w:val="center"/>
        </w:trPr>
        <w:tc>
          <w:tcPr>
            <w:tcW w:w="777" w:type="pct"/>
            <w:vMerge w:val="restart"/>
            <w:tcBorders>
              <w:top w:val="nil"/>
              <w:left w:val="single" w:sz="8" w:space="0" w:color="auto"/>
              <w:bottom w:val="single" w:sz="4" w:space="0" w:color="000000"/>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xml:space="preserve">Drejtoria per mbrojtjen e  Pronesise Intelektuale  </w:t>
            </w:r>
          </w:p>
        </w:tc>
        <w:tc>
          <w:tcPr>
            <w:tcW w:w="1215"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1380</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Drejtoria per mbrojtjen e  Pronesise Intelektuale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391"/>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36"/>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812"/>
          <w:jc w:val="center"/>
        </w:trPr>
        <w:tc>
          <w:tcPr>
            <w:tcW w:w="777" w:type="pct"/>
            <w:vMerge w:val="restart"/>
            <w:tcBorders>
              <w:top w:val="nil"/>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Drejtoria e  Kontrolleve paszhdoganimit (aposteriori)</w:t>
            </w:r>
          </w:p>
        </w:tc>
        <w:tc>
          <w:tcPr>
            <w:tcW w:w="1215"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1340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 Kontrolleve Paszhdoganimeve (Aposteriori)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722"/>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Sektori kontrollit Vleres/klasifikimit/origjines  </w:t>
            </w:r>
          </w:p>
        </w:tc>
        <w:tc>
          <w:tcPr>
            <w:tcW w:w="349"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1341</w:t>
            </w:r>
          </w:p>
        </w:tc>
        <w:tc>
          <w:tcPr>
            <w:tcW w:w="1407"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Pergjegjes  Sektori kontrollit Vleres/klasifikimit/origjines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77"/>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 xml:space="preserve">Sektori kontrollit te rregjimeve doganore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1342</w:t>
            </w:r>
          </w:p>
        </w:tc>
        <w:tc>
          <w:tcPr>
            <w:tcW w:w="1407"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Pergjegjes  Sektori kontrollit te rregjimeve doganore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4"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Drejtoria e Informacionit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1350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 Informacionit</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1351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Perfaqsuese ne SECI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1113"/>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Inteligjences Operative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Inteligjences Operative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Specialiste te inteligjencës operative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analizes riskut</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1353</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analiza riskut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Specialist i analizës riskut</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Specialiste Analizes Riskut (skanerat)</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IT suport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0"/>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41"/>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Shkembimit Informacionit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1354</w:t>
            </w: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Shkembimit Informacionit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29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4"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Qendra Operative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1360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i Qendres Operative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Turni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Inspektor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5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Perpunues Informacioni</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single" w:sz="8"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single" w:sz="8" w:space="0" w:color="auto"/>
              <w:right w:val="nil"/>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nil"/>
            </w:tcBorders>
            <w:shd w:val="clear" w:color="auto" w:fill="auto"/>
            <w:vAlign w:val="center"/>
          </w:tcPr>
          <w:p w:rsidR="00FB1EBF" w:rsidRPr="00E00433" w:rsidRDefault="00FB1EBF" w:rsidP="008B297B">
            <w:pPr>
              <w:widowControl w:val="0"/>
              <w:rPr>
                <w:noProof w:val="0"/>
                <w:sz w:val="16"/>
                <w:szCs w:val="16"/>
              </w:rPr>
            </w:pPr>
          </w:p>
        </w:tc>
        <w:tc>
          <w:tcPr>
            <w:tcW w:w="360" w:type="pct"/>
            <w:tcBorders>
              <w:top w:val="nil"/>
              <w:left w:val="single" w:sz="4" w:space="0" w:color="auto"/>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13</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nil"/>
            </w:tcBorders>
            <w:shd w:val="clear" w:color="auto" w:fill="auto"/>
            <w:vAlign w:val="center"/>
          </w:tcPr>
          <w:p w:rsidR="00FB1EBF" w:rsidRPr="00E00433" w:rsidRDefault="00FB1EBF" w:rsidP="008B297B">
            <w:pPr>
              <w:widowControl w:val="0"/>
              <w:rPr>
                <w:noProof w:val="0"/>
                <w:sz w:val="16"/>
                <w:szCs w:val="16"/>
              </w:rPr>
            </w:pPr>
          </w:p>
        </w:tc>
        <w:tc>
          <w:tcPr>
            <w:tcW w:w="349" w:type="pct"/>
            <w:tcBorders>
              <w:top w:val="nil"/>
              <w:left w:val="nil"/>
              <w:bottom w:val="nil"/>
              <w:right w:val="nil"/>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Departamentit Operativ Hetimor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186</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val="restart"/>
            <w:tcBorders>
              <w:top w:val="single" w:sz="4" w:space="0" w:color="auto"/>
              <w:left w:val="single" w:sz="8" w:space="0" w:color="auto"/>
              <w:bottom w:val="single" w:sz="4"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Departamenti Administrativ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1100</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Zv/Drejtor Pergjithshem Administrativ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II-b</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II-b</w:t>
            </w:r>
          </w:p>
        </w:tc>
      </w:tr>
      <w:tr w:rsidR="00FB1EBF" w:rsidRPr="00E00433">
        <w:trPr>
          <w:trHeight w:val="256"/>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47"/>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Drejtoria e Organizim Personelit, Trainimit dhe Etikes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1110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Organizim Personelit Trajnimit dhe Etikes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57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i menaxhimit te personelit</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1111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Menaxhimit Personelit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5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personeli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Sekretare/Protokolli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Arkiviste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2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000000"/>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i Trajnimit dhe Etikes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1112</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Trajnimit dhe Etikes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57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Trajnimi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8" w:space="0" w:color="000000"/>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single" w:sz="4" w:space="0" w:color="auto"/>
              <w:bottom w:val="single" w:sz="8" w:space="0" w:color="000000"/>
              <w:right w:val="single" w:sz="4" w:space="0" w:color="auto"/>
            </w:tcBorders>
            <w:shd w:val="clear" w:color="auto" w:fill="auto"/>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Etike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0"/>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8" w:space="0" w:color="000000"/>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8"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1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12</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256"/>
          <w:jc w:val="center"/>
        </w:trPr>
        <w:tc>
          <w:tcPr>
            <w:tcW w:w="777" w:type="pct"/>
            <w:vMerge w:val="restart"/>
            <w:tcBorders>
              <w:top w:val="single" w:sz="8" w:space="0" w:color="auto"/>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Drejtoria e Finances  </w:t>
            </w:r>
          </w:p>
        </w:tc>
        <w:tc>
          <w:tcPr>
            <w:tcW w:w="1215"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1140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Finance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buxhetit</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1141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buxheti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71"/>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buxheti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827"/>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Finance/ kontabilitetit </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1142</w:t>
            </w: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finance kontabilitet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71"/>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Llogaritare/arketare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71"/>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Magazinjer</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Magazinier</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15"/>
          <w:jc w:val="center"/>
        </w:trPr>
        <w:tc>
          <w:tcPr>
            <w:tcW w:w="777" w:type="pct"/>
            <w:vMerge/>
            <w:tcBorders>
              <w:top w:val="single" w:sz="8"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86"/>
          <w:jc w:val="center"/>
        </w:trPr>
        <w:tc>
          <w:tcPr>
            <w:tcW w:w="777" w:type="pct"/>
            <w:vMerge w:val="restart"/>
            <w:tcBorders>
              <w:top w:val="single" w:sz="4" w:space="0" w:color="auto"/>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Drejtoria e Teknologjise Informacionit </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1120</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i Teknologjise  se Informacionit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i Mbeshtetjes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1121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mbeshtetjes IT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mbeshtetet per IT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Sektori Zhvillimit</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1122</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Pergjegjes Sektori i zhvillimit IT</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Specialiste Zhvillimi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86"/>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11</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val="restart"/>
            <w:tcBorders>
              <w:top w:val="single" w:sz="4" w:space="0" w:color="auto"/>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Drejtoria e Investimeve dhe Logjistikës</w:t>
            </w: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1130</w:t>
            </w: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Drejtor Logjistikes dhe Investimeve</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16"/>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Logjistike dhe investimesh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1131</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Pergjegjes Sektori  Logjistike dhe Investimeve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36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investimesh</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1132</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logjistike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Teknik mirembajtje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Teknik Mirembajtje (oficina)</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Nderlidhes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Teknik centrali</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0"/>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Shofer</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14</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7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Sektori Njesise prokurimit</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1133</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Sektori Njesise Prokurime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36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tcBorders>
              <w:top w:val="nil"/>
              <w:left w:val="single" w:sz="8" w:space="0" w:color="auto"/>
              <w:bottom w:val="single" w:sz="4" w:space="0" w:color="auto"/>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35</w:t>
            </w:r>
          </w:p>
        </w:tc>
        <w:tc>
          <w:tcPr>
            <w:tcW w:w="523" w:type="pct"/>
            <w:tcBorders>
              <w:top w:val="nil"/>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71"/>
          <w:jc w:val="center"/>
        </w:trPr>
        <w:tc>
          <w:tcPr>
            <w:tcW w:w="777" w:type="pct"/>
            <w:vMerge w:val="restart"/>
            <w:tcBorders>
              <w:top w:val="nil"/>
              <w:left w:val="single" w:sz="8" w:space="0" w:color="auto"/>
              <w:bottom w:val="single" w:sz="4" w:space="0" w:color="000000"/>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Departamantit Administrativ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69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66"/>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i D.P.Doganave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337</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66"/>
          <w:jc w:val="center"/>
        </w:trPr>
        <w:tc>
          <w:tcPr>
            <w:tcW w:w="777" w:type="pct"/>
            <w:vMerge w:val="restart"/>
            <w:tcBorders>
              <w:top w:val="nil"/>
              <w:left w:val="single" w:sz="8" w:space="0" w:color="auto"/>
              <w:bottom w:val="single" w:sz="4" w:space="0" w:color="000000"/>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Rajoni Shkoder , Lezhe, Shkoder, Malesi e Madhe, Tropoje, Has, Puke, Mirdite, Kukes, Mat, Diber dhe Bulqize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Rajonal </w:t>
            </w:r>
            <w:smartTag w:uri="urn:schemas-microsoft-com:office:smarttags" w:element="place">
              <w:smartTag w:uri="urn:schemas-microsoft-com:office:smarttags" w:element="City">
                <w:r w:rsidRPr="00E00433">
                  <w:rPr>
                    <w:b/>
                    <w:bCs/>
                    <w:noProof w:val="0"/>
                    <w:sz w:val="16"/>
                    <w:szCs w:val="16"/>
                  </w:rPr>
                  <w:t>Shkoder</w:t>
                </w:r>
              </w:smartTag>
            </w:smartTag>
            <w:r w:rsidRPr="00E00433">
              <w:rPr>
                <w:b/>
                <w:bCs/>
                <w:noProof w:val="0"/>
                <w:sz w:val="16"/>
                <w:szCs w:val="16"/>
              </w:rPr>
              <w:t xml:space="preserv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782"/>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71"/>
          <w:jc w:val="center"/>
        </w:trPr>
        <w:tc>
          <w:tcPr>
            <w:tcW w:w="777" w:type="pc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Rajonit </w:t>
            </w:r>
            <w:smartTag w:uri="urn:schemas-microsoft-com:office:smarttags" w:element="place">
              <w:smartTag w:uri="urn:schemas-microsoft-com:office:smarttags" w:element="City">
                <w:r w:rsidRPr="00E00433">
                  <w:rPr>
                    <w:b/>
                    <w:bCs/>
                    <w:noProof w:val="0"/>
                    <w:sz w:val="16"/>
                    <w:szCs w:val="16"/>
                  </w:rPr>
                  <w:t>Shkoder</w:t>
                </w:r>
              </w:smartTag>
            </w:smartTag>
            <w:r w:rsidRPr="00E00433">
              <w:rPr>
                <w:b/>
                <w:bCs/>
                <w:noProof w:val="0"/>
                <w:sz w:val="16"/>
                <w:szCs w:val="16"/>
              </w:rPr>
              <w:t xml:space="preserv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21"/>
          <w:jc w:val="center"/>
        </w:trPr>
        <w:tc>
          <w:tcPr>
            <w:tcW w:w="777" w:type="pct"/>
            <w:vMerge w:val="restart"/>
            <w:tcBorders>
              <w:top w:val="single" w:sz="8" w:space="0" w:color="auto"/>
              <w:left w:val="single" w:sz="8" w:space="0" w:color="auto"/>
              <w:bottom w:val="single" w:sz="8" w:space="0" w:color="000000"/>
              <w:right w:val="nil"/>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Dogana Shkodër</w:t>
            </w: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3100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w:t>
            </w:r>
            <w:smartTag w:uri="urn:schemas-microsoft-com:office:smarttags" w:element="place">
              <w:smartTag w:uri="urn:schemas-microsoft-com:office:smarttags" w:element="City">
                <w:r w:rsidRPr="00E00433">
                  <w:rPr>
                    <w:b/>
                    <w:bCs/>
                    <w:noProof w:val="0"/>
                    <w:sz w:val="16"/>
                    <w:szCs w:val="16"/>
                  </w:rPr>
                  <w:t>Shkoder</w:t>
                </w:r>
              </w:smartTag>
            </w:smartTag>
            <w:r w:rsidRPr="00E00433">
              <w:rPr>
                <w:b/>
                <w:bCs/>
                <w:noProof w:val="0"/>
                <w:sz w:val="16"/>
                <w:szCs w:val="16"/>
              </w:rPr>
              <w:t xml:space="preserv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single" w:sz="4" w:space="0" w:color="auto"/>
              <w:bottom w:val="single" w:sz="4" w:space="0" w:color="000000"/>
              <w:right w:val="single" w:sz="4"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Administrata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vMerge/>
            <w:tcBorders>
              <w:top w:val="nil"/>
              <w:left w:val="single" w:sz="4" w:space="0" w:color="auto"/>
              <w:bottom w:val="single" w:sz="4"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single" w:sz="8" w:space="0" w:color="auto"/>
              <w:left w:val="single" w:sz="8" w:space="0" w:color="auto"/>
              <w:bottom w:val="single" w:sz="4" w:space="0" w:color="auto"/>
              <w:right w:val="nil"/>
            </w:tcBorders>
            <w:vAlign w:val="center"/>
          </w:tcPr>
          <w:p w:rsidR="00FB1EBF" w:rsidRPr="00E00433" w:rsidRDefault="00FB1EBF" w:rsidP="008B297B">
            <w:pPr>
              <w:widowControl w:val="0"/>
              <w:rPr>
                <w:b/>
                <w:bCs/>
                <w:noProof w:val="0"/>
                <w:sz w:val="16"/>
                <w:szCs w:val="16"/>
              </w:rPr>
            </w:pPr>
          </w:p>
        </w:tc>
        <w:tc>
          <w:tcPr>
            <w:tcW w:w="1215" w:type="pct"/>
            <w:vMerge/>
            <w:tcBorders>
              <w:top w:val="nil"/>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Administrator Rrjeti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56"/>
          <w:jc w:val="center"/>
        </w:trPr>
        <w:tc>
          <w:tcPr>
            <w:tcW w:w="777" w:type="pct"/>
            <w:vMerge/>
            <w:tcBorders>
              <w:top w:val="single" w:sz="4" w:space="0" w:color="auto"/>
              <w:left w:val="single" w:sz="4" w:space="0" w:color="auto"/>
              <w:bottom w:val="single" w:sz="4" w:space="0" w:color="auto"/>
              <w:right w:val="nil"/>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31"/>
          <w:jc w:val="center"/>
        </w:trPr>
        <w:tc>
          <w:tcPr>
            <w:tcW w:w="777" w:type="pct"/>
            <w:vMerge/>
            <w:tcBorders>
              <w:top w:val="single" w:sz="4" w:space="0" w:color="auto"/>
              <w:left w:val="single" w:sz="8" w:space="0" w:color="auto"/>
              <w:bottom w:val="single" w:sz="4" w:space="0" w:color="auto"/>
              <w:right w:val="nil"/>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41"/>
          <w:jc w:val="center"/>
        </w:trPr>
        <w:tc>
          <w:tcPr>
            <w:tcW w:w="777" w:type="pct"/>
            <w:vMerge/>
            <w:tcBorders>
              <w:top w:val="single" w:sz="4" w:space="0" w:color="auto"/>
              <w:left w:val="single" w:sz="4" w:space="0" w:color="auto"/>
              <w:bottom w:val="single" w:sz="4" w:space="0" w:color="auto"/>
              <w:right w:val="nil"/>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single" w:sz="4"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vMerge/>
            <w:tcBorders>
              <w:top w:val="single" w:sz="4" w:space="0" w:color="auto"/>
              <w:left w:val="single" w:sz="4" w:space="0" w:color="auto"/>
              <w:bottom w:val="single" w:sz="4"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vMerge/>
            <w:tcBorders>
              <w:top w:val="nil"/>
              <w:left w:val="single" w:sz="4" w:space="0" w:color="auto"/>
              <w:bottom w:val="single" w:sz="4"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Punetore Mirembajtje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5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vMerge/>
            <w:tcBorders>
              <w:top w:val="nil"/>
              <w:left w:val="single" w:sz="4" w:space="0" w:color="auto"/>
              <w:bottom w:val="single" w:sz="4"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67"/>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per operacionet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2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1052"/>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1158"/>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Doganore Hani </w:t>
            </w:r>
            <w:r w:rsidRPr="00E00433">
              <w:rPr>
                <w:noProof w:val="0"/>
                <w:sz w:val="16"/>
                <w:szCs w:val="16"/>
              </w:rPr>
              <w:br/>
              <w:t xml:space="preserve">i Hotit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3101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51"/>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62"/>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nil"/>
              <w:right w:val="single" w:sz="4" w:space="0" w:color="auto"/>
            </w:tcBorders>
            <w:shd w:val="clear" w:color="auto" w:fill="auto"/>
            <w:noWrap/>
            <w:vAlign w:val="center"/>
          </w:tcPr>
          <w:p w:rsidR="00FB1EBF" w:rsidRPr="00E00433" w:rsidRDefault="00FB1EBF" w:rsidP="008B297B">
            <w:pPr>
              <w:widowControl w:val="0"/>
              <w:rPr>
                <w:noProof w:val="0"/>
                <w:sz w:val="16"/>
                <w:szCs w:val="16"/>
              </w:rPr>
            </w:pPr>
            <w:r w:rsidRPr="00E00433">
              <w:rPr>
                <w:noProof w:val="0"/>
                <w:sz w:val="16"/>
                <w:szCs w:val="16"/>
              </w:rPr>
              <w:t xml:space="preserve">Zyra Doganore Bajze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3102</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2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71"/>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nil"/>
              <w:right w:val="single" w:sz="4" w:space="0" w:color="auto"/>
            </w:tcBorders>
            <w:shd w:val="clear" w:color="auto" w:fill="auto"/>
            <w:noWrap/>
            <w:vAlign w:val="center"/>
          </w:tcPr>
          <w:p w:rsidR="00FB1EBF" w:rsidRPr="00E00433" w:rsidRDefault="00FB1EBF" w:rsidP="008B297B">
            <w:pPr>
              <w:widowControl w:val="0"/>
              <w:rPr>
                <w:noProof w:val="0"/>
                <w:sz w:val="16"/>
                <w:szCs w:val="16"/>
              </w:rPr>
            </w:pPr>
            <w:r w:rsidRPr="00E00433">
              <w:rPr>
                <w:noProof w:val="0"/>
                <w:sz w:val="16"/>
                <w:szCs w:val="16"/>
              </w:rPr>
              <w:t>Zyra Doganore Murriqan</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3103</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66"/>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nil"/>
              <w:right w:val="single" w:sz="4" w:space="0" w:color="auto"/>
            </w:tcBorders>
            <w:shd w:val="clear" w:color="auto" w:fill="auto"/>
            <w:noWrap/>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737"/>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nil"/>
              <w:left w:val="single" w:sz="4" w:space="0" w:color="auto"/>
              <w:bottom w:val="nil"/>
              <w:right w:val="single" w:sz="4" w:space="0" w:color="auto"/>
            </w:tcBorders>
            <w:shd w:val="clear" w:color="auto" w:fill="auto"/>
            <w:noWrap/>
            <w:vAlign w:val="center"/>
          </w:tcPr>
          <w:p w:rsidR="00FB1EBF" w:rsidRPr="00E00433" w:rsidRDefault="00FB1EBF" w:rsidP="008B297B">
            <w:pPr>
              <w:widowControl w:val="0"/>
              <w:rPr>
                <w:noProof w:val="0"/>
                <w:sz w:val="16"/>
                <w:szCs w:val="16"/>
              </w:rPr>
            </w:pPr>
            <w:r w:rsidRPr="00E00433">
              <w:rPr>
                <w:noProof w:val="0"/>
                <w:sz w:val="16"/>
                <w:szCs w:val="16"/>
              </w:rPr>
              <w:t xml:space="preserve">Zyra Doganore Vermosh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3104</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92"/>
          <w:jc w:val="center"/>
        </w:trPr>
        <w:tc>
          <w:tcPr>
            <w:tcW w:w="777" w:type="pct"/>
            <w:vMerge/>
            <w:tcBorders>
              <w:top w:val="single" w:sz="8" w:space="0" w:color="auto"/>
              <w:left w:val="single" w:sz="8" w:space="0" w:color="auto"/>
              <w:bottom w:val="single" w:sz="8" w:space="0" w:color="000000"/>
              <w:right w:val="nil"/>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31"/>
          <w:jc w:val="center"/>
        </w:trPr>
        <w:tc>
          <w:tcPr>
            <w:tcW w:w="777" w:type="pct"/>
            <w:tcBorders>
              <w:top w:val="nil"/>
              <w:left w:val="single" w:sz="8" w:space="0" w:color="auto"/>
              <w:bottom w:val="single" w:sz="8" w:space="0" w:color="auto"/>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8" w:space="0" w:color="auto"/>
              <w:left w:val="nil"/>
              <w:bottom w:val="single" w:sz="8"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single" w:sz="8" w:space="0" w:color="auto"/>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w:t>
            </w:r>
            <w:smartTag w:uri="urn:schemas-microsoft-com:office:smarttags" w:element="place">
              <w:smartTag w:uri="urn:schemas-microsoft-com:office:smarttags" w:element="City">
                <w:r w:rsidRPr="00E00433">
                  <w:rPr>
                    <w:b/>
                    <w:bCs/>
                    <w:noProof w:val="0"/>
                    <w:sz w:val="16"/>
                    <w:szCs w:val="16"/>
                  </w:rPr>
                  <w:t>Shkoder</w:t>
                </w:r>
              </w:smartTag>
            </w:smartTag>
            <w:r w:rsidRPr="00E00433">
              <w:rPr>
                <w:b/>
                <w:bCs/>
                <w:noProof w:val="0"/>
                <w:sz w:val="16"/>
                <w:szCs w:val="16"/>
              </w:rPr>
              <w:t xml:space="preserve"> </w:t>
            </w:r>
          </w:p>
        </w:tc>
        <w:tc>
          <w:tcPr>
            <w:tcW w:w="360" w:type="pct"/>
            <w:tcBorders>
              <w:top w:val="single" w:sz="8" w:space="0" w:color="auto"/>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single" w:sz="8"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56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511"/>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Lezhe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3200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Lezhe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72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Analize Risku /Aposterior/Jurist/Borxhi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Jurist/Specialist Borxhi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71"/>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01"/>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66"/>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77"/>
          <w:jc w:val="center"/>
        </w:trPr>
        <w:tc>
          <w:tcPr>
            <w:tcW w:w="777" w:type="pct"/>
            <w:vMerge/>
            <w:tcBorders>
              <w:top w:val="single" w:sz="4"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Doganore per  Operacionet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4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90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93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per Karburantet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C2</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4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Lezhe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i/>
                <w:iCs/>
                <w:noProof w:val="0"/>
                <w:sz w:val="16"/>
                <w:szCs w:val="16"/>
                <w:u w:val="single"/>
              </w:rPr>
            </w:pPr>
            <w:r w:rsidRPr="00E00433">
              <w:rPr>
                <w:b/>
                <w:bCs/>
                <w:i/>
                <w:iCs/>
                <w:noProof w:val="0"/>
                <w:sz w:val="16"/>
                <w:szCs w:val="16"/>
                <w:u w:val="single"/>
              </w:rPr>
              <w:t>18</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48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92"/>
          <w:jc w:val="center"/>
        </w:trPr>
        <w:tc>
          <w:tcPr>
            <w:tcW w:w="777" w:type="pct"/>
            <w:vMerge w:val="restart"/>
            <w:tcBorders>
              <w:top w:val="single" w:sz="4" w:space="0" w:color="auto"/>
              <w:left w:val="single" w:sz="8" w:space="0" w:color="auto"/>
              <w:bottom w:val="single" w:sz="4"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Dogana Bllate (Peshkopi)</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3300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Bllade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767"/>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Analize Risku /Aposterior/Jurist/Borxhi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1113"/>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per Operacionet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66"/>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827"/>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827"/>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71"/>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Bllade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526"/>
          <w:jc w:val="center"/>
        </w:trPr>
        <w:tc>
          <w:tcPr>
            <w:tcW w:w="777" w:type="pct"/>
            <w:vMerge w:val="restar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Dogana Kukes  (Morine)</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3400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Morine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46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Analize Risku /Aposterior/Jurist/Borxhi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8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0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66"/>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Shofere</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4"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902"/>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Operacioneve Doganore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31"/>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962"/>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10</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962"/>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Doganore Qafe Prush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3401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797"/>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pranim/Peshoreje/Pike Kontrolli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Doganore Qafe Morine Tropoje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07"/>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737"/>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3403</w:t>
            </w:r>
          </w:p>
        </w:tc>
        <w:tc>
          <w:tcPr>
            <w:tcW w:w="1407" w:type="pct"/>
            <w:tcBorders>
              <w:top w:val="nil"/>
              <w:left w:val="nil"/>
              <w:bottom w:val="single" w:sz="8"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pranim/Peshoreje/Pike Kontrolli  </w:t>
            </w:r>
          </w:p>
        </w:tc>
        <w:tc>
          <w:tcPr>
            <w:tcW w:w="360" w:type="pct"/>
            <w:tcBorders>
              <w:top w:val="nil"/>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C3</w:t>
            </w:r>
          </w:p>
        </w:tc>
        <w:tc>
          <w:tcPr>
            <w:tcW w:w="370" w:type="pct"/>
            <w:tcBorders>
              <w:top w:val="nil"/>
              <w:left w:val="nil"/>
              <w:bottom w:val="single" w:sz="8" w:space="0" w:color="auto"/>
              <w:right w:val="nil"/>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0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Morine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nil"/>
              <w:right w:val="nil"/>
            </w:tcBorders>
            <w:shd w:val="clear" w:color="auto" w:fill="FFFFFF"/>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38</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31"/>
          <w:jc w:val="center"/>
        </w:trPr>
        <w:tc>
          <w:tcPr>
            <w:tcW w:w="777" w:type="pct"/>
            <w:vMerge w:val="restart"/>
            <w:tcBorders>
              <w:top w:val="single" w:sz="4" w:space="0" w:color="auto"/>
              <w:left w:val="single" w:sz="8" w:space="0" w:color="auto"/>
              <w:bottom w:val="single" w:sz="4" w:space="0" w:color="000000"/>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xml:space="preserve">Rajoni Tirane , Kurbin, </w:t>
            </w:r>
            <w:r w:rsidRPr="00E00433">
              <w:rPr>
                <w:b/>
                <w:bCs/>
                <w:noProof w:val="0"/>
                <w:sz w:val="16"/>
                <w:szCs w:val="16"/>
              </w:rPr>
              <w:br/>
            </w:r>
            <w:smartTag w:uri="urn:schemas-microsoft-com:office:smarttags" w:element="City">
              <w:r w:rsidRPr="00E00433">
                <w:rPr>
                  <w:b/>
                  <w:bCs/>
                  <w:noProof w:val="0"/>
                  <w:sz w:val="16"/>
                  <w:szCs w:val="16"/>
                </w:rPr>
                <w:t>Tirane</w:t>
              </w:r>
            </w:smartTag>
            <w:r w:rsidRPr="00E00433">
              <w:rPr>
                <w:b/>
                <w:bCs/>
                <w:noProof w:val="0"/>
                <w:sz w:val="16"/>
                <w:szCs w:val="16"/>
              </w:rPr>
              <w:t xml:space="preserve"> , </w:t>
            </w:r>
            <w:smartTag w:uri="urn:schemas-microsoft-com:office:smarttags" w:element="place">
              <w:smartTag w:uri="urn:schemas-microsoft-com:office:smarttags" w:element="City">
                <w:r w:rsidRPr="00E00433">
                  <w:rPr>
                    <w:b/>
                    <w:bCs/>
                    <w:noProof w:val="0"/>
                    <w:sz w:val="16"/>
                    <w:szCs w:val="16"/>
                  </w:rPr>
                  <w:t>Durres</w:t>
                </w:r>
              </w:smartTag>
            </w:smartTag>
            <w:r w:rsidRPr="00E00433">
              <w:rPr>
                <w:b/>
                <w:bCs/>
                <w:noProof w:val="0"/>
                <w:sz w:val="16"/>
                <w:szCs w:val="16"/>
              </w:rPr>
              <w:t xml:space="preserve"> , Kavaje </w:t>
            </w:r>
          </w:p>
        </w:tc>
        <w:tc>
          <w:tcPr>
            <w:tcW w:w="1215"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Rajonal </w:t>
            </w:r>
            <w:smartTag w:uri="urn:schemas-microsoft-com:office:smarttags" w:element="place">
              <w:smartTag w:uri="urn:schemas-microsoft-com:office:smarttags" w:element="City">
                <w:r w:rsidRPr="00E00433">
                  <w:rPr>
                    <w:b/>
                    <w:bCs/>
                    <w:noProof w:val="0"/>
                    <w:sz w:val="16"/>
                    <w:szCs w:val="16"/>
                  </w:rPr>
                  <w:t>Tirane</w:t>
                </w:r>
              </w:smartTag>
            </w:smartTag>
            <w:r w:rsidRPr="00E00433">
              <w:rPr>
                <w:b/>
                <w:bCs/>
                <w:noProof w:val="0"/>
                <w:sz w:val="16"/>
                <w:szCs w:val="16"/>
              </w:rPr>
              <w:t xml:space="preserv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361"/>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21"/>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Rajonit </w:t>
            </w:r>
            <w:smartTag w:uri="urn:schemas-microsoft-com:office:smarttags" w:element="place">
              <w:smartTag w:uri="urn:schemas-microsoft-com:office:smarttags" w:element="City">
                <w:r w:rsidRPr="00E00433">
                  <w:rPr>
                    <w:b/>
                    <w:bCs/>
                    <w:noProof w:val="0"/>
                    <w:sz w:val="16"/>
                    <w:szCs w:val="16"/>
                  </w:rPr>
                  <w:t>Tirane</w:t>
                </w:r>
              </w:smartTag>
            </w:smartTag>
            <w:r w:rsidRPr="00E00433">
              <w:rPr>
                <w:b/>
                <w:bCs/>
                <w:noProof w:val="0"/>
                <w:sz w:val="16"/>
                <w:szCs w:val="16"/>
              </w:rPr>
              <w:t xml:space="preserv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i/>
                <w:iCs/>
                <w:noProof w:val="0"/>
                <w:sz w:val="16"/>
                <w:szCs w:val="16"/>
                <w:u w:val="single"/>
              </w:rPr>
            </w:pPr>
            <w:r w:rsidRPr="00E00433">
              <w:rPr>
                <w:b/>
                <w:bCs/>
                <w:i/>
                <w:iCs/>
                <w:noProof w:val="0"/>
                <w:sz w:val="16"/>
                <w:szCs w:val="16"/>
                <w:u w:val="single"/>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421"/>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Tirane </w:t>
            </w: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3500</w:t>
            </w: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w:t>
            </w:r>
            <w:smartTag w:uri="urn:schemas-microsoft-com:office:smarttags" w:element="place">
              <w:smartTag w:uri="urn:schemas-microsoft-com:office:smarttags" w:element="City">
                <w:r w:rsidRPr="00E00433">
                  <w:rPr>
                    <w:b/>
                    <w:bCs/>
                    <w:noProof w:val="0"/>
                    <w:sz w:val="16"/>
                    <w:szCs w:val="16"/>
                  </w:rPr>
                  <w:t>Tirane</w:t>
                </w:r>
              </w:smartTag>
            </w:smartTag>
            <w:r w:rsidRPr="00E00433">
              <w:rPr>
                <w:b/>
                <w:bCs/>
                <w:noProof w:val="0"/>
                <w:sz w:val="16"/>
                <w:szCs w:val="16"/>
              </w:rPr>
              <w:t xml:space="preserve">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single" w:sz="4" w:space="0" w:color="auto"/>
              <w:bottom w:val="single" w:sz="4" w:space="0" w:color="000000"/>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Specialisdt Analize Risku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single" w:sz="4" w:space="0" w:color="auto"/>
              <w:bottom w:val="single" w:sz="4"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Aposterior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2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Juriste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Sekretari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Arkive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Magazine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Sanitare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Punetor Mirembajtes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71"/>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Operacioneve Doganore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Operacionesh Doganore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707"/>
          <w:jc w:val="center"/>
        </w:trPr>
        <w:tc>
          <w:tcPr>
            <w:tcW w:w="777" w:type="pct"/>
            <w:vMerge/>
            <w:tcBorders>
              <w:top w:val="single" w:sz="4"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Zyra   Pranimi/Peshore/Pike Kontrolle</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Zyres  Pranimi/Peshore/Pike Kontrolle</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7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9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Zyra  Klasifikimi/Vleresimi/Kontrolli Fizik</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Zyres Klasifikimi/Vleresimi/Kontrolli Fizik</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9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2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Regjime/Preferenca/Perjashtime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Pegjegjes ZyresRegjime/Preferenca/Perjashtime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0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4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w:t>
            </w:r>
            <w:smartTag w:uri="urn:schemas-microsoft-com:office:smarttags" w:element="place">
              <w:smartTag w:uri="urn:schemas-microsoft-com:office:smarttags" w:element="City">
                <w:r w:rsidRPr="00E00433">
                  <w:rPr>
                    <w:b/>
                    <w:bCs/>
                    <w:noProof w:val="0"/>
                    <w:sz w:val="16"/>
                    <w:szCs w:val="16"/>
                  </w:rPr>
                  <w:t>Tirane</w:t>
                </w:r>
              </w:smartTag>
            </w:smartTag>
            <w:r w:rsidRPr="00E00433">
              <w:rPr>
                <w:b/>
                <w:bCs/>
                <w:noProof w:val="0"/>
                <w:sz w:val="16"/>
                <w:szCs w:val="16"/>
              </w:rPr>
              <w:t xml:space="preserv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i/>
                <w:iCs/>
                <w:noProof w:val="0"/>
                <w:sz w:val="16"/>
                <w:szCs w:val="16"/>
                <w:u w:val="single"/>
              </w:rPr>
            </w:pPr>
            <w:r w:rsidRPr="00E00433">
              <w:rPr>
                <w:b/>
                <w:bCs/>
                <w:i/>
                <w:iCs/>
                <w:noProof w:val="0"/>
                <w:sz w:val="16"/>
                <w:szCs w:val="16"/>
                <w:u w:val="single"/>
              </w:rPr>
              <w:t>62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662"/>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66"/>
          <w:jc w:val="center"/>
        </w:trPr>
        <w:tc>
          <w:tcPr>
            <w:tcW w:w="777" w:type="pct"/>
            <w:vMerge w:val="restart"/>
            <w:tcBorders>
              <w:top w:val="single" w:sz="8" w:space="0" w:color="auto"/>
              <w:left w:val="single" w:sz="8" w:space="0" w:color="auto"/>
              <w:bottom w:val="single" w:sz="4" w:space="0" w:color="000000"/>
              <w:right w:val="single" w:sz="8"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Dogana Durres</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3600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w:t>
            </w:r>
            <w:smartTag w:uri="urn:schemas-microsoft-com:office:smarttags" w:element="place">
              <w:smartTag w:uri="urn:schemas-microsoft-com:office:smarttags" w:element="City">
                <w:r w:rsidRPr="00E00433">
                  <w:rPr>
                    <w:b/>
                    <w:bCs/>
                    <w:noProof w:val="0"/>
                    <w:sz w:val="16"/>
                    <w:szCs w:val="16"/>
                  </w:rPr>
                  <w:t>Durres</w:t>
                </w:r>
              </w:smartTag>
            </w:smartTag>
            <w:r w:rsidRPr="00E00433">
              <w:rPr>
                <w:b/>
                <w:bCs/>
                <w:noProof w:val="0"/>
                <w:sz w:val="16"/>
                <w:szCs w:val="16"/>
              </w:rPr>
              <w:t xml:space="preserv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647"/>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Analize Risku</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Aposterior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Juriste</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Sekretari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Arkive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Magazine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Punetor Mirembajtje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887"/>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Operacioneve Doganore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Operacionesh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677"/>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Zyra Turnit A(Terminaleve Trageteve)</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Peshore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Zyra Turni B</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Zyres  Turni B</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8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Peshore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67"/>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01"/>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Zyra  Detit (Anijeve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Zyres Deti</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07"/>
          <w:jc w:val="center"/>
        </w:trPr>
        <w:tc>
          <w:tcPr>
            <w:tcW w:w="777" w:type="pct"/>
            <w:vMerge/>
            <w:tcBorders>
              <w:top w:val="single" w:sz="4"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Peshore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1022"/>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962"/>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Regjime/Preferenca/Perjashtime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Pegjegjes Zyres 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92"/>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7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Zyra e   Pikes  Kontrollit</w:t>
            </w:r>
            <w:r w:rsidRPr="00E00433">
              <w:rPr>
                <w:noProof w:val="0"/>
                <w:sz w:val="16"/>
                <w:szCs w:val="16"/>
              </w:rPr>
              <w:br/>
              <w:t xml:space="preserve"> ( Dalja 4)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Pika e Kontrollit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Kontrollore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0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Sektori Kontrollit fizik dhe Skanerit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Pergjegjes  Sektori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406"/>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Pergjegjes zyre (Kontrolli)</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66"/>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Specialiste imazhesh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9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kontrollit fizik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nil"/>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10</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782"/>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pranim/peshoreje/pike kontrolli </w:t>
            </w:r>
          </w:p>
        </w:tc>
        <w:tc>
          <w:tcPr>
            <w:tcW w:w="360" w:type="pct"/>
            <w:tcBorders>
              <w:top w:val="single" w:sz="4" w:space="0" w:color="auto"/>
              <w:left w:val="nil"/>
              <w:bottom w:val="nil"/>
              <w:right w:val="single" w:sz="4" w:space="0" w:color="auto"/>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C3</w:t>
            </w:r>
          </w:p>
        </w:tc>
        <w:tc>
          <w:tcPr>
            <w:tcW w:w="370" w:type="pct"/>
            <w:tcBorders>
              <w:top w:val="single" w:sz="4" w:space="0" w:color="auto"/>
              <w:left w:val="nil"/>
              <w:bottom w:val="nil"/>
              <w:right w:val="nil"/>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FFFFFF"/>
            <w:vAlign w:val="bottom"/>
          </w:tcPr>
          <w:p w:rsidR="00FB1EBF" w:rsidRPr="00E00433" w:rsidRDefault="00FB1EBF" w:rsidP="008B297B">
            <w:pPr>
              <w:widowControl w:val="0"/>
              <w:rPr>
                <w:i/>
                <w:iCs/>
                <w:noProof w:val="0"/>
                <w:sz w:val="16"/>
                <w:szCs w:val="16"/>
              </w:rPr>
            </w:pPr>
            <w:r w:rsidRPr="00E00433">
              <w:rPr>
                <w:i/>
                <w:iCs/>
                <w:noProof w:val="0"/>
                <w:sz w:val="16"/>
                <w:szCs w:val="16"/>
              </w:rPr>
              <w:t> </w:t>
            </w:r>
          </w:p>
        </w:tc>
      </w:tr>
      <w:tr w:rsidR="00FB1EBF" w:rsidRPr="00E00433">
        <w:trPr>
          <w:trHeight w:val="677"/>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Zyra Terminalit  Konteniereve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Pergjegjes Turni Konteniereve </w:t>
            </w:r>
          </w:p>
        </w:tc>
        <w:tc>
          <w:tcPr>
            <w:tcW w:w="360" w:type="pct"/>
            <w:tcBorders>
              <w:top w:val="single" w:sz="4" w:space="0" w:color="auto"/>
              <w:left w:val="nil"/>
              <w:bottom w:val="nil"/>
              <w:right w:val="single" w:sz="4" w:space="0" w:color="auto"/>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C1</w:t>
            </w:r>
          </w:p>
        </w:tc>
        <w:tc>
          <w:tcPr>
            <w:tcW w:w="370" w:type="pct"/>
            <w:tcBorders>
              <w:top w:val="single" w:sz="4" w:space="0" w:color="auto"/>
              <w:left w:val="nil"/>
              <w:bottom w:val="nil"/>
              <w:right w:val="nil"/>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FFFFFF"/>
            <w:vAlign w:val="bottom"/>
          </w:tcPr>
          <w:p w:rsidR="00FB1EBF" w:rsidRPr="00E00433" w:rsidRDefault="00FB1EBF" w:rsidP="008B297B">
            <w:pPr>
              <w:widowControl w:val="0"/>
              <w:rPr>
                <w:i/>
                <w:iCs/>
                <w:noProof w:val="0"/>
                <w:sz w:val="16"/>
                <w:szCs w:val="16"/>
              </w:rPr>
            </w:pPr>
            <w:r w:rsidRPr="00E00433">
              <w:rPr>
                <w:i/>
                <w:iCs/>
                <w:noProof w:val="0"/>
                <w:sz w:val="16"/>
                <w:szCs w:val="16"/>
              </w:rPr>
              <w:t>III-b</w:t>
            </w:r>
          </w:p>
        </w:tc>
      </w:tr>
      <w:tr w:rsidR="00FB1EBF" w:rsidRPr="00E00433">
        <w:trPr>
          <w:trHeight w:val="451"/>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kontroll dokumentash </w:t>
            </w:r>
          </w:p>
        </w:tc>
        <w:tc>
          <w:tcPr>
            <w:tcW w:w="360" w:type="pct"/>
            <w:tcBorders>
              <w:top w:val="single" w:sz="4" w:space="0" w:color="auto"/>
              <w:left w:val="nil"/>
              <w:bottom w:val="nil"/>
              <w:right w:val="single" w:sz="4" w:space="0" w:color="auto"/>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C2</w:t>
            </w:r>
          </w:p>
        </w:tc>
        <w:tc>
          <w:tcPr>
            <w:tcW w:w="370" w:type="pct"/>
            <w:tcBorders>
              <w:top w:val="single" w:sz="4" w:space="0" w:color="auto"/>
              <w:left w:val="nil"/>
              <w:bottom w:val="nil"/>
              <w:right w:val="nil"/>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FFFFFF"/>
            <w:vAlign w:val="bottom"/>
          </w:tcPr>
          <w:p w:rsidR="00FB1EBF" w:rsidRPr="00E00433" w:rsidRDefault="00FB1EBF" w:rsidP="008B297B">
            <w:pPr>
              <w:widowControl w:val="0"/>
              <w:rPr>
                <w:i/>
                <w:iCs/>
                <w:noProof w:val="0"/>
                <w:sz w:val="16"/>
                <w:szCs w:val="16"/>
              </w:rPr>
            </w:pPr>
            <w:r w:rsidRPr="00E00433">
              <w:rPr>
                <w:i/>
                <w:iCs/>
                <w:noProof w:val="0"/>
                <w:sz w:val="16"/>
                <w:szCs w:val="16"/>
              </w:rPr>
              <w:t>IV-a</w:t>
            </w:r>
          </w:p>
        </w:tc>
      </w:tr>
      <w:tr w:rsidR="00FB1EBF" w:rsidRPr="00E00433">
        <w:trPr>
          <w:trHeight w:val="842"/>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pranim/peshoreje/pike kontrolli </w:t>
            </w:r>
          </w:p>
        </w:tc>
        <w:tc>
          <w:tcPr>
            <w:tcW w:w="360" w:type="pct"/>
            <w:tcBorders>
              <w:top w:val="single" w:sz="4" w:space="0" w:color="auto"/>
              <w:left w:val="nil"/>
              <w:bottom w:val="nil"/>
              <w:right w:val="single" w:sz="4" w:space="0" w:color="auto"/>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C3</w:t>
            </w:r>
          </w:p>
        </w:tc>
        <w:tc>
          <w:tcPr>
            <w:tcW w:w="370" w:type="pct"/>
            <w:tcBorders>
              <w:top w:val="single" w:sz="4" w:space="0" w:color="auto"/>
              <w:left w:val="nil"/>
              <w:bottom w:val="nil"/>
              <w:right w:val="nil"/>
            </w:tcBorders>
            <w:shd w:val="clear" w:color="auto" w:fill="FFFFFF"/>
            <w:vAlign w:val="bottom"/>
          </w:tcPr>
          <w:p w:rsidR="00FB1EBF" w:rsidRPr="00E00433" w:rsidRDefault="00FB1EBF" w:rsidP="008B297B">
            <w:pPr>
              <w:widowControl w:val="0"/>
              <w:jc w:val="center"/>
              <w:rPr>
                <w:i/>
                <w:iCs/>
                <w:noProof w:val="0"/>
                <w:sz w:val="16"/>
                <w:szCs w:val="16"/>
              </w:rPr>
            </w:pPr>
            <w:r w:rsidRPr="00E00433">
              <w:rPr>
                <w:i/>
                <w:iCs/>
                <w:noProof w:val="0"/>
                <w:sz w:val="16"/>
                <w:szCs w:val="16"/>
              </w:rPr>
              <w:t>6</w:t>
            </w:r>
          </w:p>
        </w:tc>
        <w:tc>
          <w:tcPr>
            <w:tcW w:w="523" w:type="pct"/>
            <w:tcBorders>
              <w:top w:val="nil"/>
              <w:left w:val="single" w:sz="4" w:space="0" w:color="auto"/>
              <w:bottom w:val="single" w:sz="4" w:space="0" w:color="auto"/>
              <w:right w:val="single" w:sz="8" w:space="0" w:color="auto"/>
            </w:tcBorders>
            <w:shd w:val="clear" w:color="auto" w:fill="FFFFFF"/>
            <w:vAlign w:val="bottom"/>
          </w:tcPr>
          <w:p w:rsidR="00FB1EBF" w:rsidRPr="00E00433" w:rsidRDefault="00FB1EBF" w:rsidP="008B297B">
            <w:pPr>
              <w:widowControl w:val="0"/>
              <w:rPr>
                <w:i/>
                <w:iCs/>
                <w:noProof w:val="0"/>
                <w:sz w:val="16"/>
                <w:szCs w:val="16"/>
              </w:rPr>
            </w:pPr>
            <w:r w:rsidRPr="00E00433">
              <w:rPr>
                <w:i/>
                <w:iCs/>
                <w:noProof w:val="0"/>
                <w:sz w:val="16"/>
                <w:szCs w:val="16"/>
              </w:rPr>
              <w:t> </w:t>
            </w:r>
          </w:p>
        </w:tc>
      </w:tr>
      <w:tr w:rsidR="00FB1EBF" w:rsidRPr="00E00433">
        <w:trPr>
          <w:trHeight w:val="376"/>
          <w:jc w:val="center"/>
        </w:trPr>
        <w:tc>
          <w:tcPr>
            <w:tcW w:w="777" w:type="pct"/>
            <w:vMerge/>
            <w:tcBorders>
              <w:top w:val="single" w:sz="8" w:space="0" w:color="auto"/>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w:t>
            </w:r>
            <w:smartTag w:uri="urn:schemas-microsoft-com:office:smarttags" w:element="place">
              <w:smartTag w:uri="urn:schemas-microsoft-com:office:smarttags" w:element="City">
                <w:r w:rsidRPr="00E00433">
                  <w:rPr>
                    <w:b/>
                    <w:bCs/>
                    <w:noProof w:val="0"/>
                    <w:sz w:val="16"/>
                    <w:szCs w:val="16"/>
                  </w:rPr>
                  <w:t>Durres</w:t>
                </w:r>
              </w:smartTag>
            </w:smartTag>
            <w:r w:rsidRPr="00E00433">
              <w:rPr>
                <w:b/>
                <w:bCs/>
                <w:noProof w:val="0"/>
                <w:sz w:val="16"/>
                <w:szCs w:val="16"/>
              </w:rPr>
              <w:t xml:space="preserve"> </w:t>
            </w:r>
          </w:p>
        </w:tc>
        <w:tc>
          <w:tcPr>
            <w:tcW w:w="360" w:type="pct"/>
            <w:tcBorders>
              <w:top w:val="single" w:sz="4" w:space="0" w:color="auto"/>
              <w:left w:val="nil"/>
              <w:bottom w:val="nil"/>
              <w:right w:val="single" w:sz="4" w:space="0" w:color="auto"/>
            </w:tcBorders>
            <w:shd w:val="clear" w:color="auto" w:fill="FFFFFF"/>
            <w:vAlign w:val="bottom"/>
          </w:tcPr>
          <w:p w:rsidR="00FB1EBF" w:rsidRPr="00E00433" w:rsidRDefault="00FB1EBF" w:rsidP="008B297B">
            <w:pPr>
              <w:widowControl w:val="0"/>
              <w:jc w:val="center"/>
              <w:rPr>
                <w:b/>
                <w:bCs/>
                <w:i/>
                <w:iCs/>
                <w:noProof w:val="0"/>
                <w:sz w:val="16"/>
                <w:szCs w:val="16"/>
              </w:rPr>
            </w:pPr>
            <w:r w:rsidRPr="00E00433">
              <w:rPr>
                <w:b/>
                <w:bCs/>
                <w:i/>
                <w:iCs/>
                <w:noProof w:val="0"/>
                <w:sz w:val="16"/>
                <w:szCs w:val="16"/>
              </w:rPr>
              <w:t> </w:t>
            </w:r>
          </w:p>
        </w:tc>
        <w:tc>
          <w:tcPr>
            <w:tcW w:w="370" w:type="pct"/>
            <w:tcBorders>
              <w:top w:val="single" w:sz="4" w:space="0" w:color="auto"/>
              <w:left w:val="nil"/>
              <w:bottom w:val="nil"/>
              <w:right w:val="nil"/>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114</w:t>
            </w:r>
          </w:p>
        </w:tc>
        <w:tc>
          <w:tcPr>
            <w:tcW w:w="523" w:type="pct"/>
            <w:tcBorders>
              <w:top w:val="nil"/>
              <w:left w:val="single" w:sz="4" w:space="0" w:color="auto"/>
              <w:bottom w:val="nil"/>
              <w:right w:val="single" w:sz="8" w:space="0" w:color="auto"/>
            </w:tcBorders>
            <w:shd w:val="clear" w:color="auto" w:fill="FFFFFF"/>
            <w:vAlign w:val="bottom"/>
          </w:tcPr>
          <w:p w:rsidR="00FB1EBF" w:rsidRPr="00E00433" w:rsidRDefault="00FB1EBF" w:rsidP="008B297B">
            <w:pPr>
              <w:widowControl w:val="0"/>
              <w:rPr>
                <w:i/>
                <w:iCs/>
                <w:noProof w:val="0"/>
                <w:sz w:val="16"/>
                <w:szCs w:val="16"/>
              </w:rPr>
            </w:pPr>
            <w:r w:rsidRPr="00E00433">
              <w:rPr>
                <w:i/>
                <w:iCs/>
                <w:noProof w:val="0"/>
                <w:sz w:val="16"/>
                <w:szCs w:val="16"/>
              </w:rPr>
              <w:t> </w:t>
            </w:r>
          </w:p>
        </w:tc>
      </w:tr>
      <w:tr w:rsidR="00FB1EBF" w:rsidRPr="00E00433">
        <w:trPr>
          <w:trHeight w:val="526"/>
          <w:jc w:val="center"/>
        </w:trPr>
        <w:tc>
          <w:tcPr>
            <w:tcW w:w="777" w:type="pct"/>
            <w:vMerge w:val="restart"/>
            <w:tcBorders>
              <w:top w:val="nil"/>
              <w:left w:val="single" w:sz="8" w:space="0" w:color="auto"/>
              <w:bottom w:val="single" w:sz="4" w:space="0" w:color="000000"/>
              <w:right w:val="single" w:sz="8"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xml:space="preserve">Dogana </w:t>
            </w:r>
            <w:r w:rsidRPr="00E00433">
              <w:rPr>
                <w:b/>
                <w:bCs/>
                <w:noProof w:val="0"/>
                <w:sz w:val="16"/>
                <w:szCs w:val="16"/>
              </w:rPr>
              <w:br/>
            </w:r>
            <w:smartTag w:uri="urn:schemas-microsoft-com:office:smarttags" w:element="place">
              <w:r w:rsidRPr="00E00433">
                <w:rPr>
                  <w:b/>
                  <w:bCs/>
                  <w:noProof w:val="0"/>
                  <w:sz w:val="16"/>
                  <w:szCs w:val="16"/>
                </w:rPr>
                <w:t>Porto</w:t>
              </w:r>
            </w:smartTag>
            <w:r w:rsidRPr="00E00433">
              <w:rPr>
                <w:b/>
                <w:bCs/>
                <w:noProof w:val="0"/>
                <w:sz w:val="16"/>
                <w:szCs w:val="16"/>
              </w:rPr>
              <w:t xml:space="preserve"> Romano </w:t>
            </w:r>
          </w:p>
        </w:tc>
        <w:tc>
          <w:tcPr>
            <w:tcW w:w="1215" w:type="pct"/>
            <w:tcBorders>
              <w:top w:val="single" w:sz="8" w:space="0" w:color="auto"/>
              <w:left w:val="nil"/>
              <w:bottom w:val="single" w:sz="8" w:space="0" w:color="auto"/>
              <w:right w:val="single" w:sz="8"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Dega e Doganes </w:t>
            </w:r>
            <w:smartTag w:uri="urn:schemas-microsoft-com:office:smarttags" w:element="place">
              <w:r w:rsidRPr="00E00433">
                <w:rPr>
                  <w:b/>
                  <w:bCs/>
                  <w:noProof w:val="0"/>
                  <w:sz w:val="16"/>
                  <w:szCs w:val="16"/>
                </w:rPr>
                <w:t>Porto</w:t>
              </w:r>
            </w:smartTag>
            <w:r w:rsidRPr="00E00433">
              <w:rPr>
                <w:b/>
                <w:bCs/>
                <w:noProof w:val="0"/>
                <w:sz w:val="16"/>
                <w:szCs w:val="16"/>
              </w:rPr>
              <w:t xml:space="preserve"> Romano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w:t>
            </w:r>
            <w:smartTag w:uri="urn:schemas-microsoft-com:office:smarttags" w:element="place">
              <w:r w:rsidRPr="00E00433">
                <w:rPr>
                  <w:b/>
                  <w:bCs/>
                  <w:noProof w:val="0"/>
                  <w:sz w:val="16"/>
                  <w:szCs w:val="16"/>
                </w:rPr>
                <w:t>Porto</w:t>
              </w:r>
            </w:smartTag>
            <w:r w:rsidRPr="00E00433">
              <w:rPr>
                <w:b/>
                <w:bCs/>
                <w:noProof w:val="0"/>
                <w:sz w:val="16"/>
                <w:szCs w:val="16"/>
              </w:rPr>
              <w:t xml:space="preserve"> Romano </w:t>
            </w:r>
          </w:p>
        </w:tc>
        <w:tc>
          <w:tcPr>
            <w:tcW w:w="360"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346"/>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8"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Specialist Aposterior /Jurist/Borxhi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21"/>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8"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31"/>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8"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91"/>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8"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Sekretare/Arkiviste/Magazinjer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36"/>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8" w:space="0" w:color="auto"/>
              <w:left w:val="nil"/>
              <w:bottom w:val="single" w:sz="8" w:space="0" w:color="auto"/>
              <w:right w:val="single" w:sz="8"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Pergjegjes Turni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26"/>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8</w:t>
            </w:r>
          </w:p>
        </w:tc>
        <w:tc>
          <w:tcPr>
            <w:tcW w:w="523" w:type="pct"/>
            <w:tcBorders>
              <w:top w:val="nil"/>
              <w:left w:val="nil"/>
              <w:bottom w:val="single" w:sz="4" w:space="0" w:color="auto"/>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31"/>
          <w:jc w:val="center"/>
        </w:trPr>
        <w:tc>
          <w:tcPr>
            <w:tcW w:w="777" w:type="pct"/>
            <w:vMerge/>
            <w:tcBorders>
              <w:top w:val="nil"/>
              <w:left w:val="single" w:sz="8" w:space="0" w:color="auto"/>
              <w:bottom w:val="single" w:sz="4"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pranim/peshoreje/pike kontrolli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nil"/>
              <w:bottom w:val="nil"/>
              <w:right w:val="single" w:sz="8" w:space="0" w:color="auto"/>
            </w:tcBorders>
            <w:shd w:val="clear" w:color="auto" w:fill="FFFFFF"/>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tcBorders>
              <w:top w:val="nil"/>
              <w:left w:val="single" w:sz="8" w:space="0" w:color="auto"/>
              <w:bottom w:val="single" w:sz="4" w:space="0" w:color="auto"/>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i/>
                <w:iCs/>
                <w:noProof w:val="0"/>
                <w:sz w:val="16"/>
                <w:szCs w:val="16"/>
              </w:rPr>
            </w:pPr>
            <w:r w:rsidRPr="00E00433">
              <w:rPr>
                <w:i/>
                <w:iCs/>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noProof w:val="0"/>
                <w:sz w:val="16"/>
                <w:szCs w:val="16"/>
              </w:rPr>
            </w:pPr>
          </w:p>
        </w:tc>
        <w:tc>
          <w:tcPr>
            <w:tcW w:w="1407" w:type="pct"/>
            <w:tcBorders>
              <w:top w:val="single" w:sz="8" w:space="0" w:color="auto"/>
              <w:left w:val="single" w:sz="8" w:space="0" w:color="auto"/>
              <w:bottom w:val="single" w:sz="4" w:space="0" w:color="auto"/>
              <w:right w:val="nil"/>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w:t>
            </w:r>
            <w:smartTag w:uri="urn:schemas-microsoft-com:office:smarttags" w:element="place">
              <w:r w:rsidRPr="00E00433">
                <w:rPr>
                  <w:b/>
                  <w:bCs/>
                  <w:noProof w:val="0"/>
                  <w:sz w:val="16"/>
                  <w:szCs w:val="16"/>
                </w:rPr>
                <w:t>Porto</w:t>
              </w:r>
            </w:smartTag>
            <w:r w:rsidRPr="00E00433">
              <w:rPr>
                <w:b/>
                <w:bCs/>
                <w:noProof w:val="0"/>
                <w:sz w:val="16"/>
                <w:szCs w:val="16"/>
              </w:rPr>
              <w:br/>
              <w:t xml:space="preserve">Romanos </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bottom"/>
          </w:tcPr>
          <w:p w:rsidR="00FB1EBF" w:rsidRPr="00E00433" w:rsidRDefault="00FB1EBF" w:rsidP="008B297B">
            <w:pPr>
              <w:widowControl w:val="0"/>
              <w:jc w:val="center"/>
              <w:rPr>
                <w:b/>
                <w:bCs/>
                <w:i/>
                <w:iCs/>
                <w:noProof w:val="0"/>
                <w:sz w:val="16"/>
                <w:szCs w:val="16"/>
              </w:rPr>
            </w:pPr>
            <w:r w:rsidRPr="00E00433">
              <w:rPr>
                <w:b/>
                <w:bCs/>
                <w:i/>
                <w:iCs/>
                <w:noProof w:val="0"/>
                <w:sz w:val="16"/>
                <w:szCs w:val="16"/>
              </w:rPr>
              <w:t> </w:t>
            </w:r>
          </w:p>
        </w:tc>
        <w:tc>
          <w:tcPr>
            <w:tcW w:w="370"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19</w:t>
            </w:r>
          </w:p>
        </w:tc>
        <w:tc>
          <w:tcPr>
            <w:tcW w:w="523" w:type="pct"/>
            <w:tcBorders>
              <w:top w:val="single" w:sz="8" w:space="0" w:color="auto"/>
              <w:left w:val="nil"/>
              <w:bottom w:val="single" w:sz="4" w:space="0" w:color="auto"/>
              <w:right w:val="single" w:sz="8" w:space="0" w:color="auto"/>
            </w:tcBorders>
            <w:shd w:val="clear" w:color="auto" w:fill="FFFFFF"/>
            <w:vAlign w:val="bottom"/>
          </w:tcPr>
          <w:p w:rsidR="00FB1EBF" w:rsidRPr="00E00433" w:rsidRDefault="00FB1EBF" w:rsidP="008B297B">
            <w:pPr>
              <w:widowControl w:val="0"/>
              <w:rPr>
                <w:i/>
                <w:iCs/>
                <w:noProof w:val="0"/>
                <w:sz w:val="16"/>
                <w:szCs w:val="16"/>
              </w:rPr>
            </w:pPr>
            <w:r w:rsidRPr="00E00433">
              <w:rPr>
                <w:i/>
                <w:iCs/>
                <w:noProof w:val="0"/>
                <w:sz w:val="16"/>
                <w:szCs w:val="16"/>
              </w:rPr>
              <w:t> </w:t>
            </w:r>
          </w:p>
        </w:tc>
      </w:tr>
      <w:tr w:rsidR="00FB1EBF" w:rsidRPr="00E00433">
        <w:trPr>
          <w:trHeight w:val="316"/>
          <w:jc w:val="center"/>
        </w:trPr>
        <w:tc>
          <w:tcPr>
            <w:tcW w:w="7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Rinas  </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3700</w:t>
            </w: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Rinas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421"/>
          <w:jc w:val="center"/>
        </w:trPr>
        <w:tc>
          <w:tcPr>
            <w:tcW w:w="777" w:type="pct"/>
            <w:vMerge/>
            <w:tcBorders>
              <w:top w:val="single" w:sz="4"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Analize Risku /Aposterior</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0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Specialist Jurist/Borxhi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5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1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Sekretari/Arkiviste /Magazine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0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7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Turni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87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Klasifikim/Vleresim/Kontroll Fizik</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6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Sektori  Cargo/Regjimesh </w:t>
            </w: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Cargo/Regjimesh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5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Doganiere  Klasifikim/Vleresim/Kontroll Fizik/Regjime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8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Rinas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46</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36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0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b/>
                <w:bCs/>
                <w:noProof w:val="0"/>
                <w:sz w:val="16"/>
                <w:szCs w:val="16"/>
              </w:rPr>
            </w:pPr>
            <w:r w:rsidRPr="00E00433">
              <w:rPr>
                <w:b/>
                <w:bCs/>
                <w:noProof w:val="0"/>
                <w:sz w:val="16"/>
                <w:szCs w:val="16"/>
              </w:rPr>
              <w:t xml:space="preserve">Rajoni Elbasan </w:t>
            </w:r>
          </w:p>
        </w:tc>
        <w:tc>
          <w:tcPr>
            <w:tcW w:w="1215" w:type="pct"/>
            <w:tcBorders>
              <w:top w:val="single" w:sz="8"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5000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Drejtor Rajonal Elbasan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2210"/>
          <w:jc w:val="center"/>
        </w:trPr>
        <w:tc>
          <w:tcPr>
            <w:tcW w:w="777" w:type="pct"/>
            <w:tcBorders>
              <w:top w:val="nil"/>
              <w:left w:val="single" w:sz="8" w:space="0" w:color="auto"/>
              <w:bottom w:val="nil"/>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Peqin, Elbasan, Gramsh</w:t>
            </w:r>
            <w:r w:rsidRPr="00E00433">
              <w:rPr>
                <w:b/>
                <w:bCs/>
                <w:noProof w:val="0"/>
                <w:sz w:val="16"/>
                <w:szCs w:val="16"/>
              </w:rPr>
              <w:br/>
              <w:t xml:space="preserve"> Librazhd, Pogradec, Korce, Devoll, Kolonje, Vlore , Mallakaster, Berat, SkraparKucove, Fier, Lushnje, Tepelene, Permet, Gjirokaster, Delvine</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21"/>
          <w:jc w:val="center"/>
        </w:trPr>
        <w:tc>
          <w:tcPr>
            <w:tcW w:w="777" w:type="pct"/>
            <w:tcBorders>
              <w:top w:val="nil"/>
              <w:left w:val="single" w:sz="8" w:space="0" w:color="auto"/>
              <w:bottom w:val="single" w:sz="4" w:space="0" w:color="auto"/>
              <w:right w:val="single" w:sz="8" w:space="0" w:color="auto"/>
            </w:tcBorders>
            <w:shd w:val="clear" w:color="auto" w:fill="auto"/>
            <w:noWrap/>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Rajonit Elbasan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i/>
                <w:iCs/>
                <w:noProof w:val="0"/>
                <w:sz w:val="16"/>
                <w:szCs w:val="16"/>
                <w:u w:val="single"/>
              </w:rPr>
            </w:pPr>
            <w:r w:rsidRPr="00E00433">
              <w:rPr>
                <w:b/>
                <w:bCs/>
                <w:i/>
                <w:iCs/>
                <w:noProof w:val="0"/>
                <w:sz w:val="16"/>
                <w:szCs w:val="16"/>
                <w:u w:val="single"/>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511"/>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Elbasan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3800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Elbasan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36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4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0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7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77"/>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82"/>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22"/>
          <w:jc w:val="center"/>
        </w:trPr>
        <w:tc>
          <w:tcPr>
            <w:tcW w:w="777" w:type="pct"/>
            <w:vMerge/>
            <w:tcBorders>
              <w:top w:val="single" w:sz="4"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6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Elbasan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56"/>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Qafe Thane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3900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Qaf-Thane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39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val="restar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Administrata</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6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Sekretare/Arkiviste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vMerge/>
            <w:tcBorders>
              <w:top w:val="nil"/>
              <w:left w:val="nil"/>
              <w:bottom w:val="nil"/>
              <w:right w:val="single" w:sz="4" w:space="0" w:color="auto"/>
            </w:tcBorders>
            <w:vAlign w:val="center"/>
          </w:tcPr>
          <w:p w:rsidR="00FB1EBF" w:rsidRPr="00E00433" w:rsidRDefault="00FB1EBF" w:rsidP="008B297B">
            <w:pPr>
              <w:widowControl w:val="0"/>
              <w:rPr>
                <w:noProof w:val="0"/>
                <w:sz w:val="16"/>
                <w:szCs w:val="16"/>
              </w:rPr>
            </w:pP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Magazinjer</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Punetor Mirembajtje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6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Turni /Pergjegjes Pike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5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IV-b</w:t>
            </w:r>
          </w:p>
        </w:tc>
      </w:tr>
      <w:tr w:rsidR="00FB1EBF" w:rsidRPr="00E00433">
        <w:trPr>
          <w:trHeight w:val="60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noWrap/>
            <w:vAlign w:val="center"/>
          </w:tcPr>
          <w:p w:rsidR="00FB1EBF" w:rsidRPr="00E00433" w:rsidRDefault="00FB1EBF" w:rsidP="008B297B">
            <w:pPr>
              <w:widowControl w:val="0"/>
              <w:rPr>
                <w:noProof w:val="0"/>
                <w:sz w:val="16"/>
                <w:szCs w:val="16"/>
              </w:rPr>
            </w:pPr>
            <w:r w:rsidRPr="00E00433">
              <w:rPr>
                <w:noProof w:val="0"/>
                <w:sz w:val="16"/>
                <w:szCs w:val="16"/>
              </w:rPr>
              <w:t xml:space="preserve">Zyra Doganore Tushemisht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r w:rsidRPr="00E00433">
              <w:rPr>
                <w:b/>
                <w:bCs/>
                <w:noProof w:val="0"/>
                <w:sz w:val="16"/>
                <w:szCs w:val="16"/>
              </w:rPr>
              <w:t>3901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5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1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Doganier pranim/peshoreje/pike kontrolli</w:t>
            </w:r>
          </w:p>
        </w:tc>
        <w:tc>
          <w:tcPr>
            <w:tcW w:w="360" w:type="pct"/>
            <w:tcBorders>
              <w:top w:val="nil"/>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C3</w:t>
            </w:r>
          </w:p>
        </w:tc>
        <w:tc>
          <w:tcPr>
            <w:tcW w:w="370" w:type="pct"/>
            <w:tcBorders>
              <w:top w:val="nil"/>
              <w:left w:val="nil"/>
              <w:bottom w:val="single" w:sz="8" w:space="0" w:color="auto"/>
              <w:right w:val="nil"/>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9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noWrap/>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Qaf-Thane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nil"/>
              <w:right w:val="nil"/>
            </w:tcBorders>
            <w:shd w:val="clear" w:color="auto" w:fill="FFFFFF"/>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42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46"/>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Korce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4000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Korce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2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0</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6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6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Sekretare/Arkiviste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Magazinjer</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71"/>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41"/>
          <w:jc w:val="center"/>
        </w:trPr>
        <w:tc>
          <w:tcPr>
            <w:tcW w:w="777" w:type="pct"/>
            <w:vMerge/>
            <w:tcBorders>
              <w:top w:val="single" w:sz="4"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Doganore Gorice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4001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70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Doganier pranim/peshoreje/pike kontrolli</w:t>
            </w:r>
          </w:p>
        </w:tc>
        <w:tc>
          <w:tcPr>
            <w:tcW w:w="360" w:type="pct"/>
            <w:tcBorders>
              <w:top w:val="nil"/>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C3</w:t>
            </w:r>
          </w:p>
        </w:tc>
        <w:tc>
          <w:tcPr>
            <w:tcW w:w="370" w:type="pct"/>
            <w:tcBorders>
              <w:top w:val="nil"/>
              <w:left w:val="nil"/>
              <w:bottom w:val="single" w:sz="8" w:space="0" w:color="auto"/>
              <w:right w:val="nil"/>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16"/>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Korce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22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24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Kapshtice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4100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Kapshtice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677"/>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2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5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Punetor Mirembajtje </w:t>
            </w:r>
          </w:p>
        </w:tc>
        <w:tc>
          <w:tcPr>
            <w:tcW w:w="360" w:type="pct"/>
            <w:tcBorders>
              <w:top w:val="single" w:sz="4" w:space="0" w:color="auto"/>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single" w:sz="4"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812"/>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Shef Turni/Pergjegjes Pike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8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6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Kapshtice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i/>
                <w:iCs/>
                <w:noProof w:val="0"/>
                <w:sz w:val="16"/>
                <w:szCs w:val="16"/>
                <w:u w:val="single"/>
              </w:rPr>
            </w:pPr>
            <w:r w:rsidRPr="00E00433">
              <w:rPr>
                <w:b/>
                <w:bCs/>
                <w:i/>
                <w:iCs/>
                <w:noProof w:val="0"/>
                <w:sz w:val="16"/>
                <w:szCs w:val="16"/>
                <w:u w:val="single"/>
              </w:rPr>
              <w:t>38</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511"/>
          <w:jc w:val="center"/>
        </w:trPr>
        <w:tc>
          <w:tcPr>
            <w:tcW w:w="777" w:type="pct"/>
            <w:vMerge w:val="restar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Vlore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4200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w:t>
            </w:r>
            <w:smartTag w:uri="urn:schemas-microsoft-com:office:smarttags" w:element="place">
              <w:smartTag w:uri="urn:schemas-microsoft-com:office:smarttags" w:element="City">
                <w:r w:rsidRPr="00E00433">
                  <w:rPr>
                    <w:b/>
                    <w:bCs/>
                    <w:noProof w:val="0"/>
                    <w:sz w:val="16"/>
                    <w:szCs w:val="16"/>
                  </w:rPr>
                  <w:t>Vlore</w:t>
                </w:r>
              </w:smartTag>
            </w:smartTag>
            <w:r w:rsidRPr="00E00433">
              <w:rPr>
                <w:b/>
                <w:bCs/>
                <w:noProof w:val="0"/>
                <w:sz w:val="16"/>
                <w:szCs w:val="16"/>
              </w:rPr>
              <w:t xml:space="preserv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52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5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Sekretari/Arkive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1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Magazinjer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Sanitar</w:t>
            </w:r>
          </w:p>
        </w:tc>
        <w:tc>
          <w:tcPr>
            <w:tcW w:w="360" w:type="pct"/>
            <w:tcBorders>
              <w:top w:val="single" w:sz="4" w:space="0" w:color="auto"/>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single" w:sz="4"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47"/>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5</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41"/>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12</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2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Zyre Doganore  Himare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4201</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9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1007"/>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Doganore e Terminalit Bregdetar per depozitimin e naftes dhe nenprodukteve ne Gjirin e Vlores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Pergjegjes Zyres Doganes</w:t>
            </w:r>
          </w:p>
        </w:tc>
        <w:tc>
          <w:tcPr>
            <w:tcW w:w="360" w:type="pct"/>
            <w:tcBorders>
              <w:top w:val="single" w:sz="4" w:space="0" w:color="auto"/>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82"/>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single" w:sz="4" w:space="0" w:color="auto"/>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IV-b</w:t>
            </w:r>
          </w:p>
        </w:tc>
      </w:tr>
      <w:tr w:rsidR="00FB1EBF" w:rsidRPr="00E00433">
        <w:trPr>
          <w:trHeight w:val="692"/>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pranim/peshoreje pike Kontrolli </w:t>
            </w:r>
          </w:p>
        </w:tc>
        <w:tc>
          <w:tcPr>
            <w:tcW w:w="360" w:type="pct"/>
            <w:tcBorders>
              <w:top w:val="single" w:sz="4" w:space="0" w:color="auto"/>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nil"/>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9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w:t>
            </w:r>
            <w:smartTag w:uri="urn:schemas-microsoft-com:office:smarttags" w:element="place">
              <w:smartTag w:uri="urn:schemas-microsoft-com:office:smarttags" w:element="City">
                <w:r w:rsidRPr="00E00433">
                  <w:rPr>
                    <w:b/>
                    <w:bCs/>
                    <w:noProof w:val="0"/>
                    <w:sz w:val="16"/>
                    <w:szCs w:val="16"/>
                  </w:rPr>
                  <w:t>Vlore</w:t>
                </w:r>
              </w:smartTag>
            </w:smartTag>
            <w:r w:rsidRPr="00E00433">
              <w:rPr>
                <w:b/>
                <w:bCs/>
                <w:noProof w:val="0"/>
                <w:sz w:val="16"/>
                <w:szCs w:val="16"/>
              </w:rPr>
              <w:t xml:space="preserve"> </w:t>
            </w:r>
          </w:p>
        </w:tc>
        <w:tc>
          <w:tcPr>
            <w:tcW w:w="360" w:type="pct"/>
            <w:tcBorders>
              <w:top w:val="single" w:sz="4" w:space="0" w:color="auto"/>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single" w:sz="4"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37</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241"/>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Fier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4300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Fier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46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8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6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8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Sekretari/Arkive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Punetor Mirembajtje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2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0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4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Fier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18</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56"/>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Dogana Berat</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4400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Berat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42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Specialist Analize Risku/Aposteriori/Jurist/Borxhi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6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887"/>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62"/>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722"/>
          <w:jc w:val="center"/>
        </w:trPr>
        <w:tc>
          <w:tcPr>
            <w:tcW w:w="777" w:type="pct"/>
            <w:vMerge/>
            <w:tcBorders>
              <w:top w:val="single" w:sz="4"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single" w:sz="4" w:space="0" w:color="auto"/>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single" w:sz="4"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33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Berat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86"/>
          <w:jc w:val="center"/>
        </w:trPr>
        <w:tc>
          <w:tcPr>
            <w:tcW w:w="777" w:type="pct"/>
            <w:vMerge w:val="restart"/>
            <w:tcBorders>
              <w:top w:val="nil"/>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Dogana Kakavije (Gjirokaster)</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4500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Gjirokaster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A</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w:t>
            </w:r>
          </w:p>
        </w:tc>
      </w:tr>
      <w:tr w:rsidR="00FB1EBF" w:rsidRPr="00E00433">
        <w:trPr>
          <w:trHeight w:val="52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Analize Risku/Aposteriori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6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Administrator Rrjeti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Sekretari/Arkive</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IV-b</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Magazinjer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Punetor Mirembajtje </w:t>
            </w:r>
          </w:p>
        </w:tc>
        <w:tc>
          <w:tcPr>
            <w:tcW w:w="360" w:type="pct"/>
            <w:tcBorders>
              <w:top w:val="nil"/>
              <w:left w:val="nil"/>
              <w:bottom w:val="nil"/>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D2</w:t>
            </w:r>
          </w:p>
        </w:tc>
        <w:tc>
          <w:tcPr>
            <w:tcW w:w="370" w:type="pct"/>
            <w:tcBorders>
              <w:top w:val="single" w:sz="4"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0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Shef Turni /Pergjegjes Turni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73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932"/>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18</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Doganore Sopike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16"/>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8"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827"/>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single" w:sz="4" w:space="0" w:color="auto"/>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single" w:sz="8"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51"/>
          <w:jc w:val="center"/>
        </w:trPr>
        <w:tc>
          <w:tcPr>
            <w:tcW w:w="777" w:type="pct"/>
            <w:vMerge/>
            <w:tcBorders>
              <w:top w:val="nil"/>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Kakavije </w:t>
            </w:r>
          </w:p>
        </w:tc>
        <w:tc>
          <w:tcPr>
            <w:tcW w:w="360" w:type="pct"/>
            <w:tcBorders>
              <w:top w:val="single" w:sz="4" w:space="0" w:color="auto"/>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single" w:sz="4"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49</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241"/>
          <w:jc w:val="center"/>
        </w:trPr>
        <w:tc>
          <w:tcPr>
            <w:tcW w:w="777" w:type="pct"/>
            <w:vMerge w:val="restart"/>
            <w:tcBorders>
              <w:top w:val="nil"/>
              <w:left w:val="single" w:sz="8" w:space="0" w:color="auto"/>
              <w:bottom w:val="nil"/>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Dogana Sarande </w:t>
            </w: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4600</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Sarande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39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Llogaritar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0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Shofer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752"/>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60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lang w:val="it-IT"/>
              </w:rPr>
            </w:pPr>
            <w:r w:rsidRPr="00E00433">
              <w:rPr>
                <w:noProof w:val="0"/>
                <w:sz w:val="16"/>
                <w:szCs w:val="16"/>
                <w:lang w:val="it-IT"/>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86"/>
          <w:jc w:val="center"/>
        </w:trPr>
        <w:tc>
          <w:tcPr>
            <w:tcW w:w="777" w:type="pct"/>
            <w:vMerge/>
            <w:tcBorders>
              <w:top w:val="nil"/>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26"/>
          <w:jc w:val="center"/>
        </w:trPr>
        <w:tc>
          <w:tcPr>
            <w:tcW w:w="777" w:type="pct"/>
            <w:vMerge/>
            <w:tcBorders>
              <w:top w:val="single" w:sz="4" w:space="0" w:color="auto"/>
              <w:left w:val="single" w:sz="4" w:space="0" w:color="auto"/>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06"/>
          <w:jc w:val="center"/>
        </w:trPr>
        <w:tc>
          <w:tcPr>
            <w:tcW w:w="777" w:type="pct"/>
            <w:vMerge/>
            <w:tcBorders>
              <w:top w:val="single" w:sz="4" w:space="0" w:color="auto"/>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 Zyra Doganore   Qaf-Bote </w:t>
            </w:r>
          </w:p>
        </w:tc>
        <w:tc>
          <w:tcPr>
            <w:tcW w:w="349"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4601</w:t>
            </w:r>
          </w:p>
        </w:tc>
        <w:tc>
          <w:tcPr>
            <w:tcW w:w="1407" w:type="pct"/>
            <w:tcBorders>
              <w:top w:val="single" w:sz="4" w:space="0" w:color="auto"/>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Doganore </w:t>
            </w:r>
          </w:p>
        </w:tc>
        <w:tc>
          <w:tcPr>
            <w:tcW w:w="360" w:type="pct"/>
            <w:tcBorders>
              <w:top w:val="single" w:sz="4" w:space="0" w:color="auto"/>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single" w:sz="4" w:space="0" w:color="auto"/>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4"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49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631"/>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single" w:sz="8" w:space="0" w:color="auto"/>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8"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8" w:space="0" w:color="auto"/>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616"/>
          <w:jc w:val="center"/>
        </w:trPr>
        <w:tc>
          <w:tcPr>
            <w:tcW w:w="777" w:type="pct"/>
            <w:vMerge/>
            <w:tcBorders>
              <w:top w:val="nil"/>
              <w:left w:val="single" w:sz="8" w:space="0" w:color="auto"/>
              <w:bottom w:val="nil"/>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Zyra Doganore Rips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 </w:t>
            </w:r>
          </w:p>
        </w:tc>
        <w:tc>
          <w:tcPr>
            <w:tcW w:w="360" w:type="pct"/>
            <w:tcBorders>
              <w:top w:val="single" w:sz="4" w:space="0" w:color="auto"/>
              <w:left w:val="nil"/>
              <w:bottom w:val="nil"/>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single" w:sz="4" w:space="0" w:color="auto"/>
              <w:left w:val="nil"/>
              <w:bottom w:val="nil"/>
              <w:right w:val="nil"/>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556"/>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single" w:sz="4"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single" w:sz="4" w:space="0" w:color="auto"/>
              <w:left w:val="nil"/>
              <w:bottom w:val="single" w:sz="4" w:space="0" w:color="auto"/>
              <w:right w:val="single" w:sz="4" w:space="0" w:color="auto"/>
            </w:tcBorders>
            <w:shd w:val="clear" w:color="auto" w:fill="FFFFFF"/>
            <w:vAlign w:val="bottom"/>
          </w:tcPr>
          <w:p w:rsidR="00FB1EBF" w:rsidRPr="00E00433" w:rsidRDefault="00FB1EBF" w:rsidP="008B297B">
            <w:pPr>
              <w:widowControl w:val="0"/>
              <w:jc w:val="center"/>
              <w:rPr>
                <w:noProof w:val="0"/>
                <w:sz w:val="16"/>
                <w:szCs w:val="16"/>
              </w:rPr>
            </w:pPr>
            <w:r w:rsidRPr="00E00433">
              <w:rPr>
                <w:noProof w:val="0"/>
                <w:sz w:val="16"/>
                <w:szCs w:val="16"/>
              </w:rPr>
              <w:t>2</w:t>
            </w:r>
          </w:p>
        </w:tc>
        <w:tc>
          <w:tcPr>
            <w:tcW w:w="523" w:type="pct"/>
            <w:tcBorders>
              <w:top w:val="single" w:sz="4" w:space="0" w:color="auto"/>
              <w:left w:val="nil"/>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391"/>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Sarande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nil"/>
              <w:right w:val="nil"/>
            </w:tcBorders>
            <w:shd w:val="clear" w:color="auto" w:fill="FFFFFF"/>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24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15"/>
          <w:jc w:val="center"/>
        </w:trPr>
        <w:tc>
          <w:tcPr>
            <w:tcW w:w="777" w:type="pct"/>
            <w:tcBorders>
              <w:top w:val="nil"/>
              <w:left w:val="single" w:sz="8" w:space="0" w:color="auto"/>
              <w:bottom w:val="nil"/>
              <w:right w:val="single" w:sz="8" w:space="0" w:color="auto"/>
            </w:tcBorders>
            <w:shd w:val="clear" w:color="auto" w:fill="auto"/>
            <w:noWrap/>
            <w:vAlign w:val="bottom"/>
          </w:tcPr>
          <w:p w:rsidR="00FB1EBF" w:rsidRPr="00E00433" w:rsidRDefault="00FB1EBF" w:rsidP="008B297B">
            <w:pPr>
              <w:widowControl w:val="0"/>
              <w:rPr>
                <w:noProof w:val="0"/>
                <w:sz w:val="16"/>
                <w:szCs w:val="16"/>
              </w:rPr>
            </w:pPr>
            <w:r w:rsidRPr="00E00433">
              <w:rPr>
                <w:noProof w:val="0"/>
                <w:sz w:val="16"/>
                <w:szCs w:val="16"/>
              </w:rPr>
              <w:t> </w:t>
            </w:r>
          </w:p>
        </w:tc>
        <w:tc>
          <w:tcPr>
            <w:tcW w:w="1215"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nil"/>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p>
        </w:tc>
        <w:tc>
          <w:tcPr>
            <w:tcW w:w="1407" w:type="pct"/>
            <w:tcBorders>
              <w:top w:val="nil"/>
              <w:left w:val="nil"/>
              <w:bottom w:val="nil"/>
              <w:right w:val="single" w:sz="4" w:space="0" w:color="auto"/>
            </w:tcBorders>
            <w:shd w:val="clear" w:color="auto" w:fill="FFFFFF"/>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360" w:type="pct"/>
            <w:tcBorders>
              <w:top w:val="nil"/>
              <w:left w:val="nil"/>
              <w:bottom w:val="nil"/>
              <w:right w:val="single" w:sz="4" w:space="0" w:color="auto"/>
            </w:tcBorders>
            <w:shd w:val="clear" w:color="auto" w:fill="FFFFFF"/>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nil"/>
              <w:right w:val="nil"/>
            </w:tcBorders>
            <w:shd w:val="clear" w:color="auto" w:fill="FFFFFF"/>
            <w:vAlign w:val="bottom"/>
          </w:tcPr>
          <w:p w:rsidR="00FB1EBF" w:rsidRPr="00E00433" w:rsidRDefault="00FB1EBF" w:rsidP="008B297B">
            <w:pPr>
              <w:widowControl w:val="0"/>
              <w:jc w:val="center"/>
              <w:rPr>
                <w:b/>
                <w:bCs/>
                <w:i/>
                <w:iCs/>
                <w:noProof w:val="0"/>
                <w:sz w:val="16"/>
                <w:szCs w:val="16"/>
                <w:u w:val="single"/>
              </w:rPr>
            </w:pPr>
            <w:r w:rsidRPr="00E00433">
              <w:rPr>
                <w:b/>
                <w:bCs/>
                <w:i/>
                <w:iCs/>
                <w:noProof w:val="0"/>
                <w:sz w:val="16"/>
                <w:szCs w:val="16"/>
                <w:u w:val="single"/>
              </w:rPr>
              <w:t> </w:t>
            </w:r>
          </w:p>
        </w:tc>
        <w:tc>
          <w:tcPr>
            <w:tcW w:w="523" w:type="pct"/>
            <w:tcBorders>
              <w:top w:val="nil"/>
              <w:left w:val="single" w:sz="4" w:space="0" w:color="auto"/>
              <w:bottom w:val="nil"/>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56"/>
          <w:jc w:val="center"/>
        </w:trPr>
        <w:tc>
          <w:tcPr>
            <w:tcW w:w="7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Dogana Tri Urat (Permet)</w:t>
            </w:r>
          </w:p>
        </w:tc>
        <w:tc>
          <w:tcPr>
            <w:tcW w:w="1215" w:type="pct"/>
            <w:tcBorders>
              <w:top w:val="single" w:sz="8"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221F88">
            <w:pPr>
              <w:widowControl w:val="0"/>
              <w:jc w:val="center"/>
              <w:rPr>
                <w:b/>
                <w:bCs/>
                <w:noProof w:val="0"/>
                <w:sz w:val="16"/>
                <w:szCs w:val="16"/>
              </w:rPr>
            </w:pPr>
            <w:r w:rsidRPr="00E00433">
              <w:rPr>
                <w:b/>
                <w:bCs/>
                <w:noProof w:val="0"/>
                <w:sz w:val="16"/>
                <w:szCs w:val="16"/>
              </w:rPr>
              <w:t>4700</w:t>
            </w:r>
          </w:p>
        </w:tc>
        <w:tc>
          <w:tcPr>
            <w:tcW w:w="1407" w:type="pct"/>
            <w:tcBorders>
              <w:top w:val="single" w:sz="8" w:space="0" w:color="auto"/>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Kryetar dogane Tri - Urat </w:t>
            </w:r>
          </w:p>
        </w:tc>
        <w:tc>
          <w:tcPr>
            <w:tcW w:w="360" w:type="pct"/>
            <w:tcBorders>
              <w:top w:val="single" w:sz="8" w:space="0" w:color="auto"/>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B</w:t>
            </w:r>
          </w:p>
        </w:tc>
        <w:tc>
          <w:tcPr>
            <w:tcW w:w="370" w:type="pct"/>
            <w:tcBorders>
              <w:top w:val="single" w:sz="8" w:space="0" w:color="auto"/>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single" w:sz="8" w:space="0" w:color="auto"/>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III-a/1</w:t>
            </w:r>
          </w:p>
        </w:tc>
      </w:tr>
      <w:tr w:rsidR="00FB1EBF" w:rsidRPr="00E00433">
        <w:trPr>
          <w:trHeight w:val="797"/>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Specialist Analize Risku/Aposteriori/Jurist/Borxhi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86"/>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Administrata </w:t>
            </w:r>
          </w:p>
        </w:tc>
        <w:tc>
          <w:tcPr>
            <w:tcW w:w="349" w:type="pct"/>
            <w:vMerge w:val="restar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Financier </w:t>
            </w:r>
          </w:p>
        </w:tc>
        <w:tc>
          <w:tcPr>
            <w:tcW w:w="360"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xml:space="preserve">Sekretari/Arkive/Magazine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2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8"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Sanitar </w:t>
            </w:r>
          </w:p>
        </w:tc>
        <w:tc>
          <w:tcPr>
            <w:tcW w:w="360" w:type="pct"/>
            <w:tcBorders>
              <w:top w:val="nil"/>
              <w:left w:val="nil"/>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D3</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54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single" w:sz="4" w:space="0" w:color="auto"/>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Zyra  Operacioneve Doganore </w:t>
            </w:r>
          </w:p>
        </w:tc>
        <w:tc>
          <w:tcPr>
            <w:tcW w:w="349" w:type="pct"/>
            <w:vMerge w:val="restart"/>
            <w:tcBorders>
              <w:top w:val="nil"/>
              <w:left w:val="nil"/>
              <w:bottom w:val="single" w:sz="8" w:space="0" w:color="000000"/>
              <w:right w:val="single" w:sz="4" w:space="0" w:color="auto"/>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w:t>
            </w: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Pergjegjes Zyres Operacioneve Doganore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C1</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III-b</w:t>
            </w:r>
          </w:p>
        </w:tc>
      </w:tr>
      <w:tr w:rsidR="00FB1EBF" w:rsidRPr="00E00433">
        <w:trPr>
          <w:trHeight w:val="51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Doganier Pranimi/Peshore/Pike Kontrolli</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C3</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3</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FB1EBF" w:rsidRPr="00E00433">
        <w:trPr>
          <w:trHeight w:val="48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Regjime/Preferenca/Perjashtime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1</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827"/>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xml:space="preserve">Doganier Klasifikim/Vleresim/Kontroll Fizik/Regjime </w:t>
            </w:r>
          </w:p>
        </w:tc>
        <w:tc>
          <w:tcPr>
            <w:tcW w:w="360" w:type="pct"/>
            <w:tcBorders>
              <w:top w:val="nil"/>
              <w:left w:val="nil"/>
              <w:bottom w:val="single" w:sz="4"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C2</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IV-a</w:t>
            </w:r>
          </w:p>
        </w:tc>
      </w:tr>
      <w:tr w:rsidR="00FB1EBF" w:rsidRPr="00E00433">
        <w:trPr>
          <w:trHeight w:val="481"/>
          <w:jc w:val="center"/>
        </w:trPr>
        <w:tc>
          <w:tcPr>
            <w:tcW w:w="777" w:type="pct"/>
            <w:vMerge/>
            <w:tcBorders>
              <w:top w:val="single" w:sz="8" w:space="0" w:color="auto"/>
              <w:left w:val="single" w:sz="8" w:space="0" w:color="auto"/>
              <w:bottom w:val="single" w:sz="8" w:space="0" w:color="000000"/>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nil"/>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8" w:space="0" w:color="000000"/>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nil"/>
              <w:left w:val="nil"/>
              <w:bottom w:val="nil"/>
              <w:right w:val="nil"/>
            </w:tcBorders>
            <w:shd w:val="clear" w:color="auto" w:fill="auto"/>
            <w:vAlign w:val="center"/>
          </w:tcPr>
          <w:p w:rsidR="00FB1EBF" w:rsidRPr="00E00433" w:rsidRDefault="00FB1EBF" w:rsidP="008B297B">
            <w:pPr>
              <w:widowControl w:val="0"/>
              <w:rPr>
                <w:b/>
                <w:bCs/>
                <w:noProof w:val="0"/>
                <w:sz w:val="16"/>
                <w:szCs w:val="16"/>
              </w:rPr>
            </w:pPr>
            <w:r w:rsidRPr="00E00433">
              <w:rPr>
                <w:b/>
                <w:bCs/>
                <w:noProof w:val="0"/>
                <w:sz w:val="16"/>
                <w:szCs w:val="16"/>
              </w:rPr>
              <w:t xml:space="preserve">Totali  Doganes Tri - Urat </w:t>
            </w:r>
          </w:p>
        </w:tc>
        <w:tc>
          <w:tcPr>
            <w:tcW w:w="360" w:type="pct"/>
            <w:tcBorders>
              <w:top w:val="nil"/>
              <w:left w:val="single" w:sz="4" w:space="0" w:color="auto"/>
              <w:bottom w:val="single" w:sz="4" w:space="0" w:color="auto"/>
              <w:right w:val="single" w:sz="4" w:space="0" w:color="auto"/>
            </w:tcBorders>
            <w:shd w:val="clear" w:color="auto" w:fill="auto"/>
            <w:vAlign w:val="bottom"/>
          </w:tcPr>
          <w:p w:rsidR="00FB1EBF" w:rsidRPr="00E00433" w:rsidRDefault="00FB1EBF" w:rsidP="008B297B">
            <w:pPr>
              <w:widowControl w:val="0"/>
              <w:jc w:val="center"/>
              <w:rPr>
                <w:b/>
                <w:bCs/>
                <w:noProof w:val="0"/>
                <w:sz w:val="16"/>
                <w:szCs w:val="16"/>
              </w:rPr>
            </w:pPr>
            <w:r w:rsidRPr="00E00433">
              <w:rPr>
                <w:b/>
                <w:bCs/>
                <w:noProof w:val="0"/>
                <w:sz w:val="16"/>
                <w:szCs w:val="16"/>
              </w:rPr>
              <w:t> </w:t>
            </w:r>
          </w:p>
        </w:tc>
        <w:tc>
          <w:tcPr>
            <w:tcW w:w="370" w:type="pct"/>
            <w:tcBorders>
              <w:top w:val="nil"/>
              <w:left w:val="nil"/>
              <w:bottom w:val="single" w:sz="4" w:space="0" w:color="auto"/>
              <w:right w:val="nil"/>
            </w:tcBorders>
            <w:shd w:val="clear" w:color="auto" w:fill="auto"/>
            <w:vAlign w:val="bottom"/>
          </w:tcPr>
          <w:p w:rsidR="00FB1EBF" w:rsidRPr="00E00433" w:rsidRDefault="00FB1EBF" w:rsidP="008B297B">
            <w:pPr>
              <w:widowControl w:val="0"/>
              <w:jc w:val="center"/>
              <w:rPr>
                <w:b/>
                <w:bCs/>
                <w:noProof w:val="0"/>
                <w:sz w:val="16"/>
                <w:szCs w:val="16"/>
                <w:u w:val="single"/>
              </w:rPr>
            </w:pPr>
            <w:r w:rsidRPr="00E00433">
              <w:rPr>
                <w:b/>
                <w:bCs/>
                <w:noProof w:val="0"/>
                <w:sz w:val="16"/>
                <w:szCs w:val="16"/>
                <w:u w:val="single"/>
              </w:rPr>
              <w:t>14</w:t>
            </w:r>
          </w:p>
        </w:tc>
        <w:tc>
          <w:tcPr>
            <w:tcW w:w="523" w:type="pct"/>
            <w:tcBorders>
              <w:top w:val="nil"/>
              <w:left w:val="single" w:sz="4" w:space="0" w:color="auto"/>
              <w:bottom w:val="single" w:sz="4" w:space="0" w:color="auto"/>
              <w:right w:val="single" w:sz="8" w:space="0" w:color="auto"/>
            </w:tcBorders>
            <w:shd w:val="clear" w:color="auto" w:fill="auto"/>
            <w:vAlign w:val="bottom"/>
          </w:tcPr>
          <w:p w:rsidR="00FB1EBF" w:rsidRPr="00E00433" w:rsidRDefault="00FB1EBF" w:rsidP="008B297B">
            <w:pPr>
              <w:widowControl w:val="0"/>
              <w:rPr>
                <w:b/>
                <w:bCs/>
                <w:noProof w:val="0"/>
                <w:sz w:val="16"/>
                <w:szCs w:val="16"/>
              </w:rPr>
            </w:pPr>
            <w:r w:rsidRPr="00E00433">
              <w:rPr>
                <w:b/>
                <w:bCs/>
                <w:noProof w:val="0"/>
                <w:sz w:val="16"/>
                <w:szCs w:val="16"/>
              </w:rPr>
              <w:t> </w:t>
            </w:r>
          </w:p>
        </w:tc>
      </w:tr>
      <w:tr w:rsidR="00FB1EBF" w:rsidRPr="00E00433">
        <w:trPr>
          <w:trHeight w:val="15"/>
          <w:jc w:val="center"/>
        </w:trPr>
        <w:tc>
          <w:tcPr>
            <w:tcW w:w="777" w:type="pct"/>
            <w:vMerge/>
            <w:tcBorders>
              <w:top w:val="single" w:sz="8" w:space="0" w:color="auto"/>
              <w:left w:val="single" w:sz="8" w:space="0" w:color="auto"/>
              <w:bottom w:val="single" w:sz="4" w:space="0" w:color="auto"/>
              <w:right w:val="single" w:sz="8" w:space="0" w:color="auto"/>
            </w:tcBorders>
            <w:vAlign w:val="center"/>
          </w:tcPr>
          <w:p w:rsidR="00FB1EBF" w:rsidRPr="00E00433" w:rsidRDefault="00FB1EBF" w:rsidP="008B297B">
            <w:pPr>
              <w:widowControl w:val="0"/>
              <w:rPr>
                <w:b/>
                <w:bCs/>
                <w:noProof w:val="0"/>
                <w:sz w:val="16"/>
                <w:szCs w:val="16"/>
              </w:rPr>
            </w:pPr>
          </w:p>
        </w:tc>
        <w:tc>
          <w:tcPr>
            <w:tcW w:w="1215" w:type="pct"/>
            <w:tcBorders>
              <w:top w:val="nil"/>
              <w:left w:val="nil"/>
              <w:bottom w:val="single" w:sz="4" w:space="0" w:color="auto"/>
              <w:right w:val="single" w:sz="4" w:space="0" w:color="auto"/>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49" w:type="pct"/>
            <w:vMerge/>
            <w:tcBorders>
              <w:top w:val="nil"/>
              <w:left w:val="nil"/>
              <w:bottom w:val="single" w:sz="4" w:space="0" w:color="auto"/>
              <w:right w:val="single" w:sz="4" w:space="0" w:color="auto"/>
            </w:tcBorders>
            <w:vAlign w:val="center"/>
          </w:tcPr>
          <w:p w:rsidR="00FB1EBF" w:rsidRPr="00E00433" w:rsidRDefault="00FB1EBF" w:rsidP="008B297B">
            <w:pPr>
              <w:widowControl w:val="0"/>
              <w:rPr>
                <w:b/>
                <w:bCs/>
                <w:noProof w:val="0"/>
                <w:sz w:val="16"/>
                <w:szCs w:val="16"/>
              </w:rPr>
            </w:pPr>
          </w:p>
        </w:tc>
        <w:tc>
          <w:tcPr>
            <w:tcW w:w="1407" w:type="pct"/>
            <w:tcBorders>
              <w:top w:val="single" w:sz="4" w:space="0" w:color="auto"/>
              <w:left w:val="nil"/>
              <w:bottom w:val="single" w:sz="4" w:space="0" w:color="auto"/>
              <w:right w:val="nil"/>
            </w:tcBorders>
            <w:shd w:val="clear" w:color="auto" w:fill="auto"/>
            <w:vAlign w:val="center"/>
          </w:tcPr>
          <w:p w:rsidR="00FB1EBF" w:rsidRPr="00E00433" w:rsidRDefault="00FB1EBF" w:rsidP="008B297B">
            <w:pPr>
              <w:widowControl w:val="0"/>
              <w:rPr>
                <w:noProof w:val="0"/>
                <w:sz w:val="16"/>
                <w:szCs w:val="16"/>
              </w:rPr>
            </w:pPr>
            <w:r w:rsidRPr="00E00433">
              <w:rPr>
                <w:noProof w:val="0"/>
                <w:sz w:val="16"/>
                <w:szCs w:val="16"/>
              </w:rPr>
              <w:t> </w:t>
            </w:r>
          </w:p>
        </w:tc>
        <w:tc>
          <w:tcPr>
            <w:tcW w:w="360" w:type="pct"/>
            <w:tcBorders>
              <w:top w:val="nil"/>
              <w:left w:val="single" w:sz="4" w:space="0" w:color="auto"/>
              <w:bottom w:val="single" w:sz="8" w:space="0" w:color="auto"/>
              <w:right w:val="single" w:sz="4" w:space="0" w:color="auto"/>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370" w:type="pct"/>
            <w:tcBorders>
              <w:top w:val="nil"/>
              <w:left w:val="nil"/>
              <w:bottom w:val="single" w:sz="8" w:space="0" w:color="auto"/>
              <w:right w:val="nil"/>
            </w:tcBorders>
            <w:shd w:val="clear" w:color="auto" w:fill="auto"/>
            <w:vAlign w:val="bottom"/>
          </w:tcPr>
          <w:p w:rsidR="00FB1EBF" w:rsidRPr="00E00433" w:rsidRDefault="00FB1EBF" w:rsidP="008B297B">
            <w:pPr>
              <w:widowControl w:val="0"/>
              <w:jc w:val="center"/>
              <w:rPr>
                <w:noProof w:val="0"/>
                <w:sz w:val="16"/>
                <w:szCs w:val="16"/>
              </w:rPr>
            </w:pPr>
            <w:r w:rsidRPr="00E00433">
              <w:rPr>
                <w:noProof w:val="0"/>
                <w:sz w:val="16"/>
                <w:szCs w:val="16"/>
              </w:rPr>
              <w:t> </w:t>
            </w:r>
          </w:p>
        </w:tc>
        <w:tc>
          <w:tcPr>
            <w:tcW w:w="523" w:type="pct"/>
            <w:tcBorders>
              <w:top w:val="nil"/>
              <w:left w:val="single" w:sz="4" w:space="0" w:color="auto"/>
              <w:bottom w:val="single" w:sz="8" w:space="0" w:color="auto"/>
              <w:right w:val="single" w:sz="8" w:space="0" w:color="auto"/>
            </w:tcBorders>
            <w:shd w:val="clear" w:color="auto" w:fill="auto"/>
            <w:vAlign w:val="bottom"/>
          </w:tcPr>
          <w:p w:rsidR="00FB1EBF" w:rsidRPr="00E00433" w:rsidRDefault="00FB1EBF" w:rsidP="008B297B">
            <w:pPr>
              <w:widowControl w:val="0"/>
              <w:rPr>
                <w:noProof w:val="0"/>
                <w:sz w:val="16"/>
                <w:szCs w:val="16"/>
              </w:rPr>
            </w:pPr>
            <w:r w:rsidRPr="00E00433">
              <w:rPr>
                <w:noProof w:val="0"/>
                <w:sz w:val="16"/>
                <w:szCs w:val="16"/>
              </w:rPr>
              <w:t> </w:t>
            </w:r>
          </w:p>
        </w:tc>
      </w:tr>
      <w:tr w:rsidR="006F204E" w:rsidRPr="00E00433">
        <w:trPr>
          <w:trHeight w:val="1022"/>
          <w:jc w:val="center"/>
        </w:trPr>
        <w:tc>
          <w:tcPr>
            <w:tcW w:w="374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B1EBF" w:rsidRPr="00E00433" w:rsidRDefault="00FB1EBF" w:rsidP="008B297B">
            <w:pPr>
              <w:widowControl w:val="0"/>
              <w:jc w:val="center"/>
              <w:rPr>
                <w:b/>
                <w:bCs/>
                <w:noProof w:val="0"/>
                <w:sz w:val="16"/>
                <w:szCs w:val="16"/>
              </w:rPr>
            </w:pPr>
            <w:r w:rsidRPr="00E00433">
              <w:rPr>
                <w:b/>
                <w:bCs/>
                <w:noProof w:val="0"/>
                <w:sz w:val="16"/>
                <w:szCs w:val="16"/>
              </w:rPr>
              <w:t xml:space="preserve">Totali  Administrates Doganore </w:t>
            </w:r>
          </w:p>
        </w:tc>
        <w:tc>
          <w:tcPr>
            <w:tcW w:w="1251" w:type="pct"/>
            <w:gridSpan w:val="3"/>
            <w:tcBorders>
              <w:top w:val="single" w:sz="4" w:space="0" w:color="auto"/>
              <w:bottom w:val="single" w:sz="4" w:space="0" w:color="auto"/>
              <w:right w:val="single" w:sz="4" w:space="0" w:color="auto"/>
            </w:tcBorders>
            <w:shd w:val="clear" w:color="auto" w:fill="auto"/>
          </w:tcPr>
          <w:p w:rsidR="006F204E" w:rsidRDefault="006F204E">
            <w:pPr>
              <w:rPr>
                <w:noProof w:val="0"/>
                <w:sz w:val="16"/>
                <w:szCs w:val="16"/>
              </w:rPr>
            </w:pPr>
          </w:p>
          <w:p w:rsidR="006F204E" w:rsidRDefault="006F204E">
            <w:pPr>
              <w:rPr>
                <w:noProof w:val="0"/>
                <w:sz w:val="16"/>
                <w:szCs w:val="16"/>
              </w:rPr>
            </w:pPr>
          </w:p>
          <w:p w:rsidR="006F204E" w:rsidRPr="00E00433" w:rsidRDefault="006F204E" w:rsidP="006F204E">
            <w:pPr>
              <w:jc w:val="center"/>
              <w:rPr>
                <w:noProof w:val="0"/>
                <w:sz w:val="16"/>
                <w:szCs w:val="16"/>
              </w:rPr>
            </w:pPr>
            <w:r>
              <w:rPr>
                <w:noProof w:val="0"/>
                <w:sz w:val="16"/>
                <w:szCs w:val="16"/>
              </w:rPr>
              <w:t>991</w:t>
            </w:r>
          </w:p>
        </w:tc>
      </w:tr>
    </w:tbl>
    <w:p w:rsidR="00EB61C6" w:rsidRDefault="00EB61C6" w:rsidP="008B297B">
      <w:pPr>
        <w:widowControl w:val="0"/>
        <w:jc w:val="center"/>
        <w:rPr>
          <w:b/>
          <w:u w:val="single"/>
          <w:lang w:val="pt-BR"/>
        </w:rPr>
      </w:pPr>
    </w:p>
    <w:p w:rsidR="00BD2170" w:rsidRDefault="00BD2170" w:rsidP="008B297B">
      <w:pPr>
        <w:widowControl w:val="0"/>
      </w:pPr>
    </w:p>
    <w:p w:rsidR="00DE276B" w:rsidRPr="00A67BD2" w:rsidRDefault="00DE276B" w:rsidP="00A67BD2">
      <w:pPr>
        <w:pStyle w:val="Paragrafi"/>
      </w:pPr>
    </w:p>
    <w:p w:rsidR="00DE276B" w:rsidRPr="00A67BD2" w:rsidRDefault="00DE276B" w:rsidP="00A67BD2">
      <w:pPr>
        <w:pStyle w:val="Paragrafi"/>
      </w:pPr>
    </w:p>
    <w:p w:rsidR="00A67BD2" w:rsidRPr="00A67BD2" w:rsidRDefault="00A67BD2" w:rsidP="00A67BD2">
      <w:pPr>
        <w:pStyle w:val="Paragrafi"/>
      </w:pPr>
    </w:p>
    <w:p w:rsidR="00CC7686" w:rsidRDefault="00CC7686" w:rsidP="00A67BD2">
      <w:pPr>
        <w:pStyle w:val="Paragrafi"/>
      </w:pPr>
    </w:p>
    <w:p w:rsidR="00CC7686" w:rsidRDefault="00CC7686" w:rsidP="00A67BD2">
      <w:pPr>
        <w:pStyle w:val="Paragrafi"/>
      </w:pPr>
    </w:p>
    <w:p w:rsidR="009E176E" w:rsidRDefault="009E176E" w:rsidP="00A67BD2">
      <w:pPr>
        <w:pStyle w:val="Paragrafi"/>
      </w:pPr>
    </w:p>
    <w:p w:rsidR="009E176E" w:rsidRDefault="009E176E" w:rsidP="00A67BD2">
      <w:pPr>
        <w:pStyle w:val="Paragrafi"/>
      </w:pPr>
    </w:p>
    <w:p w:rsidR="009E176E" w:rsidRDefault="009E176E" w:rsidP="00A67BD2">
      <w:pPr>
        <w:pStyle w:val="Paragrafi"/>
      </w:pPr>
    </w:p>
    <w:p w:rsidR="009E176E" w:rsidRDefault="009E176E" w:rsidP="00A67BD2">
      <w:pPr>
        <w:pStyle w:val="Paragrafi"/>
      </w:pPr>
    </w:p>
    <w:p w:rsidR="00CC7686" w:rsidRDefault="00CC7686" w:rsidP="00A67BD2">
      <w:pPr>
        <w:pStyle w:val="Paragrafi"/>
      </w:pPr>
    </w:p>
    <w:p w:rsidR="00CC7686" w:rsidRDefault="00CC7686" w:rsidP="00A67BD2">
      <w:pPr>
        <w:pStyle w:val="Paragrafi"/>
      </w:pPr>
    </w:p>
    <w:p w:rsidR="00CE66F9" w:rsidRPr="00A476FB" w:rsidRDefault="00CE66F9" w:rsidP="00CE66F9">
      <w:pPr>
        <w:pStyle w:val="Akti"/>
        <w:rPr>
          <w:sz w:val="21"/>
          <w:szCs w:val="21"/>
        </w:rPr>
      </w:pPr>
      <w:r w:rsidRPr="00A476FB">
        <w:rPr>
          <w:sz w:val="21"/>
          <w:szCs w:val="21"/>
        </w:rPr>
        <w:t>Vendim</w:t>
      </w:r>
    </w:p>
    <w:p w:rsidR="00CE66F9" w:rsidRPr="00A476FB" w:rsidRDefault="00CE66F9" w:rsidP="00CE66F9">
      <w:pPr>
        <w:pStyle w:val="NumriData"/>
        <w:rPr>
          <w:sz w:val="21"/>
          <w:szCs w:val="21"/>
        </w:rPr>
      </w:pPr>
      <w:r w:rsidRPr="00A476FB">
        <w:rPr>
          <w:sz w:val="21"/>
          <w:szCs w:val="21"/>
        </w:rPr>
        <w:t>Nr.299, datë 3.5.2010</w:t>
      </w:r>
    </w:p>
    <w:p w:rsidR="00CE66F9" w:rsidRPr="00A476FB" w:rsidRDefault="00CE66F9" w:rsidP="00CE66F9">
      <w:pPr>
        <w:pStyle w:val="Paragrafi"/>
        <w:rPr>
          <w:sz w:val="21"/>
          <w:szCs w:val="21"/>
        </w:rPr>
      </w:pPr>
    </w:p>
    <w:p w:rsidR="00CE66F9" w:rsidRPr="00A476FB" w:rsidRDefault="00CE66F9" w:rsidP="00CE66F9">
      <w:pPr>
        <w:pStyle w:val="Titulli"/>
        <w:rPr>
          <w:sz w:val="21"/>
          <w:szCs w:val="21"/>
        </w:rPr>
      </w:pPr>
      <w:r w:rsidRPr="00A476FB">
        <w:rPr>
          <w:sz w:val="21"/>
          <w:szCs w:val="21"/>
        </w:rPr>
        <w:t>Për ngritjen e grupeve të punës për evidentimin, vlerësimin dhe rivlerësimin e dëmeve të shkaktuara nga reshjet e shiut dhe përmbytjet e kohëve të fundit në qarkun e Shkodrës</w:t>
      </w: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 xml:space="preserve">Në mbështetje të nenit </w:t>
      </w:r>
      <w:r w:rsidR="00A40BD7" w:rsidRPr="00A476FB">
        <w:rPr>
          <w:sz w:val="21"/>
          <w:szCs w:val="21"/>
        </w:rPr>
        <w:t>100 të Kushtetutës, të neneve 5</w:t>
      </w:r>
      <w:r w:rsidRPr="00A476FB">
        <w:rPr>
          <w:sz w:val="21"/>
          <w:szCs w:val="21"/>
        </w:rPr>
        <w:t xml:space="preserve"> e 45 të</w:t>
      </w:r>
      <w:r w:rsidR="00A40BD7" w:rsidRPr="00A476FB">
        <w:rPr>
          <w:sz w:val="21"/>
          <w:szCs w:val="21"/>
        </w:rPr>
        <w:t xml:space="preserve"> ligjit nr.9936, datë 26.6.2008</w:t>
      </w:r>
      <w:r w:rsidRPr="00A476FB">
        <w:rPr>
          <w:sz w:val="21"/>
          <w:szCs w:val="21"/>
        </w:rPr>
        <w:t xml:space="preserve"> “Për menaxhimin e sistemit buxhetor në Republikën e Shqipërisë“, të nenit 1</w:t>
      </w:r>
      <w:r w:rsidR="00A40BD7" w:rsidRPr="00A476FB">
        <w:rPr>
          <w:sz w:val="21"/>
          <w:szCs w:val="21"/>
        </w:rPr>
        <w:t>3</w:t>
      </w:r>
      <w:r w:rsidRPr="00A476FB">
        <w:rPr>
          <w:sz w:val="21"/>
          <w:szCs w:val="21"/>
        </w:rPr>
        <w:t xml:space="preserve"> të ligjit nr.10 190, datë 26.11.2009 “Për buxhetin e vit</w:t>
      </w:r>
      <w:r w:rsidR="00A40BD7" w:rsidRPr="00A476FB">
        <w:rPr>
          <w:sz w:val="21"/>
          <w:szCs w:val="21"/>
        </w:rPr>
        <w:t>it 2010”, dhe të shkronjës “dh” të pikës 2 të nenit 5</w:t>
      </w:r>
      <w:r w:rsidRPr="00A476FB">
        <w:rPr>
          <w:sz w:val="21"/>
          <w:szCs w:val="21"/>
        </w:rPr>
        <w:t xml:space="preserve"> të ligjit nr.8756, datë 26.3.2001 “Për emergjencat civile”, me propozimin e Ministrit të Brendshëm, Këshilli i Ministrave</w:t>
      </w:r>
    </w:p>
    <w:p w:rsidR="00CE66F9" w:rsidRPr="00A476FB" w:rsidRDefault="00CE66F9" w:rsidP="00CE66F9">
      <w:pPr>
        <w:pStyle w:val="Paragrafi"/>
        <w:rPr>
          <w:sz w:val="21"/>
          <w:szCs w:val="21"/>
        </w:rPr>
      </w:pPr>
    </w:p>
    <w:p w:rsidR="00CE66F9" w:rsidRPr="00A476FB" w:rsidRDefault="00CE66F9" w:rsidP="00CE66F9">
      <w:pPr>
        <w:pStyle w:val="VENDOSI"/>
        <w:rPr>
          <w:sz w:val="21"/>
          <w:szCs w:val="21"/>
        </w:rPr>
      </w:pPr>
      <w:r w:rsidRPr="00A476FB">
        <w:rPr>
          <w:sz w:val="21"/>
          <w:szCs w:val="21"/>
        </w:rPr>
        <w:t>Vendosi:</w:t>
      </w: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1.Ngritjen e grupeve të punës për evidentimin, vlerësimin dhe rivlerësimin e dëmeve të shkaktuara nga reshjet e shiut dhe përmbytjet e kohëve të fundit në qarkun e Shkodrës, në komunat Ana e Malit, Dajç, Bërdicë, Bushat, Gur i Zi, Velipojë, si dhe në bashkinë Shk</w:t>
      </w:r>
      <w:r w:rsidR="00A40BD7" w:rsidRPr="00A476FB">
        <w:rPr>
          <w:sz w:val="21"/>
          <w:szCs w:val="21"/>
        </w:rPr>
        <w:t>odër</w:t>
      </w:r>
      <w:r w:rsidRPr="00A476FB">
        <w:rPr>
          <w:sz w:val="21"/>
          <w:szCs w:val="21"/>
        </w:rPr>
        <w:t>.</w:t>
      </w:r>
    </w:p>
    <w:p w:rsidR="00CE66F9" w:rsidRPr="00A476FB" w:rsidRDefault="00CE66F9" w:rsidP="00CE66F9">
      <w:pPr>
        <w:pStyle w:val="Paragrafi"/>
        <w:rPr>
          <w:sz w:val="21"/>
          <w:szCs w:val="21"/>
        </w:rPr>
      </w:pPr>
      <w:r w:rsidRPr="00A476FB">
        <w:rPr>
          <w:sz w:val="21"/>
          <w:szCs w:val="21"/>
        </w:rPr>
        <w:t>2.Grupet e punës, sipas komunave dhe bashkisë Shkodër, të kenë në përbërje specialistë, të përcaktuar nga ministritë dhe institucionet e mëposhtme:</w:t>
      </w:r>
    </w:p>
    <w:p w:rsidR="00CE66F9" w:rsidRPr="00A476FB" w:rsidRDefault="00CE66F9" w:rsidP="00CE66F9">
      <w:pPr>
        <w:pStyle w:val="Paragrafi"/>
        <w:rPr>
          <w:sz w:val="21"/>
          <w:szCs w:val="21"/>
        </w:rPr>
      </w:pPr>
      <w:r w:rsidRPr="00A476FB">
        <w:rPr>
          <w:sz w:val="21"/>
          <w:szCs w:val="21"/>
        </w:rPr>
        <w:t>-Ministria e Bujqësisë, Ushqimit dhe Mbrojtjes së Konsumatorit, 14 veta;</w:t>
      </w:r>
    </w:p>
    <w:p w:rsidR="00CE66F9" w:rsidRPr="00A476FB" w:rsidRDefault="00CE66F9" w:rsidP="00CE66F9">
      <w:pPr>
        <w:pStyle w:val="Paragrafi"/>
        <w:rPr>
          <w:sz w:val="21"/>
          <w:szCs w:val="21"/>
        </w:rPr>
      </w:pPr>
      <w:r w:rsidRPr="00A476FB">
        <w:rPr>
          <w:sz w:val="21"/>
          <w:szCs w:val="21"/>
        </w:rPr>
        <w:t xml:space="preserve">-Ministria e Brendshme, </w:t>
      </w:r>
      <w:r w:rsidR="00506415" w:rsidRPr="00A476FB">
        <w:rPr>
          <w:sz w:val="21"/>
          <w:szCs w:val="21"/>
        </w:rPr>
        <w:tab/>
      </w:r>
      <w:r w:rsidR="00506415" w:rsidRPr="00A476FB">
        <w:rPr>
          <w:sz w:val="21"/>
          <w:szCs w:val="21"/>
        </w:rPr>
        <w:tab/>
      </w:r>
      <w:r w:rsidR="00506415" w:rsidRPr="00A476FB">
        <w:rPr>
          <w:sz w:val="21"/>
          <w:szCs w:val="21"/>
        </w:rPr>
        <w:tab/>
      </w:r>
      <w:r w:rsidR="00506415" w:rsidRPr="00A476FB">
        <w:rPr>
          <w:sz w:val="21"/>
          <w:szCs w:val="21"/>
        </w:rPr>
        <w:tab/>
      </w:r>
      <w:r w:rsidR="00506415" w:rsidRPr="00A476FB">
        <w:rPr>
          <w:sz w:val="21"/>
          <w:szCs w:val="21"/>
        </w:rPr>
        <w:tab/>
        <w:t xml:space="preserve">    </w:t>
      </w:r>
      <w:r w:rsidR="00ED37FA">
        <w:rPr>
          <w:sz w:val="21"/>
          <w:szCs w:val="21"/>
        </w:rPr>
        <w:tab/>
      </w:r>
      <w:r w:rsidRPr="00A476FB">
        <w:rPr>
          <w:sz w:val="21"/>
          <w:szCs w:val="21"/>
        </w:rPr>
        <w:t>7 veta;</w:t>
      </w:r>
    </w:p>
    <w:p w:rsidR="00CE66F9" w:rsidRPr="00A476FB" w:rsidRDefault="00CE66F9" w:rsidP="00CE66F9">
      <w:pPr>
        <w:pStyle w:val="Paragrafi"/>
        <w:rPr>
          <w:sz w:val="21"/>
          <w:szCs w:val="21"/>
        </w:rPr>
      </w:pPr>
      <w:r w:rsidRPr="00A476FB">
        <w:rPr>
          <w:sz w:val="21"/>
          <w:szCs w:val="21"/>
        </w:rPr>
        <w:t xml:space="preserve">-Këshilli i qarkut të Shkodrës, </w:t>
      </w:r>
      <w:r w:rsidR="00ED37FA">
        <w:rPr>
          <w:sz w:val="21"/>
          <w:szCs w:val="21"/>
        </w:rPr>
        <w:tab/>
      </w:r>
      <w:r w:rsidR="00ED37FA">
        <w:rPr>
          <w:sz w:val="21"/>
          <w:szCs w:val="21"/>
        </w:rPr>
        <w:tab/>
      </w:r>
      <w:r w:rsidR="00ED37FA">
        <w:rPr>
          <w:sz w:val="21"/>
          <w:szCs w:val="21"/>
        </w:rPr>
        <w:tab/>
      </w:r>
      <w:r w:rsidR="00ED37FA">
        <w:rPr>
          <w:sz w:val="21"/>
          <w:szCs w:val="21"/>
        </w:rPr>
        <w:tab/>
      </w:r>
      <w:r w:rsidR="00ED37FA">
        <w:rPr>
          <w:sz w:val="21"/>
          <w:szCs w:val="21"/>
        </w:rPr>
        <w:tab/>
      </w:r>
      <w:r w:rsidRPr="00A476FB">
        <w:rPr>
          <w:sz w:val="21"/>
          <w:szCs w:val="21"/>
        </w:rPr>
        <w:t>7 veta;</w:t>
      </w:r>
    </w:p>
    <w:p w:rsidR="00CE66F9" w:rsidRPr="00A476FB" w:rsidRDefault="00CE66F9" w:rsidP="00CE66F9">
      <w:pPr>
        <w:pStyle w:val="Paragrafi"/>
        <w:rPr>
          <w:sz w:val="21"/>
          <w:szCs w:val="21"/>
        </w:rPr>
      </w:pPr>
      <w:r w:rsidRPr="00A476FB">
        <w:rPr>
          <w:sz w:val="21"/>
          <w:szCs w:val="21"/>
        </w:rPr>
        <w:t>-Komunat dhe bashkia Shkodër, të prekura nga përmbytja, nga 1 specialist secila.</w:t>
      </w:r>
    </w:p>
    <w:p w:rsidR="00CE66F9" w:rsidRPr="00A476FB" w:rsidRDefault="00CE66F9" w:rsidP="00CE66F9">
      <w:pPr>
        <w:pStyle w:val="Paragrafi"/>
        <w:rPr>
          <w:sz w:val="21"/>
          <w:szCs w:val="21"/>
        </w:rPr>
      </w:pPr>
      <w:r w:rsidRPr="00A476FB">
        <w:rPr>
          <w:sz w:val="21"/>
          <w:szCs w:val="21"/>
        </w:rPr>
        <w:t>3.Grupet e punës të drejtohen nga përfaqësues të këshillit të qarkut të Shkodrës.</w:t>
      </w:r>
    </w:p>
    <w:p w:rsidR="00CE66F9" w:rsidRPr="00A476FB" w:rsidRDefault="00CE66F9" w:rsidP="00CE66F9">
      <w:pPr>
        <w:pStyle w:val="Paragrafi"/>
        <w:rPr>
          <w:sz w:val="21"/>
          <w:szCs w:val="21"/>
        </w:rPr>
      </w:pPr>
      <w:r w:rsidRPr="00A476FB">
        <w:rPr>
          <w:sz w:val="21"/>
          <w:szCs w:val="21"/>
        </w:rPr>
        <w:t>4.Emrat e përfaqësuesve të Ministrisë së Bujqësisë, Ushqimit dhe Mbrojtjes së Konsumatorit dhe të këshillit të qarkut të Shkodrës pë</w:t>
      </w:r>
      <w:r w:rsidR="004121B3" w:rsidRPr="00A476FB">
        <w:rPr>
          <w:sz w:val="21"/>
          <w:szCs w:val="21"/>
        </w:rPr>
        <w:t>r grupet e punës, sipas pikës 2</w:t>
      </w:r>
      <w:r w:rsidRPr="00A476FB">
        <w:rPr>
          <w:sz w:val="21"/>
          <w:szCs w:val="21"/>
        </w:rPr>
        <w:t xml:space="preserve"> të këtij vendimi, t’i dërgohen brenda 2 (dy) ditëve nga hyrja në fuqi e vendimit, Ministrisë së Brendshme.</w:t>
      </w:r>
    </w:p>
    <w:p w:rsidR="00CE66F9" w:rsidRPr="00A476FB" w:rsidRDefault="00CE66F9" w:rsidP="00CE66F9">
      <w:pPr>
        <w:pStyle w:val="Paragrafi"/>
        <w:rPr>
          <w:sz w:val="21"/>
          <w:szCs w:val="21"/>
        </w:rPr>
      </w:pPr>
      <w:r w:rsidRPr="00A476FB">
        <w:rPr>
          <w:sz w:val="21"/>
          <w:szCs w:val="21"/>
        </w:rPr>
        <w:t>5.Kryerja e evidentimi</w:t>
      </w:r>
      <w:r w:rsidR="004121B3" w:rsidRPr="00A476FB">
        <w:rPr>
          <w:sz w:val="21"/>
          <w:szCs w:val="21"/>
        </w:rPr>
        <w:t>t, vlerësimit dhe rivle</w:t>
      </w:r>
      <w:r w:rsidRPr="00A476FB">
        <w:rPr>
          <w:sz w:val="21"/>
          <w:szCs w:val="21"/>
        </w:rPr>
        <w:t>rësimit t</w:t>
      </w:r>
      <w:r w:rsidR="009F7A34" w:rsidRPr="00A476FB">
        <w:rPr>
          <w:sz w:val="21"/>
          <w:szCs w:val="21"/>
        </w:rPr>
        <w:t>ë dëmeve të shkaktuar</w:t>
      </w:r>
      <w:r w:rsidR="000958EE">
        <w:rPr>
          <w:sz w:val="21"/>
          <w:szCs w:val="21"/>
        </w:rPr>
        <w:t>a</w:t>
      </w:r>
      <w:r w:rsidR="009F7A34" w:rsidRPr="00A476FB">
        <w:rPr>
          <w:sz w:val="21"/>
          <w:szCs w:val="21"/>
        </w:rPr>
        <w:t xml:space="preserve"> në kultura</w:t>
      </w:r>
      <w:r w:rsidRPr="00A476FB">
        <w:rPr>
          <w:sz w:val="21"/>
          <w:szCs w:val="21"/>
        </w:rPr>
        <w:t xml:space="preserve"> bujqësore, në gjënë e gjallë dhe në bazën ushqimore për blegtorinë të bëhet sipas formularit tip, që i bashkëlidhet këtij vendimi.</w:t>
      </w:r>
    </w:p>
    <w:p w:rsidR="00CE66F9" w:rsidRPr="00A476FB" w:rsidRDefault="00CE66F9" w:rsidP="00CE66F9">
      <w:pPr>
        <w:pStyle w:val="Paragrafi"/>
        <w:rPr>
          <w:sz w:val="21"/>
          <w:szCs w:val="21"/>
        </w:rPr>
      </w:pPr>
      <w:r w:rsidRPr="00A476FB">
        <w:rPr>
          <w:sz w:val="21"/>
          <w:szCs w:val="21"/>
        </w:rPr>
        <w:t>6.Formularët e plotësuar nga grupet e punës për evidentimin, vlerësimin dhe rivlerësimin e dëmeve, së bashku me listën emërore të pronarëve të ekonomive bujqësore, shoqëruar me certifikatën e kryefamiljarit dhe fotokopjen e dokumentit të identifikimit, t’i dërgohen, nga këshilli i qarkut të Shkodrës, brenda 7 (shtatë) ditëve nga hyrja në fuqi e këtij vendimi, Ministrisë së Brendshme, pas miratimit nga Ministria e Bujqësisë, Ushqimit dhe Mbrojtjes së Konsumatorit dhe institucionet përkatëse, sipas fushave të veprimtarisë që ato mbulojnë.</w:t>
      </w:r>
    </w:p>
    <w:p w:rsidR="00CE66F9" w:rsidRPr="00A476FB" w:rsidRDefault="00CE66F9" w:rsidP="00CE66F9">
      <w:pPr>
        <w:pStyle w:val="Paragrafi"/>
        <w:rPr>
          <w:sz w:val="21"/>
          <w:szCs w:val="21"/>
        </w:rPr>
      </w:pPr>
      <w:r w:rsidRPr="00A476FB">
        <w:rPr>
          <w:sz w:val="21"/>
          <w:szCs w:val="21"/>
        </w:rPr>
        <w:t>7.Ministria e Brendshme paraqet për miratim në Këshillin e Ministrave vlerën e dëmeve të shkaktuar</w:t>
      </w:r>
      <w:r w:rsidR="009F7A34" w:rsidRPr="00A476FB">
        <w:rPr>
          <w:sz w:val="21"/>
          <w:szCs w:val="21"/>
        </w:rPr>
        <w:t>a</w:t>
      </w:r>
      <w:r w:rsidRPr="00A476FB">
        <w:rPr>
          <w:sz w:val="21"/>
          <w:szCs w:val="21"/>
        </w:rPr>
        <w:t xml:space="preserve"> nga përmbytja, së bashku me listën emërore të kryefamiljarëve të dëmtuar, të detajuar sipas objekteve të përcaktuar</w:t>
      </w:r>
      <w:r w:rsidR="009F7A34" w:rsidRPr="00A476FB">
        <w:rPr>
          <w:sz w:val="21"/>
          <w:szCs w:val="21"/>
        </w:rPr>
        <w:t>a</w:t>
      </w:r>
      <w:r w:rsidRPr="00A476FB">
        <w:rPr>
          <w:sz w:val="21"/>
          <w:szCs w:val="21"/>
        </w:rPr>
        <w:t xml:space="preserve"> (kultura bujqësore, gjë e gjallë dhe bazë ushqimore), në përputhje me formularin tip të plotësuar, të miratuar nga Ministria e Bujqësisë, Ushqimit dhe Mbrojtjes së Konsumatorit e institucionet përkatëse, sipas fushave të veprimtarive që ata mbulojnë dhe të dërguar nga këshilli i qarkut të Shkodrës.</w:t>
      </w:r>
    </w:p>
    <w:p w:rsidR="00CE66F9" w:rsidRPr="00A476FB" w:rsidRDefault="00CE66F9" w:rsidP="00CE66F9">
      <w:pPr>
        <w:pStyle w:val="Paragrafi"/>
        <w:rPr>
          <w:sz w:val="21"/>
          <w:szCs w:val="21"/>
        </w:rPr>
      </w:pPr>
      <w:r w:rsidRPr="00A476FB">
        <w:rPr>
          <w:sz w:val="21"/>
          <w:szCs w:val="21"/>
        </w:rPr>
        <w:t>8.Vlerësimi i dëmeve të shkaktuara në të mbjella, në gjënë e gjallë dhe në bazën ushqimore (koncentrate, sanë, njomishte etj</w:t>
      </w:r>
      <w:r w:rsidR="009F7A34" w:rsidRPr="00A476FB">
        <w:rPr>
          <w:sz w:val="21"/>
          <w:szCs w:val="21"/>
        </w:rPr>
        <w:t>.</w:t>
      </w:r>
      <w:r w:rsidRPr="00A476FB">
        <w:rPr>
          <w:sz w:val="21"/>
          <w:szCs w:val="21"/>
        </w:rPr>
        <w:t>) të kryhet sipas çmimeve të tregut, të marra nga Ministria e Bujqësisë, Ushqimit dhe Mbrojtjes së Konsumatorit.</w:t>
      </w:r>
    </w:p>
    <w:p w:rsidR="00CE66F9" w:rsidRPr="00A476FB" w:rsidRDefault="00CE66F9" w:rsidP="00CE66F9">
      <w:pPr>
        <w:pStyle w:val="Paragrafi"/>
        <w:rPr>
          <w:sz w:val="21"/>
          <w:szCs w:val="21"/>
        </w:rPr>
      </w:pPr>
      <w:r w:rsidRPr="00A476FB">
        <w:rPr>
          <w:sz w:val="21"/>
          <w:szCs w:val="21"/>
        </w:rPr>
        <w:t>9.Efektet financiare të dëmeve të shkaktuara nga reshjet e shiut dhe përmbytjet e kohëve të fundit në qarkun e Shkodrës të përballohen nga fondi rezervë i Këshillit të Ministrave.</w:t>
      </w:r>
    </w:p>
    <w:p w:rsidR="00CE66F9" w:rsidRPr="00A476FB" w:rsidRDefault="00CE66F9" w:rsidP="00CE66F9">
      <w:pPr>
        <w:pStyle w:val="Paragrafi"/>
        <w:rPr>
          <w:sz w:val="21"/>
          <w:szCs w:val="21"/>
        </w:rPr>
      </w:pPr>
      <w:r w:rsidRPr="00A476FB">
        <w:rPr>
          <w:sz w:val="21"/>
          <w:szCs w:val="21"/>
        </w:rPr>
        <w:t>10.Ngarkohen Ministri i Financave, Ministri i Brendshëm, Ministri i Bujqësisë, Ushqimit dhe Mbrojtjes së Konsumatorit, prefekti i qarkut të Shkodrës dhe njësitë përkatëse të qeverisjes vendore për zbatimin e këtij vendimi.</w:t>
      </w:r>
    </w:p>
    <w:p w:rsidR="00CE66F9" w:rsidRPr="00A476FB" w:rsidRDefault="00CE66F9" w:rsidP="00CE66F9">
      <w:pPr>
        <w:pStyle w:val="Paragrafi"/>
        <w:rPr>
          <w:sz w:val="21"/>
          <w:szCs w:val="21"/>
        </w:rPr>
      </w:pPr>
      <w:r w:rsidRPr="00A476FB">
        <w:rPr>
          <w:sz w:val="21"/>
          <w:szCs w:val="21"/>
        </w:rPr>
        <w:t>Ky vendim hyn në fuqi menjëherë dhe botohet në Fletoren Zyrtare.</w:t>
      </w:r>
    </w:p>
    <w:p w:rsidR="00CE66F9" w:rsidRPr="00A476FB" w:rsidRDefault="00CE66F9" w:rsidP="00CE66F9">
      <w:pPr>
        <w:pStyle w:val="Paragrafi"/>
        <w:rPr>
          <w:sz w:val="21"/>
          <w:szCs w:val="21"/>
        </w:rPr>
      </w:pPr>
    </w:p>
    <w:p w:rsidR="00CE66F9" w:rsidRPr="00A476FB" w:rsidRDefault="00CE66F9" w:rsidP="00A476FB">
      <w:pPr>
        <w:pStyle w:val="Autoriteti"/>
      </w:pPr>
      <w:r w:rsidRPr="00A476FB">
        <w:t>Kryeministri</w:t>
      </w:r>
    </w:p>
    <w:p w:rsidR="00CE66F9" w:rsidRPr="00A476FB" w:rsidRDefault="00CE66F9" w:rsidP="00A476FB">
      <w:pPr>
        <w:pStyle w:val="AutoritetiEmer"/>
      </w:pPr>
      <w:r w:rsidRPr="00A476FB">
        <w:t>Sali Berisha</w:t>
      </w: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 xml:space="preserve">MINISTRIA </w:t>
      </w:r>
      <w:smartTag w:uri="urn:schemas-microsoft-com:office:smarttags" w:element="place">
        <w:r w:rsidRPr="00A476FB">
          <w:rPr>
            <w:sz w:val="21"/>
            <w:szCs w:val="21"/>
          </w:rPr>
          <w:t>E BUJQËSISË</w:t>
        </w:r>
      </w:smartTag>
      <w:r w:rsidR="00B82EC6" w:rsidRPr="00A476FB">
        <w:rPr>
          <w:sz w:val="21"/>
          <w:szCs w:val="21"/>
        </w:rPr>
        <w:t>,</w:t>
      </w:r>
      <w:r w:rsidR="00A476FB">
        <w:rPr>
          <w:sz w:val="21"/>
          <w:szCs w:val="21"/>
        </w:rPr>
        <w:t xml:space="preserve"> USHQIMIT DHE MBROJTJES SË</w:t>
      </w:r>
      <w:r w:rsidRPr="00A476FB">
        <w:rPr>
          <w:sz w:val="21"/>
          <w:szCs w:val="21"/>
        </w:rPr>
        <w:t xml:space="preserve"> KONSUMATORIT</w:t>
      </w: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FORMULAR NR.3</w:t>
      </w: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 xml:space="preserve">Për </w:t>
      </w:r>
      <w:r w:rsidR="00F368EB" w:rsidRPr="00A476FB">
        <w:rPr>
          <w:sz w:val="21"/>
          <w:szCs w:val="21"/>
        </w:rPr>
        <w:t>vlerësimin e dëmeve të shkaktuara</w:t>
      </w:r>
      <w:r w:rsidRPr="00A476FB">
        <w:rPr>
          <w:sz w:val="21"/>
          <w:szCs w:val="21"/>
        </w:rPr>
        <w:t xml:space="preserve"> nga përmbytjet në bujq</w:t>
      </w:r>
      <w:r w:rsidR="00006FE2" w:rsidRPr="00A476FB">
        <w:rPr>
          <w:sz w:val="21"/>
          <w:szCs w:val="21"/>
        </w:rPr>
        <w:t>ësi në qarqet Shkodër dhe Lezhë</w:t>
      </w:r>
    </w:p>
    <w:p w:rsidR="00CE66F9" w:rsidRPr="00A476FB" w:rsidRDefault="00CE66F9" w:rsidP="00CE66F9">
      <w:pPr>
        <w:pStyle w:val="Paragrafi"/>
        <w:rPr>
          <w:sz w:val="21"/>
          <w:szCs w:val="21"/>
        </w:rPr>
      </w:pPr>
    </w:p>
    <w:p w:rsidR="00CE66F9" w:rsidRPr="00A476FB" w:rsidRDefault="00006FE2" w:rsidP="00CE66F9">
      <w:pPr>
        <w:pStyle w:val="Paragrafi"/>
        <w:rPr>
          <w:sz w:val="21"/>
          <w:szCs w:val="21"/>
        </w:rPr>
      </w:pPr>
      <w:r w:rsidRPr="00A476FB">
        <w:rPr>
          <w:sz w:val="21"/>
          <w:szCs w:val="21"/>
        </w:rPr>
        <w:t>Emri, m</w:t>
      </w:r>
      <w:r w:rsidR="00A460C5">
        <w:rPr>
          <w:sz w:val="21"/>
          <w:szCs w:val="21"/>
        </w:rPr>
        <w:t>biemri i f</w:t>
      </w:r>
      <w:r w:rsidR="00CE66F9" w:rsidRPr="00A476FB">
        <w:rPr>
          <w:sz w:val="21"/>
          <w:szCs w:val="21"/>
        </w:rPr>
        <w:t>ermerit_______________</w:t>
      </w:r>
    </w:p>
    <w:p w:rsidR="00CE66F9" w:rsidRPr="00A476FB" w:rsidRDefault="00CE66F9" w:rsidP="00CE66F9">
      <w:pPr>
        <w:pStyle w:val="Paragrafi"/>
        <w:rPr>
          <w:sz w:val="21"/>
          <w:szCs w:val="21"/>
        </w:rPr>
      </w:pPr>
      <w:r w:rsidRPr="00A476FB">
        <w:rPr>
          <w:sz w:val="21"/>
          <w:szCs w:val="21"/>
        </w:rPr>
        <w:t>Fshati____________________</w:t>
      </w:r>
    </w:p>
    <w:p w:rsidR="00CE66F9" w:rsidRPr="00A476FB" w:rsidRDefault="00CE66F9" w:rsidP="00CE66F9">
      <w:pPr>
        <w:pStyle w:val="Paragrafi"/>
        <w:rPr>
          <w:sz w:val="21"/>
          <w:szCs w:val="21"/>
        </w:rPr>
      </w:pPr>
      <w:r w:rsidRPr="00A476FB">
        <w:rPr>
          <w:sz w:val="21"/>
          <w:szCs w:val="21"/>
        </w:rPr>
        <w:t>Komuna___________________</w:t>
      </w:r>
    </w:p>
    <w:p w:rsidR="00CE66F9" w:rsidRPr="00A476FB" w:rsidRDefault="00CE66F9" w:rsidP="00CE66F9">
      <w:pPr>
        <w:pStyle w:val="Paragrafi"/>
        <w:rPr>
          <w:sz w:val="21"/>
          <w:szCs w:val="21"/>
        </w:rPr>
      </w:pPr>
      <w:r w:rsidRPr="00A476FB">
        <w:rPr>
          <w:sz w:val="21"/>
          <w:szCs w:val="21"/>
        </w:rPr>
        <w:t>Qarku_______________</w:t>
      </w:r>
      <w:r w:rsidR="00CC628F">
        <w:rPr>
          <w:sz w:val="21"/>
          <w:szCs w:val="21"/>
        </w:rPr>
        <w:t>______</w:t>
      </w: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I. Dëme të shkaktuara në kulturat bujqësore të arave</w:t>
      </w:r>
    </w:p>
    <w:p w:rsidR="00CE66F9" w:rsidRPr="00A476FB" w:rsidRDefault="00CE66F9" w:rsidP="00CE66F9">
      <w:pPr>
        <w:pStyle w:val="Paragrafi"/>
        <w:rPr>
          <w:sz w:val="21"/>
          <w:szCs w:val="21"/>
        </w:rPr>
      </w:pPr>
    </w:p>
    <w:tbl>
      <w:tblPr>
        <w:tblStyle w:val="TableGrid"/>
        <w:tblW w:w="0" w:type="auto"/>
        <w:tblLook w:val="01E0" w:firstRow="1" w:lastRow="1" w:firstColumn="1" w:lastColumn="1" w:noHBand="0" w:noVBand="0"/>
      </w:tblPr>
      <w:tblGrid>
        <w:gridCol w:w="519"/>
        <w:gridCol w:w="1436"/>
        <w:gridCol w:w="1222"/>
        <w:gridCol w:w="1653"/>
        <w:gridCol w:w="883"/>
        <w:gridCol w:w="1226"/>
        <w:gridCol w:w="1034"/>
        <w:gridCol w:w="1314"/>
      </w:tblGrid>
      <w:tr w:rsidR="00CE66F9" w:rsidRPr="00A476FB">
        <w:tc>
          <w:tcPr>
            <w:tcW w:w="0" w:type="auto"/>
          </w:tcPr>
          <w:p w:rsidR="00CE66F9" w:rsidRPr="00A476FB" w:rsidRDefault="00CE66F9" w:rsidP="008B1529">
            <w:pPr>
              <w:pStyle w:val="Paragrafi"/>
              <w:ind w:firstLine="0"/>
              <w:jc w:val="center"/>
              <w:rPr>
                <w:sz w:val="21"/>
                <w:szCs w:val="21"/>
              </w:rPr>
            </w:pPr>
            <w:r w:rsidRPr="00A476FB">
              <w:rPr>
                <w:sz w:val="21"/>
                <w:szCs w:val="21"/>
              </w:rPr>
              <w:t>Nr.</w:t>
            </w:r>
          </w:p>
        </w:tc>
        <w:tc>
          <w:tcPr>
            <w:tcW w:w="0" w:type="auto"/>
          </w:tcPr>
          <w:p w:rsidR="00CE66F9" w:rsidRPr="00A476FB" w:rsidRDefault="00CE66F9" w:rsidP="008B1529">
            <w:pPr>
              <w:pStyle w:val="Paragrafi"/>
              <w:ind w:firstLine="0"/>
              <w:jc w:val="center"/>
              <w:rPr>
                <w:sz w:val="21"/>
                <w:szCs w:val="21"/>
              </w:rPr>
            </w:pPr>
            <w:r w:rsidRPr="00A476FB">
              <w:rPr>
                <w:sz w:val="21"/>
                <w:szCs w:val="21"/>
              </w:rPr>
              <w:t>Kulturat</w:t>
            </w:r>
          </w:p>
        </w:tc>
        <w:tc>
          <w:tcPr>
            <w:tcW w:w="0" w:type="auto"/>
          </w:tcPr>
          <w:p w:rsidR="00CE66F9" w:rsidRPr="00A476FB" w:rsidRDefault="00CE66F9" w:rsidP="008B1529">
            <w:pPr>
              <w:pStyle w:val="Paragrafi"/>
              <w:ind w:firstLine="0"/>
              <w:jc w:val="center"/>
              <w:rPr>
                <w:sz w:val="21"/>
                <w:szCs w:val="21"/>
              </w:rPr>
            </w:pPr>
            <w:r w:rsidRPr="00A476FB">
              <w:rPr>
                <w:sz w:val="21"/>
                <w:szCs w:val="21"/>
              </w:rPr>
              <w:t>Sipërf. e dëmtuar ha</w:t>
            </w:r>
          </w:p>
        </w:tc>
        <w:tc>
          <w:tcPr>
            <w:tcW w:w="0" w:type="auto"/>
          </w:tcPr>
          <w:p w:rsidR="00CE66F9" w:rsidRPr="00A476FB" w:rsidRDefault="00CE66F9" w:rsidP="008B1529">
            <w:pPr>
              <w:pStyle w:val="Paragrafi"/>
              <w:ind w:firstLine="0"/>
              <w:jc w:val="center"/>
              <w:rPr>
                <w:sz w:val="21"/>
                <w:szCs w:val="21"/>
              </w:rPr>
            </w:pPr>
            <w:r w:rsidRPr="00A476FB">
              <w:rPr>
                <w:sz w:val="21"/>
                <w:szCs w:val="21"/>
              </w:rPr>
              <w:t>Shkalla e dëmit në % ndaj sipërf, totale</w:t>
            </w:r>
          </w:p>
        </w:tc>
        <w:tc>
          <w:tcPr>
            <w:tcW w:w="0" w:type="auto"/>
          </w:tcPr>
          <w:p w:rsidR="00CE66F9" w:rsidRPr="00A476FB" w:rsidRDefault="00CE66F9" w:rsidP="008B1529">
            <w:pPr>
              <w:pStyle w:val="Paragrafi"/>
              <w:ind w:firstLine="0"/>
              <w:jc w:val="center"/>
              <w:rPr>
                <w:sz w:val="21"/>
                <w:szCs w:val="21"/>
              </w:rPr>
            </w:pPr>
            <w:r w:rsidRPr="00A476FB">
              <w:rPr>
                <w:sz w:val="21"/>
                <w:szCs w:val="21"/>
              </w:rPr>
              <w:t>Rend Kv/ha</w:t>
            </w:r>
          </w:p>
        </w:tc>
        <w:tc>
          <w:tcPr>
            <w:tcW w:w="0" w:type="auto"/>
          </w:tcPr>
          <w:p w:rsidR="00CE66F9" w:rsidRPr="00A476FB" w:rsidRDefault="00CE66F9" w:rsidP="008B1529">
            <w:pPr>
              <w:pStyle w:val="Paragrafi"/>
              <w:ind w:firstLine="0"/>
              <w:jc w:val="center"/>
              <w:rPr>
                <w:sz w:val="21"/>
                <w:szCs w:val="21"/>
              </w:rPr>
            </w:pPr>
            <w:r w:rsidRPr="00A476FB">
              <w:rPr>
                <w:sz w:val="21"/>
                <w:szCs w:val="21"/>
              </w:rPr>
              <w:t>Prodh</w:t>
            </w:r>
            <w:r w:rsidR="00AB6B4C" w:rsidRPr="00A476FB">
              <w:rPr>
                <w:sz w:val="21"/>
                <w:szCs w:val="21"/>
              </w:rPr>
              <w:t>.</w:t>
            </w:r>
            <w:r w:rsidRPr="00A476FB">
              <w:rPr>
                <w:sz w:val="21"/>
                <w:szCs w:val="21"/>
              </w:rPr>
              <w:t xml:space="preserve"> i dëmtuar Kv</w:t>
            </w:r>
          </w:p>
        </w:tc>
        <w:tc>
          <w:tcPr>
            <w:tcW w:w="0" w:type="auto"/>
          </w:tcPr>
          <w:p w:rsidR="00CE66F9" w:rsidRPr="00A476FB" w:rsidRDefault="00CE66F9" w:rsidP="008B1529">
            <w:pPr>
              <w:pStyle w:val="Paragrafi"/>
              <w:ind w:firstLine="0"/>
              <w:jc w:val="center"/>
              <w:rPr>
                <w:sz w:val="21"/>
                <w:szCs w:val="21"/>
              </w:rPr>
            </w:pPr>
            <w:r w:rsidRPr="00A476FB">
              <w:rPr>
                <w:sz w:val="21"/>
                <w:szCs w:val="21"/>
              </w:rPr>
              <w:t>Çmimi lekë/kv</w:t>
            </w:r>
          </w:p>
        </w:tc>
        <w:tc>
          <w:tcPr>
            <w:tcW w:w="0" w:type="auto"/>
          </w:tcPr>
          <w:p w:rsidR="00CE66F9" w:rsidRPr="00A476FB" w:rsidRDefault="00CE66F9" w:rsidP="008B1529">
            <w:pPr>
              <w:pStyle w:val="Paragrafi"/>
              <w:ind w:firstLine="0"/>
              <w:jc w:val="center"/>
              <w:rPr>
                <w:sz w:val="21"/>
                <w:szCs w:val="21"/>
              </w:rPr>
            </w:pPr>
            <w:r w:rsidRPr="00A476FB">
              <w:rPr>
                <w:sz w:val="21"/>
                <w:szCs w:val="21"/>
              </w:rPr>
              <w:t>Vlera e dëmit gjithsej lekë</w:t>
            </w: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1</w:t>
            </w:r>
          </w:p>
        </w:tc>
        <w:tc>
          <w:tcPr>
            <w:tcW w:w="0" w:type="auto"/>
          </w:tcPr>
          <w:p w:rsidR="00CB7684" w:rsidRPr="00A476FB" w:rsidRDefault="00CB7684" w:rsidP="008B1529">
            <w:pPr>
              <w:pStyle w:val="Paragrafi"/>
              <w:ind w:firstLine="0"/>
              <w:jc w:val="left"/>
              <w:rPr>
                <w:sz w:val="21"/>
                <w:szCs w:val="21"/>
              </w:rPr>
            </w:pPr>
            <w:r w:rsidRPr="00A476FB">
              <w:rPr>
                <w:sz w:val="21"/>
                <w:szCs w:val="21"/>
              </w:rPr>
              <w:t>Grurë</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CB7684">
            <w:pPr>
              <w:pStyle w:val="Paragrafi"/>
              <w:ind w:firstLine="0"/>
              <w:jc w:val="right"/>
              <w:rPr>
                <w:sz w:val="21"/>
                <w:szCs w:val="21"/>
              </w:rPr>
            </w:pPr>
            <w:r w:rsidRPr="00A476FB">
              <w:rPr>
                <w:sz w:val="21"/>
                <w:szCs w:val="21"/>
              </w:rPr>
              <w:t>40</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D4BB1">
            <w:pPr>
              <w:pStyle w:val="Paragrafi"/>
              <w:ind w:firstLine="0"/>
              <w:jc w:val="right"/>
              <w:rPr>
                <w:sz w:val="21"/>
                <w:szCs w:val="21"/>
              </w:rPr>
            </w:pPr>
            <w:r w:rsidRPr="00A476FB">
              <w:rPr>
                <w:sz w:val="21"/>
                <w:szCs w:val="21"/>
              </w:rPr>
              <w:t>3000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2</w:t>
            </w:r>
          </w:p>
        </w:tc>
        <w:tc>
          <w:tcPr>
            <w:tcW w:w="0" w:type="auto"/>
          </w:tcPr>
          <w:p w:rsidR="00CB7684" w:rsidRPr="00A476FB" w:rsidRDefault="00CB7684" w:rsidP="008B1529">
            <w:pPr>
              <w:pStyle w:val="Paragrafi"/>
              <w:ind w:firstLine="0"/>
              <w:jc w:val="left"/>
              <w:rPr>
                <w:sz w:val="21"/>
                <w:szCs w:val="21"/>
              </w:rPr>
            </w:pPr>
            <w:r w:rsidRPr="00A476FB">
              <w:rPr>
                <w:sz w:val="21"/>
                <w:szCs w:val="21"/>
              </w:rPr>
              <w:t>Lakër kokë</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CB7684">
            <w:pPr>
              <w:pStyle w:val="Paragrafi"/>
              <w:ind w:firstLine="0"/>
              <w:jc w:val="right"/>
              <w:rPr>
                <w:sz w:val="21"/>
                <w:szCs w:val="21"/>
              </w:rPr>
            </w:pPr>
            <w:r w:rsidRPr="00A476FB">
              <w:rPr>
                <w:sz w:val="21"/>
                <w:szCs w:val="21"/>
              </w:rPr>
              <w:t>320</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D4BB1">
            <w:pPr>
              <w:pStyle w:val="Paragrafi"/>
              <w:ind w:firstLine="0"/>
              <w:jc w:val="right"/>
              <w:rPr>
                <w:sz w:val="21"/>
                <w:szCs w:val="21"/>
              </w:rPr>
            </w:pPr>
            <w:r w:rsidRPr="00A476FB">
              <w:rPr>
                <w:sz w:val="21"/>
                <w:szCs w:val="21"/>
              </w:rPr>
              <w:t>2500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3</w:t>
            </w:r>
          </w:p>
        </w:tc>
        <w:tc>
          <w:tcPr>
            <w:tcW w:w="0" w:type="auto"/>
          </w:tcPr>
          <w:p w:rsidR="00CB7684" w:rsidRPr="00A476FB" w:rsidRDefault="00CB7684" w:rsidP="008B1529">
            <w:pPr>
              <w:pStyle w:val="Paragrafi"/>
              <w:ind w:firstLine="0"/>
              <w:jc w:val="left"/>
              <w:rPr>
                <w:sz w:val="21"/>
                <w:szCs w:val="21"/>
              </w:rPr>
            </w:pPr>
            <w:r w:rsidRPr="00A476FB">
              <w:rPr>
                <w:sz w:val="21"/>
                <w:szCs w:val="21"/>
              </w:rPr>
              <w:t>Qepë e njomë</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CB7684">
            <w:pPr>
              <w:pStyle w:val="Paragrafi"/>
              <w:ind w:firstLine="0"/>
              <w:jc w:val="right"/>
              <w:rPr>
                <w:sz w:val="21"/>
                <w:szCs w:val="21"/>
              </w:rPr>
            </w:pPr>
            <w:r w:rsidRPr="00A476FB">
              <w:rPr>
                <w:sz w:val="21"/>
                <w:szCs w:val="21"/>
              </w:rPr>
              <w:t>200</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D4BB1">
            <w:pPr>
              <w:pStyle w:val="Paragrafi"/>
              <w:ind w:firstLine="0"/>
              <w:jc w:val="right"/>
              <w:rPr>
                <w:sz w:val="21"/>
                <w:szCs w:val="21"/>
              </w:rPr>
            </w:pPr>
            <w:r w:rsidRPr="00A476FB">
              <w:rPr>
                <w:sz w:val="21"/>
                <w:szCs w:val="21"/>
              </w:rPr>
              <w:t>5000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4</w:t>
            </w:r>
          </w:p>
        </w:tc>
        <w:tc>
          <w:tcPr>
            <w:tcW w:w="0" w:type="auto"/>
          </w:tcPr>
          <w:p w:rsidR="00CB7684" w:rsidRPr="00A476FB" w:rsidRDefault="00CB7684" w:rsidP="008B1529">
            <w:pPr>
              <w:pStyle w:val="Paragrafi"/>
              <w:ind w:firstLine="0"/>
              <w:jc w:val="left"/>
              <w:rPr>
                <w:sz w:val="21"/>
                <w:szCs w:val="21"/>
              </w:rPr>
            </w:pPr>
            <w:r w:rsidRPr="00A476FB">
              <w:rPr>
                <w:sz w:val="21"/>
                <w:szCs w:val="21"/>
              </w:rPr>
              <w:t>Pras</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CB7684">
            <w:pPr>
              <w:pStyle w:val="Paragrafi"/>
              <w:ind w:firstLine="0"/>
              <w:jc w:val="right"/>
              <w:rPr>
                <w:sz w:val="21"/>
                <w:szCs w:val="21"/>
              </w:rPr>
            </w:pPr>
            <w:r w:rsidRPr="00A476FB">
              <w:rPr>
                <w:sz w:val="21"/>
                <w:szCs w:val="21"/>
              </w:rPr>
              <w:t>280</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D4BB1">
            <w:pPr>
              <w:pStyle w:val="Paragrafi"/>
              <w:ind w:firstLine="0"/>
              <w:jc w:val="right"/>
              <w:rPr>
                <w:sz w:val="21"/>
                <w:szCs w:val="21"/>
              </w:rPr>
            </w:pPr>
            <w:r w:rsidRPr="00A476FB">
              <w:rPr>
                <w:sz w:val="21"/>
                <w:szCs w:val="21"/>
              </w:rPr>
              <w:t>4000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5</w:t>
            </w:r>
          </w:p>
        </w:tc>
        <w:tc>
          <w:tcPr>
            <w:tcW w:w="0" w:type="auto"/>
          </w:tcPr>
          <w:p w:rsidR="00CB7684" w:rsidRPr="00A476FB" w:rsidRDefault="00CB7684" w:rsidP="008B1529">
            <w:pPr>
              <w:pStyle w:val="Paragrafi"/>
              <w:ind w:firstLine="0"/>
              <w:jc w:val="left"/>
              <w:rPr>
                <w:sz w:val="21"/>
                <w:szCs w:val="21"/>
              </w:rPr>
            </w:pPr>
            <w:r w:rsidRPr="00A476FB">
              <w:rPr>
                <w:sz w:val="21"/>
                <w:szCs w:val="21"/>
              </w:rPr>
              <w:t>Sallatë (në serë)</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3F7AD0" w:rsidRDefault="003F7AD0" w:rsidP="00CB7684">
            <w:pPr>
              <w:pStyle w:val="Paragrafi"/>
              <w:ind w:firstLine="0"/>
              <w:jc w:val="right"/>
              <w:rPr>
                <w:sz w:val="21"/>
                <w:szCs w:val="21"/>
              </w:rPr>
            </w:pPr>
          </w:p>
          <w:p w:rsidR="00CB7684" w:rsidRPr="00A476FB" w:rsidRDefault="00CB7684" w:rsidP="00CB7684">
            <w:pPr>
              <w:pStyle w:val="Paragrafi"/>
              <w:ind w:firstLine="0"/>
              <w:jc w:val="right"/>
              <w:rPr>
                <w:sz w:val="21"/>
                <w:szCs w:val="21"/>
              </w:rPr>
            </w:pPr>
            <w:r w:rsidRPr="00A476FB">
              <w:rPr>
                <w:sz w:val="21"/>
                <w:szCs w:val="21"/>
              </w:rPr>
              <w:t>200</w:t>
            </w:r>
          </w:p>
        </w:tc>
        <w:tc>
          <w:tcPr>
            <w:tcW w:w="0" w:type="auto"/>
          </w:tcPr>
          <w:p w:rsidR="00CB7684" w:rsidRPr="00A476FB" w:rsidRDefault="00CB7684" w:rsidP="008B1529">
            <w:pPr>
              <w:pStyle w:val="Paragrafi"/>
              <w:ind w:firstLine="0"/>
              <w:rPr>
                <w:sz w:val="21"/>
                <w:szCs w:val="21"/>
              </w:rPr>
            </w:pPr>
          </w:p>
        </w:tc>
        <w:tc>
          <w:tcPr>
            <w:tcW w:w="0" w:type="auto"/>
          </w:tcPr>
          <w:p w:rsidR="00B5675E" w:rsidRDefault="00B5675E" w:rsidP="008D4BB1">
            <w:pPr>
              <w:pStyle w:val="Paragrafi"/>
              <w:ind w:firstLine="0"/>
              <w:jc w:val="right"/>
              <w:rPr>
                <w:sz w:val="21"/>
                <w:szCs w:val="21"/>
              </w:rPr>
            </w:pPr>
          </w:p>
          <w:p w:rsidR="00CB7684" w:rsidRPr="00A476FB" w:rsidRDefault="00CB7684" w:rsidP="008D4BB1">
            <w:pPr>
              <w:pStyle w:val="Paragrafi"/>
              <w:ind w:firstLine="0"/>
              <w:jc w:val="right"/>
              <w:rPr>
                <w:sz w:val="21"/>
                <w:szCs w:val="21"/>
              </w:rPr>
            </w:pPr>
            <w:r w:rsidRPr="00A476FB">
              <w:rPr>
                <w:sz w:val="21"/>
                <w:szCs w:val="21"/>
              </w:rPr>
              <w:t>10 000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6</w:t>
            </w:r>
          </w:p>
        </w:tc>
        <w:tc>
          <w:tcPr>
            <w:tcW w:w="0" w:type="auto"/>
          </w:tcPr>
          <w:p w:rsidR="00CB7684" w:rsidRPr="00A476FB" w:rsidRDefault="00CB7684" w:rsidP="008B1529">
            <w:pPr>
              <w:pStyle w:val="Paragrafi"/>
              <w:ind w:firstLine="0"/>
              <w:jc w:val="left"/>
              <w:rPr>
                <w:sz w:val="21"/>
                <w:szCs w:val="21"/>
              </w:rPr>
            </w:pPr>
            <w:r w:rsidRPr="00A476FB">
              <w:rPr>
                <w:sz w:val="21"/>
                <w:szCs w:val="21"/>
              </w:rPr>
              <w:t>Spinaq (në serë)</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3F7AD0" w:rsidRDefault="003F7AD0" w:rsidP="00CB7684">
            <w:pPr>
              <w:pStyle w:val="Paragrafi"/>
              <w:ind w:firstLine="0"/>
              <w:jc w:val="right"/>
              <w:rPr>
                <w:sz w:val="21"/>
                <w:szCs w:val="21"/>
              </w:rPr>
            </w:pPr>
          </w:p>
          <w:p w:rsidR="00CB7684" w:rsidRPr="00A476FB" w:rsidRDefault="00CB7684" w:rsidP="00CB7684">
            <w:pPr>
              <w:pStyle w:val="Paragrafi"/>
              <w:ind w:firstLine="0"/>
              <w:jc w:val="right"/>
              <w:rPr>
                <w:sz w:val="21"/>
                <w:szCs w:val="21"/>
              </w:rPr>
            </w:pPr>
            <w:r w:rsidRPr="00A476FB">
              <w:rPr>
                <w:sz w:val="21"/>
                <w:szCs w:val="21"/>
              </w:rPr>
              <w:t>200</w:t>
            </w:r>
          </w:p>
        </w:tc>
        <w:tc>
          <w:tcPr>
            <w:tcW w:w="0" w:type="auto"/>
          </w:tcPr>
          <w:p w:rsidR="00CB7684" w:rsidRPr="00A476FB" w:rsidRDefault="00CB7684" w:rsidP="008B1529">
            <w:pPr>
              <w:pStyle w:val="Paragrafi"/>
              <w:ind w:firstLine="0"/>
              <w:rPr>
                <w:sz w:val="21"/>
                <w:szCs w:val="21"/>
              </w:rPr>
            </w:pPr>
          </w:p>
        </w:tc>
        <w:tc>
          <w:tcPr>
            <w:tcW w:w="0" w:type="auto"/>
          </w:tcPr>
          <w:p w:rsidR="00D61192" w:rsidRDefault="00D61192" w:rsidP="008D4BB1">
            <w:pPr>
              <w:pStyle w:val="Paragrafi"/>
              <w:ind w:firstLine="0"/>
              <w:jc w:val="right"/>
              <w:rPr>
                <w:sz w:val="21"/>
                <w:szCs w:val="21"/>
              </w:rPr>
            </w:pPr>
          </w:p>
          <w:p w:rsidR="00CB7684" w:rsidRPr="00A476FB" w:rsidRDefault="00CB7684" w:rsidP="008D4BB1">
            <w:pPr>
              <w:pStyle w:val="Paragrafi"/>
              <w:ind w:firstLine="0"/>
              <w:jc w:val="right"/>
              <w:rPr>
                <w:sz w:val="21"/>
                <w:szCs w:val="21"/>
              </w:rPr>
            </w:pPr>
            <w:r w:rsidRPr="00A476FB">
              <w:rPr>
                <w:sz w:val="21"/>
                <w:szCs w:val="21"/>
              </w:rPr>
              <w:t>9000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7</w:t>
            </w:r>
          </w:p>
        </w:tc>
        <w:tc>
          <w:tcPr>
            <w:tcW w:w="0" w:type="auto"/>
          </w:tcPr>
          <w:p w:rsidR="00CB7684" w:rsidRPr="00A476FB" w:rsidRDefault="00CB7684" w:rsidP="008B1529">
            <w:pPr>
              <w:pStyle w:val="Paragrafi"/>
              <w:ind w:firstLine="0"/>
              <w:jc w:val="left"/>
              <w:rPr>
                <w:sz w:val="21"/>
                <w:szCs w:val="21"/>
              </w:rPr>
            </w:pPr>
            <w:r w:rsidRPr="00A476FB">
              <w:rPr>
                <w:sz w:val="21"/>
                <w:szCs w:val="21"/>
              </w:rPr>
              <w:t>Jonxhë</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CB7684">
            <w:pPr>
              <w:pStyle w:val="Paragrafi"/>
              <w:ind w:firstLine="0"/>
              <w:jc w:val="right"/>
              <w:rPr>
                <w:sz w:val="21"/>
                <w:szCs w:val="21"/>
              </w:rPr>
            </w:pPr>
            <w:r w:rsidRPr="00A476FB">
              <w:rPr>
                <w:sz w:val="21"/>
                <w:szCs w:val="21"/>
              </w:rPr>
              <w:t>400</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D4BB1">
            <w:pPr>
              <w:pStyle w:val="Paragrafi"/>
              <w:ind w:firstLine="0"/>
              <w:jc w:val="right"/>
              <w:rPr>
                <w:sz w:val="21"/>
                <w:szCs w:val="21"/>
              </w:rPr>
            </w:pPr>
            <w:r w:rsidRPr="00A476FB">
              <w:rPr>
                <w:sz w:val="21"/>
                <w:szCs w:val="21"/>
              </w:rPr>
              <w:t>600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r w:rsidRPr="00A476FB">
              <w:rPr>
                <w:sz w:val="21"/>
                <w:szCs w:val="21"/>
              </w:rPr>
              <w:t>8</w:t>
            </w:r>
          </w:p>
        </w:tc>
        <w:tc>
          <w:tcPr>
            <w:tcW w:w="0" w:type="auto"/>
          </w:tcPr>
          <w:p w:rsidR="00CB7684" w:rsidRPr="00A476FB" w:rsidRDefault="008D4BB1" w:rsidP="008B1529">
            <w:pPr>
              <w:pStyle w:val="Paragrafi"/>
              <w:ind w:firstLine="0"/>
              <w:jc w:val="left"/>
              <w:rPr>
                <w:sz w:val="21"/>
                <w:szCs w:val="21"/>
              </w:rPr>
            </w:pPr>
            <w:r>
              <w:rPr>
                <w:sz w:val="21"/>
                <w:szCs w:val="21"/>
              </w:rPr>
              <w:t>Fora</w:t>
            </w:r>
            <w:r w:rsidR="00D61192">
              <w:rPr>
                <w:sz w:val="21"/>
                <w:szCs w:val="21"/>
              </w:rPr>
              <w:t>gjere</w:t>
            </w:r>
            <w:r w:rsidR="00CB7684" w:rsidRPr="00A476FB">
              <w:rPr>
                <w:sz w:val="21"/>
                <w:szCs w:val="21"/>
              </w:rPr>
              <w:t xml:space="preserve"> të tjera (hasëll)</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3F7AD0" w:rsidRDefault="003F7AD0" w:rsidP="00CB7684">
            <w:pPr>
              <w:pStyle w:val="Paragrafi"/>
              <w:ind w:firstLine="0"/>
              <w:jc w:val="right"/>
              <w:rPr>
                <w:sz w:val="21"/>
                <w:szCs w:val="21"/>
              </w:rPr>
            </w:pPr>
          </w:p>
          <w:p w:rsidR="00CB7684" w:rsidRPr="00A476FB" w:rsidRDefault="00CB7684" w:rsidP="00CB7684">
            <w:pPr>
              <w:pStyle w:val="Paragrafi"/>
              <w:ind w:firstLine="0"/>
              <w:jc w:val="right"/>
              <w:rPr>
                <w:sz w:val="21"/>
                <w:szCs w:val="21"/>
              </w:rPr>
            </w:pPr>
            <w:r w:rsidRPr="00A476FB">
              <w:rPr>
                <w:sz w:val="21"/>
                <w:szCs w:val="21"/>
              </w:rPr>
              <w:t>250</w:t>
            </w:r>
          </w:p>
        </w:tc>
        <w:tc>
          <w:tcPr>
            <w:tcW w:w="0" w:type="auto"/>
          </w:tcPr>
          <w:p w:rsidR="00CB7684" w:rsidRPr="00A476FB" w:rsidRDefault="00CB7684" w:rsidP="008B1529">
            <w:pPr>
              <w:pStyle w:val="Paragrafi"/>
              <w:ind w:firstLine="0"/>
              <w:rPr>
                <w:sz w:val="21"/>
                <w:szCs w:val="21"/>
              </w:rPr>
            </w:pPr>
          </w:p>
        </w:tc>
        <w:tc>
          <w:tcPr>
            <w:tcW w:w="0" w:type="auto"/>
          </w:tcPr>
          <w:p w:rsidR="008D4BB1" w:rsidRDefault="008D4BB1" w:rsidP="008D4BB1">
            <w:pPr>
              <w:pStyle w:val="Paragrafi"/>
              <w:ind w:firstLine="0"/>
              <w:jc w:val="right"/>
              <w:rPr>
                <w:sz w:val="21"/>
                <w:szCs w:val="21"/>
              </w:rPr>
            </w:pPr>
          </w:p>
          <w:p w:rsidR="00CB7684" w:rsidRPr="00A476FB" w:rsidRDefault="00CB7684" w:rsidP="008D4BB1">
            <w:pPr>
              <w:pStyle w:val="Paragrafi"/>
              <w:ind w:firstLine="0"/>
              <w:jc w:val="right"/>
              <w:rPr>
                <w:sz w:val="21"/>
                <w:szCs w:val="21"/>
              </w:rPr>
            </w:pPr>
            <w:r w:rsidRPr="00A476FB">
              <w:rPr>
                <w:sz w:val="21"/>
                <w:szCs w:val="21"/>
              </w:rPr>
              <w:t>500</w:t>
            </w: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jc w:val="left"/>
              <w:rPr>
                <w:sz w:val="21"/>
                <w:szCs w:val="21"/>
              </w:rPr>
            </w:pPr>
            <w:r w:rsidRPr="00A476FB">
              <w:rPr>
                <w:sz w:val="21"/>
                <w:szCs w:val="21"/>
              </w:rPr>
              <w:t>Shuma I</w:t>
            </w: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CB7684">
            <w:pPr>
              <w:pStyle w:val="Paragrafi"/>
              <w:ind w:firstLine="0"/>
              <w:jc w:val="right"/>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r>
      <w:tr w:rsidR="00CB7684" w:rsidRPr="00A476FB">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c>
          <w:tcPr>
            <w:tcW w:w="0" w:type="auto"/>
          </w:tcPr>
          <w:p w:rsidR="00CB7684" w:rsidRPr="00A476FB" w:rsidRDefault="00CB7684" w:rsidP="008B1529">
            <w:pPr>
              <w:pStyle w:val="Paragrafi"/>
              <w:ind w:firstLine="0"/>
              <w:rPr>
                <w:sz w:val="21"/>
                <w:szCs w:val="21"/>
              </w:rPr>
            </w:pPr>
          </w:p>
        </w:tc>
      </w:tr>
    </w:tbl>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p>
    <w:p w:rsidR="00CE66F9" w:rsidRPr="00A476FB" w:rsidRDefault="00AB6B4C" w:rsidP="00CE66F9">
      <w:pPr>
        <w:pStyle w:val="Paragrafi"/>
        <w:rPr>
          <w:sz w:val="21"/>
          <w:szCs w:val="21"/>
        </w:rPr>
      </w:pPr>
      <w:r w:rsidRPr="00A476FB">
        <w:rPr>
          <w:sz w:val="21"/>
          <w:szCs w:val="21"/>
        </w:rPr>
        <w:t>II.Dëme të sh</w:t>
      </w:r>
      <w:r w:rsidR="00CE66F9" w:rsidRPr="00A476FB">
        <w:rPr>
          <w:sz w:val="21"/>
          <w:szCs w:val="21"/>
        </w:rPr>
        <w:t>kaktuara në pemë frutore, hardhi, ullinj</w:t>
      </w:r>
    </w:p>
    <w:p w:rsidR="00CE66F9" w:rsidRPr="00A476FB" w:rsidRDefault="00CE66F9" w:rsidP="00CE66F9">
      <w:pPr>
        <w:pStyle w:val="Paragrafi"/>
        <w:rPr>
          <w:sz w:val="21"/>
          <w:szCs w:val="21"/>
        </w:rPr>
      </w:pPr>
    </w:p>
    <w:tbl>
      <w:tblPr>
        <w:tblStyle w:val="TableGrid"/>
        <w:tblW w:w="0" w:type="auto"/>
        <w:tblLook w:val="01E0" w:firstRow="1" w:lastRow="1" w:firstColumn="1" w:lastColumn="1" w:noHBand="0" w:noVBand="0"/>
      </w:tblPr>
      <w:tblGrid>
        <w:gridCol w:w="520"/>
        <w:gridCol w:w="2754"/>
        <w:gridCol w:w="755"/>
        <w:gridCol w:w="2023"/>
        <w:gridCol w:w="1595"/>
        <w:gridCol w:w="1640"/>
      </w:tblGrid>
      <w:tr w:rsidR="00CE66F9" w:rsidRPr="00A476FB">
        <w:tc>
          <w:tcPr>
            <w:tcW w:w="0" w:type="auto"/>
          </w:tcPr>
          <w:p w:rsidR="00CE66F9" w:rsidRPr="00A476FB" w:rsidRDefault="00CE66F9" w:rsidP="008B1529">
            <w:pPr>
              <w:pStyle w:val="Paragrafi"/>
              <w:ind w:firstLine="0"/>
              <w:jc w:val="center"/>
              <w:rPr>
                <w:sz w:val="21"/>
                <w:szCs w:val="21"/>
              </w:rPr>
            </w:pPr>
            <w:r w:rsidRPr="00A476FB">
              <w:rPr>
                <w:sz w:val="21"/>
                <w:szCs w:val="21"/>
              </w:rPr>
              <w:t>Nr.</w:t>
            </w:r>
          </w:p>
        </w:tc>
        <w:tc>
          <w:tcPr>
            <w:tcW w:w="0" w:type="auto"/>
          </w:tcPr>
          <w:p w:rsidR="00CE66F9" w:rsidRPr="00A476FB" w:rsidRDefault="00CE66F9" w:rsidP="008B1529">
            <w:pPr>
              <w:pStyle w:val="Paragrafi"/>
              <w:ind w:firstLine="0"/>
              <w:jc w:val="center"/>
              <w:rPr>
                <w:sz w:val="21"/>
                <w:szCs w:val="21"/>
              </w:rPr>
            </w:pPr>
            <w:r w:rsidRPr="00A476FB">
              <w:rPr>
                <w:sz w:val="21"/>
                <w:szCs w:val="21"/>
              </w:rPr>
              <w:t>Kultura</w:t>
            </w:r>
          </w:p>
        </w:tc>
        <w:tc>
          <w:tcPr>
            <w:tcW w:w="0" w:type="auto"/>
          </w:tcPr>
          <w:p w:rsidR="00CE66F9" w:rsidRPr="00A476FB" w:rsidRDefault="00CE66F9" w:rsidP="008B1529">
            <w:pPr>
              <w:pStyle w:val="Paragrafi"/>
              <w:ind w:firstLine="0"/>
              <w:jc w:val="center"/>
              <w:rPr>
                <w:sz w:val="21"/>
                <w:szCs w:val="21"/>
              </w:rPr>
            </w:pPr>
            <w:r w:rsidRPr="00A476FB">
              <w:rPr>
                <w:sz w:val="21"/>
                <w:szCs w:val="21"/>
              </w:rPr>
              <w:t>Njësia</w:t>
            </w:r>
          </w:p>
        </w:tc>
        <w:tc>
          <w:tcPr>
            <w:tcW w:w="0" w:type="auto"/>
          </w:tcPr>
          <w:p w:rsidR="00CE66F9" w:rsidRPr="00A476FB" w:rsidRDefault="00CE66F9" w:rsidP="008B1529">
            <w:pPr>
              <w:pStyle w:val="Paragrafi"/>
              <w:ind w:firstLine="0"/>
              <w:jc w:val="center"/>
              <w:rPr>
                <w:sz w:val="21"/>
                <w:szCs w:val="21"/>
              </w:rPr>
            </w:pPr>
            <w:r w:rsidRPr="00A476FB">
              <w:rPr>
                <w:sz w:val="21"/>
                <w:szCs w:val="21"/>
              </w:rPr>
              <w:t>Dëmtuar gjithsej rrënjë</w:t>
            </w:r>
          </w:p>
        </w:tc>
        <w:tc>
          <w:tcPr>
            <w:tcW w:w="0" w:type="auto"/>
          </w:tcPr>
          <w:p w:rsidR="00CE66F9" w:rsidRPr="00A476FB" w:rsidRDefault="00CE66F9" w:rsidP="008B1529">
            <w:pPr>
              <w:pStyle w:val="Paragrafi"/>
              <w:ind w:firstLine="0"/>
              <w:jc w:val="center"/>
              <w:rPr>
                <w:sz w:val="21"/>
                <w:szCs w:val="21"/>
              </w:rPr>
            </w:pPr>
            <w:r w:rsidRPr="00A476FB">
              <w:rPr>
                <w:sz w:val="21"/>
                <w:szCs w:val="21"/>
              </w:rPr>
              <w:t>Vlera lekë/rrënjë</w:t>
            </w:r>
          </w:p>
        </w:tc>
        <w:tc>
          <w:tcPr>
            <w:tcW w:w="0" w:type="auto"/>
          </w:tcPr>
          <w:p w:rsidR="00CE66F9" w:rsidRPr="00A476FB" w:rsidRDefault="00CE66F9" w:rsidP="008B1529">
            <w:pPr>
              <w:pStyle w:val="Paragrafi"/>
              <w:ind w:firstLine="0"/>
              <w:jc w:val="center"/>
              <w:rPr>
                <w:sz w:val="21"/>
                <w:szCs w:val="21"/>
              </w:rPr>
            </w:pPr>
            <w:r w:rsidRPr="00A476FB">
              <w:rPr>
                <w:sz w:val="21"/>
                <w:szCs w:val="21"/>
              </w:rPr>
              <w:t>Vlera lekë gjithsej</w:t>
            </w: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w:t>
            </w:r>
          </w:p>
        </w:tc>
        <w:tc>
          <w:tcPr>
            <w:tcW w:w="0" w:type="auto"/>
          </w:tcPr>
          <w:p w:rsidR="00CE66F9" w:rsidRPr="00A476FB" w:rsidRDefault="00CE66F9" w:rsidP="008B1529">
            <w:pPr>
              <w:pStyle w:val="Paragrafi"/>
              <w:ind w:firstLine="0"/>
              <w:rPr>
                <w:sz w:val="21"/>
                <w:szCs w:val="21"/>
              </w:rPr>
            </w:pPr>
            <w:r w:rsidRPr="00A476FB">
              <w:rPr>
                <w:sz w:val="21"/>
                <w:szCs w:val="21"/>
              </w:rPr>
              <w:t>Pemë frutore të reja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4500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2</w:t>
            </w:r>
          </w:p>
        </w:tc>
        <w:tc>
          <w:tcPr>
            <w:tcW w:w="0" w:type="auto"/>
          </w:tcPr>
          <w:p w:rsidR="00CE66F9" w:rsidRPr="00A476FB" w:rsidRDefault="00CE66F9" w:rsidP="008B1529">
            <w:pPr>
              <w:pStyle w:val="Paragrafi"/>
              <w:ind w:firstLine="0"/>
              <w:rPr>
                <w:sz w:val="21"/>
                <w:szCs w:val="21"/>
              </w:rPr>
            </w:pPr>
            <w:r w:rsidRPr="00A476FB">
              <w:rPr>
                <w:sz w:val="21"/>
                <w:szCs w:val="21"/>
              </w:rPr>
              <w:t>Pemë frutore në prodhim të plotë</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6000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3</w:t>
            </w:r>
          </w:p>
        </w:tc>
        <w:tc>
          <w:tcPr>
            <w:tcW w:w="0" w:type="auto"/>
          </w:tcPr>
          <w:p w:rsidR="00CE66F9" w:rsidRPr="00A476FB" w:rsidRDefault="00CE66F9" w:rsidP="008B1529">
            <w:pPr>
              <w:pStyle w:val="Paragrafi"/>
              <w:ind w:firstLine="0"/>
              <w:rPr>
                <w:sz w:val="21"/>
                <w:szCs w:val="21"/>
              </w:rPr>
            </w:pPr>
            <w:r w:rsidRPr="00A476FB">
              <w:rPr>
                <w:sz w:val="21"/>
                <w:szCs w:val="21"/>
              </w:rPr>
              <w:t>Ullinj të rinj</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7800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4</w:t>
            </w:r>
          </w:p>
        </w:tc>
        <w:tc>
          <w:tcPr>
            <w:tcW w:w="0" w:type="auto"/>
          </w:tcPr>
          <w:p w:rsidR="00CE66F9" w:rsidRPr="00A476FB" w:rsidRDefault="00CE66F9" w:rsidP="008B1529">
            <w:pPr>
              <w:pStyle w:val="Paragrafi"/>
              <w:ind w:firstLine="0"/>
              <w:rPr>
                <w:sz w:val="21"/>
                <w:szCs w:val="21"/>
              </w:rPr>
            </w:pPr>
            <w:r w:rsidRPr="00A476FB">
              <w:rPr>
                <w:sz w:val="21"/>
                <w:szCs w:val="21"/>
              </w:rPr>
              <w:t>Ullinj në prodhim të plotë</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12700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5</w:t>
            </w:r>
          </w:p>
        </w:tc>
        <w:tc>
          <w:tcPr>
            <w:tcW w:w="0" w:type="auto"/>
          </w:tcPr>
          <w:p w:rsidR="00CE66F9" w:rsidRPr="00A476FB" w:rsidRDefault="00CE66F9" w:rsidP="008B1529">
            <w:pPr>
              <w:pStyle w:val="Paragrafi"/>
              <w:ind w:firstLine="0"/>
              <w:rPr>
                <w:sz w:val="21"/>
                <w:szCs w:val="21"/>
              </w:rPr>
            </w:pPr>
            <w:r w:rsidRPr="00A476FB">
              <w:rPr>
                <w:sz w:val="21"/>
                <w:szCs w:val="21"/>
              </w:rPr>
              <w:t>Hardhi të reja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1250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6</w:t>
            </w:r>
          </w:p>
        </w:tc>
        <w:tc>
          <w:tcPr>
            <w:tcW w:w="0" w:type="auto"/>
          </w:tcPr>
          <w:p w:rsidR="00CE66F9" w:rsidRPr="00A476FB" w:rsidRDefault="00CE66F9" w:rsidP="008B1529">
            <w:pPr>
              <w:pStyle w:val="Paragrafi"/>
              <w:ind w:firstLine="0"/>
              <w:rPr>
                <w:sz w:val="21"/>
                <w:szCs w:val="21"/>
              </w:rPr>
            </w:pPr>
            <w:r w:rsidRPr="00A476FB">
              <w:rPr>
                <w:sz w:val="21"/>
                <w:szCs w:val="21"/>
              </w:rPr>
              <w:t>Hardhi në prodhim të plotë</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1500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Shuma I</w:t>
            </w:r>
            <w:r w:rsidR="001A20CD">
              <w:rPr>
                <w:sz w:val="21"/>
                <w:szCs w:val="21"/>
              </w:rPr>
              <w:t>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r>
    </w:tbl>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p>
    <w:p w:rsidR="00CE66F9" w:rsidRDefault="00CE66F9" w:rsidP="00CE66F9">
      <w:pPr>
        <w:pStyle w:val="Paragrafi"/>
        <w:rPr>
          <w:sz w:val="21"/>
          <w:szCs w:val="21"/>
        </w:rPr>
      </w:pPr>
    </w:p>
    <w:p w:rsidR="00CC628F" w:rsidRDefault="00CC628F" w:rsidP="00CE66F9">
      <w:pPr>
        <w:pStyle w:val="Paragrafi"/>
        <w:rPr>
          <w:sz w:val="21"/>
          <w:szCs w:val="21"/>
        </w:rPr>
      </w:pPr>
    </w:p>
    <w:p w:rsidR="00CC628F" w:rsidRDefault="00CC628F" w:rsidP="00CE66F9">
      <w:pPr>
        <w:pStyle w:val="Paragrafi"/>
        <w:rPr>
          <w:sz w:val="21"/>
          <w:szCs w:val="21"/>
        </w:rPr>
      </w:pPr>
    </w:p>
    <w:p w:rsidR="00CC628F" w:rsidRDefault="00CC628F" w:rsidP="00CE66F9">
      <w:pPr>
        <w:pStyle w:val="Paragrafi"/>
        <w:rPr>
          <w:sz w:val="21"/>
          <w:szCs w:val="21"/>
        </w:rPr>
      </w:pPr>
    </w:p>
    <w:p w:rsidR="00CC628F" w:rsidRDefault="00CC628F" w:rsidP="00CE66F9">
      <w:pPr>
        <w:pStyle w:val="Paragrafi"/>
        <w:rPr>
          <w:sz w:val="21"/>
          <w:szCs w:val="21"/>
        </w:rPr>
      </w:pPr>
    </w:p>
    <w:p w:rsidR="00CC628F" w:rsidRDefault="00CC628F" w:rsidP="00CE66F9">
      <w:pPr>
        <w:pStyle w:val="Paragrafi"/>
        <w:rPr>
          <w:sz w:val="21"/>
          <w:szCs w:val="21"/>
        </w:rPr>
      </w:pPr>
    </w:p>
    <w:p w:rsidR="00CC628F" w:rsidRDefault="00CC628F" w:rsidP="00CE66F9">
      <w:pPr>
        <w:pStyle w:val="Paragrafi"/>
        <w:rPr>
          <w:sz w:val="21"/>
          <w:szCs w:val="21"/>
        </w:rPr>
      </w:pPr>
    </w:p>
    <w:p w:rsidR="00CC628F" w:rsidRPr="00A476FB" w:rsidRDefault="00CC628F" w:rsidP="00CE66F9">
      <w:pPr>
        <w:pStyle w:val="Paragrafi"/>
        <w:rPr>
          <w:sz w:val="21"/>
          <w:szCs w:val="21"/>
        </w:rPr>
      </w:pPr>
    </w:p>
    <w:p w:rsidR="00CE66F9" w:rsidRPr="00A476FB" w:rsidRDefault="00CE66F9" w:rsidP="00CE66F9">
      <w:pPr>
        <w:pStyle w:val="Paragrafi"/>
        <w:rPr>
          <w:sz w:val="21"/>
          <w:szCs w:val="21"/>
        </w:rPr>
      </w:pPr>
      <w:r w:rsidRPr="00A476FB">
        <w:rPr>
          <w:sz w:val="21"/>
          <w:szCs w:val="21"/>
        </w:rPr>
        <w:t>III. Dëme të shkaktuara në kafshët bujqësore</w:t>
      </w:r>
    </w:p>
    <w:p w:rsidR="00CE66F9" w:rsidRPr="00A476FB" w:rsidRDefault="00CE66F9" w:rsidP="00CE66F9">
      <w:pPr>
        <w:pStyle w:val="Paragrafi"/>
        <w:rPr>
          <w:sz w:val="21"/>
          <w:szCs w:val="21"/>
        </w:rPr>
      </w:pPr>
    </w:p>
    <w:tbl>
      <w:tblPr>
        <w:tblStyle w:val="TableGrid"/>
        <w:tblW w:w="0" w:type="auto"/>
        <w:tblLook w:val="01E0" w:firstRow="1" w:lastRow="1" w:firstColumn="1" w:lastColumn="1" w:noHBand="0" w:noVBand="0"/>
      </w:tblPr>
      <w:tblGrid>
        <w:gridCol w:w="520"/>
        <w:gridCol w:w="1839"/>
        <w:gridCol w:w="755"/>
        <w:gridCol w:w="1305"/>
        <w:gridCol w:w="1743"/>
        <w:gridCol w:w="1387"/>
        <w:gridCol w:w="1738"/>
      </w:tblGrid>
      <w:tr w:rsidR="00CE66F9" w:rsidRPr="00A476FB">
        <w:tc>
          <w:tcPr>
            <w:tcW w:w="0" w:type="auto"/>
          </w:tcPr>
          <w:p w:rsidR="00CE66F9" w:rsidRPr="00A476FB" w:rsidRDefault="00CE66F9" w:rsidP="008B1529">
            <w:pPr>
              <w:pStyle w:val="Paragrafi"/>
              <w:ind w:firstLine="0"/>
              <w:jc w:val="center"/>
              <w:rPr>
                <w:sz w:val="21"/>
                <w:szCs w:val="21"/>
              </w:rPr>
            </w:pPr>
            <w:r w:rsidRPr="00A476FB">
              <w:rPr>
                <w:sz w:val="21"/>
                <w:szCs w:val="21"/>
              </w:rPr>
              <w:t>Nr.</w:t>
            </w:r>
          </w:p>
        </w:tc>
        <w:tc>
          <w:tcPr>
            <w:tcW w:w="0" w:type="auto"/>
          </w:tcPr>
          <w:p w:rsidR="00CE66F9" w:rsidRPr="00A476FB" w:rsidRDefault="00CE66F9" w:rsidP="008B1529">
            <w:pPr>
              <w:pStyle w:val="Paragrafi"/>
              <w:ind w:firstLine="0"/>
              <w:jc w:val="center"/>
              <w:rPr>
                <w:sz w:val="21"/>
                <w:szCs w:val="21"/>
              </w:rPr>
            </w:pPr>
            <w:r w:rsidRPr="00A476FB">
              <w:rPr>
                <w:sz w:val="21"/>
                <w:szCs w:val="21"/>
              </w:rPr>
              <w:t>Lloji i kafshës (kategoria)</w:t>
            </w:r>
          </w:p>
        </w:tc>
        <w:tc>
          <w:tcPr>
            <w:tcW w:w="0" w:type="auto"/>
          </w:tcPr>
          <w:p w:rsidR="00CE66F9" w:rsidRPr="00A476FB" w:rsidRDefault="00CE66F9" w:rsidP="008B1529">
            <w:pPr>
              <w:pStyle w:val="Paragrafi"/>
              <w:ind w:firstLine="0"/>
              <w:jc w:val="center"/>
              <w:rPr>
                <w:sz w:val="21"/>
                <w:szCs w:val="21"/>
              </w:rPr>
            </w:pPr>
            <w:r w:rsidRPr="00A476FB">
              <w:rPr>
                <w:sz w:val="21"/>
                <w:szCs w:val="21"/>
              </w:rPr>
              <w:t>Njësia</w:t>
            </w:r>
          </w:p>
        </w:tc>
        <w:tc>
          <w:tcPr>
            <w:tcW w:w="0" w:type="auto"/>
          </w:tcPr>
          <w:p w:rsidR="00CE66F9" w:rsidRPr="00A476FB" w:rsidRDefault="00CE66F9" w:rsidP="008B1529">
            <w:pPr>
              <w:pStyle w:val="Paragrafi"/>
              <w:ind w:firstLine="0"/>
              <w:jc w:val="center"/>
              <w:rPr>
                <w:sz w:val="21"/>
                <w:szCs w:val="21"/>
              </w:rPr>
            </w:pPr>
            <w:r w:rsidRPr="00A476FB">
              <w:rPr>
                <w:sz w:val="21"/>
                <w:szCs w:val="21"/>
              </w:rPr>
              <w:t>Dëmtuar gjithsej</w:t>
            </w:r>
          </w:p>
        </w:tc>
        <w:tc>
          <w:tcPr>
            <w:tcW w:w="0" w:type="auto"/>
          </w:tcPr>
          <w:p w:rsidR="00CE66F9" w:rsidRPr="00A476FB" w:rsidRDefault="00CE66F9" w:rsidP="008B1529">
            <w:pPr>
              <w:pStyle w:val="Paragrafi"/>
              <w:ind w:firstLine="0"/>
              <w:jc w:val="center"/>
              <w:rPr>
                <w:sz w:val="21"/>
                <w:szCs w:val="21"/>
              </w:rPr>
            </w:pPr>
            <w:r w:rsidRPr="00A476FB">
              <w:rPr>
                <w:sz w:val="21"/>
                <w:szCs w:val="21"/>
              </w:rPr>
              <w:t>Nr. i matrikullit i gjedhit</w:t>
            </w:r>
          </w:p>
        </w:tc>
        <w:tc>
          <w:tcPr>
            <w:tcW w:w="0" w:type="auto"/>
          </w:tcPr>
          <w:p w:rsidR="00CE66F9" w:rsidRPr="00A476FB" w:rsidRDefault="00CE66F9" w:rsidP="008B1529">
            <w:pPr>
              <w:pStyle w:val="Paragrafi"/>
              <w:ind w:firstLine="0"/>
              <w:jc w:val="center"/>
              <w:rPr>
                <w:sz w:val="21"/>
                <w:szCs w:val="21"/>
              </w:rPr>
            </w:pPr>
            <w:r w:rsidRPr="00A476FB">
              <w:rPr>
                <w:sz w:val="21"/>
                <w:szCs w:val="21"/>
              </w:rPr>
              <w:t>Vlera për kokë (lekë)</w:t>
            </w:r>
          </w:p>
        </w:tc>
        <w:tc>
          <w:tcPr>
            <w:tcW w:w="0" w:type="auto"/>
          </w:tcPr>
          <w:p w:rsidR="00CE66F9" w:rsidRPr="00A476FB" w:rsidRDefault="00CE66F9" w:rsidP="008B1529">
            <w:pPr>
              <w:pStyle w:val="Paragrafi"/>
              <w:ind w:firstLine="0"/>
              <w:jc w:val="center"/>
              <w:rPr>
                <w:sz w:val="21"/>
                <w:szCs w:val="21"/>
              </w:rPr>
            </w:pPr>
            <w:r w:rsidRPr="00A476FB">
              <w:rPr>
                <w:sz w:val="21"/>
                <w:szCs w:val="21"/>
              </w:rPr>
              <w:t>Vlera e dëmit gjithsej (lekë)</w:t>
            </w: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w:t>
            </w:r>
          </w:p>
        </w:tc>
        <w:tc>
          <w:tcPr>
            <w:tcW w:w="0" w:type="auto"/>
          </w:tcPr>
          <w:p w:rsidR="00CE66F9" w:rsidRPr="00A476FB" w:rsidRDefault="00CE66F9" w:rsidP="008B1529">
            <w:pPr>
              <w:pStyle w:val="Paragrafi"/>
              <w:ind w:firstLine="0"/>
              <w:rPr>
                <w:sz w:val="21"/>
                <w:szCs w:val="21"/>
              </w:rPr>
            </w:pPr>
            <w:r w:rsidRPr="00A476FB">
              <w:rPr>
                <w:sz w:val="21"/>
                <w:szCs w:val="21"/>
              </w:rPr>
              <w:t>Lopë race</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140 000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2</w:t>
            </w:r>
          </w:p>
        </w:tc>
        <w:tc>
          <w:tcPr>
            <w:tcW w:w="0" w:type="auto"/>
          </w:tcPr>
          <w:p w:rsidR="00CE66F9" w:rsidRPr="00A476FB" w:rsidRDefault="00CE66F9" w:rsidP="008B1529">
            <w:pPr>
              <w:pStyle w:val="Paragrafi"/>
              <w:ind w:firstLine="0"/>
              <w:rPr>
                <w:sz w:val="21"/>
                <w:szCs w:val="21"/>
              </w:rPr>
            </w:pPr>
            <w:r w:rsidRPr="00A476FB">
              <w:rPr>
                <w:sz w:val="21"/>
                <w:szCs w:val="21"/>
              </w:rPr>
              <w:t>Lopë vendi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90 000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3</w:t>
            </w:r>
          </w:p>
        </w:tc>
        <w:tc>
          <w:tcPr>
            <w:tcW w:w="0" w:type="auto"/>
          </w:tcPr>
          <w:p w:rsidR="00CE66F9" w:rsidRPr="00A476FB" w:rsidRDefault="00CE66F9" w:rsidP="008B1529">
            <w:pPr>
              <w:pStyle w:val="Paragrafi"/>
              <w:ind w:firstLine="0"/>
              <w:rPr>
                <w:sz w:val="21"/>
                <w:szCs w:val="21"/>
              </w:rPr>
            </w:pPr>
            <w:r w:rsidRPr="00A476FB">
              <w:rPr>
                <w:sz w:val="21"/>
                <w:szCs w:val="21"/>
              </w:rPr>
              <w:t>Mushqerë</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110 000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4</w:t>
            </w:r>
          </w:p>
        </w:tc>
        <w:tc>
          <w:tcPr>
            <w:tcW w:w="0" w:type="auto"/>
          </w:tcPr>
          <w:p w:rsidR="00CE66F9" w:rsidRPr="00A476FB" w:rsidRDefault="00CE66F9" w:rsidP="008B1529">
            <w:pPr>
              <w:pStyle w:val="Paragrafi"/>
              <w:ind w:firstLine="0"/>
              <w:rPr>
                <w:sz w:val="21"/>
                <w:szCs w:val="21"/>
              </w:rPr>
            </w:pPr>
            <w:r w:rsidRPr="00A476FB">
              <w:rPr>
                <w:sz w:val="21"/>
                <w:szCs w:val="21"/>
              </w:rPr>
              <w:t>Viça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40 000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5</w:t>
            </w:r>
          </w:p>
        </w:tc>
        <w:tc>
          <w:tcPr>
            <w:tcW w:w="0" w:type="auto"/>
          </w:tcPr>
          <w:p w:rsidR="00CE66F9" w:rsidRPr="00A476FB" w:rsidRDefault="00CE66F9" w:rsidP="008B1529">
            <w:pPr>
              <w:pStyle w:val="Paragrafi"/>
              <w:ind w:firstLine="0"/>
              <w:rPr>
                <w:sz w:val="21"/>
                <w:szCs w:val="21"/>
              </w:rPr>
            </w:pPr>
            <w:r w:rsidRPr="00A476FB">
              <w:rPr>
                <w:sz w:val="21"/>
                <w:szCs w:val="21"/>
              </w:rPr>
              <w:t>Dele</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13 000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6</w:t>
            </w:r>
          </w:p>
        </w:tc>
        <w:tc>
          <w:tcPr>
            <w:tcW w:w="0" w:type="auto"/>
          </w:tcPr>
          <w:p w:rsidR="00CE66F9" w:rsidRPr="00A476FB" w:rsidRDefault="00CE66F9" w:rsidP="008B1529">
            <w:pPr>
              <w:pStyle w:val="Paragrafi"/>
              <w:ind w:firstLine="0"/>
              <w:rPr>
                <w:sz w:val="21"/>
                <w:szCs w:val="21"/>
              </w:rPr>
            </w:pPr>
            <w:r w:rsidRPr="00A476FB">
              <w:rPr>
                <w:sz w:val="21"/>
                <w:szCs w:val="21"/>
              </w:rPr>
              <w:t>Rrurëza (Milore)</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8000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7</w:t>
            </w:r>
          </w:p>
        </w:tc>
        <w:tc>
          <w:tcPr>
            <w:tcW w:w="0" w:type="auto"/>
          </w:tcPr>
          <w:p w:rsidR="00CE66F9" w:rsidRPr="00A476FB" w:rsidRDefault="00CE66F9" w:rsidP="008B1529">
            <w:pPr>
              <w:pStyle w:val="Paragrafi"/>
              <w:ind w:firstLine="0"/>
              <w:rPr>
                <w:sz w:val="21"/>
                <w:szCs w:val="21"/>
              </w:rPr>
            </w:pPr>
            <w:r w:rsidRPr="00A476FB">
              <w:rPr>
                <w:sz w:val="21"/>
                <w:szCs w:val="21"/>
              </w:rPr>
              <w:t>Qengja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2500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8</w:t>
            </w:r>
          </w:p>
        </w:tc>
        <w:tc>
          <w:tcPr>
            <w:tcW w:w="0" w:type="auto"/>
          </w:tcPr>
          <w:p w:rsidR="00CE66F9" w:rsidRPr="00A476FB" w:rsidRDefault="00CE66F9" w:rsidP="008B1529">
            <w:pPr>
              <w:pStyle w:val="Paragrafi"/>
              <w:ind w:firstLine="0"/>
              <w:rPr>
                <w:sz w:val="21"/>
                <w:szCs w:val="21"/>
              </w:rPr>
            </w:pPr>
            <w:r w:rsidRPr="00A476FB">
              <w:rPr>
                <w:sz w:val="21"/>
                <w:szCs w:val="21"/>
              </w:rPr>
              <w:t>Dhi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12 000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9</w:t>
            </w:r>
          </w:p>
        </w:tc>
        <w:tc>
          <w:tcPr>
            <w:tcW w:w="0" w:type="auto"/>
          </w:tcPr>
          <w:p w:rsidR="00CE66F9" w:rsidRPr="00A476FB" w:rsidRDefault="00CE66F9" w:rsidP="008B1529">
            <w:pPr>
              <w:pStyle w:val="Paragrafi"/>
              <w:ind w:firstLine="0"/>
              <w:rPr>
                <w:sz w:val="21"/>
                <w:szCs w:val="21"/>
              </w:rPr>
            </w:pPr>
            <w:r w:rsidRPr="00A476FB">
              <w:rPr>
                <w:sz w:val="21"/>
                <w:szCs w:val="21"/>
              </w:rPr>
              <w:t>Ftuja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9000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10</w:t>
            </w:r>
          </w:p>
        </w:tc>
        <w:tc>
          <w:tcPr>
            <w:tcW w:w="0" w:type="auto"/>
          </w:tcPr>
          <w:p w:rsidR="00CE66F9" w:rsidRPr="00A476FB" w:rsidRDefault="00CE66F9" w:rsidP="008B1529">
            <w:pPr>
              <w:pStyle w:val="Paragrafi"/>
              <w:ind w:firstLine="0"/>
              <w:rPr>
                <w:sz w:val="21"/>
                <w:szCs w:val="21"/>
              </w:rPr>
            </w:pPr>
            <w:r w:rsidRPr="00A476FB">
              <w:rPr>
                <w:sz w:val="21"/>
                <w:szCs w:val="21"/>
              </w:rPr>
              <w:t>Keca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2500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11</w:t>
            </w:r>
          </w:p>
        </w:tc>
        <w:tc>
          <w:tcPr>
            <w:tcW w:w="0" w:type="auto"/>
          </w:tcPr>
          <w:p w:rsidR="00CE66F9" w:rsidRPr="00A476FB" w:rsidRDefault="00CE66F9" w:rsidP="008B1529">
            <w:pPr>
              <w:pStyle w:val="Paragrafi"/>
              <w:ind w:firstLine="0"/>
              <w:rPr>
                <w:sz w:val="21"/>
                <w:szCs w:val="21"/>
              </w:rPr>
            </w:pPr>
            <w:r w:rsidRPr="00A476FB">
              <w:rPr>
                <w:sz w:val="21"/>
                <w:szCs w:val="21"/>
              </w:rPr>
              <w:t>Dosa/Harça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25 000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12</w:t>
            </w:r>
          </w:p>
        </w:tc>
        <w:tc>
          <w:tcPr>
            <w:tcW w:w="0" w:type="auto"/>
          </w:tcPr>
          <w:p w:rsidR="00CE66F9" w:rsidRPr="00A476FB" w:rsidRDefault="00CE66F9" w:rsidP="008B1529">
            <w:pPr>
              <w:pStyle w:val="Paragrafi"/>
              <w:ind w:firstLine="0"/>
              <w:rPr>
                <w:sz w:val="21"/>
                <w:szCs w:val="21"/>
              </w:rPr>
            </w:pPr>
            <w:r w:rsidRPr="00A476FB">
              <w:rPr>
                <w:sz w:val="21"/>
                <w:szCs w:val="21"/>
              </w:rPr>
              <w:t>Derra</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13</w:t>
            </w:r>
          </w:p>
        </w:tc>
        <w:tc>
          <w:tcPr>
            <w:tcW w:w="0" w:type="auto"/>
          </w:tcPr>
          <w:p w:rsidR="00CE66F9" w:rsidRPr="00A476FB" w:rsidRDefault="00CE66F9" w:rsidP="008B1529">
            <w:pPr>
              <w:pStyle w:val="Paragrafi"/>
              <w:ind w:firstLine="0"/>
              <w:rPr>
                <w:sz w:val="21"/>
                <w:szCs w:val="21"/>
              </w:rPr>
            </w:pPr>
            <w:r w:rsidRPr="00A476FB">
              <w:rPr>
                <w:sz w:val="21"/>
                <w:szCs w:val="21"/>
              </w:rPr>
              <w:t>Gica 0-3 muaj</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4000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14</w:t>
            </w:r>
          </w:p>
        </w:tc>
        <w:tc>
          <w:tcPr>
            <w:tcW w:w="0" w:type="auto"/>
          </w:tcPr>
          <w:p w:rsidR="00CE66F9" w:rsidRPr="00A476FB" w:rsidRDefault="00CE66F9" w:rsidP="008B1529">
            <w:pPr>
              <w:pStyle w:val="Paragrafi"/>
              <w:ind w:firstLine="0"/>
              <w:rPr>
                <w:sz w:val="21"/>
                <w:szCs w:val="21"/>
              </w:rPr>
            </w:pPr>
            <w:r w:rsidRPr="00A476FB">
              <w:rPr>
                <w:sz w:val="21"/>
                <w:szCs w:val="21"/>
              </w:rPr>
              <w:t>Kali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45 000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15</w:t>
            </w:r>
          </w:p>
        </w:tc>
        <w:tc>
          <w:tcPr>
            <w:tcW w:w="0" w:type="auto"/>
          </w:tcPr>
          <w:p w:rsidR="00CE66F9" w:rsidRPr="00A476FB" w:rsidRDefault="00CE66F9" w:rsidP="008B1529">
            <w:pPr>
              <w:pStyle w:val="Paragrafi"/>
              <w:ind w:firstLine="0"/>
              <w:rPr>
                <w:sz w:val="21"/>
                <w:szCs w:val="21"/>
              </w:rPr>
            </w:pPr>
            <w:r w:rsidRPr="00A476FB">
              <w:rPr>
                <w:sz w:val="21"/>
                <w:szCs w:val="21"/>
              </w:rPr>
              <w:t>Pelë</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65 000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16</w:t>
            </w:r>
          </w:p>
        </w:tc>
        <w:tc>
          <w:tcPr>
            <w:tcW w:w="0" w:type="auto"/>
          </w:tcPr>
          <w:p w:rsidR="00CE66F9" w:rsidRPr="00A476FB" w:rsidRDefault="00CE66F9" w:rsidP="008B1529">
            <w:pPr>
              <w:pStyle w:val="Paragrafi"/>
              <w:ind w:firstLine="0"/>
              <w:rPr>
                <w:sz w:val="21"/>
                <w:szCs w:val="21"/>
              </w:rPr>
            </w:pPr>
            <w:r w:rsidRPr="00A476FB">
              <w:rPr>
                <w:sz w:val="21"/>
                <w:szCs w:val="21"/>
              </w:rPr>
              <w:t>Mushkë</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45 000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17</w:t>
            </w:r>
          </w:p>
        </w:tc>
        <w:tc>
          <w:tcPr>
            <w:tcW w:w="0" w:type="auto"/>
          </w:tcPr>
          <w:p w:rsidR="00CE66F9" w:rsidRPr="00A476FB" w:rsidRDefault="00CE66F9" w:rsidP="008B1529">
            <w:pPr>
              <w:pStyle w:val="Paragrafi"/>
              <w:ind w:firstLine="0"/>
              <w:rPr>
                <w:sz w:val="21"/>
                <w:szCs w:val="21"/>
              </w:rPr>
            </w:pPr>
            <w:r w:rsidRPr="00A476FB">
              <w:rPr>
                <w:sz w:val="21"/>
                <w:szCs w:val="21"/>
              </w:rPr>
              <w:t>Gomari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18</w:t>
            </w:r>
          </w:p>
        </w:tc>
        <w:tc>
          <w:tcPr>
            <w:tcW w:w="0" w:type="auto"/>
          </w:tcPr>
          <w:p w:rsidR="00CE66F9" w:rsidRPr="00A476FB" w:rsidRDefault="00CE66F9" w:rsidP="008B1529">
            <w:pPr>
              <w:pStyle w:val="Paragrafi"/>
              <w:ind w:firstLine="0"/>
              <w:rPr>
                <w:sz w:val="21"/>
                <w:szCs w:val="21"/>
              </w:rPr>
            </w:pPr>
            <w:r w:rsidRPr="00A476FB">
              <w:rPr>
                <w:sz w:val="21"/>
                <w:szCs w:val="21"/>
              </w:rPr>
              <w:t>Mëzi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10 000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19</w:t>
            </w:r>
          </w:p>
        </w:tc>
        <w:tc>
          <w:tcPr>
            <w:tcW w:w="0" w:type="auto"/>
          </w:tcPr>
          <w:p w:rsidR="00CE66F9" w:rsidRPr="00A476FB" w:rsidRDefault="00CE66F9" w:rsidP="008B1529">
            <w:pPr>
              <w:pStyle w:val="Paragrafi"/>
              <w:ind w:firstLine="0"/>
              <w:rPr>
                <w:sz w:val="21"/>
                <w:szCs w:val="21"/>
              </w:rPr>
            </w:pPr>
            <w:smartTag w:uri="urn:schemas-microsoft-com:office:smarttags" w:element="City">
              <w:smartTag w:uri="urn:schemas-microsoft-com:office:smarttags" w:element="place">
                <w:r w:rsidRPr="00A476FB">
                  <w:rPr>
                    <w:sz w:val="21"/>
                    <w:szCs w:val="21"/>
                  </w:rPr>
                  <w:t>Pula</w:t>
                </w:r>
              </w:smartTag>
            </w:smartTag>
            <w:r w:rsidRPr="00A476FB">
              <w:rPr>
                <w:sz w:val="21"/>
                <w:szCs w:val="21"/>
              </w:rPr>
              <w:t xml:space="preserve"> fushe</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20</w:t>
            </w:r>
          </w:p>
        </w:tc>
        <w:tc>
          <w:tcPr>
            <w:tcW w:w="0" w:type="auto"/>
          </w:tcPr>
          <w:p w:rsidR="00CE66F9" w:rsidRPr="00A476FB" w:rsidRDefault="00CE66F9" w:rsidP="008B1529">
            <w:pPr>
              <w:pStyle w:val="Paragrafi"/>
              <w:ind w:firstLine="0"/>
              <w:rPr>
                <w:sz w:val="21"/>
                <w:szCs w:val="21"/>
              </w:rPr>
            </w:pPr>
            <w:smartTag w:uri="urn:schemas-microsoft-com:office:smarttags" w:element="City">
              <w:smartTag w:uri="urn:schemas-microsoft-com:office:smarttags" w:element="place">
                <w:r w:rsidRPr="00A476FB">
                  <w:rPr>
                    <w:sz w:val="21"/>
                    <w:szCs w:val="21"/>
                  </w:rPr>
                  <w:t>Pula</w:t>
                </w:r>
              </w:smartTag>
            </w:smartTag>
            <w:r w:rsidRPr="00A476FB">
              <w:rPr>
                <w:sz w:val="21"/>
                <w:szCs w:val="21"/>
              </w:rPr>
              <w:t xml:space="preserve"> deti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3500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21</w:t>
            </w:r>
          </w:p>
        </w:tc>
        <w:tc>
          <w:tcPr>
            <w:tcW w:w="0" w:type="auto"/>
          </w:tcPr>
          <w:p w:rsidR="00CE66F9" w:rsidRPr="00A476FB" w:rsidRDefault="00CE66F9" w:rsidP="008B1529">
            <w:pPr>
              <w:pStyle w:val="Paragrafi"/>
              <w:ind w:firstLine="0"/>
              <w:rPr>
                <w:sz w:val="21"/>
                <w:szCs w:val="21"/>
              </w:rPr>
            </w:pPr>
            <w:r w:rsidRPr="00A476FB">
              <w:rPr>
                <w:sz w:val="21"/>
                <w:szCs w:val="21"/>
              </w:rPr>
              <w:t>Shpendë uji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1300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22</w:t>
            </w:r>
          </w:p>
        </w:tc>
        <w:tc>
          <w:tcPr>
            <w:tcW w:w="0" w:type="auto"/>
          </w:tcPr>
          <w:p w:rsidR="00CE66F9" w:rsidRPr="00A476FB" w:rsidRDefault="00CE66F9" w:rsidP="008B1529">
            <w:pPr>
              <w:pStyle w:val="Paragrafi"/>
              <w:ind w:firstLine="0"/>
              <w:rPr>
                <w:sz w:val="21"/>
                <w:szCs w:val="21"/>
              </w:rPr>
            </w:pPr>
            <w:r w:rsidRPr="00A476FB">
              <w:rPr>
                <w:sz w:val="21"/>
                <w:szCs w:val="21"/>
              </w:rPr>
              <w:t>Zogj</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100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r w:rsidRPr="00A476FB">
              <w:rPr>
                <w:sz w:val="21"/>
                <w:szCs w:val="21"/>
              </w:rPr>
              <w:t>23</w:t>
            </w:r>
          </w:p>
        </w:tc>
        <w:tc>
          <w:tcPr>
            <w:tcW w:w="0" w:type="auto"/>
          </w:tcPr>
          <w:p w:rsidR="00CE66F9" w:rsidRPr="00A476FB" w:rsidRDefault="00CE66F9" w:rsidP="008B1529">
            <w:pPr>
              <w:pStyle w:val="Paragrafi"/>
              <w:ind w:firstLine="0"/>
              <w:rPr>
                <w:sz w:val="21"/>
                <w:szCs w:val="21"/>
              </w:rPr>
            </w:pPr>
            <w:r w:rsidRPr="00A476FB">
              <w:rPr>
                <w:sz w:val="21"/>
                <w:szCs w:val="21"/>
              </w:rPr>
              <w:t>Koshere blete</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jc w:val="right"/>
              <w:rPr>
                <w:sz w:val="21"/>
                <w:szCs w:val="21"/>
              </w:rPr>
            </w:pPr>
            <w:r w:rsidRPr="00A476FB">
              <w:rPr>
                <w:sz w:val="21"/>
                <w:szCs w:val="21"/>
              </w:rPr>
              <w:t>25 000</w:t>
            </w:r>
          </w:p>
        </w:tc>
        <w:tc>
          <w:tcPr>
            <w:tcW w:w="0" w:type="auto"/>
          </w:tcPr>
          <w:p w:rsidR="00CE66F9" w:rsidRPr="00A476FB" w:rsidRDefault="00CE66F9" w:rsidP="008B1529">
            <w:pPr>
              <w:pStyle w:val="Paragrafi"/>
              <w:ind w:firstLine="0"/>
              <w:rPr>
                <w:sz w:val="21"/>
                <w:szCs w:val="21"/>
              </w:rPr>
            </w:pPr>
          </w:p>
        </w:tc>
      </w:tr>
      <w:tr w:rsidR="00CE66F9" w:rsidRPr="00A476FB">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r w:rsidRPr="00A476FB">
              <w:rPr>
                <w:sz w:val="21"/>
                <w:szCs w:val="21"/>
              </w:rPr>
              <w:t>Shuma III</w:t>
            </w: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c>
          <w:tcPr>
            <w:tcW w:w="0" w:type="auto"/>
          </w:tcPr>
          <w:p w:rsidR="00CE66F9" w:rsidRPr="00A476FB" w:rsidRDefault="00CE66F9" w:rsidP="008B1529">
            <w:pPr>
              <w:pStyle w:val="Paragrafi"/>
              <w:ind w:firstLine="0"/>
              <w:rPr>
                <w:sz w:val="21"/>
                <w:szCs w:val="21"/>
              </w:rPr>
            </w:pPr>
          </w:p>
        </w:tc>
      </w:tr>
    </w:tbl>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p>
    <w:p w:rsidR="00CE66F9" w:rsidRPr="00A476FB" w:rsidRDefault="00CE66F9" w:rsidP="00CE66F9">
      <w:pPr>
        <w:pStyle w:val="Paragrafi"/>
        <w:rPr>
          <w:sz w:val="21"/>
          <w:szCs w:val="21"/>
        </w:rPr>
      </w:pPr>
      <w:r w:rsidRPr="00A476FB">
        <w:rPr>
          <w:sz w:val="21"/>
          <w:szCs w:val="21"/>
        </w:rPr>
        <w:t>IV.Dëme të shkaktuar në bazën ushqimore të blegtorisë</w:t>
      </w:r>
    </w:p>
    <w:p w:rsidR="00CE66F9" w:rsidRPr="00A476FB" w:rsidRDefault="00CE66F9" w:rsidP="00CE66F9">
      <w:pPr>
        <w:pStyle w:val="Paragrafi"/>
        <w:rPr>
          <w:sz w:val="21"/>
          <w:szCs w:val="21"/>
        </w:rPr>
      </w:pPr>
    </w:p>
    <w:tbl>
      <w:tblPr>
        <w:tblStyle w:val="TableGrid"/>
        <w:tblW w:w="0" w:type="auto"/>
        <w:tblLook w:val="01E0" w:firstRow="1" w:lastRow="1" w:firstColumn="1" w:lastColumn="1" w:noHBand="0" w:noVBand="0"/>
      </w:tblPr>
      <w:tblGrid>
        <w:gridCol w:w="519"/>
        <w:gridCol w:w="1399"/>
        <w:gridCol w:w="859"/>
        <w:gridCol w:w="1440"/>
        <w:gridCol w:w="1490"/>
        <w:gridCol w:w="1440"/>
        <w:gridCol w:w="1078"/>
        <w:gridCol w:w="1062"/>
      </w:tblGrid>
      <w:tr w:rsidR="00D75414" w:rsidRPr="00A476FB">
        <w:trPr>
          <w:trHeight w:val="313"/>
        </w:trPr>
        <w:tc>
          <w:tcPr>
            <w:tcW w:w="0" w:type="auto"/>
            <w:vMerge w:val="restart"/>
          </w:tcPr>
          <w:p w:rsidR="00D75414" w:rsidRPr="00A476FB" w:rsidRDefault="00D75414" w:rsidP="008B1529">
            <w:pPr>
              <w:pStyle w:val="Paragrafi"/>
              <w:ind w:firstLine="0"/>
              <w:jc w:val="center"/>
              <w:rPr>
                <w:sz w:val="21"/>
                <w:szCs w:val="21"/>
              </w:rPr>
            </w:pPr>
            <w:r w:rsidRPr="00A476FB">
              <w:rPr>
                <w:sz w:val="21"/>
                <w:szCs w:val="21"/>
              </w:rPr>
              <w:t>Nr.</w:t>
            </w:r>
          </w:p>
        </w:tc>
        <w:tc>
          <w:tcPr>
            <w:tcW w:w="1399" w:type="dxa"/>
            <w:vMerge w:val="restart"/>
          </w:tcPr>
          <w:p w:rsidR="00D75414" w:rsidRPr="00A476FB" w:rsidRDefault="00D75414" w:rsidP="008B1529">
            <w:pPr>
              <w:pStyle w:val="Paragrafi"/>
              <w:ind w:firstLine="0"/>
              <w:jc w:val="center"/>
              <w:rPr>
                <w:sz w:val="21"/>
                <w:szCs w:val="21"/>
              </w:rPr>
            </w:pPr>
            <w:r w:rsidRPr="00A476FB">
              <w:rPr>
                <w:sz w:val="21"/>
                <w:szCs w:val="21"/>
              </w:rPr>
              <w:t>Lloji i gjësë së gjallë</w:t>
            </w:r>
          </w:p>
        </w:tc>
        <w:tc>
          <w:tcPr>
            <w:tcW w:w="859" w:type="dxa"/>
            <w:vMerge w:val="restart"/>
          </w:tcPr>
          <w:p w:rsidR="00D75414" w:rsidRPr="00A476FB" w:rsidRDefault="00D75414" w:rsidP="008B1529">
            <w:pPr>
              <w:pStyle w:val="Paragrafi"/>
              <w:ind w:firstLine="0"/>
              <w:jc w:val="center"/>
              <w:rPr>
                <w:sz w:val="21"/>
                <w:szCs w:val="21"/>
              </w:rPr>
            </w:pPr>
            <w:r>
              <w:rPr>
                <w:sz w:val="21"/>
                <w:szCs w:val="21"/>
              </w:rPr>
              <w:t>Nr. i krerëve</w:t>
            </w:r>
          </w:p>
        </w:tc>
        <w:tc>
          <w:tcPr>
            <w:tcW w:w="5448" w:type="dxa"/>
            <w:gridSpan w:val="4"/>
          </w:tcPr>
          <w:p w:rsidR="00D75414" w:rsidRPr="00A476FB" w:rsidRDefault="00D75414" w:rsidP="008B1529">
            <w:pPr>
              <w:pStyle w:val="Paragrafi"/>
              <w:ind w:firstLine="0"/>
              <w:jc w:val="center"/>
              <w:rPr>
                <w:sz w:val="21"/>
                <w:szCs w:val="21"/>
              </w:rPr>
            </w:pPr>
            <w:r w:rsidRPr="00A476FB">
              <w:rPr>
                <w:sz w:val="21"/>
                <w:szCs w:val="21"/>
              </w:rPr>
              <w:t>Nevoja për krerë</w:t>
            </w:r>
          </w:p>
        </w:tc>
        <w:tc>
          <w:tcPr>
            <w:tcW w:w="1062" w:type="dxa"/>
            <w:vMerge w:val="restart"/>
          </w:tcPr>
          <w:p w:rsidR="00D75414" w:rsidRPr="00A476FB" w:rsidRDefault="00D75414" w:rsidP="00D75414">
            <w:pPr>
              <w:pStyle w:val="Paragrafi"/>
              <w:ind w:firstLine="0"/>
              <w:jc w:val="center"/>
              <w:rPr>
                <w:sz w:val="21"/>
                <w:szCs w:val="21"/>
              </w:rPr>
            </w:pPr>
            <w:r>
              <w:rPr>
                <w:sz w:val="21"/>
                <w:szCs w:val="21"/>
              </w:rPr>
              <w:t>Vlera lekë</w:t>
            </w:r>
          </w:p>
        </w:tc>
      </w:tr>
      <w:tr w:rsidR="00D75414" w:rsidRPr="00A476FB">
        <w:trPr>
          <w:trHeight w:val="176"/>
        </w:trPr>
        <w:tc>
          <w:tcPr>
            <w:tcW w:w="0" w:type="auto"/>
            <w:vMerge/>
          </w:tcPr>
          <w:p w:rsidR="00D75414" w:rsidRPr="00A476FB" w:rsidRDefault="00D75414" w:rsidP="008B1529">
            <w:pPr>
              <w:pStyle w:val="Paragrafi"/>
              <w:ind w:firstLine="0"/>
              <w:rPr>
                <w:sz w:val="21"/>
                <w:szCs w:val="21"/>
              </w:rPr>
            </w:pPr>
          </w:p>
        </w:tc>
        <w:tc>
          <w:tcPr>
            <w:tcW w:w="1399" w:type="dxa"/>
            <w:vMerge/>
          </w:tcPr>
          <w:p w:rsidR="00D75414" w:rsidRPr="00A476FB" w:rsidRDefault="00D75414" w:rsidP="008B1529">
            <w:pPr>
              <w:pStyle w:val="Paragrafi"/>
              <w:ind w:firstLine="0"/>
              <w:rPr>
                <w:sz w:val="21"/>
                <w:szCs w:val="21"/>
              </w:rPr>
            </w:pPr>
          </w:p>
        </w:tc>
        <w:tc>
          <w:tcPr>
            <w:tcW w:w="859" w:type="dxa"/>
            <w:vMerge/>
          </w:tcPr>
          <w:p w:rsidR="00D75414" w:rsidRPr="00A476FB" w:rsidRDefault="00D75414" w:rsidP="008B1529">
            <w:pPr>
              <w:pStyle w:val="Paragrafi"/>
              <w:ind w:firstLine="0"/>
              <w:rPr>
                <w:sz w:val="21"/>
                <w:szCs w:val="21"/>
              </w:rPr>
            </w:pPr>
          </w:p>
        </w:tc>
        <w:tc>
          <w:tcPr>
            <w:tcW w:w="0" w:type="auto"/>
            <w:gridSpan w:val="2"/>
          </w:tcPr>
          <w:p w:rsidR="00D75414" w:rsidRPr="00A476FB" w:rsidRDefault="00D75414" w:rsidP="008B1529">
            <w:pPr>
              <w:pStyle w:val="Paragrafi"/>
              <w:ind w:firstLine="0"/>
              <w:jc w:val="center"/>
              <w:rPr>
                <w:sz w:val="21"/>
                <w:szCs w:val="21"/>
              </w:rPr>
            </w:pPr>
            <w:r w:rsidRPr="00A476FB">
              <w:rPr>
                <w:sz w:val="21"/>
                <w:szCs w:val="21"/>
              </w:rPr>
              <w:t>Koncentrate</w:t>
            </w:r>
          </w:p>
        </w:tc>
        <w:tc>
          <w:tcPr>
            <w:tcW w:w="2518" w:type="dxa"/>
            <w:gridSpan w:val="2"/>
          </w:tcPr>
          <w:p w:rsidR="00D75414" w:rsidRPr="00A476FB" w:rsidRDefault="00D75414" w:rsidP="008B1529">
            <w:pPr>
              <w:pStyle w:val="Paragrafi"/>
              <w:ind w:firstLine="0"/>
              <w:jc w:val="center"/>
              <w:rPr>
                <w:sz w:val="21"/>
                <w:szCs w:val="21"/>
              </w:rPr>
            </w:pPr>
            <w:r w:rsidRPr="00A476FB">
              <w:rPr>
                <w:sz w:val="21"/>
                <w:szCs w:val="21"/>
              </w:rPr>
              <w:t>Të thata</w:t>
            </w:r>
          </w:p>
        </w:tc>
        <w:tc>
          <w:tcPr>
            <w:tcW w:w="1062" w:type="dxa"/>
            <w:vMerge/>
          </w:tcPr>
          <w:p w:rsidR="00D75414" w:rsidRPr="00A476FB" w:rsidRDefault="00D75414" w:rsidP="00D75414">
            <w:pPr>
              <w:pStyle w:val="Paragrafi"/>
              <w:ind w:firstLine="0"/>
              <w:jc w:val="center"/>
              <w:rPr>
                <w:sz w:val="21"/>
                <w:szCs w:val="21"/>
              </w:rPr>
            </w:pPr>
          </w:p>
        </w:tc>
      </w:tr>
      <w:tr w:rsidR="00D75414" w:rsidRPr="00A476FB">
        <w:trPr>
          <w:trHeight w:val="299"/>
        </w:trPr>
        <w:tc>
          <w:tcPr>
            <w:tcW w:w="0" w:type="auto"/>
            <w:vMerge/>
          </w:tcPr>
          <w:p w:rsidR="00D75414" w:rsidRPr="00A476FB" w:rsidRDefault="00D75414" w:rsidP="008B1529">
            <w:pPr>
              <w:pStyle w:val="Paragrafi"/>
              <w:ind w:firstLine="0"/>
              <w:rPr>
                <w:sz w:val="21"/>
                <w:szCs w:val="21"/>
              </w:rPr>
            </w:pPr>
          </w:p>
        </w:tc>
        <w:tc>
          <w:tcPr>
            <w:tcW w:w="1399" w:type="dxa"/>
            <w:vMerge/>
          </w:tcPr>
          <w:p w:rsidR="00D75414" w:rsidRPr="00A476FB" w:rsidRDefault="00D75414" w:rsidP="008B1529">
            <w:pPr>
              <w:pStyle w:val="Paragrafi"/>
              <w:ind w:firstLine="0"/>
              <w:rPr>
                <w:sz w:val="21"/>
                <w:szCs w:val="21"/>
              </w:rPr>
            </w:pPr>
          </w:p>
        </w:tc>
        <w:tc>
          <w:tcPr>
            <w:tcW w:w="859" w:type="dxa"/>
            <w:vMerge/>
          </w:tcPr>
          <w:p w:rsidR="00D75414" w:rsidRPr="00A476FB" w:rsidRDefault="00D75414" w:rsidP="008B1529">
            <w:pPr>
              <w:pStyle w:val="Paragrafi"/>
              <w:ind w:firstLine="0"/>
              <w:rPr>
                <w:sz w:val="21"/>
                <w:szCs w:val="21"/>
              </w:rPr>
            </w:pPr>
          </w:p>
        </w:tc>
        <w:tc>
          <w:tcPr>
            <w:tcW w:w="0" w:type="auto"/>
          </w:tcPr>
          <w:p w:rsidR="00D75414" w:rsidRPr="00A476FB" w:rsidRDefault="00D75414" w:rsidP="008B1529">
            <w:pPr>
              <w:pStyle w:val="Paragrafi"/>
              <w:ind w:firstLine="0"/>
              <w:jc w:val="center"/>
              <w:rPr>
                <w:sz w:val="21"/>
                <w:szCs w:val="21"/>
              </w:rPr>
            </w:pPr>
            <w:r w:rsidRPr="00A476FB">
              <w:rPr>
                <w:sz w:val="21"/>
                <w:szCs w:val="21"/>
              </w:rPr>
              <w:t>Sasia kg/krerë</w:t>
            </w:r>
          </w:p>
        </w:tc>
        <w:tc>
          <w:tcPr>
            <w:tcW w:w="0" w:type="auto"/>
          </w:tcPr>
          <w:p w:rsidR="00D75414" w:rsidRPr="00A476FB" w:rsidRDefault="00D75414" w:rsidP="008B1529">
            <w:pPr>
              <w:pStyle w:val="Paragrafi"/>
              <w:ind w:firstLine="0"/>
              <w:jc w:val="center"/>
              <w:rPr>
                <w:sz w:val="21"/>
                <w:szCs w:val="21"/>
              </w:rPr>
            </w:pPr>
            <w:r w:rsidRPr="00A476FB">
              <w:rPr>
                <w:sz w:val="21"/>
                <w:szCs w:val="21"/>
              </w:rPr>
              <w:t>Çmimi lekë/kg</w:t>
            </w:r>
          </w:p>
        </w:tc>
        <w:tc>
          <w:tcPr>
            <w:tcW w:w="0" w:type="auto"/>
          </w:tcPr>
          <w:p w:rsidR="00D75414" w:rsidRPr="00A476FB" w:rsidRDefault="00D75414" w:rsidP="008B1529">
            <w:pPr>
              <w:pStyle w:val="Paragrafi"/>
              <w:ind w:firstLine="0"/>
              <w:jc w:val="center"/>
              <w:rPr>
                <w:sz w:val="21"/>
                <w:szCs w:val="21"/>
              </w:rPr>
            </w:pPr>
            <w:r w:rsidRPr="00A476FB">
              <w:rPr>
                <w:sz w:val="21"/>
                <w:szCs w:val="21"/>
              </w:rPr>
              <w:t>Sasia kg/krerë</w:t>
            </w:r>
          </w:p>
        </w:tc>
        <w:tc>
          <w:tcPr>
            <w:tcW w:w="1078" w:type="dxa"/>
          </w:tcPr>
          <w:p w:rsidR="00D75414" w:rsidRPr="00A476FB" w:rsidRDefault="00D75414" w:rsidP="008B1529">
            <w:pPr>
              <w:pStyle w:val="Paragrafi"/>
              <w:ind w:firstLine="0"/>
              <w:jc w:val="center"/>
              <w:rPr>
                <w:sz w:val="21"/>
                <w:szCs w:val="21"/>
              </w:rPr>
            </w:pPr>
            <w:r w:rsidRPr="00A476FB">
              <w:rPr>
                <w:sz w:val="21"/>
                <w:szCs w:val="21"/>
              </w:rPr>
              <w:t>Çmimi lekë/kg</w:t>
            </w:r>
          </w:p>
        </w:tc>
        <w:tc>
          <w:tcPr>
            <w:tcW w:w="1062" w:type="dxa"/>
          </w:tcPr>
          <w:p w:rsidR="00D75414" w:rsidRPr="00A476FB" w:rsidRDefault="00D75414" w:rsidP="008B1529">
            <w:pPr>
              <w:pStyle w:val="Paragrafi"/>
              <w:ind w:firstLine="0"/>
              <w:jc w:val="center"/>
              <w:rPr>
                <w:sz w:val="21"/>
                <w:szCs w:val="21"/>
              </w:rPr>
            </w:pPr>
          </w:p>
        </w:tc>
      </w:tr>
      <w:tr w:rsidR="00D75414" w:rsidRPr="00A476FB">
        <w:tc>
          <w:tcPr>
            <w:tcW w:w="0" w:type="auto"/>
          </w:tcPr>
          <w:p w:rsidR="00D75414" w:rsidRPr="00A476FB" w:rsidRDefault="00D75414" w:rsidP="008B1529">
            <w:pPr>
              <w:pStyle w:val="Paragrafi"/>
              <w:ind w:firstLine="0"/>
              <w:rPr>
                <w:sz w:val="21"/>
                <w:szCs w:val="21"/>
              </w:rPr>
            </w:pPr>
            <w:r w:rsidRPr="00A476FB">
              <w:rPr>
                <w:sz w:val="21"/>
                <w:szCs w:val="21"/>
              </w:rPr>
              <w:t>1</w:t>
            </w:r>
          </w:p>
        </w:tc>
        <w:tc>
          <w:tcPr>
            <w:tcW w:w="1399" w:type="dxa"/>
          </w:tcPr>
          <w:p w:rsidR="00D75414" w:rsidRPr="00A476FB" w:rsidRDefault="00D75414" w:rsidP="008B1529">
            <w:pPr>
              <w:pStyle w:val="Paragrafi"/>
              <w:ind w:firstLine="0"/>
              <w:rPr>
                <w:sz w:val="21"/>
                <w:szCs w:val="21"/>
              </w:rPr>
            </w:pPr>
            <w:r w:rsidRPr="00A476FB">
              <w:rPr>
                <w:sz w:val="21"/>
                <w:szCs w:val="21"/>
              </w:rPr>
              <w:t>Gjedhe</w:t>
            </w:r>
          </w:p>
        </w:tc>
        <w:tc>
          <w:tcPr>
            <w:tcW w:w="859" w:type="dxa"/>
          </w:tcPr>
          <w:p w:rsidR="00D75414" w:rsidRPr="00A476FB" w:rsidRDefault="00D75414" w:rsidP="00522DF1">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r w:rsidRPr="00A476FB">
              <w:rPr>
                <w:sz w:val="21"/>
                <w:szCs w:val="21"/>
              </w:rPr>
              <w:t>270</w:t>
            </w:r>
          </w:p>
        </w:tc>
        <w:tc>
          <w:tcPr>
            <w:tcW w:w="0" w:type="auto"/>
          </w:tcPr>
          <w:p w:rsidR="00D75414" w:rsidRPr="00A476FB" w:rsidRDefault="00D75414" w:rsidP="008B1529">
            <w:pPr>
              <w:pStyle w:val="Paragrafi"/>
              <w:ind w:firstLine="0"/>
              <w:rPr>
                <w:sz w:val="21"/>
                <w:szCs w:val="21"/>
              </w:rPr>
            </w:pPr>
            <w:r w:rsidRPr="00A476FB">
              <w:rPr>
                <w:sz w:val="21"/>
                <w:szCs w:val="21"/>
              </w:rPr>
              <w:t>26</w:t>
            </w:r>
          </w:p>
        </w:tc>
        <w:tc>
          <w:tcPr>
            <w:tcW w:w="0" w:type="auto"/>
          </w:tcPr>
          <w:p w:rsidR="00D75414" w:rsidRPr="00A476FB" w:rsidRDefault="00D75414" w:rsidP="008B1529">
            <w:pPr>
              <w:pStyle w:val="Paragrafi"/>
              <w:ind w:firstLine="0"/>
              <w:rPr>
                <w:sz w:val="21"/>
                <w:szCs w:val="21"/>
              </w:rPr>
            </w:pPr>
            <w:r w:rsidRPr="00A476FB">
              <w:rPr>
                <w:sz w:val="21"/>
                <w:szCs w:val="21"/>
              </w:rPr>
              <w:t>900</w:t>
            </w:r>
          </w:p>
        </w:tc>
        <w:tc>
          <w:tcPr>
            <w:tcW w:w="1078" w:type="dxa"/>
          </w:tcPr>
          <w:p w:rsidR="00D75414" w:rsidRPr="00A476FB" w:rsidRDefault="00D75414" w:rsidP="008B1529">
            <w:pPr>
              <w:pStyle w:val="Paragrafi"/>
              <w:ind w:firstLine="0"/>
              <w:rPr>
                <w:sz w:val="21"/>
                <w:szCs w:val="21"/>
              </w:rPr>
            </w:pPr>
            <w:r w:rsidRPr="00A476FB">
              <w:rPr>
                <w:sz w:val="21"/>
                <w:szCs w:val="21"/>
              </w:rPr>
              <w:t>23</w:t>
            </w:r>
          </w:p>
        </w:tc>
        <w:tc>
          <w:tcPr>
            <w:tcW w:w="1062" w:type="dxa"/>
          </w:tcPr>
          <w:p w:rsidR="00D75414" w:rsidRPr="00A476FB" w:rsidRDefault="00D75414" w:rsidP="00D75414">
            <w:pPr>
              <w:pStyle w:val="Paragrafi"/>
              <w:ind w:firstLine="0"/>
              <w:rPr>
                <w:sz w:val="21"/>
                <w:szCs w:val="21"/>
              </w:rPr>
            </w:pPr>
          </w:p>
        </w:tc>
      </w:tr>
      <w:tr w:rsidR="00D75414" w:rsidRPr="00A476FB">
        <w:tc>
          <w:tcPr>
            <w:tcW w:w="0" w:type="auto"/>
          </w:tcPr>
          <w:p w:rsidR="00D75414" w:rsidRPr="00A476FB" w:rsidRDefault="00D75414" w:rsidP="008B1529">
            <w:pPr>
              <w:pStyle w:val="Paragrafi"/>
              <w:ind w:firstLine="0"/>
              <w:rPr>
                <w:sz w:val="21"/>
                <w:szCs w:val="21"/>
              </w:rPr>
            </w:pPr>
            <w:r w:rsidRPr="00A476FB">
              <w:rPr>
                <w:sz w:val="21"/>
                <w:szCs w:val="21"/>
              </w:rPr>
              <w:t>2</w:t>
            </w:r>
          </w:p>
        </w:tc>
        <w:tc>
          <w:tcPr>
            <w:tcW w:w="1399" w:type="dxa"/>
          </w:tcPr>
          <w:p w:rsidR="00D75414" w:rsidRPr="00A476FB" w:rsidRDefault="00D75414" w:rsidP="008B1529">
            <w:pPr>
              <w:pStyle w:val="Paragrafi"/>
              <w:ind w:firstLine="0"/>
              <w:rPr>
                <w:sz w:val="21"/>
                <w:szCs w:val="21"/>
              </w:rPr>
            </w:pPr>
            <w:r w:rsidRPr="00A476FB">
              <w:rPr>
                <w:sz w:val="21"/>
                <w:szCs w:val="21"/>
              </w:rPr>
              <w:t>Të imta</w:t>
            </w:r>
          </w:p>
        </w:tc>
        <w:tc>
          <w:tcPr>
            <w:tcW w:w="859" w:type="dxa"/>
          </w:tcPr>
          <w:p w:rsidR="00D75414" w:rsidRPr="00A476FB" w:rsidRDefault="00D75414" w:rsidP="00522DF1">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r w:rsidRPr="00A476FB">
              <w:rPr>
                <w:sz w:val="21"/>
                <w:szCs w:val="21"/>
              </w:rPr>
              <w:t>27</w:t>
            </w:r>
          </w:p>
        </w:tc>
        <w:tc>
          <w:tcPr>
            <w:tcW w:w="0" w:type="auto"/>
          </w:tcPr>
          <w:p w:rsidR="00D75414" w:rsidRPr="00A476FB" w:rsidRDefault="00D75414" w:rsidP="008B1529">
            <w:pPr>
              <w:pStyle w:val="Paragrafi"/>
              <w:ind w:firstLine="0"/>
              <w:rPr>
                <w:sz w:val="21"/>
                <w:szCs w:val="21"/>
              </w:rPr>
            </w:pPr>
            <w:r w:rsidRPr="00A476FB">
              <w:rPr>
                <w:sz w:val="21"/>
                <w:szCs w:val="21"/>
              </w:rPr>
              <w:t>26</w:t>
            </w:r>
          </w:p>
        </w:tc>
        <w:tc>
          <w:tcPr>
            <w:tcW w:w="0" w:type="auto"/>
          </w:tcPr>
          <w:p w:rsidR="00D75414" w:rsidRPr="00A476FB" w:rsidRDefault="00D75414" w:rsidP="008B1529">
            <w:pPr>
              <w:pStyle w:val="Paragrafi"/>
              <w:ind w:firstLine="0"/>
              <w:rPr>
                <w:sz w:val="21"/>
                <w:szCs w:val="21"/>
              </w:rPr>
            </w:pPr>
            <w:r w:rsidRPr="00A476FB">
              <w:rPr>
                <w:sz w:val="21"/>
                <w:szCs w:val="21"/>
              </w:rPr>
              <w:t>180</w:t>
            </w:r>
          </w:p>
        </w:tc>
        <w:tc>
          <w:tcPr>
            <w:tcW w:w="1078" w:type="dxa"/>
          </w:tcPr>
          <w:p w:rsidR="00D75414" w:rsidRPr="00A476FB" w:rsidRDefault="00D75414" w:rsidP="008B1529">
            <w:pPr>
              <w:pStyle w:val="Paragrafi"/>
              <w:ind w:firstLine="0"/>
              <w:rPr>
                <w:sz w:val="21"/>
                <w:szCs w:val="21"/>
              </w:rPr>
            </w:pPr>
            <w:r w:rsidRPr="00A476FB">
              <w:rPr>
                <w:sz w:val="21"/>
                <w:szCs w:val="21"/>
              </w:rPr>
              <w:t>23</w:t>
            </w:r>
          </w:p>
        </w:tc>
        <w:tc>
          <w:tcPr>
            <w:tcW w:w="1062" w:type="dxa"/>
          </w:tcPr>
          <w:p w:rsidR="00D75414" w:rsidRPr="00A476FB" w:rsidRDefault="00D75414" w:rsidP="00D75414">
            <w:pPr>
              <w:pStyle w:val="Paragrafi"/>
              <w:ind w:firstLine="0"/>
              <w:rPr>
                <w:sz w:val="21"/>
                <w:szCs w:val="21"/>
              </w:rPr>
            </w:pPr>
          </w:p>
        </w:tc>
      </w:tr>
      <w:tr w:rsidR="00D75414" w:rsidRPr="00A476FB">
        <w:tc>
          <w:tcPr>
            <w:tcW w:w="0" w:type="auto"/>
          </w:tcPr>
          <w:p w:rsidR="00D75414" w:rsidRPr="00A476FB" w:rsidRDefault="00D75414" w:rsidP="008B1529">
            <w:pPr>
              <w:pStyle w:val="Paragrafi"/>
              <w:ind w:firstLine="0"/>
              <w:rPr>
                <w:sz w:val="21"/>
                <w:szCs w:val="21"/>
              </w:rPr>
            </w:pPr>
            <w:r w:rsidRPr="00A476FB">
              <w:rPr>
                <w:sz w:val="21"/>
                <w:szCs w:val="21"/>
              </w:rPr>
              <w:t>3</w:t>
            </w:r>
          </w:p>
        </w:tc>
        <w:tc>
          <w:tcPr>
            <w:tcW w:w="1399" w:type="dxa"/>
          </w:tcPr>
          <w:p w:rsidR="00D75414" w:rsidRPr="00A476FB" w:rsidRDefault="00D75414" w:rsidP="008B1529">
            <w:pPr>
              <w:pStyle w:val="Paragrafi"/>
              <w:ind w:firstLine="0"/>
              <w:rPr>
                <w:sz w:val="21"/>
                <w:szCs w:val="21"/>
              </w:rPr>
            </w:pPr>
            <w:r w:rsidRPr="00A476FB">
              <w:rPr>
                <w:sz w:val="21"/>
                <w:szCs w:val="21"/>
              </w:rPr>
              <w:t>Derra</w:t>
            </w:r>
          </w:p>
        </w:tc>
        <w:tc>
          <w:tcPr>
            <w:tcW w:w="859" w:type="dxa"/>
          </w:tcPr>
          <w:p w:rsidR="00D75414" w:rsidRPr="00A476FB" w:rsidRDefault="00D75414" w:rsidP="00522DF1">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r w:rsidRPr="00A476FB">
              <w:rPr>
                <w:sz w:val="21"/>
                <w:szCs w:val="21"/>
              </w:rPr>
              <w:t>180</w:t>
            </w:r>
          </w:p>
        </w:tc>
        <w:tc>
          <w:tcPr>
            <w:tcW w:w="0" w:type="auto"/>
          </w:tcPr>
          <w:p w:rsidR="00D75414" w:rsidRPr="00A476FB" w:rsidRDefault="00D75414" w:rsidP="008B1529">
            <w:pPr>
              <w:pStyle w:val="Paragrafi"/>
              <w:ind w:firstLine="0"/>
              <w:rPr>
                <w:sz w:val="21"/>
                <w:szCs w:val="21"/>
              </w:rPr>
            </w:pPr>
            <w:r w:rsidRPr="00A476FB">
              <w:rPr>
                <w:sz w:val="21"/>
                <w:szCs w:val="21"/>
              </w:rPr>
              <w:t>26</w:t>
            </w:r>
          </w:p>
        </w:tc>
        <w:tc>
          <w:tcPr>
            <w:tcW w:w="0" w:type="auto"/>
          </w:tcPr>
          <w:p w:rsidR="00D75414" w:rsidRPr="00A476FB" w:rsidRDefault="00D75414" w:rsidP="008B1529">
            <w:pPr>
              <w:pStyle w:val="Paragrafi"/>
              <w:ind w:firstLine="0"/>
              <w:rPr>
                <w:sz w:val="21"/>
                <w:szCs w:val="21"/>
              </w:rPr>
            </w:pPr>
            <w:r w:rsidRPr="00A476FB">
              <w:rPr>
                <w:sz w:val="21"/>
                <w:szCs w:val="21"/>
              </w:rPr>
              <w:t>-</w:t>
            </w:r>
          </w:p>
        </w:tc>
        <w:tc>
          <w:tcPr>
            <w:tcW w:w="1078" w:type="dxa"/>
          </w:tcPr>
          <w:p w:rsidR="00D75414" w:rsidRPr="00A476FB" w:rsidRDefault="00D75414" w:rsidP="008B1529">
            <w:pPr>
              <w:pStyle w:val="Paragrafi"/>
              <w:ind w:firstLine="0"/>
              <w:rPr>
                <w:sz w:val="21"/>
                <w:szCs w:val="21"/>
              </w:rPr>
            </w:pPr>
            <w:r w:rsidRPr="00A476FB">
              <w:rPr>
                <w:sz w:val="21"/>
                <w:szCs w:val="21"/>
              </w:rPr>
              <w:t>-</w:t>
            </w:r>
          </w:p>
        </w:tc>
        <w:tc>
          <w:tcPr>
            <w:tcW w:w="1062" w:type="dxa"/>
          </w:tcPr>
          <w:p w:rsidR="00D75414" w:rsidRPr="00A476FB" w:rsidRDefault="00D75414" w:rsidP="00D75414">
            <w:pPr>
              <w:pStyle w:val="Paragrafi"/>
              <w:ind w:firstLine="0"/>
              <w:rPr>
                <w:sz w:val="21"/>
                <w:szCs w:val="21"/>
              </w:rPr>
            </w:pPr>
          </w:p>
        </w:tc>
      </w:tr>
      <w:tr w:rsidR="00D75414" w:rsidRPr="00A476FB">
        <w:tc>
          <w:tcPr>
            <w:tcW w:w="0" w:type="auto"/>
          </w:tcPr>
          <w:p w:rsidR="00D75414" w:rsidRPr="00A476FB" w:rsidRDefault="00D75414" w:rsidP="008B1529">
            <w:pPr>
              <w:pStyle w:val="Paragrafi"/>
              <w:ind w:firstLine="0"/>
              <w:rPr>
                <w:sz w:val="21"/>
                <w:szCs w:val="21"/>
              </w:rPr>
            </w:pPr>
            <w:r w:rsidRPr="00A476FB">
              <w:rPr>
                <w:sz w:val="21"/>
                <w:szCs w:val="21"/>
              </w:rPr>
              <w:t>4</w:t>
            </w:r>
          </w:p>
        </w:tc>
        <w:tc>
          <w:tcPr>
            <w:tcW w:w="1399" w:type="dxa"/>
          </w:tcPr>
          <w:p w:rsidR="00D75414" w:rsidRPr="00A476FB" w:rsidRDefault="00D75414" w:rsidP="008B1529">
            <w:pPr>
              <w:pStyle w:val="Paragrafi"/>
              <w:ind w:firstLine="0"/>
              <w:rPr>
                <w:sz w:val="21"/>
                <w:szCs w:val="21"/>
              </w:rPr>
            </w:pPr>
            <w:r w:rsidRPr="00A476FB">
              <w:rPr>
                <w:sz w:val="21"/>
                <w:szCs w:val="21"/>
              </w:rPr>
              <w:t>Njëthundrakë</w:t>
            </w:r>
          </w:p>
        </w:tc>
        <w:tc>
          <w:tcPr>
            <w:tcW w:w="859" w:type="dxa"/>
          </w:tcPr>
          <w:p w:rsidR="00D75414" w:rsidRPr="00A476FB" w:rsidRDefault="00D75414" w:rsidP="00522DF1">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r w:rsidRPr="00A476FB">
              <w:rPr>
                <w:sz w:val="21"/>
                <w:szCs w:val="21"/>
              </w:rPr>
              <w:t>180</w:t>
            </w:r>
          </w:p>
        </w:tc>
        <w:tc>
          <w:tcPr>
            <w:tcW w:w="0" w:type="auto"/>
          </w:tcPr>
          <w:p w:rsidR="00D75414" w:rsidRPr="00A476FB" w:rsidRDefault="00D75414" w:rsidP="008B1529">
            <w:pPr>
              <w:pStyle w:val="Paragrafi"/>
              <w:ind w:firstLine="0"/>
              <w:rPr>
                <w:sz w:val="21"/>
                <w:szCs w:val="21"/>
              </w:rPr>
            </w:pPr>
            <w:r w:rsidRPr="00A476FB">
              <w:rPr>
                <w:sz w:val="21"/>
                <w:szCs w:val="21"/>
              </w:rPr>
              <w:t>26</w:t>
            </w:r>
          </w:p>
        </w:tc>
        <w:tc>
          <w:tcPr>
            <w:tcW w:w="0" w:type="auto"/>
          </w:tcPr>
          <w:p w:rsidR="00D75414" w:rsidRPr="00A476FB" w:rsidRDefault="00D75414" w:rsidP="008B1529">
            <w:pPr>
              <w:pStyle w:val="Paragrafi"/>
              <w:ind w:firstLine="0"/>
              <w:rPr>
                <w:sz w:val="21"/>
                <w:szCs w:val="21"/>
              </w:rPr>
            </w:pPr>
            <w:r w:rsidRPr="00A476FB">
              <w:rPr>
                <w:sz w:val="21"/>
                <w:szCs w:val="21"/>
              </w:rPr>
              <w:t>360</w:t>
            </w:r>
          </w:p>
        </w:tc>
        <w:tc>
          <w:tcPr>
            <w:tcW w:w="1078" w:type="dxa"/>
          </w:tcPr>
          <w:p w:rsidR="00D75414" w:rsidRPr="00A476FB" w:rsidRDefault="00D75414" w:rsidP="008B1529">
            <w:pPr>
              <w:pStyle w:val="Paragrafi"/>
              <w:ind w:firstLine="0"/>
              <w:rPr>
                <w:sz w:val="21"/>
                <w:szCs w:val="21"/>
              </w:rPr>
            </w:pPr>
            <w:r w:rsidRPr="00A476FB">
              <w:rPr>
                <w:sz w:val="21"/>
                <w:szCs w:val="21"/>
              </w:rPr>
              <w:t>23</w:t>
            </w:r>
          </w:p>
        </w:tc>
        <w:tc>
          <w:tcPr>
            <w:tcW w:w="1062" w:type="dxa"/>
          </w:tcPr>
          <w:p w:rsidR="00D75414" w:rsidRPr="00A476FB" w:rsidRDefault="00D75414" w:rsidP="00D75414">
            <w:pPr>
              <w:pStyle w:val="Paragrafi"/>
              <w:ind w:firstLine="0"/>
              <w:rPr>
                <w:sz w:val="21"/>
                <w:szCs w:val="21"/>
              </w:rPr>
            </w:pPr>
          </w:p>
        </w:tc>
      </w:tr>
      <w:tr w:rsidR="00D75414" w:rsidRPr="00A476FB">
        <w:tc>
          <w:tcPr>
            <w:tcW w:w="0" w:type="auto"/>
          </w:tcPr>
          <w:p w:rsidR="00D75414" w:rsidRPr="00A476FB" w:rsidRDefault="00D75414" w:rsidP="008B1529">
            <w:pPr>
              <w:pStyle w:val="Paragrafi"/>
              <w:ind w:firstLine="0"/>
              <w:rPr>
                <w:sz w:val="21"/>
                <w:szCs w:val="21"/>
              </w:rPr>
            </w:pPr>
            <w:r w:rsidRPr="00A476FB">
              <w:rPr>
                <w:sz w:val="21"/>
                <w:szCs w:val="21"/>
              </w:rPr>
              <w:t>5</w:t>
            </w:r>
          </w:p>
        </w:tc>
        <w:tc>
          <w:tcPr>
            <w:tcW w:w="1399" w:type="dxa"/>
          </w:tcPr>
          <w:p w:rsidR="00D75414" w:rsidRPr="00A476FB" w:rsidRDefault="00D75414" w:rsidP="008B1529">
            <w:pPr>
              <w:pStyle w:val="Paragrafi"/>
              <w:ind w:firstLine="0"/>
              <w:rPr>
                <w:sz w:val="21"/>
                <w:szCs w:val="21"/>
              </w:rPr>
            </w:pPr>
            <w:r w:rsidRPr="00A476FB">
              <w:rPr>
                <w:sz w:val="21"/>
                <w:szCs w:val="21"/>
              </w:rPr>
              <w:t>Shpendë</w:t>
            </w:r>
          </w:p>
        </w:tc>
        <w:tc>
          <w:tcPr>
            <w:tcW w:w="859" w:type="dxa"/>
          </w:tcPr>
          <w:p w:rsidR="00D75414" w:rsidRPr="00A476FB" w:rsidRDefault="00D75414" w:rsidP="00522DF1">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r w:rsidRPr="00A476FB">
              <w:rPr>
                <w:sz w:val="21"/>
                <w:szCs w:val="21"/>
              </w:rPr>
              <w:t>10</w:t>
            </w:r>
          </w:p>
        </w:tc>
        <w:tc>
          <w:tcPr>
            <w:tcW w:w="0" w:type="auto"/>
          </w:tcPr>
          <w:p w:rsidR="00D75414" w:rsidRPr="00A476FB" w:rsidRDefault="00D75414" w:rsidP="008B1529">
            <w:pPr>
              <w:pStyle w:val="Paragrafi"/>
              <w:ind w:firstLine="0"/>
              <w:rPr>
                <w:sz w:val="21"/>
                <w:szCs w:val="21"/>
              </w:rPr>
            </w:pPr>
            <w:r w:rsidRPr="00A476FB">
              <w:rPr>
                <w:sz w:val="21"/>
                <w:szCs w:val="21"/>
              </w:rPr>
              <w:t>26</w:t>
            </w:r>
          </w:p>
        </w:tc>
        <w:tc>
          <w:tcPr>
            <w:tcW w:w="0" w:type="auto"/>
          </w:tcPr>
          <w:p w:rsidR="00D75414" w:rsidRPr="00A476FB" w:rsidRDefault="00D75414" w:rsidP="008B1529">
            <w:pPr>
              <w:pStyle w:val="Paragrafi"/>
              <w:ind w:firstLine="0"/>
              <w:rPr>
                <w:sz w:val="21"/>
                <w:szCs w:val="21"/>
              </w:rPr>
            </w:pPr>
            <w:r w:rsidRPr="00A476FB">
              <w:rPr>
                <w:sz w:val="21"/>
                <w:szCs w:val="21"/>
              </w:rPr>
              <w:t>-</w:t>
            </w:r>
          </w:p>
        </w:tc>
        <w:tc>
          <w:tcPr>
            <w:tcW w:w="1078" w:type="dxa"/>
          </w:tcPr>
          <w:p w:rsidR="00D75414" w:rsidRPr="00A476FB" w:rsidRDefault="00D75414" w:rsidP="008B1529">
            <w:pPr>
              <w:pStyle w:val="Paragrafi"/>
              <w:ind w:firstLine="0"/>
              <w:rPr>
                <w:sz w:val="21"/>
                <w:szCs w:val="21"/>
              </w:rPr>
            </w:pPr>
            <w:r w:rsidRPr="00A476FB">
              <w:rPr>
                <w:sz w:val="21"/>
                <w:szCs w:val="21"/>
              </w:rPr>
              <w:t>-</w:t>
            </w:r>
          </w:p>
        </w:tc>
        <w:tc>
          <w:tcPr>
            <w:tcW w:w="1062" w:type="dxa"/>
          </w:tcPr>
          <w:p w:rsidR="00D75414" w:rsidRPr="00A476FB" w:rsidRDefault="00D75414" w:rsidP="00D75414">
            <w:pPr>
              <w:pStyle w:val="Paragrafi"/>
              <w:ind w:firstLine="0"/>
              <w:rPr>
                <w:sz w:val="21"/>
                <w:szCs w:val="21"/>
              </w:rPr>
            </w:pPr>
          </w:p>
        </w:tc>
      </w:tr>
      <w:tr w:rsidR="00D75414" w:rsidRPr="00A476FB">
        <w:tc>
          <w:tcPr>
            <w:tcW w:w="0" w:type="auto"/>
          </w:tcPr>
          <w:p w:rsidR="00D75414" w:rsidRPr="00A476FB" w:rsidRDefault="00D75414" w:rsidP="008B1529">
            <w:pPr>
              <w:pStyle w:val="Paragrafi"/>
              <w:ind w:firstLine="0"/>
              <w:rPr>
                <w:sz w:val="21"/>
                <w:szCs w:val="21"/>
              </w:rPr>
            </w:pPr>
          </w:p>
        </w:tc>
        <w:tc>
          <w:tcPr>
            <w:tcW w:w="1399" w:type="dxa"/>
          </w:tcPr>
          <w:p w:rsidR="00D75414" w:rsidRPr="00A476FB" w:rsidRDefault="00D75414" w:rsidP="008B1529">
            <w:pPr>
              <w:pStyle w:val="Paragrafi"/>
              <w:ind w:firstLine="0"/>
              <w:rPr>
                <w:sz w:val="21"/>
                <w:szCs w:val="21"/>
              </w:rPr>
            </w:pPr>
            <w:r w:rsidRPr="00A476FB">
              <w:rPr>
                <w:sz w:val="21"/>
                <w:szCs w:val="21"/>
              </w:rPr>
              <w:t>Shuma IV</w:t>
            </w:r>
          </w:p>
        </w:tc>
        <w:tc>
          <w:tcPr>
            <w:tcW w:w="859" w:type="dxa"/>
          </w:tcPr>
          <w:p w:rsidR="00D75414" w:rsidRPr="00A476FB" w:rsidRDefault="00D75414" w:rsidP="00522DF1">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p>
        </w:tc>
        <w:tc>
          <w:tcPr>
            <w:tcW w:w="0" w:type="auto"/>
          </w:tcPr>
          <w:p w:rsidR="00D75414" w:rsidRPr="00A476FB" w:rsidRDefault="00D75414" w:rsidP="008B1529">
            <w:pPr>
              <w:pStyle w:val="Paragrafi"/>
              <w:ind w:firstLine="0"/>
              <w:rPr>
                <w:sz w:val="21"/>
                <w:szCs w:val="21"/>
              </w:rPr>
            </w:pPr>
          </w:p>
        </w:tc>
        <w:tc>
          <w:tcPr>
            <w:tcW w:w="1078" w:type="dxa"/>
          </w:tcPr>
          <w:p w:rsidR="00D75414" w:rsidRPr="00A476FB" w:rsidRDefault="00D75414" w:rsidP="008B1529">
            <w:pPr>
              <w:pStyle w:val="Paragrafi"/>
              <w:ind w:firstLine="0"/>
              <w:rPr>
                <w:sz w:val="21"/>
                <w:szCs w:val="21"/>
              </w:rPr>
            </w:pPr>
          </w:p>
        </w:tc>
        <w:tc>
          <w:tcPr>
            <w:tcW w:w="1062" w:type="dxa"/>
          </w:tcPr>
          <w:p w:rsidR="00D75414" w:rsidRPr="00A476FB" w:rsidRDefault="00D75414" w:rsidP="008B1529">
            <w:pPr>
              <w:pStyle w:val="Paragrafi"/>
              <w:ind w:firstLine="0"/>
              <w:rPr>
                <w:sz w:val="21"/>
                <w:szCs w:val="21"/>
              </w:rPr>
            </w:pPr>
          </w:p>
        </w:tc>
      </w:tr>
    </w:tbl>
    <w:p w:rsidR="00CE66F9" w:rsidRPr="00A476FB" w:rsidRDefault="00CE66F9" w:rsidP="00CE66F9">
      <w:pPr>
        <w:pStyle w:val="Paragrafi"/>
        <w:rPr>
          <w:sz w:val="21"/>
          <w:szCs w:val="21"/>
        </w:rPr>
      </w:pPr>
    </w:p>
    <w:p w:rsidR="002D30D4" w:rsidRPr="00A476FB" w:rsidRDefault="002D30D4" w:rsidP="00CE66F9">
      <w:pPr>
        <w:pStyle w:val="Paragrafi"/>
        <w:rPr>
          <w:sz w:val="21"/>
          <w:szCs w:val="21"/>
        </w:rPr>
      </w:pPr>
    </w:p>
    <w:p w:rsidR="002D30D4" w:rsidRPr="00A476FB" w:rsidRDefault="002D30D4" w:rsidP="00CE66F9">
      <w:pPr>
        <w:pStyle w:val="Paragrafi"/>
        <w:rPr>
          <w:sz w:val="21"/>
          <w:szCs w:val="21"/>
        </w:rPr>
      </w:pPr>
      <w:r w:rsidRPr="00A476FB">
        <w:rPr>
          <w:sz w:val="21"/>
          <w:szCs w:val="21"/>
        </w:rPr>
        <w:t>SHUMA I+II+III+IV__________________________________</w:t>
      </w:r>
    </w:p>
    <w:p w:rsidR="002D30D4" w:rsidRPr="00A476FB" w:rsidRDefault="002D30D4" w:rsidP="00CE66F9">
      <w:pPr>
        <w:pStyle w:val="Paragrafi"/>
        <w:rPr>
          <w:sz w:val="21"/>
          <w:szCs w:val="21"/>
        </w:rPr>
      </w:pPr>
      <w:r w:rsidRPr="00A476FB">
        <w:rPr>
          <w:sz w:val="21"/>
          <w:szCs w:val="21"/>
        </w:rPr>
        <w:tab/>
      </w:r>
      <w:r w:rsidRPr="00A476FB">
        <w:rPr>
          <w:sz w:val="21"/>
          <w:szCs w:val="21"/>
        </w:rPr>
        <w:tab/>
      </w:r>
      <w:r w:rsidRPr="00A476FB">
        <w:rPr>
          <w:sz w:val="21"/>
          <w:szCs w:val="21"/>
        </w:rPr>
        <w:tab/>
      </w:r>
    </w:p>
    <w:p w:rsidR="002D30D4" w:rsidRPr="00A476FB" w:rsidRDefault="002D30D4" w:rsidP="002D30D4">
      <w:pPr>
        <w:pStyle w:val="Paragrafi"/>
        <w:ind w:left="2160"/>
        <w:rPr>
          <w:sz w:val="21"/>
          <w:szCs w:val="21"/>
        </w:rPr>
      </w:pPr>
      <w:r w:rsidRPr="00A476FB">
        <w:rPr>
          <w:sz w:val="21"/>
          <w:szCs w:val="21"/>
        </w:rPr>
        <w:t>KOMISIONI I VLERËSIMIT</w:t>
      </w:r>
    </w:p>
    <w:p w:rsidR="002D30D4" w:rsidRPr="00A476FB" w:rsidRDefault="002D30D4" w:rsidP="002D30D4">
      <w:pPr>
        <w:pStyle w:val="Paragrafi"/>
        <w:rPr>
          <w:sz w:val="21"/>
          <w:szCs w:val="21"/>
        </w:rPr>
      </w:pPr>
      <w:r w:rsidRPr="00A476FB">
        <w:rPr>
          <w:sz w:val="21"/>
          <w:szCs w:val="21"/>
        </w:rPr>
        <w:t>1.___________________2.______________________3._______________________</w:t>
      </w:r>
    </w:p>
    <w:p w:rsidR="002D30D4" w:rsidRPr="00A476FB" w:rsidRDefault="002D30D4" w:rsidP="002D30D4">
      <w:pPr>
        <w:pStyle w:val="Paragrafi"/>
        <w:rPr>
          <w:sz w:val="21"/>
          <w:szCs w:val="21"/>
        </w:rPr>
      </w:pPr>
      <w:r w:rsidRPr="00A476FB">
        <w:rPr>
          <w:sz w:val="21"/>
          <w:szCs w:val="21"/>
        </w:rPr>
        <w:t>4.___________________ Fermeri:___________________________</w:t>
      </w:r>
    </w:p>
    <w:p w:rsidR="002D30D4" w:rsidRPr="00A476FB" w:rsidRDefault="002D30D4" w:rsidP="002D30D4">
      <w:pPr>
        <w:pStyle w:val="Paragrafi"/>
        <w:rPr>
          <w:sz w:val="21"/>
          <w:szCs w:val="21"/>
        </w:rPr>
      </w:pPr>
    </w:p>
    <w:p w:rsidR="002D30D4" w:rsidRPr="00A476FB" w:rsidRDefault="002D30D4" w:rsidP="002D30D4">
      <w:pPr>
        <w:pStyle w:val="Paragrafi"/>
        <w:rPr>
          <w:sz w:val="21"/>
          <w:szCs w:val="21"/>
        </w:rPr>
      </w:pPr>
      <w:r w:rsidRPr="00A476FB">
        <w:rPr>
          <w:sz w:val="21"/>
          <w:szCs w:val="21"/>
        </w:rPr>
        <w:tab/>
      </w:r>
      <w:r w:rsidRPr="00A476FB">
        <w:rPr>
          <w:sz w:val="21"/>
          <w:szCs w:val="21"/>
        </w:rPr>
        <w:tab/>
      </w:r>
      <w:r w:rsidRPr="00A476FB">
        <w:rPr>
          <w:sz w:val="21"/>
          <w:szCs w:val="21"/>
        </w:rPr>
        <w:tab/>
      </w:r>
      <w:r w:rsidRPr="00A476FB">
        <w:rPr>
          <w:sz w:val="21"/>
          <w:szCs w:val="21"/>
        </w:rPr>
        <w:tab/>
        <w:t>MIRATOHET</w:t>
      </w:r>
    </w:p>
    <w:p w:rsidR="002D30D4" w:rsidRPr="00A476FB" w:rsidRDefault="002D30D4" w:rsidP="002D30D4">
      <w:pPr>
        <w:pStyle w:val="Paragrafi"/>
        <w:rPr>
          <w:sz w:val="21"/>
          <w:szCs w:val="21"/>
        </w:rPr>
      </w:pPr>
      <w:r w:rsidRPr="00A476FB">
        <w:rPr>
          <w:sz w:val="21"/>
          <w:szCs w:val="21"/>
        </w:rPr>
        <w:tab/>
      </w:r>
      <w:r w:rsidRPr="00A476FB">
        <w:rPr>
          <w:sz w:val="21"/>
          <w:szCs w:val="21"/>
        </w:rPr>
        <w:tab/>
      </w:r>
      <w:r w:rsidRPr="00A476FB">
        <w:rPr>
          <w:sz w:val="21"/>
          <w:szCs w:val="21"/>
        </w:rPr>
        <w:tab/>
        <w:t>________________________</w:t>
      </w:r>
    </w:p>
    <w:p w:rsidR="00645CBE" w:rsidRPr="00075ACB" w:rsidRDefault="00645CBE" w:rsidP="00645CBE">
      <w:pPr>
        <w:pStyle w:val="Akti"/>
        <w:rPr>
          <w:sz w:val="21"/>
          <w:szCs w:val="21"/>
        </w:rPr>
      </w:pPr>
      <w:r w:rsidRPr="00075ACB">
        <w:rPr>
          <w:sz w:val="21"/>
          <w:szCs w:val="21"/>
        </w:rPr>
        <w:t>udhËzim</w:t>
      </w:r>
    </w:p>
    <w:p w:rsidR="00645CBE" w:rsidRPr="00075ACB" w:rsidRDefault="00645CBE" w:rsidP="00645CBE">
      <w:pPr>
        <w:pStyle w:val="NumriData"/>
        <w:rPr>
          <w:sz w:val="21"/>
          <w:szCs w:val="21"/>
        </w:rPr>
      </w:pPr>
      <w:r w:rsidRPr="00075ACB">
        <w:rPr>
          <w:sz w:val="21"/>
          <w:szCs w:val="21"/>
        </w:rPr>
        <w:t>Nr.3922, datë 28.4.2010</w:t>
      </w:r>
    </w:p>
    <w:p w:rsidR="00645CBE" w:rsidRPr="00075ACB" w:rsidRDefault="00645CBE" w:rsidP="00645CBE">
      <w:pPr>
        <w:pStyle w:val="Paragrafi"/>
        <w:rPr>
          <w:sz w:val="21"/>
          <w:szCs w:val="21"/>
        </w:rPr>
      </w:pPr>
    </w:p>
    <w:p w:rsidR="00645CBE" w:rsidRPr="00075ACB" w:rsidRDefault="00645CBE" w:rsidP="00645CBE">
      <w:pPr>
        <w:pStyle w:val="Titulli"/>
        <w:rPr>
          <w:sz w:val="21"/>
          <w:szCs w:val="21"/>
        </w:rPr>
      </w:pPr>
      <w:r w:rsidRPr="00075ACB">
        <w:rPr>
          <w:sz w:val="21"/>
          <w:szCs w:val="21"/>
        </w:rPr>
        <w:t>Për mënyrën dhe procedurën e regjistrimit të dËnimeve të dhëna ndaj shtetasve shqiptarë nga autoritetet gjyqësore të huaja</w:t>
      </w:r>
    </w:p>
    <w:p w:rsidR="00645CBE" w:rsidRPr="00075ACB" w:rsidRDefault="00645CBE" w:rsidP="00645CBE">
      <w:pPr>
        <w:pStyle w:val="Paragrafi"/>
        <w:rPr>
          <w:sz w:val="21"/>
          <w:szCs w:val="21"/>
        </w:rPr>
      </w:pPr>
    </w:p>
    <w:p w:rsidR="00645CBE" w:rsidRPr="00075ACB" w:rsidRDefault="00645CBE" w:rsidP="00645CBE">
      <w:pPr>
        <w:pStyle w:val="Paragrafi"/>
        <w:rPr>
          <w:sz w:val="21"/>
          <w:szCs w:val="21"/>
        </w:rPr>
      </w:pPr>
      <w:r w:rsidRPr="00075ACB">
        <w:rPr>
          <w:sz w:val="21"/>
          <w:szCs w:val="21"/>
        </w:rPr>
        <w:t>Në mbështetje të nenit 102, pika 4 e Kushetutës, të paragrafit 2 të nenit 7 të ligjit nr.8678, datë 14.5.2001 “Për organizimin dhe funksionimin e Ministrisë së Drejtësisë“, i ndryshuar, dhe të nenit 76, paragrafi 1 të ligjit nr.10193, datë 3.12.2009 “Për marrëdhëniet juridiksionale me autoritetet e huaja në çështjet penale”,</w:t>
      </w:r>
    </w:p>
    <w:p w:rsidR="00645CBE" w:rsidRPr="00075ACB" w:rsidRDefault="00645CBE" w:rsidP="00645CBE">
      <w:pPr>
        <w:pStyle w:val="Paragrafi"/>
        <w:rPr>
          <w:sz w:val="21"/>
          <w:szCs w:val="21"/>
        </w:rPr>
      </w:pPr>
    </w:p>
    <w:p w:rsidR="00645CBE" w:rsidRPr="00075ACB" w:rsidRDefault="00645CBE" w:rsidP="00645CBE">
      <w:pPr>
        <w:pStyle w:val="VENDOSI"/>
        <w:rPr>
          <w:sz w:val="21"/>
          <w:szCs w:val="21"/>
        </w:rPr>
      </w:pPr>
      <w:r w:rsidRPr="00075ACB">
        <w:rPr>
          <w:sz w:val="21"/>
          <w:szCs w:val="21"/>
        </w:rPr>
        <w:t>Udhëzoj:</w:t>
      </w:r>
    </w:p>
    <w:p w:rsidR="00645CBE" w:rsidRPr="00075ACB" w:rsidRDefault="00645CBE" w:rsidP="00645CBE">
      <w:pPr>
        <w:pStyle w:val="Paragrafi"/>
        <w:rPr>
          <w:sz w:val="21"/>
          <w:szCs w:val="21"/>
        </w:rPr>
      </w:pPr>
    </w:p>
    <w:p w:rsidR="00645CBE" w:rsidRPr="00075ACB" w:rsidRDefault="00645CBE" w:rsidP="00645CBE">
      <w:pPr>
        <w:pStyle w:val="Paragrafi"/>
        <w:rPr>
          <w:sz w:val="21"/>
          <w:szCs w:val="21"/>
        </w:rPr>
      </w:pPr>
      <w:r w:rsidRPr="00075ACB">
        <w:rPr>
          <w:sz w:val="21"/>
          <w:szCs w:val="21"/>
        </w:rPr>
        <w:t>1.Zyra e Gjendjes Gjyqësore krijon një regjistër të posaçëm për regjistrimin e vendimeve penale të autoriteteve gjyqësore të huaja, të dhëna ndaj shtetasve shqiptarë. Regjistri i posaçëm përfshin regjistrin shkresor dhe regjistrin elektronik, të cilët krijohen sipas modelit të regjistrit shkresor të gjendjes gjyqësore dhe regjistrit elektronik të gjendjes gjyqësore të administruar nga kjo zyrë, në përputhje me ligjin nr.9614, datë 21.9.2006 “Për certifikatat elektronike të gjendjes gjyqësore”.</w:t>
      </w:r>
    </w:p>
    <w:p w:rsidR="00645CBE" w:rsidRPr="00075ACB" w:rsidRDefault="00645CBE" w:rsidP="00645CBE">
      <w:pPr>
        <w:pStyle w:val="Paragrafi"/>
        <w:rPr>
          <w:sz w:val="21"/>
          <w:szCs w:val="21"/>
        </w:rPr>
      </w:pPr>
      <w:r w:rsidRPr="00075ACB">
        <w:rPr>
          <w:sz w:val="21"/>
          <w:szCs w:val="21"/>
        </w:rPr>
        <w:t>2.Regjistri i posaçëm përmban gjeneralitetet e të dënuarit, ku shënohet vendqëndrimi i të dënuarit, si dhe shtetësia e dytë nëse ai ka, një kolonë të veçantë mbi shtetin dënues, një kolonë për vendimet që janë njohur nga gjykatat shqiptare dhe një kolonë për përputhshmërinë e dënimit me legjislacionin shqiptar. Në këtë kolonë të fundit shënohet dispozita penale që i korrespondon veprës penale sipas legjislacionit shqiptar ose shënohet “nuk parashikohet nga ligji penal shqiptar”. Forma dhe përmbajtja e regjistrit të posaçëm është sipas aneksit nr.1, që i bashkëlidhet këtij udhëzimi.</w:t>
      </w:r>
    </w:p>
    <w:p w:rsidR="00645CBE" w:rsidRPr="00075ACB" w:rsidRDefault="00645CBE" w:rsidP="00645CBE">
      <w:pPr>
        <w:pStyle w:val="Paragrafi"/>
        <w:rPr>
          <w:sz w:val="21"/>
          <w:szCs w:val="21"/>
        </w:rPr>
      </w:pPr>
      <w:r w:rsidRPr="00075ACB">
        <w:rPr>
          <w:sz w:val="21"/>
          <w:szCs w:val="21"/>
        </w:rPr>
        <w:t>3.Zyra e Gjendjes Gjyqësore regjistron shkurtimet e vendimeve të autoriteteve gjyqësore të huaja, të dhëna ndaj shtetasve shqiptarë. Këtu përfshihen edhe vendimet e dhëna ndaj shtetasve shqiptarë të lindur jashtë vendit.</w:t>
      </w:r>
    </w:p>
    <w:p w:rsidR="00645CBE" w:rsidRPr="00075ACB" w:rsidRDefault="00645CBE" w:rsidP="00645CBE">
      <w:pPr>
        <w:pStyle w:val="Paragrafi"/>
        <w:rPr>
          <w:sz w:val="21"/>
          <w:szCs w:val="21"/>
        </w:rPr>
      </w:pPr>
      <w:r w:rsidRPr="00075ACB">
        <w:rPr>
          <w:sz w:val="21"/>
          <w:szCs w:val="21"/>
        </w:rPr>
        <w:t>4.Shkurtimet e vendimeve në regjistrin e posaçëm regjistrohen:</w:t>
      </w:r>
    </w:p>
    <w:p w:rsidR="00645CBE" w:rsidRPr="00075ACB" w:rsidRDefault="00645CBE" w:rsidP="00645CBE">
      <w:pPr>
        <w:pStyle w:val="Paragrafi"/>
        <w:rPr>
          <w:sz w:val="21"/>
          <w:szCs w:val="21"/>
        </w:rPr>
      </w:pPr>
      <w:r w:rsidRPr="00075ACB">
        <w:rPr>
          <w:sz w:val="21"/>
          <w:szCs w:val="21"/>
        </w:rPr>
        <w:t>a)</w:t>
      </w:r>
      <w:r w:rsidR="00B4657E" w:rsidRPr="00075ACB">
        <w:rPr>
          <w:sz w:val="21"/>
          <w:szCs w:val="21"/>
        </w:rPr>
        <w:t xml:space="preserve"> </w:t>
      </w:r>
      <w:r w:rsidRPr="00075ACB">
        <w:rPr>
          <w:sz w:val="21"/>
          <w:szCs w:val="21"/>
        </w:rPr>
        <w:t>në regjistrin shkresor;</w:t>
      </w:r>
    </w:p>
    <w:p w:rsidR="00645CBE" w:rsidRPr="00075ACB" w:rsidRDefault="00645CBE" w:rsidP="00645CBE">
      <w:pPr>
        <w:pStyle w:val="Paragrafi"/>
        <w:rPr>
          <w:sz w:val="21"/>
          <w:szCs w:val="21"/>
        </w:rPr>
      </w:pPr>
      <w:r w:rsidRPr="00075ACB">
        <w:rPr>
          <w:sz w:val="21"/>
          <w:szCs w:val="21"/>
        </w:rPr>
        <w:t>b)</w:t>
      </w:r>
      <w:r w:rsidR="00B4657E" w:rsidRPr="00075ACB">
        <w:rPr>
          <w:sz w:val="21"/>
          <w:szCs w:val="21"/>
        </w:rPr>
        <w:t xml:space="preserve"> </w:t>
      </w:r>
      <w:r w:rsidRPr="00075ACB">
        <w:rPr>
          <w:sz w:val="21"/>
          <w:szCs w:val="21"/>
        </w:rPr>
        <w:t>në regjistrin elektronik.</w:t>
      </w:r>
    </w:p>
    <w:p w:rsidR="00645CBE" w:rsidRPr="00075ACB" w:rsidRDefault="00645CBE" w:rsidP="00645CBE">
      <w:pPr>
        <w:pStyle w:val="Paragrafi"/>
        <w:rPr>
          <w:sz w:val="21"/>
          <w:szCs w:val="21"/>
        </w:rPr>
      </w:pPr>
      <w:r w:rsidRPr="00075ACB">
        <w:rPr>
          <w:sz w:val="21"/>
          <w:szCs w:val="21"/>
        </w:rPr>
        <w:t>5.</w:t>
      </w:r>
      <w:r w:rsidR="00B4657E" w:rsidRPr="00075ACB">
        <w:rPr>
          <w:sz w:val="21"/>
          <w:szCs w:val="21"/>
        </w:rPr>
        <w:t xml:space="preserve"> </w:t>
      </w:r>
      <w:r w:rsidRPr="00075ACB">
        <w:rPr>
          <w:sz w:val="21"/>
          <w:szCs w:val="21"/>
        </w:rPr>
        <w:t>Drejtoria e Marrëdhënieve juridiksionale me jashtë në Ministrinë e Drejtësisë i përcjell vendimet gjyqësore në zyrën e gjendjes gjyqësore brenda pesë ditëve nga marrja e vendimeve gjyqësore nga autoritetet e huaja gjyqësore. Zyra e gjendjes gjyqësore përditëson menjëherë regjistrin shkresor dhe elektronik çdo herë që Ministra e Drejtësisë dërgon informacion mbi vendime të dhëna ndaj shtetasve shqiptarë.</w:t>
      </w:r>
    </w:p>
    <w:p w:rsidR="00645CBE" w:rsidRPr="00075ACB" w:rsidRDefault="00645CBE" w:rsidP="00645CBE">
      <w:pPr>
        <w:pStyle w:val="Paragrafi"/>
        <w:rPr>
          <w:sz w:val="21"/>
          <w:szCs w:val="21"/>
        </w:rPr>
      </w:pPr>
      <w:r w:rsidRPr="00075ACB">
        <w:rPr>
          <w:sz w:val="21"/>
          <w:szCs w:val="21"/>
        </w:rPr>
        <w:t>6.</w:t>
      </w:r>
      <w:r w:rsidR="00B4657E" w:rsidRPr="00075ACB">
        <w:rPr>
          <w:sz w:val="21"/>
          <w:szCs w:val="21"/>
        </w:rPr>
        <w:t xml:space="preserve"> </w:t>
      </w:r>
      <w:r w:rsidRPr="00075ACB">
        <w:rPr>
          <w:sz w:val="21"/>
          <w:szCs w:val="21"/>
        </w:rPr>
        <w:t>Përpunimi i të dhënave në regjistrin elektronik bëhet vetëm nga personi i autorizuar nga titullari i zyrës së gjendjes civile.</w:t>
      </w:r>
    </w:p>
    <w:p w:rsidR="00645CBE" w:rsidRPr="00075ACB" w:rsidRDefault="00645CBE" w:rsidP="00645CBE">
      <w:pPr>
        <w:pStyle w:val="Paragrafi"/>
        <w:rPr>
          <w:sz w:val="21"/>
          <w:szCs w:val="21"/>
        </w:rPr>
      </w:pPr>
      <w:r w:rsidRPr="00075ACB">
        <w:rPr>
          <w:sz w:val="21"/>
          <w:szCs w:val="21"/>
        </w:rPr>
        <w:t>7.</w:t>
      </w:r>
      <w:r w:rsidR="00B4657E" w:rsidRPr="00075ACB">
        <w:rPr>
          <w:sz w:val="21"/>
          <w:szCs w:val="21"/>
        </w:rPr>
        <w:t xml:space="preserve"> </w:t>
      </w:r>
      <w:r w:rsidRPr="00075ACB">
        <w:rPr>
          <w:sz w:val="21"/>
          <w:szCs w:val="21"/>
        </w:rPr>
        <w:t>Zyra e gjendjes gjyqësore mban dhe përpunon të dhënat mbi vendimet e autoriteteve gjyqësore të huaja që jepen ndaj shtetasve shqiptarë, në përputhje me ligjin nr.9614, datë 21.9.2006 “Për certifikatat elektronike të gjendjes gjyqësore” dhe ligjin nr.9887, datë 10.3.2008 “Për mbrojtjen e të dhënave personale”.</w:t>
      </w:r>
    </w:p>
    <w:p w:rsidR="00645CBE" w:rsidRPr="00075ACB" w:rsidRDefault="00645CBE" w:rsidP="00645CBE">
      <w:pPr>
        <w:pStyle w:val="Paragrafi"/>
        <w:rPr>
          <w:sz w:val="21"/>
          <w:szCs w:val="21"/>
        </w:rPr>
      </w:pPr>
      <w:r w:rsidRPr="00075ACB">
        <w:rPr>
          <w:sz w:val="21"/>
          <w:szCs w:val="21"/>
        </w:rPr>
        <w:t>8.</w:t>
      </w:r>
      <w:r w:rsidR="00B4657E" w:rsidRPr="00075ACB">
        <w:rPr>
          <w:sz w:val="21"/>
          <w:szCs w:val="21"/>
        </w:rPr>
        <w:t xml:space="preserve"> </w:t>
      </w:r>
      <w:r w:rsidRPr="00075ACB">
        <w:rPr>
          <w:sz w:val="21"/>
          <w:szCs w:val="21"/>
        </w:rPr>
        <w:t>Të drejtën e aksesit në regjistrin elektronik të vendimeve gjyqësore që mbahet sipas këtij udhëzimi e kanë:</w:t>
      </w:r>
    </w:p>
    <w:p w:rsidR="00645CBE" w:rsidRPr="00075ACB" w:rsidRDefault="00645CBE" w:rsidP="00645CBE">
      <w:pPr>
        <w:pStyle w:val="Paragrafi"/>
        <w:rPr>
          <w:sz w:val="21"/>
          <w:szCs w:val="21"/>
        </w:rPr>
      </w:pPr>
      <w:r w:rsidRPr="00075ACB">
        <w:rPr>
          <w:sz w:val="21"/>
          <w:szCs w:val="21"/>
        </w:rPr>
        <w:t>a) Drejtoria e Përgjithshme e Burgjeve;</w:t>
      </w:r>
    </w:p>
    <w:p w:rsidR="00645CBE" w:rsidRPr="00075ACB" w:rsidRDefault="00645CBE" w:rsidP="00645CBE">
      <w:pPr>
        <w:pStyle w:val="Paragrafi"/>
        <w:rPr>
          <w:sz w:val="21"/>
          <w:szCs w:val="21"/>
        </w:rPr>
      </w:pPr>
      <w:r w:rsidRPr="00075ACB">
        <w:rPr>
          <w:sz w:val="21"/>
          <w:szCs w:val="21"/>
        </w:rPr>
        <w:t>b) Drejtoria e Përgjithshme e Policisë së Shtetit;</w:t>
      </w:r>
    </w:p>
    <w:p w:rsidR="00645CBE" w:rsidRPr="00075ACB" w:rsidRDefault="00645CBE" w:rsidP="00645CBE">
      <w:pPr>
        <w:pStyle w:val="Paragrafi"/>
        <w:rPr>
          <w:sz w:val="21"/>
          <w:szCs w:val="21"/>
        </w:rPr>
      </w:pPr>
      <w:r w:rsidRPr="00075ACB">
        <w:rPr>
          <w:sz w:val="21"/>
          <w:szCs w:val="21"/>
        </w:rPr>
        <w:t>c) Drejtoria e Përgjithshme e Parandalimit të Pastrimit të Parave;</w:t>
      </w:r>
    </w:p>
    <w:p w:rsidR="00645CBE" w:rsidRPr="00075ACB" w:rsidRDefault="00645CBE" w:rsidP="00645CBE">
      <w:pPr>
        <w:pStyle w:val="Paragrafi"/>
        <w:rPr>
          <w:sz w:val="21"/>
          <w:szCs w:val="21"/>
        </w:rPr>
      </w:pPr>
      <w:r w:rsidRPr="00075ACB">
        <w:rPr>
          <w:sz w:val="21"/>
          <w:szCs w:val="21"/>
        </w:rPr>
        <w:t>ç) Interpoli;</w:t>
      </w:r>
    </w:p>
    <w:p w:rsidR="00645CBE" w:rsidRPr="00075ACB" w:rsidRDefault="00645CBE" w:rsidP="00645CBE">
      <w:pPr>
        <w:pStyle w:val="Paragrafi"/>
        <w:rPr>
          <w:sz w:val="21"/>
          <w:szCs w:val="21"/>
        </w:rPr>
      </w:pPr>
      <w:r w:rsidRPr="00075ACB">
        <w:rPr>
          <w:sz w:val="21"/>
          <w:szCs w:val="21"/>
        </w:rPr>
        <w:t>d) Ministria e Brendshme;</w:t>
      </w:r>
    </w:p>
    <w:p w:rsidR="00645CBE" w:rsidRPr="00075ACB" w:rsidRDefault="00645CBE" w:rsidP="00645CBE">
      <w:pPr>
        <w:pStyle w:val="Paragrafi"/>
        <w:rPr>
          <w:sz w:val="21"/>
          <w:szCs w:val="21"/>
        </w:rPr>
      </w:pPr>
      <w:r w:rsidRPr="00075ACB">
        <w:rPr>
          <w:sz w:val="21"/>
          <w:szCs w:val="21"/>
        </w:rPr>
        <w:t>dh) Ministria e Drejtësisë;</w:t>
      </w:r>
    </w:p>
    <w:p w:rsidR="00645CBE" w:rsidRPr="00075ACB" w:rsidRDefault="00645CBE" w:rsidP="00645CBE">
      <w:pPr>
        <w:pStyle w:val="Paragrafi"/>
        <w:rPr>
          <w:sz w:val="21"/>
          <w:szCs w:val="21"/>
        </w:rPr>
      </w:pPr>
      <w:r w:rsidRPr="00075ACB">
        <w:rPr>
          <w:sz w:val="21"/>
          <w:szCs w:val="21"/>
        </w:rPr>
        <w:t>e) Ministria e Mbrojtjes;</w:t>
      </w:r>
    </w:p>
    <w:p w:rsidR="00645CBE" w:rsidRPr="00075ACB" w:rsidRDefault="00645CBE" w:rsidP="00645CBE">
      <w:pPr>
        <w:pStyle w:val="Paragrafi"/>
        <w:rPr>
          <w:sz w:val="21"/>
          <w:szCs w:val="21"/>
        </w:rPr>
      </w:pPr>
      <w:r w:rsidRPr="00075ACB">
        <w:rPr>
          <w:sz w:val="21"/>
          <w:szCs w:val="21"/>
        </w:rPr>
        <w:t>ë) Prokuroria e Pëergjithshme;</w:t>
      </w:r>
    </w:p>
    <w:p w:rsidR="00645CBE" w:rsidRPr="00075ACB" w:rsidRDefault="00645CBE" w:rsidP="00645CBE">
      <w:pPr>
        <w:pStyle w:val="Paragrafi"/>
        <w:rPr>
          <w:sz w:val="21"/>
          <w:szCs w:val="21"/>
        </w:rPr>
      </w:pPr>
      <w:r w:rsidRPr="00075ACB">
        <w:rPr>
          <w:sz w:val="21"/>
          <w:szCs w:val="21"/>
        </w:rPr>
        <w:t>f) Shërbimi Informativ i Shtetit;</w:t>
      </w:r>
    </w:p>
    <w:p w:rsidR="00645CBE" w:rsidRDefault="00645CBE" w:rsidP="00645CBE">
      <w:pPr>
        <w:pStyle w:val="Paragrafi"/>
        <w:rPr>
          <w:sz w:val="21"/>
          <w:szCs w:val="21"/>
        </w:rPr>
      </w:pPr>
      <w:r w:rsidRPr="00075ACB">
        <w:rPr>
          <w:sz w:val="21"/>
          <w:szCs w:val="21"/>
        </w:rPr>
        <w:t>g) Shërbimi Informativ Ushtarak.</w:t>
      </w:r>
    </w:p>
    <w:p w:rsidR="00075ACB" w:rsidRDefault="00075ACB" w:rsidP="00645CBE">
      <w:pPr>
        <w:pStyle w:val="Paragrafi"/>
        <w:rPr>
          <w:sz w:val="21"/>
          <w:szCs w:val="21"/>
        </w:rPr>
      </w:pPr>
    </w:p>
    <w:p w:rsidR="00075ACB" w:rsidRPr="00075ACB" w:rsidRDefault="00075ACB" w:rsidP="00645CBE">
      <w:pPr>
        <w:pStyle w:val="Paragrafi"/>
        <w:rPr>
          <w:sz w:val="21"/>
          <w:szCs w:val="21"/>
        </w:rPr>
      </w:pPr>
    </w:p>
    <w:p w:rsidR="00645CBE" w:rsidRPr="00075ACB" w:rsidRDefault="00645CBE" w:rsidP="00645CBE">
      <w:pPr>
        <w:pStyle w:val="Paragrafi"/>
        <w:rPr>
          <w:sz w:val="21"/>
          <w:szCs w:val="21"/>
        </w:rPr>
      </w:pPr>
      <w:r w:rsidRPr="00075ACB">
        <w:rPr>
          <w:sz w:val="21"/>
          <w:szCs w:val="21"/>
        </w:rPr>
        <w:t>9.</w:t>
      </w:r>
      <w:r w:rsidR="00B4657E" w:rsidRPr="00075ACB">
        <w:rPr>
          <w:sz w:val="21"/>
          <w:szCs w:val="21"/>
        </w:rPr>
        <w:t xml:space="preserve"> </w:t>
      </w:r>
      <w:r w:rsidRPr="00075ACB">
        <w:rPr>
          <w:sz w:val="21"/>
          <w:szCs w:val="21"/>
        </w:rPr>
        <w:t>Ministri i Drejtësisë pranon kërkesat për akses në regjistrin elektronik, të institucioneve të tjera publike, veprimtaria e të cilave ka të nevojshme njohjen me informacionin mbi vendimet penale që jepen nga autoritetet gjyqësore të huaja ndaj shtetasve shqiptarë.</w:t>
      </w:r>
    </w:p>
    <w:p w:rsidR="00645CBE" w:rsidRPr="00075ACB" w:rsidRDefault="00645CBE" w:rsidP="00645CBE">
      <w:pPr>
        <w:pStyle w:val="Paragrafi"/>
        <w:rPr>
          <w:sz w:val="21"/>
          <w:szCs w:val="21"/>
        </w:rPr>
      </w:pPr>
      <w:r w:rsidRPr="00075ACB">
        <w:rPr>
          <w:sz w:val="21"/>
          <w:szCs w:val="21"/>
        </w:rPr>
        <w:t>10. Drejtuesit e institucioneve të parashikuara në pikën 9 të këtij udhëzimi, paraqesin kërkesën për akses pranë Ministrit të Drejtësisë. Institucioni kërkues duhet të motivojë nevojën për të pasur akses tek ky informacion duke përcaktuar dhe emrin e personit që do të ketë akses.</w:t>
      </w:r>
    </w:p>
    <w:p w:rsidR="00645CBE" w:rsidRPr="00075ACB" w:rsidRDefault="00645CBE" w:rsidP="00645CBE">
      <w:pPr>
        <w:pStyle w:val="Paragrafi"/>
        <w:rPr>
          <w:sz w:val="21"/>
          <w:szCs w:val="21"/>
        </w:rPr>
      </w:pPr>
      <w:r w:rsidRPr="00075ACB">
        <w:rPr>
          <w:sz w:val="21"/>
          <w:szCs w:val="21"/>
        </w:rPr>
        <w:t>11.</w:t>
      </w:r>
      <w:r w:rsidR="00B4657E" w:rsidRPr="00075ACB">
        <w:rPr>
          <w:sz w:val="21"/>
          <w:szCs w:val="21"/>
        </w:rPr>
        <w:t xml:space="preserve"> </w:t>
      </w:r>
      <w:r w:rsidRPr="00075ACB">
        <w:rPr>
          <w:sz w:val="21"/>
          <w:szCs w:val="21"/>
        </w:rPr>
        <w:t>Institucionet e tjera të cilat nuk kanë të drejtë aksesi në regjistrin elektronik, mund të kërkojnë nga zyra e gjendjes gjyqësore informacion në lidhje me dënime të dhëna nga autoritetet gjyqësore të huaja ndaj shtetasve shqiptarë, duke argumentuar nevojën për informacionin specifik.</w:t>
      </w:r>
    </w:p>
    <w:p w:rsidR="00645CBE" w:rsidRPr="00075ACB" w:rsidRDefault="00645CBE" w:rsidP="00645CBE">
      <w:pPr>
        <w:pStyle w:val="Paragrafi"/>
        <w:rPr>
          <w:sz w:val="21"/>
          <w:szCs w:val="21"/>
        </w:rPr>
      </w:pPr>
      <w:r w:rsidRPr="00075ACB">
        <w:rPr>
          <w:sz w:val="21"/>
          <w:szCs w:val="21"/>
        </w:rPr>
        <w:t>12.</w:t>
      </w:r>
      <w:r w:rsidR="00B4657E" w:rsidRPr="00075ACB">
        <w:rPr>
          <w:sz w:val="21"/>
          <w:szCs w:val="21"/>
        </w:rPr>
        <w:t xml:space="preserve"> </w:t>
      </w:r>
      <w:r w:rsidRPr="00075ACB">
        <w:rPr>
          <w:sz w:val="21"/>
          <w:szCs w:val="21"/>
        </w:rPr>
        <w:t>Institucionet e autorizuara për të patur akses në regjistrin elektronik të vendimeve të autoriteteve gjyqësore të huaja të dhëna ndaj shtetasve shqiptarë dhe ato të parashikuara nga në pikën 9 të këtij udhëzimi, e përdorin informacionin vetëm për qëllime që lidhen me veprimtarinë e tyre dhe janë të detyruar të respektojnë legjislacionin për mbrojtjen e të dhënave personale.</w:t>
      </w:r>
    </w:p>
    <w:p w:rsidR="00645CBE" w:rsidRPr="00075ACB" w:rsidRDefault="00645CBE" w:rsidP="00645CBE">
      <w:pPr>
        <w:pStyle w:val="Paragrafi"/>
        <w:rPr>
          <w:sz w:val="21"/>
          <w:szCs w:val="21"/>
        </w:rPr>
      </w:pPr>
      <w:r w:rsidRPr="00075ACB">
        <w:rPr>
          <w:sz w:val="21"/>
          <w:szCs w:val="21"/>
        </w:rPr>
        <w:t>13.</w:t>
      </w:r>
      <w:r w:rsidR="00B4657E" w:rsidRPr="00075ACB">
        <w:rPr>
          <w:sz w:val="21"/>
          <w:szCs w:val="21"/>
        </w:rPr>
        <w:t xml:space="preserve"> Ngarkohet</w:t>
      </w:r>
      <w:r w:rsidRPr="00075ACB">
        <w:rPr>
          <w:sz w:val="21"/>
          <w:szCs w:val="21"/>
        </w:rPr>
        <w:t xml:space="preserve"> zyra e gjendjes gjyqësore për zbatimin e këtj udhëzimi.</w:t>
      </w:r>
    </w:p>
    <w:p w:rsidR="00645CBE" w:rsidRPr="00075ACB" w:rsidRDefault="00645CBE" w:rsidP="00645CBE">
      <w:pPr>
        <w:pStyle w:val="Paragrafi"/>
        <w:rPr>
          <w:sz w:val="21"/>
          <w:szCs w:val="21"/>
        </w:rPr>
      </w:pPr>
      <w:r w:rsidRPr="00075ACB">
        <w:rPr>
          <w:sz w:val="21"/>
          <w:szCs w:val="21"/>
        </w:rPr>
        <w:t>Ky udhëzim hyn në fuqi 15 ditë pas botimit në Fletoren Zyrtare.</w:t>
      </w:r>
    </w:p>
    <w:p w:rsidR="00645CBE" w:rsidRPr="00075ACB" w:rsidRDefault="00645CBE" w:rsidP="00645CBE">
      <w:pPr>
        <w:pStyle w:val="Paragrafi"/>
        <w:rPr>
          <w:sz w:val="21"/>
          <w:szCs w:val="21"/>
        </w:rPr>
      </w:pPr>
    </w:p>
    <w:p w:rsidR="00645CBE" w:rsidRPr="00075ACB" w:rsidRDefault="00645CBE" w:rsidP="00645CBE">
      <w:pPr>
        <w:pStyle w:val="Autoriteti"/>
        <w:rPr>
          <w:sz w:val="21"/>
          <w:szCs w:val="21"/>
        </w:rPr>
      </w:pPr>
      <w:r w:rsidRPr="00075ACB">
        <w:rPr>
          <w:sz w:val="21"/>
          <w:szCs w:val="21"/>
        </w:rPr>
        <w:t>Ministri i Drejtësisë</w:t>
      </w:r>
    </w:p>
    <w:p w:rsidR="00645CBE" w:rsidRPr="00075ACB" w:rsidRDefault="00645CBE" w:rsidP="00645CBE">
      <w:pPr>
        <w:pStyle w:val="AutoritetiEmer"/>
        <w:rPr>
          <w:sz w:val="21"/>
          <w:szCs w:val="21"/>
        </w:rPr>
      </w:pPr>
      <w:r w:rsidRPr="00075ACB">
        <w:rPr>
          <w:sz w:val="21"/>
          <w:szCs w:val="21"/>
        </w:rPr>
        <w:t>Bujar Nishani</w:t>
      </w:r>
    </w:p>
    <w:p w:rsidR="00645CBE" w:rsidRPr="00075ACB" w:rsidRDefault="00645CBE" w:rsidP="00645CBE">
      <w:pPr>
        <w:pStyle w:val="Paragrafi"/>
        <w:rPr>
          <w:sz w:val="21"/>
          <w:szCs w:val="21"/>
        </w:rPr>
      </w:pPr>
    </w:p>
    <w:p w:rsidR="00645CBE" w:rsidRPr="00075ACB" w:rsidRDefault="00645CBE" w:rsidP="00645CBE">
      <w:pPr>
        <w:pStyle w:val="Paragrafi"/>
        <w:rPr>
          <w:sz w:val="21"/>
          <w:szCs w:val="21"/>
        </w:rPr>
      </w:pPr>
    </w:p>
    <w:p w:rsidR="00645CBE" w:rsidRPr="00075ACB" w:rsidRDefault="00645CBE" w:rsidP="00645CBE">
      <w:pPr>
        <w:pStyle w:val="Paragrafi"/>
        <w:ind w:firstLine="0"/>
        <w:rPr>
          <w:sz w:val="21"/>
          <w:szCs w:val="21"/>
        </w:rPr>
      </w:pPr>
      <w:r w:rsidRPr="00075ACB">
        <w:rPr>
          <w:sz w:val="21"/>
          <w:szCs w:val="21"/>
        </w:rPr>
        <w:t xml:space="preserve">REGJISTRI I DËNIMEVE </w:t>
      </w:r>
      <w:r w:rsidRPr="00075ACB">
        <w:rPr>
          <w:sz w:val="21"/>
          <w:szCs w:val="21"/>
        </w:rPr>
        <w:tab/>
      </w:r>
      <w:r w:rsidRPr="00075ACB">
        <w:rPr>
          <w:sz w:val="21"/>
          <w:szCs w:val="21"/>
        </w:rPr>
        <w:tab/>
      </w:r>
      <w:r w:rsidRPr="00075ACB">
        <w:rPr>
          <w:sz w:val="21"/>
          <w:szCs w:val="21"/>
        </w:rPr>
        <w:tab/>
      </w:r>
      <w:r w:rsidRPr="00075ACB">
        <w:rPr>
          <w:sz w:val="21"/>
          <w:szCs w:val="21"/>
        </w:rPr>
        <w:tab/>
      </w:r>
      <w:r w:rsidRPr="00075ACB">
        <w:rPr>
          <w:sz w:val="21"/>
          <w:szCs w:val="21"/>
        </w:rPr>
        <w:tab/>
      </w:r>
      <w:r w:rsidRPr="00075ACB">
        <w:rPr>
          <w:sz w:val="21"/>
          <w:szCs w:val="21"/>
        </w:rPr>
        <w:tab/>
      </w:r>
      <w:r w:rsidRPr="00075ACB">
        <w:rPr>
          <w:sz w:val="21"/>
          <w:szCs w:val="21"/>
        </w:rPr>
        <w:tab/>
      </w:r>
      <w:r w:rsidRPr="00075ACB">
        <w:rPr>
          <w:sz w:val="21"/>
          <w:szCs w:val="21"/>
        </w:rPr>
        <w:tab/>
        <w:t>Aneksi 1</w:t>
      </w:r>
    </w:p>
    <w:p w:rsidR="00645CBE" w:rsidRPr="00075ACB" w:rsidRDefault="00645CBE" w:rsidP="00645CBE">
      <w:pPr>
        <w:pStyle w:val="Paragrafi"/>
        <w:rPr>
          <w:sz w:val="21"/>
          <w:szCs w:val="21"/>
        </w:rPr>
      </w:pPr>
    </w:p>
    <w:tbl>
      <w:tblPr>
        <w:tblStyle w:val="TableGrid"/>
        <w:tblW w:w="9468" w:type="dxa"/>
        <w:jc w:val="center"/>
        <w:tblLook w:val="01E0" w:firstRow="1" w:lastRow="1" w:firstColumn="1" w:lastColumn="1" w:noHBand="0" w:noVBand="0"/>
      </w:tblPr>
      <w:tblGrid>
        <w:gridCol w:w="847"/>
        <w:gridCol w:w="1116"/>
        <w:gridCol w:w="1109"/>
        <w:gridCol w:w="725"/>
        <w:gridCol w:w="825"/>
        <w:gridCol w:w="1050"/>
        <w:gridCol w:w="1102"/>
        <w:gridCol w:w="1375"/>
        <w:gridCol w:w="932"/>
        <w:gridCol w:w="770"/>
      </w:tblGrid>
      <w:tr w:rsidR="00645CBE" w:rsidRPr="00D56856">
        <w:trPr>
          <w:jc w:val="center"/>
        </w:trPr>
        <w:tc>
          <w:tcPr>
            <w:tcW w:w="983" w:type="dxa"/>
          </w:tcPr>
          <w:p w:rsidR="00645CBE" w:rsidRPr="00D56856" w:rsidRDefault="00645CBE" w:rsidP="00645CBE">
            <w:pPr>
              <w:pStyle w:val="Paragrafi"/>
              <w:ind w:firstLine="0"/>
              <w:jc w:val="center"/>
              <w:rPr>
                <w:sz w:val="20"/>
              </w:rPr>
            </w:pPr>
            <w:r w:rsidRPr="00D56856">
              <w:rPr>
                <w:sz w:val="20"/>
              </w:rPr>
              <w:t>Nr.Prot</w:t>
            </w:r>
          </w:p>
        </w:tc>
        <w:tc>
          <w:tcPr>
            <w:tcW w:w="0" w:type="auto"/>
          </w:tcPr>
          <w:p w:rsidR="00645CBE" w:rsidRPr="00D56856" w:rsidRDefault="00645CBE" w:rsidP="00645CBE">
            <w:pPr>
              <w:pStyle w:val="Paragrafi"/>
              <w:ind w:firstLine="0"/>
              <w:jc w:val="center"/>
              <w:rPr>
                <w:sz w:val="20"/>
              </w:rPr>
            </w:pPr>
            <w:r w:rsidRPr="00D56856">
              <w:rPr>
                <w:sz w:val="20"/>
              </w:rPr>
              <w:t>Data e regjistrimit</w:t>
            </w:r>
          </w:p>
        </w:tc>
        <w:tc>
          <w:tcPr>
            <w:tcW w:w="0" w:type="auto"/>
          </w:tcPr>
          <w:p w:rsidR="00645CBE" w:rsidRPr="00D56856" w:rsidRDefault="00645CBE" w:rsidP="00645CBE">
            <w:pPr>
              <w:pStyle w:val="Paragrafi"/>
              <w:ind w:firstLine="0"/>
              <w:jc w:val="center"/>
              <w:rPr>
                <w:sz w:val="20"/>
              </w:rPr>
            </w:pPr>
            <w:r w:rsidRPr="00D56856">
              <w:rPr>
                <w:sz w:val="20"/>
              </w:rPr>
              <w:t>Mbiemër, emër,Alias</w:t>
            </w:r>
          </w:p>
        </w:tc>
        <w:tc>
          <w:tcPr>
            <w:tcW w:w="0" w:type="auto"/>
          </w:tcPr>
          <w:p w:rsidR="00645CBE" w:rsidRPr="00D56856" w:rsidRDefault="00645CBE" w:rsidP="00645CBE">
            <w:pPr>
              <w:pStyle w:val="Paragrafi"/>
              <w:ind w:firstLine="0"/>
              <w:jc w:val="center"/>
              <w:rPr>
                <w:sz w:val="20"/>
              </w:rPr>
            </w:pPr>
            <w:r w:rsidRPr="00D56856">
              <w:rPr>
                <w:sz w:val="20"/>
              </w:rPr>
              <w:t>Atësia</w:t>
            </w:r>
          </w:p>
        </w:tc>
        <w:tc>
          <w:tcPr>
            <w:tcW w:w="0" w:type="auto"/>
          </w:tcPr>
          <w:p w:rsidR="00645CBE" w:rsidRPr="00D56856" w:rsidRDefault="00645CBE" w:rsidP="00645CBE">
            <w:pPr>
              <w:pStyle w:val="Paragrafi"/>
              <w:ind w:firstLine="0"/>
              <w:jc w:val="center"/>
              <w:rPr>
                <w:sz w:val="20"/>
              </w:rPr>
            </w:pPr>
            <w:r w:rsidRPr="00D56856">
              <w:rPr>
                <w:sz w:val="20"/>
              </w:rPr>
              <w:t>Amësia</w:t>
            </w:r>
          </w:p>
        </w:tc>
        <w:tc>
          <w:tcPr>
            <w:tcW w:w="0" w:type="auto"/>
          </w:tcPr>
          <w:p w:rsidR="00645CBE" w:rsidRPr="00D56856" w:rsidRDefault="00645CBE" w:rsidP="00645CBE">
            <w:pPr>
              <w:pStyle w:val="Paragrafi"/>
              <w:ind w:firstLine="0"/>
              <w:jc w:val="center"/>
              <w:rPr>
                <w:sz w:val="20"/>
              </w:rPr>
            </w:pPr>
            <w:r w:rsidRPr="00D56856">
              <w:rPr>
                <w:sz w:val="20"/>
              </w:rPr>
              <w:t>Datëlindja</w:t>
            </w:r>
          </w:p>
        </w:tc>
        <w:tc>
          <w:tcPr>
            <w:tcW w:w="0" w:type="auto"/>
          </w:tcPr>
          <w:p w:rsidR="00645CBE" w:rsidRPr="00D56856" w:rsidRDefault="00645CBE" w:rsidP="00645CBE">
            <w:pPr>
              <w:pStyle w:val="Paragrafi"/>
              <w:ind w:firstLine="0"/>
              <w:jc w:val="center"/>
              <w:rPr>
                <w:sz w:val="20"/>
              </w:rPr>
            </w:pPr>
            <w:r w:rsidRPr="00D56856">
              <w:rPr>
                <w:sz w:val="20"/>
              </w:rPr>
              <w:t>Vendlindja</w:t>
            </w:r>
          </w:p>
        </w:tc>
        <w:tc>
          <w:tcPr>
            <w:tcW w:w="0" w:type="auto"/>
          </w:tcPr>
          <w:p w:rsidR="00645CBE" w:rsidRPr="00D56856" w:rsidRDefault="00645CBE" w:rsidP="00645CBE">
            <w:pPr>
              <w:pStyle w:val="Paragrafi"/>
              <w:ind w:firstLine="0"/>
              <w:jc w:val="center"/>
              <w:rPr>
                <w:sz w:val="20"/>
              </w:rPr>
            </w:pPr>
            <w:r w:rsidRPr="00D56856">
              <w:rPr>
                <w:sz w:val="20"/>
              </w:rPr>
              <w:t>Vendqëndrimi</w:t>
            </w:r>
          </w:p>
        </w:tc>
        <w:tc>
          <w:tcPr>
            <w:tcW w:w="0" w:type="auto"/>
          </w:tcPr>
          <w:p w:rsidR="00645CBE" w:rsidRPr="00D56856" w:rsidRDefault="00645CBE" w:rsidP="00645CBE">
            <w:pPr>
              <w:pStyle w:val="Paragrafi"/>
              <w:ind w:firstLine="0"/>
              <w:jc w:val="center"/>
              <w:rPr>
                <w:sz w:val="20"/>
              </w:rPr>
            </w:pPr>
            <w:r w:rsidRPr="00D56856">
              <w:rPr>
                <w:sz w:val="20"/>
              </w:rPr>
              <w:t>Shtetësia e dytë</w:t>
            </w:r>
          </w:p>
        </w:tc>
        <w:tc>
          <w:tcPr>
            <w:tcW w:w="0" w:type="auto"/>
          </w:tcPr>
          <w:p w:rsidR="00645CBE" w:rsidRPr="00D56856" w:rsidRDefault="00645CBE" w:rsidP="00645CBE">
            <w:pPr>
              <w:pStyle w:val="Paragrafi"/>
              <w:ind w:firstLine="0"/>
              <w:jc w:val="center"/>
              <w:rPr>
                <w:sz w:val="20"/>
              </w:rPr>
            </w:pPr>
            <w:r w:rsidRPr="00D56856">
              <w:rPr>
                <w:sz w:val="20"/>
              </w:rPr>
              <w:t>Shteti dënues</w:t>
            </w: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r w:rsidR="00645CBE" w:rsidRPr="00D56856">
        <w:trPr>
          <w:jc w:val="center"/>
        </w:trPr>
        <w:tc>
          <w:tcPr>
            <w:tcW w:w="983" w:type="dxa"/>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c>
          <w:tcPr>
            <w:tcW w:w="0" w:type="auto"/>
          </w:tcPr>
          <w:p w:rsidR="00645CBE" w:rsidRPr="00D56856" w:rsidRDefault="00645CBE" w:rsidP="00645CBE">
            <w:pPr>
              <w:pStyle w:val="Paragrafi"/>
              <w:ind w:firstLine="0"/>
              <w:rPr>
                <w:sz w:val="20"/>
              </w:rPr>
            </w:pPr>
          </w:p>
        </w:tc>
      </w:tr>
    </w:tbl>
    <w:p w:rsidR="00645CBE" w:rsidRPr="00075ACB" w:rsidRDefault="00645CBE" w:rsidP="00645CBE">
      <w:pPr>
        <w:pStyle w:val="Paragrafi"/>
        <w:rPr>
          <w:sz w:val="21"/>
          <w:szCs w:val="21"/>
        </w:rPr>
      </w:pPr>
    </w:p>
    <w:p w:rsidR="00645CBE" w:rsidRPr="00075ACB" w:rsidRDefault="00645CBE" w:rsidP="00645CBE">
      <w:pPr>
        <w:pStyle w:val="Paragrafi"/>
        <w:rPr>
          <w:sz w:val="21"/>
          <w:szCs w:val="21"/>
        </w:rPr>
      </w:pPr>
    </w:p>
    <w:p w:rsidR="00645CBE" w:rsidRPr="00075ACB" w:rsidRDefault="00645CBE" w:rsidP="00645CBE">
      <w:pPr>
        <w:pStyle w:val="Paragrafi"/>
        <w:jc w:val="center"/>
        <w:rPr>
          <w:sz w:val="21"/>
          <w:szCs w:val="21"/>
        </w:rPr>
      </w:pPr>
      <w:r w:rsidRPr="00075ACB">
        <w:rPr>
          <w:sz w:val="21"/>
          <w:szCs w:val="21"/>
        </w:rPr>
        <w:t xml:space="preserve">TË DHËNA NDAJ SHTETASVE SHQIPTARË NGA AUTORITETET GJYQËSORE </w:t>
      </w:r>
    </w:p>
    <w:p w:rsidR="00645CBE" w:rsidRPr="00075ACB" w:rsidRDefault="00645CBE" w:rsidP="00645CBE">
      <w:pPr>
        <w:pStyle w:val="Paragrafi"/>
        <w:jc w:val="center"/>
        <w:rPr>
          <w:sz w:val="21"/>
          <w:szCs w:val="21"/>
        </w:rPr>
      </w:pPr>
      <w:r w:rsidRPr="00075ACB">
        <w:rPr>
          <w:sz w:val="21"/>
          <w:szCs w:val="21"/>
        </w:rPr>
        <w:t>TË HUAJA</w:t>
      </w:r>
    </w:p>
    <w:p w:rsidR="00645CBE" w:rsidRPr="00075ACB" w:rsidRDefault="00645CBE" w:rsidP="00645CBE">
      <w:pPr>
        <w:pStyle w:val="Paragrafi"/>
        <w:rPr>
          <w:sz w:val="21"/>
          <w:szCs w:val="21"/>
        </w:rPr>
      </w:pPr>
    </w:p>
    <w:tbl>
      <w:tblPr>
        <w:tblStyle w:val="TableGrid"/>
        <w:tblW w:w="0" w:type="auto"/>
        <w:jc w:val="center"/>
        <w:tblLook w:val="01E0" w:firstRow="1" w:lastRow="1" w:firstColumn="1" w:lastColumn="1" w:noHBand="0" w:noVBand="0"/>
      </w:tblPr>
      <w:tblGrid>
        <w:gridCol w:w="1570"/>
        <w:gridCol w:w="1528"/>
        <w:gridCol w:w="1528"/>
        <w:gridCol w:w="1633"/>
        <w:gridCol w:w="1545"/>
        <w:gridCol w:w="1483"/>
      </w:tblGrid>
      <w:tr w:rsidR="00645CBE" w:rsidRPr="00D56856">
        <w:trPr>
          <w:jc w:val="center"/>
        </w:trPr>
        <w:tc>
          <w:tcPr>
            <w:tcW w:w="2370" w:type="dxa"/>
          </w:tcPr>
          <w:p w:rsidR="00645CBE" w:rsidRPr="00D56856" w:rsidRDefault="00645CBE" w:rsidP="00645CBE">
            <w:pPr>
              <w:pStyle w:val="Paragrafi"/>
              <w:ind w:firstLine="0"/>
              <w:jc w:val="center"/>
              <w:rPr>
                <w:sz w:val="20"/>
              </w:rPr>
            </w:pPr>
            <w:r w:rsidRPr="00D56856">
              <w:rPr>
                <w:sz w:val="20"/>
              </w:rPr>
              <w:t>Autoriteti gjyqësor</w:t>
            </w:r>
          </w:p>
        </w:tc>
        <w:tc>
          <w:tcPr>
            <w:tcW w:w="2370" w:type="dxa"/>
          </w:tcPr>
          <w:p w:rsidR="00645CBE" w:rsidRPr="00D56856" w:rsidRDefault="00645CBE" w:rsidP="00645CBE">
            <w:pPr>
              <w:pStyle w:val="Paragrafi"/>
              <w:ind w:firstLine="0"/>
              <w:jc w:val="center"/>
              <w:rPr>
                <w:sz w:val="20"/>
              </w:rPr>
            </w:pPr>
            <w:r w:rsidRPr="00D56856">
              <w:rPr>
                <w:sz w:val="20"/>
              </w:rPr>
              <w:t>Nr.i vendimit</w:t>
            </w:r>
          </w:p>
        </w:tc>
        <w:tc>
          <w:tcPr>
            <w:tcW w:w="2370" w:type="dxa"/>
          </w:tcPr>
          <w:p w:rsidR="00645CBE" w:rsidRPr="00D56856" w:rsidRDefault="00645CBE" w:rsidP="00645CBE">
            <w:pPr>
              <w:pStyle w:val="Paragrafi"/>
              <w:ind w:firstLine="0"/>
              <w:jc w:val="center"/>
              <w:rPr>
                <w:sz w:val="20"/>
              </w:rPr>
            </w:pPr>
            <w:r w:rsidRPr="00D56856">
              <w:rPr>
                <w:sz w:val="20"/>
              </w:rPr>
              <w:t>Data e vendimit</w:t>
            </w:r>
          </w:p>
        </w:tc>
        <w:tc>
          <w:tcPr>
            <w:tcW w:w="2370" w:type="dxa"/>
          </w:tcPr>
          <w:p w:rsidR="00645CBE" w:rsidRPr="00D56856" w:rsidRDefault="00645CBE" w:rsidP="00645CBE">
            <w:pPr>
              <w:pStyle w:val="Paragrafi"/>
              <w:ind w:firstLine="0"/>
              <w:jc w:val="center"/>
              <w:rPr>
                <w:sz w:val="20"/>
              </w:rPr>
            </w:pPr>
            <w:r w:rsidRPr="00D56856">
              <w:rPr>
                <w:sz w:val="20"/>
              </w:rPr>
              <w:t>Dispozitivi i vendimit</w:t>
            </w:r>
          </w:p>
        </w:tc>
        <w:tc>
          <w:tcPr>
            <w:tcW w:w="2370" w:type="dxa"/>
          </w:tcPr>
          <w:p w:rsidR="00645CBE" w:rsidRPr="00D56856" w:rsidRDefault="00645CBE" w:rsidP="00645CBE">
            <w:pPr>
              <w:pStyle w:val="Paragrafi"/>
              <w:ind w:firstLine="0"/>
              <w:jc w:val="center"/>
              <w:rPr>
                <w:sz w:val="20"/>
              </w:rPr>
            </w:pPr>
            <w:r w:rsidRPr="00D56856">
              <w:rPr>
                <w:sz w:val="20"/>
              </w:rPr>
              <w:t>Njohja nga gjykata shqiptare</w:t>
            </w:r>
          </w:p>
        </w:tc>
        <w:tc>
          <w:tcPr>
            <w:tcW w:w="2370" w:type="dxa"/>
          </w:tcPr>
          <w:p w:rsidR="00645CBE" w:rsidRPr="00D56856" w:rsidRDefault="00645CBE" w:rsidP="00645CBE">
            <w:pPr>
              <w:pStyle w:val="Paragrafi"/>
              <w:ind w:firstLine="0"/>
              <w:jc w:val="center"/>
              <w:rPr>
                <w:sz w:val="20"/>
              </w:rPr>
            </w:pPr>
            <w:r w:rsidRPr="00D56856">
              <w:rPr>
                <w:sz w:val="20"/>
              </w:rPr>
              <w:t>Gjykata që e ka njohur</w:t>
            </w: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r w:rsidR="00645CBE" w:rsidRPr="00075ACB">
        <w:trPr>
          <w:jc w:val="center"/>
        </w:trPr>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c>
          <w:tcPr>
            <w:tcW w:w="2370" w:type="dxa"/>
          </w:tcPr>
          <w:p w:rsidR="00645CBE" w:rsidRPr="00075ACB" w:rsidRDefault="00645CBE" w:rsidP="00645CBE">
            <w:pPr>
              <w:pStyle w:val="Paragrafi"/>
              <w:ind w:firstLine="0"/>
              <w:rPr>
                <w:sz w:val="21"/>
                <w:szCs w:val="21"/>
              </w:rPr>
            </w:pPr>
          </w:p>
        </w:tc>
      </w:tr>
    </w:tbl>
    <w:p w:rsidR="00645CBE" w:rsidRPr="00075ACB" w:rsidRDefault="00645CBE" w:rsidP="00645CBE">
      <w:pPr>
        <w:pStyle w:val="Paragrafi"/>
        <w:rPr>
          <w:sz w:val="21"/>
          <w:szCs w:val="21"/>
        </w:rPr>
      </w:pPr>
    </w:p>
    <w:p w:rsidR="00645CBE" w:rsidRDefault="00645CBE" w:rsidP="00645CBE">
      <w:pPr>
        <w:pStyle w:val="Paragrafi"/>
        <w:ind w:firstLine="0"/>
        <w:rPr>
          <w:sz w:val="21"/>
          <w:szCs w:val="21"/>
        </w:rPr>
      </w:pPr>
    </w:p>
    <w:p w:rsidR="00D56856" w:rsidRDefault="00D56856" w:rsidP="00645CBE">
      <w:pPr>
        <w:pStyle w:val="Paragrafi"/>
        <w:ind w:firstLine="0"/>
        <w:rPr>
          <w:sz w:val="21"/>
          <w:szCs w:val="21"/>
        </w:rPr>
      </w:pPr>
    </w:p>
    <w:p w:rsidR="00D56856" w:rsidRPr="00075ACB" w:rsidRDefault="00D56856" w:rsidP="00645CBE">
      <w:pPr>
        <w:pStyle w:val="Paragrafi"/>
        <w:ind w:firstLine="0"/>
        <w:rPr>
          <w:sz w:val="21"/>
          <w:szCs w:val="21"/>
        </w:rPr>
      </w:pPr>
    </w:p>
    <w:p w:rsidR="00645CBE" w:rsidRPr="00075ACB" w:rsidRDefault="00645CBE" w:rsidP="00645CBE">
      <w:pPr>
        <w:pStyle w:val="Paragrafi"/>
        <w:rPr>
          <w:sz w:val="21"/>
          <w:szCs w:val="21"/>
        </w:rPr>
      </w:pPr>
    </w:p>
    <w:tbl>
      <w:tblPr>
        <w:tblStyle w:val="TableGrid"/>
        <w:tblW w:w="0" w:type="auto"/>
        <w:tblLook w:val="01E0" w:firstRow="1" w:lastRow="1" w:firstColumn="1" w:lastColumn="1" w:noHBand="0" w:noVBand="0"/>
      </w:tblPr>
      <w:tblGrid>
        <w:gridCol w:w="3041"/>
        <w:gridCol w:w="3042"/>
        <w:gridCol w:w="3204"/>
      </w:tblGrid>
      <w:tr w:rsidR="00645CBE" w:rsidRPr="00D56856">
        <w:tc>
          <w:tcPr>
            <w:tcW w:w="4740" w:type="dxa"/>
          </w:tcPr>
          <w:p w:rsidR="00645CBE" w:rsidRPr="00D56856" w:rsidRDefault="00645CBE" w:rsidP="00645CBE">
            <w:pPr>
              <w:pStyle w:val="Paragrafi"/>
              <w:ind w:firstLine="0"/>
              <w:jc w:val="center"/>
              <w:rPr>
                <w:sz w:val="20"/>
              </w:rPr>
            </w:pPr>
            <w:r w:rsidRPr="00D56856">
              <w:rPr>
                <w:sz w:val="20"/>
              </w:rPr>
              <w:t>Nr. i vendimit</w:t>
            </w:r>
          </w:p>
        </w:tc>
        <w:tc>
          <w:tcPr>
            <w:tcW w:w="4740" w:type="dxa"/>
          </w:tcPr>
          <w:p w:rsidR="00645CBE" w:rsidRPr="00D56856" w:rsidRDefault="00645CBE" w:rsidP="00645CBE">
            <w:pPr>
              <w:pStyle w:val="Paragrafi"/>
              <w:ind w:firstLine="0"/>
              <w:jc w:val="center"/>
              <w:rPr>
                <w:sz w:val="20"/>
              </w:rPr>
            </w:pPr>
            <w:r w:rsidRPr="00D56856">
              <w:rPr>
                <w:sz w:val="20"/>
              </w:rPr>
              <w:t>Data e vendimit</w:t>
            </w:r>
          </w:p>
        </w:tc>
        <w:tc>
          <w:tcPr>
            <w:tcW w:w="4740" w:type="dxa"/>
          </w:tcPr>
          <w:p w:rsidR="00645CBE" w:rsidRPr="00D56856" w:rsidRDefault="00645CBE" w:rsidP="00645CBE">
            <w:pPr>
              <w:pStyle w:val="Paragrafi"/>
              <w:ind w:firstLine="0"/>
              <w:jc w:val="center"/>
              <w:rPr>
                <w:sz w:val="20"/>
              </w:rPr>
            </w:pPr>
            <w:r w:rsidRPr="00D56856">
              <w:rPr>
                <w:sz w:val="20"/>
              </w:rPr>
              <w:t>Përputhja e veprës me legjislacionin shqiptar</w:t>
            </w: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r w:rsidR="00645CBE" w:rsidRPr="00D56856">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c>
          <w:tcPr>
            <w:tcW w:w="4740" w:type="dxa"/>
          </w:tcPr>
          <w:p w:rsidR="00645CBE" w:rsidRPr="00D56856" w:rsidRDefault="00645CBE" w:rsidP="00645CBE">
            <w:pPr>
              <w:pStyle w:val="Paragrafi"/>
              <w:ind w:firstLine="0"/>
              <w:rPr>
                <w:sz w:val="20"/>
              </w:rPr>
            </w:pPr>
          </w:p>
        </w:tc>
      </w:tr>
    </w:tbl>
    <w:p w:rsidR="00645CBE" w:rsidRPr="00075ACB" w:rsidRDefault="00645CBE" w:rsidP="00D56856">
      <w:pPr>
        <w:pStyle w:val="Paragrafi"/>
        <w:ind w:firstLine="0"/>
        <w:rPr>
          <w:sz w:val="21"/>
          <w:szCs w:val="21"/>
        </w:rPr>
      </w:pPr>
    </w:p>
    <w:p w:rsidR="00645CBE" w:rsidRPr="00075ACB" w:rsidRDefault="00645CBE" w:rsidP="00F66EF3">
      <w:pPr>
        <w:pStyle w:val="Paragrafi"/>
        <w:ind w:firstLine="0"/>
        <w:rPr>
          <w:sz w:val="21"/>
          <w:szCs w:val="21"/>
        </w:rPr>
      </w:pPr>
    </w:p>
    <w:p w:rsidR="00A67BD2" w:rsidRPr="00075ACB" w:rsidRDefault="00A67BD2" w:rsidP="00D31905">
      <w:pPr>
        <w:pStyle w:val="Titulli"/>
        <w:rPr>
          <w:sz w:val="21"/>
          <w:szCs w:val="21"/>
        </w:rPr>
      </w:pPr>
      <w:r w:rsidRPr="00075ACB">
        <w:rPr>
          <w:sz w:val="21"/>
          <w:szCs w:val="21"/>
        </w:rPr>
        <w:t>Vendim</w:t>
      </w:r>
    </w:p>
    <w:p w:rsidR="00A67BD2" w:rsidRPr="00075ACB" w:rsidRDefault="00D31905" w:rsidP="00D31905">
      <w:pPr>
        <w:pStyle w:val="Paragrafi"/>
        <w:ind w:left="3600" w:firstLine="0"/>
        <w:rPr>
          <w:sz w:val="21"/>
          <w:szCs w:val="21"/>
        </w:rPr>
      </w:pPr>
      <w:r w:rsidRPr="00075ACB">
        <w:rPr>
          <w:sz w:val="21"/>
          <w:szCs w:val="21"/>
        </w:rPr>
        <w:t xml:space="preserve">     </w:t>
      </w:r>
      <w:r w:rsidR="00A67BD2" w:rsidRPr="00075ACB">
        <w:rPr>
          <w:sz w:val="21"/>
          <w:szCs w:val="21"/>
        </w:rPr>
        <w:t>( i shkurtuar)</w:t>
      </w:r>
    </w:p>
    <w:p w:rsidR="00A67BD2" w:rsidRPr="00075ACB" w:rsidRDefault="00A67BD2" w:rsidP="00A67BD2">
      <w:pPr>
        <w:pStyle w:val="Paragrafi"/>
        <w:rPr>
          <w:sz w:val="21"/>
          <w:szCs w:val="21"/>
        </w:rPr>
      </w:pPr>
    </w:p>
    <w:p w:rsidR="00A67BD2" w:rsidRPr="00075ACB" w:rsidRDefault="007C3F02" w:rsidP="00A67BD2">
      <w:pPr>
        <w:pStyle w:val="Paragrafi"/>
        <w:rPr>
          <w:sz w:val="21"/>
          <w:szCs w:val="21"/>
        </w:rPr>
      </w:pPr>
      <w:r w:rsidRPr="00075ACB">
        <w:rPr>
          <w:sz w:val="21"/>
          <w:szCs w:val="21"/>
        </w:rPr>
        <w:t>Gjykata e Rrethit Gjyq</w:t>
      </w:r>
      <w:r w:rsidR="00FF50C2" w:rsidRPr="00075ACB">
        <w:rPr>
          <w:sz w:val="21"/>
          <w:szCs w:val="21"/>
        </w:rPr>
        <w:t>ë</w:t>
      </w:r>
      <w:r w:rsidRPr="00075ACB">
        <w:rPr>
          <w:sz w:val="21"/>
          <w:szCs w:val="21"/>
        </w:rPr>
        <w:t>sor Elbasan, me vendimin nr.449, dat</w:t>
      </w:r>
      <w:r w:rsidR="00FF50C2" w:rsidRPr="00075ACB">
        <w:rPr>
          <w:sz w:val="21"/>
          <w:szCs w:val="21"/>
        </w:rPr>
        <w:t>ë</w:t>
      </w:r>
      <w:r w:rsidR="00D83E34" w:rsidRPr="00075ACB">
        <w:rPr>
          <w:sz w:val="21"/>
          <w:szCs w:val="21"/>
        </w:rPr>
        <w:t xml:space="preserve"> 23.2.2010, vendosi dekla</w:t>
      </w:r>
      <w:r w:rsidRPr="00075ACB">
        <w:rPr>
          <w:sz w:val="21"/>
          <w:szCs w:val="21"/>
        </w:rPr>
        <w:t>rimin t</w:t>
      </w:r>
      <w:r w:rsidR="00FF50C2" w:rsidRPr="00075ACB">
        <w:rPr>
          <w:sz w:val="21"/>
          <w:szCs w:val="21"/>
        </w:rPr>
        <w:t>ë</w:t>
      </w:r>
      <w:r w:rsidRPr="00075ACB">
        <w:rPr>
          <w:sz w:val="21"/>
          <w:szCs w:val="21"/>
        </w:rPr>
        <w:t xml:space="preserve"> zhdukur t</w:t>
      </w:r>
      <w:r w:rsidR="00FF50C2" w:rsidRPr="00075ACB">
        <w:rPr>
          <w:sz w:val="21"/>
          <w:szCs w:val="21"/>
        </w:rPr>
        <w:t>ë</w:t>
      </w:r>
      <w:r w:rsidRPr="00075ACB">
        <w:rPr>
          <w:sz w:val="21"/>
          <w:szCs w:val="21"/>
        </w:rPr>
        <w:t xml:space="preserve"> shtetasit Theodhor Anastas Pap</w:t>
      </w:r>
      <w:r w:rsidR="00DC1EE4" w:rsidRPr="00075ACB">
        <w:rPr>
          <w:sz w:val="21"/>
          <w:szCs w:val="21"/>
        </w:rPr>
        <w:t>a</w:t>
      </w:r>
      <w:r w:rsidRPr="00075ACB">
        <w:rPr>
          <w:sz w:val="21"/>
          <w:szCs w:val="21"/>
        </w:rPr>
        <w:t>rusi, i dat</w:t>
      </w:r>
      <w:r w:rsidR="00FF50C2" w:rsidRPr="00075ACB">
        <w:rPr>
          <w:sz w:val="21"/>
          <w:szCs w:val="21"/>
        </w:rPr>
        <w:t>ë</w:t>
      </w:r>
      <w:r w:rsidRPr="00075ACB">
        <w:rPr>
          <w:sz w:val="21"/>
          <w:szCs w:val="21"/>
        </w:rPr>
        <w:t>lindjes 15.2.1916</w:t>
      </w:r>
      <w:r w:rsidR="007F4552" w:rsidRPr="00075ACB">
        <w:rPr>
          <w:sz w:val="21"/>
          <w:szCs w:val="21"/>
        </w:rPr>
        <w:t>,</w:t>
      </w:r>
      <w:r w:rsidRPr="00075ACB">
        <w:rPr>
          <w:sz w:val="21"/>
          <w:szCs w:val="21"/>
        </w:rPr>
        <w:t xml:space="preserve"> dhe caktimin si kujdestar p</w:t>
      </w:r>
      <w:r w:rsidR="00FF50C2" w:rsidRPr="00075ACB">
        <w:rPr>
          <w:sz w:val="21"/>
          <w:szCs w:val="21"/>
        </w:rPr>
        <w:t>ë</w:t>
      </w:r>
      <w:r w:rsidRPr="00075ACB">
        <w:rPr>
          <w:sz w:val="21"/>
          <w:szCs w:val="21"/>
        </w:rPr>
        <w:t>r administrimin e pasuris</w:t>
      </w:r>
      <w:r w:rsidR="00FF50C2" w:rsidRPr="00075ACB">
        <w:rPr>
          <w:sz w:val="21"/>
          <w:szCs w:val="21"/>
        </w:rPr>
        <w:t>ë</w:t>
      </w:r>
      <w:r w:rsidRPr="00075ACB">
        <w:rPr>
          <w:sz w:val="21"/>
          <w:szCs w:val="21"/>
        </w:rPr>
        <w:t xml:space="preserve"> s</w:t>
      </w:r>
      <w:r w:rsidR="00FF50C2" w:rsidRPr="00075ACB">
        <w:rPr>
          <w:sz w:val="21"/>
          <w:szCs w:val="21"/>
        </w:rPr>
        <w:t>ë</w:t>
      </w:r>
      <w:r w:rsidRPr="00075ACB">
        <w:rPr>
          <w:sz w:val="21"/>
          <w:szCs w:val="21"/>
        </w:rPr>
        <w:t xml:space="preserve"> tij, k</w:t>
      </w:r>
      <w:r w:rsidR="00FF50C2" w:rsidRPr="00075ACB">
        <w:rPr>
          <w:sz w:val="21"/>
          <w:szCs w:val="21"/>
        </w:rPr>
        <w:t>ë</w:t>
      </w:r>
      <w:r w:rsidRPr="00075ACB">
        <w:rPr>
          <w:sz w:val="21"/>
          <w:szCs w:val="21"/>
        </w:rPr>
        <w:t>rkuesin Nikol</w:t>
      </w:r>
      <w:r w:rsidR="000B4802" w:rsidRPr="00075ACB">
        <w:rPr>
          <w:sz w:val="21"/>
          <w:szCs w:val="21"/>
        </w:rPr>
        <w:t>l</w:t>
      </w:r>
      <w:r w:rsidRPr="00075ACB">
        <w:rPr>
          <w:sz w:val="21"/>
          <w:szCs w:val="21"/>
        </w:rPr>
        <w:t>a Pap</w:t>
      </w:r>
      <w:r w:rsidR="00FF50C2" w:rsidRPr="00075ACB">
        <w:rPr>
          <w:sz w:val="21"/>
          <w:szCs w:val="21"/>
        </w:rPr>
        <w:t>a</w:t>
      </w:r>
      <w:r w:rsidRPr="00075ACB">
        <w:rPr>
          <w:sz w:val="21"/>
          <w:szCs w:val="21"/>
        </w:rPr>
        <w:t>rusi.</w:t>
      </w:r>
    </w:p>
    <w:p w:rsidR="00A67BD2" w:rsidRPr="00075ACB" w:rsidRDefault="00A67BD2" w:rsidP="00A67BD2">
      <w:pPr>
        <w:pStyle w:val="Paragrafi"/>
        <w:rPr>
          <w:sz w:val="21"/>
          <w:szCs w:val="21"/>
        </w:rPr>
      </w:pPr>
    </w:p>
    <w:sectPr w:rsidR="00A67BD2" w:rsidRPr="00075ACB" w:rsidSect="00D56856">
      <w:footerReference w:type="even" r:id="rId7"/>
      <w:footerReference w:type="default" r:id="rId8"/>
      <w:pgSz w:w="11907" w:h="16840" w:code="9"/>
      <w:pgMar w:top="1418" w:right="1418" w:bottom="1418" w:left="1418" w:header="1304" w:footer="1134" w:gutter="0"/>
      <w:pgNumType w:start="20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DF8" w:rsidRDefault="00BB2DF8">
      <w:r>
        <w:separator/>
      </w:r>
    </w:p>
  </w:endnote>
  <w:endnote w:type="continuationSeparator" w:id="0">
    <w:p w:rsidR="00BB2DF8" w:rsidRDefault="00BB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414" w:rsidRDefault="00D75414" w:rsidP="00593D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75414" w:rsidRDefault="00D75414" w:rsidP="000346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414" w:rsidRDefault="00D75414" w:rsidP="00593D38">
    <w:pPr>
      <w:pStyle w:val="Footer"/>
      <w:framePr w:wrap="around" w:vAnchor="text" w:hAnchor="margin" w:xAlign="outside" w:y="1"/>
      <w:rPr>
        <w:rStyle w:val="PageNumber"/>
      </w:rPr>
    </w:pPr>
    <w:r w:rsidRPr="00D56856">
      <w:rPr>
        <w:rStyle w:val="PageNumber"/>
        <w:rFonts w:ascii="CG Times" w:hAnsi="CG Times"/>
      </w:rPr>
      <w:fldChar w:fldCharType="begin"/>
    </w:r>
    <w:r w:rsidRPr="00D56856">
      <w:rPr>
        <w:rStyle w:val="PageNumber"/>
        <w:rFonts w:ascii="CG Times" w:hAnsi="CG Times"/>
      </w:rPr>
      <w:instrText xml:space="preserve">PAGE  </w:instrText>
    </w:r>
    <w:r w:rsidRPr="00D56856">
      <w:rPr>
        <w:rStyle w:val="PageNumber"/>
        <w:rFonts w:ascii="CG Times" w:hAnsi="CG Times"/>
      </w:rPr>
      <w:fldChar w:fldCharType="separate"/>
    </w:r>
    <w:r w:rsidR="007F6C31">
      <w:rPr>
        <w:rStyle w:val="PageNumber"/>
        <w:rFonts w:ascii="CG Times" w:hAnsi="CG Times"/>
      </w:rPr>
      <w:t>2080</w:t>
    </w:r>
    <w:r w:rsidRPr="00D56856">
      <w:rPr>
        <w:rStyle w:val="PageNumber"/>
        <w:rFonts w:ascii="CG Times" w:hAnsi="CG Times"/>
      </w:rPr>
      <w:fldChar w:fldCharType="end"/>
    </w:r>
  </w:p>
  <w:p w:rsidR="00D75414" w:rsidRDefault="00D75414" w:rsidP="000346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DF8" w:rsidRDefault="00BB2DF8">
      <w:r>
        <w:separator/>
      </w:r>
    </w:p>
  </w:footnote>
  <w:footnote w:type="continuationSeparator" w:id="0">
    <w:p w:rsidR="00BB2DF8" w:rsidRDefault="00BB2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D347F36"/>
    <w:lvl w:ilvl="0">
      <w:start w:val="1"/>
      <w:numFmt w:val="decimal"/>
      <w:lvlText w:val="%1."/>
      <w:lvlJc w:val="left"/>
      <w:pPr>
        <w:tabs>
          <w:tab w:val="num" w:pos="1800"/>
        </w:tabs>
        <w:ind w:left="1800" w:hanging="360"/>
      </w:pPr>
    </w:lvl>
  </w:abstractNum>
  <w:abstractNum w:abstractNumId="1">
    <w:nsid w:val="FFFFFF7D"/>
    <w:multiLevelType w:val="singleLevel"/>
    <w:tmpl w:val="DE889802"/>
    <w:lvl w:ilvl="0">
      <w:start w:val="1"/>
      <w:numFmt w:val="decimal"/>
      <w:lvlText w:val="%1."/>
      <w:lvlJc w:val="left"/>
      <w:pPr>
        <w:tabs>
          <w:tab w:val="num" w:pos="1440"/>
        </w:tabs>
        <w:ind w:left="1440" w:hanging="360"/>
      </w:pPr>
    </w:lvl>
  </w:abstractNum>
  <w:abstractNum w:abstractNumId="2">
    <w:nsid w:val="FFFFFF7E"/>
    <w:multiLevelType w:val="singleLevel"/>
    <w:tmpl w:val="6B982B48"/>
    <w:lvl w:ilvl="0">
      <w:start w:val="1"/>
      <w:numFmt w:val="decimal"/>
      <w:lvlText w:val="%1."/>
      <w:lvlJc w:val="left"/>
      <w:pPr>
        <w:tabs>
          <w:tab w:val="num" w:pos="1080"/>
        </w:tabs>
        <w:ind w:left="1080" w:hanging="360"/>
      </w:pPr>
    </w:lvl>
  </w:abstractNum>
  <w:abstractNum w:abstractNumId="3">
    <w:nsid w:val="FFFFFF7F"/>
    <w:multiLevelType w:val="singleLevel"/>
    <w:tmpl w:val="511626FE"/>
    <w:lvl w:ilvl="0">
      <w:start w:val="1"/>
      <w:numFmt w:val="decimal"/>
      <w:lvlText w:val="%1."/>
      <w:lvlJc w:val="left"/>
      <w:pPr>
        <w:tabs>
          <w:tab w:val="num" w:pos="720"/>
        </w:tabs>
        <w:ind w:left="720" w:hanging="360"/>
      </w:pPr>
    </w:lvl>
  </w:abstractNum>
  <w:abstractNum w:abstractNumId="4">
    <w:nsid w:val="FFFFFF80"/>
    <w:multiLevelType w:val="singleLevel"/>
    <w:tmpl w:val="CFB2947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24C459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AE83F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8">
    <w:nsid w:val="FFFFFF88"/>
    <w:multiLevelType w:val="singleLevel"/>
    <w:tmpl w:val="168A20D0"/>
    <w:lvl w:ilvl="0">
      <w:start w:val="1"/>
      <w:numFmt w:val="decimal"/>
      <w:lvlText w:val="%1."/>
      <w:lvlJc w:val="left"/>
      <w:pPr>
        <w:tabs>
          <w:tab w:val="num" w:pos="360"/>
        </w:tabs>
        <w:ind w:left="360" w:hanging="360"/>
      </w:pPr>
    </w:lvl>
  </w:abstractNum>
  <w:abstractNum w:abstractNumId="9">
    <w:nsid w:val="FFFFFF89"/>
    <w:multiLevelType w:val="singleLevel"/>
    <w:tmpl w:val="9BE8BAF0"/>
    <w:lvl w:ilvl="0">
      <w:start w:val="1"/>
      <w:numFmt w:val="bullet"/>
      <w:lvlText w:val=""/>
      <w:lvlJc w:val="left"/>
      <w:pPr>
        <w:tabs>
          <w:tab w:val="num" w:pos="360"/>
        </w:tabs>
        <w:ind w:left="360" w:hanging="360"/>
      </w:pPr>
      <w:rPr>
        <w:rFonts w:ascii="Symbol" w:hAnsi="Symbol" w:hint="default"/>
      </w:rPr>
    </w:lvl>
  </w:abstractNum>
  <w:abstractNum w:abstractNumId="10">
    <w:nsid w:val="012A62CA"/>
    <w:multiLevelType w:val="hybridMultilevel"/>
    <w:tmpl w:val="CF3E030C"/>
    <w:lvl w:ilvl="0" w:tplc="0409000F">
      <w:start w:val="1"/>
      <w:numFmt w:val="decimal"/>
      <w:lvlText w:val="%1."/>
      <w:lvlJc w:val="left"/>
      <w:pPr>
        <w:ind w:left="3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5D31725"/>
    <w:multiLevelType w:val="hybridMultilevel"/>
    <w:tmpl w:val="4A44A5F4"/>
    <w:lvl w:ilvl="0" w:tplc="5DE6D37E">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09DB3785"/>
    <w:multiLevelType w:val="hybridMultilevel"/>
    <w:tmpl w:val="4D588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BC240E"/>
    <w:multiLevelType w:val="hybridMultilevel"/>
    <w:tmpl w:val="F29E2F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161816"/>
    <w:multiLevelType w:val="hybridMultilevel"/>
    <w:tmpl w:val="944220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0C25A68"/>
    <w:multiLevelType w:val="hybridMultilevel"/>
    <w:tmpl w:val="FD44A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3456EB"/>
    <w:multiLevelType w:val="hybridMultilevel"/>
    <w:tmpl w:val="87847270"/>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2A1C2C73"/>
    <w:multiLevelType w:val="hybridMultilevel"/>
    <w:tmpl w:val="E9702584"/>
    <w:lvl w:ilvl="0" w:tplc="04090017">
      <w:start w:val="1"/>
      <w:numFmt w:val="lowerLetter"/>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2C0B602A"/>
    <w:multiLevelType w:val="hybridMultilevel"/>
    <w:tmpl w:val="086ECA5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501B07"/>
    <w:multiLevelType w:val="hybridMultilevel"/>
    <w:tmpl w:val="EF064030"/>
    <w:lvl w:ilvl="0" w:tplc="98B045E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0FC6B5D"/>
    <w:multiLevelType w:val="hybridMultilevel"/>
    <w:tmpl w:val="38AC83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6E3C47"/>
    <w:multiLevelType w:val="hybridMultilevel"/>
    <w:tmpl w:val="DE3E8A2C"/>
    <w:lvl w:ilvl="0" w:tplc="46CA122C">
      <w:start w:val="1"/>
      <w:numFmt w:val="lowerRoman"/>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D421EAC"/>
    <w:multiLevelType w:val="hybridMultilevel"/>
    <w:tmpl w:val="5E6CEF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3603F4"/>
    <w:multiLevelType w:val="hybridMultilevel"/>
    <w:tmpl w:val="EC14604C"/>
    <w:lvl w:ilvl="0" w:tplc="F47C0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F7453B7"/>
    <w:multiLevelType w:val="hybridMultilevel"/>
    <w:tmpl w:val="A9DCE43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956239E"/>
    <w:multiLevelType w:val="hybridMultilevel"/>
    <w:tmpl w:val="C97073FE"/>
    <w:lvl w:ilvl="0" w:tplc="0409000F">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7A486195"/>
    <w:multiLevelType w:val="hybridMultilevel"/>
    <w:tmpl w:val="13CCCADA"/>
    <w:lvl w:ilvl="0" w:tplc="47F616AC">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7"/>
  </w:num>
  <w:num w:numId="2">
    <w:abstractNumId w:val="16"/>
  </w:num>
  <w:num w:numId="3">
    <w:abstractNumId w:val="25"/>
  </w:num>
  <w:num w:numId="4">
    <w:abstractNumId w:val="13"/>
  </w:num>
  <w:num w:numId="5">
    <w:abstractNumId w:val="10"/>
  </w:num>
  <w:num w:numId="6">
    <w:abstractNumId w:val="24"/>
  </w:num>
  <w:num w:numId="7">
    <w:abstractNumId w:val="18"/>
  </w:num>
  <w:num w:numId="8">
    <w:abstractNumId w:val="17"/>
  </w:num>
  <w:num w:numId="9">
    <w:abstractNumId w:val="15"/>
  </w:num>
  <w:num w:numId="10">
    <w:abstractNumId w:val="20"/>
  </w:num>
  <w:num w:numId="11">
    <w:abstractNumId w:val="14"/>
  </w:num>
  <w:num w:numId="12">
    <w:abstractNumId w:val="12"/>
  </w:num>
  <w:num w:numId="13">
    <w:abstractNumId w:val="11"/>
  </w:num>
  <w:num w:numId="14">
    <w:abstractNumId w:val="21"/>
  </w:num>
  <w:num w:numId="15">
    <w:abstractNumId w:val="23"/>
  </w:num>
  <w:num w:numId="16">
    <w:abstractNumId w:val="22"/>
  </w:num>
  <w:num w:numId="17">
    <w:abstractNumId w:val="19"/>
  </w:num>
  <w:num w:numId="18">
    <w:abstractNumId w:val="26"/>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B61C6"/>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6FE2"/>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0E"/>
    <w:rsid w:val="00017F91"/>
    <w:rsid w:val="00020120"/>
    <w:rsid w:val="000213E4"/>
    <w:rsid w:val="00021A13"/>
    <w:rsid w:val="00021D79"/>
    <w:rsid w:val="000223C2"/>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2E3F"/>
    <w:rsid w:val="00033084"/>
    <w:rsid w:val="00034029"/>
    <w:rsid w:val="000343C7"/>
    <w:rsid w:val="000346B1"/>
    <w:rsid w:val="000346E0"/>
    <w:rsid w:val="00034875"/>
    <w:rsid w:val="00034E6F"/>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6150"/>
    <w:rsid w:val="00056C33"/>
    <w:rsid w:val="00057001"/>
    <w:rsid w:val="0005730E"/>
    <w:rsid w:val="000575EF"/>
    <w:rsid w:val="000577E2"/>
    <w:rsid w:val="00060A2F"/>
    <w:rsid w:val="000611F9"/>
    <w:rsid w:val="000619A3"/>
    <w:rsid w:val="00061B58"/>
    <w:rsid w:val="00062973"/>
    <w:rsid w:val="00062BAF"/>
    <w:rsid w:val="000638CF"/>
    <w:rsid w:val="00063CCF"/>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D77"/>
    <w:rsid w:val="000730A7"/>
    <w:rsid w:val="0007362F"/>
    <w:rsid w:val="00074371"/>
    <w:rsid w:val="00074622"/>
    <w:rsid w:val="000747EB"/>
    <w:rsid w:val="00074FF4"/>
    <w:rsid w:val="00075ACB"/>
    <w:rsid w:val="00075AFE"/>
    <w:rsid w:val="00076498"/>
    <w:rsid w:val="00076C42"/>
    <w:rsid w:val="00077BF3"/>
    <w:rsid w:val="00080104"/>
    <w:rsid w:val="00080684"/>
    <w:rsid w:val="00080AD8"/>
    <w:rsid w:val="00081439"/>
    <w:rsid w:val="00081D9E"/>
    <w:rsid w:val="000821EF"/>
    <w:rsid w:val="00082297"/>
    <w:rsid w:val="00083214"/>
    <w:rsid w:val="000837EF"/>
    <w:rsid w:val="00083B42"/>
    <w:rsid w:val="00083C93"/>
    <w:rsid w:val="00084565"/>
    <w:rsid w:val="00084D8D"/>
    <w:rsid w:val="000865E1"/>
    <w:rsid w:val="00086F52"/>
    <w:rsid w:val="00086F88"/>
    <w:rsid w:val="000872B9"/>
    <w:rsid w:val="0009192A"/>
    <w:rsid w:val="000925FC"/>
    <w:rsid w:val="0009286F"/>
    <w:rsid w:val="00092963"/>
    <w:rsid w:val="00092DA8"/>
    <w:rsid w:val="000938BB"/>
    <w:rsid w:val="00093B6F"/>
    <w:rsid w:val="00095089"/>
    <w:rsid w:val="000951AE"/>
    <w:rsid w:val="000956C9"/>
    <w:rsid w:val="000958EE"/>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3E85"/>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BDD"/>
    <w:rsid w:val="000B0DAD"/>
    <w:rsid w:val="000B1872"/>
    <w:rsid w:val="000B187F"/>
    <w:rsid w:val="000B1D1F"/>
    <w:rsid w:val="000B214E"/>
    <w:rsid w:val="000B27F1"/>
    <w:rsid w:val="000B356A"/>
    <w:rsid w:val="000B4752"/>
    <w:rsid w:val="000B480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585"/>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A85"/>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051"/>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9B0"/>
    <w:rsid w:val="00161CD2"/>
    <w:rsid w:val="001620B7"/>
    <w:rsid w:val="00163C3A"/>
    <w:rsid w:val="001647C0"/>
    <w:rsid w:val="00164A18"/>
    <w:rsid w:val="00164C6D"/>
    <w:rsid w:val="00165367"/>
    <w:rsid w:val="001656D8"/>
    <w:rsid w:val="001665EF"/>
    <w:rsid w:val="00166CC3"/>
    <w:rsid w:val="00167035"/>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2A12"/>
    <w:rsid w:val="0019379D"/>
    <w:rsid w:val="00193A05"/>
    <w:rsid w:val="00193FAA"/>
    <w:rsid w:val="00194539"/>
    <w:rsid w:val="00194A8A"/>
    <w:rsid w:val="00194B8B"/>
    <w:rsid w:val="00195401"/>
    <w:rsid w:val="0019541A"/>
    <w:rsid w:val="001954A5"/>
    <w:rsid w:val="00195D89"/>
    <w:rsid w:val="00195E44"/>
    <w:rsid w:val="00196CAC"/>
    <w:rsid w:val="00196E9A"/>
    <w:rsid w:val="00197E12"/>
    <w:rsid w:val="001A02D8"/>
    <w:rsid w:val="001A08A4"/>
    <w:rsid w:val="001A0A8B"/>
    <w:rsid w:val="001A0E5E"/>
    <w:rsid w:val="001A0E84"/>
    <w:rsid w:val="001A10E6"/>
    <w:rsid w:val="001A17ED"/>
    <w:rsid w:val="001A20CD"/>
    <w:rsid w:val="001A20E0"/>
    <w:rsid w:val="001A2BF0"/>
    <w:rsid w:val="001A3E7B"/>
    <w:rsid w:val="001A45B1"/>
    <w:rsid w:val="001A4D0F"/>
    <w:rsid w:val="001A5049"/>
    <w:rsid w:val="001A5634"/>
    <w:rsid w:val="001A5A18"/>
    <w:rsid w:val="001A5EF3"/>
    <w:rsid w:val="001A6A3E"/>
    <w:rsid w:val="001A7276"/>
    <w:rsid w:val="001A77B1"/>
    <w:rsid w:val="001A78D5"/>
    <w:rsid w:val="001A7A87"/>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B7A9A"/>
    <w:rsid w:val="001C0307"/>
    <w:rsid w:val="001C07F1"/>
    <w:rsid w:val="001C0CC9"/>
    <w:rsid w:val="001C0E4B"/>
    <w:rsid w:val="001C0F55"/>
    <w:rsid w:val="001C1070"/>
    <w:rsid w:val="001C13CD"/>
    <w:rsid w:val="001C2D2D"/>
    <w:rsid w:val="001C346B"/>
    <w:rsid w:val="001C4C71"/>
    <w:rsid w:val="001C4E76"/>
    <w:rsid w:val="001C4F15"/>
    <w:rsid w:val="001C4F42"/>
    <w:rsid w:val="001C579C"/>
    <w:rsid w:val="001C687C"/>
    <w:rsid w:val="001C6BF7"/>
    <w:rsid w:val="001C6C2B"/>
    <w:rsid w:val="001C743E"/>
    <w:rsid w:val="001C7C14"/>
    <w:rsid w:val="001D0130"/>
    <w:rsid w:val="001D0B7E"/>
    <w:rsid w:val="001D0E02"/>
    <w:rsid w:val="001D1E73"/>
    <w:rsid w:val="001D2145"/>
    <w:rsid w:val="001D21FC"/>
    <w:rsid w:val="001D24E2"/>
    <w:rsid w:val="001D38ED"/>
    <w:rsid w:val="001D397C"/>
    <w:rsid w:val="001D399E"/>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34B7"/>
    <w:rsid w:val="002040EA"/>
    <w:rsid w:val="00204F7D"/>
    <w:rsid w:val="0020519B"/>
    <w:rsid w:val="0020567A"/>
    <w:rsid w:val="002057B6"/>
    <w:rsid w:val="00205BE1"/>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20078"/>
    <w:rsid w:val="00220876"/>
    <w:rsid w:val="00220BEF"/>
    <w:rsid w:val="00220FBB"/>
    <w:rsid w:val="00221298"/>
    <w:rsid w:val="00221F88"/>
    <w:rsid w:val="00222069"/>
    <w:rsid w:val="002221F6"/>
    <w:rsid w:val="00222753"/>
    <w:rsid w:val="002230E5"/>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A15"/>
    <w:rsid w:val="00266BF7"/>
    <w:rsid w:val="002679A4"/>
    <w:rsid w:val="00267D06"/>
    <w:rsid w:val="00270007"/>
    <w:rsid w:val="00270A4F"/>
    <w:rsid w:val="002718C9"/>
    <w:rsid w:val="002722F5"/>
    <w:rsid w:val="0027328A"/>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1E60"/>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60E"/>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0D4"/>
    <w:rsid w:val="002D3268"/>
    <w:rsid w:val="002D37ED"/>
    <w:rsid w:val="002D4556"/>
    <w:rsid w:val="002D46B3"/>
    <w:rsid w:val="002D46B8"/>
    <w:rsid w:val="002D4A5E"/>
    <w:rsid w:val="002D620B"/>
    <w:rsid w:val="002D68D6"/>
    <w:rsid w:val="002D6B92"/>
    <w:rsid w:val="002D6F00"/>
    <w:rsid w:val="002D7CAE"/>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81C"/>
    <w:rsid w:val="002F1A63"/>
    <w:rsid w:val="002F1E56"/>
    <w:rsid w:val="002F2F16"/>
    <w:rsid w:val="002F3443"/>
    <w:rsid w:val="002F3AF8"/>
    <w:rsid w:val="002F3C27"/>
    <w:rsid w:val="002F40CE"/>
    <w:rsid w:val="002F462B"/>
    <w:rsid w:val="002F4A13"/>
    <w:rsid w:val="002F50E1"/>
    <w:rsid w:val="002F5B5E"/>
    <w:rsid w:val="002F7269"/>
    <w:rsid w:val="002F7C35"/>
    <w:rsid w:val="00301389"/>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5429"/>
    <w:rsid w:val="00305701"/>
    <w:rsid w:val="00305DE0"/>
    <w:rsid w:val="00306E15"/>
    <w:rsid w:val="00307682"/>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35"/>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5B03"/>
    <w:rsid w:val="00376AA9"/>
    <w:rsid w:val="00377155"/>
    <w:rsid w:val="003775C1"/>
    <w:rsid w:val="0037793C"/>
    <w:rsid w:val="00377CEE"/>
    <w:rsid w:val="003801F2"/>
    <w:rsid w:val="00380697"/>
    <w:rsid w:val="003810E5"/>
    <w:rsid w:val="003820AE"/>
    <w:rsid w:val="003825A9"/>
    <w:rsid w:val="003825B8"/>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7B"/>
    <w:rsid w:val="003934A6"/>
    <w:rsid w:val="00393888"/>
    <w:rsid w:val="003938D5"/>
    <w:rsid w:val="00393D5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1F75"/>
    <w:rsid w:val="003A206E"/>
    <w:rsid w:val="003A23D1"/>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2D24"/>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2D18"/>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DE5"/>
    <w:rsid w:val="003F7310"/>
    <w:rsid w:val="003F73B9"/>
    <w:rsid w:val="003F79B7"/>
    <w:rsid w:val="003F7AD0"/>
    <w:rsid w:val="004001D0"/>
    <w:rsid w:val="004009D9"/>
    <w:rsid w:val="00401561"/>
    <w:rsid w:val="004025BF"/>
    <w:rsid w:val="004029DE"/>
    <w:rsid w:val="00403660"/>
    <w:rsid w:val="00403DA5"/>
    <w:rsid w:val="004062C0"/>
    <w:rsid w:val="004063BA"/>
    <w:rsid w:val="00406B0A"/>
    <w:rsid w:val="00407038"/>
    <w:rsid w:val="00407B8A"/>
    <w:rsid w:val="00407E5E"/>
    <w:rsid w:val="00410AE8"/>
    <w:rsid w:val="00411876"/>
    <w:rsid w:val="004121B3"/>
    <w:rsid w:val="00413281"/>
    <w:rsid w:val="004133B8"/>
    <w:rsid w:val="0041395D"/>
    <w:rsid w:val="00413B04"/>
    <w:rsid w:val="0041510C"/>
    <w:rsid w:val="0041518B"/>
    <w:rsid w:val="00416309"/>
    <w:rsid w:val="0041649B"/>
    <w:rsid w:val="004164E0"/>
    <w:rsid w:val="004168E8"/>
    <w:rsid w:val="00416B94"/>
    <w:rsid w:val="00416CF4"/>
    <w:rsid w:val="00417362"/>
    <w:rsid w:val="00417383"/>
    <w:rsid w:val="0042070D"/>
    <w:rsid w:val="00420C03"/>
    <w:rsid w:val="0042123A"/>
    <w:rsid w:val="00421FCF"/>
    <w:rsid w:val="004222A5"/>
    <w:rsid w:val="004229D3"/>
    <w:rsid w:val="00423CE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3A1"/>
    <w:rsid w:val="004356CC"/>
    <w:rsid w:val="004359A7"/>
    <w:rsid w:val="00435DB5"/>
    <w:rsid w:val="004362CC"/>
    <w:rsid w:val="00436F0F"/>
    <w:rsid w:val="004404D3"/>
    <w:rsid w:val="004412F5"/>
    <w:rsid w:val="004424FA"/>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49C"/>
    <w:rsid w:val="00451412"/>
    <w:rsid w:val="0045181F"/>
    <w:rsid w:val="00451DBD"/>
    <w:rsid w:val="00451FC6"/>
    <w:rsid w:val="004528E5"/>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5C2"/>
    <w:rsid w:val="00466C73"/>
    <w:rsid w:val="004673B7"/>
    <w:rsid w:val="0047025F"/>
    <w:rsid w:val="004704AD"/>
    <w:rsid w:val="004706A1"/>
    <w:rsid w:val="00470BA5"/>
    <w:rsid w:val="00470E23"/>
    <w:rsid w:val="0047126C"/>
    <w:rsid w:val="00471CFA"/>
    <w:rsid w:val="00472759"/>
    <w:rsid w:val="00473896"/>
    <w:rsid w:val="00473918"/>
    <w:rsid w:val="00473CCA"/>
    <w:rsid w:val="00473EDF"/>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003"/>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793"/>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6B9"/>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45"/>
    <w:rsid w:val="004E43B3"/>
    <w:rsid w:val="004E4CB0"/>
    <w:rsid w:val="004E523B"/>
    <w:rsid w:val="004E641B"/>
    <w:rsid w:val="004E6632"/>
    <w:rsid w:val="004E72F3"/>
    <w:rsid w:val="004E7378"/>
    <w:rsid w:val="004E7A2B"/>
    <w:rsid w:val="004E7DC2"/>
    <w:rsid w:val="004E7ECD"/>
    <w:rsid w:val="004F0728"/>
    <w:rsid w:val="004F07D5"/>
    <w:rsid w:val="004F0973"/>
    <w:rsid w:val="004F24E3"/>
    <w:rsid w:val="004F331E"/>
    <w:rsid w:val="004F34E1"/>
    <w:rsid w:val="004F46A6"/>
    <w:rsid w:val="004F5410"/>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415"/>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3B08"/>
    <w:rsid w:val="00514385"/>
    <w:rsid w:val="00514A57"/>
    <w:rsid w:val="00514BB1"/>
    <w:rsid w:val="00515375"/>
    <w:rsid w:val="00515A6D"/>
    <w:rsid w:val="00516216"/>
    <w:rsid w:val="005164E6"/>
    <w:rsid w:val="00516CD0"/>
    <w:rsid w:val="00516DF9"/>
    <w:rsid w:val="00517B17"/>
    <w:rsid w:val="00520625"/>
    <w:rsid w:val="0052069C"/>
    <w:rsid w:val="00520DE7"/>
    <w:rsid w:val="00522DF1"/>
    <w:rsid w:val="005233E6"/>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57B1A"/>
    <w:rsid w:val="0056023E"/>
    <w:rsid w:val="0056086A"/>
    <w:rsid w:val="00560C11"/>
    <w:rsid w:val="00561866"/>
    <w:rsid w:val="00561D15"/>
    <w:rsid w:val="00562043"/>
    <w:rsid w:val="005626DD"/>
    <w:rsid w:val="00562DA4"/>
    <w:rsid w:val="005642DE"/>
    <w:rsid w:val="005644D8"/>
    <w:rsid w:val="00564913"/>
    <w:rsid w:val="00565E1E"/>
    <w:rsid w:val="00565F95"/>
    <w:rsid w:val="00566848"/>
    <w:rsid w:val="00566BC8"/>
    <w:rsid w:val="005670DB"/>
    <w:rsid w:val="005671DD"/>
    <w:rsid w:val="00567CA9"/>
    <w:rsid w:val="005706AF"/>
    <w:rsid w:val="00570C7E"/>
    <w:rsid w:val="00571E54"/>
    <w:rsid w:val="00571F91"/>
    <w:rsid w:val="00572738"/>
    <w:rsid w:val="00573B22"/>
    <w:rsid w:val="00574287"/>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3D38"/>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5E21"/>
    <w:rsid w:val="005A62DF"/>
    <w:rsid w:val="005A6A54"/>
    <w:rsid w:val="005A6AF8"/>
    <w:rsid w:val="005A77C1"/>
    <w:rsid w:val="005B0574"/>
    <w:rsid w:val="005B082D"/>
    <w:rsid w:val="005B2051"/>
    <w:rsid w:val="005B3934"/>
    <w:rsid w:val="005B3D00"/>
    <w:rsid w:val="005B4677"/>
    <w:rsid w:val="005B4DFE"/>
    <w:rsid w:val="005B5FC3"/>
    <w:rsid w:val="005B6044"/>
    <w:rsid w:val="005B609C"/>
    <w:rsid w:val="005B65FE"/>
    <w:rsid w:val="005B6C4A"/>
    <w:rsid w:val="005B6F3C"/>
    <w:rsid w:val="005B7E7B"/>
    <w:rsid w:val="005C0212"/>
    <w:rsid w:val="005C0539"/>
    <w:rsid w:val="005C07AA"/>
    <w:rsid w:val="005C0E73"/>
    <w:rsid w:val="005C17AA"/>
    <w:rsid w:val="005C28B8"/>
    <w:rsid w:val="005C2CDE"/>
    <w:rsid w:val="005C38A9"/>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687F"/>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6409"/>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25B"/>
    <w:rsid w:val="005F6ED9"/>
    <w:rsid w:val="005F7794"/>
    <w:rsid w:val="005F79D7"/>
    <w:rsid w:val="0060027E"/>
    <w:rsid w:val="00600514"/>
    <w:rsid w:val="00601220"/>
    <w:rsid w:val="006019F3"/>
    <w:rsid w:val="00602264"/>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916"/>
    <w:rsid w:val="00620D4E"/>
    <w:rsid w:val="006212C2"/>
    <w:rsid w:val="00621374"/>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CBE"/>
    <w:rsid w:val="00645F3B"/>
    <w:rsid w:val="00646158"/>
    <w:rsid w:val="006463BC"/>
    <w:rsid w:val="006464B5"/>
    <w:rsid w:val="006503A9"/>
    <w:rsid w:val="0065115E"/>
    <w:rsid w:val="006515C7"/>
    <w:rsid w:val="006515D9"/>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0CE"/>
    <w:rsid w:val="0066222B"/>
    <w:rsid w:val="00662690"/>
    <w:rsid w:val="00662DE0"/>
    <w:rsid w:val="006647CD"/>
    <w:rsid w:val="006650F3"/>
    <w:rsid w:val="0066543B"/>
    <w:rsid w:val="0066558D"/>
    <w:rsid w:val="00665858"/>
    <w:rsid w:val="00665BAC"/>
    <w:rsid w:val="00665E03"/>
    <w:rsid w:val="00667474"/>
    <w:rsid w:val="00667B81"/>
    <w:rsid w:val="00667D4F"/>
    <w:rsid w:val="006708DF"/>
    <w:rsid w:val="00671478"/>
    <w:rsid w:val="00671599"/>
    <w:rsid w:val="0067183D"/>
    <w:rsid w:val="00671C99"/>
    <w:rsid w:val="00671EED"/>
    <w:rsid w:val="00672645"/>
    <w:rsid w:val="006727C0"/>
    <w:rsid w:val="00672B4B"/>
    <w:rsid w:val="00673134"/>
    <w:rsid w:val="006731DC"/>
    <w:rsid w:val="006731FD"/>
    <w:rsid w:val="00673646"/>
    <w:rsid w:val="006739B5"/>
    <w:rsid w:val="006739E8"/>
    <w:rsid w:val="006745A8"/>
    <w:rsid w:val="00674D2E"/>
    <w:rsid w:val="00674E45"/>
    <w:rsid w:val="006756CE"/>
    <w:rsid w:val="00675F80"/>
    <w:rsid w:val="0067608F"/>
    <w:rsid w:val="00676422"/>
    <w:rsid w:val="0067657F"/>
    <w:rsid w:val="006769CD"/>
    <w:rsid w:val="00676F17"/>
    <w:rsid w:val="00677719"/>
    <w:rsid w:val="00677D32"/>
    <w:rsid w:val="00680446"/>
    <w:rsid w:val="006805A4"/>
    <w:rsid w:val="00680611"/>
    <w:rsid w:val="006810D4"/>
    <w:rsid w:val="006812ED"/>
    <w:rsid w:val="006817FB"/>
    <w:rsid w:val="00681B28"/>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3DF5"/>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B96"/>
    <w:rsid w:val="006A4EE4"/>
    <w:rsid w:val="006A5105"/>
    <w:rsid w:val="006A5FED"/>
    <w:rsid w:val="006A721E"/>
    <w:rsid w:val="006A75C0"/>
    <w:rsid w:val="006A77CC"/>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50B"/>
    <w:rsid w:val="006C16AE"/>
    <w:rsid w:val="006C19B4"/>
    <w:rsid w:val="006C24CB"/>
    <w:rsid w:val="006C37B1"/>
    <w:rsid w:val="006C4254"/>
    <w:rsid w:val="006C46CF"/>
    <w:rsid w:val="006C4A07"/>
    <w:rsid w:val="006C4B67"/>
    <w:rsid w:val="006C505B"/>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D0E"/>
    <w:rsid w:val="006F0F02"/>
    <w:rsid w:val="006F1A83"/>
    <w:rsid w:val="006F204E"/>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100B4"/>
    <w:rsid w:val="0071151C"/>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599E"/>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36F"/>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B1A"/>
    <w:rsid w:val="00753D37"/>
    <w:rsid w:val="00754C6A"/>
    <w:rsid w:val="00754D62"/>
    <w:rsid w:val="00754E19"/>
    <w:rsid w:val="00755192"/>
    <w:rsid w:val="0075565F"/>
    <w:rsid w:val="00755FD1"/>
    <w:rsid w:val="00756227"/>
    <w:rsid w:val="0075743E"/>
    <w:rsid w:val="007574BD"/>
    <w:rsid w:val="007578ED"/>
    <w:rsid w:val="007579A8"/>
    <w:rsid w:val="00757BE0"/>
    <w:rsid w:val="00757F2E"/>
    <w:rsid w:val="0076035F"/>
    <w:rsid w:val="007617A7"/>
    <w:rsid w:val="00761D98"/>
    <w:rsid w:val="0076207F"/>
    <w:rsid w:val="00762E13"/>
    <w:rsid w:val="00763379"/>
    <w:rsid w:val="00763B2B"/>
    <w:rsid w:val="00764B05"/>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1C60"/>
    <w:rsid w:val="00782450"/>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0E41"/>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3ED2"/>
    <w:rsid w:val="007B4ED9"/>
    <w:rsid w:val="007B53B9"/>
    <w:rsid w:val="007B54FF"/>
    <w:rsid w:val="007B5ADD"/>
    <w:rsid w:val="007B5D49"/>
    <w:rsid w:val="007B6A25"/>
    <w:rsid w:val="007B6BC4"/>
    <w:rsid w:val="007B6D9B"/>
    <w:rsid w:val="007B7247"/>
    <w:rsid w:val="007C1C85"/>
    <w:rsid w:val="007C1FE6"/>
    <w:rsid w:val="007C23FB"/>
    <w:rsid w:val="007C2469"/>
    <w:rsid w:val="007C25CB"/>
    <w:rsid w:val="007C2F49"/>
    <w:rsid w:val="007C3F02"/>
    <w:rsid w:val="007C4CAE"/>
    <w:rsid w:val="007C4CEF"/>
    <w:rsid w:val="007C4F6E"/>
    <w:rsid w:val="007C51FA"/>
    <w:rsid w:val="007C5AAE"/>
    <w:rsid w:val="007C6368"/>
    <w:rsid w:val="007C6801"/>
    <w:rsid w:val="007C68FC"/>
    <w:rsid w:val="007C73A4"/>
    <w:rsid w:val="007C748C"/>
    <w:rsid w:val="007C7494"/>
    <w:rsid w:val="007C771D"/>
    <w:rsid w:val="007C7AD1"/>
    <w:rsid w:val="007C7C7C"/>
    <w:rsid w:val="007C7EEA"/>
    <w:rsid w:val="007D02F1"/>
    <w:rsid w:val="007D0545"/>
    <w:rsid w:val="007D1BBA"/>
    <w:rsid w:val="007D20FD"/>
    <w:rsid w:val="007D2729"/>
    <w:rsid w:val="007D2BE0"/>
    <w:rsid w:val="007D2FF2"/>
    <w:rsid w:val="007D3D0F"/>
    <w:rsid w:val="007D443A"/>
    <w:rsid w:val="007D4587"/>
    <w:rsid w:val="007D556D"/>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7256"/>
    <w:rsid w:val="007F0172"/>
    <w:rsid w:val="007F1279"/>
    <w:rsid w:val="007F1439"/>
    <w:rsid w:val="007F1E95"/>
    <w:rsid w:val="007F282B"/>
    <w:rsid w:val="007F2F04"/>
    <w:rsid w:val="007F2FFD"/>
    <w:rsid w:val="007F32CF"/>
    <w:rsid w:val="007F3BFA"/>
    <w:rsid w:val="007F3BFC"/>
    <w:rsid w:val="007F3F85"/>
    <w:rsid w:val="007F4552"/>
    <w:rsid w:val="007F4E47"/>
    <w:rsid w:val="007F5769"/>
    <w:rsid w:val="007F582E"/>
    <w:rsid w:val="007F5C52"/>
    <w:rsid w:val="007F5EFD"/>
    <w:rsid w:val="007F6626"/>
    <w:rsid w:val="007F6AD4"/>
    <w:rsid w:val="007F6C31"/>
    <w:rsid w:val="007F6C92"/>
    <w:rsid w:val="007F7183"/>
    <w:rsid w:val="007F7419"/>
    <w:rsid w:val="007F7553"/>
    <w:rsid w:val="007F7773"/>
    <w:rsid w:val="00800142"/>
    <w:rsid w:val="00800204"/>
    <w:rsid w:val="008006D4"/>
    <w:rsid w:val="0080096A"/>
    <w:rsid w:val="008012C7"/>
    <w:rsid w:val="00801524"/>
    <w:rsid w:val="0080197A"/>
    <w:rsid w:val="00801D6B"/>
    <w:rsid w:val="008027CD"/>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44D8"/>
    <w:rsid w:val="008144F4"/>
    <w:rsid w:val="008149F1"/>
    <w:rsid w:val="0081563F"/>
    <w:rsid w:val="00817194"/>
    <w:rsid w:val="0081773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1E2F"/>
    <w:rsid w:val="0083233E"/>
    <w:rsid w:val="00832354"/>
    <w:rsid w:val="0083250F"/>
    <w:rsid w:val="008326A4"/>
    <w:rsid w:val="00832EC1"/>
    <w:rsid w:val="00832FD4"/>
    <w:rsid w:val="008333BB"/>
    <w:rsid w:val="008337F0"/>
    <w:rsid w:val="00833A39"/>
    <w:rsid w:val="0083425C"/>
    <w:rsid w:val="00834506"/>
    <w:rsid w:val="00834D3F"/>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1D57"/>
    <w:rsid w:val="008527ED"/>
    <w:rsid w:val="00852924"/>
    <w:rsid w:val="00853856"/>
    <w:rsid w:val="00854811"/>
    <w:rsid w:val="0085525E"/>
    <w:rsid w:val="0085535B"/>
    <w:rsid w:val="00855443"/>
    <w:rsid w:val="00855E6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90E"/>
    <w:rsid w:val="00864F4E"/>
    <w:rsid w:val="00865074"/>
    <w:rsid w:val="008654EB"/>
    <w:rsid w:val="0086558C"/>
    <w:rsid w:val="008655C0"/>
    <w:rsid w:val="008661E0"/>
    <w:rsid w:val="0086683A"/>
    <w:rsid w:val="008669EC"/>
    <w:rsid w:val="00867253"/>
    <w:rsid w:val="0087052B"/>
    <w:rsid w:val="00870F3B"/>
    <w:rsid w:val="00871590"/>
    <w:rsid w:val="00871888"/>
    <w:rsid w:val="00871B7E"/>
    <w:rsid w:val="00871BB1"/>
    <w:rsid w:val="00872296"/>
    <w:rsid w:val="008728FE"/>
    <w:rsid w:val="00872B20"/>
    <w:rsid w:val="00872D49"/>
    <w:rsid w:val="00872F18"/>
    <w:rsid w:val="008730BB"/>
    <w:rsid w:val="00873BB3"/>
    <w:rsid w:val="00873E4C"/>
    <w:rsid w:val="00874467"/>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7B3"/>
    <w:rsid w:val="008A3173"/>
    <w:rsid w:val="008A34B5"/>
    <w:rsid w:val="008A3757"/>
    <w:rsid w:val="008A44A8"/>
    <w:rsid w:val="008A5357"/>
    <w:rsid w:val="008A598C"/>
    <w:rsid w:val="008A59DF"/>
    <w:rsid w:val="008A6BE9"/>
    <w:rsid w:val="008A721D"/>
    <w:rsid w:val="008A7DB1"/>
    <w:rsid w:val="008B0381"/>
    <w:rsid w:val="008B0A99"/>
    <w:rsid w:val="008B0E77"/>
    <w:rsid w:val="008B121F"/>
    <w:rsid w:val="008B1344"/>
    <w:rsid w:val="008B14E0"/>
    <w:rsid w:val="008B1529"/>
    <w:rsid w:val="008B19A4"/>
    <w:rsid w:val="008B297B"/>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3FA7"/>
    <w:rsid w:val="008C41AF"/>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4BB1"/>
    <w:rsid w:val="008D5220"/>
    <w:rsid w:val="008D570E"/>
    <w:rsid w:val="008D606D"/>
    <w:rsid w:val="008D6B9B"/>
    <w:rsid w:val="008D6CC2"/>
    <w:rsid w:val="008D6D57"/>
    <w:rsid w:val="008D730F"/>
    <w:rsid w:val="008D7AAA"/>
    <w:rsid w:val="008D7DB3"/>
    <w:rsid w:val="008E0737"/>
    <w:rsid w:val="008E1508"/>
    <w:rsid w:val="008E15B1"/>
    <w:rsid w:val="008E1A7A"/>
    <w:rsid w:val="008E2141"/>
    <w:rsid w:val="008E24FF"/>
    <w:rsid w:val="008E2E41"/>
    <w:rsid w:val="008E36F2"/>
    <w:rsid w:val="008E3F90"/>
    <w:rsid w:val="008E473A"/>
    <w:rsid w:val="008E53C1"/>
    <w:rsid w:val="008E60F4"/>
    <w:rsid w:val="008E634E"/>
    <w:rsid w:val="008E734E"/>
    <w:rsid w:val="008E75AD"/>
    <w:rsid w:val="008E7E9A"/>
    <w:rsid w:val="008F0444"/>
    <w:rsid w:val="008F085C"/>
    <w:rsid w:val="008F12D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05C"/>
    <w:rsid w:val="00904956"/>
    <w:rsid w:val="00905860"/>
    <w:rsid w:val="00905AEB"/>
    <w:rsid w:val="00905D25"/>
    <w:rsid w:val="00906397"/>
    <w:rsid w:val="00906DDF"/>
    <w:rsid w:val="00910153"/>
    <w:rsid w:val="0091077B"/>
    <w:rsid w:val="0091130B"/>
    <w:rsid w:val="00911A8E"/>
    <w:rsid w:val="00911E17"/>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96"/>
    <w:rsid w:val="00925BD5"/>
    <w:rsid w:val="009260E6"/>
    <w:rsid w:val="00926285"/>
    <w:rsid w:val="009277C0"/>
    <w:rsid w:val="00931870"/>
    <w:rsid w:val="00931A80"/>
    <w:rsid w:val="0093282D"/>
    <w:rsid w:val="009329FA"/>
    <w:rsid w:val="00932A2F"/>
    <w:rsid w:val="009331DE"/>
    <w:rsid w:val="009339E8"/>
    <w:rsid w:val="009342C4"/>
    <w:rsid w:val="009345DA"/>
    <w:rsid w:val="00934B5C"/>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6D1"/>
    <w:rsid w:val="00940DCC"/>
    <w:rsid w:val="00941037"/>
    <w:rsid w:val="009412D0"/>
    <w:rsid w:val="009417A7"/>
    <w:rsid w:val="00941E10"/>
    <w:rsid w:val="009426B6"/>
    <w:rsid w:val="00942D01"/>
    <w:rsid w:val="00942F7F"/>
    <w:rsid w:val="009430C2"/>
    <w:rsid w:val="009443D4"/>
    <w:rsid w:val="00944469"/>
    <w:rsid w:val="0094481B"/>
    <w:rsid w:val="00944E64"/>
    <w:rsid w:val="009456E0"/>
    <w:rsid w:val="00945BDE"/>
    <w:rsid w:val="00946D9C"/>
    <w:rsid w:val="00947112"/>
    <w:rsid w:val="00947EA9"/>
    <w:rsid w:val="0095018E"/>
    <w:rsid w:val="0095073A"/>
    <w:rsid w:val="00950986"/>
    <w:rsid w:val="00950DD4"/>
    <w:rsid w:val="00950EE6"/>
    <w:rsid w:val="00951132"/>
    <w:rsid w:val="0095147F"/>
    <w:rsid w:val="009515A4"/>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311"/>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3708"/>
    <w:rsid w:val="009840EA"/>
    <w:rsid w:val="0098558A"/>
    <w:rsid w:val="00986392"/>
    <w:rsid w:val="00987AA2"/>
    <w:rsid w:val="00990019"/>
    <w:rsid w:val="0099015A"/>
    <w:rsid w:val="0099026B"/>
    <w:rsid w:val="0099077D"/>
    <w:rsid w:val="0099093F"/>
    <w:rsid w:val="00990B39"/>
    <w:rsid w:val="00991CAD"/>
    <w:rsid w:val="00992FAA"/>
    <w:rsid w:val="00993DAB"/>
    <w:rsid w:val="0099479D"/>
    <w:rsid w:val="00994B97"/>
    <w:rsid w:val="00994F9B"/>
    <w:rsid w:val="00995AF8"/>
    <w:rsid w:val="009961FB"/>
    <w:rsid w:val="00996808"/>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4769"/>
    <w:rsid w:val="009B4C1F"/>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824"/>
    <w:rsid w:val="009D7B83"/>
    <w:rsid w:val="009D7C31"/>
    <w:rsid w:val="009E071C"/>
    <w:rsid w:val="009E11A2"/>
    <w:rsid w:val="009E15AA"/>
    <w:rsid w:val="009E176E"/>
    <w:rsid w:val="009E1AAD"/>
    <w:rsid w:val="009E1C47"/>
    <w:rsid w:val="009E21D3"/>
    <w:rsid w:val="009E2437"/>
    <w:rsid w:val="009E244C"/>
    <w:rsid w:val="009E2499"/>
    <w:rsid w:val="009E3030"/>
    <w:rsid w:val="009E3B34"/>
    <w:rsid w:val="009E4259"/>
    <w:rsid w:val="009E5265"/>
    <w:rsid w:val="009E5312"/>
    <w:rsid w:val="009E54BF"/>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9F7A34"/>
    <w:rsid w:val="00A007AD"/>
    <w:rsid w:val="00A011B4"/>
    <w:rsid w:val="00A0288E"/>
    <w:rsid w:val="00A028A8"/>
    <w:rsid w:val="00A0318D"/>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CAD"/>
    <w:rsid w:val="00A162D5"/>
    <w:rsid w:val="00A16572"/>
    <w:rsid w:val="00A1680E"/>
    <w:rsid w:val="00A17987"/>
    <w:rsid w:val="00A17BF5"/>
    <w:rsid w:val="00A17F77"/>
    <w:rsid w:val="00A2027A"/>
    <w:rsid w:val="00A208C5"/>
    <w:rsid w:val="00A20949"/>
    <w:rsid w:val="00A2193C"/>
    <w:rsid w:val="00A21C4B"/>
    <w:rsid w:val="00A2216E"/>
    <w:rsid w:val="00A2475C"/>
    <w:rsid w:val="00A248FD"/>
    <w:rsid w:val="00A24FC5"/>
    <w:rsid w:val="00A25E3C"/>
    <w:rsid w:val="00A25EAA"/>
    <w:rsid w:val="00A264AE"/>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BD7"/>
    <w:rsid w:val="00A40CBB"/>
    <w:rsid w:val="00A40DEE"/>
    <w:rsid w:val="00A415AA"/>
    <w:rsid w:val="00A41EBF"/>
    <w:rsid w:val="00A423D2"/>
    <w:rsid w:val="00A4263A"/>
    <w:rsid w:val="00A42A4E"/>
    <w:rsid w:val="00A430B7"/>
    <w:rsid w:val="00A44083"/>
    <w:rsid w:val="00A445A4"/>
    <w:rsid w:val="00A449BB"/>
    <w:rsid w:val="00A44D64"/>
    <w:rsid w:val="00A455D4"/>
    <w:rsid w:val="00A45764"/>
    <w:rsid w:val="00A460C5"/>
    <w:rsid w:val="00A4628B"/>
    <w:rsid w:val="00A46341"/>
    <w:rsid w:val="00A46799"/>
    <w:rsid w:val="00A470CA"/>
    <w:rsid w:val="00A476FB"/>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A3D"/>
    <w:rsid w:val="00A56001"/>
    <w:rsid w:val="00A568B6"/>
    <w:rsid w:val="00A57D11"/>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531"/>
    <w:rsid w:val="00A64555"/>
    <w:rsid w:val="00A645D4"/>
    <w:rsid w:val="00A65BC5"/>
    <w:rsid w:val="00A65DCF"/>
    <w:rsid w:val="00A6604D"/>
    <w:rsid w:val="00A6629B"/>
    <w:rsid w:val="00A669BB"/>
    <w:rsid w:val="00A6752A"/>
    <w:rsid w:val="00A67922"/>
    <w:rsid w:val="00A67AC5"/>
    <w:rsid w:val="00A67BD2"/>
    <w:rsid w:val="00A67ED3"/>
    <w:rsid w:val="00A709F8"/>
    <w:rsid w:val="00A70EBE"/>
    <w:rsid w:val="00A71C0F"/>
    <w:rsid w:val="00A71DA4"/>
    <w:rsid w:val="00A72248"/>
    <w:rsid w:val="00A72594"/>
    <w:rsid w:val="00A738CC"/>
    <w:rsid w:val="00A74ED6"/>
    <w:rsid w:val="00A75247"/>
    <w:rsid w:val="00A758D6"/>
    <w:rsid w:val="00A7602B"/>
    <w:rsid w:val="00A7692F"/>
    <w:rsid w:val="00A76BF9"/>
    <w:rsid w:val="00A76DF4"/>
    <w:rsid w:val="00A771A5"/>
    <w:rsid w:val="00A77F1C"/>
    <w:rsid w:val="00A80178"/>
    <w:rsid w:val="00A8022A"/>
    <w:rsid w:val="00A80FAC"/>
    <w:rsid w:val="00A81357"/>
    <w:rsid w:val="00A813B9"/>
    <w:rsid w:val="00A814C1"/>
    <w:rsid w:val="00A82A9F"/>
    <w:rsid w:val="00A835F6"/>
    <w:rsid w:val="00A83D70"/>
    <w:rsid w:val="00A8441F"/>
    <w:rsid w:val="00A846E4"/>
    <w:rsid w:val="00A84AE4"/>
    <w:rsid w:val="00A85176"/>
    <w:rsid w:val="00A85D68"/>
    <w:rsid w:val="00A861D4"/>
    <w:rsid w:val="00A86863"/>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6B4C"/>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177"/>
    <w:rsid w:val="00AD6A81"/>
    <w:rsid w:val="00AD6CB8"/>
    <w:rsid w:val="00AD7003"/>
    <w:rsid w:val="00AD7299"/>
    <w:rsid w:val="00AD793B"/>
    <w:rsid w:val="00AE0AE3"/>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7D66"/>
    <w:rsid w:val="00AF7E64"/>
    <w:rsid w:val="00AF7F81"/>
    <w:rsid w:val="00B001A2"/>
    <w:rsid w:val="00B0058D"/>
    <w:rsid w:val="00B007A0"/>
    <w:rsid w:val="00B00D67"/>
    <w:rsid w:val="00B0123F"/>
    <w:rsid w:val="00B01527"/>
    <w:rsid w:val="00B01583"/>
    <w:rsid w:val="00B020FE"/>
    <w:rsid w:val="00B028C5"/>
    <w:rsid w:val="00B0309B"/>
    <w:rsid w:val="00B03476"/>
    <w:rsid w:val="00B03BA6"/>
    <w:rsid w:val="00B03C5D"/>
    <w:rsid w:val="00B03E36"/>
    <w:rsid w:val="00B049B7"/>
    <w:rsid w:val="00B04CEC"/>
    <w:rsid w:val="00B04CF8"/>
    <w:rsid w:val="00B054FC"/>
    <w:rsid w:val="00B059AD"/>
    <w:rsid w:val="00B05F2F"/>
    <w:rsid w:val="00B05F45"/>
    <w:rsid w:val="00B06234"/>
    <w:rsid w:val="00B071AD"/>
    <w:rsid w:val="00B07334"/>
    <w:rsid w:val="00B07512"/>
    <w:rsid w:val="00B07A02"/>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1704D"/>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98D"/>
    <w:rsid w:val="00B25A74"/>
    <w:rsid w:val="00B25BEF"/>
    <w:rsid w:val="00B25F70"/>
    <w:rsid w:val="00B2626F"/>
    <w:rsid w:val="00B2684F"/>
    <w:rsid w:val="00B2742D"/>
    <w:rsid w:val="00B3008F"/>
    <w:rsid w:val="00B30735"/>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3BA0"/>
    <w:rsid w:val="00B43E45"/>
    <w:rsid w:val="00B4442A"/>
    <w:rsid w:val="00B45082"/>
    <w:rsid w:val="00B45094"/>
    <w:rsid w:val="00B4657E"/>
    <w:rsid w:val="00B47B8F"/>
    <w:rsid w:val="00B47BE3"/>
    <w:rsid w:val="00B50E5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675E"/>
    <w:rsid w:val="00B5726C"/>
    <w:rsid w:val="00B57624"/>
    <w:rsid w:val="00B57F25"/>
    <w:rsid w:val="00B6016B"/>
    <w:rsid w:val="00B605CC"/>
    <w:rsid w:val="00B615F3"/>
    <w:rsid w:val="00B625F3"/>
    <w:rsid w:val="00B62A6B"/>
    <w:rsid w:val="00B63522"/>
    <w:rsid w:val="00B635C4"/>
    <w:rsid w:val="00B636DD"/>
    <w:rsid w:val="00B638E8"/>
    <w:rsid w:val="00B639CC"/>
    <w:rsid w:val="00B64903"/>
    <w:rsid w:val="00B64CD4"/>
    <w:rsid w:val="00B6547D"/>
    <w:rsid w:val="00B654DB"/>
    <w:rsid w:val="00B65B02"/>
    <w:rsid w:val="00B661F2"/>
    <w:rsid w:val="00B663D0"/>
    <w:rsid w:val="00B67A39"/>
    <w:rsid w:val="00B67C33"/>
    <w:rsid w:val="00B67D90"/>
    <w:rsid w:val="00B67E9E"/>
    <w:rsid w:val="00B719FA"/>
    <w:rsid w:val="00B72743"/>
    <w:rsid w:val="00B7295B"/>
    <w:rsid w:val="00B72D94"/>
    <w:rsid w:val="00B72F30"/>
    <w:rsid w:val="00B73050"/>
    <w:rsid w:val="00B740BC"/>
    <w:rsid w:val="00B741C6"/>
    <w:rsid w:val="00B747E3"/>
    <w:rsid w:val="00B74884"/>
    <w:rsid w:val="00B752E0"/>
    <w:rsid w:val="00B7551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2EC6"/>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A03BE"/>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B58"/>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DF8"/>
    <w:rsid w:val="00BB2F1E"/>
    <w:rsid w:val="00BB30C9"/>
    <w:rsid w:val="00BB3A95"/>
    <w:rsid w:val="00BB3CDE"/>
    <w:rsid w:val="00BB428D"/>
    <w:rsid w:val="00BB5437"/>
    <w:rsid w:val="00BB55AF"/>
    <w:rsid w:val="00BB55DD"/>
    <w:rsid w:val="00BB5C6F"/>
    <w:rsid w:val="00BB670A"/>
    <w:rsid w:val="00BB6C9E"/>
    <w:rsid w:val="00BB718E"/>
    <w:rsid w:val="00BB7594"/>
    <w:rsid w:val="00BB7626"/>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157B"/>
    <w:rsid w:val="00BD197E"/>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5C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659"/>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D7D"/>
    <w:rsid w:val="00C6212D"/>
    <w:rsid w:val="00C62A25"/>
    <w:rsid w:val="00C634AB"/>
    <w:rsid w:val="00C6356C"/>
    <w:rsid w:val="00C638C3"/>
    <w:rsid w:val="00C63FE6"/>
    <w:rsid w:val="00C640F4"/>
    <w:rsid w:val="00C6452A"/>
    <w:rsid w:val="00C64576"/>
    <w:rsid w:val="00C649A1"/>
    <w:rsid w:val="00C661EF"/>
    <w:rsid w:val="00C66289"/>
    <w:rsid w:val="00C6664C"/>
    <w:rsid w:val="00C6711F"/>
    <w:rsid w:val="00C677C7"/>
    <w:rsid w:val="00C67D77"/>
    <w:rsid w:val="00C700B4"/>
    <w:rsid w:val="00C705C2"/>
    <w:rsid w:val="00C71536"/>
    <w:rsid w:val="00C72120"/>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7140"/>
    <w:rsid w:val="00C87ACA"/>
    <w:rsid w:val="00C87CC5"/>
    <w:rsid w:val="00C87D3B"/>
    <w:rsid w:val="00C90F5C"/>
    <w:rsid w:val="00C913D4"/>
    <w:rsid w:val="00C91FBF"/>
    <w:rsid w:val="00C92008"/>
    <w:rsid w:val="00C92159"/>
    <w:rsid w:val="00C9248B"/>
    <w:rsid w:val="00C926D4"/>
    <w:rsid w:val="00C92AA8"/>
    <w:rsid w:val="00C93764"/>
    <w:rsid w:val="00C938D5"/>
    <w:rsid w:val="00C93D95"/>
    <w:rsid w:val="00C942B3"/>
    <w:rsid w:val="00C9430A"/>
    <w:rsid w:val="00C94904"/>
    <w:rsid w:val="00C94D1A"/>
    <w:rsid w:val="00C94F56"/>
    <w:rsid w:val="00C9525E"/>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9D5"/>
    <w:rsid w:val="00CA6D76"/>
    <w:rsid w:val="00CA7185"/>
    <w:rsid w:val="00CA73DC"/>
    <w:rsid w:val="00CA7738"/>
    <w:rsid w:val="00CB09BC"/>
    <w:rsid w:val="00CB0A1A"/>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B7684"/>
    <w:rsid w:val="00CC105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28F"/>
    <w:rsid w:val="00CC66A3"/>
    <w:rsid w:val="00CC6774"/>
    <w:rsid w:val="00CC67ED"/>
    <w:rsid w:val="00CC6A93"/>
    <w:rsid w:val="00CC6B26"/>
    <w:rsid w:val="00CC7399"/>
    <w:rsid w:val="00CC7686"/>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6F9"/>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214"/>
    <w:rsid w:val="00CF7A3B"/>
    <w:rsid w:val="00CF7F40"/>
    <w:rsid w:val="00D010D6"/>
    <w:rsid w:val="00D010E0"/>
    <w:rsid w:val="00D014D1"/>
    <w:rsid w:val="00D016DF"/>
    <w:rsid w:val="00D016FC"/>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6F8A"/>
    <w:rsid w:val="00D17C81"/>
    <w:rsid w:val="00D204B3"/>
    <w:rsid w:val="00D208A2"/>
    <w:rsid w:val="00D20FC5"/>
    <w:rsid w:val="00D21192"/>
    <w:rsid w:val="00D21665"/>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213"/>
    <w:rsid w:val="00D31564"/>
    <w:rsid w:val="00D31905"/>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21C"/>
    <w:rsid w:val="00D34D46"/>
    <w:rsid w:val="00D35EEE"/>
    <w:rsid w:val="00D36284"/>
    <w:rsid w:val="00D36614"/>
    <w:rsid w:val="00D36AAB"/>
    <w:rsid w:val="00D36BC0"/>
    <w:rsid w:val="00D36F66"/>
    <w:rsid w:val="00D401D2"/>
    <w:rsid w:val="00D41195"/>
    <w:rsid w:val="00D415AB"/>
    <w:rsid w:val="00D41674"/>
    <w:rsid w:val="00D420E3"/>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B2D"/>
    <w:rsid w:val="00D54342"/>
    <w:rsid w:val="00D54D40"/>
    <w:rsid w:val="00D56121"/>
    <w:rsid w:val="00D562BD"/>
    <w:rsid w:val="00D56673"/>
    <w:rsid w:val="00D56856"/>
    <w:rsid w:val="00D56F89"/>
    <w:rsid w:val="00D5727B"/>
    <w:rsid w:val="00D572F0"/>
    <w:rsid w:val="00D6022E"/>
    <w:rsid w:val="00D609BE"/>
    <w:rsid w:val="00D60A7A"/>
    <w:rsid w:val="00D60F3D"/>
    <w:rsid w:val="00D61192"/>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4D91"/>
    <w:rsid w:val="00D75414"/>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3E34"/>
    <w:rsid w:val="00D84166"/>
    <w:rsid w:val="00D85351"/>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EE4"/>
    <w:rsid w:val="00DC1FE4"/>
    <w:rsid w:val="00DC268A"/>
    <w:rsid w:val="00DC2A33"/>
    <w:rsid w:val="00DC3467"/>
    <w:rsid w:val="00DC359B"/>
    <w:rsid w:val="00DC3755"/>
    <w:rsid w:val="00DC38B1"/>
    <w:rsid w:val="00DC4099"/>
    <w:rsid w:val="00DC4231"/>
    <w:rsid w:val="00DC4DA3"/>
    <w:rsid w:val="00DC51B9"/>
    <w:rsid w:val="00DC5983"/>
    <w:rsid w:val="00DC5AFC"/>
    <w:rsid w:val="00DC6C2F"/>
    <w:rsid w:val="00DC6F35"/>
    <w:rsid w:val="00DC7FDE"/>
    <w:rsid w:val="00DD050A"/>
    <w:rsid w:val="00DD065E"/>
    <w:rsid w:val="00DD0718"/>
    <w:rsid w:val="00DD0719"/>
    <w:rsid w:val="00DD09C5"/>
    <w:rsid w:val="00DD0B6D"/>
    <w:rsid w:val="00DD15FE"/>
    <w:rsid w:val="00DD34B3"/>
    <w:rsid w:val="00DD3FD5"/>
    <w:rsid w:val="00DD41E3"/>
    <w:rsid w:val="00DD4C89"/>
    <w:rsid w:val="00DD5528"/>
    <w:rsid w:val="00DD5E53"/>
    <w:rsid w:val="00DD631B"/>
    <w:rsid w:val="00DD6B4F"/>
    <w:rsid w:val="00DD7060"/>
    <w:rsid w:val="00DD716A"/>
    <w:rsid w:val="00DD79FE"/>
    <w:rsid w:val="00DE00FE"/>
    <w:rsid w:val="00DE0160"/>
    <w:rsid w:val="00DE2085"/>
    <w:rsid w:val="00DE22AB"/>
    <w:rsid w:val="00DE251D"/>
    <w:rsid w:val="00DE25E8"/>
    <w:rsid w:val="00DE276B"/>
    <w:rsid w:val="00DE28A4"/>
    <w:rsid w:val="00DE2A8C"/>
    <w:rsid w:val="00DE31DF"/>
    <w:rsid w:val="00DE3213"/>
    <w:rsid w:val="00DE32BB"/>
    <w:rsid w:val="00DE3CC0"/>
    <w:rsid w:val="00DE3D2E"/>
    <w:rsid w:val="00DE3FF7"/>
    <w:rsid w:val="00DE4604"/>
    <w:rsid w:val="00DE4F03"/>
    <w:rsid w:val="00DE5812"/>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33"/>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4D7"/>
    <w:rsid w:val="00E33B46"/>
    <w:rsid w:val="00E344CA"/>
    <w:rsid w:val="00E3474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307"/>
    <w:rsid w:val="00E4643D"/>
    <w:rsid w:val="00E46F54"/>
    <w:rsid w:val="00E47015"/>
    <w:rsid w:val="00E47312"/>
    <w:rsid w:val="00E47332"/>
    <w:rsid w:val="00E47BC1"/>
    <w:rsid w:val="00E47CD1"/>
    <w:rsid w:val="00E51310"/>
    <w:rsid w:val="00E51725"/>
    <w:rsid w:val="00E51CED"/>
    <w:rsid w:val="00E526DD"/>
    <w:rsid w:val="00E53924"/>
    <w:rsid w:val="00E53CEB"/>
    <w:rsid w:val="00E540DB"/>
    <w:rsid w:val="00E54730"/>
    <w:rsid w:val="00E54C75"/>
    <w:rsid w:val="00E54DF7"/>
    <w:rsid w:val="00E5685A"/>
    <w:rsid w:val="00E571AE"/>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5F4"/>
    <w:rsid w:val="00E74B7D"/>
    <w:rsid w:val="00E751E0"/>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61C6"/>
    <w:rsid w:val="00EB753B"/>
    <w:rsid w:val="00EB7B6F"/>
    <w:rsid w:val="00EB7CB0"/>
    <w:rsid w:val="00EC0BD3"/>
    <w:rsid w:val="00EC1008"/>
    <w:rsid w:val="00EC1333"/>
    <w:rsid w:val="00EC13ED"/>
    <w:rsid w:val="00EC15D6"/>
    <w:rsid w:val="00EC17A0"/>
    <w:rsid w:val="00EC22AA"/>
    <w:rsid w:val="00EC3454"/>
    <w:rsid w:val="00EC371D"/>
    <w:rsid w:val="00EC3815"/>
    <w:rsid w:val="00EC3FB1"/>
    <w:rsid w:val="00EC4042"/>
    <w:rsid w:val="00EC426D"/>
    <w:rsid w:val="00EC4D22"/>
    <w:rsid w:val="00EC55EC"/>
    <w:rsid w:val="00EC65C6"/>
    <w:rsid w:val="00EC7C28"/>
    <w:rsid w:val="00EC7C7A"/>
    <w:rsid w:val="00ED02F7"/>
    <w:rsid w:val="00ED080D"/>
    <w:rsid w:val="00ED0964"/>
    <w:rsid w:val="00ED1B75"/>
    <w:rsid w:val="00ED1F57"/>
    <w:rsid w:val="00ED1FE1"/>
    <w:rsid w:val="00ED37FA"/>
    <w:rsid w:val="00ED3AED"/>
    <w:rsid w:val="00ED3B54"/>
    <w:rsid w:val="00ED4B83"/>
    <w:rsid w:val="00ED507D"/>
    <w:rsid w:val="00ED5FE6"/>
    <w:rsid w:val="00ED673C"/>
    <w:rsid w:val="00ED7BA8"/>
    <w:rsid w:val="00EE0AD6"/>
    <w:rsid w:val="00EE0CD7"/>
    <w:rsid w:val="00EE10A5"/>
    <w:rsid w:val="00EE17C1"/>
    <w:rsid w:val="00EE182D"/>
    <w:rsid w:val="00EE1953"/>
    <w:rsid w:val="00EE1C75"/>
    <w:rsid w:val="00EE20BC"/>
    <w:rsid w:val="00EE358F"/>
    <w:rsid w:val="00EE36A5"/>
    <w:rsid w:val="00EE3995"/>
    <w:rsid w:val="00EE3A5B"/>
    <w:rsid w:val="00EE3C32"/>
    <w:rsid w:val="00EE4A87"/>
    <w:rsid w:val="00EE4D1B"/>
    <w:rsid w:val="00EE4E24"/>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2C89"/>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BDB"/>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3C54"/>
    <w:rsid w:val="00F24338"/>
    <w:rsid w:val="00F245CC"/>
    <w:rsid w:val="00F24C16"/>
    <w:rsid w:val="00F25012"/>
    <w:rsid w:val="00F25DA9"/>
    <w:rsid w:val="00F25F03"/>
    <w:rsid w:val="00F26AC9"/>
    <w:rsid w:val="00F26DED"/>
    <w:rsid w:val="00F26F06"/>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8EB"/>
    <w:rsid w:val="00F36AD2"/>
    <w:rsid w:val="00F36E65"/>
    <w:rsid w:val="00F36E8A"/>
    <w:rsid w:val="00F37812"/>
    <w:rsid w:val="00F40100"/>
    <w:rsid w:val="00F4036B"/>
    <w:rsid w:val="00F410E8"/>
    <w:rsid w:val="00F4123C"/>
    <w:rsid w:val="00F41BC1"/>
    <w:rsid w:val="00F42414"/>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4F6D"/>
    <w:rsid w:val="00F5513E"/>
    <w:rsid w:val="00F552EC"/>
    <w:rsid w:val="00F55464"/>
    <w:rsid w:val="00F55A18"/>
    <w:rsid w:val="00F55A19"/>
    <w:rsid w:val="00F56667"/>
    <w:rsid w:val="00F56885"/>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6EF3"/>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434B"/>
    <w:rsid w:val="00F946EB"/>
    <w:rsid w:val="00F94732"/>
    <w:rsid w:val="00F9500D"/>
    <w:rsid w:val="00F95AC4"/>
    <w:rsid w:val="00F95C70"/>
    <w:rsid w:val="00F95C9C"/>
    <w:rsid w:val="00F95D84"/>
    <w:rsid w:val="00F96A99"/>
    <w:rsid w:val="00F97064"/>
    <w:rsid w:val="00F97BFA"/>
    <w:rsid w:val="00FA0212"/>
    <w:rsid w:val="00FA156E"/>
    <w:rsid w:val="00FA159C"/>
    <w:rsid w:val="00FA19AF"/>
    <w:rsid w:val="00FA1CCB"/>
    <w:rsid w:val="00FA1F3D"/>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1EBF"/>
    <w:rsid w:val="00FB2997"/>
    <w:rsid w:val="00FB2A62"/>
    <w:rsid w:val="00FB2ECC"/>
    <w:rsid w:val="00FB32DF"/>
    <w:rsid w:val="00FB36C9"/>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143"/>
    <w:rsid w:val="00FE0267"/>
    <w:rsid w:val="00FE0938"/>
    <w:rsid w:val="00FE0FD1"/>
    <w:rsid w:val="00FE1611"/>
    <w:rsid w:val="00FE18E3"/>
    <w:rsid w:val="00FE1D51"/>
    <w:rsid w:val="00FE2077"/>
    <w:rsid w:val="00FE20E5"/>
    <w:rsid w:val="00FE3057"/>
    <w:rsid w:val="00FE305A"/>
    <w:rsid w:val="00FE3152"/>
    <w:rsid w:val="00FE3733"/>
    <w:rsid w:val="00FE3E7E"/>
    <w:rsid w:val="00FE4559"/>
    <w:rsid w:val="00FE4DE0"/>
    <w:rsid w:val="00FE52A1"/>
    <w:rsid w:val="00FE5606"/>
    <w:rsid w:val="00FE5C7A"/>
    <w:rsid w:val="00FE611B"/>
    <w:rsid w:val="00FE6642"/>
    <w:rsid w:val="00FE67E4"/>
    <w:rsid w:val="00FE6E49"/>
    <w:rsid w:val="00FE7681"/>
    <w:rsid w:val="00FE7A8F"/>
    <w:rsid w:val="00FE7B94"/>
    <w:rsid w:val="00FE7BA2"/>
    <w:rsid w:val="00FE7C86"/>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0C2"/>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1DB9AC1-1519-4090-AE09-ABCAEE59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1C6"/>
    <w:rPr>
      <w:noProof/>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1CAD"/>
    <w:pPr>
      <w:keepNext/>
      <w:spacing w:before="240" w:after="60"/>
      <w:outlineLvl w:val="1"/>
    </w:pPr>
    <w:rPr>
      <w:rFonts w:ascii="Arial" w:hAnsi="Arial" w:cs="Arial"/>
      <w:b/>
      <w:bCs/>
      <w:i/>
      <w:iCs/>
      <w:noProof w:val="0"/>
      <w:sz w:val="28"/>
      <w:szCs w:val="28"/>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0346B1"/>
    <w:pPr>
      <w:tabs>
        <w:tab w:val="center" w:pos="4320"/>
        <w:tab w:val="right" w:pos="8640"/>
      </w:tabs>
    </w:pPr>
  </w:style>
  <w:style w:type="character" w:customStyle="1" w:styleId="TitleChar">
    <w:name w:val="Title Char"/>
    <w:basedOn w:val="DefaultParagraphFont"/>
    <w:link w:val="Title"/>
    <w:rsid w:val="004955B4"/>
    <w:rPr>
      <w:rFonts w:ascii="Trebuchet MS" w:eastAsia="MS Mincho" w:hAnsi="Trebuchet MS"/>
      <w:lang w:val="en-GB" w:eastAsia="en-US" w:bidi="ar-SA"/>
    </w:rPr>
  </w:style>
  <w:style w:type="paragraph" w:styleId="Title">
    <w:name w:val="Title"/>
    <w:basedOn w:val="Normal"/>
    <w:link w:val="TitleChar"/>
    <w:qFormat/>
    <w:rsid w:val="00EB61C6"/>
    <w:pPr>
      <w:jc w:val="center"/>
    </w:pPr>
    <w:rPr>
      <w:rFonts w:ascii="Trebuchet MS" w:eastAsia="MS Mincho" w:hAnsi="Trebuchet MS"/>
      <w:noProof w:val="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B61C6"/>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ParagrafiChar">
    <w:name w:val="Paragrafi Char"/>
    <w:link w:val="ParagrafiCharChar"/>
    <w:rsid w:val="00EB61C6"/>
    <w:pPr>
      <w:widowControl w:val="0"/>
      <w:ind w:firstLine="720"/>
      <w:jc w:val="both"/>
    </w:pPr>
    <w:rPr>
      <w:rFonts w:ascii="CG Times" w:hAnsi="CG Times"/>
      <w:noProof/>
      <w:sz w:val="22"/>
      <w:lang w:val="en-US" w:eastAsia="en-US"/>
    </w:rPr>
  </w:style>
  <w:style w:type="character" w:customStyle="1" w:styleId="ParagrafiCharChar">
    <w:name w:val="Paragrafi Char Char"/>
    <w:basedOn w:val="DefaultParagraphFont"/>
    <w:link w:val="ParagrafiChar"/>
    <w:rsid w:val="00EB61C6"/>
    <w:rPr>
      <w:rFonts w:ascii="CG Times" w:hAnsi="CG Times"/>
      <w:noProof/>
      <w:sz w:val="22"/>
      <w:lang w:val="en-US" w:eastAsia="en-US" w:bidi="ar-SA"/>
    </w:rPr>
  </w:style>
  <w:style w:type="paragraph" w:styleId="BalloonText">
    <w:name w:val="Balloon Text"/>
    <w:basedOn w:val="Normal"/>
    <w:link w:val="BalloonTextChar"/>
    <w:semiHidden/>
    <w:unhideWhenUsed/>
    <w:rsid w:val="00EB61C6"/>
    <w:rPr>
      <w:rFonts w:ascii="Tahoma" w:hAnsi="Tahoma" w:cs="Tahoma"/>
      <w:sz w:val="16"/>
      <w:szCs w:val="16"/>
    </w:rPr>
  </w:style>
  <w:style w:type="character" w:customStyle="1" w:styleId="BalloonTextChar">
    <w:name w:val="Balloon Text Char"/>
    <w:basedOn w:val="DefaultParagraphFont"/>
    <w:link w:val="BalloonText"/>
    <w:semiHidden/>
    <w:rsid w:val="00EB61C6"/>
    <w:rPr>
      <w:rFonts w:ascii="Tahoma" w:hAnsi="Tahoma" w:cs="Tahoma"/>
      <w:noProof/>
      <w:sz w:val="16"/>
      <w:szCs w:val="16"/>
      <w:lang w:val="en-US" w:eastAsia="en-US" w:bidi="ar-SA"/>
    </w:rPr>
  </w:style>
  <w:style w:type="character" w:styleId="PageNumber">
    <w:name w:val="page number"/>
    <w:basedOn w:val="DefaultParagraphFont"/>
    <w:rsid w:val="000346B1"/>
  </w:style>
  <w:style w:type="paragraph" w:styleId="BodyText3">
    <w:name w:val="Body Text 3"/>
    <w:basedOn w:val="Normal"/>
    <w:rsid w:val="00991CAD"/>
    <w:pPr>
      <w:jc w:val="both"/>
    </w:pPr>
    <w:rPr>
      <w:noProof w:val="0"/>
      <w:sz w:val="24"/>
      <w:lang w:val="en-AU"/>
    </w:rPr>
  </w:style>
  <w:style w:type="paragraph" w:customStyle="1" w:styleId="Char">
    <w:name w:val=" Char"/>
    <w:basedOn w:val="Normal"/>
    <w:link w:val="DefaultParagraphFont"/>
    <w:rsid w:val="00C9525E"/>
    <w:pPr>
      <w:spacing w:after="160" w:line="240" w:lineRule="exact"/>
    </w:pPr>
    <w:rPr>
      <w:rFonts w:ascii="Tahoma" w:eastAsia="MS Mincho" w:hAnsi="Tahoma"/>
      <w:noProof w:val="0"/>
      <w:lang w:val="en-GB"/>
    </w:rPr>
  </w:style>
  <w:style w:type="table" w:styleId="TableGrid">
    <w:name w:val="Table Grid"/>
    <w:basedOn w:val="TableNormal"/>
    <w:rsid w:val="00645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5685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8902</Words>
  <Characters>50744</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2010-05-07T12:18:00Z</cp:lastPrinted>
  <dcterms:created xsi:type="dcterms:W3CDTF">2019-02-18T14:52:00Z</dcterms:created>
  <dcterms:modified xsi:type="dcterms:W3CDTF">2019-02-18T14:52:00Z</dcterms:modified>
</cp:coreProperties>
</file>