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772" w:rsidRPr="00DE4A0C" w:rsidRDefault="00377772" w:rsidP="00D62AE7">
      <w:pPr>
        <w:pStyle w:val="Akti"/>
        <w:keepNext w:val="0"/>
        <w:rPr>
          <w:sz w:val="21"/>
          <w:szCs w:val="21"/>
          <w:lang w:val="sq-AL"/>
        </w:rPr>
      </w:pPr>
      <w:bookmarkStart w:id="0" w:name="_GoBack"/>
      <w:bookmarkEnd w:id="0"/>
      <w:r w:rsidRPr="00DE4A0C">
        <w:rPr>
          <w:sz w:val="21"/>
          <w:szCs w:val="21"/>
          <w:lang w:val="sq-AL"/>
        </w:rPr>
        <w:t>VENDIM</w:t>
      </w:r>
    </w:p>
    <w:p w:rsidR="00377772" w:rsidRPr="00DE4A0C" w:rsidRDefault="00377772" w:rsidP="00D62AE7">
      <w:pPr>
        <w:pStyle w:val="NumriData"/>
        <w:keepNext w:val="0"/>
        <w:rPr>
          <w:sz w:val="21"/>
          <w:szCs w:val="21"/>
          <w:lang w:val="sq-AL"/>
        </w:rPr>
      </w:pPr>
      <w:r w:rsidRPr="00DE4A0C">
        <w:rPr>
          <w:sz w:val="21"/>
          <w:szCs w:val="21"/>
          <w:lang w:val="sq-AL"/>
        </w:rPr>
        <w:t>Nr.249, datë 13.4.2010</w:t>
      </w:r>
    </w:p>
    <w:p w:rsidR="00377772" w:rsidRPr="00DE4A0C" w:rsidRDefault="00377772" w:rsidP="00D62AE7">
      <w:pPr>
        <w:pStyle w:val="Paragrafi0"/>
        <w:rPr>
          <w:sz w:val="21"/>
          <w:szCs w:val="21"/>
          <w:lang w:val="sq-AL"/>
        </w:rPr>
      </w:pPr>
    </w:p>
    <w:p w:rsidR="00377772" w:rsidRPr="00DE4A0C" w:rsidRDefault="00377772" w:rsidP="00D62AE7">
      <w:pPr>
        <w:pStyle w:val="Titulli0"/>
        <w:keepNext w:val="0"/>
        <w:rPr>
          <w:sz w:val="21"/>
          <w:szCs w:val="21"/>
          <w:lang w:val="sq-AL"/>
        </w:rPr>
      </w:pPr>
      <w:r w:rsidRPr="00DE4A0C">
        <w:rPr>
          <w:sz w:val="21"/>
          <w:szCs w:val="21"/>
          <w:lang w:val="sq-AL"/>
        </w:rPr>
        <w:t>PËR DHËNIEN NË PËRDORIM KOMITETIT SHTETËROR TË MINORITETEVE TË DISA MJEDISEVE TË NDËRTESËS SË ISH-MINISTRISË SË TRANSPORTEVE E TELEKOMUNIKACIONEVE</w:t>
      </w:r>
    </w:p>
    <w:p w:rsidR="00377772" w:rsidRPr="00DE4A0C" w:rsidRDefault="00377772" w:rsidP="00D62AE7">
      <w:pPr>
        <w:pStyle w:val="Paragrafi0"/>
        <w:rPr>
          <w:sz w:val="21"/>
          <w:szCs w:val="21"/>
          <w:lang w:val="sq-AL"/>
        </w:rPr>
      </w:pPr>
      <w:r w:rsidRPr="00DE4A0C">
        <w:rPr>
          <w:sz w:val="21"/>
          <w:szCs w:val="21"/>
          <w:lang w:val="sq-AL"/>
        </w:rPr>
        <w:br/>
        <w:t xml:space="preserve">          Në mbështetje të nenit 100 të Ku</w:t>
      </w:r>
      <w:r w:rsidR="00F96A0F" w:rsidRPr="00DE4A0C">
        <w:rPr>
          <w:sz w:val="21"/>
          <w:szCs w:val="21"/>
          <w:lang w:val="sq-AL"/>
        </w:rPr>
        <w:t>shtetutës dhe të neneve 10 e 13</w:t>
      </w:r>
      <w:r w:rsidRPr="00DE4A0C">
        <w:rPr>
          <w:sz w:val="21"/>
          <w:szCs w:val="21"/>
          <w:lang w:val="sq-AL"/>
        </w:rPr>
        <w:t xml:space="preserve"> të</w:t>
      </w:r>
      <w:r w:rsidR="00F96A0F" w:rsidRPr="00DE4A0C">
        <w:rPr>
          <w:sz w:val="21"/>
          <w:szCs w:val="21"/>
          <w:lang w:val="sq-AL"/>
        </w:rPr>
        <w:t xml:space="preserve"> ligjit nr.8743, datë 23.2.2001</w:t>
      </w:r>
      <w:r w:rsidRPr="00DE4A0C">
        <w:rPr>
          <w:sz w:val="21"/>
          <w:szCs w:val="21"/>
          <w:lang w:val="sq-AL"/>
        </w:rPr>
        <w:t xml:space="preserve"> “Për pronat e paluajtshme të shtetit”, të ndryshuar, me propozimin e Ministrit të Shtetit për Reformat dhe Marrëdhëniet me Kuvendin, Këshilli i Ministrave</w:t>
      </w:r>
    </w:p>
    <w:p w:rsidR="00377772" w:rsidRPr="00DE4A0C" w:rsidRDefault="00377772" w:rsidP="00D62AE7">
      <w:pPr>
        <w:pStyle w:val="VENDOSI0"/>
        <w:keepNext w:val="0"/>
        <w:rPr>
          <w:sz w:val="21"/>
          <w:szCs w:val="21"/>
          <w:lang w:val="sq-AL"/>
        </w:rPr>
      </w:pPr>
      <w:r w:rsidRPr="00DE4A0C">
        <w:rPr>
          <w:sz w:val="21"/>
          <w:szCs w:val="21"/>
          <w:lang w:val="sq-AL"/>
        </w:rPr>
        <w:br/>
        <w:t>VENDOSI:</w:t>
      </w:r>
    </w:p>
    <w:p w:rsidR="00377772" w:rsidRPr="00DE4A0C" w:rsidRDefault="00377772" w:rsidP="00D62AE7">
      <w:pPr>
        <w:pStyle w:val="Paragrafi0"/>
        <w:rPr>
          <w:sz w:val="21"/>
          <w:szCs w:val="21"/>
          <w:lang w:val="sq-AL"/>
        </w:rPr>
      </w:pPr>
    </w:p>
    <w:p w:rsidR="00377772" w:rsidRPr="00DE4A0C" w:rsidRDefault="00377772" w:rsidP="00D62AE7">
      <w:pPr>
        <w:pStyle w:val="Paragrafi0"/>
        <w:rPr>
          <w:sz w:val="21"/>
          <w:szCs w:val="21"/>
          <w:lang w:val="sq-AL"/>
        </w:rPr>
      </w:pPr>
      <w:r w:rsidRPr="00DE4A0C">
        <w:rPr>
          <w:sz w:val="21"/>
          <w:szCs w:val="21"/>
          <w:lang w:val="sq-AL"/>
        </w:rPr>
        <w:t xml:space="preserve">1. Dhënien në përdorim Komitetit Shtetëror të Minoriteteve të disa mjediseve, të katit të tretë teknik, të ndërtesës së ish-Ministrisë së Transporteve dhe Telekomunikacioneve, përkatësisht, 4 zyra në këtë kat. </w:t>
      </w:r>
    </w:p>
    <w:p w:rsidR="00377772" w:rsidRPr="00DE4A0C" w:rsidRDefault="00377772" w:rsidP="00D62AE7">
      <w:pPr>
        <w:pStyle w:val="Paragrafi0"/>
        <w:rPr>
          <w:sz w:val="21"/>
          <w:szCs w:val="21"/>
          <w:lang w:val="sq-AL"/>
        </w:rPr>
      </w:pPr>
      <w:r w:rsidRPr="00DE4A0C">
        <w:rPr>
          <w:sz w:val="21"/>
          <w:szCs w:val="21"/>
          <w:lang w:val="sq-AL"/>
        </w:rPr>
        <w:t>2. Ngarkohen Kryeministria, Ministria e Brendshme, Ministria e Punëve Publike, Transportit dhe Telekomunikacionit dhe Ministri i Shtetit për Reformat dhe Marrëdhëniet me Kuvendin për zbatimin e këtij vendimi.</w:t>
      </w:r>
    </w:p>
    <w:p w:rsidR="00377772" w:rsidRPr="00DE4A0C" w:rsidRDefault="00377772" w:rsidP="00D62AE7">
      <w:pPr>
        <w:pStyle w:val="Paragrafi0"/>
        <w:rPr>
          <w:sz w:val="21"/>
          <w:szCs w:val="21"/>
          <w:lang w:val="sq-AL"/>
        </w:rPr>
      </w:pPr>
      <w:r w:rsidRPr="00DE4A0C">
        <w:rPr>
          <w:sz w:val="21"/>
          <w:szCs w:val="21"/>
          <w:lang w:val="sq-AL"/>
        </w:rPr>
        <w:t>Ky vendim hyn në fuqi menjëherë.</w:t>
      </w:r>
    </w:p>
    <w:p w:rsidR="00377772" w:rsidRPr="00DE4A0C" w:rsidRDefault="00377772" w:rsidP="00D62AE7">
      <w:pPr>
        <w:pStyle w:val="Autoriteti"/>
        <w:keepNext w:val="0"/>
        <w:rPr>
          <w:sz w:val="21"/>
          <w:szCs w:val="21"/>
          <w:lang w:val="sq-AL"/>
        </w:rPr>
      </w:pPr>
      <w:r w:rsidRPr="00DE4A0C">
        <w:rPr>
          <w:sz w:val="21"/>
          <w:szCs w:val="21"/>
          <w:lang w:val="sq-AL"/>
        </w:rPr>
        <w:br/>
        <w:t>KRYEMINISTRI</w:t>
      </w:r>
    </w:p>
    <w:p w:rsidR="00377772" w:rsidRPr="00DE4A0C" w:rsidRDefault="00377772" w:rsidP="00D62AE7">
      <w:pPr>
        <w:pStyle w:val="AutoritetiEmer"/>
        <w:rPr>
          <w:sz w:val="21"/>
          <w:szCs w:val="21"/>
          <w:lang w:val="sq-AL"/>
        </w:rPr>
      </w:pPr>
      <w:r w:rsidRPr="00DE4A0C">
        <w:rPr>
          <w:sz w:val="21"/>
          <w:szCs w:val="21"/>
          <w:lang w:val="sq-AL"/>
        </w:rPr>
        <w:t>Sali  Berisha</w:t>
      </w:r>
    </w:p>
    <w:p w:rsidR="00377772" w:rsidRPr="00DE4A0C" w:rsidRDefault="00377772" w:rsidP="00D62AE7">
      <w:pPr>
        <w:pStyle w:val="Akti"/>
        <w:keepNext w:val="0"/>
        <w:jc w:val="left"/>
        <w:rPr>
          <w:sz w:val="21"/>
          <w:szCs w:val="21"/>
          <w:lang w:val="sq-AL"/>
        </w:rPr>
      </w:pPr>
    </w:p>
    <w:p w:rsidR="00377772" w:rsidRPr="00DE4A0C" w:rsidRDefault="00377772" w:rsidP="00D62AE7">
      <w:pPr>
        <w:pStyle w:val="Akti"/>
        <w:keepNext w:val="0"/>
        <w:rPr>
          <w:sz w:val="21"/>
          <w:szCs w:val="21"/>
          <w:lang w:val="sq-AL"/>
        </w:rPr>
      </w:pPr>
    </w:p>
    <w:p w:rsidR="00BC0396" w:rsidRPr="00DE4A0C" w:rsidRDefault="00BC0396" w:rsidP="00D62AE7">
      <w:pPr>
        <w:pStyle w:val="Akti"/>
        <w:keepNext w:val="0"/>
        <w:rPr>
          <w:sz w:val="21"/>
          <w:szCs w:val="21"/>
          <w:lang w:val="sq-AL"/>
        </w:rPr>
      </w:pPr>
      <w:r w:rsidRPr="00DE4A0C">
        <w:rPr>
          <w:sz w:val="21"/>
          <w:szCs w:val="21"/>
          <w:lang w:val="sq-AL"/>
        </w:rPr>
        <w:t>VENDIM</w:t>
      </w:r>
    </w:p>
    <w:p w:rsidR="00BC0396" w:rsidRPr="00DE4A0C" w:rsidRDefault="00BC0396" w:rsidP="00D62AE7">
      <w:pPr>
        <w:pStyle w:val="NumriData"/>
        <w:keepNext w:val="0"/>
        <w:rPr>
          <w:sz w:val="21"/>
          <w:szCs w:val="21"/>
          <w:lang w:val="sq-AL"/>
        </w:rPr>
      </w:pPr>
      <w:r w:rsidRPr="00DE4A0C">
        <w:rPr>
          <w:sz w:val="21"/>
          <w:szCs w:val="21"/>
          <w:lang w:val="sq-AL"/>
        </w:rPr>
        <w:t>Nr.253, datë 13.4.2010</w:t>
      </w:r>
    </w:p>
    <w:p w:rsidR="00BC0396" w:rsidRPr="00DE4A0C" w:rsidRDefault="00BC0396" w:rsidP="00D62AE7">
      <w:pPr>
        <w:pStyle w:val="Paragrafi0"/>
        <w:rPr>
          <w:sz w:val="21"/>
          <w:szCs w:val="21"/>
          <w:lang w:val="sq-AL"/>
        </w:rPr>
      </w:pPr>
    </w:p>
    <w:p w:rsidR="00BC0396" w:rsidRPr="00DE4A0C" w:rsidRDefault="00BC0396" w:rsidP="00D62AE7">
      <w:pPr>
        <w:pStyle w:val="Titulli0"/>
        <w:keepNext w:val="0"/>
        <w:rPr>
          <w:sz w:val="21"/>
          <w:szCs w:val="21"/>
          <w:lang w:val="sq-AL"/>
        </w:rPr>
      </w:pPr>
      <w:r w:rsidRPr="00DE4A0C">
        <w:rPr>
          <w:sz w:val="21"/>
          <w:szCs w:val="21"/>
          <w:lang w:val="sq-AL"/>
        </w:rPr>
        <w:t>PËR</w:t>
      </w:r>
      <w:r w:rsidR="00381F0D" w:rsidRPr="00DE4A0C">
        <w:rPr>
          <w:sz w:val="21"/>
          <w:szCs w:val="21"/>
          <w:lang w:val="sq-AL"/>
        </w:rPr>
        <w:t xml:space="preserve"> </w:t>
      </w:r>
      <w:r w:rsidRPr="00DE4A0C">
        <w:rPr>
          <w:sz w:val="21"/>
          <w:szCs w:val="21"/>
          <w:lang w:val="sq-AL"/>
        </w:rPr>
        <w:t>DISA SHTESA DHE NDRYSHIME NË VENDIMIN NR. 52, DATË 7.2.2</w:t>
      </w:r>
      <w:r w:rsidR="00E17239" w:rsidRPr="00DE4A0C">
        <w:rPr>
          <w:sz w:val="21"/>
          <w:szCs w:val="21"/>
          <w:lang w:val="sq-AL"/>
        </w:rPr>
        <w:t>007 TË KËSHILLIT TË MINISTRAVE</w:t>
      </w:r>
      <w:r w:rsidRPr="00DE4A0C">
        <w:rPr>
          <w:sz w:val="21"/>
          <w:szCs w:val="21"/>
          <w:lang w:val="sq-AL"/>
        </w:rPr>
        <w:t xml:space="preserve"> “PËR PËRCAKTIMIN E PROCEDURAVE DHE TË AFATEVE TË KOMUNIKIMIT, NDËRMJET AKKP-SË DHE INSTITUCIONEVE SHTETËRORE, GJATË PROCESIT TË NJOHJES, KTHIMIT APO KOMPENSIMIT TË PRONËS”</w:t>
      </w:r>
    </w:p>
    <w:p w:rsidR="00381F0D" w:rsidRPr="00DE4A0C" w:rsidRDefault="00381F0D" w:rsidP="00D62AE7">
      <w:pPr>
        <w:pStyle w:val="Paragrafi0"/>
        <w:rPr>
          <w:sz w:val="21"/>
          <w:szCs w:val="21"/>
          <w:lang w:val="sq-AL"/>
        </w:rPr>
      </w:pPr>
    </w:p>
    <w:p w:rsidR="00BC0396" w:rsidRPr="00DE4A0C" w:rsidRDefault="00BC0396" w:rsidP="00D62AE7">
      <w:pPr>
        <w:pStyle w:val="BazLigjPropozues"/>
        <w:keepNext w:val="0"/>
        <w:rPr>
          <w:sz w:val="21"/>
          <w:szCs w:val="21"/>
          <w:lang w:val="sq-AL"/>
        </w:rPr>
      </w:pPr>
      <w:r w:rsidRPr="00DE4A0C">
        <w:rPr>
          <w:sz w:val="21"/>
          <w:szCs w:val="21"/>
          <w:lang w:val="sq-AL"/>
        </w:rPr>
        <w:t xml:space="preserve">Në mbështetje të nenit 100 të </w:t>
      </w:r>
      <w:r w:rsidR="00E17239" w:rsidRPr="00DE4A0C">
        <w:rPr>
          <w:sz w:val="21"/>
          <w:szCs w:val="21"/>
          <w:lang w:val="sq-AL"/>
        </w:rPr>
        <w:t>Kushtetutës dhe të paragrafit 5</w:t>
      </w:r>
      <w:r w:rsidRPr="00DE4A0C">
        <w:rPr>
          <w:sz w:val="21"/>
          <w:szCs w:val="21"/>
          <w:lang w:val="sq-AL"/>
        </w:rPr>
        <w:t xml:space="preserve"> të nenit 15</w:t>
      </w:r>
      <w:r w:rsidR="00E17239" w:rsidRPr="00DE4A0C">
        <w:rPr>
          <w:sz w:val="21"/>
          <w:szCs w:val="21"/>
          <w:lang w:val="sq-AL"/>
        </w:rPr>
        <w:t xml:space="preserve"> të ligjit nr.9235, datë </w:t>
      </w:r>
      <w:r w:rsidRPr="00DE4A0C">
        <w:rPr>
          <w:sz w:val="21"/>
          <w:szCs w:val="21"/>
          <w:lang w:val="sq-AL"/>
        </w:rPr>
        <w:t xml:space="preserve">29.7.2004 “Për kthimin dhe kompensimin e pronës”, të ndryshuar, me propozimin e </w:t>
      </w:r>
      <w:r w:rsidR="00E17239" w:rsidRPr="00DE4A0C">
        <w:rPr>
          <w:sz w:val="21"/>
          <w:szCs w:val="21"/>
          <w:lang w:val="sq-AL"/>
        </w:rPr>
        <w:t xml:space="preserve">Ministrit </w:t>
      </w:r>
      <w:r w:rsidRPr="00DE4A0C">
        <w:rPr>
          <w:sz w:val="21"/>
          <w:szCs w:val="21"/>
          <w:lang w:val="sq-AL"/>
        </w:rPr>
        <w:t>të Drejtësisë, Këshilli i Ministrave</w:t>
      </w:r>
    </w:p>
    <w:p w:rsidR="00381F0D" w:rsidRPr="00DE4A0C" w:rsidRDefault="00381F0D" w:rsidP="00D62AE7">
      <w:pPr>
        <w:pStyle w:val="Paragrafi0"/>
        <w:rPr>
          <w:sz w:val="21"/>
          <w:szCs w:val="21"/>
          <w:lang w:val="sq-AL"/>
        </w:rPr>
      </w:pPr>
    </w:p>
    <w:p w:rsidR="00BC0396" w:rsidRPr="00DE4A0C" w:rsidRDefault="00381F0D" w:rsidP="00D62AE7">
      <w:pPr>
        <w:pStyle w:val="VENDOSI0"/>
        <w:keepNext w:val="0"/>
        <w:rPr>
          <w:sz w:val="21"/>
          <w:szCs w:val="21"/>
          <w:lang w:val="sq-AL"/>
        </w:rPr>
      </w:pPr>
      <w:r w:rsidRPr="00DE4A0C">
        <w:rPr>
          <w:sz w:val="21"/>
          <w:szCs w:val="21"/>
          <w:lang w:val="sq-AL"/>
        </w:rPr>
        <w:t>VENDOS</w:t>
      </w:r>
      <w:r w:rsidR="00BC0396" w:rsidRPr="00DE4A0C">
        <w:rPr>
          <w:sz w:val="21"/>
          <w:szCs w:val="21"/>
          <w:lang w:val="sq-AL"/>
        </w:rPr>
        <w:t>I:</w:t>
      </w:r>
    </w:p>
    <w:p w:rsidR="00381F0D" w:rsidRPr="00DE4A0C" w:rsidRDefault="00381F0D" w:rsidP="00D62AE7">
      <w:pPr>
        <w:pStyle w:val="Paragrafi0"/>
        <w:rPr>
          <w:sz w:val="21"/>
          <w:szCs w:val="21"/>
          <w:lang w:val="sq-AL"/>
        </w:rPr>
      </w:pPr>
    </w:p>
    <w:p w:rsidR="00BC0396" w:rsidRPr="00DE4A0C" w:rsidRDefault="00BC0396" w:rsidP="00D62AE7">
      <w:pPr>
        <w:pStyle w:val="Paragrafi0"/>
        <w:rPr>
          <w:sz w:val="21"/>
          <w:szCs w:val="21"/>
          <w:lang w:val="sq-AL"/>
        </w:rPr>
      </w:pPr>
      <w:r w:rsidRPr="00DE4A0C">
        <w:rPr>
          <w:sz w:val="21"/>
          <w:szCs w:val="21"/>
          <w:lang w:val="sq-AL"/>
        </w:rPr>
        <w:t>Në vendimin nr.52, datë 7.2.2007 të Këshillit të Ministrave, të bëhen këto shtesa dhe ndryshime:</w:t>
      </w:r>
    </w:p>
    <w:p w:rsidR="00BC0396" w:rsidRPr="00DE4A0C" w:rsidRDefault="00BC0396" w:rsidP="00D62AE7">
      <w:pPr>
        <w:pStyle w:val="Paragrafi0"/>
        <w:rPr>
          <w:sz w:val="21"/>
          <w:szCs w:val="21"/>
          <w:lang w:val="sq-AL"/>
        </w:rPr>
      </w:pPr>
      <w:r w:rsidRPr="00DE4A0C">
        <w:rPr>
          <w:sz w:val="21"/>
          <w:szCs w:val="21"/>
          <w:lang w:val="sq-AL"/>
        </w:rPr>
        <w:t>1. Në pikën 1, pas fjalëve “ ... apo që kanë të dhëna të nevojshme ...”, shtohet “...a dokumentacion ... .”.</w:t>
      </w:r>
    </w:p>
    <w:p w:rsidR="00BC0396" w:rsidRPr="00DE4A0C" w:rsidRDefault="00BC0396" w:rsidP="00D62AE7">
      <w:pPr>
        <w:pStyle w:val="Paragrafi0"/>
        <w:rPr>
          <w:sz w:val="21"/>
          <w:szCs w:val="21"/>
          <w:lang w:val="sq-AL"/>
        </w:rPr>
      </w:pPr>
      <w:r w:rsidRPr="00DE4A0C">
        <w:rPr>
          <w:sz w:val="21"/>
          <w:szCs w:val="21"/>
          <w:lang w:val="sq-AL"/>
        </w:rPr>
        <w:t>2. Në pikën 2 bëhen ndryshimet, si më poshtë vijon:</w:t>
      </w:r>
    </w:p>
    <w:p w:rsidR="00BC0396" w:rsidRPr="00DE4A0C" w:rsidRDefault="00BC0396" w:rsidP="00D62AE7">
      <w:pPr>
        <w:pStyle w:val="Paragrafi0"/>
        <w:rPr>
          <w:sz w:val="21"/>
          <w:szCs w:val="21"/>
          <w:lang w:val="sq-AL"/>
        </w:rPr>
      </w:pPr>
      <w:r w:rsidRPr="00DE4A0C">
        <w:rPr>
          <w:sz w:val="21"/>
          <w:szCs w:val="21"/>
          <w:lang w:val="sq-AL"/>
        </w:rPr>
        <w:t>a) Në paragrafin e parë, fjalët “...AKKP-ja dhe zyrat rajonale të saj, kërkojnë...” zëvendësohen me “ ...AKKP-ja kërkon...”  dhe fjalët “...informacion apo konfirmim...” zëvendësohen me “...informacion, dokumentacion apo konfirmim...”.</w:t>
      </w:r>
    </w:p>
    <w:p w:rsidR="00BC0396" w:rsidRPr="00DE4A0C" w:rsidRDefault="00BC0396" w:rsidP="00D62AE7">
      <w:pPr>
        <w:pStyle w:val="Paragrafi0"/>
        <w:rPr>
          <w:sz w:val="21"/>
          <w:szCs w:val="21"/>
          <w:lang w:val="sq-AL"/>
        </w:rPr>
      </w:pPr>
      <w:r w:rsidRPr="00DE4A0C">
        <w:rPr>
          <w:sz w:val="21"/>
          <w:szCs w:val="21"/>
          <w:lang w:val="sq-AL"/>
        </w:rPr>
        <w:t>b) Në paragraf</w:t>
      </w:r>
      <w:r w:rsidR="00B758C0" w:rsidRPr="00DE4A0C">
        <w:rPr>
          <w:sz w:val="21"/>
          <w:szCs w:val="21"/>
          <w:lang w:val="sq-AL"/>
        </w:rPr>
        <w:t>in e dytë, fjalët “...Zyrës së regjistrimit të pasurive të p</w:t>
      </w:r>
      <w:r w:rsidRPr="00DE4A0C">
        <w:rPr>
          <w:sz w:val="21"/>
          <w:szCs w:val="21"/>
          <w:lang w:val="sq-AL"/>
        </w:rPr>
        <w:t>aluajtshme (ZRPP).</w:t>
      </w:r>
      <w:r w:rsidR="00B758C0" w:rsidRPr="00DE4A0C">
        <w:rPr>
          <w:sz w:val="21"/>
          <w:szCs w:val="21"/>
          <w:lang w:val="sq-AL"/>
        </w:rPr>
        <w:t>..” zëvendësohen me “... Zyrës vendore të regjistrimit të pasurive të p</w:t>
      </w:r>
      <w:r w:rsidRPr="00DE4A0C">
        <w:rPr>
          <w:sz w:val="21"/>
          <w:szCs w:val="21"/>
          <w:lang w:val="sq-AL"/>
        </w:rPr>
        <w:t>aluajtshme (ZVRPP)...”.</w:t>
      </w:r>
    </w:p>
    <w:p w:rsidR="00B66F95" w:rsidRPr="00DE4A0C" w:rsidRDefault="00B66F95" w:rsidP="00D62AE7">
      <w:pPr>
        <w:pStyle w:val="Paragrafi0"/>
        <w:rPr>
          <w:sz w:val="21"/>
          <w:szCs w:val="21"/>
          <w:lang w:val="sq-AL"/>
        </w:rPr>
      </w:pPr>
    </w:p>
    <w:p w:rsidR="00B66F95" w:rsidRPr="00DE4A0C" w:rsidRDefault="00B66F95" w:rsidP="00D62AE7">
      <w:pPr>
        <w:pStyle w:val="Paragrafi0"/>
        <w:rPr>
          <w:sz w:val="21"/>
          <w:szCs w:val="21"/>
          <w:lang w:val="sq-AL"/>
        </w:rPr>
      </w:pPr>
    </w:p>
    <w:p w:rsidR="00BC0396" w:rsidRPr="00DE4A0C" w:rsidRDefault="00BC0396" w:rsidP="00D62AE7">
      <w:pPr>
        <w:pStyle w:val="Paragrafi0"/>
        <w:rPr>
          <w:sz w:val="21"/>
          <w:szCs w:val="21"/>
          <w:lang w:val="sq-AL"/>
        </w:rPr>
      </w:pPr>
      <w:r w:rsidRPr="00DE4A0C">
        <w:rPr>
          <w:sz w:val="21"/>
          <w:szCs w:val="21"/>
          <w:lang w:val="sq-AL"/>
        </w:rPr>
        <w:t>c) Paragrafi i pestë ndryshohet, si më poshtë vijon:</w:t>
      </w:r>
    </w:p>
    <w:p w:rsidR="00BC0396" w:rsidRPr="00DE4A0C" w:rsidRDefault="00B63D1C" w:rsidP="00D62AE7">
      <w:pPr>
        <w:pStyle w:val="Paragrafi0"/>
        <w:rPr>
          <w:sz w:val="21"/>
          <w:szCs w:val="21"/>
          <w:lang w:val="sq-AL"/>
        </w:rPr>
      </w:pPr>
      <w:r w:rsidRPr="00DE4A0C">
        <w:rPr>
          <w:sz w:val="21"/>
          <w:szCs w:val="21"/>
          <w:lang w:val="sq-AL"/>
        </w:rPr>
        <w:t>“</w:t>
      </w:r>
      <w:r w:rsidR="00131A57">
        <w:rPr>
          <w:sz w:val="21"/>
          <w:szCs w:val="21"/>
          <w:lang w:val="sq-AL"/>
        </w:rPr>
        <w:t xml:space="preserve">- </w:t>
      </w:r>
      <w:r w:rsidR="00BC0396" w:rsidRPr="00DE4A0C">
        <w:rPr>
          <w:sz w:val="21"/>
          <w:szCs w:val="21"/>
          <w:lang w:val="sq-AL"/>
        </w:rPr>
        <w:t>Ministrisë së Ekonomisë, Tregtisë dhe Energjetikës apo Ministrisë së Punëve Publike, Transportit dhe Telekomunikacionit apo organeve në varësi të tyre, përkatësisht për pronat e përmbytura nga hidrocentralet dhe nëse pronarët kanë përfituar sipas ligjit për shpronësimet për interes publik.”.</w:t>
      </w:r>
    </w:p>
    <w:p w:rsidR="00BC0396" w:rsidRPr="00DE4A0C" w:rsidRDefault="00BC0396" w:rsidP="00D62AE7">
      <w:pPr>
        <w:pStyle w:val="Paragrafi0"/>
        <w:rPr>
          <w:sz w:val="21"/>
          <w:szCs w:val="21"/>
          <w:lang w:val="sq-AL"/>
        </w:rPr>
      </w:pPr>
      <w:r w:rsidRPr="00DE4A0C">
        <w:rPr>
          <w:sz w:val="21"/>
          <w:szCs w:val="21"/>
          <w:lang w:val="sq-AL"/>
        </w:rPr>
        <w:t>ç)  Paragrafi i njëmbëdhjetë ndryshohet, si më poshtë vijon:</w:t>
      </w:r>
    </w:p>
    <w:p w:rsidR="00BC0396" w:rsidRPr="00DE4A0C" w:rsidRDefault="00B63D1C" w:rsidP="00D62AE7">
      <w:pPr>
        <w:pStyle w:val="Paragrafi0"/>
        <w:rPr>
          <w:sz w:val="21"/>
          <w:szCs w:val="21"/>
          <w:lang w:val="sq-AL"/>
        </w:rPr>
      </w:pPr>
      <w:r w:rsidRPr="00DE4A0C">
        <w:rPr>
          <w:sz w:val="21"/>
          <w:szCs w:val="21"/>
          <w:lang w:val="sq-AL"/>
        </w:rPr>
        <w:t> “</w:t>
      </w:r>
      <w:r w:rsidR="002C1158" w:rsidRPr="00DE4A0C">
        <w:rPr>
          <w:sz w:val="21"/>
          <w:szCs w:val="21"/>
          <w:lang w:val="sq-AL"/>
        </w:rPr>
        <w:t xml:space="preserve">- </w:t>
      </w:r>
      <w:r w:rsidR="00BC0396" w:rsidRPr="00DE4A0C">
        <w:rPr>
          <w:sz w:val="21"/>
          <w:szCs w:val="21"/>
          <w:lang w:val="sq-AL"/>
        </w:rPr>
        <w:t>Drejtorisë së Përgjithshme të Arkivave.”</w:t>
      </w:r>
      <w:r w:rsidR="00B758C0" w:rsidRPr="00DE4A0C">
        <w:rPr>
          <w:sz w:val="21"/>
          <w:szCs w:val="21"/>
          <w:lang w:val="sq-AL"/>
        </w:rPr>
        <w:t>.</w:t>
      </w:r>
    </w:p>
    <w:p w:rsidR="00BC0396" w:rsidRPr="00DE4A0C" w:rsidRDefault="00BC0396" w:rsidP="00D62AE7">
      <w:pPr>
        <w:pStyle w:val="Paragrafi0"/>
        <w:rPr>
          <w:sz w:val="21"/>
          <w:szCs w:val="21"/>
          <w:lang w:val="sq-AL"/>
        </w:rPr>
      </w:pPr>
      <w:r w:rsidRPr="00DE4A0C">
        <w:rPr>
          <w:sz w:val="21"/>
          <w:szCs w:val="21"/>
          <w:lang w:val="sq-AL"/>
        </w:rPr>
        <w:t>d) Në paragrafin e fundit, pas fjalës “... informacion ...” shtohen fjalët “... ose dokumentacion ... .”.</w:t>
      </w:r>
    </w:p>
    <w:p w:rsidR="00BC0396" w:rsidRPr="00DE4A0C" w:rsidRDefault="00BC0396" w:rsidP="00D62AE7">
      <w:pPr>
        <w:pStyle w:val="Paragrafi0"/>
        <w:rPr>
          <w:sz w:val="21"/>
          <w:szCs w:val="21"/>
          <w:lang w:val="sq-AL"/>
        </w:rPr>
      </w:pPr>
      <w:r w:rsidRPr="00DE4A0C">
        <w:rPr>
          <w:sz w:val="21"/>
          <w:szCs w:val="21"/>
          <w:lang w:val="sq-AL"/>
        </w:rPr>
        <w:lastRenderedPageBreak/>
        <w:t>3. Pika 3 ndryshohet, si më poshtë vijon:</w:t>
      </w:r>
    </w:p>
    <w:p w:rsidR="00BC0396" w:rsidRPr="00DE4A0C" w:rsidRDefault="00BC0396" w:rsidP="00D62AE7">
      <w:pPr>
        <w:pStyle w:val="Paragrafi0"/>
        <w:rPr>
          <w:sz w:val="21"/>
          <w:szCs w:val="21"/>
          <w:lang w:val="sq-AL"/>
        </w:rPr>
      </w:pPr>
      <w:r w:rsidRPr="00DE4A0C">
        <w:rPr>
          <w:sz w:val="21"/>
          <w:szCs w:val="21"/>
          <w:lang w:val="sq-AL"/>
        </w:rPr>
        <w:t>“3. Kërkesa për marrjen e informacionit apo dokumentacionit paraqitet me shkrim e nënshkruhet nga drejtori ose zëvendësdrejtori i AKKP-së, kur ai është i autorizuar.”.</w:t>
      </w:r>
    </w:p>
    <w:p w:rsidR="00BC0396" w:rsidRPr="00DE4A0C" w:rsidRDefault="00BC0396" w:rsidP="00D62AE7">
      <w:pPr>
        <w:pStyle w:val="Paragrafi0"/>
        <w:rPr>
          <w:sz w:val="21"/>
          <w:szCs w:val="21"/>
          <w:lang w:val="sq-AL"/>
        </w:rPr>
      </w:pPr>
      <w:r w:rsidRPr="00DE4A0C">
        <w:rPr>
          <w:sz w:val="21"/>
          <w:szCs w:val="21"/>
          <w:lang w:val="sq-AL"/>
        </w:rPr>
        <w:t xml:space="preserve">4. Pika 4 </w:t>
      </w:r>
      <w:r w:rsidR="00F00A23" w:rsidRPr="00DE4A0C">
        <w:rPr>
          <w:sz w:val="21"/>
          <w:szCs w:val="21"/>
          <w:lang w:val="sq-AL"/>
        </w:rPr>
        <w:t>ndryshohet</w:t>
      </w:r>
      <w:r w:rsidRPr="00DE4A0C">
        <w:rPr>
          <w:sz w:val="21"/>
          <w:szCs w:val="21"/>
          <w:lang w:val="sq-AL"/>
        </w:rPr>
        <w:t>, si më poshtë vijon:</w:t>
      </w:r>
    </w:p>
    <w:p w:rsidR="00BC0396" w:rsidRPr="00DE4A0C" w:rsidRDefault="007135FB" w:rsidP="00D62AE7">
      <w:pPr>
        <w:pStyle w:val="Paragrafi0"/>
        <w:rPr>
          <w:sz w:val="21"/>
          <w:szCs w:val="21"/>
          <w:lang w:val="sq-AL"/>
        </w:rPr>
      </w:pPr>
      <w:r w:rsidRPr="00DE4A0C">
        <w:rPr>
          <w:sz w:val="21"/>
          <w:szCs w:val="21"/>
          <w:lang w:val="sq-AL"/>
        </w:rPr>
        <w:t>“4. Institucionet e përmendura në pikën 2</w:t>
      </w:r>
      <w:r w:rsidR="00BC0396" w:rsidRPr="00DE4A0C">
        <w:rPr>
          <w:sz w:val="21"/>
          <w:szCs w:val="21"/>
          <w:lang w:val="sq-AL"/>
        </w:rPr>
        <w:t xml:space="preserve"> të këtij vendimi, duhet të kthejnë përgjigje me shkrim, të nënshkruar nga titullari ose, në mungesë të tij, nga zëve</w:t>
      </w:r>
      <w:r w:rsidR="002C1158" w:rsidRPr="00DE4A0C">
        <w:rPr>
          <w:sz w:val="21"/>
          <w:szCs w:val="21"/>
          <w:lang w:val="sq-AL"/>
        </w:rPr>
        <w:t xml:space="preserve">ndësi, pranë AKKP-së, brenda 10 </w:t>
      </w:r>
      <w:r w:rsidR="00BC0396" w:rsidRPr="00DE4A0C">
        <w:rPr>
          <w:sz w:val="21"/>
          <w:szCs w:val="21"/>
          <w:lang w:val="sq-AL"/>
        </w:rPr>
        <w:t>ditëve nga administrimi i kërkesës pranë institucionit të tyre. Në r</w:t>
      </w:r>
      <w:r w:rsidR="002C1158" w:rsidRPr="00DE4A0C">
        <w:rPr>
          <w:sz w:val="21"/>
          <w:szCs w:val="21"/>
          <w:lang w:val="sq-AL"/>
        </w:rPr>
        <w:t>ast të moskthimit të përgjigjes</w:t>
      </w:r>
      <w:r w:rsidR="006546CE" w:rsidRPr="00DE4A0C">
        <w:rPr>
          <w:sz w:val="21"/>
          <w:szCs w:val="21"/>
          <w:lang w:val="sq-AL"/>
        </w:rPr>
        <w:t xml:space="preserve"> </w:t>
      </w:r>
      <w:r w:rsidR="00BC0396" w:rsidRPr="00DE4A0C">
        <w:rPr>
          <w:sz w:val="21"/>
          <w:szCs w:val="21"/>
          <w:lang w:val="sq-AL"/>
        </w:rPr>
        <w:t xml:space="preserve">brenda këtij afati, drejtuesi i AKKP-së njofton, me shkrim, </w:t>
      </w:r>
      <w:r w:rsidR="00E17239" w:rsidRPr="00DE4A0C">
        <w:rPr>
          <w:sz w:val="21"/>
          <w:szCs w:val="21"/>
          <w:lang w:val="sq-AL"/>
        </w:rPr>
        <w:t xml:space="preserve">Ministrin </w:t>
      </w:r>
      <w:r w:rsidR="00BC0396" w:rsidRPr="00DE4A0C">
        <w:rPr>
          <w:sz w:val="21"/>
          <w:szCs w:val="21"/>
          <w:lang w:val="sq-AL"/>
        </w:rPr>
        <w:t>e Drejtësis</w:t>
      </w:r>
      <w:r w:rsidR="002C1158" w:rsidRPr="00DE4A0C">
        <w:rPr>
          <w:sz w:val="21"/>
          <w:szCs w:val="21"/>
          <w:lang w:val="sq-AL"/>
        </w:rPr>
        <w:t xml:space="preserve">ë dhe </w:t>
      </w:r>
      <w:r w:rsidR="00BC0396" w:rsidRPr="00DE4A0C">
        <w:rPr>
          <w:sz w:val="21"/>
          <w:szCs w:val="21"/>
          <w:lang w:val="sq-AL"/>
        </w:rPr>
        <w:t>kabinetin e Kryeministrit për institucionet që nuk respektojnë afatet e kthimit të përgjigjeve.”.</w:t>
      </w:r>
    </w:p>
    <w:p w:rsidR="00BC0396" w:rsidRPr="00DE4A0C" w:rsidRDefault="00BC0396" w:rsidP="00D62AE7">
      <w:pPr>
        <w:pStyle w:val="Paragrafi0"/>
        <w:rPr>
          <w:sz w:val="21"/>
          <w:szCs w:val="21"/>
          <w:lang w:val="sq-AL"/>
        </w:rPr>
      </w:pPr>
      <w:r w:rsidRPr="00DE4A0C">
        <w:rPr>
          <w:sz w:val="21"/>
          <w:szCs w:val="21"/>
          <w:lang w:val="sq-AL"/>
        </w:rPr>
        <w:t>5. Në pikën 5, fjalët “... AKKP-në dhe zyrën rajonale në qark, ku ndodhet prona, ...” zëvendësohen me “...AKKP-në,  për vendndodhjen e pronës...” dhe fjalët “...brenda 60 ditëve...” zëvendësohen me “... brenda 30 ditëve ...”.</w:t>
      </w:r>
    </w:p>
    <w:p w:rsidR="00BC0396" w:rsidRPr="00DE4A0C" w:rsidRDefault="00BC0396" w:rsidP="00D62AE7">
      <w:pPr>
        <w:pStyle w:val="Paragrafi0"/>
        <w:rPr>
          <w:sz w:val="21"/>
          <w:szCs w:val="21"/>
          <w:lang w:val="sq-AL"/>
        </w:rPr>
      </w:pPr>
      <w:r w:rsidRPr="00DE4A0C">
        <w:rPr>
          <w:sz w:val="21"/>
          <w:szCs w:val="21"/>
          <w:lang w:val="sq-AL"/>
        </w:rPr>
        <w:t>6. Pas pikës 6 shtohet pika 6/1, me këtë përmbajtje:</w:t>
      </w:r>
    </w:p>
    <w:p w:rsidR="00BC0396" w:rsidRPr="00DE4A0C" w:rsidRDefault="00BC0396" w:rsidP="00D62AE7">
      <w:pPr>
        <w:pStyle w:val="Paragrafi0"/>
        <w:rPr>
          <w:sz w:val="21"/>
          <w:szCs w:val="21"/>
          <w:lang w:val="sq-AL"/>
        </w:rPr>
      </w:pPr>
      <w:r w:rsidRPr="00DE4A0C">
        <w:rPr>
          <w:sz w:val="21"/>
          <w:szCs w:val="21"/>
          <w:lang w:val="sq-AL"/>
        </w:rPr>
        <w:t>“6/1. Ngarkohen Agjencia e Kthimit dhe Kompensimit të Pronave dhe të gjitha institucionet e përmendura në pikën 2 për zbatimin e këtij vendimi.”.</w:t>
      </w:r>
    </w:p>
    <w:p w:rsidR="00BC0396" w:rsidRPr="00DE4A0C" w:rsidRDefault="00BC0396" w:rsidP="00D62AE7">
      <w:pPr>
        <w:pStyle w:val="Paragrafi0"/>
        <w:rPr>
          <w:sz w:val="21"/>
          <w:szCs w:val="21"/>
          <w:lang w:val="sq-AL"/>
        </w:rPr>
      </w:pPr>
      <w:r w:rsidRPr="00DE4A0C">
        <w:rPr>
          <w:sz w:val="21"/>
          <w:szCs w:val="21"/>
          <w:lang w:val="sq-AL"/>
        </w:rPr>
        <w:t>Ky ven</w:t>
      </w:r>
      <w:r w:rsidR="00012F87" w:rsidRPr="00DE4A0C">
        <w:rPr>
          <w:sz w:val="21"/>
          <w:szCs w:val="21"/>
          <w:lang w:val="sq-AL"/>
        </w:rPr>
        <w:t>dim hyn në fuqi pas botimit në Fletoren Zyrtare</w:t>
      </w:r>
      <w:r w:rsidRPr="00DE4A0C">
        <w:rPr>
          <w:sz w:val="21"/>
          <w:szCs w:val="21"/>
          <w:lang w:val="sq-AL"/>
        </w:rPr>
        <w:t>.</w:t>
      </w:r>
    </w:p>
    <w:p w:rsidR="0006736C" w:rsidRPr="00DE4A0C" w:rsidRDefault="0006736C" w:rsidP="00D62AE7">
      <w:pPr>
        <w:pStyle w:val="Autoriteti"/>
        <w:keepNext w:val="0"/>
        <w:rPr>
          <w:sz w:val="21"/>
          <w:szCs w:val="21"/>
          <w:lang w:val="sq-AL"/>
        </w:rPr>
      </w:pPr>
    </w:p>
    <w:p w:rsidR="00BC0396" w:rsidRPr="00DE4A0C" w:rsidRDefault="00381F0D" w:rsidP="00D62AE7">
      <w:pPr>
        <w:pStyle w:val="Autoriteti"/>
        <w:keepNext w:val="0"/>
        <w:rPr>
          <w:sz w:val="21"/>
          <w:szCs w:val="21"/>
          <w:lang w:val="sq-AL"/>
        </w:rPr>
      </w:pPr>
      <w:r w:rsidRPr="00DE4A0C">
        <w:rPr>
          <w:sz w:val="21"/>
          <w:szCs w:val="21"/>
          <w:lang w:val="sq-AL"/>
        </w:rPr>
        <w:t>KRYEMINISTR</w:t>
      </w:r>
      <w:r w:rsidR="00BC0396" w:rsidRPr="00DE4A0C">
        <w:rPr>
          <w:sz w:val="21"/>
          <w:szCs w:val="21"/>
          <w:lang w:val="sq-AL"/>
        </w:rPr>
        <w:t>I</w:t>
      </w:r>
    </w:p>
    <w:p w:rsidR="00BC0396" w:rsidRPr="00DE4A0C" w:rsidRDefault="00FA33CF" w:rsidP="00D62AE7">
      <w:pPr>
        <w:pStyle w:val="AutoritetiEmer"/>
        <w:rPr>
          <w:sz w:val="21"/>
          <w:szCs w:val="21"/>
          <w:lang w:val="sq-AL"/>
        </w:rPr>
      </w:pPr>
      <w:r w:rsidRPr="00DE4A0C">
        <w:rPr>
          <w:sz w:val="21"/>
          <w:szCs w:val="21"/>
          <w:lang w:val="sq-AL"/>
        </w:rPr>
        <w:t>Sali Berisha</w:t>
      </w:r>
    </w:p>
    <w:p w:rsidR="00FA33CF" w:rsidRPr="00DE4A0C" w:rsidRDefault="00FA33CF" w:rsidP="00D62AE7">
      <w:pPr>
        <w:pStyle w:val="Paragrafi0"/>
        <w:ind w:firstLine="0"/>
        <w:rPr>
          <w:sz w:val="21"/>
          <w:szCs w:val="21"/>
          <w:lang w:val="sq-AL"/>
        </w:rPr>
      </w:pPr>
    </w:p>
    <w:p w:rsidR="00FA33CF" w:rsidRPr="00DE4A0C" w:rsidRDefault="00FA33CF" w:rsidP="00D62AE7">
      <w:pPr>
        <w:pStyle w:val="Akti"/>
        <w:keepNext w:val="0"/>
        <w:rPr>
          <w:sz w:val="21"/>
          <w:szCs w:val="21"/>
          <w:lang w:val="sq-AL"/>
        </w:rPr>
      </w:pPr>
      <w:r w:rsidRPr="00DE4A0C">
        <w:rPr>
          <w:sz w:val="21"/>
          <w:szCs w:val="21"/>
          <w:lang w:val="sq-AL"/>
        </w:rPr>
        <w:t>VENDIM</w:t>
      </w:r>
    </w:p>
    <w:p w:rsidR="00FA33CF" w:rsidRPr="00DE4A0C" w:rsidRDefault="00FA33CF" w:rsidP="00D62AE7">
      <w:pPr>
        <w:pStyle w:val="NumriData"/>
        <w:keepNext w:val="0"/>
        <w:rPr>
          <w:sz w:val="21"/>
          <w:szCs w:val="21"/>
          <w:lang w:val="sq-AL"/>
        </w:rPr>
      </w:pPr>
      <w:r w:rsidRPr="00DE4A0C">
        <w:rPr>
          <w:sz w:val="21"/>
          <w:szCs w:val="21"/>
          <w:lang w:val="sq-AL"/>
        </w:rPr>
        <w:t>Nr.254, datë 13.4.2010</w:t>
      </w:r>
    </w:p>
    <w:p w:rsidR="00FA33CF" w:rsidRPr="00DE4A0C" w:rsidRDefault="00FA33CF" w:rsidP="00D62AE7">
      <w:pPr>
        <w:pStyle w:val="Paragrafi0"/>
        <w:rPr>
          <w:sz w:val="21"/>
          <w:szCs w:val="21"/>
          <w:lang w:val="sq-AL"/>
        </w:rPr>
      </w:pPr>
    </w:p>
    <w:p w:rsidR="00FA33CF" w:rsidRPr="00DE4A0C" w:rsidRDefault="00FA33CF" w:rsidP="00D62AE7">
      <w:pPr>
        <w:pStyle w:val="Titulli0"/>
        <w:keepNext w:val="0"/>
        <w:rPr>
          <w:sz w:val="21"/>
          <w:szCs w:val="21"/>
          <w:lang w:val="sq-AL"/>
        </w:rPr>
      </w:pPr>
      <w:r w:rsidRPr="00DE4A0C">
        <w:rPr>
          <w:sz w:val="21"/>
          <w:szCs w:val="21"/>
          <w:lang w:val="sq-AL"/>
        </w:rPr>
        <w:t>PËR DISA NDRYSHIME NË VENDIMIN NR.2</w:t>
      </w:r>
      <w:r w:rsidR="00B8269B" w:rsidRPr="00DE4A0C">
        <w:rPr>
          <w:sz w:val="21"/>
          <w:szCs w:val="21"/>
          <w:lang w:val="sq-AL"/>
        </w:rPr>
        <w:t>57, DATË 11.4.2007</w:t>
      </w:r>
      <w:r w:rsidRPr="00DE4A0C">
        <w:rPr>
          <w:sz w:val="21"/>
          <w:szCs w:val="21"/>
          <w:lang w:val="sq-AL"/>
        </w:rPr>
        <w:t xml:space="preserve"> TË KËSHILLIT TË MINISTRAVE “PËR KRITERET DHE PROCEDURËN E KOMPENSIMIT FIZIK, ME TROJE SHTETËRORE, TË SUBJEKTEVE TË SHPRONËSUARA, NË DISA RASTE TË VEÇANTA”</w:t>
      </w:r>
    </w:p>
    <w:p w:rsidR="00FA33CF" w:rsidRPr="00DE4A0C" w:rsidRDefault="00FA33CF" w:rsidP="00D62AE7">
      <w:pPr>
        <w:pStyle w:val="Paragrafi0"/>
        <w:rPr>
          <w:sz w:val="21"/>
          <w:szCs w:val="21"/>
          <w:lang w:val="sq-AL"/>
        </w:rPr>
      </w:pPr>
    </w:p>
    <w:p w:rsidR="00FA33CF" w:rsidRPr="00DE4A0C" w:rsidRDefault="00FA33CF" w:rsidP="00D62AE7">
      <w:pPr>
        <w:pStyle w:val="Paragrafi0"/>
        <w:rPr>
          <w:sz w:val="21"/>
          <w:szCs w:val="21"/>
          <w:lang w:val="sq-AL"/>
        </w:rPr>
      </w:pPr>
      <w:r w:rsidRPr="00DE4A0C">
        <w:rPr>
          <w:sz w:val="21"/>
          <w:szCs w:val="21"/>
          <w:lang w:val="sq-AL"/>
        </w:rPr>
        <w:t>Në mbështetje të nenit 100 të Kushtetutës dhe të neneve 12 e 29 të ligjit nr.9</w:t>
      </w:r>
      <w:r w:rsidR="00B8269B" w:rsidRPr="00DE4A0C">
        <w:rPr>
          <w:sz w:val="21"/>
          <w:szCs w:val="21"/>
          <w:lang w:val="sq-AL"/>
        </w:rPr>
        <w:t>235, datë 29.7.2004</w:t>
      </w:r>
      <w:r w:rsidRPr="00DE4A0C">
        <w:rPr>
          <w:sz w:val="21"/>
          <w:szCs w:val="21"/>
          <w:lang w:val="sq-AL"/>
        </w:rPr>
        <w:t xml:space="preserve"> “Për kthimin dhe kompensimin e pronës”, të ndryshuar, me propozimin e </w:t>
      </w:r>
      <w:r w:rsidR="00B8269B" w:rsidRPr="00DE4A0C">
        <w:rPr>
          <w:sz w:val="21"/>
          <w:szCs w:val="21"/>
          <w:lang w:val="sq-AL"/>
        </w:rPr>
        <w:t xml:space="preserve">Ministrit </w:t>
      </w:r>
      <w:r w:rsidRPr="00DE4A0C">
        <w:rPr>
          <w:sz w:val="21"/>
          <w:szCs w:val="21"/>
          <w:lang w:val="sq-AL"/>
        </w:rPr>
        <w:t>të Drejtësisë, Këshilli i Ministrave</w:t>
      </w:r>
    </w:p>
    <w:p w:rsidR="00FA33CF" w:rsidRPr="00DE4A0C" w:rsidRDefault="00FA33CF" w:rsidP="00D62AE7">
      <w:pPr>
        <w:pStyle w:val="Paragrafi0"/>
        <w:rPr>
          <w:sz w:val="21"/>
          <w:szCs w:val="21"/>
          <w:lang w:val="sq-AL"/>
        </w:rPr>
      </w:pPr>
    </w:p>
    <w:p w:rsidR="00FA33CF" w:rsidRPr="00DE4A0C" w:rsidRDefault="00FA33CF" w:rsidP="00D62AE7">
      <w:pPr>
        <w:pStyle w:val="VENDOSI0"/>
        <w:keepNext w:val="0"/>
        <w:rPr>
          <w:sz w:val="21"/>
          <w:szCs w:val="21"/>
          <w:lang w:val="sq-AL"/>
        </w:rPr>
      </w:pPr>
      <w:r w:rsidRPr="00DE4A0C">
        <w:rPr>
          <w:sz w:val="21"/>
          <w:szCs w:val="21"/>
          <w:lang w:val="sq-AL"/>
        </w:rPr>
        <w:t>VENDOSI:</w:t>
      </w:r>
    </w:p>
    <w:p w:rsidR="00FA33CF" w:rsidRPr="00DE4A0C" w:rsidRDefault="00FA33CF" w:rsidP="00D62AE7">
      <w:pPr>
        <w:pStyle w:val="Paragrafi0"/>
        <w:rPr>
          <w:sz w:val="21"/>
          <w:szCs w:val="21"/>
          <w:lang w:val="sq-AL"/>
        </w:rPr>
      </w:pPr>
    </w:p>
    <w:p w:rsidR="00FA33CF" w:rsidRPr="00DE4A0C" w:rsidRDefault="00FA33CF" w:rsidP="00D62AE7">
      <w:pPr>
        <w:pStyle w:val="Paragrafi0"/>
        <w:rPr>
          <w:sz w:val="21"/>
          <w:szCs w:val="21"/>
          <w:lang w:val="sq-AL"/>
        </w:rPr>
      </w:pPr>
      <w:r w:rsidRPr="00DE4A0C">
        <w:rPr>
          <w:sz w:val="21"/>
          <w:szCs w:val="21"/>
          <w:lang w:val="sq-AL"/>
        </w:rPr>
        <w:t xml:space="preserve">Në </w:t>
      </w:r>
      <w:r w:rsidR="00B8269B" w:rsidRPr="00DE4A0C">
        <w:rPr>
          <w:sz w:val="21"/>
          <w:szCs w:val="21"/>
          <w:lang w:val="sq-AL"/>
        </w:rPr>
        <w:t>vendimin nr.257, datë 11.4.2007</w:t>
      </w:r>
      <w:r w:rsidRPr="00DE4A0C">
        <w:rPr>
          <w:sz w:val="21"/>
          <w:szCs w:val="21"/>
          <w:lang w:val="sq-AL"/>
        </w:rPr>
        <w:t xml:space="preserve"> të Këshillit të Ministrave, bëhen këto ndryshime:</w:t>
      </w:r>
    </w:p>
    <w:p w:rsidR="00FA33CF" w:rsidRPr="00DE4A0C" w:rsidRDefault="00FA33CF" w:rsidP="00D62AE7">
      <w:pPr>
        <w:pStyle w:val="Paragrafi0"/>
        <w:rPr>
          <w:sz w:val="21"/>
          <w:szCs w:val="21"/>
          <w:lang w:val="sq-AL"/>
        </w:rPr>
      </w:pPr>
      <w:r w:rsidRPr="00DE4A0C">
        <w:rPr>
          <w:sz w:val="21"/>
          <w:szCs w:val="21"/>
          <w:lang w:val="sq-AL"/>
        </w:rPr>
        <w:t>1. Shkron</w:t>
      </w:r>
      <w:r w:rsidR="00B8269B" w:rsidRPr="00DE4A0C">
        <w:rPr>
          <w:sz w:val="21"/>
          <w:szCs w:val="21"/>
          <w:lang w:val="sq-AL"/>
        </w:rPr>
        <w:t>ja “a”</w:t>
      </w:r>
      <w:r w:rsidR="008F2A2C" w:rsidRPr="00DE4A0C">
        <w:rPr>
          <w:sz w:val="21"/>
          <w:szCs w:val="21"/>
          <w:lang w:val="sq-AL"/>
        </w:rPr>
        <w:t xml:space="preserve"> e pikës 3</w:t>
      </w:r>
      <w:r w:rsidRPr="00DE4A0C">
        <w:rPr>
          <w:sz w:val="21"/>
          <w:szCs w:val="21"/>
          <w:lang w:val="sq-AL"/>
        </w:rPr>
        <w:t xml:space="preserve"> ndryshohet, si më poshtë vijon:</w:t>
      </w:r>
    </w:p>
    <w:p w:rsidR="00FA33CF" w:rsidRPr="00DE4A0C" w:rsidRDefault="00FA33CF" w:rsidP="00D62AE7">
      <w:pPr>
        <w:pStyle w:val="Paragrafi0"/>
        <w:rPr>
          <w:sz w:val="21"/>
          <w:szCs w:val="21"/>
          <w:lang w:val="sq-AL"/>
        </w:rPr>
      </w:pPr>
      <w:r w:rsidRPr="00DE4A0C">
        <w:rPr>
          <w:sz w:val="21"/>
          <w:szCs w:val="21"/>
          <w:lang w:val="sq-AL"/>
        </w:rPr>
        <w:t xml:space="preserve">“a) Kërkesën për kompensim fizik të menjëhershëm, pranë AKKP-së, sipas formularit tip, të miratuar nga </w:t>
      </w:r>
      <w:r w:rsidR="00B8269B" w:rsidRPr="00DE4A0C">
        <w:rPr>
          <w:sz w:val="21"/>
          <w:szCs w:val="21"/>
          <w:lang w:val="sq-AL"/>
        </w:rPr>
        <w:t xml:space="preserve">Ministri </w:t>
      </w:r>
      <w:r w:rsidRPr="00DE4A0C">
        <w:rPr>
          <w:sz w:val="21"/>
          <w:szCs w:val="21"/>
          <w:lang w:val="sq-AL"/>
        </w:rPr>
        <w:t>i Drejtësisë, me propozimin e drejtorit të Përgjithshëm të AKKP-së.”.</w:t>
      </w:r>
    </w:p>
    <w:p w:rsidR="00FA33CF" w:rsidRPr="00DE4A0C" w:rsidRDefault="00FA33CF" w:rsidP="00D62AE7">
      <w:pPr>
        <w:pStyle w:val="Paragrafi0"/>
        <w:rPr>
          <w:sz w:val="21"/>
          <w:szCs w:val="21"/>
          <w:lang w:val="sq-AL"/>
        </w:rPr>
      </w:pPr>
      <w:r w:rsidRPr="00DE4A0C">
        <w:rPr>
          <w:sz w:val="21"/>
          <w:szCs w:val="21"/>
          <w:lang w:val="sq-AL"/>
        </w:rPr>
        <w:t>2. Pika 4 ndryshohet, si më poshtë vijon:</w:t>
      </w:r>
    </w:p>
    <w:p w:rsidR="0006736C" w:rsidRPr="00DE4A0C" w:rsidRDefault="00FA33CF" w:rsidP="00D62AE7">
      <w:pPr>
        <w:pStyle w:val="Paragrafi0"/>
        <w:rPr>
          <w:sz w:val="21"/>
          <w:szCs w:val="21"/>
          <w:lang w:val="sq-AL"/>
        </w:rPr>
      </w:pPr>
      <w:r w:rsidRPr="00DE4A0C">
        <w:rPr>
          <w:sz w:val="21"/>
          <w:szCs w:val="21"/>
          <w:lang w:val="sq-AL"/>
        </w:rPr>
        <w:t>“4. AKKP-ja, nëpërmjet strukturave të saj, pranon, ndjek, plotëson, shqyrton ose heton administrativisht kërkesat e subjekteve të shpronësuara apo përgatit projektaktin a relacionin shoqërues, të cilat ia kalon për  shqyrtim e miratim  dhe nxjerrjen e vendimit përkatës drejtorit të Përgjithshëm, sipas</w:t>
      </w:r>
      <w:r w:rsidR="00B8269B" w:rsidRPr="00DE4A0C">
        <w:rPr>
          <w:sz w:val="21"/>
          <w:szCs w:val="21"/>
          <w:lang w:val="sq-AL"/>
        </w:rPr>
        <w:t xml:space="preserve"> ligjit nr.9235, datë 29.7.2004</w:t>
      </w:r>
      <w:r w:rsidRPr="00DE4A0C">
        <w:rPr>
          <w:sz w:val="21"/>
          <w:szCs w:val="21"/>
          <w:lang w:val="sq-AL"/>
        </w:rPr>
        <w:t xml:space="preserve"> “Për kthimin dhe kompensimin e pronës”, të ndryshuar, duke dokumentuar veprimet që kryen.  Këto dokumente përfshihen në dosjen e hapur, me regjistrimin e kërkesës për kompensim, së bashku me dokumentacionin provues, të paraqitur prej tij. </w:t>
      </w:r>
    </w:p>
    <w:p w:rsidR="00FA33CF" w:rsidRPr="00DE4A0C" w:rsidRDefault="00FA33CF" w:rsidP="00D62AE7">
      <w:pPr>
        <w:pStyle w:val="Paragrafi0"/>
        <w:rPr>
          <w:sz w:val="21"/>
          <w:szCs w:val="21"/>
          <w:lang w:val="sq-AL"/>
        </w:rPr>
      </w:pPr>
      <w:r w:rsidRPr="00DE4A0C">
        <w:rPr>
          <w:sz w:val="21"/>
          <w:szCs w:val="21"/>
          <w:lang w:val="sq-AL"/>
        </w:rPr>
        <w:t>Dokumentimi i veprimeve, në kuptim të këtij vendimi, kryhet nëpërmjet përfshirjes në dosje të çdo shkrese, që i bashkëlidhet praktikës, si dhe nëpërmjet depozitimit të të gjitha procesverbaleve, kujtesave, informacioneve, akteve të vlerësimit apo të ekspertimit, të përgatitura sipas rastit, apo çdo shkrese tjetër për të tretë apo të brendshme, për trajtimin e kësaj kërkese. Në kuptim të këtij detyrimi, strukturat përkatëse kanë përgjegjësinë ligjore të bëjnë vlerësimin e kërkesës dhe të rrethanave të paraqitura, për çështje të bazueshmërisë së saj në ligj dhe në prova. Vlerësimi është pjesë përbërëse e praktikës dhe nënshkruhet nga grupi i punës me specialistin/ët, jurist dhe hartograf, që shqyrtoi/uan praktikën, dhe përgjegjësin</w:t>
      </w:r>
      <w:r w:rsidR="00B8269B" w:rsidRPr="00DE4A0C">
        <w:rPr>
          <w:sz w:val="21"/>
          <w:szCs w:val="21"/>
          <w:lang w:val="sq-AL"/>
        </w:rPr>
        <w:t>ë</w:t>
      </w:r>
      <w:r w:rsidRPr="00DE4A0C">
        <w:rPr>
          <w:sz w:val="21"/>
          <w:szCs w:val="21"/>
          <w:lang w:val="sq-AL"/>
        </w:rPr>
        <w:t xml:space="preserve"> e sektorit, që e mbikëqyri dhe pranoi atë.”.</w:t>
      </w:r>
    </w:p>
    <w:p w:rsidR="00FA33CF" w:rsidRPr="00DE4A0C" w:rsidRDefault="00FA33CF" w:rsidP="00D62AE7">
      <w:pPr>
        <w:pStyle w:val="Paragrafi0"/>
        <w:rPr>
          <w:sz w:val="21"/>
          <w:szCs w:val="21"/>
          <w:lang w:val="sq-AL"/>
        </w:rPr>
      </w:pPr>
      <w:r w:rsidRPr="00DE4A0C">
        <w:rPr>
          <w:sz w:val="21"/>
          <w:szCs w:val="21"/>
          <w:lang w:val="sq-AL"/>
        </w:rPr>
        <w:t>3. Fjalia</w:t>
      </w:r>
      <w:r w:rsidR="00DE084D" w:rsidRPr="00DE4A0C">
        <w:rPr>
          <w:sz w:val="21"/>
          <w:szCs w:val="21"/>
          <w:lang w:val="sq-AL"/>
        </w:rPr>
        <w:t xml:space="preserve"> e parë e pikës 5</w:t>
      </w:r>
      <w:r w:rsidRPr="00DE4A0C">
        <w:rPr>
          <w:sz w:val="21"/>
          <w:szCs w:val="21"/>
          <w:lang w:val="sq-AL"/>
        </w:rPr>
        <w:t xml:space="preserve"> ndryshohet, si më poshtë vijon:</w:t>
      </w:r>
    </w:p>
    <w:p w:rsidR="00FA33CF" w:rsidRPr="00DE4A0C" w:rsidRDefault="00FA33CF" w:rsidP="00D62AE7">
      <w:pPr>
        <w:pStyle w:val="Paragrafi0"/>
        <w:rPr>
          <w:sz w:val="21"/>
          <w:szCs w:val="21"/>
          <w:lang w:val="sq-AL"/>
        </w:rPr>
      </w:pPr>
      <w:r w:rsidRPr="00DE4A0C">
        <w:rPr>
          <w:sz w:val="21"/>
          <w:szCs w:val="21"/>
          <w:lang w:val="sq-AL"/>
        </w:rPr>
        <w:t>“Kur AKKP-ja vëren se k</w:t>
      </w:r>
      <w:r w:rsidR="00B8269B" w:rsidRPr="00DE4A0C">
        <w:rPr>
          <w:sz w:val="21"/>
          <w:szCs w:val="21"/>
          <w:lang w:val="sq-AL"/>
        </w:rPr>
        <w:t>ushtet, e përmendura në pikën 2</w:t>
      </w:r>
      <w:r w:rsidRPr="00DE4A0C">
        <w:rPr>
          <w:sz w:val="21"/>
          <w:szCs w:val="21"/>
          <w:lang w:val="sq-AL"/>
        </w:rPr>
        <w:t xml:space="preserve"> të këtij vendimi, plotësohen dhe se dokumentet, e pë</w:t>
      </w:r>
      <w:r w:rsidR="00B8269B" w:rsidRPr="00DE4A0C">
        <w:rPr>
          <w:sz w:val="21"/>
          <w:szCs w:val="21"/>
          <w:lang w:val="sq-AL"/>
        </w:rPr>
        <w:t>rcaktuara në pikën 3</w:t>
      </w:r>
      <w:r w:rsidRPr="00DE4A0C">
        <w:rPr>
          <w:sz w:val="21"/>
          <w:szCs w:val="21"/>
          <w:lang w:val="sq-AL"/>
        </w:rPr>
        <w:t xml:space="preserve"> të këtij vendimi, janë të vlefshme e të rregullta, ndjek hapat e </w:t>
      </w:r>
      <w:r w:rsidR="00F00A23" w:rsidRPr="00DE4A0C">
        <w:rPr>
          <w:sz w:val="21"/>
          <w:szCs w:val="21"/>
          <w:lang w:val="sq-AL"/>
        </w:rPr>
        <w:t>mëposhtme</w:t>
      </w:r>
      <w:r w:rsidRPr="00DE4A0C">
        <w:rPr>
          <w:sz w:val="21"/>
          <w:szCs w:val="21"/>
          <w:lang w:val="sq-AL"/>
        </w:rPr>
        <w:t>:”.</w:t>
      </w:r>
    </w:p>
    <w:p w:rsidR="00FA33CF" w:rsidRPr="00DE4A0C" w:rsidRDefault="00FA33CF" w:rsidP="00D62AE7">
      <w:pPr>
        <w:pStyle w:val="Paragrafi0"/>
        <w:rPr>
          <w:sz w:val="21"/>
          <w:szCs w:val="21"/>
          <w:lang w:val="sq-AL"/>
        </w:rPr>
      </w:pPr>
      <w:r w:rsidRPr="00DE4A0C">
        <w:rPr>
          <w:sz w:val="21"/>
          <w:szCs w:val="21"/>
          <w:lang w:val="sq-AL"/>
        </w:rPr>
        <w:t xml:space="preserve">Ky vendim hyn në fuqi pas botimit në Fletoren </w:t>
      </w:r>
      <w:r w:rsidR="00CD6E74" w:rsidRPr="00DE4A0C">
        <w:rPr>
          <w:sz w:val="21"/>
          <w:szCs w:val="21"/>
          <w:lang w:val="sq-AL"/>
        </w:rPr>
        <w:t>Zyrtare</w:t>
      </w:r>
      <w:r w:rsidRPr="00DE4A0C">
        <w:rPr>
          <w:sz w:val="21"/>
          <w:szCs w:val="21"/>
          <w:lang w:val="sq-AL"/>
        </w:rPr>
        <w:t>.</w:t>
      </w:r>
    </w:p>
    <w:p w:rsidR="00FA33CF" w:rsidRPr="00DE4A0C" w:rsidRDefault="00FA33CF" w:rsidP="00D62AE7">
      <w:pPr>
        <w:pStyle w:val="Paragrafi0"/>
        <w:rPr>
          <w:sz w:val="21"/>
          <w:szCs w:val="21"/>
          <w:lang w:val="sq-AL"/>
        </w:rPr>
      </w:pPr>
      <w:r w:rsidRPr="00DE4A0C">
        <w:rPr>
          <w:sz w:val="21"/>
          <w:szCs w:val="21"/>
          <w:lang w:val="sq-AL"/>
        </w:rPr>
        <w:lastRenderedPageBreak/>
        <w:t> </w:t>
      </w:r>
    </w:p>
    <w:p w:rsidR="00FA33CF" w:rsidRPr="00DE4A0C" w:rsidRDefault="00FA33CF" w:rsidP="00D62AE7">
      <w:pPr>
        <w:pStyle w:val="Autoriteti"/>
        <w:keepNext w:val="0"/>
        <w:rPr>
          <w:sz w:val="21"/>
          <w:szCs w:val="21"/>
          <w:lang w:val="sq-AL"/>
        </w:rPr>
      </w:pPr>
      <w:r w:rsidRPr="00DE4A0C">
        <w:rPr>
          <w:sz w:val="21"/>
          <w:szCs w:val="21"/>
          <w:lang w:val="sq-AL"/>
        </w:rPr>
        <w:t>KRYEMINISTRI</w:t>
      </w:r>
    </w:p>
    <w:p w:rsidR="00FA33CF" w:rsidRPr="00DE4A0C" w:rsidRDefault="00FA33CF" w:rsidP="00D62AE7">
      <w:pPr>
        <w:pStyle w:val="AutoritetiEmer"/>
        <w:rPr>
          <w:sz w:val="21"/>
          <w:szCs w:val="21"/>
          <w:lang w:val="sq-AL"/>
        </w:rPr>
      </w:pPr>
      <w:r w:rsidRPr="00DE4A0C">
        <w:rPr>
          <w:sz w:val="21"/>
          <w:szCs w:val="21"/>
          <w:lang w:val="sq-AL"/>
        </w:rPr>
        <w:t>Sali Berisha</w:t>
      </w:r>
    </w:p>
    <w:p w:rsidR="007F2044" w:rsidRPr="00DE4A0C" w:rsidRDefault="007F2044" w:rsidP="00D62AE7">
      <w:pPr>
        <w:pStyle w:val="Paragrafi0"/>
        <w:ind w:firstLine="0"/>
        <w:rPr>
          <w:sz w:val="21"/>
          <w:szCs w:val="21"/>
          <w:lang w:val="sq-AL"/>
        </w:rPr>
      </w:pPr>
    </w:p>
    <w:p w:rsidR="004F2ED0" w:rsidRPr="00DE4A0C" w:rsidRDefault="004F2ED0" w:rsidP="00D62AE7">
      <w:pPr>
        <w:pStyle w:val="Paragrafi0"/>
        <w:ind w:firstLine="0"/>
        <w:rPr>
          <w:sz w:val="21"/>
          <w:szCs w:val="21"/>
          <w:lang w:val="sq-AL"/>
        </w:rPr>
      </w:pPr>
    </w:p>
    <w:p w:rsidR="007F2044" w:rsidRPr="00DE4A0C" w:rsidRDefault="007F2044" w:rsidP="00D62AE7">
      <w:pPr>
        <w:pStyle w:val="Akti"/>
        <w:keepNext w:val="0"/>
        <w:rPr>
          <w:sz w:val="21"/>
          <w:szCs w:val="21"/>
          <w:lang w:val="sq-AL"/>
        </w:rPr>
      </w:pPr>
      <w:r w:rsidRPr="00DE4A0C">
        <w:rPr>
          <w:sz w:val="21"/>
          <w:szCs w:val="21"/>
          <w:lang w:val="sq-AL"/>
        </w:rPr>
        <w:t>VENDIM</w:t>
      </w:r>
    </w:p>
    <w:p w:rsidR="007F2044" w:rsidRPr="00DE4A0C" w:rsidRDefault="007F2044" w:rsidP="00D62AE7">
      <w:pPr>
        <w:pStyle w:val="NumriData"/>
        <w:keepNext w:val="0"/>
        <w:rPr>
          <w:sz w:val="21"/>
          <w:szCs w:val="21"/>
          <w:lang w:val="sq-AL"/>
        </w:rPr>
      </w:pPr>
      <w:r w:rsidRPr="00DE4A0C">
        <w:rPr>
          <w:sz w:val="21"/>
          <w:szCs w:val="21"/>
          <w:lang w:val="sq-AL"/>
        </w:rPr>
        <w:t>Nr.255, datë 13.4.2010</w:t>
      </w:r>
    </w:p>
    <w:p w:rsidR="007F2044" w:rsidRPr="00DE4A0C" w:rsidRDefault="007F2044" w:rsidP="00D62AE7">
      <w:pPr>
        <w:pStyle w:val="Paragrafi0"/>
        <w:rPr>
          <w:sz w:val="21"/>
          <w:szCs w:val="21"/>
          <w:lang w:val="sq-AL"/>
        </w:rPr>
      </w:pPr>
    </w:p>
    <w:p w:rsidR="007F2044" w:rsidRPr="00DE4A0C" w:rsidRDefault="007F2044" w:rsidP="00D62AE7">
      <w:pPr>
        <w:pStyle w:val="Titulli0"/>
        <w:keepNext w:val="0"/>
        <w:rPr>
          <w:sz w:val="21"/>
          <w:szCs w:val="21"/>
          <w:lang w:val="sq-AL"/>
        </w:rPr>
      </w:pPr>
      <w:r w:rsidRPr="00DE4A0C">
        <w:rPr>
          <w:sz w:val="21"/>
          <w:szCs w:val="21"/>
          <w:lang w:val="sq-AL"/>
        </w:rPr>
        <w:t>PËR PROCEDURAT E MBLEDHJES, PËRPUNIMIT DHE ADMINISTRIMIT TË AKTEVE TË SUBJEKTEVE TË SHPRONËSUARA, GJATË PROCESIT TË NJOHJES DHE KTHIMIT APO KOMPENSIMIT TË PRONËS</w:t>
      </w:r>
    </w:p>
    <w:p w:rsidR="007F2044" w:rsidRPr="00DE4A0C" w:rsidRDefault="007F2044" w:rsidP="00D62AE7">
      <w:pPr>
        <w:pStyle w:val="BazLigjPropozues"/>
        <w:keepNext w:val="0"/>
        <w:rPr>
          <w:sz w:val="21"/>
          <w:szCs w:val="21"/>
          <w:lang w:val="sq-AL"/>
        </w:rPr>
      </w:pPr>
    </w:p>
    <w:p w:rsidR="007F2044" w:rsidRPr="00DE4A0C" w:rsidRDefault="007F2044" w:rsidP="00D62AE7">
      <w:pPr>
        <w:pStyle w:val="BazLigjPropozues"/>
        <w:keepNext w:val="0"/>
        <w:rPr>
          <w:sz w:val="21"/>
          <w:szCs w:val="21"/>
          <w:lang w:val="sq-AL"/>
        </w:rPr>
      </w:pPr>
      <w:r w:rsidRPr="00DE4A0C">
        <w:rPr>
          <w:sz w:val="21"/>
          <w:szCs w:val="21"/>
          <w:lang w:val="sq-AL"/>
        </w:rPr>
        <w:t>Në mbështetje të nenit 10</w:t>
      </w:r>
      <w:r w:rsidR="00663330" w:rsidRPr="00DE4A0C">
        <w:rPr>
          <w:sz w:val="21"/>
          <w:szCs w:val="21"/>
          <w:lang w:val="sq-AL"/>
        </w:rPr>
        <w:t>0 të Kushtetutës dhe të pikës 5 të nenit 15</w:t>
      </w:r>
      <w:r w:rsidRPr="00DE4A0C">
        <w:rPr>
          <w:sz w:val="21"/>
          <w:szCs w:val="21"/>
          <w:lang w:val="sq-AL"/>
        </w:rPr>
        <w:t xml:space="preserve"> të</w:t>
      </w:r>
      <w:r w:rsidR="00663330" w:rsidRPr="00DE4A0C">
        <w:rPr>
          <w:sz w:val="21"/>
          <w:szCs w:val="21"/>
          <w:lang w:val="sq-AL"/>
        </w:rPr>
        <w:t xml:space="preserve"> ligjit nr.9235, datë 29.7.2004</w:t>
      </w:r>
      <w:r w:rsidRPr="00DE4A0C">
        <w:rPr>
          <w:sz w:val="21"/>
          <w:szCs w:val="21"/>
          <w:lang w:val="sq-AL"/>
        </w:rPr>
        <w:t xml:space="preserve"> “Për kthimin dhe kompensimin e pronës”, të ndryshuar, me propozimin e </w:t>
      </w:r>
      <w:r w:rsidR="00663330" w:rsidRPr="00DE4A0C">
        <w:rPr>
          <w:sz w:val="21"/>
          <w:szCs w:val="21"/>
          <w:lang w:val="sq-AL"/>
        </w:rPr>
        <w:t xml:space="preserve">Ministrit </w:t>
      </w:r>
      <w:r w:rsidRPr="00DE4A0C">
        <w:rPr>
          <w:sz w:val="21"/>
          <w:szCs w:val="21"/>
          <w:lang w:val="sq-AL"/>
        </w:rPr>
        <w:t>të Drejtësisë, Këshilli i Ministrave</w:t>
      </w:r>
    </w:p>
    <w:p w:rsidR="007F2044" w:rsidRPr="00A65D7C" w:rsidRDefault="007F2044" w:rsidP="00D62AE7">
      <w:pPr>
        <w:pStyle w:val="Paragrafi0"/>
        <w:rPr>
          <w:sz w:val="14"/>
          <w:szCs w:val="21"/>
          <w:lang w:val="sq-AL"/>
        </w:rPr>
      </w:pPr>
    </w:p>
    <w:p w:rsidR="007F2044" w:rsidRPr="00DE4A0C" w:rsidRDefault="007F2044" w:rsidP="00D62AE7">
      <w:pPr>
        <w:pStyle w:val="VENDOSI0"/>
        <w:keepNext w:val="0"/>
        <w:rPr>
          <w:sz w:val="21"/>
          <w:szCs w:val="21"/>
          <w:lang w:val="sq-AL"/>
        </w:rPr>
      </w:pPr>
      <w:r w:rsidRPr="00DE4A0C">
        <w:rPr>
          <w:sz w:val="21"/>
          <w:szCs w:val="21"/>
          <w:lang w:val="sq-AL"/>
        </w:rPr>
        <w:t>VENDOSI:</w:t>
      </w:r>
    </w:p>
    <w:p w:rsidR="007F2044" w:rsidRPr="00A65D7C" w:rsidRDefault="007F2044" w:rsidP="00D62AE7">
      <w:pPr>
        <w:pStyle w:val="Paragrafi0"/>
        <w:rPr>
          <w:sz w:val="16"/>
          <w:szCs w:val="21"/>
          <w:lang w:val="sq-AL"/>
        </w:rPr>
      </w:pPr>
    </w:p>
    <w:p w:rsidR="007F2044" w:rsidRPr="00DE4A0C" w:rsidRDefault="007F2044" w:rsidP="00D62AE7">
      <w:pPr>
        <w:pStyle w:val="Paragrafi0"/>
        <w:rPr>
          <w:sz w:val="21"/>
          <w:szCs w:val="21"/>
          <w:lang w:val="sq-AL"/>
        </w:rPr>
      </w:pPr>
      <w:r w:rsidRPr="00DE4A0C">
        <w:rPr>
          <w:sz w:val="21"/>
          <w:szCs w:val="21"/>
          <w:lang w:val="sq-AL"/>
        </w:rPr>
        <w:t>Mbledhja, përpunimi dhe administrimi i akteve të subjekteve të shpronësuara, gjatë procesit të njohjes dhe kthimit apo kompensimit të pronës, të bëhet sipas këtyre procedurave:</w:t>
      </w:r>
    </w:p>
    <w:p w:rsidR="007F2044" w:rsidRPr="00DE4A0C" w:rsidRDefault="007F2044" w:rsidP="00D62AE7">
      <w:pPr>
        <w:pStyle w:val="Paragrafi0"/>
        <w:rPr>
          <w:sz w:val="21"/>
          <w:szCs w:val="21"/>
          <w:lang w:val="sq-AL"/>
        </w:rPr>
      </w:pPr>
      <w:r w:rsidRPr="00DE4A0C">
        <w:rPr>
          <w:sz w:val="21"/>
          <w:szCs w:val="21"/>
          <w:lang w:val="sq-AL"/>
        </w:rPr>
        <w:t>I. Mbledhja e akteve</w:t>
      </w:r>
    </w:p>
    <w:p w:rsidR="007F2044" w:rsidRPr="00DE4A0C" w:rsidRDefault="007F2044" w:rsidP="00D62AE7">
      <w:pPr>
        <w:pStyle w:val="Paragrafi0"/>
        <w:rPr>
          <w:sz w:val="21"/>
          <w:szCs w:val="21"/>
          <w:lang w:val="sq-AL"/>
        </w:rPr>
      </w:pPr>
      <w:r w:rsidRPr="00DE4A0C">
        <w:rPr>
          <w:sz w:val="21"/>
          <w:szCs w:val="21"/>
          <w:lang w:val="sq-AL"/>
        </w:rPr>
        <w:t>1. Subjekti i shpronësuar depoziton</w:t>
      </w:r>
      <w:r w:rsidR="0053109C" w:rsidRPr="00DE4A0C">
        <w:rPr>
          <w:sz w:val="21"/>
          <w:szCs w:val="21"/>
          <w:lang w:val="sq-AL"/>
        </w:rPr>
        <w:t>,</w:t>
      </w:r>
      <w:r w:rsidRPr="00DE4A0C">
        <w:rPr>
          <w:sz w:val="21"/>
          <w:szCs w:val="21"/>
          <w:lang w:val="sq-AL"/>
        </w:rPr>
        <w:t xml:space="preserve"> drejtpërdrejt ose nëpërmjet postës, në sekretarinë e AKKP-së, kërkesën e motivuar për njohjen dhe kthimin apo kompensimin e pronës, shoqëruar me dokumentacionin e nevojshëm, sipas këtij vendimi, me të cilin provon pretendimet e tij.</w:t>
      </w:r>
    </w:p>
    <w:p w:rsidR="007F2044" w:rsidRPr="00DE4A0C" w:rsidRDefault="007F2044" w:rsidP="00D62AE7">
      <w:pPr>
        <w:pStyle w:val="Paragrafi0"/>
        <w:rPr>
          <w:sz w:val="21"/>
          <w:szCs w:val="21"/>
          <w:lang w:val="sq-AL"/>
        </w:rPr>
      </w:pPr>
      <w:r w:rsidRPr="00DE4A0C">
        <w:rPr>
          <w:sz w:val="21"/>
          <w:szCs w:val="21"/>
          <w:lang w:val="sq-AL"/>
        </w:rPr>
        <w:t xml:space="preserve">2. Kërkesa e subjektit të shpronësuar duhet të jetë sipas formularit tip, të miratuar nga </w:t>
      </w:r>
      <w:r w:rsidR="00663330" w:rsidRPr="00DE4A0C">
        <w:rPr>
          <w:sz w:val="21"/>
          <w:szCs w:val="21"/>
          <w:lang w:val="sq-AL"/>
        </w:rPr>
        <w:t xml:space="preserve">Ministri </w:t>
      </w:r>
      <w:r w:rsidRPr="00DE4A0C">
        <w:rPr>
          <w:sz w:val="21"/>
          <w:szCs w:val="21"/>
          <w:lang w:val="sq-AL"/>
        </w:rPr>
        <w:t>i Drejtësisë, me propozim të drejtorit të Përgjithshëm të AKKP-së. Formulari tip nënshkruhet nga subjekti i shpronësuar ose përfaqësuesi i tij me prokurë. Formulari tip përmban një paralajmërim, që ngarkon me përgjegjësi sipas ligjit subjektin kërkues, në rast të deklarimit të të dhënave të rreme apo depozitimit të dokumentacionit të falsifikuar.</w:t>
      </w:r>
    </w:p>
    <w:p w:rsidR="007F2044" w:rsidRPr="00DE4A0C" w:rsidRDefault="007F2044" w:rsidP="00D62AE7">
      <w:pPr>
        <w:pStyle w:val="Paragrafi0"/>
        <w:rPr>
          <w:sz w:val="21"/>
          <w:szCs w:val="21"/>
          <w:lang w:val="sq-AL"/>
        </w:rPr>
      </w:pPr>
      <w:r w:rsidRPr="00DE4A0C">
        <w:rPr>
          <w:sz w:val="21"/>
          <w:szCs w:val="21"/>
          <w:lang w:val="sq-AL"/>
        </w:rPr>
        <w:t>3. Dokumentacioni shoqërues, që vërteton pronësinë e subjektit të shpronësuar, përbëhet nga:</w:t>
      </w:r>
    </w:p>
    <w:p w:rsidR="0006736C" w:rsidRPr="00DE4A0C" w:rsidRDefault="007F2044" w:rsidP="00D62AE7">
      <w:pPr>
        <w:pStyle w:val="Paragrafi0"/>
        <w:rPr>
          <w:sz w:val="21"/>
          <w:szCs w:val="21"/>
          <w:lang w:val="sq-AL"/>
        </w:rPr>
      </w:pPr>
      <w:r w:rsidRPr="00DE4A0C">
        <w:rPr>
          <w:sz w:val="21"/>
          <w:szCs w:val="21"/>
          <w:lang w:val="sq-AL"/>
        </w:rPr>
        <w:t>a) dokumentacioni ligjor;  </w:t>
      </w:r>
    </w:p>
    <w:p w:rsidR="007F2044" w:rsidRPr="00DE4A0C" w:rsidRDefault="007F2044" w:rsidP="00D62AE7">
      <w:pPr>
        <w:pStyle w:val="Paragrafi0"/>
        <w:rPr>
          <w:sz w:val="21"/>
          <w:szCs w:val="21"/>
          <w:lang w:val="sq-AL"/>
        </w:rPr>
      </w:pPr>
      <w:r w:rsidRPr="00DE4A0C">
        <w:rPr>
          <w:sz w:val="21"/>
          <w:szCs w:val="21"/>
          <w:lang w:val="sq-AL"/>
        </w:rPr>
        <w:t>b) dokumentacioni hartografik.</w:t>
      </w:r>
    </w:p>
    <w:p w:rsidR="00353FD9" w:rsidRPr="00DE4A0C" w:rsidRDefault="007F2044" w:rsidP="00DE4A0C">
      <w:pPr>
        <w:pStyle w:val="Paragrafi0"/>
        <w:rPr>
          <w:sz w:val="21"/>
          <w:szCs w:val="21"/>
          <w:lang w:val="sq-AL"/>
        </w:rPr>
      </w:pPr>
      <w:r w:rsidRPr="00DE4A0C">
        <w:rPr>
          <w:sz w:val="21"/>
          <w:szCs w:val="21"/>
          <w:lang w:val="sq-AL"/>
        </w:rPr>
        <w:t>Në çdo rast që subjekti depoziton kërkesë të re, sipas një vendimi gjyqësor për  rivendosje në afat, pjesë e dokumentacionit shoqërues është edhe vendimi i gjykatës për rivendosjen në afat.</w:t>
      </w:r>
    </w:p>
    <w:p w:rsidR="007F2044" w:rsidRPr="00DE4A0C" w:rsidRDefault="007F2044" w:rsidP="00D62AE7">
      <w:pPr>
        <w:pStyle w:val="Paragrafi0"/>
        <w:rPr>
          <w:sz w:val="21"/>
          <w:szCs w:val="21"/>
          <w:lang w:val="sq-AL"/>
        </w:rPr>
      </w:pPr>
      <w:r w:rsidRPr="00DE4A0C">
        <w:rPr>
          <w:sz w:val="21"/>
          <w:szCs w:val="21"/>
          <w:lang w:val="sq-AL"/>
        </w:rPr>
        <w:t>4. Dokumentacioni ligjor përbëhet, sipas rastit, nga:</w:t>
      </w:r>
    </w:p>
    <w:p w:rsidR="0006736C" w:rsidRPr="00DE4A0C" w:rsidRDefault="007F2044" w:rsidP="00D62AE7">
      <w:pPr>
        <w:pStyle w:val="Paragrafi0"/>
        <w:rPr>
          <w:sz w:val="21"/>
          <w:szCs w:val="21"/>
          <w:lang w:val="sq-AL"/>
        </w:rPr>
      </w:pPr>
      <w:r w:rsidRPr="00DE4A0C">
        <w:rPr>
          <w:sz w:val="21"/>
          <w:szCs w:val="21"/>
          <w:lang w:val="sq-AL"/>
        </w:rPr>
        <w:t>a) vërtetimi i pronësisë, shoqëruar me kopje të njehsuar të fletës përkatëse të regjistrit hipotekor, të lëshuar nga zyra e regjistrimit të pasurive të paluajtshme, për efekt të kthimit dhe kompensimit të pronave;</w:t>
      </w:r>
    </w:p>
    <w:p w:rsidR="0006736C" w:rsidRPr="00DE4A0C" w:rsidRDefault="007F2044" w:rsidP="00D62AE7">
      <w:pPr>
        <w:pStyle w:val="Paragrafi0"/>
        <w:rPr>
          <w:sz w:val="21"/>
          <w:szCs w:val="21"/>
          <w:lang w:val="sq-AL"/>
        </w:rPr>
      </w:pPr>
      <w:r w:rsidRPr="00DE4A0C">
        <w:rPr>
          <w:sz w:val="21"/>
          <w:szCs w:val="21"/>
          <w:lang w:val="sq-AL"/>
        </w:rPr>
        <w:t>b) dokumenti kadastral, shoqëruar me kopje të njehsuar të fletës përkatëse të regjistrit kadastral, pranë zyrave të administrimit dhe mbrojtjes së tokës, në këshillin e qarkut;</w:t>
      </w:r>
    </w:p>
    <w:p w:rsidR="0053109C" w:rsidRPr="00DE4A0C" w:rsidRDefault="007F2044" w:rsidP="00D62AE7">
      <w:pPr>
        <w:pStyle w:val="Paragrafi0"/>
        <w:rPr>
          <w:sz w:val="21"/>
          <w:szCs w:val="21"/>
          <w:lang w:val="sq-AL"/>
        </w:rPr>
      </w:pPr>
      <w:r w:rsidRPr="00DE4A0C">
        <w:rPr>
          <w:sz w:val="21"/>
          <w:szCs w:val="21"/>
          <w:lang w:val="sq-AL"/>
        </w:rPr>
        <w:t>c) vendimi gjyqësor i formës së prerë</w:t>
      </w:r>
      <w:r w:rsidR="0053109C" w:rsidRPr="00DE4A0C">
        <w:rPr>
          <w:sz w:val="21"/>
          <w:szCs w:val="21"/>
          <w:lang w:val="sq-AL"/>
        </w:rPr>
        <w:t>,</w:t>
      </w:r>
      <w:r w:rsidRPr="00DE4A0C">
        <w:rPr>
          <w:sz w:val="21"/>
          <w:szCs w:val="21"/>
          <w:lang w:val="sq-AL"/>
        </w:rPr>
        <w:t xml:space="preserve"> së bashku me hartën e pasurisë, të v</w:t>
      </w:r>
      <w:r w:rsidR="00663330" w:rsidRPr="00DE4A0C">
        <w:rPr>
          <w:sz w:val="21"/>
          <w:szCs w:val="21"/>
          <w:lang w:val="sq-AL"/>
        </w:rPr>
        <w:t>ulosura nga gjykata, si dhe akt</w:t>
      </w:r>
      <w:r w:rsidRPr="00DE4A0C">
        <w:rPr>
          <w:sz w:val="21"/>
          <w:szCs w:val="21"/>
          <w:lang w:val="sq-AL"/>
        </w:rPr>
        <w:t>ekspertimi, në rast se gjatë gjykimit të çështjes në g</w:t>
      </w:r>
      <w:r w:rsidR="0053109C" w:rsidRPr="00DE4A0C">
        <w:rPr>
          <w:sz w:val="21"/>
          <w:szCs w:val="21"/>
          <w:lang w:val="sq-AL"/>
        </w:rPr>
        <w:t>jykatë është kryer një i tillë;</w:t>
      </w:r>
    </w:p>
    <w:p w:rsidR="0006736C" w:rsidRPr="00DE4A0C" w:rsidRDefault="007F2044" w:rsidP="00D62AE7">
      <w:pPr>
        <w:pStyle w:val="Paragrafi0"/>
        <w:rPr>
          <w:sz w:val="21"/>
          <w:szCs w:val="21"/>
          <w:lang w:val="sq-AL"/>
        </w:rPr>
      </w:pPr>
      <w:r w:rsidRPr="00DE4A0C">
        <w:rPr>
          <w:sz w:val="21"/>
          <w:szCs w:val="21"/>
          <w:lang w:val="sq-AL"/>
        </w:rPr>
        <w:t>ç) dokumenti që</w:t>
      </w:r>
      <w:r w:rsidR="00663330" w:rsidRPr="00DE4A0C">
        <w:rPr>
          <w:sz w:val="21"/>
          <w:szCs w:val="21"/>
          <w:lang w:val="sq-AL"/>
        </w:rPr>
        <w:t xml:space="preserve"> vërteton heqjen ose marrjen e s</w:t>
      </w:r>
      <w:r w:rsidRPr="00DE4A0C">
        <w:rPr>
          <w:sz w:val="21"/>
          <w:szCs w:val="21"/>
          <w:lang w:val="sq-AL"/>
        </w:rPr>
        <w:t xml:space="preserve">ë drejtës së pronësisë nga shteti subjektit të shpronësuar, sipas akteve ligjore e nënligjore, vendimeve penale të gjykatave ose në çdo mënyrë tjetër të padrejtë që nga data 29.11.1944, apo dokumenti për pasuritë e paluajtshme të shtetasve shqiptarë, të krijuara përpara datës 7 prill 1939, të cilat </w:t>
      </w:r>
      <w:r w:rsidR="00663330" w:rsidRPr="00DE4A0C">
        <w:rPr>
          <w:sz w:val="21"/>
          <w:szCs w:val="21"/>
          <w:lang w:val="sq-AL"/>
        </w:rPr>
        <w:t>janë sekuestruar sipas nenit 14</w:t>
      </w:r>
      <w:r w:rsidRPr="00DE4A0C">
        <w:rPr>
          <w:sz w:val="21"/>
          <w:szCs w:val="21"/>
          <w:lang w:val="sq-AL"/>
        </w:rPr>
        <w:t xml:space="preserve"> </w:t>
      </w:r>
      <w:r w:rsidR="00663330" w:rsidRPr="00DE4A0C">
        <w:rPr>
          <w:sz w:val="21"/>
          <w:szCs w:val="21"/>
          <w:lang w:val="sq-AL"/>
        </w:rPr>
        <w:t>të ligjit nr.37, datë 13.1.1945</w:t>
      </w:r>
      <w:r w:rsidRPr="00DE4A0C">
        <w:rPr>
          <w:sz w:val="21"/>
          <w:szCs w:val="21"/>
          <w:lang w:val="sq-AL"/>
        </w:rPr>
        <w:t xml:space="preserve"> “Ligja e tatimit të jashtëzakonshëm për fitimet e luftës”;</w:t>
      </w:r>
    </w:p>
    <w:p w:rsidR="0006736C" w:rsidRPr="00DE4A0C" w:rsidRDefault="007F2044" w:rsidP="00D62AE7">
      <w:pPr>
        <w:pStyle w:val="Paragrafi0"/>
        <w:rPr>
          <w:sz w:val="21"/>
          <w:szCs w:val="21"/>
          <w:lang w:val="sq-AL"/>
        </w:rPr>
      </w:pPr>
      <w:r w:rsidRPr="00DE4A0C">
        <w:rPr>
          <w:sz w:val="21"/>
          <w:szCs w:val="21"/>
          <w:lang w:val="sq-AL"/>
        </w:rPr>
        <w:t>d)  vendimet e mëparshme të ish-Komisionit të Kthimit dhe Kompensimit të Pronave, vendimet e Komisionit/Komitetit të Kthimit dhe Kompensimit të Pronave, të cilat janë marrë përpara hyrjes në fuqi të</w:t>
      </w:r>
      <w:r w:rsidR="007E7D53" w:rsidRPr="00DE4A0C">
        <w:rPr>
          <w:sz w:val="21"/>
          <w:szCs w:val="21"/>
          <w:lang w:val="sq-AL"/>
        </w:rPr>
        <w:t xml:space="preserve"> ligjit nr.9583, datë 17.7.2006</w:t>
      </w:r>
      <w:r w:rsidRPr="00DE4A0C">
        <w:rPr>
          <w:sz w:val="21"/>
          <w:szCs w:val="21"/>
          <w:lang w:val="sq-AL"/>
        </w:rPr>
        <w:t xml:space="preserve"> “Për disa shtesa e ndryshime në</w:t>
      </w:r>
      <w:r w:rsidR="007E7D53" w:rsidRPr="00DE4A0C">
        <w:rPr>
          <w:sz w:val="21"/>
          <w:szCs w:val="21"/>
          <w:lang w:val="sq-AL"/>
        </w:rPr>
        <w:t> ligjin nr.9235, datë 29.7.2004</w:t>
      </w:r>
      <w:r w:rsidRPr="00DE4A0C">
        <w:rPr>
          <w:sz w:val="21"/>
          <w:szCs w:val="21"/>
          <w:lang w:val="sq-AL"/>
        </w:rPr>
        <w:t xml:space="preserve"> “Për kthimin dhe kompensimin e pronës”, të ndryshuar”;</w:t>
      </w:r>
    </w:p>
    <w:p w:rsidR="0006736C" w:rsidRPr="00DE4A0C" w:rsidRDefault="007F2044" w:rsidP="00D62AE7">
      <w:pPr>
        <w:pStyle w:val="Paragrafi0"/>
        <w:rPr>
          <w:sz w:val="21"/>
          <w:szCs w:val="21"/>
          <w:lang w:val="sq-AL"/>
        </w:rPr>
      </w:pPr>
      <w:r w:rsidRPr="00DE4A0C">
        <w:rPr>
          <w:sz w:val="21"/>
          <w:szCs w:val="21"/>
          <w:lang w:val="sq-AL"/>
        </w:rPr>
        <w:t>dh) dokumenti i lëshuar nga Drejtoria e Përgjithshme e</w:t>
      </w:r>
      <w:r w:rsidR="007E7D53" w:rsidRPr="00DE4A0C">
        <w:rPr>
          <w:sz w:val="21"/>
          <w:szCs w:val="21"/>
          <w:lang w:val="sq-AL"/>
        </w:rPr>
        <w:t xml:space="preserve"> Arkivave (kur dokumente si akt</w:t>
      </w:r>
      <w:r w:rsidRPr="00DE4A0C">
        <w:rPr>
          <w:sz w:val="21"/>
          <w:szCs w:val="21"/>
          <w:lang w:val="sq-AL"/>
        </w:rPr>
        <w:t>trans</w:t>
      </w:r>
      <w:r w:rsidR="007E7D53" w:rsidRPr="00DE4A0C">
        <w:rPr>
          <w:sz w:val="21"/>
          <w:szCs w:val="21"/>
          <w:lang w:val="sq-AL"/>
        </w:rPr>
        <w:t>k</w:t>
      </w:r>
      <w:r w:rsidRPr="00DE4A0C">
        <w:rPr>
          <w:sz w:val="21"/>
          <w:szCs w:val="21"/>
          <w:lang w:val="sq-AL"/>
        </w:rPr>
        <w:t>ri</w:t>
      </w:r>
      <w:r w:rsidR="007135FB" w:rsidRPr="00DE4A0C">
        <w:rPr>
          <w:sz w:val="21"/>
          <w:szCs w:val="21"/>
          <w:lang w:val="sq-AL"/>
        </w:rPr>
        <w:t>pti, akt</w:t>
      </w:r>
      <w:r w:rsidR="007E7D53" w:rsidRPr="00DE4A0C">
        <w:rPr>
          <w:sz w:val="21"/>
          <w:szCs w:val="21"/>
          <w:lang w:val="sq-AL"/>
        </w:rPr>
        <w:t>pjesëtim pasurie, akt</w:t>
      </w:r>
      <w:r w:rsidRPr="00DE4A0C">
        <w:rPr>
          <w:sz w:val="21"/>
          <w:szCs w:val="21"/>
          <w:lang w:val="sq-AL"/>
        </w:rPr>
        <w:t>shitjeje apo fletë regjistri kadastral, dokumente që vërtetojnë shpronësimin, konfiskimin apo shtetëzimin e pronës janë të depozituara në të), si dhe çdo dokument tjetër i lëshuar nga institucionet shtetërore, me vlerë provuese në hetimin administrativ të çështjes në shqyrtim;</w:t>
      </w:r>
    </w:p>
    <w:p w:rsidR="0006736C" w:rsidRPr="00DE4A0C" w:rsidRDefault="007F2044" w:rsidP="00D62AE7">
      <w:pPr>
        <w:pStyle w:val="Paragrafi0"/>
        <w:rPr>
          <w:sz w:val="21"/>
          <w:szCs w:val="21"/>
          <w:lang w:val="sq-AL"/>
        </w:rPr>
      </w:pPr>
      <w:r w:rsidRPr="00DE4A0C">
        <w:rPr>
          <w:sz w:val="21"/>
          <w:szCs w:val="21"/>
          <w:lang w:val="sq-AL"/>
        </w:rPr>
        <w:t> e)  dokumenti i lëshuar  nga arkivi hipotekor (pranë zyrës së regjistrimit të pasurive të paluajtshme);</w:t>
      </w:r>
    </w:p>
    <w:p w:rsidR="007F2044" w:rsidRPr="00DE4A0C" w:rsidRDefault="007F2044" w:rsidP="00D62AE7">
      <w:pPr>
        <w:pStyle w:val="Paragrafi0"/>
        <w:rPr>
          <w:sz w:val="21"/>
          <w:szCs w:val="21"/>
          <w:lang w:val="sq-AL"/>
        </w:rPr>
      </w:pPr>
      <w:r w:rsidRPr="00DE4A0C">
        <w:rPr>
          <w:sz w:val="21"/>
          <w:szCs w:val="21"/>
          <w:lang w:val="sq-AL"/>
        </w:rPr>
        <w:t> ë)  çdo dokument tjetër ligjor, i nevojsh</w:t>
      </w:r>
      <w:r w:rsidR="0006736C" w:rsidRPr="00DE4A0C">
        <w:rPr>
          <w:sz w:val="21"/>
          <w:szCs w:val="21"/>
          <w:lang w:val="sq-AL"/>
        </w:rPr>
        <w:t>ëm për zgjidhjen e drejtë të </w:t>
      </w:r>
      <w:r w:rsidRPr="00DE4A0C">
        <w:rPr>
          <w:sz w:val="21"/>
          <w:szCs w:val="21"/>
          <w:lang w:val="sq-AL"/>
        </w:rPr>
        <w:t xml:space="preserve"> çështjes.</w:t>
      </w:r>
    </w:p>
    <w:p w:rsidR="007F2044" w:rsidRPr="00DE4A0C" w:rsidRDefault="007F2044" w:rsidP="00D62AE7">
      <w:pPr>
        <w:pStyle w:val="Paragrafi0"/>
        <w:rPr>
          <w:sz w:val="21"/>
          <w:szCs w:val="21"/>
          <w:lang w:val="sq-AL"/>
        </w:rPr>
      </w:pPr>
      <w:r w:rsidRPr="00DE4A0C">
        <w:rPr>
          <w:sz w:val="21"/>
          <w:szCs w:val="21"/>
          <w:lang w:val="sq-AL"/>
        </w:rPr>
        <w:t>5. Dokumentacioni hartografik për pozicionin gjeografik të pronës, i cili përbëhet, sipas rastit, nga:</w:t>
      </w:r>
    </w:p>
    <w:p w:rsidR="007F2044" w:rsidRPr="00DE4A0C" w:rsidRDefault="007F2044" w:rsidP="00D62AE7">
      <w:pPr>
        <w:pStyle w:val="Paragrafi0"/>
        <w:rPr>
          <w:sz w:val="21"/>
          <w:szCs w:val="21"/>
          <w:lang w:val="sq-AL"/>
        </w:rPr>
      </w:pPr>
      <w:r w:rsidRPr="00DE4A0C">
        <w:rPr>
          <w:sz w:val="21"/>
          <w:szCs w:val="21"/>
          <w:lang w:val="sq-AL"/>
        </w:rPr>
        <w:t>a) dokumentacioni hartografik i mëparshëm, që i takon kohës nga fitimi i së drejtës së pronësisë deri në marrjen e padrejtë të pronës nga shteti. Ky dokumentacion përmban çdo të dhënë topografike dhe hartografike, të konfirmuar nga institucioni shtetëror që e administron atë dhe mund të sigurohet nga:</w:t>
      </w:r>
    </w:p>
    <w:p w:rsidR="0006736C" w:rsidRPr="00DE4A0C" w:rsidRDefault="007F2044" w:rsidP="00D62AE7">
      <w:pPr>
        <w:pStyle w:val="Paragrafi0"/>
        <w:rPr>
          <w:sz w:val="21"/>
          <w:szCs w:val="21"/>
          <w:lang w:val="sq-AL"/>
        </w:rPr>
      </w:pPr>
      <w:r w:rsidRPr="00DE4A0C">
        <w:rPr>
          <w:sz w:val="21"/>
          <w:szCs w:val="21"/>
          <w:lang w:val="sq-AL"/>
        </w:rPr>
        <w:t xml:space="preserve">i) ministria përgjegjëse për punët publike, e cila ka në varësi Arkivin Qendror Teknik dhe degët e tij në rrethe, ose nga </w:t>
      </w:r>
      <w:r w:rsidR="00F00A23" w:rsidRPr="00DE4A0C">
        <w:rPr>
          <w:sz w:val="21"/>
          <w:szCs w:val="21"/>
          <w:lang w:val="sq-AL"/>
        </w:rPr>
        <w:t>Instituti</w:t>
      </w:r>
      <w:r w:rsidRPr="00DE4A0C">
        <w:rPr>
          <w:sz w:val="21"/>
          <w:szCs w:val="21"/>
          <w:lang w:val="sq-AL"/>
        </w:rPr>
        <w:t xml:space="preserve"> Gjeografik Ushtarak;</w:t>
      </w:r>
    </w:p>
    <w:p w:rsidR="0006736C" w:rsidRPr="00DE4A0C" w:rsidRDefault="007F2044" w:rsidP="00D62AE7">
      <w:pPr>
        <w:pStyle w:val="Paragrafi0"/>
        <w:rPr>
          <w:sz w:val="21"/>
          <w:szCs w:val="21"/>
          <w:lang w:val="sq-AL"/>
        </w:rPr>
      </w:pPr>
      <w:r w:rsidRPr="00DE4A0C">
        <w:rPr>
          <w:sz w:val="21"/>
          <w:szCs w:val="21"/>
          <w:lang w:val="sq-AL"/>
        </w:rPr>
        <w:t>ii)  departamenti i shërbimit të tokës dhe ujit (ish-Instituti i Studimit të Tokave) në QTTB, Fushë-Krujë;</w:t>
      </w:r>
    </w:p>
    <w:p w:rsidR="0006736C" w:rsidRPr="00DE4A0C" w:rsidRDefault="007F2044" w:rsidP="00D62AE7">
      <w:pPr>
        <w:pStyle w:val="Paragrafi0"/>
        <w:rPr>
          <w:sz w:val="21"/>
          <w:szCs w:val="21"/>
          <w:lang w:val="sq-AL"/>
        </w:rPr>
      </w:pPr>
      <w:r w:rsidRPr="00DE4A0C">
        <w:rPr>
          <w:sz w:val="21"/>
          <w:szCs w:val="21"/>
          <w:lang w:val="sq-AL"/>
        </w:rPr>
        <w:t>iii)  Drejtoria e Përgjithshme e Arkivave;</w:t>
      </w:r>
    </w:p>
    <w:p w:rsidR="0006736C" w:rsidRPr="00DE4A0C" w:rsidRDefault="007F2044" w:rsidP="00D62AE7">
      <w:pPr>
        <w:pStyle w:val="Paragrafi0"/>
        <w:rPr>
          <w:sz w:val="21"/>
          <w:szCs w:val="21"/>
          <w:lang w:val="sq-AL"/>
        </w:rPr>
      </w:pPr>
      <w:r w:rsidRPr="00DE4A0C">
        <w:rPr>
          <w:sz w:val="21"/>
          <w:szCs w:val="21"/>
          <w:lang w:val="sq-AL"/>
        </w:rPr>
        <w:t>iv) Drejtoria e Shërbimit Pyjor (arkivi i kadastrës pyjore);</w:t>
      </w:r>
    </w:p>
    <w:p w:rsidR="0006736C" w:rsidRPr="00DE4A0C" w:rsidRDefault="007F2044" w:rsidP="00D62AE7">
      <w:pPr>
        <w:pStyle w:val="Paragrafi0"/>
        <w:rPr>
          <w:sz w:val="21"/>
          <w:szCs w:val="21"/>
          <w:lang w:val="sq-AL"/>
        </w:rPr>
      </w:pPr>
      <w:r w:rsidRPr="00DE4A0C">
        <w:rPr>
          <w:sz w:val="21"/>
          <w:szCs w:val="21"/>
          <w:lang w:val="sq-AL"/>
        </w:rPr>
        <w:t>v) bashkia/qarku (arkivi hartografik i urbanistikës);</w:t>
      </w:r>
    </w:p>
    <w:p w:rsidR="0006736C" w:rsidRPr="00DE4A0C" w:rsidRDefault="007135FB" w:rsidP="00D62AE7">
      <w:pPr>
        <w:pStyle w:val="Paragrafi0"/>
        <w:rPr>
          <w:sz w:val="21"/>
          <w:szCs w:val="21"/>
          <w:lang w:val="sq-AL"/>
        </w:rPr>
      </w:pPr>
      <w:r w:rsidRPr="00DE4A0C">
        <w:rPr>
          <w:sz w:val="21"/>
          <w:szCs w:val="21"/>
          <w:lang w:val="sq-AL"/>
        </w:rPr>
        <w:t>vi) këshilli i qarkut (z</w:t>
      </w:r>
      <w:r w:rsidR="007F2044" w:rsidRPr="00DE4A0C">
        <w:rPr>
          <w:sz w:val="21"/>
          <w:szCs w:val="21"/>
          <w:lang w:val="sq-AL"/>
        </w:rPr>
        <w:t xml:space="preserve">yra e </w:t>
      </w:r>
      <w:r w:rsidR="007E7D53" w:rsidRPr="00DE4A0C">
        <w:rPr>
          <w:sz w:val="21"/>
          <w:szCs w:val="21"/>
          <w:lang w:val="sq-AL"/>
        </w:rPr>
        <w:t>administrimit dhe mbrojtjes së tokës</w:t>
      </w:r>
      <w:r w:rsidR="007F2044" w:rsidRPr="00DE4A0C">
        <w:rPr>
          <w:sz w:val="21"/>
          <w:szCs w:val="21"/>
          <w:lang w:val="sq-AL"/>
        </w:rPr>
        <w:t>); </w:t>
      </w:r>
    </w:p>
    <w:p w:rsidR="007F2044" w:rsidRPr="00DE4A0C" w:rsidRDefault="007F2044" w:rsidP="00D62AE7">
      <w:pPr>
        <w:pStyle w:val="Paragrafi0"/>
        <w:rPr>
          <w:sz w:val="21"/>
          <w:szCs w:val="21"/>
          <w:lang w:val="sq-AL"/>
        </w:rPr>
      </w:pPr>
      <w:r w:rsidRPr="00DE4A0C">
        <w:rPr>
          <w:sz w:val="21"/>
          <w:szCs w:val="21"/>
          <w:lang w:val="sq-AL"/>
        </w:rPr>
        <w:t>vii) çdo institucion tjetër shtetëror që disponon të dhëna për   vendndodhjen e pronave.</w:t>
      </w:r>
    </w:p>
    <w:p w:rsidR="007F2044" w:rsidRPr="00DE4A0C" w:rsidRDefault="007F2044" w:rsidP="00D62AE7">
      <w:pPr>
        <w:pStyle w:val="Paragrafi0"/>
        <w:rPr>
          <w:sz w:val="21"/>
          <w:szCs w:val="21"/>
          <w:lang w:val="sq-AL"/>
        </w:rPr>
      </w:pPr>
      <w:r w:rsidRPr="00DE4A0C">
        <w:rPr>
          <w:sz w:val="21"/>
          <w:szCs w:val="21"/>
          <w:lang w:val="sq-AL"/>
        </w:rPr>
        <w:t>b) dokumentacioni hartografik aktual, i cili përmban çdo të dhënë topografike dhe hartografike të pronës së pretenduar të pasqyruar në hartën aktuale dhe të konfirmuar nga institucioni që e administron atë. Harta mund të sigurohet në një nga institucionet e poshtëshënuara:</w:t>
      </w:r>
    </w:p>
    <w:p w:rsidR="0006736C" w:rsidRPr="00DE4A0C" w:rsidRDefault="007F2044" w:rsidP="00D62AE7">
      <w:pPr>
        <w:pStyle w:val="Paragrafi0"/>
        <w:rPr>
          <w:sz w:val="21"/>
          <w:szCs w:val="21"/>
          <w:lang w:val="sq-AL"/>
        </w:rPr>
      </w:pPr>
      <w:r w:rsidRPr="00DE4A0C">
        <w:rPr>
          <w:sz w:val="21"/>
          <w:szCs w:val="21"/>
          <w:lang w:val="sq-AL"/>
        </w:rPr>
        <w:t xml:space="preserve">i) Zyra e regjistrimit të </w:t>
      </w:r>
      <w:r w:rsidR="007E7D53" w:rsidRPr="00DE4A0C">
        <w:rPr>
          <w:sz w:val="21"/>
          <w:szCs w:val="21"/>
          <w:lang w:val="sq-AL"/>
        </w:rPr>
        <w:t>pasurive të paluajtshme</w:t>
      </w:r>
      <w:r w:rsidRPr="00DE4A0C">
        <w:rPr>
          <w:sz w:val="21"/>
          <w:szCs w:val="21"/>
          <w:lang w:val="sq-AL"/>
        </w:rPr>
        <w:t>, për të gjitha zonat urbane dhe për zonat rurale, ku është bërë regjistrimi;</w:t>
      </w:r>
    </w:p>
    <w:p w:rsidR="0006736C" w:rsidRPr="00DE4A0C" w:rsidRDefault="007F2044" w:rsidP="00D62AE7">
      <w:pPr>
        <w:pStyle w:val="Paragrafi0"/>
        <w:rPr>
          <w:sz w:val="21"/>
          <w:szCs w:val="21"/>
          <w:lang w:val="sq-AL"/>
        </w:rPr>
      </w:pPr>
      <w:r w:rsidRPr="00DE4A0C">
        <w:rPr>
          <w:sz w:val="21"/>
          <w:szCs w:val="21"/>
          <w:lang w:val="sq-AL"/>
        </w:rPr>
        <w:t>ii) Drejtoria e Shërbimit Pyjor, për pyjet e kullotat dhe tokat e tjera jobujqësore;</w:t>
      </w:r>
    </w:p>
    <w:p w:rsidR="0006736C" w:rsidRPr="00DE4A0C" w:rsidRDefault="004741BC" w:rsidP="00D62AE7">
      <w:pPr>
        <w:pStyle w:val="Paragrafi0"/>
        <w:rPr>
          <w:sz w:val="21"/>
          <w:szCs w:val="21"/>
          <w:lang w:val="sq-AL"/>
        </w:rPr>
      </w:pPr>
      <w:r w:rsidRPr="00DE4A0C">
        <w:rPr>
          <w:sz w:val="21"/>
          <w:szCs w:val="21"/>
          <w:lang w:val="sq-AL"/>
        </w:rPr>
        <w:t>iii) këshilli i qarkut (zyra e a</w:t>
      </w:r>
      <w:r w:rsidR="007F2044" w:rsidRPr="00DE4A0C">
        <w:rPr>
          <w:sz w:val="21"/>
          <w:szCs w:val="21"/>
          <w:lang w:val="sq-AL"/>
        </w:rPr>
        <w:t xml:space="preserve">dministrimit dhe </w:t>
      </w:r>
      <w:r w:rsidR="007E7D53" w:rsidRPr="00DE4A0C">
        <w:rPr>
          <w:sz w:val="21"/>
          <w:szCs w:val="21"/>
          <w:lang w:val="sq-AL"/>
        </w:rPr>
        <w:t>mbrojtjes së tokës</w:t>
      </w:r>
      <w:r w:rsidR="007F2044" w:rsidRPr="00DE4A0C">
        <w:rPr>
          <w:sz w:val="21"/>
          <w:szCs w:val="21"/>
          <w:lang w:val="sq-AL"/>
        </w:rPr>
        <w:t>), për tokat bujqësore të paregjistruara, dhe tokat e tjera jobujqësore;</w:t>
      </w:r>
    </w:p>
    <w:p w:rsidR="007F2044" w:rsidRPr="00DE4A0C" w:rsidRDefault="007F2044" w:rsidP="00D62AE7">
      <w:pPr>
        <w:pStyle w:val="Paragrafi0"/>
        <w:rPr>
          <w:sz w:val="21"/>
          <w:szCs w:val="21"/>
          <w:lang w:val="sq-AL"/>
        </w:rPr>
      </w:pPr>
      <w:r w:rsidRPr="00DE4A0C">
        <w:rPr>
          <w:sz w:val="21"/>
          <w:szCs w:val="21"/>
          <w:lang w:val="sq-AL"/>
        </w:rPr>
        <w:t>iv) njësitë e legalizimit, pranë organeve të qeverisjes vendore apo Agjencia e Legalizimeve dhe Urbanizimit të Zonave Informale (ALUIZNI), të krijuara sipas</w:t>
      </w:r>
      <w:r w:rsidR="007E7D53" w:rsidRPr="00DE4A0C">
        <w:rPr>
          <w:sz w:val="21"/>
          <w:szCs w:val="21"/>
          <w:lang w:val="sq-AL"/>
        </w:rPr>
        <w:t xml:space="preserve"> ligjit nr.9482, datë 16.2.2006</w:t>
      </w:r>
      <w:r w:rsidRPr="00DE4A0C">
        <w:rPr>
          <w:sz w:val="21"/>
          <w:szCs w:val="21"/>
          <w:lang w:val="sq-AL"/>
        </w:rPr>
        <w:t xml:space="preserve"> “Për legalizimin, urbanizimin dhe integrimin e ndërtimeve pa leje”, të ndryshuar.</w:t>
      </w:r>
    </w:p>
    <w:p w:rsidR="007F2044" w:rsidRPr="00DE4A0C" w:rsidRDefault="007F2044" w:rsidP="00D62AE7">
      <w:pPr>
        <w:pStyle w:val="Paragrafi0"/>
        <w:rPr>
          <w:sz w:val="21"/>
          <w:szCs w:val="21"/>
          <w:lang w:val="sq-AL"/>
        </w:rPr>
      </w:pPr>
      <w:r w:rsidRPr="00DE4A0C">
        <w:rPr>
          <w:sz w:val="21"/>
          <w:szCs w:val="21"/>
          <w:lang w:val="sq-AL"/>
        </w:rPr>
        <w:t>6. Subjekti i shpronësuar paraqet, pranë AKKP-së, kërkesën e motivuar për kompensimin e pronës, shoqëruar me dokumentacionin, si më poshtë vijon:</w:t>
      </w:r>
    </w:p>
    <w:p w:rsidR="0006736C" w:rsidRPr="00DE4A0C" w:rsidRDefault="007F2044" w:rsidP="00D62AE7">
      <w:pPr>
        <w:pStyle w:val="Paragrafi0"/>
        <w:rPr>
          <w:sz w:val="21"/>
          <w:szCs w:val="21"/>
          <w:lang w:val="sq-AL"/>
        </w:rPr>
      </w:pPr>
      <w:r w:rsidRPr="00DE4A0C">
        <w:rPr>
          <w:sz w:val="21"/>
          <w:szCs w:val="21"/>
          <w:lang w:val="sq-AL"/>
        </w:rPr>
        <w:t xml:space="preserve">a)  kërkesën, e nënshkruar, të subjektit të shpronësuar apo të përfaqësuesit të tij me prokurë, sipas dhe në zbatim të formularit tip, të miratuar nga </w:t>
      </w:r>
      <w:r w:rsidR="00444207" w:rsidRPr="00DE4A0C">
        <w:rPr>
          <w:sz w:val="21"/>
          <w:szCs w:val="21"/>
          <w:lang w:val="sq-AL"/>
        </w:rPr>
        <w:t xml:space="preserve">Ministri </w:t>
      </w:r>
      <w:r w:rsidRPr="00DE4A0C">
        <w:rPr>
          <w:sz w:val="21"/>
          <w:szCs w:val="21"/>
          <w:lang w:val="sq-AL"/>
        </w:rPr>
        <w:t>i Drejtësisë, me propozimin e drejtorit të Përgjithshëm të AKKP-së, në të cilën përcaktohet edhe njëra nga format e kërkuara të kompensim</w:t>
      </w:r>
      <w:r w:rsidR="00444207" w:rsidRPr="00DE4A0C">
        <w:rPr>
          <w:sz w:val="21"/>
          <w:szCs w:val="21"/>
          <w:lang w:val="sq-AL"/>
        </w:rPr>
        <w:t>it, të parashikuara në nenin 11</w:t>
      </w:r>
      <w:r w:rsidRPr="00DE4A0C">
        <w:rPr>
          <w:sz w:val="21"/>
          <w:szCs w:val="21"/>
          <w:lang w:val="sq-AL"/>
        </w:rPr>
        <w:t xml:space="preserve"> të ligjit;</w:t>
      </w:r>
    </w:p>
    <w:p w:rsidR="0006736C" w:rsidRPr="00DE4A0C" w:rsidRDefault="007F2044" w:rsidP="00D62AE7">
      <w:pPr>
        <w:pStyle w:val="Paragrafi0"/>
        <w:rPr>
          <w:sz w:val="21"/>
          <w:szCs w:val="21"/>
          <w:lang w:val="sq-AL"/>
        </w:rPr>
      </w:pPr>
      <w:r w:rsidRPr="00DE4A0C">
        <w:rPr>
          <w:sz w:val="21"/>
          <w:szCs w:val="21"/>
          <w:lang w:val="sq-AL"/>
        </w:rPr>
        <w:t>b) vendimin e AKKP-së apo të ish-komisioneve të kthimit dhe kompensimit të pronave për pasurinë e paluajtshme, të njohur për t’u kompensuar;</w:t>
      </w:r>
    </w:p>
    <w:p w:rsidR="0006736C" w:rsidRPr="00DE4A0C" w:rsidRDefault="007F2044" w:rsidP="00D62AE7">
      <w:pPr>
        <w:pStyle w:val="Paragrafi0"/>
        <w:rPr>
          <w:sz w:val="21"/>
          <w:szCs w:val="21"/>
          <w:lang w:val="sq-AL"/>
        </w:rPr>
      </w:pPr>
      <w:r w:rsidRPr="00DE4A0C">
        <w:rPr>
          <w:sz w:val="21"/>
          <w:szCs w:val="21"/>
          <w:lang w:val="sq-AL"/>
        </w:rPr>
        <w:t xml:space="preserve">c) deklaratën personale për heqje dorë nga e drejta e parablerjes, sipas formularit tip, të miratuar nga </w:t>
      </w:r>
      <w:r w:rsidR="00037234" w:rsidRPr="00DE4A0C">
        <w:rPr>
          <w:sz w:val="21"/>
          <w:szCs w:val="21"/>
          <w:lang w:val="sq-AL"/>
        </w:rPr>
        <w:t xml:space="preserve">Ministri </w:t>
      </w:r>
      <w:r w:rsidRPr="00DE4A0C">
        <w:rPr>
          <w:sz w:val="21"/>
          <w:szCs w:val="21"/>
          <w:lang w:val="sq-AL"/>
        </w:rPr>
        <w:t>i Drejtësisë, me propozimin e drejtorit të Përgjithshëm të AKKP-së;</w:t>
      </w:r>
    </w:p>
    <w:p w:rsidR="007F2044" w:rsidRPr="00DE4A0C" w:rsidRDefault="007F2044" w:rsidP="00D62AE7">
      <w:pPr>
        <w:pStyle w:val="Paragrafi0"/>
        <w:rPr>
          <w:sz w:val="21"/>
          <w:szCs w:val="21"/>
          <w:lang w:val="sq-AL"/>
        </w:rPr>
      </w:pPr>
      <w:r w:rsidRPr="00DE4A0C">
        <w:rPr>
          <w:sz w:val="21"/>
          <w:szCs w:val="21"/>
          <w:lang w:val="sq-AL"/>
        </w:rPr>
        <w:t>ç)  çdo dokument ligjor që provon lidhjen e ligjshme të kërkuesit me subjektin e shpronësuar.</w:t>
      </w:r>
    </w:p>
    <w:p w:rsidR="007F2044" w:rsidRPr="00DE4A0C" w:rsidRDefault="007F2044" w:rsidP="00D62AE7">
      <w:pPr>
        <w:pStyle w:val="Paragrafi0"/>
        <w:rPr>
          <w:sz w:val="21"/>
          <w:szCs w:val="21"/>
          <w:lang w:val="sq-AL"/>
        </w:rPr>
      </w:pPr>
      <w:r w:rsidRPr="00DE4A0C">
        <w:rPr>
          <w:sz w:val="21"/>
          <w:szCs w:val="21"/>
          <w:lang w:val="sq-AL"/>
        </w:rPr>
        <w:t>II. Administrimi i akteve</w:t>
      </w:r>
    </w:p>
    <w:p w:rsidR="007F2044" w:rsidRPr="00DE4A0C" w:rsidRDefault="007F2044" w:rsidP="00D62AE7">
      <w:pPr>
        <w:pStyle w:val="Paragrafi0"/>
        <w:rPr>
          <w:sz w:val="21"/>
          <w:szCs w:val="21"/>
          <w:lang w:val="sq-AL"/>
        </w:rPr>
      </w:pPr>
      <w:r w:rsidRPr="00DE4A0C">
        <w:rPr>
          <w:sz w:val="21"/>
          <w:szCs w:val="21"/>
          <w:lang w:val="sq-AL"/>
        </w:rPr>
        <w:t>7. Në rastet kur AKKP-ja konstaton mungesë në dokumentacion, subjektit të shpronësuar i kërkohet plotësimi i dosjes përkatëse, brenda 30 ditëve nga çasti i marrjes së njoftimit për plotësim dokumentacioni. Plotësimet mund të bëhen për të gjitha dosjet e paraqitura për shqyrtim në ish-zyrat rajonale të AKKP-së në qark, para datës 31.12.2008, ose edhe për dosjet e subjekteve pas kësaj date, të cilat, në bazë të vendimeve gjyqësore të formës së prerë, janë rivendosur në afat.</w:t>
      </w:r>
    </w:p>
    <w:p w:rsidR="007F2044" w:rsidRPr="00DE4A0C" w:rsidRDefault="007F2044" w:rsidP="00D62AE7">
      <w:pPr>
        <w:pStyle w:val="Paragrafi0"/>
        <w:rPr>
          <w:sz w:val="21"/>
          <w:szCs w:val="21"/>
          <w:lang w:val="sq-AL"/>
        </w:rPr>
      </w:pPr>
      <w:r w:rsidRPr="00DE4A0C">
        <w:rPr>
          <w:sz w:val="21"/>
          <w:szCs w:val="21"/>
          <w:lang w:val="sq-AL"/>
        </w:rPr>
        <w:t>8. Çdo subjekt i shpronësuar ka të drejtë të pajiset, nga sekretaria e AKKP-së, me vërtetimin përkatës për numrin e protokollit të dosjes së regjistruar, që tregon edhe datën e dorëzimit të kërkesës dhe dokumenteve të tij.</w:t>
      </w:r>
    </w:p>
    <w:p w:rsidR="007F2044" w:rsidRPr="00DE4A0C" w:rsidRDefault="007F2044" w:rsidP="00D62AE7">
      <w:pPr>
        <w:pStyle w:val="Paragrafi0"/>
        <w:rPr>
          <w:sz w:val="21"/>
          <w:szCs w:val="21"/>
          <w:lang w:val="sq-AL"/>
        </w:rPr>
      </w:pPr>
      <w:r w:rsidRPr="00DE4A0C">
        <w:rPr>
          <w:sz w:val="21"/>
          <w:szCs w:val="21"/>
          <w:lang w:val="sq-AL"/>
        </w:rPr>
        <w:t>9. Kërkesat e subjekteve të shpronësuara, të cilat depozitohen nëpërmjet shërbimit postar dhe kanë mangësi në dokumentacionin shoqërues, gjë që e bën të pamundur vlerësimin e tyre, do t’i kthehen kërkuesit në adresën e dhënë, duke i kërkuar plotësimin e dokumentacionit në mënyrë të hollësishme, sipas dispozitave të këtij vendimi. Kërkesa, së cilës i mungon adresa e saktë postare, vlerësohet jo e mirëqenë dhe riaktivizohet vetëm me interesimin e kërkuesit pranë zyrave të AKKP-së. Në çastin e konstatimit, nga struktura përkatëse e AKKP-së,  bëhet shpallja publike në mjediset e AKKP-së dhe në njësitë e qeverisjes vendore, ku ndodhet prona, objekt pretendimi. Kërkesa e subjektit të interesuar pranohet brenda një afati 3-mujor nga da</w:t>
      </w:r>
      <w:r w:rsidR="0089252D" w:rsidRPr="00DE4A0C">
        <w:rPr>
          <w:sz w:val="21"/>
          <w:szCs w:val="21"/>
          <w:lang w:val="sq-AL"/>
        </w:rPr>
        <w:t>ta e konstatimit, në të kundërt</w:t>
      </w:r>
      <w:r w:rsidRPr="00DE4A0C">
        <w:rPr>
          <w:sz w:val="21"/>
          <w:szCs w:val="21"/>
          <w:lang w:val="sq-AL"/>
        </w:rPr>
        <w:t xml:space="preserve"> kërkesa e subjek</w:t>
      </w:r>
      <w:r w:rsidR="000E4D0A" w:rsidRPr="00DE4A0C">
        <w:rPr>
          <w:sz w:val="21"/>
          <w:szCs w:val="21"/>
          <w:lang w:val="sq-AL"/>
        </w:rPr>
        <w:t>tit nuk pranohet, me vendim të d</w:t>
      </w:r>
      <w:r w:rsidRPr="00DE4A0C">
        <w:rPr>
          <w:sz w:val="21"/>
          <w:szCs w:val="21"/>
          <w:lang w:val="sq-AL"/>
        </w:rPr>
        <w:t>rejtorit të Përgjithshëm të AKKP.</w:t>
      </w:r>
    </w:p>
    <w:p w:rsidR="007F2044" w:rsidRPr="00DE4A0C" w:rsidRDefault="0089252D" w:rsidP="00D62AE7">
      <w:pPr>
        <w:pStyle w:val="Paragrafi0"/>
        <w:rPr>
          <w:sz w:val="21"/>
          <w:szCs w:val="21"/>
          <w:lang w:val="sq-AL"/>
        </w:rPr>
      </w:pPr>
      <w:r w:rsidRPr="00DE4A0C">
        <w:rPr>
          <w:sz w:val="21"/>
          <w:szCs w:val="21"/>
          <w:lang w:val="sq-AL"/>
        </w:rPr>
        <w:t>10. AKKP-ja</w:t>
      </w:r>
      <w:r w:rsidR="007F2044" w:rsidRPr="00DE4A0C">
        <w:rPr>
          <w:sz w:val="21"/>
          <w:szCs w:val="21"/>
          <w:lang w:val="sq-AL"/>
        </w:rPr>
        <w:t xml:space="preserve"> pranon dhe administron kërkes</w:t>
      </w:r>
      <w:r w:rsidRPr="00DE4A0C">
        <w:rPr>
          <w:sz w:val="21"/>
          <w:szCs w:val="21"/>
          <w:lang w:val="sq-AL"/>
        </w:rPr>
        <w:t>at e subjekteve të shpronësuara</w:t>
      </w:r>
      <w:r w:rsidR="007F2044" w:rsidRPr="00DE4A0C">
        <w:rPr>
          <w:sz w:val="21"/>
          <w:szCs w:val="21"/>
          <w:lang w:val="sq-AL"/>
        </w:rPr>
        <w:t xml:space="preserve"> kundrejt tarifave të përcaktuara, me urdhër të përbashkët të </w:t>
      </w:r>
      <w:r w:rsidR="00037234" w:rsidRPr="00DE4A0C">
        <w:rPr>
          <w:sz w:val="21"/>
          <w:szCs w:val="21"/>
          <w:lang w:val="sq-AL"/>
        </w:rPr>
        <w:t xml:space="preserve">Ministrit </w:t>
      </w:r>
      <w:r w:rsidR="007F2044" w:rsidRPr="00DE4A0C">
        <w:rPr>
          <w:sz w:val="21"/>
          <w:szCs w:val="21"/>
          <w:lang w:val="sq-AL"/>
        </w:rPr>
        <w:t xml:space="preserve">të Drejtësisë dhe të </w:t>
      </w:r>
      <w:r w:rsidR="00037234" w:rsidRPr="00DE4A0C">
        <w:rPr>
          <w:sz w:val="21"/>
          <w:szCs w:val="21"/>
          <w:lang w:val="sq-AL"/>
        </w:rPr>
        <w:t xml:space="preserve">Ministrit </w:t>
      </w:r>
      <w:r w:rsidR="007F2044" w:rsidRPr="00DE4A0C">
        <w:rPr>
          <w:sz w:val="21"/>
          <w:szCs w:val="21"/>
          <w:lang w:val="sq-AL"/>
        </w:rPr>
        <w:t>të Financave.</w:t>
      </w:r>
    </w:p>
    <w:p w:rsidR="007F2044" w:rsidRPr="00DE4A0C" w:rsidRDefault="007F2044" w:rsidP="00D62AE7">
      <w:pPr>
        <w:pStyle w:val="Paragrafi0"/>
        <w:rPr>
          <w:sz w:val="21"/>
          <w:szCs w:val="21"/>
          <w:lang w:val="sq-AL"/>
        </w:rPr>
      </w:pPr>
      <w:r w:rsidRPr="00DE4A0C">
        <w:rPr>
          <w:sz w:val="21"/>
          <w:szCs w:val="21"/>
          <w:lang w:val="sq-AL"/>
        </w:rPr>
        <w:t>III. Përpunimi i akteve</w:t>
      </w:r>
    </w:p>
    <w:p w:rsidR="0006736C" w:rsidRPr="00DE4A0C" w:rsidRDefault="007F2044" w:rsidP="00D62AE7">
      <w:pPr>
        <w:pStyle w:val="Paragrafi0"/>
        <w:rPr>
          <w:sz w:val="21"/>
          <w:szCs w:val="21"/>
          <w:lang w:val="sq-AL"/>
        </w:rPr>
      </w:pPr>
      <w:r w:rsidRPr="00DE4A0C">
        <w:rPr>
          <w:sz w:val="21"/>
          <w:szCs w:val="21"/>
          <w:lang w:val="sq-AL"/>
        </w:rPr>
        <w:t>11. AKKP-ja, në varësi të objektit të kërkesës së subjektit të shpronësuar, bashkërendon punën me institucione të treta, duke kërkuar dokumente të nevojshme për vërtetimin e gjendjes juridike apo fizike të pronës, si dhe konfirmimin e dokumentacionit tekniko-ligjor të depozituar nga subjekti. Ky dokumentacion, sipas rastit, mund të kërkohet nga një ose disa prej institucioneve të mëposhtme:</w:t>
      </w:r>
    </w:p>
    <w:p w:rsidR="0006736C" w:rsidRPr="00DE4A0C" w:rsidRDefault="0089252D" w:rsidP="00D62AE7">
      <w:pPr>
        <w:pStyle w:val="Paragrafi0"/>
        <w:rPr>
          <w:sz w:val="21"/>
          <w:szCs w:val="21"/>
          <w:lang w:val="sq-AL"/>
        </w:rPr>
      </w:pPr>
      <w:r w:rsidRPr="00DE4A0C">
        <w:rPr>
          <w:sz w:val="21"/>
          <w:szCs w:val="21"/>
          <w:lang w:val="sq-AL"/>
        </w:rPr>
        <w:t>a) Zyra vendore e regjistrimit të pasurive të p</w:t>
      </w:r>
      <w:r w:rsidR="007F2044" w:rsidRPr="00DE4A0C">
        <w:rPr>
          <w:sz w:val="21"/>
          <w:szCs w:val="21"/>
          <w:lang w:val="sq-AL"/>
        </w:rPr>
        <w:t>aluajtshme (ZVRPP), për gjendjen juridike të pronës;</w:t>
      </w:r>
    </w:p>
    <w:p w:rsidR="0006736C" w:rsidRPr="00DE4A0C" w:rsidRDefault="007F2044" w:rsidP="00D62AE7">
      <w:pPr>
        <w:pStyle w:val="Paragrafi0"/>
        <w:rPr>
          <w:sz w:val="21"/>
          <w:szCs w:val="21"/>
          <w:lang w:val="sq-AL"/>
        </w:rPr>
      </w:pPr>
      <w:r w:rsidRPr="00DE4A0C">
        <w:rPr>
          <w:sz w:val="21"/>
          <w:szCs w:val="21"/>
          <w:lang w:val="sq-AL"/>
        </w:rPr>
        <w:t>b) njësitë e qeverisjes vendore, për pronat që i shërbejnë një interesi publik dhe për të cilat bëhet propozimi për tjetërsim;</w:t>
      </w:r>
    </w:p>
    <w:p w:rsidR="0006736C" w:rsidRPr="00DE4A0C" w:rsidRDefault="00AB17C2" w:rsidP="00D62AE7">
      <w:pPr>
        <w:pStyle w:val="Paragrafi0"/>
        <w:rPr>
          <w:sz w:val="21"/>
          <w:szCs w:val="21"/>
          <w:lang w:val="sq-AL"/>
        </w:rPr>
      </w:pPr>
      <w:r w:rsidRPr="00DE4A0C">
        <w:rPr>
          <w:sz w:val="21"/>
          <w:szCs w:val="21"/>
          <w:lang w:val="sq-AL"/>
        </w:rPr>
        <w:t>c) bashkia (drejtoria e përgjithshme e u</w:t>
      </w:r>
      <w:r w:rsidR="007F2044" w:rsidRPr="00DE4A0C">
        <w:rPr>
          <w:sz w:val="21"/>
          <w:szCs w:val="21"/>
          <w:lang w:val="sq-AL"/>
        </w:rPr>
        <w:t>rbanistikës), komuna, këshilli i qarkut (drejtoria e urbanis</w:t>
      </w:r>
      <w:r w:rsidR="0089252D" w:rsidRPr="00DE4A0C">
        <w:rPr>
          <w:sz w:val="21"/>
          <w:szCs w:val="21"/>
          <w:lang w:val="sq-AL"/>
        </w:rPr>
        <w:t>tikës apo njësitë e legalizimit</w:t>
      </w:r>
      <w:r w:rsidR="007F2044" w:rsidRPr="00DE4A0C">
        <w:rPr>
          <w:sz w:val="21"/>
          <w:szCs w:val="21"/>
          <w:lang w:val="sq-AL"/>
        </w:rPr>
        <w:t xml:space="preserve"> për konfirmimin e gjendjes së trojeve dhe të ndërtesave;</w:t>
      </w:r>
    </w:p>
    <w:p w:rsidR="0006736C" w:rsidRPr="00DE4A0C" w:rsidRDefault="007F2044" w:rsidP="00D62AE7">
      <w:pPr>
        <w:pStyle w:val="Paragrafi0"/>
        <w:rPr>
          <w:sz w:val="21"/>
          <w:szCs w:val="21"/>
          <w:lang w:val="sq-AL"/>
        </w:rPr>
      </w:pPr>
      <w:r w:rsidRPr="00DE4A0C">
        <w:rPr>
          <w:sz w:val="21"/>
          <w:szCs w:val="21"/>
          <w:lang w:val="sq-AL"/>
        </w:rPr>
        <w:t>ç) Ministria e Ekonomisë, Tregtisë dhe Energjetikës apo organet në varësi të saj, për pronat për të cilat ka humbur interesi publik dhe janë në pritje të procesit të privatizimit, për pronat e përmbytura nga hidrocentralet dhe nëse për këto prona ka pasur përfitim sipas legjislacionit për shpronësimet për interes publik;</w:t>
      </w:r>
    </w:p>
    <w:p w:rsidR="0006736C" w:rsidRPr="00DE4A0C" w:rsidRDefault="007F2044" w:rsidP="00D62AE7">
      <w:pPr>
        <w:pStyle w:val="Paragrafi0"/>
        <w:rPr>
          <w:sz w:val="21"/>
          <w:szCs w:val="21"/>
          <w:lang w:val="sq-AL"/>
        </w:rPr>
      </w:pPr>
      <w:r w:rsidRPr="00DE4A0C">
        <w:rPr>
          <w:sz w:val="21"/>
          <w:szCs w:val="21"/>
          <w:lang w:val="sq-AL"/>
        </w:rPr>
        <w:t>d) Ministria e Mbrojtjes dhe Ministria e Bujqësisë, Ushqimit dhe Mbrojtjes së Konsumatorit;</w:t>
      </w:r>
    </w:p>
    <w:p w:rsidR="0006736C" w:rsidRPr="00DE4A0C" w:rsidRDefault="007F2044" w:rsidP="00D62AE7">
      <w:pPr>
        <w:pStyle w:val="Paragrafi0"/>
        <w:rPr>
          <w:sz w:val="21"/>
          <w:szCs w:val="21"/>
          <w:lang w:val="sq-AL"/>
        </w:rPr>
      </w:pPr>
      <w:r w:rsidRPr="00DE4A0C">
        <w:rPr>
          <w:sz w:val="21"/>
          <w:szCs w:val="21"/>
          <w:lang w:val="sq-AL"/>
        </w:rPr>
        <w:t>dh)</w:t>
      </w:r>
      <w:r w:rsidR="00AB17C2" w:rsidRPr="00DE4A0C">
        <w:rPr>
          <w:sz w:val="21"/>
          <w:szCs w:val="21"/>
          <w:lang w:val="sq-AL"/>
        </w:rPr>
        <w:t xml:space="preserve"> </w:t>
      </w:r>
      <w:r w:rsidRPr="00DE4A0C">
        <w:rPr>
          <w:sz w:val="21"/>
          <w:szCs w:val="21"/>
          <w:lang w:val="sq-AL"/>
        </w:rPr>
        <w:t>Agjencia e Legalizimit dhe Urbanizimit të Zonave Informale;</w:t>
      </w:r>
    </w:p>
    <w:p w:rsidR="0006736C" w:rsidRPr="00DE4A0C" w:rsidRDefault="007F2044" w:rsidP="00D62AE7">
      <w:pPr>
        <w:pStyle w:val="Paragrafi0"/>
        <w:rPr>
          <w:sz w:val="21"/>
          <w:szCs w:val="21"/>
          <w:lang w:val="sq-AL"/>
        </w:rPr>
      </w:pPr>
      <w:r w:rsidRPr="00DE4A0C">
        <w:rPr>
          <w:sz w:val="21"/>
          <w:szCs w:val="21"/>
          <w:lang w:val="sq-AL"/>
        </w:rPr>
        <w:t>e) Enti Kombëtar i Banesave;</w:t>
      </w:r>
    </w:p>
    <w:p w:rsidR="00EC7EA7" w:rsidRPr="00DE4A0C" w:rsidRDefault="007F2044" w:rsidP="00DE4A0C">
      <w:pPr>
        <w:pStyle w:val="Paragrafi0"/>
        <w:rPr>
          <w:sz w:val="21"/>
          <w:szCs w:val="21"/>
          <w:lang w:val="sq-AL"/>
        </w:rPr>
      </w:pPr>
      <w:r w:rsidRPr="00DE4A0C">
        <w:rPr>
          <w:sz w:val="21"/>
          <w:szCs w:val="21"/>
          <w:lang w:val="sq-AL"/>
        </w:rPr>
        <w:t>ë) çdo institucion tjetër shtetëror, i cili ka në administrim pronën apo që mund të japë informacion për të.</w:t>
      </w:r>
    </w:p>
    <w:p w:rsidR="007F2044" w:rsidRPr="00DE4A0C" w:rsidRDefault="007F2044" w:rsidP="00D62AE7">
      <w:pPr>
        <w:pStyle w:val="Paragrafi0"/>
        <w:rPr>
          <w:sz w:val="21"/>
          <w:szCs w:val="21"/>
          <w:lang w:val="sq-AL"/>
        </w:rPr>
      </w:pPr>
      <w:r w:rsidRPr="00DE4A0C">
        <w:rPr>
          <w:sz w:val="21"/>
          <w:szCs w:val="21"/>
          <w:lang w:val="sq-AL"/>
        </w:rPr>
        <w:t>12. Të gjitha kërkesat për njohje dhe kthim të pronës, të paraqitura në zyrat e AKKP-së, shqyrtohen sipas rendit kronologjik të paraqitjes së tyre. Mënyra e trajtimit, shqyrtimit dhe e dhënies së vendimit për kërkesat apo ankesat e subjekteve të shpronësuara, bëhet në përputhje me ligjin nr.9235, datë 29.7.2004 “Për kthimin dhe kompensimin e pronës”, të ndryshuar, dhe akteve nënligjore të dala në bazë dhe për zbatim të tij.</w:t>
      </w:r>
    </w:p>
    <w:p w:rsidR="007F2044" w:rsidRPr="00DE4A0C" w:rsidRDefault="007F2044" w:rsidP="00D62AE7">
      <w:pPr>
        <w:pStyle w:val="Paragrafi0"/>
        <w:rPr>
          <w:sz w:val="21"/>
          <w:szCs w:val="21"/>
          <w:lang w:val="sq-AL"/>
        </w:rPr>
      </w:pPr>
      <w:r w:rsidRPr="00DE4A0C">
        <w:rPr>
          <w:sz w:val="21"/>
          <w:szCs w:val="21"/>
          <w:lang w:val="sq-AL"/>
        </w:rPr>
        <w:t>13. AKKP-ja, pas shqyrtimit të kërkesës dhe marrjes së vendimit, pajis subjektet e shpronësuara me dokumentin përkatës për njohjen, masën dhe mënyrën e kthimit ose të kompensimit të pronës. Në rastin kur AKKP-ja nuk e pranon/rrëzon kërkesën/ankesën e subjektit, i jep  subjektit të shpronësuar një kopje të vendimit të mospranimit/rrëzimit.</w:t>
      </w:r>
    </w:p>
    <w:p w:rsidR="007F2044" w:rsidRPr="00DE4A0C" w:rsidRDefault="007F2044" w:rsidP="00D62AE7">
      <w:pPr>
        <w:pStyle w:val="Paragrafi0"/>
        <w:rPr>
          <w:sz w:val="21"/>
          <w:szCs w:val="21"/>
          <w:lang w:val="sq-AL"/>
        </w:rPr>
      </w:pPr>
      <w:r w:rsidRPr="00DE4A0C">
        <w:rPr>
          <w:sz w:val="21"/>
          <w:szCs w:val="21"/>
          <w:lang w:val="sq-AL"/>
        </w:rPr>
        <w:t>14. Ngarkohet Agjencia e Kthimit dhe Kompensimit të Pronave për zbatimin e këtij vendimi.</w:t>
      </w:r>
    </w:p>
    <w:p w:rsidR="007F2044" w:rsidRPr="00DE4A0C" w:rsidRDefault="007F2044" w:rsidP="00D62AE7">
      <w:pPr>
        <w:pStyle w:val="Paragrafi0"/>
        <w:rPr>
          <w:sz w:val="21"/>
          <w:szCs w:val="21"/>
          <w:lang w:val="sq-AL"/>
        </w:rPr>
      </w:pPr>
      <w:r w:rsidRPr="00DE4A0C">
        <w:rPr>
          <w:sz w:val="21"/>
          <w:szCs w:val="21"/>
          <w:lang w:val="sq-AL"/>
        </w:rPr>
        <w:t>15. Vendimi i Këshillit të Mi</w:t>
      </w:r>
      <w:r w:rsidR="00B42CAE" w:rsidRPr="00DE4A0C">
        <w:rPr>
          <w:sz w:val="21"/>
          <w:szCs w:val="21"/>
          <w:lang w:val="sq-AL"/>
        </w:rPr>
        <w:t>nistrave nr.747, datë 9.11.2006</w:t>
      </w:r>
      <w:r w:rsidRPr="00DE4A0C">
        <w:rPr>
          <w:sz w:val="21"/>
          <w:szCs w:val="21"/>
          <w:lang w:val="sq-AL"/>
        </w:rPr>
        <w:t xml:space="preserve"> “Për procedurat e mbledhjes, të përpunimit dhe administrimit të kërkesave të subjekteve të shpronësuara gjatë procesit të njohjes, kthimit apo kompensimit të pronës”, shfuqizohet.  Kërkesat e paraqitura pranë ish-zyrave rajonale të AKKP-së apo ankesat e paraqitura në AKKP, bazuar në vendimin  nr.747, datë 9.11.2006 të Këshillit të Ministrave, për të cilat ende nuk është dhënë vendim, vazhdojnë të shqyrtohen nga AKKP-ja, sipas rregullave të përcaktuara në këtë vendim.</w:t>
      </w:r>
    </w:p>
    <w:p w:rsidR="007F2044" w:rsidRPr="00DE4A0C" w:rsidRDefault="007F2044" w:rsidP="00D62AE7">
      <w:pPr>
        <w:pStyle w:val="Paragrafi0"/>
        <w:rPr>
          <w:sz w:val="21"/>
          <w:szCs w:val="21"/>
          <w:lang w:val="sq-AL"/>
        </w:rPr>
      </w:pPr>
      <w:r w:rsidRPr="00DE4A0C">
        <w:rPr>
          <w:sz w:val="21"/>
          <w:szCs w:val="21"/>
          <w:lang w:val="sq-AL"/>
        </w:rPr>
        <w:t>Ky ven</w:t>
      </w:r>
      <w:r w:rsidR="00CD6E74" w:rsidRPr="00DE4A0C">
        <w:rPr>
          <w:sz w:val="21"/>
          <w:szCs w:val="21"/>
          <w:lang w:val="sq-AL"/>
        </w:rPr>
        <w:t>dim hyn në fuqi pas botimit në Fletoren Zyrtare</w:t>
      </w:r>
      <w:r w:rsidRPr="00DE4A0C">
        <w:rPr>
          <w:sz w:val="21"/>
          <w:szCs w:val="21"/>
          <w:lang w:val="sq-AL"/>
        </w:rPr>
        <w:t>.</w:t>
      </w:r>
    </w:p>
    <w:p w:rsidR="007F2044" w:rsidRPr="00DE4A0C" w:rsidRDefault="0006736C" w:rsidP="00D62AE7">
      <w:pPr>
        <w:pStyle w:val="Autoriteti"/>
        <w:keepNext w:val="0"/>
        <w:rPr>
          <w:sz w:val="21"/>
          <w:szCs w:val="21"/>
          <w:lang w:val="sq-AL"/>
        </w:rPr>
      </w:pPr>
      <w:r w:rsidRPr="00DE4A0C">
        <w:rPr>
          <w:sz w:val="21"/>
          <w:szCs w:val="21"/>
          <w:lang w:val="sq-AL"/>
        </w:rPr>
        <w:t>KRYEMINISTR</w:t>
      </w:r>
      <w:r w:rsidR="007F2044" w:rsidRPr="00DE4A0C">
        <w:rPr>
          <w:sz w:val="21"/>
          <w:szCs w:val="21"/>
          <w:lang w:val="sq-AL"/>
        </w:rPr>
        <w:t>I</w:t>
      </w:r>
    </w:p>
    <w:p w:rsidR="007F2044" w:rsidRPr="00DE4A0C" w:rsidRDefault="0006736C" w:rsidP="00D62AE7">
      <w:pPr>
        <w:pStyle w:val="AutoritetiEmer"/>
        <w:rPr>
          <w:sz w:val="21"/>
          <w:szCs w:val="21"/>
          <w:lang w:val="sq-AL"/>
        </w:rPr>
      </w:pPr>
      <w:r w:rsidRPr="00DE4A0C">
        <w:rPr>
          <w:sz w:val="21"/>
          <w:szCs w:val="21"/>
          <w:lang w:val="sq-AL"/>
        </w:rPr>
        <w:t>Sali Berisha</w:t>
      </w:r>
    </w:p>
    <w:p w:rsidR="003E45EE" w:rsidRPr="00DE4A0C" w:rsidRDefault="003E45EE" w:rsidP="00D62AE7">
      <w:pPr>
        <w:pStyle w:val="Paragrafi0"/>
        <w:ind w:firstLine="0"/>
        <w:rPr>
          <w:sz w:val="21"/>
          <w:szCs w:val="21"/>
          <w:lang w:val="sq-AL"/>
        </w:rPr>
      </w:pPr>
    </w:p>
    <w:p w:rsidR="00006349" w:rsidRPr="00DE4A0C" w:rsidRDefault="00006349" w:rsidP="00D62AE7">
      <w:pPr>
        <w:pStyle w:val="Akti"/>
        <w:keepNext w:val="0"/>
        <w:rPr>
          <w:sz w:val="21"/>
          <w:szCs w:val="21"/>
          <w:lang w:val="sq-AL"/>
        </w:rPr>
      </w:pPr>
    </w:p>
    <w:p w:rsidR="00DE4A0C" w:rsidRDefault="00DE4A0C" w:rsidP="00D62AE7">
      <w:pPr>
        <w:pStyle w:val="Akti"/>
        <w:keepNext w:val="0"/>
        <w:rPr>
          <w:sz w:val="21"/>
          <w:szCs w:val="21"/>
          <w:lang w:val="sq-AL"/>
        </w:rPr>
      </w:pPr>
    </w:p>
    <w:p w:rsidR="00DE4A0C" w:rsidRDefault="00DE4A0C" w:rsidP="00D62AE7">
      <w:pPr>
        <w:pStyle w:val="Akti"/>
        <w:keepNext w:val="0"/>
        <w:rPr>
          <w:sz w:val="21"/>
          <w:szCs w:val="21"/>
          <w:lang w:val="sq-AL"/>
        </w:rPr>
      </w:pPr>
    </w:p>
    <w:p w:rsidR="00DE4A0C" w:rsidRDefault="00DE4A0C" w:rsidP="00D62AE7">
      <w:pPr>
        <w:pStyle w:val="Akti"/>
        <w:keepNext w:val="0"/>
        <w:rPr>
          <w:sz w:val="21"/>
          <w:szCs w:val="21"/>
          <w:lang w:val="sq-AL"/>
        </w:rPr>
      </w:pPr>
    </w:p>
    <w:p w:rsidR="00DE4A0C" w:rsidRDefault="00DE4A0C" w:rsidP="00D62AE7">
      <w:pPr>
        <w:pStyle w:val="Akti"/>
        <w:keepNext w:val="0"/>
        <w:rPr>
          <w:sz w:val="21"/>
          <w:szCs w:val="21"/>
          <w:lang w:val="sq-AL"/>
        </w:rPr>
      </w:pPr>
    </w:p>
    <w:p w:rsidR="00DE4A0C" w:rsidRDefault="00DE4A0C" w:rsidP="00D62AE7">
      <w:pPr>
        <w:pStyle w:val="Akti"/>
        <w:keepNext w:val="0"/>
        <w:rPr>
          <w:sz w:val="21"/>
          <w:szCs w:val="21"/>
          <w:lang w:val="sq-AL"/>
        </w:rPr>
      </w:pPr>
    </w:p>
    <w:p w:rsidR="00664429" w:rsidRDefault="00664429" w:rsidP="00D62AE7">
      <w:pPr>
        <w:pStyle w:val="Akti"/>
        <w:keepNext w:val="0"/>
        <w:rPr>
          <w:sz w:val="21"/>
          <w:szCs w:val="21"/>
          <w:lang w:val="sq-AL"/>
        </w:rPr>
      </w:pPr>
    </w:p>
    <w:p w:rsidR="008F1727" w:rsidRPr="00DE4A0C" w:rsidRDefault="00AB30C1" w:rsidP="00D62AE7">
      <w:pPr>
        <w:pStyle w:val="Akti"/>
        <w:keepNext w:val="0"/>
        <w:rPr>
          <w:sz w:val="21"/>
          <w:szCs w:val="21"/>
          <w:lang w:val="sq-AL"/>
        </w:rPr>
      </w:pPr>
      <w:r w:rsidRPr="00DE4A0C">
        <w:rPr>
          <w:sz w:val="21"/>
          <w:szCs w:val="21"/>
          <w:lang w:val="sq-AL"/>
        </w:rPr>
        <w:t>VeNDI</w:t>
      </w:r>
      <w:r w:rsidR="008F1727" w:rsidRPr="00DE4A0C">
        <w:rPr>
          <w:sz w:val="21"/>
          <w:szCs w:val="21"/>
          <w:lang w:val="sq-AL"/>
        </w:rPr>
        <w:t>M</w:t>
      </w:r>
    </w:p>
    <w:p w:rsidR="00AB30C1" w:rsidRPr="00DE4A0C" w:rsidRDefault="00AB30C1" w:rsidP="00D62AE7">
      <w:pPr>
        <w:pStyle w:val="NumriData"/>
        <w:keepNext w:val="0"/>
        <w:rPr>
          <w:sz w:val="21"/>
          <w:szCs w:val="21"/>
          <w:lang w:val="sq-AL"/>
        </w:rPr>
      </w:pPr>
      <w:r w:rsidRPr="00DE4A0C">
        <w:rPr>
          <w:sz w:val="21"/>
          <w:szCs w:val="21"/>
          <w:lang w:val="sq-AL"/>
        </w:rPr>
        <w:t>Nr.256, datë 13.4.2010</w:t>
      </w:r>
    </w:p>
    <w:p w:rsidR="00AB30C1" w:rsidRPr="00CA00F8" w:rsidRDefault="00AB30C1" w:rsidP="00D62AE7">
      <w:pPr>
        <w:pStyle w:val="Paragrafi0"/>
        <w:rPr>
          <w:sz w:val="12"/>
          <w:szCs w:val="21"/>
          <w:lang w:val="sq-AL"/>
        </w:rPr>
      </w:pPr>
    </w:p>
    <w:p w:rsidR="008F1727" w:rsidRPr="00DE4A0C" w:rsidRDefault="008F1727" w:rsidP="00D62AE7">
      <w:pPr>
        <w:pStyle w:val="Titulli0"/>
        <w:keepNext w:val="0"/>
        <w:rPr>
          <w:sz w:val="21"/>
          <w:szCs w:val="21"/>
          <w:lang w:val="sq-AL"/>
        </w:rPr>
      </w:pPr>
      <w:r w:rsidRPr="00DE4A0C">
        <w:rPr>
          <w:sz w:val="21"/>
          <w:szCs w:val="21"/>
          <w:lang w:val="sq-AL"/>
        </w:rPr>
        <w:t>PËR</w:t>
      </w:r>
      <w:r w:rsidR="00AB30C1" w:rsidRPr="00DE4A0C">
        <w:rPr>
          <w:sz w:val="21"/>
          <w:szCs w:val="21"/>
          <w:lang w:val="sq-AL"/>
        </w:rPr>
        <w:t xml:space="preserve"> </w:t>
      </w:r>
      <w:r w:rsidRPr="00DE4A0C">
        <w:rPr>
          <w:sz w:val="21"/>
          <w:szCs w:val="21"/>
          <w:lang w:val="sq-AL"/>
        </w:rPr>
        <w:t>MËNYRËN E ORGANIZIMIT DHE TË FUNKSIONIMIT TË AGJENCISË SË KTHIMIT DHE KOMPENSIMIT TË PRONAVE</w:t>
      </w:r>
    </w:p>
    <w:p w:rsidR="00AB30C1" w:rsidRPr="00CA00F8" w:rsidRDefault="00AB30C1" w:rsidP="00D62AE7">
      <w:pPr>
        <w:pStyle w:val="Paragrafi0"/>
        <w:rPr>
          <w:sz w:val="14"/>
          <w:szCs w:val="21"/>
          <w:lang w:val="sq-AL"/>
        </w:rPr>
      </w:pPr>
    </w:p>
    <w:p w:rsidR="008F1727" w:rsidRPr="00DE4A0C" w:rsidRDefault="008F1727" w:rsidP="00D62AE7">
      <w:pPr>
        <w:pStyle w:val="Paragrafi0"/>
        <w:rPr>
          <w:sz w:val="21"/>
          <w:szCs w:val="21"/>
          <w:lang w:val="sq-AL"/>
        </w:rPr>
      </w:pPr>
      <w:r w:rsidRPr="00DE4A0C">
        <w:rPr>
          <w:sz w:val="21"/>
          <w:szCs w:val="21"/>
          <w:lang w:val="sq-AL"/>
        </w:rPr>
        <w:t>Në mbështetje të nenit 100 të Kushtetutës dhe të pikës 5</w:t>
      </w:r>
      <w:r w:rsidR="00B42CAE" w:rsidRPr="00DE4A0C">
        <w:rPr>
          <w:sz w:val="21"/>
          <w:szCs w:val="21"/>
          <w:lang w:val="sq-AL"/>
        </w:rPr>
        <w:t xml:space="preserve"> të nenit 15</w:t>
      </w:r>
      <w:r w:rsidRPr="00DE4A0C">
        <w:rPr>
          <w:sz w:val="21"/>
          <w:szCs w:val="21"/>
          <w:lang w:val="sq-AL"/>
        </w:rPr>
        <w:t xml:space="preserve"> të ligjit nr.9235, datë 29.7.2004 “Për kthimin dhe kompensimin e pronës”, të ndryshuar, me propozimin e </w:t>
      </w:r>
      <w:r w:rsidR="00B42CAE" w:rsidRPr="00DE4A0C">
        <w:rPr>
          <w:sz w:val="21"/>
          <w:szCs w:val="21"/>
          <w:lang w:val="sq-AL"/>
        </w:rPr>
        <w:t xml:space="preserve">Ministrit </w:t>
      </w:r>
      <w:r w:rsidRPr="00DE4A0C">
        <w:rPr>
          <w:sz w:val="21"/>
          <w:szCs w:val="21"/>
          <w:lang w:val="sq-AL"/>
        </w:rPr>
        <w:t>të Drejtësisë, Këshilli i Ministrave</w:t>
      </w:r>
    </w:p>
    <w:p w:rsidR="00AB30C1" w:rsidRPr="00CA00F8" w:rsidRDefault="00AB30C1" w:rsidP="00D62AE7">
      <w:pPr>
        <w:pStyle w:val="Paragrafi0"/>
        <w:rPr>
          <w:sz w:val="14"/>
          <w:szCs w:val="21"/>
          <w:lang w:val="sq-AL"/>
        </w:rPr>
      </w:pPr>
    </w:p>
    <w:p w:rsidR="008F1727" w:rsidRPr="00DE4A0C" w:rsidRDefault="00AB30C1" w:rsidP="00D62AE7">
      <w:pPr>
        <w:pStyle w:val="VENDOSI0"/>
        <w:keepNext w:val="0"/>
        <w:rPr>
          <w:sz w:val="21"/>
          <w:szCs w:val="21"/>
          <w:lang w:val="sq-AL"/>
        </w:rPr>
      </w:pPr>
      <w:r w:rsidRPr="00DE4A0C">
        <w:rPr>
          <w:sz w:val="21"/>
          <w:szCs w:val="21"/>
          <w:lang w:val="sq-AL"/>
        </w:rPr>
        <w:t>VENDOS</w:t>
      </w:r>
      <w:r w:rsidR="008F1727" w:rsidRPr="00DE4A0C">
        <w:rPr>
          <w:sz w:val="21"/>
          <w:szCs w:val="21"/>
          <w:lang w:val="sq-AL"/>
        </w:rPr>
        <w:t>I:</w:t>
      </w:r>
    </w:p>
    <w:p w:rsidR="00AB30C1" w:rsidRPr="00CA00F8" w:rsidRDefault="00AB30C1" w:rsidP="00D62AE7">
      <w:pPr>
        <w:pStyle w:val="Paragrafi0"/>
        <w:rPr>
          <w:sz w:val="12"/>
          <w:szCs w:val="21"/>
          <w:lang w:val="sq-AL"/>
        </w:rPr>
      </w:pPr>
    </w:p>
    <w:p w:rsidR="008F1727" w:rsidRPr="00DE4A0C" w:rsidRDefault="008F1727" w:rsidP="00D62AE7">
      <w:pPr>
        <w:pStyle w:val="Paragrafi0"/>
        <w:rPr>
          <w:sz w:val="21"/>
          <w:szCs w:val="21"/>
          <w:lang w:val="sq-AL"/>
        </w:rPr>
      </w:pPr>
      <w:r w:rsidRPr="00DE4A0C">
        <w:rPr>
          <w:sz w:val="21"/>
          <w:szCs w:val="21"/>
          <w:lang w:val="sq-AL"/>
        </w:rPr>
        <w:t xml:space="preserve">1. Agjencia e Kthimit dhe Kompensimit të Pronave në Republikën e Shqipërisë, më poshtë e quajtur AKKP-ja, është person juridik publik, me qendër në Tiranë, në varësi të </w:t>
      </w:r>
      <w:r w:rsidR="00B42CAE" w:rsidRPr="00DE4A0C">
        <w:rPr>
          <w:sz w:val="21"/>
          <w:szCs w:val="21"/>
          <w:lang w:val="sq-AL"/>
        </w:rPr>
        <w:t xml:space="preserve">Ministrit </w:t>
      </w:r>
      <w:r w:rsidRPr="00DE4A0C">
        <w:rPr>
          <w:sz w:val="21"/>
          <w:szCs w:val="21"/>
          <w:lang w:val="sq-AL"/>
        </w:rPr>
        <w:t>të Drejtësisë.</w:t>
      </w:r>
    </w:p>
    <w:p w:rsidR="008F1727" w:rsidRPr="00DE4A0C" w:rsidRDefault="008F1727" w:rsidP="00D62AE7">
      <w:pPr>
        <w:pStyle w:val="Paragrafi0"/>
        <w:rPr>
          <w:sz w:val="21"/>
          <w:szCs w:val="21"/>
          <w:lang w:val="sq-AL"/>
        </w:rPr>
      </w:pPr>
      <w:r w:rsidRPr="00DE4A0C">
        <w:rPr>
          <w:sz w:val="21"/>
          <w:szCs w:val="21"/>
          <w:lang w:val="sq-AL"/>
        </w:rPr>
        <w:t>2. AKKP-ja përmbush objektivat, kryen detyrat dhe ushtron përgjegjësitë në përputhje me përcaktimet e bëra në</w:t>
      </w:r>
      <w:r w:rsidR="00B42CAE" w:rsidRPr="00DE4A0C">
        <w:rPr>
          <w:sz w:val="21"/>
          <w:szCs w:val="21"/>
          <w:lang w:val="sq-AL"/>
        </w:rPr>
        <w:t xml:space="preserve"> ligjin nr.9235, datë 29.7.2004</w:t>
      </w:r>
      <w:r w:rsidRPr="00DE4A0C">
        <w:rPr>
          <w:sz w:val="21"/>
          <w:szCs w:val="21"/>
          <w:lang w:val="sq-AL"/>
        </w:rPr>
        <w:t xml:space="preserve"> “Për kthimin dhe kompensimin e pronës”, të ndryshuar.</w:t>
      </w:r>
    </w:p>
    <w:p w:rsidR="00EB23A0" w:rsidRPr="00DE4A0C" w:rsidRDefault="008F1727" w:rsidP="00D62AE7">
      <w:pPr>
        <w:pStyle w:val="Paragrafi0"/>
        <w:rPr>
          <w:sz w:val="21"/>
          <w:szCs w:val="21"/>
          <w:lang w:val="sq-AL"/>
        </w:rPr>
      </w:pPr>
      <w:r w:rsidRPr="00DE4A0C">
        <w:rPr>
          <w:sz w:val="21"/>
          <w:szCs w:val="21"/>
          <w:lang w:val="sq-AL"/>
        </w:rPr>
        <w:t>3. AKKP-ja, gjatë ushtrimit të veprimtarisë, është e hapur për publikun dhe në shërbim të subjekteve të shpronësuara apo të trashëgimtarëve të tyre, gjatë të gjithë orarit zyrtar të punës. Çdo kufizim</w:t>
      </w:r>
      <w:r w:rsidR="00E228D1" w:rsidRPr="00DE4A0C">
        <w:rPr>
          <w:sz w:val="21"/>
          <w:szCs w:val="21"/>
          <w:lang w:val="sq-AL"/>
        </w:rPr>
        <w:t>,</w:t>
      </w:r>
      <w:r w:rsidRPr="00DE4A0C">
        <w:rPr>
          <w:sz w:val="21"/>
          <w:szCs w:val="21"/>
          <w:lang w:val="sq-AL"/>
        </w:rPr>
        <w:t xml:space="preserve"> brenda orarit zyrtar, për aplikim, plotësim dokumentacioni, takim, këshillim, me punonjësit e AKKP-së, përcaktohet me urdhër të brendshëm të drejtorit të Përgjithshëm të kësaj Agjencie.</w:t>
      </w:r>
    </w:p>
    <w:p w:rsidR="008F1727" w:rsidRPr="00DE4A0C" w:rsidRDefault="008F1727" w:rsidP="00D62AE7">
      <w:pPr>
        <w:pStyle w:val="Paragrafi0"/>
        <w:rPr>
          <w:sz w:val="21"/>
          <w:szCs w:val="21"/>
          <w:lang w:val="sq-AL"/>
        </w:rPr>
      </w:pPr>
      <w:r w:rsidRPr="00DE4A0C">
        <w:rPr>
          <w:sz w:val="21"/>
          <w:szCs w:val="21"/>
          <w:lang w:val="sq-AL"/>
        </w:rPr>
        <w:t xml:space="preserve">4. Organika dhe struktura e AKKP-së përcaktohen me urdhër të Kryeministrit, me propozimin e </w:t>
      </w:r>
      <w:r w:rsidR="00B42CAE" w:rsidRPr="00DE4A0C">
        <w:rPr>
          <w:sz w:val="21"/>
          <w:szCs w:val="21"/>
          <w:lang w:val="sq-AL"/>
        </w:rPr>
        <w:t xml:space="preserve">Ministrit </w:t>
      </w:r>
      <w:r w:rsidRPr="00DE4A0C">
        <w:rPr>
          <w:sz w:val="21"/>
          <w:szCs w:val="21"/>
          <w:lang w:val="sq-AL"/>
        </w:rPr>
        <w:t>të Drejt</w:t>
      </w:r>
      <w:r w:rsidR="00B42CAE" w:rsidRPr="00DE4A0C">
        <w:rPr>
          <w:sz w:val="21"/>
          <w:szCs w:val="21"/>
          <w:lang w:val="sq-AL"/>
        </w:rPr>
        <w:t>ësisë, në përputhje me nenin 10</w:t>
      </w:r>
      <w:r w:rsidRPr="00DE4A0C">
        <w:rPr>
          <w:sz w:val="21"/>
          <w:szCs w:val="21"/>
          <w:lang w:val="sq-AL"/>
        </w:rPr>
        <w:t xml:space="preserve"> të</w:t>
      </w:r>
      <w:r w:rsidR="00076717" w:rsidRPr="00DE4A0C">
        <w:rPr>
          <w:sz w:val="21"/>
          <w:szCs w:val="21"/>
          <w:lang w:val="sq-AL"/>
        </w:rPr>
        <w:t xml:space="preserve"> ligjit nr.9000, datë 30.1.2003</w:t>
      </w:r>
      <w:r w:rsidRPr="00DE4A0C">
        <w:rPr>
          <w:sz w:val="21"/>
          <w:szCs w:val="21"/>
          <w:lang w:val="sq-AL"/>
        </w:rPr>
        <w:t xml:space="preserve"> “Për organizimin dhe funksionimin e Këshillit të Ministrave”.</w:t>
      </w:r>
    </w:p>
    <w:p w:rsidR="008F1727" w:rsidRPr="00DE4A0C" w:rsidRDefault="008F1727" w:rsidP="00D62AE7">
      <w:pPr>
        <w:pStyle w:val="Paragrafi0"/>
        <w:rPr>
          <w:sz w:val="21"/>
          <w:szCs w:val="21"/>
          <w:lang w:val="sq-AL"/>
        </w:rPr>
      </w:pPr>
      <w:r w:rsidRPr="00DE4A0C">
        <w:rPr>
          <w:sz w:val="21"/>
          <w:szCs w:val="21"/>
          <w:lang w:val="sq-AL"/>
        </w:rPr>
        <w:t>5. AKKP-ja drejtohet nga drejtori i Përgjithshëm dhe 2 (dy) zëvendësdrejtorë të Përgjithshëm.</w:t>
      </w:r>
    </w:p>
    <w:p w:rsidR="008F1727" w:rsidRPr="00DE4A0C" w:rsidRDefault="008F1727" w:rsidP="00D62AE7">
      <w:pPr>
        <w:pStyle w:val="Paragrafi0"/>
        <w:rPr>
          <w:sz w:val="21"/>
          <w:szCs w:val="21"/>
          <w:lang w:val="sq-AL"/>
        </w:rPr>
      </w:pPr>
      <w:r w:rsidRPr="00DE4A0C">
        <w:rPr>
          <w:sz w:val="21"/>
          <w:szCs w:val="21"/>
          <w:lang w:val="sq-AL"/>
        </w:rPr>
        <w:t>6. Drejtori i Përgjithshëm, përveç detyrave dhe përgjegjësive të parashikuara në ligj, ushtron dhe këto përgjegjësi:</w:t>
      </w:r>
    </w:p>
    <w:p w:rsidR="00EB23A0" w:rsidRPr="00DE4A0C" w:rsidRDefault="008F1727" w:rsidP="00D62AE7">
      <w:pPr>
        <w:pStyle w:val="Paragrafi0"/>
        <w:rPr>
          <w:sz w:val="21"/>
          <w:szCs w:val="21"/>
          <w:lang w:val="sq-AL"/>
        </w:rPr>
      </w:pPr>
      <w:r w:rsidRPr="00DE4A0C">
        <w:rPr>
          <w:sz w:val="21"/>
          <w:szCs w:val="21"/>
          <w:lang w:val="sq-AL"/>
        </w:rPr>
        <w:t xml:space="preserve">a) Drejton AKKP-në dhe e përfaqëson </w:t>
      </w:r>
      <w:r w:rsidR="00850520" w:rsidRPr="00DE4A0C">
        <w:rPr>
          <w:sz w:val="21"/>
          <w:szCs w:val="21"/>
          <w:lang w:val="sq-AL"/>
        </w:rPr>
        <w:t>atë në marrëdhënie me të tretët.</w:t>
      </w:r>
    </w:p>
    <w:p w:rsidR="00D375E2" w:rsidRPr="00DE4A0C" w:rsidRDefault="008F1727" w:rsidP="00D375E2">
      <w:pPr>
        <w:pStyle w:val="Paragrafi0"/>
        <w:rPr>
          <w:sz w:val="21"/>
          <w:szCs w:val="21"/>
          <w:lang w:val="sq-AL"/>
        </w:rPr>
      </w:pPr>
      <w:r w:rsidRPr="00DE4A0C">
        <w:rPr>
          <w:sz w:val="21"/>
          <w:szCs w:val="21"/>
          <w:lang w:val="sq-AL"/>
        </w:rPr>
        <w:t>b) Autorizon kryerjen e veprimeve të caktu</w:t>
      </w:r>
      <w:r w:rsidR="00251350" w:rsidRPr="00DE4A0C">
        <w:rPr>
          <w:sz w:val="21"/>
          <w:szCs w:val="21"/>
          <w:lang w:val="sq-AL"/>
        </w:rPr>
        <w:t xml:space="preserve">ara nga zyrtarë të tjerë të </w:t>
      </w:r>
      <w:r w:rsidRPr="00DE4A0C">
        <w:rPr>
          <w:sz w:val="21"/>
          <w:szCs w:val="21"/>
          <w:lang w:val="sq-AL"/>
        </w:rPr>
        <w:t>AKKP-së pë</w:t>
      </w:r>
      <w:r w:rsidR="00850520" w:rsidRPr="00DE4A0C">
        <w:rPr>
          <w:sz w:val="21"/>
          <w:szCs w:val="21"/>
          <w:lang w:val="sq-AL"/>
        </w:rPr>
        <w:t>r përmbushjen e detyrave të saj.</w:t>
      </w:r>
    </w:p>
    <w:p w:rsidR="00EB23A0" w:rsidRPr="00DE4A0C" w:rsidRDefault="008F1727" w:rsidP="00D375E2">
      <w:pPr>
        <w:pStyle w:val="Paragrafi0"/>
        <w:rPr>
          <w:sz w:val="21"/>
          <w:szCs w:val="21"/>
          <w:lang w:val="sq-AL"/>
        </w:rPr>
      </w:pPr>
      <w:r w:rsidRPr="00DE4A0C">
        <w:rPr>
          <w:sz w:val="21"/>
          <w:szCs w:val="21"/>
          <w:lang w:val="sq-AL"/>
        </w:rPr>
        <w:t xml:space="preserve">c) Raporton, informon dhe i relaton për veprimtarinë e AKKP-së </w:t>
      </w:r>
      <w:r w:rsidR="00251350" w:rsidRPr="00DE4A0C">
        <w:rPr>
          <w:sz w:val="21"/>
          <w:szCs w:val="21"/>
          <w:lang w:val="sq-AL"/>
        </w:rPr>
        <w:t xml:space="preserve">Ministrit </w:t>
      </w:r>
      <w:r w:rsidRPr="00DE4A0C">
        <w:rPr>
          <w:sz w:val="21"/>
          <w:szCs w:val="21"/>
          <w:lang w:val="sq-AL"/>
        </w:rPr>
        <w:t>të</w:t>
      </w:r>
      <w:r w:rsidR="00E228D1" w:rsidRPr="00DE4A0C">
        <w:rPr>
          <w:sz w:val="21"/>
          <w:szCs w:val="21"/>
          <w:lang w:val="sq-AL"/>
        </w:rPr>
        <w:t xml:space="preserve"> Drejtësisë, si dhe zbaton urdh</w:t>
      </w:r>
      <w:r w:rsidR="006B75A4" w:rsidRPr="00DE4A0C">
        <w:rPr>
          <w:sz w:val="21"/>
          <w:szCs w:val="21"/>
          <w:lang w:val="sq-AL"/>
        </w:rPr>
        <w:t>rat dhe udhëzimet e tij.</w:t>
      </w:r>
    </w:p>
    <w:p w:rsidR="00EB23A0" w:rsidRPr="00DE4A0C" w:rsidRDefault="008F1727" w:rsidP="00D62AE7">
      <w:pPr>
        <w:pStyle w:val="Paragrafi0"/>
        <w:rPr>
          <w:sz w:val="21"/>
          <w:szCs w:val="21"/>
          <w:lang w:val="sq-AL"/>
        </w:rPr>
      </w:pPr>
      <w:r w:rsidRPr="00DE4A0C">
        <w:rPr>
          <w:sz w:val="21"/>
          <w:szCs w:val="21"/>
          <w:lang w:val="sq-AL"/>
        </w:rPr>
        <w:t>ç) Raporton në institucionet kushtetuese, sipas këtij vendimi.</w:t>
      </w:r>
    </w:p>
    <w:p w:rsidR="008F1727" w:rsidRPr="00DE4A0C" w:rsidRDefault="008F1727" w:rsidP="00D62AE7">
      <w:pPr>
        <w:pStyle w:val="Paragrafi0"/>
        <w:rPr>
          <w:sz w:val="21"/>
          <w:szCs w:val="21"/>
          <w:lang w:val="sq-AL"/>
        </w:rPr>
      </w:pPr>
      <w:r w:rsidRPr="00DE4A0C">
        <w:rPr>
          <w:sz w:val="21"/>
          <w:szCs w:val="21"/>
          <w:lang w:val="sq-AL"/>
        </w:rPr>
        <w:t>7. Dy zëvendësdrejtorët e Përgjithshëm drejtojnë, përkatësisht, strukturat e mëposhtme:</w:t>
      </w:r>
    </w:p>
    <w:p w:rsidR="008F1727" w:rsidRPr="00DE4A0C" w:rsidRDefault="008F1727" w:rsidP="00D62AE7">
      <w:pPr>
        <w:pStyle w:val="Paragrafi0"/>
        <w:rPr>
          <w:sz w:val="21"/>
          <w:szCs w:val="21"/>
          <w:lang w:val="sq-AL"/>
        </w:rPr>
      </w:pPr>
      <w:r w:rsidRPr="00DE4A0C">
        <w:rPr>
          <w:sz w:val="21"/>
          <w:szCs w:val="21"/>
          <w:lang w:val="sq-AL"/>
        </w:rPr>
        <w:t>a) Drejtorinë e Kthimit të Pronave, përgjegjëse për:</w:t>
      </w:r>
    </w:p>
    <w:p w:rsidR="00EB23A0" w:rsidRPr="00DE4A0C" w:rsidRDefault="00D375E2" w:rsidP="00D62AE7">
      <w:pPr>
        <w:pStyle w:val="Paragrafi0"/>
        <w:rPr>
          <w:sz w:val="21"/>
          <w:szCs w:val="21"/>
          <w:lang w:val="sq-AL"/>
        </w:rPr>
      </w:pPr>
      <w:r w:rsidRPr="00DE4A0C">
        <w:rPr>
          <w:sz w:val="21"/>
          <w:szCs w:val="21"/>
          <w:lang w:val="sq-AL"/>
        </w:rPr>
        <w:t>i)</w:t>
      </w:r>
      <w:r w:rsidR="008F1727" w:rsidRPr="00DE4A0C">
        <w:rPr>
          <w:sz w:val="21"/>
          <w:szCs w:val="21"/>
          <w:lang w:val="sq-AL"/>
        </w:rPr>
        <w:t> shqyrtimin në kohë, dhe ndjekjen e zgjidhjen, sipas ligjit, të kërkesave të subjekteve të shpronësuara; </w:t>
      </w:r>
    </w:p>
    <w:p w:rsidR="00EB23A0" w:rsidRPr="00DE4A0C" w:rsidRDefault="00D375E2" w:rsidP="00D62AE7">
      <w:pPr>
        <w:pStyle w:val="Paragrafi0"/>
        <w:rPr>
          <w:sz w:val="21"/>
          <w:szCs w:val="21"/>
          <w:lang w:val="sq-AL"/>
        </w:rPr>
      </w:pPr>
      <w:r w:rsidRPr="00DE4A0C">
        <w:rPr>
          <w:sz w:val="21"/>
          <w:szCs w:val="21"/>
          <w:lang w:val="sq-AL"/>
        </w:rPr>
        <w:t>ii)</w:t>
      </w:r>
      <w:r w:rsidR="008F1727" w:rsidRPr="00DE4A0C">
        <w:rPr>
          <w:sz w:val="21"/>
          <w:szCs w:val="21"/>
          <w:lang w:val="sq-AL"/>
        </w:rPr>
        <w:t> përditësimin e të dhënave në regjistër për çështjet e shqyrtuara (njohje, kthim apo kompensim pronash); </w:t>
      </w:r>
    </w:p>
    <w:p w:rsidR="00EB23A0" w:rsidRPr="00DE4A0C" w:rsidRDefault="00D375E2" w:rsidP="00D62AE7">
      <w:pPr>
        <w:pStyle w:val="Paragrafi0"/>
        <w:rPr>
          <w:sz w:val="21"/>
          <w:szCs w:val="21"/>
          <w:lang w:val="sq-AL"/>
        </w:rPr>
      </w:pPr>
      <w:r w:rsidRPr="00DE4A0C">
        <w:rPr>
          <w:sz w:val="21"/>
          <w:szCs w:val="21"/>
          <w:lang w:val="sq-AL"/>
        </w:rPr>
        <w:t>iii)</w:t>
      </w:r>
      <w:r w:rsidR="008F1727" w:rsidRPr="00DE4A0C">
        <w:rPr>
          <w:sz w:val="21"/>
          <w:szCs w:val="21"/>
          <w:lang w:val="sq-AL"/>
        </w:rPr>
        <w:t> regjistrimin pranë zyrës së regjistrimit të pasurive të paluajtshme të vendimeve, ku disponohet, në favor të subjektit të shpronësuar, e drejta e pronësisë për pasuri të paluajtshme apo të drejta reale të lidhura me to; </w:t>
      </w:r>
    </w:p>
    <w:p w:rsidR="008F1727" w:rsidRPr="00DE4A0C" w:rsidRDefault="00D375E2" w:rsidP="00D62AE7">
      <w:pPr>
        <w:pStyle w:val="Paragrafi0"/>
        <w:rPr>
          <w:sz w:val="21"/>
          <w:szCs w:val="21"/>
          <w:lang w:val="sq-AL"/>
        </w:rPr>
      </w:pPr>
      <w:r w:rsidRPr="00DE4A0C">
        <w:rPr>
          <w:sz w:val="21"/>
          <w:szCs w:val="21"/>
          <w:lang w:val="sq-AL"/>
        </w:rPr>
        <w:t>iv)</w:t>
      </w:r>
      <w:r w:rsidR="008F1727" w:rsidRPr="00DE4A0C">
        <w:rPr>
          <w:sz w:val="21"/>
          <w:szCs w:val="21"/>
          <w:lang w:val="sq-AL"/>
        </w:rPr>
        <w:t> çdo detyrë tjetër, të caktuar nga drejtori i Përgjithshëm i AKKP-së.</w:t>
      </w:r>
    </w:p>
    <w:p w:rsidR="008F1727" w:rsidRPr="00DE4A0C" w:rsidRDefault="008F1727" w:rsidP="00D62AE7">
      <w:pPr>
        <w:pStyle w:val="Paragrafi0"/>
        <w:rPr>
          <w:sz w:val="21"/>
          <w:szCs w:val="21"/>
          <w:lang w:val="sq-AL"/>
        </w:rPr>
      </w:pPr>
      <w:r w:rsidRPr="00DE4A0C">
        <w:rPr>
          <w:sz w:val="21"/>
          <w:szCs w:val="21"/>
          <w:lang w:val="sq-AL"/>
        </w:rPr>
        <w:t>b) Drejtorinë e Kompensimit të Pronave, përgjegjëse për:</w:t>
      </w:r>
    </w:p>
    <w:p w:rsidR="009732B5" w:rsidRPr="00DE4A0C" w:rsidRDefault="009732B5" w:rsidP="00D62AE7">
      <w:pPr>
        <w:pStyle w:val="Paragrafi0"/>
        <w:rPr>
          <w:sz w:val="21"/>
          <w:szCs w:val="21"/>
          <w:lang w:val="sq-AL"/>
        </w:rPr>
      </w:pPr>
      <w:r w:rsidRPr="00DE4A0C">
        <w:rPr>
          <w:sz w:val="21"/>
          <w:szCs w:val="21"/>
          <w:lang w:val="sq-AL"/>
        </w:rPr>
        <w:t>i)</w:t>
      </w:r>
      <w:r w:rsidR="008F1727" w:rsidRPr="00DE4A0C">
        <w:rPr>
          <w:sz w:val="21"/>
          <w:szCs w:val="21"/>
          <w:lang w:val="sq-AL"/>
        </w:rPr>
        <w:t> evidentimin e subjekteve dhe përgatitjen e të dhënave të regjistrit për subjektet e shpronësuara, të cilëve iu është njohur e drejta për kompensim dhe që ende nuk e kanë përfituar atë;</w:t>
      </w:r>
    </w:p>
    <w:p w:rsidR="00EB23A0" w:rsidRPr="00DE4A0C" w:rsidRDefault="008F1727" w:rsidP="00D62AE7">
      <w:pPr>
        <w:pStyle w:val="Paragrafi0"/>
        <w:rPr>
          <w:sz w:val="21"/>
          <w:szCs w:val="21"/>
          <w:lang w:val="sq-AL"/>
        </w:rPr>
      </w:pPr>
      <w:r w:rsidRPr="00DE4A0C">
        <w:rPr>
          <w:sz w:val="21"/>
          <w:szCs w:val="21"/>
          <w:lang w:val="sq-AL"/>
        </w:rPr>
        <w:t>ii</w:t>
      </w:r>
      <w:r w:rsidR="009732B5" w:rsidRPr="00DE4A0C">
        <w:rPr>
          <w:sz w:val="21"/>
          <w:szCs w:val="21"/>
          <w:lang w:val="sq-AL"/>
        </w:rPr>
        <w:t>)</w:t>
      </w:r>
      <w:r w:rsidRPr="00DE4A0C">
        <w:rPr>
          <w:sz w:val="21"/>
          <w:szCs w:val="21"/>
          <w:lang w:val="sq-AL"/>
        </w:rPr>
        <w:t> përllogaritjen e faturës financiare;</w:t>
      </w:r>
    </w:p>
    <w:p w:rsidR="009732B5" w:rsidRPr="00DE4A0C" w:rsidRDefault="008F1727" w:rsidP="00D62AE7">
      <w:pPr>
        <w:pStyle w:val="Paragrafi0"/>
        <w:rPr>
          <w:sz w:val="21"/>
          <w:szCs w:val="21"/>
          <w:lang w:val="sq-AL"/>
        </w:rPr>
      </w:pPr>
      <w:r w:rsidRPr="00DE4A0C">
        <w:rPr>
          <w:sz w:val="21"/>
          <w:szCs w:val="21"/>
          <w:lang w:val="sq-AL"/>
        </w:rPr>
        <w:t>iii</w:t>
      </w:r>
      <w:r w:rsidR="009732B5" w:rsidRPr="00DE4A0C">
        <w:rPr>
          <w:sz w:val="21"/>
          <w:szCs w:val="21"/>
          <w:lang w:val="sq-AL"/>
        </w:rPr>
        <w:t>)</w:t>
      </w:r>
      <w:r w:rsidRPr="00DE4A0C">
        <w:rPr>
          <w:sz w:val="21"/>
          <w:szCs w:val="21"/>
          <w:lang w:val="sq-AL"/>
        </w:rPr>
        <w:t> administrimin dhe shpërndarjen, sipas ligjit, të fondit të kompensimit, të vënë në dispozicion;</w:t>
      </w:r>
    </w:p>
    <w:p w:rsidR="00EB23A0" w:rsidRPr="00DE4A0C" w:rsidRDefault="008F1727" w:rsidP="00D62AE7">
      <w:pPr>
        <w:pStyle w:val="Paragrafi0"/>
        <w:rPr>
          <w:sz w:val="21"/>
          <w:szCs w:val="21"/>
          <w:lang w:val="sq-AL"/>
        </w:rPr>
      </w:pPr>
      <w:r w:rsidRPr="00DE4A0C">
        <w:rPr>
          <w:sz w:val="21"/>
          <w:szCs w:val="21"/>
          <w:lang w:val="sq-AL"/>
        </w:rPr>
        <w:t>iv</w:t>
      </w:r>
      <w:r w:rsidR="009732B5" w:rsidRPr="00DE4A0C">
        <w:rPr>
          <w:sz w:val="21"/>
          <w:szCs w:val="21"/>
          <w:lang w:val="sq-AL"/>
        </w:rPr>
        <w:t>)</w:t>
      </w:r>
      <w:r w:rsidRPr="00DE4A0C">
        <w:rPr>
          <w:sz w:val="21"/>
          <w:szCs w:val="21"/>
          <w:lang w:val="sq-AL"/>
        </w:rPr>
        <w:t xml:space="preserve"> shqyrtimin dhe vlerësimin e kërkesave për tjetërsim të sipërfaqeve, pronë shtetërore, për llogari të </w:t>
      </w:r>
      <w:r w:rsidR="00AD7419" w:rsidRPr="00DE4A0C">
        <w:rPr>
          <w:sz w:val="21"/>
          <w:szCs w:val="21"/>
          <w:lang w:val="sq-AL"/>
        </w:rPr>
        <w:t>fondit të kompensimit financiar</w:t>
      </w:r>
      <w:r w:rsidRPr="00DE4A0C">
        <w:rPr>
          <w:sz w:val="21"/>
          <w:szCs w:val="21"/>
          <w:lang w:val="sq-AL"/>
        </w:rPr>
        <w:t>;</w:t>
      </w:r>
    </w:p>
    <w:p w:rsidR="008F1727" w:rsidRPr="00DE4A0C" w:rsidRDefault="008F1727" w:rsidP="00D62AE7">
      <w:pPr>
        <w:pStyle w:val="Paragrafi0"/>
        <w:rPr>
          <w:sz w:val="21"/>
          <w:szCs w:val="21"/>
          <w:lang w:val="sq-AL"/>
        </w:rPr>
      </w:pPr>
      <w:r w:rsidRPr="00DE4A0C">
        <w:rPr>
          <w:sz w:val="21"/>
          <w:szCs w:val="21"/>
          <w:lang w:val="sq-AL"/>
        </w:rPr>
        <w:t>v</w:t>
      </w:r>
      <w:r w:rsidR="009732B5" w:rsidRPr="00DE4A0C">
        <w:rPr>
          <w:sz w:val="21"/>
          <w:szCs w:val="21"/>
          <w:lang w:val="sq-AL"/>
        </w:rPr>
        <w:t>)</w:t>
      </w:r>
      <w:r w:rsidRPr="00DE4A0C">
        <w:rPr>
          <w:sz w:val="21"/>
          <w:szCs w:val="21"/>
          <w:lang w:val="sq-AL"/>
        </w:rPr>
        <w:t> çdo detyrë tjetër, të caktuar nga drejtori i Përgjithshëm i AKKP-së.</w:t>
      </w:r>
    </w:p>
    <w:p w:rsidR="008F1727" w:rsidRDefault="008F1727" w:rsidP="00D62AE7">
      <w:pPr>
        <w:pStyle w:val="Paragrafi0"/>
        <w:rPr>
          <w:sz w:val="21"/>
          <w:szCs w:val="21"/>
          <w:lang w:val="sq-AL"/>
        </w:rPr>
      </w:pPr>
      <w:r w:rsidRPr="00DE4A0C">
        <w:rPr>
          <w:sz w:val="21"/>
          <w:szCs w:val="21"/>
          <w:lang w:val="sq-AL"/>
        </w:rPr>
        <w:t>8. Drejtori i Përgjithshëm i AKKP-së emërohet, lirohet dhe shkarkohet nga detyra nga Këshilli i Ministrave, me propozimin e Kryeministrit, ndërsa 2 zëvendësdrejtorët e Përgjithshëm emërohen, lirohen dhe shkarkohen nga detyra nga Kryeministri, me propozimin e ministrit të Drejtësisë. Drejtori i Përgjithshëm dhe 2 (dy) zëvendësdrejtorët e Përgjithshëm propozohen nga radhët e personave të aftë profesionalisht, me përvojë në drejtim dhe me integritet të lartë personal.</w:t>
      </w:r>
    </w:p>
    <w:p w:rsidR="00CA00F8" w:rsidRPr="00DE4A0C" w:rsidRDefault="00CA00F8" w:rsidP="00D62AE7">
      <w:pPr>
        <w:pStyle w:val="Paragrafi0"/>
        <w:rPr>
          <w:sz w:val="21"/>
          <w:szCs w:val="21"/>
          <w:lang w:val="sq-AL"/>
        </w:rPr>
      </w:pPr>
    </w:p>
    <w:p w:rsidR="008F1727" w:rsidRPr="00DE4A0C" w:rsidRDefault="008F1727" w:rsidP="00D62AE7">
      <w:pPr>
        <w:pStyle w:val="Paragrafi0"/>
        <w:rPr>
          <w:sz w:val="21"/>
          <w:szCs w:val="21"/>
          <w:lang w:val="sq-AL"/>
        </w:rPr>
      </w:pPr>
      <w:r w:rsidRPr="00DE4A0C">
        <w:rPr>
          <w:sz w:val="21"/>
          <w:szCs w:val="21"/>
          <w:lang w:val="sq-AL"/>
        </w:rPr>
        <w:t xml:space="preserve">Kryeministri, në urdhrin e emërimit, përcakton zëvendësdrejtorin përgjegjës, i cili, në mungesë të drejtorit të Përgjithshëm, ka të drejtën të ushtrojë detyrat e përgjegjësitë, për përfaqësimin e AKKP-së, për çështjet e përcaktuara në ligjin </w:t>
      </w:r>
      <w:r w:rsidR="00251350" w:rsidRPr="00DE4A0C">
        <w:rPr>
          <w:sz w:val="21"/>
          <w:szCs w:val="21"/>
          <w:lang w:val="sq-AL"/>
        </w:rPr>
        <w:t>nr.9235, datë 29.7.2004</w:t>
      </w:r>
      <w:r w:rsidRPr="00DE4A0C">
        <w:rPr>
          <w:sz w:val="21"/>
          <w:szCs w:val="21"/>
          <w:lang w:val="sq-AL"/>
        </w:rPr>
        <w:t xml:space="preserve"> “Për kthimin dhe kompensimin e pronës”, të ndryshuar.</w:t>
      </w:r>
    </w:p>
    <w:p w:rsidR="00CD6E74" w:rsidRPr="00DE4A0C" w:rsidRDefault="008F1727" w:rsidP="00D62AE7">
      <w:pPr>
        <w:pStyle w:val="Paragrafi0"/>
        <w:rPr>
          <w:sz w:val="21"/>
          <w:szCs w:val="21"/>
          <w:lang w:val="sq-AL"/>
        </w:rPr>
      </w:pPr>
      <w:r w:rsidRPr="00DE4A0C">
        <w:rPr>
          <w:sz w:val="21"/>
          <w:szCs w:val="21"/>
          <w:lang w:val="sq-AL"/>
        </w:rPr>
        <w:t>9. Kur vendi mbetet vakant për më shumë se 10 (dhjetë) ditë kalendarike, detyrat dhe përgjegjësitë e drejtorit të Përgjithshëm të AKKP-së, në zbatim të ligjit nr.9235, datë 29.7.2004 “Për kthimin dhe kompensimin e pronës”, të ndryshuar, ushtrohen, drej</w:t>
      </w:r>
      <w:r w:rsidR="00251350" w:rsidRPr="00DE4A0C">
        <w:rPr>
          <w:sz w:val="21"/>
          <w:szCs w:val="21"/>
          <w:lang w:val="sq-AL"/>
        </w:rPr>
        <w:t>tpërdrejt, në përputhje me nenin</w:t>
      </w:r>
      <w:r w:rsidR="00AD7419" w:rsidRPr="00DE4A0C">
        <w:rPr>
          <w:sz w:val="21"/>
          <w:szCs w:val="21"/>
          <w:lang w:val="sq-AL"/>
        </w:rPr>
        <w:t xml:space="preserve"> 34</w:t>
      </w:r>
      <w:r w:rsidRPr="00DE4A0C">
        <w:rPr>
          <w:sz w:val="21"/>
          <w:szCs w:val="21"/>
          <w:lang w:val="sq-AL"/>
        </w:rPr>
        <w:t xml:space="preserve"> të ligjit nr.8485</w:t>
      </w:r>
      <w:r w:rsidR="00AD7419" w:rsidRPr="00DE4A0C">
        <w:rPr>
          <w:sz w:val="21"/>
          <w:szCs w:val="21"/>
          <w:lang w:val="sq-AL"/>
        </w:rPr>
        <w:t>,</w:t>
      </w:r>
      <w:r w:rsidR="00251350" w:rsidRPr="00DE4A0C">
        <w:rPr>
          <w:sz w:val="21"/>
          <w:szCs w:val="21"/>
          <w:lang w:val="sq-AL"/>
        </w:rPr>
        <w:t xml:space="preserve"> datë 12.5.1999</w:t>
      </w:r>
      <w:r w:rsidRPr="00DE4A0C">
        <w:rPr>
          <w:sz w:val="21"/>
          <w:szCs w:val="21"/>
          <w:lang w:val="sq-AL"/>
        </w:rPr>
        <w:t xml:space="preserve"> “Kodi i Procedurave Administrative të Republikës së Shqipërisë”, nga zëvendësdrejtori i Përgjithshëm,  që mban këtë tagër, sipas përcaktimit të bërë në urdhrin e emërimit të tij në detyrë. Në çdo rast, AKKP-ja evidenton në regjistrat e saj, në mënyrë të saktë, periudhën e zëvendësimit dhe e bën publike për çdo të interesuar edhe në faqen e internetit të Agjencisë. Ky informacion përditësohet çdo muaj.</w:t>
      </w:r>
    </w:p>
    <w:p w:rsidR="008F1727" w:rsidRPr="00DE4A0C" w:rsidRDefault="008F1727" w:rsidP="00D62AE7">
      <w:pPr>
        <w:pStyle w:val="Paragrafi0"/>
        <w:rPr>
          <w:sz w:val="21"/>
          <w:szCs w:val="21"/>
          <w:lang w:val="sq-AL"/>
        </w:rPr>
      </w:pPr>
      <w:r w:rsidRPr="00DE4A0C">
        <w:rPr>
          <w:sz w:val="21"/>
          <w:szCs w:val="21"/>
          <w:lang w:val="sq-AL"/>
        </w:rPr>
        <w:t>Për çdo detyrë a përgjegjësi tjetër, zëvendësimi ose delegimi kryhet në përputhje me legjislacionin në fuqi.</w:t>
      </w:r>
    </w:p>
    <w:p w:rsidR="008F1727" w:rsidRPr="00DE4A0C" w:rsidRDefault="008F1727" w:rsidP="00D62AE7">
      <w:pPr>
        <w:pStyle w:val="Paragrafi0"/>
        <w:rPr>
          <w:sz w:val="21"/>
          <w:szCs w:val="21"/>
          <w:lang w:val="sq-AL"/>
        </w:rPr>
      </w:pPr>
      <w:r w:rsidRPr="00DE4A0C">
        <w:rPr>
          <w:sz w:val="21"/>
          <w:szCs w:val="21"/>
          <w:lang w:val="sq-AL"/>
        </w:rPr>
        <w:t>10.  Dy zëvendësdrejtorët e Përgjithshëm i raportojnë me shkrim, një herë në muaj, drejtorit të Përgjithshëm të AKKP-së. Raporti përmban të dhëna:</w:t>
      </w:r>
    </w:p>
    <w:p w:rsidR="00EB23A0" w:rsidRPr="00DE4A0C" w:rsidRDefault="008F1727" w:rsidP="00D62AE7">
      <w:pPr>
        <w:pStyle w:val="Paragrafi0"/>
        <w:rPr>
          <w:sz w:val="21"/>
          <w:szCs w:val="21"/>
          <w:lang w:val="sq-AL"/>
        </w:rPr>
      </w:pPr>
      <w:r w:rsidRPr="00DE4A0C">
        <w:rPr>
          <w:sz w:val="21"/>
          <w:szCs w:val="21"/>
          <w:lang w:val="sq-AL"/>
        </w:rPr>
        <w:t>a) të përgjithshme për ecurinë e procesit të njohjes, të kthimit e të kompensimit të pronave dhe për mbarëvajtjen e këtij procesi, përfshirë të dhëna për masën e sipërfaqes së njohur, të kthyer dhe atë të njohur për kompensim, dhe, sipas rastit, edhe për përcaktimin e zërit kadastral të saj, si dhe për vlerën e kompensuar;</w:t>
      </w:r>
    </w:p>
    <w:p w:rsidR="00EB23A0" w:rsidRPr="00DE4A0C" w:rsidRDefault="008F1727" w:rsidP="00D62AE7">
      <w:pPr>
        <w:pStyle w:val="Paragrafi0"/>
        <w:rPr>
          <w:sz w:val="21"/>
          <w:szCs w:val="21"/>
          <w:lang w:val="sq-AL"/>
        </w:rPr>
      </w:pPr>
      <w:r w:rsidRPr="00DE4A0C">
        <w:rPr>
          <w:sz w:val="21"/>
          <w:szCs w:val="21"/>
          <w:lang w:val="sq-AL"/>
        </w:rPr>
        <w:t>b) për numrin e kërkesave të paraqitura nga subjektet e shpronësuara për realizimin e së drejtës së njohur për kompensim, vlerën dhe llojin e pasurisë, objekt kërkimi; </w:t>
      </w:r>
    </w:p>
    <w:p w:rsidR="00EB23A0" w:rsidRPr="00DE4A0C" w:rsidRDefault="008F1727" w:rsidP="00D62AE7">
      <w:pPr>
        <w:pStyle w:val="Paragrafi0"/>
        <w:rPr>
          <w:sz w:val="21"/>
          <w:szCs w:val="21"/>
          <w:lang w:val="sq-AL"/>
        </w:rPr>
      </w:pPr>
      <w:r w:rsidRPr="00DE4A0C">
        <w:rPr>
          <w:sz w:val="21"/>
          <w:szCs w:val="21"/>
          <w:lang w:val="sq-AL"/>
        </w:rPr>
        <w:t>c) për numrin e kërkesave të shqyrtuara e për raportet e kthimit e të kompensimit, indeksin e saktë të çështjeve të pranuara apo të rrëzuara;</w:t>
      </w:r>
    </w:p>
    <w:p w:rsidR="00EB23A0" w:rsidRPr="00DE4A0C" w:rsidRDefault="008F1727" w:rsidP="00D62AE7">
      <w:pPr>
        <w:pStyle w:val="Paragrafi0"/>
        <w:rPr>
          <w:sz w:val="21"/>
          <w:szCs w:val="21"/>
          <w:lang w:val="sq-AL"/>
        </w:rPr>
      </w:pPr>
      <w:r w:rsidRPr="00DE4A0C">
        <w:rPr>
          <w:sz w:val="21"/>
          <w:szCs w:val="21"/>
          <w:lang w:val="sq-AL"/>
        </w:rPr>
        <w:t>ç) për nivelin e bashkëpunimit me institucionet e tjera shtetërore dhe për problematikat e hasura;</w:t>
      </w:r>
    </w:p>
    <w:p w:rsidR="00EB23A0" w:rsidRPr="00DE4A0C" w:rsidRDefault="008F1727" w:rsidP="00D62AE7">
      <w:pPr>
        <w:pStyle w:val="Paragrafi0"/>
        <w:rPr>
          <w:sz w:val="21"/>
          <w:szCs w:val="21"/>
          <w:lang w:val="sq-AL"/>
        </w:rPr>
      </w:pPr>
      <w:r w:rsidRPr="00DE4A0C">
        <w:rPr>
          <w:sz w:val="21"/>
          <w:szCs w:val="21"/>
          <w:lang w:val="sq-AL"/>
        </w:rPr>
        <w:t>d) për indeksin e rasteve të ankimit gjyqësor dhe për ecurinë e çështjeve në gjykatë;</w:t>
      </w:r>
    </w:p>
    <w:p w:rsidR="00EB23A0" w:rsidRPr="00DE4A0C" w:rsidRDefault="008F1727" w:rsidP="00D62AE7">
      <w:pPr>
        <w:pStyle w:val="Paragrafi0"/>
        <w:rPr>
          <w:sz w:val="21"/>
          <w:szCs w:val="21"/>
          <w:lang w:val="sq-AL"/>
        </w:rPr>
      </w:pPr>
      <w:r w:rsidRPr="00DE4A0C">
        <w:rPr>
          <w:sz w:val="21"/>
          <w:szCs w:val="21"/>
          <w:lang w:val="sq-AL"/>
        </w:rPr>
        <w:t xml:space="preserve">dh) për indeksin e vendimeve të njohura për kompensim dhe të atyre të njohura me të drejtë parablerjeje, në përputhje me regjistrin e subjekteve, që u është njohur e drejta për t’u kompensuar ose e drejta </w:t>
      </w:r>
      <w:r w:rsidR="00AD7419" w:rsidRPr="00DE4A0C">
        <w:rPr>
          <w:sz w:val="21"/>
          <w:szCs w:val="21"/>
          <w:lang w:val="sq-AL"/>
        </w:rPr>
        <w:t xml:space="preserve">e </w:t>
      </w:r>
      <w:r w:rsidRPr="00DE4A0C">
        <w:rPr>
          <w:sz w:val="21"/>
          <w:szCs w:val="21"/>
          <w:lang w:val="sq-AL"/>
        </w:rPr>
        <w:t>parablerjes;</w:t>
      </w:r>
    </w:p>
    <w:p w:rsidR="00EB23A0" w:rsidRPr="00DE4A0C" w:rsidRDefault="008F1727" w:rsidP="00D62AE7">
      <w:pPr>
        <w:pStyle w:val="Paragrafi0"/>
        <w:rPr>
          <w:sz w:val="21"/>
          <w:szCs w:val="21"/>
          <w:lang w:val="sq-AL"/>
        </w:rPr>
      </w:pPr>
      <w:r w:rsidRPr="00DE4A0C">
        <w:rPr>
          <w:sz w:val="21"/>
          <w:szCs w:val="21"/>
          <w:lang w:val="sq-AL"/>
        </w:rPr>
        <w:t>e) për informatizimin dhe përditësimin e regjistrit dixhital të arkivit të AKKP-së;</w:t>
      </w:r>
    </w:p>
    <w:p w:rsidR="00EB23A0" w:rsidRPr="00DE4A0C" w:rsidRDefault="008F1727" w:rsidP="00D62AE7">
      <w:pPr>
        <w:pStyle w:val="Paragrafi0"/>
        <w:rPr>
          <w:sz w:val="21"/>
          <w:szCs w:val="21"/>
          <w:lang w:val="sq-AL"/>
        </w:rPr>
      </w:pPr>
      <w:r w:rsidRPr="00DE4A0C">
        <w:rPr>
          <w:sz w:val="21"/>
          <w:szCs w:val="21"/>
          <w:lang w:val="sq-AL"/>
        </w:rPr>
        <w:t>ë) për përditësimin e hartës së vlerës dhe çdo lloj projekti tjetër, që ka të bëjë me dixhitalizimin e të dhënave të pronësisë;</w:t>
      </w:r>
    </w:p>
    <w:p w:rsidR="008F1727" w:rsidRPr="00DE4A0C" w:rsidRDefault="008F1727" w:rsidP="00D62AE7">
      <w:pPr>
        <w:pStyle w:val="Paragrafi0"/>
        <w:rPr>
          <w:sz w:val="21"/>
          <w:szCs w:val="21"/>
          <w:lang w:val="sq-AL"/>
        </w:rPr>
      </w:pPr>
      <w:r w:rsidRPr="00DE4A0C">
        <w:rPr>
          <w:sz w:val="21"/>
          <w:szCs w:val="21"/>
          <w:lang w:val="sq-AL"/>
        </w:rPr>
        <w:t>f) të tjera, që mund të kërkohen nga drejtori i Përgjithshëm.</w:t>
      </w:r>
    </w:p>
    <w:p w:rsidR="008F1727" w:rsidRPr="00DE4A0C" w:rsidRDefault="008F1727" w:rsidP="00D62AE7">
      <w:pPr>
        <w:pStyle w:val="Paragrafi0"/>
        <w:rPr>
          <w:sz w:val="21"/>
          <w:szCs w:val="21"/>
          <w:lang w:val="sq-AL"/>
        </w:rPr>
      </w:pPr>
      <w:r w:rsidRPr="00DE4A0C">
        <w:rPr>
          <w:sz w:val="21"/>
          <w:szCs w:val="21"/>
          <w:lang w:val="sq-AL"/>
        </w:rPr>
        <w:t>Raporti për drejtorin e Përgjithshëm duhet të përmbajë edhe informacion për mënyrën e zbatimit të politikës, performancën e personelit të punësuar, zbatimin e ndjekjen e buxhetit, zbatimin e detyrave e të përgjegjësive, të lëna nga drejtori i Përgjithshëm, raportet e Departamentit të Kontrollit të Brendshëm Administrativ dhe Antikorrupsionit, në Kryeministri, apo raportet e Kontrollit të Lartë të Shtetit.</w:t>
      </w:r>
    </w:p>
    <w:p w:rsidR="008F1727" w:rsidRPr="00DE4A0C" w:rsidRDefault="008F1727" w:rsidP="00D62AE7">
      <w:pPr>
        <w:pStyle w:val="Paragrafi0"/>
        <w:rPr>
          <w:sz w:val="21"/>
          <w:szCs w:val="21"/>
          <w:lang w:val="sq-AL"/>
        </w:rPr>
      </w:pPr>
      <w:r w:rsidRPr="00DE4A0C">
        <w:rPr>
          <w:sz w:val="21"/>
          <w:szCs w:val="21"/>
          <w:lang w:val="sq-AL"/>
        </w:rPr>
        <w:t>11. AKKP-ja, nëpërmjet strukturave të saj, pranon, ndjek, plotëson, shqyrton apo heton administrativisht, kërkesat e subjekteve të shpronësuara dhe i ushtron funksionet e veta në përputhje me</w:t>
      </w:r>
      <w:r w:rsidR="00B52549" w:rsidRPr="00DE4A0C">
        <w:rPr>
          <w:sz w:val="21"/>
          <w:szCs w:val="21"/>
          <w:lang w:val="sq-AL"/>
        </w:rPr>
        <w:t xml:space="preserve"> ligjet nr.9235, datë 29.7.2004</w:t>
      </w:r>
      <w:r w:rsidRPr="00DE4A0C">
        <w:rPr>
          <w:sz w:val="21"/>
          <w:szCs w:val="21"/>
          <w:lang w:val="sq-AL"/>
        </w:rPr>
        <w:t xml:space="preserve"> “Për kthimin dhe kompensimin e pronës”, të ndryshuar, e nr.8485, datë 12.5.1999 “Kodi i Procedurave Administrative të Republikës së Shqipërisë”, me ligjet e aktet nënligjore në fuqi, si dhe me aktet e brendshme të drejtorit të Përgjithshëm.</w:t>
      </w:r>
    </w:p>
    <w:p w:rsidR="008F1727" w:rsidRPr="00DE4A0C" w:rsidRDefault="008F1727" w:rsidP="00D62AE7">
      <w:pPr>
        <w:pStyle w:val="Paragrafi0"/>
        <w:rPr>
          <w:sz w:val="21"/>
          <w:szCs w:val="21"/>
          <w:lang w:val="sq-AL"/>
        </w:rPr>
      </w:pPr>
      <w:r w:rsidRPr="00DE4A0C">
        <w:rPr>
          <w:sz w:val="21"/>
          <w:szCs w:val="21"/>
          <w:lang w:val="sq-AL"/>
        </w:rPr>
        <w:t>12. Të gjithë punonjësit e AKKP-së, që, sipas detyrës funksionale, pranojnë, përpunojnë, plotësojnë, shqyrtojnë, hetojnë, mbikëqyrin kërkesat e subjekteve të shpronësuara apo përgatisin vlerësimin ligjor, relacionin shoqërues, a projektaktin, që kalon për shqyrtim e miratim  e për nxjerrjen e  vendimit nga drejtori i Përgjithshëm, sipas ligjit nr.9235, datë 29.7.2004 “Për kthimin dhe kompensimin e pronës”, të ndryshuar, kanë përgjegjësinë e vlerësimit ligjor të çështjes dhe të propozimit në funksion të zgjidhjes së drejtë të saj, si dhe të administrimit, të  pasqyrimit e të dokumentimit të çdo të dhëne e veprimi teknik apo procedural, të kryer në lidhje me dosjen, objekt shqyrtimi.</w:t>
      </w:r>
    </w:p>
    <w:p w:rsidR="00EB23A0" w:rsidRPr="00DE4A0C" w:rsidRDefault="008F1727" w:rsidP="00D62AE7">
      <w:pPr>
        <w:pStyle w:val="Paragrafi0"/>
        <w:rPr>
          <w:sz w:val="21"/>
          <w:szCs w:val="21"/>
          <w:lang w:val="sq-AL"/>
        </w:rPr>
      </w:pPr>
      <w:r w:rsidRPr="00DE4A0C">
        <w:rPr>
          <w:sz w:val="21"/>
          <w:szCs w:val="21"/>
          <w:lang w:val="sq-AL"/>
        </w:rPr>
        <w:t>Evidentimi i të gjitha veprimeve procedurale kryhet nëpërmjet përfshirjes në dosje të çdo shkrese, që i bashkëlidhet praktikës, si dhe nëpërmjet depozitimit të të gjitha procesverbaleve, kujtesave, informacioneve, akteve të vlerësimit teknik a ekspertimit, vlerësimeve ligjore të përgatitura, sipas rastit, apo çdo shkrese tjetër të brendshme apo për të tretët, lidhur me  trajtimin e kërkesës. </w:t>
      </w:r>
    </w:p>
    <w:p w:rsidR="00395664" w:rsidRPr="00DE4A0C" w:rsidRDefault="008F1727" w:rsidP="00D62AE7">
      <w:pPr>
        <w:pStyle w:val="Paragrafi0"/>
        <w:rPr>
          <w:sz w:val="21"/>
          <w:szCs w:val="21"/>
          <w:lang w:val="sq-AL"/>
        </w:rPr>
      </w:pPr>
      <w:r w:rsidRPr="00DE4A0C">
        <w:rPr>
          <w:sz w:val="21"/>
          <w:szCs w:val="21"/>
          <w:lang w:val="sq-AL"/>
        </w:rPr>
        <w:t xml:space="preserve">Në kuptim të këtij detyrimi, sektori i pranimit të kërkesave/ankesave dhe ai i vlerësimit kanë përgjegjësinë ligjore të vlerësojnë ligjërisht e hartografikisht kërkesat dhe dokumentet e paraqitura, për çështje të bazueshmërisë së saj në ligj dhe në prova, brenda afatit procedural, të përcaktuar në ligj. Vlerësimi ligjor dhe hartografik i çështjes është pjesë përbërëse e praktikës dhe nënshkruhet nga grupi i punës me specialistin/ët, juristë dhe hartografë, që shqyrtoi/uan praktikën, dhe përgjegjësin e sektorit, </w:t>
      </w:r>
      <w:r w:rsidR="00395664" w:rsidRPr="00DE4A0C">
        <w:rPr>
          <w:sz w:val="21"/>
          <w:szCs w:val="21"/>
          <w:lang w:val="sq-AL"/>
        </w:rPr>
        <w:t>që e mbikëqyri dhe pranoi atë. </w:t>
      </w:r>
    </w:p>
    <w:p w:rsidR="008F1727" w:rsidRPr="00DE4A0C" w:rsidRDefault="008F1727" w:rsidP="00D62AE7">
      <w:pPr>
        <w:pStyle w:val="Paragrafi0"/>
        <w:rPr>
          <w:sz w:val="21"/>
          <w:szCs w:val="21"/>
          <w:lang w:val="sq-AL"/>
        </w:rPr>
      </w:pPr>
      <w:r w:rsidRPr="00DE4A0C">
        <w:rPr>
          <w:sz w:val="21"/>
          <w:szCs w:val="21"/>
          <w:lang w:val="sq-AL"/>
        </w:rPr>
        <w:t>Ministri i Drejtësisë miraton me urdhër modelet e vendimeve të AKKP-së për pranimin e kërkesave/ankesave për njohjen, kthimin apo kompensimin, si dhe për mospranimin/rrëzimin e kërkesave/ankesave.</w:t>
      </w:r>
    </w:p>
    <w:p w:rsidR="008F1727" w:rsidRPr="00DE4A0C" w:rsidRDefault="008F1727" w:rsidP="00D62AE7">
      <w:pPr>
        <w:pStyle w:val="Paragrafi0"/>
        <w:rPr>
          <w:sz w:val="21"/>
          <w:szCs w:val="21"/>
          <w:lang w:val="sq-AL"/>
        </w:rPr>
      </w:pPr>
      <w:r w:rsidRPr="00DE4A0C">
        <w:rPr>
          <w:sz w:val="21"/>
          <w:szCs w:val="21"/>
          <w:lang w:val="sq-AL"/>
        </w:rPr>
        <w:t>13. Drejtori i Përgjithshëm i raporton, me shkrim, periodikisht, çdo tre muaj, Kryeministrit dhe Komisionit të Përhershëm Parlamentar për Ekonominë dhe Financën, të Kuvendit të Republikës së Shqipërisë. Raporti përmban të dhëna:</w:t>
      </w:r>
    </w:p>
    <w:p w:rsidR="00EB23A0" w:rsidRPr="00DE4A0C" w:rsidRDefault="008F1727" w:rsidP="00D62AE7">
      <w:pPr>
        <w:pStyle w:val="Paragrafi0"/>
        <w:rPr>
          <w:sz w:val="21"/>
          <w:szCs w:val="21"/>
          <w:lang w:val="sq-AL"/>
        </w:rPr>
      </w:pPr>
      <w:r w:rsidRPr="00DE4A0C">
        <w:rPr>
          <w:sz w:val="21"/>
          <w:szCs w:val="21"/>
          <w:lang w:val="sq-AL"/>
        </w:rPr>
        <w:t>a) të përgjithshme për ecurinë e procesit të njohjes, të kthimit e të kompensimit të pronave dhe për mbarëvajtjen e tij, si dhe për detyrimin për të raportuar për sipërfaqen dhe vlerën në lekë;</w:t>
      </w:r>
    </w:p>
    <w:p w:rsidR="00EB23A0" w:rsidRPr="00DE4A0C" w:rsidRDefault="008F1727" w:rsidP="00D62AE7">
      <w:pPr>
        <w:pStyle w:val="Paragrafi0"/>
        <w:rPr>
          <w:sz w:val="21"/>
          <w:szCs w:val="21"/>
          <w:lang w:val="sq-AL"/>
        </w:rPr>
      </w:pPr>
      <w:r w:rsidRPr="00DE4A0C">
        <w:rPr>
          <w:sz w:val="21"/>
          <w:szCs w:val="21"/>
          <w:lang w:val="sq-AL"/>
        </w:rPr>
        <w:t>b)  për numrin e kërkesave të paraqitura nga subjektet e shpronësuara, të ndara sipas qarkut dhe në shkallë vendi, si dhe për llojin e pasurisë;</w:t>
      </w:r>
    </w:p>
    <w:p w:rsidR="00EB23A0" w:rsidRPr="00DE4A0C" w:rsidRDefault="008F1727" w:rsidP="00D62AE7">
      <w:pPr>
        <w:pStyle w:val="Paragrafi0"/>
        <w:rPr>
          <w:sz w:val="21"/>
          <w:szCs w:val="21"/>
          <w:lang w:val="sq-AL"/>
        </w:rPr>
      </w:pPr>
      <w:r w:rsidRPr="00DE4A0C">
        <w:rPr>
          <w:sz w:val="21"/>
          <w:szCs w:val="21"/>
          <w:lang w:val="sq-AL"/>
        </w:rPr>
        <w:t xml:space="preserve">c) për numrin e kërkesave të shqyrtuara, për raportet e kthimit e të kompensimit, indeksin e saktë të çështjeve të pranuara a të rrëzuara në AKKP, si dhe për numrin </w:t>
      </w:r>
      <w:r w:rsidR="00160E34" w:rsidRPr="00DE4A0C">
        <w:rPr>
          <w:sz w:val="21"/>
          <w:szCs w:val="21"/>
          <w:lang w:val="sq-AL"/>
        </w:rPr>
        <w:t xml:space="preserve">e </w:t>
      </w:r>
      <w:r w:rsidRPr="00DE4A0C">
        <w:rPr>
          <w:sz w:val="21"/>
          <w:szCs w:val="21"/>
          <w:lang w:val="sq-AL"/>
        </w:rPr>
        <w:t xml:space="preserve">çështjeve të ndjekura e të </w:t>
      </w:r>
      <w:r w:rsidR="00F00A23" w:rsidRPr="00DE4A0C">
        <w:rPr>
          <w:sz w:val="21"/>
          <w:szCs w:val="21"/>
          <w:lang w:val="sq-AL"/>
        </w:rPr>
        <w:t>ankimuara</w:t>
      </w:r>
      <w:r w:rsidRPr="00DE4A0C">
        <w:rPr>
          <w:sz w:val="21"/>
          <w:szCs w:val="21"/>
          <w:lang w:val="sq-AL"/>
        </w:rPr>
        <w:t xml:space="preserve"> në gjykatë; </w:t>
      </w:r>
    </w:p>
    <w:p w:rsidR="00EB23A0" w:rsidRPr="00DE4A0C" w:rsidRDefault="008F1727" w:rsidP="00D62AE7">
      <w:pPr>
        <w:pStyle w:val="Paragrafi0"/>
        <w:rPr>
          <w:sz w:val="21"/>
          <w:szCs w:val="21"/>
          <w:lang w:val="sq-AL"/>
        </w:rPr>
      </w:pPr>
      <w:r w:rsidRPr="00DE4A0C">
        <w:rPr>
          <w:sz w:val="21"/>
          <w:szCs w:val="21"/>
          <w:lang w:val="sq-AL"/>
        </w:rPr>
        <w:t>ç) për numrin e kompensimeve të kryera nga AKKP-ja dhe vlerën e tyre;</w:t>
      </w:r>
    </w:p>
    <w:p w:rsidR="00EB23A0" w:rsidRPr="00DE4A0C" w:rsidRDefault="008F1727" w:rsidP="00D62AE7">
      <w:pPr>
        <w:pStyle w:val="Paragrafi0"/>
        <w:rPr>
          <w:sz w:val="21"/>
          <w:szCs w:val="21"/>
          <w:lang w:val="sq-AL"/>
        </w:rPr>
      </w:pPr>
      <w:r w:rsidRPr="00DE4A0C">
        <w:rPr>
          <w:sz w:val="21"/>
          <w:szCs w:val="21"/>
          <w:lang w:val="sq-AL"/>
        </w:rPr>
        <w:t>d) për  numrin e vendimeve të marra nga drejtori i Përgjithshëm, si dhe indeksin e çështjeve, për të cilat është vendosur pranimi i ankimit, rrëzimi apo zgjidhja në themel;</w:t>
      </w:r>
    </w:p>
    <w:p w:rsidR="00EB23A0" w:rsidRPr="00DE4A0C" w:rsidRDefault="008F1727" w:rsidP="00D62AE7">
      <w:pPr>
        <w:pStyle w:val="Paragrafi0"/>
        <w:rPr>
          <w:sz w:val="21"/>
          <w:szCs w:val="21"/>
          <w:lang w:val="sq-AL"/>
        </w:rPr>
      </w:pPr>
      <w:r w:rsidRPr="00DE4A0C">
        <w:rPr>
          <w:sz w:val="21"/>
          <w:szCs w:val="21"/>
          <w:lang w:val="sq-AL"/>
        </w:rPr>
        <w:t>dh) për nivelin e bashkëpunimit me institucionet e tjera shtetërore;</w:t>
      </w:r>
    </w:p>
    <w:p w:rsidR="00EB23A0" w:rsidRPr="00DE4A0C" w:rsidRDefault="008F1727" w:rsidP="00D62AE7">
      <w:pPr>
        <w:pStyle w:val="Paragrafi0"/>
        <w:rPr>
          <w:sz w:val="21"/>
          <w:szCs w:val="21"/>
          <w:lang w:val="sq-AL"/>
        </w:rPr>
      </w:pPr>
      <w:r w:rsidRPr="00DE4A0C">
        <w:rPr>
          <w:sz w:val="21"/>
          <w:szCs w:val="21"/>
          <w:lang w:val="sq-AL"/>
        </w:rPr>
        <w:t>e) për indeksin e rasteve të ankimit gjyqësor;</w:t>
      </w:r>
    </w:p>
    <w:p w:rsidR="00EB23A0" w:rsidRPr="00DE4A0C" w:rsidRDefault="008F1727" w:rsidP="00D62AE7">
      <w:pPr>
        <w:pStyle w:val="Paragrafi0"/>
        <w:rPr>
          <w:sz w:val="21"/>
          <w:szCs w:val="21"/>
          <w:lang w:val="sq-AL"/>
        </w:rPr>
      </w:pPr>
      <w:r w:rsidRPr="00DE4A0C">
        <w:rPr>
          <w:sz w:val="21"/>
          <w:szCs w:val="21"/>
          <w:lang w:val="sq-AL"/>
        </w:rPr>
        <w:t>ë) për politikën e ndjekur nga Agjencia dhe për masat e marra për çështje të kontrollit të ligjshmërisë, të luftës kundër korrupsionit, konfliktit të interesit, mitmarrjes apo favorizimeve të tjera, të paligjshme;</w:t>
      </w:r>
    </w:p>
    <w:p w:rsidR="00EB23A0" w:rsidRPr="00DE4A0C" w:rsidRDefault="008F1727" w:rsidP="00D62AE7">
      <w:pPr>
        <w:pStyle w:val="Paragrafi0"/>
        <w:rPr>
          <w:sz w:val="21"/>
          <w:szCs w:val="21"/>
          <w:lang w:val="sq-AL"/>
        </w:rPr>
      </w:pPr>
      <w:r w:rsidRPr="00DE4A0C">
        <w:rPr>
          <w:sz w:val="21"/>
          <w:szCs w:val="21"/>
          <w:lang w:val="sq-AL"/>
        </w:rPr>
        <w:t>f) për trajtimin e denoncimeve nga qytetarët;</w:t>
      </w:r>
    </w:p>
    <w:p w:rsidR="008F1727" w:rsidRPr="00DE4A0C" w:rsidRDefault="008F1727" w:rsidP="00D62AE7">
      <w:pPr>
        <w:pStyle w:val="Paragrafi0"/>
        <w:rPr>
          <w:sz w:val="21"/>
          <w:szCs w:val="21"/>
          <w:lang w:val="sq-AL"/>
        </w:rPr>
      </w:pPr>
      <w:r w:rsidRPr="00DE4A0C">
        <w:rPr>
          <w:sz w:val="21"/>
          <w:szCs w:val="21"/>
          <w:lang w:val="sq-AL"/>
        </w:rPr>
        <w:t>g) për çdo çështje tjetër, për të cilën kërkohet informacion apo që, sipas vlerësimit të drejtorit të Përgjithshëm, duhet të vihet në dijeni Kryeministri dhe/apo komisioni përkatës i Kuvendit.</w:t>
      </w:r>
    </w:p>
    <w:p w:rsidR="008F1727" w:rsidRPr="00DE4A0C" w:rsidRDefault="008F1727" w:rsidP="00D62AE7">
      <w:pPr>
        <w:pStyle w:val="Paragrafi0"/>
        <w:rPr>
          <w:sz w:val="21"/>
          <w:szCs w:val="21"/>
          <w:lang w:val="sq-AL"/>
        </w:rPr>
      </w:pPr>
      <w:r w:rsidRPr="00DE4A0C">
        <w:rPr>
          <w:sz w:val="21"/>
          <w:szCs w:val="21"/>
          <w:lang w:val="sq-AL"/>
        </w:rPr>
        <w:t>Të dhënat e përcaktuara nga shkronja “a” deri në shkronjën “g” dhe të dhënat e tjera, që kanë lidhje me procesin e njohjes, të kthimit e të kompensimit të pronave, për subjektet e shpronësuara, bëhen publike në faqen elektronike të Agjencisë, brenda 2 (dy) javë</w:t>
      </w:r>
      <w:r w:rsidR="00B52549" w:rsidRPr="00DE4A0C">
        <w:rPr>
          <w:sz w:val="21"/>
          <w:szCs w:val="21"/>
          <w:lang w:val="sq-AL"/>
        </w:rPr>
        <w:t>ve</w:t>
      </w:r>
      <w:r w:rsidRPr="00DE4A0C">
        <w:rPr>
          <w:sz w:val="21"/>
          <w:szCs w:val="21"/>
          <w:lang w:val="sq-AL"/>
        </w:rPr>
        <w:t xml:space="preserve"> nga data e dorëzimit të raportit.</w:t>
      </w:r>
    </w:p>
    <w:p w:rsidR="008F1727" w:rsidRPr="00DE4A0C" w:rsidRDefault="008F1727" w:rsidP="00D62AE7">
      <w:pPr>
        <w:pStyle w:val="Paragrafi0"/>
        <w:rPr>
          <w:sz w:val="21"/>
          <w:szCs w:val="21"/>
          <w:lang w:val="sq-AL"/>
        </w:rPr>
      </w:pPr>
      <w:r w:rsidRPr="00DE4A0C">
        <w:rPr>
          <w:sz w:val="21"/>
          <w:szCs w:val="21"/>
          <w:lang w:val="sq-AL"/>
        </w:rPr>
        <w:t xml:space="preserve">14. Drejtori i Përgjithshëm i AKKP-së ndjek dhe vë në dijeni, çdo muaj, </w:t>
      </w:r>
      <w:r w:rsidR="00B52549" w:rsidRPr="00DE4A0C">
        <w:rPr>
          <w:sz w:val="21"/>
          <w:szCs w:val="21"/>
          <w:lang w:val="sq-AL"/>
        </w:rPr>
        <w:t xml:space="preserve">Ministrin </w:t>
      </w:r>
      <w:r w:rsidRPr="00DE4A0C">
        <w:rPr>
          <w:sz w:val="21"/>
          <w:szCs w:val="21"/>
          <w:lang w:val="sq-AL"/>
        </w:rPr>
        <w:t>e Drejtësisë, për ecurinë e vendimmarrjes ndaj kërkesave të subjekteve të shpronësuara, për çështje të pë</w:t>
      </w:r>
      <w:r w:rsidR="006B75A4" w:rsidRPr="00DE4A0C">
        <w:rPr>
          <w:sz w:val="21"/>
          <w:szCs w:val="21"/>
          <w:lang w:val="sq-AL"/>
        </w:rPr>
        <w:t>rfaqësimit të interesave ligjorë</w:t>
      </w:r>
      <w:r w:rsidRPr="00DE4A0C">
        <w:rPr>
          <w:sz w:val="21"/>
          <w:szCs w:val="21"/>
          <w:lang w:val="sq-AL"/>
        </w:rPr>
        <w:t xml:space="preserve"> të shtetit në gjykatë, gjatë zgjidhjes dhe shqyrtimit të konflikteve, dhe për çdo çështje, sa herë që i kërkohet ose çmohet e domosdoshme nga drejtori i Përgjithshëm.</w:t>
      </w:r>
    </w:p>
    <w:p w:rsidR="008F1727" w:rsidRPr="00DE4A0C" w:rsidRDefault="008F1727" w:rsidP="00D62AE7">
      <w:pPr>
        <w:pStyle w:val="Paragrafi0"/>
        <w:rPr>
          <w:sz w:val="21"/>
          <w:szCs w:val="21"/>
          <w:lang w:val="sq-AL"/>
        </w:rPr>
      </w:pPr>
      <w:r w:rsidRPr="00DE4A0C">
        <w:rPr>
          <w:sz w:val="21"/>
          <w:szCs w:val="21"/>
          <w:lang w:val="sq-AL"/>
        </w:rPr>
        <w:t>15.  Drejtuesit e ish-zyrave rajonale në qarqe dorëzojnë pranë AKKP-së, në përputhje me nenin 20 të ligjit n</w:t>
      </w:r>
      <w:r w:rsidR="00B52549" w:rsidRPr="00DE4A0C">
        <w:rPr>
          <w:sz w:val="21"/>
          <w:szCs w:val="21"/>
          <w:lang w:val="sq-AL"/>
        </w:rPr>
        <w:t>r.9235, datë 29.7.2004</w:t>
      </w:r>
      <w:r w:rsidRPr="00DE4A0C">
        <w:rPr>
          <w:sz w:val="21"/>
          <w:szCs w:val="21"/>
          <w:lang w:val="sq-AL"/>
        </w:rPr>
        <w:t xml:space="preserve"> “Për kthimin dhe kompensimin e pronës”, të ndryshuar, dokumentacionin përkatës për logjistikën, mjetet e punës dhe të gjithë fondin e inventarizuar arkivor në ngarkim të ish-drejtuesve rajonalë dhe arkivistëve përgjegjës. Inventarizimi, dorëzimi dhe ruajtja e administrimi i dokumentacionit në AKKP dhe në zyrat rajonale kryhen në përputhje me ligjin nr.9154, datë 6.11.2003 “Për arkivat”.</w:t>
      </w:r>
    </w:p>
    <w:p w:rsidR="008F1727" w:rsidRPr="00DE4A0C" w:rsidRDefault="008F1727" w:rsidP="00D62AE7">
      <w:pPr>
        <w:pStyle w:val="Paragrafi0"/>
        <w:rPr>
          <w:sz w:val="21"/>
          <w:szCs w:val="21"/>
          <w:lang w:val="sq-AL"/>
        </w:rPr>
      </w:pPr>
      <w:r w:rsidRPr="00DE4A0C">
        <w:rPr>
          <w:sz w:val="21"/>
          <w:szCs w:val="21"/>
          <w:lang w:val="sq-AL"/>
        </w:rPr>
        <w:t>16. Personeli i AKKP-së duhet të plotësojë kërkesat e përgjith</w:t>
      </w:r>
      <w:r w:rsidR="00B52549" w:rsidRPr="00DE4A0C">
        <w:rPr>
          <w:sz w:val="21"/>
          <w:szCs w:val="21"/>
          <w:lang w:val="sq-AL"/>
        </w:rPr>
        <w:t>shme, të përcaktuara në pikën 1</w:t>
      </w:r>
      <w:r w:rsidRPr="00DE4A0C">
        <w:rPr>
          <w:sz w:val="21"/>
          <w:szCs w:val="21"/>
          <w:lang w:val="sq-AL"/>
        </w:rPr>
        <w:t xml:space="preserve"> të</w:t>
      </w:r>
      <w:r w:rsidR="00B52549" w:rsidRPr="00DE4A0C">
        <w:rPr>
          <w:sz w:val="21"/>
          <w:szCs w:val="21"/>
          <w:lang w:val="sq-AL"/>
        </w:rPr>
        <w:t xml:space="preserve"> nenit 12</w:t>
      </w:r>
      <w:r w:rsidRPr="00DE4A0C">
        <w:rPr>
          <w:sz w:val="21"/>
          <w:szCs w:val="21"/>
          <w:lang w:val="sq-AL"/>
        </w:rPr>
        <w:t xml:space="preserve"> të ligjit nr.8549, datë 11.11.1999 “Statusi i nëpunësit civil”, dhe kërkesat e veçanta, të përcaktuara nga drejtori i Përgjithshëm. AKKP-ja rekruton personel, specialistë me përvojë dhe integritet të lartë moral, të diplomuar në degët drejtësi, urbanistikë, arkitekturë, inxhinieri, specialistë për vlerësim pasurish të paluajtshme, ekonomistë, topografë dhe personel ndihmës. Marrëdhëniet e punës rregullohen me</w:t>
      </w:r>
      <w:r w:rsidR="00160E34" w:rsidRPr="00DE4A0C">
        <w:rPr>
          <w:sz w:val="21"/>
          <w:szCs w:val="21"/>
          <w:lang w:val="sq-AL"/>
        </w:rPr>
        <w:t xml:space="preserve"> ligjin nr.7961, datë 12.7.1995</w:t>
      </w:r>
      <w:r w:rsidRPr="00DE4A0C">
        <w:rPr>
          <w:sz w:val="21"/>
          <w:szCs w:val="21"/>
          <w:lang w:val="sq-AL"/>
        </w:rPr>
        <w:t xml:space="preserve"> “Kodi i Punës në Republikën e Shqipërisë”, të ndryshuar.</w:t>
      </w:r>
    </w:p>
    <w:p w:rsidR="008F1727" w:rsidRPr="00DE4A0C" w:rsidRDefault="008F1727" w:rsidP="00D62AE7">
      <w:pPr>
        <w:pStyle w:val="Paragrafi0"/>
        <w:rPr>
          <w:sz w:val="21"/>
          <w:szCs w:val="21"/>
          <w:lang w:val="sq-AL"/>
        </w:rPr>
      </w:pPr>
      <w:r w:rsidRPr="00DE4A0C">
        <w:rPr>
          <w:sz w:val="21"/>
          <w:szCs w:val="21"/>
          <w:lang w:val="sq-AL"/>
        </w:rPr>
        <w:t xml:space="preserve">17. AKKP-ja financohet nga </w:t>
      </w:r>
      <w:r w:rsidR="0010187F" w:rsidRPr="00DE4A0C">
        <w:rPr>
          <w:sz w:val="21"/>
          <w:szCs w:val="21"/>
          <w:lang w:val="sq-AL"/>
        </w:rPr>
        <w:t xml:space="preserve">Buxheti </w:t>
      </w:r>
      <w:r w:rsidRPr="00DE4A0C">
        <w:rPr>
          <w:sz w:val="21"/>
          <w:szCs w:val="21"/>
          <w:lang w:val="sq-AL"/>
        </w:rPr>
        <w:t xml:space="preserve">i </w:t>
      </w:r>
      <w:r w:rsidR="0010187F" w:rsidRPr="00DE4A0C">
        <w:rPr>
          <w:sz w:val="21"/>
          <w:szCs w:val="21"/>
          <w:lang w:val="sq-AL"/>
        </w:rPr>
        <w:t xml:space="preserve">Shtetit </w:t>
      </w:r>
      <w:r w:rsidRPr="00DE4A0C">
        <w:rPr>
          <w:sz w:val="21"/>
          <w:szCs w:val="21"/>
          <w:lang w:val="sq-AL"/>
        </w:rPr>
        <w:t xml:space="preserve">dhe nga donacionet e ndryshme. Drejtori i Përgjithshëm bashkërendon punën në vijim me donatorët dhe organizatat ndërkombëtare për asistencën teknike në proces dhe informon </w:t>
      </w:r>
      <w:r w:rsidR="0010187F" w:rsidRPr="00DE4A0C">
        <w:rPr>
          <w:sz w:val="21"/>
          <w:szCs w:val="21"/>
          <w:lang w:val="sq-AL"/>
        </w:rPr>
        <w:t xml:space="preserve">Ministrin </w:t>
      </w:r>
      <w:r w:rsidRPr="00DE4A0C">
        <w:rPr>
          <w:sz w:val="21"/>
          <w:szCs w:val="21"/>
          <w:lang w:val="sq-AL"/>
        </w:rPr>
        <w:t>e Drejtësisë për donacionet.</w:t>
      </w:r>
    </w:p>
    <w:p w:rsidR="003C3545" w:rsidRPr="00DE4A0C" w:rsidRDefault="008F1727" w:rsidP="00D62AE7">
      <w:pPr>
        <w:pStyle w:val="Paragrafi0"/>
        <w:rPr>
          <w:sz w:val="21"/>
          <w:szCs w:val="21"/>
          <w:lang w:val="sq-AL"/>
        </w:rPr>
      </w:pPr>
      <w:r w:rsidRPr="00DE4A0C">
        <w:rPr>
          <w:sz w:val="21"/>
          <w:szCs w:val="21"/>
          <w:lang w:val="sq-AL"/>
        </w:rPr>
        <w:t>18. Ngarkohet prefekti i çdo qarku të mbikëqyrë transferimin e arkivit, të logjistikës dhe të mjeteve të punës së zyrave rajonale menjëherë me hyrjen në fuqi të këtij akti dhe njofton me shkrim Kryeministrin për ecurinë e procesit. </w:t>
      </w:r>
    </w:p>
    <w:p w:rsidR="008F1727" w:rsidRPr="00DE4A0C" w:rsidRDefault="008F1727" w:rsidP="00D62AE7">
      <w:pPr>
        <w:pStyle w:val="Paragrafi0"/>
        <w:rPr>
          <w:sz w:val="21"/>
          <w:szCs w:val="21"/>
          <w:lang w:val="sq-AL"/>
        </w:rPr>
      </w:pPr>
      <w:r w:rsidRPr="00DE4A0C">
        <w:rPr>
          <w:sz w:val="21"/>
          <w:szCs w:val="21"/>
          <w:lang w:val="sq-AL"/>
        </w:rPr>
        <w:t>Transferimi të kryhet me procesverbal dhe me inventar të hollësishëm të çdo dokumenti të mëparshëm, ekzistues në dosje, për çdo praktikë të depozituar nga subjektet e shpronësuara.</w:t>
      </w:r>
    </w:p>
    <w:p w:rsidR="003C3545" w:rsidRPr="00DE4A0C" w:rsidRDefault="008F1727" w:rsidP="00D62AE7">
      <w:pPr>
        <w:pStyle w:val="Paragrafi0"/>
        <w:rPr>
          <w:sz w:val="21"/>
          <w:szCs w:val="21"/>
          <w:lang w:val="sq-AL"/>
        </w:rPr>
      </w:pPr>
      <w:r w:rsidRPr="00DE4A0C">
        <w:rPr>
          <w:sz w:val="21"/>
          <w:szCs w:val="21"/>
          <w:lang w:val="sq-AL"/>
        </w:rPr>
        <w:t xml:space="preserve">19. Vendimet  e Këshillit të Ministrave nr.566, datë 23.8.2006 “Për organizimin dhe funksionimin e Agjencisë së Kthimit dhe Kompensimit të Pronave”, dhe   nr.51, datë 7.2.2007  “Për miratimin e modeleve të vendimeve që lëshohen nga Agjencia e Kthimit dhe Kompensimit të Pronave dhe </w:t>
      </w:r>
      <w:r w:rsidR="0010187F" w:rsidRPr="00DE4A0C">
        <w:rPr>
          <w:sz w:val="21"/>
          <w:szCs w:val="21"/>
          <w:lang w:val="sq-AL"/>
        </w:rPr>
        <w:t xml:space="preserve">zyrave rajonale </w:t>
      </w:r>
      <w:r w:rsidRPr="00DE4A0C">
        <w:rPr>
          <w:sz w:val="21"/>
          <w:szCs w:val="21"/>
          <w:lang w:val="sq-AL"/>
        </w:rPr>
        <w:t>të saj, për njohjen, kthimin apo kompensimin e pronës”, shfuqizohen. </w:t>
      </w:r>
    </w:p>
    <w:p w:rsidR="008F1727" w:rsidRPr="00DE4A0C" w:rsidRDefault="008F1727" w:rsidP="00D62AE7">
      <w:pPr>
        <w:pStyle w:val="Paragrafi0"/>
        <w:rPr>
          <w:sz w:val="21"/>
          <w:szCs w:val="21"/>
          <w:lang w:val="sq-AL"/>
        </w:rPr>
      </w:pPr>
      <w:r w:rsidRPr="00DE4A0C">
        <w:rPr>
          <w:sz w:val="21"/>
          <w:szCs w:val="21"/>
          <w:lang w:val="sq-AL"/>
        </w:rPr>
        <w:t>Kërkesat e paraqitura pranë ish-zyrave rajonale të AKKP-së  apo ankimet e paraqitura në AKKP, për të cilat ende nuk është dhënë vendim, vazhdojnë të shqyrtohen nga AKKP-ja, sipas rregullave të këtij vendimi.</w:t>
      </w:r>
    </w:p>
    <w:p w:rsidR="008F1727" w:rsidRPr="00DE4A0C" w:rsidRDefault="008F1727" w:rsidP="00D62AE7">
      <w:pPr>
        <w:pStyle w:val="Paragrafi0"/>
        <w:rPr>
          <w:sz w:val="21"/>
          <w:szCs w:val="21"/>
          <w:lang w:val="sq-AL"/>
        </w:rPr>
      </w:pPr>
      <w:r w:rsidRPr="00DE4A0C">
        <w:rPr>
          <w:sz w:val="21"/>
          <w:szCs w:val="21"/>
          <w:lang w:val="sq-AL"/>
        </w:rPr>
        <w:t xml:space="preserve">20. Ngarkohen </w:t>
      </w:r>
      <w:r w:rsidR="009732B5" w:rsidRPr="00DE4A0C">
        <w:rPr>
          <w:sz w:val="21"/>
          <w:szCs w:val="21"/>
          <w:lang w:val="sq-AL"/>
        </w:rPr>
        <w:t xml:space="preserve">Ministri </w:t>
      </w:r>
      <w:r w:rsidRPr="00DE4A0C">
        <w:rPr>
          <w:sz w:val="21"/>
          <w:szCs w:val="21"/>
          <w:lang w:val="sq-AL"/>
        </w:rPr>
        <w:t>i Drejtësisë dhe Agjencia e Kthimit dhe Kompensimit të Pronave për zbatimin e këtij vendimi.</w:t>
      </w:r>
    </w:p>
    <w:p w:rsidR="008F1727" w:rsidRPr="00DE4A0C" w:rsidRDefault="008F1727" w:rsidP="00D62AE7">
      <w:pPr>
        <w:pStyle w:val="Paragrafi0"/>
        <w:rPr>
          <w:sz w:val="21"/>
          <w:szCs w:val="21"/>
          <w:lang w:val="sq-AL"/>
        </w:rPr>
      </w:pPr>
      <w:r w:rsidRPr="00DE4A0C">
        <w:rPr>
          <w:sz w:val="21"/>
          <w:szCs w:val="21"/>
          <w:lang w:val="sq-AL"/>
        </w:rPr>
        <w:t>Ky ven</w:t>
      </w:r>
      <w:r w:rsidR="00CD6E74" w:rsidRPr="00DE4A0C">
        <w:rPr>
          <w:sz w:val="21"/>
          <w:szCs w:val="21"/>
          <w:lang w:val="sq-AL"/>
        </w:rPr>
        <w:t>dim hyn në fuqi pas botimit në Fletoren Zyrtare</w:t>
      </w:r>
      <w:r w:rsidRPr="00DE4A0C">
        <w:rPr>
          <w:sz w:val="21"/>
          <w:szCs w:val="21"/>
          <w:lang w:val="sq-AL"/>
        </w:rPr>
        <w:t>.</w:t>
      </w:r>
    </w:p>
    <w:p w:rsidR="008F1727" w:rsidRPr="00DE4A0C" w:rsidRDefault="003C3545" w:rsidP="00D62AE7">
      <w:pPr>
        <w:pStyle w:val="Autoriteti"/>
        <w:keepNext w:val="0"/>
        <w:rPr>
          <w:sz w:val="21"/>
          <w:szCs w:val="21"/>
          <w:lang w:val="sq-AL"/>
        </w:rPr>
      </w:pPr>
      <w:r w:rsidRPr="00DE4A0C">
        <w:rPr>
          <w:sz w:val="21"/>
          <w:szCs w:val="21"/>
          <w:lang w:val="sq-AL"/>
        </w:rPr>
        <w:t>KRYEMINISTR</w:t>
      </w:r>
      <w:r w:rsidR="008F1727" w:rsidRPr="00DE4A0C">
        <w:rPr>
          <w:sz w:val="21"/>
          <w:szCs w:val="21"/>
          <w:lang w:val="sq-AL"/>
        </w:rPr>
        <w:t>I</w:t>
      </w:r>
    </w:p>
    <w:p w:rsidR="008F1727" w:rsidRPr="00DE4A0C" w:rsidRDefault="003C3545" w:rsidP="00D62AE7">
      <w:pPr>
        <w:pStyle w:val="AutoritetiEmer"/>
        <w:rPr>
          <w:sz w:val="21"/>
          <w:szCs w:val="21"/>
          <w:lang w:val="sq-AL"/>
        </w:rPr>
      </w:pPr>
      <w:r w:rsidRPr="00DE4A0C">
        <w:rPr>
          <w:sz w:val="21"/>
          <w:szCs w:val="21"/>
          <w:lang w:val="sq-AL"/>
        </w:rPr>
        <w:t>Sali Berisha</w:t>
      </w:r>
    </w:p>
    <w:p w:rsidR="003E45EE" w:rsidRPr="00DE4A0C" w:rsidRDefault="003E45EE" w:rsidP="00D62AE7">
      <w:pPr>
        <w:pStyle w:val="Paragrafi0"/>
        <w:rPr>
          <w:sz w:val="21"/>
          <w:szCs w:val="21"/>
          <w:lang w:val="sq-AL"/>
        </w:rPr>
      </w:pPr>
    </w:p>
    <w:p w:rsidR="00184B1F" w:rsidRDefault="00184B1F" w:rsidP="00D62AE7">
      <w:pPr>
        <w:pStyle w:val="Akti"/>
        <w:keepNext w:val="0"/>
        <w:rPr>
          <w:sz w:val="21"/>
          <w:szCs w:val="21"/>
          <w:lang w:val="sq-AL"/>
        </w:rPr>
      </w:pPr>
    </w:p>
    <w:p w:rsidR="00D72AD0" w:rsidRPr="00DE4A0C" w:rsidRDefault="00D72AD0" w:rsidP="00D62AE7">
      <w:pPr>
        <w:pStyle w:val="Akti"/>
        <w:keepNext w:val="0"/>
        <w:rPr>
          <w:sz w:val="21"/>
          <w:szCs w:val="21"/>
          <w:lang w:val="sq-AL"/>
        </w:rPr>
      </w:pPr>
      <w:r w:rsidRPr="00DE4A0C">
        <w:rPr>
          <w:sz w:val="21"/>
          <w:szCs w:val="21"/>
          <w:lang w:val="sq-AL"/>
        </w:rPr>
        <w:t xml:space="preserve">Vendim </w:t>
      </w:r>
    </w:p>
    <w:p w:rsidR="00D72AD0" w:rsidRPr="00DE4A0C" w:rsidRDefault="00D72AD0" w:rsidP="00D62AE7">
      <w:pPr>
        <w:pStyle w:val="NumriData"/>
        <w:keepNext w:val="0"/>
        <w:rPr>
          <w:sz w:val="21"/>
          <w:szCs w:val="21"/>
          <w:lang w:val="sq-AL"/>
        </w:rPr>
      </w:pPr>
      <w:r w:rsidRPr="00DE4A0C">
        <w:rPr>
          <w:sz w:val="21"/>
          <w:szCs w:val="21"/>
          <w:lang w:val="sq-AL"/>
        </w:rPr>
        <w:t>Nr.257, datë 23.4.2010</w:t>
      </w:r>
    </w:p>
    <w:p w:rsidR="00D72AD0" w:rsidRPr="00DE4A0C" w:rsidRDefault="00D72AD0" w:rsidP="00D62AE7">
      <w:pPr>
        <w:pStyle w:val="Paragrafi0"/>
        <w:rPr>
          <w:sz w:val="21"/>
          <w:szCs w:val="21"/>
          <w:lang w:val="sq-AL"/>
        </w:rPr>
      </w:pPr>
    </w:p>
    <w:p w:rsidR="00D72AD0" w:rsidRPr="00DE4A0C" w:rsidRDefault="00D72AD0" w:rsidP="00D62AE7">
      <w:pPr>
        <w:pStyle w:val="Titulli0"/>
        <w:keepNext w:val="0"/>
        <w:rPr>
          <w:sz w:val="21"/>
          <w:szCs w:val="21"/>
          <w:lang w:val="sq-AL"/>
        </w:rPr>
      </w:pPr>
      <w:r w:rsidRPr="00DE4A0C">
        <w:rPr>
          <w:sz w:val="21"/>
          <w:szCs w:val="21"/>
          <w:lang w:val="sq-AL"/>
        </w:rPr>
        <w:t>P</w:t>
      </w:r>
      <w:r w:rsidR="00C80DF1" w:rsidRPr="00DE4A0C">
        <w:rPr>
          <w:sz w:val="21"/>
          <w:szCs w:val="21"/>
          <w:lang w:val="sq-AL"/>
        </w:rPr>
        <w:t>ë</w:t>
      </w:r>
      <w:r w:rsidRPr="00DE4A0C">
        <w:rPr>
          <w:sz w:val="21"/>
          <w:szCs w:val="21"/>
          <w:lang w:val="sq-AL"/>
        </w:rPr>
        <w:t>r nj</w:t>
      </w:r>
      <w:r w:rsidR="00C80DF1" w:rsidRPr="00DE4A0C">
        <w:rPr>
          <w:sz w:val="21"/>
          <w:szCs w:val="21"/>
          <w:lang w:val="sq-AL"/>
        </w:rPr>
        <w:t>ë</w:t>
      </w:r>
      <w:r w:rsidRPr="00DE4A0C">
        <w:rPr>
          <w:sz w:val="21"/>
          <w:szCs w:val="21"/>
          <w:lang w:val="sq-AL"/>
        </w:rPr>
        <w:t xml:space="preserve"> ndryshim n</w:t>
      </w:r>
      <w:r w:rsidR="00C80DF1" w:rsidRPr="00DE4A0C">
        <w:rPr>
          <w:sz w:val="21"/>
          <w:szCs w:val="21"/>
          <w:lang w:val="sq-AL"/>
        </w:rPr>
        <w:t>ë</w:t>
      </w:r>
      <w:r w:rsidRPr="00DE4A0C">
        <w:rPr>
          <w:sz w:val="21"/>
          <w:szCs w:val="21"/>
          <w:lang w:val="sq-AL"/>
        </w:rPr>
        <w:t xml:space="preserve"> vendimin nr.26, datë 13.1.2010 t</w:t>
      </w:r>
      <w:r w:rsidR="00C80DF1" w:rsidRPr="00DE4A0C">
        <w:rPr>
          <w:sz w:val="21"/>
          <w:szCs w:val="21"/>
          <w:lang w:val="sq-AL"/>
        </w:rPr>
        <w:t>ë</w:t>
      </w:r>
      <w:r w:rsidRPr="00DE4A0C">
        <w:rPr>
          <w:sz w:val="21"/>
          <w:szCs w:val="21"/>
          <w:lang w:val="sq-AL"/>
        </w:rPr>
        <w:t xml:space="preserve"> k</w:t>
      </w:r>
      <w:r w:rsidR="00C80DF1" w:rsidRPr="00DE4A0C">
        <w:rPr>
          <w:sz w:val="21"/>
          <w:szCs w:val="21"/>
          <w:lang w:val="sq-AL"/>
        </w:rPr>
        <w:t>ë</w:t>
      </w:r>
      <w:r w:rsidRPr="00DE4A0C">
        <w:rPr>
          <w:sz w:val="21"/>
          <w:szCs w:val="21"/>
          <w:lang w:val="sq-AL"/>
        </w:rPr>
        <w:t>shillit t</w:t>
      </w:r>
      <w:r w:rsidR="00C80DF1" w:rsidRPr="00DE4A0C">
        <w:rPr>
          <w:sz w:val="21"/>
          <w:szCs w:val="21"/>
          <w:lang w:val="sq-AL"/>
        </w:rPr>
        <w:t>ë</w:t>
      </w:r>
      <w:r w:rsidR="0010187F" w:rsidRPr="00DE4A0C">
        <w:rPr>
          <w:sz w:val="21"/>
          <w:szCs w:val="21"/>
          <w:lang w:val="sq-AL"/>
        </w:rPr>
        <w:t xml:space="preserve"> Ministrave</w:t>
      </w:r>
      <w:r w:rsidRPr="00DE4A0C">
        <w:rPr>
          <w:sz w:val="21"/>
          <w:szCs w:val="21"/>
          <w:lang w:val="sq-AL"/>
        </w:rPr>
        <w:t xml:space="preserve"> “p</w:t>
      </w:r>
      <w:r w:rsidR="00C80DF1" w:rsidRPr="00DE4A0C">
        <w:rPr>
          <w:sz w:val="21"/>
          <w:szCs w:val="21"/>
          <w:lang w:val="sq-AL"/>
        </w:rPr>
        <w:t>ë</w:t>
      </w:r>
      <w:r w:rsidRPr="00DE4A0C">
        <w:rPr>
          <w:sz w:val="21"/>
          <w:szCs w:val="21"/>
          <w:lang w:val="sq-AL"/>
        </w:rPr>
        <w:t>r p</w:t>
      </w:r>
      <w:r w:rsidR="00C80DF1" w:rsidRPr="00DE4A0C">
        <w:rPr>
          <w:sz w:val="21"/>
          <w:szCs w:val="21"/>
          <w:lang w:val="sq-AL"/>
        </w:rPr>
        <w:t>ë</w:t>
      </w:r>
      <w:r w:rsidRPr="00DE4A0C">
        <w:rPr>
          <w:sz w:val="21"/>
          <w:szCs w:val="21"/>
          <w:lang w:val="sq-AL"/>
        </w:rPr>
        <w:t>rcaktimin e numrit t</w:t>
      </w:r>
      <w:r w:rsidR="00C80DF1" w:rsidRPr="00DE4A0C">
        <w:rPr>
          <w:sz w:val="21"/>
          <w:szCs w:val="21"/>
          <w:lang w:val="sq-AL"/>
        </w:rPr>
        <w:t>ë</w:t>
      </w:r>
      <w:r w:rsidRPr="00DE4A0C">
        <w:rPr>
          <w:sz w:val="21"/>
          <w:szCs w:val="21"/>
          <w:lang w:val="sq-AL"/>
        </w:rPr>
        <w:t xml:space="preserve"> punonj</w:t>
      </w:r>
      <w:r w:rsidR="00C80DF1" w:rsidRPr="00DE4A0C">
        <w:rPr>
          <w:sz w:val="21"/>
          <w:szCs w:val="21"/>
          <w:lang w:val="sq-AL"/>
        </w:rPr>
        <w:t>ë</w:t>
      </w:r>
      <w:r w:rsidRPr="00DE4A0C">
        <w:rPr>
          <w:sz w:val="21"/>
          <w:szCs w:val="21"/>
          <w:lang w:val="sq-AL"/>
        </w:rPr>
        <w:t>sve, p</w:t>
      </w:r>
      <w:r w:rsidR="00C80DF1" w:rsidRPr="00DE4A0C">
        <w:rPr>
          <w:sz w:val="21"/>
          <w:szCs w:val="21"/>
          <w:lang w:val="sq-AL"/>
        </w:rPr>
        <w:t>ë</w:t>
      </w:r>
      <w:r w:rsidRPr="00DE4A0C">
        <w:rPr>
          <w:sz w:val="21"/>
          <w:szCs w:val="21"/>
          <w:lang w:val="sq-AL"/>
        </w:rPr>
        <w:t>r vitin 2010, n</w:t>
      </w:r>
      <w:r w:rsidR="00C80DF1" w:rsidRPr="00DE4A0C">
        <w:rPr>
          <w:sz w:val="21"/>
          <w:szCs w:val="21"/>
          <w:lang w:val="sq-AL"/>
        </w:rPr>
        <w:t>ë</w:t>
      </w:r>
      <w:r w:rsidRPr="00DE4A0C">
        <w:rPr>
          <w:sz w:val="21"/>
          <w:szCs w:val="21"/>
          <w:lang w:val="sq-AL"/>
        </w:rPr>
        <w:t xml:space="preserve"> ministrit</w:t>
      </w:r>
      <w:r w:rsidR="00C80DF1" w:rsidRPr="00DE4A0C">
        <w:rPr>
          <w:sz w:val="21"/>
          <w:szCs w:val="21"/>
          <w:lang w:val="sq-AL"/>
        </w:rPr>
        <w:t>ë</w:t>
      </w:r>
      <w:r w:rsidRPr="00DE4A0C">
        <w:rPr>
          <w:sz w:val="21"/>
          <w:szCs w:val="21"/>
          <w:lang w:val="sq-AL"/>
        </w:rPr>
        <w:t xml:space="preserve"> dhe institucionet qendrore”, t</w:t>
      </w:r>
      <w:r w:rsidR="00C80DF1" w:rsidRPr="00DE4A0C">
        <w:rPr>
          <w:sz w:val="21"/>
          <w:szCs w:val="21"/>
          <w:lang w:val="sq-AL"/>
        </w:rPr>
        <w:t>ë</w:t>
      </w:r>
      <w:r w:rsidRPr="00DE4A0C">
        <w:rPr>
          <w:sz w:val="21"/>
          <w:szCs w:val="21"/>
          <w:lang w:val="sq-AL"/>
        </w:rPr>
        <w:t xml:space="preserve"> ndryshuar</w:t>
      </w:r>
    </w:p>
    <w:p w:rsidR="00D72AD0" w:rsidRPr="00DE4A0C" w:rsidRDefault="00D72AD0" w:rsidP="00D62AE7">
      <w:pPr>
        <w:pStyle w:val="Paragrafi0"/>
        <w:rPr>
          <w:sz w:val="21"/>
          <w:szCs w:val="21"/>
          <w:lang w:val="sq-AL"/>
        </w:rPr>
      </w:pPr>
    </w:p>
    <w:p w:rsidR="00D72AD0" w:rsidRPr="00DE4A0C" w:rsidRDefault="00D72AD0" w:rsidP="00D62AE7">
      <w:pPr>
        <w:pStyle w:val="BazLigjPropozues"/>
        <w:keepNext w:val="0"/>
        <w:rPr>
          <w:sz w:val="21"/>
          <w:szCs w:val="21"/>
          <w:lang w:val="sq-AL"/>
        </w:rPr>
      </w:pPr>
      <w:r w:rsidRPr="00DE4A0C">
        <w:rPr>
          <w:sz w:val="21"/>
          <w:szCs w:val="21"/>
          <w:lang w:val="sq-AL"/>
        </w:rPr>
        <w:t>N</w:t>
      </w:r>
      <w:r w:rsidR="00C80DF1" w:rsidRPr="00DE4A0C">
        <w:rPr>
          <w:sz w:val="21"/>
          <w:szCs w:val="21"/>
          <w:lang w:val="sq-AL"/>
        </w:rPr>
        <w:t>ë</w:t>
      </w:r>
      <w:r w:rsidRPr="00DE4A0C">
        <w:rPr>
          <w:sz w:val="21"/>
          <w:szCs w:val="21"/>
          <w:lang w:val="sq-AL"/>
        </w:rPr>
        <w:t xml:space="preserve"> mb</w:t>
      </w:r>
      <w:r w:rsidR="00C80DF1" w:rsidRPr="00DE4A0C">
        <w:rPr>
          <w:sz w:val="21"/>
          <w:szCs w:val="21"/>
          <w:lang w:val="sq-AL"/>
        </w:rPr>
        <w:t>ë</w:t>
      </w:r>
      <w:r w:rsidRPr="00DE4A0C">
        <w:rPr>
          <w:sz w:val="21"/>
          <w:szCs w:val="21"/>
          <w:lang w:val="sq-AL"/>
        </w:rPr>
        <w:t>shtetje t</w:t>
      </w:r>
      <w:r w:rsidR="00C80DF1" w:rsidRPr="00DE4A0C">
        <w:rPr>
          <w:sz w:val="21"/>
          <w:szCs w:val="21"/>
          <w:lang w:val="sq-AL"/>
        </w:rPr>
        <w:t>ë</w:t>
      </w:r>
      <w:r w:rsidRPr="00DE4A0C">
        <w:rPr>
          <w:sz w:val="21"/>
          <w:szCs w:val="21"/>
          <w:lang w:val="sq-AL"/>
        </w:rPr>
        <w:t xml:space="preserve"> nenit 100 t</w:t>
      </w:r>
      <w:r w:rsidR="00C80DF1" w:rsidRPr="00DE4A0C">
        <w:rPr>
          <w:sz w:val="21"/>
          <w:szCs w:val="21"/>
          <w:lang w:val="sq-AL"/>
        </w:rPr>
        <w:t>ë</w:t>
      </w:r>
      <w:r w:rsidRPr="00DE4A0C">
        <w:rPr>
          <w:sz w:val="21"/>
          <w:szCs w:val="21"/>
          <w:lang w:val="sq-AL"/>
        </w:rPr>
        <w:t xml:space="preserve"> Kushtetut</w:t>
      </w:r>
      <w:r w:rsidR="00C80DF1" w:rsidRPr="00DE4A0C">
        <w:rPr>
          <w:sz w:val="21"/>
          <w:szCs w:val="21"/>
          <w:lang w:val="sq-AL"/>
        </w:rPr>
        <w:t>ë</w:t>
      </w:r>
      <w:r w:rsidRPr="00DE4A0C">
        <w:rPr>
          <w:sz w:val="21"/>
          <w:szCs w:val="21"/>
          <w:lang w:val="sq-AL"/>
        </w:rPr>
        <w:t>s dhe t</w:t>
      </w:r>
      <w:r w:rsidR="00C80DF1" w:rsidRPr="00DE4A0C">
        <w:rPr>
          <w:sz w:val="21"/>
          <w:szCs w:val="21"/>
          <w:lang w:val="sq-AL"/>
        </w:rPr>
        <w:t>ë</w:t>
      </w:r>
      <w:r w:rsidRPr="00DE4A0C">
        <w:rPr>
          <w:sz w:val="21"/>
          <w:szCs w:val="21"/>
          <w:lang w:val="sq-AL"/>
        </w:rPr>
        <w:t xml:space="preserve"> nenit 11 t</w:t>
      </w:r>
      <w:r w:rsidR="00C80DF1" w:rsidRPr="00DE4A0C">
        <w:rPr>
          <w:sz w:val="21"/>
          <w:szCs w:val="21"/>
          <w:lang w:val="sq-AL"/>
        </w:rPr>
        <w:t>ë</w:t>
      </w:r>
      <w:r w:rsidRPr="00DE4A0C">
        <w:rPr>
          <w:sz w:val="21"/>
          <w:szCs w:val="21"/>
          <w:lang w:val="sq-AL"/>
        </w:rPr>
        <w:t xml:space="preserve"> ligjit nr.10 190, </w:t>
      </w:r>
      <w:r w:rsidR="002766A0" w:rsidRPr="00DE4A0C">
        <w:rPr>
          <w:sz w:val="21"/>
          <w:szCs w:val="21"/>
          <w:lang w:val="sq-AL"/>
        </w:rPr>
        <w:t>dat</w:t>
      </w:r>
      <w:r w:rsidR="00C80DF1" w:rsidRPr="00DE4A0C">
        <w:rPr>
          <w:sz w:val="21"/>
          <w:szCs w:val="21"/>
          <w:lang w:val="sq-AL"/>
        </w:rPr>
        <w:t>ë</w:t>
      </w:r>
      <w:r w:rsidR="002766A0" w:rsidRPr="00DE4A0C">
        <w:rPr>
          <w:sz w:val="21"/>
          <w:szCs w:val="21"/>
          <w:lang w:val="sq-AL"/>
        </w:rPr>
        <w:t xml:space="preserve"> 26.11.2009</w:t>
      </w:r>
      <w:r w:rsidR="00286A08" w:rsidRPr="00DE4A0C">
        <w:rPr>
          <w:sz w:val="21"/>
          <w:szCs w:val="21"/>
          <w:lang w:val="sq-AL"/>
        </w:rPr>
        <w:t xml:space="preserve"> “P</w:t>
      </w:r>
      <w:r w:rsidR="00C80DF1" w:rsidRPr="00DE4A0C">
        <w:rPr>
          <w:sz w:val="21"/>
          <w:szCs w:val="21"/>
          <w:lang w:val="sq-AL"/>
        </w:rPr>
        <w:t>ë</w:t>
      </w:r>
      <w:r w:rsidR="00286A08" w:rsidRPr="00DE4A0C">
        <w:rPr>
          <w:sz w:val="21"/>
          <w:szCs w:val="21"/>
          <w:lang w:val="sq-AL"/>
        </w:rPr>
        <w:t>r buxhetin e vitit 2010”, me propo</w:t>
      </w:r>
      <w:r w:rsidR="000562D3" w:rsidRPr="00DE4A0C">
        <w:rPr>
          <w:sz w:val="21"/>
          <w:szCs w:val="21"/>
          <w:lang w:val="sq-AL"/>
        </w:rPr>
        <w:t>zimin e Ministrit t</w:t>
      </w:r>
      <w:r w:rsidR="00C80DF1" w:rsidRPr="00DE4A0C">
        <w:rPr>
          <w:sz w:val="21"/>
          <w:szCs w:val="21"/>
          <w:lang w:val="sq-AL"/>
        </w:rPr>
        <w:t>ë</w:t>
      </w:r>
      <w:r w:rsidR="000562D3" w:rsidRPr="00DE4A0C">
        <w:rPr>
          <w:sz w:val="21"/>
          <w:szCs w:val="21"/>
          <w:lang w:val="sq-AL"/>
        </w:rPr>
        <w:t xml:space="preserve"> </w:t>
      </w:r>
      <w:r w:rsidR="00F00A23" w:rsidRPr="00DE4A0C">
        <w:rPr>
          <w:sz w:val="21"/>
          <w:szCs w:val="21"/>
          <w:lang w:val="sq-AL"/>
        </w:rPr>
        <w:t>Financave</w:t>
      </w:r>
      <w:r w:rsidR="000562D3" w:rsidRPr="00DE4A0C">
        <w:rPr>
          <w:sz w:val="21"/>
          <w:szCs w:val="21"/>
          <w:lang w:val="sq-AL"/>
        </w:rPr>
        <w:t>, K</w:t>
      </w:r>
      <w:r w:rsidR="00C80DF1" w:rsidRPr="00DE4A0C">
        <w:rPr>
          <w:sz w:val="21"/>
          <w:szCs w:val="21"/>
          <w:lang w:val="sq-AL"/>
        </w:rPr>
        <w:t>ë</w:t>
      </w:r>
      <w:r w:rsidR="000562D3" w:rsidRPr="00DE4A0C">
        <w:rPr>
          <w:sz w:val="21"/>
          <w:szCs w:val="21"/>
          <w:lang w:val="sq-AL"/>
        </w:rPr>
        <w:t>shilli i Ministrave</w:t>
      </w:r>
    </w:p>
    <w:p w:rsidR="000078F2" w:rsidRPr="00DE4A0C" w:rsidRDefault="000078F2" w:rsidP="00D62AE7">
      <w:pPr>
        <w:pStyle w:val="Paragrafi0"/>
        <w:rPr>
          <w:sz w:val="21"/>
          <w:szCs w:val="21"/>
          <w:lang w:val="sq-AL"/>
        </w:rPr>
      </w:pPr>
    </w:p>
    <w:p w:rsidR="000078F2" w:rsidRPr="00DE4A0C" w:rsidRDefault="000078F2" w:rsidP="00D62AE7">
      <w:pPr>
        <w:pStyle w:val="VENDOSI0"/>
        <w:keepNext w:val="0"/>
        <w:rPr>
          <w:sz w:val="21"/>
          <w:szCs w:val="21"/>
          <w:lang w:val="sq-AL"/>
        </w:rPr>
      </w:pPr>
      <w:r w:rsidRPr="00DE4A0C">
        <w:rPr>
          <w:sz w:val="21"/>
          <w:szCs w:val="21"/>
          <w:lang w:val="sq-AL"/>
        </w:rPr>
        <w:t>Vendosi:</w:t>
      </w:r>
    </w:p>
    <w:p w:rsidR="000078F2" w:rsidRPr="00DE4A0C" w:rsidRDefault="000078F2" w:rsidP="00D62AE7">
      <w:pPr>
        <w:pStyle w:val="Paragrafi0"/>
        <w:rPr>
          <w:sz w:val="21"/>
          <w:szCs w:val="21"/>
          <w:lang w:val="sq-AL"/>
        </w:rPr>
      </w:pPr>
    </w:p>
    <w:p w:rsidR="000078F2" w:rsidRPr="00DE4A0C" w:rsidRDefault="0010187F" w:rsidP="00D62AE7">
      <w:pPr>
        <w:pStyle w:val="Paragrafi0"/>
        <w:rPr>
          <w:sz w:val="21"/>
          <w:szCs w:val="21"/>
          <w:lang w:val="sq-AL"/>
        </w:rPr>
      </w:pPr>
      <w:r w:rsidRPr="00DE4A0C">
        <w:rPr>
          <w:sz w:val="21"/>
          <w:szCs w:val="21"/>
          <w:lang w:val="sq-AL"/>
        </w:rPr>
        <w:t>1. Pika 1</w:t>
      </w:r>
      <w:r w:rsidR="000078F2" w:rsidRPr="00DE4A0C">
        <w:rPr>
          <w:sz w:val="21"/>
          <w:szCs w:val="21"/>
          <w:lang w:val="sq-AL"/>
        </w:rPr>
        <w:t xml:space="preserve"> e</w:t>
      </w:r>
      <w:r w:rsidRPr="00DE4A0C">
        <w:rPr>
          <w:sz w:val="21"/>
          <w:szCs w:val="21"/>
          <w:lang w:val="sq-AL"/>
        </w:rPr>
        <w:t xml:space="preserve"> vendimit nr.26, datë 13.1.2010</w:t>
      </w:r>
      <w:r w:rsidR="000078F2" w:rsidRPr="00DE4A0C">
        <w:rPr>
          <w:sz w:val="21"/>
          <w:szCs w:val="21"/>
          <w:lang w:val="sq-AL"/>
        </w:rPr>
        <w:t xml:space="preserve"> </w:t>
      </w:r>
      <w:r w:rsidR="00C63D63" w:rsidRPr="00DE4A0C">
        <w:rPr>
          <w:sz w:val="21"/>
          <w:szCs w:val="21"/>
          <w:lang w:val="sq-AL"/>
        </w:rPr>
        <w:t>t</w:t>
      </w:r>
      <w:r w:rsidR="00C80DF1" w:rsidRPr="00DE4A0C">
        <w:rPr>
          <w:sz w:val="21"/>
          <w:szCs w:val="21"/>
          <w:lang w:val="sq-AL"/>
        </w:rPr>
        <w:t>ë</w:t>
      </w:r>
      <w:r w:rsidR="00C63D63" w:rsidRPr="00DE4A0C">
        <w:rPr>
          <w:sz w:val="21"/>
          <w:szCs w:val="21"/>
          <w:lang w:val="sq-AL"/>
        </w:rPr>
        <w:t xml:space="preserve"> K</w:t>
      </w:r>
      <w:r w:rsidR="00C80DF1" w:rsidRPr="00DE4A0C">
        <w:rPr>
          <w:sz w:val="21"/>
          <w:szCs w:val="21"/>
          <w:lang w:val="sq-AL"/>
        </w:rPr>
        <w:t>ë</w:t>
      </w:r>
      <w:r w:rsidR="00C63D63" w:rsidRPr="00DE4A0C">
        <w:rPr>
          <w:sz w:val="21"/>
          <w:szCs w:val="21"/>
          <w:lang w:val="sq-AL"/>
        </w:rPr>
        <w:t>shillit t</w:t>
      </w:r>
      <w:r w:rsidR="00C80DF1" w:rsidRPr="00DE4A0C">
        <w:rPr>
          <w:sz w:val="21"/>
          <w:szCs w:val="21"/>
          <w:lang w:val="sq-AL"/>
        </w:rPr>
        <w:t>ë</w:t>
      </w:r>
      <w:r w:rsidR="00C63D63" w:rsidRPr="00DE4A0C">
        <w:rPr>
          <w:sz w:val="21"/>
          <w:szCs w:val="21"/>
          <w:lang w:val="sq-AL"/>
        </w:rPr>
        <w:t xml:space="preserve"> Ministrave, t</w:t>
      </w:r>
      <w:r w:rsidR="00C80DF1" w:rsidRPr="00DE4A0C">
        <w:rPr>
          <w:sz w:val="21"/>
          <w:szCs w:val="21"/>
          <w:lang w:val="sq-AL"/>
        </w:rPr>
        <w:t>ë</w:t>
      </w:r>
      <w:r w:rsidR="00C63D63" w:rsidRPr="00DE4A0C">
        <w:rPr>
          <w:sz w:val="21"/>
          <w:szCs w:val="21"/>
          <w:lang w:val="sq-AL"/>
        </w:rPr>
        <w:t xml:space="preserve"> ndryshuar, ndryshohet, si m</w:t>
      </w:r>
      <w:r w:rsidR="00C80DF1" w:rsidRPr="00DE4A0C">
        <w:rPr>
          <w:sz w:val="21"/>
          <w:szCs w:val="21"/>
          <w:lang w:val="sq-AL"/>
        </w:rPr>
        <w:t>ë</w:t>
      </w:r>
      <w:r w:rsidR="00C63D63" w:rsidRPr="00DE4A0C">
        <w:rPr>
          <w:sz w:val="21"/>
          <w:szCs w:val="21"/>
          <w:lang w:val="sq-AL"/>
        </w:rPr>
        <w:t xml:space="preserve"> posht</w:t>
      </w:r>
      <w:r w:rsidR="00C80DF1" w:rsidRPr="00DE4A0C">
        <w:rPr>
          <w:sz w:val="21"/>
          <w:szCs w:val="21"/>
          <w:lang w:val="sq-AL"/>
        </w:rPr>
        <w:t>ë</w:t>
      </w:r>
      <w:r w:rsidR="00C63D63" w:rsidRPr="00DE4A0C">
        <w:rPr>
          <w:sz w:val="21"/>
          <w:szCs w:val="21"/>
          <w:lang w:val="sq-AL"/>
        </w:rPr>
        <w:t xml:space="preserve"> vijon:</w:t>
      </w:r>
    </w:p>
    <w:p w:rsidR="00C63D63" w:rsidRPr="00DE4A0C" w:rsidRDefault="00C63D63" w:rsidP="00D62AE7">
      <w:pPr>
        <w:pStyle w:val="Paragrafi0"/>
        <w:rPr>
          <w:sz w:val="21"/>
          <w:szCs w:val="21"/>
          <w:lang w:val="sq-AL"/>
        </w:rPr>
      </w:pPr>
      <w:r w:rsidRPr="00DE4A0C">
        <w:rPr>
          <w:sz w:val="21"/>
          <w:szCs w:val="21"/>
          <w:lang w:val="sq-AL"/>
        </w:rPr>
        <w:t>“1. Numri i punonj</w:t>
      </w:r>
      <w:r w:rsidR="00C80DF1" w:rsidRPr="00DE4A0C">
        <w:rPr>
          <w:sz w:val="21"/>
          <w:szCs w:val="21"/>
          <w:lang w:val="sq-AL"/>
        </w:rPr>
        <w:t>ë</w:t>
      </w:r>
      <w:r w:rsidRPr="00DE4A0C">
        <w:rPr>
          <w:sz w:val="21"/>
          <w:szCs w:val="21"/>
          <w:lang w:val="sq-AL"/>
        </w:rPr>
        <w:t>sve buxhetor</w:t>
      </w:r>
      <w:r w:rsidR="00C80DF1" w:rsidRPr="00DE4A0C">
        <w:rPr>
          <w:sz w:val="21"/>
          <w:szCs w:val="21"/>
          <w:lang w:val="sq-AL"/>
        </w:rPr>
        <w:t>ë</w:t>
      </w:r>
      <w:r w:rsidRPr="00DE4A0C">
        <w:rPr>
          <w:sz w:val="21"/>
          <w:szCs w:val="21"/>
          <w:lang w:val="sq-AL"/>
        </w:rPr>
        <w:t>, p</w:t>
      </w:r>
      <w:r w:rsidR="00C80DF1" w:rsidRPr="00DE4A0C">
        <w:rPr>
          <w:sz w:val="21"/>
          <w:szCs w:val="21"/>
          <w:lang w:val="sq-AL"/>
        </w:rPr>
        <w:t>ë</w:t>
      </w:r>
      <w:r w:rsidRPr="00DE4A0C">
        <w:rPr>
          <w:sz w:val="21"/>
          <w:szCs w:val="21"/>
          <w:lang w:val="sq-AL"/>
        </w:rPr>
        <w:t>r vitin 2010, p</w:t>
      </w:r>
      <w:r w:rsidR="00C80DF1" w:rsidRPr="00DE4A0C">
        <w:rPr>
          <w:sz w:val="21"/>
          <w:szCs w:val="21"/>
          <w:lang w:val="sq-AL"/>
        </w:rPr>
        <w:t>ë</w:t>
      </w:r>
      <w:r w:rsidRPr="00DE4A0C">
        <w:rPr>
          <w:sz w:val="21"/>
          <w:szCs w:val="21"/>
          <w:lang w:val="sq-AL"/>
        </w:rPr>
        <w:t>r ministrit</w:t>
      </w:r>
      <w:r w:rsidR="00C80DF1" w:rsidRPr="00DE4A0C">
        <w:rPr>
          <w:sz w:val="21"/>
          <w:szCs w:val="21"/>
          <w:lang w:val="sq-AL"/>
        </w:rPr>
        <w:t>ë</w:t>
      </w:r>
      <w:r w:rsidRPr="00DE4A0C">
        <w:rPr>
          <w:sz w:val="21"/>
          <w:szCs w:val="21"/>
          <w:lang w:val="sq-AL"/>
        </w:rPr>
        <w:t xml:space="preserve"> dhe institucionet qendrore, </w:t>
      </w:r>
      <w:r w:rsidR="00C80DF1" w:rsidRPr="00DE4A0C">
        <w:rPr>
          <w:sz w:val="21"/>
          <w:szCs w:val="21"/>
          <w:lang w:val="sq-AL"/>
        </w:rPr>
        <w:t>ë</w:t>
      </w:r>
      <w:r w:rsidRPr="00DE4A0C">
        <w:rPr>
          <w:sz w:val="21"/>
          <w:szCs w:val="21"/>
          <w:lang w:val="sq-AL"/>
        </w:rPr>
        <w:t>sht</w:t>
      </w:r>
      <w:r w:rsidR="00C80DF1" w:rsidRPr="00DE4A0C">
        <w:rPr>
          <w:sz w:val="21"/>
          <w:szCs w:val="21"/>
          <w:lang w:val="sq-AL"/>
        </w:rPr>
        <w:t>ë</w:t>
      </w:r>
      <w:r w:rsidRPr="00DE4A0C">
        <w:rPr>
          <w:sz w:val="21"/>
          <w:szCs w:val="21"/>
          <w:lang w:val="sq-AL"/>
        </w:rPr>
        <w:t xml:space="preserve"> 89 186 veta, sipas lidhjes nr.1, q</w:t>
      </w:r>
      <w:r w:rsidR="00C80DF1" w:rsidRPr="00DE4A0C">
        <w:rPr>
          <w:sz w:val="21"/>
          <w:szCs w:val="21"/>
          <w:lang w:val="sq-AL"/>
        </w:rPr>
        <w:t>ë</w:t>
      </w:r>
      <w:r w:rsidRPr="00DE4A0C">
        <w:rPr>
          <w:sz w:val="21"/>
          <w:szCs w:val="21"/>
          <w:lang w:val="sq-AL"/>
        </w:rPr>
        <w:t xml:space="preserve"> i bashk</w:t>
      </w:r>
      <w:r w:rsidR="00C80DF1" w:rsidRPr="00DE4A0C">
        <w:rPr>
          <w:sz w:val="21"/>
          <w:szCs w:val="21"/>
          <w:lang w:val="sq-AL"/>
        </w:rPr>
        <w:t>ë</w:t>
      </w:r>
      <w:r w:rsidRPr="00DE4A0C">
        <w:rPr>
          <w:sz w:val="21"/>
          <w:szCs w:val="21"/>
          <w:lang w:val="sq-AL"/>
        </w:rPr>
        <w:t>lidhet k</w:t>
      </w:r>
      <w:r w:rsidR="00C80DF1" w:rsidRPr="00DE4A0C">
        <w:rPr>
          <w:sz w:val="21"/>
          <w:szCs w:val="21"/>
          <w:lang w:val="sq-AL"/>
        </w:rPr>
        <w:t>ë</w:t>
      </w:r>
      <w:r w:rsidRPr="00DE4A0C">
        <w:rPr>
          <w:sz w:val="21"/>
          <w:szCs w:val="21"/>
          <w:lang w:val="sq-AL"/>
        </w:rPr>
        <w:t xml:space="preserve">tij vendimi dhe </w:t>
      </w:r>
      <w:r w:rsidR="00C80DF1" w:rsidRPr="00DE4A0C">
        <w:rPr>
          <w:sz w:val="21"/>
          <w:szCs w:val="21"/>
          <w:lang w:val="sq-AL"/>
        </w:rPr>
        <w:t>ë</w:t>
      </w:r>
      <w:r w:rsidRPr="00DE4A0C">
        <w:rPr>
          <w:sz w:val="21"/>
          <w:szCs w:val="21"/>
          <w:lang w:val="sq-AL"/>
        </w:rPr>
        <w:t>sht</w:t>
      </w:r>
      <w:r w:rsidR="00C80DF1" w:rsidRPr="00DE4A0C">
        <w:rPr>
          <w:sz w:val="21"/>
          <w:szCs w:val="21"/>
          <w:lang w:val="sq-AL"/>
        </w:rPr>
        <w:t>ë</w:t>
      </w:r>
      <w:r w:rsidR="0010187F" w:rsidRPr="00DE4A0C">
        <w:rPr>
          <w:sz w:val="21"/>
          <w:szCs w:val="21"/>
          <w:lang w:val="sq-AL"/>
        </w:rPr>
        <w:t xml:space="preserve"> pjesë </w:t>
      </w:r>
      <w:r w:rsidRPr="00DE4A0C">
        <w:rPr>
          <w:sz w:val="21"/>
          <w:szCs w:val="21"/>
          <w:lang w:val="sq-AL"/>
        </w:rPr>
        <w:t xml:space="preserve"> p</w:t>
      </w:r>
      <w:r w:rsidR="00C80DF1" w:rsidRPr="00DE4A0C">
        <w:rPr>
          <w:sz w:val="21"/>
          <w:szCs w:val="21"/>
          <w:lang w:val="sq-AL"/>
        </w:rPr>
        <w:t>ë</w:t>
      </w:r>
      <w:r w:rsidRPr="00DE4A0C">
        <w:rPr>
          <w:sz w:val="21"/>
          <w:szCs w:val="21"/>
          <w:lang w:val="sq-AL"/>
        </w:rPr>
        <w:t>rb</w:t>
      </w:r>
      <w:r w:rsidR="00C80DF1" w:rsidRPr="00DE4A0C">
        <w:rPr>
          <w:sz w:val="21"/>
          <w:szCs w:val="21"/>
          <w:lang w:val="sq-AL"/>
        </w:rPr>
        <w:t>ë</w:t>
      </w:r>
      <w:r w:rsidRPr="00DE4A0C">
        <w:rPr>
          <w:sz w:val="21"/>
          <w:szCs w:val="21"/>
          <w:lang w:val="sq-AL"/>
        </w:rPr>
        <w:t>r</w:t>
      </w:r>
      <w:r w:rsidR="00C80DF1" w:rsidRPr="00DE4A0C">
        <w:rPr>
          <w:sz w:val="21"/>
          <w:szCs w:val="21"/>
          <w:lang w:val="sq-AL"/>
        </w:rPr>
        <w:t>ë</w:t>
      </w:r>
      <w:r w:rsidRPr="00DE4A0C">
        <w:rPr>
          <w:sz w:val="21"/>
          <w:szCs w:val="21"/>
          <w:lang w:val="sq-AL"/>
        </w:rPr>
        <w:t>se e tij.”.</w:t>
      </w:r>
    </w:p>
    <w:p w:rsidR="00D1662A" w:rsidRPr="00DE4A0C" w:rsidRDefault="00D1662A" w:rsidP="00D62AE7">
      <w:pPr>
        <w:pStyle w:val="Paragrafi0"/>
        <w:rPr>
          <w:sz w:val="21"/>
          <w:szCs w:val="21"/>
          <w:lang w:val="sq-AL"/>
        </w:rPr>
      </w:pPr>
      <w:r w:rsidRPr="00DE4A0C">
        <w:rPr>
          <w:sz w:val="21"/>
          <w:szCs w:val="21"/>
          <w:lang w:val="sq-AL"/>
        </w:rPr>
        <w:t>2. Ngarkohen t</w:t>
      </w:r>
      <w:r w:rsidR="00C80DF1" w:rsidRPr="00DE4A0C">
        <w:rPr>
          <w:sz w:val="21"/>
          <w:szCs w:val="21"/>
          <w:lang w:val="sq-AL"/>
        </w:rPr>
        <w:t>ë</w:t>
      </w:r>
      <w:r w:rsidRPr="00DE4A0C">
        <w:rPr>
          <w:sz w:val="21"/>
          <w:szCs w:val="21"/>
          <w:lang w:val="sq-AL"/>
        </w:rPr>
        <w:t xml:space="preserve"> gjitha ministrit</w:t>
      </w:r>
      <w:r w:rsidR="00C80DF1" w:rsidRPr="00DE4A0C">
        <w:rPr>
          <w:sz w:val="21"/>
          <w:szCs w:val="21"/>
          <w:lang w:val="sq-AL"/>
        </w:rPr>
        <w:t>ë</w:t>
      </w:r>
      <w:r w:rsidRPr="00DE4A0C">
        <w:rPr>
          <w:sz w:val="21"/>
          <w:szCs w:val="21"/>
          <w:lang w:val="sq-AL"/>
        </w:rPr>
        <w:t xml:space="preserve"> dhe institucionet p</w:t>
      </w:r>
      <w:r w:rsidR="00C80DF1" w:rsidRPr="00DE4A0C">
        <w:rPr>
          <w:sz w:val="21"/>
          <w:szCs w:val="21"/>
          <w:lang w:val="sq-AL"/>
        </w:rPr>
        <w:t>ë</w:t>
      </w:r>
      <w:r w:rsidRPr="00DE4A0C">
        <w:rPr>
          <w:sz w:val="21"/>
          <w:szCs w:val="21"/>
          <w:lang w:val="sq-AL"/>
        </w:rPr>
        <w:t>r zbatimin e k</w:t>
      </w:r>
      <w:r w:rsidR="00C80DF1" w:rsidRPr="00DE4A0C">
        <w:rPr>
          <w:sz w:val="21"/>
          <w:szCs w:val="21"/>
          <w:lang w:val="sq-AL"/>
        </w:rPr>
        <w:t>ë</w:t>
      </w:r>
      <w:r w:rsidRPr="00DE4A0C">
        <w:rPr>
          <w:sz w:val="21"/>
          <w:szCs w:val="21"/>
          <w:lang w:val="sq-AL"/>
        </w:rPr>
        <w:t>tij vendimi.</w:t>
      </w:r>
    </w:p>
    <w:p w:rsidR="00D1662A" w:rsidRPr="00DE4A0C" w:rsidRDefault="00D1662A" w:rsidP="00D62AE7">
      <w:pPr>
        <w:pStyle w:val="Paragrafi0"/>
        <w:rPr>
          <w:sz w:val="21"/>
          <w:szCs w:val="21"/>
          <w:lang w:val="sq-AL"/>
        </w:rPr>
      </w:pPr>
      <w:r w:rsidRPr="00DE4A0C">
        <w:rPr>
          <w:sz w:val="21"/>
          <w:szCs w:val="21"/>
          <w:lang w:val="sq-AL"/>
        </w:rPr>
        <w:t>Ky vendim hyn n</w:t>
      </w:r>
      <w:r w:rsidR="00C80DF1" w:rsidRPr="00DE4A0C">
        <w:rPr>
          <w:sz w:val="21"/>
          <w:szCs w:val="21"/>
          <w:lang w:val="sq-AL"/>
        </w:rPr>
        <w:t>ë</w:t>
      </w:r>
      <w:r w:rsidRPr="00DE4A0C">
        <w:rPr>
          <w:sz w:val="21"/>
          <w:szCs w:val="21"/>
          <w:lang w:val="sq-AL"/>
        </w:rPr>
        <w:t xml:space="preserve"> fuqi menj</w:t>
      </w:r>
      <w:r w:rsidR="00C80DF1" w:rsidRPr="00DE4A0C">
        <w:rPr>
          <w:sz w:val="21"/>
          <w:szCs w:val="21"/>
          <w:lang w:val="sq-AL"/>
        </w:rPr>
        <w:t>ë</w:t>
      </w:r>
      <w:r w:rsidRPr="00DE4A0C">
        <w:rPr>
          <w:sz w:val="21"/>
          <w:szCs w:val="21"/>
          <w:lang w:val="sq-AL"/>
        </w:rPr>
        <w:t>her</w:t>
      </w:r>
      <w:r w:rsidR="00C80DF1" w:rsidRPr="00DE4A0C">
        <w:rPr>
          <w:sz w:val="21"/>
          <w:szCs w:val="21"/>
          <w:lang w:val="sq-AL"/>
        </w:rPr>
        <w:t>ë</w:t>
      </w:r>
      <w:r w:rsidRPr="00DE4A0C">
        <w:rPr>
          <w:sz w:val="21"/>
          <w:szCs w:val="21"/>
          <w:lang w:val="sq-AL"/>
        </w:rPr>
        <w:t xml:space="preserve"> dhe botohet n</w:t>
      </w:r>
      <w:r w:rsidR="00C80DF1" w:rsidRPr="00DE4A0C">
        <w:rPr>
          <w:sz w:val="21"/>
          <w:szCs w:val="21"/>
          <w:lang w:val="sq-AL"/>
        </w:rPr>
        <w:t>ë</w:t>
      </w:r>
      <w:r w:rsidRPr="00DE4A0C">
        <w:rPr>
          <w:sz w:val="21"/>
          <w:szCs w:val="21"/>
          <w:lang w:val="sq-AL"/>
        </w:rPr>
        <w:t xml:space="preserve"> Fletoren Zyrtare.</w:t>
      </w:r>
    </w:p>
    <w:p w:rsidR="00D1662A" w:rsidRPr="00DE4A0C" w:rsidRDefault="00D1662A" w:rsidP="00D62AE7">
      <w:pPr>
        <w:pStyle w:val="Paragrafi0"/>
        <w:rPr>
          <w:sz w:val="21"/>
          <w:szCs w:val="21"/>
          <w:lang w:val="sq-AL"/>
        </w:rPr>
      </w:pPr>
    </w:p>
    <w:p w:rsidR="00D1662A" w:rsidRPr="00DE4A0C" w:rsidRDefault="00D1662A" w:rsidP="00D62AE7">
      <w:pPr>
        <w:pStyle w:val="Autoriteti"/>
        <w:keepNext w:val="0"/>
        <w:rPr>
          <w:sz w:val="21"/>
          <w:szCs w:val="21"/>
          <w:lang w:val="sq-AL"/>
        </w:rPr>
      </w:pPr>
      <w:r w:rsidRPr="00DE4A0C">
        <w:rPr>
          <w:sz w:val="21"/>
          <w:szCs w:val="21"/>
          <w:lang w:val="sq-AL"/>
        </w:rPr>
        <w:t xml:space="preserve">Kryeministri </w:t>
      </w:r>
    </w:p>
    <w:p w:rsidR="00D1662A" w:rsidRPr="00DE4A0C" w:rsidRDefault="00D1662A" w:rsidP="00D62AE7">
      <w:pPr>
        <w:pStyle w:val="AutoritetiEmer"/>
        <w:rPr>
          <w:sz w:val="21"/>
          <w:szCs w:val="21"/>
          <w:lang w:val="sq-AL"/>
        </w:rPr>
      </w:pPr>
      <w:r w:rsidRPr="00DE4A0C">
        <w:rPr>
          <w:sz w:val="21"/>
          <w:szCs w:val="21"/>
          <w:lang w:val="sq-AL"/>
        </w:rPr>
        <w:t>Sali Berisha</w:t>
      </w:r>
    </w:p>
    <w:p w:rsidR="000C2718" w:rsidRPr="00DE4A0C" w:rsidRDefault="000C2718" w:rsidP="00D62AE7">
      <w:pPr>
        <w:widowControl w:val="0"/>
        <w:rPr>
          <w:sz w:val="21"/>
          <w:szCs w:val="21"/>
          <w:lang w:val="sq-AL"/>
        </w:rPr>
      </w:pPr>
    </w:p>
    <w:p w:rsidR="000C2718" w:rsidRPr="00DE4A0C" w:rsidRDefault="000C2718" w:rsidP="00876A21">
      <w:pPr>
        <w:pStyle w:val="Paragrafi0"/>
        <w:ind w:left="6480"/>
        <w:jc w:val="center"/>
        <w:rPr>
          <w:sz w:val="21"/>
          <w:szCs w:val="21"/>
          <w:lang w:val="sq-AL"/>
        </w:rPr>
      </w:pPr>
      <w:r w:rsidRPr="00DE4A0C">
        <w:rPr>
          <w:sz w:val="21"/>
          <w:szCs w:val="21"/>
          <w:lang w:val="sq-AL"/>
        </w:rPr>
        <w:t>Lidhja nr.1</w:t>
      </w:r>
    </w:p>
    <w:p w:rsidR="000C2718" w:rsidRPr="00DE4A0C" w:rsidRDefault="000C2718" w:rsidP="00D62AE7">
      <w:pPr>
        <w:pStyle w:val="Paragrafi0"/>
        <w:jc w:val="right"/>
        <w:rPr>
          <w:sz w:val="21"/>
          <w:szCs w:val="21"/>
          <w:lang w:val="sq-AL"/>
        </w:rPr>
      </w:pPr>
    </w:p>
    <w:tbl>
      <w:tblPr>
        <w:tblStyle w:val="TableGrid"/>
        <w:tblW w:w="0" w:type="auto"/>
        <w:tblLook w:val="01E0" w:firstRow="1" w:lastRow="1" w:firstColumn="1" w:lastColumn="1" w:noHBand="0" w:noVBand="0"/>
      </w:tblPr>
      <w:tblGrid>
        <w:gridCol w:w="557"/>
        <w:gridCol w:w="6239"/>
        <w:gridCol w:w="2088"/>
      </w:tblGrid>
      <w:tr w:rsidR="002D71D0" w:rsidRPr="00DE4A0C">
        <w:tc>
          <w:tcPr>
            <w:tcW w:w="557" w:type="dxa"/>
          </w:tcPr>
          <w:p w:rsidR="002D71D0" w:rsidRPr="00DE4A0C" w:rsidRDefault="002D71D0" w:rsidP="00D62AE7">
            <w:pPr>
              <w:pStyle w:val="Paragrafi0"/>
              <w:ind w:firstLine="0"/>
              <w:rPr>
                <w:b/>
                <w:sz w:val="21"/>
                <w:szCs w:val="21"/>
                <w:lang w:val="sq-AL"/>
              </w:rPr>
            </w:pPr>
            <w:r w:rsidRPr="00DE4A0C">
              <w:rPr>
                <w:b/>
                <w:sz w:val="21"/>
                <w:szCs w:val="21"/>
                <w:lang w:val="sq-AL"/>
              </w:rPr>
              <w:t>Gr.</w:t>
            </w:r>
          </w:p>
        </w:tc>
        <w:tc>
          <w:tcPr>
            <w:tcW w:w="6239" w:type="dxa"/>
          </w:tcPr>
          <w:p w:rsidR="002D71D0" w:rsidRPr="00DE4A0C" w:rsidRDefault="002D71D0" w:rsidP="00D62AE7">
            <w:pPr>
              <w:pStyle w:val="Paragrafi0"/>
              <w:ind w:firstLine="0"/>
              <w:rPr>
                <w:b/>
                <w:sz w:val="21"/>
                <w:szCs w:val="21"/>
                <w:lang w:val="sq-AL"/>
              </w:rPr>
            </w:pPr>
            <w:r w:rsidRPr="00DE4A0C">
              <w:rPr>
                <w:b/>
                <w:sz w:val="21"/>
                <w:szCs w:val="21"/>
                <w:lang w:val="sq-AL"/>
              </w:rPr>
              <w:t>Institucionet buxhetore</w:t>
            </w:r>
          </w:p>
        </w:tc>
        <w:tc>
          <w:tcPr>
            <w:tcW w:w="2088" w:type="dxa"/>
          </w:tcPr>
          <w:p w:rsidR="002D71D0" w:rsidRPr="00DE4A0C" w:rsidRDefault="002D71D0" w:rsidP="00D62AE7">
            <w:pPr>
              <w:pStyle w:val="Paragrafi0"/>
              <w:ind w:firstLine="0"/>
              <w:rPr>
                <w:b/>
                <w:sz w:val="21"/>
                <w:szCs w:val="21"/>
                <w:lang w:val="sq-AL"/>
              </w:rPr>
            </w:pPr>
            <w:r w:rsidRPr="00DE4A0C">
              <w:rPr>
                <w:b/>
                <w:sz w:val="21"/>
                <w:szCs w:val="21"/>
                <w:lang w:val="sq-AL"/>
              </w:rPr>
              <w:t>Viti 2010</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3</w:t>
            </w:r>
          </w:p>
        </w:tc>
        <w:tc>
          <w:tcPr>
            <w:tcW w:w="6239" w:type="dxa"/>
          </w:tcPr>
          <w:p w:rsidR="002D71D0" w:rsidRPr="00DE4A0C" w:rsidRDefault="002D71D0" w:rsidP="00D62AE7">
            <w:pPr>
              <w:pStyle w:val="Paragrafi0"/>
              <w:ind w:firstLine="0"/>
              <w:rPr>
                <w:sz w:val="21"/>
                <w:szCs w:val="21"/>
                <w:lang w:val="sq-AL"/>
              </w:rPr>
            </w:pPr>
            <w:r w:rsidRPr="00DE4A0C">
              <w:rPr>
                <w:sz w:val="21"/>
                <w:szCs w:val="21"/>
                <w:lang w:val="sq-AL"/>
              </w:rPr>
              <w:t xml:space="preserve">Kryeministria </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128</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4</w:t>
            </w:r>
          </w:p>
        </w:tc>
        <w:tc>
          <w:tcPr>
            <w:tcW w:w="6239" w:type="dxa"/>
          </w:tcPr>
          <w:p w:rsidR="002D71D0" w:rsidRPr="00DE4A0C" w:rsidRDefault="002D71D0" w:rsidP="00D62AE7">
            <w:pPr>
              <w:pStyle w:val="Paragrafi0"/>
              <w:ind w:firstLine="0"/>
              <w:rPr>
                <w:sz w:val="21"/>
                <w:szCs w:val="21"/>
                <w:lang w:val="sq-AL"/>
              </w:rPr>
            </w:pPr>
            <w:r w:rsidRPr="00DE4A0C">
              <w:rPr>
                <w:sz w:val="21"/>
                <w:szCs w:val="21"/>
                <w:lang w:val="sq-AL"/>
              </w:rPr>
              <w:t>Ministria e Ekonomis</w:t>
            </w:r>
            <w:r w:rsidR="00C80DF1" w:rsidRPr="00DE4A0C">
              <w:rPr>
                <w:sz w:val="21"/>
                <w:szCs w:val="21"/>
                <w:lang w:val="sq-AL"/>
              </w:rPr>
              <w:t>ë</w:t>
            </w:r>
            <w:r w:rsidRPr="00DE4A0C">
              <w:rPr>
                <w:sz w:val="21"/>
                <w:szCs w:val="21"/>
                <w:lang w:val="sq-AL"/>
              </w:rPr>
              <w:t>, Tregtis</w:t>
            </w:r>
            <w:r w:rsidR="00C80DF1" w:rsidRPr="00DE4A0C">
              <w:rPr>
                <w:sz w:val="21"/>
                <w:szCs w:val="21"/>
                <w:lang w:val="sq-AL"/>
              </w:rPr>
              <w:t>ë</w:t>
            </w:r>
            <w:r w:rsidRPr="00DE4A0C">
              <w:rPr>
                <w:sz w:val="21"/>
                <w:szCs w:val="21"/>
                <w:lang w:val="sq-AL"/>
              </w:rPr>
              <w:t xml:space="preserve"> dhe Energj</w:t>
            </w:r>
            <w:r w:rsidR="000C2718" w:rsidRPr="00DE4A0C">
              <w:rPr>
                <w:sz w:val="21"/>
                <w:szCs w:val="21"/>
                <w:lang w:val="sq-AL"/>
              </w:rPr>
              <w:t>e</w:t>
            </w:r>
            <w:r w:rsidRPr="00DE4A0C">
              <w:rPr>
                <w:sz w:val="21"/>
                <w:szCs w:val="21"/>
                <w:lang w:val="sq-AL"/>
              </w:rPr>
              <w:t>tik</w:t>
            </w:r>
            <w:r w:rsidR="00C80DF1" w:rsidRPr="00DE4A0C">
              <w:rPr>
                <w:sz w:val="21"/>
                <w:szCs w:val="21"/>
                <w:lang w:val="sq-AL"/>
              </w:rPr>
              <w:t>ë</w:t>
            </w:r>
            <w:r w:rsidRPr="00DE4A0C">
              <w:rPr>
                <w:sz w:val="21"/>
                <w:szCs w:val="21"/>
                <w:lang w:val="sq-AL"/>
              </w:rPr>
              <w:t>s</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785</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5</w:t>
            </w:r>
          </w:p>
        </w:tc>
        <w:tc>
          <w:tcPr>
            <w:tcW w:w="6239" w:type="dxa"/>
          </w:tcPr>
          <w:p w:rsidR="002D71D0" w:rsidRPr="00DE4A0C" w:rsidRDefault="001D35D0" w:rsidP="00D62AE7">
            <w:pPr>
              <w:pStyle w:val="Paragrafi0"/>
              <w:ind w:firstLine="0"/>
              <w:rPr>
                <w:sz w:val="21"/>
                <w:szCs w:val="21"/>
                <w:lang w:val="sq-AL"/>
              </w:rPr>
            </w:pPr>
            <w:r w:rsidRPr="00DE4A0C">
              <w:rPr>
                <w:sz w:val="21"/>
                <w:szCs w:val="21"/>
                <w:lang w:val="sq-AL"/>
              </w:rPr>
              <w:t>Ministria e Bujq</w:t>
            </w:r>
            <w:r w:rsidR="00C80DF1" w:rsidRPr="00DE4A0C">
              <w:rPr>
                <w:sz w:val="21"/>
                <w:szCs w:val="21"/>
                <w:lang w:val="sq-AL"/>
              </w:rPr>
              <w:t>ë</w:t>
            </w:r>
            <w:r w:rsidRPr="00DE4A0C">
              <w:rPr>
                <w:sz w:val="21"/>
                <w:szCs w:val="21"/>
                <w:lang w:val="sq-AL"/>
              </w:rPr>
              <w:t>sis</w:t>
            </w:r>
            <w:r w:rsidR="00C80DF1" w:rsidRPr="00DE4A0C">
              <w:rPr>
                <w:sz w:val="21"/>
                <w:szCs w:val="21"/>
                <w:lang w:val="sq-AL"/>
              </w:rPr>
              <w:t>ë</w:t>
            </w:r>
            <w:r w:rsidRPr="00DE4A0C">
              <w:rPr>
                <w:sz w:val="21"/>
                <w:szCs w:val="21"/>
                <w:lang w:val="sq-AL"/>
              </w:rPr>
              <w:t xml:space="preserve">, </w:t>
            </w:r>
            <w:r w:rsidR="000C2718" w:rsidRPr="00DE4A0C">
              <w:rPr>
                <w:sz w:val="21"/>
                <w:szCs w:val="21"/>
                <w:lang w:val="sq-AL"/>
              </w:rPr>
              <w:t xml:space="preserve">Ushqimit dhe </w:t>
            </w:r>
            <w:r w:rsidRPr="00DE4A0C">
              <w:rPr>
                <w:sz w:val="21"/>
                <w:szCs w:val="21"/>
                <w:lang w:val="sq-AL"/>
              </w:rPr>
              <w:t>Mbrojtjes</w:t>
            </w:r>
            <w:r w:rsidR="000C2718" w:rsidRPr="00DE4A0C">
              <w:rPr>
                <w:sz w:val="21"/>
                <w:szCs w:val="21"/>
                <w:lang w:val="sq-AL"/>
              </w:rPr>
              <w:t xml:space="preserve"> së</w:t>
            </w:r>
            <w:r w:rsidRPr="00DE4A0C">
              <w:rPr>
                <w:sz w:val="21"/>
                <w:szCs w:val="21"/>
                <w:lang w:val="sq-AL"/>
              </w:rPr>
              <w:t xml:space="preserve"> Konsumatorit</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2 </w:t>
            </w:r>
            <w:r w:rsidR="00A846C2" w:rsidRPr="00DE4A0C">
              <w:rPr>
                <w:sz w:val="21"/>
                <w:szCs w:val="21"/>
                <w:lang w:val="sq-AL"/>
              </w:rPr>
              <w:t>163</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6</w:t>
            </w:r>
          </w:p>
        </w:tc>
        <w:tc>
          <w:tcPr>
            <w:tcW w:w="6239" w:type="dxa"/>
          </w:tcPr>
          <w:p w:rsidR="002D71D0" w:rsidRPr="00DE4A0C" w:rsidRDefault="001D35D0" w:rsidP="00D62AE7">
            <w:pPr>
              <w:pStyle w:val="Paragrafi0"/>
              <w:ind w:firstLine="0"/>
              <w:rPr>
                <w:sz w:val="21"/>
                <w:szCs w:val="21"/>
                <w:lang w:val="sq-AL"/>
              </w:rPr>
            </w:pPr>
            <w:r w:rsidRPr="00DE4A0C">
              <w:rPr>
                <w:sz w:val="21"/>
                <w:szCs w:val="21"/>
                <w:lang w:val="sq-AL"/>
              </w:rPr>
              <w:t>Ministria Pun</w:t>
            </w:r>
            <w:r w:rsidR="00C80DF1" w:rsidRPr="00DE4A0C">
              <w:rPr>
                <w:sz w:val="21"/>
                <w:szCs w:val="21"/>
                <w:lang w:val="sq-AL"/>
              </w:rPr>
              <w:t>ë</w:t>
            </w:r>
            <w:r w:rsidR="000C2718" w:rsidRPr="00DE4A0C">
              <w:rPr>
                <w:sz w:val="21"/>
                <w:szCs w:val="21"/>
                <w:lang w:val="sq-AL"/>
              </w:rPr>
              <w:t>v</w:t>
            </w:r>
            <w:r w:rsidRPr="00DE4A0C">
              <w:rPr>
                <w:sz w:val="21"/>
                <w:szCs w:val="21"/>
                <w:lang w:val="sq-AL"/>
              </w:rPr>
              <w:t>e Publike, Tra</w:t>
            </w:r>
            <w:r w:rsidR="000C2718" w:rsidRPr="00DE4A0C">
              <w:rPr>
                <w:sz w:val="21"/>
                <w:szCs w:val="21"/>
                <w:lang w:val="sq-AL"/>
              </w:rPr>
              <w:t>n</w:t>
            </w:r>
            <w:r w:rsidRPr="00DE4A0C">
              <w:rPr>
                <w:sz w:val="21"/>
                <w:szCs w:val="21"/>
                <w:lang w:val="sq-AL"/>
              </w:rPr>
              <w:t>sportit dhe Telekomunikacionit</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1 </w:t>
            </w:r>
            <w:r w:rsidR="00A846C2" w:rsidRPr="00DE4A0C">
              <w:rPr>
                <w:sz w:val="21"/>
                <w:szCs w:val="21"/>
                <w:lang w:val="sq-AL"/>
              </w:rPr>
              <w:t>330</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10</w:t>
            </w:r>
          </w:p>
        </w:tc>
        <w:tc>
          <w:tcPr>
            <w:tcW w:w="6239" w:type="dxa"/>
          </w:tcPr>
          <w:p w:rsidR="002D71D0" w:rsidRPr="00DE4A0C" w:rsidRDefault="001D35D0" w:rsidP="00D62AE7">
            <w:pPr>
              <w:pStyle w:val="Paragrafi0"/>
              <w:ind w:firstLine="0"/>
              <w:rPr>
                <w:sz w:val="21"/>
                <w:szCs w:val="21"/>
                <w:lang w:val="sq-AL"/>
              </w:rPr>
            </w:pPr>
            <w:r w:rsidRPr="00DE4A0C">
              <w:rPr>
                <w:sz w:val="21"/>
                <w:szCs w:val="21"/>
                <w:lang w:val="sq-AL"/>
              </w:rPr>
              <w:t>Ministria e Fina</w:t>
            </w:r>
            <w:r w:rsidR="000C2718" w:rsidRPr="00DE4A0C">
              <w:rPr>
                <w:sz w:val="21"/>
                <w:szCs w:val="21"/>
                <w:lang w:val="sq-AL"/>
              </w:rPr>
              <w:t>n</w:t>
            </w:r>
            <w:r w:rsidRPr="00DE4A0C">
              <w:rPr>
                <w:sz w:val="21"/>
                <w:szCs w:val="21"/>
                <w:lang w:val="sq-AL"/>
              </w:rPr>
              <w:t>cave</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3 </w:t>
            </w:r>
            <w:r w:rsidR="00A846C2" w:rsidRPr="00DE4A0C">
              <w:rPr>
                <w:sz w:val="21"/>
                <w:szCs w:val="21"/>
                <w:lang w:val="sq-AL"/>
              </w:rPr>
              <w:t>130</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11</w:t>
            </w:r>
          </w:p>
        </w:tc>
        <w:tc>
          <w:tcPr>
            <w:tcW w:w="6239" w:type="dxa"/>
          </w:tcPr>
          <w:p w:rsidR="002D71D0" w:rsidRPr="00DE4A0C" w:rsidRDefault="007800A4" w:rsidP="00D62AE7">
            <w:pPr>
              <w:pStyle w:val="Paragrafi0"/>
              <w:ind w:firstLine="0"/>
              <w:rPr>
                <w:sz w:val="21"/>
                <w:szCs w:val="21"/>
                <w:lang w:val="sq-AL"/>
              </w:rPr>
            </w:pPr>
            <w:r w:rsidRPr="00DE4A0C">
              <w:rPr>
                <w:sz w:val="21"/>
                <w:szCs w:val="21"/>
                <w:lang w:val="sq-AL"/>
              </w:rPr>
              <w:t>Ministria e Arsimit dhe Shkenc</w:t>
            </w:r>
            <w:r w:rsidR="00C80DF1" w:rsidRPr="00DE4A0C">
              <w:rPr>
                <w:sz w:val="21"/>
                <w:szCs w:val="21"/>
                <w:lang w:val="sq-AL"/>
              </w:rPr>
              <w:t>ë</w:t>
            </w:r>
            <w:r w:rsidRPr="00DE4A0C">
              <w:rPr>
                <w:sz w:val="21"/>
                <w:szCs w:val="21"/>
                <w:lang w:val="sq-AL"/>
              </w:rPr>
              <w:t>s</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39 </w:t>
            </w:r>
            <w:r w:rsidR="00A846C2" w:rsidRPr="00DE4A0C">
              <w:rPr>
                <w:sz w:val="21"/>
                <w:szCs w:val="21"/>
                <w:lang w:val="sq-AL"/>
              </w:rPr>
              <w:t>030</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12</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Ministria Turizmit, Kultur</w:t>
            </w:r>
            <w:r w:rsidR="00C80DF1" w:rsidRPr="00DE4A0C">
              <w:rPr>
                <w:sz w:val="21"/>
                <w:szCs w:val="21"/>
                <w:lang w:val="sq-AL"/>
              </w:rPr>
              <w:t>ë</w:t>
            </w:r>
            <w:r w:rsidRPr="00DE4A0C">
              <w:rPr>
                <w:sz w:val="21"/>
                <w:szCs w:val="21"/>
                <w:lang w:val="sq-AL"/>
              </w:rPr>
              <w:t xml:space="preserve">s, </w:t>
            </w:r>
            <w:r w:rsidR="000C2718" w:rsidRPr="00DE4A0C">
              <w:rPr>
                <w:sz w:val="21"/>
                <w:szCs w:val="21"/>
                <w:lang w:val="sq-AL"/>
              </w:rPr>
              <w:t xml:space="preserve">Rinisë </w:t>
            </w:r>
            <w:r w:rsidRPr="00DE4A0C">
              <w:rPr>
                <w:sz w:val="21"/>
                <w:szCs w:val="21"/>
                <w:lang w:val="sq-AL"/>
              </w:rPr>
              <w:t>dhe Sporteve</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1 </w:t>
            </w:r>
            <w:r w:rsidR="00A846C2" w:rsidRPr="00DE4A0C">
              <w:rPr>
                <w:sz w:val="21"/>
                <w:szCs w:val="21"/>
                <w:lang w:val="sq-AL"/>
              </w:rPr>
              <w:t>089</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13</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Ministria e Sh</w:t>
            </w:r>
            <w:r w:rsidR="00C80DF1" w:rsidRPr="00DE4A0C">
              <w:rPr>
                <w:sz w:val="21"/>
                <w:szCs w:val="21"/>
                <w:lang w:val="sq-AL"/>
              </w:rPr>
              <w:t>ë</w:t>
            </w:r>
            <w:r w:rsidRPr="00DE4A0C">
              <w:rPr>
                <w:sz w:val="21"/>
                <w:szCs w:val="21"/>
                <w:lang w:val="sq-AL"/>
              </w:rPr>
              <w:t>ndet</w:t>
            </w:r>
            <w:r w:rsidR="00C80DF1" w:rsidRPr="00DE4A0C">
              <w:rPr>
                <w:sz w:val="21"/>
                <w:szCs w:val="21"/>
                <w:lang w:val="sq-AL"/>
              </w:rPr>
              <w:t>ë</w:t>
            </w:r>
            <w:r w:rsidRPr="00DE4A0C">
              <w:rPr>
                <w:sz w:val="21"/>
                <w:szCs w:val="21"/>
                <w:lang w:val="sq-AL"/>
              </w:rPr>
              <w:t>sis</w:t>
            </w:r>
            <w:r w:rsidR="00C80DF1" w:rsidRPr="00DE4A0C">
              <w:rPr>
                <w:sz w:val="21"/>
                <w:szCs w:val="21"/>
                <w:lang w:val="sq-AL"/>
              </w:rPr>
              <w:t>ë</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3 </w:t>
            </w:r>
            <w:r w:rsidR="00A846C2" w:rsidRPr="00DE4A0C">
              <w:rPr>
                <w:sz w:val="21"/>
                <w:szCs w:val="21"/>
                <w:lang w:val="sq-AL"/>
              </w:rPr>
              <w:t>444</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14</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Ministria e Drejt</w:t>
            </w:r>
            <w:r w:rsidR="00C80DF1" w:rsidRPr="00DE4A0C">
              <w:rPr>
                <w:sz w:val="21"/>
                <w:szCs w:val="21"/>
                <w:lang w:val="sq-AL"/>
              </w:rPr>
              <w:t>ë</w:t>
            </w:r>
            <w:r w:rsidRPr="00DE4A0C">
              <w:rPr>
                <w:sz w:val="21"/>
                <w:szCs w:val="21"/>
                <w:lang w:val="sq-AL"/>
              </w:rPr>
              <w:t>sis</w:t>
            </w:r>
            <w:r w:rsidR="00C80DF1" w:rsidRPr="00DE4A0C">
              <w:rPr>
                <w:sz w:val="21"/>
                <w:szCs w:val="21"/>
                <w:lang w:val="sq-AL"/>
              </w:rPr>
              <w:t>ë</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4 </w:t>
            </w:r>
            <w:r w:rsidR="00A846C2" w:rsidRPr="00DE4A0C">
              <w:rPr>
                <w:sz w:val="21"/>
                <w:szCs w:val="21"/>
                <w:lang w:val="sq-AL"/>
              </w:rPr>
              <w:t>972</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15</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Aparati i Ministris</w:t>
            </w:r>
            <w:r w:rsidR="00C80DF1" w:rsidRPr="00DE4A0C">
              <w:rPr>
                <w:sz w:val="21"/>
                <w:szCs w:val="21"/>
                <w:lang w:val="sq-AL"/>
              </w:rPr>
              <w:t>ë</w:t>
            </w:r>
            <w:r w:rsidRPr="00DE4A0C">
              <w:rPr>
                <w:sz w:val="21"/>
                <w:szCs w:val="21"/>
                <w:lang w:val="sq-AL"/>
              </w:rPr>
              <w:t xml:space="preserve"> s</w:t>
            </w:r>
            <w:r w:rsidR="00C80DF1" w:rsidRPr="00DE4A0C">
              <w:rPr>
                <w:sz w:val="21"/>
                <w:szCs w:val="21"/>
                <w:lang w:val="sq-AL"/>
              </w:rPr>
              <w:t>ë</w:t>
            </w:r>
            <w:r w:rsidRPr="00DE4A0C">
              <w:rPr>
                <w:sz w:val="21"/>
                <w:szCs w:val="21"/>
                <w:lang w:val="sq-AL"/>
              </w:rPr>
              <w:t xml:space="preserve"> Pun</w:t>
            </w:r>
            <w:r w:rsidR="00C80DF1" w:rsidRPr="00DE4A0C">
              <w:rPr>
                <w:sz w:val="21"/>
                <w:szCs w:val="21"/>
                <w:lang w:val="sq-AL"/>
              </w:rPr>
              <w:t>ë</w:t>
            </w:r>
            <w:r w:rsidRPr="00DE4A0C">
              <w:rPr>
                <w:sz w:val="21"/>
                <w:szCs w:val="21"/>
                <w:lang w:val="sq-AL"/>
              </w:rPr>
              <w:t>ve t</w:t>
            </w:r>
            <w:r w:rsidR="00C80DF1" w:rsidRPr="00DE4A0C">
              <w:rPr>
                <w:sz w:val="21"/>
                <w:szCs w:val="21"/>
                <w:lang w:val="sq-AL"/>
              </w:rPr>
              <w:t>ë</w:t>
            </w:r>
            <w:r w:rsidRPr="00DE4A0C">
              <w:rPr>
                <w:sz w:val="21"/>
                <w:szCs w:val="21"/>
                <w:lang w:val="sq-AL"/>
              </w:rPr>
              <w:t xml:space="preserve"> Jashtme</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187</w:t>
            </w:r>
          </w:p>
        </w:tc>
      </w:tr>
      <w:tr w:rsidR="002D71D0" w:rsidRPr="00DE4A0C">
        <w:tc>
          <w:tcPr>
            <w:tcW w:w="557" w:type="dxa"/>
          </w:tcPr>
          <w:p w:rsidR="002D71D0" w:rsidRPr="00DE4A0C" w:rsidRDefault="002D71D0" w:rsidP="00D62AE7">
            <w:pPr>
              <w:pStyle w:val="Paragrafi0"/>
              <w:ind w:firstLine="0"/>
              <w:rPr>
                <w:sz w:val="21"/>
                <w:szCs w:val="21"/>
                <w:lang w:val="sq-AL"/>
              </w:rPr>
            </w:pP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P</w:t>
            </w:r>
            <w:r w:rsidR="00C80DF1" w:rsidRPr="00DE4A0C">
              <w:rPr>
                <w:sz w:val="21"/>
                <w:szCs w:val="21"/>
                <w:lang w:val="sq-AL"/>
              </w:rPr>
              <w:t>ë</w:t>
            </w:r>
            <w:r w:rsidRPr="00DE4A0C">
              <w:rPr>
                <w:sz w:val="21"/>
                <w:szCs w:val="21"/>
                <w:lang w:val="sq-AL"/>
              </w:rPr>
              <w:t>rfaq</w:t>
            </w:r>
            <w:r w:rsidR="00C80DF1" w:rsidRPr="00DE4A0C">
              <w:rPr>
                <w:sz w:val="21"/>
                <w:szCs w:val="21"/>
                <w:lang w:val="sq-AL"/>
              </w:rPr>
              <w:t>ë</w:t>
            </w:r>
            <w:r w:rsidRPr="00DE4A0C">
              <w:rPr>
                <w:sz w:val="21"/>
                <w:szCs w:val="21"/>
                <w:lang w:val="sq-AL"/>
              </w:rPr>
              <w:t>sit</w:t>
            </w:r>
            <w:r w:rsidR="00C80DF1" w:rsidRPr="00DE4A0C">
              <w:rPr>
                <w:sz w:val="21"/>
                <w:szCs w:val="21"/>
                <w:lang w:val="sq-AL"/>
              </w:rPr>
              <w:t>ë</w:t>
            </w:r>
            <w:r w:rsidR="000C2718" w:rsidRPr="00DE4A0C">
              <w:rPr>
                <w:sz w:val="21"/>
                <w:szCs w:val="21"/>
                <w:lang w:val="sq-AL"/>
              </w:rPr>
              <w:t xml:space="preserve"> d</w:t>
            </w:r>
            <w:r w:rsidRPr="00DE4A0C">
              <w:rPr>
                <w:sz w:val="21"/>
                <w:szCs w:val="21"/>
                <w:lang w:val="sq-AL"/>
              </w:rPr>
              <w:t>iplomatike</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428</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16</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Ministria e Brendshme</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13 </w:t>
            </w:r>
            <w:r w:rsidR="00A846C2" w:rsidRPr="00DE4A0C">
              <w:rPr>
                <w:sz w:val="21"/>
                <w:szCs w:val="21"/>
                <w:lang w:val="sq-AL"/>
              </w:rPr>
              <w:t>382</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17</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Ministria e Mbrojtjes</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11 </w:t>
            </w:r>
            <w:r w:rsidR="00A846C2" w:rsidRPr="00DE4A0C">
              <w:rPr>
                <w:sz w:val="21"/>
                <w:szCs w:val="21"/>
                <w:lang w:val="sq-AL"/>
              </w:rPr>
              <w:t>735</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18</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Sh</w:t>
            </w:r>
            <w:r w:rsidR="00C80DF1" w:rsidRPr="00DE4A0C">
              <w:rPr>
                <w:sz w:val="21"/>
                <w:szCs w:val="21"/>
                <w:lang w:val="sq-AL"/>
              </w:rPr>
              <w:t>ë</w:t>
            </w:r>
            <w:r w:rsidRPr="00DE4A0C">
              <w:rPr>
                <w:sz w:val="21"/>
                <w:szCs w:val="21"/>
                <w:lang w:val="sq-AL"/>
              </w:rPr>
              <w:t>rbimi Informativ Shtet</w:t>
            </w:r>
            <w:r w:rsidR="00C80DF1" w:rsidRPr="00DE4A0C">
              <w:rPr>
                <w:sz w:val="21"/>
                <w:szCs w:val="21"/>
                <w:lang w:val="sq-AL"/>
              </w:rPr>
              <w:t>ë</w:t>
            </w:r>
            <w:r w:rsidRPr="00DE4A0C">
              <w:rPr>
                <w:sz w:val="21"/>
                <w:szCs w:val="21"/>
                <w:lang w:val="sq-AL"/>
              </w:rPr>
              <w:t>ror</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940</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20</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Drejtoria e P</w:t>
            </w:r>
            <w:r w:rsidR="00C80DF1" w:rsidRPr="00DE4A0C">
              <w:rPr>
                <w:sz w:val="21"/>
                <w:szCs w:val="21"/>
                <w:lang w:val="sq-AL"/>
              </w:rPr>
              <w:t>ë</w:t>
            </w:r>
            <w:r w:rsidRPr="00DE4A0C">
              <w:rPr>
                <w:sz w:val="21"/>
                <w:szCs w:val="21"/>
                <w:lang w:val="sq-AL"/>
              </w:rPr>
              <w:t>rgjithshme e Arkivave</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155</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22</w:t>
            </w:r>
          </w:p>
        </w:tc>
        <w:tc>
          <w:tcPr>
            <w:tcW w:w="6239" w:type="dxa"/>
          </w:tcPr>
          <w:p w:rsidR="002D71D0" w:rsidRPr="00DE4A0C" w:rsidRDefault="003D63D2" w:rsidP="00D62AE7">
            <w:pPr>
              <w:pStyle w:val="Paragrafi0"/>
              <w:ind w:firstLine="0"/>
              <w:rPr>
                <w:sz w:val="21"/>
                <w:szCs w:val="21"/>
                <w:lang w:val="sq-AL"/>
              </w:rPr>
            </w:pPr>
            <w:r w:rsidRPr="00DE4A0C">
              <w:rPr>
                <w:sz w:val="21"/>
                <w:szCs w:val="21"/>
                <w:lang w:val="sq-AL"/>
              </w:rPr>
              <w:t xml:space="preserve">Akademia e Shkencave </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29</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25</w:t>
            </w:r>
          </w:p>
        </w:tc>
        <w:tc>
          <w:tcPr>
            <w:tcW w:w="6239" w:type="dxa"/>
          </w:tcPr>
          <w:p w:rsidR="002D71D0" w:rsidRPr="00DE4A0C" w:rsidRDefault="00EE535B" w:rsidP="00D62AE7">
            <w:pPr>
              <w:pStyle w:val="Paragrafi0"/>
              <w:ind w:firstLine="0"/>
              <w:rPr>
                <w:sz w:val="21"/>
                <w:szCs w:val="21"/>
                <w:lang w:val="sq-AL"/>
              </w:rPr>
            </w:pPr>
            <w:r w:rsidRPr="00DE4A0C">
              <w:rPr>
                <w:sz w:val="21"/>
                <w:szCs w:val="21"/>
                <w:lang w:val="sq-AL"/>
              </w:rPr>
              <w:t>Ministria e Pun</w:t>
            </w:r>
            <w:r w:rsidR="00C80DF1" w:rsidRPr="00DE4A0C">
              <w:rPr>
                <w:sz w:val="21"/>
                <w:szCs w:val="21"/>
                <w:lang w:val="sq-AL"/>
              </w:rPr>
              <w:t>ë</w:t>
            </w:r>
            <w:r w:rsidRPr="00DE4A0C">
              <w:rPr>
                <w:sz w:val="21"/>
                <w:szCs w:val="21"/>
                <w:lang w:val="sq-AL"/>
              </w:rPr>
              <w:t>s, Ç</w:t>
            </w:r>
            <w:r w:rsidR="00C80DF1" w:rsidRPr="00DE4A0C">
              <w:rPr>
                <w:sz w:val="21"/>
                <w:szCs w:val="21"/>
                <w:lang w:val="sq-AL"/>
              </w:rPr>
              <w:t>ë</w:t>
            </w:r>
            <w:r w:rsidRPr="00DE4A0C">
              <w:rPr>
                <w:sz w:val="21"/>
                <w:szCs w:val="21"/>
                <w:lang w:val="sq-AL"/>
              </w:rPr>
              <w:t>shtjeve  Sociale, Shanseve t</w:t>
            </w:r>
            <w:r w:rsidR="00C80DF1" w:rsidRPr="00DE4A0C">
              <w:rPr>
                <w:sz w:val="21"/>
                <w:szCs w:val="21"/>
                <w:lang w:val="sq-AL"/>
              </w:rPr>
              <w:t>ë</w:t>
            </w:r>
            <w:r w:rsidRPr="00DE4A0C">
              <w:rPr>
                <w:sz w:val="21"/>
                <w:szCs w:val="21"/>
                <w:lang w:val="sq-AL"/>
              </w:rPr>
              <w:t xml:space="preserve"> Barabarta</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1 </w:t>
            </w:r>
            <w:r w:rsidR="00A846C2" w:rsidRPr="00DE4A0C">
              <w:rPr>
                <w:sz w:val="21"/>
                <w:szCs w:val="21"/>
                <w:lang w:val="sq-AL"/>
              </w:rPr>
              <w:t>419</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26</w:t>
            </w:r>
          </w:p>
        </w:tc>
        <w:tc>
          <w:tcPr>
            <w:tcW w:w="6239" w:type="dxa"/>
          </w:tcPr>
          <w:p w:rsidR="002D71D0" w:rsidRPr="00DE4A0C" w:rsidRDefault="009D78D0" w:rsidP="00D62AE7">
            <w:pPr>
              <w:pStyle w:val="Paragrafi0"/>
              <w:ind w:firstLine="0"/>
              <w:rPr>
                <w:sz w:val="21"/>
                <w:szCs w:val="21"/>
                <w:lang w:val="sq-AL"/>
              </w:rPr>
            </w:pPr>
            <w:r w:rsidRPr="00DE4A0C">
              <w:rPr>
                <w:sz w:val="21"/>
                <w:szCs w:val="21"/>
                <w:lang w:val="sq-AL"/>
              </w:rPr>
              <w:t xml:space="preserve">Ministria e Mjedisit, </w:t>
            </w:r>
            <w:r w:rsidR="00A71EE5" w:rsidRPr="00DE4A0C">
              <w:rPr>
                <w:sz w:val="21"/>
                <w:szCs w:val="21"/>
                <w:lang w:val="sq-AL"/>
              </w:rPr>
              <w:t>Pyjeve dhe Administrimit t</w:t>
            </w:r>
            <w:r w:rsidR="00C80DF1" w:rsidRPr="00DE4A0C">
              <w:rPr>
                <w:sz w:val="21"/>
                <w:szCs w:val="21"/>
                <w:lang w:val="sq-AL"/>
              </w:rPr>
              <w:t>ë</w:t>
            </w:r>
            <w:r w:rsidR="00A71EE5" w:rsidRPr="00DE4A0C">
              <w:rPr>
                <w:sz w:val="21"/>
                <w:szCs w:val="21"/>
                <w:lang w:val="sq-AL"/>
              </w:rPr>
              <w:t xml:space="preserve"> Uj</w:t>
            </w:r>
            <w:r w:rsidR="000C2718" w:rsidRPr="00DE4A0C">
              <w:rPr>
                <w:sz w:val="21"/>
                <w:szCs w:val="21"/>
                <w:lang w:val="sq-AL"/>
              </w:rPr>
              <w:t>ë</w:t>
            </w:r>
            <w:r w:rsidR="00A71EE5" w:rsidRPr="00DE4A0C">
              <w:rPr>
                <w:sz w:val="21"/>
                <w:szCs w:val="21"/>
                <w:lang w:val="sq-AL"/>
              </w:rPr>
              <w:t>rave</w:t>
            </w:r>
          </w:p>
        </w:tc>
        <w:tc>
          <w:tcPr>
            <w:tcW w:w="2088" w:type="dxa"/>
          </w:tcPr>
          <w:p w:rsidR="002D71D0" w:rsidRPr="00DE4A0C" w:rsidRDefault="00D375E2" w:rsidP="00004417">
            <w:pPr>
              <w:pStyle w:val="Paragrafi0"/>
              <w:ind w:firstLine="0"/>
              <w:jc w:val="right"/>
              <w:rPr>
                <w:sz w:val="21"/>
                <w:szCs w:val="21"/>
                <w:lang w:val="sq-AL"/>
              </w:rPr>
            </w:pPr>
            <w:r w:rsidRPr="00DE4A0C">
              <w:rPr>
                <w:sz w:val="21"/>
                <w:szCs w:val="21"/>
                <w:lang w:val="sq-AL"/>
              </w:rPr>
              <w:t xml:space="preserve">1 </w:t>
            </w:r>
            <w:r w:rsidR="00A846C2" w:rsidRPr="00DE4A0C">
              <w:rPr>
                <w:sz w:val="21"/>
                <w:szCs w:val="21"/>
                <w:lang w:val="sq-AL"/>
              </w:rPr>
              <w:t>360</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31</w:t>
            </w:r>
          </w:p>
        </w:tc>
        <w:tc>
          <w:tcPr>
            <w:tcW w:w="6239" w:type="dxa"/>
          </w:tcPr>
          <w:p w:rsidR="002D71D0" w:rsidRPr="00DE4A0C" w:rsidRDefault="000C2718" w:rsidP="00D62AE7">
            <w:pPr>
              <w:pStyle w:val="Paragrafi0"/>
              <w:ind w:firstLine="0"/>
              <w:rPr>
                <w:sz w:val="21"/>
                <w:szCs w:val="21"/>
                <w:lang w:val="sq-AL"/>
              </w:rPr>
            </w:pPr>
            <w:r w:rsidRPr="00DE4A0C">
              <w:rPr>
                <w:sz w:val="21"/>
                <w:szCs w:val="21"/>
                <w:lang w:val="sq-AL"/>
              </w:rPr>
              <w:t>Agjenc</w:t>
            </w:r>
            <w:r w:rsidR="00A71EE5" w:rsidRPr="00DE4A0C">
              <w:rPr>
                <w:sz w:val="21"/>
                <w:szCs w:val="21"/>
                <w:lang w:val="sq-AL"/>
              </w:rPr>
              <w:t>ia Telegrafike Shqiptare</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82</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50</w:t>
            </w:r>
          </w:p>
        </w:tc>
        <w:tc>
          <w:tcPr>
            <w:tcW w:w="6239" w:type="dxa"/>
          </w:tcPr>
          <w:p w:rsidR="002D71D0" w:rsidRPr="00DE4A0C" w:rsidRDefault="00A71EE5" w:rsidP="00D62AE7">
            <w:pPr>
              <w:pStyle w:val="Paragrafi0"/>
              <w:ind w:firstLine="0"/>
              <w:rPr>
                <w:sz w:val="21"/>
                <w:szCs w:val="21"/>
                <w:lang w:val="sq-AL"/>
              </w:rPr>
            </w:pPr>
            <w:r w:rsidRPr="00DE4A0C">
              <w:rPr>
                <w:sz w:val="21"/>
                <w:szCs w:val="21"/>
                <w:lang w:val="sq-AL"/>
              </w:rPr>
              <w:t xml:space="preserve">Instituti i </w:t>
            </w:r>
            <w:r w:rsidR="0051570F" w:rsidRPr="00DE4A0C">
              <w:rPr>
                <w:sz w:val="21"/>
                <w:szCs w:val="21"/>
                <w:lang w:val="sq-AL"/>
              </w:rPr>
              <w:t>Statistik</w:t>
            </w:r>
            <w:r w:rsidR="00C80DF1" w:rsidRPr="00DE4A0C">
              <w:rPr>
                <w:sz w:val="21"/>
                <w:szCs w:val="21"/>
                <w:lang w:val="sq-AL"/>
              </w:rPr>
              <w:t>ë</w:t>
            </w:r>
            <w:r w:rsidR="0051570F" w:rsidRPr="00DE4A0C">
              <w:rPr>
                <w:sz w:val="21"/>
                <w:szCs w:val="21"/>
                <w:lang w:val="sq-AL"/>
              </w:rPr>
              <w:t>s</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215</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57</w:t>
            </w:r>
          </w:p>
        </w:tc>
        <w:tc>
          <w:tcPr>
            <w:tcW w:w="6239" w:type="dxa"/>
          </w:tcPr>
          <w:p w:rsidR="002D71D0" w:rsidRPr="00DE4A0C" w:rsidRDefault="0051570F" w:rsidP="00D62AE7">
            <w:pPr>
              <w:pStyle w:val="Paragrafi0"/>
              <w:ind w:firstLine="0"/>
              <w:rPr>
                <w:sz w:val="21"/>
                <w:szCs w:val="21"/>
                <w:lang w:val="sq-AL"/>
              </w:rPr>
            </w:pPr>
            <w:r w:rsidRPr="00DE4A0C">
              <w:rPr>
                <w:sz w:val="21"/>
                <w:szCs w:val="21"/>
                <w:lang w:val="sq-AL"/>
              </w:rPr>
              <w:t>Qendra Komb</w:t>
            </w:r>
            <w:r w:rsidR="00C80DF1" w:rsidRPr="00DE4A0C">
              <w:rPr>
                <w:sz w:val="21"/>
                <w:szCs w:val="21"/>
                <w:lang w:val="sq-AL"/>
              </w:rPr>
              <w:t>ë</w:t>
            </w:r>
            <w:r w:rsidRPr="00DE4A0C">
              <w:rPr>
                <w:sz w:val="21"/>
                <w:szCs w:val="21"/>
                <w:lang w:val="sq-AL"/>
              </w:rPr>
              <w:t>tare e Kinematografis</w:t>
            </w:r>
            <w:r w:rsidR="00C80DF1" w:rsidRPr="00DE4A0C">
              <w:rPr>
                <w:sz w:val="21"/>
                <w:szCs w:val="21"/>
                <w:lang w:val="sq-AL"/>
              </w:rPr>
              <w:t>ë</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9</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59</w:t>
            </w:r>
          </w:p>
        </w:tc>
        <w:tc>
          <w:tcPr>
            <w:tcW w:w="6239" w:type="dxa"/>
          </w:tcPr>
          <w:p w:rsidR="002D71D0" w:rsidRPr="00DE4A0C" w:rsidRDefault="0051570F" w:rsidP="00D62AE7">
            <w:pPr>
              <w:pStyle w:val="Paragrafi0"/>
              <w:ind w:firstLine="0"/>
              <w:rPr>
                <w:sz w:val="21"/>
                <w:szCs w:val="21"/>
                <w:lang w:val="sq-AL"/>
              </w:rPr>
            </w:pPr>
            <w:r w:rsidRPr="00DE4A0C">
              <w:rPr>
                <w:sz w:val="21"/>
                <w:szCs w:val="21"/>
                <w:lang w:val="sq-AL"/>
              </w:rPr>
              <w:t>Instituti i Rehabilitimit t</w:t>
            </w:r>
            <w:r w:rsidR="00C80DF1" w:rsidRPr="00DE4A0C">
              <w:rPr>
                <w:sz w:val="21"/>
                <w:szCs w:val="21"/>
                <w:lang w:val="sq-AL"/>
              </w:rPr>
              <w:t>ë</w:t>
            </w:r>
            <w:r w:rsidRPr="00DE4A0C">
              <w:rPr>
                <w:sz w:val="21"/>
                <w:szCs w:val="21"/>
                <w:lang w:val="sq-AL"/>
              </w:rPr>
              <w:t xml:space="preserve"> t</w:t>
            </w:r>
            <w:r w:rsidR="00C80DF1" w:rsidRPr="00DE4A0C">
              <w:rPr>
                <w:sz w:val="21"/>
                <w:szCs w:val="21"/>
                <w:lang w:val="sq-AL"/>
              </w:rPr>
              <w:t>ë</w:t>
            </w:r>
            <w:r w:rsidRPr="00DE4A0C">
              <w:rPr>
                <w:sz w:val="21"/>
                <w:szCs w:val="21"/>
                <w:lang w:val="sq-AL"/>
              </w:rPr>
              <w:t xml:space="preserve"> P</w:t>
            </w:r>
            <w:r w:rsidR="00C80DF1" w:rsidRPr="00DE4A0C">
              <w:rPr>
                <w:sz w:val="21"/>
                <w:szCs w:val="21"/>
                <w:lang w:val="sq-AL"/>
              </w:rPr>
              <w:t>ë</w:t>
            </w:r>
            <w:r w:rsidRPr="00DE4A0C">
              <w:rPr>
                <w:sz w:val="21"/>
                <w:szCs w:val="21"/>
                <w:lang w:val="sq-AL"/>
              </w:rPr>
              <w:t>rndjekur</w:t>
            </w:r>
            <w:r w:rsidR="000C2718" w:rsidRPr="00DE4A0C">
              <w:rPr>
                <w:sz w:val="21"/>
                <w:szCs w:val="21"/>
                <w:lang w:val="sq-AL"/>
              </w:rPr>
              <w:t>ve</w:t>
            </w:r>
            <w:r w:rsidRPr="00DE4A0C">
              <w:rPr>
                <w:sz w:val="21"/>
                <w:szCs w:val="21"/>
                <w:lang w:val="sq-AL"/>
              </w:rPr>
              <w:t xml:space="preserve"> Politik</w:t>
            </w:r>
            <w:r w:rsidR="000C2718" w:rsidRPr="00DE4A0C">
              <w:rPr>
                <w:sz w:val="21"/>
                <w:szCs w:val="21"/>
                <w:lang w:val="sq-AL"/>
              </w:rPr>
              <w:t>ë</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24</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78</w:t>
            </w:r>
          </w:p>
        </w:tc>
        <w:tc>
          <w:tcPr>
            <w:tcW w:w="6239" w:type="dxa"/>
          </w:tcPr>
          <w:p w:rsidR="002D71D0" w:rsidRPr="00DE4A0C" w:rsidRDefault="0051570F" w:rsidP="00D62AE7">
            <w:pPr>
              <w:pStyle w:val="Paragrafi0"/>
              <w:ind w:firstLine="0"/>
              <w:rPr>
                <w:sz w:val="21"/>
                <w:szCs w:val="21"/>
                <w:lang w:val="sq-AL"/>
              </w:rPr>
            </w:pPr>
            <w:r w:rsidRPr="00DE4A0C">
              <w:rPr>
                <w:sz w:val="21"/>
                <w:szCs w:val="21"/>
                <w:lang w:val="sq-AL"/>
              </w:rPr>
              <w:t xml:space="preserve">Ministria e Integrimit </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74</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82</w:t>
            </w:r>
          </w:p>
        </w:tc>
        <w:tc>
          <w:tcPr>
            <w:tcW w:w="6239" w:type="dxa"/>
          </w:tcPr>
          <w:p w:rsidR="002D71D0" w:rsidRPr="00DE4A0C" w:rsidRDefault="00C863CF" w:rsidP="00D62AE7">
            <w:pPr>
              <w:pStyle w:val="Paragrafi0"/>
              <w:ind w:firstLine="0"/>
              <w:rPr>
                <w:sz w:val="21"/>
                <w:szCs w:val="21"/>
                <w:lang w:val="sq-AL"/>
              </w:rPr>
            </w:pPr>
            <w:r w:rsidRPr="00DE4A0C">
              <w:rPr>
                <w:sz w:val="21"/>
                <w:szCs w:val="21"/>
                <w:lang w:val="sq-AL"/>
              </w:rPr>
              <w:t>K</w:t>
            </w:r>
            <w:r w:rsidR="00C80DF1" w:rsidRPr="00DE4A0C">
              <w:rPr>
                <w:sz w:val="21"/>
                <w:szCs w:val="21"/>
                <w:lang w:val="sq-AL"/>
              </w:rPr>
              <w:t>ë</w:t>
            </w:r>
            <w:r w:rsidRPr="00DE4A0C">
              <w:rPr>
                <w:sz w:val="21"/>
                <w:szCs w:val="21"/>
                <w:lang w:val="sq-AL"/>
              </w:rPr>
              <w:t>shilli Komb</w:t>
            </w:r>
            <w:r w:rsidR="00C80DF1" w:rsidRPr="00DE4A0C">
              <w:rPr>
                <w:sz w:val="21"/>
                <w:szCs w:val="21"/>
                <w:lang w:val="sq-AL"/>
              </w:rPr>
              <w:t>ë</w:t>
            </w:r>
            <w:r w:rsidRPr="00DE4A0C">
              <w:rPr>
                <w:sz w:val="21"/>
                <w:szCs w:val="21"/>
                <w:lang w:val="sq-AL"/>
              </w:rPr>
              <w:t>tar i Kontabilitetit</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6</w:t>
            </w:r>
          </w:p>
        </w:tc>
      </w:tr>
      <w:tr w:rsidR="002D71D0" w:rsidRPr="00DE4A0C">
        <w:tc>
          <w:tcPr>
            <w:tcW w:w="557" w:type="dxa"/>
          </w:tcPr>
          <w:p w:rsidR="002D71D0" w:rsidRPr="00DE4A0C" w:rsidRDefault="002D71D0" w:rsidP="00D62AE7">
            <w:pPr>
              <w:pStyle w:val="Paragrafi0"/>
              <w:ind w:firstLine="0"/>
              <w:rPr>
                <w:sz w:val="21"/>
                <w:szCs w:val="21"/>
                <w:lang w:val="sq-AL"/>
              </w:rPr>
            </w:pPr>
            <w:r w:rsidRPr="00DE4A0C">
              <w:rPr>
                <w:sz w:val="21"/>
                <w:szCs w:val="21"/>
                <w:lang w:val="sq-AL"/>
              </w:rPr>
              <w:t>87</w:t>
            </w:r>
          </w:p>
        </w:tc>
        <w:tc>
          <w:tcPr>
            <w:tcW w:w="6239" w:type="dxa"/>
          </w:tcPr>
          <w:p w:rsidR="0094781F" w:rsidRPr="00DE4A0C" w:rsidRDefault="0094781F" w:rsidP="00D62AE7">
            <w:pPr>
              <w:pStyle w:val="Paragrafi0"/>
              <w:ind w:firstLine="0"/>
              <w:rPr>
                <w:sz w:val="21"/>
                <w:szCs w:val="21"/>
                <w:lang w:val="sq-AL"/>
              </w:rPr>
            </w:pPr>
            <w:r w:rsidRPr="00DE4A0C">
              <w:rPr>
                <w:sz w:val="21"/>
                <w:szCs w:val="21"/>
                <w:lang w:val="sq-AL"/>
              </w:rPr>
              <w:t>Institucione t</w:t>
            </w:r>
            <w:r w:rsidR="00C80DF1" w:rsidRPr="00DE4A0C">
              <w:rPr>
                <w:sz w:val="21"/>
                <w:szCs w:val="21"/>
                <w:lang w:val="sq-AL"/>
              </w:rPr>
              <w:t>ë</w:t>
            </w:r>
            <w:r w:rsidRPr="00DE4A0C">
              <w:rPr>
                <w:sz w:val="21"/>
                <w:szCs w:val="21"/>
                <w:lang w:val="sq-AL"/>
              </w:rPr>
              <w:t xml:space="preserve"> tjera qeveritare</w:t>
            </w:r>
            <w:r w:rsidR="000C2718" w:rsidRPr="00DE4A0C">
              <w:rPr>
                <w:sz w:val="21"/>
                <w:szCs w:val="21"/>
                <w:lang w:val="sq-AL"/>
              </w:rPr>
              <w:t>,</w:t>
            </w:r>
            <w:r w:rsidR="00492F4A" w:rsidRPr="00DE4A0C">
              <w:rPr>
                <w:sz w:val="21"/>
                <w:szCs w:val="21"/>
                <w:lang w:val="sq-AL"/>
              </w:rPr>
              <w:t xml:space="preserve"> nga të</w:t>
            </w:r>
            <w:r w:rsidRPr="00DE4A0C">
              <w:rPr>
                <w:sz w:val="21"/>
                <w:szCs w:val="21"/>
                <w:lang w:val="sq-AL"/>
              </w:rPr>
              <w:t xml:space="preserve"> cila</w:t>
            </w:r>
            <w:r w:rsidR="00492F4A" w:rsidRPr="00DE4A0C">
              <w:rPr>
                <w:sz w:val="21"/>
                <w:szCs w:val="21"/>
                <w:lang w:val="sq-AL"/>
              </w:rPr>
              <w:t>t</w:t>
            </w:r>
            <w:r w:rsidRPr="00DE4A0C">
              <w:rPr>
                <w:sz w:val="21"/>
                <w:szCs w:val="21"/>
                <w:lang w:val="sq-AL"/>
              </w:rPr>
              <w:t>:</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148</w:t>
            </w:r>
          </w:p>
        </w:tc>
      </w:tr>
      <w:tr w:rsidR="00B13577" w:rsidRPr="00DE4A0C">
        <w:tc>
          <w:tcPr>
            <w:tcW w:w="557" w:type="dxa"/>
          </w:tcPr>
          <w:p w:rsidR="00B13577" w:rsidRPr="00DE4A0C" w:rsidRDefault="00B13577" w:rsidP="00D62AE7">
            <w:pPr>
              <w:pStyle w:val="Paragrafi0"/>
              <w:ind w:firstLine="0"/>
              <w:rPr>
                <w:sz w:val="21"/>
                <w:szCs w:val="21"/>
                <w:lang w:val="sq-AL"/>
              </w:rPr>
            </w:pPr>
          </w:p>
        </w:tc>
        <w:tc>
          <w:tcPr>
            <w:tcW w:w="6239" w:type="dxa"/>
          </w:tcPr>
          <w:p w:rsidR="00B13577" w:rsidRPr="00DE4A0C" w:rsidRDefault="00B13577" w:rsidP="00D62AE7">
            <w:pPr>
              <w:pStyle w:val="Paragrafi0"/>
              <w:ind w:firstLine="0"/>
              <w:rPr>
                <w:sz w:val="21"/>
                <w:szCs w:val="21"/>
                <w:lang w:val="sq-AL"/>
              </w:rPr>
            </w:pPr>
            <w:r w:rsidRPr="00DE4A0C">
              <w:rPr>
                <w:sz w:val="21"/>
                <w:szCs w:val="21"/>
                <w:lang w:val="sq-AL"/>
              </w:rPr>
              <w:t xml:space="preserve">- </w:t>
            </w:r>
            <w:r w:rsidR="00D038AA" w:rsidRPr="00DE4A0C">
              <w:rPr>
                <w:sz w:val="21"/>
                <w:szCs w:val="21"/>
                <w:lang w:val="sq-AL"/>
              </w:rPr>
              <w:t xml:space="preserve">Drejtoria e </w:t>
            </w:r>
            <w:r w:rsidR="000C2718" w:rsidRPr="00DE4A0C">
              <w:rPr>
                <w:sz w:val="21"/>
                <w:szCs w:val="21"/>
                <w:lang w:val="sq-AL"/>
              </w:rPr>
              <w:t xml:space="preserve">Sigurimit </w:t>
            </w:r>
            <w:r w:rsidR="00D038AA" w:rsidRPr="00DE4A0C">
              <w:rPr>
                <w:sz w:val="21"/>
                <w:szCs w:val="21"/>
                <w:lang w:val="sq-AL"/>
              </w:rPr>
              <w:t>t</w:t>
            </w:r>
            <w:r w:rsidR="00C80DF1" w:rsidRPr="00DE4A0C">
              <w:rPr>
                <w:sz w:val="21"/>
                <w:szCs w:val="21"/>
                <w:lang w:val="sq-AL"/>
              </w:rPr>
              <w:t>ë</w:t>
            </w:r>
            <w:r w:rsidR="00D038AA" w:rsidRPr="00DE4A0C">
              <w:rPr>
                <w:sz w:val="21"/>
                <w:szCs w:val="21"/>
                <w:lang w:val="sq-AL"/>
              </w:rPr>
              <w:t xml:space="preserve"> </w:t>
            </w:r>
            <w:r w:rsidR="000C2718" w:rsidRPr="00DE4A0C">
              <w:rPr>
                <w:sz w:val="21"/>
                <w:szCs w:val="21"/>
                <w:lang w:val="sq-AL"/>
              </w:rPr>
              <w:t xml:space="preserve">Informacionit </w:t>
            </w:r>
            <w:r w:rsidR="00D038AA" w:rsidRPr="00DE4A0C">
              <w:rPr>
                <w:sz w:val="21"/>
                <w:szCs w:val="21"/>
                <w:lang w:val="sq-AL"/>
              </w:rPr>
              <w:t>t</w:t>
            </w:r>
            <w:r w:rsidR="00C80DF1" w:rsidRPr="00DE4A0C">
              <w:rPr>
                <w:sz w:val="21"/>
                <w:szCs w:val="21"/>
                <w:lang w:val="sq-AL"/>
              </w:rPr>
              <w:t>ë</w:t>
            </w:r>
            <w:r w:rsidR="00D038AA" w:rsidRPr="00DE4A0C">
              <w:rPr>
                <w:sz w:val="21"/>
                <w:szCs w:val="21"/>
                <w:lang w:val="sq-AL"/>
              </w:rPr>
              <w:t xml:space="preserve"> Klasifikuar</w:t>
            </w:r>
          </w:p>
        </w:tc>
        <w:tc>
          <w:tcPr>
            <w:tcW w:w="2088" w:type="dxa"/>
          </w:tcPr>
          <w:p w:rsidR="00B13577" w:rsidRPr="00DE4A0C" w:rsidRDefault="00A846C2" w:rsidP="00004417">
            <w:pPr>
              <w:pStyle w:val="Paragrafi0"/>
              <w:ind w:firstLine="0"/>
              <w:jc w:val="right"/>
              <w:rPr>
                <w:sz w:val="21"/>
                <w:szCs w:val="21"/>
                <w:lang w:val="sq-AL"/>
              </w:rPr>
            </w:pPr>
            <w:r w:rsidRPr="00DE4A0C">
              <w:rPr>
                <w:sz w:val="21"/>
                <w:szCs w:val="21"/>
                <w:lang w:val="sq-AL"/>
              </w:rPr>
              <w:t>37</w:t>
            </w:r>
          </w:p>
        </w:tc>
      </w:tr>
      <w:tr w:rsidR="00B13577" w:rsidRPr="00DE4A0C">
        <w:tc>
          <w:tcPr>
            <w:tcW w:w="557" w:type="dxa"/>
          </w:tcPr>
          <w:p w:rsidR="00B13577" w:rsidRPr="00DE4A0C" w:rsidRDefault="00B13577" w:rsidP="00D62AE7">
            <w:pPr>
              <w:pStyle w:val="Paragrafi0"/>
              <w:ind w:firstLine="0"/>
              <w:rPr>
                <w:sz w:val="21"/>
                <w:szCs w:val="21"/>
                <w:lang w:val="sq-AL"/>
              </w:rPr>
            </w:pPr>
          </w:p>
        </w:tc>
        <w:tc>
          <w:tcPr>
            <w:tcW w:w="6239" w:type="dxa"/>
          </w:tcPr>
          <w:p w:rsidR="00B13577" w:rsidRPr="00DE4A0C" w:rsidRDefault="00D038AA" w:rsidP="00D62AE7">
            <w:pPr>
              <w:pStyle w:val="Paragrafi0"/>
              <w:ind w:firstLine="0"/>
              <w:rPr>
                <w:sz w:val="21"/>
                <w:szCs w:val="21"/>
                <w:lang w:val="sq-AL"/>
              </w:rPr>
            </w:pPr>
            <w:r w:rsidRPr="00DE4A0C">
              <w:rPr>
                <w:sz w:val="21"/>
                <w:szCs w:val="21"/>
                <w:lang w:val="sq-AL"/>
              </w:rPr>
              <w:t xml:space="preserve">- Agjencia e </w:t>
            </w:r>
            <w:r w:rsidR="000C2718" w:rsidRPr="00DE4A0C">
              <w:rPr>
                <w:sz w:val="21"/>
                <w:szCs w:val="21"/>
                <w:lang w:val="sq-AL"/>
              </w:rPr>
              <w:t xml:space="preserve">Prokurimit </w:t>
            </w:r>
            <w:r w:rsidRPr="00DE4A0C">
              <w:rPr>
                <w:sz w:val="21"/>
                <w:szCs w:val="21"/>
                <w:lang w:val="sq-AL"/>
              </w:rPr>
              <w:t>Publik</w:t>
            </w:r>
          </w:p>
        </w:tc>
        <w:tc>
          <w:tcPr>
            <w:tcW w:w="2088" w:type="dxa"/>
          </w:tcPr>
          <w:p w:rsidR="00B13577" w:rsidRPr="00DE4A0C" w:rsidRDefault="00A846C2" w:rsidP="00004417">
            <w:pPr>
              <w:pStyle w:val="Paragrafi0"/>
              <w:ind w:firstLine="0"/>
              <w:jc w:val="right"/>
              <w:rPr>
                <w:sz w:val="21"/>
                <w:szCs w:val="21"/>
                <w:lang w:val="sq-AL"/>
              </w:rPr>
            </w:pPr>
            <w:r w:rsidRPr="00DE4A0C">
              <w:rPr>
                <w:sz w:val="21"/>
                <w:szCs w:val="21"/>
                <w:lang w:val="sq-AL"/>
              </w:rPr>
              <w:t>18</w:t>
            </w:r>
          </w:p>
        </w:tc>
      </w:tr>
      <w:tr w:rsidR="00B13577" w:rsidRPr="00DE4A0C">
        <w:tc>
          <w:tcPr>
            <w:tcW w:w="557" w:type="dxa"/>
          </w:tcPr>
          <w:p w:rsidR="00B13577" w:rsidRPr="00DE4A0C" w:rsidRDefault="00B13577" w:rsidP="00D62AE7">
            <w:pPr>
              <w:pStyle w:val="Paragrafi0"/>
              <w:ind w:firstLine="0"/>
              <w:rPr>
                <w:sz w:val="21"/>
                <w:szCs w:val="21"/>
                <w:lang w:val="sq-AL"/>
              </w:rPr>
            </w:pPr>
          </w:p>
        </w:tc>
        <w:tc>
          <w:tcPr>
            <w:tcW w:w="6239" w:type="dxa"/>
          </w:tcPr>
          <w:p w:rsidR="00B13577" w:rsidRPr="00DE4A0C" w:rsidRDefault="00D038AA" w:rsidP="00D62AE7">
            <w:pPr>
              <w:pStyle w:val="Paragrafi0"/>
              <w:ind w:firstLine="0"/>
              <w:rPr>
                <w:sz w:val="21"/>
                <w:szCs w:val="21"/>
                <w:lang w:val="sq-AL"/>
              </w:rPr>
            </w:pPr>
            <w:r w:rsidRPr="00DE4A0C">
              <w:rPr>
                <w:sz w:val="21"/>
                <w:szCs w:val="21"/>
                <w:lang w:val="sq-AL"/>
              </w:rPr>
              <w:t>- Komitetit Shtet</w:t>
            </w:r>
            <w:r w:rsidR="00C80DF1" w:rsidRPr="00DE4A0C">
              <w:rPr>
                <w:sz w:val="21"/>
                <w:szCs w:val="21"/>
                <w:lang w:val="sq-AL"/>
              </w:rPr>
              <w:t>ë</w:t>
            </w:r>
            <w:r w:rsidRPr="00DE4A0C">
              <w:rPr>
                <w:sz w:val="21"/>
                <w:szCs w:val="21"/>
                <w:lang w:val="sq-AL"/>
              </w:rPr>
              <w:t>ror i Minoriteteve</w:t>
            </w:r>
          </w:p>
        </w:tc>
        <w:tc>
          <w:tcPr>
            <w:tcW w:w="2088" w:type="dxa"/>
          </w:tcPr>
          <w:p w:rsidR="00B13577" w:rsidRPr="00DE4A0C" w:rsidRDefault="00A846C2" w:rsidP="00004417">
            <w:pPr>
              <w:pStyle w:val="Paragrafi0"/>
              <w:ind w:firstLine="0"/>
              <w:jc w:val="right"/>
              <w:rPr>
                <w:sz w:val="21"/>
                <w:szCs w:val="21"/>
                <w:lang w:val="sq-AL"/>
              </w:rPr>
            </w:pPr>
            <w:r w:rsidRPr="00DE4A0C">
              <w:rPr>
                <w:sz w:val="21"/>
                <w:szCs w:val="21"/>
                <w:lang w:val="sq-AL"/>
              </w:rPr>
              <w:t>8</w:t>
            </w:r>
          </w:p>
        </w:tc>
      </w:tr>
      <w:tr w:rsidR="00B13577" w:rsidRPr="00DE4A0C">
        <w:tc>
          <w:tcPr>
            <w:tcW w:w="557" w:type="dxa"/>
          </w:tcPr>
          <w:p w:rsidR="00B13577" w:rsidRPr="00DE4A0C" w:rsidRDefault="00B13577" w:rsidP="00D62AE7">
            <w:pPr>
              <w:pStyle w:val="Paragrafi0"/>
              <w:ind w:firstLine="0"/>
              <w:rPr>
                <w:sz w:val="21"/>
                <w:szCs w:val="21"/>
                <w:lang w:val="sq-AL"/>
              </w:rPr>
            </w:pPr>
          </w:p>
        </w:tc>
        <w:tc>
          <w:tcPr>
            <w:tcW w:w="6239" w:type="dxa"/>
          </w:tcPr>
          <w:p w:rsidR="00B13577" w:rsidRPr="00DE4A0C" w:rsidRDefault="00D038AA" w:rsidP="00D62AE7">
            <w:pPr>
              <w:pStyle w:val="Paragrafi0"/>
              <w:ind w:firstLine="0"/>
              <w:rPr>
                <w:sz w:val="21"/>
                <w:szCs w:val="21"/>
                <w:lang w:val="sq-AL"/>
              </w:rPr>
            </w:pPr>
            <w:r w:rsidRPr="00DE4A0C">
              <w:rPr>
                <w:sz w:val="21"/>
                <w:szCs w:val="21"/>
                <w:lang w:val="sq-AL"/>
              </w:rPr>
              <w:t>- Agjencia Komb</w:t>
            </w:r>
            <w:r w:rsidR="00C80DF1" w:rsidRPr="00DE4A0C">
              <w:rPr>
                <w:sz w:val="21"/>
                <w:szCs w:val="21"/>
                <w:lang w:val="sq-AL"/>
              </w:rPr>
              <w:t>ë</w:t>
            </w:r>
            <w:r w:rsidRPr="00DE4A0C">
              <w:rPr>
                <w:sz w:val="21"/>
                <w:szCs w:val="21"/>
                <w:lang w:val="sq-AL"/>
              </w:rPr>
              <w:t>tare e Sh</w:t>
            </w:r>
            <w:r w:rsidR="00034363" w:rsidRPr="00DE4A0C">
              <w:rPr>
                <w:sz w:val="21"/>
                <w:szCs w:val="21"/>
                <w:lang w:val="sq-AL"/>
              </w:rPr>
              <w:t>oqërisë</w:t>
            </w:r>
            <w:r w:rsidRPr="00DE4A0C">
              <w:rPr>
                <w:sz w:val="21"/>
                <w:szCs w:val="21"/>
                <w:lang w:val="sq-AL"/>
              </w:rPr>
              <w:t xml:space="preserve"> s</w:t>
            </w:r>
            <w:r w:rsidR="00C80DF1" w:rsidRPr="00DE4A0C">
              <w:rPr>
                <w:sz w:val="21"/>
                <w:szCs w:val="21"/>
                <w:lang w:val="sq-AL"/>
              </w:rPr>
              <w:t>ë</w:t>
            </w:r>
            <w:r w:rsidRPr="00DE4A0C">
              <w:rPr>
                <w:sz w:val="21"/>
                <w:szCs w:val="21"/>
                <w:lang w:val="sq-AL"/>
              </w:rPr>
              <w:t xml:space="preserve"> Informacionit</w:t>
            </w:r>
          </w:p>
        </w:tc>
        <w:tc>
          <w:tcPr>
            <w:tcW w:w="2088" w:type="dxa"/>
          </w:tcPr>
          <w:p w:rsidR="00B13577" w:rsidRPr="00DE4A0C" w:rsidRDefault="00A846C2" w:rsidP="00004417">
            <w:pPr>
              <w:pStyle w:val="Paragrafi0"/>
              <w:ind w:firstLine="0"/>
              <w:jc w:val="right"/>
              <w:rPr>
                <w:sz w:val="21"/>
                <w:szCs w:val="21"/>
                <w:lang w:val="sq-AL"/>
              </w:rPr>
            </w:pPr>
            <w:r w:rsidRPr="00DE4A0C">
              <w:rPr>
                <w:sz w:val="21"/>
                <w:szCs w:val="21"/>
                <w:lang w:val="sq-AL"/>
              </w:rPr>
              <w:t>35</w:t>
            </w:r>
          </w:p>
        </w:tc>
      </w:tr>
      <w:tr w:rsidR="00B13577" w:rsidRPr="00DE4A0C">
        <w:tc>
          <w:tcPr>
            <w:tcW w:w="557" w:type="dxa"/>
          </w:tcPr>
          <w:p w:rsidR="00B13577" w:rsidRPr="00DE4A0C" w:rsidRDefault="00B13577" w:rsidP="00D62AE7">
            <w:pPr>
              <w:pStyle w:val="Paragrafi0"/>
              <w:ind w:firstLine="0"/>
              <w:rPr>
                <w:sz w:val="21"/>
                <w:szCs w:val="21"/>
                <w:lang w:val="sq-AL"/>
              </w:rPr>
            </w:pPr>
          </w:p>
        </w:tc>
        <w:tc>
          <w:tcPr>
            <w:tcW w:w="6239" w:type="dxa"/>
          </w:tcPr>
          <w:p w:rsidR="00B13577" w:rsidRPr="00DE4A0C" w:rsidRDefault="00A846C2" w:rsidP="00D62AE7">
            <w:pPr>
              <w:pStyle w:val="Paragrafi0"/>
              <w:ind w:firstLine="0"/>
              <w:rPr>
                <w:sz w:val="21"/>
                <w:szCs w:val="21"/>
                <w:lang w:val="sq-AL"/>
              </w:rPr>
            </w:pPr>
            <w:r w:rsidRPr="00DE4A0C">
              <w:rPr>
                <w:sz w:val="21"/>
                <w:szCs w:val="21"/>
                <w:lang w:val="sq-AL"/>
              </w:rPr>
              <w:t>- Agjencia Komb</w:t>
            </w:r>
            <w:r w:rsidR="00C80DF1" w:rsidRPr="00DE4A0C">
              <w:rPr>
                <w:sz w:val="21"/>
                <w:szCs w:val="21"/>
                <w:lang w:val="sq-AL"/>
              </w:rPr>
              <w:t>ë</w:t>
            </w:r>
            <w:r w:rsidRPr="00DE4A0C">
              <w:rPr>
                <w:sz w:val="21"/>
                <w:szCs w:val="21"/>
                <w:lang w:val="sq-AL"/>
              </w:rPr>
              <w:t xml:space="preserve">tare e </w:t>
            </w:r>
            <w:r w:rsidR="00034363" w:rsidRPr="00DE4A0C">
              <w:rPr>
                <w:sz w:val="21"/>
                <w:szCs w:val="21"/>
                <w:lang w:val="sq-AL"/>
              </w:rPr>
              <w:t xml:space="preserve">Teknologjisë </w:t>
            </w:r>
            <w:r w:rsidRPr="00DE4A0C">
              <w:rPr>
                <w:sz w:val="21"/>
                <w:szCs w:val="21"/>
                <w:lang w:val="sq-AL"/>
              </w:rPr>
              <w:t>dhe Inovacionit</w:t>
            </w:r>
          </w:p>
        </w:tc>
        <w:tc>
          <w:tcPr>
            <w:tcW w:w="2088" w:type="dxa"/>
          </w:tcPr>
          <w:p w:rsidR="00B13577" w:rsidRPr="00DE4A0C" w:rsidRDefault="00A846C2" w:rsidP="00004417">
            <w:pPr>
              <w:pStyle w:val="Paragrafi0"/>
              <w:ind w:firstLine="0"/>
              <w:jc w:val="right"/>
              <w:rPr>
                <w:sz w:val="21"/>
                <w:szCs w:val="21"/>
                <w:lang w:val="sq-AL"/>
              </w:rPr>
            </w:pPr>
            <w:r w:rsidRPr="00DE4A0C">
              <w:rPr>
                <w:sz w:val="21"/>
                <w:szCs w:val="21"/>
                <w:lang w:val="sq-AL"/>
              </w:rPr>
              <w:t>15</w:t>
            </w:r>
          </w:p>
        </w:tc>
      </w:tr>
      <w:tr w:rsidR="002D71D0" w:rsidRPr="00DE4A0C">
        <w:tc>
          <w:tcPr>
            <w:tcW w:w="557" w:type="dxa"/>
          </w:tcPr>
          <w:p w:rsidR="002D71D0" w:rsidRPr="00DE4A0C" w:rsidRDefault="002D71D0" w:rsidP="00D62AE7">
            <w:pPr>
              <w:pStyle w:val="Paragrafi0"/>
              <w:ind w:firstLine="0"/>
              <w:rPr>
                <w:sz w:val="21"/>
                <w:szCs w:val="21"/>
                <w:lang w:val="sq-AL"/>
              </w:rPr>
            </w:pPr>
          </w:p>
        </w:tc>
        <w:tc>
          <w:tcPr>
            <w:tcW w:w="6239" w:type="dxa"/>
          </w:tcPr>
          <w:p w:rsidR="002D71D0" w:rsidRPr="00DE4A0C" w:rsidRDefault="00A846C2" w:rsidP="00D62AE7">
            <w:pPr>
              <w:pStyle w:val="Paragrafi0"/>
              <w:ind w:firstLine="0"/>
              <w:rPr>
                <w:sz w:val="21"/>
                <w:szCs w:val="21"/>
                <w:lang w:val="sq-AL"/>
              </w:rPr>
            </w:pPr>
            <w:r w:rsidRPr="00DE4A0C">
              <w:rPr>
                <w:sz w:val="21"/>
                <w:szCs w:val="21"/>
                <w:lang w:val="sq-AL"/>
              </w:rPr>
              <w:t>- Agjencia Komb</w:t>
            </w:r>
            <w:r w:rsidR="00C80DF1" w:rsidRPr="00DE4A0C">
              <w:rPr>
                <w:sz w:val="21"/>
                <w:szCs w:val="21"/>
                <w:lang w:val="sq-AL"/>
              </w:rPr>
              <w:t>ë</w:t>
            </w:r>
            <w:r w:rsidRPr="00DE4A0C">
              <w:rPr>
                <w:sz w:val="21"/>
                <w:szCs w:val="21"/>
                <w:lang w:val="sq-AL"/>
              </w:rPr>
              <w:t>tare e Certikimit Elektr</w:t>
            </w:r>
            <w:r w:rsidR="00034363" w:rsidRPr="00DE4A0C">
              <w:rPr>
                <w:sz w:val="21"/>
                <w:szCs w:val="21"/>
                <w:lang w:val="sq-AL"/>
              </w:rPr>
              <w:t>onik</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9</w:t>
            </w:r>
          </w:p>
        </w:tc>
      </w:tr>
      <w:tr w:rsidR="002D71D0" w:rsidRPr="00DE4A0C">
        <w:tc>
          <w:tcPr>
            <w:tcW w:w="557" w:type="dxa"/>
          </w:tcPr>
          <w:p w:rsidR="002D71D0" w:rsidRPr="00DE4A0C" w:rsidRDefault="002D71D0" w:rsidP="00D62AE7">
            <w:pPr>
              <w:pStyle w:val="Paragrafi0"/>
              <w:ind w:firstLine="0"/>
              <w:rPr>
                <w:sz w:val="21"/>
                <w:szCs w:val="21"/>
                <w:lang w:val="sq-AL"/>
              </w:rPr>
            </w:pPr>
          </w:p>
        </w:tc>
        <w:tc>
          <w:tcPr>
            <w:tcW w:w="6239" w:type="dxa"/>
          </w:tcPr>
          <w:p w:rsidR="002D71D0" w:rsidRPr="00DE4A0C" w:rsidRDefault="00A846C2" w:rsidP="00D62AE7">
            <w:pPr>
              <w:pStyle w:val="Paragrafi0"/>
              <w:ind w:firstLine="0"/>
              <w:rPr>
                <w:sz w:val="21"/>
                <w:szCs w:val="21"/>
                <w:lang w:val="sq-AL"/>
              </w:rPr>
            </w:pPr>
            <w:r w:rsidRPr="00DE4A0C">
              <w:rPr>
                <w:sz w:val="21"/>
                <w:szCs w:val="21"/>
                <w:lang w:val="sq-AL"/>
              </w:rPr>
              <w:t>- Agjencia Komb</w:t>
            </w:r>
            <w:r w:rsidR="00C80DF1" w:rsidRPr="00DE4A0C">
              <w:rPr>
                <w:sz w:val="21"/>
                <w:szCs w:val="21"/>
                <w:lang w:val="sq-AL"/>
              </w:rPr>
              <w:t>ë</w:t>
            </w:r>
            <w:r w:rsidRPr="00DE4A0C">
              <w:rPr>
                <w:sz w:val="21"/>
                <w:szCs w:val="21"/>
                <w:lang w:val="sq-AL"/>
              </w:rPr>
              <w:t>tare B</w:t>
            </w:r>
            <w:r w:rsidR="00C80DF1" w:rsidRPr="00DE4A0C">
              <w:rPr>
                <w:sz w:val="21"/>
                <w:szCs w:val="21"/>
                <w:lang w:val="sq-AL"/>
              </w:rPr>
              <w:t>ë</w:t>
            </w:r>
            <w:r w:rsidRPr="00DE4A0C">
              <w:rPr>
                <w:sz w:val="21"/>
                <w:szCs w:val="21"/>
                <w:lang w:val="sq-AL"/>
              </w:rPr>
              <w:t>rthamore</w:t>
            </w:r>
          </w:p>
        </w:tc>
        <w:tc>
          <w:tcPr>
            <w:tcW w:w="2088" w:type="dxa"/>
          </w:tcPr>
          <w:p w:rsidR="002D71D0" w:rsidRPr="00DE4A0C" w:rsidRDefault="00A846C2" w:rsidP="00004417">
            <w:pPr>
              <w:pStyle w:val="Paragrafi0"/>
              <w:ind w:firstLine="0"/>
              <w:jc w:val="right"/>
              <w:rPr>
                <w:sz w:val="21"/>
                <w:szCs w:val="21"/>
                <w:lang w:val="sq-AL"/>
              </w:rPr>
            </w:pPr>
            <w:r w:rsidRPr="00DE4A0C">
              <w:rPr>
                <w:sz w:val="21"/>
                <w:szCs w:val="21"/>
                <w:lang w:val="sq-AL"/>
              </w:rPr>
              <w:t>8</w:t>
            </w:r>
          </w:p>
        </w:tc>
      </w:tr>
      <w:tr w:rsidR="00A846C2" w:rsidRPr="00DE4A0C">
        <w:tc>
          <w:tcPr>
            <w:tcW w:w="557" w:type="dxa"/>
          </w:tcPr>
          <w:p w:rsidR="00A846C2" w:rsidRPr="00DE4A0C" w:rsidRDefault="00A846C2" w:rsidP="00D62AE7">
            <w:pPr>
              <w:pStyle w:val="Paragrafi0"/>
              <w:ind w:firstLine="0"/>
              <w:rPr>
                <w:sz w:val="21"/>
                <w:szCs w:val="21"/>
                <w:lang w:val="sq-AL"/>
              </w:rPr>
            </w:pPr>
          </w:p>
        </w:tc>
        <w:tc>
          <w:tcPr>
            <w:tcW w:w="6239" w:type="dxa"/>
          </w:tcPr>
          <w:p w:rsidR="00A846C2" w:rsidRPr="00DE4A0C" w:rsidRDefault="00A846C2" w:rsidP="00D62AE7">
            <w:pPr>
              <w:pStyle w:val="Paragrafi0"/>
              <w:ind w:firstLine="0"/>
              <w:rPr>
                <w:sz w:val="21"/>
                <w:szCs w:val="21"/>
                <w:lang w:val="sq-AL"/>
              </w:rPr>
            </w:pPr>
            <w:r w:rsidRPr="00DE4A0C">
              <w:rPr>
                <w:sz w:val="21"/>
                <w:szCs w:val="21"/>
                <w:lang w:val="sq-AL"/>
              </w:rPr>
              <w:t>- Komisioni i Prokurimit Publik</w:t>
            </w:r>
          </w:p>
        </w:tc>
        <w:tc>
          <w:tcPr>
            <w:tcW w:w="2088" w:type="dxa"/>
          </w:tcPr>
          <w:p w:rsidR="00A846C2" w:rsidRPr="00DE4A0C" w:rsidRDefault="00A846C2" w:rsidP="00004417">
            <w:pPr>
              <w:pStyle w:val="Paragrafi0"/>
              <w:ind w:firstLine="0"/>
              <w:jc w:val="right"/>
              <w:rPr>
                <w:sz w:val="21"/>
                <w:szCs w:val="21"/>
                <w:lang w:val="sq-AL"/>
              </w:rPr>
            </w:pPr>
            <w:r w:rsidRPr="00DE4A0C">
              <w:rPr>
                <w:sz w:val="21"/>
                <w:szCs w:val="21"/>
                <w:lang w:val="sq-AL"/>
              </w:rPr>
              <w:t>18</w:t>
            </w:r>
          </w:p>
        </w:tc>
      </w:tr>
      <w:tr w:rsidR="00A846C2" w:rsidRPr="00DE4A0C">
        <w:tc>
          <w:tcPr>
            <w:tcW w:w="557" w:type="dxa"/>
          </w:tcPr>
          <w:p w:rsidR="00A846C2" w:rsidRPr="00DE4A0C" w:rsidRDefault="00E07F7E" w:rsidP="00D62AE7">
            <w:pPr>
              <w:pStyle w:val="Paragrafi0"/>
              <w:ind w:firstLine="0"/>
              <w:rPr>
                <w:sz w:val="21"/>
                <w:szCs w:val="21"/>
                <w:lang w:val="sq-AL"/>
              </w:rPr>
            </w:pPr>
            <w:r w:rsidRPr="00DE4A0C">
              <w:rPr>
                <w:sz w:val="21"/>
                <w:szCs w:val="21"/>
                <w:lang w:val="sq-AL"/>
              </w:rPr>
              <w:t>88</w:t>
            </w:r>
            <w:r w:rsidR="00A846C2" w:rsidRPr="00DE4A0C">
              <w:rPr>
                <w:sz w:val="21"/>
                <w:szCs w:val="21"/>
                <w:lang w:val="sq-AL"/>
              </w:rPr>
              <w:t xml:space="preserve"> </w:t>
            </w:r>
          </w:p>
        </w:tc>
        <w:tc>
          <w:tcPr>
            <w:tcW w:w="6239" w:type="dxa"/>
          </w:tcPr>
          <w:p w:rsidR="00A846C2" w:rsidRPr="00DE4A0C" w:rsidRDefault="00A846C2" w:rsidP="00D62AE7">
            <w:pPr>
              <w:pStyle w:val="Paragrafi0"/>
              <w:ind w:firstLine="0"/>
              <w:rPr>
                <w:sz w:val="21"/>
                <w:szCs w:val="21"/>
                <w:lang w:val="sq-AL"/>
              </w:rPr>
            </w:pPr>
            <w:r w:rsidRPr="00DE4A0C">
              <w:rPr>
                <w:sz w:val="21"/>
                <w:szCs w:val="21"/>
                <w:lang w:val="sq-AL"/>
              </w:rPr>
              <w:t>Agjencia e Mb</w:t>
            </w:r>
            <w:r w:rsidR="00C80DF1" w:rsidRPr="00DE4A0C">
              <w:rPr>
                <w:sz w:val="21"/>
                <w:szCs w:val="21"/>
                <w:lang w:val="sq-AL"/>
              </w:rPr>
              <w:t>ë</w:t>
            </w:r>
            <w:r w:rsidRPr="00DE4A0C">
              <w:rPr>
                <w:sz w:val="21"/>
                <w:szCs w:val="21"/>
                <w:lang w:val="sq-AL"/>
              </w:rPr>
              <w:t>shtetjes s</w:t>
            </w:r>
            <w:r w:rsidR="00C80DF1" w:rsidRPr="00DE4A0C">
              <w:rPr>
                <w:sz w:val="21"/>
                <w:szCs w:val="21"/>
                <w:lang w:val="sq-AL"/>
              </w:rPr>
              <w:t>ë</w:t>
            </w:r>
            <w:r w:rsidRPr="00DE4A0C">
              <w:rPr>
                <w:sz w:val="21"/>
                <w:szCs w:val="21"/>
                <w:lang w:val="sq-AL"/>
              </w:rPr>
              <w:t xml:space="preserve"> Shoq</w:t>
            </w:r>
            <w:r w:rsidR="00C80DF1" w:rsidRPr="00DE4A0C">
              <w:rPr>
                <w:sz w:val="21"/>
                <w:szCs w:val="21"/>
                <w:lang w:val="sq-AL"/>
              </w:rPr>
              <w:t>ë</w:t>
            </w:r>
            <w:r w:rsidRPr="00DE4A0C">
              <w:rPr>
                <w:sz w:val="21"/>
                <w:szCs w:val="21"/>
                <w:lang w:val="sq-AL"/>
              </w:rPr>
              <w:t>ris</w:t>
            </w:r>
            <w:r w:rsidR="00C80DF1" w:rsidRPr="00DE4A0C">
              <w:rPr>
                <w:sz w:val="21"/>
                <w:szCs w:val="21"/>
                <w:lang w:val="sq-AL"/>
              </w:rPr>
              <w:t>ë</w:t>
            </w:r>
            <w:r w:rsidRPr="00DE4A0C">
              <w:rPr>
                <w:sz w:val="21"/>
                <w:szCs w:val="21"/>
                <w:lang w:val="sq-AL"/>
              </w:rPr>
              <w:t xml:space="preserve"> Civile</w:t>
            </w:r>
          </w:p>
        </w:tc>
        <w:tc>
          <w:tcPr>
            <w:tcW w:w="2088" w:type="dxa"/>
          </w:tcPr>
          <w:p w:rsidR="00A846C2" w:rsidRPr="00DE4A0C" w:rsidRDefault="00A846C2" w:rsidP="00004417">
            <w:pPr>
              <w:pStyle w:val="Paragrafi0"/>
              <w:ind w:firstLine="0"/>
              <w:jc w:val="right"/>
              <w:rPr>
                <w:sz w:val="21"/>
                <w:szCs w:val="21"/>
                <w:lang w:val="sq-AL"/>
              </w:rPr>
            </w:pPr>
            <w:r w:rsidRPr="00DE4A0C">
              <w:rPr>
                <w:sz w:val="21"/>
                <w:szCs w:val="21"/>
                <w:lang w:val="sq-AL"/>
              </w:rPr>
              <w:t>12</w:t>
            </w:r>
          </w:p>
        </w:tc>
      </w:tr>
      <w:tr w:rsidR="00A846C2" w:rsidRPr="00DE4A0C">
        <w:tc>
          <w:tcPr>
            <w:tcW w:w="557" w:type="dxa"/>
          </w:tcPr>
          <w:p w:rsidR="00A846C2" w:rsidRPr="00DE4A0C" w:rsidRDefault="00A846C2" w:rsidP="00D62AE7">
            <w:pPr>
              <w:pStyle w:val="Paragrafi0"/>
              <w:ind w:firstLine="0"/>
              <w:rPr>
                <w:sz w:val="21"/>
                <w:szCs w:val="21"/>
                <w:lang w:val="sq-AL"/>
              </w:rPr>
            </w:pPr>
          </w:p>
        </w:tc>
        <w:tc>
          <w:tcPr>
            <w:tcW w:w="6239" w:type="dxa"/>
          </w:tcPr>
          <w:p w:rsidR="00A846C2" w:rsidRPr="00DE4A0C" w:rsidRDefault="00A846C2" w:rsidP="00D62AE7">
            <w:pPr>
              <w:pStyle w:val="Paragrafi0"/>
              <w:ind w:firstLine="0"/>
              <w:rPr>
                <w:b/>
                <w:sz w:val="21"/>
                <w:szCs w:val="21"/>
                <w:lang w:val="sq-AL"/>
              </w:rPr>
            </w:pPr>
            <w:r w:rsidRPr="00DE4A0C">
              <w:rPr>
                <w:b/>
                <w:sz w:val="21"/>
                <w:szCs w:val="21"/>
                <w:lang w:val="sq-AL"/>
              </w:rPr>
              <w:t>Total</w:t>
            </w:r>
          </w:p>
        </w:tc>
        <w:tc>
          <w:tcPr>
            <w:tcW w:w="2088" w:type="dxa"/>
          </w:tcPr>
          <w:p w:rsidR="00A846C2" w:rsidRPr="00DE4A0C" w:rsidRDefault="00BD6E53" w:rsidP="00004417">
            <w:pPr>
              <w:pStyle w:val="Paragrafi0"/>
              <w:ind w:firstLine="0"/>
              <w:jc w:val="right"/>
              <w:rPr>
                <w:b/>
                <w:sz w:val="21"/>
                <w:szCs w:val="21"/>
                <w:lang w:val="sq-AL"/>
              </w:rPr>
            </w:pPr>
            <w:r w:rsidRPr="00DE4A0C">
              <w:rPr>
                <w:b/>
                <w:sz w:val="21"/>
                <w:szCs w:val="21"/>
                <w:lang w:val="sq-AL"/>
              </w:rPr>
              <w:t xml:space="preserve">86 </w:t>
            </w:r>
            <w:r w:rsidR="00A846C2" w:rsidRPr="00DE4A0C">
              <w:rPr>
                <w:b/>
                <w:sz w:val="21"/>
                <w:szCs w:val="21"/>
                <w:lang w:val="sq-AL"/>
              </w:rPr>
              <w:t>276</w:t>
            </w:r>
          </w:p>
        </w:tc>
      </w:tr>
      <w:tr w:rsidR="00A846C2" w:rsidRPr="00DE4A0C">
        <w:tc>
          <w:tcPr>
            <w:tcW w:w="557" w:type="dxa"/>
          </w:tcPr>
          <w:p w:rsidR="00A846C2" w:rsidRPr="00DE4A0C" w:rsidRDefault="00A846C2" w:rsidP="00D62AE7">
            <w:pPr>
              <w:pStyle w:val="Paragrafi0"/>
              <w:ind w:firstLine="0"/>
              <w:rPr>
                <w:sz w:val="21"/>
                <w:szCs w:val="21"/>
                <w:lang w:val="sq-AL"/>
              </w:rPr>
            </w:pPr>
          </w:p>
        </w:tc>
        <w:tc>
          <w:tcPr>
            <w:tcW w:w="6239" w:type="dxa"/>
          </w:tcPr>
          <w:p w:rsidR="00A846C2" w:rsidRPr="00DE4A0C" w:rsidRDefault="00A846C2" w:rsidP="00D62AE7">
            <w:pPr>
              <w:pStyle w:val="Paragrafi0"/>
              <w:ind w:firstLine="0"/>
              <w:rPr>
                <w:b/>
                <w:sz w:val="21"/>
                <w:szCs w:val="21"/>
                <w:lang w:val="sq-AL"/>
              </w:rPr>
            </w:pPr>
            <w:r w:rsidRPr="00DE4A0C">
              <w:rPr>
                <w:b/>
                <w:sz w:val="21"/>
                <w:szCs w:val="21"/>
                <w:lang w:val="sq-AL"/>
              </w:rPr>
              <w:t>Total p</w:t>
            </w:r>
            <w:r w:rsidR="00C80DF1" w:rsidRPr="00DE4A0C">
              <w:rPr>
                <w:b/>
                <w:sz w:val="21"/>
                <w:szCs w:val="21"/>
                <w:lang w:val="sq-AL"/>
              </w:rPr>
              <w:t>ë</w:t>
            </w:r>
            <w:r w:rsidRPr="00DE4A0C">
              <w:rPr>
                <w:b/>
                <w:sz w:val="21"/>
                <w:szCs w:val="21"/>
                <w:lang w:val="sq-AL"/>
              </w:rPr>
              <w:t xml:space="preserve">r </w:t>
            </w:r>
            <w:r w:rsidR="00034363" w:rsidRPr="00DE4A0C">
              <w:rPr>
                <w:b/>
                <w:sz w:val="21"/>
                <w:szCs w:val="21"/>
                <w:lang w:val="sq-AL"/>
              </w:rPr>
              <w:t>institucionet e pavarura</w:t>
            </w:r>
          </w:p>
        </w:tc>
        <w:tc>
          <w:tcPr>
            <w:tcW w:w="2088" w:type="dxa"/>
          </w:tcPr>
          <w:p w:rsidR="00A846C2" w:rsidRPr="00DE4A0C" w:rsidRDefault="00BD6E53" w:rsidP="00004417">
            <w:pPr>
              <w:pStyle w:val="Paragrafi0"/>
              <w:ind w:firstLine="0"/>
              <w:jc w:val="right"/>
              <w:rPr>
                <w:b/>
                <w:sz w:val="21"/>
                <w:szCs w:val="21"/>
                <w:lang w:val="sq-AL"/>
              </w:rPr>
            </w:pPr>
            <w:r w:rsidRPr="00DE4A0C">
              <w:rPr>
                <w:b/>
                <w:sz w:val="21"/>
                <w:szCs w:val="21"/>
                <w:lang w:val="sq-AL"/>
              </w:rPr>
              <w:t xml:space="preserve">2 </w:t>
            </w:r>
            <w:r w:rsidR="00A846C2" w:rsidRPr="00DE4A0C">
              <w:rPr>
                <w:b/>
                <w:sz w:val="21"/>
                <w:szCs w:val="21"/>
                <w:lang w:val="sq-AL"/>
              </w:rPr>
              <w:t>910</w:t>
            </w:r>
          </w:p>
        </w:tc>
      </w:tr>
      <w:tr w:rsidR="00A846C2" w:rsidRPr="00DE4A0C">
        <w:tc>
          <w:tcPr>
            <w:tcW w:w="557" w:type="dxa"/>
          </w:tcPr>
          <w:p w:rsidR="00A846C2" w:rsidRPr="00DE4A0C" w:rsidRDefault="00A846C2" w:rsidP="00D62AE7">
            <w:pPr>
              <w:pStyle w:val="Paragrafi0"/>
              <w:ind w:firstLine="0"/>
              <w:rPr>
                <w:sz w:val="21"/>
                <w:szCs w:val="21"/>
                <w:lang w:val="sq-AL"/>
              </w:rPr>
            </w:pPr>
          </w:p>
        </w:tc>
        <w:tc>
          <w:tcPr>
            <w:tcW w:w="6239" w:type="dxa"/>
          </w:tcPr>
          <w:p w:rsidR="00A846C2" w:rsidRPr="00DE4A0C" w:rsidRDefault="00A846C2" w:rsidP="00D62AE7">
            <w:pPr>
              <w:pStyle w:val="Paragrafi0"/>
              <w:ind w:firstLine="0"/>
              <w:rPr>
                <w:b/>
                <w:sz w:val="21"/>
                <w:szCs w:val="21"/>
                <w:lang w:val="sq-AL"/>
              </w:rPr>
            </w:pPr>
            <w:r w:rsidRPr="00DE4A0C">
              <w:rPr>
                <w:b/>
                <w:sz w:val="21"/>
                <w:szCs w:val="21"/>
                <w:lang w:val="sq-AL"/>
              </w:rPr>
              <w:t>Totali gjithsej</w:t>
            </w:r>
          </w:p>
        </w:tc>
        <w:tc>
          <w:tcPr>
            <w:tcW w:w="2088" w:type="dxa"/>
          </w:tcPr>
          <w:p w:rsidR="00A846C2" w:rsidRPr="00DE4A0C" w:rsidRDefault="00BD6E53" w:rsidP="00004417">
            <w:pPr>
              <w:pStyle w:val="Paragrafi0"/>
              <w:ind w:firstLine="0"/>
              <w:jc w:val="right"/>
              <w:rPr>
                <w:b/>
                <w:sz w:val="21"/>
                <w:szCs w:val="21"/>
                <w:lang w:val="sq-AL"/>
              </w:rPr>
            </w:pPr>
            <w:r w:rsidRPr="00DE4A0C">
              <w:rPr>
                <w:b/>
                <w:sz w:val="21"/>
                <w:szCs w:val="21"/>
                <w:lang w:val="sq-AL"/>
              </w:rPr>
              <w:t xml:space="preserve">89 </w:t>
            </w:r>
            <w:r w:rsidR="00A846C2" w:rsidRPr="00DE4A0C">
              <w:rPr>
                <w:b/>
                <w:sz w:val="21"/>
                <w:szCs w:val="21"/>
                <w:lang w:val="sq-AL"/>
              </w:rPr>
              <w:t>186</w:t>
            </w:r>
          </w:p>
        </w:tc>
      </w:tr>
    </w:tbl>
    <w:p w:rsidR="00A846C2" w:rsidRPr="00DE4A0C" w:rsidRDefault="00A846C2" w:rsidP="00D62AE7">
      <w:pPr>
        <w:pStyle w:val="Paragrafi0"/>
        <w:ind w:firstLine="0"/>
        <w:rPr>
          <w:sz w:val="21"/>
          <w:szCs w:val="21"/>
          <w:lang w:val="sq-AL"/>
        </w:rPr>
      </w:pPr>
    </w:p>
    <w:p w:rsidR="00A846C2" w:rsidRPr="00DE4A0C" w:rsidRDefault="00A846C2" w:rsidP="00D62AE7">
      <w:pPr>
        <w:pStyle w:val="Akti"/>
        <w:keepNext w:val="0"/>
        <w:rPr>
          <w:sz w:val="21"/>
          <w:szCs w:val="21"/>
          <w:lang w:val="sq-AL"/>
        </w:rPr>
      </w:pPr>
      <w:r w:rsidRPr="00DE4A0C">
        <w:rPr>
          <w:sz w:val="21"/>
          <w:szCs w:val="21"/>
          <w:lang w:val="sq-AL"/>
        </w:rPr>
        <w:t xml:space="preserve">Vendim </w:t>
      </w:r>
    </w:p>
    <w:p w:rsidR="00A846C2" w:rsidRPr="00DE4A0C" w:rsidRDefault="00A846C2" w:rsidP="00D62AE7">
      <w:pPr>
        <w:pStyle w:val="NumriData"/>
        <w:keepNext w:val="0"/>
        <w:rPr>
          <w:sz w:val="21"/>
          <w:szCs w:val="21"/>
          <w:lang w:val="sq-AL"/>
        </w:rPr>
      </w:pPr>
      <w:r w:rsidRPr="00DE4A0C">
        <w:rPr>
          <w:sz w:val="21"/>
          <w:szCs w:val="21"/>
          <w:lang w:val="sq-AL"/>
        </w:rPr>
        <w:t>Nr.258, dat</w:t>
      </w:r>
      <w:r w:rsidR="00C80DF1" w:rsidRPr="00DE4A0C">
        <w:rPr>
          <w:sz w:val="21"/>
          <w:szCs w:val="21"/>
          <w:lang w:val="sq-AL"/>
        </w:rPr>
        <w:t>ë</w:t>
      </w:r>
      <w:r w:rsidRPr="00DE4A0C">
        <w:rPr>
          <w:sz w:val="21"/>
          <w:szCs w:val="21"/>
          <w:lang w:val="sq-AL"/>
        </w:rPr>
        <w:t xml:space="preserve"> 9.4.2010</w:t>
      </w:r>
    </w:p>
    <w:p w:rsidR="00A846C2" w:rsidRPr="00DE4A0C" w:rsidRDefault="00A846C2" w:rsidP="00D62AE7">
      <w:pPr>
        <w:pStyle w:val="Paragrafi0"/>
        <w:rPr>
          <w:sz w:val="21"/>
          <w:szCs w:val="21"/>
          <w:lang w:val="sq-AL"/>
        </w:rPr>
      </w:pPr>
    </w:p>
    <w:p w:rsidR="00A846C2" w:rsidRPr="00DE4A0C" w:rsidRDefault="00A846C2" w:rsidP="00D62AE7">
      <w:pPr>
        <w:pStyle w:val="Titulli0"/>
        <w:keepNext w:val="0"/>
        <w:rPr>
          <w:sz w:val="21"/>
          <w:szCs w:val="21"/>
          <w:lang w:val="sq-AL"/>
        </w:rPr>
      </w:pPr>
      <w:r w:rsidRPr="00DE4A0C">
        <w:rPr>
          <w:sz w:val="21"/>
          <w:szCs w:val="21"/>
          <w:lang w:val="sq-AL"/>
        </w:rPr>
        <w:t>P</w:t>
      </w:r>
      <w:r w:rsidR="00C80DF1" w:rsidRPr="00DE4A0C">
        <w:rPr>
          <w:sz w:val="21"/>
          <w:szCs w:val="21"/>
          <w:lang w:val="sq-AL"/>
        </w:rPr>
        <w:t>ë</w:t>
      </w:r>
      <w:r w:rsidRPr="00DE4A0C">
        <w:rPr>
          <w:sz w:val="21"/>
          <w:szCs w:val="21"/>
          <w:lang w:val="sq-AL"/>
        </w:rPr>
        <w:t>r nj</w:t>
      </w:r>
      <w:r w:rsidR="00C80DF1" w:rsidRPr="00DE4A0C">
        <w:rPr>
          <w:sz w:val="21"/>
          <w:szCs w:val="21"/>
          <w:lang w:val="sq-AL"/>
        </w:rPr>
        <w:t>ë</w:t>
      </w:r>
      <w:r w:rsidRPr="00DE4A0C">
        <w:rPr>
          <w:sz w:val="21"/>
          <w:szCs w:val="21"/>
          <w:lang w:val="sq-AL"/>
        </w:rPr>
        <w:t xml:space="preserve"> shtes</w:t>
      </w:r>
      <w:r w:rsidR="00C80DF1" w:rsidRPr="00DE4A0C">
        <w:rPr>
          <w:sz w:val="21"/>
          <w:szCs w:val="21"/>
          <w:lang w:val="sq-AL"/>
        </w:rPr>
        <w:t>ë</w:t>
      </w:r>
      <w:r w:rsidRPr="00DE4A0C">
        <w:rPr>
          <w:sz w:val="21"/>
          <w:szCs w:val="21"/>
          <w:lang w:val="sq-AL"/>
        </w:rPr>
        <w:t xml:space="preserve"> fondesh n</w:t>
      </w:r>
      <w:r w:rsidR="00C80DF1" w:rsidRPr="00DE4A0C">
        <w:rPr>
          <w:sz w:val="21"/>
          <w:szCs w:val="21"/>
          <w:lang w:val="sq-AL"/>
        </w:rPr>
        <w:t>ë</w:t>
      </w:r>
      <w:r w:rsidRPr="00DE4A0C">
        <w:rPr>
          <w:sz w:val="21"/>
          <w:szCs w:val="21"/>
          <w:lang w:val="sq-AL"/>
        </w:rPr>
        <w:t xml:space="preserve"> </w:t>
      </w:r>
      <w:r w:rsidR="00B872F5" w:rsidRPr="00DE4A0C">
        <w:rPr>
          <w:sz w:val="21"/>
          <w:szCs w:val="21"/>
          <w:lang w:val="sq-AL"/>
        </w:rPr>
        <w:t>buxhetin e vitit 2010, Miratuar</w:t>
      </w:r>
      <w:r w:rsidRPr="00DE4A0C">
        <w:rPr>
          <w:sz w:val="21"/>
          <w:szCs w:val="21"/>
          <w:lang w:val="sq-AL"/>
        </w:rPr>
        <w:t xml:space="preserve"> p</w:t>
      </w:r>
      <w:r w:rsidR="00C80DF1" w:rsidRPr="00DE4A0C">
        <w:rPr>
          <w:sz w:val="21"/>
          <w:szCs w:val="21"/>
          <w:lang w:val="sq-AL"/>
        </w:rPr>
        <w:t>ë</w:t>
      </w:r>
      <w:r w:rsidRPr="00DE4A0C">
        <w:rPr>
          <w:sz w:val="21"/>
          <w:szCs w:val="21"/>
          <w:lang w:val="sq-AL"/>
        </w:rPr>
        <w:t>rkat</w:t>
      </w:r>
      <w:r w:rsidR="00C80DF1" w:rsidRPr="00DE4A0C">
        <w:rPr>
          <w:sz w:val="21"/>
          <w:szCs w:val="21"/>
          <w:lang w:val="sq-AL"/>
        </w:rPr>
        <w:t>ë</w:t>
      </w:r>
      <w:r w:rsidRPr="00DE4A0C">
        <w:rPr>
          <w:sz w:val="21"/>
          <w:szCs w:val="21"/>
          <w:lang w:val="sq-AL"/>
        </w:rPr>
        <w:t>sisht, p</w:t>
      </w:r>
      <w:r w:rsidR="00C80DF1" w:rsidRPr="00DE4A0C">
        <w:rPr>
          <w:sz w:val="21"/>
          <w:szCs w:val="21"/>
          <w:lang w:val="sq-AL"/>
        </w:rPr>
        <w:t>ë</w:t>
      </w:r>
      <w:r w:rsidRPr="00DE4A0C">
        <w:rPr>
          <w:sz w:val="21"/>
          <w:szCs w:val="21"/>
          <w:lang w:val="sq-AL"/>
        </w:rPr>
        <w:t>r ministrin</w:t>
      </w:r>
      <w:r w:rsidR="00C80DF1" w:rsidRPr="00DE4A0C">
        <w:rPr>
          <w:sz w:val="21"/>
          <w:szCs w:val="21"/>
          <w:lang w:val="sq-AL"/>
        </w:rPr>
        <w:t>ë</w:t>
      </w:r>
      <w:r w:rsidRPr="00DE4A0C">
        <w:rPr>
          <w:sz w:val="21"/>
          <w:szCs w:val="21"/>
          <w:lang w:val="sq-AL"/>
        </w:rPr>
        <w:t xml:space="preserve"> e turizmit, Kultur</w:t>
      </w:r>
      <w:r w:rsidR="00C80DF1" w:rsidRPr="00DE4A0C">
        <w:rPr>
          <w:sz w:val="21"/>
          <w:szCs w:val="21"/>
          <w:lang w:val="sq-AL"/>
        </w:rPr>
        <w:t>ë</w:t>
      </w:r>
      <w:r w:rsidRPr="00DE4A0C">
        <w:rPr>
          <w:sz w:val="21"/>
          <w:szCs w:val="21"/>
          <w:lang w:val="sq-AL"/>
        </w:rPr>
        <w:t>s</w:t>
      </w:r>
      <w:r w:rsidR="00D375E2" w:rsidRPr="00DE4A0C">
        <w:rPr>
          <w:sz w:val="21"/>
          <w:szCs w:val="21"/>
          <w:lang w:val="sq-AL"/>
        </w:rPr>
        <w:t>,</w:t>
      </w:r>
      <w:r w:rsidRPr="00DE4A0C">
        <w:rPr>
          <w:sz w:val="21"/>
          <w:szCs w:val="21"/>
          <w:lang w:val="sq-AL"/>
        </w:rPr>
        <w:t xml:space="preserve"> Rinis</w:t>
      </w:r>
      <w:r w:rsidR="00C80DF1" w:rsidRPr="00DE4A0C">
        <w:rPr>
          <w:sz w:val="21"/>
          <w:szCs w:val="21"/>
          <w:lang w:val="sq-AL"/>
        </w:rPr>
        <w:t>ë</w:t>
      </w:r>
      <w:r w:rsidRPr="00DE4A0C">
        <w:rPr>
          <w:sz w:val="21"/>
          <w:szCs w:val="21"/>
          <w:lang w:val="sq-AL"/>
        </w:rPr>
        <w:t xml:space="preserve"> dhe Sporteve dhe Ministrin</w:t>
      </w:r>
      <w:r w:rsidR="00C80DF1" w:rsidRPr="00DE4A0C">
        <w:rPr>
          <w:sz w:val="21"/>
          <w:szCs w:val="21"/>
          <w:lang w:val="sq-AL"/>
        </w:rPr>
        <w:t>ë</w:t>
      </w:r>
      <w:r w:rsidRPr="00DE4A0C">
        <w:rPr>
          <w:sz w:val="21"/>
          <w:szCs w:val="21"/>
          <w:lang w:val="sq-AL"/>
        </w:rPr>
        <w:t xml:space="preserve"> e Pun</w:t>
      </w:r>
      <w:r w:rsidR="00C80DF1" w:rsidRPr="00DE4A0C">
        <w:rPr>
          <w:sz w:val="21"/>
          <w:szCs w:val="21"/>
          <w:lang w:val="sq-AL"/>
        </w:rPr>
        <w:t>ë</w:t>
      </w:r>
      <w:r w:rsidRPr="00DE4A0C">
        <w:rPr>
          <w:sz w:val="21"/>
          <w:szCs w:val="21"/>
          <w:lang w:val="sq-AL"/>
        </w:rPr>
        <w:t>s, Ç</w:t>
      </w:r>
      <w:r w:rsidR="00C80DF1" w:rsidRPr="00DE4A0C">
        <w:rPr>
          <w:sz w:val="21"/>
          <w:szCs w:val="21"/>
          <w:lang w:val="sq-AL"/>
        </w:rPr>
        <w:t>ë</w:t>
      </w:r>
      <w:r w:rsidRPr="00DE4A0C">
        <w:rPr>
          <w:sz w:val="21"/>
          <w:szCs w:val="21"/>
          <w:lang w:val="sq-AL"/>
        </w:rPr>
        <w:t>shtjeve Sociale dhe shanseve t</w:t>
      </w:r>
      <w:r w:rsidR="00C80DF1" w:rsidRPr="00DE4A0C">
        <w:rPr>
          <w:sz w:val="21"/>
          <w:szCs w:val="21"/>
          <w:lang w:val="sq-AL"/>
        </w:rPr>
        <w:t>ë</w:t>
      </w:r>
      <w:r w:rsidRPr="00DE4A0C">
        <w:rPr>
          <w:sz w:val="21"/>
          <w:szCs w:val="21"/>
          <w:lang w:val="sq-AL"/>
        </w:rPr>
        <w:t xml:space="preserve"> barabarta </w:t>
      </w:r>
    </w:p>
    <w:p w:rsidR="00A846C2" w:rsidRPr="00DE4A0C" w:rsidRDefault="00A846C2" w:rsidP="00D62AE7">
      <w:pPr>
        <w:pStyle w:val="Paragrafi0"/>
        <w:rPr>
          <w:sz w:val="21"/>
          <w:szCs w:val="21"/>
          <w:lang w:val="sq-AL"/>
        </w:rPr>
      </w:pPr>
    </w:p>
    <w:p w:rsidR="00344F9B" w:rsidRPr="00DE4A0C" w:rsidRDefault="00344F9B" w:rsidP="00D62AE7">
      <w:pPr>
        <w:pStyle w:val="BazLigjPropozues"/>
        <w:keepNext w:val="0"/>
        <w:rPr>
          <w:sz w:val="21"/>
          <w:szCs w:val="21"/>
          <w:lang w:val="sq-AL"/>
        </w:rPr>
      </w:pPr>
      <w:r w:rsidRPr="00DE4A0C">
        <w:rPr>
          <w:sz w:val="21"/>
          <w:szCs w:val="21"/>
          <w:lang w:val="sq-AL"/>
        </w:rPr>
        <w:t>N</w:t>
      </w:r>
      <w:r w:rsidR="00C80DF1" w:rsidRPr="00DE4A0C">
        <w:rPr>
          <w:sz w:val="21"/>
          <w:szCs w:val="21"/>
          <w:lang w:val="sq-AL"/>
        </w:rPr>
        <w:t>ë</w:t>
      </w:r>
      <w:r w:rsidRPr="00DE4A0C">
        <w:rPr>
          <w:sz w:val="21"/>
          <w:szCs w:val="21"/>
          <w:lang w:val="sq-AL"/>
        </w:rPr>
        <w:t xml:space="preserve"> mb</w:t>
      </w:r>
      <w:r w:rsidR="00C80DF1" w:rsidRPr="00DE4A0C">
        <w:rPr>
          <w:sz w:val="21"/>
          <w:szCs w:val="21"/>
          <w:lang w:val="sq-AL"/>
        </w:rPr>
        <w:t>ë</w:t>
      </w:r>
      <w:r w:rsidRPr="00DE4A0C">
        <w:rPr>
          <w:sz w:val="21"/>
          <w:szCs w:val="21"/>
          <w:lang w:val="sq-AL"/>
        </w:rPr>
        <w:t>shtetje t</w:t>
      </w:r>
      <w:r w:rsidR="00C80DF1" w:rsidRPr="00DE4A0C">
        <w:rPr>
          <w:sz w:val="21"/>
          <w:szCs w:val="21"/>
          <w:lang w:val="sq-AL"/>
        </w:rPr>
        <w:t>ë</w:t>
      </w:r>
      <w:r w:rsidRPr="00DE4A0C">
        <w:rPr>
          <w:sz w:val="21"/>
          <w:szCs w:val="21"/>
          <w:lang w:val="sq-AL"/>
        </w:rPr>
        <w:t xml:space="preserve"> nenit 100 t</w:t>
      </w:r>
      <w:r w:rsidR="00C80DF1" w:rsidRPr="00DE4A0C">
        <w:rPr>
          <w:sz w:val="21"/>
          <w:szCs w:val="21"/>
          <w:lang w:val="sq-AL"/>
        </w:rPr>
        <w:t>ë</w:t>
      </w:r>
      <w:r w:rsidRPr="00DE4A0C">
        <w:rPr>
          <w:sz w:val="21"/>
          <w:szCs w:val="21"/>
          <w:lang w:val="sq-AL"/>
        </w:rPr>
        <w:t xml:space="preserve"> Kushtetut</w:t>
      </w:r>
      <w:r w:rsidR="00C80DF1" w:rsidRPr="00DE4A0C">
        <w:rPr>
          <w:sz w:val="21"/>
          <w:szCs w:val="21"/>
          <w:lang w:val="sq-AL"/>
        </w:rPr>
        <w:t>ë</w:t>
      </w:r>
      <w:r w:rsidRPr="00DE4A0C">
        <w:rPr>
          <w:sz w:val="21"/>
          <w:szCs w:val="21"/>
          <w:lang w:val="sq-AL"/>
        </w:rPr>
        <w:t>s, t</w:t>
      </w:r>
      <w:r w:rsidR="00C80DF1" w:rsidRPr="00DE4A0C">
        <w:rPr>
          <w:sz w:val="21"/>
          <w:szCs w:val="21"/>
          <w:lang w:val="sq-AL"/>
        </w:rPr>
        <w:t>ë</w:t>
      </w:r>
      <w:r w:rsidRPr="00DE4A0C">
        <w:rPr>
          <w:sz w:val="21"/>
          <w:szCs w:val="21"/>
          <w:lang w:val="sq-AL"/>
        </w:rPr>
        <w:t xml:space="preserve"> neneve 5 e 45 t</w:t>
      </w:r>
      <w:r w:rsidR="00C80DF1" w:rsidRPr="00DE4A0C">
        <w:rPr>
          <w:sz w:val="21"/>
          <w:szCs w:val="21"/>
          <w:lang w:val="sq-AL"/>
        </w:rPr>
        <w:t>ë</w:t>
      </w:r>
      <w:r w:rsidR="00BD6E53" w:rsidRPr="00DE4A0C">
        <w:rPr>
          <w:sz w:val="21"/>
          <w:szCs w:val="21"/>
          <w:lang w:val="sq-AL"/>
        </w:rPr>
        <w:t xml:space="preserve"> ligjit nr.99</w:t>
      </w:r>
      <w:r w:rsidRPr="00DE4A0C">
        <w:rPr>
          <w:sz w:val="21"/>
          <w:szCs w:val="21"/>
          <w:lang w:val="sq-AL"/>
        </w:rPr>
        <w:t>3</w:t>
      </w:r>
      <w:r w:rsidR="00BD6E53" w:rsidRPr="00DE4A0C">
        <w:rPr>
          <w:sz w:val="21"/>
          <w:szCs w:val="21"/>
          <w:lang w:val="sq-AL"/>
        </w:rPr>
        <w:t>6</w:t>
      </w:r>
      <w:r w:rsidRPr="00DE4A0C">
        <w:rPr>
          <w:sz w:val="21"/>
          <w:szCs w:val="21"/>
          <w:lang w:val="sq-AL"/>
        </w:rPr>
        <w:t>, dat</w:t>
      </w:r>
      <w:r w:rsidR="00C80DF1" w:rsidRPr="00DE4A0C">
        <w:rPr>
          <w:sz w:val="21"/>
          <w:szCs w:val="21"/>
          <w:lang w:val="sq-AL"/>
        </w:rPr>
        <w:t>ë</w:t>
      </w:r>
      <w:r w:rsidRPr="00DE4A0C">
        <w:rPr>
          <w:sz w:val="21"/>
          <w:szCs w:val="21"/>
          <w:lang w:val="sq-AL"/>
        </w:rPr>
        <w:t xml:space="preserve"> 26.6.2008 “</w:t>
      </w:r>
      <w:r w:rsidR="00B872F5" w:rsidRPr="00DE4A0C">
        <w:rPr>
          <w:sz w:val="21"/>
          <w:szCs w:val="21"/>
          <w:lang w:val="sq-AL"/>
        </w:rPr>
        <w:t xml:space="preserve">Për </w:t>
      </w:r>
      <w:r w:rsidRPr="00DE4A0C">
        <w:rPr>
          <w:sz w:val="21"/>
          <w:szCs w:val="21"/>
          <w:lang w:val="sq-AL"/>
        </w:rPr>
        <w:t>menaxhimin e sistemit bux</w:t>
      </w:r>
      <w:r w:rsidR="00DC336A" w:rsidRPr="00DE4A0C">
        <w:rPr>
          <w:sz w:val="21"/>
          <w:szCs w:val="21"/>
          <w:lang w:val="sq-AL"/>
        </w:rPr>
        <w:t>hetor n</w:t>
      </w:r>
      <w:r w:rsidR="00C80DF1" w:rsidRPr="00DE4A0C">
        <w:rPr>
          <w:sz w:val="21"/>
          <w:szCs w:val="21"/>
          <w:lang w:val="sq-AL"/>
        </w:rPr>
        <w:t>ë</w:t>
      </w:r>
      <w:r w:rsidR="00DC336A" w:rsidRPr="00DE4A0C">
        <w:rPr>
          <w:sz w:val="21"/>
          <w:szCs w:val="21"/>
          <w:lang w:val="sq-AL"/>
        </w:rPr>
        <w:t xml:space="preserve"> Republik</w:t>
      </w:r>
      <w:r w:rsidR="00C80DF1" w:rsidRPr="00DE4A0C">
        <w:rPr>
          <w:sz w:val="21"/>
          <w:szCs w:val="21"/>
          <w:lang w:val="sq-AL"/>
        </w:rPr>
        <w:t>ë</w:t>
      </w:r>
      <w:r w:rsidR="00DC336A" w:rsidRPr="00DE4A0C">
        <w:rPr>
          <w:sz w:val="21"/>
          <w:szCs w:val="21"/>
          <w:lang w:val="sq-AL"/>
        </w:rPr>
        <w:t>n e Shqip</w:t>
      </w:r>
      <w:r w:rsidR="00C80DF1" w:rsidRPr="00DE4A0C">
        <w:rPr>
          <w:sz w:val="21"/>
          <w:szCs w:val="21"/>
          <w:lang w:val="sq-AL"/>
        </w:rPr>
        <w:t>ë</w:t>
      </w:r>
      <w:r w:rsidR="00DC336A" w:rsidRPr="00DE4A0C">
        <w:rPr>
          <w:sz w:val="21"/>
          <w:szCs w:val="21"/>
          <w:lang w:val="sq-AL"/>
        </w:rPr>
        <w:t>ris</w:t>
      </w:r>
      <w:r w:rsidR="00C80DF1" w:rsidRPr="00DE4A0C">
        <w:rPr>
          <w:sz w:val="21"/>
          <w:szCs w:val="21"/>
          <w:lang w:val="sq-AL"/>
        </w:rPr>
        <w:t>ë</w:t>
      </w:r>
      <w:r w:rsidR="00DC336A" w:rsidRPr="00DE4A0C">
        <w:rPr>
          <w:sz w:val="21"/>
          <w:szCs w:val="21"/>
          <w:lang w:val="sq-AL"/>
        </w:rPr>
        <w:t>”</w:t>
      </w:r>
      <w:r w:rsidR="005D6BE4" w:rsidRPr="00DE4A0C">
        <w:rPr>
          <w:sz w:val="21"/>
          <w:szCs w:val="21"/>
          <w:lang w:val="sq-AL"/>
        </w:rPr>
        <w:t xml:space="preserve"> dhe t</w:t>
      </w:r>
      <w:r w:rsidR="00C80DF1" w:rsidRPr="00DE4A0C">
        <w:rPr>
          <w:sz w:val="21"/>
          <w:szCs w:val="21"/>
          <w:lang w:val="sq-AL"/>
        </w:rPr>
        <w:t>ë</w:t>
      </w:r>
      <w:r w:rsidR="005D6BE4" w:rsidRPr="00DE4A0C">
        <w:rPr>
          <w:sz w:val="21"/>
          <w:szCs w:val="21"/>
          <w:lang w:val="sq-AL"/>
        </w:rPr>
        <w:t xml:space="preserve"> ligjit nr.10 190, dat</w:t>
      </w:r>
      <w:r w:rsidR="00C80DF1" w:rsidRPr="00DE4A0C">
        <w:rPr>
          <w:sz w:val="21"/>
          <w:szCs w:val="21"/>
          <w:lang w:val="sq-AL"/>
        </w:rPr>
        <w:t>ë</w:t>
      </w:r>
      <w:r w:rsidR="005D6BE4" w:rsidRPr="00DE4A0C">
        <w:rPr>
          <w:sz w:val="21"/>
          <w:szCs w:val="21"/>
          <w:lang w:val="sq-AL"/>
        </w:rPr>
        <w:t xml:space="preserve"> 26.11.2009 “P</w:t>
      </w:r>
      <w:r w:rsidR="00C80DF1" w:rsidRPr="00DE4A0C">
        <w:rPr>
          <w:sz w:val="21"/>
          <w:szCs w:val="21"/>
          <w:lang w:val="sq-AL"/>
        </w:rPr>
        <w:t>ë</w:t>
      </w:r>
      <w:r w:rsidR="005D6BE4" w:rsidRPr="00DE4A0C">
        <w:rPr>
          <w:sz w:val="21"/>
          <w:szCs w:val="21"/>
          <w:lang w:val="sq-AL"/>
        </w:rPr>
        <w:t>r buxhetin e vitit 2010”, me propozimin e Ministrit t</w:t>
      </w:r>
      <w:r w:rsidR="00C80DF1" w:rsidRPr="00DE4A0C">
        <w:rPr>
          <w:sz w:val="21"/>
          <w:szCs w:val="21"/>
          <w:lang w:val="sq-AL"/>
        </w:rPr>
        <w:t>ë</w:t>
      </w:r>
      <w:r w:rsidR="005D6BE4" w:rsidRPr="00DE4A0C">
        <w:rPr>
          <w:sz w:val="21"/>
          <w:szCs w:val="21"/>
          <w:lang w:val="sq-AL"/>
        </w:rPr>
        <w:t xml:space="preserve"> </w:t>
      </w:r>
      <w:r w:rsidR="00BD6E53" w:rsidRPr="00DE4A0C">
        <w:rPr>
          <w:sz w:val="21"/>
          <w:szCs w:val="21"/>
          <w:lang w:val="sq-AL"/>
        </w:rPr>
        <w:t>Turizmit</w:t>
      </w:r>
      <w:r w:rsidR="00B872F5" w:rsidRPr="00DE4A0C">
        <w:rPr>
          <w:sz w:val="21"/>
          <w:szCs w:val="21"/>
          <w:lang w:val="sq-AL"/>
        </w:rPr>
        <w:t xml:space="preserve">, </w:t>
      </w:r>
      <w:r w:rsidR="005D6BE4" w:rsidRPr="00DE4A0C">
        <w:rPr>
          <w:sz w:val="21"/>
          <w:szCs w:val="21"/>
          <w:lang w:val="sq-AL"/>
        </w:rPr>
        <w:t>Kultur</w:t>
      </w:r>
      <w:r w:rsidR="00C80DF1" w:rsidRPr="00DE4A0C">
        <w:rPr>
          <w:sz w:val="21"/>
          <w:szCs w:val="21"/>
          <w:lang w:val="sq-AL"/>
        </w:rPr>
        <w:t>ë</w:t>
      </w:r>
      <w:r w:rsidR="005D6BE4" w:rsidRPr="00DE4A0C">
        <w:rPr>
          <w:sz w:val="21"/>
          <w:szCs w:val="21"/>
          <w:lang w:val="sq-AL"/>
        </w:rPr>
        <w:t xml:space="preserve">s, </w:t>
      </w:r>
      <w:r w:rsidR="00B872F5" w:rsidRPr="00DE4A0C">
        <w:rPr>
          <w:sz w:val="21"/>
          <w:szCs w:val="21"/>
          <w:lang w:val="sq-AL"/>
        </w:rPr>
        <w:t xml:space="preserve">Rinisë </w:t>
      </w:r>
      <w:r w:rsidR="005D6BE4" w:rsidRPr="00DE4A0C">
        <w:rPr>
          <w:sz w:val="21"/>
          <w:szCs w:val="21"/>
          <w:lang w:val="sq-AL"/>
        </w:rPr>
        <w:t>dhe Sporteve e Ministrit t</w:t>
      </w:r>
      <w:r w:rsidR="00C80DF1" w:rsidRPr="00DE4A0C">
        <w:rPr>
          <w:sz w:val="21"/>
          <w:szCs w:val="21"/>
          <w:lang w:val="sq-AL"/>
        </w:rPr>
        <w:t>ë</w:t>
      </w:r>
      <w:r w:rsidR="005D6BE4" w:rsidRPr="00DE4A0C">
        <w:rPr>
          <w:sz w:val="21"/>
          <w:szCs w:val="21"/>
          <w:lang w:val="sq-AL"/>
        </w:rPr>
        <w:t xml:space="preserve"> Pun</w:t>
      </w:r>
      <w:r w:rsidR="00C80DF1" w:rsidRPr="00DE4A0C">
        <w:rPr>
          <w:sz w:val="21"/>
          <w:szCs w:val="21"/>
          <w:lang w:val="sq-AL"/>
        </w:rPr>
        <w:t>ë</w:t>
      </w:r>
      <w:r w:rsidR="005D6BE4" w:rsidRPr="00DE4A0C">
        <w:rPr>
          <w:sz w:val="21"/>
          <w:szCs w:val="21"/>
          <w:lang w:val="sq-AL"/>
        </w:rPr>
        <w:t>s, Ç</w:t>
      </w:r>
      <w:r w:rsidR="00C80DF1" w:rsidRPr="00DE4A0C">
        <w:rPr>
          <w:sz w:val="21"/>
          <w:szCs w:val="21"/>
          <w:lang w:val="sq-AL"/>
        </w:rPr>
        <w:t>ë</w:t>
      </w:r>
      <w:r w:rsidR="005D6BE4" w:rsidRPr="00DE4A0C">
        <w:rPr>
          <w:sz w:val="21"/>
          <w:szCs w:val="21"/>
          <w:lang w:val="sq-AL"/>
        </w:rPr>
        <w:t>shtjeve Sociale dhe Shanseve t</w:t>
      </w:r>
      <w:r w:rsidR="00C80DF1" w:rsidRPr="00DE4A0C">
        <w:rPr>
          <w:sz w:val="21"/>
          <w:szCs w:val="21"/>
          <w:lang w:val="sq-AL"/>
        </w:rPr>
        <w:t>ë</w:t>
      </w:r>
      <w:r w:rsidR="005D6BE4" w:rsidRPr="00DE4A0C">
        <w:rPr>
          <w:sz w:val="21"/>
          <w:szCs w:val="21"/>
          <w:lang w:val="sq-AL"/>
        </w:rPr>
        <w:t xml:space="preserve"> </w:t>
      </w:r>
      <w:r w:rsidR="00B872F5" w:rsidRPr="00DE4A0C">
        <w:rPr>
          <w:sz w:val="21"/>
          <w:szCs w:val="21"/>
          <w:lang w:val="sq-AL"/>
        </w:rPr>
        <w:t>Barabarta</w:t>
      </w:r>
      <w:r w:rsidR="005D6BE4" w:rsidRPr="00DE4A0C">
        <w:rPr>
          <w:sz w:val="21"/>
          <w:szCs w:val="21"/>
          <w:lang w:val="sq-AL"/>
        </w:rPr>
        <w:t>, K</w:t>
      </w:r>
      <w:r w:rsidR="00C80DF1" w:rsidRPr="00DE4A0C">
        <w:rPr>
          <w:sz w:val="21"/>
          <w:szCs w:val="21"/>
          <w:lang w:val="sq-AL"/>
        </w:rPr>
        <w:t>ë</w:t>
      </w:r>
      <w:r w:rsidR="005D6BE4" w:rsidRPr="00DE4A0C">
        <w:rPr>
          <w:sz w:val="21"/>
          <w:szCs w:val="21"/>
          <w:lang w:val="sq-AL"/>
        </w:rPr>
        <w:t>shilli i Ministrave</w:t>
      </w:r>
    </w:p>
    <w:p w:rsidR="005D6BE4" w:rsidRPr="00DE4A0C" w:rsidRDefault="005D6BE4" w:rsidP="00D62AE7">
      <w:pPr>
        <w:pStyle w:val="Paragrafi0"/>
        <w:rPr>
          <w:sz w:val="21"/>
          <w:szCs w:val="21"/>
          <w:lang w:val="sq-AL"/>
        </w:rPr>
      </w:pPr>
    </w:p>
    <w:p w:rsidR="005D6BE4" w:rsidRPr="00DE4A0C" w:rsidRDefault="005D6BE4" w:rsidP="00D62AE7">
      <w:pPr>
        <w:pStyle w:val="VENDOSI0"/>
        <w:keepNext w:val="0"/>
        <w:rPr>
          <w:sz w:val="21"/>
          <w:szCs w:val="21"/>
          <w:lang w:val="sq-AL"/>
        </w:rPr>
      </w:pPr>
      <w:r w:rsidRPr="00DE4A0C">
        <w:rPr>
          <w:sz w:val="21"/>
          <w:szCs w:val="21"/>
          <w:lang w:val="sq-AL"/>
        </w:rPr>
        <w:t>Vendosi:</w:t>
      </w:r>
    </w:p>
    <w:p w:rsidR="005D6BE4" w:rsidRPr="00DE4A0C" w:rsidRDefault="005D6BE4" w:rsidP="00D62AE7">
      <w:pPr>
        <w:pStyle w:val="Paragrafi0"/>
        <w:rPr>
          <w:sz w:val="21"/>
          <w:szCs w:val="21"/>
          <w:lang w:val="sq-AL"/>
        </w:rPr>
      </w:pPr>
    </w:p>
    <w:p w:rsidR="005D6BE4" w:rsidRPr="00DE4A0C" w:rsidRDefault="005D6BE4" w:rsidP="00D62AE7">
      <w:pPr>
        <w:pStyle w:val="Paragrafi0"/>
        <w:rPr>
          <w:sz w:val="21"/>
          <w:szCs w:val="21"/>
          <w:lang w:val="sq-AL"/>
        </w:rPr>
      </w:pPr>
      <w:r w:rsidRPr="00DE4A0C">
        <w:rPr>
          <w:sz w:val="21"/>
          <w:szCs w:val="21"/>
          <w:lang w:val="sq-AL"/>
        </w:rPr>
        <w:t>1. Ministris</w:t>
      </w:r>
      <w:r w:rsidR="00C80DF1" w:rsidRPr="00DE4A0C">
        <w:rPr>
          <w:sz w:val="21"/>
          <w:szCs w:val="21"/>
          <w:lang w:val="sq-AL"/>
        </w:rPr>
        <w:t>ë</w:t>
      </w:r>
      <w:r w:rsidRPr="00DE4A0C">
        <w:rPr>
          <w:sz w:val="21"/>
          <w:szCs w:val="21"/>
          <w:lang w:val="sq-AL"/>
        </w:rPr>
        <w:t xml:space="preserve"> s</w:t>
      </w:r>
      <w:r w:rsidR="00C80DF1" w:rsidRPr="00DE4A0C">
        <w:rPr>
          <w:sz w:val="21"/>
          <w:szCs w:val="21"/>
          <w:lang w:val="sq-AL"/>
        </w:rPr>
        <w:t>ë</w:t>
      </w:r>
      <w:r w:rsidRPr="00DE4A0C">
        <w:rPr>
          <w:sz w:val="21"/>
          <w:szCs w:val="21"/>
          <w:lang w:val="sq-AL"/>
        </w:rPr>
        <w:t xml:space="preserve"> Turizmit, Kultur</w:t>
      </w:r>
      <w:r w:rsidR="00C80DF1" w:rsidRPr="00DE4A0C">
        <w:rPr>
          <w:sz w:val="21"/>
          <w:szCs w:val="21"/>
          <w:lang w:val="sq-AL"/>
        </w:rPr>
        <w:t>ë</w:t>
      </w:r>
      <w:r w:rsidRPr="00DE4A0C">
        <w:rPr>
          <w:sz w:val="21"/>
          <w:szCs w:val="21"/>
          <w:lang w:val="sq-AL"/>
        </w:rPr>
        <w:t xml:space="preserve">s, </w:t>
      </w:r>
      <w:r w:rsidR="00B872F5" w:rsidRPr="00DE4A0C">
        <w:rPr>
          <w:sz w:val="21"/>
          <w:szCs w:val="21"/>
          <w:lang w:val="sq-AL"/>
        </w:rPr>
        <w:t xml:space="preserve">Rinisë </w:t>
      </w:r>
      <w:r w:rsidRPr="00DE4A0C">
        <w:rPr>
          <w:sz w:val="21"/>
          <w:szCs w:val="21"/>
          <w:lang w:val="sq-AL"/>
        </w:rPr>
        <w:t>dhe Sporteve, n</w:t>
      </w:r>
      <w:r w:rsidR="00C80DF1" w:rsidRPr="00DE4A0C">
        <w:rPr>
          <w:sz w:val="21"/>
          <w:szCs w:val="21"/>
          <w:lang w:val="sq-AL"/>
        </w:rPr>
        <w:t>ë</w:t>
      </w:r>
      <w:r w:rsidRPr="00DE4A0C">
        <w:rPr>
          <w:sz w:val="21"/>
          <w:szCs w:val="21"/>
          <w:lang w:val="sq-AL"/>
        </w:rPr>
        <w:t xml:space="preserve"> buxhetin e miratuar p</w:t>
      </w:r>
      <w:r w:rsidR="00C80DF1" w:rsidRPr="00DE4A0C">
        <w:rPr>
          <w:sz w:val="21"/>
          <w:szCs w:val="21"/>
          <w:lang w:val="sq-AL"/>
        </w:rPr>
        <w:t>ë</w:t>
      </w:r>
      <w:r w:rsidRPr="00DE4A0C">
        <w:rPr>
          <w:sz w:val="21"/>
          <w:szCs w:val="21"/>
          <w:lang w:val="sq-AL"/>
        </w:rPr>
        <w:t>r vitin 2010, z</w:t>
      </w:r>
      <w:r w:rsidR="00C80DF1" w:rsidRPr="00DE4A0C">
        <w:rPr>
          <w:sz w:val="21"/>
          <w:szCs w:val="21"/>
          <w:lang w:val="sq-AL"/>
        </w:rPr>
        <w:t>ë</w:t>
      </w:r>
      <w:r w:rsidRPr="00DE4A0C">
        <w:rPr>
          <w:sz w:val="21"/>
          <w:szCs w:val="21"/>
          <w:lang w:val="sq-AL"/>
        </w:rPr>
        <w:t xml:space="preserve">ri “Projekte kulturore”, </w:t>
      </w:r>
      <w:r w:rsidR="00B872F5" w:rsidRPr="00DE4A0C">
        <w:rPr>
          <w:sz w:val="21"/>
          <w:szCs w:val="21"/>
          <w:lang w:val="sq-AL"/>
        </w:rPr>
        <w:t>t</w:t>
      </w:r>
      <w:r w:rsidRPr="00DE4A0C">
        <w:rPr>
          <w:sz w:val="21"/>
          <w:szCs w:val="21"/>
          <w:lang w:val="sq-AL"/>
        </w:rPr>
        <w:t>’i shtohet fondi 8 400 000 (tet</w:t>
      </w:r>
      <w:r w:rsidR="00C80DF1" w:rsidRPr="00DE4A0C">
        <w:rPr>
          <w:sz w:val="21"/>
          <w:szCs w:val="21"/>
          <w:lang w:val="sq-AL"/>
        </w:rPr>
        <w:t>ë</w:t>
      </w:r>
      <w:r w:rsidRPr="00DE4A0C">
        <w:rPr>
          <w:sz w:val="21"/>
          <w:szCs w:val="21"/>
          <w:lang w:val="sq-AL"/>
        </w:rPr>
        <w:t xml:space="preserve"> milion</w:t>
      </w:r>
      <w:r w:rsidR="00C80DF1" w:rsidRPr="00DE4A0C">
        <w:rPr>
          <w:sz w:val="21"/>
          <w:szCs w:val="21"/>
          <w:lang w:val="sq-AL"/>
        </w:rPr>
        <w:t>ë</w:t>
      </w:r>
      <w:r w:rsidRPr="00DE4A0C">
        <w:rPr>
          <w:sz w:val="21"/>
          <w:szCs w:val="21"/>
          <w:lang w:val="sq-AL"/>
        </w:rPr>
        <w:t xml:space="preserve"> e kat</w:t>
      </w:r>
      <w:r w:rsidR="00C80DF1" w:rsidRPr="00DE4A0C">
        <w:rPr>
          <w:sz w:val="21"/>
          <w:szCs w:val="21"/>
          <w:lang w:val="sq-AL"/>
        </w:rPr>
        <w:t>ë</w:t>
      </w:r>
      <w:r w:rsidRPr="00DE4A0C">
        <w:rPr>
          <w:sz w:val="21"/>
          <w:szCs w:val="21"/>
          <w:lang w:val="sq-AL"/>
        </w:rPr>
        <w:t>rqind mij</w:t>
      </w:r>
      <w:r w:rsidR="00C80DF1" w:rsidRPr="00DE4A0C">
        <w:rPr>
          <w:sz w:val="21"/>
          <w:szCs w:val="21"/>
          <w:lang w:val="sq-AL"/>
        </w:rPr>
        <w:t>ë</w:t>
      </w:r>
      <w:r w:rsidRPr="00DE4A0C">
        <w:rPr>
          <w:sz w:val="21"/>
          <w:szCs w:val="21"/>
          <w:lang w:val="sq-AL"/>
        </w:rPr>
        <w:t>) lek</w:t>
      </w:r>
      <w:r w:rsidR="00C80DF1" w:rsidRPr="00DE4A0C">
        <w:rPr>
          <w:sz w:val="21"/>
          <w:szCs w:val="21"/>
          <w:lang w:val="sq-AL"/>
        </w:rPr>
        <w:t>ë</w:t>
      </w:r>
      <w:r w:rsidRPr="00DE4A0C">
        <w:rPr>
          <w:sz w:val="21"/>
          <w:szCs w:val="21"/>
          <w:lang w:val="sq-AL"/>
        </w:rPr>
        <w:t>, p</w:t>
      </w:r>
      <w:r w:rsidR="00C80DF1" w:rsidRPr="00DE4A0C">
        <w:rPr>
          <w:sz w:val="21"/>
          <w:szCs w:val="21"/>
          <w:lang w:val="sq-AL"/>
        </w:rPr>
        <w:t>ë</w:t>
      </w:r>
      <w:r w:rsidRPr="00DE4A0C">
        <w:rPr>
          <w:sz w:val="21"/>
          <w:szCs w:val="21"/>
          <w:lang w:val="sq-AL"/>
        </w:rPr>
        <w:t>r organizimin e veprimtarive kulturore, n</w:t>
      </w:r>
      <w:r w:rsidR="00C80DF1" w:rsidRPr="00DE4A0C">
        <w:rPr>
          <w:sz w:val="21"/>
          <w:szCs w:val="21"/>
          <w:lang w:val="sq-AL"/>
        </w:rPr>
        <w:t>ë</w:t>
      </w:r>
      <w:r w:rsidRPr="00DE4A0C">
        <w:rPr>
          <w:sz w:val="21"/>
          <w:szCs w:val="21"/>
          <w:lang w:val="sq-AL"/>
        </w:rPr>
        <w:t xml:space="preserve"> kuad</w:t>
      </w:r>
      <w:r w:rsidR="00C80DF1" w:rsidRPr="00DE4A0C">
        <w:rPr>
          <w:sz w:val="21"/>
          <w:szCs w:val="21"/>
          <w:lang w:val="sq-AL"/>
        </w:rPr>
        <w:t>ë</w:t>
      </w:r>
      <w:r w:rsidRPr="00DE4A0C">
        <w:rPr>
          <w:sz w:val="21"/>
          <w:szCs w:val="21"/>
          <w:lang w:val="sq-AL"/>
        </w:rPr>
        <w:t>r t</w:t>
      </w:r>
      <w:r w:rsidR="00C80DF1" w:rsidRPr="00DE4A0C">
        <w:rPr>
          <w:sz w:val="21"/>
          <w:szCs w:val="21"/>
          <w:lang w:val="sq-AL"/>
        </w:rPr>
        <w:t>ë</w:t>
      </w:r>
      <w:r w:rsidR="00B872F5" w:rsidRPr="00DE4A0C">
        <w:rPr>
          <w:sz w:val="21"/>
          <w:szCs w:val="21"/>
          <w:lang w:val="sq-AL"/>
        </w:rPr>
        <w:t xml:space="preserve"> festë</w:t>
      </w:r>
      <w:r w:rsidRPr="00DE4A0C">
        <w:rPr>
          <w:sz w:val="21"/>
          <w:szCs w:val="21"/>
          <w:lang w:val="sq-AL"/>
        </w:rPr>
        <w:t>s s</w:t>
      </w:r>
      <w:r w:rsidR="00C80DF1" w:rsidRPr="00DE4A0C">
        <w:rPr>
          <w:sz w:val="21"/>
          <w:szCs w:val="21"/>
          <w:lang w:val="sq-AL"/>
        </w:rPr>
        <w:t>ë</w:t>
      </w:r>
      <w:r w:rsidRPr="00DE4A0C">
        <w:rPr>
          <w:sz w:val="21"/>
          <w:szCs w:val="21"/>
          <w:lang w:val="sq-AL"/>
        </w:rPr>
        <w:t xml:space="preserve"> 1 Majit, Dit</w:t>
      </w:r>
      <w:r w:rsidR="00C80DF1" w:rsidRPr="00DE4A0C">
        <w:rPr>
          <w:sz w:val="21"/>
          <w:szCs w:val="21"/>
          <w:lang w:val="sq-AL"/>
        </w:rPr>
        <w:t>ë</w:t>
      </w:r>
      <w:r w:rsidRPr="00DE4A0C">
        <w:rPr>
          <w:sz w:val="21"/>
          <w:szCs w:val="21"/>
          <w:lang w:val="sq-AL"/>
        </w:rPr>
        <w:t>s Nd</w:t>
      </w:r>
      <w:r w:rsidR="00C80DF1" w:rsidRPr="00DE4A0C">
        <w:rPr>
          <w:sz w:val="21"/>
          <w:szCs w:val="21"/>
          <w:lang w:val="sq-AL"/>
        </w:rPr>
        <w:t>ë</w:t>
      </w:r>
      <w:r w:rsidRPr="00DE4A0C">
        <w:rPr>
          <w:sz w:val="21"/>
          <w:szCs w:val="21"/>
          <w:lang w:val="sq-AL"/>
        </w:rPr>
        <w:t>rkomb</w:t>
      </w:r>
      <w:r w:rsidR="00C80DF1" w:rsidRPr="00DE4A0C">
        <w:rPr>
          <w:sz w:val="21"/>
          <w:szCs w:val="21"/>
          <w:lang w:val="sq-AL"/>
        </w:rPr>
        <w:t>ë</w:t>
      </w:r>
      <w:r w:rsidRPr="00DE4A0C">
        <w:rPr>
          <w:sz w:val="21"/>
          <w:szCs w:val="21"/>
          <w:lang w:val="sq-AL"/>
        </w:rPr>
        <w:t>tare t</w:t>
      </w:r>
      <w:r w:rsidR="00C80DF1" w:rsidRPr="00DE4A0C">
        <w:rPr>
          <w:sz w:val="21"/>
          <w:szCs w:val="21"/>
          <w:lang w:val="sq-AL"/>
        </w:rPr>
        <w:t>ë</w:t>
      </w:r>
      <w:r w:rsidRPr="00DE4A0C">
        <w:rPr>
          <w:sz w:val="21"/>
          <w:szCs w:val="21"/>
          <w:lang w:val="sq-AL"/>
        </w:rPr>
        <w:t xml:space="preserve"> Pun</w:t>
      </w:r>
      <w:r w:rsidR="00C80DF1" w:rsidRPr="00DE4A0C">
        <w:rPr>
          <w:sz w:val="21"/>
          <w:szCs w:val="21"/>
          <w:lang w:val="sq-AL"/>
        </w:rPr>
        <w:t>ë</w:t>
      </w:r>
      <w:r w:rsidRPr="00DE4A0C">
        <w:rPr>
          <w:sz w:val="21"/>
          <w:szCs w:val="21"/>
          <w:lang w:val="sq-AL"/>
        </w:rPr>
        <w:t>tor</w:t>
      </w:r>
      <w:r w:rsidR="00C80DF1" w:rsidRPr="00DE4A0C">
        <w:rPr>
          <w:sz w:val="21"/>
          <w:szCs w:val="21"/>
          <w:lang w:val="sq-AL"/>
        </w:rPr>
        <w:t>ë</w:t>
      </w:r>
      <w:r w:rsidRPr="00DE4A0C">
        <w:rPr>
          <w:sz w:val="21"/>
          <w:szCs w:val="21"/>
          <w:lang w:val="sq-AL"/>
        </w:rPr>
        <w:t>ve.</w:t>
      </w:r>
    </w:p>
    <w:p w:rsidR="005D6BE4" w:rsidRPr="00DE4A0C" w:rsidRDefault="00FE6009" w:rsidP="00D62AE7">
      <w:pPr>
        <w:pStyle w:val="Paragrafi0"/>
        <w:rPr>
          <w:sz w:val="21"/>
          <w:szCs w:val="21"/>
          <w:lang w:val="sq-AL"/>
        </w:rPr>
      </w:pPr>
      <w:r w:rsidRPr="00DE4A0C">
        <w:rPr>
          <w:sz w:val="21"/>
          <w:szCs w:val="21"/>
          <w:lang w:val="sq-AL"/>
        </w:rPr>
        <w:t>2. Ministris</w:t>
      </w:r>
      <w:r w:rsidR="00C80DF1" w:rsidRPr="00DE4A0C">
        <w:rPr>
          <w:sz w:val="21"/>
          <w:szCs w:val="21"/>
          <w:lang w:val="sq-AL"/>
        </w:rPr>
        <w:t>ë</w:t>
      </w:r>
      <w:r w:rsidRPr="00DE4A0C">
        <w:rPr>
          <w:sz w:val="21"/>
          <w:szCs w:val="21"/>
          <w:lang w:val="sq-AL"/>
        </w:rPr>
        <w:t xml:space="preserve"> s</w:t>
      </w:r>
      <w:r w:rsidR="00C80DF1" w:rsidRPr="00DE4A0C">
        <w:rPr>
          <w:sz w:val="21"/>
          <w:szCs w:val="21"/>
          <w:lang w:val="sq-AL"/>
        </w:rPr>
        <w:t>ë</w:t>
      </w:r>
      <w:r w:rsidRPr="00DE4A0C">
        <w:rPr>
          <w:sz w:val="21"/>
          <w:szCs w:val="21"/>
          <w:lang w:val="sq-AL"/>
        </w:rPr>
        <w:t xml:space="preserve"> Pun</w:t>
      </w:r>
      <w:r w:rsidR="00C80DF1" w:rsidRPr="00DE4A0C">
        <w:rPr>
          <w:sz w:val="21"/>
          <w:szCs w:val="21"/>
          <w:lang w:val="sq-AL"/>
        </w:rPr>
        <w:t>ë</w:t>
      </w:r>
      <w:r w:rsidRPr="00DE4A0C">
        <w:rPr>
          <w:sz w:val="21"/>
          <w:szCs w:val="21"/>
          <w:lang w:val="sq-AL"/>
        </w:rPr>
        <w:t>s, Ç</w:t>
      </w:r>
      <w:r w:rsidR="00C80DF1" w:rsidRPr="00DE4A0C">
        <w:rPr>
          <w:sz w:val="21"/>
          <w:szCs w:val="21"/>
          <w:lang w:val="sq-AL"/>
        </w:rPr>
        <w:t>ë</w:t>
      </w:r>
      <w:r w:rsidRPr="00DE4A0C">
        <w:rPr>
          <w:sz w:val="21"/>
          <w:szCs w:val="21"/>
          <w:lang w:val="sq-AL"/>
        </w:rPr>
        <w:t xml:space="preserve">shtjeve Sociale dhe </w:t>
      </w:r>
      <w:r w:rsidR="00B872F5" w:rsidRPr="00DE4A0C">
        <w:rPr>
          <w:sz w:val="21"/>
          <w:szCs w:val="21"/>
          <w:lang w:val="sq-AL"/>
        </w:rPr>
        <w:t xml:space="preserve">Shanseve </w:t>
      </w:r>
      <w:r w:rsidRPr="00DE4A0C">
        <w:rPr>
          <w:sz w:val="21"/>
          <w:szCs w:val="21"/>
          <w:lang w:val="sq-AL"/>
        </w:rPr>
        <w:t>t</w:t>
      </w:r>
      <w:r w:rsidR="00C80DF1" w:rsidRPr="00DE4A0C">
        <w:rPr>
          <w:sz w:val="21"/>
          <w:szCs w:val="21"/>
          <w:lang w:val="sq-AL"/>
        </w:rPr>
        <w:t>ë</w:t>
      </w:r>
      <w:r w:rsidRPr="00DE4A0C">
        <w:rPr>
          <w:sz w:val="21"/>
          <w:szCs w:val="21"/>
          <w:lang w:val="sq-AL"/>
        </w:rPr>
        <w:t xml:space="preserve"> Barabarta, n</w:t>
      </w:r>
      <w:r w:rsidR="00C80DF1" w:rsidRPr="00DE4A0C">
        <w:rPr>
          <w:sz w:val="21"/>
          <w:szCs w:val="21"/>
          <w:lang w:val="sq-AL"/>
        </w:rPr>
        <w:t>ë</w:t>
      </w:r>
      <w:r w:rsidRPr="00DE4A0C">
        <w:rPr>
          <w:sz w:val="21"/>
          <w:szCs w:val="21"/>
          <w:lang w:val="sq-AL"/>
        </w:rPr>
        <w:t xml:space="preserve"> buxhetin e miratuar p</w:t>
      </w:r>
      <w:r w:rsidR="00C80DF1" w:rsidRPr="00DE4A0C">
        <w:rPr>
          <w:sz w:val="21"/>
          <w:szCs w:val="21"/>
          <w:lang w:val="sq-AL"/>
        </w:rPr>
        <w:t>ë</w:t>
      </w:r>
      <w:r w:rsidRPr="00DE4A0C">
        <w:rPr>
          <w:sz w:val="21"/>
          <w:szCs w:val="21"/>
          <w:lang w:val="sq-AL"/>
        </w:rPr>
        <w:t>r vitin 2010, z</w:t>
      </w:r>
      <w:r w:rsidR="00C80DF1" w:rsidRPr="00DE4A0C">
        <w:rPr>
          <w:sz w:val="21"/>
          <w:szCs w:val="21"/>
          <w:lang w:val="sq-AL"/>
        </w:rPr>
        <w:t>ë</w:t>
      </w:r>
      <w:r w:rsidRPr="00DE4A0C">
        <w:rPr>
          <w:sz w:val="21"/>
          <w:szCs w:val="21"/>
          <w:lang w:val="sq-AL"/>
        </w:rPr>
        <w:t>ri “Shpenzime operative”, t’i shtohet fondi 19 800 000 (n</w:t>
      </w:r>
      <w:r w:rsidR="00C80DF1" w:rsidRPr="00DE4A0C">
        <w:rPr>
          <w:sz w:val="21"/>
          <w:szCs w:val="21"/>
          <w:lang w:val="sq-AL"/>
        </w:rPr>
        <w:t>ë</w:t>
      </w:r>
      <w:r w:rsidRPr="00DE4A0C">
        <w:rPr>
          <w:sz w:val="21"/>
          <w:szCs w:val="21"/>
          <w:lang w:val="sq-AL"/>
        </w:rPr>
        <w:t>nt</w:t>
      </w:r>
      <w:r w:rsidR="00C80DF1" w:rsidRPr="00DE4A0C">
        <w:rPr>
          <w:sz w:val="21"/>
          <w:szCs w:val="21"/>
          <w:lang w:val="sq-AL"/>
        </w:rPr>
        <w:t>ë</w:t>
      </w:r>
      <w:r w:rsidRPr="00DE4A0C">
        <w:rPr>
          <w:sz w:val="21"/>
          <w:szCs w:val="21"/>
          <w:lang w:val="sq-AL"/>
        </w:rPr>
        <w:t>mb</w:t>
      </w:r>
      <w:r w:rsidR="00C80DF1" w:rsidRPr="00DE4A0C">
        <w:rPr>
          <w:sz w:val="21"/>
          <w:szCs w:val="21"/>
          <w:lang w:val="sq-AL"/>
        </w:rPr>
        <w:t>ë</w:t>
      </w:r>
      <w:r w:rsidRPr="00DE4A0C">
        <w:rPr>
          <w:sz w:val="21"/>
          <w:szCs w:val="21"/>
          <w:lang w:val="sq-AL"/>
        </w:rPr>
        <w:t>dhjet</w:t>
      </w:r>
      <w:r w:rsidR="00C80DF1" w:rsidRPr="00DE4A0C">
        <w:rPr>
          <w:sz w:val="21"/>
          <w:szCs w:val="21"/>
          <w:lang w:val="sq-AL"/>
        </w:rPr>
        <w:t>ë</w:t>
      </w:r>
      <w:r w:rsidRPr="00DE4A0C">
        <w:rPr>
          <w:sz w:val="21"/>
          <w:szCs w:val="21"/>
          <w:lang w:val="sq-AL"/>
        </w:rPr>
        <w:t xml:space="preserve"> milion</w:t>
      </w:r>
      <w:r w:rsidR="00C80DF1" w:rsidRPr="00DE4A0C">
        <w:rPr>
          <w:sz w:val="21"/>
          <w:szCs w:val="21"/>
          <w:lang w:val="sq-AL"/>
        </w:rPr>
        <w:t>ë</w:t>
      </w:r>
      <w:r w:rsidRPr="00DE4A0C">
        <w:rPr>
          <w:sz w:val="21"/>
          <w:szCs w:val="21"/>
          <w:lang w:val="sq-AL"/>
        </w:rPr>
        <w:t xml:space="preserve"> e tet</w:t>
      </w:r>
      <w:r w:rsidR="00C80DF1" w:rsidRPr="00DE4A0C">
        <w:rPr>
          <w:sz w:val="21"/>
          <w:szCs w:val="21"/>
          <w:lang w:val="sq-AL"/>
        </w:rPr>
        <w:t>ë</w:t>
      </w:r>
      <w:r w:rsidRPr="00DE4A0C">
        <w:rPr>
          <w:sz w:val="21"/>
          <w:szCs w:val="21"/>
          <w:lang w:val="sq-AL"/>
        </w:rPr>
        <w:t>qind mij</w:t>
      </w:r>
      <w:r w:rsidR="00C80DF1" w:rsidRPr="00DE4A0C">
        <w:rPr>
          <w:sz w:val="21"/>
          <w:szCs w:val="21"/>
          <w:lang w:val="sq-AL"/>
        </w:rPr>
        <w:t>ë</w:t>
      </w:r>
      <w:r w:rsidRPr="00DE4A0C">
        <w:rPr>
          <w:sz w:val="21"/>
          <w:szCs w:val="21"/>
          <w:lang w:val="sq-AL"/>
        </w:rPr>
        <w:t>) lek</w:t>
      </w:r>
      <w:r w:rsidR="00C80DF1" w:rsidRPr="00DE4A0C">
        <w:rPr>
          <w:sz w:val="21"/>
          <w:szCs w:val="21"/>
          <w:lang w:val="sq-AL"/>
        </w:rPr>
        <w:t>ë</w:t>
      </w:r>
      <w:r w:rsidRPr="00DE4A0C">
        <w:rPr>
          <w:sz w:val="21"/>
          <w:szCs w:val="21"/>
          <w:lang w:val="sq-AL"/>
        </w:rPr>
        <w:t>, p</w:t>
      </w:r>
      <w:r w:rsidR="00C80DF1" w:rsidRPr="00DE4A0C">
        <w:rPr>
          <w:sz w:val="21"/>
          <w:szCs w:val="21"/>
          <w:lang w:val="sq-AL"/>
        </w:rPr>
        <w:t>ë</w:t>
      </w:r>
      <w:r w:rsidRPr="00DE4A0C">
        <w:rPr>
          <w:sz w:val="21"/>
          <w:szCs w:val="21"/>
          <w:lang w:val="sq-AL"/>
        </w:rPr>
        <w:t>r realizimin, prodhimin dhe tran</w:t>
      </w:r>
      <w:r w:rsidR="00B872F5" w:rsidRPr="00DE4A0C">
        <w:rPr>
          <w:sz w:val="21"/>
          <w:szCs w:val="21"/>
          <w:lang w:val="sq-AL"/>
        </w:rPr>
        <w:t>smetimin e spo</w:t>
      </w:r>
      <w:r w:rsidR="00C901A2" w:rsidRPr="00DE4A0C">
        <w:rPr>
          <w:sz w:val="21"/>
          <w:szCs w:val="21"/>
          <w:lang w:val="sq-AL"/>
        </w:rPr>
        <w:t>tit, publicitar dhe dokumentar, si dhe p</w:t>
      </w:r>
      <w:r w:rsidR="00C80DF1" w:rsidRPr="00DE4A0C">
        <w:rPr>
          <w:sz w:val="21"/>
          <w:szCs w:val="21"/>
          <w:lang w:val="sq-AL"/>
        </w:rPr>
        <w:t>ë</w:t>
      </w:r>
      <w:r w:rsidR="00C901A2" w:rsidRPr="00DE4A0C">
        <w:rPr>
          <w:sz w:val="21"/>
          <w:szCs w:val="21"/>
          <w:lang w:val="sq-AL"/>
        </w:rPr>
        <w:t>r p</w:t>
      </w:r>
      <w:r w:rsidR="00C80DF1" w:rsidRPr="00DE4A0C">
        <w:rPr>
          <w:sz w:val="21"/>
          <w:szCs w:val="21"/>
          <w:lang w:val="sq-AL"/>
        </w:rPr>
        <w:t>ë</w:t>
      </w:r>
      <w:r w:rsidR="00C901A2" w:rsidRPr="00DE4A0C">
        <w:rPr>
          <w:sz w:val="21"/>
          <w:szCs w:val="21"/>
          <w:lang w:val="sq-AL"/>
        </w:rPr>
        <w:t>rgatitjen e materialeve dekorative, e t</w:t>
      </w:r>
      <w:r w:rsidR="00C80DF1" w:rsidRPr="00DE4A0C">
        <w:rPr>
          <w:sz w:val="21"/>
          <w:szCs w:val="21"/>
          <w:lang w:val="sq-AL"/>
        </w:rPr>
        <w:t>ë</w:t>
      </w:r>
      <w:r w:rsidR="00C901A2" w:rsidRPr="00DE4A0C">
        <w:rPr>
          <w:sz w:val="21"/>
          <w:szCs w:val="21"/>
          <w:lang w:val="sq-AL"/>
        </w:rPr>
        <w:t xml:space="preserve"> tjera, n</w:t>
      </w:r>
      <w:r w:rsidR="00C80DF1" w:rsidRPr="00DE4A0C">
        <w:rPr>
          <w:sz w:val="21"/>
          <w:szCs w:val="21"/>
          <w:lang w:val="sq-AL"/>
        </w:rPr>
        <w:t>ë</w:t>
      </w:r>
      <w:r w:rsidR="00C901A2" w:rsidRPr="00DE4A0C">
        <w:rPr>
          <w:sz w:val="21"/>
          <w:szCs w:val="21"/>
          <w:lang w:val="sq-AL"/>
        </w:rPr>
        <w:t xml:space="preserve"> kuad</w:t>
      </w:r>
      <w:r w:rsidR="00C80DF1" w:rsidRPr="00DE4A0C">
        <w:rPr>
          <w:sz w:val="21"/>
          <w:szCs w:val="21"/>
          <w:lang w:val="sq-AL"/>
        </w:rPr>
        <w:t>ë</w:t>
      </w:r>
      <w:r w:rsidR="00C901A2" w:rsidRPr="00DE4A0C">
        <w:rPr>
          <w:sz w:val="21"/>
          <w:szCs w:val="21"/>
          <w:lang w:val="sq-AL"/>
        </w:rPr>
        <w:t>r t</w:t>
      </w:r>
      <w:r w:rsidR="00C80DF1" w:rsidRPr="00DE4A0C">
        <w:rPr>
          <w:sz w:val="21"/>
          <w:szCs w:val="21"/>
          <w:lang w:val="sq-AL"/>
        </w:rPr>
        <w:t>ë</w:t>
      </w:r>
      <w:r w:rsidR="00C901A2" w:rsidRPr="00DE4A0C">
        <w:rPr>
          <w:sz w:val="21"/>
          <w:szCs w:val="21"/>
          <w:lang w:val="sq-AL"/>
        </w:rPr>
        <w:t xml:space="preserve"> fest</w:t>
      </w:r>
      <w:r w:rsidR="00C80DF1" w:rsidRPr="00DE4A0C">
        <w:rPr>
          <w:sz w:val="21"/>
          <w:szCs w:val="21"/>
          <w:lang w:val="sq-AL"/>
        </w:rPr>
        <w:t>ë</w:t>
      </w:r>
      <w:r w:rsidR="00C901A2" w:rsidRPr="00DE4A0C">
        <w:rPr>
          <w:sz w:val="21"/>
          <w:szCs w:val="21"/>
          <w:lang w:val="sq-AL"/>
        </w:rPr>
        <w:t>s s</w:t>
      </w:r>
      <w:r w:rsidR="00C80DF1" w:rsidRPr="00DE4A0C">
        <w:rPr>
          <w:sz w:val="21"/>
          <w:szCs w:val="21"/>
          <w:lang w:val="sq-AL"/>
        </w:rPr>
        <w:t>ë</w:t>
      </w:r>
      <w:r w:rsidR="00C901A2" w:rsidRPr="00DE4A0C">
        <w:rPr>
          <w:sz w:val="21"/>
          <w:szCs w:val="21"/>
          <w:lang w:val="sq-AL"/>
        </w:rPr>
        <w:t xml:space="preserve"> 1 Majit, </w:t>
      </w:r>
      <w:r w:rsidR="00B872F5" w:rsidRPr="00DE4A0C">
        <w:rPr>
          <w:sz w:val="21"/>
          <w:szCs w:val="21"/>
          <w:lang w:val="sq-AL"/>
        </w:rPr>
        <w:t xml:space="preserve">Ditës </w:t>
      </w:r>
      <w:r w:rsidR="00C901A2" w:rsidRPr="00DE4A0C">
        <w:rPr>
          <w:sz w:val="21"/>
          <w:szCs w:val="21"/>
          <w:lang w:val="sq-AL"/>
        </w:rPr>
        <w:t>Nd</w:t>
      </w:r>
      <w:r w:rsidR="00C80DF1" w:rsidRPr="00DE4A0C">
        <w:rPr>
          <w:sz w:val="21"/>
          <w:szCs w:val="21"/>
          <w:lang w:val="sq-AL"/>
        </w:rPr>
        <w:t>ë</w:t>
      </w:r>
      <w:r w:rsidR="00C901A2" w:rsidRPr="00DE4A0C">
        <w:rPr>
          <w:sz w:val="21"/>
          <w:szCs w:val="21"/>
          <w:lang w:val="sq-AL"/>
        </w:rPr>
        <w:t>rkomb</w:t>
      </w:r>
      <w:r w:rsidR="00C80DF1" w:rsidRPr="00DE4A0C">
        <w:rPr>
          <w:sz w:val="21"/>
          <w:szCs w:val="21"/>
          <w:lang w:val="sq-AL"/>
        </w:rPr>
        <w:t>ë</w:t>
      </w:r>
      <w:r w:rsidR="00C901A2" w:rsidRPr="00DE4A0C">
        <w:rPr>
          <w:sz w:val="21"/>
          <w:szCs w:val="21"/>
          <w:lang w:val="sq-AL"/>
        </w:rPr>
        <w:t>tare t</w:t>
      </w:r>
      <w:r w:rsidR="00C80DF1" w:rsidRPr="00DE4A0C">
        <w:rPr>
          <w:sz w:val="21"/>
          <w:szCs w:val="21"/>
          <w:lang w:val="sq-AL"/>
        </w:rPr>
        <w:t>ë</w:t>
      </w:r>
      <w:r w:rsidR="00C901A2" w:rsidRPr="00DE4A0C">
        <w:rPr>
          <w:sz w:val="21"/>
          <w:szCs w:val="21"/>
          <w:lang w:val="sq-AL"/>
        </w:rPr>
        <w:t xml:space="preserve"> Pun</w:t>
      </w:r>
      <w:r w:rsidR="00B872F5" w:rsidRPr="00DE4A0C">
        <w:rPr>
          <w:sz w:val="21"/>
          <w:szCs w:val="21"/>
          <w:lang w:val="sq-AL"/>
        </w:rPr>
        <w:t>ë</w:t>
      </w:r>
      <w:r w:rsidR="00C901A2" w:rsidRPr="00DE4A0C">
        <w:rPr>
          <w:sz w:val="21"/>
          <w:szCs w:val="21"/>
          <w:lang w:val="sq-AL"/>
        </w:rPr>
        <w:t>tor</w:t>
      </w:r>
      <w:r w:rsidR="00C80DF1" w:rsidRPr="00DE4A0C">
        <w:rPr>
          <w:sz w:val="21"/>
          <w:szCs w:val="21"/>
          <w:lang w:val="sq-AL"/>
        </w:rPr>
        <w:t>ë</w:t>
      </w:r>
      <w:r w:rsidR="00C901A2" w:rsidRPr="00DE4A0C">
        <w:rPr>
          <w:sz w:val="21"/>
          <w:szCs w:val="21"/>
          <w:lang w:val="sq-AL"/>
        </w:rPr>
        <w:t>ve.</w:t>
      </w:r>
    </w:p>
    <w:p w:rsidR="00C901A2" w:rsidRPr="00DE4A0C" w:rsidRDefault="002F7EB9" w:rsidP="00D62AE7">
      <w:pPr>
        <w:pStyle w:val="Paragrafi0"/>
        <w:rPr>
          <w:sz w:val="21"/>
          <w:szCs w:val="21"/>
          <w:lang w:val="sq-AL"/>
        </w:rPr>
      </w:pPr>
      <w:r w:rsidRPr="00DE4A0C">
        <w:rPr>
          <w:sz w:val="21"/>
          <w:szCs w:val="21"/>
          <w:lang w:val="sq-AL"/>
        </w:rPr>
        <w:t>3. K</w:t>
      </w:r>
      <w:r w:rsidR="00C80DF1" w:rsidRPr="00DE4A0C">
        <w:rPr>
          <w:sz w:val="21"/>
          <w:szCs w:val="21"/>
          <w:lang w:val="sq-AL"/>
        </w:rPr>
        <w:t>ë</w:t>
      </w:r>
      <w:r w:rsidRPr="00DE4A0C">
        <w:rPr>
          <w:sz w:val="21"/>
          <w:szCs w:val="21"/>
          <w:lang w:val="sq-AL"/>
        </w:rPr>
        <w:t>to fonde t</w:t>
      </w:r>
      <w:r w:rsidR="00C80DF1" w:rsidRPr="00DE4A0C">
        <w:rPr>
          <w:sz w:val="21"/>
          <w:szCs w:val="21"/>
          <w:lang w:val="sq-AL"/>
        </w:rPr>
        <w:t>ë</w:t>
      </w:r>
      <w:r w:rsidRPr="00DE4A0C">
        <w:rPr>
          <w:sz w:val="21"/>
          <w:szCs w:val="21"/>
          <w:lang w:val="sq-AL"/>
        </w:rPr>
        <w:t xml:space="preserve"> p</w:t>
      </w:r>
      <w:r w:rsidR="00C80DF1" w:rsidRPr="00DE4A0C">
        <w:rPr>
          <w:sz w:val="21"/>
          <w:szCs w:val="21"/>
          <w:lang w:val="sq-AL"/>
        </w:rPr>
        <w:t>ë</w:t>
      </w:r>
      <w:r w:rsidRPr="00DE4A0C">
        <w:rPr>
          <w:sz w:val="21"/>
          <w:szCs w:val="21"/>
          <w:lang w:val="sq-AL"/>
        </w:rPr>
        <w:t>rballohen nga fondi rezerv</w:t>
      </w:r>
      <w:r w:rsidR="00C80DF1" w:rsidRPr="00DE4A0C">
        <w:rPr>
          <w:sz w:val="21"/>
          <w:szCs w:val="21"/>
          <w:lang w:val="sq-AL"/>
        </w:rPr>
        <w:t>ë</w:t>
      </w:r>
      <w:r w:rsidRPr="00DE4A0C">
        <w:rPr>
          <w:sz w:val="21"/>
          <w:szCs w:val="21"/>
          <w:lang w:val="sq-AL"/>
        </w:rPr>
        <w:t xml:space="preserve"> i </w:t>
      </w:r>
      <w:r w:rsidR="00B872F5" w:rsidRPr="00DE4A0C">
        <w:rPr>
          <w:sz w:val="21"/>
          <w:szCs w:val="21"/>
          <w:lang w:val="sq-AL"/>
        </w:rPr>
        <w:t xml:space="preserve">Buxhetit </w:t>
      </w:r>
      <w:r w:rsidRPr="00DE4A0C">
        <w:rPr>
          <w:sz w:val="21"/>
          <w:szCs w:val="21"/>
          <w:lang w:val="sq-AL"/>
        </w:rPr>
        <w:t>t</w:t>
      </w:r>
      <w:r w:rsidR="00C80DF1" w:rsidRPr="00DE4A0C">
        <w:rPr>
          <w:sz w:val="21"/>
          <w:szCs w:val="21"/>
          <w:lang w:val="sq-AL"/>
        </w:rPr>
        <w:t>ë</w:t>
      </w:r>
      <w:r w:rsidRPr="00DE4A0C">
        <w:rPr>
          <w:sz w:val="21"/>
          <w:szCs w:val="21"/>
          <w:lang w:val="sq-AL"/>
        </w:rPr>
        <w:t xml:space="preserve"> </w:t>
      </w:r>
      <w:r w:rsidR="00B872F5" w:rsidRPr="00DE4A0C">
        <w:rPr>
          <w:sz w:val="21"/>
          <w:szCs w:val="21"/>
          <w:lang w:val="sq-AL"/>
        </w:rPr>
        <w:t>Shtetit</w:t>
      </w:r>
      <w:r w:rsidRPr="00DE4A0C">
        <w:rPr>
          <w:sz w:val="21"/>
          <w:szCs w:val="21"/>
          <w:lang w:val="sq-AL"/>
        </w:rPr>
        <w:t>.</w:t>
      </w:r>
    </w:p>
    <w:p w:rsidR="002F7EB9" w:rsidRPr="00DE4A0C" w:rsidRDefault="002F7EB9" w:rsidP="00D62AE7">
      <w:pPr>
        <w:pStyle w:val="Paragrafi0"/>
        <w:rPr>
          <w:sz w:val="21"/>
          <w:szCs w:val="21"/>
          <w:lang w:val="sq-AL"/>
        </w:rPr>
      </w:pPr>
      <w:r w:rsidRPr="00DE4A0C">
        <w:rPr>
          <w:sz w:val="21"/>
          <w:szCs w:val="21"/>
          <w:lang w:val="sq-AL"/>
        </w:rPr>
        <w:t xml:space="preserve">4. </w:t>
      </w:r>
      <w:r w:rsidR="009250DE" w:rsidRPr="00DE4A0C">
        <w:rPr>
          <w:sz w:val="21"/>
          <w:szCs w:val="21"/>
          <w:lang w:val="sq-AL"/>
        </w:rPr>
        <w:t xml:space="preserve">Ngarkohen Ministria e </w:t>
      </w:r>
      <w:r w:rsidR="00B872F5" w:rsidRPr="00DE4A0C">
        <w:rPr>
          <w:sz w:val="21"/>
          <w:szCs w:val="21"/>
          <w:lang w:val="sq-AL"/>
        </w:rPr>
        <w:t>Turizmit</w:t>
      </w:r>
      <w:r w:rsidR="009250DE" w:rsidRPr="00DE4A0C">
        <w:rPr>
          <w:sz w:val="21"/>
          <w:szCs w:val="21"/>
          <w:lang w:val="sq-AL"/>
        </w:rPr>
        <w:t>, Kultur</w:t>
      </w:r>
      <w:r w:rsidR="00C80DF1" w:rsidRPr="00DE4A0C">
        <w:rPr>
          <w:sz w:val="21"/>
          <w:szCs w:val="21"/>
          <w:lang w:val="sq-AL"/>
        </w:rPr>
        <w:t>ë</w:t>
      </w:r>
      <w:r w:rsidR="009250DE" w:rsidRPr="00DE4A0C">
        <w:rPr>
          <w:sz w:val="21"/>
          <w:szCs w:val="21"/>
          <w:lang w:val="sq-AL"/>
        </w:rPr>
        <w:t xml:space="preserve">s, </w:t>
      </w:r>
      <w:r w:rsidR="00E57952" w:rsidRPr="00DE4A0C">
        <w:rPr>
          <w:sz w:val="21"/>
          <w:szCs w:val="21"/>
          <w:lang w:val="sq-AL"/>
        </w:rPr>
        <w:t xml:space="preserve">Rinisë </w:t>
      </w:r>
      <w:r w:rsidR="009250DE" w:rsidRPr="00DE4A0C">
        <w:rPr>
          <w:sz w:val="21"/>
          <w:szCs w:val="21"/>
          <w:lang w:val="sq-AL"/>
        </w:rPr>
        <w:t>dhe Sporteve dhe Ministria e Pun</w:t>
      </w:r>
      <w:r w:rsidR="00C80DF1" w:rsidRPr="00DE4A0C">
        <w:rPr>
          <w:sz w:val="21"/>
          <w:szCs w:val="21"/>
          <w:lang w:val="sq-AL"/>
        </w:rPr>
        <w:t>ë</w:t>
      </w:r>
      <w:r w:rsidR="009250DE" w:rsidRPr="00DE4A0C">
        <w:rPr>
          <w:sz w:val="21"/>
          <w:szCs w:val="21"/>
          <w:lang w:val="sq-AL"/>
        </w:rPr>
        <w:t>s, Ç</w:t>
      </w:r>
      <w:r w:rsidR="00C80DF1" w:rsidRPr="00DE4A0C">
        <w:rPr>
          <w:sz w:val="21"/>
          <w:szCs w:val="21"/>
          <w:lang w:val="sq-AL"/>
        </w:rPr>
        <w:t>ë</w:t>
      </w:r>
      <w:r w:rsidR="009250DE" w:rsidRPr="00DE4A0C">
        <w:rPr>
          <w:sz w:val="21"/>
          <w:szCs w:val="21"/>
          <w:lang w:val="sq-AL"/>
        </w:rPr>
        <w:t>shtjeve Sociale dhe Shanseve t</w:t>
      </w:r>
      <w:r w:rsidR="00C80DF1" w:rsidRPr="00DE4A0C">
        <w:rPr>
          <w:sz w:val="21"/>
          <w:szCs w:val="21"/>
          <w:lang w:val="sq-AL"/>
        </w:rPr>
        <w:t>ë</w:t>
      </w:r>
      <w:r w:rsidR="009250DE" w:rsidRPr="00DE4A0C">
        <w:rPr>
          <w:sz w:val="21"/>
          <w:szCs w:val="21"/>
          <w:lang w:val="sq-AL"/>
        </w:rPr>
        <w:t xml:space="preserve"> Barabarta p</w:t>
      </w:r>
      <w:r w:rsidR="00C80DF1" w:rsidRPr="00DE4A0C">
        <w:rPr>
          <w:sz w:val="21"/>
          <w:szCs w:val="21"/>
          <w:lang w:val="sq-AL"/>
        </w:rPr>
        <w:t>ë</w:t>
      </w:r>
      <w:r w:rsidR="009250DE" w:rsidRPr="00DE4A0C">
        <w:rPr>
          <w:sz w:val="21"/>
          <w:szCs w:val="21"/>
          <w:lang w:val="sq-AL"/>
        </w:rPr>
        <w:t>r zbatimin e k</w:t>
      </w:r>
      <w:r w:rsidR="00C80DF1" w:rsidRPr="00DE4A0C">
        <w:rPr>
          <w:sz w:val="21"/>
          <w:szCs w:val="21"/>
          <w:lang w:val="sq-AL"/>
        </w:rPr>
        <w:t>ë</w:t>
      </w:r>
      <w:r w:rsidR="009250DE" w:rsidRPr="00DE4A0C">
        <w:rPr>
          <w:sz w:val="21"/>
          <w:szCs w:val="21"/>
          <w:lang w:val="sq-AL"/>
        </w:rPr>
        <w:t>tij vendimi</w:t>
      </w:r>
      <w:r w:rsidR="00C43FE0" w:rsidRPr="00DE4A0C">
        <w:rPr>
          <w:sz w:val="21"/>
          <w:szCs w:val="21"/>
          <w:lang w:val="sq-AL"/>
        </w:rPr>
        <w:t>.</w:t>
      </w:r>
    </w:p>
    <w:p w:rsidR="009250DE" w:rsidRPr="00DE4A0C" w:rsidRDefault="00614C92" w:rsidP="00D62AE7">
      <w:pPr>
        <w:pStyle w:val="Paragrafi0"/>
        <w:rPr>
          <w:sz w:val="21"/>
          <w:szCs w:val="21"/>
          <w:lang w:val="sq-AL"/>
        </w:rPr>
      </w:pPr>
      <w:r w:rsidRPr="00DE4A0C">
        <w:rPr>
          <w:sz w:val="21"/>
          <w:szCs w:val="21"/>
          <w:lang w:val="sq-AL"/>
        </w:rPr>
        <w:t>Ky vendim hyn n</w:t>
      </w:r>
      <w:r w:rsidR="00C80DF1" w:rsidRPr="00DE4A0C">
        <w:rPr>
          <w:sz w:val="21"/>
          <w:szCs w:val="21"/>
          <w:lang w:val="sq-AL"/>
        </w:rPr>
        <w:t>ë</w:t>
      </w:r>
      <w:r w:rsidRPr="00DE4A0C">
        <w:rPr>
          <w:sz w:val="21"/>
          <w:szCs w:val="21"/>
          <w:lang w:val="sq-AL"/>
        </w:rPr>
        <w:t xml:space="preserve"> fuqi menj</w:t>
      </w:r>
      <w:r w:rsidR="00C80DF1" w:rsidRPr="00DE4A0C">
        <w:rPr>
          <w:sz w:val="21"/>
          <w:szCs w:val="21"/>
          <w:lang w:val="sq-AL"/>
        </w:rPr>
        <w:t>ë</w:t>
      </w:r>
      <w:r w:rsidRPr="00DE4A0C">
        <w:rPr>
          <w:sz w:val="21"/>
          <w:szCs w:val="21"/>
          <w:lang w:val="sq-AL"/>
        </w:rPr>
        <w:t>her</w:t>
      </w:r>
      <w:r w:rsidR="00C80DF1" w:rsidRPr="00DE4A0C">
        <w:rPr>
          <w:sz w:val="21"/>
          <w:szCs w:val="21"/>
          <w:lang w:val="sq-AL"/>
        </w:rPr>
        <w:t>ë</w:t>
      </w:r>
      <w:r w:rsidRPr="00DE4A0C">
        <w:rPr>
          <w:sz w:val="21"/>
          <w:szCs w:val="21"/>
          <w:lang w:val="sq-AL"/>
        </w:rPr>
        <w:t>.</w:t>
      </w:r>
    </w:p>
    <w:p w:rsidR="00614C92" w:rsidRPr="00DE4A0C" w:rsidRDefault="00614C92" w:rsidP="00D62AE7">
      <w:pPr>
        <w:pStyle w:val="Paragrafi0"/>
        <w:rPr>
          <w:sz w:val="21"/>
          <w:szCs w:val="21"/>
          <w:lang w:val="sq-AL"/>
        </w:rPr>
      </w:pPr>
    </w:p>
    <w:p w:rsidR="00614C92" w:rsidRPr="00DE4A0C" w:rsidRDefault="00614C92" w:rsidP="00D62AE7">
      <w:pPr>
        <w:pStyle w:val="Autoriteti"/>
        <w:keepNext w:val="0"/>
        <w:rPr>
          <w:sz w:val="21"/>
          <w:szCs w:val="21"/>
          <w:lang w:val="sq-AL"/>
        </w:rPr>
      </w:pPr>
      <w:r w:rsidRPr="00DE4A0C">
        <w:rPr>
          <w:sz w:val="21"/>
          <w:szCs w:val="21"/>
          <w:lang w:val="sq-AL"/>
        </w:rPr>
        <w:t>Kryeministri</w:t>
      </w:r>
    </w:p>
    <w:p w:rsidR="00A32B05" w:rsidRPr="00DE4A0C" w:rsidRDefault="00614C92" w:rsidP="00D62AE7">
      <w:pPr>
        <w:pStyle w:val="AutoritetiEmer"/>
        <w:rPr>
          <w:sz w:val="21"/>
          <w:szCs w:val="21"/>
          <w:lang w:val="sq-AL"/>
        </w:rPr>
      </w:pPr>
      <w:r w:rsidRPr="00DE4A0C">
        <w:rPr>
          <w:sz w:val="21"/>
          <w:szCs w:val="21"/>
          <w:lang w:val="sq-AL"/>
        </w:rPr>
        <w:t>Sali Berisha</w:t>
      </w:r>
    </w:p>
    <w:p w:rsidR="006F7F0E" w:rsidRPr="00DE4A0C" w:rsidRDefault="006F7F0E" w:rsidP="00D62AE7">
      <w:pPr>
        <w:pStyle w:val="Akti"/>
        <w:keepNext w:val="0"/>
        <w:rPr>
          <w:sz w:val="21"/>
          <w:szCs w:val="21"/>
          <w:lang w:val="sq-AL"/>
        </w:rPr>
      </w:pPr>
    </w:p>
    <w:p w:rsidR="00186D0F" w:rsidRPr="00DE4A0C" w:rsidRDefault="00186D0F" w:rsidP="00D62AE7">
      <w:pPr>
        <w:pStyle w:val="Akti"/>
        <w:keepNext w:val="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Nr.260, datë 24.2.2010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METODIKËN E LLOGARITJES SË MASËS SË QIRASË, KUR BANESAT SOCIALE ME QIRA FINANCOHEN NGA BUXHETI I SHTETIT OSE BUXHETI I BASHKIVE APO NGA KOMBINIMI I TË DYJAVE</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Në mbështetje të nenit 100 të Kushtetutës dhe të pikë</w:t>
      </w:r>
      <w:r w:rsidR="00173A40" w:rsidRPr="00DE4A0C">
        <w:rPr>
          <w:sz w:val="21"/>
          <w:szCs w:val="21"/>
          <w:lang w:val="sq-AL"/>
        </w:rPr>
        <w:t>s 1</w:t>
      </w:r>
      <w:r w:rsidRPr="00DE4A0C">
        <w:rPr>
          <w:sz w:val="21"/>
          <w:szCs w:val="21"/>
          <w:lang w:val="sq-AL"/>
        </w:rPr>
        <w:t xml:space="preserve"> të nenit 11 të ligjit nr.9232, datë 13.5.2004 “Për programet sociale për strehimin e banorëve të zonave urbane”, të ndryshuar, me propozimin e Ministrit të Punëve Publike, Transportit dhe Telekomunikacionit,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1. Për llogaritjen e masës së qirasë, për banesat sociale me qira, që sigurohen nëpërmjet ndërtimit të banesave të reja, në koston e ndërtimit përfshihen të gjitha shpenzimet e kryera për ndërtimin e ndërtesës së banimit, si:</w:t>
      </w:r>
    </w:p>
    <w:p w:rsidR="00F901E6" w:rsidRPr="00DE4A0C" w:rsidRDefault="00F901E6" w:rsidP="00D62AE7">
      <w:pPr>
        <w:pStyle w:val="Paragrafi0"/>
        <w:rPr>
          <w:sz w:val="21"/>
          <w:szCs w:val="21"/>
          <w:lang w:val="sq-AL"/>
        </w:rPr>
      </w:pPr>
      <w:r w:rsidRPr="00DE4A0C">
        <w:rPr>
          <w:sz w:val="21"/>
          <w:szCs w:val="21"/>
          <w:lang w:val="sq-AL"/>
        </w:rPr>
        <w:t>a) vlera e investimit për ndërtimin e ndërtesës;</w:t>
      </w:r>
    </w:p>
    <w:p w:rsidR="00F901E6" w:rsidRPr="00DE4A0C" w:rsidRDefault="00F901E6" w:rsidP="00D62AE7">
      <w:pPr>
        <w:pStyle w:val="Paragrafi0"/>
        <w:rPr>
          <w:sz w:val="21"/>
          <w:szCs w:val="21"/>
          <w:lang w:val="sq-AL"/>
        </w:rPr>
      </w:pPr>
      <w:r w:rsidRPr="00DE4A0C">
        <w:rPr>
          <w:sz w:val="21"/>
          <w:szCs w:val="21"/>
          <w:lang w:val="sq-AL"/>
        </w:rPr>
        <w:t>b) vlera e plotë e projektit teknik;</w:t>
      </w:r>
    </w:p>
    <w:p w:rsidR="00F901E6" w:rsidRPr="00DE4A0C" w:rsidRDefault="00F901E6" w:rsidP="00D62AE7">
      <w:pPr>
        <w:pStyle w:val="Paragrafi0"/>
        <w:rPr>
          <w:sz w:val="21"/>
          <w:szCs w:val="21"/>
          <w:lang w:val="sq-AL"/>
        </w:rPr>
      </w:pPr>
      <w:r w:rsidRPr="00DE4A0C">
        <w:rPr>
          <w:sz w:val="21"/>
          <w:szCs w:val="21"/>
          <w:lang w:val="sq-AL"/>
        </w:rPr>
        <w:t>c) kostoja e blerjes së tokës, kur ajo nuk është pronë e bashkisë;</w:t>
      </w:r>
    </w:p>
    <w:p w:rsidR="00F901E6" w:rsidRPr="00DE4A0C" w:rsidRDefault="00F901E6" w:rsidP="00D62AE7">
      <w:pPr>
        <w:pStyle w:val="Paragrafi0"/>
        <w:rPr>
          <w:sz w:val="21"/>
          <w:szCs w:val="21"/>
          <w:lang w:val="sq-AL"/>
        </w:rPr>
      </w:pPr>
      <w:r w:rsidRPr="00DE4A0C">
        <w:rPr>
          <w:sz w:val="21"/>
          <w:szCs w:val="21"/>
          <w:lang w:val="sq-AL"/>
        </w:rPr>
        <w:t>ç) vlera e investimit për lirimin e sheshit të ndërtimit;</w:t>
      </w:r>
    </w:p>
    <w:p w:rsidR="00F901E6" w:rsidRPr="00DE4A0C" w:rsidRDefault="00F901E6" w:rsidP="00D62AE7">
      <w:pPr>
        <w:pStyle w:val="Paragrafi0"/>
        <w:rPr>
          <w:sz w:val="21"/>
          <w:szCs w:val="21"/>
          <w:lang w:val="sq-AL"/>
        </w:rPr>
      </w:pPr>
      <w:r w:rsidRPr="00DE4A0C">
        <w:rPr>
          <w:sz w:val="21"/>
          <w:szCs w:val="21"/>
          <w:lang w:val="sq-AL"/>
        </w:rPr>
        <w:t>d) vlera e mbikëqyrjes së punimeve;</w:t>
      </w:r>
    </w:p>
    <w:p w:rsidR="00F901E6" w:rsidRPr="00DE4A0C" w:rsidRDefault="00F901E6" w:rsidP="00D62AE7">
      <w:pPr>
        <w:pStyle w:val="Paragrafi0"/>
        <w:rPr>
          <w:sz w:val="21"/>
          <w:szCs w:val="21"/>
          <w:lang w:val="sq-AL"/>
        </w:rPr>
      </w:pPr>
      <w:r w:rsidRPr="00DE4A0C">
        <w:rPr>
          <w:sz w:val="21"/>
          <w:szCs w:val="21"/>
          <w:lang w:val="sq-AL"/>
        </w:rPr>
        <w:t>dh) taksat, tatimet dhe tarifat e aplikueshme gjatë ndërtimit të objektit;</w:t>
      </w:r>
    </w:p>
    <w:p w:rsidR="00F901E6" w:rsidRPr="00DE4A0C" w:rsidRDefault="00C43FE0" w:rsidP="00D62AE7">
      <w:pPr>
        <w:pStyle w:val="Paragrafi0"/>
        <w:rPr>
          <w:sz w:val="21"/>
          <w:szCs w:val="21"/>
          <w:lang w:val="sq-AL"/>
        </w:rPr>
      </w:pPr>
      <w:r w:rsidRPr="00DE4A0C">
        <w:rPr>
          <w:sz w:val="21"/>
          <w:szCs w:val="21"/>
          <w:lang w:val="sq-AL"/>
        </w:rPr>
        <w:t>e) kostot e menax</w:t>
      </w:r>
      <w:r w:rsidR="00F901E6" w:rsidRPr="00DE4A0C">
        <w:rPr>
          <w:sz w:val="21"/>
          <w:szCs w:val="21"/>
          <w:lang w:val="sq-AL"/>
        </w:rPr>
        <w:t>himit të zbatimit të projektit;</w:t>
      </w:r>
    </w:p>
    <w:p w:rsidR="00F901E6" w:rsidRPr="00DE4A0C" w:rsidRDefault="00F901E6" w:rsidP="00D62AE7">
      <w:pPr>
        <w:pStyle w:val="Paragrafi0"/>
        <w:rPr>
          <w:sz w:val="21"/>
          <w:szCs w:val="21"/>
          <w:lang w:val="sq-AL"/>
        </w:rPr>
      </w:pPr>
      <w:r w:rsidRPr="00DE4A0C">
        <w:rPr>
          <w:sz w:val="21"/>
          <w:szCs w:val="21"/>
          <w:lang w:val="sq-AL"/>
        </w:rPr>
        <w:t>ë) kostot për kolaudimin dhe tarifën e regjistrimit të pronës në Zyrën e Regjistrimit të Pasurive të Paluajtshme (ZRPP).</w:t>
      </w:r>
    </w:p>
    <w:p w:rsidR="00F901E6" w:rsidRPr="00DE4A0C" w:rsidRDefault="00F901E6" w:rsidP="00D62AE7">
      <w:pPr>
        <w:pStyle w:val="Paragrafi0"/>
        <w:rPr>
          <w:sz w:val="21"/>
          <w:szCs w:val="21"/>
          <w:lang w:val="sq-AL"/>
        </w:rPr>
      </w:pPr>
      <w:r w:rsidRPr="00DE4A0C">
        <w:rPr>
          <w:sz w:val="21"/>
          <w:szCs w:val="21"/>
          <w:lang w:val="sq-AL"/>
        </w:rPr>
        <w:t>2. Në koston e ndërtimit nuk përfshihen:</w:t>
      </w:r>
    </w:p>
    <w:p w:rsidR="00F901E6" w:rsidRPr="00DE4A0C" w:rsidRDefault="00F901E6" w:rsidP="00D62AE7">
      <w:pPr>
        <w:pStyle w:val="Paragrafi0"/>
        <w:rPr>
          <w:sz w:val="21"/>
          <w:szCs w:val="21"/>
          <w:lang w:val="sq-AL"/>
        </w:rPr>
      </w:pPr>
      <w:r w:rsidRPr="00DE4A0C">
        <w:rPr>
          <w:sz w:val="21"/>
          <w:szCs w:val="21"/>
          <w:lang w:val="sq-AL"/>
        </w:rPr>
        <w:t>a) vlera e truallit, kur investimi është bërë në truall, pronë e bashkisë;</w:t>
      </w:r>
    </w:p>
    <w:p w:rsidR="00F901E6" w:rsidRPr="00DE4A0C" w:rsidRDefault="00D4716F" w:rsidP="00D62AE7">
      <w:pPr>
        <w:pStyle w:val="Paragrafi0"/>
        <w:rPr>
          <w:sz w:val="21"/>
          <w:szCs w:val="21"/>
          <w:lang w:val="sq-AL"/>
        </w:rPr>
      </w:pPr>
      <w:r w:rsidRPr="00DE4A0C">
        <w:rPr>
          <w:sz w:val="21"/>
          <w:szCs w:val="21"/>
          <w:lang w:val="sq-AL"/>
        </w:rPr>
        <w:t>b) investimet p</w:t>
      </w:r>
      <w:r w:rsidR="00F901E6" w:rsidRPr="00DE4A0C">
        <w:rPr>
          <w:sz w:val="21"/>
          <w:szCs w:val="21"/>
          <w:lang w:val="sq-AL"/>
        </w:rPr>
        <w:t>ë</w:t>
      </w:r>
      <w:r w:rsidRPr="00DE4A0C">
        <w:rPr>
          <w:sz w:val="21"/>
          <w:szCs w:val="21"/>
          <w:lang w:val="sq-AL"/>
        </w:rPr>
        <w:t>r</w:t>
      </w:r>
      <w:r w:rsidR="00F901E6" w:rsidRPr="00DE4A0C">
        <w:rPr>
          <w:sz w:val="21"/>
          <w:szCs w:val="21"/>
          <w:lang w:val="sq-AL"/>
        </w:rPr>
        <w:t xml:space="preserve"> lidhje</w:t>
      </w:r>
      <w:r w:rsidRPr="00DE4A0C">
        <w:rPr>
          <w:sz w:val="21"/>
          <w:szCs w:val="21"/>
          <w:lang w:val="sq-AL"/>
        </w:rPr>
        <w:t>n</w:t>
      </w:r>
      <w:r w:rsidR="00F901E6" w:rsidRPr="00DE4A0C">
        <w:rPr>
          <w:sz w:val="21"/>
          <w:szCs w:val="21"/>
          <w:lang w:val="sq-AL"/>
        </w:rPr>
        <w:t xml:space="preserve"> me rrjetin kryesor të infrastrukturës</w:t>
      </w:r>
      <w:r w:rsidR="00E82879" w:rsidRPr="00DE4A0C">
        <w:rPr>
          <w:sz w:val="21"/>
          <w:szCs w:val="21"/>
          <w:lang w:val="sq-AL"/>
        </w:rPr>
        <w:t>,</w:t>
      </w:r>
      <w:r w:rsidR="00F901E6" w:rsidRPr="00DE4A0C">
        <w:rPr>
          <w:sz w:val="21"/>
          <w:szCs w:val="21"/>
          <w:lang w:val="sq-AL"/>
        </w:rPr>
        <w:t xml:space="preserve"> si ujësjellës, kanalizime, telefoni, energji elektrike;</w:t>
      </w:r>
    </w:p>
    <w:p w:rsidR="00F901E6" w:rsidRPr="00DE4A0C" w:rsidRDefault="00F901E6" w:rsidP="00D62AE7">
      <w:pPr>
        <w:pStyle w:val="Paragrafi0"/>
        <w:rPr>
          <w:sz w:val="21"/>
          <w:szCs w:val="21"/>
          <w:lang w:val="sq-AL"/>
        </w:rPr>
      </w:pPr>
      <w:r w:rsidRPr="00DE4A0C">
        <w:rPr>
          <w:sz w:val="21"/>
          <w:szCs w:val="21"/>
          <w:lang w:val="sq-AL"/>
        </w:rPr>
        <w:t>c) vlera e investimit për katet e para, kur këto nuk janë të parashikuara për banesa sociale;</w:t>
      </w:r>
    </w:p>
    <w:p w:rsidR="00F901E6" w:rsidRPr="00DE4A0C" w:rsidRDefault="00F901E6" w:rsidP="00D62AE7">
      <w:pPr>
        <w:pStyle w:val="Paragrafi0"/>
        <w:rPr>
          <w:sz w:val="21"/>
          <w:szCs w:val="21"/>
          <w:lang w:val="sq-AL"/>
        </w:rPr>
      </w:pPr>
      <w:r w:rsidRPr="00DE4A0C">
        <w:rPr>
          <w:sz w:val="21"/>
          <w:szCs w:val="21"/>
          <w:lang w:val="sq-AL"/>
        </w:rPr>
        <w:t>ç) taksat, tatimet dhe tarifat vendore, të cilat, për projektin në fjalë, mund të jenë konsideruar, si kontribut i bashkisë.</w:t>
      </w:r>
    </w:p>
    <w:p w:rsidR="00F901E6" w:rsidRPr="00DE4A0C" w:rsidRDefault="00F901E6" w:rsidP="00D62AE7">
      <w:pPr>
        <w:pStyle w:val="Paragrafi0"/>
        <w:rPr>
          <w:sz w:val="21"/>
          <w:szCs w:val="21"/>
          <w:lang w:val="sq-AL"/>
        </w:rPr>
      </w:pPr>
      <w:r w:rsidRPr="00DE4A0C">
        <w:rPr>
          <w:sz w:val="21"/>
          <w:szCs w:val="21"/>
          <w:lang w:val="sq-AL"/>
        </w:rPr>
        <w:t>3. Për banesat sociale, që blihen në treg, masa e qirasë llogaritet në bazë të vlerës së blerjes së banesës në treg. Në këtë vlerë përfshihen:</w:t>
      </w:r>
    </w:p>
    <w:p w:rsidR="00F901E6" w:rsidRPr="00DE4A0C" w:rsidRDefault="00F901E6" w:rsidP="00D62AE7">
      <w:pPr>
        <w:pStyle w:val="Paragrafi0"/>
        <w:rPr>
          <w:sz w:val="21"/>
          <w:szCs w:val="21"/>
          <w:lang w:val="sq-AL"/>
        </w:rPr>
      </w:pPr>
      <w:r w:rsidRPr="00DE4A0C">
        <w:rPr>
          <w:sz w:val="21"/>
          <w:szCs w:val="21"/>
          <w:lang w:val="sq-AL"/>
        </w:rPr>
        <w:t xml:space="preserve">a) vlera e investimit për </w:t>
      </w:r>
      <w:r w:rsidR="00BE0BF4" w:rsidRPr="00DE4A0C">
        <w:rPr>
          <w:sz w:val="21"/>
          <w:szCs w:val="21"/>
          <w:lang w:val="sq-AL"/>
        </w:rPr>
        <w:t>blerjen</w:t>
      </w:r>
      <w:r w:rsidRPr="00DE4A0C">
        <w:rPr>
          <w:sz w:val="21"/>
          <w:szCs w:val="21"/>
          <w:lang w:val="sq-AL"/>
        </w:rPr>
        <w:t xml:space="preserve"> e banesës;</w:t>
      </w:r>
    </w:p>
    <w:p w:rsidR="00F901E6" w:rsidRPr="00DE4A0C" w:rsidRDefault="00F901E6" w:rsidP="00D62AE7">
      <w:pPr>
        <w:pStyle w:val="Paragrafi0"/>
        <w:rPr>
          <w:sz w:val="21"/>
          <w:szCs w:val="21"/>
          <w:lang w:val="sq-AL"/>
        </w:rPr>
      </w:pPr>
      <w:r w:rsidRPr="00DE4A0C">
        <w:rPr>
          <w:sz w:val="21"/>
          <w:szCs w:val="21"/>
          <w:lang w:val="sq-AL"/>
        </w:rPr>
        <w:t>b) shpenzimet për riparime;</w:t>
      </w:r>
    </w:p>
    <w:p w:rsidR="00E82879" w:rsidRPr="00DE4A0C" w:rsidRDefault="00E82879" w:rsidP="00D62AE7">
      <w:pPr>
        <w:pStyle w:val="Paragrafi0"/>
        <w:rPr>
          <w:sz w:val="21"/>
          <w:szCs w:val="21"/>
          <w:lang w:val="sq-AL"/>
        </w:rPr>
      </w:pPr>
      <w:r w:rsidRPr="00DE4A0C">
        <w:rPr>
          <w:sz w:val="21"/>
          <w:szCs w:val="21"/>
          <w:lang w:val="sq-AL"/>
        </w:rPr>
        <w:t>c) shpenzimet administrative të kryera për blerjen e banesës;</w:t>
      </w:r>
    </w:p>
    <w:p w:rsidR="00F901E6" w:rsidRPr="00DE4A0C" w:rsidRDefault="00D375E2" w:rsidP="00D62AE7">
      <w:pPr>
        <w:pStyle w:val="Paragrafi0"/>
        <w:rPr>
          <w:sz w:val="21"/>
          <w:szCs w:val="21"/>
          <w:lang w:val="sq-AL"/>
        </w:rPr>
      </w:pPr>
      <w:r w:rsidRPr="00DE4A0C">
        <w:rPr>
          <w:sz w:val="21"/>
          <w:szCs w:val="21"/>
          <w:lang w:val="sq-AL"/>
        </w:rPr>
        <w:t>ç</w:t>
      </w:r>
      <w:r w:rsidR="00F901E6" w:rsidRPr="00DE4A0C">
        <w:rPr>
          <w:sz w:val="21"/>
          <w:szCs w:val="21"/>
          <w:lang w:val="sq-AL"/>
        </w:rPr>
        <w:t>) kostoja për regjistrimin e pronës në ZRPP;</w:t>
      </w:r>
    </w:p>
    <w:p w:rsidR="00F901E6" w:rsidRPr="00DE4A0C" w:rsidRDefault="00F901E6" w:rsidP="00D62AE7">
      <w:pPr>
        <w:pStyle w:val="Paragrafi0"/>
        <w:rPr>
          <w:sz w:val="21"/>
          <w:szCs w:val="21"/>
          <w:lang w:val="sq-AL"/>
        </w:rPr>
      </w:pPr>
      <w:r w:rsidRPr="00DE4A0C">
        <w:rPr>
          <w:sz w:val="21"/>
          <w:szCs w:val="21"/>
          <w:lang w:val="sq-AL"/>
        </w:rPr>
        <w:t>d) taksat dhe tarifat e aplikueshme;</w:t>
      </w:r>
    </w:p>
    <w:p w:rsidR="00F901E6" w:rsidRPr="00DE4A0C" w:rsidRDefault="00F901E6" w:rsidP="00D62AE7">
      <w:pPr>
        <w:pStyle w:val="Paragrafi0"/>
        <w:rPr>
          <w:sz w:val="21"/>
          <w:szCs w:val="21"/>
          <w:lang w:val="sq-AL"/>
        </w:rPr>
      </w:pPr>
      <w:r w:rsidRPr="00DE4A0C">
        <w:rPr>
          <w:sz w:val="21"/>
          <w:szCs w:val="21"/>
          <w:lang w:val="sq-AL"/>
        </w:rPr>
        <w:t>dh) çdo shpenzim tjetër i paparashikuar.</w:t>
      </w:r>
    </w:p>
    <w:p w:rsidR="00F901E6" w:rsidRPr="00DE4A0C" w:rsidRDefault="00F901E6" w:rsidP="00D62AE7">
      <w:pPr>
        <w:pStyle w:val="Paragrafi0"/>
        <w:rPr>
          <w:sz w:val="21"/>
          <w:szCs w:val="21"/>
          <w:lang w:val="sq-AL"/>
        </w:rPr>
      </w:pPr>
      <w:r w:rsidRPr="00DE4A0C">
        <w:rPr>
          <w:sz w:val="21"/>
          <w:szCs w:val="21"/>
          <w:lang w:val="sq-AL"/>
        </w:rPr>
        <w:t>4. Shumatorja e</w:t>
      </w:r>
      <w:r w:rsidR="00E82879" w:rsidRPr="00DE4A0C">
        <w:rPr>
          <w:sz w:val="21"/>
          <w:szCs w:val="21"/>
          <w:lang w:val="sq-AL"/>
        </w:rPr>
        <w:t xml:space="preserve"> të dhënave, sipas pikave 1 e 2</w:t>
      </w:r>
      <w:r w:rsidRPr="00DE4A0C">
        <w:rPr>
          <w:sz w:val="21"/>
          <w:szCs w:val="21"/>
          <w:lang w:val="sq-AL"/>
        </w:rPr>
        <w:t xml:space="preserve"> të këtij vendimi, pjesëtuar në mënyrë proporcionale për çdo njësi banimi, sipas përqindjes që zë sipërfaqja e çdo apartamenti ndaj sipërfaqes së përgjithshme të ndërtimit të objektit të banimit, përdoret për llogaritjen e nivelit maksimal të qirasë, sipas formulës, dhënë në aneksin A, që i bashkëlidhet ligjit nr.9232, datë 13.5.2004, të ndryshuar.</w:t>
      </w:r>
    </w:p>
    <w:p w:rsidR="00F901E6" w:rsidRPr="00DE4A0C" w:rsidRDefault="00F901E6" w:rsidP="00D62AE7">
      <w:pPr>
        <w:pStyle w:val="Paragrafi0"/>
        <w:rPr>
          <w:sz w:val="21"/>
          <w:szCs w:val="21"/>
          <w:lang w:val="sq-AL"/>
        </w:rPr>
      </w:pPr>
      <w:r w:rsidRPr="00DE4A0C">
        <w:rPr>
          <w:sz w:val="21"/>
          <w:szCs w:val="21"/>
          <w:lang w:val="sq-AL"/>
        </w:rPr>
        <w:t>5. Për llogaritjen e nivelit maksima</w:t>
      </w:r>
      <w:r w:rsidR="007C1E51" w:rsidRPr="00DE4A0C">
        <w:rPr>
          <w:sz w:val="21"/>
          <w:szCs w:val="21"/>
          <w:lang w:val="sq-AL"/>
        </w:rPr>
        <w:t>l të qirasë, sipas pikave 4 e 6</w:t>
      </w:r>
      <w:r w:rsidRPr="00DE4A0C">
        <w:rPr>
          <w:sz w:val="21"/>
          <w:szCs w:val="21"/>
          <w:lang w:val="sq-AL"/>
        </w:rPr>
        <w:t xml:space="preserve"> të këtij vendimi, jepet shembulli, si më poshtë</w:t>
      </w:r>
      <w:r w:rsidR="007C1E51" w:rsidRPr="00DE4A0C">
        <w:rPr>
          <w:sz w:val="21"/>
          <w:szCs w:val="21"/>
          <w:lang w:val="sq-AL"/>
        </w:rPr>
        <w:t xml:space="preserve"> vijon</w:t>
      </w:r>
      <w:r w:rsidRPr="00DE4A0C">
        <w:rPr>
          <w:sz w:val="21"/>
          <w:szCs w:val="21"/>
          <w:lang w:val="sq-AL"/>
        </w:rPr>
        <w:t>:</w:t>
      </w:r>
    </w:p>
    <w:p w:rsidR="00F901E6" w:rsidRPr="00DE4A0C" w:rsidRDefault="00F901E6" w:rsidP="00D62AE7">
      <w:pPr>
        <w:pStyle w:val="Paragrafi0"/>
        <w:rPr>
          <w:sz w:val="21"/>
          <w:szCs w:val="21"/>
          <w:lang w:val="sq-AL"/>
        </w:rPr>
      </w:pPr>
      <w:r w:rsidRPr="00DE4A0C">
        <w:rPr>
          <w:sz w:val="21"/>
          <w:szCs w:val="21"/>
          <w:lang w:val="sq-AL"/>
        </w:rPr>
        <w:t>a) Kostoja e përgjit</w:t>
      </w:r>
      <w:r w:rsidR="007C1E51" w:rsidRPr="00DE4A0C">
        <w:rPr>
          <w:sz w:val="21"/>
          <w:szCs w:val="21"/>
          <w:lang w:val="sq-AL"/>
        </w:rPr>
        <w:t>hshme e ndërtimit sipas pikës 1</w:t>
      </w:r>
      <w:r w:rsidRPr="00DE4A0C">
        <w:rPr>
          <w:sz w:val="21"/>
          <w:szCs w:val="21"/>
          <w:lang w:val="sq-AL"/>
        </w:rPr>
        <w:t xml:space="preserve"> të këtij vendimi, </w:t>
      </w:r>
    </w:p>
    <w:p w:rsidR="00F901E6" w:rsidRPr="00DE4A0C" w:rsidRDefault="00F901E6" w:rsidP="00D62AE7">
      <w:pPr>
        <w:pStyle w:val="Paragrafi0"/>
        <w:rPr>
          <w:sz w:val="21"/>
          <w:szCs w:val="21"/>
          <w:lang w:val="sq-AL"/>
        </w:rPr>
      </w:pPr>
      <w:r w:rsidRPr="00DE4A0C">
        <w:rPr>
          <w:sz w:val="21"/>
          <w:szCs w:val="21"/>
          <w:lang w:val="sq-AL"/>
        </w:rPr>
        <w:t>K = 95,155,001.00 lekë;</w:t>
      </w:r>
    </w:p>
    <w:p w:rsidR="00F901E6" w:rsidRPr="00DE4A0C" w:rsidRDefault="00F901E6" w:rsidP="00D62AE7">
      <w:pPr>
        <w:pStyle w:val="Paragrafi0"/>
        <w:rPr>
          <w:sz w:val="21"/>
          <w:szCs w:val="21"/>
          <w:lang w:val="sq-AL"/>
        </w:rPr>
      </w:pPr>
      <w:r w:rsidRPr="00DE4A0C">
        <w:rPr>
          <w:sz w:val="21"/>
          <w:szCs w:val="21"/>
          <w:lang w:val="sq-AL"/>
        </w:rPr>
        <w:t>b) Sipërfaqja e përgjithshme e ndërtimit: S = 3,370 m</w:t>
      </w:r>
      <w:r w:rsidRPr="00DE4A0C">
        <w:rPr>
          <w:sz w:val="21"/>
          <w:szCs w:val="21"/>
          <w:vertAlign w:val="superscript"/>
          <w:lang w:val="sq-AL"/>
        </w:rPr>
        <w:t>2</w:t>
      </w:r>
      <w:r w:rsidRPr="00DE4A0C">
        <w:rPr>
          <w:sz w:val="21"/>
          <w:szCs w:val="21"/>
          <w:lang w:val="sq-AL"/>
        </w:rPr>
        <w:t>;</w:t>
      </w:r>
    </w:p>
    <w:p w:rsidR="00F901E6" w:rsidRPr="00DE4A0C" w:rsidRDefault="00F901E6" w:rsidP="00D62AE7">
      <w:pPr>
        <w:pStyle w:val="Paragrafi0"/>
        <w:rPr>
          <w:sz w:val="21"/>
          <w:szCs w:val="21"/>
          <w:lang w:val="sq-AL"/>
        </w:rPr>
      </w:pPr>
      <w:r w:rsidRPr="00DE4A0C">
        <w:rPr>
          <w:sz w:val="21"/>
          <w:szCs w:val="21"/>
          <w:lang w:val="sq-AL"/>
        </w:rPr>
        <w:t>c) Sipërfaqja e apartamentit tip 1: S1 = 55.25 m</w:t>
      </w:r>
      <w:r w:rsidRPr="00DE4A0C">
        <w:rPr>
          <w:sz w:val="21"/>
          <w:szCs w:val="21"/>
          <w:vertAlign w:val="superscript"/>
          <w:lang w:val="sq-AL"/>
        </w:rPr>
        <w:t>2</w:t>
      </w:r>
      <w:r w:rsidRPr="00DE4A0C">
        <w:rPr>
          <w:sz w:val="21"/>
          <w:szCs w:val="21"/>
          <w:lang w:val="sq-AL"/>
        </w:rPr>
        <w:t>;</w:t>
      </w:r>
    </w:p>
    <w:p w:rsidR="00F901E6" w:rsidRPr="00DE4A0C" w:rsidRDefault="00F901E6" w:rsidP="00D62AE7">
      <w:pPr>
        <w:pStyle w:val="Paragrafi0"/>
        <w:rPr>
          <w:sz w:val="21"/>
          <w:szCs w:val="21"/>
          <w:lang w:val="sq-AL"/>
        </w:rPr>
      </w:pPr>
      <w:r w:rsidRPr="00DE4A0C">
        <w:rPr>
          <w:sz w:val="21"/>
          <w:szCs w:val="21"/>
          <w:lang w:val="sq-AL"/>
        </w:rPr>
        <w:t>ç) Përqindja që zë sipërfaqja e apartamentit ndaj totalit P = 55.25/3,370 = 1.63%;</w:t>
      </w:r>
    </w:p>
    <w:p w:rsidR="00F901E6" w:rsidRPr="00DE4A0C" w:rsidRDefault="00F901E6" w:rsidP="00D62AE7">
      <w:pPr>
        <w:pStyle w:val="Paragrafi0"/>
        <w:rPr>
          <w:sz w:val="21"/>
          <w:szCs w:val="21"/>
          <w:lang w:val="sq-AL"/>
        </w:rPr>
      </w:pPr>
      <w:r w:rsidRPr="00DE4A0C">
        <w:rPr>
          <w:sz w:val="21"/>
          <w:szCs w:val="21"/>
          <w:lang w:val="sq-AL"/>
        </w:rPr>
        <w:t>d) Kostoja e apartamentit tip 1: K</w:t>
      </w:r>
      <w:r w:rsidRPr="00DE4A0C">
        <w:rPr>
          <w:sz w:val="21"/>
          <w:szCs w:val="21"/>
          <w:vertAlign w:val="subscript"/>
          <w:lang w:val="sq-AL"/>
        </w:rPr>
        <w:t>S1</w:t>
      </w:r>
      <w:r w:rsidRPr="00DE4A0C">
        <w:rPr>
          <w:sz w:val="21"/>
          <w:szCs w:val="21"/>
          <w:lang w:val="sq-AL"/>
        </w:rPr>
        <w:t xml:space="preserve"> = a x d = 95,155,001 x 1.63% = 1,522,480 lekë;</w:t>
      </w:r>
    </w:p>
    <w:p w:rsidR="00F901E6" w:rsidRPr="00DE4A0C" w:rsidRDefault="00F901E6" w:rsidP="00D62AE7">
      <w:pPr>
        <w:pStyle w:val="Paragrafi0"/>
        <w:rPr>
          <w:sz w:val="21"/>
          <w:szCs w:val="21"/>
          <w:lang w:val="sq-AL"/>
        </w:rPr>
      </w:pPr>
      <w:r w:rsidRPr="00DE4A0C">
        <w:rPr>
          <w:sz w:val="21"/>
          <w:szCs w:val="21"/>
          <w:lang w:val="sq-AL"/>
        </w:rPr>
        <w:t xml:space="preserve">dh) Qiraja mujore maksimale: Q = </w:t>
      </w:r>
      <w:r w:rsidRPr="00DE4A0C">
        <w:rPr>
          <w:sz w:val="21"/>
          <w:szCs w:val="21"/>
          <w:u w:val="single"/>
          <w:lang w:val="sq-AL"/>
        </w:rPr>
        <w:t>K</w:t>
      </w:r>
      <w:r w:rsidRPr="00DE4A0C">
        <w:rPr>
          <w:sz w:val="21"/>
          <w:szCs w:val="21"/>
          <w:u w:val="single"/>
          <w:vertAlign w:val="subscript"/>
          <w:lang w:val="sq-AL"/>
        </w:rPr>
        <w:t>S</w:t>
      </w:r>
      <w:r w:rsidRPr="00DE4A0C">
        <w:rPr>
          <w:sz w:val="21"/>
          <w:szCs w:val="21"/>
          <w:u w:val="single"/>
          <w:lang w:val="sq-AL"/>
        </w:rPr>
        <w:t>l x 0.04</w:t>
      </w:r>
      <w:r w:rsidRPr="00DE4A0C">
        <w:rPr>
          <w:sz w:val="21"/>
          <w:szCs w:val="21"/>
          <w:lang w:val="sq-AL"/>
        </w:rPr>
        <w:t xml:space="preserve"> = Lek 5,170.00</w:t>
      </w:r>
    </w:p>
    <w:p w:rsidR="00F901E6" w:rsidRPr="00DE4A0C" w:rsidRDefault="00F901E6" w:rsidP="00D62AE7">
      <w:pPr>
        <w:pStyle w:val="Paragrafi0"/>
        <w:ind w:firstLine="0"/>
        <w:rPr>
          <w:sz w:val="21"/>
          <w:szCs w:val="21"/>
          <w:lang w:val="sq-AL"/>
        </w:rPr>
      </w:pPr>
      <w:r w:rsidRPr="00DE4A0C">
        <w:rPr>
          <w:sz w:val="21"/>
          <w:szCs w:val="21"/>
          <w:lang w:val="sq-AL"/>
        </w:rPr>
        <w:t xml:space="preserve">                                                                  12                                              </w:t>
      </w:r>
    </w:p>
    <w:p w:rsidR="00184B1F" w:rsidRDefault="00184B1F"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6. E njëjta procedurë sipas pikë</w:t>
      </w:r>
      <w:r w:rsidR="005631D8" w:rsidRPr="00DE4A0C">
        <w:rPr>
          <w:sz w:val="21"/>
          <w:szCs w:val="21"/>
          <w:lang w:val="sq-AL"/>
        </w:rPr>
        <w:t>s 5</w:t>
      </w:r>
      <w:r w:rsidRPr="00DE4A0C">
        <w:rPr>
          <w:sz w:val="21"/>
          <w:szCs w:val="21"/>
          <w:lang w:val="sq-AL"/>
        </w:rPr>
        <w:t xml:space="preserve"> të këtij vendimi, ndiqet edhe për llogaritjen e qirasë për objekte të dala jashtë funksionit, të transformuara në banesa sociale.</w:t>
      </w:r>
    </w:p>
    <w:p w:rsidR="00F901E6" w:rsidRPr="00DE4A0C" w:rsidRDefault="00F901E6" w:rsidP="00D62AE7">
      <w:pPr>
        <w:pStyle w:val="Paragrafi0"/>
        <w:rPr>
          <w:sz w:val="21"/>
          <w:szCs w:val="21"/>
          <w:lang w:val="sq-AL"/>
        </w:rPr>
      </w:pPr>
      <w:r w:rsidRPr="00DE4A0C">
        <w:rPr>
          <w:sz w:val="21"/>
          <w:szCs w:val="21"/>
          <w:lang w:val="sq-AL"/>
        </w:rPr>
        <w:t>Në këtë rast, llogaritja e kostos bëhet në bazë të:</w:t>
      </w:r>
    </w:p>
    <w:p w:rsidR="00F901E6" w:rsidRPr="00DE4A0C" w:rsidRDefault="00F901E6" w:rsidP="00D62AE7">
      <w:pPr>
        <w:pStyle w:val="Paragrafi0"/>
        <w:rPr>
          <w:sz w:val="21"/>
          <w:szCs w:val="21"/>
          <w:lang w:val="sq-AL"/>
        </w:rPr>
      </w:pPr>
      <w:r w:rsidRPr="00DE4A0C">
        <w:rPr>
          <w:sz w:val="21"/>
          <w:szCs w:val="21"/>
          <w:lang w:val="sq-AL"/>
        </w:rPr>
        <w:t>a) vlerës kontabël të objektit;</w:t>
      </w:r>
    </w:p>
    <w:p w:rsidR="00F901E6" w:rsidRPr="00DE4A0C" w:rsidRDefault="00F901E6" w:rsidP="00D62AE7">
      <w:pPr>
        <w:pStyle w:val="Paragrafi0"/>
        <w:rPr>
          <w:sz w:val="21"/>
          <w:szCs w:val="21"/>
          <w:lang w:val="sq-AL"/>
        </w:rPr>
      </w:pPr>
      <w:r w:rsidRPr="00DE4A0C">
        <w:rPr>
          <w:sz w:val="21"/>
          <w:szCs w:val="21"/>
          <w:lang w:val="sq-AL"/>
        </w:rPr>
        <w:t>b) kostove të investimit për transformimin në banesë sociale;</w:t>
      </w:r>
    </w:p>
    <w:p w:rsidR="00F901E6" w:rsidRPr="00DE4A0C" w:rsidRDefault="00F901E6" w:rsidP="00D62AE7">
      <w:pPr>
        <w:pStyle w:val="Paragrafi0"/>
        <w:rPr>
          <w:sz w:val="21"/>
          <w:szCs w:val="21"/>
          <w:lang w:val="sq-AL"/>
        </w:rPr>
      </w:pPr>
      <w:r w:rsidRPr="00DE4A0C">
        <w:rPr>
          <w:sz w:val="21"/>
          <w:szCs w:val="21"/>
          <w:lang w:val="sq-AL"/>
        </w:rPr>
        <w:t>c) tarifës për regjistrimin e pasurisë.</w:t>
      </w:r>
    </w:p>
    <w:p w:rsidR="00F901E6" w:rsidRPr="00DE4A0C" w:rsidRDefault="00F901E6" w:rsidP="00D62AE7">
      <w:pPr>
        <w:pStyle w:val="Paragrafi0"/>
        <w:rPr>
          <w:sz w:val="21"/>
          <w:szCs w:val="21"/>
          <w:lang w:val="sq-AL"/>
        </w:rPr>
      </w:pPr>
      <w:r w:rsidRPr="00DE4A0C">
        <w:rPr>
          <w:sz w:val="21"/>
          <w:szCs w:val="21"/>
          <w:lang w:val="sq-AL"/>
        </w:rPr>
        <w:t>7. Në rastin kur në katet e para të objektit të ndërtuar janë parashikuar mjedise shërbimi, qiraja e tyre, në varësi të destinacionit, përcaktohet sipas nivelit të qirave të objekteve të ngjashme në treg.</w:t>
      </w:r>
    </w:p>
    <w:p w:rsidR="00F901E6" w:rsidRPr="00DE4A0C" w:rsidRDefault="00F901E6" w:rsidP="00D62AE7">
      <w:pPr>
        <w:pStyle w:val="Paragrafi0"/>
        <w:rPr>
          <w:sz w:val="21"/>
          <w:szCs w:val="21"/>
          <w:lang w:val="sq-AL"/>
        </w:rPr>
      </w:pPr>
      <w:r w:rsidRPr="00DE4A0C">
        <w:rPr>
          <w:sz w:val="21"/>
          <w:szCs w:val="21"/>
          <w:lang w:val="sq-AL"/>
        </w:rPr>
        <w:t>8. Niveli minimal i qi</w:t>
      </w:r>
      <w:r w:rsidR="00B57B7D" w:rsidRPr="00DE4A0C">
        <w:rPr>
          <w:sz w:val="21"/>
          <w:szCs w:val="21"/>
          <w:lang w:val="sq-AL"/>
        </w:rPr>
        <w:t>rasë llogaritet sa 50 për qind e</w:t>
      </w:r>
      <w:r w:rsidRPr="00DE4A0C">
        <w:rPr>
          <w:sz w:val="21"/>
          <w:szCs w:val="21"/>
          <w:lang w:val="sq-AL"/>
        </w:rPr>
        <w:t xml:space="preserve"> nivelit maksimal të qirasë. Për fami</w:t>
      </w:r>
      <w:r w:rsidR="00B57B7D" w:rsidRPr="00DE4A0C">
        <w:rPr>
          <w:sz w:val="21"/>
          <w:szCs w:val="21"/>
          <w:lang w:val="sq-AL"/>
        </w:rPr>
        <w:t>ljet sipas shkronjave “d” e “f” të nenit 5</w:t>
      </w:r>
      <w:r w:rsidRPr="00DE4A0C">
        <w:rPr>
          <w:sz w:val="21"/>
          <w:szCs w:val="21"/>
          <w:lang w:val="sq-AL"/>
        </w:rPr>
        <w:t xml:space="preserve"> të ligjit nr.9232, datë 13.5.2004, të ndryshuar, niveli minimal i qirasë llogaritet sa 25 për qind e qirasë maksimale.</w:t>
      </w:r>
    </w:p>
    <w:p w:rsidR="00F901E6" w:rsidRPr="00DE4A0C" w:rsidRDefault="00F901E6" w:rsidP="00D62AE7">
      <w:pPr>
        <w:pStyle w:val="Paragrafi0"/>
        <w:rPr>
          <w:sz w:val="21"/>
          <w:szCs w:val="21"/>
          <w:lang w:val="sq-AL"/>
        </w:rPr>
      </w:pPr>
      <w:r w:rsidRPr="00DE4A0C">
        <w:rPr>
          <w:sz w:val="21"/>
          <w:szCs w:val="21"/>
          <w:lang w:val="sq-AL"/>
        </w:rPr>
        <w:t xml:space="preserve">9. </w:t>
      </w:r>
      <w:r w:rsidR="00070D72" w:rsidRPr="00DE4A0C">
        <w:rPr>
          <w:sz w:val="21"/>
          <w:szCs w:val="21"/>
          <w:lang w:val="sq-AL"/>
        </w:rPr>
        <w:t xml:space="preserve">Për </w:t>
      </w:r>
      <w:r w:rsidRPr="00DE4A0C">
        <w:rPr>
          <w:sz w:val="21"/>
          <w:szCs w:val="21"/>
          <w:lang w:val="sq-AL"/>
        </w:rPr>
        <w:t>çdo objekt të ri që ndërtohet apo blihet në treg, masa e qirasë llogaritet vetëm një he</w:t>
      </w:r>
      <w:r w:rsidR="00070D72" w:rsidRPr="00DE4A0C">
        <w:rPr>
          <w:sz w:val="21"/>
          <w:szCs w:val="21"/>
          <w:lang w:val="sq-AL"/>
        </w:rPr>
        <w:t>rë dhe miratohet me vendim të kë</w:t>
      </w:r>
      <w:r w:rsidRPr="00DE4A0C">
        <w:rPr>
          <w:sz w:val="21"/>
          <w:szCs w:val="21"/>
          <w:lang w:val="sq-AL"/>
        </w:rPr>
        <w:t>shillit bashkiak. Ky nivel qira</w:t>
      </w:r>
      <w:r w:rsidR="00070D72" w:rsidRPr="00DE4A0C">
        <w:rPr>
          <w:sz w:val="21"/>
          <w:szCs w:val="21"/>
          <w:lang w:val="sq-AL"/>
        </w:rPr>
        <w:t>je përdoret deri në fund të muaj</w:t>
      </w:r>
      <w:r w:rsidRPr="00DE4A0C">
        <w:rPr>
          <w:sz w:val="21"/>
          <w:szCs w:val="21"/>
          <w:lang w:val="sq-AL"/>
        </w:rPr>
        <w:t>i</w:t>
      </w:r>
      <w:r w:rsidR="00070D72" w:rsidRPr="00DE4A0C">
        <w:rPr>
          <w:sz w:val="21"/>
          <w:szCs w:val="21"/>
          <w:lang w:val="sq-AL"/>
        </w:rPr>
        <w:t>t</w:t>
      </w:r>
      <w:r w:rsidRPr="00DE4A0C">
        <w:rPr>
          <w:sz w:val="21"/>
          <w:szCs w:val="21"/>
          <w:lang w:val="sq-AL"/>
        </w:rPr>
        <w:t xml:space="preserve"> janar të vitit pasardhës. Çdo vit niveli i qirasë së miratuar nga këshilli bashkiak shumëzohet me indeksin e çmimeve të konsumit dhe miratohet nga këshilli bashkiak. Kur në objekt janë kryer investime për riparime apo rinesime, që nuk bëjnë pjesë në mirëmbajtjen rutinë, kostot e investimit i shtohen kostos aktuale të banesë</w:t>
      </w:r>
      <w:r w:rsidR="003571F1" w:rsidRPr="00DE4A0C">
        <w:rPr>
          <w:sz w:val="21"/>
          <w:szCs w:val="21"/>
          <w:lang w:val="sq-AL"/>
        </w:rPr>
        <w:t>s</w:t>
      </w:r>
      <w:r w:rsidRPr="00DE4A0C">
        <w:rPr>
          <w:sz w:val="21"/>
          <w:szCs w:val="21"/>
          <w:lang w:val="sq-AL"/>
        </w:rPr>
        <w:t>. Me kosto aktuale, në kuptim të këtij vendimi</w:t>
      </w:r>
      <w:r w:rsidR="00F2773B" w:rsidRPr="00DE4A0C">
        <w:rPr>
          <w:sz w:val="21"/>
          <w:szCs w:val="21"/>
          <w:lang w:val="sq-AL"/>
        </w:rPr>
        <w:t>,</w:t>
      </w:r>
      <w:r w:rsidRPr="00DE4A0C">
        <w:rPr>
          <w:sz w:val="21"/>
          <w:szCs w:val="21"/>
          <w:lang w:val="sq-AL"/>
        </w:rPr>
        <w:t xml:space="preserve"> nënkuptohet kostoja fillestare e shumëzuar çdo vit me indeksin e çmimeve të konsumit.</w:t>
      </w:r>
    </w:p>
    <w:p w:rsidR="00F901E6" w:rsidRPr="00DE4A0C" w:rsidRDefault="00F901E6" w:rsidP="00D62AE7">
      <w:pPr>
        <w:pStyle w:val="Paragrafi0"/>
        <w:rPr>
          <w:sz w:val="21"/>
          <w:szCs w:val="21"/>
          <w:lang w:val="sq-AL"/>
        </w:rPr>
      </w:pPr>
      <w:r w:rsidRPr="00DE4A0C">
        <w:rPr>
          <w:sz w:val="21"/>
          <w:szCs w:val="21"/>
          <w:lang w:val="sq-AL"/>
        </w:rPr>
        <w:t>10. Për çdo njësi banimi, zyrat përkatëse në bashki mbajnë evidenca të plota, sipas formularit tip, me shpjegimet përkatëse, që i bashkëlidhen këti</w:t>
      </w:r>
      <w:r w:rsidR="00F2773B" w:rsidRPr="00DE4A0C">
        <w:rPr>
          <w:sz w:val="21"/>
          <w:szCs w:val="21"/>
          <w:lang w:val="sq-AL"/>
        </w:rPr>
        <w:t>j</w:t>
      </w:r>
      <w:r w:rsidRPr="00DE4A0C">
        <w:rPr>
          <w:sz w:val="21"/>
          <w:szCs w:val="21"/>
          <w:lang w:val="sq-AL"/>
        </w:rPr>
        <w:t xml:space="preserve"> vendimi.</w:t>
      </w:r>
    </w:p>
    <w:p w:rsidR="00F901E6" w:rsidRPr="00DE4A0C" w:rsidRDefault="00F901E6" w:rsidP="00D62AE7">
      <w:pPr>
        <w:pStyle w:val="Paragrafi0"/>
        <w:rPr>
          <w:sz w:val="21"/>
          <w:szCs w:val="21"/>
          <w:lang w:val="sq-AL"/>
        </w:rPr>
      </w:pPr>
      <w:r w:rsidRPr="00DE4A0C">
        <w:rPr>
          <w:sz w:val="21"/>
          <w:szCs w:val="21"/>
          <w:lang w:val="sq-AL"/>
        </w:rPr>
        <w:t>11. Të ardhurat, që mblidhen nga qiratë, derdhen në llogari të veçantë. Këshlli bashkiak vendos për të çelur një llogari të veçantë në një bankë të nivelit të dytë ose në degën e thesarit, duke përcaktuar, për çdo rast, përgjegjësitë e entit menaxhues dhe të strukturave përkatëse në bashki, për mënyrën e përdorimit, të raportimit e të kontrollit të përdorimit të këtyre të ardhurave.</w:t>
      </w:r>
    </w:p>
    <w:p w:rsidR="00F901E6" w:rsidRPr="00DE4A0C" w:rsidRDefault="00F901E6" w:rsidP="00D62AE7">
      <w:pPr>
        <w:pStyle w:val="Paragrafi0"/>
        <w:rPr>
          <w:sz w:val="21"/>
          <w:szCs w:val="21"/>
          <w:lang w:val="sq-AL"/>
        </w:rPr>
      </w:pPr>
      <w:r w:rsidRPr="00DE4A0C">
        <w:rPr>
          <w:sz w:val="21"/>
          <w:szCs w:val="21"/>
          <w:lang w:val="sq-AL"/>
        </w:rPr>
        <w:t>12. Ngarkohen organet e qeverisjes vendore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w:t>
      </w:r>
    </w:p>
    <w:p w:rsidR="00F901E6" w:rsidRPr="00DE4A0C" w:rsidRDefault="00F901E6" w:rsidP="00D62AE7">
      <w:pPr>
        <w:pStyle w:val="Paragrafi0"/>
        <w:rPr>
          <w:sz w:val="21"/>
          <w:szCs w:val="21"/>
          <w:lang w:val="sq-AL"/>
        </w:rPr>
      </w:pP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F901E6" w:rsidRPr="00DE4A0C" w:rsidRDefault="00F901E6" w:rsidP="00876A21">
      <w:pPr>
        <w:pStyle w:val="Paragrafi0"/>
        <w:ind w:firstLine="0"/>
        <w:rPr>
          <w:sz w:val="21"/>
          <w:szCs w:val="21"/>
          <w:lang w:val="sq-AL"/>
        </w:rPr>
      </w:pPr>
      <w:r w:rsidRPr="00DE4A0C">
        <w:rPr>
          <w:sz w:val="21"/>
          <w:szCs w:val="21"/>
          <w:lang w:val="sq-AL"/>
        </w:rPr>
        <w:t>Formulari tip</w:t>
      </w:r>
    </w:p>
    <w:p w:rsidR="00F901E6" w:rsidRPr="00DE4A0C" w:rsidRDefault="00F901E6" w:rsidP="00D62AE7">
      <w:pPr>
        <w:pStyle w:val="Paragrafi0"/>
        <w:rPr>
          <w:sz w:val="21"/>
          <w:szCs w:val="21"/>
          <w:lang w:val="sq-AL"/>
        </w:rPr>
      </w:pPr>
    </w:p>
    <w:tbl>
      <w:tblPr>
        <w:tblStyle w:val="TableGrid"/>
        <w:tblW w:w="8878" w:type="dxa"/>
        <w:jc w:val="center"/>
        <w:tblLook w:val="01E0" w:firstRow="1" w:lastRow="1" w:firstColumn="1" w:lastColumn="1" w:noHBand="0" w:noVBand="0"/>
      </w:tblPr>
      <w:tblGrid>
        <w:gridCol w:w="503"/>
        <w:gridCol w:w="1238"/>
        <w:gridCol w:w="1283"/>
        <w:gridCol w:w="368"/>
        <w:gridCol w:w="647"/>
        <w:gridCol w:w="630"/>
        <w:gridCol w:w="289"/>
        <w:gridCol w:w="1045"/>
        <w:gridCol w:w="901"/>
        <w:gridCol w:w="820"/>
        <w:gridCol w:w="21"/>
        <w:gridCol w:w="1133"/>
      </w:tblGrid>
      <w:tr w:rsidR="00F901E6" w:rsidRPr="00DC63D2">
        <w:trPr>
          <w:jc w:val="center"/>
        </w:trPr>
        <w:tc>
          <w:tcPr>
            <w:tcW w:w="8878" w:type="dxa"/>
            <w:gridSpan w:val="12"/>
          </w:tcPr>
          <w:p w:rsidR="00F901E6" w:rsidRPr="00DC63D2" w:rsidRDefault="00F901E6" w:rsidP="00D62AE7">
            <w:pPr>
              <w:pStyle w:val="Tabele"/>
              <w:widowControl w:val="0"/>
              <w:rPr>
                <w:b/>
                <w:sz w:val="18"/>
                <w:szCs w:val="18"/>
                <w:lang w:val="sq-AL"/>
              </w:rPr>
            </w:pPr>
            <w:r w:rsidRPr="00DC63D2">
              <w:rPr>
                <w:b/>
                <w:sz w:val="18"/>
                <w:szCs w:val="18"/>
                <w:lang w:val="sq-AL"/>
              </w:rPr>
              <w:t>BASHKIA</w:t>
            </w:r>
          </w:p>
        </w:tc>
      </w:tr>
      <w:tr w:rsidR="00F901E6" w:rsidRPr="00DC63D2">
        <w:trPr>
          <w:jc w:val="center"/>
        </w:trPr>
        <w:tc>
          <w:tcPr>
            <w:tcW w:w="3561" w:type="dxa"/>
            <w:gridSpan w:val="4"/>
          </w:tcPr>
          <w:p w:rsidR="00F901E6" w:rsidRPr="00DC63D2" w:rsidRDefault="00F901E6" w:rsidP="00756404">
            <w:pPr>
              <w:pStyle w:val="Tabele"/>
              <w:widowControl w:val="0"/>
              <w:rPr>
                <w:sz w:val="18"/>
                <w:szCs w:val="18"/>
                <w:lang w:val="sq-AL"/>
              </w:rPr>
            </w:pPr>
            <w:r w:rsidRPr="00DC63D2">
              <w:rPr>
                <w:sz w:val="18"/>
                <w:szCs w:val="18"/>
                <w:lang w:val="sq-AL"/>
              </w:rPr>
              <w:t>Data</w:t>
            </w:r>
          </w:p>
        </w:tc>
        <w:tc>
          <w:tcPr>
            <w:tcW w:w="1344" w:type="dxa"/>
            <w:gridSpan w:val="2"/>
          </w:tcPr>
          <w:p w:rsidR="00F901E6" w:rsidRPr="00DC63D2" w:rsidRDefault="00F901E6" w:rsidP="00536B79">
            <w:pPr>
              <w:pStyle w:val="Tabele"/>
              <w:widowControl w:val="0"/>
              <w:jc w:val="center"/>
              <w:rPr>
                <w:sz w:val="18"/>
                <w:szCs w:val="18"/>
                <w:lang w:val="sq-AL"/>
              </w:rPr>
            </w:pPr>
          </w:p>
        </w:tc>
        <w:tc>
          <w:tcPr>
            <w:tcW w:w="3225"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Sipërfaqja totale e ndërtimit (vetëm për njësitë e banimit)</w:t>
            </w:r>
          </w:p>
        </w:tc>
        <w:tc>
          <w:tcPr>
            <w:tcW w:w="748" w:type="dxa"/>
            <w:gridSpan w:val="2"/>
          </w:tcPr>
          <w:p w:rsidR="00F901E6" w:rsidRPr="00DC63D2" w:rsidRDefault="00F901E6" w:rsidP="00536B79">
            <w:pPr>
              <w:pStyle w:val="Tabele"/>
              <w:widowControl w:val="0"/>
              <w:jc w:val="center"/>
              <w:rPr>
                <w:sz w:val="18"/>
                <w:szCs w:val="18"/>
                <w:lang w:val="sq-AL"/>
              </w:rPr>
            </w:pPr>
          </w:p>
        </w:tc>
      </w:tr>
      <w:tr w:rsidR="00F901E6" w:rsidRPr="00DC63D2">
        <w:trPr>
          <w:jc w:val="center"/>
        </w:trPr>
        <w:tc>
          <w:tcPr>
            <w:tcW w:w="3561"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Nr. i pronës</w:t>
            </w:r>
          </w:p>
        </w:tc>
        <w:tc>
          <w:tcPr>
            <w:tcW w:w="1344" w:type="dxa"/>
            <w:gridSpan w:val="2"/>
          </w:tcPr>
          <w:p w:rsidR="00F901E6" w:rsidRPr="00DC63D2" w:rsidRDefault="00F901E6" w:rsidP="00536B79">
            <w:pPr>
              <w:pStyle w:val="Tabele"/>
              <w:widowControl w:val="0"/>
              <w:jc w:val="both"/>
              <w:rPr>
                <w:sz w:val="18"/>
                <w:szCs w:val="18"/>
                <w:lang w:val="sq-AL"/>
              </w:rPr>
            </w:pPr>
          </w:p>
        </w:tc>
        <w:tc>
          <w:tcPr>
            <w:tcW w:w="3225"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Sipërfaqja totale e banimit (m</w:t>
            </w:r>
            <w:r w:rsidRPr="00DC63D2">
              <w:rPr>
                <w:sz w:val="18"/>
                <w:szCs w:val="18"/>
                <w:vertAlign w:val="superscript"/>
                <w:lang w:val="sq-AL"/>
              </w:rPr>
              <w:t>2</w:t>
            </w:r>
            <w:r w:rsidRPr="00DC63D2">
              <w:rPr>
                <w:sz w:val="18"/>
                <w:szCs w:val="18"/>
                <w:lang w:val="sq-AL"/>
              </w:rPr>
              <w:t>)</w:t>
            </w:r>
          </w:p>
        </w:tc>
        <w:tc>
          <w:tcPr>
            <w:tcW w:w="748" w:type="dxa"/>
            <w:gridSpan w:val="2"/>
          </w:tcPr>
          <w:p w:rsidR="00F901E6" w:rsidRPr="00DC63D2" w:rsidRDefault="00F901E6" w:rsidP="00536B79">
            <w:pPr>
              <w:pStyle w:val="Tabele"/>
              <w:widowControl w:val="0"/>
              <w:jc w:val="both"/>
              <w:rPr>
                <w:sz w:val="18"/>
                <w:szCs w:val="18"/>
                <w:lang w:val="sq-AL"/>
              </w:rPr>
            </w:pPr>
          </w:p>
        </w:tc>
      </w:tr>
      <w:tr w:rsidR="00F901E6" w:rsidRPr="00DC63D2">
        <w:trPr>
          <w:jc w:val="center"/>
        </w:trPr>
        <w:tc>
          <w:tcPr>
            <w:tcW w:w="3561"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Enti menaxhues</w:t>
            </w:r>
          </w:p>
        </w:tc>
        <w:tc>
          <w:tcPr>
            <w:tcW w:w="1344" w:type="dxa"/>
            <w:gridSpan w:val="2"/>
          </w:tcPr>
          <w:p w:rsidR="00F901E6" w:rsidRPr="00DC63D2" w:rsidRDefault="00F901E6" w:rsidP="00536B79">
            <w:pPr>
              <w:pStyle w:val="Tabele"/>
              <w:widowControl w:val="0"/>
              <w:jc w:val="both"/>
              <w:rPr>
                <w:sz w:val="18"/>
                <w:szCs w:val="18"/>
                <w:lang w:val="sq-AL"/>
              </w:rPr>
            </w:pPr>
          </w:p>
        </w:tc>
        <w:tc>
          <w:tcPr>
            <w:tcW w:w="3225"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Kostoja totale e ndërtimit (</w:t>
            </w:r>
            <w:r w:rsidR="007E429E" w:rsidRPr="00DC63D2">
              <w:rPr>
                <w:sz w:val="18"/>
                <w:szCs w:val="18"/>
                <w:lang w:val="sq-AL"/>
              </w:rPr>
              <w:t>lek</w:t>
            </w:r>
            <w:r w:rsidRPr="00DC63D2">
              <w:rPr>
                <w:sz w:val="18"/>
                <w:szCs w:val="18"/>
                <w:lang w:val="sq-AL"/>
              </w:rPr>
              <w:t>)</w:t>
            </w:r>
          </w:p>
        </w:tc>
        <w:tc>
          <w:tcPr>
            <w:tcW w:w="748" w:type="dxa"/>
            <w:gridSpan w:val="2"/>
          </w:tcPr>
          <w:p w:rsidR="00F901E6" w:rsidRPr="00DC63D2" w:rsidRDefault="00F901E6" w:rsidP="00536B79">
            <w:pPr>
              <w:pStyle w:val="Tabele"/>
              <w:widowControl w:val="0"/>
              <w:jc w:val="both"/>
              <w:rPr>
                <w:sz w:val="18"/>
                <w:szCs w:val="18"/>
                <w:lang w:val="sq-AL"/>
              </w:rPr>
            </w:pPr>
          </w:p>
        </w:tc>
      </w:tr>
      <w:tr w:rsidR="00F901E6" w:rsidRPr="00DC63D2">
        <w:trPr>
          <w:jc w:val="center"/>
        </w:trPr>
        <w:tc>
          <w:tcPr>
            <w:tcW w:w="3561"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Personi përgjegjës i bashkisë</w:t>
            </w:r>
          </w:p>
        </w:tc>
        <w:tc>
          <w:tcPr>
            <w:tcW w:w="1344" w:type="dxa"/>
            <w:gridSpan w:val="2"/>
          </w:tcPr>
          <w:p w:rsidR="00F901E6" w:rsidRPr="00DC63D2" w:rsidRDefault="00F901E6" w:rsidP="00536B79">
            <w:pPr>
              <w:pStyle w:val="Tabele"/>
              <w:widowControl w:val="0"/>
              <w:jc w:val="both"/>
              <w:rPr>
                <w:sz w:val="18"/>
                <w:szCs w:val="18"/>
                <w:lang w:val="sq-AL"/>
              </w:rPr>
            </w:pPr>
          </w:p>
        </w:tc>
        <w:tc>
          <w:tcPr>
            <w:tcW w:w="3225" w:type="dxa"/>
            <w:gridSpan w:val="4"/>
          </w:tcPr>
          <w:p w:rsidR="00F901E6" w:rsidRPr="00DC63D2" w:rsidRDefault="00F901E6" w:rsidP="00536B79">
            <w:pPr>
              <w:pStyle w:val="Tabele"/>
              <w:widowControl w:val="0"/>
              <w:jc w:val="both"/>
              <w:rPr>
                <w:sz w:val="18"/>
                <w:szCs w:val="18"/>
                <w:lang w:val="sq-AL"/>
              </w:rPr>
            </w:pPr>
            <w:r w:rsidRPr="00DC63D2">
              <w:rPr>
                <w:sz w:val="18"/>
                <w:szCs w:val="18"/>
                <w:lang w:val="sq-AL"/>
              </w:rPr>
              <w:t xml:space="preserve">Kosto për njësi për </w:t>
            </w:r>
            <w:r w:rsidR="00BE0BF4" w:rsidRPr="00DC63D2">
              <w:rPr>
                <w:sz w:val="18"/>
                <w:szCs w:val="18"/>
                <w:lang w:val="sq-AL"/>
              </w:rPr>
              <w:t>llogaritjen</w:t>
            </w:r>
            <w:r w:rsidRPr="00DC63D2">
              <w:rPr>
                <w:sz w:val="18"/>
                <w:szCs w:val="18"/>
                <w:lang w:val="sq-AL"/>
              </w:rPr>
              <w:t xml:space="preserve"> e qirasë lek/m</w:t>
            </w:r>
            <w:r w:rsidRPr="00DC63D2">
              <w:rPr>
                <w:sz w:val="18"/>
                <w:szCs w:val="18"/>
                <w:vertAlign w:val="superscript"/>
                <w:lang w:val="sq-AL"/>
              </w:rPr>
              <w:t>2</w:t>
            </w:r>
          </w:p>
        </w:tc>
        <w:tc>
          <w:tcPr>
            <w:tcW w:w="748" w:type="dxa"/>
            <w:gridSpan w:val="2"/>
          </w:tcPr>
          <w:p w:rsidR="00F901E6" w:rsidRPr="00DC63D2" w:rsidRDefault="00F901E6" w:rsidP="00536B79">
            <w:pPr>
              <w:pStyle w:val="Tabele"/>
              <w:widowControl w:val="0"/>
              <w:jc w:val="both"/>
              <w:rPr>
                <w:sz w:val="18"/>
                <w:szCs w:val="18"/>
                <w:lang w:val="sq-AL"/>
              </w:rPr>
            </w:pPr>
          </w:p>
        </w:tc>
      </w:tr>
      <w:tr w:rsidR="00F901E6" w:rsidRPr="00DC63D2">
        <w:trPr>
          <w:jc w:val="center"/>
        </w:trPr>
        <w:tc>
          <w:tcPr>
            <w:tcW w:w="3561" w:type="dxa"/>
            <w:gridSpan w:val="4"/>
          </w:tcPr>
          <w:p w:rsidR="00F901E6" w:rsidRPr="00DC63D2" w:rsidRDefault="00F901E6" w:rsidP="00D62AE7">
            <w:pPr>
              <w:pStyle w:val="Tabele"/>
              <w:widowControl w:val="0"/>
              <w:rPr>
                <w:sz w:val="18"/>
                <w:szCs w:val="18"/>
                <w:lang w:val="sq-AL"/>
              </w:rPr>
            </w:pPr>
            <w:r w:rsidRPr="00DC63D2">
              <w:rPr>
                <w:sz w:val="18"/>
                <w:szCs w:val="18"/>
                <w:lang w:val="sq-AL"/>
              </w:rPr>
              <w:t>Adresa e objektit</w:t>
            </w:r>
          </w:p>
        </w:tc>
        <w:tc>
          <w:tcPr>
            <w:tcW w:w="1344" w:type="dxa"/>
            <w:gridSpan w:val="2"/>
          </w:tcPr>
          <w:p w:rsidR="00F901E6" w:rsidRPr="00DC63D2" w:rsidRDefault="00F901E6" w:rsidP="00D62AE7">
            <w:pPr>
              <w:pStyle w:val="Tabele"/>
              <w:widowControl w:val="0"/>
              <w:rPr>
                <w:sz w:val="18"/>
                <w:szCs w:val="18"/>
                <w:lang w:val="sq-AL"/>
              </w:rPr>
            </w:pPr>
          </w:p>
        </w:tc>
        <w:tc>
          <w:tcPr>
            <w:tcW w:w="3225" w:type="dxa"/>
            <w:gridSpan w:val="4"/>
          </w:tcPr>
          <w:p w:rsidR="00F901E6" w:rsidRPr="00DC63D2" w:rsidRDefault="00F901E6" w:rsidP="00D62AE7">
            <w:pPr>
              <w:pStyle w:val="Tabele"/>
              <w:widowControl w:val="0"/>
              <w:rPr>
                <w:sz w:val="18"/>
                <w:szCs w:val="18"/>
                <w:lang w:val="sq-AL"/>
              </w:rPr>
            </w:pPr>
          </w:p>
        </w:tc>
        <w:tc>
          <w:tcPr>
            <w:tcW w:w="748" w:type="dxa"/>
            <w:gridSpan w:val="2"/>
          </w:tcPr>
          <w:p w:rsidR="00F901E6" w:rsidRPr="00DC63D2" w:rsidRDefault="00F901E6" w:rsidP="00D62AE7">
            <w:pPr>
              <w:pStyle w:val="Tabele"/>
              <w:widowControl w:val="0"/>
              <w:rPr>
                <w:sz w:val="18"/>
                <w:szCs w:val="18"/>
                <w:lang w:val="sq-AL"/>
              </w:rPr>
            </w:pPr>
          </w:p>
        </w:tc>
      </w:tr>
      <w:tr w:rsidR="00F901E6" w:rsidRPr="00DC63D2">
        <w:trPr>
          <w:jc w:val="center"/>
        </w:trPr>
        <w:tc>
          <w:tcPr>
            <w:tcW w:w="1839" w:type="dxa"/>
            <w:gridSpan w:val="2"/>
            <w:vAlign w:val="center"/>
          </w:tcPr>
          <w:p w:rsidR="00F901E6" w:rsidRPr="00DC63D2" w:rsidRDefault="00F901E6" w:rsidP="00D62AE7">
            <w:pPr>
              <w:pStyle w:val="Paragrafi0"/>
              <w:ind w:firstLine="0"/>
              <w:jc w:val="center"/>
              <w:rPr>
                <w:b/>
                <w:sz w:val="18"/>
                <w:szCs w:val="18"/>
                <w:lang w:val="sq-AL"/>
              </w:rPr>
            </w:pPr>
            <w:r w:rsidRPr="00DC63D2">
              <w:rPr>
                <w:b/>
                <w:sz w:val="18"/>
                <w:szCs w:val="18"/>
                <w:lang w:val="sq-AL"/>
              </w:rPr>
              <w:t>Përcaktimi i qirasë</w:t>
            </w:r>
          </w:p>
        </w:tc>
        <w:tc>
          <w:tcPr>
            <w:tcW w:w="2408" w:type="dxa"/>
            <w:gridSpan w:val="3"/>
            <w:vAlign w:val="center"/>
          </w:tcPr>
          <w:p w:rsidR="00F901E6" w:rsidRPr="00DC63D2" w:rsidRDefault="00F901E6" w:rsidP="00D62AE7">
            <w:pPr>
              <w:pStyle w:val="Paragrafi0"/>
              <w:ind w:firstLine="0"/>
              <w:jc w:val="center"/>
              <w:rPr>
                <w:b/>
                <w:sz w:val="18"/>
                <w:szCs w:val="18"/>
                <w:lang w:val="sq-AL"/>
              </w:rPr>
            </w:pPr>
            <w:r w:rsidRPr="00DC63D2">
              <w:rPr>
                <w:b/>
                <w:sz w:val="18"/>
                <w:szCs w:val="18"/>
                <w:lang w:val="sq-AL"/>
              </w:rPr>
              <w:t>Viti</w:t>
            </w:r>
          </w:p>
        </w:tc>
        <w:tc>
          <w:tcPr>
            <w:tcW w:w="4615" w:type="dxa"/>
            <w:gridSpan w:val="7"/>
            <w:vAlign w:val="center"/>
          </w:tcPr>
          <w:p w:rsidR="00F901E6" w:rsidRPr="00DC63D2" w:rsidRDefault="007E429E" w:rsidP="00D62AE7">
            <w:pPr>
              <w:pStyle w:val="Paragrafi0"/>
              <w:ind w:firstLine="0"/>
              <w:jc w:val="center"/>
              <w:rPr>
                <w:b/>
                <w:sz w:val="18"/>
                <w:szCs w:val="18"/>
                <w:lang w:val="sq-AL"/>
              </w:rPr>
            </w:pPr>
            <w:r w:rsidRPr="00DC63D2">
              <w:rPr>
                <w:b/>
                <w:sz w:val="18"/>
                <w:szCs w:val="18"/>
                <w:lang w:val="sq-AL"/>
              </w:rPr>
              <w:t>Kodi i f</w:t>
            </w:r>
            <w:r w:rsidR="00F901E6" w:rsidRPr="00DC63D2">
              <w:rPr>
                <w:b/>
                <w:sz w:val="18"/>
                <w:szCs w:val="18"/>
                <w:lang w:val="sq-AL"/>
              </w:rPr>
              <w:t>inancës</w:t>
            </w:r>
          </w:p>
        </w:tc>
      </w:tr>
      <w:tr w:rsidR="00F901E6" w:rsidRPr="00DC63D2">
        <w:trPr>
          <w:jc w:val="center"/>
        </w:trPr>
        <w:tc>
          <w:tcPr>
            <w:tcW w:w="521" w:type="dxa"/>
          </w:tcPr>
          <w:p w:rsidR="00F901E6" w:rsidRPr="00DC63D2" w:rsidRDefault="00F901E6" w:rsidP="00536B79">
            <w:pPr>
              <w:pStyle w:val="Paragrafi0"/>
              <w:ind w:firstLine="0"/>
              <w:jc w:val="center"/>
              <w:rPr>
                <w:sz w:val="18"/>
                <w:szCs w:val="18"/>
                <w:lang w:val="sq-AL"/>
              </w:rPr>
            </w:pPr>
            <w:r w:rsidRPr="00DC63D2">
              <w:rPr>
                <w:sz w:val="18"/>
                <w:szCs w:val="18"/>
                <w:lang w:val="sq-AL"/>
              </w:rPr>
              <w:t>Nr.</w:t>
            </w:r>
          </w:p>
        </w:tc>
        <w:tc>
          <w:tcPr>
            <w:tcW w:w="1318" w:type="dxa"/>
          </w:tcPr>
          <w:p w:rsidR="00F901E6" w:rsidRPr="00DC63D2" w:rsidRDefault="00F901E6" w:rsidP="00536B79">
            <w:pPr>
              <w:pStyle w:val="Paragrafi0"/>
              <w:ind w:firstLine="0"/>
              <w:jc w:val="center"/>
              <w:rPr>
                <w:sz w:val="18"/>
                <w:szCs w:val="18"/>
                <w:lang w:val="sq-AL"/>
              </w:rPr>
            </w:pPr>
            <w:r w:rsidRPr="00DC63D2">
              <w:rPr>
                <w:sz w:val="18"/>
                <w:szCs w:val="18"/>
                <w:lang w:val="sq-AL"/>
              </w:rPr>
              <w:t>Tipi i apartamentit (G,1+1,</w:t>
            </w:r>
          </w:p>
          <w:p w:rsidR="00F901E6" w:rsidRPr="00DC63D2" w:rsidRDefault="00F901E6" w:rsidP="00536B79">
            <w:pPr>
              <w:pStyle w:val="Paragrafi0"/>
              <w:ind w:firstLine="0"/>
              <w:jc w:val="center"/>
              <w:rPr>
                <w:sz w:val="18"/>
                <w:szCs w:val="18"/>
                <w:lang w:val="sq-AL"/>
              </w:rPr>
            </w:pPr>
            <w:r w:rsidRPr="00DC63D2">
              <w:rPr>
                <w:sz w:val="18"/>
                <w:szCs w:val="18"/>
                <w:lang w:val="sq-AL"/>
              </w:rPr>
              <w:t>2+1,3+1)</w:t>
            </w:r>
          </w:p>
        </w:tc>
        <w:tc>
          <w:tcPr>
            <w:tcW w:w="1327" w:type="dxa"/>
          </w:tcPr>
          <w:p w:rsidR="00F901E6" w:rsidRPr="00DC63D2" w:rsidRDefault="00F901E6" w:rsidP="00536B79">
            <w:pPr>
              <w:pStyle w:val="Paragrafi0"/>
              <w:ind w:firstLine="0"/>
              <w:jc w:val="center"/>
              <w:rPr>
                <w:sz w:val="18"/>
                <w:szCs w:val="18"/>
                <w:lang w:val="sq-AL"/>
              </w:rPr>
            </w:pPr>
            <w:r w:rsidRPr="00DC63D2">
              <w:rPr>
                <w:sz w:val="18"/>
                <w:szCs w:val="18"/>
                <w:lang w:val="sq-AL"/>
              </w:rPr>
              <w:t>Sipërfaqja e ndërtimit që i korrespondon apartamentit (m</w:t>
            </w:r>
            <w:r w:rsidRPr="00DC63D2">
              <w:rPr>
                <w:sz w:val="18"/>
                <w:szCs w:val="18"/>
                <w:vertAlign w:val="superscript"/>
                <w:lang w:val="sq-AL"/>
              </w:rPr>
              <w:t>2</w:t>
            </w:r>
            <w:r w:rsidRPr="00DC63D2">
              <w:rPr>
                <w:sz w:val="18"/>
                <w:szCs w:val="18"/>
                <w:lang w:val="sq-AL"/>
              </w:rPr>
              <w:t>)</w:t>
            </w:r>
          </w:p>
        </w:tc>
        <w:tc>
          <w:tcPr>
            <w:tcW w:w="1081" w:type="dxa"/>
            <w:gridSpan w:val="2"/>
          </w:tcPr>
          <w:p w:rsidR="00F901E6" w:rsidRPr="00DC63D2" w:rsidRDefault="00F901E6" w:rsidP="00536B79">
            <w:pPr>
              <w:pStyle w:val="Paragrafi0"/>
              <w:ind w:firstLine="0"/>
              <w:jc w:val="center"/>
              <w:rPr>
                <w:sz w:val="18"/>
                <w:szCs w:val="18"/>
                <w:lang w:val="sq-AL"/>
              </w:rPr>
            </w:pPr>
            <w:r w:rsidRPr="00DC63D2">
              <w:rPr>
                <w:sz w:val="18"/>
                <w:szCs w:val="18"/>
                <w:lang w:val="sq-AL"/>
              </w:rPr>
              <w:t>Madhësia e familjes (të rritur</w:t>
            </w:r>
          </w:p>
          <w:p w:rsidR="00F901E6" w:rsidRPr="00DC63D2" w:rsidRDefault="00F901E6" w:rsidP="00536B79">
            <w:pPr>
              <w:pStyle w:val="Paragrafi0"/>
              <w:ind w:firstLine="0"/>
              <w:jc w:val="center"/>
              <w:rPr>
                <w:sz w:val="18"/>
                <w:szCs w:val="18"/>
                <w:lang w:val="sq-AL"/>
              </w:rPr>
            </w:pPr>
            <w:r w:rsidRPr="00DC63D2">
              <w:rPr>
                <w:sz w:val="18"/>
                <w:szCs w:val="18"/>
                <w:lang w:val="sq-AL"/>
              </w:rPr>
              <w:t>+fëmijë)</w:t>
            </w:r>
          </w:p>
        </w:tc>
        <w:tc>
          <w:tcPr>
            <w:tcW w:w="962" w:type="dxa"/>
            <w:gridSpan w:val="2"/>
          </w:tcPr>
          <w:p w:rsidR="00F901E6" w:rsidRPr="00DC63D2" w:rsidRDefault="00F901E6" w:rsidP="00536B79">
            <w:pPr>
              <w:pStyle w:val="Paragrafi0"/>
              <w:ind w:firstLine="0"/>
              <w:jc w:val="center"/>
              <w:rPr>
                <w:sz w:val="18"/>
                <w:szCs w:val="18"/>
                <w:lang w:val="sq-AL"/>
              </w:rPr>
            </w:pPr>
            <w:r w:rsidRPr="00DC63D2">
              <w:rPr>
                <w:sz w:val="18"/>
                <w:szCs w:val="18"/>
                <w:lang w:val="sq-AL"/>
              </w:rPr>
              <w:t>Treguesi P</w:t>
            </w:r>
          </w:p>
        </w:tc>
        <w:tc>
          <w:tcPr>
            <w:tcW w:w="1079" w:type="dxa"/>
          </w:tcPr>
          <w:p w:rsidR="00F901E6" w:rsidRPr="00DC63D2" w:rsidRDefault="00F901E6" w:rsidP="00536B79">
            <w:pPr>
              <w:pStyle w:val="Paragrafi0"/>
              <w:ind w:firstLine="0"/>
              <w:jc w:val="center"/>
              <w:rPr>
                <w:sz w:val="18"/>
                <w:szCs w:val="18"/>
                <w:lang w:val="sq-AL"/>
              </w:rPr>
            </w:pPr>
            <w:r w:rsidRPr="00DC63D2">
              <w:rPr>
                <w:sz w:val="18"/>
                <w:szCs w:val="18"/>
                <w:lang w:val="sq-AL"/>
              </w:rPr>
              <w:t>Qiraja mujore maksimale</w:t>
            </w:r>
          </w:p>
          <w:p w:rsidR="00F901E6" w:rsidRPr="00DC63D2" w:rsidRDefault="00F901E6" w:rsidP="00536B79">
            <w:pPr>
              <w:pStyle w:val="Paragrafi0"/>
              <w:ind w:firstLine="0"/>
              <w:jc w:val="center"/>
              <w:rPr>
                <w:sz w:val="18"/>
                <w:szCs w:val="18"/>
                <w:lang w:val="sq-AL"/>
              </w:rPr>
            </w:pPr>
            <w:r w:rsidRPr="00DC63D2">
              <w:rPr>
                <w:sz w:val="18"/>
                <w:szCs w:val="18"/>
                <w:lang w:val="sq-AL"/>
              </w:rPr>
              <w:t>(</w:t>
            </w:r>
            <w:r w:rsidR="00B61B93" w:rsidRPr="00DC63D2">
              <w:rPr>
                <w:sz w:val="18"/>
                <w:szCs w:val="18"/>
                <w:lang w:val="sq-AL"/>
              </w:rPr>
              <w:t>lek</w:t>
            </w:r>
            <w:r w:rsidRPr="00DC63D2">
              <w:rPr>
                <w:sz w:val="18"/>
                <w:szCs w:val="18"/>
                <w:lang w:val="sq-AL"/>
              </w:rPr>
              <w:t>)</w:t>
            </w:r>
          </w:p>
        </w:tc>
        <w:tc>
          <w:tcPr>
            <w:tcW w:w="951" w:type="dxa"/>
          </w:tcPr>
          <w:p w:rsidR="00F901E6" w:rsidRPr="00DC63D2" w:rsidRDefault="00F901E6" w:rsidP="00536B79">
            <w:pPr>
              <w:pStyle w:val="Paragrafi0"/>
              <w:ind w:firstLine="0"/>
              <w:jc w:val="center"/>
              <w:rPr>
                <w:sz w:val="18"/>
                <w:szCs w:val="18"/>
                <w:lang w:val="sq-AL"/>
              </w:rPr>
            </w:pPr>
            <w:r w:rsidRPr="00DC63D2">
              <w:rPr>
                <w:sz w:val="18"/>
                <w:szCs w:val="18"/>
                <w:lang w:val="sq-AL"/>
              </w:rPr>
              <w:t>Të ardhurat neto të familjes</w:t>
            </w:r>
          </w:p>
          <w:p w:rsidR="00F901E6" w:rsidRPr="00DC63D2" w:rsidRDefault="00F901E6" w:rsidP="00536B79">
            <w:pPr>
              <w:pStyle w:val="Paragrafi0"/>
              <w:ind w:firstLine="0"/>
              <w:jc w:val="center"/>
              <w:rPr>
                <w:sz w:val="18"/>
                <w:szCs w:val="18"/>
                <w:lang w:val="sq-AL"/>
              </w:rPr>
            </w:pPr>
            <w:r w:rsidRPr="00DC63D2">
              <w:rPr>
                <w:sz w:val="18"/>
                <w:szCs w:val="18"/>
                <w:lang w:val="sq-AL"/>
              </w:rPr>
              <w:t>(</w:t>
            </w:r>
            <w:r w:rsidR="00B61B93" w:rsidRPr="00DC63D2">
              <w:rPr>
                <w:sz w:val="18"/>
                <w:szCs w:val="18"/>
                <w:lang w:val="sq-AL"/>
              </w:rPr>
              <w:t>lek</w:t>
            </w:r>
            <w:r w:rsidRPr="00DC63D2">
              <w:rPr>
                <w:sz w:val="18"/>
                <w:szCs w:val="18"/>
                <w:lang w:val="sq-AL"/>
              </w:rPr>
              <w:t>)</w:t>
            </w:r>
          </w:p>
        </w:tc>
        <w:tc>
          <w:tcPr>
            <w:tcW w:w="914" w:type="dxa"/>
            <w:gridSpan w:val="2"/>
          </w:tcPr>
          <w:p w:rsidR="00F901E6" w:rsidRPr="00DC63D2" w:rsidRDefault="00F901E6" w:rsidP="00536B79">
            <w:pPr>
              <w:pStyle w:val="Paragrafi0"/>
              <w:ind w:firstLine="0"/>
              <w:jc w:val="center"/>
              <w:rPr>
                <w:sz w:val="18"/>
                <w:szCs w:val="18"/>
                <w:lang w:val="sq-AL"/>
              </w:rPr>
            </w:pPr>
            <w:r w:rsidRPr="00DC63D2">
              <w:rPr>
                <w:sz w:val="18"/>
                <w:szCs w:val="18"/>
                <w:lang w:val="sq-AL"/>
              </w:rPr>
              <w:t>Qiraja mujore aktuale</w:t>
            </w:r>
          </w:p>
          <w:p w:rsidR="00F901E6" w:rsidRPr="00DC63D2" w:rsidRDefault="00F901E6" w:rsidP="00536B79">
            <w:pPr>
              <w:pStyle w:val="Paragrafi0"/>
              <w:ind w:firstLine="0"/>
              <w:jc w:val="center"/>
              <w:rPr>
                <w:sz w:val="18"/>
                <w:szCs w:val="18"/>
                <w:lang w:val="sq-AL"/>
              </w:rPr>
            </w:pPr>
            <w:r w:rsidRPr="00DC63D2">
              <w:rPr>
                <w:sz w:val="18"/>
                <w:szCs w:val="18"/>
                <w:lang w:val="sq-AL"/>
              </w:rPr>
              <w:t>(</w:t>
            </w:r>
            <w:r w:rsidR="00B61B93" w:rsidRPr="00DC63D2">
              <w:rPr>
                <w:sz w:val="18"/>
                <w:szCs w:val="18"/>
                <w:lang w:val="sq-AL"/>
              </w:rPr>
              <w:t>lek</w:t>
            </w:r>
            <w:r w:rsidRPr="00DC63D2">
              <w:rPr>
                <w:sz w:val="18"/>
                <w:szCs w:val="18"/>
                <w:lang w:val="sq-AL"/>
              </w:rPr>
              <w:t>)</w:t>
            </w:r>
          </w:p>
        </w:tc>
        <w:tc>
          <w:tcPr>
            <w:tcW w:w="709" w:type="dxa"/>
          </w:tcPr>
          <w:p w:rsidR="00F901E6" w:rsidRPr="00DC63D2" w:rsidRDefault="00F901E6" w:rsidP="00536B79">
            <w:pPr>
              <w:pStyle w:val="Paragrafi0"/>
              <w:ind w:firstLine="0"/>
              <w:jc w:val="center"/>
              <w:rPr>
                <w:sz w:val="18"/>
                <w:szCs w:val="18"/>
                <w:lang w:val="sq-AL"/>
              </w:rPr>
            </w:pPr>
            <w:r w:rsidRPr="00DC63D2">
              <w:rPr>
                <w:sz w:val="18"/>
                <w:szCs w:val="18"/>
                <w:lang w:val="sq-AL"/>
              </w:rPr>
              <w:t>Masa mujore e subvencionit</w:t>
            </w:r>
          </w:p>
        </w:tc>
      </w:tr>
      <w:tr w:rsidR="00F901E6" w:rsidRPr="00DC63D2">
        <w:trPr>
          <w:jc w:val="center"/>
        </w:trPr>
        <w:tc>
          <w:tcPr>
            <w:tcW w:w="521" w:type="dxa"/>
          </w:tcPr>
          <w:p w:rsidR="00F901E6" w:rsidRPr="00DC63D2" w:rsidRDefault="00F901E6" w:rsidP="00D62AE7">
            <w:pPr>
              <w:pStyle w:val="Paragrafi0"/>
              <w:ind w:firstLine="0"/>
              <w:rPr>
                <w:sz w:val="18"/>
                <w:szCs w:val="18"/>
                <w:lang w:val="sq-AL"/>
              </w:rPr>
            </w:pPr>
            <w:r w:rsidRPr="00DC63D2">
              <w:rPr>
                <w:sz w:val="18"/>
                <w:szCs w:val="18"/>
                <w:lang w:val="sq-AL"/>
              </w:rPr>
              <w:t>1</w:t>
            </w:r>
          </w:p>
        </w:tc>
        <w:tc>
          <w:tcPr>
            <w:tcW w:w="1318" w:type="dxa"/>
          </w:tcPr>
          <w:p w:rsidR="00F901E6" w:rsidRPr="00DC63D2" w:rsidRDefault="00F901E6" w:rsidP="00D62AE7">
            <w:pPr>
              <w:pStyle w:val="Paragrafi0"/>
              <w:ind w:firstLine="0"/>
              <w:rPr>
                <w:sz w:val="18"/>
                <w:szCs w:val="18"/>
                <w:lang w:val="sq-AL"/>
              </w:rPr>
            </w:pPr>
            <w:r w:rsidRPr="00DC63D2">
              <w:rPr>
                <w:sz w:val="18"/>
                <w:szCs w:val="18"/>
                <w:lang w:val="sq-AL"/>
              </w:rPr>
              <w:t>2</w:t>
            </w:r>
          </w:p>
        </w:tc>
        <w:tc>
          <w:tcPr>
            <w:tcW w:w="1327" w:type="dxa"/>
          </w:tcPr>
          <w:p w:rsidR="00F901E6" w:rsidRPr="00DC63D2" w:rsidRDefault="00F901E6" w:rsidP="00D62AE7">
            <w:pPr>
              <w:pStyle w:val="Paragrafi0"/>
              <w:ind w:firstLine="0"/>
              <w:rPr>
                <w:sz w:val="18"/>
                <w:szCs w:val="18"/>
                <w:lang w:val="sq-AL"/>
              </w:rPr>
            </w:pPr>
            <w:r w:rsidRPr="00DC63D2">
              <w:rPr>
                <w:sz w:val="18"/>
                <w:szCs w:val="18"/>
                <w:lang w:val="sq-AL"/>
              </w:rPr>
              <w:t>3</w:t>
            </w:r>
          </w:p>
        </w:tc>
        <w:tc>
          <w:tcPr>
            <w:tcW w:w="1081" w:type="dxa"/>
            <w:gridSpan w:val="2"/>
          </w:tcPr>
          <w:p w:rsidR="00F901E6" w:rsidRPr="00DC63D2" w:rsidRDefault="00F901E6" w:rsidP="00D62AE7">
            <w:pPr>
              <w:pStyle w:val="Paragrafi0"/>
              <w:ind w:firstLine="0"/>
              <w:rPr>
                <w:sz w:val="18"/>
                <w:szCs w:val="18"/>
                <w:lang w:val="sq-AL"/>
              </w:rPr>
            </w:pPr>
            <w:r w:rsidRPr="00DC63D2">
              <w:rPr>
                <w:sz w:val="18"/>
                <w:szCs w:val="18"/>
                <w:lang w:val="sq-AL"/>
              </w:rPr>
              <w:t>4</w:t>
            </w:r>
          </w:p>
        </w:tc>
        <w:tc>
          <w:tcPr>
            <w:tcW w:w="962" w:type="dxa"/>
            <w:gridSpan w:val="2"/>
          </w:tcPr>
          <w:p w:rsidR="00F901E6" w:rsidRPr="00DC63D2" w:rsidRDefault="00F901E6" w:rsidP="00D62AE7">
            <w:pPr>
              <w:pStyle w:val="Paragrafi0"/>
              <w:ind w:firstLine="0"/>
              <w:rPr>
                <w:sz w:val="18"/>
                <w:szCs w:val="18"/>
                <w:lang w:val="sq-AL"/>
              </w:rPr>
            </w:pPr>
            <w:r w:rsidRPr="00DC63D2">
              <w:rPr>
                <w:sz w:val="18"/>
                <w:szCs w:val="18"/>
                <w:lang w:val="sq-AL"/>
              </w:rPr>
              <w:t>5</w:t>
            </w:r>
          </w:p>
        </w:tc>
        <w:tc>
          <w:tcPr>
            <w:tcW w:w="1079" w:type="dxa"/>
          </w:tcPr>
          <w:p w:rsidR="00F901E6" w:rsidRPr="00DC63D2" w:rsidRDefault="00F901E6" w:rsidP="00D62AE7">
            <w:pPr>
              <w:pStyle w:val="Paragrafi0"/>
              <w:ind w:firstLine="0"/>
              <w:rPr>
                <w:sz w:val="18"/>
                <w:szCs w:val="18"/>
                <w:lang w:val="sq-AL"/>
              </w:rPr>
            </w:pPr>
            <w:r w:rsidRPr="00DC63D2">
              <w:rPr>
                <w:sz w:val="18"/>
                <w:szCs w:val="18"/>
                <w:lang w:val="sq-AL"/>
              </w:rPr>
              <w:t>6</w:t>
            </w:r>
          </w:p>
        </w:tc>
        <w:tc>
          <w:tcPr>
            <w:tcW w:w="951" w:type="dxa"/>
          </w:tcPr>
          <w:p w:rsidR="00F901E6" w:rsidRPr="00DC63D2" w:rsidRDefault="00F901E6" w:rsidP="00D62AE7">
            <w:pPr>
              <w:pStyle w:val="Paragrafi0"/>
              <w:ind w:firstLine="0"/>
              <w:rPr>
                <w:sz w:val="18"/>
                <w:szCs w:val="18"/>
                <w:lang w:val="sq-AL"/>
              </w:rPr>
            </w:pPr>
            <w:r w:rsidRPr="00DC63D2">
              <w:rPr>
                <w:sz w:val="18"/>
                <w:szCs w:val="18"/>
                <w:lang w:val="sq-AL"/>
              </w:rPr>
              <w:t>7</w:t>
            </w:r>
          </w:p>
        </w:tc>
        <w:tc>
          <w:tcPr>
            <w:tcW w:w="914" w:type="dxa"/>
            <w:gridSpan w:val="2"/>
          </w:tcPr>
          <w:p w:rsidR="00F901E6" w:rsidRPr="00DC63D2" w:rsidRDefault="00F901E6" w:rsidP="00D62AE7">
            <w:pPr>
              <w:pStyle w:val="Paragrafi0"/>
              <w:ind w:firstLine="0"/>
              <w:rPr>
                <w:sz w:val="18"/>
                <w:szCs w:val="18"/>
                <w:lang w:val="sq-AL"/>
              </w:rPr>
            </w:pPr>
            <w:r w:rsidRPr="00DC63D2">
              <w:rPr>
                <w:sz w:val="18"/>
                <w:szCs w:val="18"/>
                <w:lang w:val="sq-AL"/>
              </w:rPr>
              <w:t>8</w:t>
            </w:r>
          </w:p>
        </w:tc>
        <w:tc>
          <w:tcPr>
            <w:tcW w:w="709" w:type="dxa"/>
          </w:tcPr>
          <w:p w:rsidR="00F901E6" w:rsidRPr="00DC63D2" w:rsidRDefault="00F901E6" w:rsidP="00D62AE7">
            <w:pPr>
              <w:pStyle w:val="Paragrafi0"/>
              <w:ind w:firstLine="0"/>
              <w:rPr>
                <w:sz w:val="18"/>
                <w:szCs w:val="18"/>
                <w:lang w:val="sq-AL"/>
              </w:rPr>
            </w:pPr>
            <w:r w:rsidRPr="00DC63D2">
              <w:rPr>
                <w:sz w:val="18"/>
                <w:szCs w:val="18"/>
                <w:lang w:val="sq-AL"/>
              </w:rPr>
              <w:t>9</w:t>
            </w:r>
          </w:p>
        </w:tc>
      </w:tr>
      <w:tr w:rsidR="00F901E6" w:rsidRPr="00DC63D2">
        <w:trPr>
          <w:jc w:val="center"/>
        </w:trPr>
        <w:tc>
          <w:tcPr>
            <w:tcW w:w="521" w:type="dxa"/>
          </w:tcPr>
          <w:p w:rsidR="00F901E6" w:rsidRPr="00DC63D2" w:rsidRDefault="00F901E6" w:rsidP="00D62AE7">
            <w:pPr>
              <w:pStyle w:val="Paragrafi0"/>
              <w:ind w:firstLine="0"/>
              <w:rPr>
                <w:sz w:val="18"/>
                <w:szCs w:val="18"/>
                <w:lang w:val="sq-AL"/>
              </w:rPr>
            </w:pPr>
          </w:p>
        </w:tc>
        <w:tc>
          <w:tcPr>
            <w:tcW w:w="1318" w:type="dxa"/>
          </w:tcPr>
          <w:p w:rsidR="00F901E6" w:rsidRPr="00DC63D2" w:rsidRDefault="00F901E6" w:rsidP="00D62AE7">
            <w:pPr>
              <w:pStyle w:val="Paragrafi0"/>
              <w:ind w:firstLine="0"/>
              <w:rPr>
                <w:sz w:val="18"/>
                <w:szCs w:val="18"/>
                <w:lang w:val="sq-AL"/>
              </w:rPr>
            </w:pPr>
          </w:p>
        </w:tc>
        <w:tc>
          <w:tcPr>
            <w:tcW w:w="1327" w:type="dxa"/>
          </w:tcPr>
          <w:p w:rsidR="00F901E6" w:rsidRPr="00DC63D2" w:rsidRDefault="00F901E6" w:rsidP="00D62AE7">
            <w:pPr>
              <w:pStyle w:val="Paragrafi0"/>
              <w:ind w:firstLine="0"/>
              <w:rPr>
                <w:sz w:val="18"/>
                <w:szCs w:val="18"/>
                <w:lang w:val="sq-AL"/>
              </w:rPr>
            </w:pPr>
          </w:p>
        </w:tc>
        <w:tc>
          <w:tcPr>
            <w:tcW w:w="1081" w:type="dxa"/>
            <w:gridSpan w:val="2"/>
          </w:tcPr>
          <w:p w:rsidR="00F901E6" w:rsidRPr="00DC63D2" w:rsidRDefault="00F901E6" w:rsidP="00D62AE7">
            <w:pPr>
              <w:pStyle w:val="Paragrafi0"/>
              <w:ind w:firstLine="0"/>
              <w:rPr>
                <w:sz w:val="18"/>
                <w:szCs w:val="18"/>
                <w:lang w:val="sq-AL"/>
              </w:rPr>
            </w:pPr>
          </w:p>
        </w:tc>
        <w:tc>
          <w:tcPr>
            <w:tcW w:w="962" w:type="dxa"/>
            <w:gridSpan w:val="2"/>
          </w:tcPr>
          <w:p w:rsidR="00F901E6" w:rsidRPr="00DC63D2" w:rsidRDefault="00F901E6" w:rsidP="00D62AE7">
            <w:pPr>
              <w:pStyle w:val="Paragrafi0"/>
              <w:ind w:firstLine="0"/>
              <w:rPr>
                <w:sz w:val="18"/>
                <w:szCs w:val="18"/>
                <w:lang w:val="sq-AL"/>
              </w:rPr>
            </w:pPr>
          </w:p>
        </w:tc>
        <w:tc>
          <w:tcPr>
            <w:tcW w:w="1079" w:type="dxa"/>
          </w:tcPr>
          <w:p w:rsidR="00F901E6" w:rsidRPr="00DC63D2" w:rsidRDefault="00F901E6" w:rsidP="00D62AE7">
            <w:pPr>
              <w:pStyle w:val="Paragrafi0"/>
              <w:ind w:firstLine="0"/>
              <w:rPr>
                <w:sz w:val="18"/>
                <w:szCs w:val="18"/>
                <w:lang w:val="sq-AL"/>
              </w:rPr>
            </w:pPr>
          </w:p>
        </w:tc>
        <w:tc>
          <w:tcPr>
            <w:tcW w:w="951" w:type="dxa"/>
          </w:tcPr>
          <w:p w:rsidR="00F901E6" w:rsidRPr="00DC63D2" w:rsidRDefault="00F901E6" w:rsidP="00D62AE7">
            <w:pPr>
              <w:pStyle w:val="Paragrafi0"/>
              <w:ind w:firstLine="0"/>
              <w:rPr>
                <w:sz w:val="18"/>
                <w:szCs w:val="18"/>
                <w:lang w:val="sq-AL"/>
              </w:rPr>
            </w:pPr>
          </w:p>
        </w:tc>
        <w:tc>
          <w:tcPr>
            <w:tcW w:w="914" w:type="dxa"/>
            <w:gridSpan w:val="2"/>
          </w:tcPr>
          <w:p w:rsidR="00F901E6" w:rsidRPr="00DC63D2" w:rsidRDefault="00F901E6" w:rsidP="00D62AE7">
            <w:pPr>
              <w:pStyle w:val="Paragrafi0"/>
              <w:ind w:firstLine="0"/>
              <w:rPr>
                <w:sz w:val="18"/>
                <w:szCs w:val="18"/>
                <w:lang w:val="sq-AL"/>
              </w:rPr>
            </w:pPr>
          </w:p>
        </w:tc>
        <w:tc>
          <w:tcPr>
            <w:tcW w:w="709" w:type="dxa"/>
          </w:tcPr>
          <w:p w:rsidR="00F901E6" w:rsidRPr="00DC63D2" w:rsidRDefault="00F901E6" w:rsidP="00D62AE7">
            <w:pPr>
              <w:pStyle w:val="Paragrafi0"/>
              <w:ind w:firstLine="0"/>
              <w:rPr>
                <w:sz w:val="18"/>
                <w:szCs w:val="18"/>
                <w:lang w:val="sq-AL"/>
              </w:rPr>
            </w:pPr>
          </w:p>
        </w:tc>
      </w:tr>
    </w:tbl>
    <w:p w:rsidR="00F901E6" w:rsidRPr="00DE4A0C" w:rsidRDefault="00F901E6" w:rsidP="00D62AE7">
      <w:pPr>
        <w:pStyle w:val="Paragrafi0"/>
        <w:rPr>
          <w:sz w:val="21"/>
          <w:szCs w:val="21"/>
          <w:lang w:val="sq-AL"/>
        </w:rPr>
      </w:pPr>
      <w:r w:rsidRPr="00DE4A0C">
        <w:rPr>
          <w:sz w:val="21"/>
          <w:szCs w:val="21"/>
          <w:lang w:val="sq-AL"/>
        </w:rPr>
        <w:t>Shpjegime të formularit tip:</w:t>
      </w:r>
    </w:p>
    <w:p w:rsidR="00F901E6" w:rsidRPr="00DE4A0C" w:rsidRDefault="00E86C7B" w:rsidP="00D62AE7">
      <w:pPr>
        <w:pStyle w:val="Paragrafi0"/>
        <w:rPr>
          <w:sz w:val="21"/>
          <w:szCs w:val="21"/>
          <w:lang w:val="sq-AL"/>
        </w:rPr>
      </w:pPr>
      <w:r w:rsidRPr="00DE4A0C">
        <w:rPr>
          <w:sz w:val="21"/>
          <w:szCs w:val="21"/>
          <w:lang w:val="sq-AL"/>
        </w:rPr>
        <w:t xml:space="preserve">a) “Data” </w:t>
      </w:r>
      <w:r w:rsidR="00F901E6" w:rsidRPr="00DE4A0C">
        <w:rPr>
          <w:sz w:val="21"/>
          <w:szCs w:val="21"/>
          <w:lang w:val="sq-AL"/>
        </w:rPr>
        <w:t>vendoset data e miratimit nga këshilli bashkiak</w:t>
      </w:r>
      <w:r w:rsidR="00756E16" w:rsidRPr="00DE4A0C">
        <w:rPr>
          <w:sz w:val="21"/>
          <w:szCs w:val="21"/>
          <w:lang w:val="sq-AL"/>
        </w:rPr>
        <w:t>.</w:t>
      </w:r>
    </w:p>
    <w:p w:rsidR="00F901E6" w:rsidRPr="00DE4A0C" w:rsidRDefault="00E86C7B" w:rsidP="00D62AE7">
      <w:pPr>
        <w:pStyle w:val="Paragrafi0"/>
        <w:rPr>
          <w:sz w:val="21"/>
          <w:szCs w:val="21"/>
          <w:lang w:val="sq-AL"/>
        </w:rPr>
      </w:pPr>
      <w:r w:rsidRPr="00DE4A0C">
        <w:rPr>
          <w:sz w:val="21"/>
          <w:szCs w:val="21"/>
          <w:lang w:val="sq-AL"/>
        </w:rPr>
        <w:t xml:space="preserve">b) “Enti menaxhues” </w:t>
      </w:r>
      <w:r w:rsidR="00F901E6" w:rsidRPr="00DE4A0C">
        <w:rPr>
          <w:sz w:val="21"/>
          <w:szCs w:val="21"/>
          <w:lang w:val="sq-AL"/>
        </w:rPr>
        <w:t>është subjekti i ngarkuar ose kontraktuar nga bashkia për administr</w:t>
      </w:r>
      <w:r w:rsidR="00756E16" w:rsidRPr="00DE4A0C">
        <w:rPr>
          <w:sz w:val="21"/>
          <w:szCs w:val="21"/>
          <w:lang w:val="sq-AL"/>
        </w:rPr>
        <w:t>imin e banesave sociale me qira.</w:t>
      </w:r>
    </w:p>
    <w:p w:rsidR="00F901E6" w:rsidRPr="00DE4A0C" w:rsidRDefault="00F901E6" w:rsidP="00D62AE7">
      <w:pPr>
        <w:pStyle w:val="Paragrafi0"/>
        <w:rPr>
          <w:sz w:val="21"/>
          <w:szCs w:val="21"/>
          <w:lang w:val="sq-AL"/>
        </w:rPr>
      </w:pPr>
      <w:r w:rsidRPr="00DE4A0C">
        <w:rPr>
          <w:sz w:val="21"/>
          <w:szCs w:val="21"/>
          <w:lang w:val="sq-AL"/>
        </w:rPr>
        <w:t xml:space="preserve">c) </w:t>
      </w:r>
      <w:r w:rsidR="00E86C7B" w:rsidRPr="00DE4A0C">
        <w:rPr>
          <w:sz w:val="21"/>
          <w:szCs w:val="21"/>
          <w:lang w:val="sq-AL"/>
        </w:rPr>
        <w:t xml:space="preserve">“Personi përgjegjës i bashkisë” </w:t>
      </w:r>
      <w:r w:rsidRPr="00DE4A0C">
        <w:rPr>
          <w:sz w:val="21"/>
          <w:szCs w:val="21"/>
          <w:lang w:val="sq-AL"/>
        </w:rPr>
        <w:t>është personi i ngarkuar nga bashkia për të ndjekur çështjet e administr</w:t>
      </w:r>
      <w:r w:rsidR="00756E16" w:rsidRPr="00DE4A0C">
        <w:rPr>
          <w:sz w:val="21"/>
          <w:szCs w:val="21"/>
          <w:lang w:val="sq-AL"/>
        </w:rPr>
        <w:t>imit dhe mirëmbajtjes së pronës.</w:t>
      </w:r>
    </w:p>
    <w:p w:rsidR="00F901E6" w:rsidRPr="00DE4A0C" w:rsidRDefault="00F901E6" w:rsidP="00D62AE7">
      <w:pPr>
        <w:pStyle w:val="Paragrafi0"/>
        <w:rPr>
          <w:sz w:val="21"/>
          <w:szCs w:val="21"/>
          <w:lang w:val="sq-AL"/>
        </w:rPr>
      </w:pPr>
      <w:r w:rsidRPr="00DE4A0C">
        <w:rPr>
          <w:sz w:val="21"/>
          <w:szCs w:val="21"/>
          <w:lang w:val="sq-AL"/>
        </w:rPr>
        <w:t xml:space="preserve">d) </w:t>
      </w:r>
      <w:r w:rsidR="004B0849" w:rsidRPr="00DE4A0C">
        <w:rPr>
          <w:sz w:val="21"/>
          <w:szCs w:val="21"/>
          <w:lang w:val="sq-AL"/>
        </w:rPr>
        <w:t xml:space="preserve">“Kodi i financës” </w:t>
      </w:r>
      <w:r w:rsidRPr="00DE4A0C">
        <w:rPr>
          <w:sz w:val="21"/>
          <w:szCs w:val="21"/>
          <w:lang w:val="sq-AL"/>
        </w:rPr>
        <w:t>tregon formën e përzgjedhur nga bashkia për mbajtjen e llogarive ku derdhen të</w:t>
      </w:r>
      <w:r w:rsidR="00756E16" w:rsidRPr="00DE4A0C">
        <w:rPr>
          <w:sz w:val="21"/>
          <w:szCs w:val="21"/>
          <w:lang w:val="sq-AL"/>
        </w:rPr>
        <w:t xml:space="preserve"> ardhurat nga qiratë e objektit.</w:t>
      </w:r>
    </w:p>
    <w:p w:rsidR="00F901E6" w:rsidRPr="00DE4A0C" w:rsidRDefault="004B0849" w:rsidP="00D62AE7">
      <w:pPr>
        <w:pStyle w:val="Paragrafi0"/>
        <w:rPr>
          <w:sz w:val="21"/>
          <w:szCs w:val="21"/>
          <w:lang w:val="sq-AL"/>
        </w:rPr>
      </w:pPr>
      <w:r w:rsidRPr="00DE4A0C">
        <w:rPr>
          <w:sz w:val="21"/>
          <w:szCs w:val="21"/>
          <w:lang w:val="sq-AL"/>
        </w:rPr>
        <w:t xml:space="preserve">e) </w:t>
      </w:r>
      <w:r w:rsidR="008D1580" w:rsidRPr="00DE4A0C">
        <w:rPr>
          <w:sz w:val="21"/>
          <w:szCs w:val="21"/>
          <w:lang w:val="sq-AL"/>
        </w:rPr>
        <w:t>“</w:t>
      </w:r>
      <w:r w:rsidRPr="00DE4A0C">
        <w:rPr>
          <w:sz w:val="21"/>
          <w:szCs w:val="21"/>
          <w:lang w:val="sq-AL"/>
        </w:rPr>
        <w:t>Numri i apartamentit</w:t>
      </w:r>
      <w:r w:rsidR="008D1580" w:rsidRPr="00DE4A0C">
        <w:rPr>
          <w:sz w:val="21"/>
          <w:szCs w:val="21"/>
          <w:lang w:val="sq-AL"/>
        </w:rPr>
        <w:t>”</w:t>
      </w:r>
      <w:r w:rsidRPr="00DE4A0C">
        <w:rPr>
          <w:sz w:val="21"/>
          <w:szCs w:val="21"/>
          <w:lang w:val="sq-AL"/>
        </w:rPr>
        <w:t xml:space="preserve"> </w:t>
      </w:r>
      <w:r w:rsidR="00F901E6" w:rsidRPr="00DE4A0C">
        <w:rPr>
          <w:sz w:val="21"/>
          <w:szCs w:val="21"/>
          <w:lang w:val="sq-AL"/>
        </w:rPr>
        <w:t>është numri me të cilin është regjistruar njësia specifike e banimit në regjistrin e pasurive të paluajtshme dhe që reflek</w:t>
      </w:r>
      <w:r w:rsidR="00756E16" w:rsidRPr="00DE4A0C">
        <w:rPr>
          <w:sz w:val="21"/>
          <w:szCs w:val="21"/>
          <w:lang w:val="sq-AL"/>
        </w:rPr>
        <w:t>tohet në adresën e apartamentit.</w:t>
      </w:r>
    </w:p>
    <w:p w:rsidR="00F901E6" w:rsidRPr="00DE4A0C" w:rsidRDefault="004B0849" w:rsidP="00D62AE7">
      <w:pPr>
        <w:pStyle w:val="Paragrafi0"/>
        <w:rPr>
          <w:sz w:val="21"/>
          <w:szCs w:val="21"/>
          <w:lang w:val="sq-AL"/>
        </w:rPr>
      </w:pPr>
      <w:r w:rsidRPr="00DE4A0C">
        <w:rPr>
          <w:sz w:val="21"/>
          <w:szCs w:val="21"/>
          <w:lang w:val="sq-AL"/>
        </w:rPr>
        <w:t xml:space="preserve">f) </w:t>
      </w:r>
      <w:r w:rsidR="008D1580" w:rsidRPr="00DE4A0C">
        <w:rPr>
          <w:sz w:val="21"/>
          <w:szCs w:val="21"/>
          <w:lang w:val="sq-AL"/>
        </w:rPr>
        <w:t>“</w:t>
      </w:r>
      <w:r w:rsidRPr="00DE4A0C">
        <w:rPr>
          <w:sz w:val="21"/>
          <w:szCs w:val="21"/>
          <w:lang w:val="sq-AL"/>
        </w:rPr>
        <w:t>Sipërfaqja e ndërtimit</w:t>
      </w:r>
      <w:r w:rsidR="008D1580" w:rsidRPr="00DE4A0C">
        <w:rPr>
          <w:sz w:val="21"/>
          <w:szCs w:val="21"/>
          <w:lang w:val="sq-AL"/>
        </w:rPr>
        <w:t>”</w:t>
      </w:r>
      <w:r w:rsidRPr="00DE4A0C">
        <w:rPr>
          <w:sz w:val="21"/>
          <w:szCs w:val="21"/>
          <w:lang w:val="sq-AL"/>
        </w:rPr>
        <w:t xml:space="preserve"> </w:t>
      </w:r>
      <w:r w:rsidR="00F901E6" w:rsidRPr="00DE4A0C">
        <w:rPr>
          <w:sz w:val="21"/>
          <w:szCs w:val="21"/>
          <w:lang w:val="sq-AL"/>
        </w:rPr>
        <w:t>që i korrespondon apartamentit përfshin edhe sipërfaqet e pjesëve të përbashkëta</w:t>
      </w:r>
      <w:r w:rsidR="00756E16" w:rsidRPr="00DE4A0C">
        <w:rPr>
          <w:sz w:val="21"/>
          <w:szCs w:val="21"/>
          <w:lang w:val="sq-AL"/>
        </w:rPr>
        <w:t>,</w:t>
      </w:r>
      <w:r w:rsidR="00F901E6" w:rsidRPr="00DE4A0C">
        <w:rPr>
          <w:sz w:val="21"/>
          <w:szCs w:val="21"/>
          <w:lang w:val="sq-AL"/>
        </w:rPr>
        <w:t xml:space="preserve"> si mure,</w:t>
      </w:r>
      <w:r w:rsidRPr="00DE4A0C">
        <w:rPr>
          <w:sz w:val="21"/>
          <w:szCs w:val="21"/>
          <w:lang w:val="sq-AL"/>
        </w:rPr>
        <w:t xml:space="preserve"> shkallë, korridore</w:t>
      </w:r>
      <w:r w:rsidR="00B9661A" w:rsidRPr="00DE4A0C">
        <w:rPr>
          <w:sz w:val="21"/>
          <w:szCs w:val="21"/>
          <w:lang w:val="sq-AL"/>
        </w:rPr>
        <w:t xml:space="preserve"> etj.</w:t>
      </w:r>
    </w:p>
    <w:p w:rsidR="00F901E6" w:rsidRPr="00DE4A0C" w:rsidRDefault="00F901E6" w:rsidP="00D62AE7">
      <w:pPr>
        <w:pStyle w:val="Paragrafi0"/>
        <w:rPr>
          <w:sz w:val="21"/>
          <w:szCs w:val="21"/>
          <w:lang w:val="sq-AL"/>
        </w:rPr>
      </w:pPr>
      <w:r w:rsidRPr="00DE4A0C">
        <w:rPr>
          <w:sz w:val="21"/>
          <w:szCs w:val="21"/>
          <w:lang w:val="sq-AL"/>
        </w:rPr>
        <w:t xml:space="preserve">g) </w:t>
      </w:r>
      <w:r w:rsidR="008D1580" w:rsidRPr="00DE4A0C">
        <w:rPr>
          <w:sz w:val="21"/>
          <w:szCs w:val="21"/>
          <w:lang w:val="sq-AL"/>
        </w:rPr>
        <w:t>“</w:t>
      </w:r>
      <w:r w:rsidRPr="00DE4A0C">
        <w:rPr>
          <w:sz w:val="21"/>
          <w:szCs w:val="21"/>
          <w:lang w:val="sq-AL"/>
        </w:rPr>
        <w:t>Treguesi P</w:t>
      </w:r>
      <w:r w:rsidR="008D1580" w:rsidRPr="00DE4A0C">
        <w:rPr>
          <w:sz w:val="21"/>
          <w:szCs w:val="21"/>
          <w:lang w:val="sq-AL"/>
        </w:rPr>
        <w:t>”</w:t>
      </w:r>
      <w:r w:rsidR="001E6B8A" w:rsidRPr="00DE4A0C">
        <w:rPr>
          <w:sz w:val="21"/>
          <w:szCs w:val="21"/>
          <w:lang w:val="sq-AL"/>
        </w:rPr>
        <w:t xml:space="preserve"> l</w:t>
      </w:r>
      <w:r w:rsidR="00B9661A" w:rsidRPr="00DE4A0C">
        <w:rPr>
          <w:sz w:val="21"/>
          <w:szCs w:val="21"/>
          <w:lang w:val="sq-AL"/>
        </w:rPr>
        <w:t>logaritet sipas shkronjës “d” të pikës 5 të këtij vendimi.</w:t>
      </w:r>
    </w:p>
    <w:p w:rsidR="00F901E6" w:rsidRPr="00DE4A0C" w:rsidRDefault="001E6B8A" w:rsidP="00D62AE7">
      <w:pPr>
        <w:pStyle w:val="Paragrafi0"/>
        <w:rPr>
          <w:sz w:val="21"/>
          <w:szCs w:val="21"/>
          <w:lang w:val="sq-AL"/>
        </w:rPr>
      </w:pPr>
      <w:r w:rsidRPr="00DE4A0C">
        <w:rPr>
          <w:sz w:val="21"/>
          <w:szCs w:val="21"/>
          <w:lang w:val="sq-AL"/>
        </w:rPr>
        <w:t xml:space="preserve">h) </w:t>
      </w:r>
      <w:r w:rsidR="008D1580" w:rsidRPr="00DE4A0C">
        <w:rPr>
          <w:sz w:val="21"/>
          <w:szCs w:val="21"/>
          <w:lang w:val="sq-AL"/>
        </w:rPr>
        <w:t>“</w:t>
      </w:r>
      <w:r w:rsidRPr="00DE4A0C">
        <w:rPr>
          <w:sz w:val="21"/>
          <w:szCs w:val="21"/>
          <w:lang w:val="sq-AL"/>
        </w:rPr>
        <w:t>Qiraja mujore maksimale</w:t>
      </w:r>
      <w:r w:rsidR="008D1580" w:rsidRPr="00DE4A0C">
        <w:rPr>
          <w:sz w:val="21"/>
          <w:szCs w:val="21"/>
          <w:lang w:val="sq-AL"/>
        </w:rPr>
        <w:t>”</w:t>
      </w:r>
      <w:r w:rsidRPr="00DE4A0C">
        <w:rPr>
          <w:sz w:val="21"/>
          <w:szCs w:val="21"/>
          <w:lang w:val="sq-AL"/>
        </w:rPr>
        <w:t xml:space="preserve"> </w:t>
      </w:r>
      <w:r w:rsidR="00F901E6" w:rsidRPr="00DE4A0C">
        <w:rPr>
          <w:sz w:val="21"/>
          <w:szCs w:val="21"/>
          <w:lang w:val="sq-AL"/>
        </w:rPr>
        <w:t>përcaktohet sipas</w:t>
      </w:r>
      <w:r w:rsidR="00B9661A" w:rsidRPr="00DE4A0C">
        <w:rPr>
          <w:sz w:val="21"/>
          <w:szCs w:val="21"/>
          <w:lang w:val="sq-AL"/>
        </w:rPr>
        <w:t xml:space="preserve"> pikave 3 e 5 të këtij vendimi.</w:t>
      </w:r>
    </w:p>
    <w:p w:rsidR="00F901E6" w:rsidRPr="00DE4A0C" w:rsidRDefault="001E6B8A" w:rsidP="00D62AE7">
      <w:pPr>
        <w:pStyle w:val="Paragrafi0"/>
        <w:rPr>
          <w:sz w:val="21"/>
          <w:szCs w:val="21"/>
          <w:lang w:val="sq-AL"/>
        </w:rPr>
      </w:pPr>
      <w:r w:rsidRPr="00DE4A0C">
        <w:rPr>
          <w:sz w:val="21"/>
          <w:szCs w:val="21"/>
          <w:lang w:val="sq-AL"/>
        </w:rPr>
        <w:t xml:space="preserve">i) </w:t>
      </w:r>
      <w:r w:rsidR="008D1580" w:rsidRPr="00DE4A0C">
        <w:rPr>
          <w:sz w:val="21"/>
          <w:szCs w:val="21"/>
          <w:lang w:val="sq-AL"/>
        </w:rPr>
        <w:t>“</w:t>
      </w:r>
      <w:r w:rsidRPr="00DE4A0C">
        <w:rPr>
          <w:sz w:val="21"/>
          <w:szCs w:val="21"/>
          <w:lang w:val="sq-AL"/>
        </w:rPr>
        <w:t>Qiraja mujore aktuale</w:t>
      </w:r>
      <w:r w:rsidR="008D1580" w:rsidRPr="00DE4A0C">
        <w:rPr>
          <w:sz w:val="21"/>
          <w:szCs w:val="21"/>
          <w:lang w:val="sq-AL"/>
        </w:rPr>
        <w:t>”</w:t>
      </w:r>
      <w:r w:rsidRPr="00DE4A0C">
        <w:rPr>
          <w:sz w:val="21"/>
          <w:szCs w:val="21"/>
          <w:lang w:val="sq-AL"/>
        </w:rPr>
        <w:t xml:space="preserve"> </w:t>
      </w:r>
      <w:r w:rsidR="00F901E6" w:rsidRPr="00DE4A0C">
        <w:rPr>
          <w:sz w:val="21"/>
          <w:szCs w:val="21"/>
          <w:lang w:val="sq-AL"/>
        </w:rPr>
        <w:t>është masa e qirasë që paguan familja me të ardhura të ulëta, llogaritu</w:t>
      </w:r>
      <w:r w:rsidR="00315360" w:rsidRPr="00DE4A0C">
        <w:rPr>
          <w:sz w:val="21"/>
          <w:szCs w:val="21"/>
          <w:lang w:val="sq-AL"/>
        </w:rPr>
        <w:t>r sipas të dhënave të kolonës 7.</w:t>
      </w:r>
    </w:p>
    <w:p w:rsidR="00F901E6" w:rsidRPr="00DE4A0C" w:rsidRDefault="00F901E6" w:rsidP="00D62AE7">
      <w:pPr>
        <w:pStyle w:val="Paragrafi0"/>
        <w:rPr>
          <w:sz w:val="21"/>
          <w:szCs w:val="21"/>
          <w:lang w:val="sq-AL"/>
        </w:rPr>
      </w:pPr>
      <w:r w:rsidRPr="00DE4A0C">
        <w:rPr>
          <w:sz w:val="21"/>
          <w:szCs w:val="21"/>
          <w:lang w:val="sq-AL"/>
        </w:rPr>
        <w:t xml:space="preserve">j) </w:t>
      </w:r>
      <w:r w:rsidR="008D1580" w:rsidRPr="00DE4A0C">
        <w:rPr>
          <w:sz w:val="21"/>
          <w:szCs w:val="21"/>
          <w:lang w:val="sq-AL"/>
        </w:rPr>
        <w:t>“</w:t>
      </w:r>
      <w:r w:rsidRPr="00DE4A0C">
        <w:rPr>
          <w:sz w:val="21"/>
          <w:szCs w:val="21"/>
          <w:lang w:val="sq-AL"/>
        </w:rPr>
        <w:t>M</w:t>
      </w:r>
      <w:r w:rsidR="001647A5" w:rsidRPr="00DE4A0C">
        <w:rPr>
          <w:sz w:val="21"/>
          <w:szCs w:val="21"/>
          <w:lang w:val="sq-AL"/>
        </w:rPr>
        <w:t>a</w:t>
      </w:r>
      <w:r w:rsidR="001E6B8A" w:rsidRPr="00DE4A0C">
        <w:rPr>
          <w:sz w:val="21"/>
          <w:szCs w:val="21"/>
          <w:lang w:val="sq-AL"/>
        </w:rPr>
        <w:t>sa mujore e subvencionit</w:t>
      </w:r>
      <w:r w:rsidR="008D1580" w:rsidRPr="00DE4A0C">
        <w:rPr>
          <w:sz w:val="21"/>
          <w:szCs w:val="21"/>
          <w:lang w:val="sq-AL"/>
        </w:rPr>
        <w:t>”</w:t>
      </w:r>
      <w:r w:rsidR="001E6B8A" w:rsidRPr="00DE4A0C">
        <w:rPr>
          <w:sz w:val="21"/>
          <w:szCs w:val="21"/>
          <w:lang w:val="sq-AL"/>
        </w:rPr>
        <w:t xml:space="preserve"> </w:t>
      </w:r>
      <w:r w:rsidRPr="00DE4A0C">
        <w:rPr>
          <w:sz w:val="21"/>
          <w:szCs w:val="21"/>
          <w:lang w:val="sq-AL"/>
        </w:rPr>
        <w:t>është diferenca midis kolonave 6 dhe 8.</w:t>
      </w:r>
    </w:p>
    <w:p w:rsidR="00F901E6" w:rsidRPr="00DE4A0C" w:rsidRDefault="00F901E6" w:rsidP="00D62AE7">
      <w:pPr>
        <w:pStyle w:val="Paragrafi0"/>
        <w:rPr>
          <w:sz w:val="21"/>
          <w:szCs w:val="21"/>
          <w:lang w:val="sq-AL"/>
        </w:rPr>
      </w:pPr>
    </w:p>
    <w:p w:rsidR="0088313D" w:rsidRPr="00DE4A0C" w:rsidRDefault="0088313D" w:rsidP="00D62AE7">
      <w:pPr>
        <w:pStyle w:val="Paragrafi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Nr.262, datë 31.3.2010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TARIFËN E SHKOLLIMIT PËR STU</w:t>
      </w:r>
      <w:r w:rsidR="001E6B8A" w:rsidRPr="00DE4A0C">
        <w:rPr>
          <w:sz w:val="21"/>
          <w:szCs w:val="21"/>
          <w:lang w:val="sq-AL"/>
        </w:rPr>
        <w:t>DIMET NË SHKOLLËN E MAGJISTRATUr</w:t>
      </w:r>
      <w:r w:rsidRPr="00DE4A0C">
        <w:rPr>
          <w:sz w:val="21"/>
          <w:szCs w:val="21"/>
          <w:lang w:val="sq-AL"/>
        </w:rPr>
        <w:t>ËS</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Në mbështetje të nenit 100 të </w:t>
      </w:r>
      <w:r w:rsidR="009357E4" w:rsidRPr="00DE4A0C">
        <w:rPr>
          <w:sz w:val="21"/>
          <w:szCs w:val="21"/>
          <w:lang w:val="sq-AL"/>
        </w:rPr>
        <w:t xml:space="preserve">Kushtetutës </w:t>
      </w:r>
      <w:r w:rsidRPr="00DE4A0C">
        <w:rPr>
          <w:sz w:val="21"/>
          <w:szCs w:val="21"/>
          <w:lang w:val="sq-AL"/>
        </w:rPr>
        <w:t>dhe</w:t>
      </w:r>
      <w:r w:rsidR="000F4680" w:rsidRPr="00DE4A0C">
        <w:rPr>
          <w:sz w:val="21"/>
          <w:szCs w:val="21"/>
          <w:lang w:val="sq-AL"/>
        </w:rPr>
        <w:t xml:space="preserve"> të neneve 26, pika 1.3.2, e 75</w:t>
      </w:r>
      <w:r w:rsidRPr="00DE4A0C">
        <w:rPr>
          <w:sz w:val="21"/>
          <w:szCs w:val="21"/>
          <w:lang w:val="sq-AL"/>
        </w:rPr>
        <w:t xml:space="preserve"> të ligjit nr.9741, datë 21.5.2007 “Për arsimin e lartë në Republikën e Shqipërisë”, të ndryshuar, me propozimin e Ministrit të Drejtësisë dhe të Ministrit të Arsimit dhe Shkencës,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1. Tarifa e shkollimit për studimet në </w:t>
      </w:r>
      <w:r w:rsidR="004922BF" w:rsidRPr="00DE4A0C">
        <w:rPr>
          <w:sz w:val="21"/>
          <w:szCs w:val="21"/>
          <w:lang w:val="sq-AL"/>
        </w:rPr>
        <w:t xml:space="preserve">Shkollën </w:t>
      </w:r>
      <w:r w:rsidRPr="00DE4A0C">
        <w:rPr>
          <w:sz w:val="21"/>
          <w:szCs w:val="21"/>
          <w:lang w:val="sq-AL"/>
        </w:rPr>
        <w:t>e Magjistraturës të jetë 100 000 (njëqind mijë) lekë.</w:t>
      </w:r>
    </w:p>
    <w:p w:rsidR="00F901E6" w:rsidRPr="00DE4A0C" w:rsidRDefault="00F901E6" w:rsidP="00D62AE7">
      <w:pPr>
        <w:pStyle w:val="Paragrafi0"/>
        <w:rPr>
          <w:sz w:val="21"/>
          <w:szCs w:val="21"/>
          <w:lang w:val="sq-AL"/>
        </w:rPr>
      </w:pPr>
      <w:r w:rsidRPr="00DE4A0C">
        <w:rPr>
          <w:sz w:val="21"/>
          <w:szCs w:val="21"/>
          <w:lang w:val="sq-AL"/>
        </w:rPr>
        <w:t>2. Studenti i nënshtrohet tarifës së shkollimit vetëm një herë, në fillim të ciklit 3-vjeçar të studimeve.</w:t>
      </w:r>
    </w:p>
    <w:p w:rsidR="00F901E6" w:rsidRPr="00DE4A0C" w:rsidRDefault="00F901E6" w:rsidP="00D62AE7">
      <w:pPr>
        <w:pStyle w:val="Paragrafi0"/>
        <w:rPr>
          <w:sz w:val="21"/>
          <w:szCs w:val="21"/>
          <w:lang w:val="sq-AL"/>
        </w:rPr>
      </w:pPr>
      <w:r w:rsidRPr="00DE4A0C">
        <w:rPr>
          <w:sz w:val="21"/>
          <w:szCs w:val="21"/>
          <w:lang w:val="sq-AL"/>
        </w:rPr>
        <w:t>3. Ngarkohen Ministria e Arsimit dhe Shkencës dhe Shkolla e Magjistraturës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menjëherë dhe botohet në Fletoren Zyrtare.</w:t>
      </w:r>
    </w:p>
    <w:p w:rsidR="00F901E6" w:rsidRPr="00DE4A0C" w:rsidRDefault="00F901E6" w:rsidP="00D62AE7">
      <w:pPr>
        <w:pStyle w:val="Autoriteti"/>
        <w:keepNext w:val="0"/>
        <w:rPr>
          <w:sz w:val="21"/>
          <w:szCs w:val="21"/>
          <w:lang w:val="sq-AL"/>
        </w:rPr>
      </w:pPr>
      <w:r w:rsidRPr="00DE4A0C">
        <w:rPr>
          <w:sz w:val="21"/>
          <w:szCs w:val="21"/>
          <w:lang w:val="sq-AL"/>
        </w:rPr>
        <w:br/>
        <w:t>KRYEMINISTRI</w:t>
      </w:r>
    </w:p>
    <w:p w:rsidR="00F901E6" w:rsidRPr="00DE4A0C" w:rsidRDefault="00F901E6" w:rsidP="00D62AE7">
      <w:pPr>
        <w:pStyle w:val="AutoritetiEmer"/>
        <w:rPr>
          <w:sz w:val="21"/>
          <w:szCs w:val="21"/>
          <w:lang w:val="sq-AL"/>
        </w:rPr>
      </w:pPr>
      <w:r w:rsidRPr="00DE4A0C">
        <w:rPr>
          <w:sz w:val="21"/>
          <w:szCs w:val="21"/>
          <w:lang w:val="sq-AL"/>
        </w:rPr>
        <w:t>Sali Berisha</w:t>
      </w:r>
    </w:p>
    <w:p w:rsidR="00F901E6" w:rsidRPr="00DE4A0C" w:rsidRDefault="00F901E6" w:rsidP="00D62AE7">
      <w:pPr>
        <w:pStyle w:val="Paragrafi0"/>
        <w:ind w:firstLine="0"/>
        <w:rPr>
          <w:sz w:val="21"/>
          <w:szCs w:val="21"/>
          <w:lang w:val="sq-AL"/>
        </w:rPr>
      </w:pPr>
    </w:p>
    <w:p w:rsidR="00B412C4" w:rsidRPr="00DE4A0C" w:rsidRDefault="00B412C4" w:rsidP="00D62AE7">
      <w:pPr>
        <w:pStyle w:val="Akti"/>
        <w:keepNext w:val="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Nr.263, datë 7.4.2010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 xml:space="preserve">PËR DISA SHTESA NË </w:t>
      </w:r>
      <w:r w:rsidR="006E3510" w:rsidRPr="00DE4A0C">
        <w:rPr>
          <w:sz w:val="21"/>
          <w:szCs w:val="21"/>
          <w:lang w:val="sq-AL"/>
        </w:rPr>
        <w:t>VENDIMIN NR.371, DATË 14.6.2006</w:t>
      </w:r>
      <w:r w:rsidRPr="00DE4A0C">
        <w:rPr>
          <w:sz w:val="21"/>
          <w:szCs w:val="21"/>
          <w:lang w:val="sq-AL"/>
        </w:rPr>
        <w:t xml:space="preserve"> TË KËSHILLIT TË MINISTRAVE “PËR MIRATIMIN E STRUKTURËS DHE TË NIVELEVE TË PAGAVE TË NËPUNËSVE TË DISA INSTITUCIONEVE, NË VARËSI TË KËSHILLIT TË MINISTRAVE/KRYEMINISTRIT”, TË NDRYSHUAR</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Në mbështetje të nenit 100 të Kushtetutës, të nenit 5/1 të ligjit nr.8487, datë 13.5.1999 “Për kompetencat për caktimin e pagave të punës”, të ndryshuar, dhe të ligjit nr.10</w:t>
      </w:r>
      <w:r w:rsidR="007468CA" w:rsidRPr="00DE4A0C">
        <w:rPr>
          <w:sz w:val="21"/>
          <w:szCs w:val="21"/>
          <w:lang w:val="sq-AL"/>
        </w:rPr>
        <w:t xml:space="preserve"> </w:t>
      </w:r>
      <w:r w:rsidRPr="00DE4A0C">
        <w:rPr>
          <w:sz w:val="21"/>
          <w:szCs w:val="21"/>
          <w:lang w:val="sq-AL"/>
        </w:rPr>
        <w:t>190, datë 26.11.2009 “Për buxhetin e vitit 2010”, me propozimin e Ministrit të Brendshëm dhe të Ministrit të Financave,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1. Në vendimin nr.371, da</w:t>
      </w:r>
      <w:r w:rsidR="006E3510" w:rsidRPr="00DE4A0C">
        <w:rPr>
          <w:sz w:val="21"/>
          <w:szCs w:val="21"/>
          <w:lang w:val="sq-AL"/>
        </w:rPr>
        <w:t>të 14.6.2006</w:t>
      </w:r>
      <w:r w:rsidRPr="00DE4A0C">
        <w:rPr>
          <w:sz w:val="21"/>
          <w:szCs w:val="21"/>
          <w:lang w:val="sq-AL"/>
        </w:rPr>
        <w:t xml:space="preserve"> të Këshillit të Ministrave, të ndryshuar, të bëhen shtesat e mëposhtme:</w:t>
      </w:r>
    </w:p>
    <w:p w:rsidR="00F901E6" w:rsidRPr="00DE4A0C" w:rsidRDefault="00F901E6" w:rsidP="00D62AE7">
      <w:pPr>
        <w:pStyle w:val="Paragrafi0"/>
        <w:rPr>
          <w:sz w:val="21"/>
          <w:szCs w:val="21"/>
          <w:lang w:val="sq-AL"/>
        </w:rPr>
      </w:pPr>
      <w:r w:rsidRPr="00DE4A0C">
        <w:rPr>
          <w:sz w:val="21"/>
          <w:szCs w:val="21"/>
          <w:lang w:val="sq-AL"/>
        </w:rPr>
        <w:t>a) Në fund të pikës 1 të shtohen emërtesat “Komisioni i Prokurimit Publik” dhe “Agjencia për Mbështetjen e Shoqërisë Civile”.</w:t>
      </w:r>
    </w:p>
    <w:p w:rsidR="00F901E6" w:rsidRPr="00DE4A0C" w:rsidRDefault="00EF1ADC" w:rsidP="00D62AE7">
      <w:pPr>
        <w:pStyle w:val="Paragrafi0"/>
        <w:rPr>
          <w:sz w:val="21"/>
          <w:szCs w:val="21"/>
          <w:lang w:val="sq-AL"/>
        </w:rPr>
      </w:pPr>
      <w:r w:rsidRPr="00DE4A0C">
        <w:rPr>
          <w:sz w:val="21"/>
          <w:szCs w:val="21"/>
          <w:lang w:val="sq-AL"/>
        </w:rPr>
        <w:t>b) Në kategorinë II-b</w:t>
      </w:r>
      <w:r w:rsidR="00F901E6" w:rsidRPr="00DE4A0C">
        <w:rPr>
          <w:sz w:val="21"/>
          <w:szCs w:val="21"/>
          <w:lang w:val="sq-AL"/>
        </w:rPr>
        <w:t xml:space="preserve"> të lidhjes nr.1, të përmendur në pikën 2, të shtohet emërtesa “Anëtar i Komisionit të Prokurimit Publik”.</w:t>
      </w:r>
    </w:p>
    <w:p w:rsidR="00F901E6" w:rsidRDefault="00F901E6" w:rsidP="00D62AE7">
      <w:pPr>
        <w:pStyle w:val="Paragrafi0"/>
        <w:rPr>
          <w:sz w:val="21"/>
          <w:szCs w:val="21"/>
          <w:lang w:val="sq-AL"/>
        </w:rPr>
      </w:pPr>
      <w:r w:rsidRPr="00DE4A0C">
        <w:rPr>
          <w:sz w:val="21"/>
          <w:szCs w:val="21"/>
          <w:lang w:val="sq-AL"/>
        </w:rPr>
        <w:t>c) Pas pikës 2/2 të shtohet pika 2/3, me këtë përmbajtje:</w:t>
      </w:r>
    </w:p>
    <w:p w:rsidR="00A3502D" w:rsidRPr="00DE4A0C" w:rsidRDefault="00A3502D" w:rsidP="00356C60">
      <w:pPr>
        <w:pStyle w:val="Paragrafi0"/>
        <w:ind w:firstLine="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“2/3. Kryetari dhe anëtarët e bordit mbikëqyrës të Agjencisë për Mbështetjen e Shoqërisë Civile përfitojnë, për çdo mbledhje, përkatësisht, kryetari një shpërblim, në masën 7 000 (sht</w:t>
      </w:r>
      <w:r w:rsidR="007468CA" w:rsidRPr="00DE4A0C">
        <w:rPr>
          <w:sz w:val="21"/>
          <w:szCs w:val="21"/>
          <w:lang w:val="sq-AL"/>
        </w:rPr>
        <w:t>atë mijë) lekë, ndërsa anëtarët një shpërblim</w:t>
      </w:r>
      <w:r w:rsidRPr="00DE4A0C">
        <w:rPr>
          <w:sz w:val="21"/>
          <w:szCs w:val="21"/>
          <w:lang w:val="sq-AL"/>
        </w:rPr>
        <w:t xml:space="preserve"> në masën 5 000 (pesë mijë) lekë, me kushtin e pjesëmarrjes në mbledhje dhe jo më shumë se një herë në muaj.”.</w:t>
      </w:r>
    </w:p>
    <w:p w:rsidR="00F901E6" w:rsidRPr="00DE4A0C" w:rsidRDefault="00F901E6" w:rsidP="00D62AE7">
      <w:pPr>
        <w:pStyle w:val="Paragrafi0"/>
        <w:rPr>
          <w:sz w:val="21"/>
          <w:szCs w:val="21"/>
          <w:lang w:val="sq-AL"/>
        </w:rPr>
      </w:pPr>
      <w:r w:rsidRPr="00DE4A0C">
        <w:rPr>
          <w:sz w:val="21"/>
          <w:szCs w:val="21"/>
          <w:lang w:val="sq-AL"/>
        </w:rPr>
        <w:t>ç) Pas pikës 8/1 të shtohet pika 8/2, me këtë përmbajtje:</w:t>
      </w:r>
    </w:p>
    <w:p w:rsidR="00F901E6" w:rsidRPr="00DE4A0C" w:rsidRDefault="00F901E6" w:rsidP="00D62AE7">
      <w:pPr>
        <w:pStyle w:val="Paragrafi0"/>
        <w:rPr>
          <w:sz w:val="21"/>
          <w:szCs w:val="21"/>
          <w:lang w:val="sq-AL"/>
        </w:rPr>
      </w:pPr>
      <w:r w:rsidRPr="00DE4A0C">
        <w:rPr>
          <w:sz w:val="21"/>
          <w:szCs w:val="21"/>
          <w:lang w:val="sq-AL"/>
        </w:rPr>
        <w:t xml:space="preserve">“8/2. Kryetari i </w:t>
      </w:r>
      <w:r w:rsidR="00EF1ADC" w:rsidRPr="00DE4A0C">
        <w:rPr>
          <w:sz w:val="21"/>
          <w:szCs w:val="21"/>
          <w:lang w:val="sq-AL"/>
        </w:rPr>
        <w:t xml:space="preserve">Komisionit </w:t>
      </w:r>
      <w:r w:rsidR="003B1D6C" w:rsidRPr="00DE4A0C">
        <w:rPr>
          <w:sz w:val="21"/>
          <w:szCs w:val="21"/>
          <w:lang w:val="sq-AL"/>
        </w:rPr>
        <w:t>të Prokurimit Publik pë</w:t>
      </w:r>
      <w:r w:rsidRPr="00DE4A0C">
        <w:rPr>
          <w:sz w:val="21"/>
          <w:szCs w:val="21"/>
          <w:lang w:val="sq-AL"/>
        </w:rPr>
        <w:t>rfiton një shtesë për kushte pune, në masën 15 000 (p</w:t>
      </w:r>
      <w:r w:rsidR="007468CA" w:rsidRPr="00DE4A0C">
        <w:rPr>
          <w:sz w:val="21"/>
          <w:szCs w:val="21"/>
          <w:lang w:val="sq-AL"/>
        </w:rPr>
        <w:t>esëmbëdhjetë mijë) lekë në muaj</w:t>
      </w:r>
      <w:r w:rsidRPr="00DE4A0C">
        <w:rPr>
          <w:sz w:val="21"/>
          <w:szCs w:val="21"/>
          <w:lang w:val="sq-AL"/>
        </w:rPr>
        <w:t xml:space="preserve"> mbi pagën mujore të kategorisë për</w:t>
      </w:r>
      <w:r w:rsidR="003B1D6C" w:rsidRPr="00DE4A0C">
        <w:rPr>
          <w:sz w:val="21"/>
          <w:szCs w:val="21"/>
          <w:lang w:val="sq-AL"/>
        </w:rPr>
        <w:t>katëse, ndërsa zëvendëskryetari, a</w:t>
      </w:r>
      <w:r w:rsidRPr="00DE4A0C">
        <w:rPr>
          <w:sz w:val="21"/>
          <w:szCs w:val="21"/>
          <w:lang w:val="sq-AL"/>
        </w:rPr>
        <w:t>nëtarët dhe nëpunësit në drejtoritë apo sektorët teknikë të këtij Komisioni, përfitojnë një shtesë, për kushte pune, në masën 10 000 (dhjetë mijë) lekë në muaj, mbi pagën mujore të kategorisë përkatëse.”.</w:t>
      </w:r>
    </w:p>
    <w:p w:rsidR="00F901E6" w:rsidRPr="00DE4A0C" w:rsidRDefault="00F901E6" w:rsidP="00D62AE7">
      <w:pPr>
        <w:pStyle w:val="Paragrafi0"/>
        <w:rPr>
          <w:sz w:val="21"/>
          <w:szCs w:val="21"/>
          <w:lang w:val="sq-AL"/>
        </w:rPr>
      </w:pPr>
      <w:r w:rsidRPr="00DE4A0C">
        <w:rPr>
          <w:sz w:val="21"/>
          <w:szCs w:val="21"/>
          <w:lang w:val="sq-AL"/>
        </w:rPr>
        <w:t>2. Pagat e punonjësve të tjerë mbështetës të Komisionit të Prokurimit Publik dhe të Agjencisë për Mbështetjen e Shoqërisë Civile të përcaktohen sipas vendimit për pagat e punonjësve mbështetës të institucioneve buxhetore.</w:t>
      </w:r>
    </w:p>
    <w:p w:rsidR="00F901E6" w:rsidRPr="00DE4A0C" w:rsidRDefault="00F901E6" w:rsidP="00D62AE7">
      <w:pPr>
        <w:pStyle w:val="Paragrafi0"/>
        <w:rPr>
          <w:sz w:val="21"/>
          <w:szCs w:val="21"/>
          <w:lang w:val="sq-AL"/>
        </w:rPr>
      </w:pPr>
      <w:r w:rsidRPr="00DE4A0C">
        <w:rPr>
          <w:sz w:val="21"/>
          <w:szCs w:val="21"/>
          <w:lang w:val="sq-AL"/>
        </w:rPr>
        <w:t>3. Efektet financiare, për vitin 2010, të përballohen nga fondet e planifikuara për Komisionin e Prokurimit Publik dhe për Agjencinë për Mbështetjen e Shoqërisë Civile, për këtë vit.</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 dhe i shtrin efektet financiare nga data e</w:t>
      </w:r>
      <w:r w:rsidR="003B1D6C" w:rsidRPr="00DE4A0C">
        <w:rPr>
          <w:sz w:val="21"/>
          <w:szCs w:val="21"/>
          <w:lang w:val="sq-AL"/>
        </w:rPr>
        <w:t xml:space="preserve"> emërimit të nëpunësve në detyrë</w:t>
      </w:r>
      <w:r w:rsidRPr="00DE4A0C">
        <w:rPr>
          <w:sz w:val="21"/>
          <w:szCs w:val="21"/>
          <w:lang w:val="sq-AL"/>
        </w:rPr>
        <w:t>.</w:t>
      </w:r>
    </w:p>
    <w:p w:rsidR="00F901E6" w:rsidRPr="00DE4A0C" w:rsidRDefault="00F901E6" w:rsidP="00D62AE7">
      <w:pPr>
        <w:pStyle w:val="Paragrafi0"/>
        <w:rPr>
          <w:sz w:val="21"/>
          <w:szCs w:val="21"/>
          <w:lang w:val="sq-AL"/>
        </w:rPr>
      </w:pP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Sali Berisha</w:t>
      </w:r>
    </w:p>
    <w:p w:rsidR="00F901E6" w:rsidRPr="00DE4A0C" w:rsidRDefault="00F901E6" w:rsidP="00D62AE7">
      <w:pPr>
        <w:pStyle w:val="Paragrafi0"/>
        <w:rPr>
          <w:sz w:val="21"/>
          <w:szCs w:val="21"/>
          <w:lang w:val="sq-AL"/>
        </w:rPr>
      </w:pPr>
    </w:p>
    <w:p w:rsidR="00DB1475" w:rsidRPr="00DE4A0C" w:rsidRDefault="00DB1475" w:rsidP="00D62AE7">
      <w:pPr>
        <w:pStyle w:val="Paragrafi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Nr.265, datë 21.4.2010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MIRATIMIN E MARRËVESHJES, NDËRMJET KËSHILLIT TË MINISTRAVE TË REPUBLIKËS SË SHQIPËRISË DHE QEVERISË SË REPUBLIKËS SË KOSOVËS, PËR BASHKËPUNIMIN NË FUSHAT E ARSIMIT DHE TË SHKENCËS</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Në mbështetje të nenit 100 të K</w:t>
      </w:r>
      <w:r w:rsidR="001C3E7C" w:rsidRPr="00DE4A0C">
        <w:rPr>
          <w:sz w:val="21"/>
          <w:szCs w:val="21"/>
          <w:lang w:val="sq-AL"/>
        </w:rPr>
        <w:t>ushtetu</w:t>
      </w:r>
      <w:r w:rsidR="007468CA" w:rsidRPr="00DE4A0C">
        <w:rPr>
          <w:sz w:val="21"/>
          <w:szCs w:val="21"/>
          <w:lang w:val="sq-AL"/>
        </w:rPr>
        <w:t>t</w:t>
      </w:r>
      <w:r w:rsidR="001C3E7C" w:rsidRPr="00DE4A0C">
        <w:rPr>
          <w:sz w:val="21"/>
          <w:szCs w:val="21"/>
          <w:lang w:val="sq-AL"/>
        </w:rPr>
        <w:t>ës dhe të neneve 17 e 23</w:t>
      </w:r>
      <w:r w:rsidRPr="00DE4A0C">
        <w:rPr>
          <w:sz w:val="21"/>
          <w:szCs w:val="21"/>
          <w:lang w:val="sq-AL"/>
        </w:rPr>
        <w:t xml:space="preserve"> të ligjit nr.8371, datë 9.7.1998 “Për lidhjen e traktateve dhe marrëveshjeve ndërkombëtare”, me propozimin e Zëvendëskryeministrit dhe Ministër i Punëve të Jashtme,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Miratimin e marrëveshjes, ndërmjet Këshillit të Ministrave të Republikës së Shqipërisë dhe </w:t>
      </w:r>
      <w:r w:rsidR="00C47715" w:rsidRPr="00DE4A0C">
        <w:rPr>
          <w:sz w:val="21"/>
          <w:szCs w:val="21"/>
          <w:lang w:val="sq-AL"/>
        </w:rPr>
        <w:t xml:space="preserve">Qeverisë </w:t>
      </w:r>
      <w:r w:rsidRPr="00DE4A0C">
        <w:rPr>
          <w:sz w:val="21"/>
          <w:szCs w:val="21"/>
          <w:lang w:val="sq-AL"/>
        </w:rPr>
        <w:t>së Republikës së Kosovës, për bashkëpunimin në fushat e arsimit dhe të shkencës, sipas tekstit që i bashkëlidhet këtij vendimi.</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w:t>
      </w:r>
    </w:p>
    <w:p w:rsidR="00F901E6" w:rsidRPr="00DE4A0C" w:rsidRDefault="00F901E6" w:rsidP="00D62AE7">
      <w:pPr>
        <w:pStyle w:val="Paragrafi0"/>
        <w:rPr>
          <w:sz w:val="21"/>
          <w:szCs w:val="21"/>
          <w:lang w:val="sq-AL"/>
        </w:rPr>
      </w:pP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F901E6" w:rsidRPr="00DE4A0C" w:rsidRDefault="00F901E6" w:rsidP="00D62AE7">
      <w:pPr>
        <w:pStyle w:val="Paragrafi0"/>
        <w:rPr>
          <w:sz w:val="21"/>
          <w:szCs w:val="21"/>
          <w:lang w:val="sq-AL"/>
        </w:rPr>
      </w:pPr>
    </w:p>
    <w:p w:rsidR="00406434" w:rsidRPr="00DE4A0C" w:rsidRDefault="00406434" w:rsidP="00D62AE7">
      <w:pPr>
        <w:pStyle w:val="Paragrafi0"/>
        <w:rPr>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356C60" w:rsidRDefault="00356C60" w:rsidP="00D62AE7">
      <w:pPr>
        <w:pStyle w:val="Paragrafi0"/>
        <w:jc w:val="center"/>
        <w:rPr>
          <w:b/>
          <w:sz w:val="21"/>
          <w:szCs w:val="21"/>
          <w:lang w:val="sq-AL"/>
        </w:rPr>
      </w:pPr>
    </w:p>
    <w:p w:rsidR="00F901E6" w:rsidRPr="00DE4A0C" w:rsidRDefault="00F901E6" w:rsidP="00D62AE7">
      <w:pPr>
        <w:pStyle w:val="Paragrafi0"/>
        <w:jc w:val="center"/>
        <w:rPr>
          <w:b/>
          <w:sz w:val="21"/>
          <w:szCs w:val="21"/>
          <w:lang w:val="sq-AL"/>
        </w:rPr>
      </w:pPr>
      <w:r w:rsidRPr="00DE4A0C">
        <w:rPr>
          <w:b/>
          <w:sz w:val="21"/>
          <w:szCs w:val="21"/>
          <w:lang w:val="sq-AL"/>
        </w:rPr>
        <w:t>MARRËVESHJE</w:t>
      </w:r>
    </w:p>
    <w:p w:rsidR="00F901E6" w:rsidRPr="00DE4A0C" w:rsidRDefault="00F901E6" w:rsidP="00D62AE7">
      <w:pPr>
        <w:pStyle w:val="Paragrafi0"/>
        <w:jc w:val="center"/>
        <w:rPr>
          <w:sz w:val="21"/>
          <w:szCs w:val="21"/>
          <w:lang w:val="sq-AL"/>
        </w:rPr>
      </w:pPr>
      <w:r w:rsidRPr="00DE4A0C">
        <w:rPr>
          <w:sz w:val="21"/>
          <w:szCs w:val="21"/>
          <w:lang w:val="sq-AL"/>
        </w:rPr>
        <w:t>NDËRMJET KËSHILLIT TË MINISTRAVE TË REPUBLIKËS SË SHQIPËRISË DHE QEVERISË SË REPUBLIKËS SË KOSOVËS, PËR BASHKËPUNIMIN NË FUSHËN E ARSIMIT DHE SHKENCËS</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Këshilli i Ministrave i Republikës së Shqipërisë dhe Qeveria e Republikës së Kosovës, më poshtë të q</w:t>
      </w:r>
      <w:r w:rsidR="001C3E7C" w:rsidRPr="00DE4A0C">
        <w:rPr>
          <w:sz w:val="21"/>
          <w:szCs w:val="21"/>
          <w:lang w:val="sq-AL"/>
        </w:rPr>
        <w:t>uajtura palë, me besimin se bash</w:t>
      </w:r>
      <w:r w:rsidRPr="00DE4A0C">
        <w:rPr>
          <w:sz w:val="21"/>
          <w:szCs w:val="21"/>
          <w:lang w:val="sq-AL"/>
        </w:rPr>
        <w:t>këpunimi dypalësh në fushën e arsimit dhe shkencës do të forcojë marrëdhëniet ndërmjet dy shteteve dhe të interesuar</w:t>
      </w:r>
      <w:r w:rsidR="00D74558" w:rsidRPr="00DE4A0C">
        <w:rPr>
          <w:sz w:val="21"/>
          <w:szCs w:val="21"/>
          <w:lang w:val="sq-AL"/>
        </w:rPr>
        <w:t>a</w:t>
      </w:r>
      <w:r w:rsidRPr="00DE4A0C">
        <w:rPr>
          <w:sz w:val="21"/>
          <w:szCs w:val="21"/>
          <w:lang w:val="sq-AL"/>
        </w:rPr>
        <w:t xml:space="preserve"> për të zhvilluar bashkëpunimin arsimor dhe shkencor me përfitim reciprok, ranë dakord për sa vijon:</w:t>
      </w:r>
    </w:p>
    <w:p w:rsidR="00F901E6" w:rsidRPr="00DE4A0C" w:rsidRDefault="00F901E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1</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Palët do të inkurajojnë dhe mbështesin bashkëpunimin në fushën e arsimit dhe shkencës. Ato do </w:t>
      </w:r>
      <w:r w:rsidR="00231D0D" w:rsidRPr="00DE4A0C">
        <w:rPr>
          <w:sz w:val="21"/>
          <w:szCs w:val="21"/>
          <w:lang w:val="sq-AL"/>
        </w:rPr>
        <w:t>të sigurojnë shkëmbimin e vazhdu</w:t>
      </w:r>
      <w:r w:rsidRPr="00DE4A0C">
        <w:rPr>
          <w:sz w:val="21"/>
          <w:szCs w:val="21"/>
          <w:lang w:val="sq-AL"/>
        </w:rPr>
        <w:t>eshëm të informacionit mbi organizimin e institucioneve arsimore dhe të kërkimeve shkencore në Republikën e Shqipërisë dhe në Republikën e Kosovës.</w:t>
      </w:r>
    </w:p>
    <w:p w:rsidR="00F901E6" w:rsidRPr="00DE4A0C" w:rsidRDefault="00F901E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2</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inkurajojnë dhe mbështesin vendosjen e lidhjeve të drejtpërdrejta midis strukturave përkatëse në nivelin e ministrive, të institucioneve arsimore parauniversitare, të universiteteve, si dhe institucioneve të tjera të arsimit të lartë e të shkencës.</w:t>
      </w:r>
    </w:p>
    <w:p w:rsidR="00F901E6" w:rsidRPr="00DE4A0C" w:rsidRDefault="00F901E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3</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inkurajojnë dhe mbështesin një pjesëmarrje të gjerë të mësimdhënësve, ekspertëve dhe kërkuesve shkencorë në seminare, simpoziume dhe konferenca ndërkombëtare të organizuara nga palët.</w:t>
      </w:r>
    </w:p>
    <w:p w:rsidR="00F901E6" w:rsidRPr="00DE4A0C" w:rsidRDefault="00F901E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4</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mbështesin një bashkëpunim aktiv të institucioneve të tyre në kuadrin e programeve arsimore të Bashkimit Europian, të Kësh</w:t>
      </w:r>
      <w:r w:rsidR="00D74558" w:rsidRPr="00DE4A0C">
        <w:rPr>
          <w:sz w:val="21"/>
          <w:szCs w:val="21"/>
          <w:lang w:val="sq-AL"/>
        </w:rPr>
        <w:t>illit të Europës dhe të UNESCO-s</w:t>
      </w:r>
      <w:r w:rsidRPr="00DE4A0C">
        <w:rPr>
          <w:sz w:val="21"/>
          <w:szCs w:val="21"/>
          <w:lang w:val="sq-AL"/>
        </w:rPr>
        <w:t>.</w:t>
      </w:r>
    </w:p>
    <w:p w:rsidR="008355F6" w:rsidRPr="00DE4A0C" w:rsidRDefault="008355F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5</w:t>
      </w:r>
    </w:p>
    <w:p w:rsidR="00F901E6" w:rsidRPr="00DE4A0C" w:rsidRDefault="00F901E6" w:rsidP="00D62AE7">
      <w:pPr>
        <w:pStyle w:val="Paragrafi0"/>
        <w:rPr>
          <w:sz w:val="21"/>
          <w:szCs w:val="21"/>
          <w:lang w:val="sq-AL"/>
        </w:rPr>
      </w:pPr>
    </w:p>
    <w:p w:rsidR="00F901E6" w:rsidRPr="00DE4A0C" w:rsidRDefault="003B0578" w:rsidP="00D62AE7">
      <w:pPr>
        <w:pStyle w:val="Paragrafi0"/>
        <w:rPr>
          <w:sz w:val="21"/>
          <w:szCs w:val="21"/>
          <w:lang w:val="sq-AL"/>
        </w:rPr>
      </w:pPr>
      <w:r w:rsidRPr="00DE4A0C">
        <w:rPr>
          <w:sz w:val="21"/>
          <w:szCs w:val="21"/>
          <w:lang w:val="sq-AL"/>
        </w:rPr>
        <w:t>5.1</w:t>
      </w:r>
      <w:r w:rsidR="00F901E6" w:rsidRPr="00DE4A0C">
        <w:rPr>
          <w:sz w:val="21"/>
          <w:szCs w:val="21"/>
          <w:lang w:val="sq-AL"/>
        </w:rPr>
        <w:t xml:space="preserve"> Palët do të inkurajojnë dhe mbështesin bashkëpunimin ndërmjet komuniteteve akademike në Republikën e Shqipërisë dhe në Republikën e Kosovës nëpërmjet projekteve të përbashkëta shkencore dhe hulumtuese.</w:t>
      </w:r>
    </w:p>
    <w:p w:rsidR="00F901E6" w:rsidRPr="00DE4A0C" w:rsidRDefault="003B0578" w:rsidP="00D62AE7">
      <w:pPr>
        <w:pStyle w:val="Paragrafi0"/>
        <w:rPr>
          <w:sz w:val="21"/>
          <w:szCs w:val="21"/>
          <w:lang w:val="sq-AL"/>
        </w:rPr>
      </w:pPr>
      <w:r w:rsidRPr="00DE4A0C">
        <w:rPr>
          <w:sz w:val="21"/>
          <w:szCs w:val="21"/>
          <w:lang w:val="sq-AL"/>
        </w:rPr>
        <w:t>5.2</w:t>
      </w:r>
      <w:r w:rsidR="00F901E6" w:rsidRPr="00DE4A0C">
        <w:rPr>
          <w:sz w:val="21"/>
          <w:szCs w:val="21"/>
          <w:lang w:val="sq-AL"/>
        </w:rPr>
        <w:t xml:space="preserve"> Palët do të mbështesin pjesëmarrjen e përbashkët të institucioneve arsimore dhe shkencore në projekte të karakterit dypalësh dhe shumëpalësh.</w:t>
      </w:r>
    </w:p>
    <w:p w:rsidR="00F901E6" w:rsidRPr="003667DC" w:rsidRDefault="00F901E6" w:rsidP="00D62AE7">
      <w:pPr>
        <w:pStyle w:val="Paragrafi0"/>
        <w:rPr>
          <w:sz w:val="16"/>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6</w:t>
      </w:r>
    </w:p>
    <w:p w:rsidR="00F901E6" w:rsidRPr="00DE4A0C" w:rsidRDefault="00F901E6" w:rsidP="00D62AE7">
      <w:pPr>
        <w:pStyle w:val="Paragrafi0"/>
        <w:rPr>
          <w:sz w:val="21"/>
          <w:szCs w:val="21"/>
          <w:lang w:val="sq-AL"/>
        </w:rPr>
      </w:pPr>
    </w:p>
    <w:p w:rsidR="00F901E6" w:rsidRPr="00DE4A0C" w:rsidRDefault="003B0578" w:rsidP="00D62AE7">
      <w:pPr>
        <w:pStyle w:val="Paragrafi0"/>
        <w:rPr>
          <w:sz w:val="21"/>
          <w:szCs w:val="21"/>
          <w:lang w:val="sq-AL"/>
        </w:rPr>
      </w:pPr>
      <w:r w:rsidRPr="00DE4A0C">
        <w:rPr>
          <w:sz w:val="21"/>
          <w:szCs w:val="21"/>
          <w:lang w:val="sq-AL"/>
        </w:rPr>
        <w:t>6.1</w:t>
      </w:r>
      <w:r w:rsidR="00F901E6" w:rsidRPr="00DE4A0C">
        <w:rPr>
          <w:sz w:val="21"/>
          <w:szCs w:val="21"/>
          <w:lang w:val="sq-AL"/>
        </w:rPr>
        <w:t xml:space="preserve"> Palët do të inkurajojnë mobilite</w:t>
      </w:r>
      <w:r w:rsidR="00C0390C" w:rsidRPr="00DE4A0C">
        <w:rPr>
          <w:sz w:val="21"/>
          <w:szCs w:val="21"/>
          <w:lang w:val="sq-AL"/>
        </w:rPr>
        <w:t>tin e studentëve në të dyja kah</w:t>
      </w:r>
      <w:r w:rsidR="00F901E6" w:rsidRPr="00DE4A0C">
        <w:rPr>
          <w:sz w:val="21"/>
          <w:szCs w:val="21"/>
          <w:lang w:val="sq-AL"/>
        </w:rPr>
        <w:t>et. Kandidatët e interesuar aplikojnë direkt në instituc</w:t>
      </w:r>
      <w:r w:rsidRPr="00DE4A0C">
        <w:rPr>
          <w:sz w:val="21"/>
          <w:szCs w:val="21"/>
          <w:lang w:val="sq-AL"/>
        </w:rPr>
        <w:t>ionet e arsimit të lartë të palë</w:t>
      </w:r>
      <w:r w:rsidR="00F901E6" w:rsidRPr="00DE4A0C">
        <w:rPr>
          <w:sz w:val="21"/>
          <w:szCs w:val="21"/>
          <w:lang w:val="sq-AL"/>
        </w:rPr>
        <w:t>s pritëse. Administrimi i aplikimeve dhe përzgjedhja e kandidatëve bëhet nga institucioni përkatës i arsimit të lartë të palës pritëse.</w:t>
      </w:r>
    </w:p>
    <w:p w:rsidR="00F901E6" w:rsidRPr="00DE4A0C" w:rsidRDefault="003B0578" w:rsidP="00D62AE7">
      <w:pPr>
        <w:pStyle w:val="Paragrafi0"/>
        <w:rPr>
          <w:sz w:val="21"/>
          <w:szCs w:val="21"/>
          <w:lang w:val="sq-AL"/>
        </w:rPr>
      </w:pPr>
      <w:r w:rsidRPr="00DE4A0C">
        <w:rPr>
          <w:sz w:val="21"/>
          <w:szCs w:val="21"/>
          <w:lang w:val="sq-AL"/>
        </w:rPr>
        <w:t xml:space="preserve">6.2 </w:t>
      </w:r>
      <w:r w:rsidR="00F901E6" w:rsidRPr="00DE4A0C">
        <w:rPr>
          <w:sz w:val="21"/>
          <w:szCs w:val="21"/>
          <w:lang w:val="sq-AL"/>
        </w:rPr>
        <w:t>Palët do të ofrojnë burs</w:t>
      </w:r>
      <w:r w:rsidR="00803389" w:rsidRPr="00DE4A0C">
        <w:rPr>
          <w:sz w:val="21"/>
          <w:szCs w:val="21"/>
          <w:lang w:val="sq-AL"/>
        </w:rPr>
        <w:t>a për studime universitare, pas</w:t>
      </w:r>
      <w:r w:rsidR="00F901E6" w:rsidRPr="00DE4A0C">
        <w:rPr>
          <w:sz w:val="21"/>
          <w:szCs w:val="21"/>
          <w:lang w:val="sq-AL"/>
        </w:rPr>
        <w:t>universitare dhe kërkimore. Numri i bursave do të përcaktohet sipas mundësive të të dy palëve, së paku 10 (dhjetë) në vit.</w:t>
      </w:r>
    </w:p>
    <w:p w:rsidR="00F901E6" w:rsidRPr="003667DC" w:rsidRDefault="00F901E6" w:rsidP="00D62AE7">
      <w:pPr>
        <w:pStyle w:val="Paragrafi0"/>
        <w:rPr>
          <w:sz w:val="16"/>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7</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7.1 Palët do të angazhohen në shkëmbimin e përvojës në fushën e sigurimit të teksteve shkollore për arsimin fillor, të mesëm dhe të lartë</w:t>
      </w:r>
      <w:r w:rsidR="00803389" w:rsidRPr="00DE4A0C">
        <w:rPr>
          <w:sz w:val="21"/>
          <w:szCs w:val="21"/>
          <w:lang w:val="sq-AL"/>
        </w:rPr>
        <w:t>. Ato do të shkëmbejnë rregullis</w:t>
      </w:r>
      <w:r w:rsidRPr="00DE4A0C">
        <w:rPr>
          <w:sz w:val="21"/>
          <w:szCs w:val="21"/>
          <w:lang w:val="sq-AL"/>
        </w:rPr>
        <w:t>ht kurrikulat parauniversitare dhe universitare.</w:t>
      </w:r>
    </w:p>
    <w:p w:rsidR="00F901E6" w:rsidRPr="00DE4A0C" w:rsidRDefault="00F901E6" w:rsidP="00D62AE7">
      <w:pPr>
        <w:pStyle w:val="Paragrafi0"/>
        <w:rPr>
          <w:sz w:val="21"/>
          <w:szCs w:val="21"/>
          <w:lang w:val="sq-AL"/>
        </w:rPr>
      </w:pPr>
      <w:r w:rsidRPr="00DE4A0C">
        <w:rPr>
          <w:sz w:val="21"/>
          <w:szCs w:val="21"/>
          <w:lang w:val="sq-AL"/>
        </w:rPr>
        <w:t>7.2</w:t>
      </w:r>
      <w:r w:rsidR="00803389" w:rsidRPr="00DE4A0C">
        <w:rPr>
          <w:sz w:val="21"/>
          <w:szCs w:val="21"/>
          <w:lang w:val="sq-AL"/>
        </w:rPr>
        <w:t xml:space="preserve"> </w:t>
      </w:r>
      <w:r w:rsidRPr="00DE4A0C">
        <w:rPr>
          <w:sz w:val="21"/>
          <w:szCs w:val="21"/>
          <w:lang w:val="sq-AL"/>
        </w:rPr>
        <w:t>Palët shprehin angazhimin e tyre për vendosjen e bashkëpunimit në arsimin profesional dhe teknik në fusha me interes të përbashkët, në të gjitha nivelet e arsimit.</w:t>
      </w:r>
    </w:p>
    <w:p w:rsidR="00F901E6" w:rsidRPr="00DE4A0C" w:rsidRDefault="00F901E6" w:rsidP="00D62AE7">
      <w:pPr>
        <w:pStyle w:val="NeniNr"/>
        <w:keepNext w:val="0"/>
        <w:rPr>
          <w:sz w:val="21"/>
          <w:szCs w:val="21"/>
          <w:lang w:val="sq-AL"/>
        </w:rPr>
      </w:pPr>
      <w:r w:rsidRPr="00DE4A0C">
        <w:rPr>
          <w:sz w:val="21"/>
          <w:szCs w:val="21"/>
          <w:lang w:val="sq-AL"/>
        </w:rPr>
        <w:t>Neni 8</w:t>
      </w:r>
    </w:p>
    <w:p w:rsidR="00F901E6" w:rsidRPr="001052E1" w:rsidRDefault="00F901E6" w:rsidP="00D62AE7">
      <w:pPr>
        <w:pStyle w:val="Paragrafi0"/>
        <w:rPr>
          <w:sz w:val="14"/>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bashkëpunojnë ngushtë në trajnimin e ekspertëve të administratës arsimore dhe të institucioneve kërkimore.</w:t>
      </w:r>
    </w:p>
    <w:p w:rsidR="00F901E6" w:rsidRPr="001052E1" w:rsidRDefault="00F901E6" w:rsidP="00D62AE7">
      <w:pPr>
        <w:pStyle w:val="Paragrafi0"/>
        <w:rPr>
          <w:sz w:val="14"/>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9</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inkurajojnë binjakëzimin e shkollave në të gjitha nivelet. Nxënësit dhe studentët do të shkëmbejnë vizita, duke organizuar aktivitete të përbashkëta kulturore dhe arsimore, si dhe projekte me tema të interesit të përbashkët.</w:t>
      </w:r>
    </w:p>
    <w:p w:rsidR="00F901E6" w:rsidRPr="001052E1" w:rsidRDefault="00F901E6" w:rsidP="00D62AE7">
      <w:pPr>
        <w:pStyle w:val="Paragrafi0"/>
        <w:rPr>
          <w:sz w:val="14"/>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10</w:t>
      </w:r>
    </w:p>
    <w:p w:rsidR="00F901E6" w:rsidRPr="001052E1" w:rsidRDefault="00F901E6" w:rsidP="00D62AE7">
      <w:pPr>
        <w:pStyle w:val="Paragrafi0"/>
        <w:rPr>
          <w:sz w:val="14"/>
          <w:szCs w:val="21"/>
          <w:lang w:val="sq-AL"/>
        </w:rPr>
      </w:pPr>
    </w:p>
    <w:p w:rsidR="00F901E6" w:rsidRPr="00DE4A0C" w:rsidRDefault="00F901E6" w:rsidP="00D62AE7">
      <w:pPr>
        <w:pStyle w:val="Paragrafi0"/>
        <w:rPr>
          <w:sz w:val="21"/>
          <w:szCs w:val="21"/>
          <w:lang w:val="sq-AL"/>
        </w:rPr>
      </w:pPr>
      <w:r w:rsidRPr="00DE4A0C">
        <w:rPr>
          <w:sz w:val="21"/>
          <w:szCs w:val="21"/>
          <w:lang w:val="sq-AL"/>
        </w:rPr>
        <w:t>Pa</w:t>
      </w:r>
      <w:r w:rsidR="00803389" w:rsidRPr="00DE4A0C">
        <w:rPr>
          <w:sz w:val="21"/>
          <w:szCs w:val="21"/>
          <w:lang w:val="sq-AL"/>
        </w:rPr>
        <w:t>lë</w:t>
      </w:r>
      <w:r w:rsidRPr="00DE4A0C">
        <w:rPr>
          <w:sz w:val="21"/>
          <w:szCs w:val="21"/>
          <w:lang w:val="sq-AL"/>
        </w:rPr>
        <w:t>t do të shkëmbejnë ekspertë ne fushën e akreditimit të arsimit të lartë për shkëmbim përvoje dhe pjesëmarrje në procesin e akreditimit.</w:t>
      </w:r>
    </w:p>
    <w:p w:rsidR="00F901E6" w:rsidRPr="00DE4A0C" w:rsidRDefault="00F901E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11</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iniciojnë dhe do të mbështesin bashkëpunimin dhe pjesëmarrjen e institucioneve të tyre arsimore dhe kërkimore në kuadrin e programeve ndërkombëtare dhe rajonale për zhvillimin e arsimit dhe shkencës.</w:t>
      </w:r>
    </w:p>
    <w:p w:rsidR="00F901E6" w:rsidRPr="00DE4A0C" w:rsidRDefault="00F901E6" w:rsidP="00D62AE7">
      <w:pPr>
        <w:pStyle w:val="Paragrafi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12</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Palët do të punojnë së bashku për lehtësimin e procedurave për njohjen reciproke të certifikatave, diplomave, titujve dhe gradave shkencore</w:t>
      </w:r>
      <w:r w:rsidR="004247A9" w:rsidRPr="00DE4A0C">
        <w:rPr>
          <w:sz w:val="21"/>
          <w:szCs w:val="21"/>
          <w:lang w:val="sq-AL"/>
        </w:rPr>
        <w:t>,</w:t>
      </w:r>
      <w:r w:rsidRPr="00DE4A0C">
        <w:rPr>
          <w:sz w:val="21"/>
          <w:szCs w:val="21"/>
          <w:lang w:val="sq-AL"/>
        </w:rPr>
        <w:t xml:space="preserve"> të lëshuara nga institucionet arsimore të të dy palëve.</w:t>
      </w:r>
    </w:p>
    <w:p w:rsidR="00147BF3" w:rsidRPr="00DE4A0C" w:rsidRDefault="00147BF3" w:rsidP="001052E1">
      <w:pPr>
        <w:pStyle w:val="Paragrafi0"/>
        <w:ind w:firstLine="0"/>
        <w:rPr>
          <w:sz w:val="21"/>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13</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13.1  Për realizimin e kësaj marrëveshjeje, pa</w:t>
      </w:r>
      <w:r w:rsidR="008C062B" w:rsidRPr="00DE4A0C">
        <w:rPr>
          <w:sz w:val="21"/>
          <w:szCs w:val="21"/>
          <w:lang w:val="sq-AL"/>
        </w:rPr>
        <w:t>lë</w:t>
      </w:r>
      <w:r w:rsidRPr="00DE4A0C">
        <w:rPr>
          <w:sz w:val="21"/>
          <w:szCs w:val="21"/>
          <w:lang w:val="sq-AL"/>
        </w:rPr>
        <w:t>t do të ngrenë grupet e punës për: arsimin e lartë, kërkimin shkencor, arsimin parauniversitar, tekstet shkollore, zhvillimin e kurrikulës, arsimin profesional, reformën e decentralizimit</w:t>
      </w:r>
      <w:r w:rsidR="00AC5FF2" w:rsidRPr="00DE4A0C">
        <w:rPr>
          <w:sz w:val="21"/>
          <w:szCs w:val="21"/>
          <w:lang w:val="sq-AL"/>
        </w:rPr>
        <w:t>,</w:t>
      </w:r>
      <w:r w:rsidRPr="00DE4A0C">
        <w:rPr>
          <w:sz w:val="21"/>
          <w:szCs w:val="21"/>
          <w:lang w:val="sq-AL"/>
        </w:rPr>
        <w:t xml:space="preserve"> si dhe binjakëzimin e shkollave, që do të takohen në mënyrë të alternuar në Republikën e Shqipërisë dhe në Republikën e Kosovës.</w:t>
      </w:r>
    </w:p>
    <w:p w:rsidR="00F901E6" w:rsidRPr="00DE4A0C" w:rsidRDefault="00F901E6" w:rsidP="00D62AE7">
      <w:pPr>
        <w:pStyle w:val="Paragrafi0"/>
        <w:rPr>
          <w:sz w:val="21"/>
          <w:szCs w:val="21"/>
          <w:lang w:val="sq-AL"/>
        </w:rPr>
      </w:pPr>
      <w:r w:rsidRPr="00DE4A0C">
        <w:rPr>
          <w:sz w:val="21"/>
          <w:szCs w:val="21"/>
          <w:lang w:val="sq-AL"/>
        </w:rPr>
        <w:t>13.2  G</w:t>
      </w:r>
      <w:r w:rsidR="00AC5FF2" w:rsidRPr="00DE4A0C">
        <w:rPr>
          <w:sz w:val="21"/>
          <w:szCs w:val="21"/>
          <w:lang w:val="sq-AL"/>
        </w:rPr>
        <w:t>rupet e punës të jenë të përbëra</w:t>
      </w:r>
      <w:r w:rsidRPr="00DE4A0C">
        <w:rPr>
          <w:sz w:val="21"/>
          <w:szCs w:val="21"/>
          <w:lang w:val="sq-AL"/>
        </w:rPr>
        <w:t xml:space="preserve"> nga 3-5 vetë. Ato do të realizojnë vizita në vendin</w:t>
      </w:r>
      <w:r w:rsidR="008C062B" w:rsidRPr="00DE4A0C">
        <w:rPr>
          <w:sz w:val="21"/>
          <w:szCs w:val="21"/>
          <w:lang w:val="sq-AL"/>
        </w:rPr>
        <w:t xml:space="preserve"> e palës tjetër për shkëmbim ek</w:t>
      </w:r>
      <w:r w:rsidRPr="00DE4A0C">
        <w:rPr>
          <w:sz w:val="21"/>
          <w:szCs w:val="21"/>
          <w:lang w:val="sq-AL"/>
        </w:rPr>
        <w:t>sperience, për një periudhë, maksimumi, deri në 3 ditë.</w:t>
      </w:r>
    </w:p>
    <w:p w:rsidR="00F901E6" w:rsidRPr="00DE4A0C" w:rsidRDefault="00F901E6" w:rsidP="00D62AE7">
      <w:pPr>
        <w:pStyle w:val="Paragrafi0"/>
        <w:rPr>
          <w:sz w:val="21"/>
          <w:szCs w:val="21"/>
          <w:lang w:val="sq-AL"/>
        </w:rPr>
      </w:pPr>
      <w:r w:rsidRPr="00DE4A0C">
        <w:rPr>
          <w:sz w:val="21"/>
          <w:szCs w:val="21"/>
          <w:lang w:val="sq-AL"/>
        </w:rPr>
        <w:t>13.3  Pala dërguese do të përballojë shpenzimet e udhëtimit ndërkombëtar, vajtje-ardhje.</w:t>
      </w:r>
    </w:p>
    <w:p w:rsidR="00F901E6" w:rsidRPr="00DE4A0C" w:rsidRDefault="00F901E6" w:rsidP="00D62AE7">
      <w:pPr>
        <w:pStyle w:val="Paragrafi0"/>
        <w:rPr>
          <w:sz w:val="21"/>
          <w:szCs w:val="21"/>
          <w:lang w:val="sq-AL"/>
        </w:rPr>
      </w:pPr>
      <w:r w:rsidRPr="00DE4A0C">
        <w:rPr>
          <w:sz w:val="21"/>
          <w:szCs w:val="21"/>
          <w:lang w:val="sq-AL"/>
        </w:rPr>
        <w:t>13.4 Pala pritëse do të përballojë shpenzimet e akomodimit dhe ushqimit, shpenzimet e transportit të brendshëm, si dhe shpenzimet e nevojshme mjekësore, në përputhje me rregullat e saj të brendshme ligjore.</w:t>
      </w:r>
    </w:p>
    <w:p w:rsidR="00F901E6" w:rsidRPr="001052E1" w:rsidRDefault="00F901E6" w:rsidP="00D62AE7">
      <w:pPr>
        <w:pStyle w:val="Paragrafi0"/>
        <w:rPr>
          <w:sz w:val="16"/>
          <w:szCs w:val="21"/>
          <w:lang w:val="sq-AL"/>
        </w:rPr>
      </w:pPr>
    </w:p>
    <w:p w:rsidR="00F901E6" w:rsidRPr="00DE4A0C" w:rsidRDefault="00F901E6" w:rsidP="00D62AE7">
      <w:pPr>
        <w:pStyle w:val="NeniNr"/>
        <w:keepNext w:val="0"/>
        <w:rPr>
          <w:sz w:val="21"/>
          <w:szCs w:val="21"/>
          <w:lang w:val="sq-AL"/>
        </w:rPr>
      </w:pPr>
      <w:r w:rsidRPr="00DE4A0C">
        <w:rPr>
          <w:sz w:val="21"/>
          <w:szCs w:val="21"/>
          <w:lang w:val="sq-AL"/>
        </w:rPr>
        <w:t>Neni 14</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Kjo marrëveshje hyn në fuqi pasi të dyja palët të kenë njoftuar njëra-</w:t>
      </w:r>
      <w:r w:rsidR="00BE0BF4" w:rsidRPr="00DE4A0C">
        <w:rPr>
          <w:sz w:val="21"/>
          <w:szCs w:val="21"/>
          <w:lang w:val="sq-AL"/>
        </w:rPr>
        <w:t>tjetrën</w:t>
      </w:r>
      <w:r w:rsidRPr="00DE4A0C">
        <w:rPr>
          <w:sz w:val="21"/>
          <w:szCs w:val="21"/>
          <w:lang w:val="sq-AL"/>
        </w:rPr>
        <w:t xml:space="preserve"> për përfundimin e procedurave të tyre të brendshme ligjore për hyrjen e saj në fuqi. Data e njoftimit të fundit konsiderohet të jetë data e hyrjes </w:t>
      </w:r>
      <w:r w:rsidR="007E4497" w:rsidRPr="00DE4A0C">
        <w:rPr>
          <w:sz w:val="21"/>
          <w:szCs w:val="21"/>
          <w:lang w:val="sq-AL"/>
        </w:rPr>
        <w:t>në fuqi e kësaj marrëveshjeje</w:t>
      </w:r>
      <w:r w:rsidRPr="00DE4A0C">
        <w:rPr>
          <w:sz w:val="21"/>
          <w:szCs w:val="21"/>
          <w:lang w:val="sq-AL"/>
        </w:rPr>
        <w:t>.</w:t>
      </w:r>
    </w:p>
    <w:p w:rsidR="00F901E6" w:rsidRPr="00DE4A0C" w:rsidRDefault="00F901E6" w:rsidP="00D62AE7">
      <w:pPr>
        <w:pStyle w:val="Paragrafi0"/>
        <w:rPr>
          <w:sz w:val="21"/>
          <w:szCs w:val="21"/>
          <w:lang w:val="sq-AL"/>
        </w:rPr>
      </w:pPr>
      <w:r w:rsidRPr="00DE4A0C">
        <w:rPr>
          <w:sz w:val="21"/>
          <w:szCs w:val="21"/>
          <w:lang w:val="sq-AL"/>
        </w:rPr>
        <w:t>Kjo marrëveshje mund të ndryshojë me pëlqimin e të dy palëve.</w:t>
      </w:r>
    </w:p>
    <w:p w:rsidR="00F901E6" w:rsidRPr="00DE4A0C" w:rsidRDefault="00F901E6" w:rsidP="00D62AE7">
      <w:pPr>
        <w:pStyle w:val="Paragrafi0"/>
        <w:rPr>
          <w:sz w:val="21"/>
          <w:szCs w:val="21"/>
          <w:lang w:val="sq-AL"/>
        </w:rPr>
      </w:pPr>
      <w:r w:rsidRPr="00DE4A0C">
        <w:rPr>
          <w:sz w:val="21"/>
          <w:szCs w:val="21"/>
          <w:lang w:val="sq-AL"/>
        </w:rPr>
        <w:t>K</w:t>
      </w:r>
      <w:r w:rsidR="00AA1F62" w:rsidRPr="00DE4A0C">
        <w:rPr>
          <w:sz w:val="21"/>
          <w:szCs w:val="21"/>
          <w:lang w:val="sq-AL"/>
        </w:rPr>
        <w:t>jo marrëveshje mbetet në fuqi p</w:t>
      </w:r>
      <w:r w:rsidRPr="00DE4A0C">
        <w:rPr>
          <w:sz w:val="21"/>
          <w:szCs w:val="21"/>
          <w:lang w:val="sq-AL"/>
        </w:rPr>
        <w:t>ë</w:t>
      </w:r>
      <w:r w:rsidR="00AA1F62" w:rsidRPr="00DE4A0C">
        <w:rPr>
          <w:sz w:val="21"/>
          <w:szCs w:val="21"/>
          <w:lang w:val="sq-AL"/>
        </w:rPr>
        <w:t>r</w:t>
      </w:r>
      <w:r w:rsidRPr="00DE4A0C">
        <w:rPr>
          <w:sz w:val="21"/>
          <w:szCs w:val="21"/>
          <w:lang w:val="sq-AL"/>
        </w:rPr>
        <w:t xml:space="preserve"> një periudhë 5 (pesë) vjeçare dhe rinovohet automatikisht për periudha pasuesve pesëvjeçare, nëse njëra prej palëve nuk e njofton palën tjetër, me shkrim, nëpërmjet kanaleve diplomatike, për ndërprerjen e saj, të paktën 6 (gjashtë) muaj para afatit të skadimit të marrëveshjes.</w:t>
      </w:r>
    </w:p>
    <w:p w:rsidR="00CD5F8B" w:rsidRPr="00DE4A0C" w:rsidRDefault="00F901E6" w:rsidP="00D62AE7">
      <w:pPr>
        <w:pStyle w:val="Paragrafi0"/>
        <w:rPr>
          <w:sz w:val="21"/>
          <w:szCs w:val="21"/>
          <w:lang w:val="sq-AL"/>
        </w:rPr>
      </w:pPr>
      <w:r w:rsidRPr="00DE4A0C">
        <w:rPr>
          <w:sz w:val="21"/>
          <w:szCs w:val="21"/>
          <w:lang w:val="sq-AL"/>
        </w:rPr>
        <w:t>Bërë në Tiranë më 8.3.2010, në dy kopje, në gjuhën shqipe.</w:t>
      </w:r>
    </w:p>
    <w:p w:rsidR="00C47F8A" w:rsidRPr="00DE4A0C" w:rsidRDefault="00C47F8A" w:rsidP="00D62AE7">
      <w:pPr>
        <w:pStyle w:val="Paragrafi0"/>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C47F8A" w:rsidRPr="00DE4A0C">
        <w:tc>
          <w:tcPr>
            <w:tcW w:w="4643" w:type="dxa"/>
          </w:tcPr>
          <w:p w:rsidR="00C47F8A" w:rsidRPr="00DE4A0C" w:rsidRDefault="00C47F8A" w:rsidP="00C47F8A">
            <w:pPr>
              <w:pStyle w:val="Paragrafi0"/>
              <w:ind w:firstLine="0"/>
              <w:jc w:val="center"/>
              <w:rPr>
                <w:sz w:val="21"/>
                <w:szCs w:val="21"/>
                <w:lang w:val="sq-AL"/>
              </w:rPr>
            </w:pPr>
            <w:r w:rsidRPr="00DE4A0C">
              <w:rPr>
                <w:sz w:val="21"/>
                <w:szCs w:val="21"/>
                <w:lang w:val="sq-AL"/>
              </w:rPr>
              <w:t>Për Këshillin e Ministrave të</w:t>
            </w:r>
          </w:p>
          <w:p w:rsidR="00C47F8A" w:rsidRPr="00DE4A0C" w:rsidRDefault="00C47F8A" w:rsidP="00C47F8A">
            <w:pPr>
              <w:pStyle w:val="Paragrafi0"/>
              <w:ind w:firstLine="0"/>
              <w:jc w:val="center"/>
              <w:rPr>
                <w:sz w:val="21"/>
                <w:szCs w:val="21"/>
                <w:lang w:val="sq-AL"/>
              </w:rPr>
            </w:pPr>
            <w:r w:rsidRPr="00DE4A0C">
              <w:rPr>
                <w:sz w:val="21"/>
                <w:szCs w:val="21"/>
                <w:lang w:val="sq-AL"/>
              </w:rPr>
              <w:t>Republikës së Shqipërisë</w:t>
            </w:r>
          </w:p>
          <w:p w:rsidR="00C47F8A" w:rsidRPr="00DE4A0C" w:rsidRDefault="0095077D" w:rsidP="00C47F8A">
            <w:pPr>
              <w:pStyle w:val="Paragrafi0"/>
              <w:ind w:firstLine="0"/>
              <w:jc w:val="center"/>
              <w:rPr>
                <w:sz w:val="21"/>
                <w:szCs w:val="21"/>
                <w:lang w:val="sq-AL"/>
              </w:rPr>
            </w:pPr>
            <w:r w:rsidRPr="00DE4A0C">
              <w:rPr>
                <w:sz w:val="21"/>
                <w:szCs w:val="21"/>
                <w:lang w:val="sq-AL"/>
              </w:rPr>
              <w:t xml:space="preserve">MINISTRI I ARSIMIT DHE SHKENCËS                  </w:t>
            </w:r>
            <w:r w:rsidRPr="00DE4A0C">
              <w:rPr>
                <w:rStyle w:val="AutoritetiEmerChar"/>
                <w:sz w:val="21"/>
                <w:szCs w:val="21"/>
              </w:rPr>
              <w:t>Myqerem T</w:t>
            </w:r>
            <w:r w:rsidR="00C47F8A" w:rsidRPr="00DE4A0C">
              <w:rPr>
                <w:rStyle w:val="AutoritetiEmerChar"/>
                <w:sz w:val="21"/>
                <w:szCs w:val="21"/>
              </w:rPr>
              <w:t>afaj</w:t>
            </w:r>
          </w:p>
        </w:tc>
        <w:tc>
          <w:tcPr>
            <w:tcW w:w="4644" w:type="dxa"/>
          </w:tcPr>
          <w:p w:rsidR="00C47F8A" w:rsidRPr="00DE4A0C" w:rsidRDefault="00C47F8A" w:rsidP="00C47F8A">
            <w:pPr>
              <w:pStyle w:val="Paragrafi0"/>
              <w:jc w:val="center"/>
              <w:rPr>
                <w:sz w:val="21"/>
                <w:szCs w:val="21"/>
                <w:lang w:val="sq-AL"/>
              </w:rPr>
            </w:pPr>
            <w:r w:rsidRPr="00DE4A0C">
              <w:rPr>
                <w:sz w:val="21"/>
                <w:szCs w:val="21"/>
                <w:lang w:val="sq-AL"/>
              </w:rPr>
              <w:t xml:space="preserve">Për Qeverinë e Republikës së Kosovës </w:t>
            </w:r>
            <w:r w:rsidR="0095077D" w:rsidRPr="00DE4A0C">
              <w:rPr>
                <w:sz w:val="21"/>
                <w:szCs w:val="21"/>
                <w:lang w:val="sq-AL"/>
              </w:rPr>
              <w:t>MINISTRI I ARSIMIT, SHKENCËS DHE TEKNOLOGJISË</w:t>
            </w:r>
          </w:p>
          <w:p w:rsidR="00C47F8A" w:rsidRPr="00DE4A0C" w:rsidRDefault="0095077D" w:rsidP="0025005F">
            <w:pPr>
              <w:pStyle w:val="Paragrafi0"/>
              <w:rPr>
                <w:b/>
                <w:sz w:val="21"/>
                <w:szCs w:val="21"/>
                <w:lang w:val="sq-AL"/>
              </w:rPr>
            </w:pPr>
            <w:r w:rsidRPr="00DE4A0C">
              <w:rPr>
                <w:b/>
                <w:sz w:val="21"/>
                <w:szCs w:val="21"/>
                <w:lang w:val="sq-AL"/>
              </w:rPr>
              <w:t xml:space="preserve">             </w:t>
            </w:r>
            <w:r w:rsidR="00C47F8A" w:rsidRPr="00DE4A0C">
              <w:rPr>
                <w:b/>
                <w:sz w:val="21"/>
                <w:szCs w:val="21"/>
                <w:lang w:val="sq-AL"/>
              </w:rPr>
              <w:t>Enver Hoxhaj</w:t>
            </w:r>
          </w:p>
        </w:tc>
      </w:tr>
    </w:tbl>
    <w:p w:rsidR="00F901E6" w:rsidRPr="00DE4A0C" w:rsidRDefault="00F901E6" w:rsidP="00D62AE7">
      <w:pPr>
        <w:pStyle w:val="Akti"/>
        <w:keepNext w:val="0"/>
        <w:rPr>
          <w:sz w:val="21"/>
          <w:szCs w:val="21"/>
          <w:lang w:val="sq-AL"/>
        </w:rPr>
      </w:pPr>
      <w:r w:rsidRPr="00DE4A0C">
        <w:rPr>
          <w:sz w:val="21"/>
          <w:szCs w:val="21"/>
          <w:lang w:val="sq-AL"/>
        </w:rPr>
        <w:t xml:space="preserve">VENDIM </w:t>
      </w:r>
    </w:p>
    <w:p w:rsidR="00F901E6" w:rsidRPr="00DE4A0C" w:rsidRDefault="00F901E6" w:rsidP="00D62AE7">
      <w:pPr>
        <w:pStyle w:val="NumriData"/>
        <w:keepNext w:val="0"/>
        <w:rPr>
          <w:sz w:val="21"/>
          <w:szCs w:val="21"/>
          <w:lang w:val="sq-AL"/>
        </w:rPr>
      </w:pPr>
      <w:r w:rsidRPr="00DE4A0C">
        <w:rPr>
          <w:sz w:val="21"/>
          <w:szCs w:val="21"/>
          <w:lang w:val="sq-AL"/>
        </w:rPr>
        <w:t>Nr.266, datë 21.4.2010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NJË SHTESË FONDI NË BUXHETIN E VITIT 2010, MIRATUAR PËR MINISTRINË E PUNËVE PUBLIKE DHE TRANSPORTIT</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Në mbështetje të nenit 100 t</w:t>
      </w:r>
      <w:r w:rsidR="0015316F" w:rsidRPr="00DE4A0C">
        <w:rPr>
          <w:sz w:val="21"/>
          <w:szCs w:val="21"/>
          <w:lang w:val="sq-AL"/>
        </w:rPr>
        <w:t>ë Kushtetutës, të neneve 5 e 45</w:t>
      </w:r>
      <w:r w:rsidRPr="00DE4A0C">
        <w:rPr>
          <w:sz w:val="21"/>
          <w:szCs w:val="21"/>
          <w:lang w:val="sq-AL"/>
        </w:rPr>
        <w:t xml:space="preserve"> të ligjit nr.9936, datë 26.6.2008 “Për menaxhimin e sistemit buxhe</w:t>
      </w:r>
      <w:r w:rsidR="0015316F" w:rsidRPr="00DE4A0C">
        <w:rPr>
          <w:sz w:val="21"/>
          <w:szCs w:val="21"/>
          <w:lang w:val="sq-AL"/>
        </w:rPr>
        <w:t>tor në Republikën e Shqipërisë”</w:t>
      </w:r>
      <w:r w:rsidRPr="00DE4A0C">
        <w:rPr>
          <w:sz w:val="21"/>
          <w:szCs w:val="21"/>
          <w:lang w:val="sq-AL"/>
        </w:rPr>
        <w:t xml:space="preserve"> dhe të nenit 13 të ligjit nr.10</w:t>
      </w:r>
      <w:r w:rsidR="00EC2D8A" w:rsidRPr="00DE4A0C">
        <w:rPr>
          <w:sz w:val="21"/>
          <w:szCs w:val="21"/>
          <w:lang w:val="sq-AL"/>
        </w:rPr>
        <w:t xml:space="preserve"> </w:t>
      </w:r>
      <w:r w:rsidRPr="00DE4A0C">
        <w:rPr>
          <w:sz w:val="21"/>
          <w:szCs w:val="21"/>
          <w:lang w:val="sq-AL"/>
        </w:rPr>
        <w:t>190, datë 26.11.2009 “Për buxhetin e vitit 2010”, me propozimin e Ministrit të Punëve Publike dhe Transportit,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1. Ministrisë së Punëve Publike dhe Transportit, në buxhetin e miratuar për vitin 2010, zëri “Shpenzime operative”, t’i shtohet fondi prej 5 083 755 (pesë milionë e tetëdhjetë e tre mijë e shtatëqind e pesëdhjetë e pesë) lekësh, për detyrimin ndaj studios ligjore “Grimaldi&amp;Associatti”, për përfaqësimin e mbrojtjen në Gjykatën e Apelit, Romë, në çështjen ligjore ndërmjet General Electries, Athena S.P.A, vs, kundër Republikës së Shqipërisë.</w:t>
      </w:r>
    </w:p>
    <w:p w:rsidR="00F901E6" w:rsidRPr="00DE4A0C" w:rsidRDefault="00F901E6" w:rsidP="00D62AE7">
      <w:pPr>
        <w:pStyle w:val="Paragrafi0"/>
        <w:rPr>
          <w:sz w:val="21"/>
          <w:szCs w:val="21"/>
          <w:lang w:val="sq-AL"/>
        </w:rPr>
      </w:pPr>
      <w:r w:rsidRPr="00DE4A0C">
        <w:rPr>
          <w:sz w:val="21"/>
          <w:szCs w:val="21"/>
          <w:lang w:val="sq-AL"/>
        </w:rPr>
        <w:t xml:space="preserve">2. Ky fond të përballohet nga fondi rezervë i </w:t>
      </w:r>
      <w:r w:rsidR="00EC2D8A" w:rsidRPr="00DE4A0C">
        <w:rPr>
          <w:sz w:val="21"/>
          <w:szCs w:val="21"/>
          <w:lang w:val="sq-AL"/>
        </w:rPr>
        <w:t xml:space="preserve">Buxhetit </w:t>
      </w:r>
      <w:r w:rsidRPr="00DE4A0C">
        <w:rPr>
          <w:sz w:val="21"/>
          <w:szCs w:val="21"/>
          <w:lang w:val="sq-AL"/>
        </w:rPr>
        <w:t xml:space="preserve">të </w:t>
      </w:r>
      <w:r w:rsidR="00EC2D8A" w:rsidRPr="00DE4A0C">
        <w:rPr>
          <w:sz w:val="21"/>
          <w:szCs w:val="21"/>
          <w:lang w:val="sq-AL"/>
        </w:rPr>
        <w:t>Shtetit</w:t>
      </w:r>
      <w:r w:rsidRPr="00DE4A0C">
        <w:rPr>
          <w:sz w:val="21"/>
          <w:szCs w:val="21"/>
          <w:lang w:val="sq-AL"/>
        </w:rPr>
        <w:t>.</w:t>
      </w:r>
    </w:p>
    <w:p w:rsidR="00F901E6" w:rsidRPr="00DE4A0C" w:rsidRDefault="00F901E6" w:rsidP="00D62AE7">
      <w:pPr>
        <w:pStyle w:val="Paragrafi0"/>
        <w:rPr>
          <w:sz w:val="21"/>
          <w:szCs w:val="21"/>
          <w:lang w:val="sq-AL"/>
        </w:rPr>
      </w:pPr>
      <w:r w:rsidRPr="00DE4A0C">
        <w:rPr>
          <w:sz w:val="21"/>
          <w:szCs w:val="21"/>
          <w:lang w:val="sq-AL"/>
        </w:rPr>
        <w:t>3. Ngarkohen Ministria e Punëve Publike dhe Transportit e Ministria e Financave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menjëherë.</w:t>
      </w: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Sali Berisha</w:t>
      </w:r>
    </w:p>
    <w:p w:rsidR="00611559" w:rsidRDefault="00611559" w:rsidP="00D62AE7">
      <w:pPr>
        <w:pStyle w:val="Akti"/>
        <w:keepNext w:val="0"/>
        <w:rPr>
          <w:sz w:val="21"/>
          <w:szCs w:val="21"/>
          <w:lang w:val="sq-AL"/>
        </w:rPr>
      </w:pPr>
    </w:p>
    <w:p w:rsidR="00611559" w:rsidRDefault="00611559" w:rsidP="00D62AE7">
      <w:pPr>
        <w:pStyle w:val="Akti"/>
        <w:keepNext w:val="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Nr.267, datë 21.4.2010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PËRCAKTIMIN E RREGULLAVE PËR BA</w:t>
      </w:r>
      <w:r w:rsidR="00EA126D" w:rsidRPr="00DE4A0C">
        <w:rPr>
          <w:sz w:val="21"/>
          <w:szCs w:val="21"/>
          <w:lang w:val="sq-AL"/>
        </w:rPr>
        <w:t xml:space="preserve">SHKËRENDIMIN E PUNËS </w:t>
      </w:r>
      <w:r w:rsidR="007E4942" w:rsidRPr="00DE4A0C">
        <w:rPr>
          <w:sz w:val="21"/>
          <w:szCs w:val="21"/>
          <w:lang w:val="sq-AL"/>
        </w:rPr>
        <w:t xml:space="preserve"> </w:t>
      </w:r>
      <w:r w:rsidR="00EA126D" w:rsidRPr="00DE4A0C">
        <w:rPr>
          <w:sz w:val="21"/>
          <w:szCs w:val="21"/>
          <w:lang w:val="sq-AL"/>
        </w:rPr>
        <w:t xml:space="preserve">SË </w:t>
      </w:r>
      <w:r w:rsidR="007E4942" w:rsidRPr="00DE4A0C">
        <w:rPr>
          <w:sz w:val="21"/>
          <w:szCs w:val="21"/>
          <w:lang w:val="sq-AL"/>
        </w:rPr>
        <w:t xml:space="preserve"> </w:t>
      </w:r>
      <w:r w:rsidR="00EA126D" w:rsidRPr="00DE4A0C">
        <w:rPr>
          <w:sz w:val="21"/>
          <w:szCs w:val="21"/>
          <w:lang w:val="sq-AL"/>
        </w:rPr>
        <w:t>ALUIZNI-</w:t>
      </w:r>
      <w:r w:rsidRPr="00DE4A0C">
        <w:rPr>
          <w:sz w:val="21"/>
          <w:szCs w:val="21"/>
          <w:lang w:val="sq-AL"/>
        </w:rPr>
        <w:t>T ME ZYRËN E REGJISTRIMIT TË PASURIVE TË PALUAJTSHME DHE AGJENCINË E KTHIMIT DHE KOMPENSIMIT TË PRONAVE, PËR PROCEDURAT E KALIMIT TË SË DREJTËS SË PRONËSISË MBI TRUALLIN SHTETËROR NË ZONAT ME PËRPARËSI TURIZMIN</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Në mbështetje të nenit 10</w:t>
      </w:r>
      <w:r w:rsidR="00133B12" w:rsidRPr="00DE4A0C">
        <w:rPr>
          <w:sz w:val="21"/>
          <w:szCs w:val="21"/>
          <w:lang w:val="sq-AL"/>
        </w:rPr>
        <w:t>0 të Kushtetutës dhe të nenit 7</w:t>
      </w:r>
      <w:r w:rsidRPr="00DE4A0C">
        <w:rPr>
          <w:sz w:val="21"/>
          <w:szCs w:val="21"/>
          <w:lang w:val="sq-AL"/>
        </w:rPr>
        <w:t xml:space="preserve"> të ligjit nr.10</w:t>
      </w:r>
      <w:r w:rsidR="00EA126D" w:rsidRPr="00DE4A0C">
        <w:rPr>
          <w:sz w:val="21"/>
          <w:szCs w:val="21"/>
          <w:lang w:val="sq-AL"/>
        </w:rPr>
        <w:t xml:space="preserve"> </w:t>
      </w:r>
      <w:r w:rsidRPr="00DE4A0C">
        <w:rPr>
          <w:sz w:val="21"/>
          <w:szCs w:val="21"/>
          <w:lang w:val="sq-AL"/>
        </w:rPr>
        <w:t>186, datë 5.11.2009 “Për rregullimin e pronësisë mbi truallin shtetëror në zonat me përparësi turizmin”, me propozimin e Ministrit të Punëve Publike dhe Transportit e të Ministrit të Drejtësisë,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1. Agjencia e Legalizimit, Urbanizimit dhe Integrimit të </w:t>
      </w:r>
      <w:r w:rsidR="000D5F59" w:rsidRPr="00DE4A0C">
        <w:rPr>
          <w:sz w:val="21"/>
          <w:szCs w:val="21"/>
          <w:lang w:val="sq-AL"/>
        </w:rPr>
        <w:t>Zonave</w:t>
      </w:r>
      <w:r w:rsidRPr="00DE4A0C">
        <w:rPr>
          <w:sz w:val="21"/>
          <w:szCs w:val="21"/>
          <w:lang w:val="sq-AL"/>
        </w:rPr>
        <w:t>/</w:t>
      </w:r>
      <w:r w:rsidR="000D5F59" w:rsidRPr="00DE4A0C">
        <w:rPr>
          <w:sz w:val="21"/>
          <w:szCs w:val="21"/>
          <w:lang w:val="sq-AL"/>
        </w:rPr>
        <w:t xml:space="preserve">Ndërtimeve Informale </w:t>
      </w:r>
      <w:r w:rsidRPr="00DE4A0C">
        <w:rPr>
          <w:sz w:val="21"/>
          <w:szCs w:val="21"/>
          <w:lang w:val="sq-AL"/>
        </w:rPr>
        <w:t>(ALUIZNI) bën verifikimi në terren të njësive të ndërtuara menjëherë pas paraqitjes së kërkesës dhe pas kryerjes së parapagesës së tarifës nga subjekti i interesuar apo personi i stimuluar.</w:t>
      </w:r>
    </w:p>
    <w:p w:rsidR="00F901E6" w:rsidRPr="00DE4A0C" w:rsidRDefault="00F901E6" w:rsidP="00D62AE7">
      <w:pPr>
        <w:pStyle w:val="Paragrafi0"/>
        <w:rPr>
          <w:sz w:val="21"/>
          <w:szCs w:val="21"/>
          <w:lang w:val="sq-AL"/>
        </w:rPr>
      </w:pPr>
      <w:r w:rsidRPr="00DE4A0C">
        <w:rPr>
          <w:sz w:val="21"/>
          <w:szCs w:val="21"/>
          <w:lang w:val="sq-AL"/>
        </w:rPr>
        <w:t>2. ALUIZNI, për verifikimin e gjendjes juridike të pronës, brenda 30 (tridhjetë) ditëve nga përfundimi i verifikimit në terren i njësisë ndërtimore, kërkon nga zyra vendore e regjistrimit të pasurive të paluajtshme (ZVRPP) informacion për gjendjen juridike të zonës së stimuluar, të shoqëruar me kopjen e dokumentacionit që disponohet (kartelë apo regjistër hipotekor, hartë treguese të pasurisë, dokumentacioni ligjor i regjistrimit të pasurive dhe i transaksioneve të mundshme).</w:t>
      </w:r>
    </w:p>
    <w:p w:rsidR="00F901E6" w:rsidRPr="00DE4A0C" w:rsidRDefault="00F901E6" w:rsidP="00D62AE7">
      <w:pPr>
        <w:pStyle w:val="Paragrafi0"/>
        <w:rPr>
          <w:sz w:val="21"/>
          <w:szCs w:val="21"/>
          <w:lang w:val="sq-AL"/>
        </w:rPr>
      </w:pPr>
      <w:r w:rsidRPr="00DE4A0C">
        <w:rPr>
          <w:sz w:val="21"/>
          <w:szCs w:val="21"/>
          <w:lang w:val="sq-AL"/>
        </w:rPr>
        <w:t>3. Nëse ZVRPP-ja konfirmon se zona e stimuluar është pronë shtetërore, ALUIZNI bashkërendon punën edhe me Agjencinë e Kthimit dhe Kompensimit të Pronave (AKKP) për të evidentuar, kur është e mundur, nëse ka:</w:t>
      </w:r>
    </w:p>
    <w:p w:rsidR="00F901E6" w:rsidRDefault="00184097" w:rsidP="00D62AE7">
      <w:pPr>
        <w:pStyle w:val="Paragrafi0"/>
        <w:rPr>
          <w:sz w:val="21"/>
          <w:szCs w:val="21"/>
          <w:lang w:val="sq-AL"/>
        </w:rPr>
      </w:pPr>
      <w:r w:rsidRPr="00DE4A0C">
        <w:rPr>
          <w:sz w:val="21"/>
          <w:szCs w:val="21"/>
          <w:lang w:val="sq-AL"/>
        </w:rPr>
        <w:t>a) vendime të ish-komisione</w:t>
      </w:r>
      <w:r w:rsidR="00F901E6" w:rsidRPr="00DE4A0C">
        <w:rPr>
          <w:sz w:val="21"/>
          <w:szCs w:val="21"/>
          <w:lang w:val="sq-AL"/>
        </w:rPr>
        <w:t>ve të kthimit dhe kompensimit të pronës, pranë bashkive ose këshillave të qarkut, ose të Agjencisë së Kth</w:t>
      </w:r>
      <w:r w:rsidR="002E19CF" w:rsidRPr="00DE4A0C">
        <w:rPr>
          <w:sz w:val="21"/>
          <w:szCs w:val="21"/>
          <w:lang w:val="sq-AL"/>
        </w:rPr>
        <w:t>imit dhe Kompensimit të Pronave</w:t>
      </w:r>
      <w:r w:rsidR="00F901E6" w:rsidRPr="00DE4A0C">
        <w:rPr>
          <w:sz w:val="21"/>
          <w:szCs w:val="21"/>
          <w:lang w:val="sq-AL"/>
        </w:rPr>
        <w:t xml:space="preserve"> për njohje, kthim ose kompensim të pronës.</w:t>
      </w:r>
    </w:p>
    <w:p w:rsidR="00611559" w:rsidRPr="00DE4A0C" w:rsidRDefault="00611559"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b) kërkesa në proces shqyrtimi, të depozituara nga subjekte</w:t>
      </w:r>
      <w:r w:rsidR="002E19CF" w:rsidRPr="00DE4A0C">
        <w:rPr>
          <w:sz w:val="21"/>
          <w:szCs w:val="21"/>
          <w:lang w:val="sq-AL"/>
        </w:rPr>
        <w:t>,</w:t>
      </w:r>
      <w:r w:rsidRPr="00DE4A0C">
        <w:rPr>
          <w:sz w:val="21"/>
          <w:szCs w:val="21"/>
          <w:lang w:val="sq-AL"/>
        </w:rPr>
        <w:t xml:space="preserve"> të cilat pretendojnë të drejtën e pronësisë mbi zonën e stimuluar.</w:t>
      </w:r>
    </w:p>
    <w:p w:rsidR="00F901E6" w:rsidRPr="00DE4A0C" w:rsidRDefault="00F901E6" w:rsidP="00D62AE7">
      <w:pPr>
        <w:pStyle w:val="Paragrafi0"/>
        <w:rPr>
          <w:sz w:val="21"/>
          <w:szCs w:val="21"/>
          <w:lang w:val="sq-AL"/>
        </w:rPr>
      </w:pPr>
      <w:r w:rsidRPr="00DE4A0C">
        <w:rPr>
          <w:sz w:val="21"/>
          <w:szCs w:val="21"/>
          <w:lang w:val="sq-AL"/>
        </w:rPr>
        <w:t>Kërkesa për marrjen e informacionit i dërgohet AKKP-së, pas përfundimit të afatit të parashikuar në ligj, për paraqitjen e kërkesave nga subjektet e interesuara apo personat e stimuluar.</w:t>
      </w:r>
    </w:p>
    <w:p w:rsidR="00F901E6" w:rsidRPr="00DE4A0C" w:rsidRDefault="00F901E6" w:rsidP="00D62AE7">
      <w:pPr>
        <w:pStyle w:val="Paragrafi0"/>
        <w:rPr>
          <w:sz w:val="21"/>
          <w:szCs w:val="21"/>
          <w:lang w:val="sq-AL"/>
        </w:rPr>
      </w:pPr>
      <w:r w:rsidRPr="00DE4A0C">
        <w:rPr>
          <w:sz w:val="21"/>
          <w:szCs w:val="21"/>
          <w:lang w:val="sq-AL"/>
        </w:rPr>
        <w:t>4. Institucio</w:t>
      </w:r>
      <w:r w:rsidR="00184097" w:rsidRPr="00DE4A0C">
        <w:rPr>
          <w:sz w:val="21"/>
          <w:szCs w:val="21"/>
          <w:lang w:val="sq-AL"/>
        </w:rPr>
        <w:t>net e përmendura në pikat 2 e 3</w:t>
      </w:r>
      <w:r w:rsidRPr="00DE4A0C">
        <w:rPr>
          <w:sz w:val="21"/>
          <w:szCs w:val="21"/>
          <w:lang w:val="sq-AL"/>
        </w:rPr>
        <w:t xml:space="preserve"> të këtij vendimi, e dërgojnë informacionin e kërkuar, pranë drejtorisë qendrore të ALUIZNI-t, brenda 30 (tridhjetë) ditëve nga data e marrjes së kërkesës.</w:t>
      </w:r>
    </w:p>
    <w:p w:rsidR="00F901E6" w:rsidRPr="00DE4A0C" w:rsidRDefault="00F901E6" w:rsidP="00D62AE7">
      <w:pPr>
        <w:pStyle w:val="Paragrafi0"/>
        <w:rPr>
          <w:sz w:val="21"/>
          <w:szCs w:val="21"/>
          <w:lang w:val="sq-AL"/>
        </w:rPr>
      </w:pPr>
      <w:r w:rsidRPr="00DE4A0C">
        <w:rPr>
          <w:sz w:val="21"/>
          <w:szCs w:val="21"/>
          <w:lang w:val="sq-AL"/>
        </w:rPr>
        <w:t>5. ALUIZNI, pas verifikimeve të mësipërme, harton relacionin shpjegues sipas pikës 3 të nenit 7 të ligjit nr.10</w:t>
      </w:r>
      <w:r w:rsidR="002E19CF" w:rsidRPr="00DE4A0C">
        <w:rPr>
          <w:sz w:val="21"/>
          <w:szCs w:val="21"/>
          <w:lang w:val="sq-AL"/>
        </w:rPr>
        <w:t xml:space="preserve"> </w:t>
      </w:r>
      <w:r w:rsidRPr="00DE4A0C">
        <w:rPr>
          <w:sz w:val="21"/>
          <w:szCs w:val="21"/>
          <w:lang w:val="sq-AL"/>
        </w:rPr>
        <w:t>186, datë 5.11.2009 “Për rregullimin e pronësisë mbi truallin shtetëror në zonat me përparësi turizmin”.</w:t>
      </w:r>
    </w:p>
    <w:p w:rsidR="00F901E6" w:rsidRPr="00DE4A0C" w:rsidRDefault="00F901E6" w:rsidP="00D62AE7">
      <w:pPr>
        <w:pStyle w:val="Paragrafi0"/>
        <w:rPr>
          <w:sz w:val="21"/>
          <w:szCs w:val="21"/>
          <w:lang w:val="sq-AL"/>
        </w:rPr>
      </w:pPr>
      <w:r w:rsidRPr="00DE4A0C">
        <w:rPr>
          <w:sz w:val="21"/>
          <w:szCs w:val="21"/>
          <w:lang w:val="sq-AL"/>
        </w:rPr>
        <w:t>6. Ngarkohen Agjencia e Legalizimit, Urbanizimit dhe Integrimit të Zonave/Ndërtimeve Informale, Zyra e Regjistrimit të Pasurive të Paluajtshme dhe Agjencia e Kthimit dhe Kompensimit të Pronave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w:t>
      </w:r>
    </w:p>
    <w:p w:rsidR="00F901E6" w:rsidRPr="00DE4A0C" w:rsidRDefault="00F901E6" w:rsidP="00D62AE7">
      <w:pPr>
        <w:pStyle w:val="Paragrafi0"/>
        <w:rPr>
          <w:sz w:val="21"/>
          <w:szCs w:val="21"/>
          <w:lang w:val="sq-AL"/>
        </w:rPr>
      </w:pP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F901E6" w:rsidRPr="00DE4A0C" w:rsidRDefault="00F901E6" w:rsidP="00D62AE7">
      <w:pPr>
        <w:pStyle w:val="Paragrafi0"/>
        <w:rPr>
          <w:sz w:val="21"/>
          <w:szCs w:val="21"/>
          <w:lang w:val="sq-AL"/>
        </w:rPr>
      </w:pPr>
    </w:p>
    <w:p w:rsidR="00E95DB0" w:rsidRPr="00DE4A0C" w:rsidRDefault="00E95DB0" w:rsidP="00D62AE7">
      <w:pPr>
        <w:pStyle w:val="Akti"/>
        <w:keepNext w:val="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Nr.269, datë 21.4.2010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BLERJEN DHE MONTIMIN E SISTEMIT TË PAJISJEVE PËR BLLOKIMIN E VALËVE TË TELEFONISË SË LËVIZSHME NË INSTITUCIONET E EKZEKUTIMIT TË VENDIMEVE PENALE</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Në mbështetje të nenit 100 të Kushtetutës, të nenit 6 të ligjit nr.9643, datë 20.11.2006 “Për prokurimin publik”, të ndryshuar, dhe të ligjit nr.8678, datë 14.5.2001 “Për organizimin dhe funksionimin e Ministrisë së Drejtësisë”, me propozimin e Ministrit të Drejtësisë, Këshilli 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I. </w:t>
      </w:r>
      <w:r w:rsidR="0091245D" w:rsidRPr="00DE4A0C">
        <w:rPr>
          <w:sz w:val="21"/>
          <w:szCs w:val="21"/>
          <w:lang w:val="sq-AL"/>
        </w:rPr>
        <w:t>Drejtoria e Përgjithshme e Burgje</w:t>
      </w:r>
      <w:r w:rsidRPr="00DE4A0C">
        <w:rPr>
          <w:sz w:val="21"/>
          <w:szCs w:val="21"/>
          <w:lang w:val="sq-AL"/>
        </w:rPr>
        <w:t xml:space="preserve">ve, me fondin prej 30 000 000 (tridhjetë milionë) lekësh, të vënë në dispozicion nga </w:t>
      </w:r>
      <w:r w:rsidR="002E19CF" w:rsidRPr="00DE4A0C">
        <w:rPr>
          <w:sz w:val="21"/>
          <w:szCs w:val="21"/>
          <w:lang w:val="sq-AL"/>
        </w:rPr>
        <w:t xml:space="preserve">Buxheti </w:t>
      </w:r>
      <w:r w:rsidRPr="00DE4A0C">
        <w:rPr>
          <w:sz w:val="21"/>
          <w:szCs w:val="21"/>
          <w:lang w:val="sq-AL"/>
        </w:rPr>
        <w:t xml:space="preserve">i </w:t>
      </w:r>
      <w:r w:rsidR="002E19CF" w:rsidRPr="00DE4A0C">
        <w:rPr>
          <w:sz w:val="21"/>
          <w:szCs w:val="21"/>
          <w:lang w:val="sq-AL"/>
        </w:rPr>
        <w:t>Shtetit</w:t>
      </w:r>
      <w:r w:rsidRPr="00DE4A0C">
        <w:rPr>
          <w:sz w:val="21"/>
          <w:szCs w:val="21"/>
          <w:lang w:val="sq-AL"/>
        </w:rPr>
        <w:t>, të blejë dhe të montojë sistemin e pajisjeve për bllokimin e valëve të telefonisë së lëvizshme në institucionet e ekzekutimit të vendimeve penale.</w:t>
      </w:r>
    </w:p>
    <w:p w:rsidR="00F901E6" w:rsidRPr="00DE4A0C" w:rsidRDefault="00F901E6" w:rsidP="00D62AE7">
      <w:pPr>
        <w:pStyle w:val="Paragrafi0"/>
        <w:rPr>
          <w:sz w:val="21"/>
          <w:szCs w:val="21"/>
          <w:lang w:val="sq-AL"/>
        </w:rPr>
      </w:pPr>
      <w:r w:rsidRPr="00DE4A0C">
        <w:rPr>
          <w:sz w:val="21"/>
          <w:szCs w:val="21"/>
          <w:lang w:val="sq-AL"/>
        </w:rPr>
        <w:t>II. Përzgjedhjen e jo më pak se dy operatorëve ekonomikë, të njohur për ofrimin e këtij shërbimi, të cilëve u dërgohet ftesa për ofertë, për realizimin e blerjes e të montimit të pajisjeve për bllokimin e valëve të telefonisë së lëvizshme.</w:t>
      </w:r>
    </w:p>
    <w:p w:rsidR="00F901E6" w:rsidRPr="00DE4A0C" w:rsidRDefault="00F901E6" w:rsidP="00D62AE7">
      <w:pPr>
        <w:pStyle w:val="Paragrafi0"/>
        <w:rPr>
          <w:sz w:val="21"/>
          <w:szCs w:val="21"/>
          <w:lang w:val="sq-AL"/>
        </w:rPr>
      </w:pPr>
      <w:r w:rsidRPr="00DE4A0C">
        <w:rPr>
          <w:sz w:val="21"/>
          <w:szCs w:val="21"/>
          <w:lang w:val="sq-AL"/>
        </w:rPr>
        <w:t xml:space="preserve">III. Procedura për realizimin e procesit </w:t>
      </w:r>
      <w:r w:rsidR="00795801" w:rsidRPr="00DE4A0C">
        <w:rPr>
          <w:sz w:val="21"/>
          <w:szCs w:val="21"/>
          <w:lang w:val="sq-AL"/>
        </w:rPr>
        <w:t>të përcaktuar në pikën 1</w:t>
      </w:r>
      <w:r w:rsidRPr="00DE4A0C">
        <w:rPr>
          <w:sz w:val="21"/>
          <w:szCs w:val="21"/>
          <w:lang w:val="sq-AL"/>
        </w:rPr>
        <w:t xml:space="preserve"> të këtij vendimi, është, si më poshtë vijon:</w:t>
      </w:r>
    </w:p>
    <w:p w:rsidR="00F901E6" w:rsidRPr="00DE4A0C" w:rsidRDefault="00F901E6" w:rsidP="00D62AE7">
      <w:pPr>
        <w:pStyle w:val="Paragrafi0"/>
        <w:rPr>
          <w:sz w:val="21"/>
          <w:szCs w:val="21"/>
          <w:lang w:val="sq-AL"/>
        </w:rPr>
      </w:pPr>
      <w:r w:rsidRPr="00DE4A0C">
        <w:rPr>
          <w:sz w:val="21"/>
          <w:szCs w:val="21"/>
          <w:lang w:val="sq-AL"/>
        </w:rPr>
        <w:t>1. Brenda 10 (dhjetë) ditëve nga hyrja në fuqi e këtij</w:t>
      </w:r>
      <w:r w:rsidR="004F0E93" w:rsidRPr="00DE4A0C">
        <w:rPr>
          <w:sz w:val="21"/>
          <w:szCs w:val="21"/>
          <w:lang w:val="sq-AL"/>
        </w:rPr>
        <w:t xml:space="preserve"> vendimi, mblidhet komisioni i hartimit të dokumenteve s</w:t>
      </w:r>
      <w:r w:rsidRPr="00DE4A0C">
        <w:rPr>
          <w:sz w:val="21"/>
          <w:szCs w:val="21"/>
          <w:lang w:val="sq-AL"/>
        </w:rPr>
        <w:t>tandarde, me këtë përbërje:</w:t>
      </w:r>
    </w:p>
    <w:p w:rsidR="00F901E6" w:rsidRPr="00DE4A0C" w:rsidRDefault="00F901E6" w:rsidP="00D62AE7">
      <w:pPr>
        <w:pStyle w:val="Paragrafi0"/>
        <w:rPr>
          <w:sz w:val="21"/>
          <w:szCs w:val="21"/>
          <w:lang w:val="sq-AL"/>
        </w:rPr>
      </w:pPr>
      <w:r w:rsidRPr="00DE4A0C">
        <w:rPr>
          <w:sz w:val="21"/>
          <w:szCs w:val="21"/>
          <w:lang w:val="sq-AL"/>
        </w:rPr>
        <w:t xml:space="preserve">- 1 përfaqësues nga Ministria e Drejtësisë                                                      </w:t>
      </w:r>
      <w:r w:rsidR="00960F52">
        <w:rPr>
          <w:sz w:val="21"/>
          <w:szCs w:val="21"/>
          <w:lang w:val="sq-AL"/>
        </w:rPr>
        <w:tab/>
      </w:r>
      <w:r w:rsidRPr="00DE4A0C">
        <w:rPr>
          <w:sz w:val="21"/>
          <w:szCs w:val="21"/>
          <w:lang w:val="sq-AL"/>
        </w:rPr>
        <w:t>kryetar;</w:t>
      </w:r>
    </w:p>
    <w:p w:rsidR="00F901E6" w:rsidRPr="00DE4A0C" w:rsidRDefault="00F901E6" w:rsidP="00D62AE7">
      <w:pPr>
        <w:pStyle w:val="Paragrafi0"/>
        <w:rPr>
          <w:sz w:val="21"/>
          <w:szCs w:val="21"/>
          <w:lang w:val="sq-AL"/>
        </w:rPr>
      </w:pPr>
      <w:r w:rsidRPr="00DE4A0C">
        <w:rPr>
          <w:sz w:val="21"/>
          <w:szCs w:val="21"/>
          <w:lang w:val="sq-AL"/>
        </w:rPr>
        <w:t xml:space="preserve">- 1 përfaqësues nga Ministria e Brendshme                      </w:t>
      </w:r>
      <w:r w:rsidR="00795801" w:rsidRPr="00DE4A0C">
        <w:rPr>
          <w:sz w:val="21"/>
          <w:szCs w:val="21"/>
          <w:lang w:val="sq-AL"/>
        </w:rPr>
        <w:t xml:space="preserve">                               </w:t>
      </w:r>
      <w:r w:rsidR="00960F52">
        <w:rPr>
          <w:sz w:val="21"/>
          <w:szCs w:val="21"/>
          <w:lang w:val="sq-AL"/>
        </w:rPr>
        <w:tab/>
      </w:r>
      <w:r w:rsidRPr="00DE4A0C">
        <w:rPr>
          <w:sz w:val="21"/>
          <w:szCs w:val="21"/>
          <w:lang w:val="sq-AL"/>
        </w:rPr>
        <w:t>anëtar;</w:t>
      </w:r>
    </w:p>
    <w:p w:rsidR="00F901E6" w:rsidRPr="00DE4A0C" w:rsidRDefault="00F901E6" w:rsidP="00D62AE7">
      <w:pPr>
        <w:pStyle w:val="Paragrafi0"/>
        <w:rPr>
          <w:sz w:val="21"/>
          <w:szCs w:val="21"/>
          <w:lang w:val="sq-AL"/>
        </w:rPr>
      </w:pPr>
      <w:r w:rsidRPr="00DE4A0C">
        <w:rPr>
          <w:sz w:val="21"/>
          <w:szCs w:val="21"/>
          <w:lang w:val="sq-AL"/>
        </w:rPr>
        <w:t>- 1 përfaqësues nga Ministri për Inovacionin</w:t>
      </w:r>
    </w:p>
    <w:p w:rsidR="00F901E6" w:rsidRPr="00DE4A0C" w:rsidRDefault="00F901E6" w:rsidP="00D62AE7">
      <w:pPr>
        <w:pStyle w:val="Paragrafi0"/>
        <w:rPr>
          <w:sz w:val="21"/>
          <w:szCs w:val="21"/>
          <w:lang w:val="sq-AL"/>
        </w:rPr>
      </w:pPr>
      <w:r w:rsidRPr="00DE4A0C">
        <w:rPr>
          <w:sz w:val="21"/>
          <w:szCs w:val="21"/>
          <w:lang w:val="sq-AL"/>
        </w:rPr>
        <w:t xml:space="preserve">dhe Teknologjinë e Informacionit e të </w:t>
      </w:r>
      <w:r w:rsidR="00BE0BF4" w:rsidRPr="00DE4A0C">
        <w:rPr>
          <w:sz w:val="21"/>
          <w:szCs w:val="21"/>
          <w:lang w:val="sq-AL"/>
        </w:rPr>
        <w:t>Komunikimit</w:t>
      </w:r>
      <w:r w:rsidRPr="00DE4A0C">
        <w:rPr>
          <w:sz w:val="21"/>
          <w:szCs w:val="21"/>
          <w:lang w:val="sq-AL"/>
        </w:rPr>
        <w:t xml:space="preserve">                                       </w:t>
      </w:r>
      <w:r w:rsidR="00960F52">
        <w:rPr>
          <w:sz w:val="21"/>
          <w:szCs w:val="21"/>
          <w:lang w:val="sq-AL"/>
        </w:rPr>
        <w:tab/>
      </w:r>
      <w:r w:rsidRPr="00DE4A0C">
        <w:rPr>
          <w:sz w:val="21"/>
          <w:szCs w:val="21"/>
          <w:lang w:val="sq-AL"/>
        </w:rPr>
        <w:t>anëtar;</w:t>
      </w:r>
    </w:p>
    <w:p w:rsidR="00F901E6" w:rsidRPr="00DE4A0C" w:rsidRDefault="00F901E6" w:rsidP="00D62AE7">
      <w:pPr>
        <w:pStyle w:val="Paragrafi0"/>
        <w:rPr>
          <w:sz w:val="21"/>
          <w:szCs w:val="21"/>
          <w:lang w:val="sq-AL"/>
        </w:rPr>
      </w:pPr>
      <w:r w:rsidRPr="00DE4A0C">
        <w:rPr>
          <w:sz w:val="21"/>
          <w:szCs w:val="21"/>
          <w:lang w:val="sq-AL"/>
        </w:rPr>
        <w:t xml:space="preserve">- 1 përfaqësues nga Agjencia Kombëtare e Shoqërisë së Informacionit                </w:t>
      </w:r>
      <w:r w:rsidR="00960F52">
        <w:rPr>
          <w:sz w:val="21"/>
          <w:szCs w:val="21"/>
          <w:lang w:val="sq-AL"/>
        </w:rPr>
        <w:tab/>
      </w:r>
      <w:r w:rsidRPr="00DE4A0C">
        <w:rPr>
          <w:sz w:val="21"/>
          <w:szCs w:val="21"/>
          <w:lang w:val="sq-AL"/>
        </w:rPr>
        <w:t>anëtar;</w:t>
      </w:r>
    </w:p>
    <w:p w:rsidR="00F901E6" w:rsidRPr="00DE4A0C" w:rsidRDefault="00F901E6" w:rsidP="00D62AE7">
      <w:pPr>
        <w:pStyle w:val="Paragrafi0"/>
        <w:rPr>
          <w:sz w:val="21"/>
          <w:szCs w:val="21"/>
          <w:lang w:val="sq-AL"/>
        </w:rPr>
      </w:pPr>
      <w:r w:rsidRPr="00DE4A0C">
        <w:rPr>
          <w:sz w:val="21"/>
          <w:szCs w:val="21"/>
          <w:lang w:val="sq-AL"/>
        </w:rPr>
        <w:t xml:space="preserve">- 1 përfaqësues nga Drejtoria e Përgjithshme e Burgjeve                                   </w:t>
      </w:r>
      <w:r w:rsidR="00960F52">
        <w:rPr>
          <w:sz w:val="21"/>
          <w:szCs w:val="21"/>
          <w:lang w:val="sq-AL"/>
        </w:rPr>
        <w:tab/>
      </w:r>
      <w:r w:rsidRPr="00DE4A0C">
        <w:rPr>
          <w:sz w:val="21"/>
          <w:szCs w:val="21"/>
          <w:lang w:val="sq-AL"/>
        </w:rPr>
        <w:t>anëtar.</w:t>
      </w:r>
    </w:p>
    <w:p w:rsidR="00F901E6" w:rsidRPr="00DE4A0C" w:rsidRDefault="00F901E6" w:rsidP="00D62AE7">
      <w:pPr>
        <w:pStyle w:val="Paragrafi0"/>
        <w:rPr>
          <w:sz w:val="21"/>
          <w:szCs w:val="21"/>
          <w:lang w:val="sq-AL"/>
        </w:rPr>
      </w:pPr>
      <w:r w:rsidRPr="00DE4A0C">
        <w:rPr>
          <w:sz w:val="21"/>
          <w:szCs w:val="21"/>
          <w:lang w:val="sq-AL"/>
        </w:rPr>
        <w:t>2. Institucionet e përmendura në pikën 1, brenda 5 (pesë) ditëve nga hyrja në fuqi e këtij vendimi, i dërgojnë Ministrit të Drejtësisë emrat e përfaqësuesve të tyre në këtë komision, të cilët duhet të jenë specialistë të fushës.</w:t>
      </w:r>
    </w:p>
    <w:p w:rsidR="00F901E6" w:rsidRPr="00DE4A0C" w:rsidRDefault="00F901E6" w:rsidP="00D62AE7">
      <w:pPr>
        <w:pStyle w:val="Paragrafi0"/>
        <w:rPr>
          <w:sz w:val="21"/>
          <w:szCs w:val="21"/>
          <w:lang w:val="sq-AL"/>
        </w:rPr>
      </w:pPr>
      <w:r w:rsidRPr="00DE4A0C">
        <w:rPr>
          <w:sz w:val="21"/>
          <w:szCs w:val="21"/>
          <w:lang w:val="sq-AL"/>
        </w:rPr>
        <w:t>Kryetari i komisionit njofton anëtarët për datën, orën dhe vendin e mbledhjes.</w:t>
      </w:r>
    </w:p>
    <w:p w:rsidR="00F901E6" w:rsidRPr="00DE4A0C" w:rsidRDefault="00702DCA" w:rsidP="00D62AE7">
      <w:pPr>
        <w:pStyle w:val="Paragrafi0"/>
        <w:rPr>
          <w:sz w:val="21"/>
          <w:szCs w:val="21"/>
          <w:lang w:val="sq-AL"/>
        </w:rPr>
      </w:pPr>
      <w:r w:rsidRPr="00DE4A0C">
        <w:rPr>
          <w:sz w:val="21"/>
          <w:szCs w:val="21"/>
          <w:lang w:val="sq-AL"/>
        </w:rPr>
        <w:t>3. Komisioni i hartimit të dokumenteve s</w:t>
      </w:r>
      <w:r w:rsidR="00F901E6" w:rsidRPr="00DE4A0C">
        <w:rPr>
          <w:sz w:val="21"/>
          <w:szCs w:val="21"/>
          <w:lang w:val="sq-AL"/>
        </w:rPr>
        <w:t>tandarde është përgjegjës për:</w:t>
      </w:r>
    </w:p>
    <w:p w:rsidR="00F901E6" w:rsidRPr="00DE4A0C" w:rsidRDefault="00F901E6" w:rsidP="00D62AE7">
      <w:pPr>
        <w:pStyle w:val="Paragrafi0"/>
        <w:rPr>
          <w:sz w:val="21"/>
          <w:szCs w:val="21"/>
          <w:lang w:val="sq-AL"/>
        </w:rPr>
      </w:pPr>
      <w:r w:rsidRPr="00DE4A0C">
        <w:rPr>
          <w:sz w:val="21"/>
          <w:szCs w:val="21"/>
          <w:lang w:val="sq-AL"/>
        </w:rPr>
        <w:t>a) përcaktimin e standardeve të pajisjes për bllokimin e valëve të telefonisë së lëvizshme;</w:t>
      </w:r>
    </w:p>
    <w:p w:rsidR="00F901E6" w:rsidRPr="00DE4A0C" w:rsidRDefault="00F901E6" w:rsidP="00D62AE7">
      <w:pPr>
        <w:pStyle w:val="Paragrafi0"/>
        <w:rPr>
          <w:sz w:val="21"/>
          <w:szCs w:val="21"/>
          <w:lang w:val="sq-AL"/>
        </w:rPr>
      </w:pPr>
      <w:r w:rsidRPr="00DE4A0C">
        <w:rPr>
          <w:sz w:val="21"/>
          <w:szCs w:val="21"/>
          <w:lang w:val="sq-AL"/>
        </w:rPr>
        <w:t>b) përzgjedhjen e operatorëve, të cilëve do t’u dërgohet ftesa për ofertë;</w:t>
      </w:r>
    </w:p>
    <w:p w:rsidR="00F901E6" w:rsidRPr="00DE4A0C" w:rsidRDefault="00F901E6" w:rsidP="00D62AE7">
      <w:pPr>
        <w:pStyle w:val="Paragrafi0"/>
        <w:rPr>
          <w:sz w:val="21"/>
          <w:szCs w:val="21"/>
          <w:lang w:val="sq-AL"/>
        </w:rPr>
      </w:pPr>
      <w:r w:rsidRPr="00DE4A0C">
        <w:rPr>
          <w:sz w:val="21"/>
          <w:szCs w:val="21"/>
          <w:lang w:val="sq-AL"/>
        </w:rPr>
        <w:t>c) përcaktimin e kritereve për vlerësimin dhe për përzgjedhjen e operatorit ekonomik;</w:t>
      </w:r>
    </w:p>
    <w:p w:rsidR="00F901E6" w:rsidRPr="00DE4A0C" w:rsidRDefault="00F901E6" w:rsidP="00D62AE7">
      <w:pPr>
        <w:pStyle w:val="Paragrafi0"/>
        <w:rPr>
          <w:sz w:val="21"/>
          <w:szCs w:val="21"/>
          <w:lang w:val="sq-AL"/>
        </w:rPr>
      </w:pPr>
      <w:r w:rsidRPr="00DE4A0C">
        <w:rPr>
          <w:sz w:val="21"/>
          <w:szCs w:val="21"/>
          <w:lang w:val="sq-AL"/>
        </w:rPr>
        <w:t>ç) përgatitjen e ftesës për ofertë, të cilën e dërgon në adresat përkatëse të operatorëve ekonomikë. Në ftesë përcaktohen:</w:t>
      </w:r>
    </w:p>
    <w:p w:rsidR="00F901E6" w:rsidRPr="00DE4A0C" w:rsidRDefault="00F901E6" w:rsidP="00D62AE7">
      <w:pPr>
        <w:pStyle w:val="Paragrafi0"/>
        <w:rPr>
          <w:sz w:val="21"/>
          <w:szCs w:val="21"/>
          <w:lang w:val="sq-AL"/>
        </w:rPr>
      </w:pPr>
      <w:r w:rsidRPr="00DE4A0C">
        <w:rPr>
          <w:sz w:val="21"/>
          <w:szCs w:val="21"/>
          <w:lang w:val="sq-AL"/>
        </w:rPr>
        <w:t>i) institucionet në favor të të cilave do të bëhet blerja dhe montimi i pajisjeve;</w:t>
      </w:r>
    </w:p>
    <w:p w:rsidR="00F901E6" w:rsidRPr="00DE4A0C" w:rsidRDefault="00F901E6" w:rsidP="00D62AE7">
      <w:pPr>
        <w:pStyle w:val="Paragrafi0"/>
        <w:rPr>
          <w:sz w:val="21"/>
          <w:szCs w:val="21"/>
          <w:lang w:val="sq-AL"/>
        </w:rPr>
      </w:pPr>
      <w:r w:rsidRPr="00DE4A0C">
        <w:rPr>
          <w:sz w:val="21"/>
          <w:szCs w:val="21"/>
          <w:lang w:val="sq-AL"/>
        </w:rPr>
        <w:t>ii) standardet e kërkuara për pajisjen, si dhe kriteret e tjera të veçanta;</w:t>
      </w:r>
    </w:p>
    <w:p w:rsidR="00F901E6" w:rsidRPr="00DE4A0C" w:rsidRDefault="00F901E6" w:rsidP="00D62AE7">
      <w:pPr>
        <w:pStyle w:val="Paragrafi0"/>
        <w:rPr>
          <w:sz w:val="21"/>
          <w:szCs w:val="21"/>
          <w:lang w:val="sq-AL"/>
        </w:rPr>
      </w:pPr>
      <w:r w:rsidRPr="00DE4A0C">
        <w:rPr>
          <w:sz w:val="21"/>
          <w:szCs w:val="21"/>
          <w:lang w:val="sq-AL"/>
        </w:rPr>
        <w:t>iii) data, ora dhe vendi i paraqitjes së ofertës;</w:t>
      </w:r>
    </w:p>
    <w:p w:rsidR="00F901E6" w:rsidRPr="00DE4A0C" w:rsidRDefault="00F901E6" w:rsidP="00D62AE7">
      <w:pPr>
        <w:pStyle w:val="Paragrafi0"/>
        <w:rPr>
          <w:sz w:val="21"/>
          <w:szCs w:val="21"/>
          <w:lang w:val="sq-AL"/>
        </w:rPr>
      </w:pPr>
      <w:r w:rsidRPr="00DE4A0C">
        <w:rPr>
          <w:sz w:val="21"/>
          <w:szCs w:val="21"/>
          <w:lang w:val="sq-AL"/>
        </w:rPr>
        <w:t>d) çdo element tjetër i vlerësuar si i nevojshëm.</w:t>
      </w:r>
    </w:p>
    <w:p w:rsidR="00F901E6" w:rsidRPr="00DE4A0C" w:rsidRDefault="00F901E6" w:rsidP="00D62AE7">
      <w:pPr>
        <w:pStyle w:val="Paragrafi0"/>
        <w:rPr>
          <w:sz w:val="21"/>
          <w:szCs w:val="21"/>
          <w:lang w:val="sq-AL"/>
        </w:rPr>
      </w:pPr>
      <w:r w:rsidRPr="00DE4A0C">
        <w:rPr>
          <w:sz w:val="21"/>
          <w:szCs w:val="21"/>
          <w:lang w:val="sq-AL"/>
        </w:rPr>
        <w:t xml:space="preserve">4. Dokumentacioni i paraqitur nga operatorët </w:t>
      </w:r>
      <w:r w:rsidR="00BE0BF4" w:rsidRPr="00DE4A0C">
        <w:rPr>
          <w:sz w:val="21"/>
          <w:szCs w:val="21"/>
          <w:lang w:val="sq-AL"/>
        </w:rPr>
        <w:t>ekonomikë</w:t>
      </w:r>
      <w:r w:rsidRPr="00DE4A0C">
        <w:rPr>
          <w:sz w:val="21"/>
          <w:szCs w:val="21"/>
          <w:lang w:val="sq-AL"/>
        </w:rPr>
        <w:t xml:space="preserve"> ruhet dhe nuk hapet deri në datën dhe orën e përcaktuar në ftesën për dorëzimin e ofertave.</w:t>
      </w:r>
    </w:p>
    <w:p w:rsidR="00F901E6" w:rsidRPr="00DE4A0C" w:rsidRDefault="00F42485" w:rsidP="00D62AE7">
      <w:pPr>
        <w:pStyle w:val="Paragrafi0"/>
        <w:rPr>
          <w:sz w:val="21"/>
          <w:szCs w:val="21"/>
          <w:lang w:val="sq-AL"/>
        </w:rPr>
      </w:pPr>
      <w:r w:rsidRPr="00DE4A0C">
        <w:rPr>
          <w:sz w:val="21"/>
          <w:szCs w:val="21"/>
          <w:lang w:val="sq-AL"/>
        </w:rPr>
        <w:t>5. Komisioni i hartimit të dokumenteve s</w:t>
      </w:r>
      <w:r w:rsidR="00F901E6" w:rsidRPr="00DE4A0C">
        <w:rPr>
          <w:sz w:val="21"/>
          <w:szCs w:val="21"/>
          <w:lang w:val="sq-AL"/>
        </w:rPr>
        <w:t>tandarde përmbush përgjeg</w:t>
      </w:r>
      <w:r w:rsidRPr="00DE4A0C">
        <w:rPr>
          <w:sz w:val="21"/>
          <w:szCs w:val="21"/>
          <w:lang w:val="sq-AL"/>
        </w:rPr>
        <w:t>jësitë e përcaktuara në pikën 3</w:t>
      </w:r>
      <w:r w:rsidR="00F901E6" w:rsidRPr="00DE4A0C">
        <w:rPr>
          <w:sz w:val="21"/>
          <w:szCs w:val="21"/>
          <w:lang w:val="sq-AL"/>
        </w:rPr>
        <w:t xml:space="preserve"> të këtij vendimi, jo më vonë se 30 (tridhjetë) ditë nga data e mbledhjes së parë të këtij Komisioni.</w:t>
      </w:r>
    </w:p>
    <w:p w:rsidR="008A7D4E" w:rsidRPr="00DE4A0C" w:rsidRDefault="00F901E6" w:rsidP="000A34AC">
      <w:pPr>
        <w:pStyle w:val="Paragrafi0"/>
        <w:rPr>
          <w:sz w:val="21"/>
          <w:szCs w:val="21"/>
          <w:lang w:val="sq-AL"/>
        </w:rPr>
      </w:pPr>
      <w:r w:rsidRPr="00DE4A0C">
        <w:rPr>
          <w:sz w:val="21"/>
          <w:szCs w:val="21"/>
          <w:lang w:val="sq-AL"/>
        </w:rPr>
        <w:t xml:space="preserve">6. Brenda 2 (dy) ditëve nga mbarimi i afatit të </w:t>
      </w:r>
      <w:r w:rsidR="00E11F03" w:rsidRPr="00DE4A0C">
        <w:rPr>
          <w:sz w:val="21"/>
          <w:szCs w:val="21"/>
          <w:lang w:val="sq-AL"/>
        </w:rPr>
        <w:t>dorëzimit të ofertës, mblidhet komisioni i vlerësimit të o</w:t>
      </w:r>
      <w:r w:rsidRPr="00DE4A0C">
        <w:rPr>
          <w:sz w:val="21"/>
          <w:szCs w:val="21"/>
          <w:lang w:val="sq-AL"/>
        </w:rPr>
        <w:t>fertave, me këtë përbërje:</w:t>
      </w:r>
    </w:p>
    <w:p w:rsidR="00F901E6" w:rsidRPr="00DE4A0C" w:rsidRDefault="00F901E6" w:rsidP="00D62AE7">
      <w:pPr>
        <w:pStyle w:val="Paragrafi0"/>
        <w:rPr>
          <w:sz w:val="21"/>
          <w:szCs w:val="21"/>
          <w:lang w:val="sq-AL"/>
        </w:rPr>
      </w:pPr>
      <w:r w:rsidRPr="00DE4A0C">
        <w:rPr>
          <w:sz w:val="21"/>
          <w:szCs w:val="21"/>
          <w:lang w:val="sq-AL"/>
        </w:rPr>
        <w:t xml:space="preserve">- 1 përfaqësues nga Ministria e Drejtësisë                       </w:t>
      </w:r>
      <w:r w:rsidR="00E11F03" w:rsidRPr="00DE4A0C">
        <w:rPr>
          <w:sz w:val="21"/>
          <w:szCs w:val="21"/>
          <w:lang w:val="sq-AL"/>
        </w:rPr>
        <w:t xml:space="preserve">                               </w:t>
      </w:r>
      <w:r w:rsidRPr="00DE4A0C">
        <w:rPr>
          <w:sz w:val="21"/>
          <w:szCs w:val="21"/>
          <w:lang w:val="sq-AL"/>
        </w:rPr>
        <w:t>kryetar;</w:t>
      </w:r>
    </w:p>
    <w:p w:rsidR="00F901E6" w:rsidRPr="00DE4A0C" w:rsidRDefault="00F901E6" w:rsidP="00D62AE7">
      <w:pPr>
        <w:pStyle w:val="Paragrafi0"/>
        <w:rPr>
          <w:sz w:val="21"/>
          <w:szCs w:val="21"/>
          <w:lang w:val="sq-AL"/>
        </w:rPr>
      </w:pPr>
      <w:r w:rsidRPr="00DE4A0C">
        <w:rPr>
          <w:sz w:val="21"/>
          <w:szCs w:val="21"/>
          <w:lang w:val="sq-AL"/>
        </w:rPr>
        <w:t xml:space="preserve">- 1 përfaqësues nga Ministria e Brendshme                      </w:t>
      </w:r>
      <w:r w:rsidR="00D555F3" w:rsidRPr="00DE4A0C">
        <w:rPr>
          <w:sz w:val="21"/>
          <w:szCs w:val="21"/>
          <w:lang w:val="sq-AL"/>
        </w:rPr>
        <w:t xml:space="preserve">                               </w:t>
      </w:r>
      <w:r w:rsidRPr="00DE4A0C">
        <w:rPr>
          <w:sz w:val="21"/>
          <w:szCs w:val="21"/>
          <w:lang w:val="sq-AL"/>
        </w:rPr>
        <w:t>anëtar;</w:t>
      </w:r>
    </w:p>
    <w:p w:rsidR="00F901E6" w:rsidRPr="00DE4A0C" w:rsidRDefault="00F901E6" w:rsidP="00D62AE7">
      <w:pPr>
        <w:pStyle w:val="Paragrafi0"/>
        <w:rPr>
          <w:sz w:val="21"/>
          <w:szCs w:val="21"/>
          <w:lang w:val="sq-AL"/>
        </w:rPr>
      </w:pPr>
      <w:r w:rsidRPr="00DE4A0C">
        <w:rPr>
          <w:sz w:val="21"/>
          <w:szCs w:val="21"/>
          <w:lang w:val="sq-AL"/>
        </w:rPr>
        <w:t>- 1 përfaqësues nga Ministri për Inovacionin</w:t>
      </w:r>
    </w:p>
    <w:p w:rsidR="00F901E6" w:rsidRPr="00DE4A0C" w:rsidRDefault="00F901E6" w:rsidP="00D62AE7">
      <w:pPr>
        <w:pStyle w:val="Paragrafi0"/>
        <w:rPr>
          <w:sz w:val="21"/>
          <w:szCs w:val="21"/>
          <w:lang w:val="sq-AL"/>
        </w:rPr>
      </w:pPr>
      <w:r w:rsidRPr="00DE4A0C">
        <w:rPr>
          <w:sz w:val="21"/>
          <w:szCs w:val="21"/>
          <w:lang w:val="sq-AL"/>
        </w:rPr>
        <w:t>dhe Teknologj</w:t>
      </w:r>
      <w:r w:rsidR="00E11F03" w:rsidRPr="00DE4A0C">
        <w:rPr>
          <w:sz w:val="21"/>
          <w:szCs w:val="21"/>
          <w:lang w:val="sq-AL"/>
        </w:rPr>
        <w:t>inë e Informacionit e të Komuni</w:t>
      </w:r>
      <w:r w:rsidRPr="00DE4A0C">
        <w:rPr>
          <w:sz w:val="21"/>
          <w:szCs w:val="21"/>
          <w:lang w:val="sq-AL"/>
        </w:rPr>
        <w:t xml:space="preserve">kimit                                       </w:t>
      </w:r>
      <w:r w:rsidR="00E11F03" w:rsidRPr="00DE4A0C">
        <w:rPr>
          <w:sz w:val="21"/>
          <w:szCs w:val="21"/>
          <w:lang w:val="sq-AL"/>
        </w:rPr>
        <w:t xml:space="preserve">  </w:t>
      </w:r>
      <w:r w:rsidRPr="00DE4A0C">
        <w:rPr>
          <w:sz w:val="21"/>
          <w:szCs w:val="21"/>
          <w:lang w:val="sq-AL"/>
        </w:rPr>
        <w:t>anëtar;</w:t>
      </w:r>
    </w:p>
    <w:p w:rsidR="00F901E6" w:rsidRPr="00DE4A0C" w:rsidRDefault="00F901E6" w:rsidP="00D62AE7">
      <w:pPr>
        <w:pStyle w:val="Paragrafi0"/>
        <w:rPr>
          <w:sz w:val="21"/>
          <w:szCs w:val="21"/>
          <w:lang w:val="sq-AL"/>
        </w:rPr>
      </w:pPr>
      <w:r w:rsidRPr="00DE4A0C">
        <w:rPr>
          <w:sz w:val="21"/>
          <w:szCs w:val="21"/>
          <w:lang w:val="sq-AL"/>
        </w:rPr>
        <w:t>- 1 përfaqësues nga Agjencia Kombëtare e Shoqërisë së Informacionit                anëtar;</w:t>
      </w:r>
    </w:p>
    <w:p w:rsidR="00F901E6" w:rsidRPr="00DE4A0C" w:rsidRDefault="00F901E6" w:rsidP="00D62AE7">
      <w:pPr>
        <w:pStyle w:val="Paragrafi0"/>
        <w:rPr>
          <w:sz w:val="21"/>
          <w:szCs w:val="21"/>
          <w:lang w:val="sq-AL"/>
        </w:rPr>
      </w:pPr>
      <w:r w:rsidRPr="00DE4A0C">
        <w:rPr>
          <w:sz w:val="21"/>
          <w:szCs w:val="21"/>
          <w:lang w:val="sq-AL"/>
        </w:rPr>
        <w:t>- 1 përfaqësues nga Drejtoria e Përgjithshme e Burgjeve                                   anëtar.</w:t>
      </w:r>
    </w:p>
    <w:p w:rsidR="00F901E6" w:rsidRPr="00DE4A0C" w:rsidRDefault="00F901E6" w:rsidP="00D62AE7">
      <w:pPr>
        <w:pStyle w:val="Paragrafi0"/>
        <w:rPr>
          <w:sz w:val="21"/>
          <w:szCs w:val="21"/>
          <w:lang w:val="sq-AL"/>
        </w:rPr>
      </w:pPr>
      <w:r w:rsidRPr="00DE4A0C">
        <w:rPr>
          <w:sz w:val="21"/>
          <w:szCs w:val="21"/>
          <w:lang w:val="sq-AL"/>
        </w:rPr>
        <w:t>7. Institucionet e përmendura në pikën 6, brenda 5 (pesë) ditëve nga hyrja në fuqi e këtij vendimi, i dërgojnë Ministrit të Drejtësisë emrat e përfaqësuesve të tyre në këtë komision, të cilët duhet të jenë specialistë të fushës. Kryetari i komisionit njofton anëtarët për datën, orën dhe vendin e mbledhjes.</w:t>
      </w:r>
    </w:p>
    <w:p w:rsidR="00F901E6" w:rsidRPr="00DE4A0C" w:rsidRDefault="00F901E6" w:rsidP="00D62AE7">
      <w:pPr>
        <w:pStyle w:val="Paragrafi0"/>
        <w:rPr>
          <w:sz w:val="21"/>
          <w:szCs w:val="21"/>
          <w:lang w:val="sq-AL"/>
        </w:rPr>
      </w:pPr>
      <w:r w:rsidRPr="00DE4A0C">
        <w:rPr>
          <w:sz w:val="21"/>
          <w:szCs w:val="21"/>
          <w:lang w:val="sq-AL"/>
        </w:rPr>
        <w:t xml:space="preserve">8. Komisioni </w:t>
      </w:r>
      <w:r w:rsidR="00106615" w:rsidRPr="00DE4A0C">
        <w:rPr>
          <w:sz w:val="21"/>
          <w:szCs w:val="21"/>
          <w:lang w:val="sq-AL"/>
        </w:rPr>
        <w:t xml:space="preserve">i </w:t>
      </w:r>
      <w:r w:rsidR="00997958" w:rsidRPr="00DE4A0C">
        <w:rPr>
          <w:sz w:val="21"/>
          <w:szCs w:val="21"/>
          <w:lang w:val="sq-AL"/>
        </w:rPr>
        <w:t>vlerësimit të o</w:t>
      </w:r>
      <w:r w:rsidRPr="00DE4A0C">
        <w:rPr>
          <w:sz w:val="21"/>
          <w:szCs w:val="21"/>
          <w:lang w:val="sq-AL"/>
        </w:rPr>
        <w:t>fertave mblidhet dhe shqyrton të gjitha ofertat e paraqitura. Në marrjen e vendimit përfundimtar</w:t>
      </w:r>
      <w:r w:rsidR="00997958" w:rsidRPr="00DE4A0C">
        <w:rPr>
          <w:sz w:val="21"/>
          <w:szCs w:val="21"/>
          <w:lang w:val="sq-AL"/>
        </w:rPr>
        <w:t xml:space="preserve"> të përzgjedhjes së subjektit, k</w:t>
      </w:r>
      <w:r w:rsidRPr="00DE4A0C">
        <w:rPr>
          <w:sz w:val="21"/>
          <w:szCs w:val="21"/>
          <w:lang w:val="sq-AL"/>
        </w:rPr>
        <w:t>om</w:t>
      </w:r>
      <w:r w:rsidR="00106615" w:rsidRPr="00DE4A0C">
        <w:rPr>
          <w:sz w:val="21"/>
          <w:szCs w:val="21"/>
          <w:lang w:val="sq-AL"/>
        </w:rPr>
        <w:t>isioni bazohet respektivisht në:</w:t>
      </w:r>
    </w:p>
    <w:p w:rsidR="00F901E6" w:rsidRPr="00DE4A0C" w:rsidRDefault="00F901E6" w:rsidP="00D62AE7">
      <w:pPr>
        <w:pStyle w:val="Paragrafi0"/>
        <w:rPr>
          <w:sz w:val="21"/>
          <w:szCs w:val="21"/>
          <w:lang w:val="sq-AL"/>
        </w:rPr>
      </w:pPr>
      <w:r w:rsidRPr="00DE4A0C">
        <w:rPr>
          <w:sz w:val="21"/>
          <w:szCs w:val="21"/>
          <w:lang w:val="sq-AL"/>
        </w:rPr>
        <w:t>a) plotësimin e kritereve të përgjithshme teknike;</w:t>
      </w:r>
    </w:p>
    <w:p w:rsidR="00F901E6" w:rsidRPr="00DE4A0C" w:rsidRDefault="00F901E6" w:rsidP="00D62AE7">
      <w:pPr>
        <w:pStyle w:val="Paragrafi0"/>
        <w:rPr>
          <w:sz w:val="21"/>
          <w:szCs w:val="21"/>
          <w:lang w:val="sq-AL"/>
        </w:rPr>
      </w:pPr>
      <w:r w:rsidRPr="00DE4A0C">
        <w:rPr>
          <w:sz w:val="21"/>
          <w:szCs w:val="21"/>
          <w:lang w:val="sq-AL"/>
        </w:rPr>
        <w:t>b) cilësinë e pajisjes së ofruar;</w:t>
      </w:r>
    </w:p>
    <w:p w:rsidR="00F901E6" w:rsidRPr="00DE4A0C" w:rsidRDefault="00F901E6" w:rsidP="00D62AE7">
      <w:pPr>
        <w:pStyle w:val="Paragrafi0"/>
        <w:rPr>
          <w:sz w:val="21"/>
          <w:szCs w:val="21"/>
          <w:lang w:val="sq-AL"/>
        </w:rPr>
      </w:pPr>
      <w:r w:rsidRPr="00DE4A0C">
        <w:rPr>
          <w:sz w:val="21"/>
          <w:szCs w:val="21"/>
          <w:lang w:val="sq-AL"/>
        </w:rPr>
        <w:t>c) çmimin më të ulët dhe në shërbimin e ofruar nga subjektet e interesuara për blerjen dhe montimin e pajisjes;</w:t>
      </w:r>
    </w:p>
    <w:p w:rsidR="00F901E6" w:rsidRPr="00DE4A0C" w:rsidRDefault="00F901E6" w:rsidP="00D62AE7">
      <w:pPr>
        <w:pStyle w:val="Paragrafi0"/>
        <w:rPr>
          <w:sz w:val="21"/>
          <w:szCs w:val="21"/>
          <w:lang w:val="sq-AL"/>
        </w:rPr>
      </w:pPr>
      <w:r w:rsidRPr="00DE4A0C">
        <w:rPr>
          <w:sz w:val="21"/>
          <w:szCs w:val="21"/>
          <w:lang w:val="sq-AL"/>
        </w:rPr>
        <w:t>ç) reputacionin e operatorit ekonomik.</w:t>
      </w:r>
    </w:p>
    <w:p w:rsidR="00F901E6" w:rsidRPr="00DE4A0C" w:rsidRDefault="00997958" w:rsidP="00D62AE7">
      <w:pPr>
        <w:pStyle w:val="Paragrafi0"/>
        <w:rPr>
          <w:sz w:val="21"/>
          <w:szCs w:val="21"/>
          <w:lang w:val="sq-AL"/>
        </w:rPr>
      </w:pPr>
      <w:r w:rsidRPr="00DE4A0C">
        <w:rPr>
          <w:sz w:val="21"/>
          <w:szCs w:val="21"/>
          <w:lang w:val="sq-AL"/>
        </w:rPr>
        <w:t>Rëndësia e secilës</w:t>
      </w:r>
      <w:r w:rsidR="00F901E6" w:rsidRPr="00DE4A0C">
        <w:rPr>
          <w:sz w:val="21"/>
          <w:szCs w:val="21"/>
          <w:lang w:val="sq-AL"/>
        </w:rPr>
        <w:t xml:space="preserve"> prej kritereve të sipërpërmendura do të përcaktohet në dokumentet standarde, gjë për të cilën do të njoftohen operatorët ekonomikë.</w:t>
      </w:r>
    </w:p>
    <w:p w:rsidR="00F901E6" w:rsidRPr="00DE4A0C" w:rsidRDefault="00F901E6" w:rsidP="00D62AE7">
      <w:pPr>
        <w:pStyle w:val="Paragrafi0"/>
        <w:rPr>
          <w:sz w:val="21"/>
          <w:szCs w:val="21"/>
          <w:lang w:val="sq-AL"/>
        </w:rPr>
      </w:pPr>
      <w:r w:rsidRPr="00DE4A0C">
        <w:rPr>
          <w:sz w:val="21"/>
          <w:szCs w:val="21"/>
          <w:lang w:val="sq-AL"/>
        </w:rPr>
        <w:t xml:space="preserve">9. </w:t>
      </w:r>
      <w:r w:rsidR="00106615" w:rsidRPr="00DE4A0C">
        <w:rPr>
          <w:sz w:val="21"/>
          <w:szCs w:val="21"/>
          <w:lang w:val="sq-AL"/>
        </w:rPr>
        <w:t xml:space="preserve">Nëse </w:t>
      </w:r>
      <w:r w:rsidRPr="00DE4A0C">
        <w:rPr>
          <w:sz w:val="21"/>
          <w:szCs w:val="21"/>
          <w:lang w:val="sq-AL"/>
        </w:rPr>
        <w:t>për ofrimin e shërbimit paraqitet vetëm një subjekt i interesuar, i cili plotëson standardet e kërkuara për pajisjen, si dhe kriteret e tjera të përcaktuara sipas këtij vendim</w:t>
      </w:r>
      <w:r w:rsidR="00BF52B9" w:rsidRPr="00DE4A0C">
        <w:rPr>
          <w:sz w:val="21"/>
          <w:szCs w:val="21"/>
          <w:lang w:val="sq-AL"/>
        </w:rPr>
        <w:t>i</w:t>
      </w:r>
      <w:r w:rsidRPr="00DE4A0C">
        <w:rPr>
          <w:sz w:val="21"/>
          <w:szCs w:val="21"/>
          <w:lang w:val="sq-AL"/>
        </w:rPr>
        <w:t>, komisioni vijon me procedurën e përzgjedhjes së fituesit.</w:t>
      </w:r>
    </w:p>
    <w:p w:rsidR="00F901E6" w:rsidRPr="00DE4A0C" w:rsidRDefault="00F901E6" w:rsidP="00D62AE7">
      <w:pPr>
        <w:pStyle w:val="Paragrafi0"/>
        <w:rPr>
          <w:sz w:val="21"/>
          <w:szCs w:val="21"/>
          <w:lang w:val="sq-AL"/>
        </w:rPr>
      </w:pPr>
      <w:r w:rsidRPr="00DE4A0C">
        <w:rPr>
          <w:sz w:val="21"/>
          <w:szCs w:val="21"/>
          <w:lang w:val="sq-AL"/>
        </w:rPr>
        <w:t>10. Në përfundim të pro</w:t>
      </w:r>
      <w:r w:rsidR="00997958" w:rsidRPr="00DE4A0C">
        <w:rPr>
          <w:sz w:val="21"/>
          <w:szCs w:val="21"/>
          <w:lang w:val="sq-AL"/>
        </w:rPr>
        <w:t>cesit të vlerësimit, vendimi i k</w:t>
      </w:r>
      <w:r w:rsidRPr="00DE4A0C">
        <w:rPr>
          <w:sz w:val="21"/>
          <w:szCs w:val="21"/>
          <w:lang w:val="sq-AL"/>
        </w:rPr>
        <w:t>omisionit u njoftohet o</w:t>
      </w:r>
      <w:r w:rsidR="00BF52B9" w:rsidRPr="00DE4A0C">
        <w:rPr>
          <w:sz w:val="21"/>
          <w:szCs w:val="21"/>
          <w:lang w:val="sq-AL"/>
        </w:rPr>
        <w:t xml:space="preserve">peratorëve ekonomikë, të cilët </w:t>
      </w:r>
      <w:r w:rsidRPr="00DE4A0C">
        <w:rPr>
          <w:sz w:val="21"/>
          <w:szCs w:val="21"/>
          <w:lang w:val="sq-AL"/>
        </w:rPr>
        <w:t xml:space="preserve"> brenda 5 (pesë) ditëve nga data e njoftimit, kanë të drejtë t’i paraqesin ankim Ministrit të Drejtësisë. Ministri i </w:t>
      </w:r>
      <w:r w:rsidR="00997958" w:rsidRPr="00DE4A0C">
        <w:rPr>
          <w:sz w:val="21"/>
          <w:szCs w:val="21"/>
          <w:lang w:val="sq-AL"/>
        </w:rPr>
        <w:t xml:space="preserve">Drejtësisë </w:t>
      </w:r>
      <w:r w:rsidRPr="00DE4A0C">
        <w:rPr>
          <w:sz w:val="21"/>
          <w:szCs w:val="21"/>
          <w:lang w:val="sq-AL"/>
        </w:rPr>
        <w:t>shqyrton dhe vendos mbi ankesën, brenda 10 (dhjetë) ditëve nga data e paraqitjes së saj.</w:t>
      </w:r>
    </w:p>
    <w:p w:rsidR="00F901E6" w:rsidRPr="00DE4A0C" w:rsidRDefault="00F901E6" w:rsidP="00D62AE7">
      <w:pPr>
        <w:pStyle w:val="Paragrafi0"/>
        <w:rPr>
          <w:sz w:val="21"/>
          <w:szCs w:val="21"/>
          <w:lang w:val="sq-AL"/>
        </w:rPr>
      </w:pPr>
      <w:r w:rsidRPr="00DE4A0C">
        <w:rPr>
          <w:sz w:val="21"/>
          <w:szCs w:val="21"/>
          <w:lang w:val="sq-AL"/>
        </w:rPr>
        <w:t>11. Nëse brenda afatit 5-ditor nuk paraqitet ankim, komisioni i</w:t>
      </w:r>
      <w:r w:rsidR="00BF52B9" w:rsidRPr="00DE4A0C">
        <w:rPr>
          <w:sz w:val="21"/>
          <w:szCs w:val="21"/>
          <w:lang w:val="sq-AL"/>
        </w:rPr>
        <w:t xml:space="preserve"> </w:t>
      </w:r>
      <w:r w:rsidRPr="00DE4A0C">
        <w:rPr>
          <w:sz w:val="21"/>
          <w:szCs w:val="21"/>
          <w:lang w:val="sq-AL"/>
        </w:rPr>
        <w:t>dërgon vendimin, së bashku me relacioni shpjegues, Ministrit të Drejtësisë, i cili, brenda 5 (pesë) ditëve</w:t>
      </w:r>
      <w:r w:rsidR="00BF52B9" w:rsidRPr="00DE4A0C">
        <w:rPr>
          <w:sz w:val="21"/>
          <w:szCs w:val="21"/>
          <w:lang w:val="sq-AL"/>
        </w:rPr>
        <w:t>,</w:t>
      </w:r>
      <w:r w:rsidRPr="00DE4A0C">
        <w:rPr>
          <w:sz w:val="21"/>
          <w:szCs w:val="21"/>
          <w:lang w:val="sq-AL"/>
        </w:rPr>
        <w:t xml:space="preserve"> miraton ose refuzon shpalljen e fituesit.</w:t>
      </w:r>
    </w:p>
    <w:p w:rsidR="00F901E6" w:rsidRPr="00DE4A0C" w:rsidRDefault="00F901E6" w:rsidP="00D62AE7">
      <w:pPr>
        <w:pStyle w:val="Paragrafi0"/>
        <w:rPr>
          <w:sz w:val="21"/>
          <w:szCs w:val="21"/>
          <w:lang w:val="sq-AL"/>
        </w:rPr>
      </w:pPr>
      <w:r w:rsidRPr="00DE4A0C">
        <w:rPr>
          <w:sz w:val="21"/>
          <w:szCs w:val="21"/>
          <w:lang w:val="sq-AL"/>
        </w:rPr>
        <w:t xml:space="preserve">12. Komisioni i </w:t>
      </w:r>
      <w:r w:rsidR="00410A55" w:rsidRPr="00DE4A0C">
        <w:rPr>
          <w:sz w:val="21"/>
          <w:szCs w:val="21"/>
          <w:lang w:val="sq-AL"/>
        </w:rPr>
        <w:t>v</w:t>
      </w:r>
      <w:r w:rsidR="00BF52B9" w:rsidRPr="00DE4A0C">
        <w:rPr>
          <w:sz w:val="21"/>
          <w:szCs w:val="21"/>
          <w:lang w:val="sq-AL"/>
        </w:rPr>
        <w:t xml:space="preserve">lerësimit </w:t>
      </w:r>
      <w:r w:rsidR="00410A55" w:rsidRPr="00DE4A0C">
        <w:rPr>
          <w:sz w:val="21"/>
          <w:szCs w:val="21"/>
          <w:lang w:val="sq-AL"/>
        </w:rPr>
        <w:t>të o</w:t>
      </w:r>
      <w:r w:rsidRPr="00DE4A0C">
        <w:rPr>
          <w:sz w:val="21"/>
          <w:szCs w:val="21"/>
          <w:lang w:val="sq-AL"/>
        </w:rPr>
        <w:t>fertave, brenda 5 (pesë) ditëve nga data e shpalljes së fituesit nga Ministri i Drejtësisë, njofton operatorët ekonomikë për klasifikimin përfundimtar të ofertave.</w:t>
      </w:r>
    </w:p>
    <w:p w:rsidR="0061040F" w:rsidRPr="00DE4A0C" w:rsidRDefault="00F901E6" w:rsidP="00D62AE7">
      <w:pPr>
        <w:pStyle w:val="Paragrafi0"/>
        <w:rPr>
          <w:sz w:val="21"/>
          <w:szCs w:val="21"/>
          <w:lang w:val="sq-AL"/>
        </w:rPr>
      </w:pPr>
      <w:r w:rsidRPr="00DE4A0C">
        <w:rPr>
          <w:sz w:val="21"/>
          <w:szCs w:val="21"/>
          <w:lang w:val="sq-AL"/>
        </w:rPr>
        <w:t>IV. Ngarkohen Ministri i Drejtësisë, Ministri i Brendshëm, Ministri për Inovacionin</w:t>
      </w:r>
    </w:p>
    <w:p w:rsidR="00F901E6" w:rsidRPr="00DE4A0C" w:rsidRDefault="00F901E6" w:rsidP="00D62AE7">
      <w:pPr>
        <w:pStyle w:val="Paragrafi0"/>
        <w:ind w:firstLine="0"/>
        <w:rPr>
          <w:sz w:val="21"/>
          <w:szCs w:val="21"/>
          <w:lang w:val="sq-AL"/>
        </w:rPr>
      </w:pPr>
      <w:r w:rsidRPr="00DE4A0C">
        <w:rPr>
          <w:sz w:val="21"/>
          <w:szCs w:val="21"/>
          <w:lang w:val="sq-AL"/>
        </w:rPr>
        <w:t xml:space="preserve">dhe Teknologjinë e Informacionit e të </w:t>
      </w:r>
      <w:r w:rsidR="00BE0BF4" w:rsidRPr="00DE4A0C">
        <w:rPr>
          <w:sz w:val="21"/>
          <w:szCs w:val="21"/>
          <w:lang w:val="sq-AL"/>
        </w:rPr>
        <w:t>Komunikimit</w:t>
      </w:r>
      <w:r w:rsidRPr="00DE4A0C">
        <w:rPr>
          <w:sz w:val="21"/>
          <w:szCs w:val="21"/>
          <w:lang w:val="sq-AL"/>
        </w:rPr>
        <w:t xml:space="preserve"> </w:t>
      </w:r>
      <w:r w:rsidR="0061040F" w:rsidRPr="00DE4A0C">
        <w:rPr>
          <w:sz w:val="21"/>
          <w:szCs w:val="21"/>
          <w:lang w:val="sq-AL"/>
        </w:rPr>
        <w:t xml:space="preserve">dhe Agjencia Kombëtare </w:t>
      </w:r>
      <w:r w:rsidR="00410A55" w:rsidRPr="00DE4A0C">
        <w:rPr>
          <w:sz w:val="21"/>
          <w:szCs w:val="21"/>
          <w:lang w:val="sq-AL"/>
        </w:rPr>
        <w:t xml:space="preserve">e </w:t>
      </w:r>
      <w:r w:rsidR="0061040F" w:rsidRPr="00DE4A0C">
        <w:rPr>
          <w:sz w:val="21"/>
          <w:szCs w:val="21"/>
          <w:lang w:val="sq-AL"/>
        </w:rPr>
        <w:t xml:space="preserve">Shoqërisë së Informacionit </w:t>
      </w:r>
      <w:r w:rsidRPr="00DE4A0C">
        <w:rPr>
          <w:sz w:val="21"/>
          <w:szCs w:val="21"/>
          <w:lang w:val="sq-AL"/>
        </w:rPr>
        <w:t>për zbatimin e këtij vendimi.</w:t>
      </w:r>
    </w:p>
    <w:p w:rsidR="00F901E6" w:rsidRPr="00DE4A0C" w:rsidRDefault="00F901E6" w:rsidP="00D62AE7">
      <w:pPr>
        <w:pStyle w:val="Paragrafi0"/>
        <w:rPr>
          <w:sz w:val="21"/>
          <w:szCs w:val="21"/>
          <w:lang w:val="sq-AL"/>
        </w:rPr>
      </w:pPr>
      <w:r w:rsidRPr="00DE4A0C">
        <w:rPr>
          <w:sz w:val="21"/>
          <w:szCs w:val="21"/>
          <w:lang w:val="sq-AL"/>
        </w:rPr>
        <w:t xml:space="preserve"> Ky vendim hyn në fuqi pas botimit në Fletoren Zyrtare.</w:t>
      </w:r>
    </w:p>
    <w:p w:rsidR="00F901E6" w:rsidRPr="00DE4A0C" w:rsidRDefault="00F901E6" w:rsidP="00D62AE7">
      <w:pPr>
        <w:pStyle w:val="Paragrafi0"/>
        <w:rPr>
          <w:sz w:val="21"/>
          <w:szCs w:val="21"/>
          <w:lang w:val="sq-AL"/>
        </w:rPr>
      </w:pP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F901E6" w:rsidRPr="00DE4A0C" w:rsidRDefault="00F901E6" w:rsidP="00D62AE7">
      <w:pPr>
        <w:pStyle w:val="Paragrafi0"/>
        <w:rPr>
          <w:sz w:val="21"/>
          <w:szCs w:val="21"/>
          <w:lang w:val="sq-AL"/>
        </w:rPr>
      </w:pPr>
    </w:p>
    <w:p w:rsidR="00F901E6" w:rsidRPr="00DE4A0C" w:rsidRDefault="00F901E6" w:rsidP="00D62AE7">
      <w:pPr>
        <w:pStyle w:val="Akti"/>
        <w:keepNext w:val="0"/>
        <w:rPr>
          <w:sz w:val="21"/>
          <w:szCs w:val="21"/>
          <w:lang w:val="sq-AL"/>
        </w:rPr>
      </w:pPr>
    </w:p>
    <w:p w:rsidR="00983411" w:rsidRPr="00DE4A0C" w:rsidRDefault="00983411" w:rsidP="00D62AE7">
      <w:pPr>
        <w:pStyle w:val="Akti"/>
        <w:keepNext w:val="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Nr.271, datë 21.4.2010</w:t>
      </w:r>
    </w:p>
    <w:p w:rsidR="00F901E6" w:rsidRPr="00DE4A0C" w:rsidRDefault="00F901E6" w:rsidP="00D62AE7">
      <w:pPr>
        <w:pStyle w:val="Paragrafi0"/>
        <w:rPr>
          <w:sz w:val="21"/>
          <w:szCs w:val="21"/>
          <w:lang w:val="sq-AL"/>
        </w:rPr>
      </w:pPr>
    </w:p>
    <w:p w:rsidR="000A34AC" w:rsidRDefault="00F901E6" w:rsidP="00D62AE7">
      <w:pPr>
        <w:pStyle w:val="Titulli0"/>
        <w:keepNext w:val="0"/>
        <w:rPr>
          <w:sz w:val="21"/>
          <w:szCs w:val="21"/>
          <w:lang w:val="sq-AL"/>
        </w:rPr>
      </w:pPr>
      <w:r w:rsidRPr="00DE4A0C">
        <w:rPr>
          <w:sz w:val="21"/>
          <w:szCs w:val="21"/>
          <w:lang w:val="sq-AL"/>
        </w:rPr>
        <w:t xml:space="preserve">PËR MIRATIMIN E LISTËS SË INVENTARIT TË PRONAVE TË PALUAJTSHME SHTETËRORE, TË CILAT </w:t>
      </w:r>
      <w:r w:rsidR="005E3C1C" w:rsidRPr="00DE4A0C">
        <w:rPr>
          <w:sz w:val="21"/>
          <w:szCs w:val="21"/>
          <w:lang w:val="sq-AL"/>
        </w:rPr>
        <w:t xml:space="preserve">i </w:t>
      </w:r>
      <w:r w:rsidRPr="00DE4A0C">
        <w:rPr>
          <w:sz w:val="21"/>
          <w:szCs w:val="21"/>
          <w:lang w:val="sq-AL"/>
        </w:rPr>
        <w:t xml:space="preserve">KALOJNË NË PËRGJEGJËSI ADMINISTRIMI MINISTRISË SË BRENDSHME, PËR NËNPREFEKTIN E SARANDËS E ADMINISTRATËN E TIJ DHE PËR DREJTORINË E PËRGJITHSHME TË EMERGJENCAVE CIVILE </w:t>
      </w:r>
    </w:p>
    <w:p w:rsidR="00F901E6" w:rsidRPr="00DE4A0C" w:rsidRDefault="00F901E6" w:rsidP="00D62AE7">
      <w:pPr>
        <w:pStyle w:val="Titulli0"/>
        <w:keepNext w:val="0"/>
        <w:rPr>
          <w:sz w:val="21"/>
          <w:szCs w:val="21"/>
          <w:lang w:val="sq-AL"/>
        </w:rPr>
      </w:pPr>
      <w:r w:rsidRPr="00DE4A0C">
        <w:rPr>
          <w:sz w:val="21"/>
          <w:szCs w:val="21"/>
          <w:lang w:val="sq-AL"/>
        </w:rPr>
        <w:t>(DREJTORIA E PMNZSH-SË)</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Në mbështetje të nenit 100 të </w:t>
      </w:r>
      <w:r w:rsidR="008E7A77" w:rsidRPr="00DE4A0C">
        <w:rPr>
          <w:sz w:val="21"/>
          <w:szCs w:val="21"/>
          <w:lang w:val="sq-AL"/>
        </w:rPr>
        <w:t xml:space="preserve">Kushtetutës </w:t>
      </w:r>
      <w:r w:rsidRPr="00DE4A0C">
        <w:rPr>
          <w:sz w:val="21"/>
          <w:szCs w:val="21"/>
          <w:lang w:val="sq-AL"/>
        </w:rPr>
        <w:t xml:space="preserve">dhe të neneve 8, pika 3 e 13 të ligjit nr.8743, datë 22.2.2001 “Për pronat e paluajtshme të shtetit”, të ndryshuar, me propozimin e Ministrit të Brendshëm, Këshilli i Ministrave </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1. Miratimin e listës së inventarit të pronave të paluajtshme shtetërore, të cilat i kalojnë në përgjegjësi administrimi Ministrisë së Brendshme, për nënprefektin e Sarandës e administratën e tij dhe për Drejtorinë e Përgjithshme të Emergjencave Civile (Drejtoria e PMNZSH-së), sipas formularit bashkëlidhur.</w:t>
      </w:r>
    </w:p>
    <w:p w:rsidR="00F901E6" w:rsidRPr="00DE4A0C" w:rsidRDefault="00F901E6" w:rsidP="00D62AE7">
      <w:pPr>
        <w:pStyle w:val="Paragrafi0"/>
        <w:rPr>
          <w:sz w:val="21"/>
          <w:szCs w:val="21"/>
          <w:lang w:val="sq-AL"/>
        </w:rPr>
      </w:pPr>
      <w:r w:rsidRPr="00DE4A0C">
        <w:rPr>
          <w:sz w:val="21"/>
          <w:szCs w:val="21"/>
          <w:lang w:val="sq-AL"/>
        </w:rPr>
        <w:t>Lista që i bashkëlidhet këtij vendimi përbëhet nga 1 (një) fletë.</w:t>
      </w:r>
    </w:p>
    <w:p w:rsidR="00F901E6" w:rsidRPr="00DE4A0C" w:rsidRDefault="00F901E6" w:rsidP="00D62AE7">
      <w:pPr>
        <w:pStyle w:val="Paragrafi0"/>
        <w:rPr>
          <w:sz w:val="21"/>
          <w:szCs w:val="21"/>
          <w:lang w:val="sq-AL"/>
        </w:rPr>
      </w:pPr>
      <w:r w:rsidRPr="00DE4A0C">
        <w:rPr>
          <w:sz w:val="21"/>
          <w:szCs w:val="21"/>
          <w:lang w:val="sq-AL"/>
        </w:rPr>
        <w:t>2. Nuk lejohet tjetërsimi ose ndërrimi i destinacionit të pronave, të përcaktuara në këtë vendim, apo dhënia në përdorim të tretëve.</w:t>
      </w:r>
    </w:p>
    <w:p w:rsidR="00F901E6" w:rsidRPr="00DE4A0C" w:rsidRDefault="00F901E6" w:rsidP="00D62AE7">
      <w:pPr>
        <w:pStyle w:val="Paragrafi0"/>
        <w:rPr>
          <w:sz w:val="21"/>
          <w:szCs w:val="21"/>
          <w:lang w:val="sq-AL"/>
        </w:rPr>
      </w:pPr>
      <w:r w:rsidRPr="00DE4A0C">
        <w:rPr>
          <w:sz w:val="21"/>
          <w:szCs w:val="21"/>
          <w:lang w:val="sq-AL"/>
        </w:rPr>
        <w:t>3. Ngarkohen Ministri i Brendshëm, nënprefekti i Sarandës dhe kryeregjistruesi i Zyrës Qendrore të Regjistrimit të Pasurive të Paluajtshme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w:t>
      </w: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CD1604" w:rsidRPr="00DE4A0C" w:rsidRDefault="00CD1604" w:rsidP="008E272A">
      <w:pPr>
        <w:pStyle w:val="Akti"/>
        <w:keepNext w:val="0"/>
        <w:jc w:val="left"/>
        <w:rPr>
          <w:sz w:val="21"/>
          <w:szCs w:val="21"/>
          <w:lang w:val="sq-AL"/>
        </w:rPr>
      </w:pPr>
    </w:p>
    <w:p w:rsidR="008E272A" w:rsidRPr="00DE4A0C" w:rsidRDefault="008E272A" w:rsidP="00D62AE7">
      <w:pPr>
        <w:pStyle w:val="Akti"/>
        <w:keepNext w:val="0"/>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Nr.272, datë 21.4.2010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MIRATIMIN E LISTËS PARAPRAKE TË PRONAVE TË PALUAJTSHME PUBLIKE, SHTETËRORE, QË TRANSFEROHEN NË PRONËSI OSE NË PËRD</w:t>
      </w:r>
      <w:r w:rsidR="00410A55" w:rsidRPr="00DE4A0C">
        <w:rPr>
          <w:sz w:val="21"/>
          <w:szCs w:val="21"/>
          <w:lang w:val="sq-AL"/>
        </w:rPr>
        <w:t>ORIM TË KOMUNËS QENDËR LIBOHOVË</w:t>
      </w:r>
      <w:r w:rsidRPr="00DE4A0C">
        <w:rPr>
          <w:sz w:val="21"/>
          <w:szCs w:val="21"/>
          <w:lang w:val="sq-AL"/>
        </w:rPr>
        <w:t xml:space="preserve"> TË QARKUT TË GJIROKASTRËS</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BazLigjPropozues"/>
        <w:keepNext w:val="0"/>
        <w:rPr>
          <w:sz w:val="21"/>
          <w:szCs w:val="21"/>
          <w:lang w:val="sq-AL"/>
        </w:rPr>
      </w:pPr>
      <w:r w:rsidRPr="00DE4A0C">
        <w:rPr>
          <w:sz w:val="21"/>
          <w:szCs w:val="21"/>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rFonts w:eastAsia="Arial"/>
          <w:sz w:val="21"/>
          <w:szCs w:val="21"/>
          <w:lang w:val="sq-AL"/>
        </w:rPr>
      </w:pPr>
    </w:p>
    <w:p w:rsidR="00F901E6" w:rsidRPr="00DE4A0C" w:rsidRDefault="00410A55" w:rsidP="00D62AE7">
      <w:pPr>
        <w:pStyle w:val="Paragrafi0"/>
        <w:rPr>
          <w:sz w:val="21"/>
          <w:szCs w:val="21"/>
          <w:lang w:val="sq-AL"/>
        </w:rPr>
      </w:pPr>
      <w:r w:rsidRPr="00DE4A0C">
        <w:rPr>
          <w:rFonts w:eastAsia="Arial"/>
          <w:sz w:val="21"/>
          <w:szCs w:val="21"/>
          <w:lang w:val="sq-AL"/>
        </w:rPr>
        <w:t xml:space="preserve">1. </w:t>
      </w:r>
      <w:r w:rsidR="00F901E6" w:rsidRPr="00DE4A0C">
        <w:rPr>
          <w:sz w:val="21"/>
          <w:szCs w:val="21"/>
          <w:lang w:val="sq-AL"/>
        </w:rPr>
        <w:t>M</w:t>
      </w:r>
      <w:r w:rsidRPr="00DE4A0C">
        <w:rPr>
          <w:sz w:val="21"/>
          <w:szCs w:val="21"/>
          <w:lang w:val="sq-AL"/>
        </w:rPr>
        <w:t xml:space="preserve">iratimin e listës </w:t>
      </w:r>
      <w:r w:rsidR="00F901E6" w:rsidRPr="00DE4A0C">
        <w:rPr>
          <w:sz w:val="21"/>
          <w:szCs w:val="21"/>
          <w:lang w:val="sq-AL"/>
        </w:rPr>
        <w:t>paraprake</w:t>
      </w:r>
      <w:r w:rsidRPr="00DE4A0C">
        <w:rPr>
          <w:sz w:val="21"/>
          <w:szCs w:val="21"/>
          <w:lang w:val="sq-AL"/>
        </w:rPr>
        <w:t xml:space="preserve"> të </w:t>
      </w:r>
      <w:r w:rsidR="00F901E6" w:rsidRPr="00DE4A0C">
        <w:rPr>
          <w:sz w:val="21"/>
          <w:szCs w:val="21"/>
          <w:lang w:val="sq-AL"/>
        </w:rPr>
        <w:t>pronave të paluajtshme  publike, shtetërore, që</w:t>
      </w:r>
      <w:r w:rsidR="00320AA1" w:rsidRPr="00DE4A0C">
        <w:rPr>
          <w:sz w:val="21"/>
          <w:szCs w:val="21"/>
          <w:lang w:val="sq-AL"/>
        </w:rPr>
        <w:t xml:space="preserve"> </w:t>
      </w:r>
      <w:r w:rsidR="00F901E6" w:rsidRPr="00DE4A0C">
        <w:rPr>
          <w:sz w:val="21"/>
          <w:szCs w:val="21"/>
          <w:lang w:val="sq-AL"/>
        </w:rPr>
        <w:t>transferohen në pronësi ose në përd</w:t>
      </w:r>
      <w:r w:rsidRPr="00DE4A0C">
        <w:rPr>
          <w:sz w:val="21"/>
          <w:szCs w:val="21"/>
          <w:lang w:val="sq-AL"/>
        </w:rPr>
        <w:t>orim të komunës Qendër Libohovë</w:t>
      </w:r>
      <w:r w:rsidR="00F901E6" w:rsidRPr="00DE4A0C">
        <w:rPr>
          <w:sz w:val="21"/>
          <w:szCs w:val="21"/>
          <w:lang w:val="sq-AL"/>
        </w:rPr>
        <w:t xml:space="preserve"> të qarkut të Gjirokastrës, sipas lidhjes nr.1, e cila i bashkëlidhet këtij vendimi.</w:t>
      </w:r>
    </w:p>
    <w:p w:rsidR="00F901E6" w:rsidRPr="00DE4A0C" w:rsidRDefault="00F901E6" w:rsidP="00D62AE7">
      <w:pPr>
        <w:pStyle w:val="Paragrafi0"/>
        <w:rPr>
          <w:sz w:val="21"/>
          <w:szCs w:val="21"/>
          <w:lang w:val="sq-AL"/>
        </w:rPr>
      </w:pPr>
      <w:r w:rsidRPr="00DE4A0C">
        <w:rPr>
          <w:sz w:val="21"/>
          <w:szCs w:val="21"/>
          <w:lang w:val="sq-AL"/>
        </w:rPr>
        <w:t>Lista paraprake, sipas kërkesave të këshillit të kësaj komune, është pjesë  e listës së inventarit të pronave të paluajtshme publike, shtetërore, që janë brenda juridiksionit territorial dhe administr</w:t>
      </w:r>
      <w:r w:rsidR="001B59DE" w:rsidRPr="00DE4A0C">
        <w:rPr>
          <w:sz w:val="21"/>
          <w:szCs w:val="21"/>
          <w:lang w:val="sq-AL"/>
        </w:rPr>
        <w:t>ativ të komunës Qendër Libohovë</w:t>
      </w:r>
      <w:r w:rsidRPr="00DE4A0C">
        <w:rPr>
          <w:sz w:val="21"/>
          <w:szCs w:val="21"/>
          <w:lang w:val="sq-AL"/>
        </w:rPr>
        <w:t xml:space="preserve"> të qarkut t</w:t>
      </w:r>
      <w:r w:rsidR="001B59DE" w:rsidRPr="00DE4A0C">
        <w:rPr>
          <w:sz w:val="21"/>
          <w:szCs w:val="21"/>
          <w:lang w:val="sq-AL"/>
        </w:rPr>
        <w:t>ë Gjirokastrës, miratuar me ve</w:t>
      </w:r>
      <w:r w:rsidR="00BE0BF4" w:rsidRPr="00DE4A0C">
        <w:rPr>
          <w:sz w:val="21"/>
          <w:szCs w:val="21"/>
          <w:lang w:val="sq-AL"/>
        </w:rPr>
        <w:t>n</w:t>
      </w:r>
      <w:r w:rsidR="001B59DE" w:rsidRPr="00DE4A0C">
        <w:rPr>
          <w:sz w:val="21"/>
          <w:szCs w:val="21"/>
          <w:lang w:val="sq-AL"/>
        </w:rPr>
        <w:t>d</w:t>
      </w:r>
      <w:r w:rsidRPr="00DE4A0C">
        <w:rPr>
          <w:sz w:val="21"/>
          <w:szCs w:val="21"/>
          <w:lang w:val="sq-AL"/>
        </w:rPr>
        <w:t>imin nr.840, datë 22.7.2009 të Këshillit të Ministrave “Për miratimin e listës së inventarit të pronave të paluajtshme shtetër</w:t>
      </w:r>
      <w:r w:rsidR="00320AA1" w:rsidRPr="00DE4A0C">
        <w:rPr>
          <w:sz w:val="21"/>
          <w:szCs w:val="21"/>
          <w:lang w:val="sq-AL"/>
        </w:rPr>
        <w:t>ore, në komunën Qendër Libohovë</w:t>
      </w:r>
      <w:r w:rsidRPr="00DE4A0C">
        <w:rPr>
          <w:sz w:val="21"/>
          <w:szCs w:val="21"/>
          <w:lang w:val="sq-AL"/>
        </w:rPr>
        <w:t xml:space="preserve"> të qarkut të Gjirokastrës”.</w:t>
      </w:r>
    </w:p>
    <w:p w:rsidR="00F901E6" w:rsidRPr="00DE4A0C" w:rsidRDefault="00F901E6" w:rsidP="00D62AE7">
      <w:pPr>
        <w:pStyle w:val="Paragrafi0"/>
        <w:rPr>
          <w:sz w:val="21"/>
          <w:szCs w:val="21"/>
          <w:lang w:val="sq-AL"/>
        </w:rPr>
      </w:pPr>
      <w:r w:rsidRPr="00DE4A0C">
        <w:rPr>
          <w:sz w:val="21"/>
          <w:szCs w:val="21"/>
          <w:lang w:val="sq-AL"/>
        </w:rPr>
        <w:t>2. Ngarkohen Ministria e Brendshme dhe komuna Qendër Libohovë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w:t>
      </w: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F901E6" w:rsidRPr="00DE4A0C" w:rsidRDefault="00F901E6" w:rsidP="00D62AE7">
      <w:pPr>
        <w:pStyle w:val="Paragrafi0"/>
        <w:ind w:firstLine="0"/>
        <w:rPr>
          <w:sz w:val="21"/>
          <w:szCs w:val="21"/>
          <w:lang w:val="sq-AL"/>
        </w:rPr>
      </w:pPr>
      <w:r w:rsidRPr="00DE4A0C">
        <w:rPr>
          <w:sz w:val="21"/>
          <w:szCs w:val="21"/>
          <w:lang w:val="sq-AL"/>
        </w:rPr>
        <w:t xml:space="preserve">Komuna Qendër Libohovë  </w:t>
      </w:r>
    </w:p>
    <w:p w:rsidR="00F901E6" w:rsidRPr="00DE4A0C" w:rsidRDefault="00F901E6" w:rsidP="00D62AE7">
      <w:pPr>
        <w:pStyle w:val="Paragrafi0"/>
        <w:ind w:firstLine="0"/>
        <w:rPr>
          <w:sz w:val="21"/>
          <w:szCs w:val="21"/>
          <w:lang w:val="sq-AL"/>
        </w:rPr>
      </w:pPr>
      <w:r w:rsidRPr="00DE4A0C">
        <w:rPr>
          <w:sz w:val="21"/>
          <w:szCs w:val="21"/>
          <w:lang w:val="sq-AL"/>
        </w:rPr>
        <w:t xml:space="preserve">                                                                        </w:t>
      </w:r>
    </w:p>
    <w:tbl>
      <w:tblPr>
        <w:tblStyle w:val="TableGrid"/>
        <w:tblW w:w="0" w:type="auto"/>
        <w:jc w:val="center"/>
        <w:tblLook w:val="01E0" w:firstRow="1" w:lastRow="1" w:firstColumn="1" w:lastColumn="1" w:noHBand="0" w:noVBand="0"/>
      </w:tblPr>
      <w:tblGrid>
        <w:gridCol w:w="3168"/>
        <w:gridCol w:w="3963"/>
        <w:gridCol w:w="1725"/>
      </w:tblGrid>
      <w:tr w:rsidR="00F901E6" w:rsidRPr="00DE4A0C">
        <w:trPr>
          <w:jc w:val="center"/>
        </w:trPr>
        <w:tc>
          <w:tcPr>
            <w:tcW w:w="3168" w:type="dxa"/>
            <w:vAlign w:val="center"/>
          </w:tcPr>
          <w:p w:rsidR="00F901E6" w:rsidRPr="00DE4A0C" w:rsidRDefault="00F901E6" w:rsidP="00D62AE7">
            <w:pPr>
              <w:pStyle w:val="Tabele"/>
              <w:widowControl w:val="0"/>
              <w:jc w:val="center"/>
              <w:rPr>
                <w:b/>
                <w:sz w:val="21"/>
                <w:szCs w:val="21"/>
                <w:lang w:val="sq-AL"/>
              </w:rPr>
            </w:pPr>
            <w:r w:rsidRPr="00DE4A0C">
              <w:rPr>
                <w:b/>
                <w:sz w:val="21"/>
                <w:szCs w:val="21"/>
                <w:lang w:val="sq-AL"/>
              </w:rPr>
              <w:t>Numrat rendorë të pronave</w:t>
            </w:r>
          </w:p>
          <w:p w:rsidR="00F901E6" w:rsidRPr="00DE4A0C" w:rsidRDefault="00F901E6" w:rsidP="00D62AE7">
            <w:pPr>
              <w:pStyle w:val="Tabele"/>
              <w:widowControl w:val="0"/>
              <w:jc w:val="center"/>
              <w:rPr>
                <w:b/>
                <w:sz w:val="21"/>
                <w:szCs w:val="21"/>
                <w:lang w:val="sq-AL"/>
              </w:rPr>
            </w:pPr>
            <w:r w:rsidRPr="00DE4A0C">
              <w:rPr>
                <w:b/>
                <w:sz w:val="21"/>
                <w:szCs w:val="21"/>
                <w:lang w:val="sq-AL"/>
              </w:rPr>
              <w:t>në listën e inventarit</w:t>
            </w:r>
          </w:p>
        </w:tc>
        <w:tc>
          <w:tcPr>
            <w:tcW w:w="3963" w:type="dxa"/>
            <w:vAlign w:val="center"/>
          </w:tcPr>
          <w:p w:rsidR="00F901E6" w:rsidRPr="00DE4A0C" w:rsidRDefault="00F901E6" w:rsidP="00D62AE7">
            <w:pPr>
              <w:pStyle w:val="Tabele"/>
              <w:widowControl w:val="0"/>
              <w:jc w:val="center"/>
              <w:rPr>
                <w:b/>
                <w:sz w:val="21"/>
                <w:szCs w:val="21"/>
                <w:lang w:val="sq-AL"/>
              </w:rPr>
            </w:pPr>
            <w:r w:rsidRPr="00DE4A0C">
              <w:rPr>
                <w:b/>
                <w:sz w:val="21"/>
                <w:szCs w:val="21"/>
                <w:lang w:val="sq-AL"/>
              </w:rPr>
              <w:t>Fusha e përdorimit të pronës</w:t>
            </w:r>
          </w:p>
        </w:tc>
        <w:tc>
          <w:tcPr>
            <w:tcW w:w="1725" w:type="dxa"/>
            <w:vAlign w:val="center"/>
          </w:tcPr>
          <w:p w:rsidR="00F901E6" w:rsidRPr="00DE4A0C" w:rsidRDefault="00F901E6" w:rsidP="00D62AE7">
            <w:pPr>
              <w:pStyle w:val="Tabele"/>
              <w:widowControl w:val="0"/>
              <w:jc w:val="center"/>
              <w:rPr>
                <w:b/>
                <w:sz w:val="21"/>
                <w:szCs w:val="21"/>
                <w:lang w:val="sq-AL"/>
              </w:rPr>
            </w:pPr>
            <w:r w:rsidRPr="00DE4A0C">
              <w:rPr>
                <w:b/>
                <w:sz w:val="21"/>
                <w:szCs w:val="21"/>
                <w:lang w:val="sq-AL"/>
              </w:rPr>
              <w:t>Lloji i transferimit</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1-5</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për realizimin e programeve arsimore.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4-8</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për realizimin e funksioneve në fushën e kulturës, historisë dhe sporteve</w:t>
            </w:r>
            <w:r w:rsidR="00770D56" w:rsidRPr="00DE4A0C">
              <w:rPr>
                <w:sz w:val="21"/>
                <w:szCs w:val="21"/>
                <w:lang w:val="sq-AL"/>
              </w:rPr>
              <w:t>.</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9-13</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për realizimin e funksioneve në fushën e shëndetësisë</w:t>
            </w:r>
            <w:r w:rsidR="00770D56" w:rsidRPr="00DE4A0C">
              <w:rPr>
                <w:sz w:val="21"/>
                <w:szCs w:val="21"/>
                <w:lang w:val="sq-AL"/>
              </w:rPr>
              <w:t>.</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14-19</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Shërbime funerale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20-242</w:t>
            </w:r>
          </w:p>
          <w:p w:rsidR="00F901E6" w:rsidRPr="00DE4A0C" w:rsidRDefault="00F901E6" w:rsidP="00D62AE7">
            <w:pPr>
              <w:pStyle w:val="Tabele"/>
              <w:widowControl w:val="0"/>
              <w:rPr>
                <w:sz w:val="21"/>
                <w:szCs w:val="21"/>
                <w:lang w:val="sq-AL"/>
              </w:rPr>
            </w:pPr>
            <w:r w:rsidRPr="00DE4A0C">
              <w:rPr>
                <w:sz w:val="21"/>
                <w:szCs w:val="21"/>
                <w:lang w:val="sq-AL"/>
              </w:rPr>
              <w:t>243-408 (sheshe)</w:t>
            </w:r>
          </w:p>
          <w:p w:rsidR="00F901E6" w:rsidRPr="00DE4A0C" w:rsidRDefault="00F901E6" w:rsidP="00D62AE7">
            <w:pPr>
              <w:pStyle w:val="Tabele"/>
              <w:widowControl w:val="0"/>
              <w:rPr>
                <w:sz w:val="21"/>
                <w:szCs w:val="21"/>
                <w:lang w:val="sq-AL"/>
              </w:rPr>
            </w:pPr>
            <w:r w:rsidRPr="00DE4A0C">
              <w:rPr>
                <w:sz w:val="21"/>
                <w:szCs w:val="21"/>
                <w:lang w:val="sq-AL"/>
              </w:rPr>
              <w:t>527-656 (rrugë)</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Infrastrukturë (rrugë vendore, lulishte, sheshe) dhe shërbime publike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409</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për realizimin e funksioneve në fushën e strehimit dhe mbrojtjes civile.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474-476,478-479,481-485,487-488</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në fushën e bujqësisë (tokë bujqësore produktive).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përdorim</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477,480,486,489-491</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në fushën e bujqësisë (tokë bujqësore joproduktive).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përdorim</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492-526 (vetëm kanalet e treta)</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në fushën e kullimit dhe të ujitjes.</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në fushën e mbrojtjes kombëtare.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659-660</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Prona që përdoren në fushën e ujësjellës-kanalizimeve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pronësi</w:t>
            </w:r>
          </w:p>
        </w:tc>
      </w:tr>
      <w:tr w:rsidR="00F901E6" w:rsidRPr="00DE4A0C">
        <w:trPr>
          <w:jc w:val="center"/>
        </w:trPr>
        <w:tc>
          <w:tcPr>
            <w:tcW w:w="3168" w:type="dxa"/>
          </w:tcPr>
          <w:p w:rsidR="00F901E6" w:rsidRPr="00DE4A0C" w:rsidRDefault="00F901E6" w:rsidP="00D62AE7">
            <w:pPr>
              <w:pStyle w:val="Tabele"/>
              <w:widowControl w:val="0"/>
              <w:rPr>
                <w:sz w:val="21"/>
                <w:szCs w:val="21"/>
                <w:lang w:val="sq-AL"/>
              </w:rPr>
            </w:pPr>
            <w:r w:rsidRPr="00DE4A0C">
              <w:rPr>
                <w:sz w:val="21"/>
                <w:szCs w:val="21"/>
                <w:lang w:val="sq-AL"/>
              </w:rPr>
              <w:t>661-676</w:t>
            </w:r>
          </w:p>
        </w:tc>
        <w:tc>
          <w:tcPr>
            <w:tcW w:w="3963" w:type="dxa"/>
          </w:tcPr>
          <w:p w:rsidR="00F901E6" w:rsidRPr="00DE4A0C" w:rsidRDefault="00F901E6" w:rsidP="00D62AE7">
            <w:pPr>
              <w:pStyle w:val="Tabele"/>
              <w:widowControl w:val="0"/>
              <w:rPr>
                <w:sz w:val="21"/>
                <w:szCs w:val="21"/>
                <w:lang w:val="sq-AL"/>
              </w:rPr>
            </w:pPr>
            <w:r w:rsidRPr="00DE4A0C">
              <w:rPr>
                <w:sz w:val="21"/>
                <w:szCs w:val="21"/>
                <w:lang w:val="sq-AL"/>
              </w:rPr>
              <w:t>Burime natyrore</w:t>
            </w:r>
          </w:p>
        </w:tc>
        <w:tc>
          <w:tcPr>
            <w:tcW w:w="1725" w:type="dxa"/>
          </w:tcPr>
          <w:p w:rsidR="00F901E6" w:rsidRPr="00DE4A0C" w:rsidRDefault="00F901E6" w:rsidP="00D62AE7">
            <w:pPr>
              <w:pStyle w:val="Tabele"/>
              <w:widowControl w:val="0"/>
              <w:jc w:val="center"/>
              <w:rPr>
                <w:sz w:val="21"/>
                <w:szCs w:val="21"/>
                <w:lang w:val="sq-AL"/>
              </w:rPr>
            </w:pPr>
            <w:r w:rsidRPr="00DE4A0C">
              <w:rPr>
                <w:sz w:val="21"/>
                <w:szCs w:val="21"/>
                <w:lang w:val="sq-AL"/>
              </w:rPr>
              <w:t>Në përdorim</w:t>
            </w:r>
          </w:p>
        </w:tc>
      </w:tr>
    </w:tbl>
    <w:p w:rsidR="00F901E6" w:rsidRPr="00DE4A0C" w:rsidRDefault="00F901E6" w:rsidP="00D62AE7">
      <w:pPr>
        <w:pStyle w:val="Paragrafi0"/>
        <w:rPr>
          <w:sz w:val="21"/>
          <w:szCs w:val="21"/>
          <w:lang w:val="sq-AL"/>
        </w:rPr>
      </w:pPr>
    </w:p>
    <w:p w:rsidR="002B0566" w:rsidRPr="00DE4A0C" w:rsidRDefault="00012E61" w:rsidP="00012E61">
      <w:pPr>
        <w:pStyle w:val="Paragrafi0"/>
        <w:rPr>
          <w:sz w:val="21"/>
          <w:szCs w:val="21"/>
          <w:lang w:val="sq-AL"/>
        </w:rPr>
      </w:pPr>
      <w:r w:rsidRPr="00DE4A0C">
        <w:rPr>
          <w:sz w:val="21"/>
          <w:szCs w:val="21"/>
          <w:lang w:val="sq-AL"/>
        </w:rPr>
        <w:t xml:space="preserve">                       </w:t>
      </w: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Nr.275, datë 26.4.2010</w:t>
      </w:r>
    </w:p>
    <w:p w:rsidR="00F901E6" w:rsidRPr="00DE4A0C" w:rsidRDefault="00F901E6" w:rsidP="00D62AE7">
      <w:pPr>
        <w:pStyle w:val="Paragrafi0"/>
        <w:rPr>
          <w:sz w:val="21"/>
          <w:szCs w:val="21"/>
          <w:lang w:val="sq-AL"/>
        </w:rPr>
      </w:pPr>
    </w:p>
    <w:p w:rsidR="00F901E6" w:rsidRPr="00DE4A0C" w:rsidRDefault="00F901E6" w:rsidP="00D62AE7">
      <w:pPr>
        <w:pStyle w:val="Titulli0"/>
        <w:keepNext w:val="0"/>
        <w:rPr>
          <w:sz w:val="21"/>
          <w:szCs w:val="21"/>
          <w:lang w:val="sq-AL"/>
        </w:rPr>
      </w:pPr>
      <w:r w:rsidRPr="00DE4A0C">
        <w:rPr>
          <w:sz w:val="21"/>
          <w:szCs w:val="21"/>
          <w:lang w:val="sq-AL"/>
        </w:rPr>
        <w:t>PËR RISTRU</w:t>
      </w:r>
      <w:r w:rsidR="00131A57">
        <w:rPr>
          <w:sz w:val="21"/>
          <w:szCs w:val="21"/>
          <w:lang w:val="sq-AL"/>
        </w:rPr>
        <w:t>KTURIMIN E SHOQËRIVE TREGTARE Me</w:t>
      </w:r>
      <w:r w:rsidRPr="00DE4A0C">
        <w:rPr>
          <w:sz w:val="21"/>
          <w:szCs w:val="21"/>
          <w:lang w:val="sq-AL"/>
        </w:rPr>
        <w:t xml:space="preserve"> KAPITAL SHTETËROR “ALBPETRO</w:t>
      </w:r>
      <w:r w:rsidR="00D53E6C" w:rsidRPr="00DE4A0C">
        <w:rPr>
          <w:sz w:val="21"/>
          <w:szCs w:val="21"/>
          <w:lang w:val="sq-AL"/>
        </w:rPr>
        <w:t>L”</w:t>
      </w:r>
      <w:r w:rsidR="00F37F1C" w:rsidRPr="00DE4A0C">
        <w:rPr>
          <w:sz w:val="21"/>
          <w:szCs w:val="21"/>
          <w:lang w:val="sq-AL"/>
        </w:rPr>
        <w:t xml:space="preserve"> SHA, PATOS, “UZINA MEKANIKE e naftËs, KuÇovË”</w:t>
      </w:r>
      <w:r w:rsidRPr="00DE4A0C">
        <w:rPr>
          <w:sz w:val="21"/>
          <w:szCs w:val="21"/>
          <w:lang w:val="sq-AL"/>
        </w:rPr>
        <w:t xml:space="preserve"> SHPK </w:t>
      </w:r>
      <w:r w:rsidR="00F37F1C" w:rsidRPr="00DE4A0C">
        <w:rPr>
          <w:sz w:val="21"/>
          <w:szCs w:val="21"/>
          <w:lang w:val="sq-AL"/>
        </w:rPr>
        <w:t xml:space="preserve"> DHE “UZINA MEKANIKE, PATOS”</w:t>
      </w:r>
      <w:r w:rsidRPr="00DE4A0C">
        <w:rPr>
          <w:sz w:val="21"/>
          <w:szCs w:val="21"/>
          <w:lang w:val="sq-AL"/>
        </w:rPr>
        <w:t xml:space="preserve"> SHPK</w:t>
      </w:r>
    </w:p>
    <w:p w:rsidR="00F901E6" w:rsidRPr="00DE4A0C" w:rsidRDefault="00F901E6" w:rsidP="00D62AE7">
      <w:pPr>
        <w:pStyle w:val="Paragrafi0"/>
        <w:rPr>
          <w:sz w:val="21"/>
          <w:szCs w:val="21"/>
          <w:lang w:val="sq-AL"/>
        </w:rPr>
      </w:pPr>
    </w:p>
    <w:p w:rsidR="00F901E6" w:rsidRPr="00DE4A0C" w:rsidRDefault="00F901E6" w:rsidP="00D62AE7">
      <w:pPr>
        <w:pStyle w:val="Paragrafi0"/>
        <w:rPr>
          <w:sz w:val="21"/>
          <w:szCs w:val="21"/>
          <w:lang w:val="sq-AL"/>
        </w:rPr>
      </w:pPr>
      <w:r w:rsidRPr="00DE4A0C">
        <w:rPr>
          <w:sz w:val="21"/>
          <w:szCs w:val="21"/>
          <w:lang w:val="sq-AL"/>
        </w:rPr>
        <w:t xml:space="preserve">Në mbështetje të nenit 100 të </w:t>
      </w:r>
      <w:r w:rsidR="00512DE7" w:rsidRPr="00DE4A0C">
        <w:rPr>
          <w:sz w:val="21"/>
          <w:szCs w:val="21"/>
          <w:lang w:val="sq-AL"/>
        </w:rPr>
        <w:t>Kushtetutës</w:t>
      </w:r>
      <w:r w:rsidRPr="00DE4A0C">
        <w:rPr>
          <w:sz w:val="21"/>
          <w:szCs w:val="21"/>
          <w:lang w:val="sq-AL"/>
        </w:rPr>
        <w:t>, të neneve 215, pika 1, e 216 të ligjit nr.9901, datë 14.4.2008 “Për tregtarët dhe shoqëritë tregtare”, të nenit 4 të ligjit nr.7926, datë 20.4.1995 “Për transformimin e ndërmarrjeve shtetërore në shoqëri tregtare”, të ndryshuar, të ligjit nr.7961, datë 12.7.1995 “Kodi i Punës i Republikës së Shqipërisë”</w:t>
      </w:r>
      <w:r w:rsidR="00512DE7" w:rsidRPr="00DE4A0C">
        <w:rPr>
          <w:sz w:val="21"/>
          <w:szCs w:val="21"/>
          <w:lang w:val="sq-AL"/>
        </w:rPr>
        <w:t>, të ndryshuar, dhe të nenit 58</w:t>
      </w:r>
      <w:r w:rsidRPr="00DE4A0C">
        <w:rPr>
          <w:sz w:val="21"/>
          <w:szCs w:val="21"/>
          <w:lang w:val="sq-AL"/>
        </w:rPr>
        <w:t xml:space="preserve"> të ligjit nr.7703, datë 11.5.1993 “Për sigurimet shoqërore në Republikën e Shqipërisë”, të ndryshuar, me propozimin e Ministrit të Ekonomisë, Tregtisë dhe Energjetikës, </w:t>
      </w:r>
      <w:r w:rsidR="00512DE7" w:rsidRPr="00DE4A0C">
        <w:rPr>
          <w:sz w:val="21"/>
          <w:szCs w:val="21"/>
          <w:lang w:val="sq-AL"/>
        </w:rPr>
        <w:t xml:space="preserve">Këshilli </w:t>
      </w:r>
      <w:r w:rsidRPr="00DE4A0C">
        <w:rPr>
          <w:sz w:val="21"/>
          <w:szCs w:val="21"/>
          <w:lang w:val="sq-AL"/>
        </w:rPr>
        <w:t>i Ministrave</w:t>
      </w:r>
    </w:p>
    <w:p w:rsidR="00F901E6" w:rsidRPr="00DE4A0C" w:rsidRDefault="00F901E6" w:rsidP="00D62AE7">
      <w:pPr>
        <w:pStyle w:val="Paragrafi0"/>
        <w:rPr>
          <w:sz w:val="21"/>
          <w:szCs w:val="21"/>
          <w:lang w:val="sq-AL"/>
        </w:rPr>
      </w:pP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p>
    <w:p w:rsidR="00F901E6" w:rsidRPr="00DE4A0C" w:rsidRDefault="00D53E6C" w:rsidP="00D62AE7">
      <w:pPr>
        <w:pStyle w:val="Paragrafi0"/>
        <w:rPr>
          <w:sz w:val="21"/>
          <w:szCs w:val="21"/>
          <w:lang w:val="sq-AL"/>
        </w:rPr>
      </w:pPr>
      <w:r w:rsidRPr="00DE4A0C">
        <w:rPr>
          <w:sz w:val="21"/>
          <w:szCs w:val="21"/>
          <w:lang w:val="sq-AL"/>
        </w:rPr>
        <w:t>1. Bashkimin me “Albpetrol” sh.a.</w:t>
      </w:r>
      <w:r w:rsidR="00F901E6" w:rsidRPr="00DE4A0C">
        <w:rPr>
          <w:sz w:val="21"/>
          <w:szCs w:val="21"/>
          <w:lang w:val="sq-AL"/>
        </w:rPr>
        <w:t>, Patos, m</w:t>
      </w:r>
      <w:r w:rsidR="00365137" w:rsidRPr="00DE4A0C">
        <w:rPr>
          <w:sz w:val="21"/>
          <w:szCs w:val="21"/>
          <w:lang w:val="sq-AL"/>
        </w:rPr>
        <w:t>e anë të përthithjes të “Uzina m</w:t>
      </w:r>
      <w:r w:rsidRPr="00DE4A0C">
        <w:rPr>
          <w:sz w:val="21"/>
          <w:szCs w:val="21"/>
          <w:lang w:val="sq-AL"/>
        </w:rPr>
        <w:t xml:space="preserve">ekanike, Patos” </w:t>
      </w:r>
      <w:r w:rsidR="009075E2" w:rsidRPr="00DE4A0C">
        <w:rPr>
          <w:sz w:val="21"/>
          <w:szCs w:val="21"/>
          <w:lang w:val="sq-AL"/>
        </w:rPr>
        <w:t xml:space="preserve"> sh.p.k.</w:t>
      </w:r>
      <w:r w:rsidR="00F901E6" w:rsidRPr="00DE4A0C">
        <w:rPr>
          <w:sz w:val="21"/>
          <w:szCs w:val="21"/>
          <w:lang w:val="sq-AL"/>
        </w:rPr>
        <w:t>, dhe të “U</w:t>
      </w:r>
      <w:r w:rsidR="009075E2" w:rsidRPr="00DE4A0C">
        <w:rPr>
          <w:sz w:val="21"/>
          <w:szCs w:val="21"/>
          <w:lang w:val="sq-AL"/>
        </w:rPr>
        <w:t>zina Mekanike e Naftës, Kuçovë” sh.p.k</w:t>
      </w:r>
      <w:r w:rsidR="00F901E6" w:rsidRPr="00DE4A0C">
        <w:rPr>
          <w:sz w:val="21"/>
          <w:szCs w:val="21"/>
          <w:lang w:val="sq-AL"/>
        </w:rPr>
        <w:t>.</w:t>
      </w:r>
    </w:p>
    <w:p w:rsidR="00F901E6" w:rsidRPr="00DE4A0C" w:rsidRDefault="00F901E6" w:rsidP="00D62AE7">
      <w:pPr>
        <w:pStyle w:val="Paragrafi0"/>
        <w:rPr>
          <w:sz w:val="21"/>
          <w:szCs w:val="21"/>
          <w:lang w:val="sq-AL"/>
        </w:rPr>
      </w:pPr>
      <w:r w:rsidRPr="00DE4A0C">
        <w:rPr>
          <w:sz w:val="21"/>
          <w:szCs w:val="21"/>
          <w:lang w:val="sq-AL"/>
        </w:rPr>
        <w:t>2. Të gjithë punonjësit a</w:t>
      </w:r>
      <w:r w:rsidR="009075E2" w:rsidRPr="00DE4A0C">
        <w:rPr>
          <w:sz w:val="21"/>
          <w:szCs w:val="21"/>
          <w:lang w:val="sq-AL"/>
        </w:rPr>
        <w:t>ktualë të shoq</w:t>
      </w:r>
      <w:r w:rsidR="00D53E6C" w:rsidRPr="00DE4A0C">
        <w:rPr>
          <w:sz w:val="21"/>
          <w:szCs w:val="21"/>
          <w:lang w:val="sq-AL"/>
        </w:rPr>
        <w:t>ërive “Albpetrol” sh.a.,“Uzina m</w:t>
      </w:r>
      <w:r w:rsidR="009075E2" w:rsidRPr="00DE4A0C">
        <w:rPr>
          <w:sz w:val="21"/>
          <w:szCs w:val="21"/>
          <w:lang w:val="sq-AL"/>
        </w:rPr>
        <w:t xml:space="preserve">ekanike, Patos” </w:t>
      </w:r>
      <w:r w:rsidRPr="00DE4A0C">
        <w:rPr>
          <w:sz w:val="21"/>
          <w:szCs w:val="21"/>
          <w:lang w:val="sq-AL"/>
        </w:rPr>
        <w:t>sh.p.k., dhe “U</w:t>
      </w:r>
      <w:r w:rsidR="00513E02" w:rsidRPr="00DE4A0C">
        <w:rPr>
          <w:sz w:val="21"/>
          <w:szCs w:val="21"/>
          <w:lang w:val="sq-AL"/>
        </w:rPr>
        <w:t>zina Mekanike e Naftës, Kuçovë”</w:t>
      </w:r>
      <w:r w:rsidRPr="00DE4A0C">
        <w:rPr>
          <w:sz w:val="21"/>
          <w:szCs w:val="21"/>
          <w:lang w:val="sq-AL"/>
        </w:rPr>
        <w:t xml:space="preserve"> sh.p.k., që dalin të papunë si pasojë e ristrukturimit dhe që kanë qenë të punësuar në këto shoqëri për një periudhë 1 (një) – vjeçare, pa ndërprerje, përfitojnë nga ky vendim nga data e hyrjes në fuqi të tij. Këta punonjës përfitojnë, për një periudhë njëvjeçare, pagesë me pagë bruto mesatare, mujore, individuale të vitit të fundit të punës. Në përfundim të kësaj periudhe, punonjësit kanë të drejtë të aplikojnë për të ardhurën nga papunësia në zyrat e punësimit.</w:t>
      </w:r>
    </w:p>
    <w:p w:rsidR="00F901E6" w:rsidRPr="00DE4A0C" w:rsidRDefault="00F901E6" w:rsidP="00D62AE7">
      <w:pPr>
        <w:pStyle w:val="Paragrafi0"/>
        <w:rPr>
          <w:sz w:val="21"/>
          <w:szCs w:val="21"/>
          <w:lang w:val="sq-AL"/>
        </w:rPr>
      </w:pPr>
      <w:r w:rsidRPr="00DE4A0C">
        <w:rPr>
          <w:sz w:val="21"/>
          <w:szCs w:val="21"/>
          <w:lang w:val="sq-AL"/>
        </w:rPr>
        <w:t>3. Periudha, gjatë së cilës këta punonjës do të përfitojnë pagesën e përcaktuar në këtë vendim, njihet si periudhë sigurimi, për efekt përfitimi pensioni pleqërie, invaliditeti dhe familjar, kundrejt pagesës së kontributit në fondin e sigurimit të detyrueshëm sh</w:t>
      </w:r>
      <w:r w:rsidR="0025005F" w:rsidRPr="00DE4A0C">
        <w:rPr>
          <w:sz w:val="21"/>
          <w:szCs w:val="21"/>
          <w:lang w:val="sq-AL"/>
        </w:rPr>
        <w:t xml:space="preserve">oqëror nga “Albpetrol” </w:t>
      </w:r>
      <w:r w:rsidR="005C1932" w:rsidRPr="00DE4A0C">
        <w:rPr>
          <w:sz w:val="21"/>
          <w:szCs w:val="21"/>
          <w:lang w:val="sq-AL"/>
        </w:rPr>
        <w:t>sh.a.</w:t>
      </w:r>
      <w:r w:rsidRPr="00DE4A0C">
        <w:rPr>
          <w:sz w:val="21"/>
          <w:szCs w:val="21"/>
          <w:lang w:val="sq-AL"/>
        </w:rPr>
        <w:t>, dhe për këtë periudhë bëhet shënimi përkatës për pagesën në librezën e punës.</w:t>
      </w:r>
    </w:p>
    <w:p w:rsidR="00F901E6" w:rsidRPr="00DE4A0C" w:rsidRDefault="00F901E6" w:rsidP="00D62AE7">
      <w:pPr>
        <w:pStyle w:val="Paragrafi0"/>
        <w:rPr>
          <w:sz w:val="21"/>
          <w:szCs w:val="21"/>
          <w:lang w:val="sq-AL"/>
        </w:rPr>
      </w:pPr>
      <w:r w:rsidRPr="00DE4A0C">
        <w:rPr>
          <w:sz w:val="21"/>
          <w:szCs w:val="21"/>
          <w:lang w:val="sq-AL"/>
        </w:rPr>
        <w:t xml:space="preserve">4. Fondi i nevojshëm, prej 600,5 (gjashtëqind presje pesë) milionë lekësh, për kryerjen e pagesave të punonjësve, që dalin të papunë nga </w:t>
      </w:r>
      <w:r w:rsidR="005C1932" w:rsidRPr="00DE4A0C">
        <w:rPr>
          <w:sz w:val="21"/>
          <w:szCs w:val="21"/>
          <w:lang w:val="sq-AL"/>
        </w:rPr>
        <w:t>ri</w:t>
      </w:r>
      <w:r w:rsidRPr="00DE4A0C">
        <w:rPr>
          <w:sz w:val="21"/>
          <w:szCs w:val="21"/>
          <w:lang w:val="sq-AL"/>
        </w:rPr>
        <w:t>strukturimi i këtyre shoqërive, të përballohet nga liku</w:t>
      </w:r>
      <w:r w:rsidR="004D38FD" w:rsidRPr="00DE4A0C">
        <w:rPr>
          <w:sz w:val="21"/>
          <w:szCs w:val="21"/>
          <w:lang w:val="sq-AL"/>
        </w:rPr>
        <w:t>iditetet e “Albpetrol”, sh.a.</w:t>
      </w:r>
      <w:r w:rsidRPr="00DE4A0C">
        <w:rPr>
          <w:sz w:val="21"/>
          <w:szCs w:val="21"/>
          <w:lang w:val="sq-AL"/>
        </w:rPr>
        <w:t>, e cila do t’i kryejë këto pagesa çdo muaj.</w:t>
      </w:r>
    </w:p>
    <w:p w:rsidR="00F901E6" w:rsidRPr="00DE4A0C" w:rsidRDefault="00F901E6" w:rsidP="00D62AE7">
      <w:pPr>
        <w:pStyle w:val="Paragrafi0"/>
        <w:rPr>
          <w:sz w:val="21"/>
          <w:szCs w:val="21"/>
          <w:lang w:val="sq-AL"/>
        </w:rPr>
      </w:pPr>
      <w:r w:rsidRPr="00DE4A0C">
        <w:rPr>
          <w:sz w:val="21"/>
          <w:szCs w:val="21"/>
          <w:lang w:val="sq-AL"/>
        </w:rPr>
        <w:t>5. Pagesa</w:t>
      </w:r>
      <w:r w:rsidR="004D38FD" w:rsidRPr="00DE4A0C">
        <w:rPr>
          <w:sz w:val="21"/>
          <w:szCs w:val="21"/>
          <w:lang w:val="sq-AL"/>
        </w:rPr>
        <w:t xml:space="preserve"> sipas këtij vendimi ndërpritet</w:t>
      </w:r>
      <w:r w:rsidRPr="00DE4A0C">
        <w:rPr>
          <w:sz w:val="21"/>
          <w:szCs w:val="21"/>
          <w:lang w:val="sq-AL"/>
        </w:rPr>
        <w:t xml:space="preserve"> kur përfituesit zhvillojnë veprimtari ekonomike në formën e punësimit apo të vetëpunësimit.</w:t>
      </w:r>
    </w:p>
    <w:p w:rsidR="00F901E6" w:rsidRPr="00DE4A0C" w:rsidRDefault="0025005F" w:rsidP="00D62AE7">
      <w:pPr>
        <w:pStyle w:val="Paragrafi0"/>
        <w:rPr>
          <w:sz w:val="21"/>
          <w:szCs w:val="21"/>
          <w:lang w:val="sq-AL"/>
        </w:rPr>
      </w:pPr>
      <w:r w:rsidRPr="00DE4A0C">
        <w:rPr>
          <w:sz w:val="21"/>
          <w:szCs w:val="21"/>
          <w:lang w:val="sq-AL"/>
        </w:rPr>
        <w:t>6. “Albpetrol”</w:t>
      </w:r>
      <w:r w:rsidR="004D38FD" w:rsidRPr="00DE4A0C">
        <w:rPr>
          <w:sz w:val="21"/>
          <w:szCs w:val="21"/>
          <w:lang w:val="sq-AL"/>
        </w:rPr>
        <w:t xml:space="preserve"> sh.a.</w:t>
      </w:r>
      <w:r w:rsidR="00F901E6" w:rsidRPr="00DE4A0C">
        <w:rPr>
          <w:sz w:val="21"/>
          <w:szCs w:val="21"/>
          <w:lang w:val="sq-AL"/>
        </w:rPr>
        <w:t>, do t’i shto</w:t>
      </w:r>
      <w:r w:rsidRPr="00DE4A0C">
        <w:rPr>
          <w:sz w:val="21"/>
          <w:szCs w:val="21"/>
          <w:lang w:val="sq-AL"/>
        </w:rPr>
        <w:t>hen nga “Uzina m</w:t>
      </w:r>
      <w:r w:rsidR="00513E02" w:rsidRPr="00DE4A0C">
        <w:rPr>
          <w:sz w:val="21"/>
          <w:szCs w:val="21"/>
          <w:lang w:val="sq-AL"/>
        </w:rPr>
        <w:t>ekanike, Patos”</w:t>
      </w:r>
      <w:r w:rsidRPr="00DE4A0C">
        <w:rPr>
          <w:sz w:val="21"/>
          <w:szCs w:val="21"/>
          <w:lang w:val="sq-AL"/>
        </w:rPr>
        <w:t xml:space="preserve"> sh.p.k. dhe “Uzina m</w:t>
      </w:r>
      <w:r w:rsidR="00F901E6" w:rsidRPr="00DE4A0C">
        <w:rPr>
          <w:sz w:val="21"/>
          <w:szCs w:val="21"/>
          <w:lang w:val="sq-AL"/>
        </w:rPr>
        <w:t>eka</w:t>
      </w:r>
      <w:r w:rsidRPr="00DE4A0C">
        <w:rPr>
          <w:sz w:val="21"/>
          <w:szCs w:val="21"/>
          <w:lang w:val="sq-AL"/>
        </w:rPr>
        <w:t>nike e n</w:t>
      </w:r>
      <w:r w:rsidR="00F901E6" w:rsidRPr="00DE4A0C">
        <w:rPr>
          <w:sz w:val="21"/>
          <w:szCs w:val="21"/>
          <w:lang w:val="sq-AL"/>
        </w:rPr>
        <w:t>aftës, Kuçovë”, sh.p.k., të gjitha asetet për zhvillimin e veprimtarisë së shoqërisë sipas inventarëve, të cilat duhet të paraqiten në bilancet e tyre.</w:t>
      </w:r>
    </w:p>
    <w:p w:rsidR="00F901E6" w:rsidRPr="00DE4A0C" w:rsidRDefault="00F901E6" w:rsidP="00D62AE7">
      <w:pPr>
        <w:pStyle w:val="Paragrafi0"/>
        <w:rPr>
          <w:sz w:val="21"/>
          <w:szCs w:val="21"/>
          <w:lang w:val="sq-AL"/>
        </w:rPr>
      </w:pPr>
      <w:r w:rsidRPr="00DE4A0C">
        <w:rPr>
          <w:sz w:val="21"/>
          <w:szCs w:val="21"/>
          <w:lang w:val="sq-AL"/>
        </w:rPr>
        <w:t>7. Sistemimin e detyrimeve të ndërsjella, debitore dhe kreditore, të shoqërive të sipërpërmendura dhe pasqy</w:t>
      </w:r>
      <w:r w:rsidR="00513E02" w:rsidRPr="00DE4A0C">
        <w:rPr>
          <w:sz w:val="21"/>
          <w:szCs w:val="21"/>
          <w:lang w:val="sq-AL"/>
        </w:rPr>
        <w:t>rimin në bilancin e “Albpetrol”</w:t>
      </w:r>
      <w:r w:rsidR="00C80478" w:rsidRPr="00DE4A0C">
        <w:rPr>
          <w:sz w:val="21"/>
          <w:szCs w:val="21"/>
          <w:lang w:val="sq-AL"/>
        </w:rPr>
        <w:t xml:space="preserve"> sh.a.</w:t>
      </w:r>
      <w:r w:rsidRPr="00DE4A0C">
        <w:rPr>
          <w:sz w:val="21"/>
          <w:szCs w:val="21"/>
          <w:lang w:val="sq-AL"/>
        </w:rPr>
        <w:t>, të diferencave të rezultuara.</w:t>
      </w:r>
    </w:p>
    <w:p w:rsidR="00F901E6" w:rsidRPr="00DE4A0C" w:rsidRDefault="00E57BBB" w:rsidP="00D62AE7">
      <w:pPr>
        <w:pStyle w:val="Paragrafi0"/>
        <w:rPr>
          <w:sz w:val="21"/>
          <w:szCs w:val="21"/>
          <w:lang w:val="sq-AL"/>
        </w:rPr>
      </w:pPr>
      <w:r w:rsidRPr="00DE4A0C">
        <w:rPr>
          <w:sz w:val="21"/>
          <w:szCs w:val="21"/>
          <w:lang w:val="sq-AL"/>
        </w:rPr>
        <w:t>8. Ngarkohet</w:t>
      </w:r>
      <w:r w:rsidR="00F901E6" w:rsidRPr="00DE4A0C">
        <w:rPr>
          <w:sz w:val="21"/>
          <w:szCs w:val="21"/>
          <w:lang w:val="sq-AL"/>
        </w:rPr>
        <w:t xml:space="preserve"> Ministria e Ekonomisë, Tregtisë dhe Energjetikës për zbatimin e këtij vendimi.</w:t>
      </w:r>
    </w:p>
    <w:p w:rsidR="00F901E6" w:rsidRPr="00DE4A0C" w:rsidRDefault="00F901E6" w:rsidP="00D62AE7">
      <w:pPr>
        <w:pStyle w:val="Paragrafi0"/>
        <w:rPr>
          <w:sz w:val="21"/>
          <w:szCs w:val="21"/>
          <w:lang w:val="sq-AL"/>
        </w:rPr>
      </w:pPr>
      <w:r w:rsidRPr="00DE4A0C">
        <w:rPr>
          <w:sz w:val="21"/>
          <w:szCs w:val="21"/>
          <w:lang w:val="sq-AL"/>
        </w:rPr>
        <w:t>Ky vendim hyn në fuqi pas botimit në Fletoren Zyrtare.</w:t>
      </w: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 xml:space="preserve">Sali Berisha </w:t>
      </w:r>
    </w:p>
    <w:p w:rsidR="00C80478" w:rsidRPr="00DE4A0C" w:rsidRDefault="00C80478" w:rsidP="00D62AE7">
      <w:pPr>
        <w:pStyle w:val="Akti"/>
        <w:keepNext w:val="0"/>
        <w:rPr>
          <w:b w:val="0"/>
          <w:caps w:val="0"/>
          <w:color w:val="auto"/>
          <w:sz w:val="21"/>
          <w:szCs w:val="21"/>
          <w:lang w:val="sq-AL"/>
        </w:rPr>
      </w:pPr>
    </w:p>
    <w:p w:rsidR="002C418E" w:rsidRPr="00DE4A0C" w:rsidRDefault="002C418E" w:rsidP="00D62AE7">
      <w:pPr>
        <w:pStyle w:val="Akti"/>
        <w:keepNext w:val="0"/>
        <w:jc w:val="left"/>
        <w:rPr>
          <w:sz w:val="21"/>
          <w:szCs w:val="21"/>
          <w:lang w:val="sq-AL"/>
        </w:rPr>
      </w:pPr>
    </w:p>
    <w:p w:rsidR="00F901E6" w:rsidRPr="00DE4A0C" w:rsidRDefault="00F901E6" w:rsidP="00D62AE7">
      <w:pPr>
        <w:pStyle w:val="Akti"/>
        <w:keepNext w:val="0"/>
        <w:rPr>
          <w:sz w:val="21"/>
          <w:szCs w:val="21"/>
          <w:lang w:val="sq-AL"/>
        </w:rPr>
      </w:pPr>
      <w:r w:rsidRPr="00DE4A0C">
        <w:rPr>
          <w:sz w:val="21"/>
          <w:szCs w:val="21"/>
          <w:lang w:val="sq-AL"/>
        </w:rPr>
        <w:t>VENDIM</w:t>
      </w:r>
    </w:p>
    <w:p w:rsidR="00F901E6" w:rsidRPr="00DE4A0C" w:rsidRDefault="00F901E6" w:rsidP="00D62AE7">
      <w:pPr>
        <w:pStyle w:val="NumriData"/>
        <w:keepNext w:val="0"/>
        <w:rPr>
          <w:sz w:val="21"/>
          <w:szCs w:val="21"/>
          <w:lang w:val="sq-AL"/>
        </w:rPr>
      </w:pPr>
      <w:r w:rsidRPr="00DE4A0C">
        <w:rPr>
          <w:sz w:val="21"/>
          <w:szCs w:val="21"/>
          <w:lang w:val="sq-AL"/>
        </w:rPr>
        <w:t>Nr.281, datë 28.4.2010</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Titulli0"/>
        <w:keepNext w:val="0"/>
        <w:rPr>
          <w:sz w:val="21"/>
          <w:szCs w:val="21"/>
          <w:lang w:val="sq-AL"/>
        </w:rPr>
      </w:pPr>
      <w:r w:rsidRPr="00DE4A0C">
        <w:rPr>
          <w:sz w:val="21"/>
          <w:szCs w:val="21"/>
          <w:lang w:val="sq-AL"/>
        </w:rPr>
        <w:t>PËR KOMPENSIMIN FINANCIAR TË PERSONAVE TË DËMTUAR  NGA ZBATIMI I PROJEKTIT PËR NDËRTIMIN E SHKOLLËS NËNTËVJEÇARE PUBLIKE NË LAGJEN “MARK  LULA”, BASHKIA  SHKODËR</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Paragrafi0"/>
        <w:rPr>
          <w:sz w:val="21"/>
          <w:szCs w:val="21"/>
          <w:lang w:val="sq-AL"/>
        </w:rPr>
      </w:pPr>
      <w:r w:rsidRPr="00DE4A0C">
        <w:rPr>
          <w:sz w:val="21"/>
          <w:szCs w:val="21"/>
          <w:lang w:val="sq-AL"/>
        </w:rPr>
        <w:t xml:space="preserve">Në mbështetje të nenit 100 të Kushtetutës, të pikave </w:t>
      </w:r>
      <w:r w:rsidR="002220F1" w:rsidRPr="00DE4A0C">
        <w:rPr>
          <w:sz w:val="21"/>
          <w:szCs w:val="21"/>
          <w:lang w:val="sq-AL"/>
        </w:rPr>
        <w:t>5.a dhe 5.b të pjesës C</w:t>
      </w:r>
      <w:r w:rsidRPr="00DE4A0C">
        <w:rPr>
          <w:sz w:val="21"/>
          <w:szCs w:val="21"/>
          <w:lang w:val="sq-AL"/>
        </w:rPr>
        <w:t xml:space="preserve"> të</w:t>
      </w:r>
      <w:r w:rsidR="002220F1" w:rsidRPr="00DE4A0C">
        <w:rPr>
          <w:sz w:val="21"/>
          <w:szCs w:val="21"/>
          <w:lang w:val="sq-AL"/>
        </w:rPr>
        <w:t xml:space="preserve"> ligjit nr.9603, datë 28.7.2006</w:t>
      </w:r>
      <w:r w:rsidRPr="00DE4A0C">
        <w:rPr>
          <w:sz w:val="21"/>
          <w:szCs w:val="21"/>
          <w:lang w:val="sq-AL"/>
        </w:rPr>
        <w:t xml:space="preserve"> “Për ratifikimin e marrëveshjes financiare, ndërmjet Republikës së Shqipërisë dhe Shoqatës Ndërkombëtare për Zhvillim (IDA), për projektin “Cilësi dhe barazi në arsim””, të ligjit nr.9661, d</w:t>
      </w:r>
      <w:r w:rsidR="005F4E39" w:rsidRPr="00DE4A0C">
        <w:rPr>
          <w:sz w:val="21"/>
          <w:szCs w:val="21"/>
          <w:lang w:val="sq-AL"/>
        </w:rPr>
        <w:t>atë 18.12.2006</w:t>
      </w:r>
      <w:r w:rsidRPr="00DE4A0C">
        <w:rPr>
          <w:sz w:val="21"/>
          <w:szCs w:val="21"/>
          <w:lang w:val="sq-AL"/>
        </w:rPr>
        <w:t xml:space="preserve"> “Për ratifikimin e kontratës financiare, ndërmjet Republikës së Shqipërisë dhe Bankës Europiane të Investimeve, për projektin “Cilësi dhe barazi në arsim””, të ligjit nr.9717,</w:t>
      </w:r>
      <w:r w:rsidR="005F4E39" w:rsidRPr="00DE4A0C">
        <w:rPr>
          <w:sz w:val="21"/>
          <w:szCs w:val="21"/>
          <w:lang w:val="sq-AL"/>
        </w:rPr>
        <w:t xml:space="preserve"> datë 19.4.2007</w:t>
      </w:r>
      <w:r w:rsidRPr="00DE4A0C">
        <w:rPr>
          <w:sz w:val="21"/>
          <w:szCs w:val="21"/>
          <w:lang w:val="sq-AL"/>
        </w:rPr>
        <w:t xml:space="preserve"> “Për ratifikimin e marrëveshjes kuadër të huasë, ndërmjet Republikës së Shqipërisë, përfaqësuar nga Këshilli i Ministrave, dhe Bankës së Këshillit të Europës </w:t>
      </w:r>
      <w:r w:rsidR="005F4E39" w:rsidRPr="00DE4A0C">
        <w:rPr>
          <w:sz w:val="21"/>
          <w:szCs w:val="21"/>
          <w:lang w:val="sq-AL"/>
        </w:rPr>
        <w:t>për Zhvillim”, të nenit 44</w:t>
      </w:r>
      <w:r w:rsidRPr="00DE4A0C">
        <w:rPr>
          <w:sz w:val="21"/>
          <w:szCs w:val="21"/>
          <w:lang w:val="sq-AL"/>
        </w:rPr>
        <w:t xml:space="preserve"> të</w:t>
      </w:r>
      <w:r w:rsidR="005F4E39" w:rsidRPr="00DE4A0C">
        <w:rPr>
          <w:sz w:val="21"/>
          <w:szCs w:val="21"/>
          <w:lang w:val="sq-AL"/>
        </w:rPr>
        <w:t xml:space="preserve"> ligjit nr.9936, datë 26.6.2008</w:t>
      </w:r>
      <w:r w:rsidRPr="00DE4A0C">
        <w:rPr>
          <w:sz w:val="21"/>
          <w:szCs w:val="21"/>
          <w:lang w:val="sq-AL"/>
        </w:rPr>
        <w:t xml:space="preserve"> “Për menaxhimin e sistemit buxhetor në Republikën e Shqipërisë”, dhe të ligjit nr.10</w:t>
      </w:r>
      <w:r w:rsidR="002220F1" w:rsidRPr="00DE4A0C">
        <w:rPr>
          <w:sz w:val="21"/>
          <w:szCs w:val="21"/>
          <w:lang w:val="sq-AL"/>
        </w:rPr>
        <w:t xml:space="preserve"> </w:t>
      </w:r>
      <w:r w:rsidRPr="00DE4A0C">
        <w:rPr>
          <w:sz w:val="21"/>
          <w:szCs w:val="21"/>
          <w:lang w:val="sq-AL"/>
        </w:rPr>
        <w:t>190</w:t>
      </w:r>
      <w:r w:rsidR="002E5CD8" w:rsidRPr="00DE4A0C">
        <w:rPr>
          <w:sz w:val="21"/>
          <w:szCs w:val="21"/>
          <w:lang w:val="sq-AL"/>
        </w:rPr>
        <w:t>, datë 26.11.2009</w:t>
      </w:r>
      <w:r w:rsidRPr="00DE4A0C">
        <w:rPr>
          <w:sz w:val="21"/>
          <w:szCs w:val="21"/>
          <w:lang w:val="sq-AL"/>
        </w:rPr>
        <w:t xml:space="preserve"> “Për buxhetin e vitit 2010”, me propozimin e Ministrit të Arsimit dhe Shkencës, Këshilli i Ministrave </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VENDOSI0"/>
        <w:keepNext w:val="0"/>
        <w:rPr>
          <w:sz w:val="21"/>
          <w:szCs w:val="21"/>
          <w:lang w:val="sq-AL"/>
        </w:rPr>
      </w:pPr>
      <w:r w:rsidRPr="00DE4A0C">
        <w:rPr>
          <w:sz w:val="21"/>
          <w:szCs w:val="21"/>
          <w:lang w:val="sq-AL"/>
        </w:rPr>
        <w:t>VENDOSI:</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Paragrafi0"/>
        <w:rPr>
          <w:sz w:val="21"/>
          <w:szCs w:val="21"/>
          <w:lang w:val="sq-AL"/>
        </w:rPr>
      </w:pPr>
      <w:r w:rsidRPr="00DE4A0C">
        <w:rPr>
          <w:rFonts w:eastAsia="Arial"/>
          <w:sz w:val="21"/>
          <w:szCs w:val="21"/>
          <w:lang w:val="sq-AL"/>
        </w:rPr>
        <w:t xml:space="preserve">1. </w:t>
      </w:r>
      <w:r w:rsidRPr="00DE4A0C">
        <w:rPr>
          <w:sz w:val="21"/>
          <w:szCs w:val="21"/>
          <w:lang w:val="sq-AL"/>
        </w:rPr>
        <w:t>Kompensimin financiar të z. Vuksan Vitaj,   në vlerën 920 400 (nëntëqind e njëzet mijë e katërqind) lekë, për dëmin e shkaktuar mbi pronën e paluajtshme dhe të luajtshme (veprimtari ekonomike), si rezultat i zbatimit të projektit për ndërtimin e shkollës nëntëvjeçare publike në lagjen “Mark Lula”, bashkia Shkodër.  </w:t>
      </w:r>
    </w:p>
    <w:p w:rsidR="00F901E6" w:rsidRPr="00DE4A0C" w:rsidRDefault="00F901E6" w:rsidP="00D62AE7">
      <w:pPr>
        <w:pStyle w:val="Paragrafi0"/>
        <w:rPr>
          <w:sz w:val="21"/>
          <w:szCs w:val="21"/>
          <w:lang w:val="sq-AL"/>
        </w:rPr>
      </w:pPr>
      <w:r w:rsidRPr="00DE4A0C">
        <w:rPr>
          <w:rFonts w:eastAsia="Arial"/>
          <w:sz w:val="21"/>
          <w:szCs w:val="21"/>
          <w:lang w:val="sq-AL"/>
        </w:rPr>
        <w:t>2. </w:t>
      </w:r>
      <w:r w:rsidRPr="00DE4A0C">
        <w:rPr>
          <w:sz w:val="21"/>
          <w:szCs w:val="21"/>
          <w:lang w:val="sq-AL"/>
        </w:rPr>
        <w:t>Efektet financiare, që rrjedhin nga zbatimi i këtij vendimi, të mbulohen nga fondet e miratuara, në buxhetin e vitit 2010, për Ministrinë e Arsimit dhe Shkencës.  </w:t>
      </w:r>
    </w:p>
    <w:p w:rsidR="00F901E6" w:rsidRPr="00DE4A0C" w:rsidRDefault="00F901E6" w:rsidP="00D62AE7">
      <w:pPr>
        <w:pStyle w:val="Paragrafi0"/>
        <w:rPr>
          <w:sz w:val="21"/>
          <w:szCs w:val="21"/>
          <w:lang w:val="sq-AL"/>
        </w:rPr>
      </w:pPr>
      <w:r w:rsidRPr="00DE4A0C">
        <w:rPr>
          <w:rFonts w:eastAsia="Arial"/>
          <w:sz w:val="21"/>
          <w:szCs w:val="21"/>
          <w:lang w:val="sq-AL"/>
        </w:rPr>
        <w:t>3. </w:t>
      </w:r>
      <w:r w:rsidRPr="00DE4A0C">
        <w:rPr>
          <w:sz w:val="21"/>
          <w:szCs w:val="21"/>
          <w:lang w:val="sq-AL"/>
        </w:rPr>
        <w:t>Ngarkohen Ministria e Arsimit dhe Shkencës, Ministria e Financave dhe bashkia Shkodër për zbatimin e këtij vendimi. </w:t>
      </w:r>
    </w:p>
    <w:p w:rsidR="00F901E6" w:rsidRPr="00DE4A0C" w:rsidRDefault="00F901E6" w:rsidP="00D62AE7">
      <w:pPr>
        <w:pStyle w:val="Paragrafi0"/>
        <w:rPr>
          <w:sz w:val="21"/>
          <w:szCs w:val="21"/>
          <w:lang w:val="sq-AL"/>
        </w:rPr>
      </w:pPr>
      <w:r w:rsidRPr="00DE4A0C">
        <w:rPr>
          <w:sz w:val="21"/>
          <w:szCs w:val="21"/>
          <w:lang w:val="sq-AL"/>
        </w:rPr>
        <w:t xml:space="preserve">   Ky vendim hyn në fuqi menjëherë dhe botohet në Fletoren Zyrtare. </w:t>
      </w:r>
    </w:p>
    <w:p w:rsidR="00F901E6" w:rsidRPr="00DE4A0C" w:rsidRDefault="00F901E6" w:rsidP="00D62AE7">
      <w:pPr>
        <w:pStyle w:val="Paragrafi0"/>
        <w:rPr>
          <w:sz w:val="21"/>
          <w:szCs w:val="21"/>
          <w:lang w:val="sq-AL"/>
        </w:rPr>
      </w:pPr>
      <w:r w:rsidRPr="00DE4A0C">
        <w:rPr>
          <w:sz w:val="21"/>
          <w:szCs w:val="21"/>
          <w:lang w:val="sq-AL"/>
        </w:rPr>
        <w:t>  </w:t>
      </w:r>
    </w:p>
    <w:p w:rsidR="00F901E6" w:rsidRPr="00DE4A0C" w:rsidRDefault="00F901E6" w:rsidP="00D62AE7">
      <w:pPr>
        <w:pStyle w:val="Autoriteti"/>
        <w:keepNext w:val="0"/>
        <w:rPr>
          <w:sz w:val="21"/>
          <w:szCs w:val="21"/>
          <w:lang w:val="sq-AL"/>
        </w:rPr>
      </w:pPr>
      <w:r w:rsidRPr="00DE4A0C">
        <w:rPr>
          <w:sz w:val="21"/>
          <w:szCs w:val="21"/>
          <w:lang w:val="sq-AL"/>
        </w:rPr>
        <w:t>KRYEMINISTRI</w:t>
      </w:r>
    </w:p>
    <w:p w:rsidR="00F901E6" w:rsidRPr="00DE4A0C" w:rsidRDefault="00F901E6" w:rsidP="00D62AE7">
      <w:pPr>
        <w:pStyle w:val="AutoritetiEmer"/>
        <w:rPr>
          <w:sz w:val="21"/>
          <w:szCs w:val="21"/>
          <w:lang w:val="sq-AL"/>
        </w:rPr>
      </w:pPr>
      <w:r w:rsidRPr="00DE4A0C">
        <w:rPr>
          <w:sz w:val="21"/>
          <w:szCs w:val="21"/>
          <w:lang w:val="sq-AL"/>
        </w:rPr>
        <w:t>Sali   Berisha</w:t>
      </w:r>
    </w:p>
    <w:p w:rsidR="00F901E6" w:rsidRPr="00DE4A0C" w:rsidRDefault="00F901E6" w:rsidP="00D62AE7">
      <w:pPr>
        <w:pStyle w:val="Akti"/>
        <w:keepNext w:val="0"/>
        <w:jc w:val="left"/>
        <w:rPr>
          <w:sz w:val="21"/>
          <w:szCs w:val="21"/>
          <w:lang w:val="sq-AL"/>
        </w:rPr>
      </w:pPr>
    </w:p>
    <w:p w:rsidR="00E3723D" w:rsidRDefault="00E3723D" w:rsidP="00D62AE7">
      <w:pPr>
        <w:pStyle w:val="Akti"/>
        <w:keepNext w:val="0"/>
        <w:rPr>
          <w:sz w:val="21"/>
          <w:szCs w:val="21"/>
          <w:lang w:val="sq-AL"/>
        </w:rPr>
      </w:pPr>
    </w:p>
    <w:p w:rsidR="00387C22" w:rsidRDefault="00387C22" w:rsidP="00D62AE7">
      <w:pPr>
        <w:pStyle w:val="Akti"/>
        <w:keepNext w:val="0"/>
        <w:rPr>
          <w:sz w:val="21"/>
          <w:szCs w:val="21"/>
          <w:lang w:val="sq-AL"/>
        </w:rPr>
      </w:pPr>
    </w:p>
    <w:p w:rsidR="00E3723D" w:rsidRPr="00DE4A0C" w:rsidRDefault="00E3723D" w:rsidP="00D62AE7">
      <w:pPr>
        <w:pStyle w:val="Akti"/>
        <w:keepNext w:val="0"/>
        <w:rPr>
          <w:sz w:val="21"/>
          <w:szCs w:val="21"/>
          <w:lang w:val="sq-AL"/>
        </w:rPr>
      </w:pPr>
      <w:r w:rsidRPr="00DE4A0C">
        <w:rPr>
          <w:sz w:val="21"/>
          <w:szCs w:val="21"/>
          <w:lang w:val="sq-AL"/>
        </w:rPr>
        <w:t xml:space="preserve">Udhëzim </w:t>
      </w:r>
    </w:p>
    <w:p w:rsidR="00E3723D" w:rsidRPr="00DE4A0C" w:rsidRDefault="00E3723D" w:rsidP="00D62AE7">
      <w:pPr>
        <w:pStyle w:val="NumriData"/>
        <w:keepNext w:val="0"/>
        <w:rPr>
          <w:sz w:val="21"/>
          <w:szCs w:val="21"/>
          <w:lang w:val="sq-AL"/>
        </w:rPr>
      </w:pPr>
      <w:r w:rsidRPr="00DE4A0C">
        <w:rPr>
          <w:sz w:val="21"/>
          <w:szCs w:val="21"/>
          <w:lang w:val="sq-AL"/>
        </w:rPr>
        <w:t>Nr.4, datë 23.4.2010</w:t>
      </w:r>
    </w:p>
    <w:p w:rsidR="00E3723D" w:rsidRPr="00DE4A0C" w:rsidRDefault="00E3723D" w:rsidP="00D62AE7">
      <w:pPr>
        <w:pStyle w:val="Paragrafi0"/>
        <w:rPr>
          <w:sz w:val="21"/>
          <w:szCs w:val="21"/>
          <w:lang w:val="sq-AL"/>
        </w:rPr>
      </w:pPr>
    </w:p>
    <w:p w:rsidR="00E3723D" w:rsidRPr="00DE4A0C" w:rsidRDefault="00E3723D" w:rsidP="00D62AE7">
      <w:pPr>
        <w:pStyle w:val="Titulli0"/>
        <w:keepNext w:val="0"/>
        <w:rPr>
          <w:sz w:val="21"/>
          <w:szCs w:val="21"/>
          <w:lang w:val="sq-AL"/>
        </w:rPr>
      </w:pPr>
      <w:r w:rsidRPr="00DE4A0C">
        <w:rPr>
          <w:sz w:val="21"/>
          <w:szCs w:val="21"/>
          <w:lang w:val="sq-AL"/>
        </w:rPr>
        <w:t>Për disa shtesa e ndryshime në udhëzimin nr.15, datë 24.7.2007 “Për Kriteret dhe Procedurat e Lëshimit të licenc</w:t>
      </w:r>
      <w:r w:rsidR="0029368C" w:rsidRPr="00DE4A0C">
        <w:rPr>
          <w:sz w:val="21"/>
          <w:szCs w:val="21"/>
          <w:lang w:val="sq-AL"/>
        </w:rPr>
        <w:t>ave, autorizimeve dhe certifikat</w:t>
      </w:r>
      <w:r w:rsidRPr="00DE4A0C">
        <w:rPr>
          <w:sz w:val="21"/>
          <w:szCs w:val="21"/>
          <w:lang w:val="sq-AL"/>
        </w:rPr>
        <w:t>ave për ushtrimin e veprimtarisë në tran</w:t>
      </w:r>
      <w:r w:rsidR="0029368C" w:rsidRPr="00DE4A0C">
        <w:rPr>
          <w:sz w:val="21"/>
          <w:szCs w:val="21"/>
          <w:lang w:val="sq-AL"/>
        </w:rPr>
        <w:t>s</w:t>
      </w:r>
      <w:r w:rsidRPr="00DE4A0C">
        <w:rPr>
          <w:sz w:val="21"/>
          <w:szCs w:val="21"/>
          <w:lang w:val="sq-AL"/>
        </w:rPr>
        <w:t>portin rrugor”, të ndryshuar</w:t>
      </w:r>
    </w:p>
    <w:p w:rsidR="00E3723D" w:rsidRPr="00DE4A0C" w:rsidRDefault="00E3723D" w:rsidP="00D62AE7">
      <w:pPr>
        <w:pStyle w:val="Paragrafi0"/>
        <w:rPr>
          <w:sz w:val="21"/>
          <w:szCs w:val="21"/>
          <w:lang w:val="sq-AL"/>
        </w:rPr>
      </w:pPr>
    </w:p>
    <w:p w:rsidR="00E3723D" w:rsidRPr="00DE4A0C" w:rsidRDefault="002220F1" w:rsidP="00D62AE7">
      <w:pPr>
        <w:pStyle w:val="BazLigjPropozues"/>
        <w:keepNext w:val="0"/>
        <w:rPr>
          <w:sz w:val="21"/>
          <w:szCs w:val="21"/>
          <w:lang w:val="sq-AL"/>
        </w:rPr>
      </w:pPr>
      <w:r w:rsidRPr="00DE4A0C">
        <w:rPr>
          <w:sz w:val="21"/>
          <w:szCs w:val="21"/>
          <w:lang w:val="sq-AL"/>
        </w:rPr>
        <w:t>Në mbështetje të nenit 102</w:t>
      </w:r>
      <w:r w:rsidR="00E3723D" w:rsidRPr="00DE4A0C">
        <w:rPr>
          <w:sz w:val="21"/>
          <w:szCs w:val="21"/>
          <w:lang w:val="sq-AL"/>
        </w:rPr>
        <w:t xml:space="preserve"> pika </w:t>
      </w:r>
      <w:r w:rsidRPr="00DE4A0C">
        <w:rPr>
          <w:sz w:val="21"/>
          <w:szCs w:val="21"/>
          <w:lang w:val="sq-AL"/>
        </w:rPr>
        <w:t>4 të</w:t>
      </w:r>
      <w:r w:rsidR="00E3723D" w:rsidRPr="00DE4A0C">
        <w:rPr>
          <w:sz w:val="21"/>
          <w:szCs w:val="21"/>
          <w:lang w:val="sq-AL"/>
        </w:rPr>
        <w:t xml:space="preserve"> Kushtetutës, nenit 5 të ligjit nr.8308, datë 18.3.1998 “Për transportet rrugore”, të ndryshuar, pikës 5 të vendimit të Këshillit të Ministrave nr.325, datë 19.3.2008 “Për miratimin e rregullave për pranimin në veprimtarinë e operatorit të transportit rrugor të mallrave dhe të udhëtarëve, si dhe për njohjen e dokumenteve zyrtare, të caktuara për këta operatorë”, Ministri i</w:t>
      </w:r>
      <w:r w:rsidR="0025005F" w:rsidRPr="00DE4A0C">
        <w:rPr>
          <w:sz w:val="21"/>
          <w:szCs w:val="21"/>
          <w:lang w:val="sq-AL"/>
        </w:rPr>
        <w:t xml:space="preserve"> Punëve Publike dhe Transportit</w:t>
      </w:r>
    </w:p>
    <w:p w:rsidR="00E3723D" w:rsidRPr="00DE4A0C" w:rsidRDefault="00E3723D" w:rsidP="00D62AE7">
      <w:pPr>
        <w:pStyle w:val="Paragrafi0"/>
        <w:rPr>
          <w:sz w:val="21"/>
          <w:szCs w:val="21"/>
          <w:lang w:val="sq-AL"/>
        </w:rPr>
      </w:pPr>
    </w:p>
    <w:p w:rsidR="00E3723D" w:rsidRPr="00DE4A0C" w:rsidRDefault="00E3723D" w:rsidP="00D62AE7">
      <w:pPr>
        <w:pStyle w:val="VENDOSI0"/>
        <w:keepNext w:val="0"/>
        <w:rPr>
          <w:sz w:val="21"/>
          <w:szCs w:val="21"/>
          <w:lang w:val="sq-AL"/>
        </w:rPr>
      </w:pPr>
      <w:r w:rsidRPr="00DE4A0C">
        <w:rPr>
          <w:sz w:val="21"/>
          <w:szCs w:val="21"/>
          <w:lang w:val="sq-AL"/>
        </w:rPr>
        <w:t>Udhëzon:</w:t>
      </w:r>
    </w:p>
    <w:p w:rsidR="00E3723D" w:rsidRPr="00DE4A0C" w:rsidRDefault="00E3723D" w:rsidP="00D62AE7">
      <w:pPr>
        <w:pStyle w:val="Paragrafi0"/>
        <w:rPr>
          <w:sz w:val="21"/>
          <w:szCs w:val="21"/>
          <w:lang w:val="sq-AL"/>
        </w:rPr>
      </w:pPr>
    </w:p>
    <w:p w:rsidR="00E3723D" w:rsidRPr="00DE4A0C" w:rsidRDefault="00E3723D" w:rsidP="00D62AE7">
      <w:pPr>
        <w:pStyle w:val="Paragrafi0"/>
        <w:rPr>
          <w:sz w:val="21"/>
          <w:szCs w:val="21"/>
          <w:lang w:val="sq-AL"/>
        </w:rPr>
      </w:pPr>
      <w:r w:rsidRPr="00DE4A0C">
        <w:rPr>
          <w:sz w:val="21"/>
          <w:szCs w:val="21"/>
          <w:lang w:val="sq-AL"/>
        </w:rPr>
        <w:t>Në udhëzimin nr.15, datë 24.7.2007 “Për kriteret dhe procedurat e lëshimit të licencave, autorizimeve dhe certifikatave për ushtrimin e veprimtarisë në transportin rrugor”, të ndryshuar, bëhen këto shtesa dhe ndryshime:</w:t>
      </w:r>
    </w:p>
    <w:p w:rsidR="00E3723D" w:rsidRPr="00DE4A0C" w:rsidRDefault="00E3723D" w:rsidP="00D62AE7">
      <w:pPr>
        <w:pStyle w:val="Paragrafi0"/>
        <w:rPr>
          <w:sz w:val="21"/>
          <w:szCs w:val="21"/>
          <w:lang w:val="sq-AL"/>
        </w:rPr>
      </w:pPr>
    </w:p>
    <w:p w:rsidR="00E3723D" w:rsidRPr="00DE4A0C" w:rsidRDefault="00E3723D" w:rsidP="00D62AE7">
      <w:pPr>
        <w:pStyle w:val="NeniNr"/>
        <w:keepNext w:val="0"/>
        <w:rPr>
          <w:sz w:val="21"/>
          <w:szCs w:val="21"/>
          <w:lang w:val="sq-AL"/>
        </w:rPr>
      </w:pPr>
      <w:r w:rsidRPr="00DE4A0C">
        <w:rPr>
          <w:sz w:val="21"/>
          <w:szCs w:val="21"/>
          <w:lang w:val="sq-AL"/>
        </w:rPr>
        <w:t>Neni 1</w:t>
      </w:r>
    </w:p>
    <w:p w:rsidR="00E3723D" w:rsidRPr="00CC61E1" w:rsidRDefault="00E3723D" w:rsidP="00D62AE7">
      <w:pPr>
        <w:pStyle w:val="Paragrafi0"/>
        <w:rPr>
          <w:sz w:val="14"/>
          <w:szCs w:val="21"/>
          <w:lang w:val="sq-AL"/>
        </w:rPr>
      </w:pPr>
    </w:p>
    <w:p w:rsidR="00E3723D" w:rsidRPr="00DE4A0C" w:rsidRDefault="00E3723D" w:rsidP="00D62AE7">
      <w:pPr>
        <w:pStyle w:val="Paragrafi0"/>
        <w:rPr>
          <w:sz w:val="21"/>
          <w:szCs w:val="21"/>
          <w:lang w:val="sq-AL"/>
        </w:rPr>
      </w:pPr>
      <w:r w:rsidRPr="00DE4A0C">
        <w:rPr>
          <w:sz w:val="21"/>
          <w:szCs w:val="21"/>
          <w:lang w:val="sq-AL"/>
        </w:rPr>
        <w:t>Paragrafi i tretë dhe i katërt</w:t>
      </w:r>
      <w:r w:rsidR="0025005F" w:rsidRPr="00DE4A0C">
        <w:rPr>
          <w:sz w:val="21"/>
          <w:szCs w:val="21"/>
          <w:lang w:val="sq-AL"/>
        </w:rPr>
        <w:t xml:space="preserve"> i nenit 8</w:t>
      </w:r>
      <w:r w:rsidRPr="00DE4A0C">
        <w:rPr>
          <w:sz w:val="21"/>
          <w:szCs w:val="21"/>
          <w:lang w:val="sq-AL"/>
        </w:rPr>
        <w:t xml:space="preserve"> shfuqizohen.</w:t>
      </w:r>
    </w:p>
    <w:p w:rsidR="00E3723D" w:rsidRPr="00CC61E1" w:rsidRDefault="00E3723D" w:rsidP="00D62AE7">
      <w:pPr>
        <w:pStyle w:val="Paragrafi0"/>
        <w:rPr>
          <w:sz w:val="14"/>
          <w:szCs w:val="21"/>
          <w:lang w:val="sq-AL"/>
        </w:rPr>
      </w:pPr>
    </w:p>
    <w:p w:rsidR="00E3723D" w:rsidRPr="00DE4A0C" w:rsidRDefault="00E3723D" w:rsidP="00D62AE7">
      <w:pPr>
        <w:pStyle w:val="NeniNr"/>
        <w:keepNext w:val="0"/>
        <w:rPr>
          <w:sz w:val="21"/>
          <w:szCs w:val="21"/>
          <w:lang w:val="sq-AL"/>
        </w:rPr>
      </w:pPr>
      <w:r w:rsidRPr="00DE4A0C">
        <w:rPr>
          <w:sz w:val="21"/>
          <w:szCs w:val="21"/>
          <w:lang w:val="sq-AL"/>
        </w:rPr>
        <w:t>Neni 2</w:t>
      </w:r>
    </w:p>
    <w:p w:rsidR="00E3723D" w:rsidRPr="00DE4A0C" w:rsidRDefault="00E3723D" w:rsidP="00D62AE7">
      <w:pPr>
        <w:pStyle w:val="Paragrafi0"/>
        <w:rPr>
          <w:sz w:val="21"/>
          <w:szCs w:val="21"/>
          <w:lang w:val="sq-AL"/>
        </w:rPr>
      </w:pPr>
    </w:p>
    <w:p w:rsidR="00E3723D" w:rsidRPr="00DE4A0C" w:rsidRDefault="00E3723D" w:rsidP="00D62AE7">
      <w:pPr>
        <w:pStyle w:val="Paragrafi0"/>
        <w:rPr>
          <w:sz w:val="21"/>
          <w:szCs w:val="21"/>
          <w:lang w:val="sq-AL"/>
        </w:rPr>
      </w:pPr>
      <w:r w:rsidRPr="00DE4A0C">
        <w:rPr>
          <w:sz w:val="21"/>
          <w:szCs w:val="21"/>
          <w:lang w:val="sq-AL"/>
        </w:rPr>
        <w:t>Paragra</w:t>
      </w:r>
      <w:r w:rsidR="0025005F" w:rsidRPr="00DE4A0C">
        <w:rPr>
          <w:sz w:val="21"/>
          <w:szCs w:val="21"/>
          <w:lang w:val="sq-AL"/>
        </w:rPr>
        <w:t>fi i tretë i pikës 2 të nenit 8</w:t>
      </w:r>
      <w:r w:rsidRPr="00DE4A0C">
        <w:rPr>
          <w:sz w:val="21"/>
          <w:szCs w:val="21"/>
          <w:lang w:val="sq-AL"/>
        </w:rPr>
        <w:t xml:space="preserve"> ndryshohet si më poshtë:</w:t>
      </w:r>
    </w:p>
    <w:p w:rsidR="00E3723D" w:rsidRPr="00DE4A0C" w:rsidRDefault="00E47CF4" w:rsidP="00D62AE7">
      <w:pPr>
        <w:pStyle w:val="Paragrafi0"/>
        <w:rPr>
          <w:sz w:val="21"/>
          <w:szCs w:val="21"/>
          <w:lang w:val="sq-AL"/>
        </w:rPr>
      </w:pPr>
      <w:r w:rsidRPr="00DE4A0C">
        <w:rPr>
          <w:sz w:val="21"/>
          <w:szCs w:val="21"/>
          <w:lang w:val="sq-AL"/>
        </w:rPr>
        <w:t>“Ndërmarrja e tra</w:t>
      </w:r>
      <w:r w:rsidR="00F63A5F" w:rsidRPr="00DE4A0C">
        <w:rPr>
          <w:sz w:val="21"/>
          <w:szCs w:val="21"/>
          <w:lang w:val="sq-AL"/>
        </w:rPr>
        <w:t>n</w:t>
      </w:r>
      <w:r w:rsidRPr="00DE4A0C">
        <w:rPr>
          <w:sz w:val="21"/>
          <w:szCs w:val="21"/>
          <w:lang w:val="sq-AL"/>
        </w:rPr>
        <w:t>s</w:t>
      </w:r>
      <w:r w:rsidR="00E3723D" w:rsidRPr="00DE4A0C">
        <w:rPr>
          <w:sz w:val="21"/>
          <w:szCs w:val="21"/>
          <w:lang w:val="sq-AL"/>
        </w:rPr>
        <w:t>portit do të provoj</w:t>
      </w:r>
      <w:r w:rsidR="00F63A5F" w:rsidRPr="00DE4A0C">
        <w:rPr>
          <w:sz w:val="21"/>
          <w:szCs w:val="21"/>
          <w:lang w:val="sq-AL"/>
        </w:rPr>
        <w:t>ë</w:t>
      </w:r>
      <w:r w:rsidR="00E3723D" w:rsidRPr="00DE4A0C">
        <w:rPr>
          <w:sz w:val="21"/>
          <w:szCs w:val="21"/>
          <w:lang w:val="sq-AL"/>
        </w:rPr>
        <w:t>, në bazë të një vlerësimi financiar vjetor të kryer nga ekspertë ose kontabilist</w:t>
      </w:r>
      <w:r w:rsidRPr="00DE4A0C">
        <w:rPr>
          <w:sz w:val="21"/>
          <w:szCs w:val="21"/>
          <w:lang w:val="sq-AL"/>
        </w:rPr>
        <w:t>ë</w:t>
      </w:r>
      <w:r w:rsidR="00E3723D" w:rsidRPr="00DE4A0C">
        <w:rPr>
          <w:sz w:val="21"/>
          <w:szCs w:val="21"/>
          <w:lang w:val="sq-AL"/>
        </w:rPr>
        <w:t xml:space="preserve"> të miratuar, që, çdo vit, ka të paktën në dispozicion kapital:</w:t>
      </w:r>
    </w:p>
    <w:p w:rsidR="00E3723D" w:rsidRPr="00DE4A0C" w:rsidRDefault="00E3723D" w:rsidP="00D62AE7">
      <w:pPr>
        <w:pStyle w:val="Paragrafi0"/>
        <w:rPr>
          <w:sz w:val="21"/>
          <w:szCs w:val="21"/>
          <w:lang w:val="sq-AL"/>
        </w:rPr>
      </w:pPr>
      <w:r w:rsidRPr="00DE4A0C">
        <w:rPr>
          <w:sz w:val="21"/>
          <w:szCs w:val="21"/>
          <w:lang w:val="sq-AL"/>
        </w:rPr>
        <w:t>a) 4 000 eur</w:t>
      </w:r>
      <w:r w:rsidR="005708BA" w:rsidRPr="00DE4A0C">
        <w:rPr>
          <w:sz w:val="21"/>
          <w:szCs w:val="21"/>
          <w:lang w:val="sq-AL"/>
        </w:rPr>
        <w:t>o</w:t>
      </w:r>
      <w:r w:rsidRPr="00DE4A0C">
        <w:rPr>
          <w:sz w:val="21"/>
          <w:szCs w:val="21"/>
          <w:lang w:val="sq-AL"/>
        </w:rPr>
        <w:t xml:space="preserve"> për mjetin e parë dhe 2 000 eur</w:t>
      </w:r>
      <w:r w:rsidR="006966C2" w:rsidRPr="00DE4A0C">
        <w:rPr>
          <w:sz w:val="21"/>
          <w:szCs w:val="21"/>
          <w:lang w:val="sq-AL"/>
        </w:rPr>
        <w:t>o</w:t>
      </w:r>
      <w:r w:rsidRPr="00DE4A0C">
        <w:rPr>
          <w:sz w:val="21"/>
          <w:szCs w:val="21"/>
          <w:lang w:val="sq-AL"/>
        </w:rPr>
        <w:t xml:space="preserve"> për çdo mjet shtesë, kur kryen transport ndërkombëtar të mallrave dhe udhëtarëve;</w:t>
      </w:r>
    </w:p>
    <w:p w:rsidR="00E3723D" w:rsidRPr="00DE4A0C" w:rsidRDefault="0025005F" w:rsidP="00D62AE7">
      <w:pPr>
        <w:pStyle w:val="Paragrafi0"/>
        <w:rPr>
          <w:sz w:val="21"/>
          <w:szCs w:val="21"/>
          <w:lang w:val="sq-AL"/>
        </w:rPr>
      </w:pPr>
      <w:r w:rsidRPr="00DE4A0C">
        <w:rPr>
          <w:sz w:val="21"/>
          <w:szCs w:val="21"/>
          <w:lang w:val="sq-AL"/>
        </w:rPr>
        <w:t>b) 30 000 lekë</w:t>
      </w:r>
      <w:r w:rsidR="00E3723D" w:rsidRPr="00DE4A0C">
        <w:rPr>
          <w:sz w:val="21"/>
          <w:szCs w:val="21"/>
          <w:lang w:val="sq-AL"/>
        </w:rPr>
        <w:t xml:space="preserve"> për mjetin e parë dhe 15 000 lekë për çdo mjet shtesë</w:t>
      </w:r>
      <w:r w:rsidR="006966C2" w:rsidRPr="00DE4A0C">
        <w:rPr>
          <w:sz w:val="21"/>
          <w:szCs w:val="21"/>
          <w:lang w:val="sq-AL"/>
        </w:rPr>
        <w:t>, kur kry</w:t>
      </w:r>
      <w:r w:rsidR="00E3723D" w:rsidRPr="00DE4A0C">
        <w:rPr>
          <w:sz w:val="21"/>
          <w:szCs w:val="21"/>
          <w:lang w:val="sq-AL"/>
        </w:rPr>
        <w:t>en transport të mallrave dhe të udhëtarëve brenda vendit.</w:t>
      </w:r>
    </w:p>
    <w:p w:rsidR="00E3723D" w:rsidRPr="00DE4A0C" w:rsidRDefault="0025005F" w:rsidP="00D62AE7">
      <w:pPr>
        <w:pStyle w:val="Paragrafi0"/>
        <w:rPr>
          <w:sz w:val="21"/>
          <w:szCs w:val="21"/>
          <w:lang w:val="sq-AL"/>
        </w:rPr>
      </w:pPr>
      <w:r w:rsidRPr="00DE4A0C">
        <w:rPr>
          <w:sz w:val="21"/>
          <w:szCs w:val="21"/>
          <w:lang w:val="sq-AL"/>
        </w:rPr>
        <w:t>c) 700 000 lekë</w:t>
      </w:r>
      <w:r w:rsidR="00E3723D" w:rsidRPr="00DE4A0C">
        <w:rPr>
          <w:sz w:val="21"/>
          <w:szCs w:val="21"/>
          <w:lang w:val="sq-AL"/>
        </w:rPr>
        <w:t xml:space="preserve"> për agjenci transporti ndërkombëtar të udhëtarëve.</w:t>
      </w:r>
    </w:p>
    <w:p w:rsidR="00E3723D" w:rsidRPr="00DE4A0C" w:rsidRDefault="00E3723D" w:rsidP="00D62AE7">
      <w:pPr>
        <w:pStyle w:val="Paragrafi0"/>
        <w:rPr>
          <w:sz w:val="21"/>
          <w:szCs w:val="21"/>
          <w:lang w:val="sq-AL"/>
        </w:rPr>
      </w:pPr>
      <w:r w:rsidRPr="00DE4A0C">
        <w:rPr>
          <w:sz w:val="21"/>
          <w:szCs w:val="21"/>
          <w:lang w:val="sq-AL"/>
        </w:rPr>
        <w:t>Përjashtimisht paragrafit 1, autoriteti kompetent pranon që një ndërmarrje të provojë gjendjen e përshtatshme financiare të saj, me anë të një vërtetimit si një garanci bankare, ose një sigurim</w:t>
      </w:r>
      <w:r w:rsidR="00D94890" w:rsidRPr="00DE4A0C">
        <w:rPr>
          <w:sz w:val="21"/>
          <w:szCs w:val="21"/>
          <w:lang w:val="sq-AL"/>
        </w:rPr>
        <w:t>i</w:t>
      </w:r>
      <w:r w:rsidRPr="00DE4A0C">
        <w:rPr>
          <w:sz w:val="21"/>
          <w:szCs w:val="21"/>
          <w:lang w:val="sq-AL"/>
        </w:rPr>
        <w:t xml:space="preserve"> nga një ose më shumë banka ose institucione financiare, përfshirë kompanitë e sigurimit, si një garanci në lidhje me shumën e përcaktuar në paragrafin 1.”.</w:t>
      </w:r>
    </w:p>
    <w:p w:rsidR="00E3723D" w:rsidRPr="00DE4A0C" w:rsidRDefault="00E3723D" w:rsidP="00D62AE7">
      <w:pPr>
        <w:pStyle w:val="Paragrafi0"/>
        <w:rPr>
          <w:sz w:val="21"/>
          <w:szCs w:val="21"/>
          <w:lang w:val="sq-AL"/>
        </w:rPr>
      </w:pPr>
    </w:p>
    <w:p w:rsidR="00E3723D" w:rsidRPr="00DE4A0C" w:rsidRDefault="00E3723D" w:rsidP="00D62AE7">
      <w:pPr>
        <w:pStyle w:val="NeniNr"/>
        <w:keepNext w:val="0"/>
        <w:rPr>
          <w:sz w:val="21"/>
          <w:szCs w:val="21"/>
          <w:lang w:val="sq-AL"/>
        </w:rPr>
      </w:pPr>
      <w:r w:rsidRPr="00DE4A0C">
        <w:rPr>
          <w:sz w:val="21"/>
          <w:szCs w:val="21"/>
          <w:lang w:val="sq-AL"/>
        </w:rPr>
        <w:t>Neni 3</w:t>
      </w:r>
    </w:p>
    <w:p w:rsidR="00E3723D" w:rsidRPr="00DE4A0C" w:rsidRDefault="00E3723D" w:rsidP="00D62AE7">
      <w:pPr>
        <w:pStyle w:val="Paragrafi0"/>
        <w:rPr>
          <w:sz w:val="21"/>
          <w:szCs w:val="21"/>
          <w:lang w:val="sq-AL"/>
        </w:rPr>
      </w:pPr>
    </w:p>
    <w:p w:rsidR="00E3723D" w:rsidRPr="00DE4A0C" w:rsidRDefault="00E3723D" w:rsidP="00D62AE7">
      <w:pPr>
        <w:pStyle w:val="Paragrafi0"/>
        <w:rPr>
          <w:sz w:val="21"/>
          <w:szCs w:val="21"/>
          <w:lang w:val="sq-AL"/>
        </w:rPr>
      </w:pPr>
      <w:r w:rsidRPr="00DE4A0C">
        <w:rPr>
          <w:sz w:val="21"/>
          <w:szCs w:val="21"/>
          <w:lang w:val="sq-AL"/>
        </w:rPr>
        <w:t>Pas nenit 8, shtohet neni 8/1 me këtë përmbajtje:</w:t>
      </w:r>
    </w:p>
    <w:p w:rsidR="0025005F" w:rsidRPr="00DE4A0C" w:rsidRDefault="0025005F" w:rsidP="001835EE">
      <w:pPr>
        <w:pStyle w:val="Paragrafi0"/>
        <w:ind w:firstLine="0"/>
        <w:rPr>
          <w:sz w:val="21"/>
          <w:szCs w:val="21"/>
          <w:lang w:val="sq-AL"/>
        </w:rPr>
      </w:pPr>
    </w:p>
    <w:p w:rsidR="00E3723D" w:rsidRPr="00DE4A0C" w:rsidRDefault="00E3723D" w:rsidP="00D62AE7">
      <w:pPr>
        <w:pStyle w:val="NeniNr"/>
        <w:keepNext w:val="0"/>
        <w:rPr>
          <w:sz w:val="21"/>
          <w:szCs w:val="21"/>
          <w:lang w:val="sq-AL"/>
        </w:rPr>
      </w:pPr>
      <w:r w:rsidRPr="00DE4A0C">
        <w:rPr>
          <w:sz w:val="21"/>
          <w:szCs w:val="21"/>
          <w:lang w:val="sq-AL"/>
        </w:rPr>
        <w:t>“Neni 8 /1</w:t>
      </w:r>
    </w:p>
    <w:p w:rsidR="00E3723D" w:rsidRPr="00DE4A0C" w:rsidRDefault="00E3723D" w:rsidP="00D62AE7">
      <w:pPr>
        <w:pStyle w:val="Paragrafi0"/>
        <w:rPr>
          <w:sz w:val="21"/>
          <w:szCs w:val="21"/>
          <w:lang w:val="sq-AL"/>
        </w:rPr>
      </w:pPr>
    </w:p>
    <w:p w:rsidR="00E3723D" w:rsidRPr="00DE4A0C" w:rsidRDefault="00E3723D" w:rsidP="00D62AE7">
      <w:pPr>
        <w:pStyle w:val="Paragrafi0"/>
        <w:rPr>
          <w:sz w:val="21"/>
          <w:szCs w:val="21"/>
          <w:lang w:val="sq-AL"/>
        </w:rPr>
      </w:pPr>
      <w:r w:rsidRPr="00DE4A0C">
        <w:rPr>
          <w:sz w:val="21"/>
          <w:szCs w:val="21"/>
          <w:lang w:val="sq-AL"/>
        </w:rPr>
        <w:t>1. Një ndërmarrje që përfshihet në veprimtarinë e operatorit të transportit rrugor, duhet të caktojë të paktën një person, si drejtues veprimtarie, i cili plotëson kërkesat sipas shkronjave “a” dhe “c” të nenit 8 të udhëzimit, dhe i cili:</w:t>
      </w:r>
    </w:p>
    <w:p w:rsidR="00E3723D" w:rsidRPr="00DE4A0C" w:rsidRDefault="00E3723D" w:rsidP="00D62AE7">
      <w:pPr>
        <w:pStyle w:val="Paragrafi0"/>
        <w:rPr>
          <w:sz w:val="21"/>
          <w:szCs w:val="21"/>
          <w:lang w:val="sq-AL"/>
        </w:rPr>
      </w:pPr>
      <w:r w:rsidRPr="00DE4A0C">
        <w:rPr>
          <w:sz w:val="21"/>
          <w:szCs w:val="21"/>
          <w:lang w:val="sq-AL"/>
        </w:rPr>
        <w:t>a) drejton efektivisht dhe vazhdimisht veprimtarinë e transportit të ndërmarrjes;</w:t>
      </w:r>
    </w:p>
    <w:p w:rsidR="00E3723D" w:rsidRPr="00DE4A0C" w:rsidRDefault="00E3723D" w:rsidP="00D62AE7">
      <w:pPr>
        <w:pStyle w:val="Paragrafi0"/>
        <w:rPr>
          <w:sz w:val="21"/>
          <w:szCs w:val="21"/>
          <w:lang w:val="sq-AL"/>
        </w:rPr>
      </w:pPr>
      <w:r w:rsidRPr="00DE4A0C">
        <w:rPr>
          <w:sz w:val="21"/>
          <w:szCs w:val="21"/>
          <w:lang w:val="sq-AL"/>
        </w:rPr>
        <w:t>b) është punonjës në ndë</w:t>
      </w:r>
      <w:r w:rsidR="00D94890" w:rsidRPr="00DE4A0C">
        <w:rPr>
          <w:sz w:val="21"/>
          <w:szCs w:val="21"/>
          <w:lang w:val="sq-AL"/>
        </w:rPr>
        <w:t>rmarrje</w:t>
      </w:r>
      <w:r w:rsidRPr="00DE4A0C">
        <w:rPr>
          <w:sz w:val="21"/>
          <w:szCs w:val="21"/>
          <w:lang w:val="sq-AL"/>
        </w:rPr>
        <w:t xml:space="preserve"> si drejtues ose pronar</w:t>
      </w:r>
      <w:r w:rsidR="00D94890" w:rsidRPr="00DE4A0C">
        <w:rPr>
          <w:sz w:val="21"/>
          <w:szCs w:val="21"/>
          <w:lang w:val="sq-AL"/>
        </w:rPr>
        <w:t>,</w:t>
      </w:r>
      <w:r w:rsidRPr="00DE4A0C">
        <w:rPr>
          <w:sz w:val="21"/>
          <w:szCs w:val="21"/>
          <w:lang w:val="sq-AL"/>
        </w:rPr>
        <w:t xml:space="preserve"> ose aksionar</w:t>
      </w:r>
      <w:r w:rsidR="0025005F" w:rsidRPr="00DE4A0C">
        <w:rPr>
          <w:sz w:val="21"/>
          <w:szCs w:val="21"/>
          <w:lang w:val="sq-AL"/>
        </w:rPr>
        <w:t>,</w:t>
      </w:r>
      <w:r w:rsidRPr="00DE4A0C">
        <w:rPr>
          <w:sz w:val="21"/>
          <w:szCs w:val="21"/>
          <w:lang w:val="sq-AL"/>
        </w:rPr>
        <w:t xml:space="preserve"> ose administrator i saj, ose kur ndërmarrja është një person fizik, është vetë ky person; dhe</w:t>
      </w:r>
    </w:p>
    <w:p w:rsidR="00E3723D" w:rsidRPr="00DE4A0C" w:rsidRDefault="00E3723D" w:rsidP="00D62AE7">
      <w:pPr>
        <w:pStyle w:val="Paragrafi0"/>
        <w:rPr>
          <w:sz w:val="21"/>
          <w:szCs w:val="21"/>
          <w:lang w:val="sq-AL"/>
        </w:rPr>
      </w:pPr>
      <w:r w:rsidRPr="00DE4A0C">
        <w:rPr>
          <w:sz w:val="21"/>
          <w:szCs w:val="21"/>
          <w:lang w:val="sq-AL"/>
        </w:rPr>
        <w:t>c) është rezident në Shqipëri.</w:t>
      </w:r>
    </w:p>
    <w:p w:rsidR="00E3723D" w:rsidRPr="00DE4A0C" w:rsidRDefault="00E3723D" w:rsidP="00D62AE7">
      <w:pPr>
        <w:pStyle w:val="Paragrafi0"/>
        <w:rPr>
          <w:sz w:val="21"/>
          <w:szCs w:val="21"/>
          <w:lang w:val="sq-AL"/>
        </w:rPr>
      </w:pPr>
      <w:r w:rsidRPr="00DE4A0C">
        <w:rPr>
          <w:sz w:val="21"/>
          <w:szCs w:val="21"/>
          <w:lang w:val="sq-AL"/>
        </w:rPr>
        <w:t xml:space="preserve">2. Nëse një ndërmarrje transporti nuk plotëson kërkesën e </w:t>
      </w:r>
      <w:r w:rsidR="0016049F" w:rsidRPr="00DE4A0C">
        <w:rPr>
          <w:sz w:val="21"/>
          <w:szCs w:val="21"/>
          <w:lang w:val="sq-AL"/>
        </w:rPr>
        <w:t>kompetencës profesionale të ven</w:t>
      </w:r>
      <w:r w:rsidR="00E47CF4" w:rsidRPr="00DE4A0C">
        <w:rPr>
          <w:sz w:val="21"/>
          <w:szCs w:val="21"/>
          <w:lang w:val="sq-AL"/>
        </w:rPr>
        <w:t>dosur në shkronjën</w:t>
      </w:r>
      <w:r w:rsidRPr="00DE4A0C">
        <w:rPr>
          <w:sz w:val="21"/>
          <w:szCs w:val="21"/>
          <w:lang w:val="sq-AL"/>
        </w:rPr>
        <w:t xml:space="preserve"> “c” të nenit 8 të udhëzimit, autoriteti kompetent i lëshimit të licencës mund të licencojë atë pa drejtues veprimtarie sipas pikës 1 të këtij neni, duke siguruar që:</w:t>
      </w:r>
    </w:p>
    <w:p w:rsidR="00667ECA" w:rsidRDefault="00667ECA" w:rsidP="00D62AE7">
      <w:pPr>
        <w:pStyle w:val="Paragrafi0"/>
        <w:rPr>
          <w:sz w:val="21"/>
          <w:szCs w:val="21"/>
          <w:lang w:val="sq-AL"/>
        </w:rPr>
      </w:pPr>
    </w:p>
    <w:p w:rsidR="00E3723D" w:rsidRPr="00DE4A0C" w:rsidRDefault="00E3723D" w:rsidP="00D62AE7">
      <w:pPr>
        <w:pStyle w:val="Paragrafi0"/>
        <w:rPr>
          <w:sz w:val="21"/>
          <w:szCs w:val="21"/>
          <w:lang w:val="sq-AL"/>
        </w:rPr>
      </w:pPr>
      <w:r w:rsidRPr="00DE4A0C">
        <w:rPr>
          <w:sz w:val="21"/>
          <w:szCs w:val="21"/>
          <w:lang w:val="sq-AL"/>
        </w:rPr>
        <w:t>a) ndërmarrja të caktojë një person, i cili plotëson kërkesat e vendosura në shkronjat “a” dhe “c” të nenit  8 të udhëzimit dhe të cilit i është dhënë e drejta nëpërmjet një kontrate për kryerjen e detyrimeve si drejtues veprimtarie në emër të ndërmarrjes;</w:t>
      </w:r>
    </w:p>
    <w:p w:rsidR="00D73CC2" w:rsidRPr="00DE4A0C" w:rsidRDefault="00E3723D" w:rsidP="00D62AE7">
      <w:pPr>
        <w:pStyle w:val="Paragrafi0"/>
        <w:rPr>
          <w:sz w:val="21"/>
          <w:szCs w:val="21"/>
          <w:lang w:val="sq-AL"/>
        </w:rPr>
      </w:pPr>
      <w:r w:rsidRPr="00DE4A0C">
        <w:rPr>
          <w:sz w:val="21"/>
          <w:szCs w:val="21"/>
          <w:lang w:val="sq-AL"/>
        </w:rPr>
        <w:t>b) kontrata e lidhur nga ndërmarrja me personin e përmendur në shkronjën “a” të kësaj pike, specifikon detyrimet për t’u kryer mbi baza efektive dhe të vazhdueshme nga ky person, dhe tregon përgjegjësitë e tij si drejtues veprimtarie. Detyrimet e specifikuara do të përfshijnë, në veçanti, ato që lidhen me menaxhimin e mirëmbajtjes së mjeteve, verifikimin e kontratave dhe dokumenteve të transportit, veprimet financiare bazë, caktimin e ngarkesave ose shërbimeve për drejtuesit dhe mjetet, dhe verifi</w:t>
      </w:r>
      <w:r w:rsidR="00D73CC2" w:rsidRPr="00DE4A0C">
        <w:rPr>
          <w:sz w:val="21"/>
          <w:szCs w:val="21"/>
          <w:lang w:val="sq-AL"/>
        </w:rPr>
        <w:t>kimin e procedurave të sigurisë;</w:t>
      </w:r>
    </w:p>
    <w:p w:rsidR="00E3723D" w:rsidRPr="00DE4A0C" w:rsidRDefault="00E3723D" w:rsidP="00D62AE7">
      <w:pPr>
        <w:pStyle w:val="Paragrafi0"/>
        <w:rPr>
          <w:sz w:val="21"/>
          <w:szCs w:val="21"/>
          <w:lang w:val="sq-AL"/>
        </w:rPr>
      </w:pPr>
      <w:r w:rsidRPr="00DE4A0C">
        <w:rPr>
          <w:sz w:val="21"/>
          <w:szCs w:val="21"/>
          <w:lang w:val="sq-AL"/>
        </w:rPr>
        <w:t>c) në aftësinë si drejtues veprimtarie, personi referuar shkronjë</w:t>
      </w:r>
      <w:r w:rsidR="00D73CC2" w:rsidRPr="00DE4A0C">
        <w:rPr>
          <w:sz w:val="21"/>
          <w:szCs w:val="21"/>
          <w:lang w:val="sq-AL"/>
        </w:rPr>
        <w:t>s</w:t>
      </w:r>
      <w:r w:rsidR="0025005F" w:rsidRPr="00DE4A0C">
        <w:rPr>
          <w:sz w:val="21"/>
          <w:szCs w:val="21"/>
          <w:lang w:val="sq-AL"/>
        </w:rPr>
        <w:t xml:space="preserve"> “a</w:t>
      </w:r>
      <w:r w:rsidRPr="00DE4A0C">
        <w:rPr>
          <w:sz w:val="21"/>
          <w:szCs w:val="21"/>
          <w:lang w:val="sq-AL"/>
        </w:rPr>
        <w:t>”</w:t>
      </w:r>
      <w:r w:rsidR="00E47CF4" w:rsidRPr="00DE4A0C">
        <w:rPr>
          <w:sz w:val="21"/>
          <w:szCs w:val="21"/>
          <w:lang w:val="sq-AL"/>
        </w:rPr>
        <w:t xml:space="preserve"> të kësaj pike mund të menax</w:t>
      </w:r>
      <w:r w:rsidRPr="00DE4A0C">
        <w:rPr>
          <w:sz w:val="21"/>
          <w:szCs w:val="21"/>
          <w:lang w:val="sq-AL"/>
        </w:rPr>
        <w:t>hojë aktivitetet e transportit deri në tri ndërmarrje të ndryshme me seli ose filial brenda të njëjtit rreth që kryejnë transport udhëtarësh ose mallrash brenda vendit ose ndërkombëtar, me kushtin që numri total i mjeteve të ndërmarrjeve që menaxhohen nga një drejtues veprimtarie nuk duhet të kalojë 36 mjete motorike ose mjete të kombinuar</w:t>
      </w:r>
      <w:r w:rsidR="00E47CF4" w:rsidRPr="00DE4A0C">
        <w:rPr>
          <w:sz w:val="21"/>
          <w:szCs w:val="21"/>
          <w:lang w:val="sq-AL"/>
        </w:rPr>
        <w:t>a</w:t>
      </w:r>
      <w:r w:rsidRPr="00DE4A0C">
        <w:rPr>
          <w:sz w:val="21"/>
          <w:szCs w:val="21"/>
          <w:lang w:val="sq-AL"/>
        </w:rPr>
        <w:t>.</w:t>
      </w:r>
    </w:p>
    <w:p w:rsidR="00E3723D" w:rsidRPr="00DE4A0C" w:rsidRDefault="00E3723D" w:rsidP="00D62AE7">
      <w:pPr>
        <w:pStyle w:val="Paragrafi0"/>
        <w:rPr>
          <w:sz w:val="21"/>
          <w:szCs w:val="21"/>
          <w:lang w:val="sq-AL"/>
        </w:rPr>
      </w:pPr>
      <w:r w:rsidRPr="00DE4A0C">
        <w:rPr>
          <w:sz w:val="21"/>
          <w:szCs w:val="21"/>
          <w:lang w:val="sq-AL"/>
        </w:rPr>
        <w:t>3. Një drejtues veprimtarie</w:t>
      </w:r>
      <w:r w:rsidR="00E47CF4" w:rsidRPr="00DE4A0C">
        <w:rPr>
          <w:sz w:val="21"/>
          <w:szCs w:val="21"/>
          <w:lang w:val="sq-AL"/>
        </w:rPr>
        <w:t>,</w:t>
      </w:r>
      <w:r w:rsidRPr="00DE4A0C">
        <w:rPr>
          <w:sz w:val="21"/>
          <w:szCs w:val="21"/>
          <w:lang w:val="sq-AL"/>
        </w:rPr>
        <w:t xml:space="preserve"> i caktuar në përputhje me pikën 1, veç kësaj </w:t>
      </w:r>
      <w:r w:rsidR="0025005F" w:rsidRPr="00DE4A0C">
        <w:rPr>
          <w:sz w:val="21"/>
          <w:szCs w:val="21"/>
          <w:lang w:val="sq-AL"/>
        </w:rPr>
        <w:t xml:space="preserve">nuk mund </w:t>
      </w:r>
      <w:r w:rsidRPr="00DE4A0C">
        <w:rPr>
          <w:sz w:val="21"/>
          <w:szCs w:val="21"/>
          <w:lang w:val="sq-AL"/>
        </w:rPr>
        <w:t>të caktohet si drejtues veprimtarie në përputhje me pikën 2 të këtij neni, ose mund të caktohet vetëm në dy ndërmarrje (përfshirë atë sipas pikës 1) me seli ose filial brenda të njëjtit rreth, kur numri to</w:t>
      </w:r>
      <w:r w:rsidR="00E47CF4" w:rsidRPr="00DE4A0C">
        <w:rPr>
          <w:sz w:val="21"/>
          <w:szCs w:val="21"/>
          <w:lang w:val="sq-AL"/>
        </w:rPr>
        <w:t>tal i mjeteve në të dy ndërmarr</w:t>
      </w:r>
      <w:r w:rsidRPr="00DE4A0C">
        <w:rPr>
          <w:sz w:val="21"/>
          <w:szCs w:val="21"/>
          <w:lang w:val="sq-AL"/>
        </w:rPr>
        <w:t>jet nuk i kalon të 30 mjete motorike ose mjete të kombinuara.</w:t>
      </w:r>
    </w:p>
    <w:p w:rsidR="00E3723D" w:rsidRPr="00DE4A0C" w:rsidRDefault="00D73CC2" w:rsidP="00D62AE7">
      <w:pPr>
        <w:pStyle w:val="Paragrafi0"/>
        <w:rPr>
          <w:sz w:val="21"/>
          <w:szCs w:val="21"/>
          <w:lang w:val="sq-AL"/>
        </w:rPr>
      </w:pPr>
      <w:r w:rsidRPr="00DE4A0C">
        <w:rPr>
          <w:sz w:val="21"/>
          <w:szCs w:val="21"/>
          <w:lang w:val="sq-AL"/>
        </w:rPr>
        <w:t>4. Ndërmarrja e tra</w:t>
      </w:r>
      <w:r w:rsidR="00E47CF4" w:rsidRPr="00DE4A0C">
        <w:rPr>
          <w:sz w:val="21"/>
          <w:szCs w:val="21"/>
          <w:lang w:val="sq-AL"/>
        </w:rPr>
        <w:t>n</w:t>
      </w:r>
      <w:r w:rsidRPr="00DE4A0C">
        <w:rPr>
          <w:sz w:val="21"/>
          <w:szCs w:val="21"/>
          <w:lang w:val="sq-AL"/>
        </w:rPr>
        <w:t>sportit do ta</w:t>
      </w:r>
      <w:r w:rsidR="00E3723D" w:rsidRPr="00DE4A0C">
        <w:rPr>
          <w:sz w:val="21"/>
          <w:szCs w:val="21"/>
          <w:lang w:val="sq-AL"/>
        </w:rPr>
        <w:t xml:space="preserve"> njoftojë autoritetin kompetent të lëshimit të licencës për drejtuesin e veprimtarisë së caktuar, si dhe për çdo ndryshim të tij.”.</w:t>
      </w:r>
    </w:p>
    <w:p w:rsidR="00E3723D" w:rsidRPr="00DE4A0C" w:rsidRDefault="00E3723D" w:rsidP="00D62AE7">
      <w:pPr>
        <w:pStyle w:val="Paragrafi0"/>
        <w:rPr>
          <w:sz w:val="21"/>
          <w:szCs w:val="21"/>
          <w:lang w:val="sq-AL"/>
        </w:rPr>
      </w:pPr>
    </w:p>
    <w:p w:rsidR="00E3723D" w:rsidRPr="00DE4A0C" w:rsidRDefault="00E3723D" w:rsidP="00D62AE7">
      <w:pPr>
        <w:pStyle w:val="NeniNr"/>
        <w:keepNext w:val="0"/>
        <w:rPr>
          <w:sz w:val="21"/>
          <w:szCs w:val="21"/>
          <w:lang w:val="sq-AL"/>
        </w:rPr>
      </w:pPr>
      <w:r w:rsidRPr="00DE4A0C">
        <w:rPr>
          <w:sz w:val="21"/>
          <w:szCs w:val="21"/>
          <w:lang w:val="sq-AL"/>
        </w:rPr>
        <w:t xml:space="preserve"> Neni 4</w:t>
      </w:r>
    </w:p>
    <w:p w:rsidR="00E3723D" w:rsidRPr="00DE4A0C" w:rsidRDefault="00E3723D" w:rsidP="00D62AE7">
      <w:pPr>
        <w:pStyle w:val="Paragrafi0"/>
        <w:rPr>
          <w:sz w:val="21"/>
          <w:szCs w:val="21"/>
          <w:lang w:val="sq-AL"/>
        </w:rPr>
      </w:pPr>
    </w:p>
    <w:p w:rsidR="00E3723D" w:rsidRPr="00DE4A0C" w:rsidRDefault="00E3723D" w:rsidP="00D62AE7">
      <w:pPr>
        <w:pStyle w:val="Paragrafi0"/>
        <w:rPr>
          <w:sz w:val="21"/>
          <w:szCs w:val="21"/>
          <w:lang w:val="sq-AL"/>
        </w:rPr>
      </w:pPr>
      <w:r w:rsidRPr="00DE4A0C">
        <w:rPr>
          <w:sz w:val="21"/>
          <w:szCs w:val="21"/>
          <w:lang w:val="sq-AL"/>
        </w:rPr>
        <w:t>Pika 3 e nenit 8 ndryshohet si më poshtë:</w:t>
      </w:r>
    </w:p>
    <w:p w:rsidR="00E3723D" w:rsidRPr="00DE4A0C" w:rsidRDefault="00E3723D" w:rsidP="00D62AE7">
      <w:pPr>
        <w:pStyle w:val="Paragrafi0"/>
        <w:rPr>
          <w:sz w:val="21"/>
          <w:szCs w:val="21"/>
          <w:lang w:val="sq-AL"/>
        </w:rPr>
      </w:pPr>
      <w:r w:rsidRPr="00DE4A0C">
        <w:rPr>
          <w:sz w:val="21"/>
          <w:szCs w:val="21"/>
          <w:lang w:val="sq-AL"/>
        </w:rPr>
        <w:t>“3. Kërkesa në lidhje me kompetencën profesionale, plotësoh</w:t>
      </w:r>
      <w:r w:rsidR="0025005F" w:rsidRPr="00DE4A0C">
        <w:rPr>
          <w:sz w:val="21"/>
          <w:szCs w:val="21"/>
          <w:lang w:val="sq-AL"/>
        </w:rPr>
        <w:t>et kur drejtuesi i veprimtarisë</w:t>
      </w:r>
      <w:r w:rsidRPr="00DE4A0C">
        <w:rPr>
          <w:sz w:val="21"/>
          <w:szCs w:val="21"/>
          <w:lang w:val="sq-AL"/>
        </w:rPr>
        <w:t xml:space="preserve"> është i pajisur me certifikatë përkatëse të kompetencës profesionale për tra</w:t>
      </w:r>
      <w:r w:rsidR="008A6495" w:rsidRPr="00DE4A0C">
        <w:rPr>
          <w:sz w:val="21"/>
          <w:szCs w:val="21"/>
          <w:lang w:val="sq-AL"/>
        </w:rPr>
        <w:t>nsport</w:t>
      </w:r>
      <w:r w:rsidRPr="00DE4A0C">
        <w:rPr>
          <w:sz w:val="21"/>
          <w:szCs w:val="21"/>
          <w:lang w:val="sq-AL"/>
        </w:rPr>
        <w:t xml:space="preserve"> të udhëtarëve dhe, ose mallrave, të lëshuar sipas udhëzimit të Ministrit nr.1, datë 28.1.2009.”.</w:t>
      </w:r>
    </w:p>
    <w:p w:rsidR="00E3723D" w:rsidRPr="00DE4A0C" w:rsidRDefault="00E3723D" w:rsidP="00D62AE7">
      <w:pPr>
        <w:pStyle w:val="Paragrafi0"/>
        <w:rPr>
          <w:sz w:val="21"/>
          <w:szCs w:val="21"/>
          <w:lang w:val="sq-AL"/>
        </w:rPr>
      </w:pPr>
      <w:r w:rsidRPr="00DE4A0C">
        <w:rPr>
          <w:sz w:val="21"/>
          <w:szCs w:val="21"/>
          <w:lang w:val="sq-AL"/>
        </w:rPr>
        <w:t>Ky udhëzim hyn në fuqi menjëherë dhe botohet në Fletoren Zyrtare</w:t>
      </w:r>
    </w:p>
    <w:p w:rsidR="00E3723D" w:rsidRPr="00DE4A0C" w:rsidRDefault="00E3723D" w:rsidP="00D62AE7">
      <w:pPr>
        <w:pStyle w:val="Paragrafi0"/>
        <w:rPr>
          <w:sz w:val="21"/>
          <w:szCs w:val="21"/>
          <w:lang w:val="sq-AL"/>
        </w:rPr>
      </w:pPr>
    </w:p>
    <w:p w:rsidR="00E3723D" w:rsidRPr="00DE4A0C" w:rsidRDefault="008A6495" w:rsidP="0025005F">
      <w:pPr>
        <w:pStyle w:val="Autoriteti"/>
        <w:keepNext w:val="0"/>
        <w:rPr>
          <w:sz w:val="21"/>
          <w:szCs w:val="21"/>
          <w:lang w:val="sq-AL"/>
        </w:rPr>
      </w:pPr>
      <w:r w:rsidRPr="00DE4A0C">
        <w:rPr>
          <w:sz w:val="21"/>
          <w:szCs w:val="21"/>
          <w:lang w:val="sq-AL"/>
        </w:rPr>
        <w:t xml:space="preserve">MinistRI I PUNËVE </w:t>
      </w:r>
      <w:r w:rsidR="0025005F" w:rsidRPr="00DE4A0C">
        <w:rPr>
          <w:sz w:val="21"/>
          <w:szCs w:val="21"/>
          <w:lang w:val="sq-AL"/>
        </w:rPr>
        <w:t>PUBLIKE</w:t>
      </w:r>
      <w:r w:rsidRPr="00DE4A0C">
        <w:rPr>
          <w:sz w:val="21"/>
          <w:szCs w:val="21"/>
          <w:lang w:val="sq-AL"/>
        </w:rPr>
        <w:t xml:space="preserve"> </w:t>
      </w:r>
      <w:r w:rsidR="0025005F" w:rsidRPr="00DE4A0C">
        <w:rPr>
          <w:sz w:val="21"/>
          <w:szCs w:val="21"/>
          <w:lang w:val="sq-AL"/>
        </w:rPr>
        <w:t xml:space="preserve">DHE </w:t>
      </w:r>
      <w:r w:rsidRPr="00DE4A0C">
        <w:rPr>
          <w:sz w:val="21"/>
          <w:szCs w:val="21"/>
          <w:lang w:val="sq-AL"/>
        </w:rPr>
        <w:t xml:space="preserve">TRANSPORTIT </w:t>
      </w:r>
    </w:p>
    <w:p w:rsidR="00E3723D" w:rsidRPr="00DE4A0C" w:rsidRDefault="00E3723D" w:rsidP="00D62AE7">
      <w:pPr>
        <w:pStyle w:val="AutoritetiEmer"/>
        <w:rPr>
          <w:sz w:val="21"/>
          <w:szCs w:val="21"/>
          <w:lang w:val="sq-AL"/>
        </w:rPr>
      </w:pPr>
      <w:r w:rsidRPr="00DE4A0C">
        <w:rPr>
          <w:sz w:val="21"/>
          <w:szCs w:val="21"/>
          <w:lang w:val="sq-AL"/>
        </w:rPr>
        <w:t>Sokol Olldashi</w:t>
      </w:r>
    </w:p>
    <w:p w:rsidR="002B24C7" w:rsidRPr="00DE4A0C" w:rsidRDefault="002B24C7" w:rsidP="00D62AE7">
      <w:pPr>
        <w:pStyle w:val="Akti"/>
        <w:keepNext w:val="0"/>
        <w:jc w:val="left"/>
        <w:rPr>
          <w:sz w:val="21"/>
          <w:szCs w:val="21"/>
          <w:lang w:val="sq-AL"/>
        </w:rPr>
      </w:pPr>
    </w:p>
    <w:p w:rsidR="002B24C7" w:rsidRPr="00DE4A0C" w:rsidRDefault="002B24C7" w:rsidP="00D62AE7">
      <w:pPr>
        <w:pStyle w:val="Akti"/>
        <w:keepNext w:val="0"/>
        <w:rPr>
          <w:sz w:val="21"/>
          <w:szCs w:val="21"/>
          <w:lang w:val="sq-AL"/>
        </w:rPr>
      </w:pPr>
    </w:p>
    <w:p w:rsidR="00C872CC" w:rsidRPr="00DE4A0C" w:rsidRDefault="00C872CC" w:rsidP="00C872CC">
      <w:pPr>
        <w:pStyle w:val="Akti"/>
        <w:rPr>
          <w:sz w:val="21"/>
          <w:szCs w:val="21"/>
        </w:rPr>
      </w:pPr>
      <w:r w:rsidRPr="00DE4A0C">
        <w:rPr>
          <w:sz w:val="21"/>
          <w:szCs w:val="21"/>
        </w:rPr>
        <w:t>VENDIM</w:t>
      </w:r>
    </w:p>
    <w:p w:rsidR="00C872CC" w:rsidRPr="00DE4A0C" w:rsidRDefault="00C872CC" w:rsidP="00C872CC">
      <w:pPr>
        <w:pStyle w:val="NumriData"/>
        <w:rPr>
          <w:sz w:val="21"/>
          <w:szCs w:val="21"/>
        </w:rPr>
      </w:pPr>
      <w:r w:rsidRPr="00DE4A0C">
        <w:rPr>
          <w:sz w:val="21"/>
          <w:szCs w:val="21"/>
        </w:rPr>
        <w:t xml:space="preserve">Nr.17, datë 23.04.2010 </w:t>
      </w:r>
    </w:p>
    <w:p w:rsidR="00C872CC" w:rsidRPr="00DE4A0C" w:rsidRDefault="00C872CC" w:rsidP="00C872CC">
      <w:pPr>
        <w:pStyle w:val="Paragrafi0"/>
        <w:ind w:firstLine="0"/>
        <w:rPr>
          <w:sz w:val="21"/>
          <w:szCs w:val="21"/>
        </w:rPr>
      </w:pPr>
    </w:p>
    <w:p w:rsidR="00C872CC" w:rsidRPr="00DE4A0C" w:rsidRDefault="00C872CC" w:rsidP="00C872CC">
      <w:pPr>
        <w:pStyle w:val="TitulliTitull"/>
        <w:rPr>
          <w:sz w:val="21"/>
          <w:szCs w:val="21"/>
        </w:rPr>
      </w:pPr>
      <w:r w:rsidRPr="00DE4A0C">
        <w:rPr>
          <w:sz w:val="21"/>
          <w:szCs w:val="21"/>
        </w:rPr>
        <w:t>NË EMËR TË REPUBLIKËS SË SHQIPËRISË</w:t>
      </w:r>
    </w:p>
    <w:p w:rsidR="00C872CC" w:rsidRPr="001835EE" w:rsidRDefault="00C872CC" w:rsidP="00C872CC">
      <w:pPr>
        <w:pStyle w:val="Paragrafi0"/>
        <w:rPr>
          <w:sz w:val="16"/>
          <w:szCs w:val="21"/>
        </w:rPr>
      </w:pPr>
    </w:p>
    <w:p w:rsidR="00C872CC" w:rsidRPr="00DE4A0C" w:rsidRDefault="00C872CC" w:rsidP="00C872CC">
      <w:pPr>
        <w:pStyle w:val="Paragrafi0"/>
        <w:rPr>
          <w:sz w:val="21"/>
          <w:szCs w:val="21"/>
        </w:rPr>
      </w:pPr>
      <w:r w:rsidRPr="00DE4A0C">
        <w:rPr>
          <w:sz w:val="21"/>
          <w:szCs w:val="21"/>
        </w:rPr>
        <w:t>Gjykata Kushtetuese e Republikës së Shqipërisë, e përbërë nga:</w:t>
      </w:r>
    </w:p>
    <w:p w:rsidR="00C872CC" w:rsidRPr="001835EE" w:rsidRDefault="00C872CC" w:rsidP="00C872CC">
      <w:pPr>
        <w:pStyle w:val="Paragrafi0"/>
        <w:rPr>
          <w:sz w:val="16"/>
          <w:szCs w:val="21"/>
        </w:rPr>
      </w:pPr>
    </w:p>
    <w:p w:rsidR="00C872CC" w:rsidRPr="00DE4A0C" w:rsidRDefault="00C872CC" w:rsidP="00C872CC">
      <w:pPr>
        <w:pStyle w:val="Paragrafi0"/>
        <w:rPr>
          <w:sz w:val="21"/>
          <w:szCs w:val="21"/>
        </w:rPr>
      </w:pPr>
      <w:r w:rsidRPr="00DE4A0C">
        <w:rPr>
          <w:sz w:val="21"/>
          <w:szCs w:val="21"/>
        </w:rPr>
        <w:t>Vladimir Kristo</w:t>
      </w:r>
      <w:r w:rsidRPr="00DE4A0C">
        <w:rPr>
          <w:sz w:val="21"/>
          <w:szCs w:val="21"/>
        </w:rPr>
        <w:tab/>
      </w:r>
      <w:r w:rsidRPr="00DE4A0C">
        <w:rPr>
          <w:sz w:val="21"/>
          <w:szCs w:val="21"/>
        </w:rPr>
        <w:tab/>
        <w:t>Kryetar  i Gjykatës Kushtetuese</w:t>
      </w:r>
    </w:p>
    <w:p w:rsidR="00C872CC" w:rsidRPr="00DE4A0C" w:rsidRDefault="00C872CC" w:rsidP="00C872CC">
      <w:pPr>
        <w:pStyle w:val="Paragrafi0"/>
        <w:rPr>
          <w:sz w:val="21"/>
          <w:szCs w:val="21"/>
        </w:rPr>
      </w:pPr>
      <w:r w:rsidRPr="00DE4A0C">
        <w:rPr>
          <w:sz w:val="21"/>
          <w:szCs w:val="21"/>
        </w:rPr>
        <w:t>Fehmi Abdiu</w:t>
      </w:r>
      <w:r w:rsidRPr="00DE4A0C">
        <w:rPr>
          <w:sz w:val="21"/>
          <w:szCs w:val="21"/>
        </w:rPr>
        <w:tab/>
        <w:t xml:space="preserve">             Anëtar   i</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Kujtim Puto</w:t>
      </w:r>
      <w:r w:rsidRPr="00DE4A0C">
        <w:rPr>
          <w:sz w:val="21"/>
          <w:szCs w:val="21"/>
        </w:rPr>
        <w:tab/>
      </w:r>
      <w:r w:rsidRPr="00DE4A0C">
        <w:rPr>
          <w:sz w:val="21"/>
          <w:szCs w:val="21"/>
        </w:rPr>
        <w:tab/>
        <w:t>Anëtar   i</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Xhezair Zaganjori</w:t>
      </w:r>
      <w:r w:rsidRPr="00DE4A0C">
        <w:rPr>
          <w:sz w:val="21"/>
          <w:szCs w:val="21"/>
        </w:rPr>
        <w:tab/>
        <w:t>Anëtar   i</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Petrit Plloçi</w:t>
      </w:r>
      <w:r w:rsidRPr="00DE4A0C">
        <w:rPr>
          <w:sz w:val="21"/>
          <w:szCs w:val="21"/>
        </w:rPr>
        <w:tab/>
      </w:r>
      <w:r w:rsidRPr="00DE4A0C">
        <w:rPr>
          <w:sz w:val="21"/>
          <w:szCs w:val="21"/>
        </w:rPr>
        <w:tab/>
        <w:t>Anëtar   i</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Vitore Tusha</w:t>
      </w:r>
      <w:r w:rsidRPr="00DE4A0C">
        <w:rPr>
          <w:sz w:val="21"/>
          <w:szCs w:val="21"/>
        </w:rPr>
        <w:tab/>
      </w:r>
      <w:r w:rsidRPr="00DE4A0C">
        <w:rPr>
          <w:sz w:val="21"/>
          <w:szCs w:val="21"/>
        </w:rPr>
        <w:tab/>
        <w:t>Anëtare e</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Sokol Berberi</w:t>
      </w:r>
      <w:r w:rsidRPr="00DE4A0C">
        <w:rPr>
          <w:sz w:val="21"/>
          <w:szCs w:val="21"/>
        </w:rPr>
        <w:tab/>
      </w:r>
      <w:r w:rsidRPr="00DE4A0C">
        <w:rPr>
          <w:sz w:val="21"/>
          <w:szCs w:val="21"/>
        </w:rPr>
        <w:tab/>
        <w:t>Anëtar   i</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Admir Thanza</w:t>
      </w:r>
      <w:r w:rsidRPr="00DE4A0C">
        <w:rPr>
          <w:sz w:val="21"/>
          <w:szCs w:val="21"/>
        </w:rPr>
        <w:tab/>
      </w:r>
      <w:r w:rsidRPr="00DE4A0C">
        <w:rPr>
          <w:sz w:val="21"/>
          <w:szCs w:val="21"/>
        </w:rPr>
        <w:tab/>
        <w:t>Anëtar   i</w:t>
      </w:r>
      <w:r w:rsidRPr="00DE4A0C">
        <w:rPr>
          <w:sz w:val="21"/>
          <w:szCs w:val="21"/>
        </w:rPr>
        <w:tab/>
        <w:t>“</w:t>
      </w:r>
      <w:r w:rsidRPr="00DE4A0C">
        <w:rPr>
          <w:sz w:val="21"/>
          <w:szCs w:val="21"/>
        </w:rPr>
        <w:tab/>
        <w:t>“</w:t>
      </w:r>
    </w:p>
    <w:p w:rsidR="00C872CC" w:rsidRPr="00DE4A0C" w:rsidRDefault="00C872CC" w:rsidP="00C872CC">
      <w:pPr>
        <w:pStyle w:val="Paragrafi0"/>
        <w:rPr>
          <w:sz w:val="21"/>
          <w:szCs w:val="21"/>
        </w:rPr>
      </w:pPr>
      <w:r w:rsidRPr="00DE4A0C">
        <w:rPr>
          <w:sz w:val="21"/>
          <w:szCs w:val="21"/>
        </w:rPr>
        <w:t>Sokol Sadushi</w:t>
      </w:r>
      <w:r w:rsidRPr="00DE4A0C">
        <w:rPr>
          <w:sz w:val="21"/>
          <w:szCs w:val="21"/>
        </w:rPr>
        <w:tab/>
      </w:r>
      <w:r w:rsidRPr="00DE4A0C">
        <w:rPr>
          <w:sz w:val="21"/>
          <w:szCs w:val="21"/>
        </w:rPr>
        <w:tab/>
        <w:t>Anëtar   i</w:t>
      </w:r>
      <w:r w:rsidRPr="00DE4A0C">
        <w:rPr>
          <w:sz w:val="21"/>
          <w:szCs w:val="21"/>
        </w:rPr>
        <w:tab/>
        <w:t>“</w:t>
      </w:r>
      <w:r w:rsidRPr="00DE4A0C">
        <w:rPr>
          <w:sz w:val="21"/>
          <w:szCs w:val="21"/>
        </w:rPr>
        <w:tab/>
        <w:t>“</w:t>
      </w:r>
    </w:p>
    <w:p w:rsidR="00C872CC" w:rsidRPr="001835EE" w:rsidRDefault="00C872CC" w:rsidP="00C872CC">
      <w:pPr>
        <w:pStyle w:val="Paragrafi0"/>
        <w:rPr>
          <w:sz w:val="14"/>
          <w:szCs w:val="21"/>
        </w:rPr>
      </w:pPr>
    </w:p>
    <w:p w:rsidR="00C872CC" w:rsidRPr="00DE4A0C" w:rsidRDefault="00C872CC" w:rsidP="00C872CC">
      <w:pPr>
        <w:pStyle w:val="Paragrafi0"/>
        <w:rPr>
          <w:sz w:val="21"/>
          <w:szCs w:val="21"/>
        </w:rPr>
      </w:pPr>
      <w:r w:rsidRPr="00DE4A0C">
        <w:rPr>
          <w:sz w:val="21"/>
          <w:szCs w:val="21"/>
        </w:rPr>
        <w:t>me sekretare Blerina Çinari, në datën 20.10.2009, mori në shqyrtim në seancë gjyqësore me dyer të hapura çështjen nr.18/9 Akti, që i përket:</w:t>
      </w:r>
    </w:p>
    <w:p w:rsidR="00C872CC" w:rsidRPr="001835EE" w:rsidRDefault="00C872CC" w:rsidP="00C872CC">
      <w:pPr>
        <w:pStyle w:val="Paragrafi0"/>
        <w:rPr>
          <w:sz w:val="16"/>
          <w:szCs w:val="21"/>
        </w:rPr>
      </w:pPr>
    </w:p>
    <w:p w:rsidR="00C872CC" w:rsidRDefault="00C872CC" w:rsidP="00C872CC">
      <w:pPr>
        <w:pStyle w:val="Paragrafi0"/>
        <w:rPr>
          <w:sz w:val="21"/>
          <w:szCs w:val="21"/>
        </w:rPr>
      </w:pPr>
      <w:r w:rsidRPr="00DE4A0C">
        <w:rPr>
          <w:sz w:val="21"/>
          <w:szCs w:val="21"/>
        </w:rPr>
        <w:t>KËRKUE</w:t>
      </w:r>
      <w:r w:rsidR="0041252F" w:rsidRPr="00DE4A0C">
        <w:rPr>
          <w:sz w:val="21"/>
          <w:szCs w:val="21"/>
        </w:rPr>
        <w:t>S:</w:t>
      </w:r>
      <w:r w:rsidRPr="00DE4A0C">
        <w:rPr>
          <w:sz w:val="21"/>
          <w:szCs w:val="21"/>
        </w:rPr>
        <w:t>AVOKATI I POPULLIT, përfaqësuar nga znj.Florina Nuni dhe z.Frederik Paskali, me autorizim.</w:t>
      </w:r>
    </w:p>
    <w:p w:rsidR="00667ECA" w:rsidRDefault="00667ECA" w:rsidP="00C872CC">
      <w:pPr>
        <w:pStyle w:val="Paragrafi0"/>
        <w:rPr>
          <w:sz w:val="21"/>
          <w:szCs w:val="21"/>
        </w:rPr>
      </w:pPr>
    </w:p>
    <w:p w:rsidR="00C872CC" w:rsidRPr="00DE4A0C" w:rsidRDefault="00C872CC" w:rsidP="00C872CC">
      <w:pPr>
        <w:pStyle w:val="Paragrafi0"/>
        <w:rPr>
          <w:sz w:val="21"/>
          <w:szCs w:val="21"/>
        </w:rPr>
      </w:pPr>
      <w:r w:rsidRPr="00DE4A0C">
        <w:rPr>
          <w:sz w:val="21"/>
          <w:szCs w:val="21"/>
        </w:rPr>
        <w:t>SUBJEKTE TË INTERESUARA:</w:t>
      </w:r>
    </w:p>
    <w:p w:rsidR="00C872CC" w:rsidRPr="00DE4A0C" w:rsidRDefault="00C872CC" w:rsidP="00C872CC">
      <w:pPr>
        <w:pStyle w:val="Paragrafi0"/>
        <w:rPr>
          <w:sz w:val="21"/>
          <w:szCs w:val="21"/>
        </w:rPr>
      </w:pPr>
      <w:r w:rsidRPr="00DE4A0C">
        <w:rPr>
          <w:sz w:val="21"/>
          <w:szCs w:val="21"/>
        </w:rPr>
        <w:t>KUVENDI I REPUBLIKËS SË SHQIPËRISË, përfaqësuar nga znj.Lefterije Lleshi dhe z.Bledar Miloti, me autorizim.</w:t>
      </w:r>
    </w:p>
    <w:p w:rsidR="00C872CC" w:rsidRPr="00DE4A0C" w:rsidRDefault="00C872CC" w:rsidP="00C872CC">
      <w:pPr>
        <w:pStyle w:val="Paragrafi0"/>
        <w:rPr>
          <w:sz w:val="21"/>
          <w:szCs w:val="21"/>
        </w:rPr>
      </w:pPr>
      <w:r w:rsidRPr="00DE4A0C">
        <w:rPr>
          <w:sz w:val="21"/>
          <w:szCs w:val="21"/>
        </w:rPr>
        <w:t xml:space="preserve">KËSHILLI I MINISTRAVE, përfaqësuar nga znj.Marsida Xhaferllari, me autorizim. </w:t>
      </w:r>
    </w:p>
    <w:p w:rsidR="00C872CC" w:rsidRPr="00DE4A0C" w:rsidRDefault="00C872CC" w:rsidP="00C872CC">
      <w:pPr>
        <w:pStyle w:val="Paragrafi0"/>
        <w:rPr>
          <w:sz w:val="21"/>
          <w:szCs w:val="21"/>
        </w:rPr>
      </w:pPr>
      <w:r w:rsidRPr="00DE4A0C">
        <w:rPr>
          <w:sz w:val="21"/>
          <w:szCs w:val="21"/>
        </w:rPr>
        <w:t xml:space="preserve">OBJEKTI:Shfuqizimi si antikushtetues : </w:t>
      </w:r>
    </w:p>
    <w:p w:rsidR="00C872CC" w:rsidRPr="00DE4A0C" w:rsidRDefault="00C872CC" w:rsidP="00C872CC">
      <w:pPr>
        <w:pStyle w:val="Paragrafi0"/>
        <w:rPr>
          <w:sz w:val="21"/>
          <w:szCs w:val="21"/>
        </w:rPr>
      </w:pPr>
      <w:r w:rsidRPr="00DE4A0C">
        <w:rPr>
          <w:sz w:val="21"/>
          <w:szCs w:val="21"/>
        </w:rPr>
        <w:t>1) i paragrafit të dyt</w:t>
      </w:r>
      <w:r w:rsidR="00AD080E" w:rsidRPr="00DE4A0C">
        <w:rPr>
          <w:sz w:val="21"/>
          <w:szCs w:val="21"/>
        </w:rPr>
        <w:t>ë dhe të tretë, të nenit 10 të l</w:t>
      </w:r>
      <w:r w:rsidRPr="00DE4A0C">
        <w:rPr>
          <w:sz w:val="21"/>
          <w:szCs w:val="21"/>
        </w:rPr>
        <w:t>igjit nr. 7843, datë 13.07.1994 “Për regjistrimin e pasurive të paluajtshme”, t</w:t>
      </w:r>
      <w:r w:rsidR="00AD080E" w:rsidRPr="00DE4A0C">
        <w:rPr>
          <w:sz w:val="21"/>
          <w:szCs w:val="21"/>
        </w:rPr>
        <w:t>ë shtuar me l</w:t>
      </w:r>
      <w:r w:rsidRPr="00DE4A0C">
        <w:rPr>
          <w:sz w:val="21"/>
          <w:szCs w:val="21"/>
        </w:rPr>
        <w:t>igjin nr. 9701, datë 02.07.2007 “</w:t>
      </w:r>
      <w:r w:rsidR="0041252F" w:rsidRPr="00DE4A0C">
        <w:rPr>
          <w:sz w:val="21"/>
          <w:szCs w:val="21"/>
        </w:rPr>
        <w:t>Për disa shtesa e ndryshime në l</w:t>
      </w:r>
      <w:r w:rsidR="001A7B50" w:rsidRPr="00DE4A0C">
        <w:rPr>
          <w:sz w:val="21"/>
          <w:szCs w:val="21"/>
        </w:rPr>
        <w:t>igjin nr.</w:t>
      </w:r>
      <w:r w:rsidRPr="00DE4A0C">
        <w:rPr>
          <w:sz w:val="21"/>
          <w:szCs w:val="21"/>
        </w:rPr>
        <w:t>7843, datë 13.07.1994 “Për regjistrimin e pasurive të paluajtshme”;</w:t>
      </w:r>
    </w:p>
    <w:p w:rsidR="00C872CC" w:rsidRPr="00DE4A0C" w:rsidRDefault="00AD080E" w:rsidP="00C872CC">
      <w:pPr>
        <w:pStyle w:val="Paragrafi0"/>
        <w:rPr>
          <w:sz w:val="21"/>
          <w:szCs w:val="21"/>
        </w:rPr>
      </w:pPr>
      <w:r w:rsidRPr="00DE4A0C">
        <w:rPr>
          <w:sz w:val="21"/>
          <w:szCs w:val="21"/>
        </w:rPr>
        <w:t>2) i u</w:t>
      </w:r>
      <w:r w:rsidR="00C872CC" w:rsidRPr="00DE4A0C">
        <w:rPr>
          <w:sz w:val="21"/>
          <w:szCs w:val="21"/>
        </w:rPr>
        <w:t>dhëzimit të Këshillit të Mi</w:t>
      </w:r>
      <w:r w:rsidR="001A7B50" w:rsidRPr="00DE4A0C">
        <w:rPr>
          <w:sz w:val="21"/>
          <w:szCs w:val="21"/>
        </w:rPr>
        <w:t>nistrave nr. 4, datë 21.11.2007</w:t>
      </w:r>
      <w:r w:rsidR="00C872CC" w:rsidRPr="00DE4A0C">
        <w:rPr>
          <w:sz w:val="21"/>
          <w:szCs w:val="21"/>
        </w:rPr>
        <w:t xml:space="preserve"> “Për miratimin e procedurës së fshirjes së regjistrimeve të kryera në kundërshtim me ligjin dhe të atyre, që krijojnë mbivendosje, në zyrën e regjistri</w:t>
      </w:r>
      <w:r w:rsidR="001A7B50" w:rsidRPr="00DE4A0C">
        <w:rPr>
          <w:sz w:val="21"/>
          <w:szCs w:val="21"/>
        </w:rPr>
        <w:t>mit të pasurive të paluajtshme”.</w:t>
      </w:r>
      <w:r w:rsidR="00C872CC" w:rsidRPr="00DE4A0C">
        <w:rPr>
          <w:sz w:val="21"/>
          <w:szCs w:val="21"/>
        </w:rPr>
        <w:t xml:space="preserve"> </w:t>
      </w:r>
    </w:p>
    <w:p w:rsidR="00C872CC" w:rsidRPr="00DE4A0C" w:rsidRDefault="00131A57" w:rsidP="00C872CC">
      <w:pPr>
        <w:pStyle w:val="Paragrafi0"/>
        <w:rPr>
          <w:sz w:val="21"/>
          <w:szCs w:val="21"/>
        </w:rPr>
      </w:pPr>
      <w:r>
        <w:rPr>
          <w:sz w:val="21"/>
          <w:szCs w:val="21"/>
        </w:rPr>
        <w:t>3) i neneve 2 dhe 6 të u</w:t>
      </w:r>
      <w:r w:rsidR="00C872CC" w:rsidRPr="00DE4A0C">
        <w:rPr>
          <w:sz w:val="21"/>
          <w:szCs w:val="21"/>
        </w:rPr>
        <w:t>dhëzimit të Këshillit të Ministrave nr. 1, datë 31.01.2007 “Për procedurat e regjistrimit në zyrat e regjistri</w:t>
      </w:r>
      <w:r w:rsidR="001A7B50" w:rsidRPr="00DE4A0C">
        <w:rPr>
          <w:sz w:val="21"/>
          <w:szCs w:val="21"/>
        </w:rPr>
        <w:t>mit të pasurive të paluajtshme”.</w:t>
      </w:r>
      <w:r w:rsidR="00C872CC" w:rsidRPr="00DE4A0C">
        <w:rPr>
          <w:sz w:val="21"/>
          <w:szCs w:val="21"/>
        </w:rPr>
        <w:t xml:space="preserve"> </w:t>
      </w:r>
    </w:p>
    <w:p w:rsidR="00C872CC" w:rsidRPr="00DE4A0C" w:rsidRDefault="00C872CC" w:rsidP="00C872CC">
      <w:pPr>
        <w:pStyle w:val="Paragrafi0"/>
        <w:rPr>
          <w:sz w:val="21"/>
          <w:szCs w:val="21"/>
        </w:rPr>
      </w:pPr>
      <w:r w:rsidRPr="00DE4A0C">
        <w:rPr>
          <w:sz w:val="21"/>
          <w:szCs w:val="21"/>
        </w:rPr>
        <w:t>BAZA LIGJORE: Nenet 4, 7, 15, 18, 41, 42 të Kushtetutës së Republikës së Shqipërisë; n</w:t>
      </w:r>
      <w:r w:rsidR="0041252F" w:rsidRPr="00DE4A0C">
        <w:rPr>
          <w:sz w:val="21"/>
          <w:szCs w:val="21"/>
        </w:rPr>
        <w:t>enet 27-30, 39, 45 dhe 49/2 të l</w:t>
      </w:r>
      <w:r w:rsidRPr="00DE4A0C">
        <w:rPr>
          <w:sz w:val="21"/>
          <w:szCs w:val="21"/>
        </w:rPr>
        <w:t>igjit nr. 8577, datë 10.02.2000 “Për organizimin dhe funksionimin e Gjykatës Kushtetuese të Republikës</w:t>
      </w:r>
      <w:r w:rsidR="0041252F" w:rsidRPr="00DE4A0C">
        <w:rPr>
          <w:sz w:val="21"/>
          <w:szCs w:val="21"/>
        </w:rPr>
        <w:t xml:space="preserve"> së Shqipërisë dhe neni 24/c i l</w:t>
      </w:r>
      <w:r w:rsidR="001A7B50" w:rsidRPr="00DE4A0C">
        <w:rPr>
          <w:sz w:val="21"/>
          <w:szCs w:val="21"/>
        </w:rPr>
        <w:t>igjit nr. 8454, datë</w:t>
      </w:r>
      <w:r w:rsidR="00DC5098" w:rsidRPr="00DE4A0C">
        <w:rPr>
          <w:sz w:val="21"/>
          <w:szCs w:val="21"/>
        </w:rPr>
        <w:t xml:space="preserve"> 4.2.1999 </w:t>
      </w:r>
      <w:r w:rsidRPr="00DE4A0C">
        <w:rPr>
          <w:sz w:val="21"/>
          <w:szCs w:val="21"/>
        </w:rPr>
        <w:t xml:space="preserve">“Për Avokatin e Popullit” (i ndryshuar). </w:t>
      </w:r>
    </w:p>
    <w:p w:rsidR="00C872CC" w:rsidRPr="00DE4A0C" w:rsidRDefault="00C872CC" w:rsidP="00C872CC">
      <w:pPr>
        <w:pStyle w:val="Paragrafi0"/>
        <w:rPr>
          <w:sz w:val="21"/>
          <w:szCs w:val="21"/>
        </w:rPr>
      </w:pPr>
    </w:p>
    <w:p w:rsidR="00C872CC" w:rsidRPr="00DE4A0C" w:rsidRDefault="00C872CC" w:rsidP="00C872CC">
      <w:pPr>
        <w:pStyle w:val="Institucioni"/>
        <w:rPr>
          <w:sz w:val="21"/>
          <w:szCs w:val="21"/>
        </w:rPr>
      </w:pPr>
      <w:r w:rsidRPr="00DE4A0C">
        <w:rPr>
          <w:sz w:val="21"/>
          <w:szCs w:val="21"/>
        </w:rPr>
        <w:t>GJYKATA KUSHTETUESE,</w:t>
      </w:r>
    </w:p>
    <w:p w:rsidR="00C872CC" w:rsidRPr="00DE4A0C" w:rsidRDefault="00C872CC" w:rsidP="00C872CC">
      <w:pPr>
        <w:pStyle w:val="Paragrafi0"/>
        <w:rPr>
          <w:sz w:val="21"/>
          <w:szCs w:val="21"/>
        </w:rPr>
      </w:pPr>
    </w:p>
    <w:p w:rsidR="00C872CC" w:rsidRPr="00DE4A0C" w:rsidRDefault="00C872CC" w:rsidP="00C872CC">
      <w:pPr>
        <w:pStyle w:val="Paragrafi0"/>
        <w:rPr>
          <w:sz w:val="21"/>
          <w:szCs w:val="21"/>
        </w:rPr>
      </w:pPr>
      <w:r w:rsidRPr="00DE4A0C">
        <w:rPr>
          <w:sz w:val="21"/>
          <w:szCs w:val="21"/>
        </w:rPr>
        <w:t>pasi dëgjoi relatorin e çështjes Sokol Sadushi; përfaqësuesit e Avokatit të Popullit që kërkuan pranimin e kërkesës; përfaqësuesit e subjektit të interesuar Kuvendi i Republikës së Shqipërisë dhe Këshilli i Ministrave që kërkuan rrëzimin e saj, si dhe bisedoi çështjen në tërësi,</w:t>
      </w:r>
    </w:p>
    <w:p w:rsidR="00C872CC" w:rsidRPr="006E431A" w:rsidRDefault="00C872CC" w:rsidP="00C872CC">
      <w:pPr>
        <w:pStyle w:val="Paragrafi0"/>
        <w:rPr>
          <w:sz w:val="36"/>
          <w:szCs w:val="21"/>
        </w:rPr>
      </w:pPr>
    </w:p>
    <w:p w:rsidR="00C872CC" w:rsidRPr="00DE4A0C" w:rsidRDefault="00C872CC" w:rsidP="00C872CC">
      <w:pPr>
        <w:pStyle w:val="VENDOSI0"/>
        <w:rPr>
          <w:sz w:val="21"/>
          <w:szCs w:val="21"/>
        </w:rPr>
      </w:pPr>
      <w:r w:rsidRPr="00DE4A0C">
        <w:rPr>
          <w:sz w:val="21"/>
          <w:szCs w:val="21"/>
        </w:rPr>
        <w:t>VËREN:</w:t>
      </w:r>
    </w:p>
    <w:p w:rsidR="00C872CC" w:rsidRPr="00DE4A0C" w:rsidRDefault="00C872CC" w:rsidP="00C872CC">
      <w:pPr>
        <w:pStyle w:val="Paragrafi0"/>
        <w:rPr>
          <w:sz w:val="21"/>
          <w:szCs w:val="21"/>
        </w:rPr>
      </w:pPr>
    </w:p>
    <w:p w:rsidR="00C872CC" w:rsidRPr="00DE4A0C" w:rsidRDefault="00C872CC" w:rsidP="00FD4A34">
      <w:pPr>
        <w:pStyle w:val="TitulliTitull"/>
        <w:rPr>
          <w:sz w:val="21"/>
          <w:szCs w:val="21"/>
        </w:rPr>
      </w:pPr>
      <w:r w:rsidRPr="00DE4A0C">
        <w:rPr>
          <w:sz w:val="21"/>
          <w:szCs w:val="21"/>
        </w:rPr>
        <w:t>I</w:t>
      </w:r>
    </w:p>
    <w:p w:rsidR="00C872CC" w:rsidRPr="00DE4A0C" w:rsidRDefault="00C872CC" w:rsidP="00C872CC">
      <w:pPr>
        <w:pStyle w:val="Paragrafi0"/>
        <w:rPr>
          <w:sz w:val="21"/>
          <w:szCs w:val="21"/>
        </w:rPr>
      </w:pPr>
    </w:p>
    <w:p w:rsidR="00C872CC" w:rsidRPr="00DE4A0C" w:rsidRDefault="00C872CC" w:rsidP="00C872CC">
      <w:pPr>
        <w:pStyle w:val="Paragrafi0"/>
        <w:rPr>
          <w:i/>
          <w:sz w:val="21"/>
          <w:szCs w:val="21"/>
        </w:rPr>
      </w:pPr>
      <w:r w:rsidRPr="00DE4A0C">
        <w:rPr>
          <w:sz w:val="21"/>
          <w:szCs w:val="21"/>
        </w:rPr>
        <w:t>1. Kuvendi i Republ</w:t>
      </w:r>
      <w:r w:rsidR="0041252F" w:rsidRPr="00DE4A0C">
        <w:rPr>
          <w:sz w:val="21"/>
          <w:szCs w:val="21"/>
        </w:rPr>
        <w:t>ikës së Shqipërisë ka miratuar l</w:t>
      </w:r>
      <w:r w:rsidRPr="00DE4A0C">
        <w:rPr>
          <w:sz w:val="21"/>
          <w:szCs w:val="21"/>
        </w:rPr>
        <w:t>igjin nr. 9701, datë 2.4.2007, “Pë</w:t>
      </w:r>
      <w:r w:rsidR="00AD080E" w:rsidRPr="00DE4A0C">
        <w:rPr>
          <w:sz w:val="21"/>
          <w:szCs w:val="21"/>
        </w:rPr>
        <w:t>r disa shtesa dhe ndryshime në l</w:t>
      </w:r>
      <w:r w:rsidR="00FD4A34" w:rsidRPr="00DE4A0C">
        <w:rPr>
          <w:sz w:val="21"/>
          <w:szCs w:val="21"/>
        </w:rPr>
        <w:t>igjin nr.</w:t>
      </w:r>
      <w:r w:rsidRPr="00DE4A0C">
        <w:rPr>
          <w:sz w:val="21"/>
          <w:szCs w:val="21"/>
        </w:rPr>
        <w:t>7843, datë 13.7.1994 “Për regjistrimin e pasurive të paluajtshme.” N</w:t>
      </w:r>
      <w:r w:rsidR="00AD080E" w:rsidRPr="00DE4A0C">
        <w:rPr>
          <w:sz w:val="21"/>
          <w:szCs w:val="21"/>
        </w:rPr>
        <w:t>eni 5 ka ndryshuar nenin 10 të l</w:t>
      </w:r>
      <w:r w:rsidRPr="00DE4A0C">
        <w:rPr>
          <w:sz w:val="21"/>
          <w:szCs w:val="21"/>
        </w:rPr>
        <w:t xml:space="preserve">igjit, duke shtuar dy paragrafë të tjerë me këtë përmbajtje: </w:t>
      </w:r>
      <w:r w:rsidRPr="00DE4A0C">
        <w:rPr>
          <w:i/>
          <w:sz w:val="21"/>
          <w:szCs w:val="21"/>
        </w:rPr>
        <w:t>“Në rastet kur, për të njëjtën pasuri, janë bërë më shumë se disa regjistrime, të cilat nuk kanë rrjedhur nga njëri-tjetri, në përputhje me dispozitat e këtij ligji, regjistruesi, me vendim të arsyetuar, i kërkon Kryeregjistruesit të vendosë fshirjen e regjistrimeve të kryera pas regjistrimit të parë, kur ky i fundit është në përputhje me nenet 192-197 të Kodit Civil, duke bërë shënimin në kolonën përkatëse. Deri në nxjerrjen e vendimit të Kryeregjistruesit për miratimin ose refuzimin e kësaj kërkese, regjistruesi bën pezullimin e regjistrimit dhe mbi pasurinë nuk mund të kryhen veprime, si dhe njofton palën/palët e interesuara brenda 10 ditëve. Konfirmimi i marrjes së njoftimit depozitohet në dosjen përkatëse.</w:t>
      </w:r>
    </w:p>
    <w:p w:rsidR="00C872CC" w:rsidRPr="00DE4A0C" w:rsidRDefault="00C872CC" w:rsidP="00C872CC">
      <w:pPr>
        <w:pStyle w:val="Paragrafi0"/>
        <w:rPr>
          <w:i/>
          <w:sz w:val="21"/>
          <w:szCs w:val="21"/>
        </w:rPr>
      </w:pPr>
      <w:r w:rsidRPr="00DE4A0C">
        <w:rPr>
          <w:i/>
          <w:sz w:val="21"/>
          <w:szCs w:val="21"/>
        </w:rPr>
        <w:t>Kryeregjistruesi merr vendim brenda 30 ditëve nga marrja e kërkesës. Në rast të mosmarrjes së vendimit nga  Kryeregjistruesi, zbatohet neni 328 i Kodit të Procedurës Civile. Vendimi i Kryeregjistruesit i njoftohet palës/palëve të interesuara brenda 10 ditëve dhe konfirmimi i marrjes së njoftimit depozitohet në dosjen përkatëse.”</w:t>
      </w:r>
    </w:p>
    <w:p w:rsidR="00C872CC" w:rsidRPr="00DE4A0C" w:rsidRDefault="00C872CC" w:rsidP="00C872CC">
      <w:pPr>
        <w:pStyle w:val="Paragrafi0"/>
        <w:rPr>
          <w:sz w:val="21"/>
          <w:szCs w:val="21"/>
        </w:rPr>
      </w:pPr>
      <w:r w:rsidRPr="00DE4A0C">
        <w:rPr>
          <w:sz w:val="21"/>
          <w:szCs w:val="21"/>
        </w:rPr>
        <w:t>2. Këshilli i Ministrave, në mbësht</w:t>
      </w:r>
      <w:r w:rsidR="0041252F" w:rsidRPr="00DE4A0C">
        <w:rPr>
          <w:sz w:val="21"/>
          <w:szCs w:val="21"/>
        </w:rPr>
        <w:t>etje të këtij ligji ka nxjerrë udhëzimin nr. 4, datë 21.11.2007</w:t>
      </w:r>
      <w:r w:rsidRPr="00DE4A0C">
        <w:rPr>
          <w:sz w:val="21"/>
          <w:szCs w:val="21"/>
        </w:rPr>
        <w:t xml:space="preserve"> “Për miratimin e procedurës së fshirjes së regjistrimeve të kryera në kundërshtim me ligjin dhe të atyre, që krijojnë mbivendosje, në zyrën e regjistrimit të pasurive të paluajtshme.” Procedura që lidhet me regjistrimin e fitimit apo kalimit të së drejtës së pronësisë për pasuritë e paluajtshme, të njohura ose të fituara me anë të ligjit, vendimit gjyqësor apo aktit administrativ, pas verifikimit të plotë të elementëve të formës dhe përmbajtjes së aktit përkatës, është parashikuar në Udhëzimin nr. 1, datë 31.01.2007 “Për procedurat e regjistrimit në zyrat e regjistrimit të pasurive të paluajtshme”.</w:t>
      </w:r>
    </w:p>
    <w:p w:rsidR="00C872CC" w:rsidRDefault="00C872CC" w:rsidP="00C872CC">
      <w:pPr>
        <w:pStyle w:val="Paragrafi0"/>
        <w:rPr>
          <w:sz w:val="21"/>
          <w:szCs w:val="21"/>
        </w:rPr>
      </w:pPr>
      <w:r w:rsidRPr="00DE4A0C">
        <w:rPr>
          <w:sz w:val="21"/>
          <w:szCs w:val="21"/>
        </w:rPr>
        <w:t xml:space="preserve">3. Gjatë zbatimit të legjislacionit të sipërcituar, pranë institucionit të Avokatit të Popullit janë regjistruar ankesa nga persona fizikë e juridikë, të cilët kanë pretenduar cenimin e interesave të tyre nga këto rregullime ligjore. Këto ankesa janë marrë në shqyrtim nga ana e Avokatit të Popullit, mbi bazën e të cilave, ai ka ushtruar nismën për një gjykim pranë Gjykatës Kushtetuese, në bazë të nenit 134, pika 2 të Kushtetutës. </w:t>
      </w:r>
    </w:p>
    <w:p w:rsidR="00C872CC" w:rsidRPr="00DE4A0C" w:rsidRDefault="00C872CC" w:rsidP="00C872CC">
      <w:pPr>
        <w:pStyle w:val="Paragrafi0"/>
        <w:rPr>
          <w:sz w:val="21"/>
          <w:szCs w:val="21"/>
        </w:rPr>
      </w:pPr>
      <w:r w:rsidRPr="00DE4A0C">
        <w:rPr>
          <w:sz w:val="21"/>
          <w:szCs w:val="21"/>
        </w:rPr>
        <w:t xml:space="preserve">4. </w:t>
      </w:r>
      <w:r w:rsidRPr="00DE4A0C">
        <w:rPr>
          <w:i/>
          <w:sz w:val="21"/>
          <w:szCs w:val="21"/>
        </w:rPr>
        <w:t>Kërkuesi, Avokati i Popullit</w:t>
      </w:r>
      <w:r w:rsidRPr="00DE4A0C">
        <w:rPr>
          <w:sz w:val="21"/>
          <w:szCs w:val="21"/>
        </w:rPr>
        <w:t>, ka pretenduar se dispozitat ligjore të kundërshtuara janë antikushtetuese, duke argumentuar se:</w:t>
      </w:r>
    </w:p>
    <w:p w:rsidR="00C872CC" w:rsidRPr="00DE4A0C" w:rsidRDefault="00C872CC" w:rsidP="00C872CC">
      <w:pPr>
        <w:pStyle w:val="Paragrafi0"/>
        <w:rPr>
          <w:sz w:val="21"/>
          <w:szCs w:val="21"/>
        </w:rPr>
      </w:pPr>
      <w:r w:rsidRPr="00DE4A0C">
        <w:rPr>
          <w:sz w:val="21"/>
          <w:szCs w:val="21"/>
        </w:rPr>
        <w:t>4.1 Fshirja e regji</w:t>
      </w:r>
      <w:r w:rsidR="0041252F" w:rsidRPr="00DE4A0C">
        <w:rPr>
          <w:sz w:val="21"/>
          <w:szCs w:val="21"/>
        </w:rPr>
        <w:t>strimeve nga zyra e regjistrimit të pasurive të p</w:t>
      </w:r>
      <w:r w:rsidRPr="00DE4A0C">
        <w:rPr>
          <w:sz w:val="21"/>
          <w:szCs w:val="21"/>
        </w:rPr>
        <w:t>aluajtshme që barazohet me shpronësimin cenon të drejtën e pronës, të mbrojtur nga neni</w:t>
      </w:r>
      <w:r w:rsidR="0041252F" w:rsidRPr="00DE4A0C">
        <w:rPr>
          <w:sz w:val="21"/>
          <w:szCs w:val="21"/>
        </w:rPr>
        <w:t xml:space="preserve"> 41 i Kushtetutës dhe neni 1 i p</w:t>
      </w:r>
      <w:r w:rsidRPr="00DE4A0C">
        <w:rPr>
          <w:sz w:val="21"/>
          <w:szCs w:val="21"/>
        </w:rPr>
        <w:t>rotokollit 1 të KEDNJ;</w:t>
      </w:r>
    </w:p>
    <w:p w:rsidR="00C872CC" w:rsidRPr="00DE4A0C" w:rsidRDefault="00C872CC" w:rsidP="00C872CC">
      <w:pPr>
        <w:pStyle w:val="Paragrafi0"/>
        <w:rPr>
          <w:sz w:val="21"/>
          <w:szCs w:val="21"/>
        </w:rPr>
      </w:pPr>
      <w:r w:rsidRPr="00DE4A0C">
        <w:rPr>
          <w:sz w:val="21"/>
          <w:szCs w:val="21"/>
        </w:rPr>
        <w:t>4.2 Në kundërshtim me rregullimin e nenit 17 të Kushtetutës, dispozitat ligjore të kundërshtuara përbëjnë një ndërhyrje joproporcionale dhe të pamotivuar në aspektin e interesit publik, duke cenuar edhe vetë thelbin e të drejtave dhe lirive themelore;</w:t>
      </w:r>
    </w:p>
    <w:p w:rsidR="00C872CC" w:rsidRPr="00DE4A0C" w:rsidRDefault="00C872CC" w:rsidP="00C872CC">
      <w:pPr>
        <w:pStyle w:val="Paragrafi0"/>
        <w:rPr>
          <w:sz w:val="21"/>
          <w:szCs w:val="21"/>
        </w:rPr>
      </w:pPr>
      <w:r w:rsidRPr="00DE4A0C">
        <w:rPr>
          <w:sz w:val="21"/>
          <w:szCs w:val="21"/>
        </w:rPr>
        <w:t xml:space="preserve">4.3 Pezullimi i veprimeve mbi pronën dhe fshirja e regjistrimit të mbivendosjeve nga regjistruesit dhe Kryeregjistruesi, pa një proces të rregullt gjyqësor, ka cenuar rëndë të drejtën e pronës, në kuptim të së drejtës së mbrojtur nga neni 42 i Kushtetutës;  </w:t>
      </w:r>
    </w:p>
    <w:p w:rsidR="00C872CC" w:rsidRPr="00DE4A0C" w:rsidRDefault="00C872CC" w:rsidP="00C872CC">
      <w:pPr>
        <w:pStyle w:val="Paragrafi0"/>
        <w:rPr>
          <w:sz w:val="21"/>
          <w:szCs w:val="21"/>
        </w:rPr>
      </w:pPr>
      <w:r w:rsidRPr="00DE4A0C">
        <w:rPr>
          <w:sz w:val="21"/>
          <w:szCs w:val="21"/>
        </w:rPr>
        <w:t xml:space="preserve">4.4 Është cenuar parimi i ndarjes dhe i balancimit të pushteteve, i mbrojtur nga neni 7 i Kushtetutës, për arsye se normat e kundërshtuara i kanë dhënë një enti administrativ funksione të gjyqësorit, që lidhen me pezullimin </w:t>
      </w:r>
      <w:r w:rsidR="0041252F" w:rsidRPr="00DE4A0C">
        <w:rPr>
          <w:sz w:val="21"/>
          <w:szCs w:val="21"/>
        </w:rPr>
        <w:t>e regjistrimit dhe me heqjen e s</w:t>
      </w:r>
      <w:r w:rsidRPr="00DE4A0C">
        <w:rPr>
          <w:sz w:val="21"/>
          <w:szCs w:val="21"/>
        </w:rPr>
        <w:t>ë drejtës së pronësisë;</w:t>
      </w:r>
    </w:p>
    <w:p w:rsidR="00C872CC" w:rsidRPr="00DE4A0C" w:rsidRDefault="00C872CC" w:rsidP="00C872CC">
      <w:pPr>
        <w:pStyle w:val="Paragrafi0"/>
        <w:rPr>
          <w:sz w:val="21"/>
          <w:szCs w:val="21"/>
        </w:rPr>
      </w:pPr>
      <w:r w:rsidRPr="00DE4A0C">
        <w:rPr>
          <w:sz w:val="21"/>
          <w:szCs w:val="21"/>
        </w:rPr>
        <w:t>4.5 Dispozitat ligjore, objekt shqyrtimi, kanë cenuar parimin e sigurisë juridike, për arsye se kanë krijuar për një masë shumë të madhe pronarësh një ambient pasigurie që pasohet dhe me humbjen e besimit tek shteti;</w:t>
      </w:r>
    </w:p>
    <w:p w:rsidR="00C872CC" w:rsidRPr="00DE4A0C" w:rsidRDefault="00C872CC" w:rsidP="00C872CC">
      <w:pPr>
        <w:pStyle w:val="Paragrafi0"/>
        <w:rPr>
          <w:sz w:val="21"/>
          <w:szCs w:val="21"/>
        </w:rPr>
      </w:pPr>
      <w:r w:rsidRPr="00DE4A0C">
        <w:rPr>
          <w:sz w:val="21"/>
          <w:szCs w:val="21"/>
        </w:rPr>
        <w:t>4.6 Është cenuar barazia përpara ligjit, e mbrojtur nga neni 18 i Kushtetutës, për shkak se dispozitat ligjore i njohin të drejtën Kryeregjistruesit të fshijë vetëm regjistrimet që nuk kanë rrjedhur nga njëri-tjetri, duke mos zbatuar të njëjtën procedurë për të gjitha mbivendosjet;</w:t>
      </w:r>
    </w:p>
    <w:p w:rsidR="00C872CC" w:rsidRPr="00DE4A0C" w:rsidRDefault="00C872CC" w:rsidP="00C872CC">
      <w:pPr>
        <w:pStyle w:val="Paragrafi0"/>
        <w:rPr>
          <w:sz w:val="21"/>
          <w:szCs w:val="21"/>
        </w:rPr>
      </w:pPr>
      <w:r w:rsidRPr="00DE4A0C">
        <w:rPr>
          <w:sz w:val="21"/>
          <w:szCs w:val="21"/>
        </w:rPr>
        <w:t>4.7 Kërkuesi është shprehur në kërkesë</w:t>
      </w:r>
      <w:r w:rsidR="0041252F" w:rsidRPr="00DE4A0C">
        <w:rPr>
          <w:sz w:val="21"/>
          <w:szCs w:val="21"/>
        </w:rPr>
        <w:t>,</w:t>
      </w:r>
      <w:r w:rsidRPr="00DE4A0C">
        <w:rPr>
          <w:sz w:val="21"/>
          <w:szCs w:val="21"/>
        </w:rPr>
        <w:t xml:space="preserve"> si dhe gjatë parashtrimit të pretendimeve të tij në seancë gjyqësore se të njëjtat argumente vlejnë edhe për shpalljen si antikushtetues të udhëzimeve të Këshillit të Ministrave, të kundërshtuar prej tij.</w:t>
      </w:r>
    </w:p>
    <w:p w:rsidR="00C872CC" w:rsidRPr="00DE4A0C" w:rsidRDefault="00C872CC" w:rsidP="00C872CC">
      <w:pPr>
        <w:pStyle w:val="Paragrafi0"/>
        <w:rPr>
          <w:sz w:val="21"/>
          <w:szCs w:val="21"/>
        </w:rPr>
      </w:pPr>
      <w:r w:rsidRPr="00DE4A0C">
        <w:rPr>
          <w:sz w:val="21"/>
          <w:szCs w:val="21"/>
        </w:rPr>
        <w:t xml:space="preserve">5. </w:t>
      </w:r>
      <w:r w:rsidRPr="00DE4A0C">
        <w:rPr>
          <w:i/>
          <w:sz w:val="21"/>
          <w:szCs w:val="21"/>
        </w:rPr>
        <w:t>Subjekti i interesuar</w:t>
      </w:r>
      <w:r w:rsidRPr="00DE4A0C">
        <w:rPr>
          <w:sz w:val="21"/>
          <w:szCs w:val="21"/>
        </w:rPr>
        <w:t xml:space="preserve">, Kuvendi i Republikës së Shqipërisë, ka kërkuar rrëzimin e kërkesës duke pretenduar se: </w:t>
      </w:r>
    </w:p>
    <w:p w:rsidR="00C872CC" w:rsidRPr="00DE4A0C" w:rsidRDefault="00C872CC" w:rsidP="00C872CC">
      <w:pPr>
        <w:pStyle w:val="Paragrafi0"/>
        <w:rPr>
          <w:sz w:val="21"/>
          <w:szCs w:val="21"/>
        </w:rPr>
      </w:pPr>
      <w:r w:rsidRPr="00DE4A0C">
        <w:rPr>
          <w:sz w:val="21"/>
          <w:szCs w:val="21"/>
        </w:rPr>
        <w:t>5.1 Në çështjen në shqyrtim, kërkuesi, Avokati i Popullit, ka marrë pozitën procedurale të përfaqësuesit të një personi juridik e të shtetasit, duke përcjellë pretendimet e tyre në një gjykim abstrakt kushtetues. Këto subjekte nuk mund të vënë në lëvizje Gjykatën Kushtetuese, qoftë edhe duke marrë si përfaqësues Avokatin e Popullit, përveçse në kush</w:t>
      </w:r>
      <w:r w:rsidR="00B472D8" w:rsidRPr="00DE4A0C">
        <w:rPr>
          <w:sz w:val="21"/>
          <w:szCs w:val="21"/>
        </w:rPr>
        <w:t>tet e kërkuara nga neni 134/2 i</w:t>
      </w:r>
      <w:r w:rsidRPr="00DE4A0C">
        <w:rPr>
          <w:sz w:val="21"/>
          <w:szCs w:val="21"/>
        </w:rPr>
        <w:t xml:space="preserve"> Kushtetutës;</w:t>
      </w:r>
    </w:p>
    <w:p w:rsidR="00C872CC" w:rsidRPr="00DE4A0C" w:rsidRDefault="00C872CC" w:rsidP="00C872CC">
      <w:pPr>
        <w:pStyle w:val="Paragrafi0"/>
        <w:rPr>
          <w:sz w:val="21"/>
          <w:szCs w:val="21"/>
        </w:rPr>
      </w:pPr>
      <w:r w:rsidRPr="00DE4A0C">
        <w:rPr>
          <w:sz w:val="21"/>
          <w:szCs w:val="21"/>
        </w:rPr>
        <w:t>5.2 Kërkuesi nuk ka dhënë ndonjë argument se zbatimi i ligjit, objekt gjykimi, ka shkelur të drejtat e njeriut. Fshirja me nënvizim e regjistrimit është një proces administrativ që nuk mund të heq</w:t>
      </w:r>
      <w:r w:rsidR="00AD22C4" w:rsidRPr="00DE4A0C">
        <w:rPr>
          <w:sz w:val="21"/>
          <w:szCs w:val="21"/>
        </w:rPr>
        <w:t>ë</w:t>
      </w:r>
      <w:r w:rsidRPr="00DE4A0C">
        <w:rPr>
          <w:sz w:val="21"/>
          <w:szCs w:val="21"/>
        </w:rPr>
        <w:t xml:space="preserve"> titullin e pronësisë;</w:t>
      </w:r>
    </w:p>
    <w:p w:rsidR="00C872CC" w:rsidRPr="00DE4A0C" w:rsidRDefault="00C872CC" w:rsidP="00C872CC">
      <w:pPr>
        <w:pStyle w:val="Paragrafi0"/>
        <w:rPr>
          <w:sz w:val="21"/>
          <w:szCs w:val="21"/>
        </w:rPr>
      </w:pPr>
      <w:r w:rsidRPr="00DE4A0C">
        <w:rPr>
          <w:sz w:val="21"/>
          <w:szCs w:val="21"/>
        </w:rPr>
        <w:t>5.3 Ligji me ndryshimet e bëra nuk shkel parimin e sigurisë juridike, por është në mbrojtje të këtij parimi, për arsye se synon të mbrojë pronarin e vërtetë të një pasurie të regjistruar dhe të ndalojë krijimin e mbivendosjeve për shkak të papërgjegjshmërisë së administratës.</w:t>
      </w:r>
    </w:p>
    <w:p w:rsidR="00C872CC" w:rsidRPr="00DE4A0C" w:rsidRDefault="00C872CC" w:rsidP="00C872CC">
      <w:pPr>
        <w:pStyle w:val="Paragrafi0"/>
        <w:rPr>
          <w:sz w:val="21"/>
          <w:szCs w:val="21"/>
        </w:rPr>
      </w:pPr>
      <w:r w:rsidRPr="00DE4A0C">
        <w:rPr>
          <w:sz w:val="21"/>
          <w:szCs w:val="21"/>
        </w:rPr>
        <w:t xml:space="preserve">6. </w:t>
      </w:r>
      <w:r w:rsidRPr="00DE4A0C">
        <w:rPr>
          <w:i/>
          <w:sz w:val="21"/>
          <w:szCs w:val="21"/>
        </w:rPr>
        <w:t>Subjekti i interesuar</w:t>
      </w:r>
      <w:r w:rsidRPr="00DE4A0C">
        <w:rPr>
          <w:sz w:val="21"/>
          <w:szCs w:val="21"/>
        </w:rPr>
        <w:t xml:space="preserve">, </w:t>
      </w:r>
      <w:r w:rsidRPr="00DE4A0C">
        <w:rPr>
          <w:i/>
          <w:sz w:val="21"/>
          <w:szCs w:val="21"/>
        </w:rPr>
        <w:t>Këshilli i Ministrave</w:t>
      </w:r>
      <w:r w:rsidRPr="00DE4A0C">
        <w:rPr>
          <w:sz w:val="21"/>
          <w:szCs w:val="21"/>
        </w:rPr>
        <w:t xml:space="preserve">, ka kërkuar nga  Gjykata Kushtetuese rrëzimin e kërkesës duke pretenduar se: </w:t>
      </w:r>
    </w:p>
    <w:p w:rsidR="00C872CC" w:rsidRPr="00DE4A0C" w:rsidRDefault="00C872CC" w:rsidP="00C872CC">
      <w:pPr>
        <w:pStyle w:val="Paragrafi0"/>
        <w:rPr>
          <w:sz w:val="21"/>
          <w:szCs w:val="21"/>
        </w:rPr>
      </w:pPr>
      <w:r w:rsidRPr="00DE4A0C">
        <w:rPr>
          <w:sz w:val="21"/>
          <w:szCs w:val="21"/>
        </w:rPr>
        <w:t>6.1 Avokati i Popullit nuk legjitimohet në çështjen në gjykim, pasi kjo çështje mund t’i paraqitej Gjykatës Kushtetuese prej gjykatave të zakonshme. Kërkuesi ka zgjedhur mjetin më ekstrem, duke kapërcyer mjetet e tjera si paraqitja e rekomandimeve apo propozimeve;</w:t>
      </w:r>
    </w:p>
    <w:p w:rsidR="00C872CC" w:rsidRPr="00DE4A0C" w:rsidRDefault="00C872CC" w:rsidP="00C872CC">
      <w:pPr>
        <w:pStyle w:val="Paragrafi0"/>
        <w:rPr>
          <w:sz w:val="21"/>
          <w:szCs w:val="21"/>
        </w:rPr>
      </w:pPr>
      <w:r w:rsidRPr="00DE4A0C">
        <w:rPr>
          <w:sz w:val="21"/>
          <w:szCs w:val="21"/>
        </w:rPr>
        <w:t>6.2 Argumentet e paraqitur</w:t>
      </w:r>
      <w:r w:rsidR="00087F26" w:rsidRPr="00DE4A0C">
        <w:rPr>
          <w:sz w:val="21"/>
          <w:szCs w:val="21"/>
        </w:rPr>
        <w:t>a</w:t>
      </w:r>
      <w:r w:rsidRPr="00DE4A0C">
        <w:rPr>
          <w:sz w:val="21"/>
          <w:szCs w:val="21"/>
        </w:rPr>
        <w:t xml:space="preserve"> në kërkesë janë pasojë e interpretimit të pasaktë dhe të paplotë të tekstit ligjor, nëpërmjet leximit fragmentar, të shkëputur dhe të deformuar të tij;</w:t>
      </w:r>
    </w:p>
    <w:p w:rsidR="00C872CC" w:rsidRPr="00DE4A0C" w:rsidRDefault="00C872CC" w:rsidP="00C872CC">
      <w:pPr>
        <w:pStyle w:val="Paragrafi0"/>
        <w:rPr>
          <w:sz w:val="21"/>
          <w:szCs w:val="21"/>
        </w:rPr>
      </w:pPr>
      <w:r w:rsidRPr="00DE4A0C">
        <w:rPr>
          <w:sz w:val="21"/>
          <w:szCs w:val="21"/>
        </w:rPr>
        <w:t>6.3 Pretendimi për cenimin e parimit të ndarjes dhe balancimit të pushteteve është jashtë rrethit të çështjeve që mund të inic</w:t>
      </w:r>
      <w:r w:rsidR="00087F26" w:rsidRPr="00DE4A0C">
        <w:rPr>
          <w:sz w:val="21"/>
          <w:szCs w:val="21"/>
        </w:rPr>
        <w:t>i</w:t>
      </w:r>
      <w:r w:rsidRPr="00DE4A0C">
        <w:rPr>
          <w:sz w:val="21"/>
          <w:szCs w:val="21"/>
        </w:rPr>
        <w:t>ojë Avokati i Popullit përpara Gjykatës Kushtetuese;</w:t>
      </w:r>
    </w:p>
    <w:p w:rsidR="00C872CC" w:rsidRPr="00DE4A0C" w:rsidRDefault="00C872CC" w:rsidP="00C872CC">
      <w:pPr>
        <w:pStyle w:val="Paragrafi0"/>
        <w:rPr>
          <w:sz w:val="21"/>
          <w:szCs w:val="21"/>
        </w:rPr>
      </w:pPr>
      <w:r w:rsidRPr="00DE4A0C">
        <w:rPr>
          <w:sz w:val="21"/>
          <w:szCs w:val="21"/>
        </w:rPr>
        <w:t>6.4 Në kundërshtim me rregullimin e parashikuar në nenin 60 të Kushtetutës, Avokati i Popullit ka vënë në lëvizje Gjykatën Kushtetuese për mbrojtjen e situatave, në të cilat individi në mënyrë të paligjshme ka regj</w:t>
      </w:r>
      <w:r w:rsidR="009F12D9" w:rsidRPr="00DE4A0C">
        <w:rPr>
          <w:sz w:val="21"/>
          <w:szCs w:val="21"/>
        </w:rPr>
        <w:t>istruar titullin e pronësisë. R</w:t>
      </w:r>
      <w:r w:rsidRPr="00DE4A0C">
        <w:rPr>
          <w:sz w:val="21"/>
          <w:szCs w:val="21"/>
        </w:rPr>
        <w:t xml:space="preserve">egjistrimet e mëpasshme nuk mund të ligjërojnë të drejtën e pronësisë për personat, në emër të të cilëve kryhet regjistrimi i paligjshëm; </w:t>
      </w:r>
    </w:p>
    <w:p w:rsidR="00C872CC" w:rsidRPr="00DE4A0C" w:rsidRDefault="00C872CC" w:rsidP="00C872CC">
      <w:pPr>
        <w:pStyle w:val="Paragrafi0"/>
        <w:rPr>
          <w:sz w:val="21"/>
          <w:szCs w:val="21"/>
        </w:rPr>
      </w:pPr>
      <w:r w:rsidRPr="00DE4A0C">
        <w:rPr>
          <w:sz w:val="21"/>
          <w:szCs w:val="21"/>
        </w:rPr>
        <w:t>6.5 Ndryshimet në ligjin ekzistues nuk cenojnë të drejtën e pronësisë dhe as parimin e barazisë para ligjit, por njohin dhe garantojnë të drejtën e pronarit të ligjshëm. Fshirja e regjistrimit bëhet në respekt të kritereve të nenit 17 të Kushtetutës dhe të praktikës së Gjykatës Europiane për të Drejtat e Njeriut;</w:t>
      </w:r>
    </w:p>
    <w:p w:rsidR="00C872CC" w:rsidRPr="00DE4A0C" w:rsidRDefault="00C872CC" w:rsidP="00C872CC">
      <w:pPr>
        <w:pStyle w:val="Paragrafi0"/>
        <w:rPr>
          <w:sz w:val="21"/>
          <w:szCs w:val="21"/>
        </w:rPr>
      </w:pPr>
      <w:r w:rsidRPr="00DE4A0C">
        <w:rPr>
          <w:sz w:val="21"/>
          <w:szCs w:val="21"/>
        </w:rPr>
        <w:t xml:space="preserve">6.6 Pretendimi për cenimin e nenit 42 të Kushtetutës nuk qëndron, për arsye se hartuesit e Kushtetutës, nëpërmjet formulimit </w:t>
      </w:r>
      <w:r w:rsidRPr="00DE4A0C">
        <w:rPr>
          <w:i/>
          <w:sz w:val="21"/>
          <w:szCs w:val="21"/>
        </w:rPr>
        <w:t>“për një proces të rregullt ligjor”,</w:t>
      </w:r>
      <w:r w:rsidRPr="00DE4A0C">
        <w:rPr>
          <w:sz w:val="21"/>
          <w:szCs w:val="21"/>
        </w:rPr>
        <w:t xml:space="preserve"> kanë pasur për qëllim shtrirjen e kësaj të drejte si në procesin gjyqësor, ashtu edhe në procesin administrativ;</w:t>
      </w:r>
    </w:p>
    <w:p w:rsidR="00C872CC" w:rsidRPr="00DE4A0C" w:rsidRDefault="00C872CC" w:rsidP="00C872CC">
      <w:pPr>
        <w:pStyle w:val="Paragrafi0"/>
        <w:rPr>
          <w:sz w:val="21"/>
          <w:szCs w:val="21"/>
        </w:rPr>
      </w:pPr>
      <w:r w:rsidRPr="00DE4A0C">
        <w:rPr>
          <w:sz w:val="21"/>
          <w:szCs w:val="21"/>
        </w:rPr>
        <w:t>6.7 Zyra e Regjistrimit të Pasurive të Paluajtshme nuk ka marrë funksione që i takojnë pushtetit gjyqësor, për arsye se ky organ shtetëror nuk është ngarkuar për të dhënë drejtësi, por vetëm për të rregulluar administrativisht pasojat e rrjedhura nga veprime të mëparshme, të kryera në kundërshtim me ligjin.</w:t>
      </w:r>
    </w:p>
    <w:p w:rsidR="00C872CC" w:rsidRPr="00DE4A0C" w:rsidRDefault="00C872CC" w:rsidP="00C872CC">
      <w:pPr>
        <w:pStyle w:val="Paragrafi0"/>
        <w:rPr>
          <w:sz w:val="21"/>
          <w:szCs w:val="21"/>
        </w:rPr>
      </w:pPr>
    </w:p>
    <w:p w:rsidR="00C872CC" w:rsidRPr="00DE4A0C" w:rsidRDefault="00C872CC" w:rsidP="001553BB">
      <w:pPr>
        <w:pStyle w:val="TitulliTitull"/>
        <w:rPr>
          <w:sz w:val="21"/>
          <w:szCs w:val="21"/>
        </w:rPr>
      </w:pPr>
      <w:r w:rsidRPr="00DE4A0C">
        <w:rPr>
          <w:sz w:val="21"/>
          <w:szCs w:val="21"/>
        </w:rPr>
        <w:t>II</w:t>
      </w:r>
    </w:p>
    <w:p w:rsidR="001553BB" w:rsidRPr="00DE4A0C" w:rsidRDefault="001553BB" w:rsidP="001553BB">
      <w:pPr>
        <w:pStyle w:val="TitulliTitull"/>
        <w:rPr>
          <w:sz w:val="21"/>
          <w:szCs w:val="21"/>
        </w:rPr>
      </w:pPr>
    </w:p>
    <w:p w:rsidR="00C872CC" w:rsidRPr="00DE4A0C" w:rsidRDefault="00C872CC" w:rsidP="00C872CC">
      <w:pPr>
        <w:pStyle w:val="Paragrafi0"/>
        <w:rPr>
          <w:sz w:val="21"/>
          <w:szCs w:val="21"/>
        </w:rPr>
      </w:pPr>
      <w:r w:rsidRPr="00DE4A0C">
        <w:rPr>
          <w:sz w:val="21"/>
          <w:szCs w:val="21"/>
        </w:rPr>
        <w:t xml:space="preserve">A. Lidhur me pretendimin e subjekteve të interesuar për mungesën e legjitimimit të kërkuesit. </w:t>
      </w:r>
    </w:p>
    <w:p w:rsidR="00C872CC" w:rsidRPr="00DE4A0C" w:rsidRDefault="00C872CC" w:rsidP="00C872CC">
      <w:pPr>
        <w:pStyle w:val="Paragrafi0"/>
        <w:rPr>
          <w:sz w:val="21"/>
          <w:szCs w:val="21"/>
        </w:rPr>
      </w:pPr>
      <w:r w:rsidRPr="00DE4A0C">
        <w:rPr>
          <w:sz w:val="21"/>
          <w:szCs w:val="21"/>
        </w:rPr>
        <w:t>7. E drejta e Avokatit të Popullit për t’iu drejtuar me kërkesë Gjykatës Kushtetuese (</w:t>
      </w:r>
      <w:r w:rsidRPr="00DE4A0C">
        <w:rPr>
          <w:i/>
          <w:sz w:val="21"/>
          <w:szCs w:val="21"/>
        </w:rPr>
        <w:t>këtu e në vijim: Gjykata</w:t>
      </w:r>
      <w:r w:rsidRPr="00DE4A0C">
        <w:rPr>
          <w:sz w:val="21"/>
          <w:szCs w:val="21"/>
        </w:rPr>
        <w:t xml:space="preserve">) ka tashmë një trajtim të qëndrueshëm në jurisprudencën kushtetuese. Avokati i Popullit, si një nga subjektet që mund të vërë në lëvizje Gjykatën, në bazë të nenit 134/2 të Kushtetutës, duhet të justifikojë interesin e tij në çështjen konkrete dhe që lidhet me ushtrimin e funksionit të tij kushtetues për mbrojtjen e të drejtave dhe lirive themelore të individëve nga veprimet ose mosveprimet e paligjshme ose të parregullta të organeve të administratës publike. Kur gjatë shqyrtimit të ankesave, kërkesave ose njoftimeve që i paraqiten,  Avokati i Popullit evidenton shkelje, nga ato të </w:t>
      </w:r>
      <w:r w:rsidR="001553BB" w:rsidRPr="00DE4A0C">
        <w:rPr>
          <w:sz w:val="21"/>
          <w:szCs w:val="21"/>
        </w:rPr>
        <w:t>sipërcituara, rekomandon, nëse ë</w:t>
      </w:r>
      <w:r w:rsidRPr="00DE4A0C">
        <w:rPr>
          <w:sz w:val="21"/>
          <w:szCs w:val="21"/>
        </w:rPr>
        <w:t>shtë e nevojshme, marrjen e masave me karakter normativ. Krahas kësaj një mënyrë tjetër me të cilën ky organ realizon funksionin e tij, në mbrojtje të të drejtave dhe lirive themelore të shtetasve, është dhe vënia në lëvizje e Gjykatës për shfuqizimin e akteve normative, të nxjerra nga organet e administratës publike dhe që rezultojnë të jenë në papajtueshmëri me Kushtetutën. Në raste të tilla, Avokati i Popullit duhet të argumentojë shkeljen konkrete dhe interesin në çështjen që kërkon të shqyrtohet (</w:t>
      </w:r>
      <w:r w:rsidR="006D248C" w:rsidRPr="00DE4A0C">
        <w:rPr>
          <w:i/>
          <w:sz w:val="21"/>
          <w:szCs w:val="21"/>
        </w:rPr>
        <w:t>shih v</w:t>
      </w:r>
      <w:r w:rsidRPr="00DE4A0C">
        <w:rPr>
          <w:i/>
          <w:sz w:val="21"/>
          <w:szCs w:val="21"/>
        </w:rPr>
        <w:t>endimin nr. 40, datë 16.11.2007, të Gjykatës Kushtetuese</w:t>
      </w:r>
      <w:r w:rsidRPr="00DE4A0C">
        <w:rPr>
          <w:sz w:val="21"/>
          <w:szCs w:val="21"/>
        </w:rPr>
        <w:t xml:space="preserve">). Për rastin në shqyrtim, Gjykata konstaton se përderisa kërkuesi është në zbatim të funksioneve dhe të drejtave të tij të parashikuara nga Kushtetuta, ai legjitimohet </w:t>
      </w:r>
      <w:r w:rsidRPr="00DE4A0C">
        <w:rPr>
          <w:i/>
          <w:sz w:val="21"/>
          <w:szCs w:val="21"/>
        </w:rPr>
        <w:t>ratione personae</w:t>
      </w:r>
      <w:r w:rsidRPr="00DE4A0C">
        <w:rPr>
          <w:sz w:val="21"/>
          <w:szCs w:val="21"/>
        </w:rPr>
        <w:t>.</w:t>
      </w:r>
    </w:p>
    <w:p w:rsidR="00C872CC" w:rsidRPr="00DE4A0C" w:rsidRDefault="00C872CC" w:rsidP="00C872CC">
      <w:pPr>
        <w:pStyle w:val="Paragrafi0"/>
        <w:rPr>
          <w:sz w:val="21"/>
          <w:szCs w:val="21"/>
        </w:rPr>
      </w:pPr>
      <w:r w:rsidRPr="00DE4A0C">
        <w:rPr>
          <w:sz w:val="21"/>
          <w:szCs w:val="21"/>
        </w:rPr>
        <w:t>8. Kërkuesi legjitimohet ratione tempora, pasi kërkesa është regjistruar në Gjykatë brenda afatit 3</w:t>
      </w:r>
      <w:r w:rsidR="00AA3691">
        <w:rPr>
          <w:sz w:val="21"/>
          <w:szCs w:val="21"/>
        </w:rPr>
        <w:t>-</w:t>
      </w:r>
      <w:r w:rsidRPr="00DE4A0C">
        <w:rPr>
          <w:sz w:val="21"/>
          <w:szCs w:val="21"/>
        </w:rPr>
        <w:t>vjeça</w:t>
      </w:r>
      <w:r w:rsidR="00AA3691">
        <w:rPr>
          <w:sz w:val="21"/>
          <w:szCs w:val="21"/>
        </w:rPr>
        <w:t>r të parashikuar nga neni 50 i ligjit nr. 8577, datë 10.2.2000</w:t>
      </w:r>
      <w:r w:rsidRPr="00DE4A0C">
        <w:rPr>
          <w:sz w:val="21"/>
          <w:szCs w:val="21"/>
        </w:rPr>
        <w:t xml:space="preserve"> “Për organizimin dhe funksionimin e Gjykatës Kushtetuese të Republikës së Shqipërisë”. Ligji bazë “Për regjistrimin e pasurive të paluajtshme” është i vitit 1994, por kërkuesi i referohet në objektin e kërkesës së tij</w:t>
      </w:r>
      <w:r w:rsidR="00AA3691">
        <w:rPr>
          <w:sz w:val="21"/>
          <w:szCs w:val="21"/>
        </w:rPr>
        <w:t xml:space="preserve"> ndryshimeve të prezantuara me ligjin nr. 9701, datë 2.04.2007</w:t>
      </w:r>
      <w:r w:rsidRPr="00DE4A0C">
        <w:rPr>
          <w:sz w:val="21"/>
          <w:szCs w:val="21"/>
        </w:rPr>
        <w:t xml:space="preserve"> “Për disa shtesa dhe ndryshime në Ligjin nr. 7843, datë 13.7.1994, “Për regjistrimin e pasurive të paluajtshme”, të ndryshuar.</w:t>
      </w:r>
    </w:p>
    <w:p w:rsidR="00C872CC" w:rsidRPr="00DE4A0C" w:rsidRDefault="00C872CC" w:rsidP="00C872CC">
      <w:pPr>
        <w:pStyle w:val="Paragrafi0"/>
        <w:rPr>
          <w:sz w:val="21"/>
          <w:szCs w:val="21"/>
        </w:rPr>
      </w:pPr>
      <w:r w:rsidRPr="00DE4A0C">
        <w:rPr>
          <w:sz w:val="21"/>
          <w:szCs w:val="21"/>
        </w:rPr>
        <w:t xml:space="preserve">9. Në lidhje me legjitimimin </w:t>
      </w:r>
      <w:r w:rsidRPr="00DE4A0C">
        <w:rPr>
          <w:i/>
          <w:sz w:val="21"/>
          <w:szCs w:val="21"/>
        </w:rPr>
        <w:t>ratione materiae</w:t>
      </w:r>
      <w:r w:rsidRPr="00DE4A0C">
        <w:rPr>
          <w:sz w:val="21"/>
          <w:szCs w:val="21"/>
        </w:rPr>
        <w:t xml:space="preserve">, Gjykata vlerëson, se </w:t>
      </w:r>
      <w:r w:rsidRPr="00AA3691">
        <w:rPr>
          <w:i/>
          <w:sz w:val="21"/>
          <w:szCs w:val="21"/>
        </w:rPr>
        <w:t>prima facia</w:t>
      </w:r>
      <w:r w:rsidRPr="00DE4A0C">
        <w:rPr>
          <w:sz w:val="21"/>
          <w:szCs w:val="21"/>
        </w:rPr>
        <w:t xml:space="preserve"> pretendimet e kërkuesit, në tërësinë e tyre janë në juridiksionin e saj, përjashtimisht pretendimit për cenimin e parimit të ndarjes dhe balancimit të pushteteve. Kërkuesi ka pretenduar se dhënia e drejtësisë është e ndarë nga organet që marrin vendime me karakter politik, qofshin të pushtetit ekzekutiv apo legjislativ dhe, për rrjedhojë, fshirja e regjistrimit të pronës nuk mund t’i delegohet një organi administrativ. Gjykata çmon se në funksion të qëndrimeve të mbajtura në jurisprudencën e saj, në rastin konkret, Avokati i Popullit nuk e lidh </w:t>
      </w:r>
      <w:r w:rsidR="00AA3691">
        <w:rPr>
          <w:sz w:val="21"/>
          <w:szCs w:val="21"/>
        </w:rPr>
        <w:t>pretendimin e tij me cenimit e s</w:t>
      </w:r>
      <w:r w:rsidRPr="00DE4A0C">
        <w:rPr>
          <w:sz w:val="21"/>
          <w:szCs w:val="21"/>
        </w:rPr>
        <w:t xml:space="preserve">ë drejtës, por me subjektin shtetëror, që e kryen këtë shkelje. Parë nga ky këndvështrim, Gjykata vlerëson se kërkuesi nuk legjitimohet </w:t>
      </w:r>
      <w:r w:rsidRPr="00DE4A0C">
        <w:rPr>
          <w:i/>
          <w:sz w:val="21"/>
          <w:szCs w:val="21"/>
        </w:rPr>
        <w:t>ratione materiae</w:t>
      </w:r>
      <w:r w:rsidRPr="00DE4A0C">
        <w:rPr>
          <w:sz w:val="21"/>
          <w:szCs w:val="21"/>
        </w:rPr>
        <w:t xml:space="preserve"> për të ngritur një pretendim të tillë, për arsye se nuk bën pjesë në interesat e Avokatit të Popullit fakti se cilit organ i është caktuar apo i përket kompetenca ligjore përkatëse. </w:t>
      </w:r>
    </w:p>
    <w:p w:rsidR="00C872CC" w:rsidRPr="00F46E31" w:rsidRDefault="00C872CC" w:rsidP="00C872CC">
      <w:pPr>
        <w:pStyle w:val="Paragrafi0"/>
        <w:rPr>
          <w:i/>
          <w:sz w:val="21"/>
          <w:szCs w:val="21"/>
        </w:rPr>
      </w:pPr>
      <w:r w:rsidRPr="00DE4A0C">
        <w:rPr>
          <w:sz w:val="21"/>
          <w:szCs w:val="21"/>
        </w:rPr>
        <w:t xml:space="preserve"> </w:t>
      </w:r>
      <w:r w:rsidRPr="00F46E31">
        <w:rPr>
          <w:i/>
          <w:sz w:val="21"/>
          <w:szCs w:val="21"/>
        </w:rPr>
        <w:t>B. Lidhur me pretendimin mbi cenimin e të drejtës së pronës.</w:t>
      </w:r>
      <w:r w:rsidRPr="00F46E31">
        <w:rPr>
          <w:i/>
          <w:sz w:val="21"/>
          <w:szCs w:val="21"/>
        </w:rPr>
        <w:tab/>
      </w:r>
    </w:p>
    <w:p w:rsidR="00C872CC" w:rsidRPr="00DE4A0C" w:rsidRDefault="00C872CC" w:rsidP="00C872CC">
      <w:pPr>
        <w:pStyle w:val="Paragrafi0"/>
        <w:rPr>
          <w:sz w:val="21"/>
          <w:szCs w:val="21"/>
        </w:rPr>
      </w:pPr>
      <w:r w:rsidRPr="00DE4A0C">
        <w:rPr>
          <w:sz w:val="21"/>
          <w:szCs w:val="21"/>
        </w:rPr>
        <w:t xml:space="preserve"> 10. Gjykata vëren se disa nga pretendimet e parashtruara nga kërkuesi ka</w:t>
      </w:r>
      <w:r w:rsidR="00F46E31">
        <w:rPr>
          <w:sz w:val="21"/>
          <w:szCs w:val="21"/>
        </w:rPr>
        <w:t>në në thelbin e tyre cenimin e s</w:t>
      </w:r>
      <w:r w:rsidRPr="00DE4A0C">
        <w:rPr>
          <w:sz w:val="21"/>
          <w:szCs w:val="21"/>
        </w:rPr>
        <w:t>ë drejtës së pronës. Kërkuesi ka pretenduar paligjshmërinë e ndërhyrjes në titullin e pronësisë, duke arsyetuar se mënyra e fshirjes së regjistrimeve nga Zyra e Regjistrimit të Pasurive të Paluajtshme (</w:t>
      </w:r>
      <w:r w:rsidRPr="00DE4A0C">
        <w:rPr>
          <w:i/>
          <w:sz w:val="21"/>
          <w:szCs w:val="21"/>
        </w:rPr>
        <w:t>këtu e në vijim: ZRPP</w:t>
      </w:r>
      <w:r w:rsidRPr="00DE4A0C">
        <w:rPr>
          <w:sz w:val="21"/>
          <w:szCs w:val="21"/>
        </w:rPr>
        <w:t>), sipas paragrafëve të nenit 10 të ligjit të kundërshtuar, barazohet me “</w:t>
      </w:r>
      <w:r w:rsidRPr="00DE4A0C">
        <w:rPr>
          <w:i/>
          <w:sz w:val="21"/>
          <w:szCs w:val="21"/>
        </w:rPr>
        <w:t>shpronësimin”</w:t>
      </w:r>
      <w:r w:rsidRPr="00DE4A0C">
        <w:rPr>
          <w:sz w:val="21"/>
          <w:szCs w:val="21"/>
        </w:rPr>
        <w:t>.</w:t>
      </w:r>
    </w:p>
    <w:p w:rsidR="00C872CC" w:rsidRPr="00DE4A0C" w:rsidRDefault="00C872CC" w:rsidP="00C872CC">
      <w:pPr>
        <w:pStyle w:val="Paragrafi0"/>
        <w:rPr>
          <w:sz w:val="21"/>
          <w:szCs w:val="21"/>
        </w:rPr>
      </w:pPr>
      <w:r w:rsidRPr="00DE4A0C">
        <w:rPr>
          <w:sz w:val="21"/>
          <w:szCs w:val="21"/>
        </w:rPr>
        <w:t>11. Kushtetuta, në n</w:t>
      </w:r>
      <w:r w:rsidR="00F46E31">
        <w:rPr>
          <w:sz w:val="21"/>
          <w:szCs w:val="21"/>
        </w:rPr>
        <w:t>enin 41 parashikon se cenimi i s</w:t>
      </w:r>
      <w:r w:rsidRPr="00DE4A0C">
        <w:rPr>
          <w:sz w:val="21"/>
          <w:szCs w:val="21"/>
        </w:rPr>
        <w:t>ë drejtës së pronës si përjashtim mund të bëhet vetëm në formën e “</w:t>
      </w:r>
      <w:r w:rsidRPr="00DE4A0C">
        <w:rPr>
          <w:i/>
          <w:sz w:val="21"/>
          <w:szCs w:val="21"/>
        </w:rPr>
        <w:t>shpronësimit</w:t>
      </w:r>
      <w:r w:rsidRPr="00DE4A0C">
        <w:rPr>
          <w:sz w:val="21"/>
          <w:szCs w:val="21"/>
        </w:rPr>
        <w:t>” dhe të “</w:t>
      </w:r>
      <w:r w:rsidRPr="00DE4A0C">
        <w:rPr>
          <w:i/>
          <w:sz w:val="21"/>
          <w:szCs w:val="21"/>
        </w:rPr>
        <w:t>kufizimit</w:t>
      </w:r>
      <w:r w:rsidRPr="00DE4A0C">
        <w:rPr>
          <w:sz w:val="21"/>
          <w:szCs w:val="21"/>
        </w:rPr>
        <w:t>”. Kufizimi i ligjshëm që mund t’i bëhet të drejtës së pronësisë, në njërën prej këtyre dy situatave, kërkohet të realizohet me “</w:t>
      </w:r>
      <w:r w:rsidRPr="00DE4A0C">
        <w:rPr>
          <w:i/>
          <w:sz w:val="21"/>
          <w:szCs w:val="21"/>
        </w:rPr>
        <w:t>ligj</w:t>
      </w:r>
      <w:r w:rsidRPr="00DE4A0C">
        <w:rPr>
          <w:sz w:val="21"/>
          <w:szCs w:val="21"/>
        </w:rPr>
        <w:t>” dhe “</w:t>
      </w:r>
      <w:r w:rsidRPr="00DE4A0C">
        <w:rPr>
          <w:i/>
          <w:sz w:val="21"/>
          <w:szCs w:val="21"/>
        </w:rPr>
        <w:t>vetëm për interesa publike</w:t>
      </w:r>
      <w:r w:rsidRPr="00DE4A0C">
        <w:rPr>
          <w:sz w:val="21"/>
          <w:szCs w:val="21"/>
        </w:rPr>
        <w:t xml:space="preserve">”. Gjithashtu, nëse </w:t>
      </w:r>
      <w:r w:rsidRPr="00DE4A0C">
        <w:rPr>
          <w:i/>
          <w:sz w:val="21"/>
          <w:szCs w:val="21"/>
        </w:rPr>
        <w:t>kufizimi</w:t>
      </w:r>
      <w:r w:rsidR="00F46E31">
        <w:rPr>
          <w:sz w:val="21"/>
          <w:szCs w:val="21"/>
        </w:rPr>
        <w:t xml:space="preserve"> i s</w:t>
      </w:r>
      <w:r w:rsidRPr="00DE4A0C">
        <w:rPr>
          <w:sz w:val="21"/>
          <w:szCs w:val="21"/>
        </w:rPr>
        <w:t xml:space="preserve">ë drejtës së pronës është në atë masë sa që barazohet me </w:t>
      </w:r>
      <w:r w:rsidRPr="00DE4A0C">
        <w:rPr>
          <w:i/>
          <w:sz w:val="21"/>
          <w:szCs w:val="21"/>
        </w:rPr>
        <w:t>shpronësimin</w:t>
      </w:r>
      <w:r w:rsidRPr="00DE4A0C">
        <w:rPr>
          <w:sz w:val="21"/>
          <w:szCs w:val="21"/>
        </w:rPr>
        <w:t>, atëherë ai është i lejueshëm “</w:t>
      </w:r>
      <w:r w:rsidRPr="00DE4A0C">
        <w:rPr>
          <w:i/>
          <w:sz w:val="21"/>
          <w:szCs w:val="21"/>
        </w:rPr>
        <w:t>vetëm përkundrejt një shpërblimi të drejtë</w:t>
      </w:r>
      <w:r w:rsidRPr="00DE4A0C">
        <w:rPr>
          <w:sz w:val="21"/>
          <w:szCs w:val="21"/>
        </w:rPr>
        <w:t>”. Në terminol</w:t>
      </w:r>
      <w:r w:rsidR="00F46E31">
        <w:rPr>
          <w:sz w:val="21"/>
          <w:szCs w:val="21"/>
        </w:rPr>
        <w:t>ogjinë e përdorur nga neni 1 i p</w:t>
      </w:r>
      <w:r w:rsidRPr="00DE4A0C">
        <w:rPr>
          <w:sz w:val="21"/>
          <w:szCs w:val="21"/>
        </w:rPr>
        <w:t>rotokollit nr. 1 të Konventës Europiane për të Drejtat e Njeriut (</w:t>
      </w:r>
      <w:r w:rsidRPr="00DE4A0C">
        <w:rPr>
          <w:i/>
          <w:sz w:val="21"/>
          <w:szCs w:val="21"/>
        </w:rPr>
        <w:t>këtu e në vijim KEDNJ</w:t>
      </w:r>
      <w:r w:rsidRPr="00DE4A0C">
        <w:rPr>
          <w:sz w:val="21"/>
          <w:szCs w:val="21"/>
        </w:rPr>
        <w:t>), nuk përmendet termi “</w:t>
      </w:r>
      <w:r w:rsidRPr="00DE4A0C">
        <w:rPr>
          <w:i/>
          <w:sz w:val="21"/>
          <w:szCs w:val="21"/>
        </w:rPr>
        <w:t>shpronësim</w:t>
      </w:r>
      <w:r w:rsidRPr="00DE4A0C">
        <w:rPr>
          <w:sz w:val="21"/>
          <w:szCs w:val="21"/>
        </w:rPr>
        <w:t>.” KEDNJ i referohet “</w:t>
      </w:r>
      <w:r w:rsidRPr="00DE4A0C">
        <w:rPr>
          <w:i/>
          <w:sz w:val="21"/>
          <w:szCs w:val="21"/>
        </w:rPr>
        <w:t>privimit nga zotërimet</w:t>
      </w:r>
      <w:r w:rsidRPr="00DE4A0C">
        <w:rPr>
          <w:sz w:val="21"/>
          <w:szCs w:val="21"/>
        </w:rPr>
        <w:t>”, koncept që sipas Gjykatës Europiane për të Drejtat e Njeriut (</w:t>
      </w:r>
      <w:r w:rsidRPr="00DE4A0C">
        <w:rPr>
          <w:i/>
          <w:sz w:val="21"/>
          <w:szCs w:val="21"/>
        </w:rPr>
        <w:t>këtu e në vijim GJEDNJ</w:t>
      </w:r>
      <w:r w:rsidRPr="00DE4A0C">
        <w:rPr>
          <w:sz w:val="21"/>
          <w:szCs w:val="21"/>
        </w:rPr>
        <w:t xml:space="preserve">), përfshin si shpronësimin formal dhe atë </w:t>
      </w:r>
      <w:r w:rsidRPr="00DE4A0C">
        <w:rPr>
          <w:i/>
          <w:sz w:val="21"/>
          <w:szCs w:val="21"/>
        </w:rPr>
        <w:t>de facto</w:t>
      </w:r>
      <w:r w:rsidRPr="00DE4A0C">
        <w:rPr>
          <w:sz w:val="21"/>
          <w:szCs w:val="21"/>
        </w:rPr>
        <w:t xml:space="preserve"> (</w:t>
      </w:r>
      <w:r w:rsidRPr="00DE4A0C">
        <w:rPr>
          <w:i/>
          <w:sz w:val="21"/>
          <w:szCs w:val="21"/>
        </w:rPr>
        <w:t>shih vendimin Sporrong &amp; Lönnroth v. Suedisë (1982), dhe Lithgoë v. Mbretërisë së Bashkuar, 1986</w:t>
      </w:r>
      <w:r w:rsidRPr="00DE4A0C">
        <w:rPr>
          <w:sz w:val="21"/>
          <w:szCs w:val="21"/>
        </w:rPr>
        <w:t xml:space="preserve">).  </w:t>
      </w:r>
    </w:p>
    <w:p w:rsidR="00C872CC" w:rsidRPr="00DE4A0C" w:rsidRDefault="00C872CC" w:rsidP="00C872CC">
      <w:pPr>
        <w:pStyle w:val="Paragrafi0"/>
        <w:rPr>
          <w:sz w:val="21"/>
          <w:szCs w:val="21"/>
        </w:rPr>
      </w:pPr>
      <w:r w:rsidRPr="00DE4A0C">
        <w:rPr>
          <w:sz w:val="21"/>
          <w:szCs w:val="21"/>
        </w:rPr>
        <w:t>12. Në rastin në shqyrtim, si</w:t>
      </w:r>
      <w:r w:rsidR="00255F25">
        <w:rPr>
          <w:sz w:val="21"/>
          <w:szCs w:val="21"/>
        </w:rPr>
        <w:t>pas rregullimit të nenit 10 të l</w:t>
      </w:r>
      <w:r w:rsidRPr="00DE4A0C">
        <w:rPr>
          <w:sz w:val="21"/>
          <w:szCs w:val="21"/>
        </w:rPr>
        <w:t>igjit nr. 7843, datë 13.07.1994 “Për regjistrimin e pasurive të paluajtshme” (të ndryshuar nga nen</w:t>
      </w:r>
      <w:r w:rsidR="00255F25">
        <w:rPr>
          <w:sz w:val="21"/>
          <w:szCs w:val="21"/>
        </w:rPr>
        <w:t>i 5 i l</w:t>
      </w:r>
      <w:r w:rsidRPr="00DE4A0C">
        <w:rPr>
          <w:sz w:val="21"/>
          <w:szCs w:val="21"/>
        </w:rPr>
        <w:t xml:space="preserve">igjit nr. 9701, datë 2.4.2007), kur për të njëjtën pasuri, janë bërë më shumë se disa regjistrime, të cilat nuk kanë rrjedhur nga njëri-tjetri dhe kur i pari gjendet në përputhje me ligjin, regjistruesi, me vendim të arsyetuar, i kërkon Kryeregjistruesit të vendosë </w:t>
      </w:r>
      <w:r w:rsidRPr="00DE4A0C">
        <w:rPr>
          <w:i/>
          <w:sz w:val="21"/>
          <w:szCs w:val="21"/>
        </w:rPr>
        <w:t>fshirjen</w:t>
      </w:r>
      <w:r w:rsidRPr="00DE4A0C">
        <w:rPr>
          <w:sz w:val="21"/>
          <w:szCs w:val="21"/>
        </w:rPr>
        <w:t xml:space="preserve"> e regjistrimeve të kryera pas regjistrimit të parë. Në këtë periudhë kohore, e cila zgjat deri në 30 ditë, regjistrimi </w:t>
      </w:r>
      <w:r w:rsidRPr="00255F25">
        <w:rPr>
          <w:i/>
          <w:sz w:val="21"/>
          <w:szCs w:val="21"/>
        </w:rPr>
        <w:t>pezullohet</w:t>
      </w:r>
      <w:r w:rsidRPr="00DE4A0C">
        <w:rPr>
          <w:sz w:val="21"/>
          <w:szCs w:val="21"/>
        </w:rPr>
        <w:t xml:space="preserve"> dhe mbi pasurinë nuk mund të kryhet asnjë veprim. </w:t>
      </w:r>
    </w:p>
    <w:p w:rsidR="00C872CC" w:rsidRPr="00DE4A0C" w:rsidRDefault="00C872CC" w:rsidP="00C872CC">
      <w:pPr>
        <w:pStyle w:val="Paragrafi0"/>
        <w:rPr>
          <w:sz w:val="21"/>
          <w:szCs w:val="21"/>
        </w:rPr>
      </w:pPr>
      <w:r w:rsidRPr="00DE4A0C">
        <w:rPr>
          <w:sz w:val="21"/>
          <w:szCs w:val="21"/>
        </w:rPr>
        <w:t>13. Mbi bazën e pretendimeve të paraqitura nga kërkuesi dhe subjektet e interesuara, Gjykata merr në shqyrtim faktin nëse, në rastin në shqyrtim, ka kufizim të së drejtës së pronës dhe nëse janë respektuar nga legjislatori kriteret e vendosura nga neni 17 i Kushtetutës lidhur me kufizimin e të drejtave dhe lirive themelore me ligj, për një interes publik, për mbrojtjen e të drejtave të të tjerëve dhe në përpjesëtim me gjendjen që e ka diktuar.</w:t>
      </w:r>
    </w:p>
    <w:p w:rsidR="00C872CC" w:rsidRPr="00DE4A0C" w:rsidRDefault="00C872CC" w:rsidP="00C872CC">
      <w:pPr>
        <w:pStyle w:val="Paragrafi0"/>
        <w:rPr>
          <w:sz w:val="21"/>
          <w:szCs w:val="21"/>
        </w:rPr>
      </w:pPr>
      <w:r w:rsidRPr="00DE4A0C">
        <w:rPr>
          <w:sz w:val="21"/>
          <w:szCs w:val="21"/>
        </w:rPr>
        <w:t xml:space="preserve">14. Gjykata çmon se Kushtetuta nuk prezanton ndonjë përkufizim të konceptit të pronësisë, përveçse rregullimit të nenit 41, sipas të cilit: “Prona fitohet me dhurim, me trashëgimi, me blerje dhe me çdo mënyrë tjetër klasike të parashikuar në Kodin Civil.” Në legjislacionin tonë, sa më sipër, rregullohet përmes nenit 149 të Kodit Civil, i cili parashikon se: “Pronësia është e drejta për të </w:t>
      </w:r>
      <w:r w:rsidRPr="00DE4A0C">
        <w:rPr>
          <w:i/>
          <w:sz w:val="21"/>
          <w:szCs w:val="21"/>
        </w:rPr>
        <w:t>gëzuar</w:t>
      </w:r>
      <w:r w:rsidRPr="00DE4A0C">
        <w:rPr>
          <w:sz w:val="21"/>
          <w:szCs w:val="21"/>
        </w:rPr>
        <w:t xml:space="preserve"> dhe </w:t>
      </w:r>
      <w:r w:rsidRPr="00DE4A0C">
        <w:rPr>
          <w:i/>
          <w:sz w:val="21"/>
          <w:szCs w:val="21"/>
        </w:rPr>
        <w:t>disponuar</w:t>
      </w:r>
      <w:r w:rsidRPr="00DE4A0C">
        <w:rPr>
          <w:sz w:val="21"/>
          <w:szCs w:val="21"/>
        </w:rPr>
        <w:t xml:space="preserve"> lirisht sendet, brenda kufijve të caktuar nga ligji”, ndërsa në nenet 164-190 parashikohen mënyrat përkatëse të fitimit dhe të humbjes së pronësisë. Sipas nenit 191 të Kodit Civil “heqja dorë nga pronësia mbi pasuritë e paluajtshme në dobi të një tjetri, është e vlefshme kur bëhet me akt noterial e regjistrohet”. Neni 192 parashikon që “Sendet e paluajtshme dhe faktet që kanë lidhje me gjendjen juridike të tyre regjistrohen në regjistrin e pasurive të paluajtshme. Regjistrimi bëhet në bazë të një akti publik, të një vendimi gjykate apo të një organi tjetër shtetëror kompetent, si dhe në rastet e tjera të parashikuara nga ligji”. Neni 195 i Kodit Civil parashikon se: “Pasuritë e paluajtshme dhe të drejtat reale mbi ato që janë fituar ose njohur sipas dispozitave të këtij Kodi, </w:t>
      </w:r>
      <w:r w:rsidRPr="00DE4A0C">
        <w:rPr>
          <w:i/>
          <w:sz w:val="21"/>
          <w:szCs w:val="21"/>
        </w:rPr>
        <w:t>nuk mund të tjetërsohen dhe kur është rasti, të ngarkohen me barrë, në rast se nuk është bërë regjistrimi i tyre në regjistrat e pasurive të paluajtshme”</w:t>
      </w:r>
      <w:r w:rsidRPr="00DE4A0C">
        <w:rPr>
          <w:sz w:val="21"/>
          <w:szCs w:val="21"/>
        </w:rPr>
        <w:t>.</w:t>
      </w:r>
    </w:p>
    <w:p w:rsidR="00C872CC" w:rsidRPr="00DE4A0C" w:rsidRDefault="00C872CC" w:rsidP="00C872CC">
      <w:pPr>
        <w:pStyle w:val="Paragrafi0"/>
        <w:rPr>
          <w:sz w:val="21"/>
          <w:szCs w:val="21"/>
        </w:rPr>
      </w:pPr>
      <w:r w:rsidRPr="00DE4A0C">
        <w:rPr>
          <w:sz w:val="21"/>
          <w:szCs w:val="21"/>
        </w:rPr>
        <w:t>15. Nga kjo analizë e dispozitave kushtetuese dhe ligjore Gjykata çmon se regjistrimi rezulton të jetë akt me një rëndësi të posaçme në qarkullimin civil. Ndryshimet ligjore të kundërshtuara nga kërkuesi, në të vë</w:t>
      </w:r>
      <w:r w:rsidR="00255F25">
        <w:rPr>
          <w:sz w:val="21"/>
          <w:szCs w:val="21"/>
        </w:rPr>
        <w:t>rtetë nuk cenojnë drejtpërdrejt</w:t>
      </w:r>
      <w:r w:rsidRPr="00DE4A0C">
        <w:rPr>
          <w:sz w:val="21"/>
          <w:szCs w:val="21"/>
        </w:rPr>
        <w:t xml:space="preserve"> </w:t>
      </w:r>
      <w:r w:rsidRPr="00DE4A0C">
        <w:rPr>
          <w:i/>
          <w:sz w:val="21"/>
          <w:szCs w:val="21"/>
        </w:rPr>
        <w:t>titullin e pronësisë</w:t>
      </w:r>
      <w:r w:rsidRPr="00DE4A0C">
        <w:rPr>
          <w:sz w:val="21"/>
          <w:szCs w:val="21"/>
        </w:rPr>
        <w:t xml:space="preserve"> (qoftë ky “një akt publik”, “një vendim gjyqësor”, “një vendim i një organi tjetër shtetëror kompetent”). Gjykata vlerëson se ndryshimet ligjore, objekt shqyrtimi, nëpërmjet kufizimit </w:t>
      </w:r>
      <w:r w:rsidRPr="00DE4A0C">
        <w:rPr>
          <w:i/>
          <w:sz w:val="21"/>
          <w:szCs w:val="21"/>
        </w:rPr>
        <w:t>përkohësisht</w:t>
      </w:r>
      <w:r w:rsidRPr="00DE4A0C">
        <w:rPr>
          <w:sz w:val="21"/>
          <w:szCs w:val="21"/>
        </w:rPr>
        <w:t xml:space="preserve">, deri në 30 ditë që i bëjnë mbajtësit të titullit pronësor që ka kryer regjistrimin e parë dhe, </w:t>
      </w:r>
      <w:r w:rsidRPr="00DE4A0C">
        <w:rPr>
          <w:i/>
          <w:sz w:val="21"/>
          <w:szCs w:val="21"/>
        </w:rPr>
        <w:t>për një kohë të papërcaktuar</w:t>
      </w:r>
      <w:r w:rsidRPr="00DE4A0C">
        <w:rPr>
          <w:sz w:val="21"/>
          <w:szCs w:val="21"/>
        </w:rPr>
        <w:t xml:space="preserve"> të tjerët e regjistruar në vijim, si dhe fshirjes së regjistrimit të tij, cenojnë njërin prej komponentëve të rëndësishëm të së drejtës së pronës, </w:t>
      </w:r>
      <w:r w:rsidRPr="00DE4A0C">
        <w:rPr>
          <w:i/>
          <w:sz w:val="21"/>
          <w:szCs w:val="21"/>
        </w:rPr>
        <w:t>disponimin</w:t>
      </w:r>
      <w:r w:rsidRPr="00DE4A0C">
        <w:rPr>
          <w:sz w:val="21"/>
          <w:szCs w:val="21"/>
        </w:rPr>
        <w:t xml:space="preserve"> lirisht të saj, brenda kufijve ligjorë. E drejta për të disponuar është e drejta për ta shitur ose jo sendin, për ta dhuruar, për ta lënë me testament, për ta dhënë atë si garanci reale për garantimin e detyrimeve ndaj të tjerëve, etj. Duke qenë se është kërkesë </w:t>
      </w:r>
      <w:r w:rsidRPr="00DE4A0C">
        <w:rPr>
          <w:i/>
          <w:sz w:val="21"/>
          <w:szCs w:val="21"/>
        </w:rPr>
        <w:t>sine qua non</w:t>
      </w:r>
      <w:r w:rsidRPr="00DE4A0C">
        <w:rPr>
          <w:sz w:val="21"/>
          <w:szCs w:val="21"/>
        </w:rPr>
        <w:t xml:space="preserve">  e legjislacionit civil që “sendet e paluajtshme dhe faktet që kanë lidhje me gjendjen juridike të tyre regjistrohen në regjistrin e pasurive të paluajtshme” (neni 192 i KC), pasi përndryshe ato “nuk mund të tjetërsohen” apo “të ngarkohen me barrë” (neni 195 i KC), fshirja e regjistrimit të titullit të pronësisë, ndikon drejtpërdrejtë në të drejtën e pronësisë. Nga kjo pikëpamje, Gjykata thekson se fshirja e regjistrimit, ndonëse nuk e zhvesh plotësisht titullarin nga e drejta e pronësisë, në kuptimin formalo juridik të saj, e kufizon në fakt të drejtën e tij të pronësisë, duke e bërë të pamundur disponimin e saj. </w:t>
      </w:r>
    </w:p>
    <w:p w:rsidR="00C872CC" w:rsidRPr="00DE4A0C" w:rsidRDefault="00C872CC" w:rsidP="00C872CC">
      <w:pPr>
        <w:pStyle w:val="Paragrafi0"/>
        <w:rPr>
          <w:sz w:val="21"/>
          <w:szCs w:val="21"/>
        </w:rPr>
      </w:pPr>
      <w:r w:rsidRPr="00DE4A0C">
        <w:rPr>
          <w:sz w:val="21"/>
          <w:szCs w:val="21"/>
        </w:rPr>
        <w:t xml:space="preserve">16. Në hartimin e dispozitave të ligjit, objekt shqyrtimi, që kanë kufizuar të drejtën e pronës, Gjykata çmon të nevojshme të identifikojë praninë e interesit të ligjshëm. Sipas pretendimeve të subjekteve të interesuara, praktika administrative e regjistrimit të pronësisë ka evidentuar jo pak shkelje të ligjit në drejtim të cenimit të së drejtës së pronarit të ligjshëm, e cila ka shkaktuar paraqitjen e një fluksi të konsiderueshëm çështjesh në gjykatë. Shteti, në ushtrimin e rolit të tij rregullator në shoqëri, ka ndërhyrë për t’i dhënë fund situatës së krijuar dhe për të mbrojtur të drejtën e pronarit të ligjshëm për të gëzuar dhe disponuar lirisht pronën e tij, brenda kufijve të caktuar me ligj. Një situatë e tillë, në vlerësimin e Gjykatës, ka imponuar edhe nevojën për ndryshimin e ligjit për rregullimin e pasojave të ardhura dhe parandalimin e problemeve për të ardhmen. Mbi këtë bazë, Gjykata nënvizon ekzistencën e “interesit publik” për një ndërhyrje që synon, para së gjithash, rikthimin në ligjshmëri të situatës së pronave dhe vendosjen e besimit të qytetarëve te sistemi shoqëror në fuqi.   </w:t>
      </w:r>
    </w:p>
    <w:p w:rsidR="00C872CC" w:rsidRPr="00DE4A0C" w:rsidRDefault="00C872CC" w:rsidP="00C872CC">
      <w:pPr>
        <w:pStyle w:val="Paragrafi0"/>
        <w:rPr>
          <w:sz w:val="21"/>
          <w:szCs w:val="21"/>
        </w:rPr>
      </w:pPr>
      <w:r w:rsidRPr="00DE4A0C">
        <w:rPr>
          <w:sz w:val="21"/>
          <w:szCs w:val="21"/>
        </w:rPr>
        <w:t>17. Nëpërmjet jurisprudencës së saj, Gjykata Kushtetuese është shprehur se: “analiza dhe interpretimi i disa prej koncepteve kushtetuese që kanë të bëjnë me “interesin publik” dhe me “shpërblimin e drejtë”, si dhe respektimi i parimeve të drejtësisë, të proporcionalitetit, apo të shtetit social përbëjnë njëkohësisht dhe kufijtë kushtetues të hapësirës së vlerësimit, mbi të cilat duhet të orientohet ligjvënësi, për respektimin e së drejtës së pronës” (</w:t>
      </w:r>
      <w:r w:rsidR="00255F25">
        <w:rPr>
          <w:i/>
          <w:sz w:val="21"/>
          <w:szCs w:val="21"/>
        </w:rPr>
        <w:t xml:space="preserve">shih vendimet nr. 30, datë </w:t>
      </w:r>
      <w:r w:rsidRPr="00DE4A0C">
        <w:rPr>
          <w:i/>
          <w:sz w:val="21"/>
          <w:szCs w:val="21"/>
        </w:rPr>
        <w:t>1.12.2</w:t>
      </w:r>
      <w:r w:rsidR="00255F25">
        <w:rPr>
          <w:i/>
          <w:sz w:val="21"/>
          <w:szCs w:val="21"/>
        </w:rPr>
        <w:t>005 dhe nr. 35, datë 10.10.2007</w:t>
      </w:r>
      <w:r w:rsidRPr="00DE4A0C">
        <w:rPr>
          <w:i/>
          <w:sz w:val="21"/>
          <w:szCs w:val="21"/>
        </w:rPr>
        <w:t xml:space="preserve"> të  Gjykatës Kushtetuese</w:t>
      </w:r>
      <w:r w:rsidRPr="00DE4A0C">
        <w:rPr>
          <w:sz w:val="21"/>
          <w:szCs w:val="21"/>
        </w:rPr>
        <w:t>).</w:t>
      </w:r>
    </w:p>
    <w:p w:rsidR="00C872CC" w:rsidRPr="00DE4A0C" w:rsidRDefault="00C872CC" w:rsidP="00C872CC">
      <w:pPr>
        <w:pStyle w:val="Paragrafi0"/>
        <w:rPr>
          <w:sz w:val="21"/>
          <w:szCs w:val="21"/>
        </w:rPr>
      </w:pPr>
      <w:r w:rsidRPr="00DE4A0C">
        <w:rPr>
          <w:sz w:val="21"/>
          <w:szCs w:val="21"/>
        </w:rPr>
        <w:t>18. Gjykata thekson se në rastin e kufizimit të të drejtave, një masë, për të arritur synimet e saj, duhet të jetë sa e përshtatshme, aq edhe proporcionale. Për vlerësimin e proporcionalitetit të ndërhyrjes së ligjvënësit, me pasojë shkeljen e të drejtave individuale të parashikuara nga Kushtetuta dhe ligji, duhen marrë në shqyrtim balanca ndërmjet dëmit të shkaktuar individit dhe fitimit të shoqërisë, masa e mbrojtjes nga arbitrariteti që ofrojnë procedurat ligjore si dhe mundësia e shtetit për të përdorur mënyra a mjete të tjera për të arritur qëllimin. Shteti, brenda mundësive, duhet të kufizojë ndërhyrjen në minimum, duke kërkuar zgjidhje alternative dhe, përgjithësisht, duke u përpjekur t’i arrijë qëllimet në mënyrë sa më pak të dëmshme nga pikëpamja e të drejtave të njeriut (</w:t>
      </w:r>
      <w:r w:rsidRPr="00DE4A0C">
        <w:rPr>
          <w:i/>
          <w:sz w:val="21"/>
          <w:szCs w:val="21"/>
        </w:rPr>
        <w:t>shih më gjerë vendimin Hatton &amp; të tjerë v. Mbretërisë së Bashkuar (2001</w:t>
      </w:r>
      <w:r w:rsidRPr="00DE4A0C">
        <w:rPr>
          <w:sz w:val="21"/>
          <w:szCs w:val="21"/>
        </w:rPr>
        <w:t xml:space="preserve">). </w:t>
      </w:r>
    </w:p>
    <w:p w:rsidR="00591A34" w:rsidRPr="00DE4A0C" w:rsidRDefault="00C872CC" w:rsidP="006E431A">
      <w:pPr>
        <w:pStyle w:val="Paragrafi0"/>
        <w:rPr>
          <w:sz w:val="21"/>
          <w:szCs w:val="21"/>
        </w:rPr>
      </w:pPr>
      <w:r w:rsidRPr="00DE4A0C">
        <w:rPr>
          <w:sz w:val="21"/>
          <w:szCs w:val="21"/>
        </w:rPr>
        <w:t>1</w:t>
      </w:r>
      <w:r w:rsidR="004E5383">
        <w:rPr>
          <w:sz w:val="21"/>
          <w:szCs w:val="21"/>
        </w:rPr>
        <w:t>9</w:t>
      </w:r>
      <w:r w:rsidRPr="00DE4A0C">
        <w:rPr>
          <w:sz w:val="21"/>
          <w:szCs w:val="21"/>
        </w:rPr>
        <w:t xml:space="preserve">. Mbi këtë analizë, Gjykata vlerëson se fshirja e regjistrimit, ndonëse nuk e zhvesh plotësisht titullarin nga e drejta e pronësisë, në të vërtetë e privon atë nga e drejta për të disponuar lirisht mbi pronën e tij. Nga ana tjetër, megjithëse interesi i legjislatorit është legjitim, fakti që pronari, i cili e ka regjistruar më pas në kohë titullin e tij të pronësisë, nuk do të mund ta gëzojë pronën në tërësinë e saj për një kohë të papërcaktuar, nuk krijon një situatë të balancuar ndërmjet interesit publik dhe interesave privatë të cenuar, veçanërisht për sa i përket mjetit jo proporcional të përdorur. Në të njëjtën kohë, konstatohet se, në rastin e fshirjes së regjistrimit, megjithëse parashikohet e drejta për ankim në rrugë gjyqësore, sipas ligjit në shqyrtim, ky ankim është i lidhur me kundërshtimin e aktit administrativ dhe jo me thelbin e të drejtës së pronësisë. Duke vlerësuar mjetin e zgjedhur nga legjislatori për të arritur qëllimin e tij, Gjykata arrin në përfundimin se mjeti është kufizues dhe disproporcional. Nga kjo pikëpamje, Gjykata konkludon se dispozita ligjore objekt shqyrtimi ka cenuar të drejtën e pronës, të parashikuar nga neni 41 i Kushtetutës. </w:t>
      </w:r>
    </w:p>
    <w:p w:rsidR="00C872CC" w:rsidRPr="00065FC6" w:rsidRDefault="00C872CC" w:rsidP="00C872CC">
      <w:pPr>
        <w:pStyle w:val="Paragrafi0"/>
        <w:rPr>
          <w:i/>
          <w:sz w:val="21"/>
          <w:szCs w:val="21"/>
        </w:rPr>
      </w:pPr>
      <w:r w:rsidRPr="00065FC6">
        <w:rPr>
          <w:i/>
          <w:sz w:val="21"/>
          <w:szCs w:val="21"/>
        </w:rPr>
        <w:t xml:space="preserve">C. Lidhur me pretendimin mbi cenimin e parimit të sigurisë juridike </w:t>
      </w:r>
    </w:p>
    <w:p w:rsidR="00C872CC" w:rsidRPr="00DE4A0C" w:rsidRDefault="004E5383" w:rsidP="00C872CC">
      <w:pPr>
        <w:pStyle w:val="Paragrafi0"/>
        <w:rPr>
          <w:sz w:val="21"/>
          <w:szCs w:val="21"/>
        </w:rPr>
      </w:pPr>
      <w:r>
        <w:rPr>
          <w:sz w:val="21"/>
          <w:szCs w:val="21"/>
        </w:rPr>
        <w:t>20</w:t>
      </w:r>
      <w:r w:rsidR="00C872CC" w:rsidRPr="00DE4A0C">
        <w:rPr>
          <w:sz w:val="21"/>
          <w:szCs w:val="21"/>
        </w:rPr>
        <w:t xml:space="preserve">. Sipas kërkuesit, neni 10 i </w:t>
      </w:r>
      <w:r w:rsidR="00065FC6">
        <w:rPr>
          <w:sz w:val="21"/>
          <w:szCs w:val="21"/>
        </w:rPr>
        <w:t>ligjit, objekt shqyrtimi krijon</w:t>
      </w:r>
      <w:r w:rsidR="00C872CC" w:rsidRPr="00DE4A0C">
        <w:rPr>
          <w:sz w:val="21"/>
          <w:szCs w:val="21"/>
        </w:rPr>
        <w:t xml:space="preserve"> një ambient pasigurie për një masë shumë të madhe pronarësh që pasohet me një humbje të besueshmërisë tek shteti dhe që lë shteg për abuzime, subjektivizëm dhe selektivitet gjatë zbatimit të tij. Ligjvënësi nuk mund të përkeqësojë në mënyrë të paarsyeshme gjendjen ligjore të personave, të mohojë të drejtat e fituara ose të shpërfillë interesat legjitime të tyre dhe t’i jap ligjit fuqi prapavepruese. </w:t>
      </w:r>
    </w:p>
    <w:p w:rsidR="00C872CC" w:rsidRPr="00DE4A0C" w:rsidRDefault="004E5383" w:rsidP="00C872CC">
      <w:pPr>
        <w:pStyle w:val="Paragrafi0"/>
        <w:rPr>
          <w:sz w:val="21"/>
          <w:szCs w:val="21"/>
        </w:rPr>
      </w:pPr>
      <w:r>
        <w:rPr>
          <w:sz w:val="21"/>
          <w:szCs w:val="21"/>
        </w:rPr>
        <w:t>21</w:t>
      </w:r>
      <w:r w:rsidR="00C872CC" w:rsidRPr="00DE4A0C">
        <w:rPr>
          <w:sz w:val="21"/>
          <w:szCs w:val="21"/>
        </w:rPr>
        <w:t>. Siç është shprehur Gjykata në jurisprudencën e saj: “parimi kushtetues i shtetit të së drejtës do të konsiderohet i dhunuar, nëse mohohen ose shkelen siguria juridike, stabiliteti ligjor dhe mbrojtja e pritshmërive të ligjshme. Ligjvënësi nuk mund të përkeqësojë në mënyrë të paarsyeshme gjendjen ligjore të personave, të mohojë të drejtat e fituara ose të shpërfillë interesat legjitime të tyre.” (</w:t>
      </w:r>
      <w:r w:rsidR="00C872CC" w:rsidRPr="00DE4A0C">
        <w:rPr>
          <w:i/>
          <w:sz w:val="21"/>
          <w:szCs w:val="21"/>
        </w:rPr>
        <w:t>shih më gjerë vendimin nr. 36, datë 15.10.2007 të Gjykatës Kushtetuese</w:t>
      </w:r>
      <w:r w:rsidR="00C872CC" w:rsidRPr="00DE4A0C">
        <w:rPr>
          <w:sz w:val="21"/>
          <w:szCs w:val="21"/>
        </w:rPr>
        <w:t xml:space="preserve">). </w:t>
      </w:r>
    </w:p>
    <w:p w:rsidR="00C872CC" w:rsidRPr="00DE4A0C" w:rsidRDefault="00C872CC" w:rsidP="00C872CC">
      <w:pPr>
        <w:pStyle w:val="Paragrafi0"/>
        <w:rPr>
          <w:sz w:val="21"/>
          <w:szCs w:val="21"/>
        </w:rPr>
      </w:pPr>
      <w:r w:rsidRPr="00DE4A0C">
        <w:rPr>
          <w:sz w:val="21"/>
          <w:szCs w:val="21"/>
        </w:rPr>
        <w:t>2</w:t>
      </w:r>
      <w:r w:rsidR="004E5383">
        <w:rPr>
          <w:sz w:val="21"/>
          <w:szCs w:val="21"/>
        </w:rPr>
        <w:t>2</w:t>
      </w:r>
      <w:r w:rsidRPr="00DE4A0C">
        <w:rPr>
          <w:sz w:val="21"/>
          <w:szCs w:val="21"/>
        </w:rPr>
        <w:t>. Sipas li</w:t>
      </w:r>
      <w:r w:rsidR="00065FC6">
        <w:rPr>
          <w:sz w:val="21"/>
          <w:szCs w:val="21"/>
        </w:rPr>
        <w:t>gjit, objekt shqyrtimi, ZRPP-ja</w:t>
      </w:r>
      <w:r w:rsidRPr="00DE4A0C">
        <w:rPr>
          <w:sz w:val="21"/>
          <w:szCs w:val="21"/>
        </w:rPr>
        <w:t xml:space="preserve"> është ngarkuar me mbajtjen e regjistrit publik, në të cilin pasqyrohet pronësia mbi një pronë të paluajtshme dhe transferimet e ndryshme që i bëhen asaj. Me qëllim kryerjen e transaksioneve të vlefshme të transferimit të pronësisë kërkohen elementë të natyrës publike siç janë forma noteriale dhe regjistrimi në regjistrin e pronës. Në vlerësimin e Gjykatës, regjistri publik i regjistrimit të pasurive të paluajtshme duhet të jetë një regjistër i sigurt dhe i besueshëm. Roli i tij në sistem është i një rëndësie themelore duke pasur parasysh se përmes tij ngurtësohen të drejta subjektive. Mungesa e besueshmërisë në regjistrin publik sjellë pasiguri në qarkullimin civil. Gjykata vlerëson se krijimi i një gjendje pasigurie juridike në këto regjistra nuk mund të korrigjohet me zgjidhje që imponojnë veprime po aq të pasigurta, siç është fshirja e regjistrimit që kryhet nga Kryeregjistruesi. Kthimi në gjendjen e ligjshmërisë të situatës në të cilën gjendet regjimi i pronës, nuk mund të bëhet me mjete jo ligjore. </w:t>
      </w:r>
    </w:p>
    <w:p w:rsidR="00C872CC" w:rsidRPr="00DE4A0C" w:rsidRDefault="004E5383" w:rsidP="00C872CC">
      <w:pPr>
        <w:pStyle w:val="Paragrafi0"/>
        <w:rPr>
          <w:sz w:val="21"/>
          <w:szCs w:val="21"/>
        </w:rPr>
      </w:pPr>
      <w:r>
        <w:rPr>
          <w:sz w:val="21"/>
          <w:szCs w:val="21"/>
        </w:rPr>
        <w:t>23</w:t>
      </w:r>
      <w:r w:rsidR="00C872CC" w:rsidRPr="00DE4A0C">
        <w:rPr>
          <w:sz w:val="21"/>
          <w:szCs w:val="21"/>
        </w:rPr>
        <w:t xml:space="preserve">. Në këtë kontekst, Gjykata vlerëson se fshirja e regjistrimit të pronës nga një strukturë administrative kufizon të drejtën e pronësisë dhe krijon një pasiguri juridike për shtetasit, duke cenuar në të njëjtën kohë dhe të drejtat e fituara.  </w:t>
      </w:r>
    </w:p>
    <w:p w:rsidR="00C872CC" w:rsidRPr="00065FC6" w:rsidRDefault="00C872CC" w:rsidP="00C872CC">
      <w:pPr>
        <w:pStyle w:val="Paragrafi0"/>
        <w:rPr>
          <w:i/>
          <w:sz w:val="21"/>
          <w:szCs w:val="21"/>
        </w:rPr>
      </w:pPr>
      <w:r w:rsidRPr="00065FC6">
        <w:rPr>
          <w:i/>
          <w:sz w:val="21"/>
          <w:szCs w:val="21"/>
        </w:rPr>
        <w:t>Ç. Lidhur me pretendimin mbi ce</w:t>
      </w:r>
      <w:r w:rsidR="00065FC6">
        <w:rPr>
          <w:i/>
          <w:sz w:val="21"/>
          <w:szCs w:val="21"/>
        </w:rPr>
        <w:t>nimin e s</w:t>
      </w:r>
      <w:r w:rsidRPr="00065FC6">
        <w:rPr>
          <w:i/>
          <w:sz w:val="21"/>
          <w:szCs w:val="21"/>
        </w:rPr>
        <w:t>ë drejtës për një proces të rregullt ligjor</w:t>
      </w:r>
    </w:p>
    <w:p w:rsidR="00C872CC" w:rsidRPr="00DE4A0C" w:rsidRDefault="004E5383" w:rsidP="00C872CC">
      <w:pPr>
        <w:pStyle w:val="Paragrafi0"/>
        <w:rPr>
          <w:sz w:val="21"/>
          <w:szCs w:val="21"/>
        </w:rPr>
      </w:pPr>
      <w:r>
        <w:rPr>
          <w:sz w:val="21"/>
          <w:szCs w:val="21"/>
        </w:rPr>
        <w:t>24</w:t>
      </w:r>
      <w:r w:rsidR="00C872CC" w:rsidRPr="00DE4A0C">
        <w:rPr>
          <w:sz w:val="21"/>
          <w:szCs w:val="21"/>
        </w:rPr>
        <w:t xml:space="preserve">. Në kërkesën e Avokatit të Popullit, koncepti i procesit të rregullt </w:t>
      </w:r>
      <w:r w:rsidR="00C872CC" w:rsidRPr="00DE4A0C">
        <w:rPr>
          <w:i/>
          <w:sz w:val="21"/>
          <w:szCs w:val="21"/>
        </w:rPr>
        <w:t>ligjor</w:t>
      </w:r>
      <w:r w:rsidR="00C872CC" w:rsidRPr="00DE4A0C">
        <w:rPr>
          <w:sz w:val="21"/>
          <w:szCs w:val="21"/>
        </w:rPr>
        <w:t xml:space="preserve"> është parë në kuptim të atij </w:t>
      </w:r>
      <w:r w:rsidR="00C872CC" w:rsidRPr="00DE4A0C">
        <w:rPr>
          <w:i/>
          <w:sz w:val="21"/>
          <w:szCs w:val="21"/>
        </w:rPr>
        <w:t>gjyqësor</w:t>
      </w:r>
      <w:r w:rsidR="00C872CC" w:rsidRPr="00DE4A0C">
        <w:rPr>
          <w:sz w:val="21"/>
          <w:szCs w:val="21"/>
        </w:rPr>
        <w:t>. Kërkuesi pretendon se e drejta për një proces të rregullt është cenuar, për arsye se fshirja e regjistrimit të titullit të pronësisë nuk bëhet nëpërmjet një vendimi gjyqë</w:t>
      </w:r>
      <w:r w:rsidR="00065FC6">
        <w:rPr>
          <w:sz w:val="21"/>
          <w:szCs w:val="21"/>
        </w:rPr>
        <w:t>sor, ku dhe respektohen elemente</w:t>
      </w:r>
      <w:r w:rsidR="00C872CC" w:rsidRPr="00DE4A0C">
        <w:rPr>
          <w:sz w:val="21"/>
          <w:szCs w:val="21"/>
        </w:rPr>
        <w:t xml:space="preserve">t e procesit të rregullt, por nga një strukturë administrative. Pezullimi i veprimeve mbi pronën dhe fshirja e regjistrimit të mbivendosjeve nga regjistruesit dhe kryeregjistruesi, pa një proces të rregullt gjyqësor, cenon rëndë të drejtën e pronës. </w:t>
      </w:r>
    </w:p>
    <w:p w:rsidR="00C872CC" w:rsidRPr="00DE4A0C" w:rsidRDefault="004E5383" w:rsidP="00C872CC">
      <w:pPr>
        <w:pStyle w:val="Paragrafi0"/>
        <w:rPr>
          <w:sz w:val="21"/>
          <w:szCs w:val="21"/>
        </w:rPr>
      </w:pPr>
      <w:r>
        <w:rPr>
          <w:sz w:val="21"/>
          <w:szCs w:val="21"/>
        </w:rPr>
        <w:t>25</w:t>
      </w:r>
      <w:r w:rsidR="00C872CC" w:rsidRPr="00DE4A0C">
        <w:rPr>
          <w:sz w:val="21"/>
          <w:szCs w:val="21"/>
        </w:rPr>
        <w:t>. E drejta për një proces të rregullt ligjor, si një e drejtë me karakter procedural, e sanksionuar nga Kushtetuta, për të siguruar mbrojtjen e një të drejte tjetër kushtetuese dhe ligjore (që në këtë rast është e drejta e pronës), është kuptuar nga kërkuesi në komponentin e saj “</w:t>
      </w:r>
      <w:r w:rsidR="00C872CC" w:rsidRPr="00DE4A0C">
        <w:rPr>
          <w:i/>
          <w:sz w:val="21"/>
          <w:szCs w:val="21"/>
        </w:rPr>
        <w:t>gjyqësor</w:t>
      </w:r>
      <w:r w:rsidR="00C872CC" w:rsidRPr="00DE4A0C">
        <w:rPr>
          <w:sz w:val="21"/>
          <w:szCs w:val="21"/>
        </w:rPr>
        <w:t>”. Parimin kushtetues të së drejtës për një proces të rregullt ligjor Gjykata e ka përpunuar dhe shtjelluar t</w:t>
      </w:r>
      <w:r w:rsidR="00065FC6">
        <w:rPr>
          <w:sz w:val="21"/>
          <w:szCs w:val="21"/>
        </w:rPr>
        <w:t>ë lidhur me elemente</w:t>
      </w:r>
      <w:r w:rsidR="00C872CC" w:rsidRPr="00DE4A0C">
        <w:rPr>
          <w:sz w:val="21"/>
          <w:szCs w:val="21"/>
        </w:rPr>
        <w:t>t e një procesi të rregullt gjyqësor, sipas nenit 42 të Kushtetutës dhe 6 të KEDNJ. Në vendimet e saj, Gjykata ka theksuar se çdo organ i pushtetit publik gjatë ushtrimit të funksioneve të tij kushtetuese e ligjore është i detyruar të respektojë standardet e gjithëpranuara demokratike që lidhen me procesin e rregullt, të cilat kanë gjetur pasqyrimin e tyre në Kushtetutë (</w:t>
      </w:r>
      <w:r w:rsidR="00C872CC" w:rsidRPr="00DE4A0C">
        <w:rPr>
          <w:i/>
          <w:sz w:val="21"/>
          <w:szCs w:val="21"/>
        </w:rPr>
        <w:t>shih vendimin nr. 75, datë 19.04.2002 të Gjykatës Kushtetuese</w:t>
      </w:r>
      <w:r w:rsidR="00C872CC" w:rsidRPr="00DE4A0C">
        <w:rPr>
          <w:sz w:val="21"/>
          <w:szCs w:val="21"/>
        </w:rPr>
        <w:t xml:space="preserve">). </w:t>
      </w:r>
    </w:p>
    <w:p w:rsidR="00C872CC" w:rsidRPr="00DE4A0C" w:rsidRDefault="004E5383" w:rsidP="00C872CC">
      <w:pPr>
        <w:pStyle w:val="Paragrafi0"/>
        <w:rPr>
          <w:sz w:val="21"/>
          <w:szCs w:val="21"/>
        </w:rPr>
      </w:pPr>
      <w:r>
        <w:rPr>
          <w:sz w:val="21"/>
          <w:szCs w:val="21"/>
        </w:rPr>
        <w:t>26</w:t>
      </w:r>
      <w:r w:rsidR="00C872CC" w:rsidRPr="00DE4A0C">
        <w:rPr>
          <w:sz w:val="21"/>
          <w:szCs w:val="21"/>
        </w:rPr>
        <w:t xml:space="preserve">. Gjykata vlerëson se kushtetutbërësi, duke parashikuar në nenin 42/1 të Kushtetutës se: “Liria, prona dhe të drejtat e tjera të njohura me Kushtetutë dhe me ligj nuk mund të cenohen pa një proces të rregullt ligjor”, nuk duket se e ka përjashtuar mundësinë e cenimit të këtyre të drejtave edhe përmes procedurave administrative, mjaft që ato të jenë të rregullta. Fakti i gjithëpranuar se procedura gjyqësore ofron më shumë garanci për qytetarin nuk do të thotë a priori që procedura administrative është e parregullt, kur që të dyja janë të parashikuara nga ligji. Gjykata, bazuar në argumentet e mësipërme, sipas të cilave, parimi i sigurisë juridike është i cenuar nëpërmjet fshirjes nga një organ ekzekutiv i regjistrimit të titullit të pronësisë, që përbën një nga të drejtat bazë të pronarit, të fituar sipas formave të parashikuara nga ligji, konsideron të papranueshëm cenimin e të drejtës edhe në kapërcim të standardit kushtetues për një proces të rregullt ligjor. </w:t>
      </w:r>
    </w:p>
    <w:p w:rsidR="00C872CC" w:rsidRPr="00DE4A0C" w:rsidRDefault="004E5383" w:rsidP="00C872CC">
      <w:pPr>
        <w:pStyle w:val="Paragrafi0"/>
        <w:rPr>
          <w:sz w:val="21"/>
          <w:szCs w:val="21"/>
        </w:rPr>
      </w:pPr>
      <w:r>
        <w:rPr>
          <w:sz w:val="21"/>
          <w:szCs w:val="21"/>
        </w:rPr>
        <w:t>27</w:t>
      </w:r>
      <w:r w:rsidR="00C872CC" w:rsidRPr="00DE4A0C">
        <w:rPr>
          <w:sz w:val="21"/>
          <w:szCs w:val="21"/>
        </w:rPr>
        <w:t xml:space="preserve">. Në këtë kuptim, Gjykata vlerëson se pretendimi i kërkuesit se e drejta e pronës, e fituar përmes një akti publik apo vendimi gjyqësor të formës së prerë, nuk mund të cenohet në këtë masë dhe për një kohë kaq të papërcaktuar përmes një procedure administrative, përveçse një procedurë gjyqësore, është i drejtë dhe duhet pranuar.  </w:t>
      </w:r>
    </w:p>
    <w:p w:rsidR="00C872CC" w:rsidRPr="00DE4A0C" w:rsidRDefault="00C872CC" w:rsidP="00C872CC">
      <w:pPr>
        <w:pStyle w:val="Paragrafi0"/>
        <w:rPr>
          <w:sz w:val="21"/>
          <w:szCs w:val="21"/>
        </w:rPr>
      </w:pPr>
      <w:r w:rsidRPr="00BE381B">
        <w:rPr>
          <w:i/>
          <w:sz w:val="21"/>
          <w:szCs w:val="21"/>
        </w:rPr>
        <w:t>D. Lidhur me pretendimin mbi sh</w:t>
      </w:r>
      <w:r w:rsidR="00065FC6" w:rsidRPr="00BE381B">
        <w:rPr>
          <w:i/>
          <w:sz w:val="21"/>
          <w:szCs w:val="21"/>
        </w:rPr>
        <w:t>fuqizimin si antikushtetues të udhëzimit të Këshillit të Ministrave</w:t>
      </w:r>
      <w:r w:rsidR="00BE381B" w:rsidRPr="00BE381B">
        <w:rPr>
          <w:i/>
          <w:sz w:val="21"/>
          <w:szCs w:val="21"/>
        </w:rPr>
        <w:t xml:space="preserve"> nr. 4, datë 21.11.2007</w:t>
      </w:r>
      <w:r w:rsidRPr="00BE381B">
        <w:rPr>
          <w:i/>
          <w:sz w:val="21"/>
          <w:szCs w:val="21"/>
        </w:rPr>
        <w:t xml:space="preserve"> </w:t>
      </w:r>
      <w:r w:rsidRPr="00DE4A0C">
        <w:rPr>
          <w:sz w:val="21"/>
          <w:szCs w:val="21"/>
        </w:rPr>
        <w:t>“Për miratimin e procedurës së fshirjes së regjistrimeve të kryera në kundërshtim me ligjin dhe të atyre, që krijojnë mbivendosje, në zyrën e regjistrimit të pasurive të paluajtshme”</w:t>
      </w:r>
    </w:p>
    <w:p w:rsidR="00C872CC" w:rsidRPr="00DE4A0C" w:rsidRDefault="004E5383" w:rsidP="00C872CC">
      <w:pPr>
        <w:pStyle w:val="Paragrafi0"/>
        <w:rPr>
          <w:sz w:val="21"/>
          <w:szCs w:val="21"/>
        </w:rPr>
      </w:pPr>
      <w:r>
        <w:rPr>
          <w:sz w:val="21"/>
          <w:szCs w:val="21"/>
        </w:rPr>
        <w:t>28</w:t>
      </w:r>
      <w:r w:rsidR="00C872CC" w:rsidRPr="00DE4A0C">
        <w:rPr>
          <w:sz w:val="21"/>
          <w:szCs w:val="21"/>
        </w:rPr>
        <w:t xml:space="preserve">. Kërkuesi ka kërkuar nga Gjykata </w:t>
      </w:r>
      <w:r w:rsidR="00BE381B">
        <w:rPr>
          <w:sz w:val="21"/>
          <w:szCs w:val="21"/>
        </w:rPr>
        <w:t>shpalljen si antikushtetues të u</w:t>
      </w:r>
      <w:r w:rsidR="00C872CC" w:rsidRPr="00DE4A0C">
        <w:rPr>
          <w:sz w:val="21"/>
          <w:szCs w:val="21"/>
        </w:rPr>
        <w:t>dhëzimit të Këshillit të Ministrave nr. 4, datë 21.11.2007, “Për miratimin e procedurës së fshirjes së regjistrimeve të kryera në kundërshtim me ligjin dhe të atyre, që krijojnë mbivendosje, në zyrën e regjistrimit të pasurive</w:t>
      </w:r>
      <w:r w:rsidR="00BE381B">
        <w:rPr>
          <w:sz w:val="21"/>
          <w:szCs w:val="21"/>
        </w:rPr>
        <w:t xml:space="preserve"> të paluajtshme”. Gjykata vëren se kërkuesi</w:t>
      </w:r>
      <w:r w:rsidR="00C872CC" w:rsidRPr="00DE4A0C">
        <w:rPr>
          <w:sz w:val="21"/>
          <w:szCs w:val="21"/>
        </w:rPr>
        <w:t xml:space="preserve"> nuk ka parashtruar posaçërisht ndonjë argument në lidhje me këtë pretendim, por është kufizuar në referimin tek argumentet e tij për antikushtetutshmërinë e paragrafëve të dy</w:t>
      </w:r>
      <w:r w:rsidR="00BE381B">
        <w:rPr>
          <w:sz w:val="21"/>
          <w:szCs w:val="21"/>
        </w:rPr>
        <w:t>të dhe të tretë të nenit 10 të l</w:t>
      </w:r>
      <w:r w:rsidR="00C872CC" w:rsidRPr="00DE4A0C">
        <w:rPr>
          <w:sz w:val="21"/>
          <w:szCs w:val="21"/>
        </w:rPr>
        <w:t>igjit nr. 7843, datë 13.07.1994 “Për regjistrimin e pasurive të paluajtshme”(të ndryshuar).</w:t>
      </w:r>
    </w:p>
    <w:p w:rsidR="00C872CC" w:rsidRPr="00DE4A0C" w:rsidRDefault="004E5383" w:rsidP="00C872CC">
      <w:pPr>
        <w:pStyle w:val="Paragrafi0"/>
        <w:rPr>
          <w:sz w:val="21"/>
          <w:szCs w:val="21"/>
        </w:rPr>
      </w:pPr>
      <w:r>
        <w:rPr>
          <w:sz w:val="21"/>
          <w:szCs w:val="21"/>
        </w:rPr>
        <w:t>29</w:t>
      </w:r>
      <w:r w:rsidR="00C872CC" w:rsidRPr="00DE4A0C">
        <w:rPr>
          <w:sz w:val="21"/>
          <w:szCs w:val="21"/>
        </w:rPr>
        <w:t xml:space="preserve">. Pasi e analizoi në mënyrë integrale udhëzimin e sipërcituar, Gjykata çmon se ky akt nënligjor është </w:t>
      </w:r>
      <w:r w:rsidR="00BE381B">
        <w:rPr>
          <w:sz w:val="21"/>
          <w:szCs w:val="21"/>
        </w:rPr>
        <w:t>nxjerrë në bazë të nenit 56 të l</w:t>
      </w:r>
      <w:r w:rsidR="00C872CC" w:rsidRPr="00DE4A0C">
        <w:rPr>
          <w:sz w:val="21"/>
          <w:szCs w:val="21"/>
        </w:rPr>
        <w:t>igjit nr. 7843, datë 13.07.1994 “Për regjistrimin e pasurive të paluajtshme”(të ndryshuar) dhe për të mundësuar zbatimin e nenit 10 të tij. Në këto kushte, Gjykata vlerëson se me shfuqizimin e nenit 10 të ligjit, objekt shqyrtimi, nuk ka më bazë ligjore për ekzistencën në kor</w:t>
      </w:r>
      <w:r w:rsidR="00BE381B">
        <w:rPr>
          <w:sz w:val="21"/>
          <w:szCs w:val="21"/>
        </w:rPr>
        <w:t>pusin e legjislacionit edhe të u</w:t>
      </w:r>
      <w:r w:rsidR="00C872CC" w:rsidRPr="00DE4A0C">
        <w:rPr>
          <w:sz w:val="21"/>
          <w:szCs w:val="21"/>
        </w:rPr>
        <w:t>dhëzimit të Këshillit të Mi</w:t>
      </w:r>
      <w:r w:rsidR="00BE381B">
        <w:rPr>
          <w:sz w:val="21"/>
          <w:szCs w:val="21"/>
        </w:rPr>
        <w:t>nistrave nr. 4, datë 21.11.2007</w:t>
      </w:r>
      <w:r w:rsidR="00C872CC" w:rsidRPr="00DE4A0C">
        <w:rPr>
          <w:sz w:val="21"/>
          <w:szCs w:val="21"/>
        </w:rPr>
        <w:t xml:space="preserve"> “</w:t>
      </w:r>
      <w:r w:rsidR="00C872CC" w:rsidRPr="00DE4A0C">
        <w:rPr>
          <w:i/>
          <w:sz w:val="21"/>
          <w:szCs w:val="21"/>
        </w:rPr>
        <w:t>Për miratimin e procedurës së fshirjes së regjistrimeve të kryera në kundërshtim me ligjin dhe të atyre, që krijojnë mbivendosje, në zyrën e regjistrimit të pasurive të paluajtshme</w:t>
      </w:r>
      <w:r w:rsidR="00C872CC" w:rsidRPr="00DE4A0C">
        <w:rPr>
          <w:sz w:val="21"/>
          <w:szCs w:val="21"/>
        </w:rPr>
        <w:t xml:space="preserve">.” </w:t>
      </w:r>
    </w:p>
    <w:p w:rsidR="00C872CC" w:rsidRPr="00DE4A0C" w:rsidRDefault="004E5383" w:rsidP="00C872CC">
      <w:pPr>
        <w:pStyle w:val="Paragrafi0"/>
        <w:rPr>
          <w:sz w:val="21"/>
          <w:szCs w:val="21"/>
        </w:rPr>
      </w:pPr>
      <w:r>
        <w:rPr>
          <w:sz w:val="21"/>
          <w:szCs w:val="21"/>
        </w:rPr>
        <w:t>30</w:t>
      </w:r>
      <w:r w:rsidR="00C872CC" w:rsidRPr="00DE4A0C">
        <w:rPr>
          <w:sz w:val="21"/>
          <w:szCs w:val="21"/>
        </w:rPr>
        <w:t>. Në këtë kontekst dhe du</w:t>
      </w:r>
      <w:r w:rsidR="00BE381B">
        <w:rPr>
          <w:sz w:val="21"/>
          <w:szCs w:val="21"/>
        </w:rPr>
        <w:t>ke u mbështetur në nenin 48 të l</w:t>
      </w:r>
      <w:r w:rsidR="00C872CC" w:rsidRPr="00DE4A0C">
        <w:rPr>
          <w:sz w:val="21"/>
          <w:szCs w:val="21"/>
        </w:rPr>
        <w:t xml:space="preserve">igjit nr. 8577, datë 10.2.2000, “Për organizimin dhe funksionimin e Gjykatës Kushtetuese të Republikës së Shqipërisë,” Gjykata vëren lidhjen </w:t>
      </w:r>
      <w:r w:rsidR="00C872CC" w:rsidRPr="00DE4A0C">
        <w:rPr>
          <w:i/>
          <w:sz w:val="21"/>
          <w:szCs w:val="21"/>
        </w:rPr>
        <w:t>sine qua non</w:t>
      </w:r>
      <w:r w:rsidR="00C872CC" w:rsidRPr="00DE4A0C">
        <w:rPr>
          <w:sz w:val="21"/>
          <w:szCs w:val="21"/>
        </w:rPr>
        <w:t xml:space="preserve"> ndërmjet nenit 10, të analizuar më lart dhe parag</w:t>
      </w:r>
      <w:r w:rsidR="00BE381B">
        <w:rPr>
          <w:sz w:val="21"/>
          <w:szCs w:val="21"/>
        </w:rPr>
        <w:t>rafit të dytë të nenit 39/a të l</w:t>
      </w:r>
      <w:r w:rsidR="00C872CC" w:rsidRPr="00DE4A0C">
        <w:rPr>
          <w:sz w:val="21"/>
          <w:szCs w:val="21"/>
        </w:rPr>
        <w:t>igjit nr. 7843, datë 13.07.1994 “Për regjistrimin e pasurive të paluajtshme”(të ndryshuar). Në këtë dispozitë ligjore thuhet: “Nëse regjistruesi është vënë në dijeni se një regjistrim i mëparshëm është kryer në kundërshtim me këtë nen, atëherë ai procedon sipas nenit 10 të këtij ligji”. Përderisa, regjistruesi në kryerjen e veprimeve duhet të referohet në nenin 10 të ligjit, mbi të njëjtat argumente</w:t>
      </w:r>
      <w:r w:rsidR="00297C89">
        <w:rPr>
          <w:sz w:val="21"/>
          <w:szCs w:val="21"/>
        </w:rPr>
        <w:t xml:space="preserve"> të përdorura më lartë</w:t>
      </w:r>
      <w:r w:rsidR="00C872CC" w:rsidRPr="00DE4A0C">
        <w:rPr>
          <w:sz w:val="21"/>
          <w:szCs w:val="21"/>
        </w:rPr>
        <w:t xml:space="preserve"> Gjykata konkludon për papajtueshmërinë me Kushtetutën edhe të paragrafit të dytë të nenit 39/a të ligjit, objekt shqyrtimi. </w:t>
      </w:r>
    </w:p>
    <w:p w:rsidR="00667ECA" w:rsidRDefault="00C872CC" w:rsidP="00B57709">
      <w:pPr>
        <w:pStyle w:val="Paragrafi0"/>
        <w:rPr>
          <w:i/>
          <w:sz w:val="21"/>
          <w:szCs w:val="21"/>
        </w:rPr>
      </w:pPr>
      <w:r w:rsidRPr="00297C89">
        <w:rPr>
          <w:i/>
          <w:sz w:val="21"/>
          <w:szCs w:val="21"/>
        </w:rPr>
        <w:t>DH. Lidhur me pretendimet mbi shfuqizimin si antik</w:t>
      </w:r>
      <w:r w:rsidR="00297C89" w:rsidRPr="00297C89">
        <w:rPr>
          <w:i/>
          <w:sz w:val="21"/>
          <w:szCs w:val="21"/>
        </w:rPr>
        <w:t>ushtetuese të neneve 2 dhe 6 të u</w:t>
      </w:r>
      <w:r w:rsidRPr="00297C89">
        <w:rPr>
          <w:i/>
          <w:sz w:val="21"/>
          <w:szCs w:val="21"/>
        </w:rPr>
        <w:t xml:space="preserve">dhëzimit të KM nr. 1, datë 31.01.2007 “Për procedurat e regjistrimit në zyrat e regjistrimit të pasurive të paluajtshme.” </w:t>
      </w:r>
    </w:p>
    <w:p w:rsidR="00B57709" w:rsidRDefault="00B57709" w:rsidP="00B57709">
      <w:pPr>
        <w:pStyle w:val="Paragrafi0"/>
        <w:rPr>
          <w:i/>
          <w:sz w:val="21"/>
          <w:szCs w:val="21"/>
        </w:rPr>
      </w:pPr>
    </w:p>
    <w:p w:rsidR="00B57709" w:rsidRPr="00B57709" w:rsidRDefault="00B57709" w:rsidP="00B57709">
      <w:pPr>
        <w:pStyle w:val="Paragrafi0"/>
        <w:rPr>
          <w:i/>
          <w:sz w:val="21"/>
          <w:szCs w:val="21"/>
        </w:rPr>
      </w:pPr>
    </w:p>
    <w:p w:rsidR="00C872CC" w:rsidRPr="00DE4A0C" w:rsidRDefault="004E5383" w:rsidP="00C872CC">
      <w:pPr>
        <w:pStyle w:val="Paragrafi0"/>
        <w:rPr>
          <w:sz w:val="21"/>
          <w:szCs w:val="21"/>
        </w:rPr>
      </w:pPr>
      <w:r>
        <w:rPr>
          <w:sz w:val="21"/>
          <w:szCs w:val="21"/>
        </w:rPr>
        <w:t>31</w:t>
      </w:r>
      <w:r w:rsidR="00C872CC" w:rsidRPr="00DE4A0C">
        <w:rPr>
          <w:sz w:val="21"/>
          <w:szCs w:val="21"/>
        </w:rPr>
        <w:t xml:space="preserve">. Gjykata vëren se edhe për këtë akt normativ kërkuesi nuk ka parashtruar argumente, duke u mjaftuar me referimin tek argumentet për antikushtetutshmërinë e paragrafëve të dytë dhe të tretë të nenit </w:t>
      </w:r>
      <w:r w:rsidR="00787E46">
        <w:rPr>
          <w:sz w:val="21"/>
          <w:szCs w:val="21"/>
        </w:rPr>
        <w:t>10 të ligjit nr.</w:t>
      </w:r>
      <w:r w:rsidR="00C872CC" w:rsidRPr="00DE4A0C">
        <w:rPr>
          <w:sz w:val="21"/>
          <w:szCs w:val="21"/>
        </w:rPr>
        <w:t>7843, datë 13.07.1994 “Për regjistrimin e pasurive të paluajtshme”(të ndryshuar). Gjykata konstaton se ky akt normativ ka dalë përpara hyrjes në fuqi të</w:t>
      </w:r>
      <w:r w:rsidR="00787E46">
        <w:rPr>
          <w:sz w:val="21"/>
          <w:szCs w:val="21"/>
        </w:rPr>
        <w:t xml:space="preserve"> Ligjit nr. 9701, datë 2.4.2007</w:t>
      </w:r>
      <w:r w:rsidR="00C872CC" w:rsidRPr="00DE4A0C">
        <w:rPr>
          <w:sz w:val="21"/>
          <w:szCs w:val="21"/>
        </w:rPr>
        <w:t xml:space="preserve"> “Për disa sht</w:t>
      </w:r>
      <w:r w:rsidR="001F3C34">
        <w:rPr>
          <w:sz w:val="21"/>
          <w:szCs w:val="21"/>
        </w:rPr>
        <w:t>esa dhe ndryshime në l</w:t>
      </w:r>
      <w:r w:rsidR="00C872CC" w:rsidRPr="00DE4A0C">
        <w:rPr>
          <w:sz w:val="21"/>
          <w:szCs w:val="21"/>
        </w:rPr>
        <w:t>igjin nr. 7843, datë 13.7.1994 “Për regjistrimin e pasurive të paluajtshme” që solli ndryshimin e nenit 10, të kundërshtuar nga</w:t>
      </w:r>
      <w:r w:rsidR="00D02D31">
        <w:rPr>
          <w:sz w:val="21"/>
          <w:szCs w:val="21"/>
        </w:rPr>
        <w:t xml:space="preserve"> kërkuesi. Pra, baza ligjore e u</w:t>
      </w:r>
      <w:r w:rsidR="00C872CC" w:rsidRPr="00DE4A0C">
        <w:rPr>
          <w:sz w:val="21"/>
          <w:szCs w:val="21"/>
        </w:rPr>
        <w:t>dhëzimit</w:t>
      </w:r>
      <w:r w:rsidR="00787E46">
        <w:rPr>
          <w:sz w:val="21"/>
          <w:szCs w:val="21"/>
        </w:rPr>
        <w:t xml:space="preserve"> të Këshillit të Ministrave nr.</w:t>
      </w:r>
      <w:r w:rsidR="00C872CC" w:rsidRPr="00DE4A0C">
        <w:rPr>
          <w:sz w:val="21"/>
          <w:szCs w:val="21"/>
        </w:rPr>
        <w:t>1, datë 31.01.2007 “Për procedurat e regjistrimit në zyrat e regjistrimit të pasurive të paluajtshme</w:t>
      </w:r>
      <w:r w:rsidR="00D02D31">
        <w:rPr>
          <w:sz w:val="21"/>
          <w:szCs w:val="21"/>
        </w:rPr>
        <w:t>”</w:t>
      </w:r>
      <w:r w:rsidR="00C872CC" w:rsidRPr="00DE4A0C">
        <w:rPr>
          <w:sz w:val="21"/>
          <w:szCs w:val="21"/>
        </w:rPr>
        <w:t>, nuk ka lidhje me dispozitën e sipërcituar. Për rrjedhojë, përderisa ndërmjet përmbajtjes së këtij udhëzimi të Këshillit të Minis</w:t>
      </w:r>
      <w:r w:rsidR="00787E46">
        <w:rPr>
          <w:sz w:val="21"/>
          <w:szCs w:val="21"/>
        </w:rPr>
        <w:t>trave dhe neneve 10, e 39/a të ligjit nr.</w:t>
      </w:r>
      <w:r w:rsidR="00C872CC" w:rsidRPr="00DE4A0C">
        <w:rPr>
          <w:sz w:val="21"/>
          <w:szCs w:val="21"/>
        </w:rPr>
        <w:t>7843, datë 13.07.1994 “Për regjistrimin e pasurive të paluajtshme”(të ndryshuar) nuk ka ndonjë lidhje të drejtpërdrejtë, si dhe duke pasur parasysh mosparashtrimin nga ana e kërkuesit të ndonjë argumenti kushtetues për antikushtetutshmërinë e aktit objekt shqyrtimi, Gjykata konkludon, se në lidhje me këtë pretendim, kërkesa nuk duhet pranuar.</w:t>
      </w:r>
    </w:p>
    <w:p w:rsidR="00C872CC" w:rsidRPr="00CA1681" w:rsidRDefault="00C872CC" w:rsidP="00C872CC">
      <w:pPr>
        <w:pStyle w:val="Paragrafi0"/>
        <w:rPr>
          <w:sz w:val="14"/>
          <w:szCs w:val="21"/>
        </w:rPr>
      </w:pPr>
    </w:p>
    <w:p w:rsidR="00C872CC" w:rsidRPr="00DE4A0C" w:rsidRDefault="004F56B8" w:rsidP="00C872CC">
      <w:pPr>
        <w:pStyle w:val="VENDOSI0"/>
        <w:rPr>
          <w:sz w:val="21"/>
          <w:szCs w:val="21"/>
        </w:rPr>
      </w:pPr>
      <w:r>
        <w:rPr>
          <w:sz w:val="21"/>
          <w:szCs w:val="21"/>
        </w:rPr>
        <w:t>PËR KËTO ARSYE,</w:t>
      </w:r>
    </w:p>
    <w:p w:rsidR="00A64A59" w:rsidRDefault="00A64A59" w:rsidP="00A64A59">
      <w:pPr>
        <w:pStyle w:val="Paragrafi0"/>
        <w:ind w:firstLine="0"/>
        <w:rPr>
          <w:sz w:val="12"/>
          <w:szCs w:val="21"/>
        </w:rPr>
      </w:pPr>
    </w:p>
    <w:p w:rsidR="00C872CC" w:rsidRPr="00DE4A0C" w:rsidRDefault="00C872CC" w:rsidP="00A64A59">
      <w:pPr>
        <w:pStyle w:val="Paragrafi0"/>
        <w:rPr>
          <w:sz w:val="21"/>
          <w:szCs w:val="21"/>
        </w:rPr>
      </w:pPr>
      <w:r w:rsidRPr="00DE4A0C">
        <w:rPr>
          <w:sz w:val="21"/>
          <w:szCs w:val="21"/>
        </w:rPr>
        <w:t xml:space="preserve">Gjykata Kushtetuese e Republikës së Shqipërisë, në mbështetje të nenit 131, shkronjat “a” dhe “c” dhe nenit 134, pika 1, shkronja “dh” të Kushtetutës, si dhe të neneve 49, 50, 51 dhe 72 të ligjit nr.8577, datë 10.02.2000 “Për organizimin dhe funksionimin e Gjykatës Kushtetuese të Republikës së Shqipërisë”, me shumicë votash, </w:t>
      </w:r>
    </w:p>
    <w:p w:rsidR="00C872CC" w:rsidRPr="00CA1681" w:rsidRDefault="00C872CC" w:rsidP="00C872CC">
      <w:pPr>
        <w:pStyle w:val="Paragrafi0"/>
        <w:rPr>
          <w:sz w:val="14"/>
          <w:szCs w:val="21"/>
        </w:rPr>
      </w:pPr>
    </w:p>
    <w:p w:rsidR="00C872CC" w:rsidRPr="00DE4A0C" w:rsidRDefault="00C872CC" w:rsidP="00C872CC">
      <w:pPr>
        <w:pStyle w:val="VENDOSI0"/>
        <w:rPr>
          <w:sz w:val="21"/>
          <w:szCs w:val="21"/>
        </w:rPr>
      </w:pPr>
      <w:r w:rsidRPr="00DE4A0C">
        <w:rPr>
          <w:sz w:val="21"/>
          <w:szCs w:val="21"/>
        </w:rPr>
        <w:t>VENDOSI:</w:t>
      </w:r>
    </w:p>
    <w:p w:rsidR="00C872CC" w:rsidRPr="002E5F30" w:rsidRDefault="00C872CC" w:rsidP="00C872CC">
      <w:pPr>
        <w:pStyle w:val="Paragrafi0"/>
        <w:rPr>
          <w:sz w:val="10"/>
          <w:szCs w:val="21"/>
        </w:rPr>
      </w:pPr>
    </w:p>
    <w:p w:rsidR="00C872CC" w:rsidRDefault="004F56B8" w:rsidP="00C872CC">
      <w:pPr>
        <w:pStyle w:val="Paragrafi0"/>
        <w:rPr>
          <w:sz w:val="21"/>
          <w:szCs w:val="21"/>
        </w:rPr>
      </w:pPr>
      <w:r>
        <w:rPr>
          <w:sz w:val="21"/>
          <w:szCs w:val="21"/>
        </w:rPr>
        <w:t xml:space="preserve">- </w:t>
      </w:r>
      <w:r w:rsidR="00C872CC" w:rsidRPr="00DE4A0C">
        <w:rPr>
          <w:sz w:val="21"/>
          <w:szCs w:val="21"/>
        </w:rPr>
        <w:t>Shfuqizimin  si të papajtueshëm me Kushtetutën të paragrafit të dytë dhe të tretë të nenit 10 dhe të parag</w:t>
      </w:r>
      <w:r>
        <w:rPr>
          <w:sz w:val="21"/>
          <w:szCs w:val="21"/>
        </w:rPr>
        <w:t>rafit të dytë të nenit 39/a të ligjit nr.</w:t>
      </w:r>
      <w:r w:rsidR="00C872CC" w:rsidRPr="00DE4A0C">
        <w:rPr>
          <w:sz w:val="21"/>
          <w:szCs w:val="21"/>
        </w:rPr>
        <w:t>7843, datë 13.07.1994 “Për regjistrimin e pasurive</w:t>
      </w:r>
      <w:r>
        <w:rPr>
          <w:sz w:val="21"/>
          <w:szCs w:val="21"/>
        </w:rPr>
        <w:t xml:space="preserve"> të paluajtshme”, të shtuar me ligjin nr. 9701, datë </w:t>
      </w:r>
      <w:r w:rsidR="00C872CC" w:rsidRPr="00DE4A0C">
        <w:rPr>
          <w:sz w:val="21"/>
          <w:szCs w:val="21"/>
        </w:rPr>
        <w:t>2.07.2007 “Për disa shtesa e ndryshime në Ligjin nr. 7843, datë 13.07.1994 “Për regjistrimin e pasurive të paluajtshme”</w:t>
      </w:r>
    </w:p>
    <w:p w:rsidR="001C037E" w:rsidRPr="00DE4A0C" w:rsidRDefault="001C037E" w:rsidP="00C872CC">
      <w:pPr>
        <w:pStyle w:val="Paragrafi0"/>
        <w:rPr>
          <w:sz w:val="21"/>
          <w:szCs w:val="21"/>
        </w:rPr>
      </w:pPr>
    </w:p>
    <w:p w:rsidR="00C872CC" w:rsidRPr="00DE4A0C" w:rsidRDefault="004F56B8" w:rsidP="00C872CC">
      <w:pPr>
        <w:pStyle w:val="Paragrafi0"/>
        <w:rPr>
          <w:sz w:val="21"/>
          <w:szCs w:val="21"/>
        </w:rPr>
      </w:pPr>
      <w:r>
        <w:rPr>
          <w:sz w:val="21"/>
          <w:szCs w:val="21"/>
        </w:rPr>
        <w:t xml:space="preserve">- </w:t>
      </w:r>
      <w:r w:rsidR="00C872CC" w:rsidRPr="00DE4A0C">
        <w:rPr>
          <w:sz w:val="21"/>
          <w:szCs w:val="21"/>
        </w:rPr>
        <w:t xml:space="preserve">Shfuqizimin  si të </w:t>
      </w:r>
      <w:r>
        <w:rPr>
          <w:sz w:val="21"/>
          <w:szCs w:val="21"/>
        </w:rPr>
        <w:t>papajtueshëm me Kushtetutën të u</w:t>
      </w:r>
      <w:r w:rsidR="00C872CC" w:rsidRPr="00DE4A0C">
        <w:rPr>
          <w:sz w:val="21"/>
          <w:szCs w:val="21"/>
        </w:rPr>
        <w:t>dhëzimit të Këshillit të M</w:t>
      </w:r>
      <w:r>
        <w:rPr>
          <w:sz w:val="21"/>
          <w:szCs w:val="21"/>
        </w:rPr>
        <w:t>inistrave nr.4, datë 21.11.2007</w:t>
      </w:r>
      <w:r w:rsidR="00C872CC" w:rsidRPr="00DE4A0C">
        <w:rPr>
          <w:sz w:val="21"/>
          <w:szCs w:val="21"/>
        </w:rPr>
        <w:t xml:space="preserve"> “Për miratimin e procedurës së fshirjes së regjistrimeve të kryera në kundërshtim me ligjin dhe të atyre, që krijojnë mbivendosje, në zyrën e regjistrimit të pasurive të paluajtshme”.</w:t>
      </w:r>
    </w:p>
    <w:p w:rsidR="00C872CC" w:rsidRPr="00DE4A0C" w:rsidRDefault="003F419E" w:rsidP="00C872CC">
      <w:pPr>
        <w:pStyle w:val="Paragrafi0"/>
        <w:rPr>
          <w:sz w:val="21"/>
          <w:szCs w:val="21"/>
        </w:rPr>
      </w:pPr>
      <w:r>
        <w:rPr>
          <w:sz w:val="21"/>
          <w:szCs w:val="21"/>
        </w:rPr>
        <w:t xml:space="preserve">- </w:t>
      </w:r>
      <w:r w:rsidR="00C872CC" w:rsidRPr="00DE4A0C">
        <w:rPr>
          <w:sz w:val="21"/>
          <w:szCs w:val="21"/>
        </w:rPr>
        <w:t>Rrëzimin e kërkesës për s</w:t>
      </w:r>
      <w:r>
        <w:rPr>
          <w:sz w:val="21"/>
          <w:szCs w:val="21"/>
        </w:rPr>
        <w:t>hfuqizimin e neneve 2 dhe 6 të u</w:t>
      </w:r>
      <w:r w:rsidR="00C872CC" w:rsidRPr="00DE4A0C">
        <w:rPr>
          <w:sz w:val="21"/>
          <w:szCs w:val="21"/>
        </w:rPr>
        <w:t>dhëzimit të Këshillit të Ministrave nr.1, datë 31.01.2007 “Për procedurat e regjistrimit në zyrat e regjistrimit të pasurive të paluajtshme”.</w:t>
      </w:r>
    </w:p>
    <w:p w:rsidR="00C872CC" w:rsidRPr="00DE4A0C" w:rsidRDefault="00C872CC" w:rsidP="00C872CC">
      <w:pPr>
        <w:pStyle w:val="Paragrafi0"/>
        <w:rPr>
          <w:sz w:val="21"/>
          <w:szCs w:val="21"/>
        </w:rPr>
      </w:pPr>
      <w:r w:rsidRPr="00DE4A0C">
        <w:rPr>
          <w:sz w:val="21"/>
          <w:szCs w:val="21"/>
        </w:rPr>
        <w:t>Ky vendim është përfundimtar, i formës së prerë dhe hyn në fuqi ditën e botimit në Fletoren Zyrtare.</w:t>
      </w:r>
    </w:p>
    <w:p w:rsidR="00C872CC" w:rsidRPr="00DE4A0C" w:rsidRDefault="00C872CC" w:rsidP="00C872CC">
      <w:pPr>
        <w:pStyle w:val="Paragrafi0"/>
        <w:rPr>
          <w:sz w:val="21"/>
          <w:szCs w:val="21"/>
        </w:rPr>
      </w:pPr>
      <w:r w:rsidRPr="00DE4A0C">
        <w:rPr>
          <w:sz w:val="21"/>
          <w:szCs w:val="21"/>
        </w:rPr>
        <w:t>Anëtarë</w:t>
      </w:r>
      <w:r w:rsidR="00A91850">
        <w:rPr>
          <w:sz w:val="21"/>
          <w:szCs w:val="21"/>
        </w:rPr>
        <w:t xml:space="preserve"> pro</w:t>
      </w:r>
      <w:r w:rsidRPr="00DE4A0C">
        <w:rPr>
          <w:sz w:val="21"/>
          <w:szCs w:val="21"/>
        </w:rPr>
        <w:t xml:space="preserve">: </w:t>
      </w:r>
      <w:r w:rsidR="00A91850" w:rsidRPr="00DE4A0C">
        <w:rPr>
          <w:sz w:val="21"/>
          <w:szCs w:val="21"/>
        </w:rPr>
        <w:t>Vladimir Kristo (kryetar)</w:t>
      </w:r>
      <w:r w:rsidR="00A91850">
        <w:rPr>
          <w:sz w:val="21"/>
          <w:szCs w:val="21"/>
        </w:rPr>
        <w:t>,</w:t>
      </w:r>
      <w:r w:rsidRPr="00DE4A0C">
        <w:rPr>
          <w:sz w:val="21"/>
          <w:szCs w:val="21"/>
        </w:rPr>
        <w:t>Kujtim Puto, Fehmi Abdiu, , Petrit Plloçi, Sokol Berberi.</w:t>
      </w:r>
    </w:p>
    <w:p w:rsidR="00C872CC" w:rsidRPr="00DE4A0C" w:rsidRDefault="00C872CC" w:rsidP="00C872CC">
      <w:pPr>
        <w:pStyle w:val="Paragrafi0"/>
        <w:rPr>
          <w:sz w:val="21"/>
          <w:szCs w:val="21"/>
        </w:rPr>
      </w:pPr>
      <w:r w:rsidRPr="00DE4A0C">
        <w:rPr>
          <w:sz w:val="21"/>
          <w:szCs w:val="21"/>
        </w:rPr>
        <w:t xml:space="preserve">Anëtarë kundër: </w:t>
      </w:r>
      <w:r w:rsidR="005F0A9F">
        <w:rPr>
          <w:sz w:val="21"/>
          <w:szCs w:val="21"/>
        </w:rPr>
        <w:t>Sokol Sadushi, Admir Thanza,</w:t>
      </w:r>
      <w:r w:rsidR="005F0A9F" w:rsidRPr="005F0A9F">
        <w:rPr>
          <w:sz w:val="21"/>
          <w:szCs w:val="21"/>
        </w:rPr>
        <w:t xml:space="preserve"> </w:t>
      </w:r>
      <w:r w:rsidR="005F0A9F" w:rsidRPr="00DE4A0C">
        <w:rPr>
          <w:sz w:val="21"/>
          <w:szCs w:val="21"/>
        </w:rPr>
        <w:t>Vitore Tusha,</w:t>
      </w:r>
      <w:r w:rsidR="005F0A9F" w:rsidRPr="005F0A9F">
        <w:rPr>
          <w:sz w:val="21"/>
          <w:szCs w:val="21"/>
        </w:rPr>
        <w:t xml:space="preserve"> </w:t>
      </w:r>
      <w:r w:rsidR="005F0A9F">
        <w:rPr>
          <w:sz w:val="21"/>
          <w:szCs w:val="21"/>
        </w:rPr>
        <w:t>Xhezair Zaganjori.</w:t>
      </w:r>
    </w:p>
    <w:p w:rsidR="00C872CC" w:rsidRPr="00DE4A0C" w:rsidRDefault="00C872CC" w:rsidP="00CA1681">
      <w:pPr>
        <w:pStyle w:val="Paragrafi0"/>
        <w:ind w:firstLine="0"/>
        <w:rPr>
          <w:sz w:val="21"/>
          <w:szCs w:val="21"/>
        </w:rPr>
      </w:pPr>
    </w:p>
    <w:p w:rsidR="00CA1681" w:rsidRDefault="00CA1681" w:rsidP="00C872CC">
      <w:pPr>
        <w:pStyle w:val="TitulliTitull"/>
        <w:rPr>
          <w:sz w:val="12"/>
          <w:szCs w:val="21"/>
        </w:rPr>
      </w:pPr>
    </w:p>
    <w:p w:rsidR="006E431A" w:rsidRPr="002E5F30" w:rsidRDefault="006E431A" w:rsidP="00C872CC">
      <w:pPr>
        <w:pStyle w:val="TitulliTitull"/>
        <w:rPr>
          <w:sz w:val="12"/>
          <w:szCs w:val="21"/>
        </w:rPr>
      </w:pPr>
    </w:p>
    <w:p w:rsidR="00C872CC" w:rsidRPr="00DE4A0C" w:rsidRDefault="00C872CC" w:rsidP="00C872CC">
      <w:pPr>
        <w:pStyle w:val="TitulliTitull"/>
        <w:rPr>
          <w:sz w:val="21"/>
          <w:szCs w:val="21"/>
        </w:rPr>
      </w:pPr>
      <w:r w:rsidRPr="00DE4A0C">
        <w:rPr>
          <w:sz w:val="21"/>
          <w:szCs w:val="21"/>
        </w:rPr>
        <w:t>MENDIM PAKICE</w:t>
      </w:r>
    </w:p>
    <w:p w:rsidR="00C872CC" w:rsidRPr="00335161" w:rsidRDefault="00C872CC" w:rsidP="00C872CC">
      <w:pPr>
        <w:pStyle w:val="Paragrafi0"/>
        <w:rPr>
          <w:sz w:val="12"/>
          <w:szCs w:val="21"/>
        </w:rPr>
      </w:pPr>
      <w:r w:rsidRPr="00DE4A0C">
        <w:rPr>
          <w:sz w:val="21"/>
          <w:szCs w:val="21"/>
        </w:rPr>
        <w:tab/>
      </w:r>
    </w:p>
    <w:p w:rsidR="00C872CC" w:rsidRPr="00DE4A0C" w:rsidRDefault="00C872CC" w:rsidP="00C872CC">
      <w:pPr>
        <w:pStyle w:val="Paragrafi0"/>
        <w:rPr>
          <w:sz w:val="21"/>
          <w:szCs w:val="21"/>
        </w:rPr>
      </w:pPr>
      <w:r w:rsidRPr="00DE4A0C">
        <w:rPr>
          <w:sz w:val="21"/>
          <w:szCs w:val="21"/>
        </w:rPr>
        <w:t>Në vlerësimin tonë, kërkesa e Avokatit të Popullit, me objekt: “Shfuqizimin si antikushtetues të paragrafit të dy</w:t>
      </w:r>
      <w:r w:rsidR="00A65454">
        <w:rPr>
          <w:sz w:val="21"/>
          <w:szCs w:val="21"/>
        </w:rPr>
        <w:t>të dhe të tretë të nenit 10 të l</w:t>
      </w:r>
      <w:r w:rsidRPr="00DE4A0C">
        <w:rPr>
          <w:sz w:val="21"/>
          <w:szCs w:val="21"/>
        </w:rPr>
        <w:t>igjit nr.7843, datë 13.07.1994 “Për regjistrimin e pasurive të p</w:t>
      </w:r>
      <w:r w:rsidR="00E30FA5">
        <w:rPr>
          <w:sz w:val="21"/>
          <w:szCs w:val="21"/>
        </w:rPr>
        <w:t>aluajtshme” (të ndryshuar); të u</w:t>
      </w:r>
      <w:r w:rsidRPr="00DE4A0C">
        <w:rPr>
          <w:sz w:val="21"/>
          <w:szCs w:val="21"/>
        </w:rPr>
        <w:t>dhëzimit të Këshillit të Ministrave nr. 4, datë 21.11.2007, “Për miratimin e procedurës së fshirjes së regjistrimeve të kryera në kundërshtim me ligjin dhe të atyre që krijojnë mbivendosje, në zyrën e regjistrimit të pasurive të palu</w:t>
      </w:r>
      <w:r w:rsidR="00F07588">
        <w:rPr>
          <w:sz w:val="21"/>
          <w:szCs w:val="21"/>
        </w:rPr>
        <w:t>ajtshme”; të neneve 2 dhe 6 të u</w:t>
      </w:r>
      <w:r w:rsidRPr="00DE4A0C">
        <w:rPr>
          <w:sz w:val="21"/>
          <w:szCs w:val="21"/>
        </w:rPr>
        <w:t>dhëzimit të Këshillit të Ministrave nr. 1, datë 31.01.2007 “Për procedurat e regjistrimit në zyrat e regjistrimit të pasurive të paluajtshme”, është e pambështetur në nenet 4, 7, 15, 18, 41, 42 të Kushtetutës së Republikës së Shqipërisë.</w:t>
      </w:r>
    </w:p>
    <w:p w:rsidR="00C872CC" w:rsidRDefault="00C872CC" w:rsidP="00C872CC">
      <w:pPr>
        <w:pStyle w:val="Paragrafi0"/>
        <w:rPr>
          <w:sz w:val="21"/>
          <w:szCs w:val="21"/>
        </w:rPr>
      </w:pPr>
      <w:r w:rsidRPr="00DE4A0C">
        <w:rPr>
          <w:sz w:val="21"/>
          <w:szCs w:val="21"/>
        </w:rPr>
        <w:t xml:space="preserve">Në parashtrimet për argumentimin e antikushtetutshmërisë së dispozitave të sipërcituara kërkuesi i është referuar konceptit të </w:t>
      </w:r>
      <w:r w:rsidRPr="00DE4A0C">
        <w:rPr>
          <w:i/>
          <w:sz w:val="21"/>
          <w:szCs w:val="21"/>
        </w:rPr>
        <w:t>së drejtës së pronës, të mbrojtur nga neni</w:t>
      </w:r>
      <w:r w:rsidR="00D57CCF">
        <w:rPr>
          <w:i/>
          <w:sz w:val="21"/>
          <w:szCs w:val="21"/>
        </w:rPr>
        <w:t xml:space="preserve"> 41 i Kushtetutës dhe neni 1 i p</w:t>
      </w:r>
      <w:r w:rsidRPr="00DE4A0C">
        <w:rPr>
          <w:i/>
          <w:sz w:val="21"/>
          <w:szCs w:val="21"/>
        </w:rPr>
        <w:t>rotokollit 1 të KEDNJ; kufizimit të kësaj të drejte në kundërshtim me rregullimin e nenit 17 të Kushtetutës; të drejtës për një proces të rregullt ligjor, të mbrojtur nga neni 42 i Kushtetutës; parimit të ndarjes dhe të balancimit të pushteteve, të parashikuar nga neni 7 i Kushtetutës; parimit të sigurisë juridike si dhe standardit të barazisë përpara ligjit, të mbrojtur nga neni 18 i Kushtetutës</w:t>
      </w:r>
      <w:r w:rsidRPr="00DE4A0C">
        <w:rPr>
          <w:sz w:val="21"/>
          <w:szCs w:val="21"/>
        </w:rPr>
        <w:t xml:space="preserve">; </w:t>
      </w:r>
    </w:p>
    <w:p w:rsidR="00C872CC" w:rsidRDefault="00C872CC" w:rsidP="00C872CC">
      <w:pPr>
        <w:pStyle w:val="Paragrafi0"/>
        <w:rPr>
          <w:sz w:val="21"/>
          <w:szCs w:val="21"/>
        </w:rPr>
      </w:pPr>
      <w:r w:rsidRPr="00DE4A0C">
        <w:rPr>
          <w:sz w:val="21"/>
          <w:szCs w:val="21"/>
        </w:rPr>
        <w:t xml:space="preserve">Për shkak se pretendimet e kërkuesit, në thelb, kanë të bëjnë me </w:t>
      </w:r>
      <w:r w:rsidRPr="00DE4A0C">
        <w:rPr>
          <w:i/>
          <w:sz w:val="21"/>
          <w:szCs w:val="21"/>
        </w:rPr>
        <w:t xml:space="preserve">cenimin e </w:t>
      </w:r>
      <w:r w:rsidR="00B71843">
        <w:rPr>
          <w:i/>
          <w:sz w:val="21"/>
          <w:szCs w:val="21"/>
        </w:rPr>
        <w:t>s</w:t>
      </w:r>
      <w:r w:rsidRPr="00DE4A0C">
        <w:rPr>
          <w:i/>
          <w:sz w:val="21"/>
          <w:szCs w:val="21"/>
        </w:rPr>
        <w:t>ë drejtës themelore të pronës</w:t>
      </w:r>
      <w:r w:rsidRPr="00DE4A0C">
        <w:rPr>
          <w:sz w:val="21"/>
          <w:szCs w:val="21"/>
        </w:rPr>
        <w:t xml:space="preserve">, nga cenimi i të cilës, sipas tij, rrjedh edhe cenimi i të drejtave të tjera, gjyqtarët në pakicë e vlerësojnë të domosdoshme të analizojnë dy aspekte që kanë rëndësi për çështjen: </w:t>
      </w:r>
      <w:r w:rsidRPr="00DE4A0C">
        <w:rPr>
          <w:b/>
          <w:i/>
          <w:sz w:val="21"/>
          <w:szCs w:val="21"/>
        </w:rPr>
        <w:t>kuptimin juridik të pronësisë, si dhe objektin, rolin dhe rëndësinë që paraqet veprimtaria e Zyrës së Regjistrimit të Pasurive të Paluajtshme</w:t>
      </w:r>
      <w:r w:rsidR="00DF5CB8">
        <w:rPr>
          <w:sz w:val="21"/>
          <w:szCs w:val="21"/>
        </w:rPr>
        <w:t xml:space="preserve"> (ZRR</w:t>
      </w:r>
      <w:r w:rsidRPr="00DE4A0C">
        <w:rPr>
          <w:sz w:val="21"/>
          <w:szCs w:val="21"/>
        </w:rPr>
        <w:t xml:space="preserve">P) dhe ndikimin që ajo sjell mbi të drejtën e pronës. </w:t>
      </w:r>
    </w:p>
    <w:p w:rsidR="00C872CC" w:rsidRPr="00DE4A0C" w:rsidRDefault="00C872CC" w:rsidP="00C872CC">
      <w:pPr>
        <w:pStyle w:val="Paragrafi0"/>
        <w:rPr>
          <w:sz w:val="21"/>
          <w:szCs w:val="21"/>
        </w:rPr>
      </w:pPr>
      <w:r w:rsidRPr="00DE4A0C">
        <w:rPr>
          <w:sz w:val="21"/>
          <w:szCs w:val="21"/>
        </w:rPr>
        <w:t>Neni 41 i Kushtetutës së Republikës së Shqipërisë garanton të drejtën e pronës</w:t>
      </w:r>
      <w:r w:rsidR="001A07C2">
        <w:rPr>
          <w:sz w:val="21"/>
          <w:szCs w:val="21"/>
        </w:rPr>
        <w:t>,</w:t>
      </w:r>
      <w:r w:rsidRPr="00DE4A0C">
        <w:rPr>
          <w:sz w:val="21"/>
          <w:szCs w:val="21"/>
        </w:rPr>
        <w:t xml:space="preserve"> por nuk përcakton kuptimin juridik të saj, i cili jepet qartësisht në dispozitat e Kodit Civil. Vetë neni 41 i Kushtetutës, sa i përket mënyrave të fitimit të pronësisë, të referon në Kodin Civil. Për këtë arsye është e domosdoshme që t’i drejtohemi Kodit Civil. Sipas nenit 149 të tij  “...pronësia është e drejta për të </w:t>
      </w:r>
      <w:r w:rsidRPr="00DE4A0C">
        <w:rPr>
          <w:i/>
          <w:sz w:val="21"/>
          <w:szCs w:val="21"/>
        </w:rPr>
        <w:t>gëzuar</w:t>
      </w:r>
      <w:r w:rsidRPr="00DE4A0C">
        <w:rPr>
          <w:sz w:val="21"/>
          <w:szCs w:val="21"/>
        </w:rPr>
        <w:t xml:space="preserve"> dhe </w:t>
      </w:r>
      <w:r w:rsidRPr="00DE4A0C">
        <w:rPr>
          <w:i/>
          <w:sz w:val="21"/>
          <w:szCs w:val="21"/>
        </w:rPr>
        <w:t>disponuar</w:t>
      </w:r>
      <w:r w:rsidRPr="00DE4A0C">
        <w:rPr>
          <w:sz w:val="21"/>
          <w:szCs w:val="21"/>
        </w:rPr>
        <w:t xml:space="preserve"> lirisht sendet, brenda kufijve të caktuar nga ligji”, ndërsa sipas nenit 163 “...pronësia fitohet nëpërmjet mënyrave të caktuara në këtë Kod dhe mënyrave të tjera të caktuara me ligj të veçantë”. </w:t>
      </w:r>
    </w:p>
    <w:p w:rsidR="00C872CC" w:rsidRPr="00DE4A0C" w:rsidRDefault="00C872CC" w:rsidP="00C872CC">
      <w:pPr>
        <w:pStyle w:val="Paragrafi0"/>
        <w:rPr>
          <w:sz w:val="21"/>
          <w:szCs w:val="21"/>
        </w:rPr>
      </w:pPr>
      <w:r w:rsidRPr="00DE4A0C">
        <w:rPr>
          <w:sz w:val="21"/>
          <w:szCs w:val="21"/>
        </w:rPr>
        <w:t xml:space="preserve">Kuptimi juridik i pronësisë lidhet pazgjidhshmërisht me kuptimin juridik të sendit. Kodi Civil, në nenin 142, duke përcaktuar llojet e sendeve, i ndan ato në sende të luajtshme dhe sende të paluajtshme, ndërsa në nenin 144 parashikon se: “...sendet e paluajtshme dhe të drejtat reale mbi to regjistrohen në regjistrat e pasurive të paluajtshme”. Ky rregullim ligjor përsëritet në mënyrë më të detajuar edhe në nenet 192-198 të Kodit Civil. </w:t>
      </w:r>
    </w:p>
    <w:p w:rsidR="00C872CC" w:rsidRPr="00DE4A0C" w:rsidRDefault="00C872CC" w:rsidP="00C872CC">
      <w:pPr>
        <w:pStyle w:val="Paragrafi0"/>
        <w:rPr>
          <w:sz w:val="21"/>
          <w:szCs w:val="21"/>
        </w:rPr>
      </w:pPr>
      <w:r w:rsidRPr="00DE4A0C">
        <w:rPr>
          <w:sz w:val="21"/>
          <w:szCs w:val="21"/>
        </w:rPr>
        <w:t>Referuar këtyre dispozitave ligjore r</w:t>
      </w:r>
      <w:r w:rsidR="001A07C2">
        <w:rPr>
          <w:sz w:val="21"/>
          <w:szCs w:val="21"/>
        </w:rPr>
        <w:t>ezulton, se regjistri që mban ZRP</w:t>
      </w:r>
      <w:r w:rsidRPr="00DE4A0C">
        <w:rPr>
          <w:sz w:val="21"/>
          <w:szCs w:val="21"/>
        </w:rPr>
        <w:t>P është një regjistër publik nën administrimin e Ministrisë së Drejtësisë që ka për qëllim mbajtjen, evidentimin dhe publikimin e fakteve juridike krij</w:t>
      </w:r>
      <w:r w:rsidR="00DD1A74">
        <w:rPr>
          <w:sz w:val="21"/>
          <w:szCs w:val="21"/>
        </w:rPr>
        <w:t>uese, ndryshuese dhe shuese të s</w:t>
      </w:r>
      <w:r w:rsidRPr="00DE4A0C">
        <w:rPr>
          <w:sz w:val="21"/>
          <w:szCs w:val="21"/>
        </w:rPr>
        <w:t>ë drejtës së pronësisë dhe të drejtave reale mbi të për pasuritë, (sendet) e paluajtshme, ç’ka rezulton të jetë edhe objekti i veprimtarisë së kësaj zyre shtetërore të specializuar. Faktet juridike që krijojnë, ndryshojnë ose shuajnë të drejtën e pronësisë ose të drejtat reale mbi pasuritë, (sendet) e paluajtshme duhet të rezultojnë nga akte publike, (titujt e regjistrimit) siç mund të jenë një vendim gjykate, një akt administrativ ose një akt noterial. Kushtet, mënyra e regjistrimit dhe e organizimit, si dhe çdo procedurë që ka lidhje me regjistrimin e titujve të</w:t>
      </w:r>
      <w:r w:rsidR="00056D5A">
        <w:rPr>
          <w:sz w:val="21"/>
          <w:szCs w:val="21"/>
        </w:rPr>
        <w:t xml:space="preserve"> pronësisë është rregulluar me l</w:t>
      </w:r>
      <w:r w:rsidRPr="00DE4A0C">
        <w:rPr>
          <w:sz w:val="21"/>
          <w:szCs w:val="21"/>
        </w:rPr>
        <w:t>igjin nr.7843, datë 13.7.1994 “Për regjistrimin e pasurive të paluajtshme” (të ndryshuar).</w:t>
      </w:r>
    </w:p>
    <w:p w:rsidR="00C872CC" w:rsidRPr="00DE4A0C" w:rsidRDefault="00C872CC" w:rsidP="00C872CC">
      <w:pPr>
        <w:pStyle w:val="Paragrafi0"/>
        <w:rPr>
          <w:sz w:val="21"/>
          <w:szCs w:val="21"/>
        </w:rPr>
      </w:pPr>
      <w:r w:rsidRPr="00DE4A0C">
        <w:rPr>
          <w:sz w:val="21"/>
          <w:szCs w:val="21"/>
        </w:rPr>
        <w:t>Bazuar në këtë ligj, regjistrimi për herë të parë në mënyrë të rregullt dhe ligjo</w:t>
      </w:r>
      <w:r w:rsidR="00E0264E">
        <w:rPr>
          <w:sz w:val="21"/>
          <w:szCs w:val="21"/>
        </w:rPr>
        <w:t>re i një titulli pronësie nga ZRP</w:t>
      </w:r>
      <w:r w:rsidRPr="00DE4A0C">
        <w:rPr>
          <w:sz w:val="21"/>
          <w:szCs w:val="21"/>
        </w:rPr>
        <w:t>P-ja shoqërohet domosdoshmërisht me hapjen e një kartele, ku evidentohen të gjithë elemen</w:t>
      </w:r>
      <w:r w:rsidR="00E0264E">
        <w:rPr>
          <w:sz w:val="21"/>
          <w:szCs w:val="21"/>
        </w:rPr>
        <w:t>tet e domosdoshme</w:t>
      </w:r>
      <w:r w:rsidRPr="00DE4A0C">
        <w:rPr>
          <w:sz w:val="21"/>
          <w:szCs w:val="21"/>
        </w:rPr>
        <w:t xml:space="preserve"> që individualizojnë sendet, objekt regjistrimi. Sipas ligjit, prona shënohet në një fletë të volumit të regjistrit, që mbahet për çdo pasuri të paluajtshme. Kësaj prone i vendoset një numër dhe plani i rilevimit, i cili është dokumenti që, si pjesë e regjistrit, tregon kufijtë e një pasurie të paluajtshme. Këto të dhëna hidhen dhe pasqyrohen në hartën treguese të regjistrimit, që i përket zonës së regjistr</w:t>
      </w:r>
      <w:r w:rsidR="00E0264E">
        <w:rPr>
          <w:sz w:val="21"/>
          <w:szCs w:val="21"/>
        </w:rPr>
        <w:t>imit. Mbi bazën e tyre nxirret c</w:t>
      </w:r>
      <w:r w:rsidRPr="00DE4A0C">
        <w:rPr>
          <w:sz w:val="21"/>
          <w:szCs w:val="21"/>
        </w:rPr>
        <w:t>erfitikata e pronësisë që i jepet pronarit dhe që  pasqyron të gjithë informacionet që ndodhen në kartelën e kësaj pa</w:t>
      </w:r>
      <w:r w:rsidR="00913A83">
        <w:rPr>
          <w:sz w:val="21"/>
          <w:szCs w:val="21"/>
        </w:rPr>
        <w:t>surie. Nga sa më sipër rezulton</w:t>
      </w:r>
      <w:r w:rsidRPr="00DE4A0C">
        <w:rPr>
          <w:sz w:val="21"/>
          <w:szCs w:val="21"/>
        </w:rPr>
        <w:t xml:space="preserve"> se regjistrimi për herë të parë i titullit të pronësisë në regjistrat e pasurive të paluajtshme ka si pjesë të domosdoshme të rregullshmërisë dhe ligjshmërisë së tij jo vetëm pasqyrimin e pronës me fjalë në kartelën, faqen e regjistrit, por edhe përcaktimin e pronës hartografikisht duke hedhur dhe pasqyruar edhe planin e rilevimit të saj në hartën treguese të regjistrimit. Vetëm pas realizimit të këtyre veprimeve administrative regjistrimi i titullit të pronësisë konsiderohet si një regjistrim i plotë, i rregullt dhe ligjor. </w:t>
      </w:r>
    </w:p>
    <w:p w:rsidR="00C872CC" w:rsidRPr="00DE4A0C" w:rsidRDefault="00C872CC" w:rsidP="00C872CC">
      <w:pPr>
        <w:pStyle w:val="Paragrafi0"/>
        <w:rPr>
          <w:sz w:val="21"/>
          <w:szCs w:val="21"/>
        </w:rPr>
      </w:pPr>
      <w:r w:rsidRPr="00DE4A0C">
        <w:rPr>
          <w:sz w:val="21"/>
          <w:szCs w:val="21"/>
        </w:rPr>
        <w:t>Mbajtja dhe administrimi i mirë i regjistrit të pasurive të paluajtshme që ligjërisht dhe objektivisht nuk njeh dhe nuk lejon mbivendosje të regjistrimeve të titujve të pronësisë që nuk rrjedhin nga njeri</w:t>
      </w:r>
      <w:r w:rsidR="00913A83">
        <w:rPr>
          <w:sz w:val="21"/>
          <w:szCs w:val="21"/>
        </w:rPr>
        <w:t>-</w:t>
      </w:r>
      <w:r w:rsidRPr="00DE4A0C">
        <w:rPr>
          <w:sz w:val="21"/>
          <w:szCs w:val="21"/>
        </w:rPr>
        <w:t xml:space="preserve">tjetri, përmbush interesin më të lartë të publikut dhe garanton parimin kushtetues të sigurisë juridike në qarkullimin civil. Gjithashtu, mbajtja dhe administrimi i mirë i regjistrit të pasurive të paluajtshme përbën siguri juridike edhe për operatorët e tregut të kapitaleve, siç janë bankat, të cilat lehtësojnë qarkullimin civil të sendeve të paluajtshme nëpërmjet dhënies së kredive kundrejt garancisë së kolateralit që zakonisht përfaqësohet nga sendet e paluajtshme. Në kushtet e ekonomisë shqiptare, si një ekonomi në zhvillim dhe me shumë nevojë për investime të huaja, mbajtja dhe administrimi i mirë i regjistrit të pasurive të paluajtshme përbën një nga kushtet kryesore për sigurinë e këtyre investimeve, pa përmbushjen e të cilit nuk mund të ketë zhvillim të vendit. </w:t>
      </w:r>
    </w:p>
    <w:p w:rsidR="00C872CC" w:rsidRPr="00DE4A0C" w:rsidRDefault="00C872CC" w:rsidP="00C872CC">
      <w:pPr>
        <w:pStyle w:val="Paragrafi0"/>
        <w:rPr>
          <w:sz w:val="21"/>
          <w:szCs w:val="21"/>
        </w:rPr>
      </w:pPr>
      <w:r w:rsidRPr="00DE4A0C">
        <w:rPr>
          <w:sz w:val="21"/>
          <w:szCs w:val="21"/>
        </w:rPr>
        <w:t xml:space="preserve">Regjistrimi, mbajtja, evidentimi dhe publikimi i fakteve juridike krijuese, ndryshuese dhe shuese të pronësisë dhe të drejtave reale mbi të për pasuritë e paluajtshme nga ana e Z.R.P.P-së, është një veprimtari publike. Administrimi i rregullt dhe ligjor i regjistrit të pasurive të paluajtshme është detyrë dhe përgjegjësi funksionale e regjistruesit të këtyre zyrave, të cilët nga pikëpamja administrative varen nga kryeregjistruesi i zyrës qendrore. </w:t>
      </w:r>
    </w:p>
    <w:p w:rsidR="00C872CC" w:rsidRPr="00DE4A0C" w:rsidRDefault="00C872CC" w:rsidP="00C872CC">
      <w:pPr>
        <w:pStyle w:val="Paragrafi0"/>
        <w:rPr>
          <w:sz w:val="21"/>
          <w:szCs w:val="21"/>
        </w:rPr>
      </w:pPr>
      <w:r w:rsidRPr="00DE4A0C">
        <w:rPr>
          <w:sz w:val="21"/>
          <w:szCs w:val="21"/>
        </w:rPr>
        <w:t>Bazuar në jurisprudencën e kësaj Gjykate se zbatimi dhe interpretimi i ligjit është në juridiksion të gjykatave të zakonshme si</w:t>
      </w:r>
      <w:r w:rsidR="00BC3D3E">
        <w:rPr>
          <w:sz w:val="21"/>
          <w:szCs w:val="21"/>
        </w:rPr>
        <w:t xml:space="preserve"> dhe, në v</w:t>
      </w:r>
      <w:r w:rsidR="00AB0159">
        <w:rPr>
          <w:sz w:val="21"/>
          <w:szCs w:val="21"/>
        </w:rPr>
        <w:t>endimin Unifikues nr.</w:t>
      </w:r>
      <w:r w:rsidR="00BC3D3E">
        <w:rPr>
          <w:sz w:val="21"/>
          <w:szCs w:val="21"/>
        </w:rPr>
        <w:t xml:space="preserve">1 datë </w:t>
      </w:r>
      <w:r w:rsidRPr="00DE4A0C">
        <w:rPr>
          <w:sz w:val="21"/>
          <w:szCs w:val="21"/>
        </w:rPr>
        <w:t>6.01.2009 të Kolegjeve të Bashkuara të Gjykatës së Lartë, të cilat në ushtrim të funksionit të tyre kushtetues të sanksionuar në nenin 141/2 të Kushtetutës kanë njësuar praktikën gjyqësore në lidhje me interpretimin e nenit 83 të Kodit Civil, gjy</w:t>
      </w:r>
      <w:r w:rsidR="00BC3D3E">
        <w:rPr>
          <w:sz w:val="21"/>
          <w:szCs w:val="21"/>
        </w:rPr>
        <w:t>qtarët në pakicë konstatojnë se</w:t>
      </w:r>
      <w:r w:rsidRPr="00DE4A0C">
        <w:rPr>
          <w:sz w:val="21"/>
          <w:szCs w:val="21"/>
        </w:rPr>
        <w:t xml:space="preserve"> </w:t>
      </w:r>
      <w:r w:rsidRPr="00DE4A0C">
        <w:rPr>
          <w:b/>
          <w:i/>
          <w:sz w:val="21"/>
          <w:szCs w:val="21"/>
        </w:rPr>
        <w:t>regjistrimi ka për funksion vetëm publikimin e faktit juridik të pronësisë dhe jo krijimin e kësaj të drejte</w:t>
      </w:r>
      <w:r w:rsidRPr="00DE4A0C">
        <w:rPr>
          <w:sz w:val="21"/>
          <w:szCs w:val="21"/>
        </w:rPr>
        <w:t>, e cila krijohet me akt publik përkatës. Regjistrimi është një formalitet që pasqyron veprimin juridik për kalimin e pronësisë së sendeve të paluajtshme që nuk duhet të konfondohet me formën e veprimit juridik. Megjithatë, regjistrimi krijon një efekt mbi qarkullimin e sendeve të paluajtshme. Shoqëritë moderne të kapitalit karakterizohen nga lehtësia e qarkullimit të sendeve për shkak se sa më shumë dhe më shpejt që të qarkullojnë sendet, aq më shumë dhe më shpejt rritet ekonomia e vendit. Në këtë aspekt lehtësia dhe shpejtësia e qarkullimit të sendeve është një interes publik i përgjithshëm. Megjithatë vetë ligji ka përcaktuar se qarkullimi i sendeve të paluajtshme për shkak se karakterizohet nga forma më komplekse është më pak i shpejtë se qarkullimi i sendeve të luajtshme dhe interesi vetjak i pronarit për të ruajtur pronësinë gjen një mbrojtje më të madhe. Në aspektin e qarkullimit sendet e paluajtshme paraqiten si forma më e garantuar e pronësisë.</w:t>
      </w:r>
    </w:p>
    <w:p w:rsidR="001C037E" w:rsidRDefault="00C872CC" w:rsidP="00C872CC">
      <w:pPr>
        <w:pStyle w:val="Paragrafi0"/>
        <w:rPr>
          <w:sz w:val="21"/>
          <w:szCs w:val="21"/>
        </w:rPr>
      </w:pPr>
      <w:r w:rsidRPr="00DE4A0C">
        <w:rPr>
          <w:sz w:val="21"/>
          <w:szCs w:val="21"/>
        </w:rPr>
        <w:t>Bazuar në nenin 41/2 të Kushtetutës dhe në dispozitat e Kodit Civil e drejta e pronësisë nga këndvështrimi subjektiv ndryshon me kali</w:t>
      </w:r>
      <w:r w:rsidR="00BC3D3E">
        <w:rPr>
          <w:sz w:val="21"/>
          <w:szCs w:val="21"/>
        </w:rPr>
        <w:t>min e kohës, ajo mund të shuhet</w:t>
      </w:r>
      <w:r w:rsidRPr="00DE4A0C">
        <w:rPr>
          <w:sz w:val="21"/>
          <w:szCs w:val="21"/>
        </w:rPr>
        <w:t xml:space="preserve"> ose të ndryshojë, qoftë edhe pjesërisht ndaj një individi në favor të një individi tjetër. Neni </w:t>
      </w:r>
      <w:r w:rsidR="00BC3D3E">
        <w:rPr>
          <w:sz w:val="21"/>
          <w:szCs w:val="21"/>
        </w:rPr>
        <w:t>195 i Kodit Civil dhe neni 9 i l</w:t>
      </w:r>
      <w:r w:rsidRPr="00DE4A0C">
        <w:rPr>
          <w:sz w:val="21"/>
          <w:szCs w:val="21"/>
        </w:rPr>
        <w:t xml:space="preserve">igjit nr.7843, datë 13.7.1994 “Për regjistrimin e pasurive të paluajtshme”, në thelb, sanksionojnë </w:t>
      </w:r>
      <w:r w:rsidRPr="00DE4A0C">
        <w:rPr>
          <w:b/>
          <w:i/>
          <w:sz w:val="21"/>
          <w:szCs w:val="21"/>
        </w:rPr>
        <w:t>parimin e vazhdimësisë së regjistrimeve</w:t>
      </w:r>
      <w:r w:rsidR="00BC3D3E">
        <w:rPr>
          <w:sz w:val="21"/>
          <w:szCs w:val="21"/>
        </w:rPr>
        <w:t>, që lidhet me ndryshimin e s</w:t>
      </w:r>
      <w:r w:rsidRPr="00DE4A0C">
        <w:rPr>
          <w:sz w:val="21"/>
          <w:szCs w:val="21"/>
        </w:rPr>
        <w:t xml:space="preserve">ë drejtës së pronës nga këndvështrimi subjektiv, pasi prona të jetë regjistruar fillimisht në mënyrë të rregullt, të plotë dhe ligjore në regjistrin e pasurive të paluajtshme. Parimi i vazhdimësisë së regjistrimeve është pranuar si një parim bazë në të cilin mbështetet regjistrimi. Gjyqtarët në pakicë janë të mendimit se pa këtë parim, regjistrimi do të humbiste kuptimin dhe qëllimin e tij. Pikërisht referimi tek ky  parim nuk rezulton të ketë gjetur pasqyrim në argumentet e shumicës. Ky parim në vetvete është mjet për të garantuar një tjetër parim kushtetues, atë të sigurisë juridike. Pra, mund të blihet një send i paluajtshëm me siguri të plotë vetëm në qoftë se nga regjistri i pasurive të paluajtshme të rezultojë një seri e vazhdueshme regjistrimesh deri tek pronari fillestar. </w:t>
      </w:r>
    </w:p>
    <w:p w:rsidR="00C872CC" w:rsidRPr="00DE4A0C" w:rsidRDefault="00C872CC" w:rsidP="00C872CC">
      <w:pPr>
        <w:pStyle w:val="Paragrafi0"/>
        <w:rPr>
          <w:sz w:val="21"/>
          <w:szCs w:val="21"/>
        </w:rPr>
      </w:pPr>
      <w:r w:rsidRPr="00DE4A0C">
        <w:rPr>
          <w:sz w:val="21"/>
          <w:szCs w:val="21"/>
        </w:rPr>
        <w:t>Kuvendi i Shqipërisë, ka</w:t>
      </w:r>
      <w:r w:rsidR="00BC3D3E">
        <w:rPr>
          <w:sz w:val="21"/>
          <w:szCs w:val="21"/>
        </w:rPr>
        <w:t xml:space="preserve"> miratuar ligjin nr. 9701, datë 2.4.2007</w:t>
      </w:r>
      <w:r w:rsidRPr="00DE4A0C">
        <w:rPr>
          <w:sz w:val="21"/>
          <w:szCs w:val="21"/>
        </w:rPr>
        <w:t xml:space="preserve"> “Pë</w:t>
      </w:r>
      <w:r w:rsidR="00BC3D3E">
        <w:rPr>
          <w:sz w:val="21"/>
          <w:szCs w:val="21"/>
        </w:rPr>
        <w:t>r disa shtesa dhe ndryshime në l</w:t>
      </w:r>
      <w:r w:rsidRPr="00DE4A0C">
        <w:rPr>
          <w:sz w:val="21"/>
          <w:szCs w:val="21"/>
        </w:rPr>
        <w:t xml:space="preserve">igjin nr.7843, datë 13.7.1994 “Për regjistrimin e pasurive të paluajtshme”, të ndryshuar. Neni 5 i këtij ligji, objekt i kundërshtimit kushtetues, parashikon se në rastet kur për të njëjtën pasuri janë bërë më shumë se disa regjistrime, të cilat nuk kanë rrjedhur nga njëri-tjetri, regjistruesi, me vendim të arsyetuar, i kërkon kryeregjistruesit të vendosë </w:t>
      </w:r>
      <w:r w:rsidRPr="00DE4A0C">
        <w:rPr>
          <w:i/>
          <w:sz w:val="21"/>
          <w:szCs w:val="21"/>
        </w:rPr>
        <w:t>fshirjen</w:t>
      </w:r>
      <w:r w:rsidRPr="00DE4A0C">
        <w:rPr>
          <w:sz w:val="21"/>
          <w:szCs w:val="21"/>
        </w:rPr>
        <w:t xml:space="preserve"> e regjistrimeve të kryera pas regjistrimit të parë, (kur i pari gjendet në përputhje me ligjin). Në këtë kohë, regjistrimi </w:t>
      </w:r>
      <w:r w:rsidRPr="00DE4A0C">
        <w:rPr>
          <w:i/>
          <w:sz w:val="21"/>
          <w:szCs w:val="21"/>
        </w:rPr>
        <w:t>pezullohet</w:t>
      </w:r>
      <w:r w:rsidRPr="00DE4A0C">
        <w:rPr>
          <w:sz w:val="21"/>
          <w:szCs w:val="21"/>
        </w:rPr>
        <w:t xml:space="preserve"> dhe mbi pasurinë nuk mund të kryhet asnjë veprim, për një periudhë 30</w:t>
      </w:r>
      <w:r w:rsidR="000C6861">
        <w:rPr>
          <w:sz w:val="21"/>
          <w:szCs w:val="21"/>
        </w:rPr>
        <w:t>-</w:t>
      </w:r>
      <w:r w:rsidRPr="00DE4A0C">
        <w:rPr>
          <w:sz w:val="21"/>
          <w:szCs w:val="21"/>
        </w:rPr>
        <w:t>ditore.</w:t>
      </w:r>
    </w:p>
    <w:p w:rsidR="00C872CC" w:rsidRPr="00DE4A0C" w:rsidRDefault="00C872CC" w:rsidP="00C872CC">
      <w:pPr>
        <w:pStyle w:val="Paragrafi0"/>
        <w:rPr>
          <w:sz w:val="21"/>
          <w:szCs w:val="21"/>
        </w:rPr>
      </w:pPr>
      <w:r w:rsidRPr="00DE4A0C">
        <w:rPr>
          <w:sz w:val="21"/>
          <w:szCs w:val="21"/>
        </w:rPr>
        <w:t xml:space="preserve">Pakica është e mendimit se neni 5 i këtij ligji nuk bën gjë tjetër veçse garanton parimin e vazhdimësisë së regjistrimit dhe parimin kushtetues të sigurisë juridike, ç’ka rezulton që të jetë edhe qëllimi i legjislatorit. Mjeti i përdorur nga legjislatori, në këtë rast, është e drejta ligjore e kryeregjistruesit për të vendosur fshirjen e regjistrimeve të kryera pas regjistrimit të parë, (kur i pari gjendet në përputhje me ligjin), mbi kërkesën dhe me vendim të arsyetuar të regjistruesit. Ky mjet ligjor i është njohur atij për shkak të situatës objektive të mbivendosjes së titujve të regjistrimit të pronësisë që nuk rrjedhin nga njeri tjetri. Duke qenë se administrimi i rregullt dhe ligjor i regjistrit të pasurive të paluajtshme është detyrë dhe përgjegjësi funksionale vetëm e regjistruesit të këtyre zyrave, i cili nga pikëpamja administrative varet nga kryeregjistruesi i zyrës qendrore, pakica çmon se kjo e drejtë dhe kompetencë ligjore që u është njohur atyre nga dispozita objekt shqyrtimi, është mjeti i vetëm i përshtatshëm.  </w:t>
      </w:r>
    </w:p>
    <w:p w:rsidR="000465F4" w:rsidRDefault="00C872CC" w:rsidP="00C872CC">
      <w:pPr>
        <w:pStyle w:val="Paragrafi0"/>
        <w:rPr>
          <w:sz w:val="21"/>
          <w:szCs w:val="21"/>
        </w:rPr>
      </w:pPr>
      <w:r w:rsidRPr="00DE4A0C">
        <w:rPr>
          <w:sz w:val="21"/>
          <w:szCs w:val="21"/>
        </w:rPr>
        <w:t>Siç u parashtrua më sipër, gjyqtarët në pakicë janë të mendimit se regjistrimi ka funksion vetëm publikimin e faktit juridik të pronësisë dhe jo krijimin e kësaj të drejte. E drejta e pronësisë krijohet vetëm me aktin publik, i cili përbën titullin  e regjistrimit. Për këtë arsye fshirja e regjistrimit të dytë, kur ai nuk vjen nga regjistrimi i parë, jo vetëm është mjeti i vetëm i përshtatshëm, por ky mjet nuk cenon thelbin e të drejtës së pronës, të krijuar nga akti publik. Ashtu siç janë shprehur edhe Kolegjet e Bashkuara të Gjykatës së Lartë në vendimin unifikues, të cituar më sipër, e drejta e pronësisë që rezulton nga akti publik qoftë dhe e pa regjistruar gëzon mbrojtje juridike të lartë ndaj të drejtës së pronësisë, që rezulton nga akti publik i regjistruar i pari. Gjyqtarët në pakicë janë të mendimit se legjislatori, në dhënien e kompetencës ligjore kryeregjistruesit për të vendosur fshirjen e regjistrimeve të kryera pas regjistrimit të parë, nuk i ka dhënë atij të drejtën për të gjykuar se cili nga titujt e pronësisë është i vlefshëm, pasi një gjë e tillë do cenonte jo vetëm thelbin e të drejtës së pronës, por edhe parimin e ndarjes dhe të balancimit të pushteteve, të sanksionuar nga neni 7 i Kushtetutës. Bazuar në nenin 42 të Kushtetutës dhe në dispozitat e Kodit Civil, është e njohur se shqyrtimi i vlefshmërisë ose jo të titujve të pronësisë i përket juridiksionit të gjykatave të zakonshme.</w:t>
      </w:r>
    </w:p>
    <w:p w:rsidR="00C872CC" w:rsidRPr="00DE4A0C" w:rsidRDefault="00C872CC" w:rsidP="00C872CC">
      <w:pPr>
        <w:pStyle w:val="Paragrafi0"/>
        <w:rPr>
          <w:sz w:val="21"/>
          <w:szCs w:val="21"/>
        </w:rPr>
      </w:pPr>
      <w:r w:rsidRPr="00DE4A0C">
        <w:rPr>
          <w:sz w:val="21"/>
          <w:szCs w:val="21"/>
        </w:rPr>
        <w:t xml:space="preserve">Në fakt legjislatori, në dhënien e këtij mjeti kryeregjistruesit është bazuar në një tjetër parim të rëndësishëm të regjistrimit, që është </w:t>
      </w:r>
      <w:r w:rsidRPr="00DE4A0C">
        <w:rPr>
          <w:b/>
          <w:i/>
          <w:sz w:val="21"/>
          <w:szCs w:val="21"/>
        </w:rPr>
        <w:t>parimi i prioritetit në kohë</w:t>
      </w:r>
      <w:r w:rsidRPr="00DE4A0C">
        <w:rPr>
          <w:sz w:val="21"/>
          <w:szCs w:val="21"/>
        </w:rPr>
        <w:t xml:space="preserve"> ose i </w:t>
      </w:r>
      <w:r w:rsidRPr="00DE4A0C">
        <w:rPr>
          <w:b/>
          <w:i/>
          <w:sz w:val="21"/>
          <w:szCs w:val="21"/>
        </w:rPr>
        <w:t>përparësisë së pronësive të regjistruara</w:t>
      </w:r>
      <w:r w:rsidRPr="00DE4A0C">
        <w:rPr>
          <w:sz w:val="21"/>
          <w:szCs w:val="21"/>
        </w:rPr>
        <w:t xml:space="preserve">, sanksionuar në nenin 10 të ligjit bazë. Parimi i  </w:t>
      </w:r>
      <w:r w:rsidRPr="00DE4A0C">
        <w:rPr>
          <w:i/>
          <w:sz w:val="21"/>
          <w:szCs w:val="21"/>
        </w:rPr>
        <w:t>prioritetit në kohë ose i përparësisë së pronësive të regjistruara</w:t>
      </w:r>
      <w:r w:rsidRPr="00DE4A0C">
        <w:rPr>
          <w:sz w:val="21"/>
          <w:szCs w:val="21"/>
        </w:rPr>
        <w:t>, buron nga kërkesat ligjore për të evidentuar në regjistër sendet e paluajtshme dhe faktet që kanë lidhje me gjendjen e tyre ju</w:t>
      </w:r>
      <w:r w:rsidR="00F1101F">
        <w:rPr>
          <w:sz w:val="21"/>
          <w:szCs w:val="21"/>
        </w:rPr>
        <w:t>ridike, (nenet 144 dhe192 të K</w:t>
      </w:r>
      <w:r w:rsidRPr="00DE4A0C">
        <w:rPr>
          <w:sz w:val="21"/>
          <w:szCs w:val="21"/>
        </w:rPr>
        <w:t xml:space="preserve">C), i cili është një mjet që garanton parimin kushtetues të sigurisë juridike në aspektin e qarkullimit civil të sendeve të paluajtshme. Gjithashtu, formaliteti ligjor i regjistrimit që konsiston në mbajtjen dhe evidentimin e sendeve të paluajtshme është një nga mjetet e ushtrimit të sovranitetit të pushtetit mbi territorin e shtetit, një aspekt i të cilit shfaqet edhe në shpronësimin e tyre për interes publik. </w:t>
      </w:r>
    </w:p>
    <w:p w:rsidR="00C872CC" w:rsidRPr="00DE4A0C" w:rsidRDefault="00C872CC" w:rsidP="00C872CC">
      <w:pPr>
        <w:pStyle w:val="Paragrafi0"/>
        <w:rPr>
          <w:sz w:val="21"/>
          <w:szCs w:val="21"/>
        </w:rPr>
      </w:pPr>
      <w:r w:rsidRPr="00DE4A0C">
        <w:rPr>
          <w:sz w:val="21"/>
          <w:szCs w:val="21"/>
        </w:rPr>
        <w:t xml:space="preserve">Për të realizuar dhe përmbushur këtë formalitet ligjor, legjislatori i vetëdijshëm se gjatë regjistrimit fillestar apo edhe gjatë veprimtarisë së mëtejshme të zyrave të regjistrimit mund të krijoheshin mbivendosje ndërmjet titujve të pronësisë që nuk rrjedhin nga njëri-tjetri, si dhe duke pasur në konsideratë që mbajtja dhe administrimi i mirë i regjistrit është interesi më i lartë publik, në nenin 10 të ligjit bazë ka sanksionuar </w:t>
      </w:r>
      <w:r w:rsidRPr="00DE4A0C">
        <w:rPr>
          <w:i/>
          <w:sz w:val="21"/>
          <w:szCs w:val="21"/>
        </w:rPr>
        <w:t>parimin e  prioritetit në kohë</w:t>
      </w:r>
      <w:r w:rsidRPr="00DE4A0C">
        <w:rPr>
          <w:sz w:val="21"/>
          <w:szCs w:val="21"/>
        </w:rPr>
        <w:t xml:space="preserve"> ose të </w:t>
      </w:r>
      <w:r w:rsidRPr="00DE4A0C">
        <w:rPr>
          <w:i/>
          <w:sz w:val="21"/>
          <w:szCs w:val="21"/>
        </w:rPr>
        <w:t>përparësisë së pronësive të regjistruara</w:t>
      </w:r>
      <w:r w:rsidRPr="00DE4A0C">
        <w:rPr>
          <w:sz w:val="21"/>
          <w:szCs w:val="21"/>
        </w:rPr>
        <w:t xml:space="preserve">. Në zbatim të këtij parimi, regjistruesi duhet të regjistrojë vetëm titullin e regjistrimit që është paraqitur i pari në mënyrë të përshtatshme nga aspekti dokumentar, pavarësisht nga data e përpilimit të tij dhe pavarësisht se shënimi në kartelë mund të vonohet, duke refuzuar në regjistrimin e titullit që mbivendosej me titullin e regjistruar, kur ata nuk rrjedhin nga njeri tjetri. Parimi </w:t>
      </w:r>
      <w:r w:rsidRPr="00DE4A0C">
        <w:rPr>
          <w:i/>
          <w:sz w:val="21"/>
          <w:szCs w:val="21"/>
        </w:rPr>
        <w:t>i prioritetit në kohë</w:t>
      </w:r>
      <w:r w:rsidRPr="00DE4A0C">
        <w:rPr>
          <w:sz w:val="21"/>
          <w:szCs w:val="21"/>
        </w:rPr>
        <w:t xml:space="preserve"> ose i </w:t>
      </w:r>
      <w:r w:rsidRPr="00DE4A0C">
        <w:rPr>
          <w:i/>
          <w:sz w:val="21"/>
          <w:szCs w:val="21"/>
        </w:rPr>
        <w:t>përparësisë së pronësive të regjistruara</w:t>
      </w:r>
      <w:r w:rsidRPr="00DE4A0C">
        <w:rPr>
          <w:sz w:val="21"/>
          <w:szCs w:val="21"/>
        </w:rPr>
        <w:t xml:space="preserve"> është një parim formal për shkak se legjislatori, në përcaktimin se cili nga titujt e regjistrimit duhet të regjistrohet në se ata mbivendosen dhe nuk rrjedhin nga njeri tjetri nuk i ka dhënë të drejtën regjistruesit për të gjykuar se cili prej tyre është i vlefshëm dhe cili jo, dhe që mbi bazën e këtij vlerësimi ai të bëjë regjistrimin. Përkundrazi, diskrecioni i vetëm që legjislatori i ka dhënë regjistruesit është prioriteti në kohë i paraqitjes së dokumenteve të titullit të regjistrimit në mënyrë të përshtatshme, i cili në vetvete është një fakt objektiv. Edhe refuzimi nga ana e regjistruesit i regjistrimit të dytë kur ai nuk vjen nga regjistrimi i parë është, sipas mendimit të pakicës, jo vetëm mjeti i vetëm më i përshtatshëm, por ky mjet nuk cenon thelbin e të drejtës së pronës, të krijuar nga akti publik që nuk regjistrohet. Në referencë të analizës së bërë më lartë, e drejta e pronësisë që rezulton nga akti publik i paregjistruar gëzon një mbrojtje të lartë juridike që garantohet nga neni 42 i Kushtetutës, edhe ndaj të drejtës së pronësisë që do të rezultojë nga akti publik i regjistruar i pari. Nga kjo pikëpamje </w:t>
      </w:r>
      <w:r w:rsidR="0018429C">
        <w:rPr>
          <w:sz w:val="21"/>
          <w:szCs w:val="21"/>
        </w:rPr>
        <w:t>pakica vlerëson se neni 5 i l</w:t>
      </w:r>
      <w:r w:rsidR="00BE0816">
        <w:rPr>
          <w:sz w:val="21"/>
          <w:szCs w:val="21"/>
        </w:rPr>
        <w:t>igjit nr.9701, datë 2.4.2007</w:t>
      </w:r>
      <w:r w:rsidRPr="00DE4A0C">
        <w:rPr>
          <w:sz w:val="21"/>
          <w:szCs w:val="21"/>
        </w:rPr>
        <w:t xml:space="preserve"> “Pë</w:t>
      </w:r>
      <w:r w:rsidR="003A1755">
        <w:rPr>
          <w:sz w:val="21"/>
          <w:szCs w:val="21"/>
        </w:rPr>
        <w:t>r disa shtesa dhe ndryshime në l</w:t>
      </w:r>
      <w:r w:rsidRPr="00DE4A0C">
        <w:rPr>
          <w:sz w:val="21"/>
          <w:szCs w:val="21"/>
        </w:rPr>
        <w:t xml:space="preserve">igjin nr.7843, datë 13.7.1994”, objekt kundërshtimi kushtetues, nuk bën gjë tjetër veçse rithekson </w:t>
      </w:r>
      <w:r w:rsidRPr="00DE4A0C">
        <w:rPr>
          <w:i/>
          <w:sz w:val="21"/>
          <w:szCs w:val="21"/>
        </w:rPr>
        <w:t>parimin e prioritetit në kohë</w:t>
      </w:r>
      <w:r w:rsidRPr="00DE4A0C">
        <w:rPr>
          <w:sz w:val="21"/>
          <w:szCs w:val="21"/>
        </w:rPr>
        <w:t xml:space="preserve"> ose të </w:t>
      </w:r>
      <w:r w:rsidRPr="00DE4A0C">
        <w:rPr>
          <w:i/>
          <w:sz w:val="21"/>
          <w:szCs w:val="21"/>
        </w:rPr>
        <w:t>përparësisë së pronësive të regjistruara</w:t>
      </w:r>
      <w:r w:rsidRPr="00DE4A0C">
        <w:rPr>
          <w:sz w:val="21"/>
          <w:szCs w:val="21"/>
        </w:rPr>
        <w:t>, të sanksionuar në nenin 10 të ligjit bazë.</w:t>
      </w:r>
    </w:p>
    <w:p w:rsidR="00C872CC" w:rsidRPr="00DE4A0C" w:rsidRDefault="00C872CC" w:rsidP="00C872CC">
      <w:pPr>
        <w:pStyle w:val="Paragrafi0"/>
        <w:rPr>
          <w:sz w:val="21"/>
          <w:szCs w:val="21"/>
        </w:rPr>
      </w:pPr>
      <w:r w:rsidRPr="00DE4A0C">
        <w:rPr>
          <w:sz w:val="21"/>
          <w:szCs w:val="21"/>
        </w:rPr>
        <w:t xml:space="preserve"> Legjislatori, bazuar në fakte të shumta që tashmë janë pjesë e domenit publik të keqadministrimit të regjistrit, duke pasur në konsideratë që mbajtja dhe administrimi i mirë i tij përmbush interesin më të lartë të publikut, bazuar në rregullimet e ligjit bazë të cilat përjashtojnë kategorikisht ekzistencë</w:t>
      </w:r>
      <w:r w:rsidR="00E84C1B">
        <w:rPr>
          <w:sz w:val="21"/>
          <w:szCs w:val="21"/>
        </w:rPr>
        <w:t>n e mbivendosjeve, ka miratuar l</w:t>
      </w:r>
      <w:r w:rsidR="0046358E">
        <w:rPr>
          <w:sz w:val="21"/>
          <w:szCs w:val="21"/>
        </w:rPr>
        <w:t>igjin nr. 9701, datë 2.4.2007</w:t>
      </w:r>
      <w:r w:rsidRPr="00DE4A0C">
        <w:rPr>
          <w:sz w:val="21"/>
          <w:szCs w:val="21"/>
        </w:rPr>
        <w:t xml:space="preserve"> “Pë</w:t>
      </w:r>
      <w:r w:rsidR="007B007B">
        <w:rPr>
          <w:sz w:val="21"/>
          <w:szCs w:val="21"/>
        </w:rPr>
        <w:t>r disa shtesa dhe ndryshime në l</w:t>
      </w:r>
      <w:r w:rsidRPr="00DE4A0C">
        <w:rPr>
          <w:sz w:val="21"/>
          <w:szCs w:val="21"/>
        </w:rPr>
        <w:t xml:space="preserve">igjin nr.7843, datë 13.7.1994”, në të cilin përfshihet edhe dispozita objekt kundërshtimi. Legjislatori e ka konsideruar të domosdoshme përfshirjen në këtë ligj të dispozitës objekt shqyrtimi, nisur edhe nga vlerësimi ligjor se ekzistenca e mbivendosjeve të titujve të regjistrimit të pronësisë që nuk rrjedhin nga njeri tjetri tregojnë qartësisht se regjistrimi i dytë nuk është regjistrim i plotë, i rregullt dhe ligjor. Megjithatë, në këtë ndërhyrje, legjislatori duke ritheksuar </w:t>
      </w:r>
      <w:r w:rsidRPr="00DE4A0C">
        <w:rPr>
          <w:i/>
          <w:sz w:val="21"/>
          <w:szCs w:val="21"/>
        </w:rPr>
        <w:t>parimin e prioritetit në kohë</w:t>
      </w:r>
      <w:r w:rsidRPr="00DE4A0C">
        <w:rPr>
          <w:sz w:val="21"/>
          <w:szCs w:val="21"/>
        </w:rPr>
        <w:t xml:space="preserve"> ose të </w:t>
      </w:r>
      <w:r w:rsidRPr="00DE4A0C">
        <w:rPr>
          <w:i/>
          <w:sz w:val="21"/>
          <w:szCs w:val="21"/>
        </w:rPr>
        <w:t>përparësisë së pronësive të regjistruara</w:t>
      </w:r>
      <w:r w:rsidRPr="00DE4A0C">
        <w:rPr>
          <w:sz w:val="21"/>
          <w:szCs w:val="21"/>
        </w:rPr>
        <w:t xml:space="preserve"> i ka dhënë diskrecion regjistruesit dhe kryeregjistruesit vetëm për të vendosur </w:t>
      </w:r>
      <w:r w:rsidRPr="00DE4A0C">
        <w:rPr>
          <w:i/>
          <w:sz w:val="21"/>
          <w:szCs w:val="21"/>
        </w:rPr>
        <w:t>fshirjen</w:t>
      </w:r>
      <w:r w:rsidRPr="00DE4A0C">
        <w:rPr>
          <w:sz w:val="21"/>
          <w:szCs w:val="21"/>
        </w:rPr>
        <w:t xml:space="preserve"> e regjistrimeve të kryera pas regjistrimit të parë, (kur i pari gjendet në përputhje me ligjin). Bazuar në dispozitën objekt kundërshtimi, pakica është e mendimit se fshirja e regjistrimit të dytë që nuk rrjedh nga i pari bëhet vetëm për faktin se është i dyti në radhë, sipas parimit të </w:t>
      </w:r>
      <w:r w:rsidRPr="00DE4A0C">
        <w:rPr>
          <w:i/>
          <w:sz w:val="21"/>
          <w:szCs w:val="21"/>
        </w:rPr>
        <w:t>prioritetit në kohë</w:t>
      </w:r>
      <w:r w:rsidRPr="00DE4A0C">
        <w:rPr>
          <w:sz w:val="21"/>
          <w:szCs w:val="21"/>
        </w:rPr>
        <w:t xml:space="preserve"> dhe jo për faktin se titulli i regjistrimit të parë është i vlefshëm, ndërsa titulli i regjistrimit të dytë është i pavlefshëm. Duke qenë i dyti në radhë regjistrimi i këtij titulli nga këndvështrimi i thjeshtë i regjistrimit nuk është një regjistrim i plotë, i rregullt dhe ligjor. Bazuar në llojin dhe mjetin e ndërhyrjes si dhe në faktin se mbajtja dhe administrimi i regjistrit përmbush interesin më të lartë të publikut, çmojmë se legjislatori në parashikimin e dispozitës, objekt kundërshtimi, është kushtëzuar vetëm nga situata objektive e mbivendosjes së titujve të regjistrimit të pronësisë që nuk rrjedhin nga njeri tjetri. Nga ana tjetër nuk vlerësojmë se ka ndërhyrje për të vendosur drejtësinë mbi titujt e regjistrimit të pronësisë së individëve, pasi kjo gjë do të cenonte jo vetëm parimin e ndarjes dhe të balancimit të pushteteve, por edhe thelbin e të drejtës së pronës së atyre, titulli i regjistrimit të të cilëve duhej fshirë. Përkundrazi këta individë bazuar në nenin 42 të Kush</w:t>
      </w:r>
      <w:r w:rsidR="0046358E">
        <w:rPr>
          <w:sz w:val="21"/>
          <w:szCs w:val="21"/>
        </w:rPr>
        <w:t>tetutës, dhe nenet 5 dhe 21 të ligjit nr.9701, datë 2.4.2007</w:t>
      </w:r>
      <w:r w:rsidRPr="00DE4A0C">
        <w:rPr>
          <w:sz w:val="21"/>
          <w:szCs w:val="21"/>
        </w:rPr>
        <w:t xml:space="preserve"> “Për disa </w:t>
      </w:r>
      <w:r w:rsidR="0046358E">
        <w:rPr>
          <w:sz w:val="21"/>
          <w:szCs w:val="21"/>
        </w:rPr>
        <w:t>shtesa dhe ndryshime në l</w:t>
      </w:r>
      <w:r w:rsidRPr="00DE4A0C">
        <w:rPr>
          <w:sz w:val="21"/>
          <w:szCs w:val="21"/>
        </w:rPr>
        <w:t xml:space="preserve">igjin nr.7843, datë 13.7.1994 “ kanë të drejtë t’i drejtohen gjykatës në se çmojnë se e drejta e tyre e pronës është cenuar si nga akti administrativ i fshirjes, ashtu edhe nga pretendimi i qenies pronar i të tjerëve mbi pronën e tyre. Në këto raste zhvillohet një gjykim themeli mbi vlefshmërinë e titujve të pronësisë së tyre, çka garanton në këtë mënyrë parimin e ndarjes dhe të balancimit të pushteteve, të drejtën e pronës dhe të drejtën për një proces të rregullt ligjor, sanksionuara nga nenet 7, 41 dhe 42 të Kushtetutës.  </w:t>
      </w:r>
    </w:p>
    <w:p w:rsidR="00C872CC" w:rsidRPr="00DE4A0C" w:rsidRDefault="00C872CC" w:rsidP="00C872CC">
      <w:pPr>
        <w:pStyle w:val="Paragrafi0"/>
        <w:rPr>
          <w:sz w:val="21"/>
          <w:szCs w:val="21"/>
        </w:rPr>
      </w:pPr>
      <w:r w:rsidRPr="00DE4A0C">
        <w:rPr>
          <w:sz w:val="21"/>
          <w:szCs w:val="21"/>
        </w:rPr>
        <w:t>Pakica çmon se i pabazuar është edhe pretendimi i kërkuesit se dispozita e kundërshtuar cenon parimin e barazisë përpara ligjit, të sanksionuar nga neni 18 i Kushtetutës pasi, sipas kërkuesit, rregullimi i kundërshtuar veçon regjistrimet që nuk kanë rrjedhur nga njëri-tjetri (i fshin ato) dhe nuk rregullon të gjitha mbivendosjet. Gjykata Kushtetuese e ka shtjelluar këtë parim në disa prej vendimeve të saj (</w:t>
      </w:r>
      <w:r w:rsidR="00CD0C7E">
        <w:rPr>
          <w:i/>
          <w:sz w:val="21"/>
          <w:szCs w:val="21"/>
        </w:rPr>
        <w:t>shih vendimet nr.</w:t>
      </w:r>
      <w:r w:rsidRPr="00DE4A0C">
        <w:rPr>
          <w:i/>
          <w:sz w:val="21"/>
          <w:szCs w:val="21"/>
        </w:rPr>
        <w:t>18</w:t>
      </w:r>
      <w:r w:rsidR="00CD0C7E">
        <w:rPr>
          <w:i/>
          <w:sz w:val="21"/>
          <w:szCs w:val="21"/>
        </w:rPr>
        <w:t>,</w:t>
      </w:r>
      <w:r w:rsidR="00274390">
        <w:rPr>
          <w:i/>
          <w:sz w:val="21"/>
          <w:szCs w:val="21"/>
        </w:rPr>
        <w:t xml:space="preserve"> datë 29.07.2008, nr.</w:t>
      </w:r>
      <w:r w:rsidRPr="00DE4A0C">
        <w:rPr>
          <w:i/>
          <w:sz w:val="21"/>
          <w:szCs w:val="21"/>
        </w:rPr>
        <w:t>33 datë 12.09.2007 dhe nr. 9, datë 26.02.2007 të Gjykatës Kushtetuese</w:t>
      </w:r>
      <w:r w:rsidRPr="00DE4A0C">
        <w:rPr>
          <w:sz w:val="21"/>
          <w:szCs w:val="21"/>
        </w:rPr>
        <w:t xml:space="preserve">). Kështu, Gjykata Kushtetuese në vendimin e saj nr.18 datë 29.07.2008 është shprehur se: “...barazia në ligj dhe para ligjit nuk parakupton zgjidhje të njëllojta për individë ose kategori personash që janë në kushte objektivisht të ndryshme, por ajo parakupton kryesisht barazinë e individëve që ndodhen në kushte të njëllojta”. </w:t>
      </w:r>
    </w:p>
    <w:p w:rsidR="00C872CC" w:rsidRPr="00DE4A0C" w:rsidRDefault="00C872CC" w:rsidP="00C872CC">
      <w:pPr>
        <w:pStyle w:val="Paragrafi0"/>
        <w:rPr>
          <w:sz w:val="21"/>
          <w:szCs w:val="21"/>
        </w:rPr>
      </w:pPr>
      <w:r w:rsidRPr="00DE4A0C">
        <w:rPr>
          <w:sz w:val="21"/>
          <w:szCs w:val="21"/>
        </w:rPr>
        <w:t>Legjislatori me anë të parashiki</w:t>
      </w:r>
      <w:r w:rsidR="003516DB">
        <w:rPr>
          <w:sz w:val="21"/>
          <w:szCs w:val="21"/>
        </w:rPr>
        <w:t>mit të përfshirë në nenin 5 të l</w:t>
      </w:r>
      <w:r w:rsidRPr="00DE4A0C">
        <w:rPr>
          <w:sz w:val="21"/>
          <w:szCs w:val="21"/>
        </w:rPr>
        <w:t>igjit nr.9701, datë 2.4.2007, objekt kundërshtimi kushtetues, duke marrë në konsideratë që mbajtja dhe administrimi i mirë i regjistrit përmbush interesin më të lartë të publikut, ka synuar të eliminojë mbivendosjen e regjistrimeve që nuk rrjedhin nga njeri</w:t>
      </w:r>
      <w:r w:rsidR="003516DB">
        <w:rPr>
          <w:sz w:val="21"/>
          <w:szCs w:val="21"/>
        </w:rPr>
        <w:t>-</w:t>
      </w:r>
      <w:r w:rsidRPr="00DE4A0C">
        <w:rPr>
          <w:sz w:val="21"/>
          <w:szCs w:val="21"/>
        </w:rPr>
        <w:t xml:space="preserve">tjetri, çka ezauron të gjitha rastet e mbivendosjeve, duke ritheksuar parimin e  </w:t>
      </w:r>
      <w:r w:rsidRPr="00DE4A0C">
        <w:rPr>
          <w:i/>
          <w:sz w:val="21"/>
          <w:szCs w:val="21"/>
        </w:rPr>
        <w:t>prioritetit në kohë</w:t>
      </w:r>
      <w:r w:rsidRPr="00DE4A0C">
        <w:rPr>
          <w:sz w:val="21"/>
          <w:szCs w:val="21"/>
        </w:rPr>
        <w:t xml:space="preserve"> dhe atë të vazhdimësisë së regjistrimeve të sanksionuara për herë të parë në ligjin bazë të regjistrimit. Pakica thekson se diferencimi i titujve të regjistrimeve të individëve të ndryshëm, i sanksionuar që në ligjin bazë, duke qenë se buron nga situata dhe kushte objektive, </w:t>
      </w:r>
      <w:r w:rsidRPr="00DE4A0C">
        <w:rPr>
          <w:i/>
          <w:sz w:val="21"/>
          <w:szCs w:val="21"/>
        </w:rPr>
        <w:t>prioritet në kohë dhe vazhdimësi regjistrimesh</w:t>
      </w:r>
      <w:r w:rsidRPr="00DE4A0C">
        <w:rPr>
          <w:sz w:val="21"/>
          <w:szCs w:val="21"/>
        </w:rPr>
        <w:t xml:space="preserve"> e bën plotësisht të përligjur atë për shkak të qenies së individëve e të kategorisë së personave, në kushte objektivisht të ndryshme. </w:t>
      </w:r>
    </w:p>
    <w:p w:rsidR="00C872CC" w:rsidRPr="00DE4A0C" w:rsidRDefault="00C872CC" w:rsidP="00C872CC">
      <w:pPr>
        <w:pStyle w:val="Paragrafi0"/>
        <w:rPr>
          <w:sz w:val="21"/>
          <w:szCs w:val="21"/>
        </w:rPr>
      </w:pPr>
      <w:r w:rsidRPr="00DE4A0C">
        <w:rPr>
          <w:sz w:val="21"/>
          <w:szCs w:val="21"/>
        </w:rPr>
        <w:t xml:space="preserve">Pakica vlerëson se i pabazuar është </w:t>
      </w:r>
      <w:r w:rsidR="003516DB">
        <w:rPr>
          <w:sz w:val="21"/>
          <w:szCs w:val="21"/>
        </w:rPr>
        <w:t>edhe pretendimi i kërkuesit se u</w:t>
      </w:r>
      <w:r w:rsidRPr="00DE4A0C">
        <w:rPr>
          <w:sz w:val="21"/>
          <w:szCs w:val="21"/>
        </w:rPr>
        <w:t>dhëzimi i Këshillit të Mi</w:t>
      </w:r>
      <w:r w:rsidR="00EE5CFE">
        <w:rPr>
          <w:sz w:val="21"/>
          <w:szCs w:val="21"/>
        </w:rPr>
        <w:t>nistrave nr. 4, datë 21.11.2007</w:t>
      </w:r>
      <w:r w:rsidRPr="00DE4A0C">
        <w:rPr>
          <w:sz w:val="21"/>
          <w:szCs w:val="21"/>
        </w:rPr>
        <w:t xml:space="preserve"> “Për miratimin e procedurës së fshirjes së regjistrimeve të kryera në kundërshtim me ligjin dhe të atyre që krijojnë mbivendosje, në zyrën e regjistrimit të pasurive të paluajtshme” është antikushtetues</w:t>
      </w:r>
      <w:r w:rsidR="00EE5CFE">
        <w:rPr>
          <w:sz w:val="21"/>
          <w:szCs w:val="21"/>
        </w:rPr>
        <w:t>,</w:t>
      </w:r>
      <w:r w:rsidRPr="00DE4A0C">
        <w:rPr>
          <w:sz w:val="21"/>
          <w:szCs w:val="21"/>
        </w:rPr>
        <w:t xml:space="preserve"> pasi cenon të drejtat e cituara më sipër. Gjyqtarët në pakicë arrijnë në këtë konkluzion jo vetëm se shkaqet që parashtron kërkuesi për antikushtetutshmërinë e këtij akti administrativ janë të njëjta me ato që ai ngre për anti</w:t>
      </w:r>
      <w:r w:rsidR="00EE5CFE">
        <w:rPr>
          <w:sz w:val="21"/>
          <w:szCs w:val="21"/>
        </w:rPr>
        <w:t>kushtetutshmërinë e nenit 5 të l</w:t>
      </w:r>
      <w:r w:rsidRPr="00DE4A0C">
        <w:rPr>
          <w:sz w:val="21"/>
          <w:szCs w:val="21"/>
        </w:rPr>
        <w:t xml:space="preserve">igjit nr.9701, datë 2.4.2007, por edhe se Këshilli i Ministrave, në nxjerrjen e këtij akti, nuk rezulton të ketë shkelur kërkesat e nenit 118 të Kushtetutës. Përveç sa më sipër, në këtë akt, Këshilli i Ministrave duke u bazuar në parimet e </w:t>
      </w:r>
      <w:r w:rsidRPr="00DE4A0C">
        <w:rPr>
          <w:i/>
          <w:sz w:val="21"/>
          <w:szCs w:val="21"/>
        </w:rPr>
        <w:t>prioritetit në kohë</w:t>
      </w:r>
      <w:r w:rsidRPr="00DE4A0C">
        <w:rPr>
          <w:sz w:val="21"/>
          <w:szCs w:val="21"/>
        </w:rPr>
        <w:t xml:space="preserve"> dhe të </w:t>
      </w:r>
      <w:r w:rsidRPr="00DE4A0C">
        <w:rPr>
          <w:i/>
          <w:sz w:val="21"/>
          <w:szCs w:val="21"/>
        </w:rPr>
        <w:t>vazhdimësisë së regjistrimeve</w:t>
      </w:r>
      <w:r w:rsidRPr="00DE4A0C">
        <w:rPr>
          <w:sz w:val="21"/>
          <w:szCs w:val="21"/>
        </w:rPr>
        <w:t xml:space="preserve"> e duke vlerësuar që mbivendosja e regjistrimeve mund të ishte edhe pjesore ka parashikuar, që fshirja e regjistrimit të bëhet vetëm për pjesën e mbivendosur, ndërsa për pjesën tjetër, individi, të cilit regjistrimi i titullit i fshihet pjesërisht ka të drejtë t’i drejtohet gjykatës. Këshilli i Ministrave, nisur nga parimet bazë të regjistrimit, të cituara me sipër, si dhe nga synimi i legjislatorit, ka parashikuar fshirjen pjesore vetëm si pasojë e situatës objektive të mbivendosjes së regjistrimeve që nuk rrjedhin nga njeri tjetri, por gjithmonë  duke mos ndërhyrë për të vendosur drejtësinë mbi titujt e regjistrimit të pronësisë të individëve të ndryshëm. Në rastin e fshirjes pjesore të regjistrimit del dhe funksioni  i regjistrimit si publikim njoftimi, pasi personit që i fshihet pjesërisht regjistrimi për shkak të mbivendosjes informohet dhe njoftohet nga zyra e regjistrimit, jo vetëm në lidhje me individin që duhet të padisë në gjykatë për shkak se prona e tij e regjistruar e para ka mbivendosje të pjesshme me pronën e tij, por edhe në lidhje me objektin e saktë të padisë që ka të bëjë me përcaktimin e pjesës që mbivendoset.   </w:t>
      </w:r>
    </w:p>
    <w:p w:rsidR="00C872CC" w:rsidRPr="00DE4A0C" w:rsidRDefault="00C872CC" w:rsidP="00C872CC">
      <w:pPr>
        <w:pStyle w:val="Paragrafi0"/>
        <w:rPr>
          <w:sz w:val="21"/>
          <w:szCs w:val="21"/>
        </w:rPr>
      </w:pPr>
      <w:r w:rsidRPr="00DE4A0C">
        <w:rPr>
          <w:sz w:val="21"/>
          <w:szCs w:val="21"/>
        </w:rPr>
        <w:t>Në vlerësimin e pakicës është i pabazuar dhe pretendimi i kërkues</w:t>
      </w:r>
      <w:r w:rsidR="008B26AC">
        <w:rPr>
          <w:sz w:val="21"/>
          <w:szCs w:val="21"/>
        </w:rPr>
        <w:t>it për antikushtetutshmërinë e u</w:t>
      </w:r>
      <w:r w:rsidRPr="00DE4A0C">
        <w:rPr>
          <w:sz w:val="21"/>
          <w:szCs w:val="21"/>
        </w:rPr>
        <w:t xml:space="preserve">dhëzimit të Këshillit të Ministrave nr.1, datë 31.01.2007 “Për procedurat e regjistrimit në zyrat e regjistrimit të pasurive të paluajtshme”. Meqenëse shumica e ka rrëzuar kërkesën për këtë akt, pakica i qëndron argumentit të pasqyruar në vendim. </w:t>
      </w:r>
    </w:p>
    <w:p w:rsidR="00C872CC" w:rsidRPr="00DE4A0C" w:rsidRDefault="00C872CC" w:rsidP="00C872CC">
      <w:pPr>
        <w:pStyle w:val="Paragrafi0"/>
        <w:rPr>
          <w:sz w:val="21"/>
          <w:szCs w:val="21"/>
        </w:rPr>
      </w:pPr>
      <w:r w:rsidRPr="00DE4A0C">
        <w:rPr>
          <w:sz w:val="21"/>
          <w:szCs w:val="21"/>
        </w:rPr>
        <w:t xml:space="preserve">Si përfundim, gjyqtarët në pakicë janë të mendimit se rrëzimi i kërkesës do të ishte zgjidhja më e drejtë për çështjen. </w:t>
      </w:r>
    </w:p>
    <w:p w:rsidR="00C872CC" w:rsidRPr="00DE4A0C" w:rsidRDefault="00C872CC" w:rsidP="00C872CC">
      <w:pPr>
        <w:pStyle w:val="Paragrafi0"/>
        <w:ind w:firstLine="0"/>
        <w:rPr>
          <w:sz w:val="21"/>
          <w:szCs w:val="21"/>
        </w:rPr>
      </w:pPr>
    </w:p>
    <w:p w:rsidR="00C872CC" w:rsidRPr="00DE4A0C" w:rsidRDefault="00C872CC" w:rsidP="00C872CC">
      <w:pPr>
        <w:pStyle w:val="Paragrafi0"/>
        <w:rPr>
          <w:sz w:val="21"/>
          <w:szCs w:val="21"/>
        </w:rPr>
      </w:pPr>
      <w:r w:rsidRPr="00DE4A0C">
        <w:rPr>
          <w:sz w:val="21"/>
          <w:szCs w:val="21"/>
        </w:rPr>
        <w:t>Anëtarë: Vitore Tusha, Xhezair Zaganjori, Sokol Sadushi, Admir Thanza.</w:t>
      </w:r>
    </w:p>
    <w:p w:rsidR="00C872CC" w:rsidRPr="00DE4A0C" w:rsidRDefault="00C872CC" w:rsidP="00D62AE7">
      <w:pPr>
        <w:pStyle w:val="Akti"/>
        <w:keepNext w:val="0"/>
        <w:rPr>
          <w:sz w:val="21"/>
          <w:szCs w:val="21"/>
          <w:lang w:val="sq-AL"/>
        </w:rPr>
      </w:pPr>
    </w:p>
    <w:p w:rsidR="00C26451" w:rsidRPr="00DE4A0C" w:rsidRDefault="00F901E6" w:rsidP="00D62AE7">
      <w:pPr>
        <w:pStyle w:val="Akti"/>
        <w:keepNext w:val="0"/>
        <w:rPr>
          <w:sz w:val="21"/>
          <w:szCs w:val="21"/>
          <w:lang w:val="sq-AL"/>
        </w:rPr>
      </w:pPr>
      <w:r w:rsidRPr="00DE4A0C">
        <w:rPr>
          <w:sz w:val="21"/>
          <w:szCs w:val="21"/>
          <w:lang w:val="sq-AL"/>
        </w:rPr>
        <w:t>KËRKESË</w:t>
      </w:r>
    </w:p>
    <w:p w:rsidR="00C26451" w:rsidRPr="00DE4A0C" w:rsidRDefault="00C26451" w:rsidP="00C26451">
      <w:pPr>
        <w:pStyle w:val="NumriData"/>
        <w:keepNext w:val="0"/>
        <w:rPr>
          <w:sz w:val="21"/>
          <w:szCs w:val="21"/>
        </w:rPr>
      </w:pPr>
      <w:r w:rsidRPr="00DE4A0C">
        <w:rPr>
          <w:sz w:val="21"/>
          <w:szCs w:val="21"/>
        </w:rPr>
        <w:t>Nr.2552, datë 28.4.2010</w:t>
      </w:r>
    </w:p>
    <w:p w:rsidR="00F901E6" w:rsidRPr="00DE4A0C" w:rsidRDefault="00F901E6" w:rsidP="00C26451">
      <w:pPr>
        <w:pStyle w:val="NumriData"/>
        <w:keepNext w:val="0"/>
        <w:rPr>
          <w:sz w:val="21"/>
          <w:szCs w:val="21"/>
          <w:lang w:val="sq-AL"/>
        </w:rPr>
      </w:pPr>
      <w:r w:rsidRPr="00DE4A0C">
        <w:rPr>
          <w:sz w:val="21"/>
          <w:szCs w:val="21"/>
        </w:rPr>
        <w:t xml:space="preserve"> </w:t>
      </w:r>
    </w:p>
    <w:p w:rsidR="00F901E6" w:rsidRPr="00DE4A0C" w:rsidRDefault="00F901E6" w:rsidP="00D62AE7">
      <w:pPr>
        <w:pStyle w:val="Akti"/>
        <w:keepNext w:val="0"/>
        <w:rPr>
          <w:sz w:val="21"/>
          <w:szCs w:val="21"/>
          <w:lang w:val="sq-AL"/>
        </w:rPr>
      </w:pPr>
      <w:r w:rsidRPr="00DE4A0C">
        <w:rPr>
          <w:sz w:val="21"/>
          <w:szCs w:val="21"/>
          <w:lang w:val="sq-AL"/>
        </w:rPr>
        <w:t xml:space="preserve">PËR SHPRONËSIM PUBLIK </w:t>
      </w:r>
    </w:p>
    <w:p w:rsidR="00F901E6" w:rsidRPr="00DE4A0C" w:rsidRDefault="00F901E6" w:rsidP="00D62AE7">
      <w:pPr>
        <w:widowControl w:val="0"/>
        <w:rPr>
          <w:sz w:val="21"/>
          <w:szCs w:val="21"/>
          <w:lang w:val="sq-AL"/>
        </w:rPr>
      </w:pPr>
    </w:p>
    <w:p w:rsidR="00F901E6" w:rsidRPr="00DE4A0C" w:rsidRDefault="001F10BF" w:rsidP="00D62AE7">
      <w:pPr>
        <w:pStyle w:val="Paragrafi0"/>
        <w:rPr>
          <w:sz w:val="21"/>
          <w:szCs w:val="21"/>
          <w:lang w:val="sq-AL"/>
        </w:rPr>
      </w:pPr>
      <w:r w:rsidRPr="00DE4A0C">
        <w:rPr>
          <w:sz w:val="21"/>
          <w:szCs w:val="21"/>
          <w:lang w:val="sq-AL"/>
        </w:rPr>
        <w:t>Në mbështetje të ligjit</w:t>
      </w:r>
      <w:r w:rsidR="00F901E6" w:rsidRPr="00DE4A0C">
        <w:rPr>
          <w:sz w:val="21"/>
          <w:szCs w:val="21"/>
          <w:lang w:val="sq-AL"/>
        </w:rPr>
        <w:t xml:space="preserve"> nr.8561, datë 22.12.1999 “Për shpronësimet dhe marrjen në përdorim të përkohshëm të pasurisë pronë private për interes publik”, Ministria e Punëve Publike dhe Transportit shpall kërkesën për shpronësim, për interes publik, të pasurive të paluajtshme, pronë private (tokë arë, truall dhe objekte)</w:t>
      </w:r>
      <w:r w:rsidR="006771CB" w:rsidRPr="00DE4A0C">
        <w:rPr>
          <w:sz w:val="21"/>
          <w:szCs w:val="21"/>
          <w:lang w:val="sq-AL"/>
        </w:rPr>
        <w:t>,</w:t>
      </w:r>
      <w:r w:rsidR="00F901E6" w:rsidRPr="00DE4A0C">
        <w:rPr>
          <w:sz w:val="21"/>
          <w:szCs w:val="21"/>
          <w:lang w:val="sq-AL"/>
        </w:rPr>
        <w:t xml:space="preserve"> që preken nga ndërtimi i segmentit rrugor “By Pass Plepa-Kavajë Rrogozhinë”.</w:t>
      </w:r>
    </w:p>
    <w:p w:rsidR="00F901E6" w:rsidRPr="00DE4A0C" w:rsidRDefault="00F901E6" w:rsidP="00D62AE7">
      <w:pPr>
        <w:pStyle w:val="Paragrafi0"/>
        <w:rPr>
          <w:sz w:val="21"/>
          <w:szCs w:val="21"/>
          <w:lang w:val="sq-AL"/>
        </w:rPr>
      </w:pPr>
      <w:r w:rsidRPr="00DE4A0C">
        <w:rPr>
          <w:sz w:val="21"/>
          <w:szCs w:val="21"/>
          <w:lang w:val="sq-AL"/>
        </w:rPr>
        <w:t xml:space="preserve">Subjekti kërkues  i këtij objekti është Drejtoria e </w:t>
      </w:r>
      <w:r w:rsidR="0057316A" w:rsidRPr="00DE4A0C">
        <w:rPr>
          <w:sz w:val="21"/>
          <w:szCs w:val="21"/>
          <w:lang w:val="sq-AL"/>
        </w:rPr>
        <w:t xml:space="preserve">Përgjithshme </w:t>
      </w:r>
      <w:r w:rsidRPr="00DE4A0C">
        <w:rPr>
          <w:sz w:val="21"/>
          <w:szCs w:val="21"/>
          <w:lang w:val="sq-AL"/>
        </w:rPr>
        <w:t xml:space="preserve">e Rrugëve. Me anë të këtij publikimi në shtyp kërkojmë të vëmë në dijeni personat të cilët preken nga ky shpronësim. Vënia në dijeni konsiston në masën e vlerësimit të llogaritur në bazë të vendimit nr.138, datë 23.3.2000 të </w:t>
      </w:r>
      <w:r w:rsidR="0057316A" w:rsidRPr="00DE4A0C">
        <w:rPr>
          <w:sz w:val="21"/>
          <w:szCs w:val="21"/>
          <w:lang w:val="sq-AL"/>
        </w:rPr>
        <w:t xml:space="preserve">Këshillit </w:t>
      </w:r>
      <w:r w:rsidRPr="00DE4A0C">
        <w:rPr>
          <w:sz w:val="21"/>
          <w:szCs w:val="21"/>
          <w:lang w:val="sq-AL"/>
        </w:rPr>
        <w:t>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F901E6" w:rsidRPr="00DE4A0C" w:rsidRDefault="00F901E6" w:rsidP="00D62AE7">
      <w:pPr>
        <w:pStyle w:val="Paragrafi0"/>
        <w:rPr>
          <w:sz w:val="21"/>
          <w:szCs w:val="21"/>
          <w:lang w:val="sq-AL"/>
        </w:rPr>
      </w:pPr>
      <w:r w:rsidRPr="00DE4A0C">
        <w:rPr>
          <w:sz w:val="21"/>
          <w:szCs w:val="21"/>
          <w:lang w:val="sq-AL"/>
        </w:rPr>
        <w:t>Pronarët që kanë emrin në listën emërore dhe personat e tretë, brenda 15 ditëve nga plotësimi i këtij afati për publikim, kanë të drejtë të paraqesin pretendimet e tyre lidhur me çmimin, s</w:t>
      </w:r>
      <w:r w:rsidR="00A74AB4" w:rsidRPr="00DE4A0C">
        <w:rPr>
          <w:sz w:val="21"/>
          <w:szCs w:val="21"/>
          <w:lang w:val="sq-AL"/>
        </w:rPr>
        <w:t>ipërfaqen, titullin e pronësisë</w:t>
      </w:r>
      <w:r w:rsidRPr="00DE4A0C">
        <w:rPr>
          <w:sz w:val="21"/>
          <w:szCs w:val="21"/>
          <w:lang w:val="sq-AL"/>
        </w:rPr>
        <w:t xml:space="preserve"> apo llojin e pasurisë që kanë në pronësi, të shoqëruara me dokumentet përkatëse në ministrinë kompetente (Ministria e Punëve Publike dhe Transportit).</w:t>
      </w:r>
    </w:p>
    <w:p w:rsidR="00F901E6" w:rsidRPr="00DE4A0C" w:rsidRDefault="00F901E6" w:rsidP="00D62AE7">
      <w:pPr>
        <w:pStyle w:val="Paragrafi0"/>
        <w:rPr>
          <w:sz w:val="21"/>
          <w:szCs w:val="21"/>
          <w:lang w:val="sq-AL"/>
        </w:rPr>
      </w:pPr>
      <w:r w:rsidRPr="00DE4A0C">
        <w:rPr>
          <w:sz w:val="21"/>
          <w:szCs w:val="21"/>
          <w:lang w:val="sq-AL"/>
        </w:rPr>
        <w:t>Vlera totale e këtij shpronësimi është 26 798 154 (njëzet e gjashtë milion</w:t>
      </w:r>
      <w:r w:rsidR="008519B8" w:rsidRPr="00DE4A0C">
        <w:rPr>
          <w:sz w:val="21"/>
          <w:szCs w:val="21"/>
          <w:lang w:val="sq-AL"/>
        </w:rPr>
        <w:t>ë</w:t>
      </w:r>
      <w:r w:rsidRPr="00DE4A0C">
        <w:rPr>
          <w:sz w:val="21"/>
          <w:szCs w:val="21"/>
          <w:lang w:val="sq-AL"/>
        </w:rPr>
        <w:t xml:space="preserve"> e shtatëqind e nëntëdhjetë e tetë mijë e njëqind e pesëdhjetë e katër) lekë.</w:t>
      </w:r>
    </w:p>
    <w:p w:rsidR="00F901E6" w:rsidRPr="00DE4A0C" w:rsidRDefault="00F901E6" w:rsidP="00D62AE7">
      <w:pPr>
        <w:pStyle w:val="Paragrafi0"/>
        <w:rPr>
          <w:sz w:val="21"/>
          <w:szCs w:val="21"/>
          <w:lang w:val="sq-AL"/>
        </w:rPr>
      </w:pPr>
    </w:p>
    <w:p w:rsidR="00F901E6" w:rsidRPr="00DE4A0C" w:rsidRDefault="00F901E6" w:rsidP="0025005F">
      <w:pPr>
        <w:pStyle w:val="Autoriteti"/>
        <w:keepNext w:val="0"/>
        <w:rPr>
          <w:sz w:val="21"/>
          <w:szCs w:val="21"/>
          <w:lang w:val="sq-AL"/>
        </w:rPr>
      </w:pPr>
      <w:r w:rsidRPr="00DE4A0C">
        <w:rPr>
          <w:sz w:val="21"/>
          <w:szCs w:val="21"/>
          <w:lang w:val="sq-AL"/>
        </w:rPr>
        <w:t>Ministri i Punëve P</w:t>
      </w:r>
      <w:r w:rsidR="0025005F" w:rsidRPr="00DE4A0C">
        <w:rPr>
          <w:sz w:val="21"/>
          <w:szCs w:val="21"/>
          <w:lang w:val="sq-AL"/>
        </w:rPr>
        <w:t>ublike</w:t>
      </w:r>
      <w:r w:rsidRPr="00DE4A0C">
        <w:rPr>
          <w:sz w:val="21"/>
          <w:szCs w:val="21"/>
          <w:lang w:val="sq-AL"/>
        </w:rPr>
        <w:t xml:space="preserve"> dhe </w:t>
      </w:r>
      <w:r w:rsidR="0025005F" w:rsidRPr="00DE4A0C">
        <w:rPr>
          <w:sz w:val="21"/>
          <w:szCs w:val="21"/>
          <w:lang w:val="sq-AL"/>
        </w:rPr>
        <w:t xml:space="preserve">Transportit </w:t>
      </w:r>
    </w:p>
    <w:p w:rsidR="00F901E6" w:rsidRPr="00DE4A0C" w:rsidRDefault="00F901E6" w:rsidP="00D62AE7">
      <w:pPr>
        <w:pStyle w:val="AutoritetiEmer"/>
        <w:rPr>
          <w:sz w:val="21"/>
          <w:szCs w:val="21"/>
          <w:lang w:val="sq-AL"/>
        </w:rPr>
      </w:pPr>
      <w:r w:rsidRPr="00DE4A0C">
        <w:rPr>
          <w:sz w:val="21"/>
          <w:szCs w:val="21"/>
          <w:lang w:val="sq-AL"/>
        </w:rPr>
        <w:t>Sokol Olldashi</w:t>
      </w:r>
    </w:p>
    <w:tbl>
      <w:tblPr>
        <w:tblW w:w="8205" w:type="dxa"/>
        <w:jc w:val="center"/>
        <w:tblLook w:val="0000" w:firstRow="0" w:lastRow="0" w:firstColumn="0" w:lastColumn="0" w:noHBand="0" w:noVBand="0"/>
      </w:tblPr>
      <w:tblGrid>
        <w:gridCol w:w="545"/>
        <w:gridCol w:w="2262"/>
        <w:gridCol w:w="2538"/>
        <w:gridCol w:w="1510"/>
        <w:gridCol w:w="1350"/>
      </w:tblGrid>
      <w:tr w:rsidR="00F901E6" w:rsidRPr="00DE4A0C">
        <w:trPr>
          <w:trHeight w:val="720"/>
          <w:jc w:val="center"/>
        </w:trPr>
        <w:tc>
          <w:tcPr>
            <w:tcW w:w="8205" w:type="dxa"/>
            <w:gridSpan w:val="5"/>
            <w:tcBorders>
              <w:top w:val="nil"/>
              <w:left w:val="nil"/>
              <w:right w:val="nil"/>
            </w:tcBorders>
            <w:shd w:val="clear" w:color="auto" w:fill="FFFFFF"/>
            <w:noWrap/>
            <w:vAlign w:val="bottom"/>
          </w:tcPr>
          <w:p w:rsidR="00F901E6" w:rsidRPr="00DE4A0C" w:rsidRDefault="00F901E6" w:rsidP="00D62AE7">
            <w:pPr>
              <w:widowControl w:val="0"/>
              <w:rPr>
                <w:rFonts w:ascii="CG Times" w:hAnsi="CG Times"/>
                <w:b/>
                <w:bCs/>
                <w:i/>
                <w:iCs/>
                <w:sz w:val="21"/>
                <w:szCs w:val="21"/>
                <w:lang w:val="sq-AL"/>
              </w:rPr>
            </w:pPr>
            <w:r w:rsidRPr="00DE4A0C">
              <w:rPr>
                <w:rFonts w:ascii="CG Times" w:hAnsi="CG Times"/>
                <w:b/>
                <w:bCs/>
                <w:i/>
                <w:iCs/>
                <w:sz w:val="21"/>
                <w:szCs w:val="21"/>
                <w:lang w:val="sq-AL"/>
              </w:rPr>
              <w:t> </w:t>
            </w:r>
          </w:p>
          <w:p w:rsidR="00DF20FF" w:rsidRPr="00DE4A0C" w:rsidRDefault="00F901E6" w:rsidP="00D62AE7">
            <w:pPr>
              <w:widowControl w:val="0"/>
              <w:rPr>
                <w:rFonts w:ascii="CG Times" w:hAnsi="CG Times"/>
                <w:b/>
                <w:bCs/>
                <w:sz w:val="21"/>
                <w:szCs w:val="21"/>
                <w:lang w:val="sq-AL"/>
              </w:rPr>
            </w:pPr>
            <w:r w:rsidRPr="00DE4A0C">
              <w:rPr>
                <w:rFonts w:ascii="CG Times" w:hAnsi="CG Times"/>
                <w:b/>
                <w:color w:val="000000"/>
                <w:sz w:val="21"/>
                <w:szCs w:val="21"/>
                <w:lang w:val="sq-AL"/>
              </w:rPr>
              <w:t xml:space="preserve">Tabela e përgjithshme e objekteve për segmentin </w:t>
            </w:r>
            <w:r w:rsidR="00DF20FF" w:rsidRPr="00DE4A0C">
              <w:rPr>
                <w:rFonts w:ascii="CG Times" w:hAnsi="CG Times"/>
                <w:b/>
                <w:color w:val="000000"/>
                <w:sz w:val="21"/>
                <w:szCs w:val="21"/>
                <w:lang w:val="sq-AL"/>
              </w:rPr>
              <w:t xml:space="preserve"> </w:t>
            </w:r>
            <w:r w:rsidRPr="00DE4A0C">
              <w:rPr>
                <w:rFonts w:ascii="CG Times" w:hAnsi="CG Times"/>
                <w:b/>
                <w:bCs/>
                <w:sz w:val="21"/>
                <w:szCs w:val="21"/>
                <w:lang w:val="sq-AL"/>
              </w:rPr>
              <w:t xml:space="preserve">Plepa – Rrogozhinë </w:t>
            </w:r>
          </w:p>
          <w:p w:rsidR="00F901E6" w:rsidRPr="00DE4A0C" w:rsidRDefault="00DF20FF" w:rsidP="00D62AE7">
            <w:pPr>
              <w:widowControl w:val="0"/>
              <w:rPr>
                <w:rFonts w:ascii="CG Times" w:hAnsi="CG Times"/>
                <w:b/>
                <w:color w:val="000000"/>
                <w:sz w:val="21"/>
                <w:szCs w:val="21"/>
                <w:lang w:val="sq-AL"/>
              </w:rPr>
            </w:pPr>
            <w:r w:rsidRPr="00DE4A0C">
              <w:rPr>
                <w:rFonts w:ascii="CG Times" w:hAnsi="CG Times"/>
                <w:b/>
                <w:bCs/>
                <w:sz w:val="21"/>
                <w:szCs w:val="21"/>
                <w:lang w:val="sq-AL"/>
              </w:rPr>
              <w:t>L</w:t>
            </w:r>
            <w:r w:rsidR="00F901E6" w:rsidRPr="00DE4A0C">
              <w:rPr>
                <w:rFonts w:ascii="CG Times" w:hAnsi="CG Times"/>
                <w:b/>
                <w:bCs/>
                <w:sz w:val="21"/>
                <w:szCs w:val="21"/>
                <w:lang w:val="sq-AL"/>
              </w:rPr>
              <w:t>oti 1, 2, 3, 4, 5</w:t>
            </w:r>
          </w:p>
        </w:tc>
      </w:tr>
      <w:tr w:rsidR="00F901E6" w:rsidRPr="00DE4A0C">
        <w:trPr>
          <w:trHeight w:val="139"/>
          <w:jc w:val="center"/>
        </w:trPr>
        <w:tc>
          <w:tcPr>
            <w:tcW w:w="545" w:type="dxa"/>
            <w:tcBorders>
              <w:top w:val="nil"/>
              <w:left w:val="nil"/>
              <w:bottom w:val="nil"/>
              <w:right w:val="nil"/>
            </w:tcBorders>
            <w:shd w:val="clear" w:color="auto" w:fill="auto"/>
            <w:noWrap/>
            <w:vAlign w:val="bottom"/>
          </w:tcPr>
          <w:p w:rsidR="00F901E6" w:rsidRPr="00DE4A0C" w:rsidRDefault="00F901E6" w:rsidP="00D62AE7">
            <w:pPr>
              <w:widowControl w:val="0"/>
              <w:rPr>
                <w:rFonts w:ascii="CG Times" w:hAnsi="CG Times"/>
                <w:color w:val="000000"/>
                <w:sz w:val="21"/>
                <w:szCs w:val="21"/>
                <w:lang w:val="sq-AL"/>
              </w:rPr>
            </w:pPr>
          </w:p>
        </w:tc>
        <w:tc>
          <w:tcPr>
            <w:tcW w:w="2262" w:type="dxa"/>
            <w:tcBorders>
              <w:top w:val="nil"/>
              <w:left w:val="nil"/>
              <w:bottom w:val="nil"/>
              <w:right w:val="nil"/>
            </w:tcBorders>
            <w:shd w:val="clear" w:color="auto" w:fill="auto"/>
            <w:noWrap/>
            <w:vAlign w:val="bottom"/>
          </w:tcPr>
          <w:p w:rsidR="00F901E6" w:rsidRPr="00DE4A0C" w:rsidRDefault="00F901E6" w:rsidP="00D62AE7">
            <w:pPr>
              <w:widowControl w:val="0"/>
              <w:rPr>
                <w:rFonts w:ascii="CG Times" w:hAnsi="CG Times"/>
                <w:color w:val="000000"/>
                <w:sz w:val="21"/>
                <w:szCs w:val="21"/>
                <w:lang w:val="sq-AL"/>
              </w:rPr>
            </w:pPr>
          </w:p>
        </w:tc>
        <w:tc>
          <w:tcPr>
            <w:tcW w:w="2538" w:type="dxa"/>
            <w:tcBorders>
              <w:top w:val="nil"/>
              <w:left w:val="nil"/>
              <w:bottom w:val="nil"/>
              <w:right w:val="nil"/>
            </w:tcBorders>
            <w:shd w:val="clear" w:color="auto" w:fill="auto"/>
            <w:noWrap/>
            <w:vAlign w:val="bottom"/>
          </w:tcPr>
          <w:p w:rsidR="00F901E6" w:rsidRPr="00DE4A0C" w:rsidRDefault="00F901E6" w:rsidP="00D62AE7">
            <w:pPr>
              <w:widowControl w:val="0"/>
              <w:rPr>
                <w:rFonts w:ascii="CG Times" w:hAnsi="CG Times"/>
                <w:color w:val="000000"/>
                <w:sz w:val="21"/>
                <w:szCs w:val="21"/>
                <w:lang w:val="sq-AL"/>
              </w:rPr>
            </w:pPr>
          </w:p>
        </w:tc>
        <w:tc>
          <w:tcPr>
            <w:tcW w:w="1510" w:type="dxa"/>
            <w:tcBorders>
              <w:top w:val="nil"/>
              <w:left w:val="nil"/>
              <w:bottom w:val="nil"/>
              <w:right w:val="nil"/>
            </w:tcBorders>
            <w:shd w:val="clear" w:color="auto" w:fill="auto"/>
            <w:noWrap/>
            <w:vAlign w:val="bottom"/>
          </w:tcPr>
          <w:p w:rsidR="00F901E6" w:rsidRPr="00DE4A0C" w:rsidRDefault="00F901E6" w:rsidP="00D62AE7">
            <w:pPr>
              <w:widowControl w:val="0"/>
              <w:rPr>
                <w:rFonts w:ascii="CG Times" w:hAnsi="CG Times"/>
                <w:color w:val="000000"/>
                <w:sz w:val="21"/>
                <w:szCs w:val="21"/>
                <w:lang w:val="sq-AL"/>
              </w:rPr>
            </w:pPr>
          </w:p>
        </w:tc>
        <w:tc>
          <w:tcPr>
            <w:tcW w:w="1350" w:type="dxa"/>
            <w:tcBorders>
              <w:top w:val="nil"/>
              <w:left w:val="nil"/>
              <w:bottom w:val="nil"/>
              <w:right w:val="nil"/>
            </w:tcBorders>
            <w:shd w:val="clear" w:color="auto" w:fill="auto"/>
            <w:noWrap/>
            <w:vAlign w:val="bottom"/>
          </w:tcPr>
          <w:p w:rsidR="00F901E6" w:rsidRPr="00DE4A0C" w:rsidRDefault="00F901E6" w:rsidP="00D62AE7">
            <w:pPr>
              <w:widowControl w:val="0"/>
              <w:rPr>
                <w:rFonts w:ascii="CG Times" w:hAnsi="CG Times"/>
                <w:color w:val="000000"/>
                <w:sz w:val="21"/>
                <w:szCs w:val="21"/>
                <w:lang w:val="sq-AL"/>
              </w:rPr>
            </w:pPr>
          </w:p>
        </w:tc>
      </w:tr>
      <w:tr w:rsidR="00F901E6" w:rsidRPr="00DE4A0C">
        <w:trPr>
          <w:trHeight w:val="210"/>
          <w:jc w:val="center"/>
        </w:trPr>
        <w:tc>
          <w:tcPr>
            <w:tcW w:w="545" w:type="dxa"/>
            <w:tcBorders>
              <w:top w:val="single" w:sz="8" w:space="0" w:color="auto"/>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b/>
                <w:bCs/>
                <w:sz w:val="21"/>
                <w:szCs w:val="21"/>
                <w:lang w:val="sq-AL"/>
              </w:rPr>
            </w:pPr>
            <w:r w:rsidRPr="00DE4A0C">
              <w:rPr>
                <w:rFonts w:ascii="CG Times" w:hAnsi="CG Times"/>
                <w:b/>
                <w:bCs/>
                <w:sz w:val="21"/>
                <w:szCs w:val="21"/>
                <w:lang w:val="sq-AL"/>
              </w:rPr>
              <w:t>Nr.</w:t>
            </w:r>
          </w:p>
        </w:tc>
        <w:tc>
          <w:tcPr>
            <w:tcW w:w="2262" w:type="dxa"/>
            <w:tcBorders>
              <w:top w:val="single" w:sz="8" w:space="0" w:color="auto"/>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b/>
                <w:bCs/>
                <w:sz w:val="21"/>
                <w:szCs w:val="21"/>
                <w:lang w:val="sq-AL"/>
              </w:rPr>
            </w:pPr>
            <w:r w:rsidRPr="00DE4A0C">
              <w:rPr>
                <w:rFonts w:ascii="CG Times" w:hAnsi="CG Times"/>
                <w:b/>
                <w:bCs/>
                <w:sz w:val="21"/>
                <w:szCs w:val="21"/>
                <w:lang w:val="sq-AL"/>
              </w:rPr>
              <w:t>Objekti</w:t>
            </w:r>
          </w:p>
        </w:tc>
        <w:tc>
          <w:tcPr>
            <w:tcW w:w="2538" w:type="dxa"/>
            <w:tcBorders>
              <w:top w:val="single" w:sz="8" w:space="0" w:color="auto"/>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b/>
                <w:bCs/>
                <w:sz w:val="21"/>
                <w:szCs w:val="21"/>
                <w:lang w:val="sq-AL"/>
              </w:rPr>
            </w:pPr>
            <w:r w:rsidRPr="00DE4A0C">
              <w:rPr>
                <w:rFonts w:ascii="CG Times" w:hAnsi="CG Times"/>
                <w:b/>
                <w:bCs/>
                <w:sz w:val="21"/>
                <w:szCs w:val="21"/>
                <w:lang w:val="sq-AL"/>
              </w:rPr>
              <w:t>Pronari</w:t>
            </w:r>
          </w:p>
        </w:tc>
        <w:tc>
          <w:tcPr>
            <w:tcW w:w="1510" w:type="dxa"/>
            <w:tcBorders>
              <w:top w:val="single" w:sz="8" w:space="0" w:color="auto"/>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b/>
                <w:bCs/>
                <w:sz w:val="21"/>
                <w:szCs w:val="21"/>
                <w:lang w:val="sq-AL"/>
              </w:rPr>
            </w:pPr>
            <w:r w:rsidRPr="00DE4A0C">
              <w:rPr>
                <w:rFonts w:ascii="CG Times" w:hAnsi="CG Times"/>
                <w:b/>
                <w:bCs/>
                <w:sz w:val="21"/>
                <w:szCs w:val="21"/>
                <w:lang w:val="sq-AL"/>
              </w:rPr>
              <w:t>Vlera (lekë)</w:t>
            </w:r>
          </w:p>
        </w:tc>
        <w:tc>
          <w:tcPr>
            <w:tcW w:w="1350" w:type="dxa"/>
            <w:tcBorders>
              <w:top w:val="single" w:sz="8" w:space="0" w:color="auto"/>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b/>
                <w:bCs/>
                <w:sz w:val="21"/>
                <w:szCs w:val="21"/>
                <w:lang w:val="sq-AL"/>
              </w:rPr>
            </w:pPr>
            <w:r w:rsidRPr="00DE4A0C">
              <w:rPr>
                <w:rFonts w:ascii="CG Times" w:hAnsi="CG Times"/>
                <w:b/>
                <w:bCs/>
                <w:sz w:val="21"/>
                <w:szCs w:val="21"/>
                <w:lang w:val="sq-AL"/>
              </w:rPr>
              <w:t>Shënime</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sz w:val="21"/>
                <w:szCs w:val="21"/>
                <w:lang w:val="sq-AL"/>
              </w:rPr>
            </w:pPr>
            <w:r w:rsidRPr="00DE4A0C">
              <w:rPr>
                <w:rFonts w:ascii="CG Times" w:hAnsi="CG Times"/>
                <w:sz w:val="21"/>
                <w:szCs w:val="21"/>
                <w:lang w:val="sq-AL"/>
              </w:rPr>
              <w:t>1</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 xml:space="preserve">Karburant Eurodrin  </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6C5148">
            <w:pPr>
              <w:widowControl w:val="0"/>
              <w:jc w:val="both"/>
              <w:rPr>
                <w:rFonts w:ascii="CG Times" w:hAnsi="CG Times"/>
                <w:sz w:val="21"/>
                <w:szCs w:val="21"/>
                <w:lang w:val="sq-AL"/>
              </w:rPr>
            </w:pPr>
            <w:r w:rsidRPr="00DE4A0C">
              <w:rPr>
                <w:rFonts w:ascii="CG Times" w:hAnsi="CG Times"/>
                <w:sz w:val="21"/>
                <w:szCs w:val="21"/>
                <w:lang w:val="sq-AL"/>
              </w:rPr>
              <w:t>Xhaferr &amp; Agim Kraja</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1847487</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color w:val="000000"/>
                <w:sz w:val="21"/>
                <w:szCs w:val="21"/>
                <w:lang w:val="sq-AL"/>
              </w:rPr>
            </w:pPr>
            <w:r w:rsidRPr="00DE4A0C">
              <w:rPr>
                <w:rFonts w:ascii="CG Times" w:hAnsi="CG Times"/>
                <w:color w:val="000000"/>
                <w:sz w:val="21"/>
                <w:szCs w:val="21"/>
                <w:lang w:val="sq-AL"/>
              </w:rPr>
              <w:t>2</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 xml:space="preserve">Karburant Bovl-Oil </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6C5148">
            <w:pPr>
              <w:widowControl w:val="0"/>
              <w:jc w:val="both"/>
              <w:rPr>
                <w:rFonts w:ascii="CG Times" w:hAnsi="CG Times"/>
                <w:sz w:val="21"/>
                <w:szCs w:val="21"/>
                <w:lang w:val="sq-AL"/>
              </w:rPr>
            </w:pPr>
            <w:r w:rsidRPr="00DE4A0C">
              <w:rPr>
                <w:rFonts w:ascii="CG Times" w:hAnsi="CG Times"/>
                <w:sz w:val="21"/>
                <w:szCs w:val="21"/>
                <w:lang w:val="sq-AL"/>
              </w:rPr>
              <w:t>Beqir Llavanji</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360349</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color w:val="000000"/>
                <w:sz w:val="21"/>
                <w:szCs w:val="21"/>
                <w:lang w:val="sq-AL"/>
              </w:rPr>
            </w:pPr>
            <w:r w:rsidRPr="00DE4A0C">
              <w:rPr>
                <w:rFonts w:ascii="CG Times" w:hAnsi="CG Times"/>
                <w:color w:val="000000"/>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sz w:val="21"/>
                <w:szCs w:val="21"/>
                <w:lang w:val="sq-AL"/>
              </w:rPr>
            </w:pPr>
            <w:r w:rsidRPr="00DE4A0C">
              <w:rPr>
                <w:rFonts w:ascii="CG Times" w:hAnsi="CG Times"/>
                <w:sz w:val="21"/>
                <w:szCs w:val="21"/>
                <w:lang w:val="sq-AL"/>
              </w:rPr>
              <w:t>3</w:t>
            </w:r>
          </w:p>
        </w:tc>
        <w:tc>
          <w:tcPr>
            <w:tcW w:w="2262" w:type="dxa"/>
            <w:tcBorders>
              <w:top w:val="nil"/>
              <w:left w:val="nil"/>
              <w:bottom w:val="single" w:sz="4" w:space="0" w:color="auto"/>
              <w:right w:val="single" w:sz="4" w:space="0" w:color="auto"/>
            </w:tcBorders>
            <w:shd w:val="clear" w:color="auto" w:fill="FFFFFF"/>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Karburant Alpet 1</w:t>
            </w:r>
          </w:p>
        </w:tc>
        <w:tc>
          <w:tcPr>
            <w:tcW w:w="2538" w:type="dxa"/>
            <w:tcBorders>
              <w:top w:val="nil"/>
              <w:left w:val="nil"/>
              <w:bottom w:val="single" w:sz="4" w:space="0" w:color="auto"/>
              <w:right w:val="single" w:sz="4" w:space="0" w:color="auto"/>
            </w:tcBorders>
            <w:shd w:val="clear" w:color="auto" w:fill="FFFFFF"/>
            <w:vAlign w:val="bottom"/>
          </w:tcPr>
          <w:p w:rsidR="00F901E6" w:rsidRPr="00DE4A0C" w:rsidRDefault="00F901E6" w:rsidP="006C5148">
            <w:pPr>
              <w:widowControl w:val="0"/>
              <w:jc w:val="both"/>
              <w:rPr>
                <w:rFonts w:ascii="CG Times" w:hAnsi="CG Times"/>
                <w:color w:val="000000"/>
                <w:sz w:val="21"/>
                <w:szCs w:val="21"/>
                <w:lang w:val="sq-AL"/>
              </w:rPr>
            </w:pPr>
            <w:r w:rsidRPr="00DE4A0C">
              <w:rPr>
                <w:rFonts w:ascii="CG Times" w:hAnsi="CG Times"/>
                <w:color w:val="000000"/>
                <w:sz w:val="21"/>
                <w:szCs w:val="21"/>
                <w:lang w:val="sq-AL"/>
              </w:rPr>
              <w:t xml:space="preserve">Mustafa Koka                </w:t>
            </w:r>
          </w:p>
        </w:tc>
        <w:tc>
          <w:tcPr>
            <w:tcW w:w="1510" w:type="dxa"/>
            <w:tcBorders>
              <w:top w:val="nil"/>
              <w:left w:val="nil"/>
              <w:bottom w:val="single" w:sz="4" w:space="0" w:color="auto"/>
              <w:right w:val="single" w:sz="4" w:space="0" w:color="auto"/>
            </w:tcBorders>
            <w:shd w:val="clear" w:color="auto" w:fill="FFFFFF"/>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1855072</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color w:val="000000"/>
                <w:sz w:val="21"/>
                <w:szCs w:val="21"/>
                <w:lang w:val="sq-AL"/>
              </w:rPr>
            </w:pPr>
            <w:r w:rsidRPr="00DE4A0C">
              <w:rPr>
                <w:rFonts w:ascii="CG Times" w:hAnsi="CG Times"/>
                <w:color w:val="000000"/>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color w:val="000000"/>
                <w:sz w:val="21"/>
                <w:szCs w:val="21"/>
                <w:lang w:val="sq-AL"/>
              </w:rPr>
            </w:pPr>
            <w:r w:rsidRPr="00DE4A0C">
              <w:rPr>
                <w:rFonts w:ascii="CG Times" w:hAnsi="CG Times"/>
                <w:color w:val="000000"/>
                <w:sz w:val="21"/>
                <w:szCs w:val="21"/>
                <w:lang w:val="sq-AL"/>
              </w:rPr>
              <w:t>4</w:t>
            </w:r>
          </w:p>
        </w:tc>
        <w:tc>
          <w:tcPr>
            <w:tcW w:w="2262" w:type="dxa"/>
            <w:tcBorders>
              <w:top w:val="nil"/>
              <w:left w:val="nil"/>
              <w:bottom w:val="single" w:sz="4" w:space="0" w:color="auto"/>
              <w:right w:val="single" w:sz="4" w:space="0" w:color="auto"/>
            </w:tcBorders>
            <w:shd w:val="clear" w:color="auto" w:fill="FFFFFF"/>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 xml:space="preserve">Karburant Elda </w:t>
            </w:r>
          </w:p>
        </w:tc>
        <w:tc>
          <w:tcPr>
            <w:tcW w:w="2538" w:type="dxa"/>
            <w:tcBorders>
              <w:top w:val="nil"/>
              <w:left w:val="nil"/>
              <w:bottom w:val="single" w:sz="4" w:space="0" w:color="auto"/>
              <w:right w:val="single" w:sz="4" w:space="0" w:color="auto"/>
            </w:tcBorders>
            <w:shd w:val="clear" w:color="auto" w:fill="FFFFFF"/>
            <w:vAlign w:val="bottom"/>
          </w:tcPr>
          <w:p w:rsidR="00F901E6" w:rsidRPr="00DE4A0C" w:rsidRDefault="00F901E6" w:rsidP="006C5148">
            <w:pPr>
              <w:widowControl w:val="0"/>
              <w:jc w:val="both"/>
              <w:rPr>
                <w:rFonts w:ascii="CG Times" w:hAnsi="CG Times"/>
                <w:color w:val="000000"/>
                <w:sz w:val="21"/>
                <w:szCs w:val="21"/>
                <w:lang w:val="sq-AL"/>
              </w:rPr>
            </w:pPr>
            <w:r w:rsidRPr="00DE4A0C">
              <w:rPr>
                <w:rFonts w:ascii="CG Times" w:hAnsi="CG Times"/>
                <w:color w:val="000000"/>
                <w:sz w:val="21"/>
                <w:szCs w:val="21"/>
                <w:lang w:val="sq-AL"/>
              </w:rPr>
              <w:t>Pilo Kerri</w:t>
            </w:r>
          </w:p>
        </w:tc>
        <w:tc>
          <w:tcPr>
            <w:tcW w:w="1510" w:type="dxa"/>
            <w:tcBorders>
              <w:top w:val="nil"/>
              <w:left w:val="nil"/>
              <w:bottom w:val="single" w:sz="4" w:space="0" w:color="auto"/>
              <w:right w:val="single" w:sz="4" w:space="0" w:color="auto"/>
            </w:tcBorders>
            <w:shd w:val="clear" w:color="auto" w:fill="FFFFFF"/>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959699</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color w:val="000000"/>
                <w:sz w:val="21"/>
                <w:szCs w:val="21"/>
                <w:lang w:val="sq-AL"/>
              </w:rPr>
            </w:pPr>
            <w:r w:rsidRPr="00DE4A0C">
              <w:rPr>
                <w:rFonts w:ascii="CG Times" w:hAnsi="CG Times"/>
                <w:color w:val="000000"/>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sz w:val="21"/>
                <w:szCs w:val="21"/>
                <w:lang w:val="sq-AL"/>
              </w:rPr>
            </w:pPr>
            <w:r w:rsidRPr="00DE4A0C">
              <w:rPr>
                <w:rFonts w:ascii="CG Times" w:hAnsi="CG Times"/>
                <w:sz w:val="21"/>
                <w:szCs w:val="21"/>
                <w:lang w:val="sq-AL"/>
              </w:rPr>
              <w:t>5</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Karburant Alpet 2</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6C5148">
            <w:pPr>
              <w:widowControl w:val="0"/>
              <w:jc w:val="both"/>
              <w:rPr>
                <w:rFonts w:ascii="CG Times" w:hAnsi="CG Times"/>
                <w:sz w:val="21"/>
                <w:szCs w:val="21"/>
                <w:lang w:val="sq-AL"/>
              </w:rPr>
            </w:pPr>
            <w:r w:rsidRPr="00DE4A0C">
              <w:rPr>
                <w:rFonts w:ascii="CG Times" w:hAnsi="CG Times"/>
                <w:sz w:val="21"/>
                <w:szCs w:val="21"/>
                <w:lang w:val="sq-AL"/>
              </w:rPr>
              <w:t>K.Kristo, A.Dimo</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984474</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color w:val="000000"/>
                <w:sz w:val="21"/>
                <w:szCs w:val="21"/>
                <w:lang w:val="sq-AL"/>
              </w:rPr>
            </w:pPr>
            <w:r w:rsidRPr="00DE4A0C">
              <w:rPr>
                <w:rFonts w:ascii="CG Times" w:hAnsi="CG Times"/>
                <w:color w:val="000000"/>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color w:val="000000"/>
                <w:sz w:val="21"/>
                <w:szCs w:val="21"/>
                <w:lang w:val="sq-AL"/>
              </w:rPr>
            </w:pPr>
            <w:r w:rsidRPr="00DE4A0C">
              <w:rPr>
                <w:rFonts w:ascii="CG Times" w:hAnsi="CG Times"/>
                <w:color w:val="000000"/>
                <w:sz w:val="21"/>
                <w:szCs w:val="21"/>
                <w:lang w:val="sq-AL"/>
              </w:rPr>
              <w:t>6</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 xml:space="preserve">Karburant Klevi  </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6C5148">
            <w:pPr>
              <w:widowControl w:val="0"/>
              <w:jc w:val="both"/>
              <w:rPr>
                <w:rFonts w:ascii="CG Times" w:hAnsi="CG Times"/>
                <w:sz w:val="21"/>
                <w:szCs w:val="21"/>
                <w:lang w:val="sq-AL"/>
              </w:rPr>
            </w:pPr>
            <w:r w:rsidRPr="00DE4A0C">
              <w:rPr>
                <w:rFonts w:ascii="CG Times" w:hAnsi="CG Times"/>
                <w:sz w:val="21"/>
                <w:szCs w:val="21"/>
                <w:lang w:val="sq-AL"/>
              </w:rPr>
              <w:t>Gramoz Manaj</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1090300</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sz w:val="21"/>
                <w:szCs w:val="21"/>
                <w:lang w:val="sq-AL"/>
              </w:rPr>
            </w:pPr>
            <w:r w:rsidRPr="00DE4A0C">
              <w:rPr>
                <w:rFonts w:ascii="CG Times" w:hAnsi="CG Times"/>
                <w:sz w:val="21"/>
                <w:szCs w:val="21"/>
                <w:lang w:val="sq-AL"/>
              </w:rPr>
              <w:t>7</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Hotel Skampa</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6C5148">
            <w:pPr>
              <w:widowControl w:val="0"/>
              <w:jc w:val="both"/>
              <w:rPr>
                <w:rFonts w:ascii="CG Times" w:hAnsi="CG Times"/>
                <w:sz w:val="21"/>
                <w:szCs w:val="21"/>
                <w:lang w:val="sq-AL"/>
              </w:rPr>
            </w:pPr>
            <w:r w:rsidRPr="00DE4A0C">
              <w:rPr>
                <w:rFonts w:ascii="CG Times" w:hAnsi="CG Times"/>
                <w:sz w:val="21"/>
                <w:szCs w:val="21"/>
                <w:lang w:val="sq-AL"/>
              </w:rPr>
              <w:t>Agim Sula</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3002120</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color w:val="000000"/>
                <w:sz w:val="21"/>
                <w:szCs w:val="21"/>
                <w:lang w:val="sq-AL"/>
              </w:rPr>
            </w:pPr>
            <w:r w:rsidRPr="00DE4A0C">
              <w:rPr>
                <w:rFonts w:ascii="CG Times" w:hAnsi="CG Times"/>
                <w:color w:val="000000"/>
                <w:sz w:val="21"/>
                <w:szCs w:val="21"/>
                <w:lang w:val="sq-AL"/>
              </w:rPr>
              <w:t>8</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sz w:val="21"/>
                <w:szCs w:val="21"/>
                <w:lang w:val="sq-AL"/>
              </w:rPr>
            </w:pPr>
            <w:r w:rsidRPr="00DE4A0C">
              <w:rPr>
                <w:rFonts w:ascii="CG Times" w:hAnsi="CG Times"/>
                <w:sz w:val="21"/>
                <w:szCs w:val="21"/>
                <w:lang w:val="sq-AL"/>
              </w:rPr>
              <w:t xml:space="preserve">Karburant ne ndertim  </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6C5148">
            <w:pPr>
              <w:widowControl w:val="0"/>
              <w:jc w:val="both"/>
              <w:rPr>
                <w:rFonts w:ascii="CG Times" w:hAnsi="CG Times"/>
                <w:sz w:val="21"/>
                <w:szCs w:val="21"/>
                <w:lang w:val="sq-AL"/>
              </w:rPr>
            </w:pPr>
            <w:r w:rsidRPr="00DE4A0C">
              <w:rPr>
                <w:rFonts w:ascii="CG Times" w:hAnsi="CG Times"/>
                <w:sz w:val="21"/>
                <w:szCs w:val="21"/>
                <w:lang w:val="sq-AL"/>
              </w:rPr>
              <w:t>Besnik Hasa</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sz w:val="21"/>
                <w:szCs w:val="21"/>
                <w:lang w:val="sq-AL"/>
              </w:rPr>
            </w:pPr>
            <w:r w:rsidRPr="00DE4A0C">
              <w:rPr>
                <w:rFonts w:ascii="CG Times" w:hAnsi="CG Times"/>
                <w:sz w:val="21"/>
                <w:szCs w:val="21"/>
                <w:lang w:val="sq-AL"/>
              </w:rPr>
              <w:t>616502</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color w:val="000000"/>
                <w:sz w:val="21"/>
                <w:szCs w:val="21"/>
                <w:lang w:val="sq-AL"/>
              </w:rPr>
            </w:pPr>
            <w:r w:rsidRPr="00DE4A0C">
              <w:rPr>
                <w:rFonts w:ascii="CG Times" w:hAnsi="CG Times"/>
                <w:color w:val="000000"/>
                <w:sz w:val="21"/>
                <w:szCs w:val="21"/>
                <w:lang w:val="sq-AL"/>
              </w:rPr>
              <w:t> </w:t>
            </w:r>
          </w:p>
        </w:tc>
      </w:tr>
      <w:tr w:rsidR="00F901E6" w:rsidRPr="00DE4A0C">
        <w:trPr>
          <w:trHeight w:val="139"/>
          <w:jc w:val="center"/>
        </w:trPr>
        <w:tc>
          <w:tcPr>
            <w:tcW w:w="545" w:type="dxa"/>
            <w:tcBorders>
              <w:top w:val="nil"/>
              <w:left w:val="single" w:sz="8" w:space="0" w:color="auto"/>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color w:val="000000"/>
                <w:sz w:val="21"/>
                <w:szCs w:val="21"/>
                <w:lang w:val="sq-AL"/>
              </w:rPr>
            </w:pPr>
            <w:r w:rsidRPr="00DE4A0C">
              <w:rPr>
                <w:rFonts w:ascii="CG Times" w:hAnsi="CG Times"/>
                <w:color w:val="000000"/>
                <w:sz w:val="21"/>
                <w:szCs w:val="21"/>
                <w:lang w:val="sq-AL"/>
              </w:rPr>
              <w:t> </w:t>
            </w:r>
          </w:p>
        </w:tc>
        <w:tc>
          <w:tcPr>
            <w:tcW w:w="2262"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b/>
                <w:bCs/>
                <w:color w:val="000000"/>
                <w:sz w:val="21"/>
                <w:szCs w:val="21"/>
                <w:lang w:val="sq-AL"/>
              </w:rPr>
            </w:pPr>
            <w:r w:rsidRPr="00DE4A0C">
              <w:rPr>
                <w:rFonts w:ascii="CG Times" w:hAnsi="CG Times"/>
                <w:b/>
                <w:bCs/>
                <w:color w:val="000000"/>
                <w:sz w:val="21"/>
                <w:szCs w:val="21"/>
                <w:lang w:val="sq-AL"/>
              </w:rPr>
              <w:t>SHUMA</w:t>
            </w:r>
          </w:p>
        </w:tc>
        <w:tc>
          <w:tcPr>
            <w:tcW w:w="2538"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center"/>
              <w:rPr>
                <w:rFonts w:ascii="CG Times" w:hAnsi="CG Times"/>
                <w:b/>
                <w:bCs/>
                <w:sz w:val="21"/>
                <w:szCs w:val="21"/>
                <w:lang w:val="sq-AL"/>
              </w:rPr>
            </w:pPr>
            <w:r w:rsidRPr="00DE4A0C">
              <w:rPr>
                <w:rFonts w:ascii="CG Times" w:hAnsi="CG Times"/>
                <w:b/>
                <w:bCs/>
                <w:sz w:val="21"/>
                <w:szCs w:val="21"/>
                <w:lang w:val="sq-AL"/>
              </w:rPr>
              <w:t> </w:t>
            </w:r>
          </w:p>
        </w:tc>
        <w:tc>
          <w:tcPr>
            <w:tcW w:w="151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jc w:val="right"/>
              <w:rPr>
                <w:rFonts w:ascii="CG Times" w:hAnsi="CG Times"/>
                <w:b/>
                <w:bCs/>
                <w:sz w:val="21"/>
                <w:szCs w:val="21"/>
                <w:lang w:val="sq-AL"/>
              </w:rPr>
            </w:pPr>
            <w:r w:rsidRPr="00DE4A0C">
              <w:rPr>
                <w:rFonts w:ascii="CG Times" w:hAnsi="CG Times"/>
                <w:b/>
                <w:bCs/>
                <w:sz w:val="21"/>
                <w:szCs w:val="21"/>
                <w:lang w:val="sq-AL"/>
              </w:rPr>
              <w:t>10716003</w:t>
            </w:r>
          </w:p>
        </w:tc>
        <w:tc>
          <w:tcPr>
            <w:tcW w:w="1350" w:type="dxa"/>
            <w:tcBorders>
              <w:top w:val="nil"/>
              <w:left w:val="nil"/>
              <w:bottom w:val="single" w:sz="4" w:space="0" w:color="auto"/>
              <w:right w:val="single" w:sz="4" w:space="0" w:color="auto"/>
            </w:tcBorders>
            <w:shd w:val="clear" w:color="auto" w:fill="FFFFFF"/>
            <w:noWrap/>
            <w:vAlign w:val="bottom"/>
          </w:tcPr>
          <w:p w:rsidR="00F901E6" w:rsidRPr="00DE4A0C" w:rsidRDefault="00F901E6" w:rsidP="00D62AE7">
            <w:pPr>
              <w:widowControl w:val="0"/>
              <w:rPr>
                <w:rFonts w:ascii="CG Times" w:hAnsi="CG Times"/>
                <w:color w:val="000000"/>
                <w:sz w:val="21"/>
                <w:szCs w:val="21"/>
                <w:lang w:val="sq-AL"/>
              </w:rPr>
            </w:pPr>
            <w:r w:rsidRPr="00DE4A0C">
              <w:rPr>
                <w:rFonts w:ascii="CG Times" w:hAnsi="CG Times"/>
                <w:color w:val="000000"/>
                <w:sz w:val="21"/>
                <w:szCs w:val="21"/>
                <w:lang w:val="sq-AL"/>
              </w:rPr>
              <w:t> </w:t>
            </w:r>
          </w:p>
        </w:tc>
      </w:tr>
    </w:tbl>
    <w:p w:rsidR="00F901E6" w:rsidRPr="00DE4A0C" w:rsidRDefault="00F901E6" w:rsidP="00D62AE7">
      <w:pPr>
        <w:widowControl w:val="0"/>
        <w:rPr>
          <w:sz w:val="21"/>
          <w:szCs w:val="21"/>
          <w:lang w:val="sq-AL"/>
        </w:rPr>
      </w:pPr>
    </w:p>
    <w:p w:rsidR="00F901E6" w:rsidRPr="00DE4A0C" w:rsidRDefault="00F901E6" w:rsidP="00D62AE7">
      <w:pPr>
        <w:widowControl w:val="0"/>
        <w:rPr>
          <w:sz w:val="21"/>
          <w:szCs w:val="21"/>
          <w:lang w:val="sq-AL"/>
        </w:rPr>
      </w:pPr>
    </w:p>
    <w:p w:rsidR="00F901E6" w:rsidRPr="00DE4A0C" w:rsidRDefault="00F901E6" w:rsidP="00D62AE7">
      <w:pPr>
        <w:widowControl w:val="0"/>
        <w:rPr>
          <w:sz w:val="21"/>
          <w:szCs w:val="21"/>
          <w:lang w:val="sq-AL"/>
        </w:rPr>
      </w:pPr>
    </w:p>
    <w:p w:rsidR="00F901E6" w:rsidRPr="00DE4A0C" w:rsidRDefault="00F901E6" w:rsidP="00D62AE7">
      <w:pPr>
        <w:widowControl w:val="0"/>
        <w:rPr>
          <w:sz w:val="21"/>
          <w:szCs w:val="21"/>
          <w:lang w:val="sq-AL"/>
        </w:rPr>
      </w:pPr>
    </w:p>
    <w:p w:rsidR="00F901E6" w:rsidRPr="00DE4A0C" w:rsidRDefault="00F901E6" w:rsidP="00D62AE7">
      <w:pPr>
        <w:widowControl w:val="0"/>
        <w:rPr>
          <w:sz w:val="21"/>
          <w:szCs w:val="21"/>
          <w:lang w:val="sq-AL"/>
        </w:rPr>
      </w:pPr>
    </w:p>
    <w:p w:rsidR="00F901E6" w:rsidRPr="00DE4A0C" w:rsidRDefault="00F901E6" w:rsidP="00D62AE7">
      <w:pPr>
        <w:widowControl w:val="0"/>
        <w:rPr>
          <w:sz w:val="21"/>
          <w:szCs w:val="21"/>
          <w:lang w:val="sq-AL"/>
        </w:rPr>
      </w:pPr>
    </w:p>
    <w:p w:rsidR="00F901E6" w:rsidRPr="00DE4A0C" w:rsidRDefault="00F901E6" w:rsidP="00D62AE7">
      <w:pPr>
        <w:widowControl w:val="0"/>
        <w:rPr>
          <w:sz w:val="21"/>
          <w:szCs w:val="21"/>
          <w:lang w:val="sq-AL"/>
        </w:rPr>
      </w:pPr>
    </w:p>
    <w:p w:rsidR="00DF20FF" w:rsidRDefault="00DF20FF" w:rsidP="00D62AE7">
      <w:pPr>
        <w:widowControl w:val="0"/>
        <w:rPr>
          <w:lang w:val="sq-AL"/>
        </w:rPr>
        <w:sectPr w:rsidR="00DF20FF" w:rsidSect="00C57577">
          <w:footerReference w:type="even" r:id="rId7"/>
          <w:footerReference w:type="default" r:id="rId8"/>
          <w:pgSz w:w="11907" w:h="16840" w:code="9"/>
          <w:pgMar w:top="1418" w:right="1418" w:bottom="1418" w:left="1418" w:header="1304" w:footer="1134" w:gutter="0"/>
          <w:pgNumType w:start="2111"/>
          <w:cols w:space="720"/>
          <w:docGrid w:linePitch="360"/>
        </w:sectPr>
      </w:pPr>
    </w:p>
    <w:tbl>
      <w:tblPr>
        <w:tblW w:w="12780" w:type="dxa"/>
        <w:jc w:val="center"/>
        <w:tblLook w:val="0000" w:firstRow="0" w:lastRow="0" w:firstColumn="0" w:lastColumn="0" w:noHBand="0" w:noVBand="0"/>
      </w:tblPr>
      <w:tblGrid>
        <w:gridCol w:w="515"/>
        <w:gridCol w:w="1555"/>
        <w:gridCol w:w="450"/>
        <w:gridCol w:w="748"/>
        <w:gridCol w:w="1020"/>
        <w:gridCol w:w="659"/>
        <w:gridCol w:w="916"/>
        <w:gridCol w:w="437"/>
        <w:gridCol w:w="291"/>
        <w:gridCol w:w="424"/>
        <w:gridCol w:w="530"/>
        <w:gridCol w:w="406"/>
        <w:gridCol w:w="410"/>
        <w:gridCol w:w="490"/>
        <w:gridCol w:w="523"/>
        <w:gridCol w:w="557"/>
        <w:gridCol w:w="1019"/>
        <w:gridCol w:w="691"/>
        <w:gridCol w:w="1139"/>
      </w:tblGrid>
      <w:tr w:rsidR="00F901E6" w:rsidRPr="00F00A23">
        <w:trPr>
          <w:trHeight w:val="139"/>
          <w:jc w:val="center"/>
        </w:trPr>
        <w:tc>
          <w:tcPr>
            <w:tcW w:w="2070"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r w:rsidRPr="00F00A23">
              <w:rPr>
                <w:rFonts w:ascii="CG Times" w:hAnsi="CG Times"/>
                <w:b/>
                <w:bCs/>
                <w:sz w:val="20"/>
                <w:szCs w:val="20"/>
                <w:lang w:val="sq-AL"/>
              </w:rPr>
              <w:t>MPPT</w:t>
            </w:r>
          </w:p>
        </w:tc>
        <w:tc>
          <w:tcPr>
            <w:tcW w:w="1198"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1020" w:type="dxa"/>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659" w:type="dxa"/>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916" w:type="dxa"/>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728" w:type="dxa"/>
            <w:gridSpan w:val="2"/>
            <w:tcBorders>
              <w:top w:val="nil"/>
              <w:left w:val="nil"/>
              <w:bottom w:val="nil"/>
              <w:right w:val="nil"/>
            </w:tcBorders>
            <w:shd w:val="clear" w:color="auto" w:fill="auto"/>
            <w:noWrap/>
            <w:vAlign w:val="bottom"/>
          </w:tcPr>
          <w:p w:rsidR="00F901E6" w:rsidRPr="00F00A23" w:rsidRDefault="00F901E6" w:rsidP="00D62AE7">
            <w:pPr>
              <w:widowControl w:val="0"/>
              <w:jc w:val="right"/>
              <w:rPr>
                <w:rFonts w:ascii="CG Times" w:hAnsi="CG Times"/>
                <w:b/>
                <w:bCs/>
                <w:sz w:val="20"/>
                <w:szCs w:val="20"/>
                <w:lang w:val="sq-AL"/>
              </w:rPr>
            </w:pPr>
          </w:p>
        </w:tc>
        <w:tc>
          <w:tcPr>
            <w:tcW w:w="954"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816"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sz w:val="20"/>
                <w:szCs w:val="20"/>
                <w:lang w:val="sq-AL"/>
              </w:rPr>
            </w:pPr>
          </w:p>
        </w:tc>
        <w:tc>
          <w:tcPr>
            <w:tcW w:w="1013"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p>
        </w:tc>
        <w:tc>
          <w:tcPr>
            <w:tcW w:w="1576" w:type="dxa"/>
            <w:gridSpan w:val="2"/>
            <w:tcBorders>
              <w:top w:val="nil"/>
              <w:left w:val="nil"/>
              <w:bottom w:val="nil"/>
              <w:right w:val="nil"/>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p>
        </w:tc>
        <w:tc>
          <w:tcPr>
            <w:tcW w:w="1830"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p>
        </w:tc>
      </w:tr>
      <w:tr w:rsidR="00F901E6" w:rsidRPr="00F00A23">
        <w:trPr>
          <w:trHeight w:val="139"/>
          <w:jc w:val="center"/>
        </w:trPr>
        <w:tc>
          <w:tcPr>
            <w:tcW w:w="4947" w:type="dxa"/>
            <w:gridSpan w:val="6"/>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r w:rsidRPr="00F00A23">
              <w:rPr>
                <w:rFonts w:ascii="CG Times" w:hAnsi="CG Times"/>
                <w:b/>
                <w:bCs/>
                <w:sz w:val="20"/>
                <w:szCs w:val="20"/>
                <w:lang w:val="sq-AL"/>
              </w:rPr>
              <w:t>DREJTORIA E PËRGJITHSHME E RRUGËVE</w:t>
            </w:r>
          </w:p>
        </w:tc>
        <w:tc>
          <w:tcPr>
            <w:tcW w:w="916" w:type="dxa"/>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728" w:type="dxa"/>
            <w:gridSpan w:val="2"/>
            <w:tcBorders>
              <w:top w:val="nil"/>
              <w:left w:val="nil"/>
              <w:bottom w:val="nil"/>
              <w:right w:val="nil"/>
            </w:tcBorders>
            <w:shd w:val="clear" w:color="auto" w:fill="auto"/>
            <w:noWrap/>
            <w:vAlign w:val="bottom"/>
          </w:tcPr>
          <w:p w:rsidR="00F901E6" w:rsidRPr="00F00A23" w:rsidRDefault="00F901E6" w:rsidP="00D62AE7">
            <w:pPr>
              <w:widowControl w:val="0"/>
              <w:jc w:val="right"/>
              <w:rPr>
                <w:rFonts w:ascii="CG Times" w:hAnsi="CG Times"/>
                <w:b/>
                <w:bCs/>
                <w:sz w:val="20"/>
                <w:szCs w:val="20"/>
                <w:lang w:val="sq-AL"/>
              </w:rPr>
            </w:pPr>
          </w:p>
        </w:tc>
        <w:tc>
          <w:tcPr>
            <w:tcW w:w="954"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816"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sz w:val="20"/>
                <w:szCs w:val="20"/>
                <w:lang w:val="sq-AL"/>
              </w:rPr>
            </w:pPr>
          </w:p>
        </w:tc>
        <w:tc>
          <w:tcPr>
            <w:tcW w:w="1013"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p>
        </w:tc>
        <w:tc>
          <w:tcPr>
            <w:tcW w:w="1576" w:type="dxa"/>
            <w:gridSpan w:val="2"/>
            <w:tcBorders>
              <w:top w:val="nil"/>
              <w:left w:val="nil"/>
              <w:bottom w:val="nil"/>
              <w:right w:val="nil"/>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p>
        </w:tc>
        <w:tc>
          <w:tcPr>
            <w:tcW w:w="1830"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p>
        </w:tc>
      </w:tr>
      <w:tr w:rsidR="00F901E6" w:rsidRPr="00F00A23">
        <w:trPr>
          <w:trHeight w:val="139"/>
          <w:jc w:val="center"/>
        </w:trPr>
        <w:tc>
          <w:tcPr>
            <w:tcW w:w="4288" w:type="dxa"/>
            <w:gridSpan w:val="5"/>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r w:rsidRPr="00F00A23">
              <w:rPr>
                <w:rFonts w:ascii="CG Times" w:hAnsi="CG Times"/>
                <w:b/>
                <w:bCs/>
                <w:sz w:val="20"/>
                <w:szCs w:val="20"/>
                <w:lang w:val="sq-AL"/>
              </w:rPr>
              <w:t>DREJTORIA SHPRONËSIMEVE</w:t>
            </w:r>
          </w:p>
        </w:tc>
        <w:tc>
          <w:tcPr>
            <w:tcW w:w="659" w:type="dxa"/>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916" w:type="dxa"/>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728" w:type="dxa"/>
            <w:gridSpan w:val="2"/>
            <w:tcBorders>
              <w:top w:val="nil"/>
              <w:left w:val="nil"/>
              <w:bottom w:val="nil"/>
              <w:right w:val="nil"/>
            </w:tcBorders>
            <w:shd w:val="clear" w:color="auto" w:fill="auto"/>
            <w:noWrap/>
            <w:vAlign w:val="bottom"/>
          </w:tcPr>
          <w:p w:rsidR="00F901E6" w:rsidRPr="00F00A23" w:rsidRDefault="00F901E6" w:rsidP="00D62AE7">
            <w:pPr>
              <w:widowControl w:val="0"/>
              <w:jc w:val="right"/>
              <w:rPr>
                <w:rFonts w:ascii="CG Times" w:hAnsi="CG Times"/>
                <w:b/>
                <w:bCs/>
                <w:sz w:val="20"/>
                <w:szCs w:val="20"/>
                <w:lang w:val="sq-AL"/>
              </w:rPr>
            </w:pPr>
          </w:p>
        </w:tc>
        <w:tc>
          <w:tcPr>
            <w:tcW w:w="954"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p>
        </w:tc>
        <w:tc>
          <w:tcPr>
            <w:tcW w:w="816"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sz w:val="20"/>
                <w:szCs w:val="20"/>
                <w:lang w:val="sq-AL"/>
              </w:rPr>
            </w:pPr>
          </w:p>
        </w:tc>
        <w:tc>
          <w:tcPr>
            <w:tcW w:w="1013"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p>
        </w:tc>
        <w:tc>
          <w:tcPr>
            <w:tcW w:w="1576" w:type="dxa"/>
            <w:gridSpan w:val="2"/>
            <w:tcBorders>
              <w:top w:val="nil"/>
              <w:left w:val="nil"/>
              <w:bottom w:val="nil"/>
              <w:right w:val="nil"/>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p>
        </w:tc>
        <w:tc>
          <w:tcPr>
            <w:tcW w:w="1830" w:type="dxa"/>
            <w:gridSpan w:val="2"/>
            <w:tcBorders>
              <w:top w:val="nil"/>
              <w:left w:val="nil"/>
              <w:bottom w:val="nil"/>
              <w:right w:val="nil"/>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p>
        </w:tc>
      </w:tr>
      <w:tr w:rsidR="00F901E6" w:rsidRPr="00F00A23">
        <w:trPr>
          <w:trHeight w:val="898"/>
          <w:jc w:val="center"/>
        </w:trPr>
        <w:tc>
          <w:tcPr>
            <w:tcW w:w="12780" w:type="dxa"/>
            <w:gridSpan w:val="19"/>
            <w:tcBorders>
              <w:top w:val="nil"/>
              <w:left w:val="nil"/>
              <w:right w:val="nil"/>
            </w:tcBorders>
            <w:shd w:val="clear" w:color="auto" w:fill="auto"/>
            <w:noWrap/>
            <w:vAlign w:val="bottom"/>
          </w:tcPr>
          <w:p w:rsidR="00F901E6" w:rsidRPr="00F00A23" w:rsidRDefault="00F901E6" w:rsidP="00D62AE7">
            <w:pPr>
              <w:widowControl w:val="0"/>
              <w:rPr>
                <w:rFonts w:ascii="CG Times" w:hAnsi="CG Times"/>
                <w:b/>
                <w:bCs/>
                <w:sz w:val="20"/>
                <w:szCs w:val="20"/>
                <w:lang w:val="sq-AL"/>
              </w:rPr>
            </w:pPr>
            <w:r w:rsidRPr="00F00A23">
              <w:rPr>
                <w:rFonts w:ascii="CG Times" w:hAnsi="CG Times"/>
                <w:b/>
                <w:bCs/>
                <w:sz w:val="20"/>
                <w:szCs w:val="20"/>
                <w:lang w:val="sq-AL"/>
              </w:rPr>
              <w:t>Lista e  pasurive që shpronësohen nga ndërtimi i By-Pass "Plepa-Kavajë-Rrogozhinë"</w:t>
            </w:r>
          </w:p>
          <w:p w:rsidR="00F901E6" w:rsidRPr="00DF20FF" w:rsidRDefault="00F901E6" w:rsidP="00D62AE7">
            <w:pPr>
              <w:widowControl w:val="0"/>
              <w:rPr>
                <w:rFonts w:ascii="CG Times" w:hAnsi="CG Times"/>
                <w:b/>
                <w:bCs/>
                <w:sz w:val="20"/>
                <w:szCs w:val="20"/>
                <w:lang w:val="sq-AL"/>
              </w:rPr>
            </w:pPr>
            <w:r w:rsidRPr="00F00A23">
              <w:rPr>
                <w:rFonts w:ascii="CG Times" w:hAnsi="CG Times"/>
                <w:b/>
                <w:bCs/>
                <w:sz w:val="20"/>
                <w:szCs w:val="20"/>
                <w:lang w:val="sq-AL"/>
              </w:rPr>
              <w:t>Loti 1,2,3,4,5</w:t>
            </w:r>
          </w:p>
        </w:tc>
      </w:tr>
      <w:tr w:rsidR="00F901E6" w:rsidRPr="00F00A23">
        <w:trPr>
          <w:trHeight w:val="139"/>
          <w:jc w:val="center"/>
        </w:trPr>
        <w:tc>
          <w:tcPr>
            <w:tcW w:w="515" w:type="dxa"/>
            <w:vMerge w:val="restart"/>
            <w:tcBorders>
              <w:top w:val="single" w:sz="4" w:space="0" w:color="auto"/>
              <w:left w:val="single" w:sz="4" w:space="0" w:color="auto"/>
              <w:bottom w:val="nil"/>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Nr.</w:t>
            </w:r>
          </w:p>
        </w:tc>
        <w:tc>
          <w:tcPr>
            <w:tcW w:w="3773" w:type="dxa"/>
            <w:gridSpan w:val="4"/>
            <w:tcBorders>
              <w:top w:val="single" w:sz="4" w:space="0" w:color="auto"/>
              <w:left w:val="nil"/>
              <w:bottom w:val="single" w:sz="4" w:space="0" w:color="auto"/>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Pronari</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Zona kad.</w:t>
            </w:r>
          </w:p>
        </w:tc>
        <w:tc>
          <w:tcPr>
            <w:tcW w:w="1353" w:type="dxa"/>
            <w:gridSpan w:val="2"/>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Nr /pas</w:t>
            </w:r>
          </w:p>
        </w:tc>
        <w:tc>
          <w:tcPr>
            <w:tcW w:w="715" w:type="dxa"/>
            <w:gridSpan w:val="2"/>
            <w:vMerge w:val="restart"/>
            <w:tcBorders>
              <w:top w:val="single" w:sz="4" w:space="0" w:color="auto"/>
              <w:left w:val="single" w:sz="4" w:space="0" w:color="auto"/>
              <w:bottom w:val="nil"/>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Sip. m</w:t>
            </w:r>
            <w:r w:rsidRPr="00F00A23">
              <w:rPr>
                <w:rFonts w:ascii="CG Times" w:hAnsi="CG Times"/>
                <w:b/>
                <w:bCs/>
                <w:sz w:val="20"/>
                <w:szCs w:val="20"/>
                <w:vertAlign w:val="superscript"/>
                <w:lang w:val="sq-AL"/>
              </w:rPr>
              <w:t>2</w:t>
            </w:r>
          </w:p>
        </w:tc>
        <w:tc>
          <w:tcPr>
            <w:tcW w:w="93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Lloji Pasurisë</w:t>
            </w:r>
          </w:p>
        </w:tc>
        <w:tc>
          <w:tcPr>
            <w:tcW w:w="900" w:type="dxa"/>
            <w:gridSpan w:val="2"/>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Çmimi</w:t>
            </w:r>
          </w:p>
        </w:tc>
        <w:tc>
          <w:tcPr>
            <w:tcW w:w="1080" w:type="dxa"/>
            <w:gridSpan w:val="2"/>
            <w:vMerge w:val="restart"/>
            <w:tcBorders>
              <w:top w:val="single" w:sz="4" w:space="0" w:color="auto"/>
              <w:left w:val="single" w:sz="4" w:space="0" w:color="auto"/>
              <w:bottom w:val="nil"/>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Vlera</w:t>
            </w:r>
          </w:p>
        </w:tc>
        <w:tc>
          <w:tcPr>
            <w:tcW w:w="1710" w:type="dxa"/>
            <w:gridSpan w:val="2"/>
            <w:vMerge w:val="restart"/>
            <w:tcBorders>
              <w:top w:val="single" w:sz="4" w:space="0" w:color="auto"/>
              <w:left w:val="single" w:sz="4" w:space="0" w:color="auto"/>
              <w:bottom w:val="nil"/>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Loti</w:t>
            </w:r>
          </w:p>
        </w:tc>
        <w:tc>
          <w:tcPr>
            <w:tcW w:w="1139" w:type="dxa"/>
            <w:vMerge w:val="restart"/>
            <w:tcBorders>
              <w:top w:val="single" w:sz="4" w:space="0" w:color="auto"/>
              <w:left w:val="single" w:sz="4" w:space="0" w:color="auto"/>
              <w:bottom w:val="nil"/>
              <w:right w:val="single" w:sz="4" w:space="0" w:color="auto"/>
            </w:tcBorders>
            <w:shd w:val="clear" w:color="auto" w:fill="FFFFFF"/>
            <w:noWrap/>
            <w:vAlign w:val="center"/>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Shënime</w:t>
            </w:r>
          </w:p>
        </w:tc>
      </w:tr>
      <w:tr w:rsidR="00F901E6" w:rsidRPr="00F00A23">
        <w:trPr>
          <w:trHeight w:val="270"/>
          <w:jc w:val="center"/>
        </w:trPr>
        <w:tc>
          <w:tcPr>
            <w:tcW w:w="515" w:type="dxa"/>
            <w:vMerge/>
            <w:tcBorders>
              <w:top w:val="single" w:sz="4" w:space="0" w:color="auto"/>
              <w:left w:val="single" w:sz="4" w:space="0" w:color="auto"/>
              <w:bottom w:val="nil"/>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2005" w:type="dxa"/>
            <w:gridSpan w:val="2"/>
            <w:tcBorders>
              <w:top w:val="nil"/>
              <w:left w:val="nil"/>
              <w:bottom w:val="nil"/>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Emri</w:t>
            </w:r>
          </w:p>
        </w:tc>
        <w:tc>
          <w:tcPr>
            <w:tcW w:w="748" w:type="dxa"/>
            <w:tcBorders>
              <w:top w:val="nil"/>
              <w:left w:val="nil"/>
              <w:bottom w:val="nil"/>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Atësia</w:t>
            </w:r>
          </w:p>
        </w:tc>
        <w:tc>
          <w:tcPr>
            <w:tcW w:w="1020" w:type="dxa"/>
            <w:tcBorders>
              <w:top w:val="nil"/>
              <w:left w:val="nil"/>
              <w:bottom w:val="nil"/>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b/>
                <w:bCs/>
                <w:sz w:val="20"/>
                <w:szCs w:val="20"/>
                <w:lang w:val="sq-AL"/>
              </w:rPr>
            </w:pPr>
            <w:r w:rsidRPr="00F00A23">
              <w:rPr>
                <w:rFonts w:ascii="CG Times" w:hAnsi="CG Times"/>
                <w:b/>
                <w:bCs/>
                <w:sz w:val="20"/>
                <w:szCs w:val="20"/>
                <w:lang w:val="sq-AL"/>
              </w:rPr>
              <w:t>Mbiemri</w:t>
            </w:r>
          </w:p>
        </w:tc>
        <w:tc>
          <w:tcPr>
            <w:tcW w:w="6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1353"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715" w:type="dxa"/>
            <w:gridSpan w:val="2"/>
            <w:vMerge/>
            <w:tcBorders>
              <w:top w:val="single" w:sz="4" w:space="0" w:color="auto"/>
              <w:left w:val="single" w:sz="4" w:space="0" w:color="auto"/>
              <w:bottom w:val="nil"/>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936"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900"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1080" w:type="dxa"/>
            <w:gridSpan w:val="2"/>
            <w:vMerge/>
            <w:tcBorders>
              <w:top w:val="single" w:sz="4" w:space="0" w:color="auto"/>
              <w:left w:val="single" w:sz="4" w:space="0" w:color="auto"/>
              <w:bottom w:val="nil"/>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1710" w:type="dxa"/>
            <w:gridSpan w:val="2"/>
            <w:vMerge/>
            <w:tcBorders>
              <w:top w:val="single" w:sz="4" w:space="0" w:color="auto"/>
              <w:left w:val="single" w:sz="4" w:space="0" w:color="auto"/>
              <w:bottom w:val="nil"/>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c>
          <w:tcPr>
            <w:tcW w:w="1139" w:type="dxa"/>
            <w:vMerge/>
            <w:tcBorders>
              <w:top w:val="single" w:sz="4" w:space="0" w:color="auto"/>
              <w:left w:val="single" w:sz="4" w:space="0" w:color="auto"/>
              <w:bottom w:val="nil"/>
              <w:right w:val="single" w:sz="4" w:space="0" w:color="auto"/>
            </w:tcBorders>
            <w:shd w:val="clear" w:color="auto" w:fill="FFFFFF"/>
            <w:vAlign w:val="center"/>
          </w:tcPr>
          <w:p w:rsidR="00F901E6" w:rsidRPr="00F00A23" w:rsidRDefault="00F901E6" w:rsidP="00D62AE7">
            <w:pPr>
              <w:widowControl w:val="0"/>
              <w:rPr>
                <w:rFonts w:ascii="CG Times" w:hAnsi="CG Times"/>
                <w:b/>
                <w:bCs/>
                <w:sz w:val="20"/>
                <w:szCs w:val="20"/>
                <w:lang w:val="sq-AL"/>
              </w:rPr>
            </w:pP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w:t>
            </w:r>
          </w:p>
        </w:tc>
        <w:tc>
          <w:tcPr>
            <w:tcW w:w="2005"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 paidentifikuar</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8518</w:t>
            </w:r>
          </w:p>
        </w:tc>
        <w:tc>
          <w:tcPr>
            <w:tcW w:w="1353"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58/100</w:t>
            </w:r>
          </w:p>
        </w:tc>
        <w:tc>
          <w:tcPr>
            <w:tcW w:w="715"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48</w:t>
            </w:r>
          </w:p>
        </w:tc>
        <w:tc>
          <w:tcPr>
            <w:tcW w:w="936"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truall</w:t>
            </w:r>
          </w:p>
        </w:tc>
        <w:tc>
          <w:tcPr>
            <w:tcW w:w="900"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20167</w:t>
            </w:r>
          </w:p>
        </w:tc>
        <w:tc>
          <w:tcPr>
            <w:tcW w:w="1080"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968016</w:t>
            </w:r>
          </w:p>
        </w:tc>
        <w:tc>
          <w:tcPr>
            <w:tcW w:w="1710" w:type="dxa"/>
            <w:gridSpan w:val="2"/>
            <w:tcBorders>
              <w:top w:val="single" w:sz="4" w:space="0" w:color="auto"/>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pretendon Bp/Morina </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I paidentifikuar</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8518</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59/20</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24</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108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Loti 1,2</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w:t>
            </w:r>
          </w:p>
        </w:tc>
        <w:tc>
          <w:tcPr>
            <w:tcW w:w="2005" w:type="dxa"/>
            <w:gridSpan w:val="2"/>
            <w:tcBorders>
              <w:top w:val="nil"/>
              <w:left w:val="nil"/>
              <w:bottom w:val="single" w:sz="4" w:space="0" w:color="auto"/>
              <w:right w:val="single" w:sz="4" w:space="0" w:color="auto"/>
            </w:tcBorders>
            <w:shd w:val="clear" w:color="auto" w:fill="auto"/>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Ramadan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Toska</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8518</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59/33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71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20167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1431857</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Loti 1,2</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Beniamin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Kapllani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8518</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59/86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393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20167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7925631</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Loti 1,2</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Beniamin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Kapllani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8518</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59/98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20167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524342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Loti 1,2</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Galip</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Gjuzi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373/2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81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44874</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Loti 3 </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Ymer</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Lushakaj</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373/50</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78</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43212</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Astrit</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Ismaili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373/51</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42</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23268</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Astrit</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Ismaili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373/44</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Arben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Burimi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373/48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182820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Çlirim</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Beu</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373/55</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32132</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xml:space="preserve">B/pr Sabri </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Dedej</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373/57</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226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125204</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14</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Idriz</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Dervishi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104/27</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537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297498</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15</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xml:space="preserve">Durim </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Dervishi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104/28</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178942</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Hasan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Sulejmani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104/81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260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326820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Agim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Sula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104/71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150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83100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Agim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Sula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104/92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69250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Ilir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Rama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104/61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30470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Ilir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Rama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104/58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27700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Kostandin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Risto</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104/127</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300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377100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Nefije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Bardhi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104/83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129</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162153</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23</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Qerim</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Dervishi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104/64</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63710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Shyqyri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Dervishi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104/84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12742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25</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Myslym</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Kuka</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104/65</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21</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11634</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Vasil</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Papa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104/76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4432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27</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Qerim</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Dervishi</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104/129</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10</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28</w:t>
            </w:r>
          </w:p>
        </w:tc>
        <w:tc>
          <w:tcPr>
            <w:tcW w:w="20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Islam</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Lika</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104/133</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58</w:t>
            </w:r>
          </w:p>
        </w:tc>
        <w:tc>
          <w:tcPr>
            <w:tcW w:w="9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32132</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29</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Namire</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Gjuzi</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104/136</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18</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9972</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Behar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Male</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116/36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104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57616</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Tid SHpk B/pronare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116/21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136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170952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Tid SHpk B/pronare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116/38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144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181008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Muharrem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Lutvija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117/34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47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26038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Besim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Istrefi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117/73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19</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10526</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Muharrem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Gjuzi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117/61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truall</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1257</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70392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36</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Durim</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Gjuzi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117/58</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96950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Bashkim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Koka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117/2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85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47090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Halil</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Koka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117/23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73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40442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Gani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Koka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117/30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265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146810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B/p Gani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Hoxha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122/104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296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163984</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Agim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Hoxha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122/88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190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105260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Rifat</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Hoxha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122/76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177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98058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Haxhi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Estrefi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122/94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24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13296</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3</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Erbert</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Bodlli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308/113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16620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Ndricim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Bodlli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308/115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17174</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Zyber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Bodlli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308/110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18836</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Azem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Troplini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308/33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100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55400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Fadil</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Troplini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308/50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61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33794</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49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Fatmir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Troplini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18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9972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Gani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Troplini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28254</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Braim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Cela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308/105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63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34902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Braim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Cela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308/108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27700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Telha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Greca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308/60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18836</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Isa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Hoxha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357/101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13850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Ilir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Mecja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357/117</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22160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Kimete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Mecja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357/123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27700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57</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Arjan</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Sejdani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2291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357/121</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12742</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Ilir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Mecja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2291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357/119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554</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47090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59</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Ahmet</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Habili</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71/49</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48</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16320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Violeta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Agalliu</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71/50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9180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Sadullame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Habili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71/51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10200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Artan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Habili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71/52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7140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63</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Batran</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Habili</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71/53</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23</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7820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64</w:t>
            </w:r>
          </w:p>
        </w:tc>
        <w:tc>
          <w:tcPr>
            <w:tcW w:w="20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Lulzim</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Habili</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71/54</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51</w:t>
            </w:r>
          </w:p>
        </w:tc>
        <w:tc>
          <w:tcPr>
            <w:tcW w:w="9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17340</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65</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Sulce</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Licaj</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89/80</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247</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83980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B/Pr Halilaj</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71/55-71-59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21420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Ibrahim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Agalliu</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89/18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19040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Xheladin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Dedej</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89/73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16320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69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Xheladin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Dedej</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89/76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17340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Jonulla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Estrefi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89/74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17340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Sade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Ducollari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89/77</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15300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Fatbardh</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Muho</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89/79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31960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Xhevdet</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Plaku</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89/82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49300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Dhoksi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Caci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89/36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11900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Fatbardha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Renja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89/84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15640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Fatbardha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Renja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89/85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10880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Hazbi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Haka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89/87</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22100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 paidentifikuar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89/61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5440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79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Fiqiri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Xherri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89/63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24480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Resmi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Kondi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89/64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21760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Ali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Kercova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110/193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19720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Ismail</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Kraishta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110/195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10200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Teki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Kala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110/27</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10880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Ali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Kalo</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110/28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14960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Shpresa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Kala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110/29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14280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B/pronare Licaj</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25840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Sulce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Licaj</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14620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Hekuran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Selimi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21080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89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Gentian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Kamara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110/33</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59</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20060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Bardhyl</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Karaj</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6800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Bardhyl</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Karaj</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9180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Sherbet</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Copa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28900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93</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Rrahim</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Alabaku</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110/37</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48</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16320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Qazim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Alabaku</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31280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Ibrahim</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Berisha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110/39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21420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Edmond</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Merhori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110/40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9520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97</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Zyber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Dedja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110/41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12580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Xheladin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Metani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110/42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11560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99</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Zyber</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Dedja</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110/43</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10880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100</w:t>
            </w:r>
          </w:p>
        </w:tc>
        <w:tc>
          <w:tcPr>
            <w:tcW w:w="20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Xheladin</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Metani</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110/44</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31</w:t>
            </w:r>
          </w:p>
        </w:tc>
        <w:tc>
          <w:tcPr>
            <w:tcW w:w="9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10540</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101</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B/pronare Godo</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110/88</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118</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40120</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Ymer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Metani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110/49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11900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Luan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Jaho</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110/64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49</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16660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Faik</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Copani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110/67</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14280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105</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B/pr Sul</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Hidri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132/73</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8500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Sulejman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Hidri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132/78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28220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107</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Sul</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Hidri</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132/63</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18</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6120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108</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F20FF">
            <w:pPr>
              <w:widowControl w:val="0"/>
              <w:rPr>
                <w:rFonts w:ascii="CG Times" w:hAnsi="CG Times"/>
                <w:color w:val="000000"/>
                <w:sz w:val="20"/>
                <w:szCs w:val="20"/>
                <w:lang w:val="sq-AL"/>
              </w:rPr>
            </w:pPr>
            <w:r w:rsidRPr="00F00A23">
              <w:rPr>
                <w:rFonts w:ascii="CG Times" w:hAnsi="CG Times"/>
                <w:color w:val="000000"/>
                <w:sz w:val="20"/>
                <w:szCs w:val="20"/>
                <w:lang w:val="sq-AL"/>
              </w:rPr>
              <w:t>I paidentifikuar</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132/56</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19</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108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109</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F20FF">
            <w:pPr>
              <w:widowControl w:val="0"/>
              <w:rPr>
                <w:rFonts w:ascii="CG Times" w:hAnsi="CG Times"/>
                <w:color w:val="000000"/>
                <w:sz w:val="20"/>
                <w:szCs w:val="20"/>
                <w:lang w:val="sq-AL"/>
              </w:rPr>
            </w:pPr>
            <w:r w:rsidRPr="00F00A23">
              <w:rPr>
                <w:rFonts w:ascii="CG Times" w:hAnsi="CG Times"/>
                <w:color w:val="000000"/>
                <w:sz w:val="20"/>
                <w:szCs w:val="20"/>
                <w:lang w:val="sq-AL"/>
              </w:rPr>
              <w:t>I paidentifikuar</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132/59</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125</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108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110</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Trifon</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Illiu</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132/143</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27</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9180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111</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Bolv Oil SHA</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1791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132/144</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86</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are</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29240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Bolv Oil SHA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132/79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2040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Bolv Oil SHA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132/80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327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111180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 xml:space="preserve">Vergjeni </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xml:space="preserve">Barko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132/25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2380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4,6</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Sami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Sheme</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132/95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28560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Sami</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Sheme</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1791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132/40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84</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340</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28560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117</w:t>
            </w:r>
          </w:p>
        </w:tc>
        <w:tc>
          <w:tcPr>
            <w:tcW w:w="200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1C037E">
            <w:pPr>
              <w:widowControl w:val="0"/>
              <w:rPr>
                <w:rFonts w:ascii="CG Times" w:hAnsi="CG Times"/>
                <w:color w:val="000000"/>
                <w:sz w:val="20"/>
                <w:szCs w:val="20"/>
                <w:lang w:val="sq-AL"/>
              </w:rPr>
            </w:pPr>
            <w:r w:rsidRPr="00F00A23">
              <w:rPr>
                <w:rFonts w:ascii="CG Times" w:hAnsi="CG Times"/>
                <w:color w:val="000000"/>
                <w:sz w:val="20"/>
                <w:szCs w:val="20"/>
                <w:lang w:val="sq-AL"/>
              </w:rPr>
              <w:t>I paidentifikuar</w:t>
            </w:r>
          </w:p>
        </w:tc>
        <w:tc>
          <w:tcPr>
            <w:tcW w:w="748"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w:t>
            </w:r>
          </w:p>
        </w:tc>
        <w:tc>
          <w:tcPr>
            <w:tcW w:w="659" w:type="dxa"/>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3101</w:t>
            </w:r>
          </w:p>
        </w:tc>
        <w:tc>
          <w:tcPr>
            <w:tcW w:w="1353"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35/27</w:t>
            </w:r>
          </w:p>
        </w:tc>
        <w:tc>
          <w:tcPr>
            <w:tcW w:w="715"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46</w:t>
            </w:r>
          </w:p>
        </w:tc>
        <w:tc>
          <w:tcPr>
            <w:tcW w:w="936"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90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 xml:space="preserve"> </w:t>
            </w:r>
          </w:p>
        </w:tc>
        <w:tc>
          <w:tcPr>
            <w:tcW w:w="108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0</w:t>
            </w:r>
          </w:p>
        </w:tc>
        <w:tc>
          <w:tcPr>
            <w:tcW w:w="1710" w:type="dxa"/>
            <w:gridSpan w:val="2"/>
            <w:tcBorders>
              <w:top w:val="nil"/>
              <w:left w:val="nil"/>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Hasan</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Krasniqi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35/80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169</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56784</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119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Lefter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Tafa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35/79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30240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120</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Imer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Lusha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35/66</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92</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30912</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121</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Fatmir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Shala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35/29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118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39648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122</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Ymer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Shala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35/81</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208</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69888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123</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Ilir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Merhori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90/45</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50</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16800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124</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Ilir</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Merhori</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90/8</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4368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125</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Besnik</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Hasa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90/9</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21168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126</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Zamake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Hasa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90/12</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71</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23856</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127</w:t>
            </w:r>
          </w:p>
        </w:tc>
        <w:tc>
          <w:tcPr>
            <w:tcW w:w="200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Shpetim</w:t>
            </w:r>
          </w:p>
        </w:tc>
        <w:tc>
          <w:tcPr>
            <w:tcW w:w="748"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Gjuzi</w:t>
            </w:r>
          </w:p>
        </w:tc>
        <w:tc>
          <w:tcPr>
            <w:tcW w:w="65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90/42</w:t>
            </w:r>
          </w:p>
        </w:tc>
        <w:tc>
          <w:tcPr>
            <w:tcW w:w="715"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76</w:t>
            </w:r>
          </w:p>
        </w:tc>
        <w:tc>
          <w:tcPr>
            <w:tcW w:w="936"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25536</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single" w:sz="4" w:space="0" w:color="auto"/>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128</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Bore</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Vila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90/14</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55</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18480</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FFFFFF"/>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129</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sz w:val="20"/>
                <w:szCs w:val="20"/>
                <w:lang w:val="sq-AL"/>
              </w:rPr>
            </w:pPr>
            <w:r w:rsidRPr="00F00A23">
              <w:rPr>
                <w:rFonts w:ascii="CG Times" w:hAnsi="CG Times"/>
                <w:sz w:val="20"/>
                <w:szCs w:val="20"/>
                <w:lang w:val="sq-AL"/>
              </w:rPr>
              <w:t>Rifat</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Hasa</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3101</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90/10</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63</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sz w:val="20"/>
                <w:szCs w:val="20"/>
                <w:lang w:val="sq-AL"/>
              </w:rPr>
            </w:pPr>
            <w:r w:rsidRPr="00F00A23">
              <w:rPr>
                <w:rFonts w:ascii="CG Times" w:hAnsi="CG Times"/>
                <w:sz w:val="20"/>
                <w:szCs w:val="20"/>
                <w:lang w:val="sq-AL"/>
              </w:rPr>
              <w:t>are</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sz w:val="20"/>
                <w:szCs w:val="20"/>
                <w:lang w:val="sq-AL"/>
              </w:rPr>
            </w:pPr>
            <w:r w:rsidRPr="00F00A23">
              <w:rPr>
                <w:rFonts w:ascii="CG Times" w:hAnsi="CG Times"/>
                <w:sz w:val="20"/>
                <w:szCs w:val="20"/>
                <w:lang w:val="sq-AL"/>
              </w:rPr>
              <w:t>336</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color w:val="000000"/>
                <w:sz w:val="20"/>
                <w:szCs w:val="20"/>
                <w:lang w:val="sq-AL"/>
              </w:rPr>
            </w:pPr>
            <w:r w:rsidRPr="00F00A23">
              <w:rPr>
                <w:rFonts w:ascii="CG Times" w:hAnsi="CG Times"/>
                <w:color w:val="000000"/>
                <w:sz w:val="20"/>
                <w:szCs w:val="20"/>
                <w:lang w:val="sq-AL"/>
              </w:rPr>
              <w:t>21168</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color w:val="000000"/>
                <w:sz w:val="20"/>
                <w:szCs w:val="20"/>
                <w:lang w:val="sq-AL"/>
              </w:rPr>
            </w:pPr>
            <w:r w:rsidRPr="00F00A23">
              <w:rPr>
                <w:rFonts w:ascii="CG Times" w:hAnsi="CG Times"/>
                <w:color w:val="000000"/>
                <w:sz w:val="20"/>
                <w:szCs w:val="20"/>
                <w:lang w:val="sq-AL"/>
              </w:rPr>
              <w:t>loti 4,5</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Publikim</w:t>
            </w:r>
          </w:p>
        </w:tc>
      </w:tr>
      <w:tr w:rsidR="00F901E6" w:rsidRPr="00F00A23">
        <w:trPr>
          <w:trHeight w:val="139"/>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200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sz w:val="20"/>
                <w:szCs w:val="20"/>
                <w:lang w:val="sq-AL"/>
              </w:rPr>
            </w:pPr>
            <w:r w:rsidRPr="00F00A23">
              <w:rPr>
                <w:rFonts w:ascii="CG Times" w:hAnsi="CG Times"/>
                <w:b/>
                <w:bCs/>
                <w:sz w:val="20"/>
                <w:szCs w:val="20"/>
                <w:lang w:val="sq-AL"/>
              </w:rPr>
              <w:t>SHUMA</w:t>
            </w:r>
          </w:p>
        </w:tc>
        <w:tc>
          <w:tcPr>
            <w:tcW w:w="748"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1020"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65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1353"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715"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b/>
                <w:bCs/>
                <w:color w:val="000000"/>
                <w:sz w:val="20"/>
                <w:szCs w:val="20"/>
                <w:lang w:val="sq-AL"/>
              </w:rPr>
            </w:pPr>
            <w:r w:rsidRPr="00F00A23">
              <w:rPr>
                <w:rFonts w:ascii="CG Times" w:hAnsi="CG Times"/>
                <w:b/>
                <w:bCs/>
                <w:color w:val="000000"/>
                <w:sz w:val="20"/>
                <w:szCs w:val="20"/>
                <w:lang w:val="sq-AL"/>
              </w:rPr>
              <w:t>10577</w:t>
            </w:r>
          </w:p>
        </w:tc>
        <w:tc>
          <w:tcPr>
            <w:tcW w:w="936"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right"/>
              <w:rPr>
                <w:rFonts w:ascii="CG Times" w:hAnsi="CG Times"/>
                <w:b/>
                <w:bCs/>
                <w:color w:val="000000"/>
                <w:sz w:val="20"/>
                <w:szCs w:val="20"/>
                <w:lang w:val="sq-AL"/>
              </w:rPr>
            </w:pPr>
            <w:r w:rsidRPr="00F00A23">
              <w:rPr>
                <w:rFonts w:ascii="CG Times" w:hAnsi="CG Times"/>
                <w:b/>
                <w:bCs/>
                <w:color w:val="000000"/>
                <w:sz w:val="20"/>
                <w:szCs w:val="20"/>
                <w:lang w:val="sq-AL"/>
              </w:rPr>
              <w:t>16082151</w:t>
            </w:r>
          </w:p>
        </w:tc>
        <w:tc>
          <w:tcPr>
            <w:tcW w:w="1710" w:type="dxa"/>
            <w:gridSpan w:val="2"/>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jc w:val="center"/>
              <w:rPr>
                <w:rFonts w:ascii="CG Times" w:hAnsi="CG Times"/>
                <w:b/>
                <w:bCs/>
                <w:color w:val="000000"/>
                <w:sz w:val="20"/>
                <w:szCs w:val="20"/>
                <w:lang w:val="sq-AL"/>
              </w:rPr>
            </w:pPr>
            <w:r w:rsidRPr="00F00A23">
              <w:rPr>
                <w:rFonts w:ascii="CG Times" w:hAnsi="CG Times"/>
                <w:b/>
                <w:bCs/>
                <w:color w:val="000000"/>
                <w:sz w:val="20"/>
                <w:szCs w:val="20"/>
                <w:lang w:val="sq-AL"/>
              </w:rPr>
              <w:t> </w:t>
            </w:r>
          </w:p>
        </w:tc>
        <w:tc>
          <w:tcPr>
            <w:tcW w:w="1139" w:type="dxa"/>
            <w:tcBorders>
              <w:top w:val="nil"/>
              <w:left w:val="nil"/>
              <w:bottom w:val="single" w:sz="4" w:space="0" w:color="auto"/>
              <w:right w:val="single" w:sz="4" w:space="0" w:color="auto"/>
            </w:tcBorders>
            <w:shd w:val="clear" w:color="auto" w:fill="auto"/>
            <w:noWrap/>
            <w:vAlign w:val="bottom"/>
          </w:tcPr>
          <w:p w:rsidR="00F901E6" w:rsidRPr="00F00A23" w:rsidRDefault="00F901E6" w:rsidP="00D62AE7">
            <w:pPr>
              <w:widowControl w:val="0"/>
              <w:rPr>
                <w:rFonts w:ascii="CG Times" w:hAnsi="CG Times"/>
                <w:color w:val="000000"/>
                <w:sz w:val="20"/>
                <w:szCs w:val="20"/>
                <w:lang w:val="sq-AL"/>
              </w:rPr>
            </w:pPr>
            <w:r w:rsidRPr="00F00A23">
              <w:rPr>
                <w:rFonts w:ascii="CG Times" w:hAnsi="CG Times"/>
                <w:color w:val="000000"/>
                <w:sz w:val="20"/>
                <w:szCs w:val="20"/>
                <w:lang w:val="sq-AL"/>
              </w:rPr>
              <w:t> </w:t>
            </w:r>
          </w:p>
        </w:tc>
      </w:tr>
    </w:tbl>
    <w:p w:rsidR="00F901E6" w:rsidRPr="00F00A23" w:rsidRDefault="00F901E6" w:rsidP="00D62AE7">
      <w:pPr>
        <w:widowControl w:val="0"/>
        <w:rPr>
          <w:lang w:val="sq-AL"/>
        </w:rPr>
      </w:pPr>
    </w:p>
    <w:p w:rsidR="00F901E6" w:rsidRPr="00F00A23" w:rsidRDefault="00F901E6" w:rsidP="00D62AE7">
      <w:pPr>
        <w:widowControl w:val="0"/>
        <w:rPr>
          <w:lang w:val="sq-AL"/>
        </w:rPr>
      </w:pPr>
    </w:p>
    <w:p w:rsidR="00F901E6" w:rsidRPr="00F00A23" w:rsidRDefault="00F901E6" w:rsidP="00D62AE7">
      <w:pPr>
        <w:pStyle w:val="Paragrafi0"/>
        <w:ind w:firstLine="0"/>
        <w:rPr>
          <w:lang w:val="sq-AL"/>
        </w:rPr>
      </w:pPr>
    </w:p>
    <w:sectPr w:rsidR="00F901E6" w:rsidRPr="00F00A23" w:rsidSect="00DF20FF">
      <w:footerReference w:type="even" r:id="rId9"/>
      <w:footerReference w:type="default" r:id="rId10"/>
      <w:pgSz w:w="16840" w:h="11907" w:orient="landscape"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8F1" w:rsidRDefault="000278F1" w:rsidP="002D71D0">
      <w:pPr>
        <w:pStyle w:val="Paragrafi0"/>
      </w:pPr>
      <w:r>
        <w:separator/>
      </w:r>
    </w:p>
  </w:endnote>
  <w:endnote w:type="continuationSeparator" w:id="0">
    <w:p w:rsidR="000278F1" w:rsidRDefault="000278F1" w:rsidP="002D71D0">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709" w:rsidRDefault="00B57709" w:rsidP="00F901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7709" w:rsidRDefault="00B57709" w:rsidP="00F901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709" w:rsidRDefault="00B57709" w:rsidP="00F901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925F2">
      <w:rPr>
        <w:rStyle w:val="PageNumber"/>
        <w:noProof/>
      </w:rPr>
      <w:t>2112</w:t>
    </w:r>
    <w:r>
      <w:rPr>
        <w:rStyle w:val="PageNumber"/>
      </w:rPr>
      <w:fldChar w:fldCharType="end"/>
    </w:r>
  </w:p>
  <w:p w:rsidR="00B57709" w:rsidRDefault="00B57709" w:rsidP="00F901E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709" w:rsidRDefault="00B57709" w:rsidP="00C80D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7709" w:rsidRDefault="00B57709" w:rsidP="0084146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709" w:rsidRPr="006E431A" w:rsidRDefault="00B57709" w:rsidP="00C80DF1">
    <w:pPr>
      <w:pStyle w:val="Footer"/>
      <w:framePr w:wrap="around" w:vAnchor="text" w:hAnchor="margin" w:xAlign="outside" w:y="1"/>
      <w:rPr>
        <w:rStyle w:val="PageNumber"/>
        <w:rFonts w:ascii="CG Times" w:hAnsi="CG Times"/>
      </w:rPr>
    </w:pPr>
    <w:r w:rsidRPr="006E431A">
      <w:rPr>
        <w:rStyle w:val="PageNumber"/>
        <w:rFonts w:ascii="CG Times" w:hAnsi="CG Times"/>
      </w:rPr>
      <w:fldChar w:fldCharType="begin"/>
    </w:r>
    <w:r w:rsidRPr="006E431A">
      <w:rPr>
        <w:rStyle w:val="PageNumber"/>
        <w:rFonts w:ascii="CG Times" w:hAnsi="CG Times"/>
      </w:rPr>
      <w:instrText xml:space="preserve">PAGE  </w:instrText>
    </w:r>
    <w:r w:rsidRPr="006E431A">
      <w:rPr>
        <w:rStyle w:val="PageNumber"/>
        <w:rFonts w:ascii="CG Times" w:hAnsi="CG Times"/>
      </w:rPr>
      <w:fldChar w:fldCharType="separate"/>
    </w:r>
    <w:r w:rsidR="00A91850">
      <w:rPr>
        <w:rStyle w:val="PageNumber"/>
        <w:rFonts w:ascii="CG Times" w:hAnsi="CG Times"/>
        <w:noProof/>
      </w:rPr>
      <w:t>2150</w:t>
    </w:r>
    <w:r w:rsidRPr="006E431A">
      <w:rPr>
        <w:rStyle w:val="PageNumber"/>
        <w:rFonts w:ascii="CG Times" w:hAnsi="CG Times"/>
      </w:rPr>
      <w:fldChar w:fldCharType="end"/>
    </w:r>
  </w:p>
  <w:p w:rsidR="00B57709" w:rsidRDefault="00B57709" w:rsidP="0084146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8F1" w:rsidRDefault="000278F1" w:rsidP="002D71D0">
      <w:pPr>
        <w:pStyle w:val="Paragrafi0"/>
      </w:pPr>
      <w:r>
        <w:separator/>
      </w:r>
    </w:p>
  </w:footnote>
  <w:footnote w:type="continuationSeparator" w:id="0">
    <w:p w:rsidR="000278F1" w:rsidRDefault="000278F1" w:rsidP="002D71D0">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0396"/>
    <w:rsid w:val="00001D7F"/>
    <w:rsid w:val="00001ED4"/>
    <w:rsid w:val="0000253A"/>
    <w:rsid w:val="00003060"/>
    <w:rsid w:val="0000363C"/>
    <w:rsid w:val="00003A81"/>
    <w:rsid w:val="00004417"/>
    <w:rsid w:val="00004CDC"/>
    <w:rsid w:val="00005805"/>
    <w:rsid w:val="00005E15"/>
    <w:rsid w:val="00006041"/>
    <w:rsid w:val="00006349"/>
    <w:rsid w:val="000078F2"/>
    <w:rsid w:val="00010C90"/>
    <w:rsid w:val="0001163C"/>
    <w:rsid w:val="000116E2"/>
    <w:rsid w:val="00012E61"/>
    <w:rsid w:val="00012F87"/>
    <w:rsid w:val="00013366"/>
    <w:rsid w:val="00013A4D"/>
    <w:rsid w:val="00014340"/>
    <w:rsid w:val="000152A2"/>
    <w:rsid w:val="000152BC"/>
    <w:rsid w:val="00015987"/>
    <w:rsid w:val="00016505"/>
    <w:rsid w:val="00016606"/>
    <w:rsid w:val="00016B7F"/>
    <w:rsid w:val="00016BE7"/>
    <w:rsid w:val="0001780C"/>
    <w:rsid w:val="00017EBE"/>
    <w:rsid w:val="00017F82"/>
    <w:rsid w:val="00020810"/>
    <w:rsid w:val="00021355"/>
    <w:rsid w:val="00021532"/>
    <w:rsid w:val="00022A2E"/>
    <w:rsid w:val="0002384E"/>
    <w:rsid w:val="000239EC"/>
    <w:rsid w:val="00023ED4"/>
    <w:rsid w:val="000253C1"/>
    <w:rsid w:val="00025F1C"/>
    <w:rsid w:val="00026AD4"/>
    <w:rsid w:val="0002748B"/>
    <w:rsid w:val="00027603"/>
    <w:rsid w:val="000278F1"/>
    <w:rsid w:val="00030428"/>
    <w:rsid w:val="00030839"/>
    <w:rsid w:val="000308A3"/>
    <w:rsid w:val="00030B1F"/>
    <w:rsid w:val="000312C8"/>
    <w:rsid w:val="00032605"/>
    <w:rsid w:val="00033A40"/>
    <w:rsid w:val="00034158"/>
    <w:rsid w:val="000342BE"/>
    <w:rsid w:val="00034363"/>
    <w:rsid w:val="00034BC9"/>
    <w:rsid w:val="000353B2"/>
    <w:rsid w:val="00035421"/>
    <w:rsid w:val="00035853"/>
    <w:rsid w:val="00035ECF"/>
    <w:rsid w:val="00036715"/>
    <w:rsid w:val="0003682E"/>
    <w:rsid w:val="00036A8A"/>
    <w:rsid w:val="00037234"/>
    <w:rsid w:val="0003789B"/>
    <w:rsid w:val="00037937"/>
    <w:rsid w:val="00040422"/>
    <w:rsid w:val="000407C3"/>
    <w:rsid w:val="00040FA4"/>
    <w:rsid w:val="00041A56"/>
    <w:rsid w:val="000421F4"/>
    <w:rsid w:val="00042213"/>
    <w:rsid w:val="00042FCA"/>
    <w:rsid w:val="00043438"/>
    <w:rsid w:val="000437E7"/>
    <w:rsid w:val="00043973"/>
    <w:rsid w:val="00044E21"/>
    <w:rsid w:val="00044E8E"/>
    <w:rsid w:val="00044EC1"/>
    <w:rsid w:val="000456CA"/>
    <w:rsid w:val="00046332"/>
    <w:rsid w:val="00046373"/>
    <w:rsid w:val="000465F4"/>
    <w:rsid w:val="00046CF7"/>
    <w:rsid w:val="000505EF"/>
    <w:rsid w:val="00052254"/>
    <w:rsid w:val="00052A4C"/>
    <w:rsid w:val="000535FF"/>
    <w:rsid w:val="00053FD5"/>
    <w:rsid w:val="00054914"/>
    <w:rsid w:val="00054E44"/>
    <w:rsid w:val="0005554F"/>
    <w:rsid w:val="00055B92"/>
    <w:rsid w:val="000562D3"/>
    <w:rsid w:val="0005641C"/>
    <w:rsid w:val="000566FA"/>
    <w:rsid w:val="00056BD8"/>
    <w:rsid w:val="00056CF5"/>
    <w:rsid w:val="00056D5A"/>
    <w:rsid w:val="00056F2C"/>
    <w:rsid w:val="00056FDA"/>
    <w:rsid w:val="00057B3F"/>
    <w:rsid w:val="000624EF"/>
    <w:rsid w:val="00062B6D"/>
    <w:rsid w:val="00065FC6"/>
    <w:rsid w:val="000660E6"/>
    <w:rsid w:val="00066D59"/>
    <w:rsid w:val="00066D6B"/>
    <w:rsid w:val="0006736C"/>
    <w:rsid w:val="0007089B"/>
    <w:rsid w:val="00070A47"/>
    <w:rsid w:val="00070D72"/>
    <w:rsid w:val="00071072"/>
    <w:rsid w:val="00071282"/>
    <w:rsid w:val="00071BEF"/>
    <w:rsid w:val="00071C43"/>
    <w:rsid w:val="00071EF8"/>
    <w:rsid w:val="000752F1"/>
    <w:rsid w:val="00076717"/>
    <w:rsid w:val="00076807"/>
    <w:rsid w:val="00077213"/>
    <w:rsid w:val="000775B9"/>
    <w:rsid w:val="00077793"/>
    <w:rsid w:val="0008017F"/>
    <w:rsid w:val="000804C4"/>
    <w:rsid w:val="00080E35"/>
    <w:rsid w:val="00080F5A"/>
    <w:rsid w:val="000813AD"/>
    <w:rsid w:val="0008164F"/>
    <w:rsid w:val="00081DED"/>
    <w:rsid w:val="00082343"/>
    <w:rsid w:val="00082775"/>
    <w:rsid w:val="00082B4B"/>
    <w:rsid w:val="000843FB"/>
    <w:rsid w:val="0008452D"/>
    <w:rsid w:val="000849A3"/>
    <w:rsid w:val="00084FC5"/>
    <w:rsid w:val="00085D56"/>
    <w:rsid w:val="000866D6"/>
    <w:rsid w:val="00086849"/>
    <w:rsid w:val="00086D7E"/>
    <w:rsid w:val="00087365"/>
    <w:rsid w:val="00087F26"/>
    <w:rsid w:val="000903B6"/>
    <w:rsid w:val="000903F7"/>
    <w:rsid w:val="000911CE"/>
    <w:rsid w:val="000918AA"/>
    <w:rsid w:val="00093045"/>
    <w:rsid w:val="000930FA"/>
    <w:rsid w:val="00094934"/>
    <w:rsid w:val="00095971"/>
    <w:rsid w:val="00096DE7"/>
    <w:rsid w:val="00096F6A"/>
    <w:rsid w:val="00097D2E"/>
    <w:rsid w:val="000A01D9"/>
    <w:rsid w:val="000A03EC"/>
    <w:rsid w:val="000A05B0"/>
    <w:rsid w:val="000A065D"/>
    <w:rsid w:val="000A0C31"/>
    <w:rsid w:val="000A0CC4"/>
    <w:rsid w:val="000A0EEA"/>
    <w:rsid w:val="000A0F7C"/>
    <w:rsid w:val="000A34AC"/>
    <w:rsid w:val="000A3A39"/>
    <w:rsid w:val="000A44EA"/>
    <w:rsid w:val="000A4A27"/>
    <w:rsid w:val="000A4C06"/>
    <w:rsid w:val="000A5791"/>
    <w:rsid w:val="000A6264"/>
    <w:rsid w:val="000A71CB"/>
    <w:rsid w:val="000A74BD"/>
    <w:rsid w:val="000A7BA3"/>
    <w:rsid w:val="000A7DAE"/>
    <w:rsid w:val="000B0775"/>
    <w:rsid w:val="000B0ADE"/>
    <w:rsid w:val="000B122F"/>
    <w:rsid w:val="000B1FD2"/>
    <w:rsid w:val="000B2043"/>
    <w:rsid w:val="000B3B20"/>
    <w:rsid w:val="000B5F74"/>
    <w:rsid w:val="000B6FDE"/>
    <w:rsid w:val="000B712E"/>
    <w:rsid w:val="000B7659"/>
    <w:rsid w:val="000B7702"/>
    <w:rsid w:val="000C01D9"/>
    <w:rsid w:val="000C0847"/>
    <w:rsid w:val="000C0965"/>
    <w:rsid w:val="000C1A9B"/>
    <w:rsid w:val="000C2459"/>
    <w:rsid w:val="000C2718"/>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861"/>
    <w:rsid w:val="000C6BA6"/>
    <w:rsid w:val="000C7104"/>
    <w:rsid w:val="000C750C"/>
    <w:rsid w:val="000D009A"/>
    <w:rsid w:val="000D08A3"/>
    <w:rsid w:val="000D1F2B"/>
    <w:rsid w:val="000D24B7"/>
    <w:rsid w:val="000D269A"/>
    <w:rsid w:val="000D380F"/>
    <w:rsid w:val="000D3A50"/>
    <w:rsid w:val="000D3CC1"/>
    <w:rsid w:val="000D3DAC"/>
    <w:rsid w:val="000D4337"/>
    <w:rsid w:val="000D5A21"/>
    <w:rsid w:val="000D5C29"/>
    <w:rsid w:val="000D5D4E"/>
    <w:rsid w:val="000D5F59"/>
    <w:rsid w:val="000D648F"/>
    <w:rsid w:val="000D65A1"/>
    <w:rsid w:val="000D6CFF"/>
    <w:rsid w:val="000E0543"/>
    <w:rsid w:val="000E09FD"/>
    <w:rsid w:val="000E0B15"/>
    <w:rsid w:val="000E0DE0"/>
    <w:rsid w:val="000E15F5"/>
    <w:rsid w:val="000E1943"/>
    <w:rsid w:val="000E1D7D"/>
    <w:rsid w:val="000E25A4"/>
    <w:rsid w:val="000E2B9E"/>
    <w:rsid w:val="000E31B8"/>
    <w:rsid w:val="000E3B52"/>
    <w:rsid w:val="000E41BC"/>
    <w:rsid w:val="000E42C9"/>
    <w:rsid w:val="000E47F5"/>
    <w:rsid w:val="000E4D0A"/>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4680"/>
    <w:rsid w:val="000F5CF4"/>
    <w:rsid w:val="000F6744"/>
    <w:rsid w:val="000F6749"/>
    <w:rsid w:val="0010101E"/>
    <w:rsid w:val="0010187F"/>
    <w:rsid w:val="001030E4"/>
    <w:rsid w:val="00103152"/>
    <w:rsid w:val="001033F3"/>
    <w:rsid w:val="00103440"/>
    <w:rsid w:val="00103EA8"/>
    <w:rsid w:val="00104115"/>
    <w:rsid w:val="00104F42"/>
    <w:rsid w:val="001052E1"/>
    <w:rsid w:val="001057BE"/>
    <w:rsid w:val="0010596D"/>
    <w:rsid w:val="00105B42"/>
    <w:rsid w:val="00106615"/>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3998"/>
    <w:rsid w:val="001249B9"/>
    <w:rsid w:val="00125054"/>
    <w:rsid w:val="00125DC1"/>
    <w:rsid w:val="00127DA9"/>
    <w:rsid w:val="001309BE"/>
    <w:rsid w:val="00130A9F"/>
    <w:rsid w:val="00130B50"/>
    <w:rsid w:val="00130BE4"/>
    <w:rsid w:val="001311F5"/>
    <w:rsid w:val="00131A57"/>
    <w:rsid w:val="00131EB9"/>
    <w:rsid w:val="00132DD0"/>
    <w:rsid w:val="00132FBB"/>
    <w:rsid w:val="00133667"/>
    <w:rsid w:val="0013383A"/>
    <w:rsid w:val="00133B12"/>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5D7"/>
    <w:rsid w:val="001441DD"/>
    <w:rsid w:val="0014440B"/>
    <w:rsid w:val="001445FD"/>
    <w:rsid w:val="00144D75"/>
    <w:rsid w:val="0014598C"/>
    <w:rsid w:val="00147BF3"/>
    <w:rsid w:val="0015074C"/>
    <w:rsid w:val="00150A3A"/>
    <w:rsid w:val="00150AE0"/>
    <w:rsid w:val="00151189"/>
    <w:rsid w:val="001518AD"/>
    <w:rsid w:val="0015202D"/>
    <w:rsid w:val="00152456"/>
    <w:rsid w:val="00152735"/>
    <w:rsid w:val="0015294C"/>
    <w:rsid w:val="00152E61"/>
    <w:rsid w:val="00152F62"/>
    <w:rsid w:val="0015316F"/>
    <w:rsid w:val="001532F4"/>
    <w:rsid w:val="00153B3C"/>
    <w:rsid w:val="00153FD3"/>
    <w:rsid w:val="00154AC0"/>
    <w:rsid w:val="00154D78"/>
    <w:rsid w:val="001553BB"/>
    <w:rsid w:val="00155B8F"/>
    <w:rsid w:val="00157A6E"/>
    <w:rsid w:val="00157F9B"/>
    <w:rsid w:val="00160064"/>
    <w:rsid w:val="0016049F"/>
    <w:rsid w:val="0016071D"/>
    <w:rsid w:val="00160724"/>
    <w:rsid w:val="00160E34"/>
    <w:rsid w:val="00161243"/>
    <w:rsid w:val="001619A3"/>
    <w:rsid w:val="001623F8"/>
    <w:rsid w:val="00162839"/>
    <w:rsid w:val="00162C4F"/>
    <w:rsid w:val="00163B8A"/>
    <w:rsid w:val="001647A5"/>
    <w:rsid w:val="00164DA9"/>
    <w:rsid w:val="00165F15"/>
    <w:rsid w:val="001661C2"/>
    <w:rsid w:val="001661C9"/>
    <w:rsid w:val="001664E1"/>
    <w:rsid w:val="00171666"/>
    <w:rsid w:val="001719D2"/>
    <w:rsid w:val="00172642"/>
    <w:rsid w:val="00173A40"/>
    <w:rsid w:val="001743DB"/>
    <w:rsid w:val="001750A8"/>
    <w:rsid w:val="001757F4"/>
    <w:rsid w:val="001763D1"/>
    <w:rsid w:val="0017649F"/>
    <w:rsid w:val="001769B8"/>
    <w:rsid w:val="00176D54"/>
    <w:rsid w:val="00177753"/>
    <w:rsid w:val="00177837"/>
    <w:rsid w:val="00182E00"/>
    <w:rsid w:val="00182FF9"/>
    <w:rsid w:val="0018332D"/>
    <w:rsid w:val="001835EE"/>
    <w:rsid w:val="00183704"/>
    <w:rsid w:val="00183DB7"/>
    <w:rsid w:val="00184097"/>
    <w:rsid w:val="0018429C"/>
    <w:rsid w:val="00184B1F"/>
    <w:rsid w:val="0018508F"/>
    <w:rsid w:val="00186115"/>
    <w:rsid w:val="00186D0F"/>
    <w:rsid w:val="00186D2B"/>
    <w:rsid w:val="0018703B"/>
    <w:rsid w:val="00191231"/>
    <w:rsid w:val="00191D90"/>
    <w:rsid w:val="00191FDA"/>
    <w:rsid w:val="00192FBF"/>
    <w:rsid w:val="00194A4D"/>
    <w:rsid w:val="001952F8"/>
    <w:rsid w:val="001955AE"/>
    <w:rsid w:val="0019562E"/>
    <w:rsid w:val="0019602A"/>
    <w:rsid w:val="001969CC"/>
    <w:rsid w:val="00196DA0"/>
    <w:rsid w:val="00196FED"/>
    <w:rsid w:val="00197454"/>
    <w:rsid w:val="0019795D"/>
    <w:rsid w:val="00197CB4"/>
    <w:rsid w:val="001A02D5"/>
    <w:rsid w:val="001A04CD"/>
    <w:rsid w:val="001A07C2"/>
    <w:rsid w:val="001A0868"/>
    <w:rsid w:val="001A21DE"/>
    <w:rsid w:val="001A2871"/>
    <w:rsid w:val="001A2C51"/>
    <w:rsid w:val="001A380A"/>
    <w:rsid w:val="001A3A7E"/>
    <w:rsid w:val="001A4548"/>
    <w:rsid w:val="001A4BD2"/>
    <w:rsid w:val="001A4F0B"/>
    <w:rsid w:val="001A5C54"/>
    <w:rsid w:val="001A7B50"/>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9DE"/>
    <w:rsid w:val="001B5CDE"/>
    <w:rsid w:val="001B633C"/>
    <w:rsid w:val="001B7D65"/>
    <w:rsid w:val="001C037E"/>
    <w:rsid w:val="001C1609"/>
    <w:rsid w:val="001C19B3"/>
    <w:rsid w:val="001C1ADE"/>
    <w:rsid w:val="001C2169"/>
    <w:rsid w:val="001C3378"/>
    <w:rsid w:val="001C345E"/>
    <w:rsid w:val="001C39B9"/>
    <w:rsid w:val="001C3E7C"/>
    <w:rsid w:val="001C3F7F"/>
    <w:rsid w:val="001C407E"/>
    <w:rsid w:val="001C42DD"/>
    <w:rsid w:val="001C5253"/>
    <w:rsid w:val="001C5480"/>
    <w:rsid w:val="001C55F3"/>
    <w:rsid w:val="001C5AF9"/>
    <w:rsid w:val="001C63EC"/>
    <w:rsid w:val="001C652B"/>
    <w:rsid w:val="001C6A1B"/>
    <w:rsid w:val="001C6BC4"/>
    <w:rsid w:val="001C6C71"/>
    <w:rsid w:val="001C6FD6"/>
    <w:rsid w:val="001C7D53"/>
    <w:rsid w:val="001D150D"/>
    <w:rsid w:val="001D184A"/>
    <w:rsid w:val="001D1D7E"/>
    <w:rsid w:val="001D35D0"/>
    <w:rsid w:val="001D38F0"/>
    <w:rsid w:val="001D4DCD"/>
    <w:rsid w:val="001D4F16"/>
    <w:rsid w:val="001D52B7"/>
    <w:rsid w:val="001D66C3"/>
    <w:rsid w:val="001D6951"/>
    <w:rsid w:val="001D69B9"/>
    <w:rsid w:val="001D702A"/>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B8A"/>
    <w:rsid w:val="001E6EBE"/>
    <w:rsid w:val="001E70D2"/>
    <w:rsid w:val="001F01FC"/>
    <w:rsid w:val="001F029B"/>
    <w:rsid w:val="001F0318"/>
    <w:rsid w:val="001F06EC"/>
    <w:rsid w:val="001F1061"/>
    <w:rsid w:val="001F10BF"/>
    <w:rsid w:val="001F1300"/>
    <w:rsid w:val="001F1F0C"/>
    <w:rsid w:val="001F23F8"/>
    <w:rsid w:val="001F3C34"/>
    <w:rsid w:val="001F42C2"/>
    <w:rsid w:val="001F45BB"/>
    <w:rsid w:val="001F5B03"/>
    <w:rsid w:val="001F6031"/>
    <w:rsid w:val="001F6DBB"/>
    <w:rsid w:val="001F6E8C"/>
    <w:rsid w:val="001F6EA4"/>
    <w:rsid w:val="001F6EB1"/>
    <w:rsid w:val="001F700D"/>
    <w:rsid w:val="001F7370"/>
    <w:rsid w:val="001F759D"/>
    <w:rsid w:val="001F7F96"/>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0F1"/>
    <w:rsid w:val="0022239B"/>
    <w:rsid w:val="00222CD5"/>
    <w:rsid w:val="00222E8D"/>
    <w:rsid w:val="0022452E"/>
    <w:rsid w:val="00225279"/>
    <w:rsid w:val="0022589D"/>
    <w:rsid w:val="002258CE"/>
    <w:rsid w:val="0022678F"/>
    <w:rsid w:val="002270CE"/>
    <w:rsid w:val="002278F6"/>
    <w:rsid w:val="00230C4F"/>
    <w:rsid w:val="00230D69"/>
    <w:rsid w:val="00230F4B"/>
    <w:rsid w:val="00231672"/>
    <w:rsid w:val="00231D0D"/>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5F"/>
    <w:rsid w:val="002500BE"/>
    <w:rsid w:val="002501E2"/>
    <w:rsid w:val="0025093E"/>
    <w:rsid w:val="00251350"/>
    <w:rsid w:val="002514FA"/>
    <w:rsid w:val="0025164C"/>
    <w:rsid w:val="0025171B"/>
    <w:rsid w:val="0025284A"/>
    <w:rsid w:val="0025295F"/>
    <w:rsid w:val="00252D7E"/>
    <w:rsid w:val="002538A1"/>
    <w:rsid w:val="0025495E"/>
    <w:rsid w:val="0025540D"/>
    <w:rsid w:val="00255F25"/>
    <w:rsid w:val="00255FC1"/>
    <w:rsid w:val="00257AE3"/>
    <w:rsid w:val="0026012B"/>
    <w:rsid w:val="00260625"/>
    <w:rsid w:val="002608DE"/>
    <w:rsid w:val="002612BA"/>
    <w:rsid w:val="00262F22"/>
    <w:rsid w:val="002631F7"/>
    <w:rsid w:val="00265820"/>
    <w:rsid w:val="002667AD"/>
    <w:rsid w:val="00266917"/>
    <w:rsid w:val="00266926"/>
    <w:rsid w:val="00266A90"/>
    <w:rsid w:val="0027003E"/>
    <w:rsid w:val="00271E49"/>
    <w:rsid w:val="00271ECE"/>
    <w:rsid w:val="002726F6"/>
    <w:rsid w:val="00273B1C"/>
    <w:rsid w:val="00274047"/>
    <w:rsid w:val="00274390"/>
    <w:rsid w:val="00274794"/>
    <w:rsid w:val="00274C19"/>
    <w:rsid w:val="002755C6"/>
    <w:rsid w:val="0027585F"/>
    <w:rsid w:val="002766A0"/>
    <w:rsid w:val="00276E0B"/>
    <w:rsid w:val="00276FF5"/>
    <w:rsid w:val="00277441"/>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6A08"/>
    <w:rsid w:val="00287798"/>
    <w:rsid w:val="002879C9"/>
    <w:rsid w:val="00290D06"/>
    <w:rsid w:val="002917CD"/>
    <w:rsid w:val="00291A10"/>
    <w:rsid w:val="00291E65"/>
    <w:rsid w:val="002923C0"/>
    <w:rsid w:val="00292DE9"/>
    <w:rsid w:val="0029358C"/>
    <w:rsid w:val="00293647"/>
    <w:rsid w:val="0029368C"/>
    <w:rsid w:val="00296798"/>
    <w:rsid w:val="00296B24"/>
    <w:rsid w:val="00297C89"/>
    <w:rsid w:val="002A108A"/>
    <w:rsid w:val="002A1B39"/>
    <w:rsid w:val="002A1F05"/>
    <w:rsid w:val="002A3938"/>
    <w:rsid w:val="002A4353"/>
    <w:rsid w:val="002A4779"/>
    <w:rsid w:val="002A6110"/>
    <w:rsid w:val="002A69BF"/>
    <w:rsid w:val="002B0566"/>
    <w:rsid w:val="002B05C0"/>
    <w:rsid w:val="002B20F8"/>
    <w:rsid w:val="002B24C7"/>
    <w:rsid w:val="002B33F3"/>
    <w:rsid w:val="002B43E3"/>
    <w:rsid w:val="002B57E5"/>
    <w:rsid w:val="002B5A40"/>
    <w:rsid w:val="002B5C1F"/>
    <w:rsid w:val="002B5D03"/>
    <w:rsid w:val="002B6026"/>
    <w:rsid w:val="002B619F"/>
    <w:rsid w:val="002B6352"/>
    <w:rsid w:val="002B67F4"/>
    <w:rsid w:val="002B6869"/>
    <w:rsid w:val="002B730B"/>
    <w:rsid w:val="002B7B90"/>
    <w:rsid w:val="002B7D5D"/>
    <w:rsid w:val="002C01AA"/>
    <w:rsid w:val="002C0E54"/>
    <w:rsid w:val="002C0F3E"/>
    <w:rsid w:val="002C1158"/>
    <w:rsid w:val="002C18AE"/>
    <w:rsid w:val="002C1B68"/>
    <w:rsid w:val="002C27B8"/>
    <w:rsid w:val="002C29AF"/>
    <w:rsid w:val="002C29D8"/>
    <w:rsid w:val="002C2F7E"/>
    <w:rsid w:val="002C3833"/>
    <w:rsid w:val="002C384B"/>
    <w:rsid w:val="002C3B68"/>
    <w:rsid w:val="002C418E"/>
    <w:rsid w:val="002C41CF"/>
    <w:rsid w:val="002C4551"/>
    <w:rsid w:val="002C45AF"/>
    <w:rsid w:val="002C663A"/>
    <w:rsid w:val="002C77EE"/>
    <w:rsid w:val="002D1E63"/>
    <w:rsid w:val="002D3A64"/>
    <w:rsid w:val="002D3AB2"/>
    <w:rsid w:val="002D4508"/>
    <w:rsid w:val="002D54CB"/>
    <w:rsid w:val="002D55C5"/>
    <w:rsid w:val="002D631D"/>
    <w:rsid w:val="002D6424"/>
    <w:rsid w:val="002D6667"/>
    <w:rsid w:val="002D6FFB"/>
    <w:rsid w:val="002D71D0"/>
    <w:rsid w:val="002D737C"/>
    <w:rsid w:val="002D778D"/>
    <w:rsid w:val="002D7FD9"/>
    <w:rsid w:val="002E0563"/>
    <w:rsid w:val="002E19CF"/>
    <w:rsid w:val="002E2EA8"/>
    <w:rsid w:val="002E38D0"/>
    <w:rsid w:val="002E39B7"/>
    <w:rsid w:val="002E4C32"/>
    <w:rsid w:val="002E5548"/>
    <w:rsid w:val="002E5613"/>
    <w:rsid w:val="002E5CD8"/>
    <w:rsid w:val="002E5F30"/>
    <w:rsid w:val="002E64E8"/>
    <w:rsid w:val="002E6924"/>
    <w:rsid w:val="002E69F8"/>
    <w:rsid w:val="002E6FF6"/>
    <w:rsid w:val="002E72C3"/>
    <w:rsid w:val="002E7680"/>
    <w:rsid w:val="002E7C03"/>
    <w:rsid w:val="002E7CEC"/>
    <w:rsid w:val="002F06AD"/>
    <w:rsid w:val="002F0819"/>
    <w:rsid w:val="002F0A27"/>
    <w:rsid w:val="002F0A38"/>
    <w:rsid w:val="002F164E"/>
    <w:rsid w:val="002F1EFF"/>
    <w:rsid w:val="002F24D6"/>
    <w:rsid w:val="002F26D3"/>
    <w:rsid w:val="002F2DEB"/>
    <w:rsid w:val="002F3178"/>
    <w:rsid w:val="002F3328"/>
    <w:rsid w:val="002F352A"/>
    <w:rsid w:val="002F3591"/>
    <w:rsid w:val="002F3D22"/>
    <w:rsid w:val="002F53AD"/>
    <w:rsid w:val="002F5675"/>
    <w:rsid w:val="002F737E"/>
    <w:rsid w:val="002F7E15"/>
    <w:rsid w:val="002F7E97"/>
    <w:rsid w:val="002F7EB9"/>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360"/>
    <w:rsid w:val="0031550B"/>
    <w:rsid w:val="00315CA3"/>
    <w:rsid w:val="0032002D"/>
    <w:rsid w:val="00320574"/>
    <w:rsid w:val="00320AA1"/>
    <w:rsid w:val="00320DC6"/>
    <w:rsid w:val="00321267"/>
    <w:rsid w:val="003228C5"/>
    <w:rsid w:val="00322CEB"/>
    <w:rsid w:val="00322DC8"/>
    <w:rsid w:val="00323062"/>
    <w:rsid w:val="00324299"/>
    <w:rsid w:val="00324C47"/>
    <w:rsid w:val="00324D4C"/>
    <w:rsid w:val="00325329"/>
    <w:rsid w:val="0032584A"/>
    <w:rsid w:val="00325AEE"/>
    <w:rsid w:val="0032643F"/>
    <w:rsid w:val="00327C0E"/>
    <w:rsid w:val="00327C6B"/>
    <w:rsid w:val="00327E43"/>
    <w:rsid w:val="00327F42"/>
    <w:rsid w:val="00330286"/>
    <w:rsid w:val="003324CE"/>
    <w:rsid w:val="00332C88"/>
    <w:rsid w:val="003331E8"/>
    <w:rsid w:val="00333375"/>
    <w:rsid w:val="003346EA"/>
    <w:rsid w:val="00334B34"/>
    <w:rsid w:val="00334F2A"/>
    <w:rsid w:val="00335161"/>
    <w:rsid w:val="00336085"/>
    <w:rsid w:val="00336356"/>
    <w:rsid w:val="00337BC5"/>
    <w:rsid w:val="00340FC7"/>
    <w:rsid w:val="0034223C"/>
    <w:rsid w:val="003424F0"/>
    <w:rsid w:val="00344F9B"/>
    <w:rsid w:val="00345263"/>
    <w:rsid w:val="0034544B"/>
    <w:rsid w:val="003460C1"/>
    <w:rsid w:val="00346A8A"/>
    <w:rsid w:val="003470D6"/>
    <w:rsid w:val="003472EB"/>
    <w:rsid w:val="003474E0"/>
    <w:rsid w:val="00347ADA"/>
    <w:rsid w:val="003504D9"/>
    <w:rsid w:val="00350D50"/>
    <w:rsid w:val="003516DB"/>
    <w:rsid w:val="00351767"/>
    <w:rsid w:val="00352A23"/>
    <w:rsid w:val="00353D77"/>
    <w:rsid w:val="00353FD9"/>
    <w:rsid w:val="00354865"/>
    <w:rsid w:val="00354BE6"/>
    <w:rsid w:val="00354C70"/>
    <w:rsid w:val="00354CF6"/>
    <w:rsid w:val="00355406"/>
    <w:rsid w:val="003564BE"/>
    <w:rsid w:val="00356C60"/>
    <w:rsid w:val="00356EA6"/>
    <w:rsid w:val="003571F1"/>
    <w:rsid w:val="003575A2"/>
    <w:rsid w:val="00357FBC"/>
    <w:rsid w:val="00360426"/>
    <w:rsid w:val="003604C4"/>
    <w:rsid w:val="00360B1A"/>
    <w:rsid w:val="003610CA"/>
    <w:rsid w:val="00361569"/>
    <w:rsid w:val="00361A77"/>
    <w:rsid w:val="00362CEA"/>
    <w:rsid w:val="00362EAB"/>
    <w:rsid w:val="00363AEF"/>
    <w:rsid w:val="00364171"/>
    <w:rsid w:val="00365087"/>
    <w:rsid w:val="00365137"/>
    <w:rsid w:val="003655DE"/>
    <w:rsid w:val="003659D8"/>
    <w:rsid w:val="003667DC"/>
    <w:rsid w:val="00367C6B"/>
    <w:rsid w:val="00370819"/>
    <w:rsid w:val="0037091F"/>
    <w:rsid w:val="003714DD"/>
    <w:rsid w:val="00371546"/>
    <w:rsid w:val="00371853"/>
    <w:rsid w:val="00372247"/>
    <w:rsid w:val="003722BB"/>
    <w:rsid w:val="003724AE"/>
    <w:rsid w:val="00372802"/>
    <w:rsid w:val="00373196"/>
    <w:rsid w:val="00373677"/>
    <w:rsid w:val="00373FD0"/>
    <w:rsid w:val="00374205"/>
    <w:rsid w:val="00374FC4"/>
    <w:rsid w:val="0037658A"/>
    <w:rsid w:val="00377046"/>
    <w:rsid w:val="00377772"/>
    <w:rsid w:val="00380290"/>
    <w:rsid w:val="00380463"/>
    <w:rsid w:val="003805B6"/>
    <w:rsid w:val="00380620"/>
    <w:rsid w:val="00380843"/>
    <w:rsid w:val="00381F0D"/>
    <w:rsid w:val="0038255E"/>
    <w:rsid w:val="00382A9B"/>
    <w:rsid w:val="00383AE3"/>
    <w:rsid w:val="0038481A"/>
    <w:rsid w:val="00385CC1"/>
    <w:rsid w:val="00385E46"/>
    <w:rsid w:val="003863E0"/>
    <w:rsid w:val="0038645D"/>
    <w:rsid w:val="00386A48"/>
    <w:rsid w:val="003877F9"/>
    <w:rsid w:val="00387B5A"/>
    <w:rsid w:val="00387C22"/>
    <w:rsid w:val="00390573"/>
    <w:rsid w:val="00390BBB"/>
    <w:rsid w:val="00392107"/>
    <w:rsid w:val="00392BE0"/>
    <w:rsid w:val="00392DDE"/>
    <w:rsid w:val="0039318E"/>
    <w:rsid w:val="003931B3"/>
    <w:rsid w:val="00395664"/>
    <w:rsid w:val="00395BF3"/>
    <w:rsid w:val="00396179"/>
    <w:rsid w:val="00396D5C"/>
    <w:rsid w:val="00397546"/>
    <w:rsid w:val="003979B1"/>
    <w:rsid w:val="00397D16"/>
    <w:rsid w:val="00397F2F"/>
    <w:rsid w:val="003A088E"/>
    <w:rsid w:val="003A092A"/>
    <w:rsid w:val="003A0F41"/>
    <w:rsid w:val="003A14B1"/>
    <w:rsid w:val="003A1755"/>
    <w:rsid w:val="003A18A9"/>
    <w:rsid w:val="003A1BE8"/>
    <w:rsid w:val="003A1EDA"/>
    <w:rsid w:val="003A2521"/>
    <w:rsid w:val="003A2ADD"/>
    <w:rsid w:val="003A34DD"/>
    <w:rsid w:val="003A3C7E"/>
    <w:rsid w:val="003A4E9D"/>
    <w:rsid w:val="003A4F0D"/>
    <w:rsid w:val="003A53B0"/>
    <w:rsid w:val="003A54C3"/>
    <w:rsid w:val="003A59E8"/>
    <w:rsid w:val="003A5DB1"/>
    <w:rsid w:val="003A6807"/>
    <w:rsid w:val="003B0578"/>
    <w:rsid w:val="003B07DF"/>
    <w:rsid w:val="003B1124"/>
    <w:rsid w:val="003B18BA"/>
    <w:rsid w:val="003B1D6C"/>
    <w:rsid w:val="003B245E"/>
    <w:rsid w:val="003B31DF"/>
    <w:rsid w:val="003B3210"/>
    <w:rsid w:val="003B370C"/>
    <w:rsid w:val="003B4311"/>
    <w:rsid w:val="003B4DE5"/>
    <w:rsid w:val="003B4FFD"/>
    <w:rsid w:val="003B5043"/>
    <w:rsid w:val="003B55BF"/>
    <w:rsid w:val="003B5D62"/>
    <w:rsid w:val="003B606C"/>
    <w:rsid w:val="003B6718"/>
    <w:rsid w:val="003B6A80"/>
    <w:rsid w:val="003B7283"/>
    <w:rsid w:val="003B7803"/>
    <w:rsid w:val="003C021F"/>
    <w:rsid w:val="003C1615"/>
    <w:rsid w:val="003C2445"/>
    <w:rsid w:val="003C34AC"/>
    <w:rsid w:val="003C3545"/>
    <w:rsid w:val="003C39AE"/>
    <w:rsid w:val="003C3E7E"/>
    <w:rsid w:val="003C3FA9"/>
    <w:rsid w:val="003C4833"/>
    <w:rsid w:val="003C5597"/>
    <w:rsid w:val="003C6177"/>
    <w:rsid w:val="003C7828"/>
    <w:rsid w:val="003C7846"/>
    <w:rsid w:val="003C7854"/>
    <w:rsid w:val="003C7AF3"/>
    <w:rsid w:val="003C7C06"/>
    <w:rsid w:val="003C7E57"/>
    <w:rsid w:val="003D046C"/>
    <w:rsid w:val="003D0D71"/>
    <w:rsid w:val="003D172B"/>
    <w:rsid w:val="003D18AA"/>
    <w:rsid w:val="003D1BDF"/>
    <w:rsid w:val="003D26E3"/>
    <w:rsid w:val="003D2B11"/>
    <w:rsid w:val="003D35BD"/>
    <w:rsid w:val="003D36D3"/>
    <w:rsid w:val="003D3940"/>
    <w:rsid w:val="003D3DA9"/>
    <w:rsid w:val="003D4DD0"/>
    <w:rsid w:val="003D4F7B"/>
    <w:rsid w:val="003D515C"/>
    <w:rsid w:val="003D5457"/>
    <w:rsid w:val="003D549F"/>
    <w:rsid w:val="003D5AAB"/>
    <w:rsid w:val="003D5EF0"/>
    <w:rsid w:val="003D5F38"/>
    <w:rsid w:val="003D6133"/>
    <w:rsid w:val="003D63D2"/>
    <w:rsid w:val="003D7699"/>
    <w:rsid w:val="003E0702"/>
    <w:rsid w:val="003E0AA3"/>
    <w:rsid w:val="003E1B8C"/>
    <w:rsid w:val="003E1D76"/>
    <w:rsid w:val="003E1F8C"/>
    <w:rsid w:val="003E1FB2"/>
    <w:rsid w:val="003E2373"/>
    <w:rsid w:val="003E2586"/>
    <w:rsid w:val="003E29AB"/>
    <w:rsid w:val="003E319B"/>
    <w:rsid w:val="003E45EE"/>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19E"/>
    <w:rsid w:val="003F525B"/>
    <w:rsid w:val="003F570E"/>
    <w:rsid w:val="003F62D2"/>
    <w:rsid w:val="003F6508"/>
    <w:rsid w:val="003F650C"/>
    <w:rsid w:val="003F783E"/>
    <w:rsid w:val="00400414"/>
    <w:rsid w:val="004015BD"/>
    <w:rsid w:val="00402051"/>
    <w:rsid w:val="00402398"/>
    <w:rsid w:val="00402656"/>
    <w:rsid w:val="00402779"/>
    <w:rsid w:val="00402CCA"/>
    <w:rsid w:val="004035B3"/>
    <w:rsid w:val="00403602"/>
    <w:rsid w:val="00403C84"/>
    <w:rsid w:val="0040426E"/>
    <w:rsid w:val="004042F2"/>
    <w:rsid w:val="00404369"/>
    <w:rsid w:val="004045A9"/>
    <w:rsid w:val="004047D1"/>
    <w:rsid w:val="0040496F"/>
    <w:rsid w:val="00404B70"/>
    <w:rsid w:val="00404D01"/>
    <w:rsid w:val="00406434"/>
    <w:rsid w:val="004102D6"/>
    <w:rsid w:val="00410A55"/>
    <w:rsid w:val="00410B54"/>
    <w:rsid w:val="00411350"/>
    <w:rsid w:val="00411ACA"/>
    <w:rsid w:val="00412459"/>
    <w:rsid w:val="0041252F"/>
    <w:rsid w:val="00412625"/>
    <w:rsid w:val="004130DD"/>
    <w:rsid w:val="00413843"/>
    <w:rsid w:val="00413B02"/>
    <w:rsid w:val="00415054"/>
    <w:rsid w:val="004155A3"/>
    <w:rsid w:val="004158E2"/>
    <w:rsid w:val="004169BD"/>
    <w:rsid w:val="00416DA7"/>
    <w:rsid w:val="00417301"/>
    <w:rsid w:val="00417898"/>
    <w:rsid w:val="00420062"/>
    <w:rsid w:val="00420E94"/>
    <w:rsid w:val="004218E5"/>
    <w:rsid w:val="004218F7"/>
    <w:rsid w:val="00423310"/>
    <w:rsid w:val="00423745"/>
    <w:rsid w:val="004247A9"/>
    <w:rsid w:val="0042500E"/>
    <w:rsid w:val="004257EA"/>
    <w:rsid w:val="00425AC9"/>
    <w:rsid w:val="00425C58"/>
    <w:rsid w:val="00426542"/>
    <w:rsid w:val="00426A74"/>
    <w:rsid w:val="00426DCB"/>
    <w:rsid w:val="00426FCB"/>
    <w:rsid w:val="00427173"/>
    <w:rsid w:val="004272D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8F4"/>
    <w:rsid w:val="00441BE8"/>
    <w:rsid w:val="00443025"/>
    <w:rsid w:val="004436AB"/>
    <w:rsid w:val="00443958"/>
    <w:rsid w:val="00443FF0"/>
    <w:rsid w:val="00444207"/>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C60"/>
    <w:rsid w:val="00460D88"/>
    <w:rsid w:val="0046102B"/>
    <w:rsid w:val="004612CF"/>
    <w:rsid w:val="00461A5E"/>
    <w:rsid w:val="00461D98"/>
    <w:rsid w:val="00461EC8"/>
    <w:rsid w:val="00462C6A"/>
    <w:rsid w:val="004632B7"/>
    <w:rsid w:val="0046358E"/>
    <w:rsid w:val="00464FFD"/>
    <w:rsid w:val="004654E6"/>
    <w:rsid w:val="00465837"/>
    <w:rsid w:val="004658EB"/>
    <w:rsid w:val="00465BB5"/>
    <w:rsid w:val="00466608"/>
    <w:rsid w:val="00466C15"/>
    <w:rsid w:val="004676E2"/>
    <w:rsid w:val="00467794"/>
    <w:rsid w:val="004700F5"/>
    <w:rsid w:val="004715C4"/>
    <w:rsid w:val="00471BC0"/>
    <w:rsid w:val="0047206E"/>
    <w:rsid w:val="0047340E"/>
    <w:rsid w:val="00474045"/>
    <w:rsid w:val="004741BC"/>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E44"/>
    <w:rsid w:val="004920BB"/>
    <w:rsid w:val="0049210A"/>
    <w:rsid w:val="004922BF"/>
    <w:rsid w:val="0049244A"/>
    <w:rsid w:val="00492F4A"/>
    <w:rsid w:val="004934AD"/>
    <w:rsid w:val="00493CAB"/>
    <w:rsid w:val="00494C7E"/>
    <w:rsid w:val="00494E0A"/>
    <w:rsid w:val="00494FC4"/>
    <w:rsid w:val="004952F5"/>
    <w:rsid w:val="0049593A"/>
    <w:rsid w:val="004963CE"/>
    <w:rsid w:val="00496580"/>
    <w:rsid w:val="004A054C"/>
    <w:rsid w:val="004A133B"/>
    <w:rsid w:val="004A18ED"/>
    <w:rsid w:val="004A1B84"/>
    <w:rsid w:val="004A2438"/>
    <w:rsid w:val="004A2BE7"/>
    <w:rsid w:val="004A313C"/>
    <w:rsid w:val="004A3D9E"/>
    <w:rsid w:val="004A4DAD"/>
    <w:rsid w:val="004A4DAE"/>
    <w:rsid w:val="004A55FF"/>
    <w:rsid w:val="004A5FEE"/>
    <w:rsid w:val="004A75A3"/>
    <w:rsid w:val="004A7B01"/>
    <w:rsid w:val="004A7CD1"/>
    <w:rsid w:val="004B0533"/>
    <w:rsid w:val="004B0849"/>
    <w:rsid w:val="004B121F"/>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234A"/>
    <w:rsid w:val="004C3481"/>
    <w:rsid w:val="004C399E"/>
    <w:rsid w:val="004C3A50"/>
    <w:rsid w:val="004C4427"/>
    <w:rsid w:val="004C4A77"/>
    <w:rsid w:val="004C505A"/>
    <w:rsid w:val="004C5AA4"/>
    <w:rsid w:val="004C6138"/>
    <w:rsid w:val="004C798A"/>
    <w:rsid w:val="004C7C2B"/>
    <w:rsid w:val="004C7E53"/>
    <w:rsid w:val="004D036B"/>
    <w:rsid w:val="004D0A71"/>
    <w:rsid w:val="004D1DD3"/>
    <w:rsid w:val="004D3317"/>
    <w:rsid w:val="004D38FD"/>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383"/>
    <w:rsid w:val="004E550D"/>
    <w:rsid w:val="004E6262"/>
    <w:rsid w:val="004E661B"/>
    <w:rsid w:val="004E72E6"/>
    <w:rsid w:val="004E7DD8"/>
    <w:rsid w:val="004F0CA6"/>
    <w:rsid w:val="004F0E93"/>
    <w:rsid w:val="004F0EC9"/>
    <w:rsid w:val="004F2ED0"/>
    <w:rsid w:val="004F2F11"/>
    <w:rsid w:val="004F3B34"/>
    <w:rsid w:val="004F3D7A"/>
    <w:rsid w:val="004F3F5F"/>
    <w:rsid w:val="004F4DF9"/>
    <w:rsid w:val="004F4E6B"/>
    <w:rsid w:val="004F56B8"/>
    <w:rsid w:val="004F5B0D"/>
    <w:rsid w:val="004F5C9A"/>
    <w:rsid w:val="004F6230"/>
    <w:rsid w:val="004F6243"/>
    <w:rsid w:val="004F63FD"/>
    <w:rsid w:val="004F6760"/>
    <w:rsid w:val="004F6819"/>
    <w:rsid w:val="004F6BFB"/>
    <w:rsid w:val="004F6C2D"/>
    <w:rsid w:val="004F77E2"/>
    <w:rsid w:val="00500419"/>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218E"/>
    <w:rsid w:val="00512808"/>
    <w:rsid w:val="00512DE7"/>
    <w:rsid w:val="00512E93"/>
    <w:rsid w:val="0051334F"/>
    <w:rsid w:val="00513651"/>
    <w:rsid w:val="00513791"/>
    <w:rsid w:val="00513E02"/>
    <w:rsid w:val="0051565A"/>
    <w:rsid w:val="0051570F"/>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09C"/>
    <w:rsid w:val="0053111F"/>
    <w:rsid w:val="0053210E"/>
    <w:rsid w:val="00532DB1"/>
    <w:rsid w:val="005335CC"/>
    <w:rsid w:val="005340F6"/>
    <w:rsid w:val="00534AA6"/>
    <w:rsid w:val="00535A54"/>
    <w:rsid w:val="00535A8A"/>
    <w:rsid w:val="005362E4"/>
    <w:rsid w:val="005366B1"/>
    <w:rsid w:val="00536B79"/>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1D8"/>
    <w:rsid w:val="005633BE"/>
    <w:rsid w:val="00564924"/>
    <w:rsid w:val="00565CAF"/>
    <w:rsid w:val="005662CF"/>
    <w:rsid w:val="00570189"/>
    <w:rsid w:val="005708BA"/>
    <w:rsid w:val="00570FBD"/>
    <w:rsid w:val="00571417"/>
    <w:rsid w:val="00571B16"/>
    <w:rsid w:val="00571BAB"/>
    <w:rsid w:val="00572168"/>
    <w:rsid w:val="00572B76"/>
    <w:rsid w:val="0057316A"/>
    <w:rsid w:val="00573444"/>
    <w:rsid w:val="005762BC"/>
    <w:rsid w:val="005769FB"/>
    <w:rsid w:val="00577768"/>
    <w:rsid w:val="00580552"/>
    <w:rsid w:val="0058085B"/>
    <w:rsid w:val="00581998"/>
    <w:rsid w:val="00581EF0"/>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1A34"/>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44A"/>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932"/>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2F5F"/>
    <w:rsid w:val="005D3BD4"/>
    <w:rsid w:val="005D3BF4"/>
    <w:rsid w:val="005D45A5"/>
    <w:rsid w:val="005D4887"/>
    <w:rsid w:val="005D552C"/>
    <w:rsid w:val="005D6BE4"/>
    <w:rsid w:val="005D7343"/>
    <w:rsid w:val="005D778C"/>
    <w:rsid w:val="005D7EC5"/>
    <w:rsid w:val="005E004A"/>
    <w:rsid w:val="005E01A2"/>
    <w:rsid w:val="005E10DC"/>
    <w:rsid w:val="005E12E8"/>
    <w:rsid w:val="005E1300"/>
    <w:rsid w:val="005E3C1C"/>
    <w:rsid w:val="005E3F56"/>
    <w:rsid w:val="005E4476"/>
    <w:rsid w:val="005E480A"/>
    <w:rsid w:val="005E52FC"/>
    <w:rsid w:val="005E55F7"/>
    <w:rsid w:val="005E57C8"/>
    <w:rsid w:val="005E5EF2"/>
    <w:rsid w:val="005E6E32"/>
    <w:rsid w:val="005E75F4"/>
    <w:rsid w:val="005F09F1"/>
    <w:rsid w:val="005F0A9F"/>
    <w:rsid w:val="005F0F6D"/>
    <w:rsid w:val="005F1594"/>
    <w:rsid w:val="005F1B52"/>
    <w:rsid w:val="005F1C45"/>
    <w:rsid w:val="005F2ACC"/>
    <w:rsid w:val="005F324A"/>
    <w:rsid w:val="005F436D"/>
    <w:rsid w:val="005F4E39"/>
    <w:rsid w:val="005F502B"/>
    <w:rsid w:val="005F5724"/>
    <w:rsid w:val="005F5DCC"/>
    <w:rsid w:val="005F6D88"/>
    <w:rsid w:val="005F70EE"/>
    <w:rsid w:val="005F7737"/>
    <w:rsid w:val="005F7870"/>
    <w:rsid w:val="005F7DB3"/>
    <w:rsid w:val="005F7E46"/>
    <w:rsid w:val="00600AE8"/>
    <w:rsid w:val="00600AFB"/>
    <w:rsid w:val="00600EA7"/>
    <w:rsid w:val="00601817"/>
    <w:rsid w:val="00602B49"/>
    <w:rsid w:val="00602F29"/>
    <w:rsid w:val="00603BBB"/>
    <w:rsid w:val="00604A69"/>
    <w:rsid w:val="00604BF4"/>
    <w:rsid w:val="00604DDD"/>
    <w:rsid w:val="006053F5"/>
    <w:rsid w:val="00606941"/>
    <w:rsid w:val="0060696A"/>
    <w:rsid w:val="00606AD1"/>
    <w:rsid w:val="006073C9"/>
    <w:rsid w:val="0061040F"/>
    <w:rsid w:val="00610ED4"/>
    <w:rsid w:val="00611559"/>
    <w:rsid w:val="00611B5A"/>
    <w:rsid w:val="00611E75"/>
    <w:rsid w:val="006125AF"/>
    <w:rsid w:val="00612907"/>
    <w:rsid w:val="00613484"/>
    <w:rsid w:val="006135A6"/>
    <w:rsid w:val="00614C92"/>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E5C"/>
    <w:rsid w:val="00634970"/>
    <w:rsid w:val="00634F02"/>
    <w:rsid w:val="0063742A"/>
    <w:rsid w:val="00637880"/>
    <w:rsid w:val="0063795B"/>
    <w:rsid w:val="00637E6C"/>
    <w:rsid w:val="006402A4"/>
    <w:rsid w:val="00641929"/>
    <w:rsid w:val="00641C09"/>
    <w:rsid w:val="00641F4D"/>
    <w:rsid w:val="00641FF8"/>
    <w:rsid w:val="0064216F"/>
    <w:rsid w:val="0064249D"/>
    <w:rsid w:val="006425FC"/>
    <w:rsid w:val="00643B28"/>
    <w:rsid w:val="00643CC7"/>
    <w:rsid w:val="00643E4C"/>
    <w:rsid w:val="00645B61"/>
    <w:rsid w:val="006479CA"/>
    <w:rsid w:val="00647A62"/>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6CE"/>
    <w:rsid w:val="00654EF1"/>
    <w:rsid w:val="00655247"/>
    <w:rsid w:val="00655C2E"/>
    <w:rsid w:val="0065611A"/>
    <w:rsid w:val="006575FA"/>
    <w:rsid w:val="006605F5"/>
    <w:rsid w:val="0066100F"/>
    <w:rsid w:val="00661DA0"/>
    <w:rsid w:val="0066252C"/>
    <w:rsid w:val="00662BD6"/>
    <w:rsid w:val="00663330"/>
    <w:rsid w:val="00663E8F"/>
    <w:rsid w:val="00664429"/>
    <w:rsid w:val="00664478"/>
    <w:rsid w:val="006647E4"/>
    <w:rsid w:val="00665960"/>
    <w:rsid w:val="00665FF4"/>
    <w:rsid w:val="00666A89"/>
    <w:rsid w:val="00666BAE"/>
    <w:rsid w:val="00667ECA"/>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2CA"/>
    <w:rsid w:val="00676E5F"/>
    <w:rsid w:val="006770C3"/>
    <w:rsid w:val="006771AC"/>
    <w:rsid w:val="006771CB"/>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6C2"/>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CAD"/>
    <w:rsid w:val="006B2EF9"/>
    <w:rsid w:val="006B3152"/>
    <w:rsid w:val="006B3296"/>
    <w:rsid w:val="006B33EE"/>
    <w:rsid w:val="006B4216"/>
    <w:rsid w:val="006B5167"/>
    <w:rsid w:val="006B603F"/>
    <w:rsid w:val="006B75A4"/>
    <w:rsid w:val="006B797E"/>
    <w:rsid w:val="006B7BCE"/>
    <w:rsid w:val="006B7F80"/>
    <w:rsid w:val="006C10D2"/>
    <w:rsid w:val="006C11F5"/>
    <w:rsid w:val="006C2034"/>
    <w:rsid w:val="006C2901"/>
    <w:rsid w:val="006C37EB"/>
    <w:rsid w:val="006C40C4"/>
    <w:rsid w:val="006C46E1"/>
    <w:rsid w:val="006C5148"/>
    <w:rsid w:val="006C659B"/>
    <w:rsid w:val="006C6838"/>
    <w:rsid w:val="006C6C4B"/>
    <w:rsid w:val="006C6CC1"/>
    <w:rsid w:val="006C794B"/>
    <w:rsid w:val="006D158A"/>
    <w:rsid w:val="006D248C"/>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10"/>
    <w:rsid w:val="006E3575"/>
    <w:rsid w:val="006E3AAA"/>
    <w:rsid w:val="006E431A"/>
    <w:rsid w:val="006E440E"/>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6F7F0E"/>
    <w:rsid w:val="00700189"/>
    <w:rsid w:val="007009F8"/>
    <w:rsid w:val="00701789"/>
    <w:rsid w:val="00701DE5"/>
    <w:rsid w:val="00702DCA"/>
    <w:rsid w:val="00702E27"/>
    <w:rsid w:val="00703187"/>
    <w:rsid w:val="00703A1C"/>
    <w:rsid w:val="00704754"/>
    <w:rsid w:val="00704CA8"/>
    <w:rsid w:val="00705FE0"/>
    <w:rsid w:val="007061BC"/>
    <w:rsid w:val="00706E88"/>
    <w:rsid w:val="00706FF4"/>
    <w:rsid w:val="00707001"/>
    <w:rsid w:val="007070CD"/>
    <w:rsid w:val="007071C1"/>
    <w:rsid w:val="00707491"/>
    <w:rsid w:val="00707538"/>
    <w:rsid w:val="00707A6A"/>
    <w:rsid w:val="007100D6"/>
    <w:rsid w:val="007103A3"/>
    <w:rsid w:val="0071096D"/>
    <w:rsid w:val="00710E0E"/>
    <w:rsid w:val="00711BB4"/>
    <w:rsid w:val="00711D77"/>
    <w:rsid w:val="007135FB"/>
    <w:rsid w:val="007143F4"/>
    <w:rsid w:val="00715049"/>
    <w:rsid w:val="0071562A"/>
    <w:rsid w:val="0071579A"/>
    <w:rsid w:val="007157FD"/>
    <w:rsid w:val="007169FF"/>
    <w:rsid w:val="00716E4A"/>
    <w:rsid w:val="007176E8"/>
    <w:rsid w:val="00720587"/>
    <w:rsid w:val="0072068E"/>
    <w:rsid w:val="007208D3"/>
    <w:rsid w:val="00720ABC"/>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8D0"/>
    <w:rsid w:val="00727A7F"/>
    <w:rsid w:val="00727E09"/>
    <w:rsid w:val="00730429"/>
    <w:rsid w:val="00730AB5"/>
    <w:rsid w:val="007317A5"/>
    <w:rsid w:val="007317E7"/>
    <w:rsid w:val="0073198A"/>
    <w:rsid w:val="007331A1"/>
    <w:rsid w:val="007337F8"/>
    <w:rsid w:val="00733BA8"/>
    <w:rsid w:val="00733DD6"/>
    <w:rsid w:val="00734A6B"/>
    <w:rsid w:val="00734BC5"/>
    <w:rsid w:val="00734FD0"/>
    <w:rsid w:val="007355EB"/>
    <w:rsid w:val="00737E5F"/>
    <w:rsid w:val="00740041"/>
    <w:rsid w:val="00741EEA"/>
    <w:rsid w:val="00743659"/>
    <w:rsid w:val="00743FCD"/>
    <w:rsid w:val="0074432C"/>
    <w:rsid w:val="007446E9"/>
    <w:rsid w:val="007449B4"/>
    <w:rsid w:val="00744F45"/>
    <w:rsid w:val="00745C83"/>
    <w:rsid w:val="007468CA"/>
    <w:rsid w:val="00746DC5"/>
    <w:rsid w:val="00747447"/>
    <w:rsid w:val="00750536"/>
    <w:rsid w:val="0075139C"/>
    <w:rsid w:val="00751511"/>
    <w:rsid w:val="00751585"/>
    <w:rsid w:val="0075220F"/>
    <w:rsid w:val="007524FF"/>
    <w:rsid w:val="00753062"/>
    <w:rsid w:val="00753142"/>
    <w:rsid w:val="007533EB"/>
    <w:rsid w:val="007543B4"/>
    <w:rsid w:val="00755458"/>
    <w:rsid w:val="007556D4"/>
    <w:rsid w:val="0075595B"/>
    <w:rsid w:val="0075636F"/>
    <w:rsid w:val="00756404"/>
    <w:rsid w:val="00756B4E"/>
    <w:rsid w:val="00756E16"/>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0D56"/>
    <w:rsid w:val="007719C1"/>
    <w:rsid w:val="00771A7E"/>
    <w:rsid w:val="00771AFE"/>
    <w:rsid w:val="007722F3"/>
    <w:rsid w:val="00772B5C"/>
    <w:rsid w:val="00773377"/>
    <w:rsid w:val="007738D9"/>
    <w:rsid w:val="00775EED"/>
    <w:rsid w:val="00776959"/>
    <w:rsid w:val="00776C05"/>
    <w:rsid w:val="007770EC"/>
    <w:rsid w:val="00777C50"/>
    <w:rsid w:val="00777F43"/>
    <w:rsid w:val="007800A4"/>
    <w:rsid w:val="00780ED6"/>
    <w:rsid w:val="0078151F"/>
    <w:rsid w:val="007819BC"/>
    <w:rsid w:val="00782458"/>
    <w:rsid w:val="0078259B"/>
    <w:rsid w:val="00782DEA"/>
    <w:rsid w:val="00782EB2"/>
    <w:rsid w:val="00783E5D"/>
    <w:rsid w:val="00784FB6"/>
    <w:rsid w:val="0078554A"/>
    <w:rsid w:val="00785771"/>
    <w:rsid w:val="00785FFC"/>
    <w:rsid w:val="00786BC7"/>
    <w:rsid w:val="00786CE2"/>
    <w:rsid w:val="00787197"/>
    <w:rsid w:val="007871CB"/>
    <w:rsid w:val="00787E46"/>
    <w:rsid w:val="00790401"/>
    <w:rsid w:val="00790EFD"/>
    <w:rsid w:val="0079120E"/>
    <w:rsid w:val="007912FE"/>
    <w:rsid w:val="007913F0"/>
    <w:rsid w:val="007915C0"/>
    <w:rsid w:val="00792743"/>
    <w:rsid w:val="00792E02"/>
    <w:rsid w:val="0079382F"/>
    <w:rsid w:val="007956EC"/>
    <w:rsid w:val="00795801"/>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6EA6"/>
    <w:rsid w:val="007A71B3"/>
    <w:rsid w:val="007B007B"/>
    <w:rsid w:val="007B111E"/>
    <w:rsid w:val="007B1D3D"/>
    <w:rsid w:val="007B1ED0"/>
    <w:rsid w:val="007B2BB8"/>
    <w:rsid w:val="007B335A"/>
    <w:rsid w:val="007B39AC"/>
    <w:rsid w:val="007B4535"/>
    <w:rsid w:val="007B5020"/>
    <w:rsid w:val="007B5384"/>
    <w:rsid w:val="007B55A8"/>
    <w:rsid w:val="007B6335"/>
    <w:rsid w:val="007C0F4B"/>
    <w:rsid w:val="007C1E51"/>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A97"/>
    <w:rsid w:val="007E1C35"/>
    <w:rsid w:val="007E1D96"/>
    <w:rsid w:val="007E274A"/>
    <w:rsid w:val="007E2906"/>
    <w:rsid w:val="007E2FED"/>
    <w:rsid w:val="007E35B5"/>
    <w:rsid w:val="007E429E"/>
    <w:rsid w:val="007E4497"/>
    <w:rsid w:val="007E4506"/>
    <w:rsid w:val="007E4705"/>
    <w:rsid w:val="007E47ED"/>
    <w:rsid w:val="007E4942"/>
    <w:rsid w:val="007E4BB8"/>
    <w:rsid w:val="007E4BEA"/>
    <w:rsid w:val="007E5BA3"/>
    <w:rsid w:val="007E6C43"/>
    <w:rsid w:val="007E7322"/>
    <w:rsid w:val="007E75E0"/>
    <w:rsid w:val="007E78F4"/>
    <w:rsid w:val="007E7D53"/>
    <w:rsid w:val="007E7F0D"/>
    <w:rsid w:val="007E7F0F"/>
    <w:rsid w:val="007F04B8"/>
    <w:rsid w:val="007F074B"/>
    <w:rsid w:val="007F08DC"/>
    <w:rsid w:val="007F090E"/>
    <w:rsid w:val="007F0EA3"/>
    <w:rsid w:val="007F1A89"/>
    <w:rsid w:val="007F2044"/>
    <w:rsid w:val="007F2A12"/>
    <w:rsid w:val="007F3E43"/>
    <w:rsid w:val="007F3E83"/>
    <w:rsid w:val="007F42A5"/>
    <w:rsid w:val="007F4A22"/>
    <w:rsid w:val="007F5AE5"/>
    <w:rsid w:val="007F60D2"/>
    <w:rsid w:val="007F663F"/>
    <w:rsid w:val="007F74FB"/>
    <w:rsid w:val="007F7EEA"/>
    <w:rsid w:val="00800360"/>
    <w:rsid w:val="0080057A"/>
    <w:rsid w:val="008010B3"/>
    <w:rsid w:val="008014A9"/>
    <w:rsid w:val="0080191A"/>
    <w:rsid w:val="00801B3C"/>
    <w:rsid w:val="00801F9F"/>
    <w:rsid w:val="00802579"/>
    <w:rsid w:val="00803389"/>
    <w:rsid w:val="008034BC"/>
    <w:rsid w:val="0080416C"/>
    <w:rsid w:val="008041BD"/>
    <w:rsid w:val="008041F7"/>
    <w:rsid w:val="008048DB"/>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3AAD"/>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5F6"/>
    <w:rsid w:val="00835DD3"/>
    <w:rsid w:val="00836281"/>
    <w:rsid w:val="0083750C"/>
    <w:rsid w:val="00837800"/>
    <w:rsid w:val="00837999"/>
    <w:rsid w:val="00837ED8"/>
    <w:rsid w:val="008409A9"/>
    <w:rsid w:val="0084146A"/>
    <w:rsid w:val="0084152F"/>
    <w:rsid w:val="008416B0"/>
    <w:rsid w:val="008429D1"/>
    <w:rsid w:val="00843078"/>
    <w:rsid w:val="00843D8C"/>
    <w:rsid w:val="008447C4"/>
    <w:rsid w:val="00844996"/>
    <w:rsid w:val="00844A57"/>
    <w:rsid w:val="00844D5E"/>
    <w:rsid w:val="0084505E"/>
    <w:rsid w:val="0084669A"/>
    <w:rsid w:val="008472CB"/>
    <w:rsid w:val="00847C72"/>
    <w:rsid w:val="0085046D"/>
    <w:rsid w:val="00850520"/>
    <w:rsid w:val="00850584"/>
    <w:rsid w:val="008509D8"/>
    <w:rsid w:val="00851193"/>
    <w:rsid w:val="008518B1"/>
    <w:rsid w:val="008519B8"/>
    <w:rsid w:val="008533FC"/>
    <w:rsid w:val="008536C9"/>
    <w:rsid w:val="00854C4B"/>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A21"/>
    <w:rsid w:val="00876E17"/>
    <w:rsid w:val="00877C89"/>
    <w:rsid w:val="0088053B"/>
    <w:rsid w:val="008812CF"/>
    <w:rsid w:val="00881E2D"/>
    <w:rsid w:val="00881FB0"/>
    <w:rsid w:val="00881FC9"/>
    <w:rsid w:val="0088313D"/>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52D"/>
    <w:rsid w:val="00892CF3"/>
    <w:rsid w:val="0089403C"/>
    <w:rsid w:val="00894353"/>
    <w:rsid w:val="00894C16"/>
    <w:rsid w:val="0089617E"/>
    <w:rsid w:val="0089647C"/>
    <w:rsid w:val="0089728D"/>
    <w:rsid w:val="008A0632"/>
    <w:rsid w:val="008A09C9"/>
    <w:rsid w:val="008A1672"/>
    <w:rsid w:val="008A1CE8"/>
    <w:rsid w:val="008A20A3"/>
    <w:rsid w:val="008A41D6"/>
    <w:rsid w:val="008A4B90"/>
    <w:rsid w:val="008A5100"/>
    <w:rsid w:val="008A5418"/>
    <w:rsid w:val="008A6495"/>
    <w:rsid w:val="008A651B"/>
    <w:rsid w:val="008A7D4E"/>
    <w:rsid w:val="008B10ED"/>
    <w:rsid w:val="008B1298"/>
    <w:rsid w:val="008B1514"/>
    <w:rsid w:val="008B1CB4"/>
    <w:rsid w:val="008B1D98"/>
    <w:rsid w:val="008B26AC"/>
    <w:rsid w:val="008B5A0B"/>
    <w:rsid w:val="008B5C38"/>
    <w:rsid w:val="008B61D4"/>
    <w:rsid w:val="008B626B"/>
    <w:rsid w:val="008B6512"/>
    <w:rsid w:val="008B7751"/>
    <w:rsid w:val="008B7ECB"/>
    <w:rsid w:val="008C062B"/>
    <w:rsid w:val="008C0673"/>
    <w:rsid w:val="008C0D19"/>
    <w:rsid w:val="008C2007"/>
    <w:rsid w:val="008C331E"/>
    <w:rsid w:val="008C347F"/>
    <w:rsid w:val="008C49D2"/>
    <w:rsid w:val="008C5988"/>
    <w:rsid w:val="008C5ACD"/>
    <w:rsid w:val="008C6066"/>
    <w:rsid w:val="008C78B2"/>
    <w:rsid w:val="008D09B9"/>
    <w:rsid w:val="008D1580"/>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72A"/>
    <w:rsid w:val="008E286E"/>
    <w:rsid w:val="008E294F"/>
    <w:rsid w:val="008E37A0"/>
    <w:rsid w:val="008E41F7"/>
    <w:rsid w:val="008E4829"/>
    <w:rsid w:val="008E64BD"/>
    <w:rsid w:val="008E65BC"/>
    <w:rsid w:val="008E7307"/>
    <w:rsid w:val="008E7A77"/>
    <w:rsid w:val="008E7BBF"/>
    <w:rsid w:val="008E7DC0"/>
    <w:rsid w:val="008F0846"/>
    <w:rsid w:val="008F0C37"/>
    <w:rsid w:val="008F1727"/>
    <w:rsid w:val="008F1BE3"/>
    <w:rsid w:val="008F1F56"/>
    <w:rsid w:val="008F25B8"/>
    <w:rsid w:val="008F2A2C"/>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075E2"/>
    <w:rsid w:val="00910D1B"/>
    <w:rsid w:val="0091129D"/>
    <w:rsid w:val="009113EB"/>
    <w:rsid w:val="0091245D"/>
    <w:rsid w:val="00913360"/>
    <w:rsid w:val="00913A83"/>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3E21"/>
    <w:rsid w:val="00923E34"/>
    <w:rsid w:val="009249A1"/>
    <w:rsid w:val="009250DE"/>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57E4"/>
    <w:rsid w:val="00936990"/>
    <w:rsid w:val="00937789"/>
    <w:rsid w:val="00937C3E"/>
    <w:rsid w:val="00937DE7"/>
    <w:rsid w:val="009417C2"/>
    <w:rsid w:val="009424D6"/>
    <w:rsid w:val="00943098"/>
    <w:rsid w:val="009430FD"/>
    <w:rsid w:val="009436C5"/>
    <w:rsid w:val="00943B7F"/>
    <w:rsid w:val="00944D63"/>
    <w:rsid w:val="00944DD1"/>
    <w:rsid w:val="00945122"/>
    <w:rsid w:val="00945B68"/>
    <w:rsid w:val="00945D2F"/>
    <w:rsid w:val="00946F1D"/>
    <w:rsid w:val="00947074"/>
    <w:rsid w:val="009475C0"/>
    <w:rsid w:val="0094781F"/>
    <w:rsid w:val="00947AB8"/>
    <w:rsid w:val="00947AF2"/>
    <w:rsid w:val="00947E87"/>
    <w:rsid w:val="00947F08"/>
    <w:rsid w:val="0095077D"/>
    <w:rsid w:val="00950D0C"/>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0F52"/>
    <w:rsid w:val="009613EA"/>
    <w:rsid w:val="00961777"/>
    <w:rsid w:val="00961AD4"/>
    <w:rsid w:val="00961BE1"/>
    <w:rsid w:val="00962683"/>
    <w:rsid w:val="0096269A"/>
    <w:rsid w:val="009627ED"/>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2B5"/>
    <w:rsid w:val="00973347"/>
    <w:rsid w:val="00973656"/>
    <w:rsid w:val="00973D04"/>
    <w:rsid w:val="00973EC5"/>
    <w:rsid w:val="00975979"/>
    <w:rsid w:val="00975C48"/>
    <w:rsid w:val="00975C93"/>
    <w:rsid w:val="00977D61"/>
    <w:rsid w:val="009802C4"/>
    <w:rsid w:val="00980C59"/>
    <w:rsid w:val="009816B1"/>
    <w:rsid w:val="009820D2"/>
    <w:rsid w:val="00983411"/>
    <w:rsid w:val="0098361D"/>
    <w:rsid w:val="00984C25"/>
    <w:rsid w:val="00984E74"/>
    <w:rsid w:val="00985B09"/>
    <w:rsid w:val="00985FEA"/>
    <w:rsid w:val="009865D7"/>
    <w:rsid w:val="0098676C"/>
    <w:rsid w:val="00986F50"/>
    <w:rsid w:val="0098718E"/>
    <w:rsid w:val="00987289"/>
    <w:rsid w:val="009900DD"/>
    <w:rsid w:val="00990A5D"/>
    <w:rsid w:val="00990D9C"/>
    <w:rsid w:val="0099255D"/>
    <w:rsid w:val="009925F2"/>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958"/>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DE8"/>
    <w:rsid w:val="009B5F99"/>
    <w:rsid w:val="009B64FE"/>
    <w:rsid w:val="009B6821"/>
    <w:rsid w:val="009B7194"/>
    <w:rsid w:val="009B731C"/>
    <w:rsid w:val="009B7B52"/>
    <w:rsid w:val="009C0EF4"/>
    <w:rsid w:val="009C1B6D"/>
    <w:rsid w:val="009C1C7A"/>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5C47"/>
    <w:rsid w:val="009D78D0"/>
    <w:rsid w:val="009D7956"/>
    <w:rsid w:val="009E0027"/>
    <w:rsid w:val="009E077E"/>
    <w:rsid w:val="009E12A3"/>
    <w:rsid w:val="009E1357"/>
    <w:rsid w:val="009E17A4"/>
    <w:rsid w:val="009E17EE"/>
    <w:rsid w:val="009E196D"/>
    <w:rsid w:val="009E2F67"/>
    <w:rsid w:val="009E3162"/>
    <w:rsid w:val="009E38B5"/>
    <w:rsid w:val="009E436D"/>
    <w:rsid w:val="009E43E5"/>
    <w:rsid w:val="009E46A3"/>
    <w:rsid w:val="009E5BFA"/>
    <w:rsid w:val="009E6E28"/>
    <w:rsid w:val="009E79E8"/>
    <w:rsid w:val="009F0174"/>
    <w:rsid w:val="009F12D9"/>
    <w:rsid w:val="009F1EDE"/>
    <w:rsid w:val="009F35F3"/>
    <w:rsid w:val="009F3FD5"/>
    <w:rsid w:val="009F41E7"/>
    <w:rsid w:val="009F4425"/>
    <w:rsid w:val="009F4432"/>
    <w:rsid w:val="009F51A5"/>
    <w:rsid w:val="009F57E2"/>
    <w:rsid w:val="009F5842"/>
    <w:rsid w:val="009F699D"/>
    <w:rsid w:val="009F6FA6"/>
    <w:rsid w:val="009F6FD2"/>
    <w:rsid w:val="009F7419"/>
    <w:rsid w:val="00A000E8"/>
    <w:rsid w:val="00A013DD"/>
    <w:rsid w:val="00A01902"/>
    <w:rsid w:val="00A02E49"/>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32CB"/>
    <w:rsid w:val="00A24640"/>
    <w:rsid w:val="00A24C2D"/>
    <w:rsid w:val="00A24D08"/>
    <w:rsid w:val="00A25BC6"/>
    <w:rsid w:val="00A26070"/>
    <w:rsid w:val="00A2639C"/>
    <w:rsid w:val="00A268F8"/>
    <w:rsid w:val="00A26A8F"/>
    <w:rsid w:val="00A26B61"/>
    <w:rsid w:val="00A26C93"/>
    <w:rsid w:val="00A26D21"/>
    <w:rsid w:val="00A308F3"/>
    <w:rsid w:val="00A30BE0"/>
    <w:rsid w:val="00A30FB1"/>
    <w:rsid w:val="00A310FC"/>
    <w:rsid w:val="00A319D4"/>
    <w:rsid w:val="00A32061"/>
    <w:rsid w:val="00A324B6"/>
    <w:rsid w:val="00A32A1B"/>
    <w:rsid w:val="00A32B05"/>
    <w:rsid w:val="00A32DBB"/>
    <w:rsid w:val="00A33AF7"/>
    <w:rsid w:val="00A34747"/>
    <w:rsid w:val="00A3502D"/>
    <w:rsid w:val="00A3515D"/>
    <w:rsid w:val="00A364E6"/>
    <w:rsid w:val="00A367FE"/>
    <w:rsid w:val="00A36EFF"/>
    <w:rsid w:val="00A36F61"/>
    <w:rsid w:val="00A37245"/>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6DAB"/>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A59"/>
    <w:rsid w:val="00A64DC9"/>
    <w:rsid w:val="00A65454"/>
    <w:rsid w:val="00A65D7C"/>
    <w:rsid w:val="00A66C5D"/>
    <w:rsid w:val="00A67172"/>
    <w:rsid w:val="00A67374"/>
    <w:rsid w:val="00A67CEB"/>
    <w:rsid w:val="00A67D65"/>
    <w:rsid w:val="00A67FDB"/>
    <w:rsid w:val="00A7023B"/>
    <w:rsid w:val="00A70520"/>
    <w:rsid w:val="00A70A4F"/>
    <w:rsid w:val="00A70F54"/>
    <w:rsid w:val="00A71E62"/>
    <w:rsid w:val="00A71EE5"/>
    <w:rsid w:val="00A723DF"/>
    <w:rsid w:val="00A730DD"/>
    <w:rsid w:val="00A731A2"/>
    <w:rsid w:val="00A73E2D"/>
    <w:rsid w:val="00A74916"/>
    <w:rsid w:val="00A74AB4"/>
    <w:rsid w:val="00A76288"/>
    <w:rsid w:val="00A76BE8"/>
    <w:rsid w:val="00A80148"/>
    <w:rsid w:val="00A80C9A"/>
    <w:rsid w:val="00A81297"/>
    <w:rsid w:val="00A81A06"/>
    <w:rsid w:val="00A81E2C"/>
    <w:rsid w:val="00A825ED"/>
    <w:rsid w:val="00A8294D"/>
    <w:rsid w:val="00A83090"/>
    <w:rsid w:val="00A846C2"/>
    <w:rsid w:val="00A84ABA"/>
    <w:rsid w:val="00A852FA"/>
    <w:rsid w:val="00A86120"/>
    <w:rsid w:val="00A863A9"/>
    <w:rsid w:val="00A86C08"/>
    <w:rsid w:val="00A87FD1"/>
    <w:rsid w:val="00A909F5"/>
    <w:rsid w:val="00A9111F"/>
    <w:rsid w:val="00A913A0"/>
    <w:rsid w:val="00A91850"/>
    <w:rsid w:val="00A91B13"/>
    <w:rsid w:val="00A92ECE"/>
    <w:rsid w:val="00A92FBC"/>
    <w:rsid w:val="00A9337C"/>
    <w:rsid w:val="00A93486"/>
    <w:rsid w:val="00A95020"/>
    <w:rsid w:val="00A95AEE"/>
    <w:rsid w:val="00A95B15"/>
    <w:rsid w:val="00A97655"/>
    <w:rsid w:val="00A9773B"/>
    <w:rsid w:val="00AA0126"/>
    <w:rsid w:val="00AA0434"/>
    <w:rsid w:val="00AA0509"/>
    <w:rsid w:val="00AA0B7D"/>
    <w:rsid w:val="00AA1654"/>
    <w:rsid w:val="00AA19AC"/>
    <w:rsid w:val="00AA1C46"/>
    <w:rsid w:val="00AA1F62"/>
    <w:rsid w:val="00AA2013"/>
    <w:rsid w:val="00AA2DDD"/>
    <w:rsid w:val="00AA3691"/>
    <w:rsid w:val="00AA38A8"/>
    <w:rsid w:val="00AA402E"/>
    <w:rsid w:val="00AA45A7"/>
    <w:rsid w:val="00AA5093"/>
    <w:rsid w:val="00AA578A"/>
    <w:rsid w:val="00AA752B"/>
    <w:rsid w:val="00AB0159"/>
    <w:rsid w:val="00AB098B"/>
    <w:rsid w:val="00AB0CA1"/>
    <w:rsid w:val="00AB15A2"/>
    <w:rsid w:val="00AB17C2"/>
    <w:rsid w:val="00AB1D2A"/>
    <w:rsid w:val="00AB21C2"/>
    <w:rsid w:val="00AB230A"/>
    <w:rsid w:val="00AB2564"/>
    <w:rsid w:val="00AB2A54"/>
    <w:rsid w:val="00AB30C1"/>
    <w:rsid w:val="00AB3621"/>
    <w:rsid w:val="00AB4005"/>
    <w:rsid w:val="00AB4088"/>
    <w:rsid w:val="00AB432C"/>
    <w:rsid w:val="00AB45F9"/>
    <w:rsid w:val="00AB4D80"/>
    <w:rsid w:val="00AB60E8"/>
    <w:rsid w:val="00AB6598"/>
    <w:rsid w:val="00AB6648"/>
    <w:rsid w:val="00AB6ED0"/>
    <w:rsid w:val="00AC0878"/>
    <w:rsid w:val="00AC0EA9"/>
    <w:rsid w:val="00AC113B"/>
    <w:rsid w:val="00AC1A6A"/>
    <w:rsid w:val="00AC2106"/>
    <w:rsid w:val="00AC219D"/>
    <w:rsid w:val="00AC28F0"/>
    <w:rsid w:val="00AC2D54"/>
    <w:rsid w:val="00AC3266"/>
    <w:rsid w:val="00AC3358"/>
    <w:rsid w:val="00AC414F"/>
    <w:rsid w:val="00AC4ECC"/>
    <w:rsid w:val="00AC5286"/>
    <w:rsid w:val="00AC5FF2"/>
    <w:rsid w:val="00AD080E"/>
    <w:rsid w:val="00AD1F70"/>
    <w:rsid w:val="00AD22C4"/>
    <w:rsid w:val="00AD2457"/>
    <w:rsid w:val="00AD2585"/>
    <w:rsid w:val="00AD2B50"/>
    <w:rsid w:val="00AD3A6B"/>
    <w:rsid w:val="00AD414B"/>
    <w:rsid w:val="00AD4511"/>
    <w:rsid w:val="00AD49C1"/>
    <w:rsid w:val="00AD53EF"/>
    <w:rsid w:val="00AD5C74"/>
    <w:rsid w:val="00AD7419"/>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BA4"/>
    <w:rsid w:val="00AE5EAF"/>
    <w:rsid w:val="00AE77F4"/>
    <w:rsid w:val="00AE7833"/>
    <w:rsid w:val="00AF04D7"/>
    <w:rsid w:val="00AF09C3"/>
    <w:rsid w:val="00AF0B16"/>
    <w:rsid w:val="00AF0BA0"/>
    <w:rsid w:val="00AF11BA"/>
    <w:rsid w:val="00AF140B"/>
    <w:rsid w:val="00AF2374"/>
    <w:rsid w:val="00AF2F77"/>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3577"/>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5B3"/>
    <w:rsid w:val="00B317DB"/>
    <w:rsid w:val="00B3192D"/>
    <w:rsid w:val="00B31AA8"/>
    <w:rsid w:val="00B320FC"/>
    <w:rsid w:val="00B321CC"/>
    <w:rsid w:val="00B329A0"/>
    <w:rsid w:val="00B334F8"/>
    <w:rsid w:val="00B33C88"/>
    <w:rsid w:val="00B34082"/>
    <w:rsid w:val="00B34681"/>
    <w:rsid w:val="00B35883"/>
    <w:rsid w:val="00B3592B"/>
    <w:rsid w:val="00B3614D"/>
    <w:rsid w:val="00B364B8"/>
    <w:rsid w:val="00B36816"/>
    <w:rsid w:val="00B368E4"/>
    <w:rsid w:val="00B36C00"/>
    <w:rsid w:val="00B36C46"/>
    <w:rsid w:val="00B37BE2"/>
    <w:rsid w:val="00B401DC"/>
    <w:rsid w:val="00B402E4"/>
    <w:rsid w:val="00B40E2A"/>
    <w:rsid w:val="00B412C4"/>
    <w:rsid w:val="00B42264"/>
    <w:rsid w:val="00B4249B"/>
    <w:rsid w:val="00B429FB"/>
    <w:rsid w:val="00B42B96"/>
    <w:rsid w:val="00B42BA3"/>
    <w:rsid w:val="00B42CAE"/>
    <w:rsid w:val="00B42CE2"/>
    <w:rsid w:val="00B43830"/>
    <w:rsid w:val="00B4411A"/>
    <w:rsid w:val="00B456B1"/>
    <w:rsid w:val="00B46372"/>
    <w:rsid w:val="00B464A1"/>
    <w:rsid w:val="00B4663D"/>
    <w:rsid w:val="00B472D8"/>
    <w:rsid w:val="00B47811"/>
    <w:rsid w:val="00B50342"/>
    <w:rsid w:val="00B5070C"/>
    <w:rsid w:val="00B50FA7"/>
    <w:rsid w:val="00B5159A"/>
    <w:rsid w:val="00B51B97"/>
    <w:rsid w:val="00B52549"/>
    <w:rsid w:val="00B527BD"/>
    <w:rsid w:val="00B52A73"/>
    <w:rsid w:val="00B5321B"/>
    <w:rsid w:val="00B54469"/>
    <w:rsid w:val="00B54C31"/>
    <w:rsid w:val="00B5548A"/>
    <w:rsid w:val="00B55F09"/>
    <w:rsid w:val="00B5611F"/>
    <w:rsid w:val="00B56B16"/>
    <w:rsid w:val="00B573B2"/>
    <w:rsid w:val="00B57709"/>
    <w:rsid w:val="00B57955"/>
    <w:rsid w:val="00B57B7D"/>
    <w:rsid w:val="00B60AFB"/>
    <w:rsid w:val="00B613E7"/>
    <w:rsid w:val="00B61B93"/>
    <w:rsid w:val="00B61CD1"/>
    <w:rsid w:val="00B61E59"/>
    <w:rsid w:val="00B6247D"/>
    <w:rsid w:val="00B63B4E"/>
    <w:rsid w:val="00B63D1C"/>
    <w:rsid w:val="00B65249"/>
    <w:rsid w:val="00B661E4"/>
    <w:rsid w:val="00B66F95"/>
    <w:rsid w:val="00B6709A"/>
    <w:rsid w:val="00B674E9"/>
    <w:rsid w:val="00B67C26"/>
    <w:rsid w:val="00B71539"/>
    <w:rsid w:val="00B7170D"/>
    <w:rsid w:val="00B71843"/>
    <w:rsid w:val="00B719E7"/>
    <w:rsid w:val="00B71EBC"/>
    <w:rsid w:val="00B721D5"/>
    <w:rsid w:val="00B724EB"/>
    <w:rsid w:val="00B726D1"/>
    <w:rsid w:val="00B73086"/>
    <w:rsid w:val="00B75278"/>
    <w:rsid w:val="00B758C0"/>
    <w:rsid w:val="00B76640"/>
    <w:rsid w:val="00B76EF7"/>
    <w:rsid w:val="00B774D2"/>
    <w:rsid w:val="00B77628"/>
    <w:rsid w:val="00B80503"/>
    <w:rsid w:val="00B805CC"/>
    <w:rsid w:val="00B822F1"/>
    <w:rsid w:val="00B8269B"/>
    <w:rsid w:val="00B82D85"/>
    <w:rsid w:val="00B82E41"/>
    <w:rsid w:val="00B83644"/>
    <w:rsid w:val="00B8431C"/>
    <w:rsid w:val="00B845AA"/>
    <w:rsid w:val="00B84698"/>
    <w:rsid w:val="00B8484C"/>
    <w:rsid w:val="00B852B1"/>
    <w:rsid w:val="00B85578"/>
    <w:rsid w:val="00B86681"/>
    <w:rsid w:val="00B868BE"/>
    <w:rsid w:val="00B870D7"/>
    <w:rsid w:val="00B872F5"/>
    <w:rsid w:val="00B879B2"/>
    <w:rsid w:val="00B87DCC"/>
    <w:rsid w:val="00B91F31"/>
    <w:rsid w:val="00B92ABB"/>
    <w:rsid w:val="00B92F27"/>
    <w:rsid w:val="00B9326D"/>
    <w:rsid w:val="00B94537"/>
    <w:rsid w:val="00B946B9"/>
    <w:rsid w:val="00B94772"/>
    <w:rsid w:val="00B948AB"/>
    <w:rsid w:val="00B94AE5"/>
    <w:rsid w:val="00B954DB"/>
    <w:rsid w:val="00B95C43"/>
    <w:rsid w:val="00B95F14"/>
    <w:rsid w:val="00B9624C"/>
    <w:rsid w:val="00B9648C"/>
    <w:rsid w:val="00B9661A"/>
    <w:rsid w:val="00B96FBF"/>
    <w:rsid w:val="00B97FD5"/>
    <w:rsid w:val="00BA126A"/>
    <w:rsid w:val="00BA1B4A"/>
    <w:rsid w:val="00BA22BA"/>
    <w:rsid w:val="00BA2CE1"/>
    <w:rsid w:val="00BA2DB7"/>
    <w:rsid w:val="00BA316E"/>
    <w:rsid w:val="00BA31BC"/>
    <w:rsid w:val="00BA48AD"/>
    <w:rsid w:val="00BA4F83"/>
    <w:rsid w:val="00BA5055"/>
    <w:rsid w:val="00BA505A"/>
    <w:rsid w:val="00BA5103"/>
    <w:rsid w:val="00BA545C"/>
    <w:rsid w:val="00BA5C97"/>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396"/>
    <w:rsid w:val="00BC0912"/>
    <w:rsid w:val="00BC0F3B"/>
    <w:rsid w:val="00BC1137"/>
    <w:rsid w:val="00BC192A"/>
    <w:rsid w:val="00BC2372"/>
    <w:rsid w:val="00BC24AC"/>
    <w:rsid w:val="00BC26E1"/>
    <w:rsid w:val="00BC2A47"/>
    <w:rsid w:val="00BC35BE"/>
    <w:rsid w:val="00BC3D3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51C"/>
    <w:rsid w:val="00BD6A0C"/>
    <w:rsid w:val="00BD6AC3"/>
    <w:rsid w:val="00BD6E53"/>
    <w:rsid w:val="00BD7BEF"/>
    <w:rsid w:val="00BE025B"/>
    <w:rsid w:val="00BE0564"/>
    <w:rsid w:val="00BE0816"/>
    <w:rsid w:val="00BE0BF4"/>
    <w:rsid w:val="00BE151F"/>
    <w:rsid w:val="00BE1622"/>
    <w:rsid w:val="00BE1DDF"/>
    <w:rsid w:val="00BE381B"/>
    <w:rsid w:val="00BE5681"/>
    <w:rsid w:val="00BE5B08"/>
    <w:rsid w:val="00BE7099"/>
    <w:rsid w:val="00BE72B3"/>
    <w:rsid w:val="00BE741A"/>
    <w:rsid w:val="00BF11D8"/>
    <w:rsid w:val="00BF19D9"/>
    <w:rsid w:val="00BF214C"/>
    <w:rsid w:val="00BF3863"/>
    <w:rsid w:val="00BF3F95"/>
    <w:rsid w:val="00BF47D7"/>
    <w:rsid w:val="00BF52B9"/>
    <w:rsid w:val="00BF53C2"/>
    <w:rsid w:val="00BF5651"/>
    <w:rsid w:val="00BF5814"/>
    <w:rsid w:val="00BF5C8D"/>
    <w:rsid w:val="00BF6A44"/>
    <w:rsid w:val="00BF6E17"/>
    <w:rsid w:val="00BF7754"/>
    <w:rsid w:val="00C004EF"/>
    <w:rsid w:val="00C00601"/>
    <w:rsid w:val="00C0114A"/>
    <w:rsid w:val="00C01FF8"/>
    <w:rsid w:val="00C0390C"/>
    <w:rsid w:val="00C04380"/>
    <w:rsid w:val="00C04730"/>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292C"/>
    <w:rsid w:val="00C14A69"/>
    <w:rsid w:val="00C15324"/>
    <w:rsid w:val="00C15A00"/>
    <w:rsid w:val="00C15E92"/>
    <w:rsid w:val="00C17328"/>
    <w:rsid w:val="00C2033A"/>
    <w:rsid w:val="00C21B75"/>
    <w:rsid w:val="00C22D97"/>
    <w:rsid w:val="00C25637"/>
    <w:rsid w:val="00C25FA7"/>
    <w:rsid w:val="00C26451"/>
    <w:rsid w:val="00C26A0E"/>
    <w:rsid w:val="00C2724E"/>
    <w:rsid w:val="00C275A9"/>
    <w:rsid w:val="00C27E8C"/>
    <w:rsid w:val="00C304C8"/>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3FE0"/>
    <w:rsid w:val="00C4424D"/>
    <w:rsid w:val="00C44D9B"/>
    <w:rsid w:val="00C45042"/>
    <w:rsid w:val="00C45636"/>
    <w:rsid w:val="00C45F69"/>
    <w:rsid w:val="00C45FF3"/>
    <w:rsid w:val="00C462A9"/>
    <w:rsid w:val="00C47715"/>
    <w:rsid w:val="00C47B52"/>
    <w:rsid w:val="00C47F8A"/>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577"/>
    <w:rsid w:val="00C57901"/>
    <w:rsid w:val="00C57CE2"/>
    <w:rsid w:val="00C60917"/>
    <w:rsid w:val="00C61235"/>
    <w:rsid w:val="00C619EA"/>
    <w:rsid w:val="00C61A08"/>
    <w:rsid w:val="00C61AA2"/>
    <w:rsid w:val="00C61C37"/>
    <w:rsid w:val="00C622F4"/>
    <w:rsid w:val="00C63338"/>
    <w:rsid w:val="00C63800"/>
    <w:rsid w:val="00C638FA"/>
    <w:rsid w:val="00C63D63"/>
    <w:rsid w:val="00C64273"/>
    <w:rsid w:val="00C64449"/>
    <w:rsid w:val="00C64897"/>
    <w:rsid w:val="00C65401"/>
    <w:rsid w:val="00C65627"/>
    <w:rsid w:val="00C659D5"/>
    <w:rsid w:val="00C65B4F"/>
    <w:rsid w:val="00C65D5E"/>
    <w:rsid w:val="00C66810"/>
    <w:rsid w:val="00C66E57"/>
    <w:rsid w:val="00C6764A"/>
    <w:rsid w:val="00C701EB"/>
    <w:rsid w:val="00C703CF"/>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478"/>
    <w:rsid w:val="00C808B1"/>
    <w:rsid w:val="00C80CAD"/>
    <w:rsid w:val="00C80DF1"/>
    <w:rsid w:val="00C81682"/>
    <w:rsid w:val="00C82667"/>
    <w:rsid w:val="00C82995"/>
    <w:rsid w:val="00C82AB6"/>
    <w:rsid w:val="00C82FEA"/>
    <w:rsid w:val="00C83116"/>
    <w:rsid w:val="00C8343B"/>
    <w:rsid w:val="00C84E1D"/>
    <w:rsid w:val="00C85443"/>
    <w:rsid w:val="00C85EA6"/>
    <w:rsid w:val="00C863CF"/>
    <w:rsid w:val="00C864F7"/>
    <w:rsid w:val="00C872CC"/>
    <w:rsid w:val="00C901A2"/>
    <w:rsid w:val="00C90A36"/>
    <w:rsid w:val="00C911CC"/>
    <w:rsid w:val="00C925F6"/>
    <w:rsid w:val="00C9293C"/>
    <w:rsid w:val="00C93FA3"/>
    <w:rsid w:val="00C940DD"/>
    <w:rsid w:val="00C947C4"/>
    <w:rsid w:val="00C95E3B"/>
    <w:rsid w:val="00C97107"/>
    <w:rsid w:val="00C976AD"/>
    <w:rsid w:val="00CA00F8"/>
    <w:rsid w:val="00CA0577"/>
    <w:rsid w:val="00CA0746"/>
    <w:rsid w:val="00CA07EF"/>
    <w:rsid w:val="00CA1681"/>
    <w:rsid w:val="00CA1E67"/>
    <w:rsid w:val="00CA1E81"/>
    <w:rsid w:val="00CA2258"/>
    <w:rsid w:val="00CA2433"/>
    <w:rsid w:val="00CA256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B7D"/>
    <w:rsid w:val="00CB7CB2"/>
    <w:rsid w:val="00CC0F30"/>
    <w:rsid w:val="00CC1BCA"/>
    <w:rsid w:val="00CC2512"/>
    <w:rsid w:val="00CC25BB"/>
    <w:rsid w:val="00CC2EC9"/>
    <w:rsid w:val="00CC3924"/>
    <w:rsid w:val="00CC3C92"/>
    <w:rsid w:val="00CC459A"/>
    <w:rsid w:val="00CC4A2F"/>
    <w:rsid w:val="00CC50DD"/>
    <w:rsid w:val="00CC61E1"/>
    <w:rsid w:val="00CC63BE"/>
    <w:rsid w:val="00CC7AA1"/>
    <w:rsid w:val="00CC7FD9"/>
    <w:rsid w:val="00CD00E5"/>
    <w:rsid w:val="00CD0C7E"/>
    <w:rsid w:val="00CD1333"/>
    <w:rsid w:val="00CD158C"/>
    <w:rsid w:val="00CD1604"/>
    <w:rsid w:val="00CD1CD5"/>
    <w:rsid w:val="00CD1F3A"/>
    <w:rsid w:val="00CD330A"/>
    <w:rsid w:val="00CD37D3"/>
    <w:rsid w:val="00CD3859"/>
    <w:rsid w:val="00CD3BE1"/>
    <w:rsid w:val="00CD3F79"/>
    <w:rsid w:val="00CD5054"/>
    <w:rsid w:val="00CD5371"/>
    <w:rsid w:val="00CD5F8B"/>
    <w:rsid w:val="00CD6BA3"/>
    <w:rsid w:val="00CD6E46"/>
    <w:rsid w:val="00CD6E74"/>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338"/>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737B"/>
    <w:rsid w:val="00CF7795"/>
    <w:rsid w:val="00CF7D56"/>
    <w:rsid w:val="00D02D31"/>
    <w:rsid w:val="00D02DFD"/>
    <w:rsid w:val="00D0346B"/>
    <w:rsid w:val="00D038AA"/>
    <w:rsid w:val="00D03DA1"/>
    <w:rsid w:val="00D03F6E"/>
    <w:rsid w:val="00D04506"/>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1662A"/>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5E2"/>
    <w:rsid w:val="00D37F18"/>
    <w:rsid w:val="00D406EE"/>
    <w:rsid w:val="00D40735"/>
    <w:rsid w:val="00D4083D"/>
    <w:rsid w:val="00D410AC"/>
    <w:rsid w:val="00D4199E"/>
    <w:rsid w:val="00D41B26"/>
    <w:rsid w:val="00D42A69"/>
    <w:rsid w:val="00D42F46"/>
    <w:rsid w:val="00D43AB4"/>
    <w:rsid w:val="00D440A8"/>
    <w:rsid w:val="00D45703"/>
    <w:rsid w:val="00D45874"/>
    <w:rsid w:val="00D46CCC"/>
    <w:rsid w:val="00D4716F"/>
    <w:rsid w:val="00D50BDE"/>
    <w:rsid w:val="00D510F7"/>
    <w:rsid w:val="00D51473"/>
    <w:rsid w:val="00D515E2"/>
    <w:rsid w:val="00D51619"/>
    <w:rsid w:val="00D51B4E"/>
    <w:rsid w:val="00D51B7E"/>
    <w:rsid w:val="00D51C6D"/>
    <w:rsid w:val="00D51C93"/>
    <w:rsid w:val="00D525D5"/>
    <w:rsid w:val="00D53C6C"/>
    <w:rsid w:val="00D53E6C"/>
    <w:rsid w:val="00D5465B"/>
    <w:rsid w:val="00D546E3"/>
    <w:rsid w:val="00D54E7A"/>
    <w:rsid w:val="00D55569"/>
    <w:rsid w:val="00D55588"/>
    <w:rsid w:val="00D555F3"/>
    <w:rsid w:val="00D5681E"/>
    <w:rsid w:val="00D56EEC"/>
    <w:rsid w:val="00D57CCF"/>
    <w:rsid w:val="00D601C0"/>
    <w:rsid w:val="00D60880"/>
    <w:rsid w:val="00D60C1C"/>
    <w:rsid w:val="00D60C59"/>
    <w:rsid w:val="00D60C6C"/>
    <w:rsid w:val="00D61390"/>
    <w:rsid w:val="00D61C94"/>
    <w:rsid w:val="00D61D9D"/>
    <w:rsid w:val="00D623C3"/>
    <w:rsid w:val="00D62AE7"/>
    <w:rsid w:val="00D62D8F"/>
    <w:rsid w:val="00D62E93"/>
    <w:rsid w:val="00D63381"/>
    <w:rsid w:val="00D6378C"/>
    <w:rsid w:val="00D63B29"/>
    <w:rsid w:val="00D63FC4"/>
    <w:rsid w:val="00D65923"/>
    <w:rsid w:val="00D65BF1"/>
    <w:rsid w:val="00D661E4"/>
    <w:rsid w:val="00D6683B"/>
    <w:rsid w:val="00D70222"/>
    <w:rsid w:val="00D70853"/>
    <w:rsid w:val="00D709A2"/>
    <w:rsid w:val="00D709CF"/>
    <w:rsid w:val="00D70CAF"/>
    <w:rsid w:val="00D70F57"/>
    <w:rsid w:val="00D715FA"/>
    <w:rsid w:val="00D721E6"/>
    <w:rsid w:val="00D724A6"/>
    <w:rsid w:val="00D729A8"/>
    <w:rsid w:val="00D72AD0"/>
    <w:rsid w:val="00D73CC2"/>
    <w:rsid w:val="00D7449C"/>
    <w:rsid w:val="00D74505"/>
    <w:rsid w:val="00D74558"/>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87F58"/>
    <w:rsid w:val="00D90515"/>
    <w:rsid w:val="00D9091F"/>
    <w:rsid w:val="00D9168A"/>
    <w:rsid w:val="00D91795"/>
    <w:rsid w:val="00D91B15"/>
    <w:rsid w:val="00D91B67"/>
    <w:rsid w:val="00D92A9E"/>
    <w:rsid w:val="00D92B97"/>
    <w:rsid w:val="00D93269"/>
    <w:rsid w:val="00D936C4"/>
    <w:rsid w:val="00D93740"/>
    <w:rsid w:val="00D940CC"/>
    <w:rsid w:val="00D94890"/>
    <w:rsid w:val="00D94D90"/>
    <w:rsid w:val="00D954FC"/>
    <w:rsid w:val="00D96FE3"/>
    <w:rsid w:val="00D9757A"/>
    <w:rsid w:val="00D9769C"/>
    <w:rsid w:val="00D97F9F"/>
    <w:rsid w:val="00DA1214"/>
    <w:rsid w:val="00DA14E8"/>
    <w:rsid w:val="00DA1A79"/>
    <w:rsid w:val="00DA2692"/>
    <w:rsid w:val="00DA3BB7"/>
    <w:rsid w:val="00DA3CBA"/>
    <w:rsid w:val="00DA4C65"/>
    <w:rsid w:val="00DA4E65"/>
    <w:rsid w:val="00DA506B"/>
    <w:rsid w:val="00DA5A2E"/>
    <w:rsid w:val="00DA7194"/>
    <w:rsid w:val="00DB0B96"/>
    <w:rsid w:val="00DB1475"/>
    <w:rsid w:val="00DB174D"/>
    <w:rsid w:val="00DB2143"/>
    <w:rsid w:val="00DB2B62"/>
    <w:rsid w:val="00DB2D2F"/>
    <w:rsid w:val="00DB3289"/>
    <w:rsid w:val="00DB35B7"/>
    <w:rsid w:val="00DB3C2D"/>
    <w:rsid w:val="00DB5141"/>
    <w:rsid w:val="00DB5A98"/>
    <w:rsid w:val="00DB5FEF"/>
    <w:rsid w:val="00DB6062"/>
    <w:rsid w:val="00DB64F0"/>
    <w:rsid w:val="00DB68B1"/>
    <w:rsid w:val="00DB713F"/>
    <w:rsid w:val="00DC173D"/>
    <w:rsid w:val="00DC207D"/>
    <w:rsid w:val="00DC22F7"/>
    <w:rsid w:val="00DC2814"/>
    <w:rsid w:val="00DC29A9"/>
    <w:rsid w:val="00DC336A"/>
    <w:rsid w:val="00DC3BF1"/>
    <w:rsid w:val="00DC3CDB"/>
    <w:rsid w:val="00DC3D4B"/>
    <w:rsid w:val="00DC3EC5"/>
    <w:rsid w:val="00DC47FF"/>
    <w:rsid w:val="00DC5098"/>
    <w:rsid w:val="00DC53A5"/>
    <w:rsid w:val="00DC54F8"/>
    <w:rsid w:val="00DC5720"/>
    <w:rsid w:val="00DC63D2"/>
    <w:rsid w:val="00DC70E0"/>
    <w:rsid w:val="00DC728C"/>
    <w:rsid w:val="00DC752A"/>
    <w:rsid w:val="00DC7635"/>
    <w:rsid w:val="00DD02C9"/>
    <w:rsid w:val="00DD0751"/>
    <w:rsid w:val="00DD0A92"/>
    <w:rsid w:val="00DD17A7"/>
    <w:rsid w:val="00DD1A74"/>
    <w:rsid w:val="00DD2628"/>
    <w:rsid w:val="00DD3B0A"/>
    <w:rsid w:val="00DD40A6"/>
    <w:rsid w:val="00DD4806"/>
    <w:rsid w:val="00DD4888"/>
    <w:rsid w:val="00DD5009"/>
    <w:rsid w:val="00DD5BB2"/>
    <w:rsid w:val="00DD64CF"/>
    <w:rsid w:val="00DD75BE"/>
    <w:rsid w:val="00DE084D"/>
    <w:rsid w:val="00DE094D"/>
    <w:rsid w:val="00DE095D"/>
    <w:rsid w:val="00DE0C87"/>
    <w:rsid w:val="00DE1D90"/>
    <w:rsid w:val="00DE2A82"/>
    <w:rsid w:val="00DE2C89"/>
    <w:rsid w:val="00DE376D"/>
    <w:rsid w:val="00DE408C"/>
    <w:rsid w:val="00DE44ED"/>
    <w:rsid w:val="00DE4A0C"/>
    <w:rsid w:val="00DE5E4C"/>
    <w:rsid w:val="00DE61FE"/>
    <w:rsid w:val="00DE71ED"/>
    <w:rsid w:val="00DF0160"/>
    <w:rsid w:val="00DF07AC"/>
    <w:rsid w:val="00DF0CAC"/>
    <w:rsid w:val="00DF1F3C"/>
    <w:rsid w:val="00DF20FF"/>
    <w:rsid w:val="00DF2484"/>
    <w:rsid w:val="00DF265E"/>
    <w:rsid w:val="00DF34B6"/>
    <w:rsid w:val="00DF389B"/>
    <w:rsid w:val="00DF4352"/>
    <w:rsid w:val="00DF4BE8"/>
    <w:rsid w:val="00DF5CB8"/>
    <w:rsid w:val="00DF6D87"/>
    <w:rsid w:val="00DF776F"/>
    <w:rsid w:val="00DF77E6"/>
    <w:rsid w:val="00DF7F3F"/>
    <w:rsid w:val="00E00020"/>
    <w:rsid w:val="00E00FE0"/>
    <w:rsid w:val="00E012D9"/>
    <w:rsid w:val="00E01487"/>
    <w:rsid w:val="00E01B5A"/>
    <w:rsid w:val="00E022B5"/>
    <w:rsid w:val="00E02436"/>
    <w:rsid w:val="00E0264E"/>
    <w:rsid w:val="00E027A0"/>
    <w:rsid w:val="00E02A89"/>
    <w:rsid w:val="00E02E71"/>
    <w:rsid w:val="00E03C4C"/>
    <w:rsid w:val="00E03CC8"/>
    <w:rsid w:val="00E03FE5"/>
    <w:rsid w:val="00E04E74"/>
    <w:rsid w:val="00E04ECB"/>
    <w:rsid w:val="00E05C49"/>
    <w:rsid w:val="00E07A63"/>
    <w:rsid w:val="00E07F7E"/>
    <w:rsid w:val="00E10CA3"/>
    <w:rsid w:val="00E1104F"/>
    <w:rsid w:val="00E11656"/>
    <w:rsid w:val="00E11985"/>
    <w:rsid w:val="00E11F03"/>
    <w:rsid w:val="00E1231C"/>
    <w:rsid w:val="00E12A78"/>
    <w:rsid w:val="00E12C94"/>
    <w:rsid w:val="00E12CB5"/>
    <w:rsid w:val="00E1316C"/>
    <w:rsid w:val="00E13188"/>
    <w:rsid w:val="00E13C0E"/>
    <w:rsid w:val="00E13CBA"/>
    <w:rsid w:val="00E140A1"/>
    <w:rsid w:val="00E146F6"/>
    <w:rsid w:val="00E150BE"/>
    <w:rsid w:val="00E15D27"/>
    <w:rsid w:val="00E16045"/>
    <w:rsid w:val="00E17239"/>
    <w:rsid w:val="00E17458"/>
    <w:rsid w:val="00E177BD"/>
    <w:rsid w:val="00E17C29"/>
    <w:rsid w:val="00E202CC"/>
    <w:rsid w:val="00E211BE"/>
    <w:rsid w:val="00E21206"/>
    <w:rsid w:val="00E21997"/>
    <w:rsid w:val="00E21F7F"/>
    <w:rsid w:val="00E228D1"/>
    <w:rsid w:val="00E236EC"/>
    <w:rsid w:val="00E24687"/>
    <w:rsid w:val="00E24AD0"/>
    <w:rsid w:val="00E24CDE"/>
    <w:rsid w:val="00E254F0"/>
    <w:rsid w:val="00E25D52"/>
    <w:rsid w:val="00E262B2"/>
    <w:rsid w:val="00E269BA"/>
    <w:rsid w:val="00E26ABA"/>
    <w:rsid w:val="00E26EC0"/>
    <w:rsid w:val="00E27A43"/>
    <w:rsid w:val="00E27FE5"/>
    <w:rsid w:val="00E30183"/>
    <w:rsid w:val="00E30369"/>
    <w:rsid w:val="00E30FA5"/>
    <w:rsid w:val="00E3100F"/>
    <w:rsid w:val="00E3155E"/>
    <w:rsid w:val="00E323CD"/>
    <w:rsid w:val="00E326FA"/>
    <w:rsid w:val="00E33F95"/>
    <w:rsid w:val="00E34938"/>
    <w:rsid w:val="00E35736"/>
    <w:rsid w:val="00E35CA9"/>
    <w:rsid w:val="00E35F12"/>
    <w:rsid w:val="00E367E4"/>
    <w:rsid w:val="00E3723D"/>
    <w:rsid w:val="00E3746C"/>
    <w:rsid w:val="00E37520"/>
    <w:rsid w:val="00E3756E"/>
    <w:rsid w:val="00E37CF5"/>
    <w:rsid w:val="00E40100"/>
    <w:rsid w:val="00E40E3A"/>
    <w:rsid w:val="00E41465"/>
    <w:rsid w:val="00E41938"/>
    <w:rsid w:val="00E419C2"/>
    <w:rsid w:val="00E444F6"/>
    <w:rsid w:val="00E44504"/>
    <w:rsid w:val="00E44C9C"/>
    <w:rsid w:val="00E44CB0"/>
    <w:rsid w:val="00E45827"/>
    <w:rsid w:val="00E4586A"/>
    <w:rsid w:val="00E464FA"/>
    <w:rsid w:val="00E472BF"/>
    <w:rsid w:val="00E47701"/>
    <w:rsid w:val="00E477DB"/>
    <w:rsid w:val="00E47CF4"/>
    <w:rsid w:val="00E50EF5"/>
    <w:rsid w:val="00E527B8"/>
    <w:rsid w:val="00E53C0A"/>
    <w:rsid w:val="00E53D7F"/>
    <w:rsid w:val="00E55949"/>
    <w:rsid w:val="00E56080"/>
    <w:rsid w:val="00E56424"/>
    <w:rsid w:val="00E56F97"/>
    <w:rsid w:val="00E57952"/>
    <w:rsid w:val="00E57BBB"/>
    <w:rsid w:val="00E61F48"/>
    <w:rsid w:val="00E6255D"/>
    <w:rsid w:val="00E62A2A"/>
    <w:rsid w:val="00E6386F"/>
    <w:rsid w:val="00E64461"/>
    <w:rsid w:val="00E65AE7"/>
    <w:rsid w:val="00E65BCA"/>
    <w:rsid w:val="00E65C36"/>
    <w:rsid w:val="00E662F1"/>
    <w:rsid w:val="00E667F8"/>
    <w:rsid w:val="00E66CA9"/>
    <w:rsid w:val="00E67F24"/>
    <w:rsid w:val="00E67F82"/>
    <w:rsid w:val="00E70623"/>
    <w:rsid w:val="00E71BDD"/>
    <w:rsid w:val="00E71D15"/>
    <w:rsid w:val="00E7392E"/>
    <w:rsid w:val="00E73EE2"/>
    <w:rsid w:val="00E74F13"/>
    <w:rsid w:val="00E74F19"/>
    <w:rsid w:val="00E76425"/>
    <w:rsid w:val="00E7675C"/>
    <w:rsid w:val="00E768E6"/>
    <w:rsid w:val="00E76B7A"/>
    <w:rsid w:val="00E76EBD"/>
    <w:rsid w:val="00E76EF6"/>
    <w:rsid w:val="00E777DA"/>
    <w:rsid w:val="00E77D9E"/>
    <w:rsid w:val="00E80CC6"/>
    <w:rsid w:val="00E814D2"/>
    <w:rsid w:val="00E82879"/>
    <w:rsid w:val="00E83136"/>
    <w:rsid w:val="00E834AF"/>
    <w:rsid w:val="00E842D0"/>
    <w:rsid w:val="00E84333"/>
    <w:rsid w:val="00E843DA"/>
    <w:rsid w:val="00E84C1B"/>
    <w:rsid w:val="00E84D34"/>
    <w:rsid w:val="00E85D97"/>
    <w:rsid w:val="00E86C7B"/>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5DB0"/>
    <w:rsid w:val="00E96895"/>
    <w:rsid w:val="00E96982"/>
    <w:rsid w:val="00E977BC"/>
    <w:rsid w:val="00E978F5"/>
    <w:rsid w:val="00E97B2E"/>
    <w:rsid w:val="00EA06F4"/>
    <w:rsid w:val="00EA126D"/>
    <w:rsid w:val="00EA177B"/>
    <w:rsid w:val="00EA1CC0"/>
    <w:rsid w:val="00EA2115"/>
    <w:rsid w:val="00EA237A"/>
    <w:rsid w:val="00EA28AE"/>
    <w:rsid w:val="00EA3C34"/>
    <w:rsid w:val="00EA3C98"/>
    <w:rsid w:val="00EA4519"/>
    <w:rsid w:val="00EA4D99"/>
    <w:rsid w:val="00EA4DF1"/>
    <w:rsid w:val="00EA57A2"/>
    <w:rsid w:val="00EA5E3C"/>
    <w:rsid w:val="00EA7681"/>
    <w:rsid w:val="00EB07CF"/>
    <w:rsid w:val="00EB095E"/>
    <w:rsid w:val="00EB0DA9"/>
    <w:rsid w:val="00EB1184"/>
    <w:rsid w:val="00EB1957"/>
    <w:rsid w:val="00EB1D3C"/>
    <w:rsid w:val="00EB23A0"/>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2038"/>
    <w:rsid w:val="00EC2281"/>
    <w:rsid w:val="00EC25C4"/>
    <w:rsid w:val="00EC2D8A"/>
    <w:rsid w:val="00EC3315"/>
    <w:rsid w:val="00EC3710"/>
    <w:rsid w:val="00EC52F5"/>
    <w:rsid w:val="00EC633F"/>
    <w:rsid w:val="00EC657B"/>
    <w:rsid w:val="00EC77DE"/>
    <w:rsid w:val="00EC7EA7"/>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35B"/>
    <w:rsid w:val="00EE5CFE"/>
    <w:rsid w:val="00EE7A53"/>
    <w:rsid w:val="00EE7A93"/>
    <w:rsid w:val="00EF0074"/>
    <w:rsid w:val="00EF0534"/>
    <w:rsid w:val="00EF073A"/>
    <w:rsid w:val="00EF0C15"/>
    <w:rsid w:val="00EF0EE5"/>
    <w:rsid w:val="00EF1ADC"/>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917"/>
    <w:rsid w:val="00EF7E31"/>
    <w:rsid w:val="00F00A23"/>
    <w:rsid w:val="00F022A2"/>
    <w:rsid w:val="00F0294E"/>
    <w:rsid w:val="00F02C33"/>
    <w:rsid w:val="00F03785"/>
    <w:rsid w:val="00F042D3"/>
    <w:rsid w:val="00F046AF"/>
    <w:rsid w:val="00F05A5C"/>
    <w:rsid w:val="00F05C88"/>
    <w:rsid w:val="00F05D9A"/>
    <w:rsid w:val="00F06E0C"/>
    <w:rsid w:val="00F07588"/>
    <w:rsid w:val="00F07ED2"/>
    <w:rsid w:val="00F1002F"/>
    <w:rsid w:val="00F10EEB"/>
    <w:rsid w:val="00F1101F"/>
    <w:rsid w:val="00F11706"/>
    <w:rsid w:val="00F12732"/>
    <w:rsid w:val="00F12D98"/>
    <w:rsid w:val="00F13364"/>
    <w:rsid w:val="00F1345A"/>
    <w:rsid w:val="00F15A54"/>
    <w:rsid w:val="00F15C00"/>
    <w:rsid w:val="00F16DFC"/>
    <w:rsid w:val="00F17606"/>
    <w:rsid w:val="00F17FCD"/>
    <w:rsid w:val="00F20451"/>
    <w:rsid w:val="00F20881"/>
    <w:rsid w:val="00F20E43"/>
    <w:rsid w:val="00F2187B"/>
    <w:rsid w:val="00F22CC0"/>
    <w:rsid w:val="00F24CFB"/>
    <w:rsid w:val="00F25957"/>
    <w:rsid w:val="00F25E06"/>
    <w:rsid w:val="00F25F92"/>
    <w:rsid w:val="00F2678B"/>
    <w:rsid w:val="00F274F6"/>
    <w:rsid w:val="00F2773B"/>
    <w:rsid w:val="00F278CC"/>
    <w:rsid w:val="00F2798F"/>
    <w:rsid w:val="00F27BE9"/>
    <w:rsid w:val="00F27F4A"/>
    <w:rsid w:val="00F3083F"/>
    <w:rsid w:val="00F30BBA"/>
    <w:rsid w:val="00F30F21"/>
    <w:rsid w:val="00F30FE6"/>
    <w:rsid w:val="00F31334"/>
    <w:rsid w:val="00F32311"/>
    <w:rsid w:val="00F32828"/>
    <w:rsid w:val="00F32963"/>
    <w:rsid w:val="00F32B15"/>
    <w:rsid w:val="00F340BF"/>
    <w:rsid w:val="00F3468F"/>
    <w:rsid w:val="00F35D20"/>
    <w:rsid w:val="00F3645A"/>
    <w:rsid w:val="00F37A38"/>
    <w:rsid w:val="00F37D59"/>
    <w:rsid w:val="00F37F1C"/>
    <w:rsid w:val="00F40F2E"/>
    <w:rsid w:val="00F41DCF"/>
    <w:rsid w:val="00F42485"/>
    <w:rsid w:val="00F424BF"/>
    <w:rsid w:val="00F42748"/>
    <w:rsid w:val="00F43E17"/>
    <w:rsid w:val="00F46088"/>
    <w:rsid w:val="00F46890"/>
    <w:rsid w:val="00F46E1B"/>
    <w:rsid w:val="00F46E31"/>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1589"/>
    <w:rsid w:val="00F622B4"/>
    <w:rsid w:val="00F627AE"/>
    <w:rsid w:val="00F62AA2"/>
    <w:rsid w:val="00F630E5"/>
    <w:rsid w:val="00F63240"/>
    <w:rsid w:val="00F634FF"/>
    <w:rsid w:val="00F63996"/>
    <w:rsid w:val="00F63A55"/>
    <w:rsid w:val="00F63A5F"/>
    <w:rsid w:val="00F63C2C"/>
    <w:rsid w:val="00F64760"/>
    <w:rsid w:val="00F6485E"/>
    <w:rsid w:val="00F64FA5"/>
    <w:rsid w:val="00F65AEC"/>
    <w:rsid w:val="00F66058"/>
    <w:rsid w:val="00F6716B"/>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1964"/>
    <w:rsid w:val="00F82EE6"/>
    <w:rsid w:val="00F83DBC"/>
    <w:rsid w:val="00F84FFD"/>
    <w:rsid w:val="00F85D32"/>
    <w:rsid w:val="00F85F36"/>
    <w:rsid w:val="00F860BC"/>
    <w:rsid w:val="00F86172"/>
    <w:rsid w:val="00F868E4"/>
    <w:rsid w:val="00F86D05"/>
    <w:rsid w:val="00F8703F"/>
    <w:rsid w:val="00F8716C"/>
    <w:rsid w:val="00F876E2"/>
    <w:rsid w:val="00F87B0B"/>
    <w:rsid w:val="00F87CE0"/>
    <w:rsid w:val="00F901E6"/>
    <w:rsid w:val="00F9152B"/>
    <w:rsid w:val="00F91553"/>
    <w:rsid w:val="00F9168A"/>
    <w:rsid w:val="00F91815"/>
    <w:rsid w:val="00F91AFA"/>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0F"/>
    <w:rsid w:val="00F971D2"/>
    <w:rsid w:val="00FA0E41"/>
    <w:rsid w:val="00FA102D"/>
    <w:rsid w:val="00FA10C7"/>
    <w:rsid w:val="00FA13DF"/>
    <w:rsid w:val="00FA164F"/>
    <w:rsid w:val="00FA1CF2"/>
    <w:rsid w:val="00FA247F"/>
    <w:rsid w:val="00FA275E"/>
    <w:rsid w:val="00FA30FC"/>
    <w:rsid w:val="00FA33CF"/>
    <w:rsid w:val="00FA3505"/>
    <w:rsid w:val="00FA36CC"/>
    <w:rsid w:val="00FA4078"/>
    <w:rsid w:val="00FA4178"/>
    <w:rsid w:val="00FA47F9"/>
    <w:rsid w:val="00FA687A"/>
    <w:rsid w:val="00FA6F6A"/>
    <w:rsid w:val="00FA73BF"/>
    <w:rsid w:val="00FA796B"/>
    <w:rsid w:val="00FA7F01"/>
    <w:rsid w:val="00FB05E1"/>
    <w:rsid w:val="00FB0D1F"/>
    <w:rsid w:val="00FB189B"/>
    <w:rsid w:val="00FB1E76"/>
    <w:rsid w:val="00FB2275"/>
    <w:rsid w:val="00FB22E9"/>
    <w:rsid w:val="00FB294A"/>
    <w:rsid w:val="00FB2FE4"/>
    <w:rsid w:val="00FB4018"/>
    <w:rsid w:val="00FB52AE"/>
    <w:rsid w:val="00FB5B12"/>
    <w:rsid w:val="00FB639F"/>
    <w:rsid w:val="00FB6D15"/>
    <w:rsid w:val="00FB74DE"/>
    <w:rsid w:val="00FB7558"/>
    <w:rsid w:val="00FB7650"/>
    <w:rsid w:val="00FB7D56"/>
    <w:rsid w:val="00FB7FB7"/>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4A3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09"/>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03CD3AB-513C-415A-A62C-1C3AD338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1E6"/>
    <w:rPr>
      <w:rFonts w:eastAsia="MS Mincho"/>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styleId="Strong">
    <w:name w:val="Strong"/>
    <w:basedOn w:val="DefaultParagraphFont"/>
    <w:qFormat/>
    <w:rsid w:val="007F2044"/>
    <w:rPr>
      <w:b/>
      <w:bCs/>
    </w:rPr>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NormalWeb">
    <w:name w:val="Normal (Web)"/>
    <w:basedOn w:val="Normal"/>
    <w:rsid w:val="00BC0396"/>
    <w:pPr>
      <w:spacing w:before="100" w:beforeAutospacing="1" w:after="100" w:afterAutospacing="1"/>
    </w:pPr>
  </w:style>
  <w:style w:type="table" w:styleId="TableGrid">
    <w:name w:val="Table Grid"/>
    <w:basedOn w:val="TableNormal"/>
    <w:rsid w:val="002D7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4146A"/>
    <w:pPr>
      <w:tabs>
        <w:tab w:val="center" w:pos="4320"/>
        <w:tab w:val="right" w:pos="8640"/>
      </w:tabs>
    </w:pPr>
  </w:style>
  <w:style w:type="character" w:styleId="PageNumber">
    <w:name w:val="page number"/>
    <w:basedOn w:val="DefaultParagraphFont"/>
    <w:rsid w:val="0084146A"/>
  </w:style>
  <w:style w:type="character" w:customStyle="1" w:styleId="AutoritetiChar">
    <w:name w:val="Autoriteti Char"/>
    <w:basedOn w:val="DefaultParagraphFont"/>
    <w:link w:val="Autoriteti"/>
    <w:rsid w:val="00377772"/>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377772"/>
    <w:rPr>
      <w:rFonts w:ascii="CG Times" w:eastAsia="MS Mincho" w:hAnsi="CG Times"/>
      <w:b/>
      <w:sz w:val="22"/>
      <w:szCs w:val="22"/>
      <w:lang w:val="en-GB" w:eastAsia="en-US" w:bidi="ar-SA"/>
    </w:rPr>
  </w:style>
  <w:style w:type="character" w:customStyle="1" w:styleId="CharChar1">
    <w:name w:val=" Char Char1"/>
    <w:basedOn w:val="DefaultParagraphFont"/>
    <w:rsid w:val="00F901E6"/>
    <w:rPr>
      <w:rFonts w:ascii="Trebuchet MS" w:eastAsia="MS Mincho" w:hAnsi="Trebuchet MS"/>
      <w:lang w:val="en-GB" w:eastAsia="en-US" w:bidi="ar-SA"/>
    </w:rPr>
  </w:style>
  <w:style w:type="paragraph" w:customStyle="1" w:styleId="BoxText">
    <w:name w:val="Box Text"/>
    <w:basedOn w:val="Normal"/>
    <w:rsid w:val="00F901E6"/>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F901E6"/>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F901E6"/>
    <w:rPr>
      <w:rFonts w:ascii="Trebuchet MS" w:eastAsia="MS Mincho" w:hAnsi="Trebuchet MS"/>
      <w:szCs w:val="22"/>
      <w:lang w:val="en-GB" w:eastAsia="en-US" w:bidi="ar-SA"/>
    </w:rPr>
  </w:style>
  <w:style w:type="paragraph" w:customStyle="1" w:styleId="bulletmeshkronja">
    <w:name w:val="bullet me shkronja"/>
    <w:basedOn w:val="Normal"/>
    <w:rsid w:val="00F901E6"/>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F901E6"/>
    <w:rPr>
      <w:rFonts w:ascii="Trebuchet MS" w:eastAsia="MS Mincho" w:hAnsi="Trebuchet MS"/>
      <w:sz w:val="22"/>
      <w:lang w:val="en-GB" w:eastAsia="en-US" w:bidi="ar-SA"/>
    </w:rPr>
  </w:style>
  <w:style w:type="character" w:customStyle="1" w:styleId="footnoteChar">
    <w:name w:val="footnote Char"/>
    <w:basedOn w:val="DefaultParagraphFont"/>
    <w:rsid w:val="00F901E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F901E6"/>
    <w:rPr>
      <w:rFonts w:ascii="Trebuchet MS" w:eastAsia="MS Mincho" w:hAnsi="Trebuchet MS"/>
      <w:sz w:val="18"/>
      <w:lang w:val="en-GB" w:eastAsia="en-US" w:bidi="ar-SA"/>
    </w:rPr>
  </w:style>
  <w:style w:type="character" w:customStyle="1" w:styleId="Heading1CharChar">
    <w:name w:val="Heading 1 Char Char"/>
    <w:basedOn w:val="DefaultParagraphFont"/>
    <w:rsid w:val="00F901E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F901E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F901E6"/>
    <w:rPr>
      <w:rFonts w:ascii="Trebuchet MS" w:eastAsia="MS Mincho" w:hAnsi="Trebuchet MS" w:cs="Arial"/>
      <w:b/>
      <w:bCs/>
      <w:sz w:val="24"/>
      <w:szCs w:val="24"/>
      <w:lang w:val="en-US" w:eastAsia="en-US" w:bidi="ar-SA"/>
    </w:rPr>
  </w:style>
  <w:style w:type="paragraph" w:customStyle="1" w:styleId="hyrje">
    <w:name w:val="hyrje"/>
    <w:basedOn w:val="Heading1"/>
    <w:rsid w:val="00F901E6"/>
    <w:pPr>
      <w:pageBreakBefore/>
      <w:spacing w:before="360" w:after="360"/>
      <w:jc w:val="both"/>
    </w:pPr>
    <w:rPr>
      <w:rFonts w:ascii="Trebuchet MS" w:hAnsi="Trebuchet MS"/>
      <w:sz w:val="36"/>
      <w:szCs w:val="36"/>
      <w:lang w:val="en-GB"/>
    </w:rPr>
  </w:style>
  <w:style w:type="paragraph" w:customStyle="1" w:styleId="Level11">
    <w:name w:val="Level 1.1"/>
    <w:basedOn w:val="Normal"/>
    <w:rsid w:val="00F901E6"/>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F901E6"/>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F901E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F901E6"/>
    <w:rPr>
      <w:rFonts w:ascii="Trebuchet MS" w:eastAsia="MS Mincho" w:hAnsi="Trebuchet MS"/>
      <w:sz w:val="22"/>
      <w:szCs w:val="22"/>
      <w:lang w:val="en-US" w:eastAsia="en-US" w:bidi="ar-SA"/>
    </w:rPr>
  </w:style>
  <w:style w:type="paragraph" w:customStyle="1" w:styleId="listmenumra">
    <w:name w:val="list me numra"/>
    <w:basedOn w:val="ListBullet2"/>
    <w:rsid w:val="00F901E6"/>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F901E6"/>
    <w:pPr>
      <w:numPr>
        <w:numId w:val="16"/>
      </w:numPr>
    </w:pPr>
  </w:style>
  <w:style w:type="character" w:customStyle="1" w:styleId="listmenumraCharChar">
    <w:name w:val="list me numra Char Char"/>
    <w:basedOn w:val="ListBullet2Char"/>
    <w:rsid w:val="00F901E6"/>
    <w:rPr>
      <w:rFonts w:ascii="Trebuchet MS" w:eastAsia="MS Mincho" w:hAnsi="Trebuchet MS"/>
      <w:sz w:val="22"/>
      <w:szCs w:val="22"/>
      <w:lang w:val="en-US" w:eastAsia="en-US" w:bidi="ar-SA"/>
    </w:rPr>
  </w:style>
  <w:style w:type="paragraph" w:styleId="ListParagraph">
    <w:name w:val="List Paragraph"/>
    <w:basedOn w:val="Normal"/>
    <w:qFormat/>
    <w:rsid w:val="00F901E6"/>
    <w:pPr>
      <w:ind w:left="720"/>
      <w:contextualSpacing/>
    </w:pPr>
    <w:rPr>
      <w:sz w:val="20"/>
      <w:szCs w:val="20"/>
    </w:rPr>
  </w:style>
  <w:style w:type="paragraph" w:customStyle="1" w:styleId="para">
    <w:name w:val="para"/>
    <w:basedOn w:val="Normal"/>
    <w:rsid w:val="00F901E6"/>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F901E6"/>
    <w:rPr>
      <w:rFonts w:ascii="Arial" w:eastAsia="MS Mincho" w:hAnsi="Arial"/>
      <w:sz w:val="22"/>
      <w:szCs w:val="24"/>
      <w:lang w:val="en-US" w:eastAsia="en-US" w:bidi="ar-SA"/>
    </w:rPr>
  </w:style>
  <w:style w:type="paragraph" w:customStyle="1" w:styleId="para-indent">
    <w:name w:val="para-indent"/>
    <w:basedOn w:val="para"/>
    <w:rsid w:val="00F901E6"/>
    <w:pPr>
      <w:ind w:left="720"/>
    </w:pPr>
  </w:style>
  <w:style w:type="paragraph" w:customStyle="1" w:styleId="Pas">
    <w:name w:val="Pas"/>
    <w:basedOn w:val="Normal"/>
    <w:rsid w:val="00F901E6"/>
    <w:pPr>
      <w:widowControl w:val="0"/>
    </w:pPr>
    <w:rPr>
      <w:rFonts w:ascii="CG Times" w:hAnsi="CG Times"/>
      <w:sz w:val="22"/>
      <w:szCs w:val="22"/>
      <w:lang w:val="sq-AL"/>
    </w:rPr>
  </w:style>
  <w:style w:type="paragraph" w:customStyle="1" w:styleId="Section">
    <w:name w:val="Section"/>
    <w:rsid w:val="00F901E6"/>
    <w:rPr>
      <w:rFonts w:ascii="Arial" w:hAnsi="Arial" w:cs="Arial"/>
      <w:bCs/>
      <w:kern w:val="32"/>
      <w:sz w:val="48"/>
      <w:szCs w:val="32"/>
      <w:lang w:val="en-US" w:eastAsia="en-US"/>
    </w:rPr>
  </w:style>
  <w:style w:type="paragraph" w:customStyle="1" w:styleId="SectionNUM">
    <w:name w:val="Section NUM"/>
    <w:next w:val="Heading1"/>
    <w:rsid w:val="00F901E6"/>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F901E6"/>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F901E6"/>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F901E6"/>
    <w:rPr>
      <w:rFonts w:ascii="Trebuchet MS" w:eastAsia="MS Mincho" w:hAnsi="Trebuchet MS"/>
      <w:sz w:val="18"/>
      <w:szCs w:val="18"/>
      <w:lang w:val="en-US" w:eastAsia="en-US" w:bidi="ar-SA"/>
    </w:rPr>
  </w:style>
  <w:style w:type="paragraph" w:customStyle="1" w:styleId="sub-list">
    <w:name w:val="sub-list"/>
    <w:rsid w:val="00F901E6"/>
    <w:pPr>
      <w:spacing w:before="60" w:after="120"/>
    </w:pPr>
    <w:rPr>
      <w:rFonts w:ascii="Arial" w:hAnsi="Arial"/>
      <w:sz w:val="22"/>
      <w:szCs w:val="24"/>
      <w:lang w:val="en-US" w:eastAsia="en-US"/>
    </w:rPr>
  </w:style>
  <w:style w:type="paragraph" w:customStyle="1" w:styleId="tabela">
    <w:name w:val="tabela"/>
    <w:basedOn w:val="Normal"/>
    <w:rsid w:val="00F901E6"/>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F901E6"/>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F901E6"/>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F901E6"/>
    <w:pPr>
      <w:spacing w:before="40" w:after="40"/>
      <w:jc w:val="both"/>
    </w:pPr>
    <w:rPr>
      <w:rFonts w:ascii="Trebuchet MS" w:hAnsi="Trebuchet MS"/>
      <w:sz w:val="18"/>
      <w:szCs w:val="22"/>
      <w:lang w:val="it-IT"/>
    </w:rPr>
  </w:style>
  <w:style w:type="paragraph" w:customStyle="1" w:styleId="xl22">
    <w:name w:val="xl22"/>
    <w:basedOn w:val="Normal"/>
    <w:rsid w:val="00F901E6"/>
    <w:pPr>
      <w:spacing w:before="100" w:beforeAutospacing="1" w:after="100" w:afterAutospacing="1"/>
    </w:pPr>
    <w:rPr>
      <w:rFonts w:ascii="Book Antiqua" w:hAnsi="Book Antiqua"/>
      <w:b/>
      <w:bCs/>
      <w:sz w:val="20"/>
      <w:szCs w:val="20"/>
    </w:rPr>
  </w:style>
  <w:style w:type="paragraph" w:customStyle="1" w:styleId="xl23">
    <w:name w:val="xl23"/>
    <w:basedOn w:val="Normal"/>
    <w:rsid w:val="00F901E6"/>
    <w:pPr>
      <w:spacing w:before="100" w:beforeAutospacing="1" w:after="100" w:afterAutospacing="1"/>
    </w:pPr>
    <w:rPr>
      <w:rFonts w:ascii="Book Antiqua" w:hAnsi="Book Antiqua"/>
      <w:sz w:val="20"/>
      <w:szCs w:val="20"/>
    </w:rPr>
  </w:style>
  <w:style w:type="paragraph" w:styleId="Header">
    <w:name w:val="header"/>
    <w:basedOn w:val="Normal"/>
    <w:rsid w:val="006E431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70259">
      <w:bodyDiv w:val="1"/>
      <w:marLeft w:val="0"/>
      <w:marRight w:val="0"/>
      <w:marTop w:val="0"/>
      <w:marBottom w:val="0"/>
      <w:divBdr>
        <w:top w:val="none" w:sz="0" w:space="0" w:color="auto"/>
        <w:left w:val="none" w:sz="0" w:space="0" w:color="auto"/>
        <w:bottom w:val="none" w:sz="0" w:space="0" w:color="auto"/>
        <w:right w:val="none" w:sz="0" w:space="0" w:color="auto"/>
      </w:divBdr>
    </w:div>
    <w:div w:id="243682563">
      <w:bodyDiv w:val="1"/>
      <w:marLeft w:val="0"/>
      <w:marRight w:val="0"/>
      <w:marTop w:val="0"/>
      <w:marBottom w:val="0"/>
      <w:divBdr>
        <w:top w:val="none" w:sz="0" w:space="0" w:color="auto"/>
        <w:left w:val="none" w:sz="0" w:space="0" w:color="auto"/>
        <w:bottom w:val="none" w:sz="0" w:space="0" w:color="auto"/>
        <w:right w:val="none" w:sz="0" w:space="0" w:color="auto"/>
      </w:divBdr>
    </w:div>
    <w:div w:id="1771242261">
      <w:bodyDiv w:val="1"/>
      <w:marLeft w:val="0"/>
      <w:marRight w:val="0"/>
      <w:marTop w:val="0"/>
      <w:marBottom w:val="0"/>
      <w:divBdr>
        <w:top w:val="none" w:sz="0" w:space="0" w:color="auto"/>
        <w:left w:val="none" w:sz="0" w:space="0" w:color="auto"/>
        <w:bottom w:val="none" w:sz="0" w:space="0" w:color="auto"/>
        <w:right w:val="none" w:sz="0" w:space="0" w:color="auto"/>
      </w:divBdr>
    </w:div>
    <w:div w:id="185984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21314</Words>
  <Characters>121496</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2010-05-12T13:18:00Z</cp:lastPrinted>
  <dcterms:created xsi:type="dcterms:W3CDTF">2019-02-18T14:52:00Z</dcterms:created>
  <dcterms:modified xsi:type="dcterms:W3CDTF">2019-02-18T14:52:00Z</dcterms:modified>
</cp:coreProperties>
</file>