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488" w:rsidRPr="00CC3EB4" w:rsidRDefault="000F5488" w:rsidP="000F5488">
      <w:pPr>
        <w:pStyle w:val="Akti"/>
      </w:pPr>
      <w:bookmarkStart w:id="0" w:name="_GoBack"/>
      <w:bookmarkEnd w:id="0"/>
      <w:r w:rsidRPr="00CC3EB4">
        <w:t>VENDIM</w:t>
      </w:r>
    </w:p>
    <w:p w:rsidR="000F5488" w:rsidRPr="00CC3EB4" w:rsidRDefault="000F5488" w:rsidP="000F5488">
      <w:pPr>
        <w:pStyle w:val="NumriData"/>
      </w:pPr>
      <w:r w:rsidRPr="00CC3EB4">
        <w:t> Nr.</w:t>
      </w:r>
      <w:r>
        <w:t>449, datë 16.6.2010</w:t>
      </w:r>
    </w:p>
    <w:p w:rsidR="000F5488" w:rsidRPr="002E668A" w:rsidRDefault="000F5488" w:rsidP="000F5488">
      <w:pPr>
        <w:pStyle w:val="Paragrafi0"/>
        <w:rPr>
          <w:sz w:val="10"/>
          <w:lang w:val="en-GB"/>
        </w:rPr>
      </w:pPr>
      <w:r w:rsidRPr="002E668A">
        <w:rPr>
          <w:sz w:val="16"/>
          <w:lang w:val="en-GB"/>
        </w:rPr>
        <w:t>  </w:t>
      </w:r>
    </w:p>
    <w:p w:rsidR="000F5488" w:rsidRPr="00CC3EB4" w:rsidRDefault="000F5488" w:rsidP="000F5488">
      <w:pPr>
        <w:pStyle w:val="Titulli0"/>
      </w:pPr>
      <w:r w:rsidRPr="00CC3EB4">
        <w:t xml:space="preserve">PËR DISA ndryshimE dhe shtesa në </w:t>
      </w:r>
      <w:r>
        <w:t>vendimin nr.205, datë 13.4.1999 të Këshillit të Ministrave</w:t>
      </w:r>
      <w:r w:rsidRPr="00CC3EB4">
        <w:t xml:space="preserve"> “Për dispozitat zbatuese të kodit doganor”, të ndryshuar</w:t>
      </w:r>
    </w:p>
    <w:p w:rsidR="000F5488" w:rsidRPr="002E668A" w:rsidRDefault="000F5488" w:rsidP="000F5488">
      <w:pPr>
        <w:pStyle w:val="Paragrafi0"/>
        <w:rPr>
          <w:sz w:val="6"/>
          <w:lang w:val="en-GB"/>
        </w:rPr>
      </w:pPr>
      <w:r w:rsidRPr="002E668A">
        <w:rPr>
          <w:sz w:val="14"/>
          <w:lang w:val="en-GB"/>
        </w:rPr>
        <w:t> </w:t>
      </w:r>
    </w:p>
    <w:p w:rsidR="000F5488" w:rsidRPr="00CC3EB4" w:rsidRDefault="000F5488" w:rsidP="000F5488">
      <w:pPr>
        <w:pStyle w:val="BazLigjPropozues"/>
      </w:pPr>
      <w:r w:rsidRPr="00CC3EB4">
        <w:t>Në mbështetje të nenit 100 të Kushtetutës dhe të</w:t>
      </w:r>
      <w:r>
        <w:t xml:space="preserve"> ligjit nr.8449, datë 27.1.1999</w:t>
      </w:r>
      <w:r w:rsidRPr="00CC3EB4">
        <w:t xml:space="preserve"> “Kodi Doganor i Republikës së Shqipërisë”, të ndryshuar, me propozimin e Ministrit të Financave, Këshilli i Ministrave</w:t>
      </w:r>
    </w:p>
    <w:p w:rsidR="000F5488" w:rsidRPr="002E668A" w:rsidRDefault="000F5488" w:rsidP="000F5488">
      <w:pPr>
        <w:pStyle w:val="Paragrafi0"/>
        <w:rPr>
          <w:sz w:val="10"/>
        </w:rPr>
      </w:pPr>
      <w:r w:rsidRPr="002E668A">
        <w:rPr>
          <w:sz w:val="16"/>
        </w:rPr>
        <w:t> </w:t>
      </w:r>
    </w:p>
    <w:p w:rsidR="000F5488" w:rsidRPr="00CC3EB4" w:rsidRDefault="000F5488" w:rsidP="000F5488">
      <w:pPr>
        <w:pStyle w:val="VENDOSI0"/>
      </w:pPr>
      <w:r>
        <w:t>VENDO</w:t>
      </w:r>
      <w:r w:rsidRPr="00CC3EB4">
        <w:t>SI:</w:t>
      </w:r>
    </w:p>
    <w:p w:rsidR="000F5488" w:rsidRPr="002E668A" w:rsidRDefault="000F5488" w:rsidP="002E668A">
      <w:pPr>
        <w:pStyle w:val="Paragrafi0"/>
        <w:tabs>
          <w:tab w:val="left" w:pos="4051"/>
        </w:tabs>
        <w:rPr>
          <w:sz w:val="8"/>
        </w:rPr>
      </w:pPr>
      <w:r w:rsidRPr="002E668A">
        <w:rPr>
          <w:sz w:val="14"/>
        </w:rPr>
        <w:t> </w:t>
      </w:r>
      <w:r w:rsidR="002E668A" w:rsidRPr="002E668A">
        <w:rPr>
          <w:sz w:val="14"/>
        </w:rPr>
        <w:tab/>
      </w:r>
    </w:p>
    <w:p w:rsidR="000F5488" w:rsidRPr="00CC3EB4" w:rsidRDefault="000F5488" w:rsidP="000F5488">
      <w:pPr>
        <w:pStyle w:val="Paragrafi0"/>
      </w:pPr>
      <w:r w:rsidRPr="00CC3EB4">
        <w:t> Në vendimin nr.205, dat</w:t>
      </w:r>
      <w:r>
        <w:t>ë 13.4.1999</w:t>
      </w:r>
      <w:r w:rsidRPr="00CC3EB4">
        <w:t xml:space="preserve"> të Këshillit të Ministrave, të ndryshuar, bëhen këto ndryshime dhe shtesa:</w:t>
      </w:r>
    </w:p>
    <w:p w:rsidR="000F5488" w:rsidRPr="00CC3EB4" w:rsidRDefault="000F5488" w:rsidP="000F5488">
      <w:pPr>
        <w:pStyle w:val="Paragrafi0"/>
      </w:pPr>
      <w:r w:rsidRPr="00CC3EB4">
        <w:t>1.     Në kreun I “Organizimi dhe përgjegjësitë e administratës qendrore”, titulli II, i pjesës I, bëhen ndryshimet e mëposhtme:</w:t>
      </w:r>
    </w:p>
    <w:p w:rsidR="000F5488" w:rsidRPr="00CC3EB4" w:rsidRDefault="000F5488" w:rsidP="000F5488">
      <w:pPr>
        <w:pStyle w:val="Paragrafi0"/>
      </w:pPr>
      <w:r w:rsidRPr="00CC3EB4">
        <w:t>a)     Në nenin 3 bëhet ndryshimi, si më poshtë vijon:</w:t>
      </w:r>
    </w:p>
    <w:p w:rsidR="000F5488" w:rsidRPr="00CC3EB4" w:rsidRDefault="000F5488" w:rsidP="000F5488">
      <w:pPr>
        <w:pStyle w:val="Paragrafi0"/>
      </w:pPr>
      <w:r w:rsidRPr="00CC3EB4">
        <w:t>Lidhja 1 “Struktura organike” ekzistuese  zëvendësohet me lidhjen nr.1, me të njëjtin titull, që i bashkëlidhet këtij vendimi.</w:t>
      </w:r>
    </w:p>
    <w:p w:rsidR="000F5488" w:rsidRPr="00CC3EB4" w:rsidRDefault="000F5488" w:rsidP="000F5488">
      <w:pPr>
        <w:pStyle w:val="Paragrafi0"/>
      </w:pPr>
      <w:r>
        <w:t>b)     Në  shkronjën “c”</w:t>
      </w:r>
      <w:r w:rsidRPr="00CC3EB4">
        <w:t xml:space="preserve"> të pikës 3.2, emërtimi “kryetar i degës së doganës Porto Romano” shfuqizohet.</w:t>
      </w:r>
    </w:p>
    <w:p w:rsidR="000F5488" w:rsidRPr="00CC3EB4" w:rsidRDefault="000F5488" w:rsidP="000F5488">
      <w:pPr>
        <w:pStyle w:val="Paragrafi0"/>
      </w:pPr>
      <w:r w:rsidRPr="00CC3EB4">
        <w:t>c)     Pika 7.2, e nenit 7, ndryshohet, si më poshtë vijon:</w:t>
      </w:r>
    </w:p>
    <w:p w:rsidR="000F5488" w:rsidRPr="00CC3EB4" w:rsidRDefault="000F5488" w:rsidP="000F5488">
      <w:pPr>
        <w:pStyle w:val="Paragrafi0"/>
      </w:pPr>
      <w:r w:rsidRPr="00CC3EB4">
        <w:t xml:space="preserve"> “7.2 Drejtoria e Marrëdhënieve me Jashtë</w:t>
      </w:r>
    </w:p>
    <w:p w:rsidR="000F5488" w:rsidRPr="00CC3EB4" w:rsidRDefault="000F5488" w:rsidP="000F5488">
      <w:pPr>
        <w:pStyle w:val="Paragrafi0"/>
      </w:pPr>
      <w:r w:rsidRPr="00CC3EB4">
        <w:t>Kjo drejtori përgatit, në bashkëpunim me drejtorinë juridike, marrëveshjet e asistencës administrative dypalëshe për çështje doganore, si dhe protokollet e bashkëpunimit me këto administrata. Gjithashtu, kjo drejtori:</w:t>
      </w:r>
    </w:p>
    <w:p w:rsidR="000F5488" w:rsidRPr="000F5488" w:rsidRDefault="000F5488" w:rsidP="000F5488">
      <w:pPr>
        <w:pStyle w:val="Paragrafi0"/>
      </w:pPr>
      <w:r w:rsidRPr="000F5488">
        <w:t>a) ndjek dhe menaxhon marrëdhëniet me administratat doganore të   vendeve të tjera e me partnerët e huaj brenda dhe jashtë vendit;</w:t>
      </w:r>
    </w:p>
    <w:p w:rsidR="000F5488" w:rsidRPr="000F5488" w:rsidRDefault="000F5488" w:rsidP="000F5488">
      <w:pPr>
        <w:pStyle w:val="Paragrafi0"/>
      </w:pPr>
      <w:r w:rsidRPr="000F5488">
        <w:t>b) përgatit, në bashkëpunim me drejtoritë e tjera të DPD-së, sipas rastit, dokumentacionin e nevojshëm, si dhe aplikon për t’u bërë pjesë dhe/ose për të përfituar nga programe a projekte asistence, të ofruara nga organizmat e BE-së apo nga institucionet, organizmat dhe struktura të tjera, bazuar në nevojat e kërkesat e administratës doganore;</w:t>
      </w:r>
    </w:p>
    <w:p w:rsidR="000F5488" w:rsidRPr="000F5488" w:rsidRDefault="000F5488" w:rsidP="000F5488">
      <w:pPr>
        <w:pStyle w:val="Paragrafi0"/>
      </w:pPr>
      <w:r w:rsidRPr="000F5488">
        <w:t>c) menaxhon projektet e ndryshme të financuara plotësisht a pjesërisht nga BE-ja ose nga organizma/struktura të tjera, përfituese e të cilave është administrata doganore;</w:t>
      </w:r>
    </w:p>
    <w:p w:rsidR="000F5488" w:rsidRPr="000F5488" w:rsidRDefault="000F5488" w:rsidP="000F5488">
      <w:pPr>
        <w:pStyle w:val="Paragrafi0"/>
      </w:pPr>
      <w:r w:rsidRPr="000F5488">
        <w:t>ç) organizon vizita të deleg</w:t>
      </w:r>
      <w:r w:rsidR="005A07D2">
        <w:t>.</w:t>
      </w:r>
      <w:r w:rsidRPr="000F5488">
        <w:t>acioneve doganore të huaja në Republikën e Shqipërisë dhe të delegacioneve të Doganës Shqiptare jashtë.</w:t>
      </w:r>
    </w:p>
    <w:p w:rsidR="000F5488" w:rsidRPr="00CC3EB4" w:rsidRDefault="000F5488" w:rsidP="000F5488">
      <w:pPr>
        <w:pStyle w:val="Paragrafi0"/>
      </w:pPr>
      <w:r w:rsidRPr="00CC3EB4">
        <w:t>d)  administron pjesëmarrjen e personelit të administratës doganore në veprimtari të ndryshme jashtë vendit;</w:t>
      </w:r>
    </w:p>
    <w:p w:rsidR="000F5488" w:rsidRPr="00CC3EB4" w:rsidRDefault="000F5488" w:rsidP="000F5488">
      <w:pPr>
        <w:pStyle w:val="Paragrafi0"/>
      </w:pPr>
      <w:r w:rsidRPr="00CC3EB4">
        <w:t>dh)  kryen shërbime përkthimi për nevojat e administratës doganore.”.</w:t>
      </w:r>
    </w:p>
    <w:p w:rsidR="000F5488" w:rsidRPr="00CC3EB4" w:rsidRDefault="000F5488" w:rsidP="000F5488">
      <w:pPr>
        <w:pStyle w:val="Paragrafi0"/>
      </w:pPr>
      <w:r w:rsidRPr="00CC3EB4">
        <w:t>2. Në neni</w:t>
      </w:r>
      <w:r>
        <w:t>n 9 të kreut II</w:t>
      </w:r>
      <w:r w:rsidRPr="00CC3EB4">
        <w:t xml:space="preserve"> “Organizimi dhe përgjegjësitë e administratës doganore lokale”, titulli II, i pjesës I, emërtimi  “Porto Romano” shfuqizohet.</w:t>
      </w:r>
    </w:p>
    <w:p w:rsidR="000F5488" w:rsidRPr="00CC3EB4" w:rsidRDefault="000F5488" w:rsidP="000F5488">
      <w:pPr>
        <w:pStyle w:val="Paragrafi0"/>
      </w:pPr>
      <w:r w:rsidRPr="00CC3EB4">
        <w:t>3.</w:t>
      </w:r>
      <w:r>
        <w:t> Në pikën 11.10.9, të kreut III</w:t>
      </w:r>
      <w:r w:rsidRPr="00CC3EB4">
        <w:t xml:space="preserve"> “Klasifikimi, rekrutimi, përgjegjësitë dhe vlerësimi i personelit”, titulli II, pas fjalëve “... punonjësve të teknologjisë së informacionit …” shtohen “… dhe punonjësve të financës …”.</w:t>
      </w:r>
    </w:p>
    <w:p w:rsidR="000F5488" w:rsidRDefault="000F5488" w:rsidP="000F5488">
      <w:pPr>
        <w:pStyle w:val="Paragrafi0"/>
        <w:rPr>
          <w:lang w:val="it-IT"/>
        </w:rPr>
      </w:pPr>
      <w:r w:rsidRPr="00CC3EB4">
        <w:rPr>
          <w:lang w:val="it-IT"/>
        </w:rPr>
        <w:t>4. </w:t>
      </w:r>
      <w:r>
        <w:rPr>
          <w:lang w:val="it-IT"/>
        </w:rPr>
        <w:t>Pika 3 e nenit 52 të kreut II</w:t>
      </w:r>
      <w:r w:rsidRPr="00CC3EB4">
        <w:rPr>
          <w:lang w:val="it-IT"/>
        </w:rPr>
        <w:t xml:space="preserve"> “Ori</w:t>
      </w:r>
      <w:r>
        <w:rPr>
          <w:lang w:val="it-IT"/>
        </w:rPr>
        <w:t>gjina preferenciale”, titulli 5</w:t>
      </w:r>
      <w:r w:rsidRPr="00CC3EB4">
        <w:rPr>
          <w:lang w:val="it-IT"/>
        </w:rPr>
        <w:t xml:space="preserve"> “Origjina e mallrave”, shfuqizohet.</w:t>
      </w:r>
    </w:p>
    <w:p w:rsidR="000F5488" w:rsidRPr="00CC3EB4" w:rsidRDefault="000F5488" w:rsidP="000F5488">
      <w:pPr>
        <w:pStyle w:val="Paragrafi0"/>
        <w:rPr>
          <w:lang w:val="it-IT"/>
        </w:rPr>
      </w:pPr>
      <w:r w:rsidRPr="00CC3EB4">
        <w:rPr>
          <w:lang w:val="it-IT"/>
        </w:rPr>
        <w:t>Ky vendim hyn në fuqi pas botimit në Fletoren Zyrtare.</w:t>
      </w:r>
    </w:p>
    <w:p w:rsidR="000F5488" w:rsidRPr="00CC3EB4" w:rsidRDefault="000F5488" w:rsidP="002E668A">
      <w:pPr>
        <w:pStyle w:val="Autoriteti"/>
      </w:pPr>
      <w:r w:rsidRPr="00CC3EB4">
        <w:rPr>
          <w:lang w:val="it-IT"/>
        </w:rPr>
        <w:t> </w:t>
      </w:r>
      <w:r w:rsidRPr="00CC3EB4">
        <w:t xml:space="preserve">Kryeministri </w:t>
      </w:r>
    </w:p>
    <w:p w:rsidR="000F5488" w:rsidRDefault="000F5488" w:rsidP="000F5488">
      <w:pPr>
        <w:pStyle w:val="AutoritetiEmer"/>
      </w:pPr>
      <w:r w:rsidRPr="00CC3EB4">
        <w:t>Sali Berisha</w:t>
      </w:r>
    </w:p>
    <w:p w:rsidR="000F5488" w:rsidRPr="005E3F46" w:rsidRDefault="00082F6C" w:rsidP="000F5488">
      <w:pPr>
        <w:pStyle w:val="Paragrafi0"/>
        <w:ind w:firstLine="0"/>
        <w:jc w:val="center"/>
        <w:rPr>
          <w:lang w:val="en-GB"/>
        </w:rPr>
      </w:pPr>
      <w:r w:rsidRPr="003E7266">
        <w:rPr>
          <w:noProof/>
          <w:lang w:val="en-GB" w:eastAsia="en-GB"/>
        </w:rPr>
        <w:lastRenderedPageBreak/>
        <w:drawing>
          <wp:inline distT="0" distB="0" distL="0" distR="0">
            <wp:extent cx="5476875" cy="7924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9" t="1332" b="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Pr="003E7266" w:rsidRDefault="00082F6C" w:rsidP="002E668A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lastRenderedPageBreak/>
        <w:drawing>
          <wp:inline distT="0" distB="0" distL="0" distR="0">
            <wp:extent cx="5457825" cy="7877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3505" b="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488" w:rsidRPr="00CC3EB4">
        <w:t xml:space="preserve">   </w:t>
      </w:r>
      <w:r w:rsidRPr="003E7266">
        <w:rPr>
          <w:noProof/>
          <w:lang w:val="en-GB" w:eastAsia="en-GB"/>
        </w:rPr>
        <w:drawing>
          <wp:inline distT="0" distB="0" distL="0" distR="0">
            <wp:extent cx="5734050" cy="7820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F5488" w:rsidP="000F5488">
      <w:pPr>
        <w:pStyle w:val="Paragrafi0"/>
        <w:jc w:val="center"/>
      </w:pPr>
    </w:p>
    <w:p w:rsidR="000F5488" w:rsidRDefault="000F5488" w:rsidP="000F5488">
      <w:pPr>
        <w:pStyle w:val="Paragrafi0"/>
        <w:jc w:val="center"/>
      </w:pPr>
    </w:p>
    <w:p w:rsidR="000F5488" w:rsidRDefault="00082F6C" w:rsidP="000F5488">
      <w:pPr>
        <w:pStyle w:val="Paragrafi0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267325" cy="7648575"/>
            <wp:effectExtent l="0" t="0" r="9525" b="9525"/>
            <wp:docPr id="4" name="Picture 4" descr="Tabela -Mir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bela -Mira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0" b="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4943475" cy="7772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" b="3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238750" cy="7419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9" t="1610" r="1198" b="2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610225" cy="7543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2818" b="1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F5488" w:rsidP="000F5488">
      <w:pPr>
        <w:pStyle w:val="Paragrafi0"/>
        <w:ind w:firstLine="0"/>
        <w:jc w:val="center"/>
      </w:pPr>
    </w:p>
    <w:p w:rsidR="000F5488" w:rsidRPr="003E7266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419725" cy="73628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" b="2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715000" cy="7629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6" t="2666" b="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Pr="003E7266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943600" cy="78962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9" b="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82F6C" w:rsidP="00B07C57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829300" cy="83248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" b="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600700" cy="78771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4" t="2696" b="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Pr="003E7266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724525" cy="76581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6" b="3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F5488" w:rsidP="000F5488">
      <w:pPr>
        <w:pStyle w:val="Paragrafi0"/>
        <w:ind w:firstLine="0"/>
        <w:jc w:val="center"/>
      </w:pPr>
    </w:p>
    <w:p w:rsidR="000F5488" w:rsidRPr="003E7266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724525" cy="80200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4" b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F5488" w:rsidP="000F5488">
      <w:pPr>
        <w:pStyle w:val="Paragrafi0"/>
        <w:ind w:firstLine="0"/>
        <w:jc w:val="center"/>
      </w:pPr>
    </w:p>
    <w:p w:rsidR="000F5488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429250" cy="79343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" t="2596" b="1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F5488" w:rsidP="000F5488">
      <w:pPr>
        <w:pStyle w:val="Paragrafi0"/>
        <w:ind w:firstLine="0"/>
        <w:jc w:val="center"/>
      </w:pPr>
    </w:p>
    <w:p w:rsidR="000F5488" w:rsidRPr="003E7266" w:rsidRDefault="00082F6C" w:rsidP="000F5488">
      <w:pPr>
        <w:pStyle w:val="Paragrafi0"/>
        <w:ind w:firstLine="0"/>
        <w:jc w:val="center"/>
      </w:pPr>
      <w:r w:rsidRPr="003E7266">
        <w:rPr>
          <w:noProof/>
          <w:lang w:val="en-GB" w:eastAsia="en-GB"/>
        </w:rPr>
        <w:drawing>
          <wp:inline distT="0" distB="0" distL="0" distR="0">
            <wp:extent cx="5734050" cy="67341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488" w:rsidRDefault="000F5488" w:rsidP="000F5488">
      <w:pPr>
        <w:pStyle w:val="Paragrafi0"/>
        <w:ind w:firstLine="0"/>
        <w:jc w:val="center"/>
      </w:pPr>
    </w:p>
    <w:p w:rsidR="000F5488" w:rsidRDefault="000F5488" w:rsidP="000F5488">
      <w:pPr>
        <w:pStyle w:val="Paragrafi0"/>
        <w:ind w:firstLine="0"/>
        <w:jc w:val="center"/>
      </w:pPr>
    </w:p>
    <w:p w:rsidR="000F5488" w:rsidRDefault="000F5488" w:rsidP="000F5488">
      <w:pPr>
        <w:pStyle w:val="Paragrafi0"/>
        <w:ind w:firstLine="0"/>
        <w:jc w:val="center"/>
      </w:pPr>
    </w:p>
    <w:p w:rsidR="000F5488" w:rsidRDefault="000F5488" w:rsidP="000F5488">
      <w:pPr>
        <w:pStyle w:val="Paragrafi0"/>
        <w:ind w:firstLine="0"/>
        <w:jc w:val="center"/>
      </w:pPr>
    </w:p>
    <w:p w:rsidR="000F5488" w:rsidRDefault="000F5488" w:rsidP="000F5488">
      <w:pPr>
        <w:pStyle w:val="Paragrafi0"/>
        <w:ind w:firstLine="0"/>
        <w:jc w:val="center"/>
      </w:pPr>
    </w:p>
    <w:p w:rsidR="000F5488" w:rsidRDefault="000F5488" w:rsidP="000F5488">
      <w:pPr>
        <w:pStyle w:val="Paragrafi0"/>
        <w:ind w:firstLine="0"/>
        <w:jc w:val="center"/>
      </w:pPr>
    </w:p>
    <w:p w:rsidR="000F5488" w:rsidRDefault="000F5488" w:rsidP="000F5488">
      <w:pPr>
        <w:pStyle w:val="Paragrafi0"/>
        <w:ind w:firstLine="0"/>
        <w:jc w:val="center"/>
      </w:pPr>
    </w:p>
    <w:p w:rsidR="000F5488" w:rsidRDefault="000F5488" w:rsidP="000F5488">
      <w:pPr>
        <w:pStyle w:val="Paragrafi0"/>
        <w:ind w:firstLine="0"/>
        <w:jc w:val="center"/>
      </w:pPr>
    </w:p>
    <w:sectPr w:rsidR="000F5488" w:rsidSect="00494DB8">
      <w:footerReference w:type="even" r:id="rId23"/>
      <w:footerReference w:type="default" r:id="rId24"/>
      <w:pgSz w:w="11907" w:h="16840" w:code="9"/>
      <w:pgMar w:top="1418" w:right="1418" w:bottom="1418" w:left="1418" w:header="1304" w:footer="1134" w:gutter="0"/>
      <w:pgNumType w:start="4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57A" w:rsidRDefault="0055357A">
      <w:r>
        <w:separator/>
      </w:r>
    </w:p>
  </w:endnote>
  <w:endnote w:type="continuationSeparator" w:id="0">
    <w:p w:rsidR="0055357A" w:rsidRDefault="0055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F95" w:rsidRDefault="00FF5F95" w:rsidP="00793A0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F5F95" w:rsidRDefault="00FF5F95" w:rsidP="005A07D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F95" w:rsidRPr="00FF5F95" w:rsidRDefault="00FF5F95" w:rsidP="00793A0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FF5F95">
      <w:rPr>
        <w:rStyle w:val="PageNumber"/>
        <w:rFonts w:ascii="CG Times" w:hAnsi="CG Times"/>
        <w:sz w:val="22"/>
        <w:szCs w:val="22"/>
      </w:rPr>
      <w:fldChar w:fldCharType="begin"/>
    </w:r>
    <w:r w:rsidRPr="00FF5F95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F5F95">
      <w:rPr>
        <w:rStyle w:val="PageNumber"/>
        <w:rFonts w:ascii="CG Times" w:hAnsi="CG Times"/>
        <w:sz w:val="22"/>
        <w:szCs w:val="22"/>
      </w:rPr>
      <w:fldChar w:fldCharType="separate"/>
    </w:r>
    <w:r w:rsidR="00082F6C">
      <w:rPr>
        <w:rStyle w:val="PageNumber"/>
        <w:rFonts w:ascii="CG Times" w:hAnsi="CG Times"/>
        <w:noProof/>
        <w:sz w:val="22"/>
        <w:szCs w:val="22"/>
      </w:rPr>
      <w:t>4290</w:t>
    </w:r>
    <w:r w:rsidRPr="00FF5F95">
      <w:rPr>
        <w:rStyle w:val="PageNumber"/>
        <w:rFonts w:ascii="CG Times" w:hAnsi="CG Times"/>
        <w:sz w:val="22"/>
        <w:szCs w:val="22"/>
      </w:rPr>
      <w:fldChar w:fldCharType="end"/>
    </w:r>
  </w:p>
  <w:p w:rsidR="00FF5F95" w:rsidRDefault="00FF5F95" w:rsidP="005A07D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57A" w:rsidRDefault="0055357A">
      <w:r>
        <w:separator/>
      </w:r>
    </w:p>
  </w:footnote>
  <w:footnote w:type="continuationSeparator" w:id="0">
    <w:p w:rsidR="0055357A" w:rsidRDefault="00553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5488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07EDB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0E1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2F6C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548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0593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8C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68A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DB8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A7DEE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9FB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57A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7D2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07A2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236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56F2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4E9"/>
    <w:rsid w:val="007915C0"/>
    <w:rsid w:val="00792743"/>
    <w:rsid w:val="00792B8A"/>
    <w:rsid w:val="00792E02"/>
    <w:rsid w:val="0079382F"/>
    <w:rsid w:val="00793A05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4F5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4645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24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52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0767A"/>
    <w:rsid w:val="00B07C57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2F9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67EF2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A83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2AF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09E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01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5F95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2F8BAB-0019-4D92-B0CB-888AA8E7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48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Footer">
    <w:name w:val="footer"/>
    <w:basedOn w:val="Normal"/>
    <w:rsid w:val="005A07D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07D2"/>
  </w:style>
  <w:style w:type="paragraph" w:styleId="Header">
    <w:name w:val="header"/>
    <w:basedOn w:val="Normal"/>
    <w:rsid w:val="00FF5F9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cp:lastPrinted>2010-07-06T13:57:00Z</cp:lastPrinted>
  <dcterms:created xsi:type="dcterms:W3CDTF">2019-02-18T15:28:00Z</dcterms:created>
  <dcterms:modified xsi:type="dcterms:W3CDTF">2019-02-18T15:28:00Z</dcterms:modified>
</cp:coreProperties>
</file>