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BEC" w:rsidRPr="0005286A" w:rsidRDefault="00E37BEC" w:rsidP="00C00D13">
      <w:pPr>
        <w:pStyle w:val="Akti"/>
        <w:rPr>
          <w:lang w:val="sq-AL"/>
        </w:rPr>
      </w:pPr>
      <w:bookmarkStart w:id="0" w:name="_GoBack"/>
      <w:bookmarkEnd w:id="0"/>
      <w:r w:rsidRPr="0005286A">
        <w:rPr>
          <w:lang w:val="sq-AL"/>
        </w:rPr>
        <w:t>VENDIM</w:t>
      </w:r>
    </w:p>
    <w:p w:rsidR="00E37BEC" w:rsidRPr="0005286A" w:rsidRDefault="00E37BEC" w:rsidP="00C00D13">
      <w:pPr>
        <w:pStyle w:val="NumriData"/>
        <w:rPr>
          <w:lang w:val="sq-AL"/>
        </w:rPr>
      </w:pPr>
      <w:r w:rsidRPr="0005286A">
        <w:rPr>
          <w:lang w:val="sq-AL"/>
        </w:rPr>
        <w:t>Nr.461, dat</w:t>
      </w:r>
      <w:r w:rsidR="00C00D13" w:rsidRPr="0005286A">
        <w:rPr>
          <w:lang w:val="sq-AL"/>
        </w:rPr>
        <w:t>ë</w:t>
      </w:r>
      <w:r w:rsidRPr="0005286A">
        <w:rPr>
          <w:lang w:val="sq-AL"/>
        </w:rPr>
        <w:t xml:space="preserve"> 9.6.2010</w:t>
      </w:r>
    </w:p>
    <w:p w:rsidR="00404A65" w:rsidRPr="0005286A" w:rsidRDefault="00404A65" w:rsidP="00404A65">
      <w:pPr>
        <w:pStyle w:val="Paragrafi"/>
        <w:rPr>
          <w:lang w:val="sq-AL"/>
        </w:rPr>
      </w:pPr>
    </w:p>
    <w:p w:rsidR="00E37BEC" w:rsidRPr="0005286A" w:rsidRDefault="00E37BEC" w:rsidP="00C00D13">
      <w:pPr>
        <w:pStyle w:val="Titulli"/>
        <w:rPr>
          <w:lang w:val="sq-AL"/>
        </w:rPr>
      </w:pPr>
      <w:r w:rsidRPr="0005286A">
        <w:rPr>
          <w:lang w:val="sq-AL"/>
        </w:rPr>
        <w:t>P</w:t>
      </w:r>
      <w:r w:rsidR="00C00D13" w:rsidRPr="0005286A">
        <w:rPr>
          <w:lang w:val="sq-AL"/>
        </w:rPr>
        <w:t>Ë</w:t>
      </w:r>
      <w:r w:rsidRPr="0005286A">
        <w:rPr>
          <w:lang w:val="sq-AL"/>
        </w:rPr>
        <w:t>R MIRATIMIN E STRATEGJIS</w:t>
      </w:r>
      <w:r w:rsidR="00C00D13" w:rsidRPr="0005286A">
        <w:rPr>
          <w:lang w:val="sq-AL"/>
        </w:rPr>
        <w:t>Ë</w:t>
      </w:r>
      <w:r w:rsidRPr="0005286A">
        <w:rPr>
          <w:lang w:val="sq-AL"/>
        </w:rPr>
        <w:t xml:space="preserve"> “P</w:t>
      </w:r>
      <w:r w:rsidR="00C00D13" w:rsidRPr="0005286A">
        <w:rPr>
          <w:lang w:val="sq-AL"/>
        </w:rPr>
        <w:t>Ë</w:t>
      </w:r>
      <w:r w:rsidR="008007A8" w:rsidRPr="0005286A">
        <w:rPr>
          <w:lang w:val="sq-AL"/>
        </w:rPr>
        <w:t>R RIINTEGRIMIN E SHTET</w:t>
      </w:r>
      <w:r w:rsidR="00DA5555" w:rsidRPr="0005286A">
        <w:rPr>
          <w:lang w:val="sq-AL"/>
        </w:rPr>
        <w:t>a</w:t>
      </w:r>
      <w:r w:rsidR="008007A8" w:rsidRPr="0005286A">
        <w:rPr>
          <w:lang w:val="sq-AL"/>
        </w:rPr>
        <w:t>SVE</w:t>
      </w:r>
      <w:r w:rsidRPr="0005286A">
        <w:rPr>
          <w:lang w:val="sq-AL"/>
        </w:rPr>
        <w:t xml:space="preserve"> SHQIPTAR</w:t>
      </w:r>
      <w:r w:rsidR="00C00D13" w:rsidRPr="0005286A">
        <w:rPr>
          <w:lang w:val="sq-AL"/>
        </w:rPr>
        <w:t>Ë</w:t>
      </w:r>
      <w:r w:rsidRPr="0005286A">
        <w:rPr>
          <w:lang w:val="sq-AL"/>
        </w:rPr>
        <w:t xml:space="preserve"> T</w:t>
      </w:r>
      <w:r w:rsidR="00C00D13" w:rsidRPr="0005286A">
        <w:rPr>
          <w:lang w:val="sq-AL"/>
        </w:rPr>
        <w:t>Ë</w:t>
      </w:r>
      <w:r w:rsidRPr="0005286A">
        <w:rPr>
          <w:lang w:val="sq-AL"/>
        </w:rPr>
        <w:t xml:space="preserve"> KTHYER</w:t>
      </w:r>
      <w:r w:rsidR="00404A65" w:rsidRPr="0005286A">
        <w:rPr>
          <w:lang w:val="sq-AL"/>
        </w:rPr>
        <w:t>, 2010-2015” DHE PLANIT T</w:t>
      </w:r>
      <w:r w:rsidR="00C00D13" w:rsidRPr="0005286A">
        <w:rPr>
          <w:lang w:val="sq-AL"/>
        </w:rPr>
        <w:t>Ë</w:t>
      </w:r>
      <w:r w:rsidR="00404A65" w:rsidRPr="0005286A">
        <w:rPr>
          <w:lang w:val="sq-AL"/>
        </w:rPr>
        <w:t xml:space="preserve"> VEPRIMIT T</w:t>
      </w:r>
      <w:r w:rsidR="00C00D13" w:rsidRPr="0005286A">
        <w:rPr>
          <w:lang w:val="sq-AL"/>
        </w:rPr>
        <w:t>Ë</w:t>
      </w:r>
      <w:r w:rsidR="00404A65" w:rsidRPr="0005286A">
        <w:rPr>
          <w:lang w:val="sq-AL"/>
        </w:rPr>
        <w:t xml:space="preserve"> SAJ</w:t>
      </w:r>
    </w:p>
    <w:p w:rsidR="00404A65" w:rsidRPr="0005286A" w:rsidRDefault="00404A65" w:rsidP="00404A65">
      <w:pPr>
        <w:pStyle w:val="Paragrafi"/>
        <w:rPr>
          <w:lang w:val="sq-AL"/>
        </w:rPr>
      </w:pPr>
    </w:p>
    <w:p w:rsidR="00404A65" w:rsidRPr="0005286A" w:rsidRDefault="00404A65" w:rsidP="00404A65">
      <w:pPr>
        <w:pStyle w:val="Paragrafi"/>
        <w:rPr>
          <w:lang w:val="sq-AL"/>
        </w:rPr>
      </w:pPr>
      <w:r w:rsidRPr="0005286A">
        <w:rPr>
          <w:lang w:val="sq-AL"/>
        </w:rPr>
        <w:t>N</w:t>
      </w:r>
      <w:r w:rsidR="00C00D13" w:rsidRPr="0005286A">
        <w:rPr>
          <w:lang w:val="sq-AL"/>
        </w:rPr>
        <w:t>ë</w:t>
      </w:r>
      <w:r w:rsidRPr="0005286A">
        <w:rPr>
          <w:lang w:val="sq-AL"/>
        </w:rPr>
        <w:t xml:space="preserve"> mb</w:t>
      </w:r>
      <w:r w:rsidR="00C00D13" w:rsidRPr="0005286A">
        <w:rPr>
          <w:lang w:val="sq-AL"/>
        </w:rPr>
        <w:t>ë</w:t>
      </w:r>
      <w:r w:rsidRPr="0005286A">
        <w:rPr>
          <w:lang w:val="sq-AL"/>
        </w:rPr>
        <w:t>shtetje t</w:t>
      </w:r>
      <w:r w:rsidR="00C00D13" w:rsidRPr="0005286A">
        <w:rPr>
          <w:lang w:val="sq-AL"/>
        </w:rPr>
        <w:t>ë</w:t>
      </w:r>
      <w:r w:rsidRPr="0005286A">
        <w:rPr>
          <w:lang w:val="sq-AL"/>
        </w:rPr>
        <w:t xml:space="preserve"> nenit 100 t</w:t>
      </w:r>
      <w:r w:rsidR="00C00D13" w:rsidRPr="0005286A">
        <w:rPr>
          <w:lang w:val="sq-AL"/>
        </w:rPr>
        <w:t>ë</w:t>
      </w:r>
      <w:r w:rsidRPr="0005286A">
        <w:rPr>
          <w:lang w:val="sq-AL"/>
        </w:rPr>
        <w:t xml:space="preserve"> Kushtetut</w:t>
      </w:r>
      <w:r w:rsidR="00C00D13" w:rsidRPr="0005286A">
        <w:rPr>
          <w:lang w:val="sq-AL"/>
        </w:rPr>
        <w:t>ë</w:t>
      </w:r>
      <w:r w:rsidRPr="0005286A">
        <w:rPr>
          <w:lang w:val="sq-AL"/>
        </w:rPr>
        <w:t>s, me propozimin e Ministrit t</w:t>
      </w:r>
      <w:r w:rsidR="00C00D13" w:rsidRPr="0005286A">
        <w:rPr>
          <w:lang w:val="sq-AL"/>
        </w:rPr>
        <w:t>ë</w:t>
      </w:r>
      <w:r w:rsidRPr="0005286A">
        <w:rPr>
          <w:lang w:val="sq-AL"/>
        </w:rPr>
        <w:t xml:space="preserve"> Pun</w:t>
      </w:r>
      <w:r w:rsidR="00C00D13" w:rsidRPr="0005286A">
        <w:rPr>
          <w:lang w:val="sq-AL"/>
        </w:rPr>
        <w:t>ë</w:t>
      </w:r>
      <w:r w:rsidRPr="0005286A">
        <w:rPr>
          <w:lang w:val="sq-AL"/>
        </w:rPr>
        <w:t>s, Ç</w:t>
      </w:r>
      <w:r w:rsidR="00C00D13" w:rsidRPr="0005286A">
        <w:rPr>
          <w:lang w:val="sq-AL"/>
        </w:rPr>
        <w:t>ë</w:t>
      </w:r>
      <w:r w:rsidRPr="0005286A">
        <w:rPr>
          <w:lang w:val="sq-AL"/>
        </w:rPr>
        <w:t>shtjeve Sociale dhe Shanseve t</w:t>
      </w:r>
      <w:r w:rsidR="00C00D13" w:rsidRPr="0005286A">
        <w:rPr>
          <w:lang w:val="sq-AL"/>
        </w:rPr>
        <w:t>ë</w:t>
      </w:r>
      <w:r w:rsidRPr="0005286A">
        <w:rPr>
          <w:lang w:val="sq-AL"/>
        </w:rPr>
        <w:t xml:space="preserve"> Barabarta, K</w:t>
      </w:r>
      <w:r w:rsidR="00C00D13" w:rsidRPr="0005286A">
        <w:rPr>
          <w:lang w:val="sq-AL"/>
        </w:rPr>
        <w:t>ë</w:t>
      </w:r>
      <w:r w:rsidRPr="0005286A">
        <w:rPr>
          <w:lang w:val="sq-AL"/>
        </w:rPr>
        <w:t>shilli i Ministrave</w:t>
      </w:r>
    </w:p>
    <w:p w:rsidR="00404A65" w:rsidRPr="0005286A" w:rsidRDefault="00404A65" w:rsidP="00404A65">
      <w:pPr>
        <w:pStyle w:val="Paragrafi"/>
        <w:rPr>
          <w:lang w:val="sq-AL"/>
        </w:rPr>
      </w:pPr>
    </w:p>
    <w:p w:rsidR="00404A65" w:rsidRPr="0005286A" w:rsidRDefault="00404A65" w:rsidP="00C00D13">
      <w:pPr>
        <w:pStyle w:val="VENDOSI"/>
        <w:rPr>
          <w:lang w:val="sq-AL"/>
        </w:rPr>
      </w:pPr>
      <w:r w:rsidRPr="0005286A">
        <w:rPr>
          <w:lang w:val="sq-AL"/>
        </w:rPr>
        <w:t>VENDOSI:</w:t>
      </w:r>
    </w:p>
    <w:p w:rsidR="00404A65" w:rsidRPr="0005286A" w:rsidRDefault="00404A65" w:rsidP="00404A65">
      <w:pPr>
        <w:pStyle w:val="Paragrafi"/>
        <w:rPr>
          <w:lang w:val="sq-AL"/>
        </w:rPr>
      </w:pPr>
    </w:p>
    <w:p w:rsidR="00D9240A" w:rsidRPr="0005286A" w:rsidRDefault="00404A65" w:rsidP="00D9240A">
      <w:pPr>
        <w:pStyle w:val="Paragrafi"/>
        <w:rPr>
          <w:lang w:val="sq-AL"/>
        </w:rPr>
      </w:pPr>
      <w:r w:rsidRPr="0005286A">
        <w:rPr>
          <w:lang w:val="sq-AL"/>
        </w:rPr>
        <w:t>1.</w:t>
      </w:r>
      <w:r w:rsidR="00C00D13" w:rsidRPr="0005286A">
        <w:rPr>
          <w:lang w:val="sq-AL"/>
        </w:rPr>
        <w:t xml:space="preserve"> </w:t>
      </w:r>
      <w:r w:rsidR="00D9240A" w:rsidRPr="0005286A">
        <w:rPr>
          <w:lang w:val="sq-AL"/>
        </w:rPr>
        <w:t>Miratimin e strategjis</w:t>
      </w:r>
      <w:r w:rsidR="00C00D13" w:rsidRPr="0005286A">
        <w:rPr>
          <w:lang w:val="sq-AL"/>
        </w:rPr>
        <w:t>ë</w:t>
      </w:r>
      <w:r w:rsidR="00D9240A" w:rsidRPr="0005286A">
        <w:rPr>
          <w:lang w:val="sq-AL"/>
        </w:rPr>
        <w:t xml:space="preserve"> “P</w:t>
      </w:r>
      <w:r w:rsidR="00C00D13" w:rsidRPr="0005286A">
        <w:rPr>
          <w:lang w:val="sq-AL"/>
        </w:rPr>
        <w:t>ë</w:t>
      </w:r>
      <w:r w:rsidR="00D30758" w:rsidRPr="0005286A">
        <w:rPr>
          <w:lang w:val="sq-AL"/>
        </w:rPr>
        <w:t>r riintegrimin e shtetas</w:t>
      </w:r>
      <w:r w:rsidR="008007A8" w:rsidRPr="0005286A">
        <w:rPr>
          <w:lang w:val="sq-AL"/>
        </w:rPr>
        <w:t>ve</w:t>
      </w:r>
      <w:r w:rsidR="00D9240A" w:rsidRPr="0005286A">
        <w:rPr>
          <w:lang w:val="sq-AL"/>
        </w:rPr>
        <w:t xml:space="preserve"> shqiptar</w:t>
      </w:r>
      <w:r w:rsidR="00C00D13" w:rsidRPr="0005286A">
        <w:rPr>
          <w:lang w:val="sq-AL"/>
        </w:rPr>
        <w:t>ë</w:t>
      </w:r>
      <w:r w:rsidR="00D9240A" w:rsidRPr="0005286A">
        <w:rPr>
          <w:lang w:val="sq-AL"/>
        </w:rPr>
        <w:t xml:space="preserve"> t</w:t>
      </w:r>
      <w:r w:rsidR="00C00D13" w:rsidRPr="0005286A">
        <w:rPr>
          <w:lang w:val="sq-AL"/>
        </w:rPr>
        <w:t>ë</w:t>
      </w:r>
      <w:r w:rsidR="00D9240A" w:rsidRPr="0005286A">
        <w:rPr>
          <w:lang w:val="sq-AL"/>
        </w:rPr>
        <w:t xml:space="preserve"> kthyer, 2010-2015” dhe planit t</w:t>
      </w:r>
      <w:r w:rsidR="00C00D13" w:rsidRPr="0005286A">
        <w:rPr>
          <w:lang w:val="sq-AL"/>
        </w:rPr>
        <w:t>ë</w:t>
      </w:r>
      <w:r w:rsidR="00D9240A" w:rsidRPr="0005286A">
        <w:rPr>
          <w:lang w:val="sq-AL"/>
        </w:rPr>
        <w:t xml:space="preserve"> veprimit t</w:t>
      </w:r>
      <w:r w:rsidR="00C00D13" w:rsidRPr="0005286A">
        <w:rPr>
          <w:lang w:val="sq-AL"/>
        </w:rPr>
        <w:t>ë</w:t>
      </w:r>
      <w:r w:rsidR="00D9240A" w:rsidRPr="0005286A">
        <w:rPr>
          <w:lang w:val="sq-AL"/>
        </w:rPr>
        <w:t xml:space="preserve"> saj, sipas tekstit q</w:t>
      </w:r>
      <w:r w:rsidR="00C00D13" w:rsidRPr="0005286A">
        <w:rPr>
          <w:lang w:val="sq-AL"/>
        </w:rPr>
        <w:t>ë</w:t>
      </w:r>
      <w:r w:rsidR="00D9240A" w:rsidRPr="0005286A">
        <w:rPr>
          <w:lang w:val="sq-AL"/>
        </w:rPr>
        <w:t xml:space="preserve"> i bashk</w:t>
      </w:r>
      <w:r w:rsidR="00C00D13" w:rsidRPr="0005286A">
        <w:rPr>
          <w:lang w:val="sq-AL"/>
        </w:rPr>
        <w:t>ë</w:t>
      </w:r>
      <w:r w:rsidR="00D9240A" w:rsidRPr="0005286A">
        <w:rPr>
          <w:lang w:val="sq-AL"/>
        </w:rPr>
        <w:t>lidhet k</w:t>
      </w:r>
      <w:r w:rsidR="00C00D13" w:rsidRPr="0005286A">
        <w:rPr>
          <w:lang w:val="sq-AL"/>
        </w:rPr>
        <w:t>ë</w:t>
      </w:r>
      <w:r w:rsidR="00D9240A" w:rsidRPr="0005286A">
        <w:rPr>
          <w:lang w:val="sq-AL"/>
        </w:rPr>
        <w:t>tij vendimi.</w:t>
      </w:r>
    </w:p>
    <w:p w:rsidR="00D9240A" w:rsidRPr="0005286A" w:rsidRDefault="00D9240A" w:rsidP="00D9240A">
      <w:pPr>
        <w:pStyle w:val="Paragrafi"/>
        <w:rPr>
          <w:lang w:val="sq-AL"/>
        </w:rPr>
      </w:pPr>
      <w:r w:rsidRPr="0005286A">
        <w:rPr>
          <w:lang w:val="sq-AL"/>
        </w:rPr>
        <w:t>2.</w:t>
      </w:r>
      <w:r w:rsidR="00C00D13" w:rsidRPr="0005286A">
        <w:rPr>
          <w:lang w:val="sq-AL"/>
        </w:rPr>
        <w:t xml:space="preserve"> </w:t>
      </w:r>
      <w:r w:rsidRPr="0005286A">
        <w:rPr>
          <w:lang w:val="sq-AL"/>
        </w:rPr>
        <w:t>Ngarkohen Ministria e Pun</w:t>
      </w:r>
      <w:r w:rsidR="00C00D13" w:rsidRPr="0005286A">
        <w:rPr>
          <w:lang w:val="sq-AL"/>
        </w:rPr>
        <w:t>ë</w:t>
      </w:r>
      <w:r w:rsidRPr="0005286A">
        <w:rPr>
          <w:lang w:val="sq-AL"/>
        </w:rPr>
        <w:t>s, Ç</w:t>
      </w:r>
      <w:r w:rsidR="00C00D13" w:rsidRPr="0005286A">
        <w:rPr>
          <w:lang w:val="sq-AL"/>
        </w:rPr>
        <w:t>ë</w:t>
      </w:r>
      <w:r w:rsidRPr="0005286A">
        <w:rPr>
          <w:lang w:val="sq-AL"/>
        </w:rPr>
        <w:t>shtjeve Sociale dhe Shanseve t</w:t>
      </w:r>
      <w:r w:rsidR="00C00D13" w:rsidRPr="0005286A">
        <w:rPr>
          <w:lang w:val="sq-AL"/>
        </w:rPr>
        <w:t>ë</w:t>
      </w:r>
      <w:r w:rsidRPr="0005286A">
        <w:rPr>
          <w:lang w:val="sq-AL"/>
        </w:rPr>
        <w:t xml:space="preserve"> Barabarta, Ministria e Pun</w:t>
      </w:r>
      <w:r w:rsidR="00C00D13" w:rsidRPr="0005286A">
        <w:rPr>
          <w:lang w:val="sq-AL"/>
        </w:rPr>
        <w:t>ë</w:t>
      </w:r>
      <w:r w:rsidRPr="0005286A">
        <w:rPr>
          <w:lang w:val="sq-AL"/>
        </w:rPr>
        <w:t>ve t</w:t>
      </w:r>
      <w:r w:rsidR="00C00D13" w:rsidRPr="0005286A">
        <w:rPr>
          <w:lang w:val="sq-AL"/>
        </w:rPr>
        <w:t>ë</w:t>
      </w:r>
      <w:r w:rsidRPr="0005286A">
        <w:rPr>
          <w:lang w:val="sq-AL"/>
        </w:rPr>
        <w:t xml:space="preserve"> Jashtme, Ministria e Brendshme, Ministria e Drejt</w:t>
      </w:r>
      <w:r w:rsidR="00C00D13" w:rsidRPr="0005286A">
        <w:rPr>
          <w:lang w:val="sq-AL"/>
        </w:rPr>
        <w:t>ë</w:t>
      </w:r>
      <w:r w:rsidRPr="0005286A">
        <w:rPr>
          <w:lang w:val="sq-AL"/>
        </w:rPr>
        <w:t>sis</w:t>
      </w:r>
      <w:r w:rsidR="00C00D13" w:rsidRPr="0005286A">
        <w:rPr>
          <w:lang w:val="sq-AL"/>
        </w:rPr>
        <w:t>ë</w:t>
      </w:r>
      <w:r w:rsidRPr="0005286A">
        <w:rPr>
          <w:lang w:val="sq-AL"/>
        </w:rPr>
        <w:t>, Ministria e Financave, Ministria e Ekonomis</w:t>
      </w:r>
      <w:r w:rsidR="00C00D13" w:rsidRPr="0005286A">
        <w:rPr>
          <w:lang w:val="sq-AL"/>
        </w:rPr>
        <w:t>ë</w:t>
      </w:r>
      <w:r w:rsidR="002E2A69" w:rsidRPr="0005286A">
        <w:rPr>
          <w:lang w:val="sq-AL"/>
        </w:rPr>
        <w:t>, Tregtis</w:t>
      </w:r>
      <w:r w:rsidR="00C00D13" w:rsidRPr="0005286A">
        <w:rPr>
          <w:lang w:val="sq-AL"/>
        </w:rPr>
        <w:t>ë</w:t>
      </w:r>
      <w:r w:rsidR="002E2A69" w:rsidRPr="0005286A">
        <w:rPr>
          <w:lang w:val="sq-AL"/>
        </w:rPr>
        <w:t xml:space="preserve"> dhe Energjetik</w:t>
      </w:r>
      <w:r w:rsidR="00C00D13" w:rsidRPr="0005286A">
        <w:rPr>
          <w:lang w:val="sq-AL"/>
        </w:rPr>
        <w:t>ë</w:t>
      </w:r>
      <w:r w:rsidR="002E2A69" w:rsidRPr="0005286A">
        <w:rPr>
          <w:lang w:val="sq-AL"/>
        </w:rPr>
        <w:t>s, Ministria e Pun</w:t>
      </w:r>
      <w:r w:rsidR="00C00D13" w:rsidRPr="0005286A">
        <w:rPr>
          <w:lang w:val="sq-AL"/>
        </w:rPr>
        <w:t>ë</w:t>
      </w:r>
      <w:r w:rsidR="002E2A69" w:rsidRPr="0005286A">
        <w:rPr>
          <w:lang w:val="sq-AL"/>
        </w:rPr>
        <w:t>ve Publike dhe Transportit, Ministria e Sh</w:t>
      </w:r>
      <w:r w:rsidR="00C00D13" w:rsidRPr="0005286A">
        <w:rPr>
          <w:lang w:val="sq-AL"/>
        </w:rPr>
        <w:t>ë</w:t>
      </w:r>
      <w:r w:rsidR="002E2A69" w:rsidRPr="0005286A">
        <w:rPr>
          <w:lang w:val="sq-AL"/>
        </w:rPr>
        <w:t>ndet</w:t>
      </w:r>
      <w:r w:rsidR="00C00D13" w:rsidRPr="0005286A">
        <w:rPr>
          <w:lang w:val="sq-AL"/>
        </w:rPr>
        <w:t>ë</w:t>
      </w:r>
      <w:r w:rsidR="002E2A69" w:rsidRPr="0005286A">
        <w:rPr>
          <w:lang w:val="sq-AL"/>
        </w:rPr>
        <w:t>sis</w:t>
      </w:r>
      <w:r w:rsidR="00C00D13" w:rsidRPr="0005286A">
        <w:rPr>
          <w:lang w:val="sq-AL"/>
        </w:rPr>
        <w:t>ë</w:t>
      </w:r>
      <w:r w:rsidR="002E2A69" w:rsidRPr="0005286A">
        <w:rPr>
          <w:lang w:val="sq-AL"/>
        </w:rPr>
        <w:t>, Ministria e Arsimit dhe Shkenc</w:t>
      </w:r>
      <w:r w:rsidR="00C00D13" w:rsidRPr="0005286A">
        <w:rPr>
          <w:lang w:val="sq-AL"/>
        </w:rPr>
        <w:t>ë</w:t>
      </w:r>
      <w:r w:rsidR="002E2A69" w:rsidRPr="0005286A">
        <w:rPr>
          <w:lang w:val="sq-AL"/>
        </w:rPr>
        <w:t>s, Ministria e Bujq</w:t>
      </w:r>
      <w:r w:rsidR="00C00D13" w:rsidRPr="0005286A">
        <w:rPr>
          <w:lang w:val="sq-AL"/>
        </w:rPr>
        <w:t>ë</w:t>
      </w:r>
      <w:r w:rsidR="002E2A69" w:rsidRPr="0005286A">
        <w:rPr>
          <w:lang w:val="sq-AL"/>
        </w:rPr>
        <w:t>sis</w:t>
      </w:r>
      <w:r w:rsidR="00C00D13" w:rsidRPr="0005286A">
        <w:rPr>
          <w:lang w:val="sq-AL"/>
        </w:rPr>
        <w:t>ë</w:t>
      </w:r>
      <w:r w:rsidR="002E2A69" w:rsidRPr="0005286A">
        <w:rPr>
          <w:lang w:val="sq-AL"/>
        </w:rPr>
        <w:t>, Ushqimit dhe Mbrojtjes s</w:t>
      </w:r>
      <w:r w:rsidR="00C00D13" w:rsidRPr="0005286A">
        <w:rPr>
          <w:lang w:val="sq-AL"/>
        </w:rPr>
        <w:t>ë</w:t>
      </w:r>
      <w:r w:rsidR="002E2A69" w:rsidRPr="0005286A">
        <w:rPr>
          <w:lang w:val="sq-AL"/>
        </w:rPr>
        <w:t xml:space="preserve"> Konsumatorit, p</w:t>
      </w:r>
      <w:r w:rsidR="00C00D13" w:rsidRPr="0005286A">
        <w:rPr>
          <w:lang w:val="sq-AL"/>
        </w:rPr>
        <w:t>ë</w:t>
      </w:r>
      <w:r w:rsidR="002E2A69" w:rsidRPr="0005286A">
        <w:rPr>
          <w:lang w:val="sq-AL"/>
        </w:rPr>
        <w:t>r zbatimin e k</w:t>
      </w:r>
      <w:r w:rsidR="00C00D13" w:rsidRPr="0005286A">
        <w:rPr>
          <w:lang w:val="sq-AL"/>
        </w:rPr>
        <w:t>ë</w:t>
      </w:r>
      <w:r w:rsidR="002E2A69" w:rsidRPr="0005286A">
        <w:rPr>
          <w:lang w:val="sq-AL"/>
        </w:rPr>
        <w:t>tij vendimi</w:t>
      </w:r>
      <w:r w:rsidR="00C77028" w:rsidRPr="0005286A">
        <w:rPr>
          <w:lang w:val="sq-AL"/>
        </w:rPr>
        <w:t>.</w:t>
      </w:r>
    </w:p>
    <w:p w:rsidR="002E2A69" w:rsidRPr="0005286A" w:rsidRDefault="002E2A69" w:rsidP="00D9240A">
      <w:pPr>
        <w:pStyle w:val="Paragrafi"/>
        <w:rPr>
          <w:lang w:val="sq-AL"/>
        </w:rPr>
      </w:pPr>
      <w:r w:rsidRPr="0005286A">
        <w:rPr>
          <w:lang w:val="sq-AL"/>
        </w:rPr>
        <w:t>Ky vendim hyn n</w:t>
      </w:r>
      <w:r w:rsidR="00C00D13" w:rsidRPr="0005286A">
        <w:rPr>
          <w:lang w:val="sq-AL"/>
        </w:rPr>
        <w:t>ë</w:t>
      </w:r>
      <w:r w:rsidRPr="0005286A">
        <w:rPr>
          <w:lang w:val="sq-AL"/>
        </w:rPr>
        <w:t xml:space="preserve"> fuqi pas botimit n</w:t>
      </w:r>
      <w:r w:rsidR="00C00D13" w:rsidRPr="0005286A">
        <w:rPr>
          <w:lang w:val="sq-AL"/>
        </w:rPr>
        <w:t>ë</w:t>
      </w:r>
      <w:r w:rsidRPr="0005286A">
        <w:rPr>
          <w:lang w:val="sq-AL"/>
        </w:rPr>
        <w:t xml:space="preserve"> Fletoren Zyrtare.</w:t>
      </w:r>
    </w:p>
    <w:p w:rsidR="002E2A69" w:rsidRPr="0005286A" w:rsidRDefault="002E2A69" w:rsidP="00D9240A">
      <w:pPr>
        <w:pStyle w:val="Paragrafi"/>
        <w:rPr>
          <w:lang w:val="sq-AL"/>
        </w:rPr>
      </w:pPr>
    </w:p>
    <w:p w:rsidR="002E2A69" w:rsidRPr="0005286A" w:rsidRDefault="002E2A69" w:rsidP="00C00D13">
      <w:pPr>
        <w:pStyle w:val="Autoriteti"/>
        <w:rPr>
          <w:lang w:val="sq-AL"/>
        </w:rPr>
      </w:pPr>
      <w:r w:rsidRPr="0005286A">
        <w:rPr>
          <w:lang w:val="sq-AL"/>
        </w:rPr>
        <w:t>KRYEMINISTRI</w:t>
      </w:r>
    </w:p>
    <w:p w:rsidR="002E2A69" w:rsidRPr="0005286A" w:rsidRDefault="002E2A69" w:rsidP="00C00D13">
      <w:pPr>
        <w:pStyle w:val="AutoritetiEmer"/>
        <w:rPr>
          <w:lang w:val="sq-AL"/>
        </w:rPr>
      </w:pPr>
      <w:r w:rsidRPr="0005286A">
        <w:rPr>
          <w:lang w:val="sq-AL"/>
        </w:rPr>
        <w:t>Sali Berisha</w:t>
      </w:r>
    </w:p>
    <w:p w:rsidR="00404A65" w:rsidRPr="00DD48AE" w:rsidRDefault="00404A65" w:rsidP="00404A65">
      <w:pPr>
        <w:pStyle w:val="Paragrafi"/>
        <w:rPr>
          <w:szCs w:val="22"/>
          <w:lang w:val="sq-AL"/>
        </w:rPr>
      </w:pPr>
    </w:p>
    <w:p w:rsidR="004B2079" w:rsidRPr="00DD48AE" w:rsidRDefault="004B2079" w:rsidP="00DD48AE">
      <w:pPr>
        <w:pStyle w:val="Toptitle"/>
        <w:jc w:val="left"/>
        <w:rPr>
          <w:b w:val="0"/>
          <w:sz w:val="22"/>
          <w:szCs w:val="22"/>
          <w:lang w:val="sq-AL"/>
        </w:rPr>
      </w:pPr>
    </w:p>
    <w:p w:rsidR="002E2A69" w:rsidRPr="00DD48AE" w:rsidRDefault="004B2079" w:rsidP="00C77028">
      <w:pPr>
        <w:pStyle w:val="TitulliTitull"/>
        <w:rPr>
          <w:lang w:val="sq-AL"/>
        </w:rPr>
      </w:pPr>
      <w:r w:rsidRPr="00DD48AE">
        <w:rPr>
          <w:lang w:val="sq-AL"/>
        </w:rPr>
        <w:t xml:space="preserve">Strategjia për Riintegrimin e Shtetasve </w:t>
      </w:r>
    </w:p>
    <w:p w:rsidR="004B2079" w:rsidRPr="00DD48AE" w:rsidRDefault="004B2079" w:rsidP="00C77028">
      <w:pPr>
        <w:pStyle w:val="TitulliTitull"/>
        <w:rPr>
          <w:lang w:val="sq-AL"/>
        </w:rPr>
      </w:pPr>
      <w:r w:rsidRPr="00DD48AE">
        <w:rPr>
          <w:lang w:val="sq-AL"/>
        </w:rPr>
        <w:t>Shqiptarë të Kthyer</w:t>
      </w:r>
    </w:p>
    <w:p w:rsidR="007B7F9A" w:rsidRPr="00DD48AE" w:rsidRDefault="004B2079" w:rsidP="00C77028">
      <w:pPr>
        <w:pStyle w:val="TitulliTitull"/>
        <w:rPr>
          <w:lang w:val="sq-AL"/>
        </w:rPr>
      </w:pPr>
      <w:r w:rsidRPr="00DD48AE">
        <w:rPr>
          <w:lang w:val="sq-AL"/>
        </w:rPr>
        <w:t>2010-2015</w:t>
      </w:r>
    </w:p>
    <w:p w:rsidR="00C77028" w:rsidRPr="00DD48AE" w:rsidRDefault="00C77028" w:rsidP="00C77028">
      <w:pPr>
        <w:pStyle w:val="Paragrafi"/>
        <w:jc w:val="center"/>
        <w:rPr>
          <w:szCs w:val="22"/>
          <w:lang w:val="sq-AL"/>
        </w:rPr>
      </w:pPr>
    </w:p>
    <w:p w:rsidR="004B2079" w:rsidRPr="00DD48AE" w:rsidRDefault="004B2079" w:rsidP="007B7F9A">
      <w:pPr>
        <w:pStyle w:val="Paragrafi"/>
        <w:ind w:firstLine="0"/>
        <w:jc w:val="center"/>
        <w:rPr>
          <w:szCs w:val="22"/>
          <w:lang w:val="sq-AL"/>
        </w:rPr>
      </w:pPr>
      <w:r w:rsidRPr="00DD48AE">
        <w:rPr>
          <w:szCs w:val="22"/>
          <w:lang w:val="sq-AL"/>
        </w:rPr>
        <w:t>Hyrje</w:t>
      </w:r>
      <w:r w:rsidRPr="00DD48AE">
        <w:rPr>
          <w:szCs w:val="22"/>
          <w:highlight w:val="yellow"/>
          <w:lang w:val="sq-AL"/>
        </w:rPr>
        <w:t xml:space="preserve"> </w:t>
      </w:r>
    </w:p>
    <w:p w:rsidR="004B2079" w:rsidRPr="00DD48AE" w:rsidRDefault="004B2079" w:rsidP="00912B78">
      <w:pPr>
        <w:pStyle w:val="Paragrafi"/>
        <w:rPr>
          <w:szCs w:val="22"/>
          <w:highlight w:val="yellow"/>
          <w:lang w:val="sq-AL"/>
        </w:rPr>
      </w:pPr>
    </w:p>
    <w:p w:rsidR="004B2079" w:rsidRPr="00DD48AE" w:rsidRDefault="004B2079" w:rsidP="00912B78">
      <w:pPr>
        <w:pStyle w:val="Paragrafi"/>
        <w:rPr>
          <w:szCs w:val="22"/>
          <w:lang w:val="sq-AL"/>
        </w:rPr>
      </w:pPr>
      <w:r w:rsidRPr="00DD48AE">
        <w:rPr>
          <w:szCs w:val="22"/>
          <w:lang w:val="sq-AL"/>
        </w:rPr>
        <w:t>Migracioni përbën një aspekt të rëndësishëm të marrëdhënieve të Shqipërisë me shtetet anëtare të Bashkimit Evropian për faktin se ato kanë qenë vende destina</w:t>
      </w:r>
      <w:r w:rsidR="0039084C" w:rsidRPr="00DD48AE">
        <w:rPr>
          <w:szCs w:val="22"/>
          <w:lang w:val="sq-AL"/>
        </w:rPr>
        <w:t>cioni për shumicën e emigrantë</w:t>
      </w:r>
      <w:r w:rsidR="000C2D23" w:rsidRPr="00DD48AE">
        <w:rPr>
          <w:szCs w:val="22"/>
          <w:lang w:val="sq-AL"/>
        </w:rPr>
        <w:t>ve</w:t>
      </w:r>
      <w:r w:rsidRPr="00DD48AE">
        <w:rPr>
          <w:szCs w:val="22"/>
          <w:lang w:val="sq-AL"/>
        </w:rPr>
        <w:t xml:space="preserve"> shqiptarë, si dhe në kuadër të përpjekjeve të Shqipërisë për t’u anëtarësuar në Bashkimin Evropian. </w:t>
      </w:r>
    </w:p>
    <w:p w:rsidR="004B2079" w:rsidRPr="00DD48AE" w:rsidRDefault="004B2079" w:rsidP="00912B78">
      <w:pPr>
        <w:pStyle w:val="Paragrafi"/>
        <w:rPr>
          <w:szCs w:val="22"/>
          <w:lang w:val="sq-AL"/>
        </w:rPr>
      </w:pPr>
      <w:r w:rsidRPr="00DD48AE">
        <w:rPr>
          <w:szCs w:val="22"/>
          <w:lang w:val="sq-AL"/>
        </w:rPr>
        <w:t>Politika migratore e Republikës së Shqipërisë përbëhet nga politikat emigratore dhe imigratore</w:t>
      </w:r>
      <w:r w:rsidR="0039084C" w:rsidRPr="00DD48AE">
        <w:rPr>
          <w:szCs w:val="22"/>
          <w:lang w:val="sq-AL"/>
        </w:rPr>
        <w:t>,</w:t>
      </w:r>
      <w:r w:rsidRPr="00DD48AE">
        <w:rPr>
          <w:szCs w:val="22"/>
          <w:lang w:val="sq-AL"/>
        </w:rPr>
        <w:t xml:space="preserve"> të shprehura këto në normativën migratore të hartuar dhe miratuar për këtë qëllim, e cila është në përputhje me normativën e BE-së. Strategjia Kombëtare për Zhvillim dhe Integrim 2007-2013, e cila përfaqëson kuadrin strategjik për politikat dhe reformat e ndërmarra nga Qeveria Shqiptare, përfshin edhe vizionin e Qeverisë në lidhje me migracionin, i cili është trajtuar gjerësisht në Strategjinë Kombëtare për Migracionin. Ky vizion konsiston në sigurimin e një politike më të plotë për migracionin, të bazuar në ngritjen dhe funksionimin e një sistemi kombëtar menaxhues të migracionit. Politikat migratore për shtetasit shqiptarë synojnë minimizimin e kostove të migracionit dhe maksimizimin e përfitimeve si për emigrantët, ashtu dhe për vendin, përmes parandalimit të migracionit të parregullt, nxitjes së  kthimit vullnetar dhe promovimit të lidhjes migracion-zhvillim i vendit.</w:t>
      </w:r>
    </w:p>
    <w:p w:rsidR="004B2079" w:rsidRPr="0005286A" w:rsidRDefault="004B2079" w:rsidP="00912B78">
      <w:pPr>
        <w:pStyle w:val="Paragrafi"/>
        <w:rPr>
          <w:lang w:val="sq-AL"/>
        </w:rPr>
      </w:pPr>
      <w:r w:rsidRPr="00DD48AE">
        <w:rPr>
          <w:szCs w:val="22"/>
          <w:lang w:val="sq-AL"/>
        </w:rPr>
        <w:t>Strategjia për Riintegrimin e Shtetasve Shqiptarë të Kthyer është pjesë e politikave kombëtare për migracionin. Ajo zgjeron më tej parashikimet e Strategjisë Kombëtare për Migracionin në lidh</w:t>
      </w:r>
      <w:r w:rsidR="000C2D23" w:rsidRPr="00DD48AE">
        <w:rPr>
          <w:szCs w:val="22"/>
          <w:lang w:val="sq-AL"/>
        </w:rPr>
        <w:t>je me ri</w:t>
      </w:r>
      <w:r w:rsidR="0039084C" w:rsidRPr="00DD48AE">
        <w:rPr>
          <w:szCs w:val="22"/>
          <w:lang w:val="sq-AL"/>
        </w:rPr>
        <w:t>integrimin e emigrantë</w:t>
      </w:r>
      <w:r w:rsidR="000C2D23" w:rsidRPr="00DD48AE">
        <w:rPr>
          <w:szCs w:val="22"/>
          <w:lang w:val="sq-AL"/>
        </w:rPr>
        <w:t>ve</w:t>
      </w:r>
      <w:r w:rsidRPr="00DD48AE">
        <w:rPr>
          <w:szCs w:val="22"/>
          <w:lang w:val="sq-AL"/>
        </w:rPr>
        <w:t xml:space="preserve"> shqiptarë të kthyer, të cilat nuk adresojnë në mënyrë të plotë çështjet e riintegrimit. Vizioni i saj</w:t>
      </w:r>
      <w:r w:rsidRPr="0005286A">
        <w:rPr>
          <w:lang w:val="sq-AL"/>
        </w:rPr>
        <w:t xml:space="preserve"> është sigurimi i një kthimi të qëndrueshëm për emigr</w:t>
      </w:r>
      <w:r w:rsidR="0039084C" w:rsidRPr="0005286A">
        <w:rPr>
          <w:lang w:val="sq-AL"/>
        </w:rPr>
        <w:t>antët përmes mbështetjes së proc</w:t>
      </w:r>
      <w:r w:rsidRPr="0005286A">
        <w:rPr>
          <w:lang w:val="sq-AL"/>
        </w:rPr>
        <w:t xml:space="preserve">esit të riintegrimit, pavarësisht formës së kthimit. </w:t>
      </w:r>
    </w:p>
    <w:p w:rsidR="004B2079" w:rsidRPr="0005286A" w:rsidRDefault="0039084C" w:rsidP="00912B78">
      <w:pPr>
        <w:pStyle w:val="Paragrafi"/>
        <w:rPr>
          <w:lang w:val="sq-AL"/>
        </w:rPr>
      </w:pPr>
      <w:r w:rsidRPr="0005286A">
        <w:rPr>
          <w:lang w:val="sq-AL"/>
        </w:rPr>
        <w:t xml:space="preserve">Strategjia shënjestron në </w:t>
      </w:r>
      <w:r w:rsidR="004B2079" w:rsidRPr="0005286A">
        <w:rPr>
          <w:lang w:val="sq-AL"/>
        </w:rPr>
        <w:t xml:space="preserve">radhë të parë shtetasit shqiptarë të kthyer në kuadër të Marrëveshjes së Ripranimit KE-Shqipëri dhe marrëveshjeve dypalëshe të ripranimit që Shqipëria ka nënshkruar me </w:t>
      </w:r>
      <w:r w:rsidR="004B2079" w:rsidRPr="0005286A">
        <w:rPr>
          <w:lang w:val="sq-AL"/>
        </w:rPr>
        <w:lastRenderedPageBreak/>
        <w:t xml:space="preserve">vende të tjera, ose përmes formave të tjera të kthimit të detyruar. Gjithashtu, kjo strategji paracakton mekanizmat që vlejnë dhe adresojnë edhe shtetasit shqiptarë të kthyer vullnetarisht. Për këtë, strategjia përmirëson mekanizmin ekzistues, duke u mbështetur në disa parime bazë: </w:t>
      </w:r>
    </w:p>
    <w:p w:rsidR="004B2079" w:rsidRPr="0005286A" w:rsidRDefault="001E27F6" w:rsidP="00912B78">
      <w:pPr>
        <w:pStyle w:val="Paragrafi"/>
        <w:rPr>
          <w:lang w:val="sq-AL"/>
        </w:rPr>
      </w:pPr>
      <w:r>
        <w:rPr>
          <w:lang w:val="sq-AL"/>
        </w:rPr>
        <w:t xml:space="preserve">- </w:t>
      </w:r>
      <w:r w:rsidR="004B2079" w:rsidRPr="0005286A">
        <w:rPr>
          <w:lang w:val="sq-AL"/>
        </w:rPr>
        <w:t>Shmangien e diskriminimit pozitiv për</w:t>
      </w:r>
      <w:r w:rsidR="00C8638B" w:rsidRPr="0005286A">
        <w:rPr>
          <w:lang w:val="sq-AL"/>
        </w:rPr>
        <w:t xml:space="preserve"> pjesën tjetër të popullatës jo</w:t>
      </w:r>
      <w:r>
        <w:rPr>
          <w:lang w:val="sq-AL"/>
        </w:rPr>
        <w:t>migratore. Kjo nënkupton se “</w:t>
      </w:r>
      <w:r w:rsidR="007B7F9A" w:rsidRPr="0005286A">
        <w:rPr>
          <w:lang w:val="sq-AL"/>
        </w:rPr>
        <w:t xml:space="preserve">Mbështetja </w:t>
      </w:r>
      <w:r w:rsidR="004B2079" w:rsidRPr="0005286A">
        <w:rPr>
          <w:lang w:val="sq-AL"/>
        </w:rPr>
        <w:t>për riintegrim” konsiston kryesisht në përmirësimin e informimit të shtetasve shqiptarë të kthyer mbi shërbimet publike ekzistuese tek të cilat kanë akses të gjithë shtetasit shqiptarë sipas kritereve të përcaktuara nga kuadri ligjor shqiptar, dhe jo në ofrimin e shërbimeve specifike për të kthyerit. Shërbime specifike ofrohen vetëm për kategori të caktuara shtetasish shqiptarë të kthyer, në përputhje me parashikimet ligjore (si p</w:t>
      </w:r>
      <w:r w:rsidR="00C8638B" w:rsidRPr="0005286A">
        <w:rPr>
          <w:lang w:val="sq-AL"/>
        </w:rPr>
        <w:t>.</w:t>
      </w:r>
      <w:r w:rsidR="004B2079" w:rsidRPr="0005286A">
        <w:rPr>
          <w:lang w:val="sq-AL"/>
        </w:rPr>
        <w:t>sh</w:t>
      </w:r>
      <w:r w:rsidR="008A4455">
        <w:rPr>
          <w:lang w:val="sq-AL"/>
        </w:rPr>
        <w:t>.</w:t>
      </w:r>
      <w:r w:rsidR="004B2079" w:rsidRPr="0005286A">
        <w:rPr>
          <w:lang w:val="sq-AL"/>
        </w:rPr>
        <w:t xml:space="preserve"> viktima trafikimi, të mitur të pashoqëruar, romë, </w:t>
      </w:r>
      <w:r w:rsidR="008A4455">
        <w:rPr>
          <w:lang w:val="sq-AL"/>
        </w:rPr>
        <w:t>emigrantë me probleme ekonomike</w:t>
      </w:r>
      <w:r w:rsidR="004B2079" w:rsidRPr="0005286A">
        <w:rPr>
          <w:lang w:val="sq-AL"/>
        </w:rPr>
        <w:t xml:space="preserve"> etj</w:t>
      </w:r>
      <w:r w:rsidR="00C8638B" w:rsidRPr="0005286A">
        <w:rPr>
          <w:lang w:val="sq-AL"/>
        </w:rPr>
        <w:t>.</w:t>
      </w:r>
      <w:r w:rsidR="004B2079" w:rsidRPr="0005286A">
        <w:rPr>
          <w:lang w:val="sq-AL"/>
        </w:rPr>
        <w:t>), apo përmes projekteve/pr</w:t>
      </w:r>
      <w:r w:rsidR="00C8638B" w:rsidRPr="0005286A">
        <w:rPr>
          <w:lang w:val="sq-AL"/>
        </w:rPr>
        <w:t>o</w:t>
      </w:r>
      <w:r w:rsidR="004B2079" w:rsidRPr="0005286A">
        <w:rPr>
          <w:lang w:val="sq-AL"/>
        </w:rPr>
        <w:t xml:space="preserve">grameve specifike të hartuara dhe zbatuara me mbështetjen e donatorëve të ndryshëm. </w:t>
      </w:r>
    </w:p>
    <w:p w:rsidR="004B2079" w:rsidRPr="0005286A" w:rsidRDefault="008A4455" w:rsidP="00912B78">
      <w:pPr>
        <w:pStyle w:val="Paragrafi"/>
        <w:rPr>
          <w:lang w:val="sq-AL"/>
        </w:rPr>
      </w:pPr>
      <w:r>
        <w:rPr>
          <w:lang w:val="sq-AL"/>
        </w:rPr>
        <w:t xml:space="preserve">- </w:t>
      </w:r>
      <w:r w:rsidR="004B2079" w:rsidRPr="0005286A">
        <w:rPr>
          <w:lang w:val="sq-AL"/>
        </w:rPr>
        <w:t xml:space="preserve">Në vullnetin e lirë të të kthyerve për t’u përfshirë në mekanizmin publik të informimit dhe </w:t>
      </w:r>
      <w:r w:rsidR="00E46390" w:rsidRPr="0005286A">
        <w:rPr>
          <w:lang w:val="sq-AL"/>
        </w:rPr>
        <w:t xml:space="preserve">të </w:t>
      </w:r>
      <w:r>
        <w:rPr>
          <w:lang w:val="sq-AL"/>
        </w:rPr>
        <w:t>mbështetjes për riintegrim.</w:t>
      </w:r>
    </w:p>
    <w:p w:rsidR="004B2079" w:rsidRPr="0005286A" w:rsidRDefault="008A4455" w:rsidP="00912B78">
      <w:pPr>
        <w:pStyle w:val="Paragrafi"/>
        <w:rPr>
          <w:lang w:val="sq-AL"/>
        </w:rPr>
      </w:pPr>
      <w:r>
        <w:rPr>
          <w:lang w:val="sq-AL"/>
        </w:rPr>
        <w:t xml:space="preserve">- </w:t>
      </w:r>
      <w:r w:rsidR="004B2079" w:rsidRPr="0005286A">
        <w:rPr>
          <w:lang w:val="sq-AL"/>
        </w:rPr>
        <w:t>Përdorimin e strukturave ekzistuese inst</w:t>
      </w:r>
      <w:r>
        <w:rPr>
          <w:lang w:val="sq-AL"/>
        </w:rPr>
        <w:t>itucionale dhe fuqizimin e tyre.</w:t>
      </w:r>
    </w:p>
    <w:p w:rsidR="004B2079" w:rsidRPr="0005286A" w:rsidRDefault="008A4455" w:rsidP="00912B78">
      <w:pPr>
        <w:pStyle w:val="Paragrafi"/>
        <w:rPr>
          <w:lang w:val="sq-AL"/>
        </w:rPr>
      </w:pPr>
      <w:r>
        <w:rPr>
          <w:lang w:val="sq-AL"/>
        </w:rPr>
        <w:t xml:space="preserve">- </w:t>
      </w:r>
      <w:r w:rsidR="004B2079" w:rsidRPr="0005286A">
        <w:rPr>
          <w:lang w:val="sq-AL"/>
        </w:rPr>
        <w:t>Promovimin e shërbimeve publike përmes nxitjes së komunikimit institucional dhe informimit të vazhduar të shtetasve shqiptarë të kthye</w:t>
      </w:r>
      <w:r>
        <w:rPr>
          <w:lang w:val="sq-AL"/>
        </w:rPr>
        <w:t>r dhe popullatës në përgjithësi.</w:t>
      </w:r>
    </w:p>
    <w:p w:rsidR="004B2079" w:rsidRPr="0005286A" w:rsidRDefault="008A4455" w:rsidP="00912B78">
      <w:pPr>
        <w:pStyle w:val="Paragrafi"/>
        <w:rPr>
          <w:lang w:val="sq-AL"/>
        </w:rPr>
      </w:pPr>
      <w:r>
        <w:rPr>
          <w:lang w:val="sq-AL"/>
        </w:rPr>
        <w:t xml:space="preserve">- </w:t>
      </w:r>
      <w:r w:rsidR="004B2079" w:rsidRPr="0005286A">
        <w:rPr>
          <w:lang w:val="sq-AL"/>
        </w:rPr>
        <w:t>Nxitjen e bashkëpunimit mes strukturave publike dhe shoqërisë civile për hartimin dhe zbatimin e programeve specifike në ndihmë të riintegrimit t</w:t>
      </w:r>
      <w:r>
        <w:rPr>
          <w:lang w:val="sq-AL"/>
        </w:rPr>
        <w:t>ë shtetasve shqiptarë të kthyer.</w:t>
      </w:r>
      <w:r w:rsidR="004B2079" w:rsidRPr="0005286A">
        <w:rPr>
          <w:lang w:val="sq-AL"/>
        </w:rPr>
        <w:t xml:space="preserve"> </w:t>
      </w:r>
    </w:p>
    <w:p w:rsidR="004B2079" w:rsidRPr="0005286A" w:rsidRDefault="008A4455" w:rsidP="007B7F9A">
      <w:pPr>
        <w:pStyle w:val="Paragrafi"/>
        <w:rPr>
          <w:lang w:val="sq-AL"/>
        </w:rPr>
      </w:pPr>
      <w:r>
        <w:rPr>
          <w:lang w:val="sq-AL"/>
        </w:rPr>
        <w:t xml:space="preserve">- </w:t>
      </w:r>
      <w:r w:rsidR="004B2079" w:rsidRPr="0005286A">
        <w:rPr>
          <w:lang w:val="sq-AL"/>
        </w:rPr>
        <w:t xml:space="preserve">Barazinë dhe ndjeshmërinë gjinore; trajtimin e barabartë të shtetasve shqiptarë të kthyer nga pikëpamja gjinore dhe adresimin e nevojave të tyre në përputhje edhe me specifikat gjinore. </w:t>
      </w:r>
    </w:p>
    <w:p w:rsidR="004B2079" w:rsidRPr="0005286A" w:rsidRDefault="004B2079" w:rsidP="00912B78">
      <w:pPr>
        <w:pStyle w:val="Paragrafi"/>
        <w:rPr>
          <w:lang w:val="sq-AL"/>
        </w:rPr>
      </w:pPr>
      <w:r w:rsidRPr="0005286A">
        <w:rPr>
          <w:lang w:val="sq-AL"/>
        </w:rPr>
        <w:t>Dokumenti i Strategjisë organizohet në 4 kapituj. Kapitulli i parë pasqyron historikun e emigracionit shqiptar, të bazës ligjore dhe institucionale</w:t>
      </w:r>
      <w:r w:rsidR="00E46390" w:rsidRPr="0005286A">
        <w:rPr>
          <w:lang w:val="sq-AL"/>
        </w:rPr>
        <w:t>,</w:t>
      </w:r>
      <w:r w:rsidRPr="0005286A">
        <w:rPr>
          <w:lang w:val="sq-AL"/>
        </w:rPr>
        <w:t xml:space="preserve"> si dhe të ecurisë së masave të riintegrimit të ndërmarra deri tani në kuadër të zbatimit të Strategjisë Kombëtare për Migracionin. Kapitulli i dytë pasqyron vizionin</w:t>
      </w:r>
      <w:r w:rsidR="00AA6EE4">
        <w:rPr>
          <w:lang w:val="sq-AL"/>
        </w:rPr>
        <w:t xml:space="preserve"> e Strategjisë, detajon elemente</w:t>
      </w:r>
      <w:r w:rsidRPr="0005286A">
        <w:rPr>
          <w:lang w:val="sq-AL"/>
        </w:rPr>
        <w:t>t bazë të listuara më sipër, objektivat dhe masat për të ardhmen. Kapitulli i tretë pasqyron modalitetet e llogaridhënies dhe monitorimit të zbatueshmërisë së Strategjisë dhe Planit të Veprimit. Kapitulli i katërt përmban Planin e Veprimit të Strategjisë në të cilin pasqyrohen masat konkrete për veprim për të gjitha institucionet e ngarkuara me zbatimin e tyre. Në shtojcën e dokumentit paraqitet terminologjia e përdorur në dokument.</w:t>
      </w:r>
    </w:p>
    <w:p w:rsidR="004B2079" w:rsidRDefault="004B2079" w:rsidP="00912B78">
      <w:pPr>
        <w:pStyle w:val="Paragrafi"/>
        <w:rPr>
          <w:lang w:val="sq-AL"/>
        </w:rPr>
      </w:pPr>
      <w:r w:rsidRPr="0005286A">
        <w:rPr>
          <w:lang w:val="sq-AL"/>
        </w:rPr>
        <w:t xml:space="preserve">Dokumenti njeh kontributin e donatorëve dhe shoqërisë civile në Shqipëri në ofrimin e shërbimeve të riintegrimit për shtetasit shqiptarë të kthyer dhe nxit bashkëpunimin e tyre me institucionet shtetërore për këtë qëllim. </w:t>
      </w:r>
    </w:p>
    <w:p w:rsidR="00524291" w:rsidRPr="0005286A" w:rsidRDefault="00524291" w:rsidP="00912B78">
      <w:pPr>
        <w:pStyle w:val="Paragrafi"/>
        <w:rPr>
          <w:lang w:val="sq-AL"/>
        </w:rPr>
      </w:pPr>
      <w:r>
        <w:rPr>
          <w:lang w:val="sq-AL"/>
        </w:rPr>
        <w:t>Strategjia për riintegrimin e shtetasve shqiptarë të kthyer zbatohet në periudhën 2010-2015.</w:t>
      </w:r>
    </w:p>
    <w:p w:rsidR="004B2079" w:rsidRPr="0005286A" w:rsidRDefault="004B2079" w:rsidP="007B7F9A">
      <w:pPr>
        <w:pStyle w:val="Paragrafi"/>
        <w:ind w:firstLine="0"/>
        <w:rPr>
          <w:lang w:val="sq-AL"/>
        </w:rPr>
      </w:pPr>
    </w:p>
    <w:p w:rsidR="004B2079" w:rsidRDefault="007B7F9A" w:rsidP="00912B78">
      <w:pPr>
        <w:pStyle w:val="Paragrafi"/>
        <w:rPr>
          <w:b/>
          <w:lang w:val="sq-AL"/>
        </w:rPr>
      </w:pPr>
      <w:r w:rsidRPr="0005286A">
        <w:rPr>
          <w:b/>
          <w:lang w:val="sq-AL"/>
        </w:rPr>
        <w:t xml:space="preserve">                      </w:t>
      </w:r>
      <w:r w:rsidR="004B2079" w:rsidRPr="0005286A">
        <w:rPr>
          <w:b/>
          <w:lang w:val="sq-AL"/>
        </w:rPr>
        <w:t>Tabela e shkurtimeve</w:t>
      </w:r>
    </w:p>
    <w:p w:rsidR="00DD48AE" w:rsidRPr="001E27F6" w:rsidRDefault="00DD48AE" w:rsidP="00912B78">
      <w:pPr>
        <w:pStyle w:val="Paragrafi"/>
        <w:rPr>
          <w:b/>
          <w:sz w:val="14"/>
          <w:lang w:val="sq-AL"/>
        </w:rPr>
      </w:pPr>
    </w:p>
    <w:tbl>
      <w:tblPr>
        <w:tblW w:w="0" w:type="auto"/>
        <w:tblLook w:val="01E0" w:firstRow="1" w:lastRow="1" w:firstColumn="1" w:lastColumn="1" w:noHBand="0" w:noVBand="0"/>
      </w:tblPr>
      <w:tblGrid>
        <w:gridCol w:w="1728"/>
        <w:gridCol w:w="7558"/>
      </w:tblGrid>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AKAFP</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Agjencia Kombëtare e Arsimit dhe Formimit Profesional</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BE</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Bashkimi Evropian</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DAR</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Drejtoria arsimore rajonale</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DKM</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Departamenti për Kufirin dhe Migracionin</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DPD</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Drejtoria e Përgjithshme e Doganave</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DPMKR</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Drejtoria e Politikave të Migracionit, Kthimit dhe Riintegrimit</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DPP</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Drejtoria e Politikave të Punësimit</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DRKM</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Drejtoria rajonale për kufirin dhe migracionin</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DRVP</w:t>
            </w:r>
            <w:r w:rsidRPr="00077C1F">
              <w:rPr>
                <w:rFonts w:eastAsia="MS Mincho" w:cs="Tahoma"/>
                <w:szCs w:val="16"/>
                <w:lang w:val="sq-AL"/>
              </w:rPr>
              <w:tab/>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Drejtoritë rajonale dhe vendore të punësimit</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DSHJ</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Drejtoria e Shërbimeve Juridike</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ISKSH</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Instituti i Sigurimeve të Kujdesit Shëndetësor</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ITAP</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Instituti i Trajnimeve të Administratës Publike</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IZHA</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Instituti i Zhvillimit të Arsimit</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KE</w:t>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Komisioni Europian</w:t>
            </w:r>
          </w:p>
        </w:tc>
      </w:tr>
      <w:tr w:rsidR="00DD48AE" w:rsidRPr="00077C1F" w:rsidTr="00077C1F">
        <w:tc>
          <w:tcPr>
            <w:tcW w:w="172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MASH</w:t>
            </w:r>
            <w:r w:rsidRPr="00077C1F">
              <w:rPr>
                <w:rFonts w:eastAsia="MS Mincho" w:cs="Tahoma"/>
                <w:szCs w:val="16"/>
                <w:lang w:val="sq-AL"/>
              </w:rPr>
              <w:tab/>
            </w:r>
          </w:p>
        </w:tc>
        <w:tc>
          <w:tcPr>
            <w:tcW w:w="7558" w:type="dxa"/>
          </w:tcPr>
          <w:p w:rsidR="00DD48AE" w:rsidRPr="00077C1F" w:rsidRDefault="00DD48AE" w:rsidP="00077C1F">
            <w:pPr>
              <w:pStyle w:val="Paragrafi"/>
              <w:ind w:firstLine="0"/>
              <w:rPr>
                <w:rFonts w:eastAsia="MS Mincho" w:cs="Tahoma"/>
                <w:b/>
                <w:szCs w:val="22"/>
                <w:lang w:val="sq-AL"/>
              </w:rPr>
            </w:pPr>
            <w:r w:rsidRPr="00077C1F">
              <w:rPr>
                <w:rFonts w:eastAsia="MS Mincho" w:cs="Tahoma"/>
                <w:szCs w:val="16"/>
                <w:lang w:val="sq-AL"/>
              </w:rPr>
              <w:t>Ministria e Arsimit dhe Shkencës</w:t>
            </w:r>
          </w:p>
        </w:tc>
      </w:tr>
      <w:tr w:rsidR="00DD48AE" w:rsidRPr="00077C1F" w:rsidTr="00077C1F">
        <w:tc>
          <w:tcPr>
            <w:tcW w:w="1728" w:type="dxa"/>
          </w:tcPr>
          <w:p w:rsidR="00DD48AE"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MB</w:t>
            </w:r>
          </w:p>
        </w:tc>
        <w:tc>
          <w:tcPr>
            <w:tcW w:w="7558" w:type="dxa"/>
          </w:tcPr>
          <w:p w:rsidR="00DD48AE"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Ministria e Brendshme</w:t>
            </w:r>
          </w:p>
        </w:tc>
      </w:tr>
      <w:tr w:rsidR="00C24A8A" w:rsidRPr="00077C1F" w:rsidTr="00077C1F">
        <w:tc>
          <w:tcPr>
            <w:tcW w:w="172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MBUMK</w:t>
            </w:r>
          </w:p>
        </w:tc>
        <w:tc>
          <w:tcPr>
            <w:tcW w:w="755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Ministria e Bujqësisë, Ushqimit dhe Mbrojtjes së Konsumatorit</w:t>
            </w:r>
          </w:p>
        </w:tc>
      </w:tr>
      <w:tr w:rsidR="00C24A8A" w:rsidRPr="00077C1F" w:rsidTr="00077C1F">
        <w:tc>
          <w:tcPr>
            <w:tcW w:w="172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MD</w:t>
            </w:r>
          </w:p>
        </w:tc>
        <w:tc>
          <w:tcPr>
            <w:tcW w:w="755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Ministria e Drejtësisë</w:t>
            </w:r>
          </w:p>
        </w:tc>
      </w:tr>
      <w:tr w:rsidR="00C24A8A" w:rsidRPr="00077C1F" w:rsidTr="00077C1F">
        <w:tc>
          <w:tcPr>
            <w:tcW w:w="172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lastRenderedPageBreak/>
              <w:t>METE</w:t>
            </w:r>
          </w:p>
        </w:tc>
        <w:tc>
          <w:tcPr>
            <w:tcW w:w="755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Ministria e Ekonomisë, Tregtisë dhe Energjetikës</w:t>
            </w:r>
          </w:p>
        </w:tc>
      </w:tr>
      <w:tr w:rsidR="00C24A8A" w:rsidRPr="00077C1F" w:rsidTr="00077C1F">
        <w:tc>
          <w:tcPr>
            <w:tcW w:w="172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MF</w:t>
            </w:r>
          </w:p>
        </w:tc>
        <w:tc>
          <w:tcPr>
            <w:tcW w:w="755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Ministria e Financave</w:t>
            </w:r>
          </w:p>
        </w:tc>
      </w:tr>
      <w:tr w:rsidR="00C24A8A" w:rsidRPr="00077C1F" w:rsidTr="00077C1F">
        <w:tc>
          <w:tcPr>
            <w:tcW w:w="172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MPÇSSHB</w:t>
            </w:r>
          </w:p>
        </w:tc>
        <w:tc>
          <w:tcPr>
            <w:tcW w:w="755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Ministria e Punës, Çështjeve Sociale dhe Shanseve të Barabarta</w:t>
            </w:r>
          </w:p>
        </w:tc>
      </w:tr>
      <w:tr w:rsidR="00C24A8A" w:rsidRPr="00077C1F" w:rsidTr="00077C1F">
        <w:tc>
          <w:tcPr>
            <w:tcW w:w="172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MPJ</w:t>
            </w:r>
          </w:p>
        </w:tc>
        <w:tc>
          <w:tcPr>
            <w:tcW w:w="755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Ministria e Punëve të Jashtme</w:t>
            </w:r>
          </w:p>
        </w:tc>
      </w:tr>
      <w:tr w:rsidR="00C24A8A" w:rsidRPr="00077C1F" w:rsidTr="00077C1F">
        <w:tc>
          <w:tcPr>
            <w:tcW w:w="172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MPPT</w:t>
            </w:r>
          </w:p>
        </w:tc>
        <w:tc>
          <w:tcPr>
            <w:tcW w:w="755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Ministria e Punëve Publike dhe Transportit</w:t>
            </w:r>
          </w:p>
        </w:tc>
      </w:tr>
      <w:tr w:rsidR="00C24A8A" w:rsidRPr="00077C1F" w:rsidTr="00077C1F">
        <w:tc>
          <w:tcPr>
            <w:tcW w:w="172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MSH</w:t>
            </w:r>
          </w:p>
        </w:tc>
        <w:tc>
          <w:tcPr>
            <w:tcW w:w="7558" w:type="dxa"/>
          </w:tcPr>
          <w:p w:rsidR="00C24A8A" w:rsidRPr="00077C1F" w:rsidRDefault="00C24A8A" w:rsidP="00077C1F">
            <w:pPr>
              <w:pStyle w:val="Paragrafi"/>
              <w:ind w:firstLine="0"/>
              <w:rPr>
                <w:rFonts w:eastAsia="MS Mincho" w:cs="Tahoma"/>
                <w:b/>
                <w:szCs w:val="22"/>
                <w:lang w:val="sq-AL"/>
              </w:rPr>
            </w:pPr>
            <w:r w:rsidRPr="00077C1F">
              <w:rPr>
                <w:rFonts w:eastAsia="MS Mincho" w:cs="Tahoma"/>
                <w:szCs w:val="16"/>
                <w:lang w:val="sq-AL"/>
              </w:rPr>
              <w:t>Ministria e Shëndetësisë</w:t>
            </w:r>
          </w:p>
        </w:tc>
      </w:tr>
      <w:tr w:rsidR="00C24A8A" w:rsidRPr="00077C1F" w:rsidTr="00077C1F">
        <w:tc>
          <w:tcPr>
            <w:tcW w:w="1728" w:type="dxa"/>
          </w:tcPr>
          <w:p w:rsidR="00C24A8A" w:rsidRPr="00077C1F" w:rsidRDefault="006A2A4E" w:rsidP="00077C1F">
            <w:pPr>
              <w:pStyle w:val="Paragrafi"/>
              <w:ind w:firstLine="0"/>
              <w:rPr>
                <w:rFonts w:eastAsia="MS Mincho" w:cs="Tahoma"/>
                <w:b/>
                <w:szCs w:val="22"/>
                <w:lang w:val="sq-AL"/>
              </w:rPr>
            </w:pPr>
            <w:r w:rsidRPr="00077C1F">
              <w:rPr>
                <w:rFonts w:eastAsia="MS Mincho" w:cs="Tahoma"/>
                <w:szCs w:val="16"/>
                <w:lang w:val="sq-AL"/>
              </w:rPr>
              <w:t>ONM</w:t>
            </w:r>
          </w:p>
        </w:tc>
        <w:tc>
          <w:tcPr>
            <w:tcW w:w="7558" w:type="dxa"/>
          </w:tcPr>
          <w:p w:rsidR="00C24A8A" w:rsidRPr="00077C1F" w:rsidRDefault="006A2A4E" w:rsidP="00077C1F">
            <w:pPr>
              <w:pStyle w:val="Paragrafi"/>
              <w:ind w:firstLine="0"/>
              <w:rPr>
                <w:rFonts w:eastAsia="MS Mincho" w:cs="Tahoma"/>
                <w:b/>
                <w:szCs w:val="22"/>
                <w:lang w:val="sq-AL"/>
              </w:rPr>
            </w:pPr>
            <w:r w:rsidRPr="00077C1F">
              <w:rPr>
                <w:rFonts w:eastAsia="MS Mincho" w:cs="Tahoma"/>
                <w:szCs w:val="16"/>
                <w:lang w:val="sq-AL"/>
              </w:rPr>
              <w:t>Organizata Ndërkombëtare për Migracionin</w:t>
            </w:r>
          </w:p>
        </w:tc>
      </w:tr>
      <w:tr w:rsidR="00C24A8A" w:rsidRPr="00077C1F" w:rsidTr="00077C1F">
        <w:tc>
          <w:tcPr>
            <w:tcW w:w="1728" w:type="dxa"/>
          </w:tcPr>
          <w:p w:rsidR="00C24A8A" w:rsidRPr="00077C1F" w:rsidRDefault="006A2A4E" w:rsidP="00077C1F">
            <w:pPr>
              <w:pStyle w:val="Paragrafi"/>
              <w:ind w:firstLine="0"/>
              <w:rPr>
                <w:rFonts w:eastAsia="MS Mincho" w:cs="Tahoma"/>
                <w:b/>
                <w:szCs w:val="22"/>
                <w:lang w:val="sq-AL"/>
              </w:rPr>
            </w:pPr>
            <w:r w:rsidRPr="00077C1F">
              <w:rPr>
                <w:rFonts w:eastAsia="MS Mincho" w:cs="Tahoma"/>
                <w:szCs w:val="16"/>
                <w:lang w:val="sq-AL"/>
              </w:rPr>
              <w:t>PAK</w:t>
            </w:r>
          </w:p>
        </w:tc>
        <w:tc>
          <w:tcPr>
            <w:tcW w:w="7558" w:type="dxa"/>
          </w:tcPr>
          <w:p w:rsidR="00C24A8A" w:rsidRPr="00077C1F" w:rsidRDefault="006A2A4E" w:rsidP="00077C1F">
            <w:pPr>
              <w:pStyle w:val="Paragrafi"/>
              <w:ind w:firstLine="0"/>
              <w:rPr>
                <w:rFonts w:eastAsia="MS Mincho" w:cs="Tahoma"/>
                <w:b/>
                <w:szCs w:val="22"/>
                <w:lang w:val="sq-AL"/>
              </w:rPr>
            </w:pPr>
            <w:r w:rsidRPr="00077C1F">
              <w:rPr>
                <w:rFonts w:eastAsia="MS Mincho" w:cs="Tahoma"/>
                <w:szCs w:val="16"/>
                <w:lang w:val="sq-AL"/>
              </w:rPr>
              <w:t>Persona me aftësi të kufizuara</w:t>
            </w:r>
          </w:p>
        </w:tc>
      </w:tr>
      <w:tr w:rsidR="00C24A8A" w:rsidRPr="00077C1F" w:rsidTr="00077C1F">
        <w:tc>
          <w:tcPr>
            <w:tcW w:w="1728" w:type="dxa"/>
          </w:tcPr>
          <w:p w:rsidR="00C24A8A" w:rsidRPr="00077C1F" w:rsidRDefault="006A2A4E" w:rsidP="00077C1F">
            <w:pPr>
              <w:pStyle w:val="Paragrafi"/>
              <w:ind w:firstLine="0"/>
              <w:rPr>
                <w:rFonts w:eastAsia="MS Mincho" w:cs="Tahoma"/>
                <w:b/>
                <w:szCs w:val="22"/>
                <w:lang w:val="sq-AL"/>
              </w:rPr>
            </w:pPr>
            <w:r w:rsidRPr="00077C1F">
              <w:rPr>
                <w:rFonts w:eastAsia="MS Mincho" w:cs="Tahoma"/>
                <w:szCs w:val="16"/>
                <w:lang w:val="sq-AL"/>
              </w:rPr>
              <w:t>PKK</w:t>
            </w:r>
          </w:p>
        </w:tc>
        <w:tc>
          <w:tcPr>
            <w:tcW w:w="7558" w:type="dxa"/>
          </w:tcPr>
          <w:p w:rsidR="00C24A8A" w:rsidRPr="00077C1F" w:rsidRDefault="00AA6EE4" w:rsidP="00077C1F">
            <w:pPr>
              <w:pStyle w:val="Paragrafi"/>
              <w:ind w:firstLine="0"/>
              <w:rPr>
                <w:rFonts w:eastAsia="MS Mincho" w:cs="Tahoma"/>
                <w:b/>
                <w:szCs w:val="22"/>
                <w:lang w:val="sq-AL"/>
              </w:rPr>
            </w:pPr>
            <w:r w:rsidRPr="00077C1F">
              <w:rPr>
                <w:rFonts w:eastAsia="MS Mincho" w:cs="Tahoma"/>
                <w:szCs w:val="16"/>
                <w:lang w:val="sq-AL"/>
              </w:rPr>
              <w:t>Pikat e kalimit k</w:t>
            </w:r>
            <w:r w:rsidR="006A2A4E" w:rsidRPr="00077C1F">
              <w:rPr>
                <w:rFonts w:eastAsia="MS Mincho" w:cs="Tahoma"/>
                <w:szCs w:val="16"/>
                <w:lang w:val="sq-AL"/>
              </w:rPr>
              <w:t>ufitar</w:t>
            </w:r>
          </w:p>
        </w:tc>
      </w:tr>
      <w:tr w:rsidR="00C24A8A" w:rsidRPr="00077C1F" w:rsidTr="00077C1F">
        <w:tc>
          <w:tcPr>
            <w:tcW w:w="1728" w:type="dxa"/>
          </w:tcPr>
          <w:p w:rsidR="00C24A8A" w:rsidRPr="00077C1F" w:rsidRDefault="006A2A4E" w:rsidP="00077C1F">
            <w:pPr>
              <w:pStyle w:val="Paragrafi"/>
              <w:ind w:firstLine="0"/>
              <w:rPr>
                <w:rFonts w:eastAsia="MS Mincho" w:cs="Tahoma"/>
                <w:b/>
                <w:szCs w:val="22"/>
                <w:lang w:val="sq-AL"/>
              </w:rPr>
            </w:pPr>
            <w:r w:rsidRPr="00077C1F">
              <w:rPr>
                <w:rFonts w:eastAsia="MS Mincho" w:cs="Tahoma"/>
                <w:szCs w:val="16"/>
                <w:lang w:val="sq-AL"/>
              </w:rPr>
              <w:t>PKVM</w:t>
            </w:r>
          </w:p>
        </w:tc>
        <w:tc>
          <w:tcPr>
            <w:tcW w:w="7558" w:type="dxa"/>
          </w:tcPr>
          <w:p w:rsidR="00C24A8A" w:rsidRPr="00077C1F" w:rsidRDefault="006A2A4E" w:rsidP="00077C1F">
            <w:pPr>
              <w:pStyle w:val="Paragrafi"/>
              <w:ind w:firstLine="0"/>
              <w:rPr>
                <w:rFonts w:eastAsia="MS Mincho" w:cs="Tahoma"/>
                <w:b/>
                <w:szCs w:val="22"/>
                <w:lang w:val="sq-AL"/>
              </w:rPr>
            </w:pPr>
            <w:r w:rsidRPr="00077C1F">
              <w:rPr>
                <w:rFonts w:eastAsia="MS Mincho" w:cs="Tahoma"/>
                <w:szCs w:val="16"/>
                <w:lang w:val="sq-AL"/>
              </w:rPr>
              <w:t>Plani Kombëtar i Veprimit për Migracionin</w:t>
            </w:r>
          </w:p>
        </w:tc>
      </w:tr>
      <w:tr w:rsidR="006A2A4E" w:rsidRPr="00077C1F" w:rsidTr="00077C1F">
        <w:tc>
          <w:tcPr>
            <w:tcW w:w="1728" w:type="dxa"/>
          </w:tcPr>
          <w:p w:rsidR="006A2A4E" w:rsidRPr="00077C1F" w:rsidRDefault="006A2A4E" w:rsidP="00077C1F">
            <w:pPr>
              <w:pStyle w:val="Paragrafi"/>
              <w:ind w:firstLine="0"/>
              <w:rPr>
                <w:rFonts w:eastAsia="MS Mincho" w:cs="Tahoma"/>
                <w:b/>
                <w:szCs w:val="22"/>
                <w:lang w:val="sq-AL"/>
              </w:rPr>
            </w:pPr>
            <w:r w:rsidRPr="00077C1F">
              <w:rPr>
                <w:rFonts w:eastAsia="MS Mincho" w:cs="Tahoma"/>
                <w:szCs w:val="16"/>
                <w:lang w:val="sq-AL"/>
              </w:rPr>
              <w:t>SKM</w:t>
            </w:r>
          </w:p>
        </w:tc>
        <w:tc>
          <w:tcPr>
            <w:tcW w:w="7558" w:type="dxa"/>
          </w:tcPr>
          <w:p w:rsidR="006A2A4E" w:rsidRPr="00077C1F" w:rsidRDefault="006A2A4E" w:rsidP="00077C1F">
            <w:pPr>
              <w:pStyle w:val="Paragrafi"/>
              <w:ind w:firstLine="0"/>
              <w:rPr>
                <w:rFonts w:eastAsia="MS Mincho" w:cs="Tahoma"/>
                <w:b/>
                <w:szCs w:val="22"/>
                <w:lang w:val="sq-AL"/>
              </w:rPr>
            </w:pPr>
            <w:r w:rsidRPr="00077C1F">
              <w:rPr>
                <w:rFonts w:eastAsia="MS Mincho" w:cs="Tahoma"/>
                <w:szCs w:val="16"/>
                <w:lang w:val="sq-AL"/>
              </w:rPr>
              <w:t>Strategjia Kombëtare për Migracionin</w:t>
            </w:r>
          </w:p>
        </w:tc>
      </w:tr>
      <w:tr w:rsidR="006A2A4E" w:rsidRPr="00077C1F" w:rsidTr="00077C1F">
        <w:tc>
          <w:tcPr>
            <w:tcW w:w="1728" w:type="dxa"/>
          </w:tcPr>
          <w:p w:rsidR="006A2A4E" w:rsidRPr="00077C1F" w:rsidRDefault="006A2A4E" w:rsidP="00077C1F">
            <w:pPr>
              <w:pStyle w:val="Paragrafi"/>
              <w:ind w:firstLine="0"/>
              <w:rPr>
                <w:rFonts w:eastAsia="MS Mincho" w:cs="Tahoma"/>
                <w:b/>
                <w:szCs w:val="22"/>
                <w:lang w:val="sq-AL"/>
              </w:rPr>
            </w:pPr>
            <w:r w:rsidRPr="00077C1F">
              <w:rPr>
                <w:rFonts w:eastAsia="MS Mincho" w:cs="Tahoma"/>
                <w:szCs w:val="16"/>
                <w:lang w:val="sq-AL"/>
              </w:rPr>
              <w:t>SM</w:t>
            </w:r>
          </w:p>
        </w:tc>
        <w:tc>
          <w:tcPr>
            <w:tcW w:w="7558" w:type="dxa"/>
          </w:tcPr>
          <w:p w:rsidR="006A2A4E" w:rsidRPr="00077C1F" w:rsidRDefault="006A2A4E" w:rsidP="00077C1F">
            <w:pPr>
              <w:pStyle w:val="Paragrafi"/>
              <w:ind w:firstLine="0"/>
              <w:rPr>
                <w:rFonts w:eastAsia="MS Mincho" w:cs="Tahoma"/>
                <w:b/>
                <w:szCs w:val="22"/>
                <w:lang w:val="sq-AL"/>
              </w:rPr>
            </w:pPr>
            <w:r w:rsidRPr="00077C1F">
              <w:rPr>
                <w:rFonts w:eastAsia="MS Mincho" w:cs="Tahoma"/>
                <w:szCs w:val="16"/>
                <w:lang w:val="sq-AL"/>
              </w:rPr>
              <w:t>Sportel</w:t>
            </w:r>
            <w:r w:rsidR="00AA6EE4" w:rsidRPr="00077C1F">
              <w:rPr>
                <w:rFonts w:eastAsia="MS Mincho" w:cs="Tahoma"/>
                <w:szCs w:val="16"/>
                <w:lang w:val="sq-AL"/>
              </w:rPr>
              <w:t>e m</w:t>
            </w:r>
            <w:r w:rsidRPr="00077C1F">
              <w:rPr>
                <w:rFonts w:eastAsia="MS Mincho" w:cs="Tahoma"/>
                <w:szCs w:val="16"/>
                <w:lang w:val="sq-AL"/>
              </w:rPr>
              <w:t>igracioni</w:t>
            </w:r>
          </w:p>
        </w:tc>
      </w:tr>
      <w:tr w:rsidR="006A2A4E" w:rsidRPr="00077C1F" w:rsidTr="00077C1F">
        <w:tc>
          <w:tcPr>
            <w:tcW w:w="1728" w:type="dxa"/>
          </w:tcPr>
          <w:p w:rsidR="006A2A4E" w:rsidRPr="00077C1F" w:rsidRDefault="006A2A4E" w:rsidP="00077C1F">
            <w:pPr>
              <w:pStyle w:val="Paragrafi"/>
              <w:ind w:firstLine="0"/>
              <w:rPr>
                <w:rFonts w:eastAsia="MS Mincho" w:cs="Tahoma"/>
                <w:b/>
                <w:szCs w:val="22"/>
                <w:lang w:val="sq-AL"/>
              </w:rPr>
            </w:pPr>
            <w:r w:rsidRPr="00077C1F">
              <w:rPr>
                <w:rFonts w:eastAsia="MS Mincho" w:cs="Tahoma"/>
                <w:szCs w:val="16"/>
                <w:lang w:val="sq-AL"/>
              </w:rPr>
              <w:t>SHKP</w:t>
            </w:r>
          </w:p>
        </w:tc>
        <w:tc>
          <w:tcPr>
            <w:tcW w:w="7558" w:type="dxa"/>
          </w:tcPr>
          <w:p w:rsidR="006A2A4E" w:rsidRPr="00077C1F" w:rsidRDefault="006A2A4E" w:rsidP="00077C1F">
            <w:pPr>
              <w:pStyle w:val="Paragrafi"/>
              <w:ind w:firstLine="0"/>
              <w:rPr>
                <w:rFonts w:eastAsia="MS Mincho" w:cs="Tahoma"/>
                <w:b/>
                <w:szCs w:val="22"/>
                <w:lang w:val="sq-AL"/>
              </w:rPr>
            </w:pPr>
            <w:r w:rsidRPr="00077C1F">
              <w:rPr>
                <w:rFonts w:eastAsia="MS Mincho" w:cs="Tahoma"/>
                <w:szCs w:val="16"/>
                <w:lang w:val="sq-AL"/>
              </w:rPr>
              <w:t>Shërbimi Kombëtar i Punësimit</w:t>
            </w:r>
          </w:p>
        </w:tc>
      </w:tr>
      <w:tr w:rsidR="006A2A4E" w:rsidRPr="00077C1F" w:rsidTr="00077C1F">
        <w:tc>
          <w:tcPr>
            <w:tcW w:w="1728" w:type="dxa"/>
          </w:tcPr>
          <w:p w:rsidR="006A2A4E" w:rsidRPr="00077C1F" w:rsidRDefault="006A2A4E" w:rsidP="00077C1F">
            <w:pPr>
              <w:pStyle w:val="Paragrafi"/>
              <w:ind w:firstLine="0"/>
              <w:rPr>
                <w:rFonts w:eastAsia="MS Mincho" w:cs="Tahoma"/>
                <w:b/>
                <w:szCs w:val="22"/>
                <w:lang w:val="sq-AL"/>
              </w:rPr>
            </w:pPr>
            <w:r w:rsidRPr="00077C1F">
              <w:rPr>
                <w:rFonts w:eastAsia="MS Mincho" w:cs="Tahoma"/>
                <w:szCs w:val="16"/>
                <w:lang w:val="sq-AL"/>
              </w:rPr>
              <w:t>SHSSH</w:t>
            </w:r>
          </w:p>
        </w:tc>
        <w:tc>
          <w:tcPr>
            <w:tcW w:w="7558" w:type="dxa"/>
          </w:tcPr>
          <w:p w:rsidR="006A2A4E" w:rsidRPr="00077C1F" w:rsidRDefault="006A2A4E" w:rsidP="00077C1F">
            <w:pPr>
              <w:pStyle w:val="Paragrafi"/>
              <w:ind w:firstLine="0"/>
              <w:rPr>
                <w:rFonts w:eastAsia="MS Mincho" w:cs="Tahoma"/>
                <w:b/>
                <w:szCs w:val="22"/>
                <w:lang w:val="sq-AL"/>
              </w:rPr>
            </w:pPr>
            <w:r w:rsidRPr="00077C1F">
              <w:rPr>
                <w:rFonts w:eastAsia="MS Mincho" w:cs="Tahoma"/>
                <w:szCs w:val="16"/>
                <w:lang w:val="sq-AL"/>
              </w:rPr>
              <w:t>Shërbimi Social Shtetëror</w:t>
            </w:r>
          </w:p>
        </w:tc>
      </w:tr>
      <w:tr w:rsidR="00DD48AE" w:rsidRPr="00077C1F" w:rsidTr="00077C1F">
        <w:tc>
          <w:tcPr>
            <w:tcW w:w="1728" w:type="dxa"/>
          </w:tcPr>
          <w:p w:rsidR="00DD48AE" w:rsidRPr="00077C1F" w:rsidRDefault="006A2A4E" w:rsidP="00077C1F">
            <w:pPr>
              <w:pStyle w:val="Paragrafi"/>
              <w:ind w:firstLine="0"/>
              <w:rPr>
                <w:rFonts w:eastAsia="MS Mincho" w:cs="Tahoma"/>
                <w:b/>
                <w:szCs w:val="22"/>
                <w:lang w:val="sq-AL"/>
              </w:rPr>
            </w:pPr>
            <w:r w:rsidRPr="00077C1F">
              <w:rPr>
                <w:rFonts w:eastAsia="MS Mincho" w:cs="Tahoma"/>
                <w:szCs w:val="16"/>
                <w:lang w:val="sq-AL"/>
              </w:rPr>
              <w:t>ZA</w:t>
            </w:r>
          </w:p>
        </w:tc>
        <w:tc>
          <w:tcPr>
            <w:tcW w:w="7558" w:type="dxa"/>
          </w:tcPr>
          <w:p w:rsidR="00DD48AE" w:rsidRPr="00077C1F" w:rsidRDefault="00AA6EE4" w:rsidP="00077C1F">
            <w:pPr>
              <w:pStyle w:val="Paragrafi"/>
              <w:ind w:firstLine="0"/>
              <w:rPr>
                <w:rFonts w:eastAsia="MS Mincho" w:cs="Tahoma"/>
                <w:b/>
                <w:szCs w:val="22"/>
                <w:lang w:val="sq-AL"/>
              </w:rPr>
            </w:pPr>
            <w:r w:rsidRPr="00077C1F">
              <w:rPr>
                <w:rFonts w:eastAsia="MS Mincho" w:cs="Tahoma"/>
                <w:szCs w:val="16"/>
                <w:lang w:val="sq-AL"/>
              </w:rPr>
              <w:t>Zyrat a</w:t>
            </w:r>
            <w:r w:rsidR="006A2A4E" w:rsidRPr="00077C1F">
              <w:rPr>
                <w:rFonts w:eastAsia="MS Mincho" w:cs="Tahoma"/>
                <w:szCs w:val="16"/>
                <w:lang w:val="sq-AL"/>
              </w:rPr>
              <w:t>rsimore</w:t>
            </w:r>
          </w:p>
        </w:tc>
      </w:tr>
    </w:tbl>
    <w:p w:rsidR="004B2079" w:rsidRPr="00AA6EE4" w:rsidRDefault="004B2079" w:rsidP="006A2A4E">
      <w:pPr>
        <w:pStyle w:val="Paragrafi"/>
        <w:ind w:firstLine="0"/>
        <w:rPr>
          <w:sz w:val="12"/>
          <w:lang w:val="sq-AL"/>
        </w:rPr>
      </w:pPr>
    </w:p>
    <w:p w:rsidR="004B2079" w:rsidRPr="0005286A" w:rsidRDefault="008172A1" w:rsidP="008172A1">
      <w:pPr>
        <w:pStyle w:val="Paragrafi"/>
        <w:rPr>
          <w:lang w:val="sq-AL"/>
        </w:rPr>
      </w:pPr>
      <w:bookmarkStart w:id="1" w:name="_Toc152673749"/>
      <w:bookmarkStart w:id="2" w:name="_Toc262228540"/>
      <w:r w:rsidRPr="0005286A">
        <w:rPr>
          <w:lang w:val="sq-AL"/>
        </w:rPr>
        <w:t xml:space="preserve">1. </w:t>
      </w:r>
      <w:r w:rsidR="004B2079" w:rsidRPr="0005286A">
        <w:rPr>
          <w:lang w:val="sq-AL"/>
        </w:rPr>
        <w:t>Përshkrim i përgjithsh</w:t>
      </w:r>
      <w:bookmarkEnd w:id="1"/>
      <w:r w:rsidR="004B2079" w:rsidRPr="0005286A">
        <w:rPr>
          <w:lang w:val="sq-AL"/>
        </w:rPr>
        <w:t>ëm</w:t>
      </w:r>
      <w:bookmarkEnd w:id="2"/>
    </w:p>
    <w:p w:rsidR="004B2079" w:rsidRPr="0005286A" w:rsidRDefault="005A67CD" w:rsidP="008172A1">
      <w:pPr>
        <w:pStyle w:val="Paragrafi"/>
        <w:rPr>
          <w:lang w:val="sq-AL"/>
        </w:rPr>
      </w:pPr>
      <w:bookmarkStart w:id="3" w:name="_Toc262228541"/>
      <w:r w:rsidRPr="0005286A">
        <w:rPr>
          <w:lang w:val="sq-AL"/>
        </w:rPr>
        <w:t xml:space="preserve">1.1 </w:t>
      </w:r>
      <w:r w:rsidR="004B2079" w:rsidRPr="0005286A">
        <w:rPr>
          <w:lang w:val="sq-AL"/>
        </w:rPr>
        <w:t xml:space="preserve">Historik i emigracionit shqiptar </w:t>
      </w:r>
      <w:bookmarkEnd w:id="3"/>
      <w:r w:rsidR="004B2079" w:rsidRPr="0005286A">
        <w:rPr>
          <w:lang w:val="sq-AL"/>
        </w:rPr>
        <w:t xml:space="preserve"> </w:t>
      </w:r>
    </w:p>
    <w:p w:rsidR="004B2079" w:rsidRPr="0005286A" w:rsidRDefault="004B2079" w:rsidP="00912B78">
      <w:pPr>
        <w:pStyle w:val="Paragrafi"/>
        <w:rPr>
          <w:lang w:val="sq-AL"/>
        </w:rPr>
      </w:pPr>
      <w:r w:rsidRPr="0005286A">
        <w:rPr>
          <w:lang w:val="sq-AL"/>
        </w:rPr>
        <w:t>Emigrantët shqiptarë sot në botë vlerësohet të përbëjnë rreth 27,5 % të popullsisë së përgjithshme</w:t>
      </w:r>
      <w:r w:rsidRPr="0005286A">
        <w:rPr>
          <w:vertAlign w:val="superscript"/>
          <w:lang w:val="sq-AL"/>
        </w:rPr>
        <w:footnoteReference w:id="1"/>
      </w:r>
      <w:r w:rsidRPr="0005286A">
        <w:rPr>
          <w:lang w:val="sq-AL"/>
        </w:rPr>
        <w:t xml:space="preserve"> dhe 35% të popullsisë aktive. Greqia dhe Italia janë identifikuar si vende parësore të destinacionit, të ndjekura nga Mbretëria e Bashkuar, Gjermania, Kanadaja, Shtetet e Bashkuara të Amerikës etj. Përgjatë viteve, migracioni i kthimit ka lindur si një tjetër dukuri brenda migracionit shqiptar për arsye të ndryshme që lidhen me arsyet e emigracionit, me situatën e personit që ka emigruar apo kontekstin familjar. Këta faktorë shpesh konsiderohen se ndikojnë tek kthimi vullnetar. Nga ana tjetër përvojat e kthimit mund të lindin nga pë</w:t>
      </w:r>
      <w:r w:rsidR="0027475D" w:rsidRPr="0005286A">
        <w:rPr>
          <w:lang w:val="sq-AL"/>
        </w:rPr>
        <w:t>rvoja negative e migracionit si:</w:t>
      </w:r>
      <w:r w:rsidRPr="0005286A">
        <w:rPr>
          <w:lang w:val="sq-AL"/>
        </w:rPr>
        <w:t xml:space="preserve"> dështimi në marrjen e statusit të rregullt në vendet e destinacionit, kthimi i detyruar si pasojë e qëndrimit të paligjshëm në vendet e destinacionit, sipas përcaktimeve në marrëveshjet e ripranimit apo praktikave të tjera të kthimit në vendin e origjinës.</w:t>
      </w:r>
    </w:p>
    <w:p w:rsidR="004B2079" w:rsidRPr="0005286A" w:rsidRDefault="004B2079" w:rsidP="00912B78">
      <w:pPr>
        <w:pStyle w:val="Paragrafi"/>
        <w:rPr>
          <w:lang w:val="sq-AL"/>
        </w:rPr>
      </w:pPr>
      <w:r w:rsidRPr="0005286A">
        <w:rPr>
          <w:lang w:val="sq-AL"/>
        </w:rPr>
        <w:t>Në përgjithësi emigrantët shqiptarë me status të parregullt në BE, veçanërisht ata që jetojnë në Itali dhe në Greqi</w:t>
      </w:r>
      <w:r w:rsidR="00012F0A" w:rsidRPr="0005286A">
        <w:rPr>
          <w:lang w:val="sq-AL"/>
        </w:rPr>
        <w:t>,</w:t>
      </w:r>
      <w:r w:rsidRPr="0005286A">
        <w:rPr>
          <w:lang w:val="sq-AL"/>
        </w:rPr>
        <w:t xml:space="preserve"> kanë qenë më të ekspozuar ndaj kthimit të detyruar sesa emigrantët me status të rregullt të kthyer vullnetarisht. Sipas statistikave zyrtare të Ministrisë së Brendshme, gjatë vitit 2009 janë regjistruar 64.625 raste kthimi ose 47.239 shtetas shqiptarë të kthyer, prej të cilëve 38.412 janë raste të kapura në kufi ose në afërsi të kufirit dhe 26.213 raste të kapu</w:t>
      </w:r>
      <w:r w:rsidR="00012F0A" w:rsidRPr="0005286A">
        <w:rPr>
          <w:lang w:val="sq-AL"/>
        </w:rPr>
        <w:t>ra në thellësi të territoreve të</w:t>
      </w:r>
      <w:r w:rsidRPr="0005286A">
        <w:rPr>
          <w:lang w:val="sq-AL"/>
        </w:rPr>
        <w:t xml:space="preserve"> vendeve të origjinës.</w:t>
      </w:r>
    </w:p>
    <w:p w:rsidR="004B2079" w:rsidRPr="0005286A" w:rsidRDefault="004B2079" w:rsidP="00912B78">
      <w:pPr>
        <w:pStyle w:val="Paragrafi"/>
        <w:rPr>
          <w:lang w:val="sq-AL"/>
        </w:rPr>
      </w:pPr>
      <w:r w:rsidRPr="0005286A">
        <w:rPr>
          <w:lang w:val="sq-AL"/>
        </w:rPr>
        <w:t>Të ndarë sipas gjinisë</w:t>
      </w:r>
      <w:r w:rsidR="00012F0A" w:rsidRPr="0005286A">
        <w:rPr>
          <w:lang w:val="sq-AL"/>
        </w:rPr>
        <w:t>,</w:t>
      </w:r>
      <w:r w:rsidRPr="0005286A">
        <w:rPr>
          <w:lang w:val="sq-AL"/>
        </w:rPr>
        <w:t xml:space="preserve"> 62.331 raste ose 34.940 persona kanë qenë meshkuj dhe 2294 raste ose 12.299 persona kanë qenë femra; të ndarë sipas moshës</w:t>
      </w:r>
      <w:r w:rsidR="00513D07" w:rsidRPr="0005286A">
        <w:rPr>
          <w:lang w:val="sq-AL"/>
        </w:rPr>
        <w:t>,</w:t>
      </w:r>
      <w:r w:rsidRPr="0005286A">
        <w:rPr>
          <w:lang w:val="sq-AL"/>
        </w:rPr>
        <w:t xml:space="preserve"> 11.236 raste ose  6.741 persona kanë qenë minorenë meshkuj dh</w:t>
      </w:r>
      <w:r w:rsidR="000C2D23" w:rsidRPr="0005286A">
        <w:rPr>
          <w:lang w:val="sq-AL"/>
        </w:rPr>
        <w:t>e 452 raste ose 388 persona kanë</w:t>
      </w:r>
      <w:r w:rsidRPr="0005286A">
        <w:rPr>
          <w:lang w:val="sq-AL"/>
        </w:rPr>
        <w:t xml:space="preserve"> qenë minorene femra. Motivi i emigrimit në 99.99% të rasteve ka qenë për punësim. </w:t>
      </w:r>
    </w:p>
    <w:p w:rsidR="004B2079" w:rsidRPr="0005286A" w:rsidRDefault="004B2079" w:rsidP="00513D07">
      <w:pPr>
        <w:pStyle w:val="Paragrafi"/>
        <w:rPr>
          <w:lang w:val="sq-AL"/>
        </w:rPr>
      </w:pPr>
      <w:r w:rsidRPr="0005286A">
        <w:rPr>
          <w:lang w:val="sq-AL"/>
        </w:rPr>
        <w:t>Pavarësisht formave të kthimit vullnetar apo të detyruar, të kthyerit mund të klasifikohen si investitorë të mundshëm, emigrantë të kualifikuar ose pa profesion pas kthimit. Po ashtu, ndërhyrjet që lehtësojnë përvojën e kthimit duhet të jenë të ndryshme në varësi të nevojave të personave në secilën kategori. Këto ndërhyrje duhet të sigurojnë riintegrimin e personave të kthyer me qëllim qëndrueshmërinë e kthimit. Qeveria Shqiptare është e motivuar të mbështesë kthimin dhe riintegrimin e shtetasve të saj për të siguruar një kthim të qëndrueshëm në vend</w:t>
      </w:r>
      <w:r w:rsidR="00513D07" w:rsidRPr="0005286A">
        <w:rPr>
          <w:lang w:val="sq-AL"/>
        </w:rPr>
        <w:t>,</w:t>
      </w:r>
      <w:r w:rsidRPr="0005286A">
        <w:rPr>
          <w:lang w:val="sq-AL"/>
        </w:rPr>
        <w:t xml:space="preserve"> si dhe maksimizimin e të mirave të migracionit. </w:t>
      </w:r>
    </w:p>
    <w:p w:rsidR="004B2079" w:rsidRPr="0005286A" w:rsidRDefault="0010306E" w:rsidP="00912B78">
      <w:pPr>
        <w:pStyle w:val="Paragrafi"/>
        <w:rPr>
          <w:lang w:val="sq-AL"/>
        </w:rPr>
      </w:pPr>
      <w:r w:rsidRPr="0005286A">
        <w:rPr>
          <w:lang w:val="sq-AL"/>
        </w:rPr>
        <w:t xml:space="preserve">1.2 </w:t>
      </w:r>
      <w:r w:rsidR="004B2079" w:rsidRPr="0005286A">
        <w:rPr>
          <w:lang w:val="sq-AL"/>
        </w:rPr>
        <w:t>Kuadri i politikave dhe legjislacionit për kthimin dhe riintegrimin në Shqipëri</w:t>
      </w:r>
    </w:p>
    <w:p w:rsidR="004B2079" w:rsidRPr="0005286A" w:rsidRDefault="0010306E" w:rsidP="00912B78">
      <w:pPr>
        <w:pStyle w:val="Paragrafi"/>
        <w:rPr>
          <w:lang w:val="sq-AL"/>
        </w:rPr>
      </w:pPr>
      <w:r w:rsidRPr="0005286A">
        <w:rPr>
          <w:lang w:val="sq-AL"/>
        </w:rPr>
        <w:t xml:space="preserve">- </w:t>
      </w:r>
      <w:r w:rsidR="004B2079" w:rsidRPr="0005286A">
        <w:rPr>
          <w:lang w:val="sq-AL"/>
        </w:rPr>
        <w:t xml:space="preserve">Procesi i integrimit në BE dhe detyrimet që parashtron ky proces </w:t>
      </w:r>
    </w:p>
    <w:p w:rsidR="004B2079" w:rsidRPr="0005286A" w:rsidRDefault="004B2079" w:rsidP="00912B78">
      <w:pPr>
        <w:pStyle w:val="Paragrafi"/>
        <w:rPr>
          <w:lang w:val="sq-AL"/>
        </w:rPr>
      </w:pPr>
      <w:r w:rsidRPr="0005286A">
        <w:rPr>
          <w:lang w:val="sq-AL"/>
        </w:rPr>
        <w:t>Qeveria Shqiptare i ka dhënë rëndësi parësore çështjes së integrimit në BE duke përcaktuar prioritetet përkatëse në Planin e Veprimit për zbatim</w:t>
      </w:r>
      <w:r w:rsidR="00513D07" w:rsidRPr="0005286A">
        <w:rPr>
          <w:lang w:val="sq-AL"/>
        </w:rPr>
        <w:t>in e Marrëveshjes së Stabilizim-</w:t>
      </w:r>
      <w:r w:rsidRPr="0005286A">
        <w:rPr>
          <w:lang w:val="sq-AL"/>
        </w:rPr>
        <w:t xml:space="preserve">Asociimit dhe në Strategjinë Kombëtare për Zhvillim dhe Integrim 2007-2013. Ndër çështjet e një rëndësie të veçantë në procesin e </w:t>
      </w:r>
      <w:r w:rsidR="0074719E" w:rsidRPr="0005286A">
        <w:rPr>
          <w:lang w:val="sq-AL"/>
        </w:rPr>
        <w:t>Stabilizim-</w:t>
      </w:r>
      <w:r w:rsidR="0005286A">
        <w:rPr>
          <w:lang w:val="sq-AL"/>
        </w:rPr>
        <w:t>As</w:t>
      </w:r>
      <w:r w:rsidRPr="0005286A">
        <w:rPr>
          <w:lang w:val="sq-AL"/>
        </w:rPr>
        <w:t>oc</w:t>
      </w:r>
      <w:r w:rsidR="0005286A">
        <w:rPr>
          <w:lang w:val="sq-AL"/>
        </w:rPr>
        <w:t>i</w:t>
      </w:r>
      <w:r w:rsidRPr="0005286A">
        <w:rPr>
          <w:lang w:val="sq-AL"/>
        </w:rPr>
        <w:t xml:space="preserve">imit vlerësohen zbatimi i Strategjisë Kombëtare për Migracionin dhe Planit Kombëtar i Veprimit, Marrëveshja e Lehtësimit të Vizave dhe Marrëveshja e  Ripranimit, kjo edhe në kuadër të procesit të liberalizimit të vizave me Bashkimin Evropian. </w:t>
      </w:r>
    </w:p>
    <w:p w:rsidR="004B2079" w:rsidRPr="0005286A" w:rsidRDefault="004B2079" w:rsidP="00912B78">
      <w:pPr>
        <w:pStyle w:val="Paragrafi"/>
        <w:rPr>
          <w:lang w:val="sq-AL"/>
        </w:rPr>
      </w:pPr>
      <w:r w:rsidRPr="0005286A">
        <w:rPr>
          <w:lang w:val="sq-AL"/>
        </w:rPr>
        <w:t>Strategjia Kombëtare për Migracionin është dokumenti përmbledhës i politikave qeveritare shqiptare për migracionin</w:t>
      </w:r>
      <w:r w:rsidR="0074719E" w:rsidRPr="0005286A">
        <w:rPr>
          <w:lang w:val="sq-AL"/>
        </w:rPr>
        <w:t>,</w:t>
      </w:r>
      <w:r w:rsidRPr="0005286A">
        <w:rPr>
          <w:lang w:val="sq-AL"/>
        </w:rPr>
        <w:t xml:space="preserve"> të cilat synojnë kryesisht dekurajimin e flukseve reale dhe potenciale të emigrantëve, si dhe forcimin e lidhjes emigracion-zhvillim. Gjithashtu, bazuar në nenin 81 të MSA-së, Shqipëria nënshkroi më 14 prill të vitit 2005, Marrëveshjen e Ripranimit me Bashkimin Evropian për personat të cilët qëndrojnë pa autorizim, duke qenë kështu shteti i parë në Evropë që ndërmori një hap të tillë; marrëveshja hyri në fuqi në 1 maj 2006 për shtetasit shqiptarë dhe në 1 maj 2008 për shtetasit e vendeve të treta. Nënshkrimi i Marrëveshjes së Ripranimit i parapriu hapjes së negociatave me BE-në me qëllim realizimin e Marrëveshjes së Lehtësimit të Vizave. Kjo e fundit u nënshkrua më 18 shtator 2007 dhe hyri në fuqi më 1 janar të vitit 2008 dhe aktualisht është në z</w:t>
      </w:r>
      <w:r w:rsidR="00753B26" w:rsidRPr="0005286A">
        <w:rPr>
          <w:lang w:val="sq-AL"/>
        </w:rPr>
        <w:t xml:space="preserve">batim. Të gjithë këto dokumente </w:t>
      </w:r>
      <w:r w:rsidRPr="0005286A">
        <w:rPr>
          <w:lang w:val="sq-AL"/>
        </w:rPr>
        <w:t xml:space="preserve">strategjike parashtrojnë nevojën e riintegrimit të shtetasve të kthyer për të garantuar qëndrueshmërinë e kthimit. </w:t>
      </w:r>
    </w:p>
    <w:p w:rsidR="004B2079" w:rsidRPr="0005286A" w:rsidRDefault="00297F98" w:rsidP="00912B78">
      <w:pPr>
        <w:pStyle w:val="Paragrafi"/>
        <w:rPr>
          <w:lang w:val="sq-AL"/>
        </w:rPr>
      </w:pPr>
      <w:r>
        <w:rPr>
          <w:lang w:val="sq-AL"/>
        </w:rPr>
        <w:t xml:space="preserve">- </w:t>
      </w:r>
      <w:r w:rsidR="004B2079" w:rsidRPr="0005286A">
        <w:rPr>
          <w:lang w:val="sq-AL"/>
        </w:rPr>
        <w:t>Politikat kombëtare dhe kuadri ligjor lidhur me kthimin</w:t>
      </w:r>
    </w:p>
    <w:p w:rsidR="004B2079" w:rsidRPr="0005286A" w:rsidRDefault="004B2079" w:rsidP="00912B78">
      <w:pPr>
        <w:pStyle w:val="Paragrafi"/>
        <w:rPr>
          <w:lang w:val="sq-AL"/>
        </w:rPr>
      </w:pPr>
      <w:r w:rsidRPr="0005286A">
        <w:rPr>
          <w:lang w:val="sq-AL"/>
        </w:rPr>
        <w:t xml:space="preserve">Plani Kombëtar i Veprimit për Migracionin (PKVM), pjesë integrale e Strategjisë Kombëtare për Migracionin, parashikon masat e </w:t>
      </w:r>
      <w:r w:rsidR="00F66303" w:rsidRPr="0005286A">
        <w:rPr>
          <w:lang w:val="sq-AL"/>
        </w:rPr>
        <w:t xml:space="preserve">Qeverisë Shqiptare </w:t>
      </w:r>
      <w:r w:rsidRPr="0005286A">
        <w:rPr>
          <w:lang w:val="sq-AL"/>
        </w:rPr>
        <w:t>për menaxhimin e flukseve të emigracionit dhe hartimin e një politike të plotë për migracionin. Ky plan përmban masa të cilat trajtojnë si kthimin vullnetar, ashtu edhe atë të detyruar përmes zbatimit të marrëveshjeve të ripranimit</w:t>
      </w:r>
      <w:r w:rsidRPr="0005286A">
        <w:rPr>
          <w:vertAlign w:val="superscript"/>
          <w:lang w:val="sq-AL"/>
        </w:rPr>
        <w:footnoteReference w:id="2"/>
      </w:r>
      <w:r w:rsidRPr="0005286A">
        <w:rPr>
          <w:lang w:val="sq-AL"/>
        </w:rPr>
        <w:t>. Për shkak të numrit të lartë të të kthyerve përmes ripranimit, paragrafi në vijim do të ndalet veçanërisht në çështjen e ripranimit.</w:t>
      </w:r>
    </w:p>
    <w:p w:rsidR="004B2079" w:rsidRPr="0005286A" w:rsidRDefault="004B2079" w:rsidP="00912B78">
      <w:pPr>
        <w:pStyle w:val="Paragrafi"/>
        <w:rPr>
          <w:lang w:val="sq-AL"/>
        </w:rPr>
      </w:pPr>
      <w:r w:rsidRPr="0005286A">
        <w:rPr>
          <w:lang w:val="sq-AL"/>
        </w:rPr>
        <w:t>Marrëveshjet e ripranimit</w:t>
      </w:r>
      <w:r w:rsidR="00AA4F34" w:rsidRPr="0005286A">
        <w:rPr>
          <w:lang w:val="sq-AL"/>
        </w:rPr>
        <w:t>,</w:t>
      </w:r>
      <w:r w:rsidRPr="0005286A">
        <w:rPr>
          <w:lang w:val="sq-AL"/>
        </w:rPr>
        <w:t xml:space="preserve"> si edhe protokollet e zbatimit nga Republika e Shqipërisë konsiderohen instrumente të nevojshme ligjore të cilat rregullojnë procedurat e ripranimit duke ndihmuar në kthimin e shpejtë dhe dinjitoz të shtetasve shqiptarë, dhe në mbrojtje të lirive dhe të drejtave të njeriut. Marrëveshja e Ripranimit të Personave me qëndrim të paautorizuar në Bashkimin Evropi</w:t>
      </w:r>
      <w:r w:rsidR="00AA4F34" w:rsidRPr="0005286A">
        <w:rPr>
          <w:lang w:val="sq-AL"/>
        </w:rPr>
        <w:t>an u nënshkrua më 14 prill 2005</w:t>
      </w:r>
      <w:r w:rsidRPr="0005286A">
        <w:rPr>
          <w:lang w:val="sq-AL"/>
        </w:rPr>
        <w:t xml:space="preserve"> dhe hyri në fuqi më 1 maj 2006 për shtetasit shqiptarë dhe në 1 maj 2008 për shtetasit e vendeve të treta. Marrëveshja ka për qëllim të forcojë më tepër bashkëpunimin efektiv për të luftuar emigracionin ilegal dhe të vendosë procedura të qarta dhe të thjeshta për identifikimin dhe kthimin e sigurt të personave të cilët nuk plotësojnë kushtet e hyrjes, të pranisë apo qëndrimit të rregullt në territoret respe</w:t>
      </w:r>
      <w:r w:rsidR="00AA4F34" w:rsidRPr="0005286A">
        <w:rPr>
          <w:lang w:val="sq-AL"/>
        </w:rPr>
        <w:t>ktive të Shqipërisë apo të një shteti a</w:t>
      </w:r>
      <w:r w:rsidRPr="0005286A">
        <w:rPr>
          <w:lang w:val="sq-AL"/>
        </w:rPr>
        <w:t xml:space="preserve">nëtar të Bashkimit Evropian, si edhe të lehtësojë kalimin tranzit të këtyre personave. </w:t>
      </w:r>
    </w:p>
    <w:p w:rsidR="004B2079" w:rsidRPr="0005286A" w:rsidRDefault="004B2079" w:rsidP="00912B78">
      <w:pPr>
        <w:pStyle w:val="Paragrafi"/>
        <w:rPr>
          <w:lang w:val="sq-AL"/>
        </w:rPr>
      </w:pPr>
      <w:r w:rsidRPr="0005286A">
        <w:rPr>
          <w:lang w:val="sq-AL"/>
        </w:rPr>
        <w:t xml:space="preserve">Në bazë të kësaj marrëveshjeje, Shqipëria ka detyrimin për të ripranuar të gjithë ata persona të cilët nuk i plotësojnë kushtet e sipërpërmendura, pasi është provuar se ata janë shtetas shqiptarë, apo shtetas të tjerë që kanë përdorur territorin shqiptar për të hyrë në një shtet anëtar të BE-së. Protokolle të zbatimit të Marrëveshjes së Ripranimit me BE-në janë nënshkruar me shtetet: Itali, Belgjikë, Mbretëri e Bashkuar, Hungari, Rumani, Republika Çeke, Sllovaki, Austri, Luksemburg, Holandë, Danimarkë. Janë gjithashtu në proces negocimi protokollet e zbatimit me Greqinë, Slloveninë, Portugalinë, Maltën, Francën, Çekinë. Këto protokolle zbatimi kanë për synim vendosjen e modaliteteve dhe procedurave më të thjeshtuara për praktikat e ripranimit të personave. Me vendet jo anëtare të </w:t>
      </w:r>
      <w:r w:rsidR="00AA4F34" w:rsidRPr="0005286A">
        <w:rPr>
          <w:lang w:val="sq-AL"/>
        </w:rPr>
        <w:t>BE-së, Shqipëria ka nënshkruar marrëveshje të r</w:t>
      </w:r>
      <w:r w:rsidRPr="0005286A">
        <w:rPr>
          <w:lang w:val="sq-AL"/>
        </w:rPr>
        <w:t xml:space="preserve">ipranimit dhe protokolle të zbatimit me shtetet: Zvicër, Kroaci, Maqedoni, Bosnjë-Hercegovinë, Norvegji, Islandë, Mali i Zi, Kosovë, dhe aktualisht është në proces negocimi marrëveshja e ripranimit me Moldavinë. </w:t>
      </w:r>
    </w:p>
    <w:p w:rsidR="004B2079" w:rsidRPr="0005286A" w:rsidRDefault="004B2079" w:rsidP="00912B78">
      <w:pPr>
        <w:pStyle w:val="Paragrafi"/>
        <w:rPr>
          <w:lang w:val="sq-AL"/>
        </w:rPr>
      </w:pPr>
      <w:r w:rsidRPr="0005286A">
        <w:rPr>
          <w:lang w:val="sq-AL"/>
        </w:rPr>
        <w:t xml:space="preserve">Baza ligjore për kthimin dhe ripranimin përbën një pjesë të së drejtës migatore në Shqipëri. Legjislacioni vendas i cili </w:t>
      </w:r>
      <w:r w:rsidR="00D66CB9">
        <w:rPr>
          <w:lang w:val="sq-AL"/>
        </w:rPr>
        <w:t>trajton çështjet e ripranimit pë</w:t>
      </w:r>
      <w:r w:rsidRPr="0005286A">
        <w:rPr>
          <w:lang w:val="sq-AL"/>
        </w:rPr>
        <w:t xml:space="preserve">rmblidhet në: </w:t>
      </w:r>
    </w:p>
    <w:p w:rsidR="004B2079" w:rsidRPr="0005286A" w:rsidRDefault="0010306E" w:rsidP="00912B78">
      <w:pPr>
        <w:pStyle w:val="Paragrafi"/>
        <w:rPr>
          <w:lang w:val="sq-AL"/>
        </w:rPr>
      </w:pPr>
      <w:r w:rsidRPr="0005286A">
        <w:rPr>
          <w:lang w:val="sq-AL"/>
        </w:rPr>
        <w:t xml:space="preserve">- </w:t>
      </w:r>
      <w:r w:rsidR="00297F98">
        <w:rPr>
          <w:lang w:val="sq-AL"/>
        </w:rPr>
        <w:t>Kushtetutën</w:t>
      </w:r>
      <w:r w:rsidR="004B2079" w:rsidRPr="0005286A">
        <w:rPr>
          <w:lang w:val="sq-AL"/>
        </w:rPr>
        <w:t xml:space="preserve"> e Republikës së Shqipërisë, neni 84, datë 21.10.1998, botuar n</w:t>
      </w:r>
      <w:r w:rsidR="00B669DB" w:rsidRPr="0005286A">
        <w:rPr>
          <w:lang w:val="sq-AL"/>
        </w:rPr>
        <w:t xml:space="preserve">ë Fletoren Zyrtare nr.28, datë </w:t>
      </w:r>
      <w:r w:rsidR="004B2079" w:rsidRPr="0005286A">
        <w:rPr>
          <w:lang w:val="sq-AL"/>
        </w:rPr>
        <w:t xml:space="preserve">7.12.1998, faqe 1073; </w:t>
      </w:r>
    </w:p>
    <w:p w:rsidR="004B2079" w:rsidRPr="0005286A" w:rsidRDefault="0010306E" w:rsidP="00912B78">
      <w:pPr>
        <w:pStyle w:val="Paragrafi"/>
        <w:rPr>
          <w:lang w:val="sq-AL"/>
        </w:rPr>
      </w:pPr>
      <w:r w:rsidRPr="0005286A">
        <w:rPr>
          <w:lang w:val="sq-AL"/>
        </w:rPr>
        <w:t xml:space="preserve">- </w:t>
      </w:r>
      <w:r w:rsidR="004B2079" w:rsidRPr="0005286A">
        <w:rPr>
          <w:lang w:val="sq-AL"/>
        </w:rPr>
        <w:t>Ligji</w:t>
      </w:r>
      <w:r w:rsidR="00C14B36">
        <w:rPr>
          <w:lang w:val="sq-AL"/>
        </w:rPr>
        <w:t>n</w:t>
      </w:r>
      <w:r w:rsidR="004B2079" w:rsidRPr="0005286A">
        <w:rPr>
          <w:lang w:val="sq-AL"/>
        </w:rPr>
        <w:t xml:space="preserve"> </w:t>
      </w:r>
      <w:r w:rsidR="00AA4F34" w:rsidRPr="0005286A">
        <w:rPr>
          <w:lang w:val="sq-AL"/>
        </w:rPr>
        <w:t xml:space="preserve">“Për </w:t>
      </w:r>
      <w:r w:rsidR="004B2079" w:rsidRPr="0005286A">
        <w:rPr>
          <w:lang w:val="sq-AL"/>
        </w:rPr>
        <w:t>Poli</w:t>
      </w:r>
      <w:r w:rsidR="00B669DB" w:rsidRPr="0005286A">
        <w:rPr>
          <w:lang w:val="sq-AL"/>
        </w:rPr>
        <w:t>cinë e Shtetit</w:t>
      </w:r>
      <w:r w:rsidR="00AA4F34" w:rsidRPr="0005286A">
        <w:rPr>
          <w:lang w:val="sq-AL"/>
        </w:rPr>
        <w:t>”</w:t>
      </w:r>
      <w:r w:rsidR="00B669DB" w:rsidRPr="0005286A">
        <w:rPr>
          <w:lang w:val="sq-AL"/>
        </w:rPr>
        <w:t>, nr.9749, datë 4.</w:t>
      </w:r>
      <w:r w:rsidR="004B2079" w:rsidRPr="0005286A">
        <w:rPr>
          <w:lang w:val="sq-AL"/>
        </w:rPr>
        <w:t>5.2007, bot</w:t>
      </w:r>
      <w:r w:rsidR="00B669DB" w:rsidRPr="0005286A">
        <w:rPr>
          <w:lang w:val="sq-AL"/>
        </w:rPr>
        <w:t>uar në Fletoren Zyrtare nr</w:t>
      </w:r>
      <w:r w:rsidR="00AA4F34" w:rsidRPr="0005286A">
        <w:rPr>
          <w:lang w:val="sq-AL"/>
        </w:rPr>
        <w:t>.73, faqe 2171, datë 19.6.</w:t>
      </w:r>
      <w:r w:rsidR="00B669DB" w:rsidRPr="0005286A">
        <w:rPr>
          <w:lang w:val="sq-AL"/>
        </w:rPr>
        <w:t>2007, hyrë në fuqi datë 4.</w:t>
      </w:r>
      <w:r w:rsidR="004B2079" w:rsidRPr="0005286A">
        <w:rPr>
          <w:lang w:val="sq-AL"/>
        </w:rPr>
        <w:t>7.2007;</w:t>
      </w:r>
    </w:p>
    <w:p w:rsidR="004B2079" w:rsidRPr="0005286A" w:rsidRDefault="0010306E" w:rsidP="00912B78">
      <w:pPr>
        <w:pStyle w:val="Paragrafi"/>
        <w:rPr>
          <w:lang w:val="sq-AL"/>
        </w:rPr>
      </w:pPr>
      <w:r w:rsidRPr="0005286A">
        <w:rPr>
          <w:lang w:val="sq-AL"/>
        </w:rPr>
        <w:t xml:space="preserve">- </w:t>
      </w:r>
      <w:r w:rsidR="00B669DB" w:rsidRPr="0005286A">
        <w:rPr>
          <w:lang w:val="sq-AL"/>
        </w:rPr>
        <w:t>Ligji</w:t>
      </w:r>
      <w:r w:rsidR="00D66CB9">
        <w:rPr>
          <w:lang w:val="sq-AL"/>
        </w:rPr>
        <w:t>n</w:t>
      </w:r>
      <w:r w:rsidR="00B669DB" w:rsidRPr="0005286A">
        <w:rPr>
          <w:lang w:val="sq-AL"/>
        </w:rPr>
        <w:t xml:space="preserve"> nr.9959, datë 17.</w:t>
      </w:r>
      <w:r w:rsidR="004B2079" w:rsidRPr="0005286A">
        <w:rPr>
          <w:lang w:val="sq-AL"/>
        </w:rPr>
        <w:t>7.2008 “Për të huajt”, botuar në Fletoren Zy</w:t>
      </w:r>
      <w:r w:rsidR="00AA4F34" w:rsidRPr="0005286A">
        <w:rPr>
          <w:lang w:val="sq-AL"/>
        </w:rPr>
        <w:t>rtare nr.124, faqe 5479, datë 1.8.</w:t>
      </w:r>
      <w:r w:rsidR="004B2079" w:rsidRPr="0005286A">
        <w:rPr>
          <w:lang w:val="sq-AL"/>
        </w:rPr>
        <w:t>2008 dhe hyrë në fuqi në datë 1.12.2008.</w:t>
      </w:r>
    </w:p>
    <w:p w:rsidR="004B2079" w:rsidRPr="0005286A" w:rsidRDefault="0010306E" w:rsidP="00020575">
      <w:pPr>
        <w:pStyle w:val="Paragrafi"/>
        <w:rPr>
          <w:lang w:val="sq-AL"/>
        </w:rPr>
      </w:pPr>
      <w:r w:rsidRPr="0005286A">
        <w:rPr>
          <w:lang w:val="sq-AL"/>
        </w:rPr>
        <w:t xml:space="preserve">- </w:t>
      </w:r>
      <w:r w:rsidR="004B2079" w:rsidRPr="0005286A">
        <w:rPr>
          <w:lang w:val="sq-AL"/>
        </w:rPr>
        <w:t>Politikat kombëtare dhe kuadri ligjor lidhur me riintegrimin</w:t>
      </w:r>
    </w:p>
    <w:p w:rsidR="004B2079" w:rsidRPr="0005286A" w:rsidRDefault="00020575" w:rsidP="00912B78">
      <w:pPr>
        <w:pStyle w:val="Paragrafi"/>
        <w:rPr>
          <w:lang w:val="sq-AL"/>
        </w:rPr>
      </w:pPr>
      <w:r w:rsidRPr="0005286A">
        <w:rPr>
          <w:lang w:val="sq-AL"/>
        </w:rPr>
        <w:t>PKVM</w:t>
      </w:r>
      <w:r w:rsidR="004B2079" w:rsidRPr="0005286A">
        <w:rPr>
          <w:lang w:val="sq-AL"/>
        </w:rPr>
        <w:t xml:space="preserve"> parashikon masat që duhen ndërmarrë nga </w:t>
      </w:r>
      <w:r w:rsidRPr="0005286A">
        <w:rPr>
          <w:lang w:val="sq-AL"/>
        </w:rPr>
        <w:t xml:space="preserve">Qeveria Shqiptare </w:t>
      </w:r>
      <w:r w:rsidR="004B2079" w:rsidRPr="0005286A">
        <w:rPr>
          <w:lang w:val="sq-AL"/>
        </w:rPr>
        <w:t>për riintegrimin e shtetasve shqiptarë të kthyer</w:t>
      </w:r>
      <w:r w:rsidRPr="0005286A">
        <w:rPr>
          <w:lang w:val="sq-AL"/>
        </w:rPr>
        <w:t>. Ky dokument në kapitullin A2 “</w:t>
      </w:r>
      <w:r w:rsidR="004B2079" w:rsidRPr="0005286A">
        <w:rPr>
          <w:lang w:val="sq-AL"/>
        </w:rPr>
        <w:t>Kthimi i shte</w:t>
      </w:r>
      <w:r w:rsidRPr="0005286A">
        <w:rPr>
          <w:lang w:val="sq-AL"/>
        </w:rPr>
        <w:t>tasve shqiptarë nga vendet e BE-së”</w:t>
      </w:r>
      <w:r w:rsidR="004B2079" w:rsidRPr="0005286A">
        <w:rPr>
          <w:lang w:val="sq-AL"/>
        </w:rPr>
        <w:t xml:space="preserve"> rekomandon masa specifike në ndihmë të riintegrimit të shtetasve të kthyer</w:t>
      </w:r>
      <w:r w:rsidR="00EE4596">
        <w:rPr>
          <w:lang w:val="sq-AL"/>
        </w:rPr>
        <w:t>,</w:t>
      </w:r>
      <w:r w:rsidR="004B2079" w:rsidRPr="0005286A">
        <w:rPr>
          <w:lang w:val="sq-AL"/>
        </w:rPr>
        <w:t xml:space="preserve"> si më poshtë vijojnë:</w:t>
      </w:r>
    </w:p>
    <w:p w:rsidR="00133F1B" w:rsidRPr="0005286A" w:rsidRDefault="00133F1B" w:rsidP="00912B78">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1"/>
        <w:gridCol w:w="4903"/>
        <w:gridCol w:w="2982"/>
      </w:tblGrid>
      <w:tr w:rsidR="004B2079" w:rsidRPr="00D66CB9">
        <w:tc>
          <w:tcPr>
            <w:tcW w:w="0" w:type="auto"/>
          </w:tcPr>
          <w:p w:rsidR="004B2079" w:rsidRPr="00D66CB9" w:rsidRDefault="004B2079" w:rsidP="006F76F8">
            <w:pPr>
              <w:pStyle w:val="Paragrafi"/>
              <w:jc w:val="center"/>
              <w:rPr>
                <w:b/>
                <w:sz w:val="21"/>
                <w:szCs w:val="21"/>
                <w:lang w:val="sq-AL"/>
              </w:rPr>
            </w:pPr>
            <w:r w:rsidRPr="00D66CB9">
              <w:rPr>
                <w:b/>
                <w:sz w:val="21"/>
                <w:szCs w:val="21"/>
                <w:lang w:val="sq-AL"/>
              </w:rPr>
              <w:t>N</w:t>
            </w:r>
            <w:r w:rsidR="00D66CB9" w:rsidRPr="00D66CB9">
              <w:rPr>
                <w:b/>
                <w:sz w:val="21"/>
                <w:szCs w:val="21"/>
                <w:lang w:val="sq-AL"/>
              </w:rPr>
              <w:t>N</w:t>
            </w:r>
            <w:r w:rsidRPr="00D66CB9">
              <w:rPr>
                <w:b/>
                <w:sz w:val="21"/>
                <w:szCs w:val="21"/>
                <w:lang w:val="sq-AL"/>
              </w:rPr>
              <w:t>r.</w:t>
            </w:r>
          </w:p>
        </w:tc>
        <w:tc>
          <w:tcPr>
            <w:tcW w:w="0" w:type="auto"/>
          </w:tcPr>
          <w:p w:rsidR="004B2079" w:rsidRPr="00D66CB9" w:rsidRDefault="004B2079" w:rsidP="006F76F8">
            <w:pPr>
              <w:pStyle w:val="Paragrafi"/>
              <w:jc w:val="center"/>
              <w:rPr>
                <w:b/>
                <w:sz w:val="21"/>
                <w:szCs w:val="21"/>
                <w:lang w:val="sq-AL"/>
              </w:rPr>
            </w:pPr>
            <w:r w:rsidRPr="00D66CB9">
              <w:rPr>
                <w:b/>
                <w:sz w:val="21"/>
                <w:szCs w:val="21"/>
                <w:lang w:val="sq-AL"/>
              </w:rPr>
              <w:t>Masa</w:t>
            </w:r>
          </w:p>
        </w:tc>
        <w:tc>
          <w:tcPr>
            <w:tcW w:w="0" w:type="auto"/>
          </w:tcPr>
          <w:p w:rsidR="004B2079" w:rsidRPr="00D66CB9" w:rsidRDefault="004B2079" w:rsidP="006F76F8">
            <w:pPr>
              <w:pStyle w:val="Paragrafi"/>
              <w:jc w:val="center"/>
              <w:rPr>
                <w:b/>
                <w:sz w:val="21"/>
                <w:szCs w:val="21"/>
                <w:lang w:val="sq-AL"/>
              </w:rPr>
            </w:pPr>
            <w:r w:rsidRPr="00D66CB9">
              <w:rPr>
                <w:b/>
                <w:sz w:val="21"/>
                <w:szCs w:val="21"/>
                <w:lang w:val="sq-AL"/>
              </w:rPr>
              <w:t>Aktiviteti</w:t>
            </w:r>
          </w:p>
        </w:tc>
      </w:tr>
      <w:tr w:rsidR="004B2079" w:rsidRPr="00D66CB9">
        <w:tc>
          <w:tcPr>
            <w:tcW w:w="0" w:type="auto"/>
          </w:tcPr>
          <w:p w:rsidR="004B2079" w:rsidRPr="00D66CB9" w:rsidRDefault="004B2079" w:rsidP="004D74DE">
            <w:pPr>
              <w:pStyle w:val="Paragrafi"/>
              <w:ind w:firstLine="0"/>
              <w:jc w:val="center"/>
              <w:rPr>
                <w:sz w:val="21"/>
                <w:szCs w:val="21"/>
                <w:lang w:val="sq-AL"/>
              </w:rPr>
            </w:pPr>
            <w:r w:rsidRPr="00D66CB9">
              <w:rPr>
                <w:sz w:val="21"/>
                <w:szCs w:val="21"/>
                <w:lang w:val="sq-AL"/>
              </w:rPr>
              <w:t>6</w:t>
            </w:r>
          </w:p>
        </w:tc>
        <w:tc>
          <w:tcPr>
            <w:tcW w:w="0" w:type="auto"/>
          </w:tcPr>
          <w:p w:rsidR="004B2079" w:rsidRPr="00D66CB9" w:rsidRDefault="004B2079" w:rsidP="006A2A4E">
            <w:pPr>
              <w:pStyle w:val="Paragrafi"/>
              <w:ind w:firstLine="0"/>
              <w:jc w:val="left"/>
              <w:rPr>
                <w:sz w:val="21"/>
                <w:szCs w:val="21"/>
                <w:lang w:val="sq-AL"/>
              </w:rPr>
            </w:pPr>
            <w:r w:rsidRPr="00D66CB9">
              <w:rPr>
                <w:sz w:val="21"/>
                <w:szCs w:val="21"/>
                <w:lang w:val="sq-AL"/>
              </w:rPr>
              <w:t>Përgatitja dhe shpërndarja e broshurave që u drejtohen emigrantëve mbi kthimin vullnetar, ku të jepet informacion në lidhje me statusin dhe të drejtat e tyre</w:t>
            </w:r>
            <w:r w:rsidR="0097519A" w:rsidRPr="00D66CB9">
              <w:rPr>
                <w:sz w:val="21"/>
                <w:szCs w:val="21"/>
                <w:lang w:val="sq-AL"/>
              </w:rPr>
              <w:t>,</w:t>
            </w:r>
            <w:r w:rsidRPr="00D66CB9">
              <w:rPr>
                <w:sz w:val="21"/>
                <w:szCs w:val="21"/>
                <w:lang w:val="sq-AL"/>
              </w:rPr>
              <w:t xml:space="preserve"> si edhe për shërbimet që u ofrohen nga përfaqësitë diplomatike dhe konsullore</w:t>
            </w:r>
            <w:r w:rsidR="0097519A" w:rsidRPr="00D66CB9">
              <w:rPr>
                <w:sz w:val="21"/>
                <w:szCs w:val="21"/>
                <w:lang w:val="sq-AL"/>
              </w:rPr>
              <w:t>,</w:t>
            </w:r>
            <w:r w:rsidRPr="00D66CB9">
              <w:rPr>
                <w:sz w:val="21"/>
                <w:szCs w:val="21"/>
                <w:lang w:val="sq-AL"/>
              </w:rPr>
              <w:t xml:space="preserve"> si edhe nga shoqatat e emigrantëve me mbështetjen e organizatave kombëtare ose ndërkombëtare.</w:t>
            </w:r>
          </w:p>
        </w:tc>
        <w:tc>
          <w:tcPr>
            <w:tcW w:w="0" w:type="auto"/>
          </w:tcPr>
          <w:p w:rsidR="004B2079" w:rsidRPr="00D66CB9" w:rsidRDefault="004B2079" w:rsidP="006A2A4E">
            <w:pPr>
              <w:pStyle w:val="Paragrafi"/>
              <w:ind w:firstLine="0"/>
              <w:jc w:val="left"/>
              <w:rPr>
                <w:sz w:val="21"/>
                <w:szCs w:val="21"/>
                <w:lang w:val="sq-AL"/>
              </w:rPr>
            </w:pPr>
            <w:r w:rsidRPr="00D66CB9">
              <w:rPr>
                <w:sz w:val="21"/>
                <w:szCs w:val="21"/>
                <w:lang w:val="sq-AL"/>
              </w:rPr>
              <w:t>Botimi i pamfleteve që ofrojnë informacion për procedurat e kthimit në Shqipëri, shërbimet socia</w:t>
            </w:r>
            <w:r w:rsidR="0097519A" w:rsidRPr="00D66CB9">
              <w:rPr>
                <w:sz w:val="21"/>
                <w:szCs w:val="21"/>
                <w:lang w:val="sq-AL"/>
              </w:rPr>
              <w:t>le për riintegrim që disponohen</w:t>
            </w:r>
            <w:r w:rsidRPr="00D66CB9">
              <w:rPr>
                <w:sz w:val="21"/>
                <w:szCs w:val="21"/>
                <w:lang w:val="sq-AL"/>
              </w:rPr>
              <w:t xml:space="preserve"> etj.</w:t>
            </w:r>
          </w:p>
        </w:tc>
      </w:tr>
      <w:tr w:rsidR="004B2079" w:rsidRPr="00D66CB9">
        <w:tc>
          <w:tcPr>
            <w:tcW w:w="0" w:type="auto"/>
          </w:tcPr>
          <w:p w:rsidR="004B2079" w:rsidRPr="00D66CB9" w:rsidRDefault="004B2079" w:rsidP="004D74DE">
            <w:pPr>
              <w:pStyle w:val="Paragrafi"/>
              <w:ind w:firstLine="0"/>
              <w:jc w:val="center"/>
              <w:rPr>
                <w:sz w:val="21"/>
                <w:szCs w:val="21"/>
                <w:lang w:val="sq-AL"/>
              </w:rPr>
            </w:pPr>
            <w:r w:rsidRPr="00D66CB9">
              <w:rPr>
                <w:sz w:val="21"/>
                <w:szCs w:val="21"/>
                <w:lang w:val="sq-AL"/>
              </w:rPr>
              <w:t>7</w:t>
            </w:r>
          </w:p>
        </w:tc>
        <w:tc>
          <w:tcPr>
            <w:tcW w:w="0" w:type="auto"/>
          </w:tcPr>
          <w:p w:rsidR="004B2079" w:rsidRPr="00D66CB9" w:rsidRDefault="004B2079" w:rsidP="006A2A4E">
            <w:pPr>
              <w:pStyle w:val="Paragrafi"/>
              <w:ind w:firstLine="0"/>
              <w:jc w:val="left"/>
              <w:rPr>
                <w:sz w:val="21"/>
                <w:szCs w:val="21"/>
                <w:lang w:val="sq-AL"/>
              </w:rPr>
            </w:pPr>
            <w:r w:rsidRPr="00D66CB9">
              <w:rPr>
                <w:sz w:val="21"/>
                <w:szCs w:val="21"/>
                <w:lang w:val="sq-AL"/>
              </w:rPr>
              <w:t>Pritja e të miturve të pashoqëruar të kthyer (që nuk bëjnë pjesë në kategorinë e viktimave të trafikuara), në pikat kufitare.</w:t>
            </w:r>
          </w:p>
        </w:tc>
        <w:tc>
          <w:tcPr>
            <w:tcW w:w="0" w:type="auto"/>
          </w:tcPr>
          <w:p w:rsidR="004B2079" w:rsidRPr="00D66CB9" w:rsidRDefault="004B2079" w:rsidP="006A2A4E">
            <w:pPr>
              <w:pStyle w:val="Paragrafi"/>
              <w:ind w:firstLine="0"/>
              <w:jc w:val="left"/>
              <w:rPr>
                <w:sz w:val="21"/>
                <w:szCs w:val="21"/>
                <w:lang w:val="sq-AL"/>
              </w:rPr>
            </w:pPr>
            <w:r w:rsidRPr="00D66CB9">
              <w:rPr>
                <w:sz w:val="21"/>
                <w:szCs w:val="21"/>
                <w:lang w:val="sq-AL"/>
              </w:rPr>
              <w:t>Krijimi i mekanizmave të duhur për referim në pikat e hyrjes dhe sigurimi i ambienteve të nevojshme të pritjes.</w:t>
            </w:r>
          </w:p>
        </w:tc>
      </w:tr>
      <w:tr w:rsidR="004B2079" w:rsidRPr="00D66CB9">
        <w:tc>
          <w:tcPr>
            <w:tcW w:w="0" w:type="auto"/>
          </w:tcPr>
          <w:p w:rsidR="004B2079" w:rsidRPr="00D66CB9" w:rsidRDefault="004B2079" w:rsidP="004D74DE">
            <w:pPr>
              <w:pStyle w:val="Paragrafi"/>
              <w:ind w:firstLine="0"/>
              <w:jc w:val="center"/>
              <w:rPr>
                <w:sz w:val="21"/>
                <w:szCs w:val="21"/>
                <w:lang w:val="sq-AL"/>
              </w:rPr>
            </w:pPr>
            <w:r w:rsidRPr="00D66CB9">
              <w:rPr>
                <w:sz w:val="21"/>
                <w:szCs w:val="21"/>
                <w:lang w:val="sq-AL"/>
              </w:rPr>
              <w:t>8</w:t>
            </w:r>
          </w:p>
        </w:tc>
        <w:tc>
          <w:tcPr>
            <w:tcW w:w="0" w:type="auto"/>
          </w:tcPr>
          <w:p w:rsidR="004B2079" w:rsidRPr="00D66CB9" w:rsidRDefault="004B2079" w:rsidP="006A2A4E">
            <w:pPr>
              <w:pStyle w:val="Paragrafi"/>
              <w:ind w:firstLine="0"/>
              <w:jc w:val="left"/>
              <w:rPr>
                <w:sz w:val="21"/>
                <w:szCs w:val="21"/>
                <w:lang w:val="sq-AL"/>
              </w:rPr>
            </w:pPr>
            <w:r w:rsidRPr="00D66CB9">
              <w:rPr>
                <w:sz w:val="21"/>
                <w:szCs w:val="21"/>
                <w:lang w:val="sq-AL"/>
              </w:rPr>
              <w:t>Zgjerimi i shërbimeve riintegruese në mënyrë që të garantohet kthim i përhershëm.</w:t>
            </w:r>
          </w:p>
        </w:tc>
        <w:tc>
          <w:tcPr>
            <w:tcW w:w="0" w:type="auto"/>
          </w:tcPr>
          <w:p w:rsidR="004B2079" w:rsidRPr="00D66CB9" w:rsidRDefault="008F165F" w:rsidP="006A2A4E">
            <w:pPr>
              <w:pStyle w:val="Paragrafi"/>
              <w:ind w:firstLine="0"/>
              <w:jc w:val="left"/>
              <w:rPr>
                <w:sz w:val="21"/>
                <w:szCs w:val="21"/>
                <w:lang w:val="sq-AL"/>
              </w:rPr>
            </w:pPr>
            <w:r w:rsidRPr="00D66CB9">
              <w:rPr>
                <w:sz w:val="21"/>
                <w:szCs w:val="21"/>
                <w:lang w:val="sq-AL"/>
              </w:rPr>
              <w:t xml:space="preserve">1. </w:t>
            </w:r>
            <w:r w:rsidR="004B2079" w:rsidRPr="00D66CB9">
              <w:rPr>
                <w:sz w:val="21"/>
                <w:szCs w:val="21"/>
                <w:lang w:val="sq-AL"/>
              </w:rPr>
              <w:t>Hartimi dhe zbatimi i programeve të përbashkëta të punësimit me bizneset private.</w:t>
            </w:r>
          </w:p>
          <w:p w:rsidR="004B2079" w:rsidRPr="00D66CB9" w:rsidRDefault="004B2079" w:rsidP="006A2A4E">
            <w:pPr>
              <w:pStyle w:val="Paragrafi"/>
              <w:ind w:firstLine="0"/>
              <w:jc w:val="left"/>
              <w:rPr>
                <w:sz w:val="21"/>
                <w:szCs w:val="21"/>
                <w:lang w:val="sq-AL"/>
              </w:rPr>
            </w:pPr>
            <w:r w:rsidRPr="00D66CB9">
              <w:rPr>
                <w:sz w:val="21"/>
                <w:szCs w:val="21"/>
                <w:lang w:val="sq-AL"/>
              </w:rPr>
              <w:t>2. Ofrimi i shërbimit të këshillimit për karrierën, hyrjen në punë dhe formimit profesional.</w:t>
            </w:r>
          </w:p>
        </w:tc>
      </w:tr>
      <w:tr w:rsidR="004B2079" w:rsidRPr="00D66CB9">
        <w:tc>
          <w:tcPr>
            <w:tcW w:w="0" w:type="auto"/>
          </w:tcPr>
          <w:p w:rsidR="004B2079" w:rsidRPr="00D66CB9" w:rsidRDefault="004B2079" w:rsidP="004D74DE">
            <w:pPr>
              <w:pStyle w:val="Paragrafi"/>
              <w:ind w:firstLine="0"/>
              <w:jc w:val="center"/>
              <w:rPr>
                <w:sz w:val="21"/>
                <w:szCs w:val="21"/>
                <w:lang w:val="sq-AL"/>
              </w:rPr>
            </w:pPr>
            <w:r w:rsidRPr="00D66CB9">
              <w:rPr>
                <w:sz w:val="21"/>
                <w:szCs w:val="21"/>
                <w:lang w:val="sq-AL"/>
              </w:rPr>
              <w:t>9</w:t>
            </w:r>
          </w:p>
        </w:tc>
        <w:tc>
          <w:tcPr>
            <w:tcW w:w="0" w:type="auto"/>
          </w:tcPr>
          <w:p w:rsidR="004B2079" w:rsidRPr="00D66CB9" w:rsidRDefault="004B2079" w:rsidP="006A2A4E">
            <w:pPr>
              <w:pStyle w:val="Paragrafi"/>
              <w:ind w:firstLine="0"/>
              <w:jc w:val="left"/>
              <w:rPr>
                <w:sz w:val="21"/>
                <w:szCs w:val="21"/>
                <w:lang w:val="sq-AL"/>
              </w:rPr>
            </w:pPr>
            <w:r w:rsidRPr="00D66CB9">
              <w:rPr>
                <w:sz w:val="21"/>
                <w:szCs w:val="21"/>
                <w:lang w:val="sq-AL"/>
              </w:rPr>
              <w:t>Ngritja e kapaciteteve të Shërbimit Kombëtar të Punësimit dhe zyrave të tij, lokale dhe rajonale</w:t>
            </w:r>
            <w:r w:rsidR="0097519A" w:rsidRPr="00D66CB9">
              <w:rPr>
                <w:sz w:val="21"/>
                <w:szCs w:val="21"/>
                <w:lang w:val="sq-AL"/>
              </w:rPr>
              <w:t>.</w:t>
            </w:r>
            <w:r w:rsidRPr="00D66CB9">
              <w:rPr>
                <w:sz w:val="21"/>
                <w:szCs w:val="21"/>
                <w:lang w:val="sq-AL"/>
              </w:rPr>
              <w:t xml:space="preserve"> </w:t>
            </w:r>
          </w:p>
        </w:tc>
        <w:tc>
          <w:tcPr>
            <w:tcW w:w="0" w:type="auto"/>
          </w:tcPr>
          <w:p w:rsidR="004B2079" w:rsidRPr="00D66CB9" w:rsidRDefault="004B2079" w:rsidP="006A2A4E">
            <w:pPr>
              <w:pStyle w:val="Paragrafi"/>
              <w:ind w:firstLine="0"/>
              <w:jc w:val="left"/>
              <w:rPr>
                <w:sz w:val="21"/>
                <w:szCs w:val="21"/>
                <w:lang w:val="sq-AL"/>
              </w:rPr>
            </w:pPr>
            <w:r w:rsidRPr="00D66CB9">
              <w:rPr>
                <w:sz w:val="21"/>
                <w:szCs w:val="21"/>
                <w:lang w:val="sq-AL"/>
              </w:rPr>
              <w:t>Programe specifike për trajnimin lidhur me asistencën për të kthyerit.</w:t>
            </w:r>
          </w:p>
        </w:tc>
      </w:tr>
      <w:tr w:rsidR="004B2079" w:rsidRPr="00D66CB9">
        <w:tc>
          <w:tcPr>
            <w:tcW w:w="0" w:type="auto"/>
          </w:tcPr>
          <w:p w:rsidR="004B2079" w:rsidRPr="00D66CB9" w:rsidRDefault="004B2079" w:rsidP="004D74DE">
            <w:pPr>
              <w:pStyle w:val="Paragrafi"/>
              <w:ind w:firstLine="0"/>
              <w:jc w:val="center"/>
              <w:rPr>
                <w:sz w:val="21"/>
                <w:szCs w:val="21"/>
                <w:lang w:val="sq-AL"/>
              </w:rPr>
            </w:pPr>
            <w:r w:rsidRPr="00D66CB9">
              <w:rPr>
                <w:sz w:val="21"/>
                <w:szCs w:val="21"/>
                <w:lang w:val="sq-AL"/>
              </w:rPr>
              <w:t>11</w:t>
            </w:r>
          </w:p>
        </w:tc>
        <w:tc>
          <w:tcPr>
            <w:tcW w:w="0" w:type="auto"/>
          </w:tcPr>
          <w:p w:rsidR="004B2079" w:rsidRPr="00D66CB9" w:rsidRDefault="004B2079" w:rsidP="006A2A4E">
            <w:pPr>
              <w:pStyle w:val="Paragrafi"/>
              <w:ind w:firstLine="0"/>
              <w:jc w:val="left"/>
              <w:rPr>
                <w:sz w:val="21"/>
                <w:szCs w:val="21"/>
                <w:lang w:val="sq-AL"/>
              </w:rPr>
            </w:pPr>
            <w:r w:rsidRPr="00D66CB9">
              <w:rPr>
                <w:sz w:val="21"/>
                <w:szCs w:val="21"/>
                <w:lang w:val="sq-AL"/>
              </w:rPr>
              <w:t>Sigurimi i informacionit të nevojshëm dhe informimi i të kthyerve mbi mundësitë e kthimit vullnetar në atdhe.</w:t>
            </w:r>
          </w:p>
        </w:tc>
        <w:tc>
          <w:tcPr>
            <w:tcW w:w="0" w:type="auto"/>
          </w:tcPr>
          <w:p w:rsidR="004B2079" w:rsidRPr="00D66CB9" w:rsidRDefault="004B2079" w:rsidP="006A2A4E">
            <w:pPr>
              <w:pStyle w:val="Paragrafi"/>
              <w:ind w:firstLine="0"/>
              <w:jc w:val="left"/>
              <w:rPr>
                <w:sz w:val="21"/>
                <w:szCs w:val="21"/>
                <w:lang w:val="sq-AL"/>
              </w:rPr>
            </w:pPr>
            <w:r w:rsidRPr="00D66CB9">
              <w:rPr>
                <w:sz w:val="21"/>
                <w:szCs w:val="21"/>
                <w:lang w:val="sq-AL"/>
              </w:rPr>
              <w:t>1. Caktimi i personave përgjegjës për dhënien e informacionit dhe ndihmës së nevojshme në pikat kufitare.</w:t>
            </w:r>
          </w:p>
          <w:p w:rsidR="004B2079" w:rsidRPr="00D66CB9" w:rsidRDefault="004B2079" w:rsidP="006A2A4E">
            <w:pPr>
              <w:pStyle w:val="Paragrafi"/>
              <w:ind w:firstLine="0"/>
              <w:jc w:val="left"/>
              <w:rPr>
                <w:sz w:val="21"/>
                <w:szCs w:val="21"/>
                <w:lang w:val="sq-AL"/>
              </w:rPr>
            </w:pPr>
            <w:r w:rsidRPr="00D66CB9">
              <w:rPr>
                <w:sz w:val="21"/>
                <w:szCs w:val="21"/>
                <w:lang w:val="sq-AL"/>
              </w:rPr>
              <w:t>2. Hartimi dhe shpërndarja e posterave dhe pamfleteve informative për kthimin vullnetar, avantazhet e tij, të drejtat e migrantëve.</w:t>
            </w:r>
          </w:p>
        </w:tc>
      </w:tr>
    </w:tbl>
    <w:p w:rsidR="00D66CB9" w:rsidRDefault="00D66CB9" w:rsidP="00912B78">
      <w:pPr>
        <w:pStyle w:val="Paragrafi"/>
        <w:rPr>
          <w:lang w:val="sq-AL"/>
        </w:rPr>
      </w:pPr>
    </w:p>
    <w:p w:rsidR="00DC0748" w:rsidRDefault="00DC0748" w:rsidP="00912B78">
      <w:pPr>
        <w:pStyle w:val="Paragrafi"/>
        <w:rPr>
          <w:lang w:val="sq-AL"/>
        </w:rPr>
      </w:pPr>
    </w:p>
    <w:p w:rsidR="004B2079" w:rsidRPr="0005286A" w:rsidRDefault="004B2079" w:rsidP="00912B78">
      <w:pPr>
        <w:pStyle w:val="Paragrafi"/>
        <w:rPr>
          <w:lang w:val="sq-AL"/>
        </w:rPr>
      </w:pPr>
      <w:r w:rsidRPr="0005286A">
        <w:rPr>
          <w:lang w:val="sq-AL"/>
        </w:rPr>
        <w:t>Gjithashtu masa të tjera të PKVM</w:t>
      </w:r>
      <w:r w:rsidR="0097519A" w:rsidRPr="0005286A">
        <w:rPr>
          <w:lang w:val="sq-AL"/>
        </w:rPr>
        <w:t>-së</w:t>
      </w:r>
      <w:r w:rsidR="00D266A7">
        <w:rPr>
          <w:lang w:val="sq-AL"/>
        </w:rPr>
        <w:t>,</w:t>
      </w:r>
      <w:r w:rsidRPr="0005286A">
        <w:rPr>
          <w:lang w:val="sq-AL"/>
        </w:rPr>
        <w:t xml:space="preserve"> të cilat trajtojnë çështje të kthimit dhe riintegrimit të shtetasve shqiptarë</w:t>
      </w:r>
      <w:r w:rsidR="00D266A7">
        <w:rPr>
          <w:lang w:val="sq-AL"/>
        </w:rPr>
        <w:t>,</w:t>
      </w:r>
      <w:r w:rsidRPr="0005286A">
        <w:rPr>
          <w:lang w:val="sq-AL"/>
        </w:rPr>
        <w:t xml:space="preserve"> janë: </w:t>
      </w:r>
    </w:p>
    <w:p w:rsidR="004B2079" w:rsidRPr="0005286A" w:rsidRDefault="0097519A" w:rsidP="002751FE">
      <w:pPr>
        <w:pStyle w:val="Paragrafi"/>
        <w:rPr>
          <w:lang w:val="sq-AL"/>
        </w:rPr>
      </w:pPr>
      <w:r w:rsidRPr="0005286A">
        <w:rPr>
          <w:lang w:val="sq-AL"/>
        </w:rPr>
        <w:t>Masa 3:</w:t>
      </w:r>
      <w:r w:rsidR="002751FE" w:rsidRPr="0005286A">
        <w:rPr>
          <w:lang w:val="sq-AL"/>
        </w:rPr>
        <w:t xml:space="preserve"> </w:t>
      </w:r>
      <w:r w:rsidR="0005286A" w:rsidRPr="0005286A">
        <w:rPr>
          <w:lang w:val="sq-AL"/>
        </w:rPr>
        <w:t>Vlerësimi</w:t>
      </w:r>
      <w:r w:rsidR="004B2079" w:rsidRPr="0005286A">
        <w:rPr>
          <w:lang w:val="sq-AL"/>
        </w:rPr>
        <w:t xml:space="preserve"> i mundësive konkrete që ofron Strategjia për Punësimin dhe Formimin Profesional për shtetas</w:t>
      </w:r>
      <w:r w:rsidRPr="0005286A">
        <w:rPr>
          <w:lang w:val="sq-AL"/>
        </w:rPr>
        <w:t>it shqiptarë të kthyer; Masa 54:</w:t>
      </w:r>
      <w:r w:rsidR="004B2079" w:rsidRPr="0005286A">
        <w:rPr>
          <w:lang w:val="sq-AL"/>
        </w:rPr>
        <w:t xml:space="preserve"> Zhvillimi i politikave me qëllim nxitjen e kthimit të shtetasve shqiptarë të kua</w:t>
      </w:r>
      <w:r w:rsidRPr="0005286A">
        <w:rPr>
          <w:lang w:val="sq-AL"/>
        </w:rPr>
        <w:t xml:space="preserve">lifikuar; Masa 57: Ratifikimi i </w:t>
      </w:r>
      <w:r w:rsidR="0005286A">
        <w:rPr>
          <w:lang w:val="sq-AL"/>
        </w:rPr>
        <w:t>i</w:t>
      </w:r>
      <w:r w:rsidR="0005286A" w:rsidRPr="0005286A">
        <w:rPr>
          <w:lang w:val="sq-AL"/>
        </w:rPr>
        <w:t>nstrumenteve</w:t>
      </w:r>
      <w:r w:rsidRPr="0005286A">
        <w:rPr>
          <w:lang w:val="sq-AL"/>
        </w:rPr>
        <w:t xml:space="preserve"> n</w:t>
      </w:r>
      <w:r w:rsidR="004B2079" w:rsidRPr="0005286A">
        <w:rPr>
          <w:lang w:val="sq-AL"/>
        </w:rPr>
        <w:t>dërkombëtare në</w:t>
      </w:r>
      <w:r w:rsidRPr="0005286A">
        <w:rPr>
          <w:lang w:val="sq-AL"/>
        </w:rPr>
        <w:t xml:space="preserve"> fushën e migracionit; Masa 58: </w:t>
      </w:r>
      <w:r w:rsidR="004B2079" w:rsidRPr="0005286A">
        <w:rPr>
          <w:lang w:val="sq-AL"/>
        </w:rPr>
        <w:t xml:space="preserve">Miratimi i akteve ligjore të reja dhe ndryshimi akteve ligjore ekzistuese në fushën e emigracionit për zgjerimin e sferës së mbrojtjes së emigrantëve në përputhje </w:t>
      </w:r>
      <w:r w:rsidRPr="0005286A">
        <w:rPr>
          <w:lang w:val="sq-AL"/>
        </w:rPr>
        <w:t>me standard</w:t>
      </w:r>
      <w:r w:rsidR="004B2079" w:rsidRPr="0005286A">
        <w:rPr>
          <w:lang w:val="sq-AL"/>
        </w:rPr>
        <w:t>et ndërkombëtare.</w:t>
      </w:r>
    </w:p>
    <w:p w:rsidR="004B2079" w:rsidRPr="0005286A" w:rsidRDefault="004B2079" w:rsidP="00912B78">
      <w:pPr>
        <w:pStyle w:val="Paragrafi"/>
        <w:rPr>
          <w:lang w:val="sq-AL"/>
        </w:rPr>
      </w:pPr>
      <w:r w:rsidRPr="0005286A">
        <w:rPr>
          <w:lang w:val="sq-AL"/>
        </w:rPr>
        <w:t xml:space="preserve">Janë disa strategji të miratuara dhe në proces zbatimi nga </w:t>
      </w:r>
      <w:r w:rsidR="0097519A" w:rsidRPr="0005286A">
        <w:rPr>
          <w:lang w:val="sq-AL"/>
        </w:rPr>
        <w:t xml:space="preserve">Qeveria Shqiptare </w:t>
      </w:r>
      <w:r w:rsidRPr="0005286A">
        <w:rPr>
          <w:lang w:val="sq-AL"/>
        </w:rPr>
        <w:t xml:space="preserve">të cilat synojnë, ndër të tjera, të sigurojnë mbrojtje sociale për grupet më në nevojë, përfshirë edhe shqiptarë të kthyer nga emigracioni, që janë pjesë e  këtyre grupeve në nevojë. </w:t>
      </w:r>
    </w:p>
    <w:p w:rsidR="004B2079" w:rsidRPr="0005286A" w:rsidRDefault="004B2079" w:rsidP="00912B78">
      <w:pPr>
        <w:pStyle w:val="Paragrafi"/>
        <w:rPr>
          <w:lang w:val="sq-AL"/>
        </w:rPr>
      </w:pPr>
      <w:r w:rsidRPr="0005286A">
        <w:rPr>
          <w:lang w:val="sq-AL"/>
        </w:rPr>
        <w:t>Kështu, çështje</w:t>
      </w:r>
      <w:r w:rsidR="0097519A" w:rsidRPr="0005286A">
        <w:rPr>
          <w:lang w:val="sq-AL"/>
        </w:rPr>
        <w:t>,</w:t>
      </w:r>
      <w:r w:rsidRPr="0005286A">
        <w:rPr>
          <w:lang w:val="sq-AL"/>
        </w:rPr>
        <w:t xml:space="preserve"> si kthimi dhe riintegrimi i shtetasve shqiptarë, ngritja e shërbimeve të punësimit dhe të formimit profesional për ta, ngritja e shërbimeve sociale për grupet më në nevojë, kthimi dhe riintegrimi i viktimave të trafikimit, i fëmijëve vulnerabël apo të braktisur, janë në fokus të disa strategjive, si: Strategjia Sektoriale e Punësimit dhe Formimit Profesional 2007-2013; Strategjia Sektoriale e Mbrojtjes Sociale 2007-2013; Strategjia e Përfshirjes Sociale 2007-2013; Strategjia K</w:t>
      </w:r>
      <w:r w:rsidR="0097519A" w:rsidRPr="0005286A">
        <w:rPr>
          <w:lang w:val="sq-AL"/>
        </w:rPr>
        <w:t>ombëtare kundër Trafikimit të Qe</w:t>
      </w:r>
      <w:r w:rsidRPr="0005286A">
        <w:rPr>
          <w:lang w:val="sq-AL"/>
        </w:rPr>
        <w:t xml:space="preserve">nieve Njerëzore 2008-2010 dhe Strategjia Kombëtare Kundër Trafikimit dhe Mbrojtjes së Fëmijëve Viktima të Trafikimit </w:t>
      </w:r>
      <w:r w:rsidRPr="0005286A">
        <w:rPr>
          <w:vertAlign w:val="superscript"/>
          <w:lang w:val="sq-AL"/>
        </w:rPr>
        <w:footnoteReference w:id="3"/>
      </w:r>
      <w:r w:rsidRPr="0005286A">
        <w:rPr>
          <w:lang w:val="sq-AL"/>
        </w:rPr>
        <w:t>, Strategjia Kombëtare për Fëmijët 20</w:t>
      </w:r>
      <w:r w:rsidR="0097519A" w:rsidRPr="0005286A">
        <w:rPr>
          <w:lang w:val="sq-AL"/>
        </w:rPr>
        <w:t>05-2010;  Strategjia Kombëtare p</w:t>
      </w:r>
      <w:r w:rsidRPr="0005286A">
        <w:rPr>
          <w:lang w:val="sq-AL"/>
        </w:rPr>
        <w:t>ër Përmirësimin e Kushteve të Jetesës së Minoritetit Rom</w:t>
      </w:r>
      <w:r w:rsidR="0097519A" w:rsidRPr="0005286A">
        <w:rPr>
          <w:lang w:val="sq-AL"/>
        </w:rPr>
        <w:t>,</w:t>
      </w:r>
      <w:r w:rsidRPr="0005286A">
        <w:rPr>
          <w:lang w:val="sq-AL"/>
        </w:rPr>
        <w:t xml:space="preserve"> si dhe Plani Kombëtar i Veprimit për Dekadën e  Përfshirjes së Romëve 2010 - 2015. </w:t>
      </w:r>
    </w:p>
    <w:p w:rsidR="002751FE" w:rsidRPr="0005286A" w:rsidRDefault="004B2079" w:rsidP="002751FE">
      <w:pPr>
        <w:pStyle w:val="Paragrafi"/>
        <w:rPr>
          <w:lang w:val="sq-AL"/>
        </w:rPr>
      </w:pPr>
      <w:r w:rsidRPr="0005286A">
        <w:rPr>
          <w:lang w:val="sq-AL"/>
        </w:rPr>
        <w:t>Gjithashtu është në fuqi Marrëveshja ndërmjet Këshillit të Ministrave të Republikës së Shqipërisë dhe Qeverisë së Republikës së Greqisë për Mbrojtjen dhe Asistencën e Fëmijëve, Viktima të Trafikimit</w:t>
      </w:r>
      <w:r w:rsidR="00744E69" w:rsidRPr="0005286A">
        <w:rPr>
          <w:lang w:val="sq-AL"/>
        </w:rPr>
        <w:t>,</w:t>
      </w:r>
      <w:r w:rsidRPr="0005286A">
        <w:rPr>
          <w:lang w:val="sq-AL"/>
        </w:rPr>
        <w:t xml:space="preserve"> ratifik</w:t>
      </w:r>
      <w:r w:rsidR="00520D3C" w:rsidRPr="0005286A">
        <w:rPr>
          <w:lang w:val="sq-AL"/>
        </w:rPr>
        <w:t>uar nga Parlamenti Shqiptar me l</w:t>
      </w:r>
      <w:r w:rsidR="00CD0BC0" w:rsidRPr="0005286A">
        <w:rPr>
          <w:lang w:val="sq-AL"/>
        </w:rPr>
        <w:t>igjin n</w:t>
      </w:r>
      <w:r w:rsidR="0097519A" w:rsidRPr="0005286A">
        <w:rPr>
          <w:lang w:val="sq-AL"/>
        </w:rPr>
        <w:t>r. 9544, datë 29.5.2006 “Për r</w:t>
      </w:r>
      <w:r w:rsidRPr="0005286A">
        <w:rPr>
          <w:lang w:val="sq-AL"/>
        </w:rPr>
        <w:t>atifikimin e Marrëveshjes ndërmjet Këshillit të Ministrave të Republikës së Shqipërisë dhe Qeverisë së Repu</w:t>
      </w:r>
      <w:r w:rsidR="000F3BB3" w:rsidRPr="0005286A">
        <w:rPr>
          <w:lang w:val="sq-AL"/>
        </w:rPr>
        <w:t>blikës së Greqisë për mbrojtjen dhe asistencën e fëmijëve, viktima të t</w:t>
      </w:r>
      <w:r w:rsidRPr="0005286A">
        <w:rPr>
          <w:lang w:val="sq-AL"/>
        </w:rPr>
        <w:t>rafikimit</w:t>
      </w:r>
      <w:r w:rsidRPr="0005286A">
        <w:rPr>
          <w:vertAlign w:val="superscript"/>
          <w:lang w:val="sq-AL"/>
        </w:rPr>
        <w:footnoteReference w:id="4"/>
      </w:r>
      <w:r w:rsidRPr="0005286A">
        <w:rPr>
          <w:lang w:val="sq-AL"/>
        </w:rPr>
        <w:t>”. Kjo marrëveshje është rat</w:t>
      </w:r>
      <w:r w:rsidR="00CD0BC0" w:rsidRPr="0005286A">
        <w:rPr>
          <w:lang w:val="sq-AL"/>
        </w:rPr>
        <w:t>ifikuar nga Parlamenti Grek me ligjin n</w:t>
      </w:r>
      <w:r w:rsidRPr="0005286A">
        <w:rPr>
          <w:lang w:val="sq-AL"/>
        </w:rPr>
        <w:t>r. 3692/25.08.2008. Nenet 7.2, 8.1, 14 dhe trajton kthimin dhe trajtimin e fëmijëve, viktima të trafikimit.</w:t>
      </w:r>
    </w:p>
    <w:p w:rsidR="004B2079" w:rsidRPr="0005286A" w:rsidRDefault="004B2079" w:rsidP="002751FE">
      <w:pPr>
        <w:pStyle w:val="Paragrafi"/>
        <w:rPr>
          <w:lang w:val="sq-AL"/>
        </w:rPr>
      </w:pPr>
      <w:r w:rsidRPr="0005286A">
        <w:rPr>
          <w:lang w:val="sq-AL"/>
        </w:rPr>
        <w:t>Nga pikëpamja ligjore ofrimi i shërbimeve të riintegrimit dhe tipologjia e shërbimeve përcaktohen në një sërë ligjesh dhe aktesh nënligjore në zbatim të  tyre:</w:t>
      </w:r>
    </w:p>
    <w:p w:rsidR="004B2079" w:rsidRPr="0005286A" w:rsidRDefault="002751FE" w:rsidP="00912B78">
      <w:pPr>
        <w:pStyle w:val="Paragrafi"/>
        <w:rPr>
          <w:lang w:val="sq-AL"/>
        </w:rPr>
      </w:pPr>
      <w:r w:rsidRPr="0005286A">
        <w:rPr>
          <w:lang w:val="sq-AL"/>
        </w:rPr>
        <w:t xml:space="preserve">- </w:t>
      </w:r>
      <w:r w:rsidR="004B2079" w:rsidRPr="0005286A">
        <w:rPr>
          <w:lang w:val="sq-AL"/>
        </w:rPr>
        <w:t xml:space="preserve">Ligji </w:t>
      </w:r>
      <w:r w:rsidR="00744E69" w:rsidRPr="0005286A">
        <w:rPr>
          <w:lang w:val="sq-AL"/>
        </w:rPr>
        <w:t>nr.9668, datë</w:t>
      </w:r>
      <w:r w:rsidR="004B2079" w:rsidRPr="0005286A">
        <w:rPr>
          <w:lang w:val="sq-AL"/>
        </w:rPr>
        <w:t xml:space="preserve"> 18.12.2006 “Për emigrimin e shtetasve shqiptarë për motive punësimi” parashikon marrjen e masave dhe ofrimin e shërbimeve riintegruese për emigrantët e  kthyer në nenet 8, 9, dhe 12 të  tij. Në zbatim të ligjit “Për emigrimin e shtetasve shqiptarë për motive punësimi” janë hartuar dhe miratuar:</w:t>
      </w:r>
    </w:p>
    <w:p w:rsidR="004B2079" w:rsidRPr="0005286A" w:rsidRDefault="002751FE" w:rsidP="00912B78">
      <w:pPr>
        <w:pStyle w:val="Paragrafi"/>
        <w:rPr>
          <w:lang w:val="sq-AL"/>
        </w:rPr>
      </w:pPr>
      <w:r w:rsidRPr="0005286A">
        <w:rPr>
          <w:lang w:val="sq-AL"/>
        </w:rPr>
        <w:t xml:space="preserve">- </w:t>
      </w:r>
      <w:r w:rsidR="004B2079" w:rsidRPr="0005286A">
        <w:rPr>
          <w:lang w:val="sq-AL"/>
        </w:rPr>
        <w:t>Urdhri i Ministrit të Punës, Çështjeve Sociale dhe Shanseve të Ba</w:t>
      </w:r>
      <w:r w:rsidR="00CD0BC0" w:rsidRPr="0005286A">
        <w:rPr>
          <w:lang w:val="sq-AL"/>
        </w:rPr>
        <w:t>rabarta nr.</w:t>
      </w:r>
      <w:r w:rsidR="007B3DA0" w:rsidRPr="0005286A">
        <w:rPr>
          <w:lang w:val="sq-AL"/>
        </w:rPr>
        <w:t>1772</w:t>
      </w:r>
      <w:r w:rsidR="00744E69" w:rsidRPr="0005286A">
        <w:rPr>
          <w:lang w:val="sq-AL"/>
        </w:rPr>
        <w:t>, datë</w:t>
      </w:r>
      <w:r w:rsidR="007B3DA0" w:rsidRPr="0005286A">
        <w:rPr>
          <w:lang w:val="sq-AL"/>
        </w:rPr>
        <w:t>.18.9.2007 “</w:t>
      </w:r>
      <w:r w:rsidR="004B2079" w:rsidRPr="0005286A">
        <w:rPr>
          <w:lang w:val="sq-AL"/>
        </w:rPr>
        <w:t xml:space="preserve">Për formën, përmbajtjen e dokumentit </w:t>
      </w:r>
      <w:r w:rsidR="00744E69" w:rsidRPr="0005286A">
        <w:rPr>
          <w:lang w:val="sq-AL"/>
        </w:rPr>
        <w:t>dhe procedurën e përfitimit të statusit të e</w:t>
      </w:r>
      <w:r w:rsidR="004B2079" w:rsidRPr="0005286A">
        <w:rPr>
          <w:lang w:val="sq-AL"/>
        </w:rPr>
        <w:t>migrantit”</w:t>
      </w:r>
      <w:r w:rsidR="00E93524">
        <w:rPr>
          <w:lang w:val="sq-AL"/>
        </w:rPr>
        <w:t>;</w:t>
      </w:r>
      <w:r w:rsidR="004B2079" w:rsidRPr="0005286A">
        <w:rPr>
          <w:lang w:val="sq-AL"/>
        </w:rPr>
        <w:t xml:space="preserve"> </w:t>
      </w:r>
    </w:p>
    <w:p w:rsidR="004B2079" w:rsidRPr="0005286A" w:rsidRDefault="002751FE" w:rsidP="00912B78">
      <w:pPr>
        <w:pStyle w:val="Paragrafi"/>
        <w:rPr>
          <w:lang w:val="sq-AL"/>
        </w:rPr>
      </w:pPr>
      <w:r w:rsidRPr="0005286A">
        <w:rPr>
          <w:lang w:val="sq-AL"/>
        </w:rPr>
        <w:t xml:space="preserve">- </w:t>
      </w:r>
      <w:r w:rsidR="003F1309" w:rsidRPr="0005286A">
        <w:rPr>
          <w:lang w:val="sq-AL"/>
        </w:rPr>
        <w:t>Urdh</w:t>
      </w:r>
      <w:r w:rsidR="00CD0BC0" w:rsidRPr="0005286A">
        <w:rPr>
          <w:lang w:val="sq-AL"/>
        </w:rPr>
        <w:t>ri n</w:t>
      </w:r>
      <w:r w:rsidR="003F1309" w:rsidRPr="0005286A">
        <w:rPr>
          <w:lang w:val="sq-AL"/>
        </w:rPr>
        <w:t>r.2086, datë 13.11.2007 “Për formën, përmbajtjen e r</w:t>
      </w:r>
      <w:r w:rsidR="004B2079" w:rsidRPr="0005286A">
        <w:rPr>
          <w:lang w:val="sq-AL"/>
        </w:rPr>
        <w:t>egjistrit për emigrantët dhe procedurat e regjistrimit”;</w:t>
      </w:r>
    </w:p>
    <w:p w:rsidR="004B2079" w:rsidRPr="0005286A" w:rsidRDefault="00CD0BC0" w:rsidP="00912B78">
      <w:pPr>
        <w:pStyle w:val="Paragrafi"/>
        <w:rPr>
          <w:lang w:val="sq-AL"/>
        </w:rPr>
      </w:pPr>
      <w:r w:rsidRPr="0005286A">
        <w:rPr>
          <w:lang w:val="sq-AL"/>
        </w:rPr>
        <w:t>- Ligji n</w:t>
      </w:r>
      <w:r w:rsidR="002751FE" w:rsidRPr="0005286A">
        <w:rPr>
          <w:lang w:val="sq-AL"/>
        </w:rPr>
        <w:t>r.</w:t>
      </w:r>
      <w:r w:rsidR="004B2079" w:rsidRPr="0005286A">
        <w:rPr>
          <w:lang w:val="sq-AL"/>
        </w:rPr>
        <w:t xml:space="preserve">7952, datë 21.06.1995 </w:t>
      </w:r>
      <w:r w:rsidR="003F1309" w:rsidRPr="0005286A">
        <w:rPr>
          <w:lang w:val="sq-AL"/>
        </w:rPr>
        <w:t>“Për arsimin parauniversitar</w:t>
      </w:r>
      <w:r w:rsidR="004B2079" w:rsidRPr="0005286A">
        <w:rPr>
          <w:lang w:val="sq-AL"/>
        </w:rPr>
        <w:t xml:space="preserve"> në Republikën e Shqipërisë</w:t>
      </w:r>
      <w:r w:rsidR="003F1309" w:rsidRPr="0005286A">
        <w:rPr>
          <w:lang w:val="sq-AL"/>
        </w:rPr>
        <w:t>”</w:t>
      </w:r>
      <w:r w:rsidR="001133BD">
        <w:rPr>
          <w:lang w:val="sq-AL"/>
        </w:rPr>
        <w:t>,</w:t>
      </w:r>
      <w:r w:rsidR="003F1309" w:rsidRPr="0005286A">
        <w:rPr>
          <w:lang w:val="sq-AL"/>
        </w:rPr>
        <w:t xml:space="preserve"> në n</w:t>
      </w:r>
      <w:r w:rsidR="007701F0">
        <w:rPr>
          <w:lang w:val="sq-AL"/>
        </w:rPr>
        <w:t>enin 11</w:t>
      </w:r>
      <w:r w:rsidR="004B2079" w:rsidRPr="0005286A">
        <w:rPr>
          <w:lang w:val="sq-AL"/>
        </w:rPr>
        <w:t xml:space="preserve"> parashtron të drejtën e personave me kombësi shqiptare që jetojnë jashtë Shqipërisë për t’u arsimuar. Pranimi i tyre bëhet sipas akteve nënligjore të miratuara nga Ministria e Arsimit dhe Shkencës, dhe specifikish</w:t>
      </w:r>
      <w:r w:rsidR="00217546" w:rsidRPr="0005286A">
        <w:rPr>
          <w:lang w:val="sq-AL"/>
        </w:rPr>
        <w:t>t në bazë të u</w:t>
      </w:r>
      <w:r w:rsidR="003F1309" w:rsidRPr="0005286A">
        <w:rPr>
          <w:lang w:val="sq-AL"/>
        </w:rPr>
        <w:t>dhëzimit nr.</w:t>
      </w:r>
      <w:r w:rsidR="004B2079" w:rsidRPr="0005286A">
        <w:rPr>
          <w:lang w:val="sq-AL"/>
        </w:rPr>
        <w:t>11</w:t>
      </w:r>
      <w:r w:rsidR="003F1309" w:rsidRPr="0005286A">
        <w:rPr>
          <w:lang w:val="sq-AL"/>
        </w:rPr>
        <w:t>, datë 2.</w:t>
      </w:r>
      <w:r w:rsidR="004B2079" w:rsidRPr="0005286A">
        <w:rPr>
          <w:lang w:val="sq-AL"/>
        </w:rPr>
        <w:t xml:space="preserve">4.2010 “Për kriteret e ekuivalentimit e dëftesave të shkollave të mesme  dhe regjistrimin në </w:t>
      </w:r>
      <w:r w:rsidR="003F1309" w:rsidRPr="0005286A">
        <w:rPr>
          <w:lang w:val="sq-AL"/>
        </w:rPr>
        <w:t xml:space="preserve">Maturën Shtetërore </w:t>
      </w:r>
      <w:r w:rsidR="004B2079" w:rsidRPr="0005286A">
        <w:rPr>
          <w:lang w:val="sq-AL"/>
        </w:rPr>
        <w:t>2010 të shtetasve shqiptarë që kanë kryer studimet jashtë shtetit”.</w:t>
      </w:r>
    </w:p>
    <w:p w:rsidR="004B2079" w:rsidRPr="0005286A" w:rsidRDefault="002751FE" w:rsidP="00912B78">
      <w:pPr>
        <w:pStyle w:val="Paragrafi"/>
        <w:rPr>
          <w:lang w:val="sq-AL"/>
        </w:rPr>
      </w:pPr>
      <w:r w:rsidRPr="0005286A">
        <w:rPr>
          <w:lang w:val="sq-AL"/>
        </w:rPr>
        <w:t xml:space="preserve">- </w:t>
      </w:r>
      <w:r w:rsidR="00217546" w:rsidRPr="0005286A">
        <w:rPr>
          <w:lang w:val="sq-AL"/>
        </w:rPr>
        <w:t>Ligji n</w:t>
      </w:r>
      <w:r w:rsidR="009F4E67">
        <w:rPr>
          <w:lang w:val="sq-AL"/>
        </w:rPr>
        <w:t>r.</w:t>
      </w:r>
      <w:r w:rsidR="003F1309" w:rsidRPr="0005286A">
        <w:rPr>
          <w:lang w:val="sq-AL"/>
        </w:rPr>
        <w:t>9355, datë 10.</w:t>
      </w:r>
      <w:r w:rsidR="004B2079" w:rsidRPr="0005286A">
        <w:rPr>
          <w:lang w:val="sq-AL"/>
        </w:rPr>
        <w:t>3.2005 "Për ndihmën dhe shërbi</w:t>
      </w:r>
      <w:r w:rsidR="007E1275" w:rsidRPr="0005286A">
        <w:rPr>
          <w:lang w:val="sq-AL"/>
        </w:rPr>
        <w:t>met shoqërore", i ndryshuar me l</w:t>
      </w:r>
      <w:r w:rsidR="004B2079" w:rsidRPr="0005286A">
        <w:rPr>
          <w:lang w:val="sq-AL"/>
        </w:rPr>
        <w:t>igjin</w:t>
      </w:r>
      <w:r w:rsidR="007E1275" w:rsidRPr="0005286A">
        <w:rPr>
          <w:lang w:val="sq-AL"/>
        </w:rPr>
        <w:t xml:space="preserve"> nr.</w:t>
      </w:r>
      <w:r w:rsidR="00217546" w:rsidRPr="0005286A">
        <w:rPr>
          <w:lang w:val="sq-AL"/>
        </w:rPr>
        <w:t>10252, datë 11.3.2010, në n</w:t>
      </w:r>
      <w:r w:rsidR="004B2079" w:rsidRPr="0005286A">
        <w:rPr>
          <w:lang w:val="sq-AL"/>
        </w:rPr>
        <w:t>enin 5/pika 4 ka përcaktuar si përfitues të ndihmës ekonomike, viktimat e trafikimit pas daljes nga institucionet e përkujdesit shoqëror, deri në çastin e punësimit të tyre.</w:t>
      </w:r>
    </w:p>
    <w:p w:rsidR="004B2079" w:rsidRPr="0005286A" w:rsidRDefault="002751FE" w:rsidP="00912B78">
      <w:pPr>
        <w:pStyle w:val="Paragrafi"/>
        <w:rPr>
          <w:lang w:val="sq-AL"/>
        </w:rPr>
      </w:pPr>
      <w:r w:rsidRPr="0005286A">
        <w:rPr>
          <w:lang w:val="sq-AL"/>
        </w:rPr>
        <w:t xml:space="preserve">- </w:t>
      </w:r>
      <w:r w:rsidR="007E1275" w:rsidRPr="0005286A">
        <w:rPr>
          <w:lang w:val="sq-AL"/>
        </w:rPr>
        <w:t>Ligji nr.7995</w:t>
      </w:r>
      <w:r w:rsidR="00F05DC2">
        <w:rPr>
          <w:lang w:val="sq-AL"/>
        </w:rPr>
        <w:t>,</w:t>
      </w:r>
      <w:r w:rsidR="007E1275" w:rsidRPr="0005286A">
        <w:rPr>
          <w:lang w:val="sq-AL"/>
        </w:rPr>
        <w:t xml:space="preserve"> datë 20.</w:t>
      </w:r>
      <w:r w:rsidR="004B2079" w:rsidRPr="0005286A">
        <w:rPr>
          <w:lang w:val="sq-AL"/>
        </w:rPr>
        <w:t>9.19</w:t>
      </w:r>
      <w:r w:rsidR="00F05DC2">
        <w:rPr>
          <w:lang w:val="sq-AL"/>
        </w:rPr>
        <w:t>95 “Për nxitjen e punësimit”, në</w:t>
      </w:r>
      <w:r w:rsidR="004B2079" w:rsidRPr="0005286A">
        <w:rPr>
          <w:lang w:val="sq-AL"/>
        </w:rPr>
        <w:t xml:space="preserve"> nenin 2, pika 20, përcakton si grup të veçantë emigrantët e rikthyer me probleme ekonomike. </w:t>
      </w:r>
    </w:p>
    <w:p w:rsidR="004B2079" w:rsidRPr="0005286A" w:rsidRDefault="002751FE" w:rsidP="00912B78">
      <w:pPr>
        <w:pStyle w:val="Paragrafi"/>
        <w:rPr>
          <w:lang w:val="sq-AL"/>
        </w:rPr>
      </w:pPr>
      <w:r w:rsidRPr="0005286A">
        <w:rPr>
          <w:lang w:val="sq-AL"/>
        </w:rPr>
        <w:t xml:space="preserve">- </w:t>
      </w:r>
      <w:r w:rsidR="004B2079" w:rsidRPr="0005286A">
        <w:rPr>
          <w:lang w:val="sq-AL"/>
        </w:rPr>
        <w:t>Në zbatim të këtij ligji</w:t>
      </w:r>
      <w:r w:rsidR="00F610A9" w:rsidRPr="0005286A">
        <w:rPr>
          <w:lang w:val="sq-AL"/>
        </w:rPr>
        <w:t xml:space="preserve">, vendimi i </w:t>
      </w:r>
      <w:r w:rsidR="004B2079" w:rsidRPr="0005286A">
        <w:rPr>
          <w:lang w:val="sq-AL"/>
        </w:rPr>
        <w:t>K</w:t>
      </w:r>
      <w:r w:rsidR="00F610A9" w:rsidRPr="0005286A">
        <w:rPr>
          <w:lang w:val="sq-AL"/>
        </w:rPr>
        <w:t xml:space="preserve">ëshillit të </w:t>
      </w:r>
      <w:r w:rsidR="004B2079" w:rsidRPr="0005286A">
        <w:rPr>
          <w:lang w:val="sq-AL"/>
        </w:rPr>
        <w:t>M</w:t>
      </w:r>
      <w:r w:rsidR="00F610A9" w:rsidRPr="0005286A">
        <w:rPr>
          <w:lang w:val="sq-AL"/>
        </w:rPr>
        <w:t>inistrave nr.</w:t>
      </w:r>
      <w:r w:rsidR="004B2079" w:rsidRPr="0005286A">
        <w:rPr>
          <w:lang w:val="sq-AL"/>
        </w:rPr>
        <w:t>632</w:t>
      </w:r>
      <w:r w:rsidR="00F610A9" w:rsidRPr="0005286A">
        <w:rPr>
          <w:lang w:val="sq-AL"/>
        </w:rPr>
        <w:t>, datë 18.</w:t>
      </w:r>
      <w:r w:rsidR="004B2079" w:rsidRPr="0005286A">
        <w:rPr>
          <w:lang w:val="sq-AL"/>
        </w:rPr>
        <w:t>9 2003 “Për programin e nxitjes së punësimit të punëkërkues</w:t>
      </w:r>
      <w:r w:rsidR="00F610A9" w:rsidRPr="0005286A">
        <w:rPr>
          <w:lang w:val="sq-AL"/>
        </w:rPr>
        <w:t>eve të papuna</w:t>
      </w:r>
      <w:r w:rsidR="003B4A27">
        <w:rPr>
          <w:lang w:val="sq-AL"/>
        </w:rPr>
        <w:t xml:space="preserve"> femra” parashikon</w:t>
      </w:r>
      <w:r w:rsidR="00673FE0">
        <w:rPr>
          <w:lang w:val="sq-AL"/>
        </w:rPr>
        <w:t xml:space="preserve"> nxitjen</w:t>
      </w:r>
      <w:r w:rsidR="004B2079" w:rsidRPr="0005286A">
        <w:rPr>
          <w:lang w:val="sq-AL"/>
        </w:rPr>
        <w:t xml:space="preserve"> e punësimit të femrave të trafikuara.</w:t>
      </w:r>
    </w:p>
    <w:p w:rsidR="004B2079" w:rsidRPr="0005286A" w:rsidRDefault="002751FE" w:rsidP="00912B78">
      <w:pPr>
        <w:pStyle w:val="Paragrafi"/>
        <w:rPr>
          <w:lang w:val="sq-AL"/>
        </w:rPr>
      </w:pPr>
      <w:r w:rsidRPr="0005286A">
        <w:rPr>
          <w:lang w:val="sq-AL"/>
        </w:rPr>
        <w:t xml:space="preserve">- </w:t>
      </w:r>
      <w:r w:rsidR="004B2079" w:rsidRPr="0005286A">
        <w:rPr>
          <w:lang w:val="sq-AL"/>
        </w:rPr>
        <w:t>Po</w:t>
      </w:r>
      <w:r w:rsidR="00F610A9" w:rsidRPr="0005286A">
        <w:rPr>
          <w:lang w:val="sq-AL"/>
        </w:rPr>
        <w:t xml:space="preserve"> ashtu në vendimin e </w:t>
      </w:r>
      <w:r w:rsidR="00217546" w:rsidRPr="0005286A">
        <w:rPr>
          <w:lang w:val="sq-AL"/>
        </w:rPr>
        <w:t>K</w:t>
      </w:r>
      <w:r w:rsidR="00F610A9" w:rsidRPr="0005286A">
        <w:rPr>
          <w:lang w:val="sq-AL"/>
        </w:rPr>
        <w:t xml:space="preserve">ëshillit të </w:t>
      </w:r>
      <w:r w:rsidR="00217546" w:rsidRPr="0005286A">
        <w:rPr>
          <w:lang w:val="sq-AL"/>
        </w:rPr>
        <w:t>M</w:t>
      </w:r>
      <w:r w:rsidR="00F610A9" w:rsidRPr="0005286A">
        <w:rPr>
          <w:lang w:val="sq-AL"/>
        </w:rPr>
        <w:t>inistrave</w:t>
      </w:r>
      <w:r w:rsidR="00217546" w:rsidRPr="0005286A">
        <w:rPr>
          <w:lang w:val="sq-AL"/>
        </w:rPr>
        <w:t xml:space="preserve"> n</w:t>
      </w:r>
      <w:r w:rsidR="00F610A9" w:rsidRPr="0005286A">
        <w:rPr>
          <w:lang w:val="sq-AL"/>
        </w:rPr>
        <w:t>r.</w:t>
      </w:r>
      <w:r w:rsidR="004B2079" w:rsidRPr="0005286A">
        <w:rPr>
          <w:lang w:val="sq-AL"/>
        </w:rPr>
        <w:t>616</w:t>
      </w:r>
      <w:r w:rsidR="00F610A9" w:rsidRPr="0005286A">
        <w:rPr>
          <w:lang w:val="sq-AL"/>
        </w:rPr>
        <w:t>,</w:t>
      </w:r>
      <w:r w:rsidR="004B2079" w:rsidRPr="0005286A">
        <w:rPr>
          <w:lang w:val="sq-AL"/>
        </w:rPr>
        <w:t xml:space="preserve"> datë 4.12.2002 “Për përcaktimin e kategorive të tjera të grupeve të veçanta që përfitoj</w:t>
      </w:r>
      <w:r w:rsidR="00F610A9" w:rsidRPr="0005286A">
        <w:rPr>
          <w:lang w:val="sq-AL"/>
        </w:rPr>
        <w:t>në nga ligji nr. 8872, datë 29.</w:t>
      </w:r>
      <w:r w:rsidR="004B2079" w:rsidRPr="0005286A">
        <w:rPr>
          <w:lang w:val="sq-AL"/>
        </w:rPr>
        <w:t xml:space="preserve">3.2002 “Për arsimin dhe formimin profesional në Republikën e Shqipërisë”, është parashikuar kategoria e personave që kthehen nga emigracioni me probleme ekonomike. </w:t>
      </w:r>
    </w:p>
    <w:p w:rsidR="004B2079" w:rsidRPr="0005286A" w:rsidRDefault="002751FE" w:rsidP="00912B78">
      <w:pPr>
        <w:pStyle w:val="Paragrafi"/>
        <w:rPr>
          <w:lang w:val="sq-AL"/>
        </w:rPr>
      </w:pPr>
      <w:r w:rsidRPr="0005286A">
        <w:rPr>
          <w:lang w:val="sq-AL"/>
        </w:rPr>
        <w:t xml:space="preserve">1.3 </w:t>
      </w:r>
      <w:r w:rsidR="004B2079" w:rsidRPr="0005286A">
        <w:rPr>
          <w:lang w:val="sq-AL"/>
        </w:rPr>
        <w:t>Kuadri  institucional për kthimin dhe riintegrimin</w:t>
      </w:r>
    </w:p>
    <w:p w:rsidR="004B2079" w:rsidRPr="0005286A" w:rsidRDefault="004B2079" w:rsidP="002751FE">
      <w:pPr>
        <w:pStyle w:val="Paragrafi"/>
        <w:rPr>
          <w:lang w:val="sq-AL"/>
        </w:rPr>
      </w:pPr>
      <w:r w:rsidRPr="0005286A">
        <w:rPr>
          <w:lang w:val="sq-AL"/>
        </w:rPr>
        <w:t>Kuadri institucional ekzi</w:t>
      </w:r>
      <w:r w:rsidR="00F05DC2">
        <w:rPr>
          <w:lang w:val="sq-AL"/>
        </w:rPr>
        <w:t>s</w:t>
      </w:r>
      <w:r w:rsidRPr="0005286A">
        <w:rPr>
          <w:lang w:val="sq-AL"/>
        </w:rPr>
        <w:t>tues për menaxhimin e migracionit është ai që mbulon edhe çështjet e kthimit dhe riintegrim</w:t>
      </w:r>
      <w:r w:rsidR="00F05DC2">
        <w:rPr>
          <w:lang w:val="sq-AL"/>
        </w:rPr>
        <w:t>it dhe paraqitet në mënyrë të pë</w:t>
      </w:r>
      <w:r w:rsidRPr="0005286A">
        <w:rPr>
          <w:lang w:val="sq-AL"/>
        </w:rPr>
        <w:t>rmbledhur si më poshtë:</w:t>
      </w:r>
    </w:p>
    <w:p w:rsidR="004B2079" w:rsidRPr="0005286A" w:rsidRDefault="002751FE" w:rsidP="00912B78">
      <w:pPr>
        <w:pStyle w:val="Paragrafi"/>
        <w:rPr>
          <w:lang w:val="sq-AL"/>
        </w:rPr>
      </w:pPr>
      <w:r w:rsidRPr="0005286A">
        <w:rPr>
          <w:lang w:val="sq-AL"/>
        </w:rPr>
        <w:t xml:space="preserve">1. </w:t>
      </w:r>
      <w:r w:rsidR="004B2079" w:rsidRPr="0005286A">
        <w:rPr>
          <w:lang w:val="sq-AL"/>
        </w:rPr>
        <w:t>Ministria e Punës, Çështjeve Sociale dhe Shanseve të Ba</w:t>
      </w:r>
      <w:r w:rsidR="004A0841" w:rsidRPr="0005286A">
        <w:rPr>
          <w:lang w:val="sq-AL"/>
        </w:rPr>
        <w:t>rabarta është nga m</w:t>
      </w:r>
      <w:r w:rsidR="004B2079" w:rsidRPr="0005286A">
        <w:rPr>
          <w:lang w:val="sq-AL"/>
        </w:rPr>
        <w:t>inistritë kryesore përgjegjëse për zbatimin e një sërë masash të PKVM përmes drejtorive përkatëse dhe strukturave  në varësi, si më poshtë vijojnë:</w:t>
      </w:r>
    </w:p>
    <w:p w:rsidR="004B2079" w:rsidRPr="0005286A" w:rsidRDefault="002751FE" w:rsidP="00912B78">
      <w:pPr>
        <w:pStyle w:val="Paragrafi"/>
        <w:rPr>
          <w:lang w:val="sq-AL"/>
        </w:rPr>
      </w:pPr>
      <w:r w:rsidRPr="0005286A">
        <w:rPr>
          <w:lang w:val="sq-AL"/>
        </w:rPr>
        <w:t xml:space="preserve">- </w:t>
      </w:r>
      <w:r w:rsidR="004B2079" w:rsidRPr="0005286A">
        <w:rPr>
          <w:lang w:val="sq-AL"/>
        </w:rPr>
        <w:t>Drejtoria e Politikave të Mi</w:t>
      </w:r>
      <w:r w:rsidR="00AC1EA2" w:rsidRPr="0005286A">
        <w:rPr>
          <w:lang w:val="sq-AL"/>
        </w:rPr>
        <w:t>gracionit, Kthimit dhe Ri</w:t>
      </w:r>
      <w:r w:rsidR="004B2079" w:rsidRPr="0005286A">
        <w:rPr>
          <w:lang w:val="sq-AL"/>
        </w:rPr>
        <w:t>integrimit</w:t>
      </w:r>
      <w:r w:rsidR="00AC1EA2" w:rsidRPr="0005286A">
        <w:rPr>
          <w:lang w:val="sq-AL"/>
        </w:rPr>
        <w:t>,</w:t>
      </w:r>
      <w:r w:rsidR="004B2079" w:rsidRPr="0005286A">
        <w:rPr>
          <w:lang w:val="sq-AL"/>
        </w:rPr>
        <w:t xml:space="preserve"> e cila është përgjegjëse për hartimin dhe zbatimin e politikave për migracionin.  </w:t>
      </w:r>
    </w:p>
    <w:p w:rsidR="004B2079" w:rsidRPr="0005286A" w:rsidRDefault="002751FE" w:rsidP="00912B78">
      <w:pPr>
        <w:pStyle w:val="Paragrafi"/>
        <w:rPr>
          <w:lang w:val="sq-AL"/>
        </w:rPr>
      </w:pPr>
      <w:r w:rsidRPr="0005286A">
        <w:rPr>
          <w:lang w:val="sq-AL"/>
        </w:rPr>
        <w:t xml:space="preserve">- </w:t>
      </w:r>
      <w:r w:rsidR="004B2079" w:rsidRPr="0005286A">
        <w:rPr>
          <w:lang w:val="sq-AL"/>
        </w:rPr>
        <w:t>Drejtoria e Politikave të Punësimit dhe Formimit Profesional</w:t>
      </w:r>
      <w:r w:rsidR="00AC1EA2" w:rsidRPr="0005286A">
        <w:rPr>
          <w:lang w:val="sq-AL"/>
        </w:rPr>
        <w:t>,</w:t>
      </w:r>
      <w:r w:rsidR="004B2079" w:rsidRPr="0005286A">
        <w:rPr>
          <w:lang w:val="sq-AL"/>
        </w:rPr>
        <w:t xml:space="preserve"> e cila harton dhe miraton programet aktive dhe pasive të punësimit dhe formimit profesional në vend, përfshi edhe caktimin e kategorive që përfitojnë nga këto </w:t>
      </w:r>
      <w:r w:rsidR="0005286A" w:rsidRPr="0005286A">
        <w:rPr>
          <w:lang w:val="sq-AL"/>
        </w:rPr>
        <w:t>programe</w:t>
      </w:r>
      <w:r w:rsidR="004B2079" w:rsidRPr="0005286A">
        <w:rPr>
          <w:lang w:val="sq-AL"/>
        </w:rPr>
        <w:t xml:space="preserve"> (si p</w:t>
      </w:r>
      <w:r w:rsidR="00964125" w:rsidRPr="0005286A">
        <w:rPr>
          <w:lang w:val="sq-AL"/>
        </w:rPr>
        <w:t>.</w:t>
      </w:r>
      <w:r w:rsidR="004B2079" w:rsidRPr="0005286A">
        <w:rPr>
          <w:lang w:val="sq-AL"/>
        </w:rPr>
        <w:t>sh</w:t>
      </w:r>
      <w:r w:rsidR="00964125" w:rsidRPr="0005286A">
        <w:rPr>
          <w:lang w:val="sq-AL"/>
        </w:rPr>
        <w:t>.</w:t>
      </w:r>
      <w:r w:rsidR="004B2079" w:rsidRPr="0005286A">
        <w:rPr>
          <w:lang w:val="sq-AL"/>
        </w:rPr>
        <w:t xml:space="preserve"> emigrantët </w:t>
      </w:r>
      <w:r w:rsidR="00F05DC2">
        <w:rPr>
          <w:lang w:val="sq-AL"/>
        </w:rPr>
        <w:t>e kthyer me probleme ekonomike).</w:t>
      </w:r>
      <w:r w:rsidR="004B2079" w:rsidRPr="0005286A">
        <w:rPr>
          <w:lang w:val="sq-AL"/>
        </w:rPr>
        <w:t xml:space="preserve"> </w:t>
      </w:r>
    </w:p>
    <w:p w:rsidR="004B2079" w:rsidRPr="0005286A" w:rsidRDefault="002751FE" w:rsidP="00912B78">
      <w:pPr>
        <w:pStyle w:val="Paragrafi"/>
        <w:rPr>
          <w:lang w:val="sq-AL"/>
        </w:rPr>
      </w:pPr>
      <w:r w:rsidRPr="0005286A">
        <w:rPr>
          <w:lang w:val="sq-AL"/>
        </w:rPr>
        <w:t xml:space="preserve">- </w:t>
      </w:r>
      <w:r w:rsidR="004B2079" w:rsidRPr="0005286A">
        <w:rPr>
          <w:lang w:val="sq-AL"/>
        </w:rPr>
        <w:t>Shërbimi Kombëtar i Punësimit (SHKP)</w:t>
      </w:r>
      <w:r w:rsidR="00964125" w:rsidRPr="0005286A">
        <w:rPr>
          <w:lang w:val="sq-AL"/>
        </w:rPr>
        <w:t>,</w:t>
      </w:r>
      <w:r w:rsidR="004B2079" w:rsidRPr="0005286A">
        <w:rPr>
          <w:lang w:val="sq-AL"/>
        </w:rPr>
        <w:t xml:space="preserve"> i cili operon nëpërmjet zyrave të punësimit</w:t>
      </w:r>
      <w:r w:rsidR="00A27BE7">
        <w:rPr>
          <w:lang w:val="sq-AL"/>
        </w:rPr>
        <w:t>,</w:t>
      </w:r>
      <w:r w:rsidR="004B2079" w:rsidRPr="0005286A">
        <w:rPr>
          <w:lang w:val="sq-AL"/>
        </w:rPr>
        <w:t xml:space="preserve"> rajonale dhe vendore. Në këto zyra janë ngritur struktura të posaçme, të </w:t>
      </w:r>
      <w:r w:rsidR="0005286A" w:rsidRPr="0005286A">
        <w:rPr>
          <w:lang w:val="sq-AL"/>
        </w:rPr>
        <w:t>quajtura</w:t>
      </w:r>
      <w:r w:rsidR="004B2079" w:rsidRPr="0005286A">
        <w:rPr>
          <w:lang w:val="sq-AL"/>
        </w:rPr>
        <w:t xml:space="preserve"> </w:t>
      </w:r>
      <w:r w:rsidR="004B552E" w:rsidRPr="0005286A">
        <w:rPr>
          <w:lang w:val="sq-AL"/>
        </w:rPr>
        <w:t>sportelet e migracionit (në 12 z</w:t>
      </w:r>
      <w:r w:rsidR="004B2079" w:rsidRPr="0005286A">
        <w:rPr>
          <w:lang w:val="sq-AL"/>
        </w:rPr>
        <w:t xml:space="preserve">yra rajonale dhe në 2 zyra lokale punësimi) për informimin e shtetasve që dëshirojnë të emigrojnë në mënyrë të rregullt dhe të atyre që kthehen e dëshirojnë të riintegrohen dhe qëndrojnë në Shqipëri. </w:t>
      </w:r>
    </w:p>
    <w:p w:rsidR="004B2079" w:rsidRPr="0005286A" w:rsidRDefault="002751FE" w:rsidP="00912B78">
      <w:pPr>
        <w:pStyle w:val="Paragrafi"/>
        <w:rPr>
          <w:lang w:val="sq-AL"/>
        </w:rPr>
      </w:pPr>
      <w:r w:rsidRPr="0005286A">
        <w:rPr>
          <w:lang w:val="sq-AL"/>
        </w:rPr>
        <w:t xml:space="preserve">- </w:t>
      </w:r>
      <w:r w:rsidR="004B2079" w:rsidRPr="0005286A">
        <w:rPr>
          <w:lang w:val="sq-AL"/>
        </w:rPr>
        <w:t>Shërbimi Social Shtetëror ndjek zbatimin e politikave dhe të legjislacionit në fushën e shërbimeve sociale.</w:t>
      </w:r>
      <w:r w:rsidR="004B552E" w:rsidRPr="0005286A">
        <w:rPr>
          <w:lang w:val="sq-AL"/>
        </w:rPr>
        <w:t xml:space="preserve"> PKVM nuk e ngarkon me detyra s</w:t>
      </w:r>
      <w:r w:rsidR="004B2079" w:rsidRPr="0005286A">
        <w:rPr>
          <w:lang w:val="sq-AL"/>
        </w:rPr>
        <w:t>p</w:t>
      </w:r>
      <w:r w:rsidR="004B552E" w:rsidRPr="0005286A">
        <w:rPr>
          <w:lang w:val="sq-AL"/>
        </w:rPr>
        <w:t>e</w:t>
      </w:r>
      <w:r w:rsidR="004B2079" w:rsidRPr="0005286A">
        <w:rPr>
          <w:lang w:val="sq-AL"/>
        </w:rPr>
        <w:t>cifike këtë institucion p</w:t>
      </w:r>
      <w:r w:rsidR="00BF3AE3" w:rsidRPr="0005286A">
        <w:rPr>
          <w:lang w:val="sq-AL"/>
        </w:rPr>
        <w:t>ër migrantët e kthyer. Sidoqoftë</w:t>
      </w:r>
      <w:r w:rsidR="00F05DC2">
        <w:rPr>
          <w:lang w:val="sq-AL"/>
        </w:rPr>
        <w:t xml:space="preserve"> kjo strukturë është pjesë</w:t>
      </w:r>
      <w:r w:rsidR="004B2079" w:rsidRPr="0005286A">
        <w:rPr>
          <w:lang w:val="sq-AL"/>
        </w:rPr>
        <w:t xml:space="preserve"> e Mekanizmit Kombëtar të Identifikimit dhe Referimit të Viktimave të Trafikimit. </w:t>
      </w:r>
    </w:p>
    <w:p w:rsidR="004B2079" w:rsidRPr="0005286A" w:rsidRDefault="002751FE" w:rsidP="00912B78">
      <w:pPr>
        <w:pStyle w:val="Paragrafi"/>
        <w:rPr>
          <w:lang w:val="sq-AL"/>
        </w:rPr>
      </w:pPr>
      <w:r w:rsidRPr="0005286A">
        <w:rPr>
          <w:lang w:val="sq-AL"/>
        </w:rPr>
        <w:t xml:space="preserve">2. </w:t>
      </w:r>
      <w:r w:rsidR="004B2079" w:rsidRPr="0005286A">
        <w:rPr>
          <w:lang w:val="sq-AL"/>
        </w:rPr>
        <w:t>Ministria e Punëve të Jashtme koordinon procesin e negociatave dypalëshe dhe/ose shumëpalëshe ndërmjet Shqipërisë dhe vendeve të tjera (përfshi këtu edhe marrëve</w:t>
      </w:r>
      <w:r w:rsidR="00DF3C2A" w:rsidRPr="0005286A">
        <w:rPr>
          <w:lang w:val="sq-AL"/>
        </w:rPr>
        <w:t>shjet e ripranimit</w:t>
      </w:r>
      <w:r w:rsidR="004B2079" w:rsidRPr="0005286A">
        <w:rPr>
          <w:lang w:val="sq-AL"/>
        </w:rPr>
        <w:t xml:space="preserve"> apo ato të emigrimit për qëllime punësimi). Shërbimi Konsullor </w:t>
      </w:r>
      <w:r w:rsidR="00BF3AE3" w:rsidRPr="0005286A">
        <w:rPr>
          <w:lang w:val="sq-AL"/>
        </w:rPr>
        <w:t xml:space="preserve">Shqiptar </w:t>
      </w:r>
      <w:r w:rsidR="004B2079" w:rsidRPr="0005286A">
        <w:rPr>
          <w:lang w:val="sq-AL"/>
        </w:rPr>
        <w:t>nën varësinë e kësaj ministrie, në bashkëpunim me strukturat e Ministrisë së Brendshme</w:t>
      </w:r>
      <w:r w:rsidR="00A27BE7">
        <w:rPr>
          <w:lang w:val="sq-AL"/>
        </w:rPr>
        <w:t>,</w:t>
      </w:r>
      <w:r w:rsidR="004B2079" w:rsidRPr="0005286A">
        <w:rPr>
          <w:lang w:val="sq-AL"/>
        </w:rPr>
        <w:t> përgjigjen për lëshimin e dokumenteve dhe lejekalimeve të shtetasve shqiptarë që kthehen përmes marrëveshjeve të ripranimit, si edhe për informimin mbi të drejtat dhe detyrimet e tyre.</w:t>
      </w:r>
    </w:p>
    <w:p w:rsidR="004B2079" w:rsidRPr="0005286A" w:rsidRDefault="002751FE" w:rsidP="00912B78">
      <w:pPr>
        <w:pStyle w:val="Paragrafi"/>
        <w:rPr>
          <w:lang w:val="sq-AL"/>
        </w:rPr>
      </w:pPr>
      <w:r w:rsidRPr="0005286A">
        <w:rPr>
          <w:lang w:val="sq-AL"/>
        </w:rPr>
        <w:t xml:space="preserve">3. </w:t>
      </w:r>
      <w:r w:rsidR="004B2079" w:rsidRPr="0005286A">
        <w:rPr>
          <w:lang w:val="sq-AL"/>
        </w:rPr>
        <w:t xml:space="preserve">Ministria </w:t>
      </w:r>
      <w:r w:rsidR="00BF3AE3" w:rsidRPr="0005286A">
        <w:rPr>
          <w:lang w:val="sq-AL"/>
        </w:rPr>
        <w:t>e Brendshme është një nga aktorë</w:t>
      </w:r>
      <w:r w:rsidR="004B2079" w:rsidRPr="0005286A">
        <w:rPr>
          <w:lang w:val="sq-AL"/>
        </w:rPr>
        <w:t>t kryesorë të menaxhimit  të migracionit në vend, për aspekte që kanë të bëj</w:t>
      </w:r>
      <w:r w:rsidR="00F05DC2">
        <w:rPr>
          <w:lang w:val="sq-AL"/>
        </w:rPr>
        <w:t>n</w:t>
      </w:r>
      <w:r w:rsidR="004B2079" w:rsidRPr="0005286A">
        <w:rPr>
          <w:lang w:val="sq-AL"/>
        </w:rPr>
        <w:t>ë me hyrjen, qëndrimin, tranzitimin dhe daljen nga Republika e Shqipërisë dhe  në veçanti për zbatimin e marrëveshjeve të ripranimit.</w:t>
      </w:r>
    </w:p>
    <w:p w:rsidR="004B2079" w:rsidRPr="0005286A" w:rsidRDefault="002751FE" w:rsidP="00912B78">
      <w:pPr>
        <w:pStyle w:val="Paragrafi"/>
        <w:rPr>
          <w:lang w:val="sq-AL"/>
        </w:rPr>
      </w:pPr>
      <w:r w:rsidRPr="0005286A">
        <w:rPr>
          <w:lang w:val="sq-AL"/>
        </w:rPr>
        <w:t xml:space="preserve">- </w:t>
      </w:r>
      <w:r w:rsidR="004B2079" w:rsidRPr="0005286A">
        <w:rPr>
          <w:lang w:val="sq-AL"/>
        </w:rPr>
        <w:t>Departamenti i Policisë Kufitare dhe Migracionit në Policinë e Shtetit është përgjegjës për zbatimin në praktikë të marrëveshjeve të ripranimit, aktivitet i cili përfshin pranimin e kërkesave për ripranim dhe kthimin e përgjigjeve, pritjen, intervistimin dhe përzgjedhjen e të kthyerve</w:t>
      </w:r>
      <w:r w:rsidR="00D403B2" w:rsidRPr="0005286A">
        <w:rPr>
          <w:lang w:val="sq-AL"/>
        </w:rPr>
        <w:t>,</w:t>
      </w:r>
      <w:r w:rsidR="004B2079" w:rsidRPr="0005286A">
        <w:rPr>
          <w:lang w:val="sq-AL"/>
        </w:rPr>
        <w:t xml:space="preserve"> duke i ndarë në viktima trafiku apo viktima të mundshme trafiku, në të kontrabanduar, apo klandestinë që kanë kaluar vetë kufirin, dhënien e asistencës së nevojshme humanitare ndaj të kthyerve sipas kërkesës</w:t>
      </w:r>
      <w:r w:rsidR="00387A1A" w:rsidRPr="0005286A">
        <w:rPr>
          <w:lang w:val="sq-AL"/>
        </w:rPr>
        <w:t>,</w:t>
      </w:r>
      <w:r w:rsidR="004B2079" w:rsidRPr="0005286A">
        <w:rPr>
          <w:lang w:val="sq-AL"/>
        </w:rPr>
        <w:t xml:space="preserve"> si dhe marrjen e masave për të lehtësuar transportin e të kthyerve deri në </w:t>
      </w:r>
      <w:r w:rsidR="0005286A" w:rsidRPr="0005286A">
        <w:rPr>
          <w:lang w:val="sq-AL"/>
        </w:rPr>
        <w:t>qendrat</w:t>
      </w:r>
      <w:r w:rsidR="004B2079" w:rsidRPr="0005286A">
        <w:rPr>
          <w:lang w:val="sq-AL"/>
        </w:rPr>
        <w:t xml:space="preserve"> më të afërta urbane.</w:t>
      </w:r>
    </w:p>
    <w:p w:rsidR="004B2079" w:rsidRPr="0005286A" w:rsidRDefault="00041E62" w:rsidP="00912B78">
      <w:pPr>
        <w:pStyle w:val="Paragrafi"/>
        <w:rPr>
          <w:lang w:val="sq-AL"/>
        </w:rPr>
      </w:pPr>
      <w:r w:rsidRPr="0005286A">
        <w:rPr>
          <w:lang w:val="sq-AL"/>
        </w:rPr>
        <w:t xml:space="preserve">- </w:t>
      </w:r>
      <w:r w:rsidR="004B2079" w:rsidRPr="0005286A">
        <w:rPr>
          <w:lang w:val="sq-AL"/>
        </w:rPr>
        <w:t xml:space="preserve">Koordinatori </w:t>
      </w:r>
      <w:r w:rsidR="00387A1A" w:rsidRPr="0005286A">
        <w:rPr>
          <w:lang w:val="sq-AL"/>
        </w:rPr>
        <w:t>Kombëtar Kundër Trafikimit të Qe</w:t>
      </w:r>
      <w:r w:rsidR="004B2079" w:rsidRPr="0005286A">
        <w:rPr>
          <w:lang w:val="sq-AL"/>
        </w:rPr>
        <w:t>nieve Njerëzore pranë kësaj Ministrie drejton dhe monitoron Mekanizmin Kombëtar të Referimit të Viktimave të Trafikimit</w:t>
      </w:r>
      <w:r w:rsidR="00387A1A" w:rsidRPr="0005286A">
        <w:rPr>
          <w:lang w:val="sq-AL"/>
        </w:rPr>
        <w:t>,</w:t>
      </w:r>
      <w:r w:rsidR="004B2079" w:rsidRPr="0005286A">
        <w:rPr>
          <w:lang w:val="sq-AL"/>
        </w:rPr>
        <w:t xml:space="preserve"> si dhe të të miturve të pashoqëruar.</w:t>
      </w:r>
    </w:p>
    <w:p w:rsidR="004B2079" w:rsidRPr="0005286A" w:rsidRDefault="00041E62" w:rsidP="00912B78">
      <w:pPr>
        <w:pStyle w:val="Paragrafi"/>
        <w:rPr>
          <w:lang w:val="sq-AL"/>
        </w:rPr>
      </w:pPr>
      <w:r w:rsidRPr="0005286A">
        <w:rPr>
          <w:lang w:val="sq-AL"/>
        </w:rPr>
        <w:t xml:space="preserve">- </w:t>
      </w:r>
      <w:r w:rsidR="004B2079" w:rsidRPr="0005286A">
        <w:rPr>
          <w:lang w:val="sq-AL"/>
        </w:rPr>
        <w:t>Drejtoria e Pushtetit Vendor dhe Decentralizimit</w:t>
      </w:r>
      <w:r w:rsidR="00480546" w:rsidRPr="0005286A">
        <w:rPr>
          <w:lang w:val="sq-AL"/>
        </w:rPr>
        <w:t>,</w:t>
      </w:r>
      <w:r w:rsidR="004B2079" w:rsidRPr="0005286A">
        <w:rPr>
          <w:lang w:val="sq-AL"/>
        </w:rPr>
        <w:t xml:space="preserve"> e cila përgjigjet për </w:t>
      </w:r>
      <w:r w:rsidR="0005286A" w:rsidRPr="0005286A">
        <w:rPr>
          <w:lang w:val="sq-AL"/>
        </w:rPr>
        <w:t>regjistrimin</w:t>
      </w:r>
      <w:r w:rsidR="004B2079" w:rsidRPr="0005286A">
        <w:rPr>
          <w:lang w:val="sq-AL"/>
        </w:rPr>
        <w:t xml:space="preserve"> e  popullsisë në gjendjen civile</w:t>
      </w:r>
      <w:r w:rsidR="00480546" w:rsidRPr="0005286A">
        <w:rPr>
          <w:lang w:val="sq-AL"/>
        </w:rPr>
        <w:t>, përfshi fëmijë</w:t>
      </w:r>
      <w:r w:rsidR="004B2079" w:rsidRPr="0005286A">
        <w:rPr>
          <w:lang w:val="sq-AL"/>
        </w:rPr>
        <w:t>t e lindur jashtë vendit nga emigrantët.</w:t>
      </w:r>
    </w:p>
    <w:p w:rsidR="004B2079" w:rsidRPr="0005286A" w:rsidRDefault="00041E62" w:rsidP="00912B78">
      <w:pPr>
        <w:pStyle w:val="Paragrafi"/>
        <w:rPr>
          <w:lang w:val="sq-AL"/>
        </w:rPr>
      </w:pPr>
      <w:r w:rsidRPr="0005286A">
        <w:rPr>
          <w:lang w:val="sq-AL"/>
        </w:rPr>
        <w:t xml:space="preserve">4. </w:t>
      </w:r>
      <w:r w:rsidR="004B2079" w:rsidRPr="0005286A">
        <w:rPr>
          <w:lang w:val="sq-AL"/>
        </w:rPr>
        <w:t>Ministria e Arsimit dhe Shkencës përgjigjet që personat me kombësi shqiptare që jetojnë jashtë territorit të Shqipërisë, të arsimohen në Republikën e Shqipërisë, përmes sigurimit të aksesit në edukim (p</w:t>
      </w:r>
      <w:r w:rsidR="004866CB" w:rsidRPr="0005286A">
        <w:rPr>
          <w:lang w:val="sq-AL"/>
        </w:rPr>
        <w:t>.</w:t>
      </w:r>
      <w:r w:rsidR="004B2079" w:rsidRPr="0005286A">
        <w:rPr>
          <w:lang w:val="sq-AL"/>
        </w:rPr>
        <w:t>sh</w:t>
      </w:r>
      <w:r w:rsidR="004866CB" w:rsidRPr="0005286A">
        <w:rPr>
          <w:lang w:val="sq-AL"/>
        </w:rPr>
        <w:t>.</w:t>
      </w:r>
      <w:r w:rsidR="004B2079" w:rsidRPr="0005286A">
        <w:rPr>
          <w:lang w:val="sq-AL"/>
        </w:rPr>
        <w:t xml:space="preserve"> ekuivalentim i diplo</w:t>
      </w:r>
      <w:r w:rsidR="004866CB" w:rsidRPr="0005286A">
        <w:rPr>
          <w:lang w:val="sq-AL"/>
        </w:rPr>
        <w:t xml:space="preserve">mave të fituara jashtë vendit, </w:t>
      </w:r>
      <w:r w:rsidR="004B2079" w:rsidRPr="0005286A">
        <w:rPr>
          <w:lang w:val="sq-AL"/>
        </w:rPr>
        <w:t xml:space="preserve">regjistrimit në sistemin arsimor shqiptar). </w:t>
      </w:r>
    </w:p>
    <w:p w:rsidR="004B2079" w:rsidRPr="0005286A" w:rsidRDefault="00041E62" w:rsidP="00912B78">
      <w:pPr>
        <w:pStyle w:val="Paragrafi"/>
        <w:rPr>
          <w:lang w:val="sq-AL"/>
        </w:rPr>
      </w:pPr>
      <w:r w:rsidRPr="0005286A">
        <w:rPr>
          <w:lang w:val="sq-AL"/>
        </w:rPr>
        <w:t xml:space="preserve">5. </w:t>
      </w:r>
      <w:r w:rsidR="004B2079" w:rsidRPr="0005286A">
        <w:rPr>
          <w:lang w:val="sq-AL"/>
        </w:rPr>
        <w:t>Ministria e</w:t>
      </w:r>
      <w:r w:rsidR="00CA50CB">
        <w:rPr>
          <w:lang w:val="sq-AL"/>
        </w:rPr>
        <w:t xml:space="preserve"> Ekonomisë, Tregtisë dhe Energje</w:t>
      </w:r>
      <w:r w:rsidR="004B2079" w:rsidRPr="0005286A">
        <w:rPr>
          <w:lang w:val="sq-AL"/>
        </w:rPr>
        <w:t xml:space="preserve">tikës, përmes </w:t>
      </w:r>
      <w:r w:rsidR="0005286A" w:rsidRPr="0005286A">
        <w:rPr>
          <w:lang w:val="sq-AL"/>
        </w:rPr>
        <w:t>agjencisë</w:t>
      </w:r>
      <w:r w:rsidR="004B2079" w:rsidRPr="0005286A">
        <w:rPr>
          <w:lang w:val="sq-AL"/>
        </w:rPr>
        <w:t xml:space="preserve"> </w:t>
      </w:r>
      <w:r w:rsidR="00AA4013" w:rsidRPr="0005286A">
        <w:rPr>
          <w:lang w:val="sq-AL"/>
        </w:rPr>
        <w:t>“</w:t>
      </w:r>
      <w:r w:rsidR="004B2079" w:rsidRPr="0005286A">
        <w:rPr>
          <w:lang w:val="sq-AL"/>
        </w:rPr>
        <w:t>Albinvest</w:t>
      </w:r>
      <w:r w:rsidR="00AA4013" w:rsidRPr="0005286A">
        <w:rPr>
          <w:lang w:val="sq-AL"/>
        </w:rPr>
        <w:t>”</w:t>
      </w:r>
      <w:r w:rsidR="004B2079" w:rsidRPr="0005286A">
        <w:rPr>
          <w:lang w:val="sq-AL"/>
        </w:rPr>
        <w:t xml:space="preserve"> mundëson që të gjithë shtetasit shqiptarë, investitorë që jetojnë jashtë kufirit shqiptar</w:t>
      </w:r>
      <w:r w:rsidR="00101AC6">
        <w:rPr>
          <w:lang w:val="sq-AL"/>
        </w:rPr>
        <w:t>,</w:t>
      </w:r>
      <w:r w:rsidR="004B2079" w:rsidRPr="0005286A">
        <w:rPr>
          <w:lang w:val="sq-AL"/>
        </w:rPr>
        <w:t xml:space="preserve"> të investojnë në vend në fushat me prioritet për vendin.</w:t>
      </w:r>
    </w:p>
    <w:p w:rsidR="004B2079" w:rsidRPr="0005286A" w:rsidRDefault="00041E62" w:rsidP="00912B78">
      <w:pPr>
        <w:pStyle w:val="Paragrafi"/>
        <w:rPr>
          <w:lang w:val="sq-AL"/>
        </w:rPr>
      </w:pPr>
      <w:r w:rsidRPr="0005286A">
        <w:rPr>
          <w:lang w:val="sq-AL"/>
        </w:rPr>
        <w:t xml:space="preserve">6. </w:t>
      </w:r>
      <w:r w:rsidR="004B2079" w:rsidRPr="0005286A">
        <w:rPr>
          <w:lang w:val="sq-AL"/>
        </w:rPr>
        <w:t>Ministria e Turizmit, Kulturës, Rinisë dhe Sporteve është përgjegjëse për informimin dhe integrimin e studentëve shqiptarë që jetojnë jashtë vendit (pas kthimit) në bashkëpunim me MASH, MPJ dhe Ministrinë e Integrimit.</w:t>
      </w:r>
    </w:p>
    <w:p w:rsidR="004B2079" w:rsidRPr="0005286A" w:rsidRDefault="00041E62" w:rsidP="00912B78">
      <w:pPr>
        <w:pStyle w:val="Paragrafi"/>
        <w:rPr>
          <w:lang w:val="sq-AL"/>
        </w:rPr>
      </w:pPr>
      <w:r w:rsidRPr="0005286A">
        <w:rPr>
          <w:lang w:val="sq-AL"/>
        </w:rPr>
        <w:t xml:space="preserve">7. </w:t>
      </w:r>
      <w:r w:rsidR="004B2079" w:rsidRPr="0005286A">
        <w:rPr>
          <w:lang w:val="sq-AL"/>
        </w:rPr>
        <w:t>Ministria e Financës</w:t>
      </w:r>
      <w:r w:rsidR="00101AC6">
        <w:rPr>
          <w:lang w:val="sq-AL"/>
        </w:rPr>
        <w:t>,</w:t>
      </w:r>
      <w:r w:rsidR="004B2079" w:rsidRPr="0005286A">
        <w:rPr>
          <w:lang w:val="sq-AL"/>
        </w:rPr>
        <w:t xml:space="preserve"> përmes Drejtorisë së Përgjithshme të Doganave</w:t>
      </w:r>
      <w:r w:rsidR="00101AC6">
        <w:rPr>
          <w:lang w:val="sq-AL"/>
        </w:rPr>
        <w:t>,</w:t>
      </w:r>
      <w:r w:rsidR="004B2079" w:rsidRPr="0005286A">
        <w:rPr>
          <w:lang w:val="sq-AL"/>
        </w:rPr>
        <w:t xml:space="preserve"> siguron zbatimin e parashikimeve të Kodit Doganor për përjashtime nga taskat doganore për mjetet personale dhe veglat e punës për emigrantët e kthyer. </w:t>
      </w:r>
    </w:p>
    <w:p w:rsidR="004B2079" w:rsidRPr="0005286A" w:rsidRDefault="00041E62" w:rsidP="00912B78">
      <w:pPr>
        <w:pStyle w:val="Paragrafi"/>
        <w:rPr>
          <w:lang w:val="sq-AL"/>
        </w:rPr>
      </w:pPr>
      <w:r w:rsidRPr="0005286A">
        <w:rPr>
          <w:lang w:val="sq-AL"/>
        </w:rPr>
        <w:t xml:space="preserve">8. </w:t>
      </w:r>
      <w:r w:rsidR="004B2079" w:rsidRPr="0005286A">
        <w:rPr>
          <w:lang w:val="sq-AL"/>
        </w:rPr>
        <w:t>I</w:t>
      </w:r>
      <w:r w:rsidR="00AA4013" w:rsidRPr="0005286A">
        <w:rPr>
          <w:lang w:val="sq-AL"/>
        </w:rPr>
        <w:t>nstituti i Sigurimeve Shoqërore</w:t>
      </w:r>
      <w:r w:rsidR="004B2079" w:rsidRPr="0005286A">
        <w:rPr>
          <w:lang w:val="sq-AL"/>
        </w:rPr>
        <w:t xml:space="preserve"> (nën </w:t>
      </w:r>
      <w:r w:rsidR="0005286A" w:rsidRPr="0005286A">
        <w:rPr>
          <w:lang w:val="sq-AL"/>
        </w:rPr>
        <w:t>mbikëqyrjen</w:t>
      </w:r>
      <w:r w:rsidR="004B2079" w:rsidRPr="0005286A">
        <w:rPr>
          <w:lang w:val="sq-AL"/>
        </w:rPr>
        <w:t xml:space="preserve"> e Ministrisë së Financave) mundëson përmes skemave të tij, sigurimin vullnetar të emigrantëve në Shqipëri për efekt pensioni.</w:t>
      </w:r>
    </w:p>
    <w:p w:rsidR="004B2079" w:rsidRPr="0005286A" w:rsidRDefault="00041E62" w:rsidP="00912B78">
      <w:pPr>
        <w:pStyle w:val="Paragrafi"/>
        <w:rPr>
          <w:lang w:val="sq-AL"/>
        </w:rPr>
      </w:pPr>
      <w:r w:rsidRPr="0005286A">
        <w:rPr>
          <w:lang w:val="sq-AL"/>
        </w:rPr>
        <w:t>9</w:t>
      </w:r>
      <w:r w:rsidR="00101AC6">
        <w:rPr>
          <w:lang w:val="sq-AL"/>
        </w:rPr>
        <w:t>.</w:t>
      </w:r>
      <w:r w:rsidRPr="0005286A">
        <w:rPr>
          <w:lang w:val="sq-AL"/>
        </w:rPr>
        <w:t xml:space="preserve"> </w:t>
      </w:r>
      <w:r w:rsidR="0002681E" w:rsidRPr="0005286A">
        <w:rPr>
          <w:lang w:val="sq-AL"/>
        </w:rPr>
        <w:t>Ministria e Shëndetësisë</w:t>
      </w:r>
      <w:r w:rsidR="004B2079" w:rsidRPr="0005286A">
        <w:rPr>
          <w:lang w:val="sq-AL"/>
        </w:rPr>
        <w:t xml:space="preserve"> është përgjegjëse për sigurimin e aksesit në kujdesin shëndetësor parësor dhe spitalor të shtetasve shqiptarë pas kthimit, sipas skemës që i ofrohet të gjithë popullatës shqiptare. Instituti i Sigurimeve të Kujdesit Shëndetësor është përgjegjës  për pajisjen e shtetasve me librezën e shëndetit  pas pagimit të kontributit të sigurimit shëndetësor ose pas verifikimit të statusit të tyre në rastet kur sigu</w:t>
      </w:r>
      <w:r w:rsidR="0002681E" w:rsidRPr="0005286A">
        <w:rPr>
          <w:lang w:val="sq-AL"/>
        </w:rPr>
        <w:t>rohen nga shteti. Drejtoritë e shëndetit publik në çdo r</w:t>
      </w:r>
      <w:r w:rsidR="004B2079" w:rsidRPr="0005286A">
        <w:rPr>
          <w:lang w:val="sq-AL"/>
        </w:rPr>
        <w:t>reth janë përgjegjëse për informimin e shtetasve rreth të drejtave dhe rrugëve ligjore për të siguruar aksesin në shërbimet shëndetësore, për të siguruar dhe mbështetur vaksinimin e tyre, për të informuar rreth rreziqeve për shëndetin dhe mënyrave të mbrojtjes. Mjeku i familjes është porta e sistemit shëndetësor. Çdo shtetas është i lirë të zgjedhë mjekun e familjes dhe më pas</w:t>
      </w:r>
      <w:r w:rsidR="0002681E" w:rsidRPr="0005286A">
        <w:rPr>
          <w:lang w:val="sq-AL"/>
        </w:rPr>
        <w:t>,</w:t>
      </w:r>
      <w:r w:rsidR="004B2079" w:rsidRPr="0005286A">
        <w:rPr>
          <w:lang w:val="sq-AL"/>
        </w:rPr>
        <w:t xml:space="preserve"> në bazë të një sistemi referimi të miratuar, kalon në të gjitha nivelet e kujdesit shëndetësor, pa pagesë në rast se është i siguruar, dhe zbaton sistemin e referimit dhe kundrejt pagesës në rast se është i pasiguruar apo nuk respekton sistemin e referimit. </w:t>
      </w:r>
    </w:p>
    <w:p w:rsidR="004B2079" w:rsidRPr="0005286A" w:rsidRDefault="00041E62" w:rsidP="00435105">
      <w:pPr>
        <w:pStyle w:val="Paragrafi"/>
        <w:rPr>
          <w:lang w:val="sq-AL"/>
        </w:rPr>
      </w:pPr>
      <w:r w:rsidRPr="0005286A">
        <w:rPr>
          <w:lang w:val="sq-AL"/>
        </w:rPr>
        <w:t xml:space="preserve">10. </w:t>
      </w:r>
      <w:r w:rsidR="0005286A" w:rsidRPr="0005286A">
        <w:rPr>
          <w:lang w:val="sq-AL"/>
        </w:rPr>
        <w:t>Ministria</w:t>
      </w:r>
      <w:r w:rsidR="004B2079" w:rsidRPr="0005286A">
        <w:rPr>
          <w:lang w:val="sq-AL"/>
        </w:rPr>
        <w:t xml:space="preserve"> e Bujqësisë</w:t>
      </w:r>
      <w:r w:rsidR="0002681E" w:rsidRPr="0005286A">
        <w:rPr>
          <w:lang w:val="sq-AL"/>
        </w:rPr>
        <w:t>,</w:t>
      </w:r>
      <w:r w:rsidR="004B2079" w:rsidRPr="0005286A">
        <w:rPr>
          <w:lang w:val="sq-AL"/>
        </w:rPr>
        <w:t xml:space="preserve"> Ushqimi</w:t>
      </w:r>
      <w:r w:rsidR="0002681E" w:rsidRPr="0005286A">
        <w:rPr>
          <w:lang w:val="sq-AL"/>
        </w:rPr>
        <w:t xml:space="preserve">t dhe Mbrojtjes së Konsumatorit zbaton </w:t>
      </w:r>
      <w:r w:rsidR="004B2079" w:rsidRPr="0005286A">
        <w:rPr>
          <w:lang w:val="sq-AL"/>
        </w:rPr>
        <w:t xml:space="preserve">politika mbështetëse </w:t>
      </w:r>
      <w:r w:rsidR="0002681E" w:rsidRPr="0005286A">
        <w:rPr>
          <w:lang w:val="sq-AL"/>
        </w:rPr>
        <w:t>për banorët e zonave rurale për:</w:t>
      </w:r>
      <w:r w:rsidR="004B2079" w:rsidRPr="0005286A">
        <w:rPr>
          <w:lang w:val="sq-AL"/>
        </w:rPr>
        <w:t xml:space="preserve"> sektorët e prodhimit të frutave, ullinjve, rrushit, mishit, qumështit, ruajtjen, tregtimin e prod</w:t>
      </w:r>
      <w:r w:rsidR="0002681E" w:rsidRPr="0005286A">
        <w:rPr>
          <w:lang w:val="sq-AL"/>
        </w:rPr>
        <w:t>himeve nëpërmjet ndërtimit të qe</w:t>
      </w:r>
      <w:r w:rsidR="004B2079" w:rsidRPr="0005286A">
        <w:rPr>
          <w:lang w:val="sq-AL"/>
        </w:rPr>
        <w:t>ndrave frigoriferike, prodhimet e produkteve bio</w:t>
      </w:r>
      <w:r w:rsidR="00435105" w:rsidRPr="0005286A">
        <w:rPr>
          <w:lang w:val="sq-AL"/>
        </w:rPr>
        <w:t>,</w:t>
      </w:r>
      <w:r w:rsidR="004B2079" w:rsidRPr="0005286A">
        <w:rPr>
          <w:lang w:val="sq-AL"/>
        </w:rPr>
        <w:t xml:space="preserve"> si dhe  mbulon një pjesë të</w:t>
      </w:r>
      <w:r w:rsidR="00435105" w:rsidRPr="0005286A">
        <w:rPr>
          <w:lang w:val="sq-AL"/>
        </w:rPr>
        <w:t xml:space="preserve"> interesit të kredive për agro-</w:t>
      </w:r>
      <w:r w:rsidR="004B2079" w:rsidRPr="0005286A">
        <w:rPr>
          <w:lang w:val="sq-AL"/>
        </w:rPr>
        <w:t>përpunim. Gjithashtu përfitues të këtyre  politikave mbështetëse për zhvillimin e zonave rurale është dhe popullsia e emigrantëve të kthyer në Shqipëri të cilët banojnë në zona rurale. Struktura operative për zbatimin dhe mbështetjen e këtyre politikave është Drejtoria e Përgjithshme e</w:t>
      </w:r>
      <w:r w:rsidR="00435105" w:rsidRPr="0005286A">
        <w:rPr>
          <w:lang w:val="sq-AL"/>
        </w:rPr>
        <w:t xml:space="preserve"> Politikave Bujqësore dhe Agjenc</w:t>
      </w:r>
      <w:r w:rsidR="004B2079" w:rsidRPr="0005286A">
        <w:rPr>
          <w:lang w:val="sq-AL"/>
        </w:rPr>
        <w:t xml:space="preserve">ia për </w:t>
      </w:r>
      <w:r w:rsidR="00435105" w:rsidRPr="0005286A">
        <w:rPr>
          <w:lang w:val="sq-AL"/>
        </w:rPr>
        <w:t xml:space="preserve">Zhvillimin </w:t>
      </w:r>
      <w:r w:rsidR="004B2079" w:rsidRPr="0005286A">
        <w:rPr>
          <w:lang w:val="sq-AL"/>
        </w:rPr>
        <w:t>Bujqësor dhe Rural (AZHBR).</w:t>
      </w:r>
    </w:p>
    <w:p w:rsidR="004B2079" w:rsidRPr="0005286A" w:rsidRDefault="00F133B6" w:rsidP="00912B78">
      <w:pPr>
        <w:pStyle w:val="Paragrafi"/>
        <w:rPr>
          <w:lang w:val="sq-AL"/>
        </w:rPr>
      </w:pPr>
      <w:r w:rsidRPr="0005286A">
        <w:rPr>
          <w:lang w:val="sq-AL"/>
        </w:rPr>
        <w:t xml:space="preserve">1.4 </w:t>
      </w:r>
      <w:r w:rsidR="004B2079" w:rsidRPr="0005286A">
        <w:rPr>
          <w:lang w:val="sq-AL"/>
        </w:rPr>
        <w:t>Analizë e zbatueshmërisë së politikave dhe legjislacionit vendas për riintegrimin e shtetasve të kthyer (problematikat e hasura)</w:t>
      </w:r>
    </w:p>
    <w:p w:rsidR="004B2079" w:rsidRPr="0005286A" w:rsidRDefault="004B2079" w:rsidP="00912B78">
      <w:pPr>
        <w:pStyle w:val="Paragrafi"/>
        <w:rPr>
          <w:lang w:val="sq-AL"/>
        </w:rPr>
      </w:pPr>
      <w:r w:rsidRPr="0005286A">
        <w:rPr>
          <w:lang w:val="sq-AL"/>
        </w:rPr>
        <w:t>Në përmbushje të detyrimeve që rrjedhin nga Plani Kombëtar i Veprimit për Migracionin</w:t>
      </w:r>
      <w:r w:rsidR="00922087" w:rsidRPr="0005286A">
        <w:rPr>
          <w:lang w:val="sq-AL"/>
        </w:rPr>
        <w:t>,</w:t>
      </w:r>
      <w:r w:rsidRPr="0005286A">
        <w:rPr>
          <w:lang w:val="sq-AL"/>
        </w:rPr>
        <w:t xml:space="preserve"> institucionet përgjegjëse kanë </w:t>
      </w:r>
      <w:r w:rsidR="0005286A" w:rsidRPr="0005286A">
        <w:rPr>
          <w:lang w:val="sq-AL"/>
        </w:rPr>
        <w:t>ndërmarrë</w:t>
      </w:r>
      <w:r w:rsidRPr="0005286A">
        <w:rPr>
          <w:lang w:val="sq-AL"/>
        </w:rPr>
        <w:t xml:space="preserve"> një sërë aktivitetesh dhe masash në mbështetje të procesit të riintegrimit të shtetasve shqiptarë të kthyer. Kështu, në bashkëpunim me ONM, dhe mbështetjen financiare të BE</w:t>
      </w:r>
      <w:r w:rsidR="00922087" w:rsidRPr="0005286A">
        <w:rPr>
          <w:lang w:val="sq-AL"/>
        </w:rPr>
        <w:t>-së</w:t>
      </w:r>
      <w:r w:rsidRPr="0005286A">
        <w:rPr>
          <w:lang w:val="sq-AL"/>
        </w:rPr>
        <w:t xml:space="preserve"> përmes programit CARDS 2004 dhe Qeverisë Italiane, Ministria e Punës ka </w:t>
      </w:r>
      <w:r w:rsidR="0005286A" w:rsidRPr="0005286A">
        <w:rPr>
          <w:lang w:val="sq-AL"/>
        </w:rPr>
        <w:t>ndërmarrë</w:t>
      </w:r>
      <w:r w:rsidRPr="0005286A">
        <w:rPr>
          <w:lang w:val="sq-AL"/>
        </w:rPr>
        <w:t xml:space="preserve"> në </w:t>
      </w:r>
      <w:r w:rsidR="00EE6BF5">
        <w:rPr>
          <w:lang w:val="sq-AL"/>
        </w:rPr>
        <w:t xml:space="preserve">vitin </w:t>
      </w:r>
      <w:r w:rsidRPr="0005286A">
        <w:rPr>
          <w:lang w:val="sq-AL"/>
        </w:rPr>
        <w:t>2008 një studim vlerësues për mundësitë dhe kapacitetet e strukturave ekzistuese për formimin profesional të shtetasve shqiptarë që kthehen në Shqipëri</w:t>
      </w:r>
      <w:r w:rsidRPr="0005286A">
        <w:rPr>
          <w:vertAlign w:val="superscript"/>
          <w:lang w:val="sq-AL"/>
        </w:rPr>
        <w:footnoteReference w:id="5"/>
      </w:r>
      <w:r w:rsidRPr="0005286A">
        <w:rPr>
          <w:lang w:val="sq-AL"/>
        </w:rPr>
        <w:t>. Është kryer gjithashtu mbledhja e të dhënave mbi shtetasit shqiptarë të kthyer, karakteristikat socio-demografike të tyre</w:t>
      </w:r>
      <w:r w:rsidR="00C63277">
        <w:rPr>
          <w:lang w:val="sq-AL"/>
        </w:rPr>
        <w:t>,</w:t>
      </w:r>
      <w:r w:rsidRPr="0005286A">
        <w:rPr>
          <w:lang w:val="sq-AL"/>
        </w:rPr>
        <w:t xml:space="preserve"> si </w:t>
      </w:r>
      <w:r w:rsidR="00F61379">
        <w:rPr>
          <w:lang w:val="sq-AL"/>
        </w:rPr>
        <w:t>dhe shërbimet riintegruese për të cilat</w:t>
      </w:r>
      <w:r w:rsidRPr="0005286A">
        <w:rPr>
          <w:lang w:val="sq-AL"/>
        </w:rPr>
        <w:t xml:space="preserve"> kanë nevojë shtetasit shqiptarë të kthyer</w:t>
      </w:r>
      <w:r w:rsidR="00F61379">
        <w:rPr>
          <w:lang w:val="sq-AL"/>
        </w:rPr>
        <w:t>,</w:t>
      </w:r>
      <w:r w:rsidRPr="0005286A">
        <w:rPr>
          <w:lang w:val="sq-AL"/>
        </w:rPr>
        <w:t xml:space="preserve"> përmes realizimit të një tjetër studimi</w:t>
      </w:r>
      <w:r w:rsidRPr="0005286A">
        <w:rPr>
          <w:vertAlign w:val="superscript"/>
          <w:lang w:val="sq-AL"/>
        </w:rPr>
        <w:footnoteReference w:id="6"/>
      </w:r>
      <w:r w:rsidRPr="0005286A">
        <w:rPr>
          <w:lang w:val="sq-AL"/>
        </w:rPr>
        <w:t>. Të dy studimet theksojnë nevojën për përcaktimin e shërbimeve riintegruese</w:t>
      </w:r>
      <w:r w:rsidR="004C3842">
        <w:rPr>
          <w:lang w:val="sq-AL"/>
        </w:rPr>
        <w:t>,</w:t>
      </w:r>
      <w:r w:rsidRPr="0005286A">
        <w:rPr>
          <w:lang w:val="sq-AL"/>
        </w:rPr>
        <w:t xml:space="preserve"> si dhe forcimin e kapaciteteve të strukturave ekzistuese për të ofruar shërbime riintegrimi. Në kuadër të të njëjtit projekt janë hartuar dhe shpërndarë në pikat e kalimit kufitar të Shqipërisë, konsullata shqiptare në disa vende të BE</w:t>
      </w:r>
      <w:r w:rsidR="00910C1D" w:rsidRPr="0005286A">
        <w:rPr>
          <w:lang w:val="sq-AL"/>
        </w:rPr>
        <w:t>-së</w:t>
      </w:r>
      <w:r w:rsidRPr="0005286A">
        <w:rPr>
          <w:lang w:val="sq-AL"/>
        </w:rPr>
        <w:t xml:space="preserve"> dhe në zyrat rajonale dhe lokale të punësimit një sërë materialesh informuese në lidhje me shërbimet që ofrojnë strukturat shtetërore shqiptare për sht</w:t>
      </w:r>
      <w:r w:rsidR="005E61E8">
        <w:rPr>
          <w:lang w:val="sq-AL"/>
        </w:rPr>
        <w:t>etasit brenda dhe jashtë vendit</w:t>
      </w:r>
      <w:r w:rsidRPr="0005286A">
        <w:rPr>
          <w:lang w:val="sq-AL"/>
        </w:rPr>
        <w:t xml:space="preserve"> (Në këtë kuadër vlen të përme</w:t>
      </w:r>
      <w:r w:rsidR="00910C1D" w:rsidRPr="0005286A">
        <w:rPr>
          <w:lang w:val="sq-AL"/>
        </w:rPr>
        <w:t>ndet hartimi i “Përmbledhje proc</w:t>
      </w:r>
      <w:r w:rsidRPr="0005286A">
        <w:rPr>
          <w:lang w:val="sq-AL"/>
        </w:rPr>
        <w:t>edurash dhe kontaktesh të nevojshme në ndihmë të riintegrimit të emigra</w:t>
      </w:r>
      <w:r w:rsidR="00CA50CB">
        <w:rPr>
          <w:lang w:val="sq-AL"/>
        </w:rPr>
        <w:t>ntë</w:t>
      </w:r>
      <w:r w:rsidRPr="0005286A">
        <w:rPr>
          <w:lang w:val="sq-AL"/>
        </w:rPr>
        <w:t xml:space="preserve">ve shqiptarë pas kthimit në Shqipëri”). </w:t>
      </w:r>
    </w:p>
    <w:p w:rsidR="004B2079" w:rsidRPr="0005286A" w:rsidRDefault="004B2079" w:rsidP="00912B78">
      <w:pPr>
        <w:pStyle w:val="Paragrafi"/>
        <w:rPr>
          <w:lang w:val="sq-AL"/>
        </w:rPr>
      </w:pPr>
      <w:r w:rsidRPr="0005286A">
        <w:rPr>
          <w:lang w:val="sq-AL"/>
        </w:rPr>
        <w:t xml:space="preserve">Paralelisht aktiviteteve për informimin e emigrantëve mbi shërbimet e riintegrimit janë </w:t>
      </w:r>
      <w:r w:rsidR="0005286A" w:rsidRPr="0005286A">
        <w:rPr>
          <w:lang w:val="sq-AL"/>
        </w:rPr>
        <w:t>ndërmarrë</w:t>
      </w:r>
      <w:r w:rsidRPr="0005286A">
        <w:rPr>
          <w:lang w:val="sq-AL"/>
        </w:rPr>
        <w:t xml:space="preserve"> masa specifike për forcimin e kapaciteteve të Shërbimit Kombëtar të Punësimit, nën varësinë e të cilit </w:t>
      </w:r>
      <w:r w:rsidR="00910C1D" w:rsidRPr="0005286A">
        <w:rPr>
          <w:lang w:val="sq-AL"/>
        </w:rPr>
        <w:t>janë sportelet e m</w:t>
      </w:r>
      <w:r w:rsidRPr="0005286A">
        <w:rPr>
          <w:lang w:val="sq-AL"/>
        </w:rPr>
        <w:t>igracionit, struktura përgjegjëse lokale për ofrimin</w:t>
      </w:r>
      <w:r w:rsidR="005E61E8">
        <w:rPr>
          <w:lang w:val="sq-AL"/>
        </w:rPr>
        <w:t xml:space="preserve"> e shërbimeve të riintegrimit. </w:t>
      </w:r>
      <w:r w:rsidRPr="0005286A">
        <w:rPr>
          <w:lang w:val="sq-AL"/>
        </w:rPr>
        <w:t>Përmes financimeve të ndryshme, kryesisht nga BE</w:t>
      </w:r>
      <w:r w:rsidR="00910C1D" w:rsidRPr="0005286A">
        <w:rPr>
          <w:lang w:val="sq-AL"/>
        </w:rPr>
        <w:t>-ja, janë rritur kapacitetet e zyrave rajonale e vendore të p</w:t>
      </w:r>
      <w:r w:rsidRPr="0005286A">
        <w:rPr>
          <w:lang w:val="sq-AL"/>
        </w:rPr>
        <w:t>unësimit nëpërmjet trajnimeve për rritjen e njohurive p</w:t>
      </w:r>
      <w:r w:rsidR="005E61E8">
        <w:rPr>
          <w:lang w:val="sq-AL"/>
        </w:rPr>
        <w:t>ër shërbimet e ri</w:t>
      </w:r>
      <w:r w:rsidRPr="0005286A">
        <w:rPr>
          <w:lang w:val="sq-AL"/>
        </w:rPr>
        <w:t xml:space="preserve">integrimit për shtetasit shqiptarë të rikthyer, përmirësimit të infrastrukturës së tyre me </w:t>
      </w:r>
      <w:r w:rsidR="0005286A" w:rsidRPr="0005286A">
        <w:rPr>
          <w:lang w:val="sq-AL"/>
        </w:rPr>
        <w:t>kompjuterë</w:t>
      </w:r>
      <w:r w:rsidRPr="0005286A">
        <w:rPr>
          <w:lang w:val="sq-AL"/>
        </w:rPr>
        <w:t xml:space="preserve"> dhe mobil</w:t>
      </w:r>
      <w:r w:rsidR="0005286A">
        <w:rPr>
          <w:lang w:val="sq-AL"/>
        </w:rPr>
        <w:t>i</w:t>
      </w:r>
      <w:r w:rsidRPr="0005286A">
        <w:rPr>
          <w:lang w:val="sq-AL"/>
        </w:rPr>
        <w:t xml:space="preserve">e, si dhe vizitave studimore në vende të tjera. </w:t>
      </w:r>
    </w:p>
    <w:p w:rsidR="004B2079" w:rsidRPr="0005286A" w:rsidRDefault="00926F9F" w:rsidP="00912B78">
      <w:pPr>
        <w:pStyle w:val="Paragrafi"/>
        <w:rPr>
          <w:lang w:val="sq-AL"/>
        </w:rPr>
      </w:pPr>
      <w:r w:rsidRPr="0005286A">
        <w:rPr>
          <w:lang w:val="sq-AL"/>
        </w:rPr>
        <w:t>Sportelet e m</w:t>
      </w:r>
      <w:r w:rsidR="004B2079" w:rsidRPr="0005286A">
        <w:rPr>
          <w:lang w:val="sq-AL"/>
        </w:rPr>
        <w:t>igracionit, tashmë funksionale</w:t>
      </w:r>
      <w:r w:rsidRPr="0005286A">
        <w:rPr>
          <w:lang w:val="sq-AL"/>
        </w:rPr>
        <w:t>,</w:t>
      </w:r>
      <w:r w:rsidR="004B2079" w:rsidRPr="0005286A">
        <w:rPr>
          <w:lang w:val="sq-AL"/>
        </w:rPr>
        <w:t xml:space="preserve"> japin informacion mbi mënyrat e rregullta të emigrimit</w:t>
      </w:r>
      <w:r w:rsidRPr="0005286A">
        <w:rPr>
          <w:lang w:val="sq-AL"/>
        </w:rPr>
        <w:t>, si dhe mundësitë  e ri</w:t>
      </w:r>
      <w:r w:rsidR="004B2079" w:rsidRPr="0005286A">
        <w:rPr>
          <w:lang w:val="sq-AL"/>
        </w:rPr>
        <w:t>integrimit pas kthimit. Këto zyra administrojnë edhe regjistrin për shtetasit shqiptarë të rikthyer nga emigracioni, përfshirë të ripr</w:t>
      </w:r>
      <w:r w:rsidRPr="0005286A">
        <w:rPr>
          <w:lang w:val="sq-AL"/>
        </w:rPr>
        <w:t>anuarit. Sidoqoftë vihet re se sportelet e m</w:t>
      </w:r>
      <w:r w:rsidR="004B2079" w:rsidRPr="0005286A">
        <w:rPr>
          <w:lang w:val="sq-AL"/>
        </w:rPr>
        <w:t>igracionit kanë nevojë për t’u përforcuar për të maksimizuar ofrimin e shërbimeve, përmes trajnimit</w:t>
      </w:r>
      <w:r w:rsidR="00813E01" w:rsidRPr="0005286A">
        <w:rPr>
          <w:lang w:val="sq-AL"/>
        </w:rPr>
        <w:t>,</w:t>
      </w:r>
      <w:r w:rsidR="004B2079" w:rsidRPr="0005286A">
        <w:rPr>
          <w:lang w:val="sq-AL"/>
        </w:rPr>
        <w:t xml:space="preserve"> si dhe ofrimit të suportit teknik (përfshi lidhjen e vazhduar me interne</w:t>
      </w:r>
      <w:r w:rsidR="00813E01" w:rsidRPr="0005286A">
        <w:rPr>
          <w:lang w:val="sq-AL"/>
        </w:rPr>
        <w:t>t, përditësimin e informacionit</w:t>
      </w:r>
      <w:r w:rsidR="004B2079" w:rsidRPr="0005286A">
        <w:rPr>
          <w:lang w:val="sq-AL"/>
        </w:rPr>
        <w:t xml:space="preserve"> etj</w:t>
      </w:r>
      <w:r w:rsidR="00813E01" w:rsidRPr="0005286A">
        <w:rPr>
          <w:lang w:val="sq-AL"/>
        </w:rPr>
        <w:t>.</w:t>
      </w:r>
      <w:r w:rsidR="004B2079" w:rsidRPr="0005286A">
        <w:rPr>
          <w:lang w:val="sq-AL"/>
        </w:rPr>
        <w:t>). Për më tepër vihet re se në përgjithësi ka pak informacion mbi sh</w:t>
      </w:r>
      <w:r w:rsidR="00813E01" w:rsidRPr="0005286A">
        <w:rPr>
          <w:lang w:val="sq-AL"/>
        </w:rPr>
        <w:t>ërbimet që ofrojnë Sportelet e migracionit dhe zyrat rajonale dhe lokale të p</w:t>
      </w:r>
      <w:r w:rsidR="004B2079" w:rsidRPr="0005286A">
        <w:rPr>
          <w:lang w:val="sq-AL"/>
        </w:rPr>
        <w:t>unësimit nga pikëpamja e shërbimeve të riintegrimit për shtetasit shqiptarë të kthyer</w:t>
      </w:r>
      <w:r w:rsidR="00813E01" w:rsidRPr="0005286A">
        <w:rPr>
          <w:lang w:val="sq-AL"/>
        </w:rPr>
        <w:t>,</w:t>
      </w:r>
      <w:r w:rsidR="004B2079" w:rsidRPr="0005286A">
        <w:rPr>
          <w:lang w:val="sq-AL"/>
        </w:rPr>
        <w:t xml:space="preserve"> pavarësisht aktiviteteve promocionale (përmes spoteve televizive, fletëpalosjeve, etj</w:t>
      </w:r>
      <w:r w:rsidR="00F5039E">
        <w:rPr>
          <w:lang w:val="sq-AL"/>
        </w:rPr>
        <w:t xml:space="preserve">.). Kjo bën që </w:t>
      </w:r>
      <w:r w:rsidR="004B2079" w:rsidRPr="0005286A">
        <w:rPr>
          <w:lang w:val="sq-AL"/>
        </w:rPr>
        <w:t>rregjistri i emigrantëve të ketë shumë pak të dhëna krahasimisht në raport me numrin e të kthyerve në vend.</w:t>
      </w:r>
    </w:p>
    <w:p w:rsidR="004B2079" w:rsidRPr="0005286A" w:rsidRDefault="004B2079" w:rsidP="00912B78">
      <w:pPr>
        <w:pStyle w:val="Paragrafi"/>
        <w:rPr>
          <w:lang w:val="sq-AL"/>
        </w:rPr>
      </w:pPr>
      <w:r w:rsidRPr="0005286A">
        <w:rPr>
          <w:lang w:val="sq-AL"/>
        </w:rPr>
        <w:t>Në përgjithësi vlerësohet se masat e riintegrimit të PKVM nuk adresojnë në mënyrë të plotë nevojat për riintegrim të shtetasve shqiptarë të kthyer, sepse nuk ekziston një mekanizëm i mirëpërcaktuar informimi në lidhje me shërbimet publike në vend</w:t>
      </w:r>
      <w:r w:rsidR="00556664" w:rsidRPr="0005286A">
        <w:rPr>
          <w:lang w:val="sq-AL"/>
        </w:rPr>
        <w:t>,</w:t>
      </w:r>
      <w:r w:rsidRPr="0005286A">
        <w:rPr>
          <w:lang w:val="sq-AL"/>
        </w:rPr>
        <w:t xml:space="preserve"> si dhe referimi tek këto shërbime, në mënyrë të vazhduar. Për më tepër masat janë shpesh të karakterit përgjithësues dhe gama e tyre fokusohet vetëm drejt shërbimeve të punësimit dhe formimit profesional ndërkohë që nevojat e shtetasve shqiptarë të kthyer nuk përmblidhen vetëm në shërbime punësimi dhe formimi profesional.</w:t>
      </w:r>
    </w:p>
    <w:p w:rsidR="004B2079" w:rsidRPr="0005286A" w:rsidRDefault="004B2079" w:rsidP="00912B78">
      <w:pPr>
        <w:pStyle w:val="Paragrafi"/>
        <w:rPr>
          <w:lang w:val="sq-AL"/>
        </w:rPr>
      </w:pPr>
      <w:r w:rsidRPr="0005286A">
        <w:rPr>
          <w:lang w:val="sq-AL"/>
        </w:rPr>
        <w:t>Nga pikëpamja e shërbimeve të riintegrimit për disa kategori vulnerabël si viktima të trafikimit dhe të mitur të pashoqëruar, janë  krijuar të gjitha mekanizmat ligjorë dhe institucionalë në lidhje me mekanizmat referues në pikat hyrëse të kufirit. Këtu përfshihen edhe akte të Drejtorit të Përgjithshëm të Policisë së Shtetit</w:t>
      </w:r>
      <w:r w:rsidR="00556664" w:rsidRPr="0005286A">
        <w:rPr>
          <w:lang w:val="sq-AL"/>
        </w:rPr>
        <w:t>,</w:t>
      </w:r>
      <w:r w:rsidRPr="0005286A">
        <w:rPr>
          <w:lang w:val="sq-AL"/>
        </w:rPr>
        <w:t xml:space="preserve"> si dhe pr</w:t>
      </w:r>
      <w:r w:rsidR="00556664" w:rsidRPr="0005286A">
        <w:rPr>
          <w:lang w:val="sq-AL"/>
        </w:rPr>
        <w:t>ocedurat e parashikuara në protokollet e zbatimit të marrëveshjeve të r</w:t>
      </w:r>
      <w:r w:rsidRPr="0005286A">
        <w:rPr>
          <w:lang w:val="sq-AL"/>
        </w:rPr>
        <w:t xml:space="preserve">ipranimit. Trajnimi i personelit kryhet në mënyrë të vazhdueshme në Akademinë e Policisë me ekspertë të Departamentit të Kufirit dhe Migracionit dhe organizata ndërkombëtare partnere që punojnë në këtë drejtim. </w:t>
      </w:r>
    </w:p>
    <w:p w:rsidR="004B2079" w:rsidRPr="0005286A" w:rsidRDefault="004B2079" w:rsidP="00912B78">
      <w:pPr>
        <w:pStyle w:val="Paragrafi"/>
        <w:rPr>
          <w:lang w:val="sq-AL"/>
        </w:rPr>
      </w:pPr>
      <w:r w:rsidRPr="0005286A">
        <w:rPr>
          <w:lang w:val="sq-AL"/>
        </w:rPr>
        <w:t>Ng</w:t>
      </w:r>
      <w:r w:rsidR="00F15141" w:rsidRPr="0005286A">
        <w:rPr>
          <w:lang w:val="sq-AL"/>
        </w:rPr>
        <w:t>a pikëpamja ligjore, zbatimi i ligjit nr.</w:t>
      </w:r>
      <w:r w:rsidR="00615E35" w:rsidRPr="0005286A">
        <w:rPr>
          <w:lang w:val="sq-AL"/>
        </w:rPr>
        <w:t>9668</w:t>
      </w:r>
      <w:r w:rsidR="00CA50CB">
        <w:rPr>
          <w:lang w:val="sq-AL"/>
        </w:rPr>
        <w:t>,</w:t>
      </w:r>
      <w:r w:rsidR="00615E35" w:rsidRPr="0005286A">
        <w:rPr>
          <w:lang w:val="sq-AL"/>
        </w:rPr>
        <w:t xml:space="preserve"> datë 18.12.2006 “Për e</w:t>
      </w:r>
      <w:r w:rsidRPr="0005286A">
        <w:rPr>
          <w:lang w:val="sq-AL"/>
        </w:rPr>
        <w:t>migrimin e shtetasve shqiptarë për motive punësimi”</w:t>
      </w:r>
      <w:r w:rsidR="00615E35" w:rsidRPr="0005286A">
        <w:rPr>
          <w:lang w:val="sq-AL"/>
        </w:rPr>
        <w:t>,</w:t>
      </w:r>
      <w:r w:rsidRPr="0005286A">
        <w:rPr>
          <w:lang w:val="sq-AL"/>
        </w:rPr>
        <w:t xml:space="preserve"> i cili parashikon shërbimet e riintegrimit në vend</w:t>
      </w:r>
      <w:r w:rsidR="00615E35" w:rsidRPr="0005286A">
        <w:rPr>
          <w:lang w:val="sq-AL"/>
        </w:rPr>
        <w:t>,</w:t>
      </w:r>
      <w:r w:rsidRPr="0005286A">
        <w:rPr>
          <w:lang w:val="sq-AL"/>
        </w:rPr>
        <w:t xml:space="preserve"> ka hasur vështirësi në praktikë. Ky ligj përcakton vetëm përgjegjësi të përgjithshme të strukturave shtetërore në procesin e emigrimit, përfshi këtu kthimin dhe riintegrimin. Problemi kryesor që lidhet me zbatueshmërinë e këtij ligji është unifikimi i trajtimit të dy grupeve me karakteristika të ndryshme migratore, emigrantët dhe shtetasit shqiptarë të kthyer, në të njëjtin grup shërbimesh dhe duke iu referuar vetëm një statusi, “statusit të emigrantit”, pa bërë përcaktimet e nevojshme për kriteret e përfitimit të shërbimeve për migrantët e kthyer, si dhe lidhjen ndërmjet Statusit dhe shërbimev</w:t>
      </w:r>
      <w:r w:rsidR="00012AE8">
        <w:rPr>
          <w:lang w:val="sq-AL"/>
        </w:rPr>
        <w:t>e ndaj emigrantëve (neni 13 i ligjit nr.</w:t>
      </w:r>
      <w:r w:rsidRPr="0005286A">
        <w:rPr>
          <w:lang w:val="sq-AL"/>
        </w:rPr>
        <w:t>9668/2006).</w:t>
      </w:r>
      <w:r w:rsidR="00F15141" w:rsidRPr="0005286A">
        <w:rPr>
          <w:lang w:val="sq-AL"/>
        </w:rPr>
        <w:t xml:space="preserve"> Në </w:t>
      </w:r>
      <w:r w:rsidR="00CF5CB8" w:rsidRPr="0005286A">
        <w:rPr>
          <w:lang w:val="sq-AL"/>
        </w:rPr>
        <w:t>zbatim të nenit 13 ka dalë urdh</w:t>
      </w:r>
      <w:r w:rsidR="00F15141" w:rsidRPr="0005286A">
        <w:rPr>
          <w:lang w:val="sq-AL"/>
        </w:rPr>
        <w:t>ri nr.</w:t>
      </w:r>
      <w:r w:rsidR="00CF5CB8" w:rsidRPr="0005286A">
        <w:rPr>
          <w:lang w:val="sq-AL"/>
        </w:rPr>
        <w:t>1722, datë 18.9.2007</w:t>
      </w:r>
      <w:r w:rsidRPr="0005286A">
        <w:rPr>
          <w:lang w:val="sq-AL"/>
        </w:rPr>
        <w:t xml:space="preserve"> “Për formën, përmbajtjen e dokumentit dhe procedurën e përfitimit të statusit të emigrantit”. Problemet në zbatueshmerinë e nenit 13 të ligjit jan</w:t>
      </w:r>
      <w:r w:rsidR="00F15141" w:rsidRPr="0005286A">
        <w:rPr>
          <w:lang w:val="sq-AL"/>
        </w:rPr>
        <w:t>ë reflektuar dhe në zbatimin e u</w:t>
      </w:r>
      <w:r w:rsidR="00012AE8">
        <w:rPr>
          <w:lang w:val="sq-AL"/>
        </w:rPr>
        <w:t>rdh</w:t>
      </w:r>
      <w:r w:rsidRPr="0005286A">
        <w:rPr>
          <w:lang w:val="sq-AL"/>
        </w:rPr>
        <w:t xml:space="preserve">rit 1722/2007.  Ligji, në nenet 8.1, 9.1, 22, 23, parashikon një sërë veprimesh dhe masash në ndihmë të riintegrimit të migrantëve të kthyer, si: </w:t>
      </w:r>
    </w:p>
    <w:p w:rsidR="004B2079" w:rsidRPr="0005286A" w:rsidRDefault="00F133B6" w:rsidP="00912B78">
      <w:pPr>
        <w:pStyle w:val="Paragrafi"/>
        <w:rPr>
          <w:lang w:val="sq-AL"/>
        </w:rPr>
      </w:pPr>
      <w:r w:rsidRPr="0005286A">
        <w:rPr>
          <w:lang w:val="sq-AL"/>
        </w:rPr>
        <w:t xml:space="preserve">- </w:t>
      </w:r>
      <w:r w:rsidR="004B2079" w:rsidRPr="0005286A">
        <w:rPr>
          <w:lang w:val="sq-AL"/>
        </w:rPr>
        <w:t xml:space="preserve">Neni 8.1: </w:t>
      </w:r>
      <w:r w:rsidR="00CB79BE">
        <w:rPr>
          <w:lang w:val="sq-AL"/>
        </w:rPr>
        <w:t>ë</w:t>
      </w:r>
      <w:r w:rsidR="004B2079" w:rsidRPr="0005286A">
        <w:rPr>
          <w:lang w:val="sq-AL"/>
        </w:rPr>
        <w:t>..të drejtën e informimit dhe të këshillimit falas në fushën e formimit profesional, të shërbimeve të ndërmjetësimit për punësim, të mbrojtjes sociale, të organizimit në sindikata, të mundësive për strehim, arsimim dhe sigurime shoqërore, si dhe të njohjes së kushteve të jetesës e të punës....]</w:t>
      </w:r>
    </w:p>
    <w:p w:rsidR="004B2079" w:rsidRPr="0005286A" w:rsidRDefault="00F133B6" w:rsidP="00912B78">
      <w:pPr>
        <w:pStyle w:val="Paragrafi"/>
        <w:rPr>
          <w:lang w:val="sq-AL"/>
        </w:rPr>
      </w:pPr>
      <w:r w:rsidRPr="0005286A">
        <w:rPr>
          <w:lang w:val="sq-AL"/>
        </w:rPr>
        <w:t xml:space="preserve">- </w:t>
      </w:r>
      <w:r w:rsidR="004B2079" w:rsidRPr="0005286A">
        <w:rPr>
          <w:lang w:val="sq-AL"/>
        </w:rPr>
        <w:t>Neni 9.1: “Autoritetet shtetërore përgjegjëse përjashtojnë nga pagesat doganore dhe taksat emigrantët shqiptarë, që kanë fituar statusin e emigrantit të rikthyer në shtetin e origjinës, për:</w:t>
      </w:r>
    </w:p>
    <w:p w:rsidR="004B2079" w:rsidRPr="0005286A" w:rsidRDefault="004B2079" w:rsidP="00912B78">
      <w:pPr>
        <w:pStyle w:val="Paragrafi"/>
        <w:rPr>
          <w:lang w:val="sq-AL"/>
        </w:rPr>
      </w:pPr>
      <w:r w:rsidRPr="0005286A">
        <w:rPr>
          <w:lang w:val="sq-AL"/>
        </w:rPr>
        <w:t>a) sendet vetjake dhe pronësitë e luajtshme të punëtorëve migrantë dhe pjesëtarëve të familjes, që i përkasin njësisë familjare;</w:t>
      </w:r>
    </w:p>
    <w:p w:rsidR="004B2079" w:rsidRPr="0005286A" w:rsidRDefault="004B2079" w:rsidP="00912B78">
      <w:pPr>
        <w:pStyle w:val="Paragrafi"/>
        <w:rPr>
          <w:lang w:val="sq-AL"/>
        </w:rPr>
      </w:pPr>
      <w:r w:rsidRPr="0005286A">
        <w:rPr>
          <w:lang w:val="sq-AL"/>
        </w:rPr>
        <w:t>b) një sasi veglash dore dhe pajisjesh të lëvizshme, të nevojshme për profesionin që do të ushtrojnë.”</w:t>
      </w:r>
    </w:p>
    <w:p w:rsidR="004B2079" w:rsidRPr="0005286A" w:rsidRDefault="00F133B6" w:rsidP="00912B78">
      <w:pPr>
        <w:pStyle w:val="Paragrafi"/>
        <w:rPr>
          <w:lang w:val="sq-AL"/>
        </w:rPr>
      </w:pPr>
      <w:r w:rsidRPr="0005286A">
        <w:rPr>
          <w:lang w:val="sq-AL"/>
        </w:rPr>
        <w:t xml:space="preserve">- </w:t>
      </w:r>
      <w:r w:rsidR="004B2079" w:rsidRPr="0005286A">
        <w:rPr>
          <w:lang w:val="sq-AL"/>
        </w:rPr>
        <w:t>Neni 22.2: “Autoritetet shtetërore përgjegjëse nxisin dhe mbështesin riintegrimin e emigrantëve në jetën ekonomike, sociale dhe politike të vendit, nëpërmjet krijimit të lehtësive fiskale dhe zbatimit të programeve të zhvillimit të  biznesit, të punësimit dhe të formimit profesional nëpërmjet punës.”</w:t>
      </w:r>
    </w:p>
    <w:p w:rsidR="004B2079" w:rsidRPr="0005286A" w:rsidRDefault="00F133B6" w:rsidP="001B0991">
      <w:pPr>
        <w:pStyle w:val="Paragrafi"/>
        <w:rPr>
          <w:lang w:val="sq-AL"/>
        </w:rPr>
      </w:pPr>
      <w:r w:rsidRPr="0005286A">
        <w:rPr>
          <w:lang w:val="sq-AL"/>
        </w:rPr>
        <w:t xml:space="preserve">- </w:t>
      </w:r>
      <w:r w:rsidR="004B2079" w:rsidRPr="0005286A">
        <w:rPr>
          <w:lang w:val="sq-AL"/>
        </w:rPr>
        <w:t xml:space="preserve">Neni 23: “Autoritetet shtetërore përgjegjëse lëshojnë dokumentet e kërkuara nga shtetasit shqiptarë, që do të emigrojnë për qëllime punësimi ose formimi nëpërmjet punës, përfshirë edhe emigrantët e rikthyer, duke respektuar dispozitat ligjore përkatëse në fuqi.” </w:t>
      </w:r>
    </w:p>
    <w:p w:rsidR="004B2079" w:rsidRPr="0005286A" w:rsidRDefault="004B2079" w:rsidP="00912B78">
      <w:pPr>
        <w:pStyle w:val="Paragrafi"/>
        <w:rPr>
          <w:lang w:val="sq-AL"/>
        </w:rPr>
      </w:pPr>
      <w:r w:rsidRPr="0005286A">
        <w:rPr>
          <w:lang w:val="sq-AL"/>
        </w:rPr>
        <w:t xml:space="preserve">Ndërkohë, përkufizimi i shtetasit shqiptar të kthyer në nenin 2.14 të ligjit është si vijon: </w:t>
      </w:r>
    </w:p>
    <w:p w:rsidR="004B2079" w:rsidRPr="0005286A" w:rsidRDefault="004B2079" w:rsidP="00912B78">
      <w:pPr>
        <w:pStyle w:val="Paragrafi"/>
        <w:rPr>
          <w:lang w:val="sq-AL"/>
        </w:rPr>
      </w:pPr>
      <w:r w:rsidRPr="0005286A">
        <w:rPr>
          <w:lang w:val="sq-AL"/>
        </w:rPr>
        <w:t>“Emigrant i rikthyer” është emigranti shqiptar i rikthyer në Republikën e Shqipërisë, për t’u larguar përsëri ose jo, pasi ka kaluar të paktën një vit në shtetin pritës dhe ka qëndruar të paktën një vit në Republikën e Shqipërisë. Të tillë janë edhe refugjatët e riatdhesuar, me dëshirë apo me detyrim, viktimat e trafikimit, të miturit, të burgosurit e luftës dhe diplomatët në kohë krizash” .</w:t>
      </w:r>
    </w:p>
    <w:p w:rsidR="004B2079" w:rsidRPr="0005286A" w:rsidRDefault="004B2079" w:rsidP="00912B78">
      <w:pPr>
        <w:pStyle w:val="Paragrafi"/>
        <w:rPr>
          <w:lang w:val="sq-AL"/>
        </w:rPr>
      </w:pPr>
      <w:r w:rsidRPr="0005286A">
        <w:rPr>
          <w:lang w:val="sq-AL"/>
        </w:rPr>
        <w:t>Ky përkufizim nuk përcakton qartë lidhjen ndërmjet karakteristikave të klasifikimit të shtetasve shqiptarë të kthyer dhe modaliteteve të dhënies së shërbimeve në kuadrin kohor. Kjo mungesë koherence ndërmjet përkufizimit dhe shërbimit apo procedurave vihet re dhe në pjesë të tjera të ligjit.</w:t>
      </w:r>
    </w:p>
    <w:p w:rsidR="004B2079" w:rsidRPr="0005286A" w:rsidRDefault="004B2079" w:rsidP="00912B78">
      <w:pPr>
        <w:pStyle w:val="Paragrafi"/>
        <w:rPr>
          <w:lang w:val="sq-AL"/>
        </w:rPr>
      </w:pPr>
      <w:r w:rsidRPr="0005286A">
        <w:rPr>
          <w:lang w:val="sq-AL"/>
        </w:rPr>
        <w:t>Nen</w:t>
      </w:r>
      <w:r w:rsidR="00AE3A70" w:rsidRPr="0005286A">
        <w:rPr>
          <w:lang w:val="sq-AL"/>
        </w:rPr>
        <w:t>i 12 i ligjit nr.</w:t>
      </w:r>
      <w:r w:rsidRPr="0005286A">
        <w:rPr>
          <w:lang w:val="sq-AL"/>
        </w:rPr>
        <w:t>9668/2006 i referohet regjistr</w:t>
      </w:r>
      <w:r w:rsidR="00AE3A70" w:rsidRPr="0005286A">
        <w:rPr>
          <w:lang w:val="sq-AL"/>
        </w:rPr>
        <w:t>imit të shtetasve shqiptarë të r</w:t>
      </w:r>
      <w:r w:rsidRPr="0005286A">
        <w:rPr>
          <w:lang w:val="sq-AL"/>
        </w:rPr>
        <w:t>ikthyer. Në zb</w:t>
      </w:r>
      <w:r w:rsidR="00AE3A70" w:rsidRPr="0005286A">
        <w:rPr>
          <w:lang w:val="sq-AL"/>
        </w:rPr>
        <w:t>atim të këtij neni ka dalë urdhri nr.2086, datë 13.11.2007</w:t>
      </w:r>
      <w:r w:rsidRPr="0005286A">
        <w:rPr>
          <w:lang w:val="sq-AL"/>
        </w:rPr>
        <w:t xml:space="preserve"> “Për formën, përmbajtjen e “Regjistrit për emigrantët”, dhe procedurat e regjistrimit”. Por zbatimi i nenit 12 dhe i urdhrit të dalë në zbatim të tij ka hasur probleme. Numri i të regjistruarve është shumë i vogël. Shkak për këtë është mungesa e lidhjes së regjistrimit të tyre me një shërbim të caktuar riintegrues. Kjo lidhje për të rikthyerit nuk shprehet as në ligj. I bazuar mbi vet</w:t>
      </w:r>
      <w:r w:rsidR="00AE3A70" w:rsidRPr="0005286A">
        <w:rPr>
          <w:lang w:val="sq-AL"/>
        </w:rPr>
        <w:t>ë</w:t>
      </w:r>
      <w:r w:rsidRPr="0005286A">
        <w:rPr>
          <w:lang w:val="sq-AL"/>
        </w:rPr>
        <w:t>deklarim ekziston mundësia për të rikthyerin të regjistrohet disa herë dhe</w:t>
      </w:r>
      <w:r w:rsidR="00AE3A70" w:rsidRPr="0005286A">
        <w:rPr>
          <w:lang w:val="sq-AL"/>
        </w:rPr>
        <w:t xml:space="preserve"> i</w:t>
      </w:r>
      <w:r w:rsidRPr="0005286A">
        <w:rPr>
          <w:lang w:val="sq-AL"/>
        </w:rPr>
        <w:t xml:space="preserve"> mosvërtetimit të statusit të tij. Nuk ka një formë elektronike të njësuar të tij në të gjitha ZRVP</w:t>
      </w:r>
      <w:r w:rsidR="00AE3A70" w:rsidRPr="0005286A">
        <w:rPr>
          <w:lang w:val="sq-AL"/>
        </w:rPr>
        <w:t>-të</w:t>
      </w:r>
      <w:r w:rsidRPr="0005286A">
        <w:rPr>
          <w:lang w:val="sq-AL"/>
        </w:rPr>
        <w:t xml:space="preserve">. </w:t>
      </w:r>
    </w:p>
    <w:p w:rsidR="004B2079" w:rsidRPr="0005286A" w:rsidRDefault="004B2079" w:rsidP="00912B78">
      <w:pPr>
        <w:pStyle w:val="Paragrafi"/>
        <w:rPr>
          <w:lang w:val="sq-AL"/>
        </w:rPr>
      </w:pPr>
      <w:r w:rsidRPr="0005286A">
        <w:rPr>
          <w:lang w:val="sq-AL"/>
        </w:rPr>
        <w:t>Për rrjedhojë, ligji nuk ka mundur të zbatohet</w:t>
      </w:r>
      <w:r w:rsidR="00C34779">
        <w:rPr>
          <w:lang w:val="sq-AL"/>
        </w:rPr>
        <w:t>,</w:t>
      </w:r>
      <w:r w:rsidRPr="0005286A">
        <w:rPr>
          <w:lang w:val="sq-AL"/>
        </w:rPr>
        <w:t xml:space="preserve"> duke kufizuar dukshëm mundësinë e përcaktimit të një pakete të qartë riintegruese për shtetasit shqiptarë të kthyer në varësi të specifikave të tyre, </w:t>
      </w:r>
      <w:r w:rsidR="00DF4AC6" w:rsidRPr="0005286A">
        <w:rPr>
          <w:lang w:val="sq-AL"/>
        </w:rPr>
        <w:t>e cila do të orientonte më pas sportelet e m</w:t>
      </w:r>
      <w:r w:rsidRPr="0005286A">
        <w:rPr>
          <w:lang w:val="sq-AL"/>
        </w:rPr>
        <w:t xml:space="preserve">igracionit në referimin drejt shërbimeve </w:t>
      </w:r>
      <w:r w:rsidR="0005286A" w:rsidRPr="0005286A">
        <w:rPr>
          <w:lang w:val="sq-AL"/>
        </w:rPr>
        <w:t>ekzistuese</w:t>
      </w:r>
      <w:r w:rsidRPr="0005286A">
        <w:rPr>
          <w:lang w:val="sq-AL"/>
        </w:rPr>
        <w:t xml:space="preserve">.   </w:t>
      </w:r>
    </w:p>
    <w:p w:rsidR="004B2079" w:rsidRPr="0005286A" w:rsidRDefault="004B2079" w:rsidP="00912B78">
      <w:pPr>
        <w:pStyle w:val="Paragrafi"/>
        <w:rPr>
          <w:lang w:val="sq-AL"/>
        </w:rPr>
      </w:pPr>
      <w:r w:rsidRPr="0005286A">
        <w:rPr>
          <w:lang w:val="sq-AL"/>
        </w:rPr>
        <w:t>Nevojat e identifikuara në përmirësimin e shërbimeve në mbështetje të riintegrimit në vend paraqiten:</w:t>
      </w:r>
    </w:p>
    <w:p w:rsidR="004B2079" w:rsidRPr="0005286A" w:rsidRDefault="00C23FA0" w:rsidP="00912B78">
      <w:pPr>
        <w:pStyle w:val="Paragrafi"/>
        <w:rPr>
          <w:lang w:val="sq-AL"/>
        </w:rPr>
      </w:pPr>
      <w:r w:rsidRPr="0005286A">
        <w:rPr>
          <w:lang w:val="sq-AL"/>
        </w:rPr>
        <w:t xml:space="preserve">- </w:t>
      </w:r>
      <w:r w:rsidR="00DF4AC6" w:rsidRPr="0005286A">
        <w:rPr>
          <w:lang w:val="sq-AL"/>
        </w:rPr>
        <w:t>Krijimi i një baze të dhënash qe</w:t>
      </w:r>
      <w:r w:rsidR="004B2079" w:rsidRPr="0005286A">
        <w:rPr>
          <w:lang w:val="sq-AL"/>
        </w:rPr>
        <w:t>ndrore pranë Ministrisë së Punës, Çështjeve Sociale dhe Shanseve të Barabarta për shtetasit shqiptarë të kthyer dhe përditësim</w:t>
      </w:r>
      <w:r w:rsidR="00DF4AC6" w:rsidRPr="0005286A">
        <w:rPr>
          <w:lang w:val="sq-AL"/>
        </w:rPr>
        <w:t>i i saj periodik.</w:t>
      </w:r>
      <w:r w:rsidR="004B2079" w:rsidRPr="0005286A">
        <w:rPr>
          <w:lang w:val="sq-AL"/>
        </w:rPr>
        <w:t xml:space="preserve"> Kjo do të ndihmonte në identifikimin e dukurive demografike në nivel prefekture dhe do t’u mundësonte institucioneve të përfshira në shërbimet e riintegrimit të bënin vlerësime të sakta dhe të përditësuara të përhapjes së migracionit të kthimit nëpër rajone. Baza e të dhënave do të ndihmonte gjithashtu në monitorimin e asistencës për riintegrim dhe suksesin e saj në vijimësi.</w:t>
      </w:r>
    </w:p>
    <w:p w:rsidR="004B2079" w:rsidRPr="0005286A" w:rsidRDefault="00C23FA0" w:rsidP="00912B78">
      <w:pPr>
        <w:pStyle w:val="Paragrafi"/>
        <w:rPr>
          <w:lang w:val="sq-AL"/>
        </w:rPr>
      </w:pPr>
      <w:r w:rsidRPr="0005286A">
        <w:rPr>
          <w:lang w:val="sq-AL"/>
        </w:rPr>
        <w:t xml:space="preserve">- </w:t>
      </w:r>
      <w:r w:rsidR="004B2079" w:rsidRPr="0005286A">
        <w:rPr>
          <w:lang w:val="sq-AL"/>
        </w:rPr>
        <w:t>Për të arritur në një koordinim sa më të mirë të punës, ky proces nxjerr në pah nevojën për mundësimin e marrjes së informacionit paraprak për rastet e kthimit të detyruar, flukset dhe</w:t>
      </w:r>
      <w:r w:rsidR="00DF4AC6" w:rsidRPr="0005286A">
        <w:rPr>
          <w:lang w:val="sq-AL"/>
        </w:rPr>
        <w:t xml:space="preserve"> shpërndarjen e tyre nga ana e sporteleve të m</w:t>
      </w:r>
      <w:r w:rsidR="004B2079" w:rsidRPr="0005286A">
        <w:rPr>
          <w:lang w:val="sq-AL"/>
        </w:rPr>
        <w:t>igracionit, për të përmirësuar bazën e të dhënave</w:t>
      </w:r>
      <w:r w:rsidR="00DF4AC6" w:rsidRPr="0005286A">
        <w:rPr>
          <w:lang w:val="sq-AL"/>
        </w:rPr>
        <w:t>,</w:t>
      </w:r>
      <w:r w:rsidR="004B2079" w:rsidRPr="0005286A">
        <w:rPr>
          <w:lang w:val="sq-AL"/>
        </w:rPr>
        <w:t xml:space="preserve"> si dhe për të ndihmuar në njohjen e profileve të shtetasve shqiptarë të kthyer përpara referimit të mundshëm drejt strukturave apo shërbimeve të tjera. </w:t>
      </w:r>
    </w:p>
    <w:p w:rsidR="004B2079" w:rsidRPr="0005286A" w:rsidRDefault="00C23FA0" w:rsidP="00912B78">
      <w:pPr>
        <w:pStyle w:val="Paragrafi"/>
        <w:rPr>
          <w:lang w:val="sq-AL"/>
        </w:rPr>
      </w:pPr>
      <w:r w:rsidRPr="0005286A">
        <w:rPr>
          <w:lang w:val="sq-AL"/>
        </w:rPr>
        <w:t xml:space="preserve">- </w:t>
      </w:r>
      <w:r w:rsidR="004B2079" w:rsidRPr="0005286A">
        <w:rPr>
          <w:lang w:val="sq-AL"/>
        </w:rPr>
        <w:t>Forcimi i mekanizmit institucional për informimin dhe referimin e shtetasve shqiptarë të kthyer tek shërbimet publike me interes për ta. Nevojitet një komunikim i vazhdueshëm ndërmjet institucioneve që luajnë rol aktiv në njohjen dhe lehtësimin e procesit të kthimit dhe riintegrimit. Ato duhet të shkëmbejnë vazhdimisht informacion, ekspertizë dhe burime me njëra-tjetrën për të qartësuar pozicionin e tyre në procesin e riintegrimit dhe limitet e përfshirjes së tyre, si dhe për të planifikuar rritjen e mëtejshme të kapaciteteve në drejtim të riintegrimit.</w:t>
      </w:r>
    </w:p>
    <w:p w:rsidR="004B2079" w:rsidRPr="0005286A" w:rsidRDefault="00C23FA0" w:rsidP="00912B78">
      <w:pPr>
        <w:pStyle w:val="Paragrafi"/>
        <w:rPr>
          <w:lang w:val="sq-AL"/>
        </w:rPr>
      </w:pPr>
      <w:r w:rsidRPr="0005286A">
        <w:rPr>
          <w:lang w:val="sq-AL"/>
        </w:rPr>
        <w:t xml:space="preserve">- </w:t>
      </w:r>
      <w:r w:rsidR="004B2079" w:rsidRPr="0005286A">
        <w:rPr>
          <w:lang w:val="sq-AL"/>
        </w:rPr>
        <w:t>Përmirësimi i bazës ligjore për të mundësuar funksionimin e mekanizmit të referimit në vazhdimësi dhe për të krijuar më shumë hapësirë për grupet në nevojë mes kategorisë së shtetasve shqiptarë të kthyer (PAK, fëmijët, minoritetet</w:t>
      </w:r>
      <w:r w:rsidR="00145154" w:rsidRPr="0005286A">
        <w:rPr>
          <w:lang w:val="sq-AL"/>
        </w:rPr>
        <w:t>,</w:t>
      </w:r>
      <w:r w:rsidR="004B2079" w:rsidRPr="0005286A">
        <w:rPr>
          <w:lang w:val="sq-AL"/>
        </w:rPr>
        <w:t xml:space="preserve"> përfshirë romët, personat e trafikuar, shtetasit shqiptarë </w:t>
      </w:r>
      <w:r w:rsidR="00145154" w:rsidRPr="0005286A">
        <w:rPr>
          <w:lang w:val="sq-AL"/>
        </w:rPr>
        <w:t>me probleme ekonomike të kthyer</w:t>
      </w:r>
      <w:r w:rsidR="004B2079" w:rsidRPr="0005286A">
        <w:rPr>
          <w:lang w:val="sq-AL"/>
        </w:rPr>
        <w:t xml:space="preserve"> etj</w:t>
      </w:r>
      <w:r w:rsidR="00145154" w:rsidRPr="0005286A">
        <w:rPr>
          <w:lang w:val="sq-AL"/>
        </w:rPr>
        <w:t>.</w:t>
      </w:r>
      <w:r w:rsidR="0071767C">
        <w:rPr>
          <w:lang w:val="sq-AL"/>
        </w:rPr>
        <w:t>).</w:t>
      </w:r>
    </w:p>
    <w:p w:rsidR="004B2079" w:rsidRPr="0005286A" w:rsidRDefault="00C23FA0" w:rsidP="00912B78">
      <w:pPr>
        <w:pStyle w:val="Paragrafi"/>
        <w:rPr>
          <w:lang w:val="sq-AL"/>
        </w:rPr>
      </w:pPr>
      <w:r w:rsidRPr="0005286A">
        <w:rPr>
          <w:lang w:val="sq-AL"/>
        </w:rPr>
        <w:t xml:space="preserve">- </w:t>
      </w:r>
      <w:r w:rsidR="004B2079" w:rsidRPr="0005286A">
        <w:rPr>
          <w:lang w:val="sq-AL"/>
        </w:rPr>
        <w:t>Rritja e kapaciteteve të strukturave ekzistuese të shërbimeve të referimit për shtetasit shqiptarë</w:t>
      </w:r>
      <w:r w:rsidR="00145154" w:rsidRPr="0005286A">
        <w:rPr>
          <w:lang w:val="sq-AL"/>
        </w:rPr>
        <w:t xml:space="preserve"> të kthyer, konkretisht sporteleve të migracionit pranë zyrave rajonale dhe vendore të p</w:t>
      </w:r>
      <w:r w:rsidR="004B2079" w:rsidRPr="0005286A">
        <w:rPr>
          <w:lang w:val="sq-AL"/>
        </w:rPr>
        <w:t xml:space="preserve">unësimit. </w:t>
      </w:r>
    </w:p>
    <w:p w:rsidR="004B2079" w:rsidRPr="0005286A" w:rsidRDefault="00C23FA0" w:rsidP="00912B78">
      <w:pPr>
        <w:pStyle w:val="Paragrafi"/>
        <w:rPr>
          <w:lang w:val="sq-AL"/>
        </w:rPr>
      </w:pPr>
      <w:r w:rsidRPr="0005286A">
        <w:rPr>
          <w:lang w:val="sq-AL"/>
        </w:rPr>
        <w:t xml:space="preserve">- </w:t>
      </w:r>
      <w:r w:rsidR="004B2079" w:rsidRPr="0005286A">
        <w:rPr>
          <w:lang w:val="sq-AL"/>
        </w:rPr>
        <w:t>Identifikimi i mundësive ekzistuese për formim profesional për shtetasit shqiptarë të kthyer.</w:t>
      </w:r>
    </w:p>
    <w:p w:rsidR="004B2079" w:rsidRPr="0005286A" w:rsidRDefault="00C23FA0" w:rsidP="00912B78">
      <w:pPr>
        <w:pStyle w:val="Paragrafi"/>
        <w:rPr>
          <w:lang w:val="sq-AL"/>
        </w:rPr>
      </w:pPr>
      <w:r w:rsidRPr="0005286A">
        <w:rPr>
          <w:lang w:val="sq-AL"/>
        </w:rPr>
        <w:t xml:space="preserve">- </w:t>
      </w:r>
      <w:r w:rsidR="004B2079" w:rsidRPr="0005286A">
        <w:rPr>
          <w:lang w:val="sq-AL"/>
        </w:rPr>
        <w:t xml:space="preserve">Sigurimi i kushteve të nevojshme për të siguruar vënien në përdorim të aftësive të fituara në emigracion, përfshi ndihmën për punësim, formim profesional, apo edukim të </w:t>
      </w:r>
      <w:r w:rsidR="0071767C">
        <w:rPr>
          <w:lang w:val="sq-AL"/>
        </w:rPr>
        <w:t>mëtejshëm.</w:t>
      </w:r>
    </w:p>
    <w:p w:rsidR="004B2079" w:rsidRPr="0005286A" w:rsidRDefault="00C23FA0" w:rsidP="00912B78">
      <w:pPr>
        <w:pStyle w:val="Paragrafi"/>
        <w:rPr>
          <w:lang w:val="sq-AL"/>
        </w:rPr>
      </w:pPr>
      <w:r w:rsidRPr="0005286A">
        <w:rPr>
          <w:lang w:val="sq-AL"/>
        </w:rPr>
        <w:t xml:space="preserve">- </w:t>
      </w:r>
      <w:r w:rsidR="004B2079" w:rsidRPr="0005286A">
        <w:rPr>
          <w:lang w:val="sq-AL"/>
        </w:rPr>
        <w:t>Nxitjen e shtetasve shqiptarë të kthyer për të kontribuar në zhvillimin e vendit përmes investimit, veçanërisht shtetasit shqip</w:t>
      </w:r>
      <w:r w:rsidR="0071767C">
        <w:rPr>
          <w:lang w:val="sq-AL"/>
        </w:rPr>
        <w:t>tarë që kthehen në zonat rurale.</w:t>
      </w:r>
    </w:p>
    <w:p w:rsidR="004B2079" w:rsidRPr="0005286A" w:rsidRDefault="00C23FA0" w:rsidP="0005286A">
      <w:pPr>
        <w:pStyle w:val="Paragrafi"/>
        <w:rPr>
          <w:lang w:val="sq-AL"/>
        </w:rPr>
      </w:pPr>
      <w:r w:rsidRPr="0005286A">
        <w:rPr>
          <w:lang w:val="sq-AL"/>
        </w:rPr>
        <w:t xml:space="preserve">- </w:t>
      </w:r>
      <w:r w:rsidR="004B2079" w:rsidRPr="0005286A">
        <w:rPr>
          <w:lang w:val="sq-AL"/>
        </w:rPr>
        <w:t>Nxitja e bashkëpunimit me shoqërinë civile për zbatimin e projekteve të përbashkëta në ndihmë të riintegrimit.</w:t>
      </w:r>
    </w:p>
    <w:p w:rsidR="004B2079" w:rsidRPr="0005286A" w:rsidRDefault="00C23FA0" w:rsidP="00912B78">
      <w:pPr>
        <w:pStyle w:val="Paragrafi"/>
        <w:rPr>
          <w:lang w:val="sq-AL"/>
        </w:rPr>
      </w:pPr>
      <w:r w:rsidRPr="0005286A">
        <w:rPr>
          <w:lang w:val="sq-AL"/>
        </w:rPr>
        <w:t xml:space="preserve">2. </w:t>
      </w:r>
      <w:r w:rsidR="004B2079" w:rsidRPr="0005286A">
        <w:rPr>
          <w:lang w:val="sq-AL"/>
        </w:rPr>
        <w:t xml:space="preserve">Prioritetet  dhe masat për zbatim </w:t>
      </w:r>
    </w:p>
    <w:p w:rsidR="004B2079" w:rsidRPr="0005286A" w:rsidRDefault="004B2079" w:rsidP="0005286A">
      <w:pPr>
        <w:pStyle w:val="Paragrafi"/>
        <w:rPr>
          <w:lang w:val="sq-AL"/>
        </w:rPr>
      </w:pPr>
      <w:r w:rsidRPr="0005286A">
        <w:rPr>
          <w:lang w:val="sq-AL"/>
        </w:rPr>
        <w:t>Strategjia për Riintegrimin e Shtetasve Shqiptarë të Kthyer në Shqipëri ka për qëllim të paraqesë politikën e Qeverisë Shqiptare për mbështetjen e riintegrimit të shtetasve shqiptarë të kthyer në mënyrë vullnetare apo të detyruar në Republikën e Shqipërisë. Kjo politikë konsiston në sigurimin e një kthimi të qëndrueshëm për shtetasit shqiptarë përmes lehtësimit të procesit të riintegrimit, duke synuar minimizimin e kostove të migracionit, maksimizimin e përfitimit dhe nxitjen e kontributit të shtetasve shqiptarë të kthyer në zhvillimin ekonomik të vendit. Kjo politikë bazohet në disa objektiva që janë:</w:t>
      </w:r>
    </w:p>
    <w:p w:rsidR="004B2079" w:rsidRPr="0005286A" w:rsidRDefault="004B2079" w:rsidP="00912B78">
      <w:pPr>
        <w:pStyle w:val="Paragrafi"/>
        <w:rPr>
          <w:lang w:val="sq-AL"/>
        </w:rPr>
      </w:pPr>
      <w:bookmarkStart w:id="4" w:name="_Toc262228542"/>
      <w:r w:rsidRPr="0005286A">
        <w:rPr>
          <w:lang w:val="sq-AL"/>
        </w:rPr>
        <w:t xml:space="preserve">2.1 </w:t>
      </w:r>
      <w:r w:rsidR="00145154" w:rsidRPr="0005286A">
        <w:rPr>
          <w:lang w:val="sq-AL"/>
        </w:rPr>
        <w:t>Përmirësimi i kuadrit ligjor për mbështetjen e riintegrimit</w:t>
      </w:r>
      <w:bookmarkEnd w:id="4"/>
    </w:p>
    <w:p w:rsidR="004B2079" w:rsidRPr="0005286A" w:rsidRDefault="004B2079" w:rsidP="00912B78">
      <w:pPr>
        <w:pStyle w:val="Paragrafi"/>
        <w:rPr>
          <w:lang w:val="sq-AL"/>
        </w:rPr>
      </w:pPr>
      <w:r w:rsidRPr="0005286A">
        <w:rPr>
          <w:lang w:val="sq-AL"/>
        </w:rPr>
        <w:t xml:space="preserve">Bazuar edhe në analizën e zbatueshmërisë së kuadrit ligjor dhe të nevojave të identifikuara, strategjia përcakton përmirësimin e bazës ligjore në fushën e emigracionit dhe të punësimit e formimit profesional për ofrimin e shërbimeve në mbështetje të riintegrimit të të kthyerve. Në kuadër të përmirësimit  të  infrastrukturës ligjore do të realizohen një sërë ndryshimesh në aktet ligjore dhe nënligjore ekzistuese që lidhen me emigrimin e shtetasve shqiptarë për motive punësimi, me qëllim njohjen e këtij grupi të synuar në bazën ligjore dhe mundësimin e ofrimit të mbështetjes për të lehtësuar riintegrimin e shtetasve shqiptarë të kthyer. Ky proces do të sanksionojë kërkesën për mbledhjen e të dhënave për shtetasit shqiptarë të kthyer të cilëve u ofrohen shërbime mbështetëse për lehtësimin e riintegrimit, si dhe do të përcaktojë kriteret e klasifikimit për përfitimin nga shërbimet e riintegrimit.   </w:t>
      </w:r>
    </w:p>
    <w:p w:rsidR="004B2079" w:rsidRPr="0005286A" w:rsidRDefault="000F54E9" w:rsidP="00912B78">
      <w:pPr>
        <w:pStyle w:val="Paragrafi"/>
        <w:rPr>
          <w:lang w:val="sq-AL"/>
        </w:rPr>
      </w:pPr>
      <w:r w:rsidRPr="0005286A">
        <w:rPr>
          <w:lang w:val="sq-AL"/>
        </w:rPr>
        <w:t xml:space="preserve">Në </w:t>
      </w:r>
      <w:r w:rsidR="004B2079" w:rsidRPr="0005286A">
        <w:rPr>
          <w:lang w:val="sq-AL"/>
        </w:rPr>
        <w:t>radhë të parë do të</w:t>
      </w:r>
      <w:r w:rsidRPr="0005286A">
        <w:rPr>
          <w:lang w:val="sq-AL"/>
        </w:rPr>
        <w:t xml:space="preserve"> kryhen ndryshime në ligjin nr.</w:t>
      </w:r>
      <w:r w:rsidR="004B2079" w:rsidRPr="0005286A">
        <w:rPr>
          <w:lang w:val="sq-AL"/>
        </w:rPr>
        <w:t xml:space="preserve">9668 “Për emigrimin e shtetasve shqiptarë për motive punësimi”. Këto ndryshime janë të  nevojshme pasi vetë termi emigrant i kthyer, sipas përkufizimit të dhënë në ligj, nuk krijon mundësi që ata të përfitojnë nga shërbimet e informimit dhe të orientimit që parashikon kjo strategji dhe plani i saj i veprimit. Gjithashtu, lind nevoja e përcaktimit të kritereve të cilat do bëjnë klasifikimin e një shtetasi shqiptar si emigrant i kthyer, përcaktim i cili duhet të jetë në përputhje me kohën e ofrimit dhe përfitimit të mbështetjes për riintegrim prej tyre. </w:t>
      </w:r>
    </w:p>
    <w:p w:rsidR="004B2079" w:rsidRPr="0005286A" w:rsidRDefault="004B2079" w:rsidP="00912B78">
      <w:pPr>
        <w:pStyle w:val="Paragrafi"/>
        <w:rPr>
          <w:lang w:val="sq-AL"/>
        </w:rPr>
      </w:pPr>
      <w:r w:rsidRPr="0005286A">
        <w:rPr>
          <w:lang w:val="sq-AL"/>
        </w:rPr>
        <w:t>Gjithashtu, do të ndrysh</w:t>
      </w:r>
      <w:r w:rsidR="00CA12D8" w:rsidRPr="0005286A">
        <w:rPr>
          <w:lang w:val="sq-AL"/>
        </w:rPr>
        <w:t>ohet neni 8 pika 1 e ligjit nr.</w:t>
      </w:r>
      <w:r w:rsidRPr="0005286A">
        <w:rPr>
          <w:lang w:val="sq-AL"/>
        </w:rPr>
        <w:t>9668/2006, në mënyrë që të përcaktohet ofrimi i shërbi</w:t>
      </w:r>
      <w:r w:rsidR="000F54E9" w:rsidRPr="0005286A">
        <w:rPr>
          <w:lang w:val="sq-AL"/>
        </w:rPr>
        <w:t>mit informues dhe referues nga s</w:t>
      </w:r>
      <w:r w:rsidRPr="0005286A">
        <w:rPr>
          <w:lang w:val="sq-AL"/>
        </w:rPr>
        <w:t>portele</w:t>
      </w:r>
      <w:r w:rsidR="000F54E9" w:rsidRPr="0005286A">
        <w:rPr>
          <w:lang w:val="sq-AL"/>
        </w:rPr>
        <w:t>t e m</w:t>
      </w:r>
      <w:r w:rsidRPr="0005286A">
        <w:rPr>
          <w:lang w:val="sq-AL"/>
        </w:rPr>
        <w:t>igracionit të ngritura në nivel vendor. Përveç kësaj, d</w:t>
      </w:r>
      <w:r w:rsidR="00CA12D8" w:rsidRPr="0005286A">
        <w:rPr>
          <w:lang w:val="sq-AL"/>
        </w:rPr>
        <w:t>o të ndryshohet edhe neni 12 i l</w:t>
      </w:r>
      <w:r w:rsidRPr="0005286A">
        <w:rPr>
          <w:lang w:val="sq-AL"/>
        </w:rPr>
        <w:t>igjit 9668/2006 që përcakton detyrimin e ngritjes së Regjistrit të Emigrantëve. Ky ndryshim do të përcaktojë në ligj qëllimin e regjistrimit të tyre dhe ekzistencën dhe administrimin e këtij regjistr</w:t>
      </w:r>
      <w:r w:rsidR="000F54E9" w:rsidRPr="0005286A">
        <w:rPr>
          <w:lang w:val="sq-AL"/>
        </w:rPr>
        <w:t>i në sportelet e migracionit dhe në sektorin e migracionit dhe marrëdhënieve të p</w:t>
      </w:r>
      <w:r w:rsidRPr="0005286A">
        <w:rPr>
          <w:lang w:val="sq-AL"/>
        </w:rPr>
        <w:t>unës në SHKP. Regjistri i emigrantëve në ligj është përcaktuar të jetë në MPÇSSHB, ndërkohë q</w:t>
      </w:r>
      <w:r w:rsidR="000F54E9" w:rsidRPr="0005286A">
        <w:rPr>
          <w:lang w:val="sq-AL"/>
        </w:rPr>
        <w:t>ë në SHKP është ngritur tashmë sektori i m</w:t>
      </w:r>
      <w:r w:rsidRPr="0005286A">
        <w:rPr>
          <w:lang w:val="sq-AL"/>
        </w:rPr>
        <w:t>igrim</w:t>
      </w:r>
      <w:r w:rsidR="000F54E9" w:rsidRPr="0005286A">
        <w:rPr>
          <w:lang w:val="sq-AL"/>
        </w:rPr>
        <w:t>it dhe marrëdhënieve të p</w:t>
      </w:r>
      <w:r w:rsidRPr="0005286A">
        <w:rPr>
          <w:lang w:val="sq-AL"/>
        </w:rPr>
        <w:t>unës, i cili ka rol koordinues ndërmjet MPÇSSHB dhe DRVP. Për të qenë në koherencë me funksionin e Ministrisë së Punës, Çështjeve Sociale dhe Shanseve të Barabarta në hartimin e politikave për migracionin, në ndryshimin e nenit për regjistrin e shtetasve shqiptarë të k</w:t>
      </w:r>
      <w:r w:rsidR="000F54E9" w:rsidRPr="0005286A">
        <w:rPr>
          <w:lang w:val="sq-AL"/>
        </w:rPr>
        <w:t>thyer do të bëhet dhe kalimi i regjistrit qe</w:t>
      </w:r>
      <w:r w:rsidRPr="0005286A">
        <w:rPr>
          <w:lang w:val="sq-AL"/>
        </w:rPr>
        <w:t>ndror për emigrantët në SHKP. Po kështu</w:t>
      </w:r>
      <w:r w:rsidR="000F54E9" w:rsidRPr="0005286A">
        <w:rPr>
          <w:lang w:val="sq-AL"/>
        </w:rPr>
        <w:t>,</w:t>
      </w:r>
      <w:r w:rsidRPr="0005286A">
        <w:rPr>
          <w:lang w:val="sq-AL"/>
        </w:rPr>
        <w:t xml:space="preserve"> bashkë me kriteret e klasifikimit të shtetasve shqiptarë të kthyer në ligj, në udhëzimin për regjistrin e emigrantit do të përcaktohet edhe dokumentacioni vërtetues i emigrantit të kthyer në rastet kur ai përfiton nga shërbime specifike të parashikuara.</w:t>
      </w:r>
    </w:p>
    <w:p w:rsidR="004B2079" w:rsidRPr="0005286A" w:rsidRDefault="004B2079" w:rsidP="00912B78">
      <w:pPr>
        <w:pStyle w:val="Paragrafi"/>
        <w:rPr>
          <w:lang w:val="sq-AL"/>
        </w:rPr>
      </w:pPr>
      <w:r w:rsidRPr="0005286A">
        <w:rPr>
          <w:lang w:val="sq-AL"/>
        </w:rPr>
        <w:t xml:space="preserve">Ndërkohë, do </w:t>
      </w:r>
      <w:r w:rsidR="00CA12D8" w:rsidRPr="0005286A">
        <w:rPr>
          <w:lang w:val="sq-AL"/>
        </w:rPr>
        <w:t>të ndryshohet urdhri i MPÇSSHB n</w:t>
      </w:r>
      <w:r w:rsidR="00703496" w:rsidRPr="0005286A">
        <w:rPr>
          <w:lang w:val="sq-AL"/>
        </w:rPr>
        <w:t>r.</w:t>
      </w:r>
      <w:r w:rsidRPr="0005286A">
        <w:rPr>
          <w:lang w:val="sq-AL"/>
        </w:rPr>
        <w:t>2086, d</w:t>
      </w:r>
      <w:r w:rsidR="00703496" w:rsidRPr="0005286A">
        <w:rPr>
          <w:lang w:val="sq-AL"/>
        </w:rPr>
        <w:t xml:space="preserve">atë </w:t>
      </w:r>
      <w:r w:rsidR="00CA12D8" w:rsidRPr="0005286A">
        <w:rPr>
          <w:lang w:val="sq-AL"/>
        </w:rPr>
        <w:t>13.11.2007</w:t>
      </w:r>
      <w:r w:rsidR="00703496" w:rsidRPr="0005286A">
        <w:rPr>
          <w:lang w:val="sq-AL"/>
        </w:rPr>
        <w:t xml:space="preserve"> “Për formën, përmbajtjen e r</w:t>
      </w:r>
      <w:r w:rsidRPr="0005286A">
        <w:rPr>
          <w:lang w:val="sq-AL"/>
        </w:rPr>
        <w:t>egjistrit për emigrantët”, dhe procedurat e regjistrimit</w:t>
      </w:r>
      <w:r w:rsidR="0071767C">
        <w:rPr>
          <w:lang w:val="sq-AL"/>
        </w:rPr>
        <w:t>, dhe neni 12 i</w:t>
      </w:r>
      <w:r w:rsidRPr="0005286A">
        <w:rPr>
          <w:lang w:val="sq-AL"/>
        </w:rPr>
        <w:t xml:space="preserve"> </w:t>
      </w:r>
      <w:r w:rsidR="00703496" w:rsidRPr="0005286A">
        <w:rPr>
          <w:lang w:val="sq-AL"/>
        </w:rPr>
        <w:t>l</w:t>
      </w:r>
      <w:r w:rsidRPr="0005286A">
        <w:rPr>
          <w:lang w:val="sq-AL"/>
        </w:rPr>
        <w:t xml:space="preserve">igjit </w:t>
      </w:r>
      <w:r w:rsidR="00703496" w:rsidRPr="0005286A">
        <w:rPr>
          <w:lang w:val="sq-AL"/>
        </w:rPr>
        <w:t>nr.</w:t>
      </w:r>
      <w:r w:rsidRPr="0005286A">
        <w:rPr>
          <w:lang w:val="sq-AL"/>
        </w:rPr>
        <w:t>9668/2006, për krijimin e një banke të dhënash për ruajtjen e të dhënave të shtetasve shqiptarë të k</w:t>
      </w:r>
      <w:r w:rsidR="00B62037" w:rsidRPr="0005286A">
        <w:rPr>
          <w:lang w:val="sq-AL"/>
        </w:rPr>
        <w:t>thyer dhe të regjistruar pranë sporteleve të m</w:t>
      </w:r>
      <w:r w:rsidRPr="0005286A">
        <w:rPr>
          <w:lang w:val="sq-AL"/>
        </w:rPr>
        <w:t>igracionit. Këto ndryshime gjithashtu do të bëjnë të mundur lidhjen e procesit të regjistrimit të sh</w:t>
      </w:r>
      <w:r w:rsidR="00B62037" w:rsidRPr="0005286A">
        <w:rPr>
          <w:lang w:val="sq-AL"/>
        </w:rPr>
        <w:t>tetasve shqiptarë të kthyer në drejtoritë rajonale dhe zyrat vendore të p</w:t>
      </w:r>
      <w:r w:rsidRPr="0005286A">
        <w:rPr>
          <w:lang w:val="sq-AL"/>
        </w:rPr>
        <w:t>unësimit me shërbimet e informimit dhe re</w:t>
      </w:r>
      <w:r w:rsidR="00B62037" w:rsidRPr="0005286A">
        <w:rPr>
          <w:lang w:val="sq-AL"/>
        </w:rPr>
        <w:t>ferimit që ata do të marrin në sportelet e m</w:t>
      </w:r>
      <w:r w:rsidRPr="0005286A">
        <w:rPr>
          <w:lang w:val="sq-AL"/>
        </w:rPr>
        <w:t>igracionit. Ndërkohë, regjistrimi i shtetasve shqiptarë të kthyer, të c</w:t>
      </w:r>
      <w:r w:rsidR="00B62037" w:rsidRPr="0005286A">
        <w:rPr>
          <w:lang w:val="sq-AL"/>
        </w:rPr>
        <w:t>ilët do të marrin shërbime nga sportelet e m</w:t>
      </w:r>
      <w:r w:rsidRPr="0005286A">
        <w:rPr>
          <w:lang w:val="sq-AL"/>
        </w:rPr>
        <w:t>igracionit, është një domosdoshmëri me qëllim vlerësimin e nevojave të tyre dhe transmetimin e tyre institucioneve përkatëse që ofrojnë shërbime</w:t>
      </w:r>
      <w:r w:rsidR="00FB5589" w:rsidRPr="0005286A">
        <w:rPr>
          <w:lang w:val="sq-AL"/>
        </w:rPr>
        <w:t xml:space="preserve"> të mëtejshme. Në këtë mënyrë, sportelet e m</w:t>
      </w:r>
      <w:r w:rsidRPr="0005286A">
        <w:rPr>
          <w:lang w:val="sq-AL"/>
        </w:rPr>
        <w:t>igracionit do të shërbejnë si pikë kyçe në nivel vendor, për të kryer vlerësimin e nevojave të personave të  kthyer, për t’u dhënë atyre informacionin që u nevojitet</w:t>
      </w:r>
      <w:r w:rsidR="00FB5589" w:rsidRPr="0005286A">
        <w:rPr>
          <w:lang w:val="sq-AL"/>
        </w:rPr>
        <w:t>,</w:t>
      </w:r>
      <w:r w:rsidRPr="0005286A">
        <w:rPr>
          <w:lang w:val="sq-AL"/>
        </w:rPr>
        <w:t xml:space="preserve"> si edhe për t’i referuar këta persona në institucione që japin shërbimet përkatëse. </w:t>
      </w:r>
    </w:p>
    <w:p w:rsidR="004B2079" w:rsidRPr="0005286A" w:rsidRDefault="004B2079" w:rsidP="00912B78">
      <w:pPr>
        <w:pStyle w:val="Paragrafi"/>
        <w:rPr>
          <w:lang w:val="sq-AL"/>
        </w:rPr>
      </w:pPr>
      <w:r w:rsidRPr="0005286A">
        <w:rPr>
          <w:lang w:val="sq-AL"/>
        </w:rPr>
        <w:t xml:space="preserve">Akte të tjera ligjore </w:t>
      </w:r>
      <w:r w:rsidR="00FB5589" w:rsidRPr="0005286A">
        <w:rPr>
          <w:lang w:val="sq-AL"/>
        </w:rPr>
        <w:t>që do t’u</w:t>
      </w:r>
      <w:r w:rsidRPr="0005286A">
        <w:rPr>
          <w:lang w:val="sq-AL"/>
        </w:rPr>
        <w:t xml:space="preserve"> nënshtrohen ndryshimeve me qëllimin për të bërë të mundur njohjen e këtij grupi të synuar dhe ofrimin e shërbimeve mbështetëse për këtë grup të synuar, në bazë të kritereve të përcaktuara, janë:</w:t>
      </w:r>
    </w:p>
    <w:p w:rsidR="004B2079" w:rsidRPr="0005286A" w:rsidRDefault="00BC4219" w:rsidP="00912B78">
      <w:pPr>
        <w:pStyle w:val="Paragrafi"/>
        <w:rPr>
          <w:lang w:val="sq-AL"/>
        </w:rPr>
      </w:pPr>
      <w:r w:rsidRPr="0005286A">
        <w:rPr>
          <w:lang w:val="sq-AL"/>
        </w:rPr>
        <w:t xml:space="preserve">- </w:t>
      </w:r>
      <w:r w:rsidR="004B2079" w:rsidRPr="0005286A">
        <w:rPr>
          <w:lang w:val="sq-AL"/>
        </w:rPr>
        <w:t>Programet e nxi</w:t>
      </w:r>
      <w:r w:rsidR="00FB5589" w:rsidRPr="0005286A">
        <w:rPr>
          <w:lang w:val="sq-AL"/>
        </w:rPr>
        <w:t xml:space="preserve">tjes së punësimit përkatësisht vendimi i </w:t>
      </w:r>
      <w:r w:rsidR="004B2079" w:rsidRPr="0005286A">
        <w:rPr>
          <w:lang w:val="sq-AL"/>
        </w:rPr>
        <w:t>K</w:t>
      </w:r>
      <w:r w:rsidR="00FB5589" w:rsidRPr="0005286A">
        <w:rPr>
          <w:lang w:val="sq-AL"/>
        </w:rPr>
        <w:t xml:space="preserve">ëshillit të </w:t>
      </w:r>
      <w:r w:rsidR="004B2079" w:rsidRPr="0005286A">
        <w:rPr>
          <w:lang w:val="sq-AL"/>
        </w:rPr>
        <w:t>M</w:t>
      </w:r>
      <w:r w:rsidR="00FB5589" w:rsidRPr="0005286A">
        <w:rPr>
          <w:lang w:val="sq-AL"/>
        </w:rPr>
        <w:t>inistrave</w:t>
      </w:r>
      <w:r w:rsidR="004B2079" w:rsidRPr="0005286A">
        <w:rPr>
          <w:lang w:val="sq-AL"/>
        </w:rPr>
        <w:t xml:space="preserve"> nr.632</w:t>
      </w:r>
      <w:r w:rsidR="00FB5589" w:rsidRPr="0005286A">
        <w:rPr>
          <w:lang w:val="sq-AL"/>
        </w:rPr>
        <w:t>,</w:t>
      </w:r>
      <w:r w:rsidR="004B2079" w:rsidRPr="0005286A">
        <w:rPr>
          <w:lang w:val="sq-AL"/>
        </w:rPr>
        <w:t xml:space="preserve"> datë 18.9.2003 “Për programin e nxitjes së punësimit të punëkërkues</w:t>
      </w:r>
      <w:r w:rsidR="00FB5589" w:rsidRPr="0005286A">
        <w:rPr>
          <w:lang w:val="sq-AL"/>
        </w:rPr>
        <w:t>eve të papuna</w:t>
      </w:r>
      <w:r w:rsidR="004B2079" w:rsidRPr="0005286A">
        <w:rPr>
          <w:lang w:val="sq-AL"/>
        </w:rPr>
        <w:t xml:space="preserve"> femra”, i ndryshuar; </w:t>
      </w:r>
    </w:p>
    <w:p w:rsidR="004B2079" w:rsidRPr="0005286A" w:rsidRDefault="00BC4219" w:rsidP="00912B78">
      <w:pPr>
        <w:pStyle w:val="Paragrafi"/>
        <w:rPr>
          <w:lang w:val="sq-AL"/>
        </w:rPr>
      </w:pPr>
      <w:r w:rsidRPr="0005286A">
        <w:rPr>
          <w:lang w:val="sq-AL"/>
        </w:rPr>
        <w:t xml:space="preserve">- </w:t>
      </w:r>
      <w:r w:rsidR="004B2079" w:rsidRPr="0005286A">
        <w:rPr>
          <w:lang w:val="sq-AL"/>
        </w:rPr>
        <w:t>V</w:t>
      </w:r>
      <w:r w:rsidR="00FB5589" w:rsidRPr="0005286A">
        <w:rPr>
          <w:lang w:val="sq-AL"/>
        </w:rPr>
        <w:t xml:space="preserve">endimi i </w:t>
      </w:r>
      <w:r w:rsidR="004B2079" w:rsidRPr="0005286A">
        <w:rPr>
          <w:lang w:val="sq-AL"/>
        </w:rPr>
        <w:t>K</w:t>
      </w:r>
      <w:r w:rsidR="00FB5589" w:rsidRPr="0005286A">
        <w:rPr>
          <w:lang w:val="sq-AL"/>
        </w:rPr>
        <w:t xml:space="preserve">ëshillit të </w:t>
      </w:r>
      <w:r w:rsidR="0005286A" w:rsidRPr="0005286A">
        <w:rPr>
          <w:lang w:val="sq-AL"/>
        </w:rPr>
        <w:t>Ministrave</w:t>
      </w:r>
      <w:r w:rsidR="00FB5589" w:rsidRPr="0005286A">
        <w:rPr>
          <w:lang w:val="sq-AL"/>
        </w:rPr>
        <w:t xml:space="preserve"> nr.</w:t>
      </w:r>
      <w:r w:rsidR="004B2079" w:rsidRPr="0005286A">
        <w:rPr>
          <w:lang w:val="sq-AL"/>
        </w:rPr>
        <w:t>48</w:t>
      </w:r>
      <w:r w:rsidR="00FB5589" w:rsidRPr="0005286A">
        <w:rPr>
          <w:lang w:val="sq-AL"/>
        </w:rPr>
        <w:t>,</w:t>
      </w:r>
      <w:r w:rsidR="004B2079" w:rsidRPr="0005286A">
        <w:rPr>
          <w:lang w:val="sq-AL"/>
        </w:rPr>
        <w:t xml:space="preserve"> datë 16.01.2008 “</w:t>
      </w:r>
      <w:r w:rsidR="00FB5589" w:rsidRPr="0005286A">
        <w:rPr>
          <w:lang w:val="sq-AL"/>
        </w:rPr>
        <w:t xml:space="preserve">Për </w:t>
      </w:r>
      <w:r w:rsidR="004B2079" w:rsidRPr="0005286A">
        <w:rPr>
          <w:lang w:val="sq-AL"/>
        </w:rPr>
        <w:t xml:space="preserve">masën dhe kriteret e përfitimit nga programi i nxitjes së punësimit të punëkërkuesve të papunë ne vështirësi” i ndryshuar. </w:t>
      </w:r>
    </w:p>
    <w:p w:rsidR="004B2079" w:rsidRPr="0005286A" w:rsidRDefault="00BC4219" w:rsidP="00912B78">
      <w:pPr>
        <w:pStyle w:val="Paragrafi"/>
        <w:rPr>
          <w:lang w:val="sq-AL"/>
        </w:rPr>
      </w:pPr>
      <w:r w:rsidRPr="0005286A">
        <w:rPr>
          <w:lang w:val="sq-AL"/>
        </w:rPr>
        <w:t xml:space="preserve">- </w:t>
      </w:r>
      <w:r w:rsidR="00C214AA" w:rsidRPr="0005286A">
        <w:rPr>
          <w:lang w:val="sq-AL"/>
        </w:rPr>
        <w:t>Ndryshime në urdhrin e</w:t>
      </w:r>
      <w:r w:rsidR="00955142" w:rsidRPr="0005286A">
        <w:rPr>
          <w:lang w:val="sq-AL"/>
        </w:rPr>
        <w:t xml:space="preserve"> nr.</w:t>
      </w:r>
      <w:r w:rsidR="004B2079" w:rsidRPr="0005286A">
        <w:rPr>
          <w:lang w:val="sq-AL"/>
        </w:rPr>
        <w:t xml:space="preserve">782, datë 4.4.2006 të Ministrit të Punës, Çështjeve Sociale </w:t>
      </w:r>
      <w:r w:rsidR="00C214AA" w:rsidRPr="0005286A">
        <w:rPr>
          <w:lang w:val="sq-AL"/>
        </w:rPr>
        <w:t>dhe Shanseve te Barabarta “Për tarifat e sistemit të formimit p</w:t>
      </w:r>
      <w:r w:rsidR="004B2079" w:rsidRPr="0005286A">
        <w:rPr>
          <w:lang w:val="sq-AL"/>
        </w:rPr>
        <w:t xml:space="preserve">rofesional” për të bërë të mundur ofrimin e trajnimeve falas në drejtoritë rajonale të formimit profesional publik të shtetasve shqiptarë të kthyer me probleme ekonomike. </w:t>
      </w:r>
    </w:p>
    <w:p w:rsidR="004B2079" w:rsidRPr="0005286A" w:rsidRDefault="004B2079" w:rsidP="00912B78">
      <w:pPr>
        <w:pStyle w:val="Paragrafi"/>
        <w:rPr>
          <w:lang w:val="sq-AL"/>
        </w:rPr>
      </w:pPr>
      <w:r w:rsidRPr="0005286A">
        <w:rPr>
          <w:lang w:val="sq-AL"/>
        </w:rPr>
        <w:t>Gjithashtu, për të bërë të mundur sigurimin e zgjidhjeve afatgjata të problemit të strehimit për shteta</w:t>
      </w:r>
      <w:r w:rsidR="00C214AA" w:rsidRPr="0005286A">
        <w:rPr>
          <w:lang w:val="sq-AL"/>
        </w:rPr>
        <w:t>sit shqiptarë të</w:t>
      </w:r>
      <w:r w:rsidRPr="0005286A">
        <w:rPr>
          <w:lang w:val="sq-AL"/>
        </w:rPr>
        <w:t xml:space="preserve"> kthyer të pastrehë, janë parashikuar </w:t>
      </w:r>
      <w:r w:rsidR="00C214AA" w:rsidRPr="0005286A">
        <w:rPr>
          <w:lang w:val="sq-AL"/>
        </w:rPr>
        <w:t>ndryshime ligjore në ligjin nr.9232, datë 13.</w:t>
      </w:r>
      <w:r w:rsidRPr="0005286A">
        <w:rPr>
          <w:lang w:val="sq-AL"/>
        </w:rPr>
        <w:t xml:space="preserve">5.2004  për “Programet sociale për strehimin e banorëve të zonave urbane”. </w:t>
      </w:r>
    </w:p>
    <w:p w:rsidR="004B2079" w:rsidRDefault="004B2079" w:rsidP="00912B78">
      <w:pPr>
        <w:pStyle w:val="Paragrafi"/>
        <w:rPr>
          <w:lang w:val="sq-AL"/>
        </w:rPr>
      </w:pPr>
      <w:r w:rsidRPr="0005286A">
        <w:rPr>
          <w:rFonts w:eastAsia="MS Mincho"/>
          <w:lang w:val="sq-AL"/>
        </w:rPr>
        <w:t>Me qëllim krijimin e lehtësive për fëmijët e shtetasve shqiptarë të ripranuar</w:t>
      </w:r>
      <w:r w:rsidR="002B7397" w:rsidRPr="0005286A">
        <w:rPr>
          <w:rFonts w:eastAsia="MS Mincho"/>
          <w:lang w:val="sq-AL"/>
        </w:rPr>
        <w:t>,</w:t>
      </w:r>
      <w:r w:rsidRPr="0005286A">
        <w:rPr>
          <w:rFonts w:eastAsia="MS Mincho"/>
          <w:lang w:val="sq-AL"/>
        </w:rPr>
        <w:t xml:space="preserve"> është parashikuar p</w:t>
      </w:r>
      <w:r w:rsidR="002B7397" w:rsidRPr="0005286A">
        <w:rPr>
          <w:lang w:val="sq-AL"/>
        </w:rPr>
        <w:t>ërfshirja në u</w:t>
      </w:r>
      <w:r w:rsidRPr="0005286A">
        <w:rPr>
          <w:lang w:val="sq-AL"/>
        </w:rPr>
        <w:t>dhëzimin e Ministrit të Arsimit dhe Shkencës “Për fil</w:t>
      </w:r>
      <w:r w:rsidR="002B7397" w:rsidRPr="0005286A">
        <w:rPr>
          <w:lang w:val="sq-AL"/>
        </w:rPr>
        <w:t xml:space="preserve">limin e vitit të ri shkollor” të </w:t>
      </w:r>
      <w:r w:rsidRPr="0005286A">
        <w:rPr>
          <w:lang w:val="sq-AL"/>
        </w:rPr>
        <w:t>modaliteteve dhe veprimeve për t’u kryer në rastet e fëmijëve të shtetasve shqiptarë të ripranuar</w:t>
      </w:r>
      <w:r w:rsidR="00F8119B">
        <w:rPr>
          <w:lang w:val="sq-AL"/>
        </w:rPr>
        <w:t>,</w:t>
      </w:r>
      <w:r w:rsidRPr="0005286A">
        <w:rPr>
          <w:lang w:val="sq-AL"/>
        </w:rPr>
        <w:t xml:space="preserve"> si regjistrimi për herë të parë në sistemin arsimor i fëmijëve të lindur jashtë vendit, vazhdimi i studimeve të nisura jashtë vendit dhe ekuivalentimi i dëftesave dhe diplomave. </w:t>
      </w:r>
    </w:p>
    <w:p w:rsidR="00DB212B" w:rsidRPr="0005286A" w:rsidRDefault="00DB212B" w:rsidP="00912B78">
      <w:pPr>
        <w:pStyle w:val="Paragrafi"/>
        <w:rPr>
          <w:lang w:val="sq-AL"/>
        </w:rPr>
      </w:pPr>
    </w:p>
    <w:p w:rsidR="004B2079" w:rsidRPr="0005286A" w:rsidRDefault="004B2079" w:rsidP="00912B78">
      <w:pPr>
        <w:pStyle w:val="Paragrafi"/>
        <w:rPr>
          <w:lang w:val="sq-AL"/>
        </w:rPr>
      </w:pPr>
      <w:r w:rsidRPr="0005286A">
        <w:rPr>
          <w:lang w:val="sq-AL"/>
        </w:rPr>
        <w:t>Ndryshimet ligjore do të bëjnë të mundur gjithashtu përfshirjen e kategorisë së shtetasve shqiptarë të kthyer me probleme ekonomike në grupet e veçanta të punëkërkues</w:t>
      </w:r>
      <w:r w:rsidR="002B7397" w:rsidRPr="0005286A">
        <w:rPr>
          <w:lang w:val="sq-AL"/>
        </w:rPr>
        <w:t>eve të papuna</w:t>
      </w:r>
      <w:r w:rsidRPr="0005286A">
        <w:rPr>
          <w:lang w:val="sq-AL"/>
        </w:rPr>
        <w:t xml:space="preserve"> që përfitojnë nga programet e nxitjes së punësim</w:t>
      </w:r>
      <w:r w:rsidR="002B7397" w:rsidRPr="0005286A">
        <w:rPr>
          <w:lang w:val="sq-AL"/>
        </w:rPr>
        <w:t xml:space="preserve">it, më konkretisht ndryshimi i vendimit të </w:t>
      </w:r>
      <w:r w:rsidRPr="0005286A">
        <w:rPr>
          <w:lang w:val="sq-AL"/>
        </w:rPr>
        <w:t>K</w:t>
      </w:r>
      <w:r w:rsidR="002B7397" w:rsidRPr="0005286A">
        <w:rPr>
          <w:lang w:val="sq-AL"/>
        </w:rPr>
        <w:t xml:space="preserve">ëshillit të </w:t>
      </w:r>
      <w:r w:rsidRPr="0005286A">
        <w:rPr>
          <w:lang w:val="sq-AL"/>
        </w:rPr>
        <w:t>M</w:t>
      </w:r>
      <w:r w:rsidR="002B7397" w:rsidRPr="0005286A">
        <w:rPr>
          <w:lang w:val="sq-AL"/>
        </w:rPr>
        <w:t>inistrave nr.</w:t>
      </w:r>
      <w:r w:rsidRPr="0005286A">
        <w:rPr>
          <w:lang w:val="sq-AL"/>
        </w:rPr>
        <w:t>632</w:t>
      </w:r>
      <w:r w:rsidR="002B7397" w:rsidRPr="0005286A">
        <w:rPr>
          <w:lang w:val="sq-AL"/>
        </w:rPr>
        <w:t>,</w:t>
      </w:r>
      <w:r w:rsidRPr="0005286A">
        <w:rPr>
          <w:lang w:val="sq-AL"/>
        </w:rPr>
        <w:t xml:space="preserve"> datë 18.9.2003.</w:t>
      </w:r>
    </w:p>
    <w:p w:rsidR="004B2079" w:rsidRPr="0005286A" w:rsidRDefault="004B2079" w:rsidP="00AE0576">
      <w:pPr>
        <w:pStyle w:val="Paragrafi"/>
        <w:rPr>
          <w:lang w:val="sq-AL"/>
        </w:rPr>
      </w:pPr>
      <w:r w:rsidRPr="0005286A">
        <w:rPr>
          <w:lang w:val="sq-AL"/>
        </w:rPr>
        <w:t>Gjithashtu, do të sigurohet përfshirja e shtetasve shqiptarë të kthyer në skemat mbështetëse, duke filluar nga viti 2011,  ku do të parashikohet që 10% e buxhetit për këto skema të planifikohet për këtë kategori.</w:t>
      </w:r>
    </w:p>
    <w:p w:rsidR="004B2079" w:rsidRPr="0005286A" w:rsidRDefault="00BC4219" w:rsidP="00912B78">
      <w:pPr>
        <w:pStyle w:val="Paragrafi"/>
        <w:rPr>
          <w:lang w:val="sq-AL"/>
        </w:rPr>
      </w:pPr>
      <w:bookmarkStart w:id="5" w:name="_Toc262228543"/>
      <w:r w:rsidRPr="0005286A">
        <w:rPr>
          <w:lang w:val="sq-AL"/>
        </w:rPr>
        <w:t xml:space="preserve">2.2 </w:t>
      </w:r>
      <w:r w:rsidR="004B2079" w:rsidRPr="0005286A">
        <w:rPr>
          <w:lang w:val="sq-AL"/>
        </w:rPr>
        <w:t xml:space="preserve">Sigurimi i strukturave efektive dhe racionale për institucionet publike për të garantuar mbështetjen e riintegrimit të </w:t>
      </w:r>
      <w:r w:rsidRPr="0005286A">
        <w:rPr>
          <w:lang w:val="sq-AL"/>
        </w:rPr>
        <w:t xml:space="preserve">shtetasve shqiptarë </w:t>
      </w:r>
      <w:bookmarkEnd w:id="5"/>
      <w:r w:rsidR="004B2079" w:rsidRPr="0005286A">
        <w:rPr>
          <w:lang w:val="sq-AL"/>
        </w:rPr>
        <w:t>të kthyer</w:t>
      </w:r>
    </w:p>
    <w:p w:rsidR="004B2079" w:rsidRPr="0005286A" w:rsidRDefault="004B2079" w:rsidP="00912B78">
      <w:pPr>
        <w:pStyle w:val="Paragrafi"/>
        <w:rPr>
          <w:lang w:val="sq-AL"/>
        </w:rPr>
      </w:pPr>
      <w:r w:rsidRPr="0005286A">
        <w:rPr>
          <w:lang w:val="sq-AL"/>
        </w:rPr>
        <w:t xml:space="preserve">Sigurimi i strukturave efektive nënkupton funksionimin e një mekanizmi institucional (shiko fig.1) në mbështetje të riintegrimit të shtetasve shqiptarë të kthyer përmes informimit dhe referimit të tyre tek strukturat dhe shërbimet përkatëse. Në përputhje me ligjin </w:t>
      </w:r>
      <w:r w:rsidR="00594DF2">
        <w:rPr>
          <w:lang w:val="sq-AL"/>
        </w:rPr>
        <w:t>nr.</w:t>
      </w:r>
      <w:r w:rsidRPr="0005286A">
        <w:rPr>
          <w:lang w:val="sq-AL"/>
        </w:rPr>
        <w:t>9668/2006, nevojitet gjithashtu forcimi i bashkëpunimit ndërinstitucional në lidhje me shtetasit shqiptarë të kthyer, sidomos për funksionimin e sistemit të referimit dhe shkëmbimin reci</w:t>
      </w:r>
      <w:r w:rsidR="002B7397" w:rsidRPr="0005286A">
        <w:rPr>
          <w:lang w:val="sq-AL"/>
        </w:rPr>
        <w:t>prok të informacionit ndërmjet sporteleve të m</w:t>
      </w:r>
      <w:r w:rsidRPr="0005286A">
        <w:rPr>
          <w:lang w:val="sq-AL"/>
        </w:rPr>
        <w:t>igracionit dhe gjithë institucioneve të tjera</w:t>
      </w:r>
      <w:r w:rsidR="002B7397" w:rsidRPr="0005286A">
        <w:rPr>
          <w:lang w:val="sq-AL"/>
        </w:rPr>
        <w:t>,</w:t>
      </w:r>
      <w:r w:rsidR="00594DF2">
        <w:rPr>
          <w:lang w:val="sq-AL"/>
        </w:rPr>
        <w:t xml:space="preserve"> si MB, MASH, MPTT, METE, MSH</w:t>
      </w:r>
      <w:r w:rsidRPr="0005286A">
        <w:rPr>
          <w:lang w:val="sq-AL"/>
        </w:rPr>
        <w:t xml:space="preserve"> etj</w:t>
      </w:r>
      <w:r w:rsidR="002B7397" w:rsidRPr="0005286A">
        <w:rPr>
          <w:lang w:val="sq-AL"/>
        </w:rPr>
        <w:t>.</w:t>
      </w:r>
      <w:r w:rsidRPr="0005286A">
        <w:rPr>
          <w:lang w:val="sq-AL"/>
        </w:rPr>
        <w:t xml:space="preserve"> dhe institucionet në varësi të tyre që do ofrojnë shërbime mbështetëse për lehtësimin e riintegrimit të të kthyerve. Ky bashkëpunim do të shprehet edhe në një udhëzim të përbashkët bazuar mbi ligjin për emigrimin. Ndrys</w:t>
      </w:r>
      <w:r w:rsidR="002B7397" w:rsidRPr="0005286A">
        <w:rPr>
          <w:lang w:val="sq-AL"/>
        </w:rPr>
        <w:t>himi i ligjit duhet të përfshijë</w:t>
      </w:r>
      <w:r w:rsidR="003E7EB8">
        <w:rPr>
          <w:lang w:val="sq-AL"/>
        </w:rPr>
        <w:t xml:space="preserve"> edhe san</w:t>
      </w:r>
      <w:r w:rsidRPr="0005286A">
        <w:rPr>
          <w:lang w:val="sq-AL"/>
        </w:rPr>
        <w:t>k</w:t>
      </w:r>
      <w:r w:rsidR="003E7EB8">
        <w:rPr>
          <w:lang w:val="sq-AL"/>
        </w:rPr>
        <w:t>s</w:t>
      </w:r>
      <w:r w:rsidRPr="0005286A">
        <w:rPr>
          <w:lang w:val="sq-AL"/>
        </w:rPr>
        <w:t xml:space="preserve">ionimin e formës së bashkëpunimit ndërinstitucional. </w:t>
      </w:r>
    </w:p>
    <w:p w:rsidR="00B82157" w:rsidRPr="0005286A" w:rsidRDefault="00B82157" w:rsidP="00DB212B">
      <w:pPr>
        <w:pStyle w:val="Paragrafi"/>
        <w:ind w:firstLine="0"/>
        <w:rPr>
          <w:lang w:val="sq-AL"/>
        </w:rPr>
      </w:pPr>
    </w:p>
    <w:p w:rsidR="004B2079" w:rsidRPr="0005286A" w:rsidRDefault="004B2079" w:rsidP="00251A0F">
      <w:pPr>
        <w:pStyle w:val="Paragrafi"/>
        <w:jc w:val="center"/>
        <w:rPr>
          <w:lang w:val="sq-AL"/>
        </w:rPr>
      </w:pPr>
      <w:r w:rsidRPr="0005286A">
        <w:rPr>
          <w:lang w:val="sq-AL"/>
        </w:rPr>
        <w:t>Figura 1. Mekanizmi i mbështetjes për riintegrimin e shtetasve shqiptarë të kthyer</w:t>
      </w:r>
    </w:p>
    <w:p w:rsidR="004B2079" w:rsidRPr="0005286A" w:rsidRDefault="003834BF" w:rsidP="007E71F8">
      <w:pPr>
        <w:pStyle w:val="Figure"/>
        <w:rPr>
          <w:lang w:val="sq-AL"/>
        </w:rPr>
      </w:pPr>
      <w:r w:rsidRPr="0005286A">
        <w:rPr>
          <w:noProof/>
          <w:lang w:val="en-GB" w:eastAsia="en-GB"/>
        </w:rPr>
        <w:drawing>
          <wp:inline distT="0" distB="0" distL="0" distR="0">
            <wp:extent cx="6057900" cy="470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900" cy="4705350"/>
                    </a:xfrm>
                    <a:prstGeom prst="rect">
                      <a:avLst/>
                    </a:prstGeom>
                    <a:noFill/>
                    <a:ln>
                      <a:noFill/>
                    </a:ln>
                  </pic:spPr>
                </pic:pic>
              </a:graphicData>
            </a:graphic>
          </wp:inline>
        </w:drawing>
      </w:r>
    </w:p>
    <w:p w:rsidR="004B2079" w:rsidRPr="0005286A" w:rsidRDefault="004B2079" w:rsidP="00912B78">
      <w:pPr>
        <w:pStyle w:val="Paragrafi"/>
        <w:rPr>
          <w:lang w:val="sq-AL"/>
        </w:rPr>
      </w:pPr>
    </w:p>
    <w:p w:rsidR="004B2079" w:rsidRPr="0005286A" w:rsidRDefault="004B2079" w:rsidP="00B461B3">
      <w:pPr>
        <w:pStyle w:val="Paragrafi"/>
        <w:rPr>
          <w:lang w:val="sq-AL"/>
        </w:rPr>
      </w:pPr>
      <w:r w:rsidRPr="0005286A">
        <w:rPr>
          <w:lang w:val="sq-AL"/>
        </w:rPr>
        <w:t>Njës</w:t>
      </w:r>
      <w:r w:rsidR="00FC77E7" w:rsidRPr="0005286A">
        <w:rPr>
          <w:lang w:val="sq-AL"/>
        </w:rPr>
        <w:t>i kyçe e këtij mekanizmi është sporteli i m</w:t>
      </w:r>
      <w:r w:rsidRPr="0005286A">
        <w:rPr>
          <w:lang w:val="sq-AL"/>
        </w:rPr>
        <w:t xml:space="preserve">igracionit, një strukturë specifike që </w:t>
      </w:r>
      <w:r w:rsidR="00FC77E7" w:rsidRPr="0005286A">
        <w:rPr>
          <w:lang w:val="sq-AL"/>
        </w:rPr>
        <w:t>funksionon aktualisht pranë 12 drejtorive rajonale dhe 2 zyrave vendore të p</w:t>
      </w:r>
      <w:r w:rsidRPr="0005286A">
        <w:rPr>
          <w:lang w:val="sq-AL"/>
        </w:rPr>
        <w:t>unësimit, nën varësinë e Shërbimit Kombëtar të Punësimit dhe që do të aktivizohet në të gjitha DRP</w:t>
      </w:r>
      <w:r w:rsidR="00FC77E7" w:rsidRPr="0005286A">
        <w:rPr>
          <w:lang w:val="sq-AL"/>
        </w:rPr>
        <w:t>-të</w:t>
      </w:r>
      <w:r w:rsidRPr="0005286A">
        <w:rPr>
          <w:lang w:val="sq-AL"/>
        </w:rPr>
        <w:t xml:space="preserve"> dhe ZVP</w:t>
      </w:r>
      <w:r w:rsidR="00FC77E7" w:rsidRPr="0005286A">
        <w:rPr>
          <w:lang w:val="sq-AL"/>
        </w:rPr>
        <w:t>-të. Sportelet e m</w:t>
      </w:r>
      <w:r w:rsidRPr="0005286A">
        <w:rPr>
          <w:lang w:val="sq-AL"/>
        </w:rPr>
        <w:t>igrac</w:t>
      </w:r>
      <w:r w:rsidR="00FC77E7" w:rsidRPr="0005286A">
        <w:rPr>
          <w:lang w:val="sq-AL"/>
        </w:rPr>
        <w:t>ionit do të funksionojnë si pika</w:t>
      </w:r>
      <w:r w:rsidRPr="0005286A">
        <w:rPr>
          <w:lang w:val="sq-AL"/>
        </w:rPr>
        <w:t xml:space="preserve"> kyçe në nivel vendor për të mbledhur të dhëna të hollësishme për shtetasit shqiptarë të kthyer që u drejtohen atyre, për të kryer vlerësimin e nevojave të tyre, për t’u ofruar informacionin e nevojshëm në përputhje me nevojat e identifikuara</w:t>
      </w:r>
      <w:r w:rsidR="009D4F12" w:rsidRPr="0005286A">
        <w:rPr>
          <w:lang w:val="sq-AL"/>
        </w:rPr>
        <w:t>,</w:t>
      </w:r>
      <w:r w:rsidRPr="0005286A">
        <w:rPr>
          <w:lang w:val="sq-AL"/>
        </w:rPr>
        <w:t xml:space="preserve"> si edhe për t’i referuar në institucionet përkatëse për shërbimet e kërkuara. </w:t>
      </w:r>
    </w:p>
    <w:p w:rsidR="004B2079" w:rsidRPr="0005286A" w:rsidRDefault="004B2079" w:rsidP="001F2385">
      <w:pPr>
        <w:pStyle w:val="Paragrafi"/>
        <w:rPr>
          <w:lang w:val="sq-AL"/>
        </w:rPr>
      </w:pPr>
      <w:r w:rsidRPr="0005286A">
        <w:rPr>
          <w:lang w:val="sq-AL"/>
        </w:rPr>
        <w:t>Mekanizmi i mbështetjes për riintegrimin e shtetasve shqiptarë të kthyer reflekton gjithashtu edhe përcaktimin e indikatorëve për kategorizimin e personave që përfitojnë nga shërbimet në mbështetje të riintegrimit, parashikuar në ndryshimin e bazës ligjore ekzistuese. Ky kategorizim lehtëson konkretizimin e masave të tjera të parashikuara, si në rastin e ofrimit të tarifave preferenciale për formimin profesional, etj.</w:t>
      </w:r>
    </w:p>
    <w:p w:rsidR="004B2079" w:rsidRPr="0005286A" w:rsidRDefault="004B2079" w:rsidP="00912B78">
      <w:pPr>
        <w:pStyle w:val="Paragrafi"/>
        <w:rPr>
          <w:lang w:val="sq-AL"/>
        </w:rPr>
      </w:pPr>
      <w:r w:rsidRPr="0005286A">
        <w:rPr>
          <w:lang w:val="sq-AL"/>
        </w:rPr>
        <w:t>Informimi paraprak në kufi</w:t>
      </w:r>
    </w:p>
    <w:p w:rsidR="004B2079" w:rsidRPr="0005286A" w:rsidRDefault="004B2079" w:rsidP="00912B78">
      <w:pPr>
        <w:pStyle w:val="Paragrafi"/>
        <w:rPr>
          <w:lang w:val="sq-AL"/>
        </w:rPr>
      </w:pPr>
      <w:r w:rsidRPr="0005286A">
        <w:rPr>
          <w:lang w:val="sq-AL"/>
        </w:rPr>
        <w:t>Mekanizmi i mbështetjes për riintegrim fillon të funksionojë me mbërritjen e të kthyerve në Shqipëri. Shtetasit e kthyer</w:t>
      </w:r>
      <w:r w:rsidR="001F2385" w:rsidRPr="0005286A">
        <w:rPr>
          <w:lang w:val="sq-AL"/>
        </w:rPr>
        <w:t>,</w:t>
      </w:r>
      <w:r w:rsidRPr="0005286A">
        <w:rPr>
          <w:lang w:val="sq-AL"/>
        </w:rPr>
        <w:t xml:space="preserve"> përmes marrëveshjeve të ripranimit apo formave të tjera të kthimit të detyruar</w:t>
      </w:r>
      <w:r w:rsidR="001F2385" w:rsidRPr="0005286A">
        <w:rPr>
          <w:lang w:val="sq-AL"/>
        </w:rPr>
        <w:t>,</w:t>
      </w:r>
      <w:r w:rsidRPr="0005286A">
        <w:rPr>
          <w:lang w:val="sq-AL"/>
        </w:rPr>
        <w:t xml:space="preserve"> i nënshtrohen procedurës së identifikimit dhe intervistimit në PKK nga Policia Kufitare dhe e Migracionit (PKM). Për shtetasit e kthyer vullnetarisht, të cilët jo detyrimisht e deklarojnë këtë fakt gjatë hyrjes në Shqip</w:t>
      </w:r>
      <w:r w:rsidR="001F2385" w:rsidRPr="0005286A">
        <w:rPr>
          <w:lang w:val="sq-AL"/>
        </w:rPr>
        <w:t>ëri, informacioni mbi sportelet e m</w:t>
      </w:r>
      <w:r w:rsidRPr="0005286A">
        <w:rPr>
          <w:lang w:val="sq-AL"/>
        </w:rPr>
        <w:t>igracionit sigurohet përmes mjeteve masiv</w:t>
      </w:r>
      <w:r w:rsidR="001F2385" w:rsidRPr="0005286A">
        <w:rPr>
          <w:lang w:val="sq-AL"/>
        </w:rPr>
        <w:t>e vizuale të informimit në çdo pikë të kalimit k</w:t>
      </w:r>
      <w:r w:rsidRPr="0005286A">
        <w:rPr>
          <w:lang w:val="sq-AL"/>
        </w:rPr>
        <w:t>ufitar (PKK) si billboard, postera, etj.</w:t>
      </w:r>
    </w:p>
    <w:p w:rsidR="004B2079" w:rsidRPr="0005286A" w:rsidRDefault="004B2079" w:rsidP="00912B78">
      <w:pPr>
        <w:pStyle w:val="Paragrafi"/>
        <w:rPr>
          <w:lang w:val="sq-AL"/>
        </w:rPr>
      </w:pPr>
      <w:r w:rsidRPr="0005286A">
        <w:rPr>
          <w:lang w:val="sq-AL"/>
        </w:rPr>
        <w:t xml:space="preserve">Përveç sa më sipër, Ministria e Punëve të Jashtme do të sigurojë shpërndarjen e informacionit në mbështetje të riintegrimit të shtetasve shqiptarë të kthyer në përfaqësitë diplomatike dhe konsullore të Republikës së Shqipërisë për të bërë të mundur marrjen e informacionit përpara kthimit në Shqipëri të tyre. </w:t>
      </w:r>
    </w:p>
    <w:p w:rsidR="004B2079" w:rsidRPr="0005286A" w:rsidRDefault="004B2079" w:rsidP="00912B78">
      <w:pPr>
        <w:pStyle w:val="Paragrafi"/>
        <w:rPr>
          <w:lang w:val="sq-AL"/>
        </w:rPr>
      </w:pPr>
      <w:r w:rsidRPr="0005286A">
        <w:rPr>
          <w:lang w:val="sq-AL"/>
        </w:rPr>
        <w:t>Në kuadër të këtij mekanizmi, parashikohe</w:t>
      </w:r>
      <w:r w:rsidR="001F2385" w:rsidRPr="0005286A">
        <w:rPr>
          <w:lang w:val="sq-AL"/>
        </w:rPr>
        <w:t>t që informacioni paraprak mbi sportelet e m</w:t>
      </w:r>
      <w:r w:rsidRPr="0005286A">
        <w:rPr>
          <w:lang w:val="sq-AL"/>
        </w:rPr>
        <w:t xml:space="preserve">igracionit dhe shërbimeve që ato ofrojnë t’u jepet shtetasve shqiptarë të kthyer pikërisht </w:t>
      </w:r>
      <w:r w:rsidR="001F2385" w:rsidRPr="0005286A">
        <w:rPr>
          <w:lang w:val="sq-AL"/>
        </w:rPr>
        <w:t>në momentin e intervistimit në pikën e kalimit të k</w:t>
      </w:r>
      <w:r w:rsidRPr="0005286A">
        <w:rPr>
          <w:lang w:val="sq-AL"/>
        </w:rPr>
        <w:t>ufirit. Dhëni</w:t>
      </w:r>
      <w:r w:rsidR="001F2385" w:rsidRPr="0005286A">
        <w:rPr>
          <w:lang w:val="sq-AL"/>
        </w:rPr>
        <w:t>a e informacionit paraprak për sportelet e m</w:t>
      </w:r>
      <w:r w:rsidRPr="0005286A">
        <w:rPr>
          <w:lang w:val="sq-AL"/>
        </w:rPr>
        <w:t>igracionit për këtë kategori të kthyerish do të bëhet nga Policia Kufitare dhe e Migracionit, përmes një fletëpalosjej</w:t>
      </w:r>
      <w:r w:rsidR="001F2385" w:rsidRPr="0005286A">
        <w:rPr>
          <w:lang w:val="sq-AL"/>
        </w:rPr>
        <w:t>e me shpjegime dhe kontakte të sporteleve të m</w:t>
      </w:r>
      <w:r w:rsidRPr="0005286A">
        <w:rPr>
          <w:lang w:val="sq-AL"/>
        </w:rPr>
        <w:t>igracionit. K</w:t>
      </w:r>
      <w:r w:rsidR="001F2385" w:rsidRPr="0005286A">
        <w:rPr>
          <w:lang w:val="sq-AL"/>
        </w:rPr>
        <w:t>jo mënyrë referimi nga PKK tek sportelet e m</w:t>
      </w:r>
      <w:r w:rsidRPr="0005286A">
        <w:rPr>
          <w:lang w:val="sq-AL"/>
        </w:rPr>
        <w:t>igracionit shmang zgjatjen e procedurës së intervistimit në PKK që do të vërehej në rast se në PKK do të kryhej një intervistë e plotë dhe vlerësim nevojash për qëllime të mbështetjes për riintegrim, që, përveç të tjerash, do të krijon</w:t>
      </w:r>
      <w:r w:rsidR="001F2385" w:rsidRPr="0005286A">
        <w:rPr>
          <w:lang w:val="sq-AL"/>
        </w:rPr>
        <w:t>te edhe mbivendosje me rolin e sporteleve të m</w:t>
      </w:r>
      <w:r w:rsidRPr="0005286A">
        <w:rPr>
          <w:lang w:val="sq-AL"/>
        </w:rPr>
        <w:t xml:space="preserve">igracionit në këtë proces. </w:t>
      </w:r>
    </w:p>
    <w:p w:rsidR="004B2079" w:rsidRPr="0005286A" w:rsidRDefault="004B2079" w:rsidP="00E175DB">
      <w:pPr>
        <w:pStyle w:val="Paragrafi"/>
        <w:rPr>
          <w:lang w:val="sq-AL"/>
        </w:rPr>
      </w:pPr>
      <w:r w:rsidRPr="0005286A">
        <w:rPr>
          <w:lang w:val="sq-AL"/>
        </w:rPr>
        <w:t>MPÇSSHB do të përgatisë billborde dhe postera për t’u vendosur në pikat e kali</w:t>
      </w:r>
      <w:r w:rsidR="001F2385" w:rsidRPr="0005286A">
        <w:rPr>
          <w:lang w:val="sq-AL"/>
        </w:rPr>
        <w:t>mit kufitar me informacion mbi sportelet e m</w:t>
      </w:r>
      <w:r w:rsidRPr="0005286A">
        <w:rPr>
          <w:lang w:val="sq-AL"/>
        </w:rPr>
        <w:t>igracionit. Të gjithë shtetasit e kthyer, pas marrjes së informacionit paraprak</w:t>
      </w:r>
      <w:r w:rsidR="00B40F87">
        <w:rPr>
          <w:lang w:val="sq-AL"/>
        </w:rPr>
        <w:t>,</w:t>
      </w:r>
      <w:r w:rsidRPr="0005286A">
        <w:rPr>
          <w:lang w:val="sq-AL"/>
        </w:rPr>
        <w:t xml:space="preserve"> mund të dre</w:t>
      </w:r>
      <w:r w:rsidR="001F2385" w:rsidRPr="0005286A">
        <w:rPr>
          <w:lang w:val="sq-AL"/>
        </w:rPr>
        <w:t>jtohen mbi baza vullnetare tek s</w:t>
      </w:r>
      <w:r w:rsidRPr="0005286A">
        <w:rPr>
          <w:lang w:val="sq-AL"/>
        </w:rPr>
        <w:t>p</w:t>
      </w:r>
      <w:r w:rsidR="001F2385" w:rsidRPr="0005286A">
        <w:rPr>
          <w:lang w:val="sq-AL"/>
        </w:rPr>
        <w:t>ortelet e m</w:t>
      </w:r>
      <w:r w:rsidRPr="0005286A">
        <w:rPr>
          <w:lang w:val="sq-AL"/>
        </w:rPr>
        <w:t xml:space="preserve">igracionit. </w:t>
      </w:r>
    </w:p>
    <w:p w:rsidR="004B2079" w:rsidRPr="0005286A" w:rsidRDefault="004B2079" w:rsidP="00912B78">
      <w:pPr>
        <w:pStyle w:val="Paragrafi"/>
        <w:rPr>
          <w:lang w:val="sq-AL"/>
        </w:rPr>
      </w:pPr>
      <w:r w:rsidRPr="0005286A">
        <w:rPr>
          <w:lang w:val="sq-AL"/>
        </w:rPr>
        <w:t>M</w:t>
      </w:r>
      <w:r w:rsidR="00E175DB" w:rsidRPr="0005286A">
        <w:rPr>
          <w:lang w:val="sq-AL"/>
        </w:rPr>
        <w:t>bështetja për riintegrim pranë sporteleve të m</w:t>
      </w:r>
      <w:r w:rsidR="00C66278">
        <w:rPr>
          <w:lang w:val="sq-AL"/>
        </w:rPr>
        <w:t>igracionit.</w:t>
      </w:r>
      <w:r w:rsidRPr="0005286A">
        <w:rPr>
          <w:lang w:val="sq-AL"/>
        </w:rPr>
        <w:t xml:space="preserve"> </w:t>
      </w:r>
    </w:p>
    <w:p w:rsidR="004B2079" w:rsidRPr="0005286A" w:rsidRDefault="004B2079" w:rsidP="00912B78">
      <w:pPr>
        <w:pStyle w:val="Paragrafi"/>
        <w:rPr>
          <w:lang w:val="sq-AL"/>
        </w:rPr>
      </w:pPr>
      <w:r w:rsidRPr="0005286A">
        <w:rPr>
          <w:lang w:val="sq-AL"/>
        </w:rPr>
        <w:t>Mekanizmi parashikon një rol shumë të rëndësishëm të sporteleve të migracionit, të cilat duhet të kryejnë funksionet e mëposhtme:</w:t>
      </w:r>
    </w:p>
    <w:p w:rsidR="004B2079" w:rsidRPr="0005286A" w:rsidRDefault="006974EB" w:rsidP="00912B78">
      <w:pPr>
        <w:pStyle w:val="Paragrafi"/>
        <w:rPr>
          <w:lang w:val="sq-AL"/>
        </w:rPr>
      </w:pPr>
      <w:r w:rsidRPr="0005286A">
        <w:rPr>
          <w:lang w:val="sq-AL"/>
        </w:rPr>
        <w:t xml:space="preserve">1. </w:t>
      </w:r>
      <w:r w:rsidR="004B2079" w:rsidRPr="0005286A">
        <w:rPr>
          <w:lang w:val="sq-AL"/>
        </w:rPr>
        <w:t>Intervistim i shtetasve shqiptarë të kthyer</w:t>
      </w:r>
      <w:r w:rsidR="00E175DB" w:rsidRPr="0005286A">
        <w:rPr>
          <w:lang w:val="sq-AL"/>
        </w:rPr>
        <w:t xml:space="preserve"> që paraqiten vullnetarisht në s</w:t>
      </w:r>
      <w:r w:rsidR="004B2079" w:rsidRPr="0005286A">
        <w:rPr>
          <w:lang w:val="sq-AL"/>
        </w:rPr>
        <w:t>portel;</w:t>
      </w:r>
    </w:p>
    <w:p w:rsidR="004B2079" w:rsidRPr="0005286A" w:rsidRDefault="006974EB" w:rsidP="00912B78">
      <w:pPr>
        <w:pStyle w:val="Paragrafi"/>
        <w:rPr>
          <w:lang w:val="sq-AL"/>
        </w:rPr>
      </w:pPr>
      <w:r w:rsidRPr="0005286A">
        <w:rPr>
          <w:lang w:val="sq-AL"/>
        </w:rPr>
        <w:t xml:space="preserve">2. </w:t>
      </w:r>
      <w:r w:rsidR="004B2079" w:rsidRPr="0005286A">
        <w:rPr>
          <w:lang w:val="sq-AL"/>
        </w:rPr>
        <w:t>Dhënie informacioni për shërbimet publike dhe ato private, në përputhje me identifikimin e nevojave (kur ekzistojnë);</w:t>
      </w:r>
    </w:p>
    <w:p w:rsidR="004B2079" w:rsidRPr="0005286A" w:rsidRDefault="006974EB" w:rsidP="00E175DB">
      <w:pPr>
        <w:pStyle w:val="Paragrafi"/>
        <w:rPr>
          <w:lang w:val="sq-AL"/>
        </w:rPr>
      </w:pPr>
      <w:r w:rsidRPr="0005286A">
        <w:rPr>
          <w:lang w:val="sq-AL"/>
        </w:rPr>
        <w:t xml:space="preserve">3. </w:t>
      </w:r>
      <w:r w:rsidR="004B2079" w:rsidRPr="0005286A">
        <w:rPr>
          <w:lang w:val="sq-AL"/>
        </w:rPr>
        <w:t>Referim tek shërbimet publike dhe ato private (kur ekzistojnë)</w:t>
      </w:r>
      <w:r w:rsidR="00E175DB" w:rsidRPr="0005286A">
        <w:rPr>
          <w:lang w:val="sq-AL"/>
        </w:rPr>
        <w:t>,</w:t>
      </w:r>
      <w:r w:rsidR="004B2079" w:rsidRPr="0005286A">
        <w:rPr>
          <w:lang w:val="sq-AL"/>
        </w:rPr>
        <w:t xml:space="preserve"> si dhe projekte specifike të shoqërisë civile në përputhje me nevojat e tyre.</w:t>
      </w:r>
    </w:p>
    <w:p w:rsidR="006974EB" w:rsidRPr="0005286A" w:rsidRDefault="006974EB" w:rsidP="006974EB">
      <w:pPr>
        <w:pStyle w:val="Paragrafi"/>
        <w:rPr>
          <w:lang w:val="sq-AL"/>
        </w:rPr>
      </w:pPr>
      <w:r w:rsidRPr="0005286A">
        <w:rPr>
          <w:lang w:val="sq-AL"/>
        </w:rPr>
        <w:t xml:space="preserve">- </w:t>
      </w:r>
      <w:r w:rsidR="00E175DB" w:rsidRPr="0005286A">
        <w:rPr>
          <w:lang w:val="sq-AL"/>
        </w:rPr>
        <w:t>Intervistimi i të kthyerve në sportelin e m</w:t>
      </w:r>
      <w:r w:rsidR="004B2079" w:rsidRPr="0005286A">
        <w:rPr>
          <w:lang w:val="sq-AL"/>
        </w:rPr>
        <w:t xml:space="preserve">igracionit bëhet përmes plotësimit të pyetësorëve të hartuar për këtë qëllim nga MPÇSSHB. Për të bërë të mundur ofrimin e shërbimeve në mbështetje të riintegrimit në përputhje me nevojat e shtetasve shqiptarë të kthyer do të kryhet: </w:t>
      </w:r>
    </w:p>
    <w:p w:rsidR="004B2079" w:rsidRPr="0005286A" w:rsidRDefault="006974EB" w:rsidP="006974EB">
      <w:pPr>
        <w:pStyle w:val="Paragrafi"/>
        <w:rPr>
          <w:lang w:val="sq-AL"/>
        </w:rPr>
      </w:pPr>
      <w:r w:rsidRPr="0005286A">
        <w:rPr>
          <w:lang w:val="sq-AL"/>
        </w:rPr>
        <w:t xml:space="preserve">a) </w:t>
      </w:r>
      <w:r w:rsidR="004B2079" w:rsidRPr="0005286A">
        <w:rPr>
          <w:lang w:val="sq-AL"/>
        </w:rPr>
        <w:t>Shti</w:t>
      </w:r>
      <w:r w:rsidR="00E175DB" w:rsidRPr="0005286A">
        <w:rPr>
          <w:lang w:val="sq-AL"/>
        </w:rPr>
        <w:t>m i infrastrukturës teknike në sportelet e m</w:t>
      </w:r>
      <w:r w:rsidR="004B2079" w:rsidRPr="0005286A">
        <w:rPr>
          <w:lang w:val="sq-AL"/>
        </w:rPr>
        <w:t>igracionit;</w:t>
      </w:r>
    </w:p>
    <w:p w:rsidR="004B2079" w:rsidRDefault="006974EB" w:rsidP="00E175DB">
      <w:pPr>
        <w:pStyle w:val="Paragrafi"/>
        <w:rPr>
          <w:lang w:val="sq-AL"/>
        </w:rPr>
      </w:pPr>
      <w:r w:rsidRPr="0005286A">
        <w:rPr>
          <w:lang w:val="sq-AL"/>
        </w:rPr>
        <w:t xml:space="preserve">b) </w:t>
      </w:r>
      <w:r w:rsidR="004B2079" w:rsidRPr="0005286A">
        <w:rPr>
          <w:lang w:val="sq-AL"/>
        </w:rPr>
        <w:t xml:space="preserve">Trajnim dhe rritje kapacitetesh për </w:t>
      </w:r>
      <w:r w:rsidR="00E175DB" w:rsidRPr="0005286A">
        <w:rPr>
          <w:lang w:val="sq-AL"/>
        </w:rPr>
        <w:t>intervistimin dhe referimin në sportelet e m</w:t>
      </w:r>
      <w:r w:rsidR="004B2079" w:rsidRPr="0005286A">
        <w:rPr>
          <w:lang w:val="sq-AL"/>
        </w:rPr>
        <w:t>igracionit.</w:t>
      </w:r>
    </w:p>
    <w:p w:rsidR="00251A0F" w:rsidRDefault="00251A0F" w:rsidP="00E175DB">
      <w:pPr>
        <w:pStyle w:val="Paragrafi"/>
        <w:rPr>
          <w:lang w:val="sq-AL"/>
        </w:rPr>
      </w:pPr>
    </w:p>
    <w:p w:rsidR="004D74DE" w:rsidRPr="0005286A" w:rsidRDefault="004D74DE" w:rsidP="00E175DB">
      <w:pPr>
        <w:pStyle w:val="Paragrafi"/>
        <w:rPr>
          <w:lang w:val="sq-AL"/>
        </w:rPr>
      </w:pPr>
    </w:p>
    <w:p w:rsidR="004B2079" w:rsidRPr="0005286A" w:rsidRDefault="006974EB" w:rsidP="00B375B8">
      <w:pPr>
        <w:pStyle w:val="Paragrafi"/>
        <w:rPr>
          <w:lang w:val="sq-AL"/>
        </w:rPr>
      </w:pPr>
      <w:r w:rsidRPr="0005286A">
        <w:rPr>
          <w:lang w:val="sq-AL"/>
        </w:rPr>
        <w:t xml:space="preserve">- </w:t>
      </w:r>
      <w:r w:rsidR="004B2079" w:rsidRPr="0005286A">
        <w:rPr>
          <w:lang w:val="sq-AL"/>
        </w:rPr>
        <w:t>Informacioni në mb</w:t>
      </w:r>
      <w:r w:rsidR="00246ABB" w:rsidRPr="0005286A">
        <w:rPr>
          <w:lang w:val="sq-AL"/>
        </w:rPr>
        <w:t>ështetje të riintegrimit pranë sportelit të m</w:t>
      </w:r>
      <w:r w:rsidR="004B2079" w:rsidRPr="0005286A">
        <w:rPr>
          <w:lang w:val="sq-AL"/>
        </w:rPr>
        <w:t>igracionit ofrohet përmes materialeve informuese të përgatitura nga institucionet përgjegjëse siç përcaktohen në Planin e Veprimit të kësaj Strategjie. Çdo institucion i përfshirë në zbatimin e kësaj strategjie do të përgatisë materiale informuese të cilat do t’i dërgojë pranë MPÇSSHB. Këto materiale do të japin informacion si të hapësh një biznes në Shqipëri, ku të investosh në Shqipëri,</w:t>
      </w:r>
      <w:r w:rsidR="00246ABB" w:rsidRPr="0005286A">
        <w:rPr>
          <w:lang w:val="sq-AL"/>
        </w:rPr>
        <w:t xml:space="preserve"> për programet mbështetëse për ndërmarrjet e vogla dhe të m</w:t>
      </w:r>
      <w:r w:rsidR="004B2079" w:rsidRPr="0005286A">
        <w:rPr>
          <w:lang w:val="sq-AL"/>
        </w:rPr>
        <w:t>esme në Shqipëri, informacion për përkrahjen sociale, informacion për skemat e sigurimeve shoqërore, informacion mbi aksesin në sistemin shëndetësor, skemat e sigurimit shëndetësor, kushtet dhe kriteret e përfitimit, dokumentacioni dhe procedurat etj. Krahas informacionit që do t’u ofrohet direkt sh</w:t>
      </w:r>
      <w:r w:rsidR="00246ABB" w:rsidRPr="0005286A">
        <w:rPr>
          <w:lang w:val="sq-AL"/>
        </w:rPr>
        <w:t>tetasve shqiptarë të kthyer në sportelet e m</w:t>
      </w:r>
      <w:r w:rsidR="004B2079" w:rsidRPr="0005286A">
        <w:rPr>
          <w:lang w:val="sq-AL"/>
        </w:rPr>
        <w:t>igracionit, ata do të kenë mundësi të</w:t>
      </w:r>
      <w:r w:rsidR="00246ABB" w:rsidRPr="0005286A">
        <w:rPr>
          <w:lang w:val="sq-AL"/>
        </w:rPr>
        <w:t xml:space="preserve"> kenë akses në këtë informacion</w:t>
      </w:r>
      <w:r w:rsidR="004B2079" w:rsidRPr="0005286A">
        <w:rPr>
          <w:lang w:val="sq-AL"/>
        </w:rPr>
        <w:t xml:space="preserve"> edhe nëpërmjet faqes së internetit </w:t>
      </w:r>
      <w:r w:rsidR="00B375B8" w:rsidRPr="0005286A">
        <w:rPr>
          <w:lang w:val="sq-AL"/>
        </w:rPr>
        <w:t>www</w:t>
      </w:r>
      <w:hyperlink r:id="rId8" w:history="1">
        <w:r w:rsidR="004B2079" w:rsidRPr="0005286A">
          <w:rPr>
            <w:rStyle w:val="Hyperlink"/>
            <w:lang w:val="sq-AL"/>
          </w:rPr>
          <w:t>.migrantinfo.gov.al</w:t>
        </w:r>
      </w:hyperlink>
      <w:r w:rsidR="004B2079" w:rsidRPr="0005286A">
        <w:rPr>
          <w:lang w:val="sq-AL"/>
        </w:rPr>
        <w:t xml:space="preserve">. </w:t>
      </w:r>
    </w:p>
    <w:p w:rsidR="004B2079" w:rsidRPr="0005286A" w:rsidRDefault="00246ABB" w:rsidP="00912B78">
      <w:pPr>
        <w:pStyle w:val="Paragrafi"/>
        <w:rPr>
          <w:lang w:val="sq-AL"/>
        </w:rPr>
      </w:pPr>
      <w:r w:rsidRPr="0005286A">
        <w:rPr>
          <w:lang w:val="sq-AL"/>
        </w:rPr>
        <w:t xml:space="preserve">- </w:t>
      </w:r>
      <w:r w:rsidR="004B2079" w:rsidRPr="0005286A">
        <w:rPr>
          <w:lang w:val="sq-AL"/>
        </w:rPr>
        <w:t>Referimi i sht</w:t>
      </w:r>
      <w:r w:rsidRPr="0005286A">
        <w:rPr>
          <w:lang w:val="sq-AL"/>
        </w:rPr>
        <w:t>etasve shqiptarë të kthyer nga sportelet e m</w:t>
      </w:r>
      <w:r w:rsidR="004B2079" w:rsidRPr="0005286A">
        <w:rPr>
          <w:lang w:val="sq-AL"/>
        </w:rPr>
        <w:t xml:space="preserve">igracionit tek shërbimet e tjera, në bazë të nevojave të identifikuara, në përputhje me fushën e aktivitetit të institucionit përkatës dhe programeve/nismave aktive: </w:t>
      </w:r>
    </w:p>
    <w:p w:rsidR="004B2079" w:rsidRPr="0005286A" w:rsidRDefault="00FF3C3C" w:rsidP="00912B78">
      <w:pPr>
        <w:pStyle w:val="Paragrafi"/>
        <w:rPr>
          <w:lang w:val="sq-AL"/>
        </w:rPr>
      </w:pPr>
      <w:r w:rsidRPr="0005286A">
        <w:rPr>
          <w:lang w:val="sq-AL"/>
        </w:rPr>
        <w:t xml:space="preserve">i) </w:t>
      </w:r>
      <w:r w:rsidR="004B2079" w:rsidRPr="0005286A">
        <w:rPr>
          <w:lang w:val="sq-AL"/>
        </w:rPr>
        <w:t xml:space="preserve">Referim tek Shërbimi Social Shtetëror për mbështetje psiko-sociale; </w:t>
      </w:r>
    </w:p>
    <w:p w:rsidR="004B2079" w:rsidRPr="0005286A" w:rsidRDefault="00FF3C3C" w:rsidP="00912B78">
      <w:pPr>
        <w:pStyle w:val="Paragrafi"/>
        <w:rPr>
          <w:lang w:val="sq-AL"/>
        </w:rPr>
      </w:pPr>
      <w:r w:rsidRPr="0005286A">
        <w:rPr>
          <w:lang w:val="sq-AL"/>
        </w:rPr>
        <w:t xml:space="preserve">ii) </w:t>
      </w:r>
      <w:r w:rsidR="004B2079" w:rsidRPr="0005286A">
        <w:rPr>
          <w:lang w:val="sq-AL"/>
        </w:rPr>
        <w:t xml:space="preserve">Referim në qendrat publike të formimit profesional; </w:t>
      </w:r>
    </w:p>
    <w:p w:rsidR="004B2079" w:rsidRPr="0005286A" w:rsidRDefault="00FF3C3C" w:rsidP="00912B78">
      <w:pPr>
        <w:pStyle w:val="Paragrafi"/>
        <w:rPr>
          <w:lang w:val="sq-AL"/>
        </w:rPr>
      </w:pPr>
      <w:r w:rsidRPr="0005286A">
        <w:rPr>
          <w:lang w:val="sq-AL"/>
        </w:rPr>
        <w:t xml:space="preserve">iii) </w:t>
      </w:r>
      <w:r w:rsidR="004B2079" w:rsidRPr="0005286A">
        <w:rPr>
          <w:lang w:val="sq-AL"/>
        </w:rPr>
        <w:t>Referim në institucionet arsimore në rast nevoje për arsimim të fëmijëve ose njësim diplomash;</w:t>
      </w:r>
    </w:p>
    <w:p w:rsidR="004B2079" w:rsidRPr="0005286A" w:rsidRDefault="00FF3C3C" w:rsidP="00912B78">
      <w:pPr>
        <w:pStyle w:val="Paragrafi"/>
        <w:rPr>
          <w:lang w:val="sq-AL"/>
        </w:rPr>
      </w:pPr>
      <w:r w:rsidRPr="0005286A">
        <w:rPr>
          <w:lang w:val="sq-AL"/>
        </w:rPr>
        <w:t xml:space="preserve">iv) </w:t>
      </w:r>
      <w:r w:rsidR="004B2079" w:rsidRPr="0005286A">
        <w:rPr>
          <w:lang w:val="sq-AL"/>
        </w:rPr>
        <w:t>Referim në institucionet bashkiake, në rast nevojash për strehim;</w:t>
      </w:r>
    </w:p>
    <w:p w:rsidR="004B2079" w:rsidRPr="0005286A" w:rsidRDefault="00FF3C3C" w:rsidP="00912B78">
      <w:pPr>
        <w:pStyle w:val="Paragrafi"/>
        <w:rPr>
          <w:lang w:val="sq-AL"/>
        </w:rPr>
      </w:pPr>
      <w:r w:rsidRPr="0005286A">
        <w:rPr>
          <w:lang w:val="sq-AL"/>
        </w:rPr>
        <w:t xml:space="preserve">v) </w:t>
      </w:r>
      <w:r w:rsidR="004B2079" w:rsidRPr="0005286A">
        <w:rPr>
          <w:lang w:val="sq-AL"/>
        </w:rPr>
        <w:t>Referim në institucionet përkatëse shëndet</w:t>
      </w:r>
      <w:r w:rsidR="00E33EC6" w:rsidRPr="0005286A">
        <w:rPr>
          <w:lang w:val="sq-AL"/>
        </w:rPr>
        <w:t>ësore për të kryer procedurat pë</w:t>
      </w:r>
      <w:r w:rsidR="004B2079" w:rsidRPr="0005286A">
        <w:rPr>
          <w:lang w:val="sq-AL"/>
        </w:rPr>
        <w:t>r përfitimin e shërbimit shëndetësor/sigurimeve shëndetësore;</w:t>
      </w:r>
    </w:p>
    <w:p w:rsidR="004B2079" w:rsidRPr="0005286A" w:rsidRDefault="00FF3C3C" w:rsidP="00912B78">
      <w:pPr>
        <w:pStyle w:val="Paragrafi"/>
        <w:rPr>
          <w:lang w:val="sq-AL"/>
        </w:rPr>
      </w:pPr>
      <w:r w:rsidRPr="0005286A">
        <w:rPr>
          <w:lang w:val="sq-AL"/>
        </w:rPr>
        <w:t xml:space="preserve">vi) </w:t>
      </w:r>
      <w:r w:rsidR="004B2079" w:rsidRPr="0005286A">
        <w:rPr>
          <w:lang w:val="sq-AL"/>
        </w:rPr>
        <w:t xml:space="preserve">Referim në institucionet për </w:t>
      </w:r>
      <w:r w:rsidR="00E33EC6" w:rsidRPr="0005286A">
        <w:rPr>
          <w:lang w:val="sq-AL"/>
        </w:rPr>
        <w:t>nxitjen e biznesit (</w:t>
      </w:r>
      <w:r w:rsidR="00401E6A">
        <w:rPr>
          <w:lang w:val="sq-AL"/>
        </w:rPr>
        <w:t>“</w:t>
      </w:r>
      <w:r w:rsidR="00E33EC6" w:rsidRPr="0005286A">
        <w:rPr>
          <w:lang w:val="sq-AL"/>
        </w:rPr>
        <w:t>Albinvest</w:t>
      </w:r>
      <w:r w:rsidR="00401E6A">
        <w:rPr>
          <w:lang w:val="sq-AL"/>
        </w:rPr>
        <w:t>”</w:t>
      </w:r>
      <w:r w:rsidR="00E33EC6" w:rsidRPr="0005286A">
        <w:rPr>
          <w:lang w:val="sq-AL"/>
        </w:rPr>
        <w:t>, dhomat e t</w:t>
      </w:r>
      <w:r w:rsidR="004B2079" w:rsidRPr="0005286A">
        <w:rPr>
          <w:lang w:val="sq-AL"/>
        </w:rPr>
        <w:t>regtisë, sistemi bankar) në rastet kur emigrantët dëshirojnë të investojnë në vend;</w:t>
      </w:r>
    </w:p>
    <w:p w:rsidR="004B2079" w:rsidRPr="0005286A" w:rsidRDefault="00FF3C3C" w:rsidP="00912B78">
      <w:pPr>
        <w:pStyle w:val="Paragrafi"/>
        <w:rPr>
          <w:lang w:val="sq-AL"/>
        </w:rPr>
      </w:pPr>
      <w:r w:rsidRPr="0005286A">
        <w:rPr>
          <w:lang w:val="sq-AL"/>
        </w:rPr>
        <w:t xml:space="preserve">vii) </w:t>
      </w:r>
      <w:r w:rsidR="004B2079" w:rsidRPr="0005286A">
        <w:rPr>
          <w:lang w:val="sq-AL"/>
        </w:rPr>
        <w:t>Referim në strukturat përkatëse të MBUMK në rastin e shtetasve shqiptarë të kthyer nga zonat rurale, të cilët do të marrin shërbim nga skemat e subvencionimit në  buqësi;</w:t>
      </w:r>
    </w:p>
    <w:p w:rsidR="004B2079" w:rsidRPr="0005286A" w:rsidRDefault="00FF3C3C" w:rsidP="00FF3C3C">
      <w:pPr>
        <w:pStyle w:val="Paragrafi"/>
        <w:rPr>
          <w:lang w:val="sq-AL"/>
        </w:rPr>
      </w:pPr>
      <w:r w:rsidRPr="0005286A">
        <w:rPr>
          <w:lang w:val="sq-AL"/>
        </w:rPr>
        <w:t xml:space="preserve">viii) </w:t>
      </w:r>
      <w:r w:rsidR="004B2079" w:rsidRPr="0005286A">
        <w:rPr>
          <w:lang w:val="sq-AL"/>
        </w:rPr>
        <w:t xml:space="preserve">Referim në programe të shoqërisë civile për riintegrimin e të kthyerve që janë aktive </w:t>
      </w:r>
      <w:r w:rsidR="00E33EC6" w:rsidRPr="0005286A">
        <w:rPr>
          <w:lang w:val="sq-AL"/>
        </w:rPr>
        <w:t>në zonën ku ushtron funksionet sporteli i m</w:t>
      </w:r>
      <w:r w:rsidR="004B2079" w:rsidRPr="0005286A">
        <w:rPr>
          <w:lang w:val="sq-AL"/>
        </w:rPr>
        <w:t>igracionit.</w:t>
      </w:r>
    </w:p>
    <w:p w:rsidR="004B2079" w:rsidRPr="0005286A" w:rsidRDefault="004B2079" w:rsidP="00912B78">
      <w:pPr>
        <w:pStyle w:val="Paragrafi"/>
        <w:rPr>
          <w:lang w:val="sq-AL"/>
        </w:rPr>
      </w:pPr>
      <w:r w:rsidRPr="0005286A">
        <w:rPr>
          <w:lang w:val="sq-AL"/>
        </w:rPr>
        <w:t xml:space="preserve">Në funksion të fuqizimit të </w:t>
      </w:r>
      <w:r w:rsidR="0005286A" w:rsidRPr="0005286A">
        <w:rPr>
          <w:lang w:val="sq-AL"/>
        </w:rPr>
        <w:t>strukturave</w:t>
      </w:r>
      <w:r w:rsidRPr="0005286A">
        <w:rPr>
          <w:lang w:val="sq-AL"/>
        </w:rPr>
        <w:t xml:space="preserve"> që ofrojnë shërbime riintegrimi për të kthyerit</w:t>
      </w:r>
      <w:r w:rsidR="00E33EC6" w:rsidRPr="0005286A">
        <w:rPr>
          <w:lang w:val="sq-AL"/>
        </w:rPr>
        <w:t>,</w:t>
      </w:r>
      <w:r w:rsidRPr="0005286A">
        <w:rPr>
          <w:lang w:val="sq-AL"/>
        </w:rPr>
        <w:t xml:space="preserve"> do të bëhet ristrukturimi dhe fuqizimi i kapaciteteve të formimit profesional, duke  ngritur kapacitete të Q</w:t>
      </w:r>
      <w:r w:rsidR="00E33EC6" w:rsidRPr="0005286A">
        <w:rPr>
          <w:lang w:val="sq-AL"/>
        </w:rPr>
        <w:t>e</w:t>
      </w:r>
      <w:r w:rsidR="007F6077" w:rsidRPr="0005286A">
        <w:rPr>
          <w:lang w:val="sq-AL"/>
        </w:rPr>
        <w:t>ndrës së Formimit Profesional n</w:t>
      </w:r>
      <w:r w:rsidRPr="0005286A">
        <w:rPr>
          <w:lang w:val="sq-AL"/>
        </w:rPr>
        <w:t>r.4, Tiranë, me një financim të Qeverisë Italiane (Programi i bashkëpunimit për zhvillim).</w:t>
      </w:r>
      <w:r w:rsidRPr="0005286A">
        <w:rPr>
          <w:vertAlign w:val="superscript"/>
          <w:lang w:val="sq-AL"/>
        </w:rPr>
        <w:footnoteReference w:id="7"/>
      </w:r>
    </w:p>
    <w:p w:rsidR="004B2079" w:rsidRPr="0005286A" w:rsidRDefault="004B2079" w:rsidP="000833B9">
      <w:pPr>
        <w:pStyle w:val="Paragrafi"/>
        <w:rPr>
          <w:lang w:val="sq-AL"/>
        </w:rPr>
      </w:pPr>
      <w:r w:rsidRPr="0005286A">
        <w:rPr>
          <w:lang w:val="sq-AL"/>
        </w:rPr>
        <w:t>Një element mjaft i rëndësishëm është edhe komunikimi me aktorët e shoqërisë civile që operojnë me projekte në fushën e riintegrimit të shtetasve shqiptarë të kthyer. Bashkëpunimi i vazhdueshëm me shoqërinë civile do të sigurohet përmes takimeve periodike dhe shkëmbimet e rregullta të informacionit në lidhje me nisma që lidhen me riintegrimin e shtetasve shqiptarë të kthyer. Për këtë qëllim</w:t>
      </w:r>
      <w:r w:rsidR="000833B9" w:rsidRPr="0005286A">
        <w:rPr>
          <w:lang w:val="sq-AL"/>
        </w:rPr>
        <w:t>,</w:t>
      </w:r>
      <w:r w:rsidRPr="0005286A">
        <w:rPr>
          <w:lang w:val="sq-AL"/>
        </w:rPr>
        <w:t xml:space="preserve"> aktorët e shoqërisë civile do të caktojnë persona kontakti në këtë proces, të cilët do të ftohen rast pas rasti. </w:t>
      </w:r>
    </w:p>
    <w:p w:rsidR="004B2079" w:rsidRPr="0005286A" w:rsidRDefault="00FF3C3C" w:rsidP="00912B78">
      <w:pPr>
        <w:pStyle w:val="Paragrafi"/>
        <w:rPr>
          <w:lang w:val="sq-AL"/>
        </w:rPr>
      </w:pPr>
      <w:bookmarkStart w:id="6" w:name="_Toc262228546"/>
      <w:r w:rsidRPr="0005286A">
        <w:rPr>
          <w:lang w:val="sq-AL"/>
        </w:rPr>
        <w:t xml:space="preserve">3. </w:t>
      </w:r>
      <w:r w:rsidR="004B2079" w:rsidRPr="0005286A">
        <w:rPr>
          <w:lang w:val="sq-AL"/>
        </w:rPr>
        <w:t>Llogaridhënia dhe monitorimi</w:t>
      </w:r>
      <w:bookmarkEnd w:id="6"/>
    </w:p>
    <w:p w:rsidR="004B2079" w:rsidRPr="0005286A" w:rsidRDefault="004B2079" w:rsidP="00912B78">
      <w:pPr>
        <w:pStyle w:val="Paragrafi"/>
        <w:rPr>
          <w:lang w:val="sq-AL"/>
        </w:rPr>
      </w:pPr>
      <w:r w:rsidRPr="0005286A">
        <w:rPr>
          <w:lang w:val="sq-AL"/>
        </w:rPr>
        <w:t>Për llogaridhënien dhe monitorimin e kësaj strategjie dhe planit të saj të veprimit, ngarkohet Komiteti Ndërinstitucional për Masat kundër Krimit të Organizuar, Trafiqeve dhe T</w:t>
      </w:r>
      <w:r w:rsidR="007F6077" w:rsidRPr="0005286A">
        <w:rPr>
          <w:lang w:val="sq-AL"/>
        </w:rPr>
        <w:t>errorizmit (</w:t>
      </w:r>
      <w:r w:rsidR="000833B9" w:rsidRPr="0005286A">
        <w:rPr>
          <w:lang w:val="sq-AL"/>
        </w:rPr>
        <w:t xml:space="preserve">miratuar me vendim të </w:t>
      </w:r>
      <w:r w:rsidR="007F6077" w:rsidRPr="0005286A">
        <w:rPr>
          <w:lang w:val="sq-AL"/>
        </w:rPr>
        <w:t>K</w:t>
      </w:r>
      <w:r w:rsidR="000833B9" w:rsidRPr="0005286A">
        <w:rPr>
          <w:lang w:val="sq-AL"/>
        </w:rPr>
        <w:t xml:space="preserve">ëshillit të </w:t>
      </w:r>
      <w:r w:rsidR="007F6077" w:rsidRPr="0005286A">
        <w:rPr>
          <w:lang w:val="sq-AL"/>
        </w:rPr>
        <w:t>M</w:t>
      </w:r>
      <w:r w:rsidR="000833B9" w:rsidRPr="0005286A">
        <w:rPr>
          <w:lang w:val="sq-AL"/>
        </w:rPr>
        <w:t>inistrave</w:t>
      </w:r>
      <w:r w:rsidR="007F6077" w:rsidRPr="0005286A">
        <w:rPr>
          <w:lang w:val="sq-AL"/>
        </w:rPr>
        <w:t xml:space="preserve"> nr.</w:t>
      </w:r>
      <w:r w:rsidRPr="0005286A">
        <w:rPr>
          <w:lang w:val="sq-AL"/>
        </w:rPr>
        <w:t>43, datë 27.1.2010). Komiteti kryesohet nga Kryeministri</w:t>
      </w:r>
      <w:r w:rsidRPr="0005286A">
        <w:rPr>
          <w:vertAlign w:val="superscript"/>
          <w:lang w:val="sq-AL"/>
        </w:rPr>
        <w:footnoteReference w:id="8"/>
      </w:r>
      <w:r w:rsidRPr="0005286A">
        <w:rPr>
          <w:lang w:val="sq-AL"/>
        </w:rPr>
        <w:t xml:space="preserve"> dhe monitoron planin e veprimit të strategjisë së luftës kundër krimit të organizuar, trafiqeve dhe terrorizmit, si dhe strategjinë për parandalimin e pastrimit të parave dhe financimeve të terrorizmit. Komiteti ngarkohet të ndjekë edhe zbatimin e strategjisë së riintegrimit të shtetasve shqiptarë të kthyer dhe planin e saj të veprimit, të bashkërendojë vendimmarrjen politike për çështje lidhur me këto strategji, si dhe për të siguruar pjesëmarrjen, sipas rastit, të ministrave përgjegjës</w:t>
      </w:r>
      <w:r w:rsidRPr="0005286A">
        <w:rPr>
          <w:vertAlign w:val="superscript"/>
          <w:lang w:val="sq-AL"/>
        </w:rPr>
        <w:footnoteReference w:id="9"/>
      </w:r>
      <w:r w:rsidRPr="0005286A">
        <w:rPr>
          <w:lang w:val="sq-AL"/>
        </w:rPr>
        <w:t xml:space="preserve"> për zbatimin e strategjisë dhe planit të veprimit për riintegrimin e shtetasve shqiptarë të kthyer. </w:t>
      </w:r>
    </w:p>
    <w:p w:rsidR="004B2079" w:rsidRPr="0005286A" w:rsidRDefault="004B2079" w:rsidP="00912B78">
      <w:pPr>
        <w:pStyle w:val="Paragrafi"/>
        <w:rPr>
          <w:lang w:val="sq-AL"/>
        </w:rPr>
      </w:pPr>
      <w:r w:rsidRPr="0005286A">
        <w:rPr>
          <w:lang w:val="sq-AL"/>
        </w:rPr>
        <w:t>Për monitorimin e zbatimit të strategjisë dhe planit të veprimit për shtetasit shqiptarë të kthyer, Komiteti do të asistohet nga Sekretariati Teknik që do të jetë në Drejtorinë e Politikave të Migracionit, Kthimit dhe Ri</w:t>
      </w:r>
      <w:r w:rsidR="0005286A">
        <w:rPr>
          <w:lang w:val="sq-AL"/>
        </w:rPr>
        <w:t>i</w:t>
      </w:r>
      <w:r w:rsidRPr="0005286A">
        <w:rPr>
          <w:lang w:val="sq-AL"/>
        </w:rPr>
        <w:t xml:space="preserve">ntegrimit në Ministrinë e Punës, Çështjeve Sociale dhe Shanseve të Barabarta. Sekretariati teknik: </w:t>
      </w:r>
    </w:p>
    <w:p w:rsidR="004B2079" w:rsidRPr="0005286A" w:rsidRDefault="00FF3C3C" w:rsidP="00912B78">
      <w:pPr>
        <w:pStyle w:val="Paragrafi"/>
        <w:rPr>
          <w:lang w:val="sq-AL"/>
        </w:rPr>
      </w:pPr>
      <w:r w:rsidRPr="0005286A">
        <w:rPr>
          <w:lang w:val="sq-AL"/>
        </w:rPr>
        <w:t>a)</w:t>
      </w:r>
      <w:r w:rsidR="008C7D9F" w:rsidRPr="0005286A">
        <w:rPr>
          <w:lang w:val="sq-AL"/>
        </w:rPr>
        <w:t xml:space="preserve"> </w:t>
      </w:r>
      <w:r w:rsidR="0006040C" w:rsidRPr="0005286A">
        <w:rPr>
          <w:lang w:val="sq-AL"/>
        </w:rPr>
        <w:t xml:space="preserve">do të </w:t>
      </w:r>
      <w:r w:rsidR="004B2079" w:rsidRPr="0005286A">
        <w:rPr>
          <w:lang w:val="sq-AL"/>
        </w:rPr>
        <w:t xml:space="preserve">monitorojë zbatimin e masave të parashikuara në planin e veprimit të kësaj strategjie; </w:t>
      </w:r>
    </w:p>
    <w:p w:rsidR="004B2079" w:rsidRPr="0005286A" w:rsidRDefault="00FF3C3C" w:rsidP="00912B78">
      <w:pPr>
        <w:pStyle w:val="Paragrafi"/>
        <w:rPr>
          <w:lang w:val="sq-AL"/>
        </w:rPr>
      </w:pPr>
      <w:r w:rsidRPr="0005286A">
        <w:rPr>
          <w:lang w:val="sq-AL"/>
        </w:rPr>
        <w:t>b)</w:t>
      </w:r>
      <w:r w:rsidR="008C7D9F" w:rsidRPr="0005286A">
        <w:rPr>
          <w:lang w:val="sq-AL"/>
        </w:rPr>
        <w:t xml:space="preserve"> </w:t>
      </w:r>
      <w:r w:rsidR="0006040C" w:rsidRPr="0005286A">
        <w:rPr>
          <w:lang w:val="sq-AL"/>
        </w:rPr>
        <w:t xml:space="preserve">do të </w:t>
      </w:r>
      <w:r w:rsidR="004B2079" w:rsidRPr="0005286A">
        <w:rPr>
          <w:lang w:val="sq-AL"/>
        </w:rPr>
        <w:t xml:space="preserve">mbledhë çdo gjashtë muaj informacion nga institucionet shtetërore përgjegjëse të cilat janë drejpërdrejt përgjegjëse për masat respektive që ato kanë në </w:t>
      </w:r>
      <w:r w:rsidR="00965143" w:rsidRPr="0005286A">
        <w:rPr>
          <w:lang w:val="sq-AL"/>
        </w:rPr>
        <w:t xml:space="preserve">planin </w:t>
      </w:r>
      <w:r w:rsidR="004B2079" w:rsidRPr="0005286A">
        <w:rPr>
          <w:lang w:val="sq-AL"/>
        </w:rPr>
        <w:t xml:space="preserve">e </w:t>
      </w:r>
      <w:r w:rsidR="00965143" w:rsidRPr="0005286A">
        <w:rPr>
          <w:lang w:val="sq-AL"/>
        </w:rPr>
        <w:t xml:space="preserve">veprimit </w:t>
      </w:r>
      <w:r w:rsidR="004B2079" w:rsidRPr="0005286A">
        <w:rPr>
          <w:lang w:val="sq-AL"/>
        </w:rPr>
        <w:t xml:space="preserve">të kësaj Strategjie; si dhe </w:t>
      </w:r>
    </w:p>
    <w:p w:rsidR="004B2079" w:rsidRPr="0005286A" w:rsidRDefault="00FF3C3C" w:rsidP="00912B78">
      <w:pPr>
        <w:pStyle w:val="Paragrafi"/>
        <w:rPr>
          <w:lang w:val="sq-AL"/>
        </w:rPr>
      </w:pPr>
      <w:r w:rsidRPr="0005286A">
        <w:rPr>
          <w:lang w:val="sq-AL"/>
        </w:rPr>
        <w:t>c)</w:t>
      </w:r>
      <w:r w:rsidR="004B2079" w:rsidRPr="0005286A">
        <w:rPr>
          <w:lang w:val="sq-AL"/>
        </w:rPr>
        <w:t xml:space="preserve"> </w:t>
      </w:r>
      <w:r w:rsidR="0006040C" w:rsidRPr="0005286A">
        <w:rPr>
          <w:lang w:val="sq-AL"/>
        </w:rPr>
        <w:t xml:space="preserve">do të </w:t>
      </w:r>
      <w:r w:rsidR="004B2079" w:rsidRPr="0005286A">
        <w:rPr>
          <w:lang w:val="sq-AL"/>
        </w:rPr>
        <w:t>përgatisë dy raporte në vit, përkatësisht gjashtëmujor dhe 1</w:t>
      </w:r>
      <w:r w:rsidR="00D312A0" w:rsidRPr="0005286A">
        <w:rPr>
          <w:lang w:val="sq-AL"/>
        </w:rPr>
        <w:t>-</w:t>
      </w:r>
      <w:r w:rsidR="004B2079" w:rsidRPr="0005286A">
        <w:rPr>
          <w:lang w:val="sq-AL"/>
        </w:rPr>
        <w:t xml:space="preserve">vjeçar, për ecurinë e zbatimit të masave të strategjisë për riintegrimin e shtetasve shqiptarë </w:t>
      </w:r>
      <w:r w:rsidR="00965143">
        <w:rPr>
          <w:lang w:val="sq-AL"/>
        </w:rPr>
        <w:t>të kthyer dhe planit të saj të v</w:t>
      </w:r>
      <w:r w:rsidR="004B2079" w:rsidRPr="0005286A">
        <w:rPr>
          <w:lang w:val="sq-AL"/>
        </w:rPr>
        <w:t xml:space="preserve">eprimit. </w:t>
      </w:r>
    </w:p>
    <w:p w:rsidR="004B2079" w:rsidRPr="0005286A" w:rsidRDefault="004B2079" w:rsidP="00912B78">
      <w:pPr>
        <w:pStyle w:val="Paragrafi"/>
        <w:rPr>
          <w:lang w:val="sq-AL"/>
        </w:rPr>
      </w:pPr>
      <w:r w:rsidRPr="0005286A">
        <w:rPr>
          <w:lang w:val="sq-AL"/>
        </w:rPr>
        <w:t>Raportet 6</w:t>
      </w:r>
      <w:r w:rsidR="00D312A0" w:rsidRPr="0005286A">
        <w:rPr>
          <w:lang w:val="sq-AL"/>
        </w:rPr>
        <w:t>-</w:t>
      </w:r>
      <w:r w:rsidRPr="0005286A">
        <w:rPr>
          <w:lang w:val="sq-AL"/>
        </w:rPr>
        <w:t>mujore dhe 1</w:t>
      </w:r>
      <w:r w:rsidR="00D312A0" w:rsidRPr="0005286A">
        <w:rPr>
          <w:lang w:val="sq-AL"/>
        </w:rPr>
        <w:t>-</w:t>
      </w:r>
      <w:r w:rsidRPr="0005286A">
        <w:rPr>
          <w:lang w:val="sq-AL"/>
        </w:rPr>
        <w:t xml:space="preserve">vjeçare i paraqiten Komitetit Ndërinstitucional për Masat kundër Krimit të Organizuar, Trafiqeve dhe Terrorizmit nga Ministri i Punës, Çështjeve Sociale dhe Shanseve të Barabarta. Komiteti Ndërinstitucional diskuton për zbatueshmërinë e masave dhe problematikën e lidhur me to, si dhe merr vendime për çështje institucionale. </w:t>
      </w:r>
    </w:p>
    <w:p w:rsidR="004B2079" w:rsidRPr="0005286A" w:rsidRDefault="004B2079" w:rsidP="00912B78">
      <w:pPr>
        <w:pStyle w:val="Paragrafi"/>
        <w:rPr>
          <w:lang w:val="sq-AL"/>
        </w:rPr>
      </w:pPr>
      <w:r w:rsidRPr="0005286A">
        <w:rPr>
          <w:lang w:val="sq-AL"/>
        </w:rPr>
        <w:t>Institucionet përgjegjëse do të raportojnë pranë MPÇSSHB mbi nivelin e zbatimit të masave në strategjinë dhe planin e veprimit për riintegrimin e shtetasve shqiptarë të kthyer, problematikën e zbatimit të tyre</w:t>
      </w:r>
      <w:r w:rsidR="00D312A0" w:rsidRPr="0005286A">
        <w:rPr>
          <w:lang w:val="sq-AL"/>
        </w:rPr>
        <w:t>,</w:t>
      </w:r>
      <w:r w:rsidRPr="0005286A">
        <w:rPr>
          <w:lang w:val="sq-AL"/>
        </w:rPr>
        <w:t xml:space="preserve"> si dhe rekomandime për përmirësimin e situatës. Po ashtu, do të dërgohen të dhëna relevante për analizën e situatës së ofrimit të shërbimeve mbështetëse për riintegrimin e shtetasve të kthyer. Sekretariati teknik do të hartojë metodologjinë e raportimit sipas një formati të standardizuar. Progresi i ecurisë së strategjisë do të matet në bazë të disa treguesve për masat e parashikuara, të cilat janë:</w:t>
      </w:r>
    </w:p>
    <w:p w:rsidR="004B2079" w:rsidRPr="0005286A" w:rsidRDefault="00FF3C3C" w:rsidP="00912B78">
      <w:pPr>
        <w:pStyle w:val="Paragrafi"/>
        <w:rPr>
          <w:lang w:val="sq-AL"/>
        </w:rPr>
      </w:pPr>
      <w:r w:rsidRPr="0005286A">
        <w:rPr>
          <w:lang w:val="sq-AL"/>
        </w:rPr>
        <w:t xml:space="preserve">- </w:t>
      </w:r>
      <w:r w:rsidR="004B2079" w:rsidRPr="0005286A">
        <w:rPr>
          <w:lang w:val="sq-AL"/>
        </w:rPr>
        <w:t xml:space="preserve">Numri i akteve ligjore të ndryshuara në afatin përkatës; </w:t>
      </w:r>
    </w:p>
    <w:p w:rsidR="004B2079" w:rsidRPr="0005286A" w:rsidRDefault="00FF3C3C" w:rsidP="00912B78">
      <w:pPr>
        <w:pStyle w:val="Paragrafi"/>
        <w:rPr>
          <w:lang w:val="sq-AL"/>
        </w:rPr>
      </w:pPr>
      <w:r w:rsidRPr="0005286A">
        <w:rPr>
          <w:lang w:val="sq-AL"/>
        </w:rPr>
        <w:t xml:space="preserve">- </w:t>
      </w:r>
      <w:r w:rsidR="004B2079" w:rsidRPr="0005286A">
        <w:rPr>
          <w:lang w:val="sq-AL"/>
        </w:rPr>
        <w:t>Numri i materialeve informative të dërguara pranë përfaqësive të Republikës së Shqipërisë jashtë vendit dhe numri i materialeve të tërhequra nga shtetasit shqiptarë përpara kthimit në Shqipëri;</w:t>
      </w:r>
    </w:p>
    <w:p w:rsidR="004B2079" w:rsidRPr="0005286A" w:rsidRDefault="00FF3C3C" w:rsidP="00912B78">
      <w:pPr>
        <w:pStyle w:val="Paragrafi"/>
        <w:rPr>
          <w:lang w:val="sq-AL"/>
        </w:rPr>
      </w:pPr>
      <w:r w:rsidRPr="0005286A">
        <w:rPr>
          <w:lang w:val="sq-AL"/>
        </w:rPr>
        <w:t xml:space="preserve">- </w:t>
      </w:r>
      <w:r w:rsidR="004B2079" w:rsidRPr="0005286A">
        <w:rPr>
          <w:lang w:val="sq-AL"/>
        </w:rPr>
        <w:t>Numri i fle</w:t>
      </w:r>
      <w:r w:rsidR="00A52024" w:rsidRPr="0005286A">
        <w:rPr>
          <w:lang w:val="sq-AL"/>
        </w:rPr>
        <w:t>tëpalosjeve dhe billbordeve në pikat e kalimit k</w:t>
      </w:r>
      <w:r w:rsidR="004B2079" w:rsidRPr="0005286A">
        <w:rPr>
          <w:lang w:val="sq-AL"/>
        </w:rPr>
        <w:t xml:space="preserve">ufitar (PKK); </w:t>
      </w:r>
    </w:p>
    <w:p w:rsidR="004B2079" w:rsidRPr="0005286A" w:rsidRDefault="00FF3C3C" w:rsidP="00912B78">
      <w:pPr>
        <w:pStyle w:val="Paragrafi"/>
        <w:rPr>
          <w:lang w:val="sq-AL"/>
        </w:rPr>
      </w:pPr>
      <w:r w:rsidRPr="0005286A">
        <w:rPr>
          <w:lang w:val="sq-AL"/>
        </w:rPr>
        <w:t xml:space="preserve">- </w:t>
      </w:r>
      <w:r w:rsidR="004B2079" w:rsidRPr="0005286A">
        <w:rPr>
          <w:lang w:val="sq-AL"/>
        </w:rPr>
        <w:t>Numri i trajnimeve për punonjësit e PKK;</w:t>
      </w:r>
    </w:p>
    <w:p w:rsidR="004B2079" w:rsidRPr="0005286A" w:rsidRDefault="00FF3C3C" w:rsidP="00912B78">
      <w:pPr>
        <w:pStyle w:val="Paragrafi"/>
        <w:rPr>
          <w:lang w:val="sq-AL"/>
        </w:rPr>
      </w:pPr>
      <w:r w:rsidRPr="0005286A">
        <w:rPr>
          <w:lang w:val="sq-AL"/>
        </w:rPr>
        <w:t xml:space="preserve">- </w:t>
      </w:r>
      <w:r w:rsidR="00F623F2" w:rsidRPr="0005286A">
        <w:rPr>
          <w:lang w:val="sq-AL"/>
        </w:rPr>
        <w:t>Numri i sporteleve të m</w:t>
      </w:r>
      <w:r w:rsidR="004B2079" w:rsidRPr="0005286A">
        <w:rPr>
          <w:lang w:val="sq-AL"/>
        </w:rPr>
        <w:t>igracionit të ngritura dhe funksionale në të gjitha njësitë vendore;</w:t>
      </w:r>
    </w:p>
    <w:p w:rsidR="004B2079" w:rsidRPr="0005286A" w:rsidRDefault="00FF3C3C" w:rsidP="00912B78">
      <w:pPr>
        <w:pStyle w:val="Paragrafi"/>
        <w:rPr>
          <w:lang w:val="sq-AL"/>
        </w:rPr>
      </w:pPr>
      <w:r w:rsidRPr="0005286A">
        <w:rPr>
          <w:lang w:val="sq-AL"/>
        </w:rPr>
        <w:t xml:space="preserve">- </w:t>
      </w:r>
      <w:r w:rsidR="004B2079" w:rsidRPr="0005286A">
        <w:rPr>
          <w:lang w:val="sq-AL"/>
        </w:rPr>
        <w:t>Numri i f</w:t>
      </w:r>
      <w:r w:rsidR="00F623F2" w:rsidRPr="0005286A">
        <w:rPr>
          <w:lang w:val="sq-AL"/>
        </w:rPr>
        <w:t xml:space="preserve">letëpalosjeve që </w:t>
      </w:r>
      <w:r w:rsidR="0005286A" w:rsidRPr="0005286A">
        <w:rPr>
          <w:lang w:val="sq-AL"/>
        </w:rPr>
        <w:t>shpërndahen</w:t>
      </w:r>
      <w:r w:rsidR="00F623F2" w:rsidRPr="0005286A">
        <w:rPr>
          <w:lang w:val="sq-AL"/>
        </w:rPr>
        <w:t xml:space="preserve"> në sportelet e m</w:t>
      </w:r>
      <w:r w:rsidR="004B2079" w:rsidRPr="0005286A">
        <w:rPr>
          <w:lang w:val="sq-AL"/>
        </w:rPr>
        <w:t>igracionit;</w:t>
      </w:r>
    </w:p>
    <w:p w:rsidR="004B2079" w:rsidRPr="0005286A" w:rsidRDefault="00FF3C3C" w:rsidP="00912B78">
      <w:pPr>
        <w:pStyle w:val="Paragrafi"/>
        <w:rPr>
          <w:lang w:val="sq-AL"/>
        </w:rPr>
      </w:pPr>
      <w:r w:rsidRPr="0005286A">
        <w:rPr>
          <w:lang w:val="sq-AL"/>
        </w:rPr>
        <w:t xml:space="preserve">- </w:t>
      </w:r>
      <w:r w:rsidR="004B2079" w:rsidRPr="0005286A">
        <w:rPr>
          <w:lang w:val="sq-AL"/>
        </w:rPr>
        <w:t xml:space="preserve">Numri i shtetasve shqiptarë </w:t>
      </w:r>
      <w:r w:rsidR="00F623F2" w:rsidRPr="0005286A">
        <w:rPr>
          <w:lang w:val="sq-AL"/>
        </w:rPr>
        <w:t>të kthyer që intervistohen nga sportelet e m</w:t>
      </w:r>
      <w:r w:rsidR="004B2079" w:rsidRPr="0005286A">
        <w:rPr>
          <w:lang w:val="sq-AL"/>
        </w:rPr>
        <w:t>igracionit;</w:t>
      </w:r>
    </w:p>
    <w:p w:rsidR="004B2079" w:rsidRPr="0005286A" w:rsidRDefault="00D500AC" w:rsidP="00912B78">
      <w:pPr>
        <w:pStyle w:val="Paragrafi"/>
        <w:rPr>
          <w:lang w:val="sq-AL"/>
        </w:rPr>
      </w:pPr>
      <w:r w:rsidRPr="0005286A">
        <w:rPr>
          <w:lang w:val="sq-AL"/>
        </w:rPr>
        <w:t xml:space="preserve">- </w:t>
      </w:r>
      <w:r w:rsidR="004B2079" w:rsidRPr="0005286A">
        <w:rPr>
          <w:lang w:val="sq-AL"/>
        </w:rPr>
        <w:t>Numri i referimeve të sht</w:t>
      </w:r>
      <w:r w:rsidR="00F623F2" w:rsidRPr="0005286A">
        <w:rPr>
          <w:lang w:val="sq-AL"/>
        </w:rPr>
        <w:t>etasve shqiptarë të kthyer nga s</w:t>
      </w:r>
      <w:r w:rsidR="004B2079" w:rsidRPr="0005286A">
        <w:rPr>
          <w:lang w:val="sq-AL"/>
        </w:rPr>
        <w:t xml:space="preserve">porteli </w:t>
      </w:r>
      <w:r w:rsidR="00F623F2" w:rsidRPr="0005286A">
        <w:rPr>
          <w:lang w:val="sq-AL"/>
        </w:rPr>
        <w:t>i m</w:t>
      </w:r>
      <w:r w:rsidR="004B2079" w:rsidRPr="0005286A">
        <w:rPr>
          <w:lang w:val="sq-AL"/>
        </w:rPr>
        <w:t>igracionit drejt strukturave përkatëse në përputhje me nevojat dhe problematikat;</w:t>
      </w:r>
    </w:p>
    <w:p w:rsidR="004B2079" w:rsidRPr="0005286A" w:rsidRDefault="00D500AC" w:rsidP="00912B78">
      <w:pPr>
        <w:pStyle w:val="Paragrafi"/>
        <w:rPr>
          <w:lang w:val="sq-AL"/>
        </w:rPr>
      </w:pPr>
      <w:r w:rsidRPr="0005286A">
        <w:rPr>
          <w:lang w:val="sq-AL"/>
        </w:rPr>
        <w:t xml:space="preserve">- </w:t>
      </w:r>
      <w:r w:rsidR="004B2079" w:rsidRPr="0005286A">
        <w:rPr>
          <w:lang w:val="sq-AL"/>
        </w:rPr>
        <w:t>Numri i shtetasve shqiptarë të kthyer që mbështeten me programet aktive të nxitjes së punësimit;</w:t>
      </w:r>
    </w:p>
    <w:p w:rsidR="004B2079" w:rsidRPr="0005286A" w:rsidRDefault="00D500AC" w:rsidP="00912B78">
      <w:pPr>
        <w:pStyle w:val="Paragrafi"/>
        <w:rPr>
          <w:lang w:val="sq-AL"/>
        </w:rPr>
      </w:pPr>
      <w:r w:rsidRPr="0005286A">
        <w:rPr>
          <w:lang w:val="sq-AL"/>
        </w:rPr>
        <w:t xml:space="preserve">- </w:t>
      </w:r>
      <w:r w:rsidR="004B2079" w:rsidRPr="0005286A">
        <w:rPr>
          <w:lang w:val="sq-AL"/>
        </w:rPr>
        <w:t>Numri i shtetasve shqiptarë të kthyer mbështetur me programet e formimit profesional;</w:t>
      </w:r>
    </w:p>
    <w:p w:rsidR="004B2079" w:rsidRPr="0005286A" w:rsidRDefault="00D500AC" w:rsidP="00912B78">
      <w:pPr>
        <w:pStyle w:val="Paragrafi"/>
        <w:rPr>
          <w:lang w:val="sq-AL"/>
        </w:rPr>
      </w:pPr>
      <w:r w:rsidRPr="0005286A">
        <w:rPr>
          <w:lang w:val="sq-AL"/>
        </w:rPr>
        <w:t xml:space="preserve">- </w:t>
      </w:r>
      <w:r w:rsidR="004B2079" w:rsidRPr="0005286A">
        <w:rPr>
          <w:lang w:val="sq-AL"/>
        </w:rPr>
        <w:t>Numri i referimeve të sht</w:t>
      </w:r>
      <w:r w:rsidR="00F623F2" w:rsidRPr="0005286A">
        <w:rPr>
          <w:lang w:val="sq-AL"/>
        </w:rPr>
        <w:t>etasve shqiptarë të kthyer nga sporteli i m</w:t>
      </w:r>
      <w:r w:rsidR="004B2079" w:rsidRPr="0005286A">
        <w:rPr>
          <w:lang w:val="sq-AL"/>
        </w:rPr>
        <w:t>igracionit drejt programeve aktive të riintegrimit të shtetasve shqiptarë të kthyer në zonën përkatëse (nëse ekzistojnë);</w:t>
      </w:r>
    </w:p>
    <w:p w:rsidR="004B2079" w:rsidRPr="0005286A" w:rsidRDefault="00D500AC" w:rsidP="00912B78">
      <w:pPr>
        <w:pStyle w:val="Paragrafi"/>
        <w:rPr>
          <w:lang w:val="sq-AL"/>
        </w:rPr>
      </w:pPr>
      <w:r w:rsidRPr="0005286A">
        <w:rPr>
          <w:lang w:val="sq-AL"/>
        </w:rPr>
        <w:t xml:space="preserve">- </w:t>
      </w:r>
      <w:r w:rsidR="004B2079" w:rsidRPr="0005286A">
        <w:rPr>
          <w:lang w:val="sq-AL"/>
        </w:rPr>
        <w:t>Numri</w:t>
      </w:r>
      <w:r w:rsidR="00F623F2" w:rsidRPr="0005286A">
        <w:rPr>
          <w:lang w:val="sq-AL"/>
        </w:rPr>
        <w:t xml:space="preserve"> i trajnimeve për punonjësit e s</w:t>
      </w:r>
      <w:r w:rsidR="004B2079" w:rsidRPr="0005286A">
        <w:rPr>
          <w:lang w:val="sq-AL"/>
        </w:rPr>
        <w:t>porteleve</w:t>
      </w:r>
      <w:r w:rsidR="00F623F2" w:rsidRPr="0005286A">
        <w:rPr>
          <w:lang w:val="sq-AL"/>
        </w:rPr>
        <w:t xml:space="preserve"> të m</w:t>
      </w:r>
      <w:r w:rsidR="004B2079" w:rsidRPr="0005286A">
        <w:rPr>
          <w:lang w:val="sq-AL"/>
        </w:rPr>
        <w:t>igracionit;</w:t>
      </w:r>
    </w:p>
    <w:p w:rsidR="004B2079" w:rsidRDefault="00D500AC" w:rsidP="00912B78">
      <w:pPr>
        <w:pStyle w:val="Paragrafi"/>
        <w:rPr>
          <w:lang w:val="sq-AL"/>
        </w:rPr>
      </w:pPr>
      <w:r w:rsidRPr="0005286A">
        <w:rPr>
          <w:lang w:val="sq-AL"/>
        </w:rPr>
        <w:t xml:space="preserve">- </w:t>
      </w:r>
      <w:r w:rsidR="004B2079" w:rsidRPr="0005286A">
        <w:rPr>
          <w:lang w:val="sq-AL"/>
        </w:rPr>
        <w:t xml:space="preserve">Numri i trajnimeve të punonjësve socialë lidhur me shërbimet mbështetëse për riintegrimin e shtetasve shqiptarë të kthyer në sistemin shëndetësor; </w:t>
      </w:r>
    </w:p>
    <w:p w:rsidR="00251A0F" w:rsidRPr="0005286A" w:rsidRDefault="00251A0F" w:rsidP="00912B78">
      <w:pPr>
        <w:pStyle w:val="Paragrafi"/>
        <w:rPr>
          <w:lang w:val="sq-AL"/>
        </w:rPr>
      </w:pPr>
    </w:p>
    <w:p w:rsidR="004B2079" w:rsidRPr="0005286A" w:rsidRDefault="002E51F5" w:rsidP="00912B78">
      <w:pPr>
        <w:pStyle w:val="Paragrafi"/>
        <w:rPr>
          <w:lang w:val="sq-AL"/>
        </w:rPr>
      </w:pPr>
      <w:r w:rsidRPr="0005286A">
        <w:rPr>
          <w:lang w:val="sq-AL"/>
        </w:rPr>
        <w:t xml:space="preserve">- </w:t>
      </w:r>
      <w:r w:rsidR="004B2079" w:rsidRPr="0005286A">
        <w:rPr>
          <w:lang w:val="sq-AL"/>
        </w:rPr>
        <w:t>Manuali përkatës për trajnimin e punonjësve socialë lidhur me shërbimet mbështetëse për shtetasit shqiptarë të kthyer në sistemin shëndetësor, i hartuar;</w:t>
      </w:r>
    </w:p>
    <w:p w:rsidR="004B2079" w:rsidRPr="0005286A" w:rsidRDefault="002E51F5" w:rsidP="00912B78">
      <w:pPr>
        <w:pStyle w:val="Paragrafi"/>
        <w:rPr>
          <w:lang w:val="sq-AL"/>
        </w:rPr>
      </w:pPr>
      <w:r w:rsidRPr="0005286A">
        <w:rPr>
          <w:lang w:val="sq-AL"/>
        </w:rPr>
        <w:t xml:space="preserve">- </w:t>
      </w:r>
      <w:r w:rsidR="004B2079" w:rsidRPr="0005286A">
        <w:rPr>
          <w:lang w:val="sq-AL"/>
        </w:rPr>
        <w:t>Numri i kurrikulave të përshtatura të formimit profesional publik;</w:t>
      </w:r>
    </w:p>
    <w:p w:rsidR="004B2079" w:rsidRPr="0005286A" w:rsidRDefault="002E51F5" w:rsidP="00912B78">
      <w:pPr>
        <w:pStyle w:val="Paragrafi"/>
        <w:rPr>
          <w:lang w:val="sq-AL"/>
        </w:rPr>
      </w:pPr>
      <w:r w:rsidRPr="0005286A">
        <w:rPr>
          <w:lang w:val="sq-AL"/>
        </w:rPr>
        <w:t xml:space="preserve">- </w:t>
      </w:r>
      <w:r w:rsidR="004B2079" w:rsidRPr="0005286A">
        <w:rPr>
          <w:lang w:val="sq-AL"/>
        </w:rPr>
        <w:t>Rregullorja e DAR/ZA e miratuar me përcaktimet përkatëse për shtetasit shqiptarë të kthyer;</w:t>
      </w:r>
    </w:p>
    <w:p w:rsidR="004B2079" w:rsidRPr="0005286A" w:rsidRDefault="002E51F5" w:rsidP="00912B78">
      <w:pPr>
        <w:pStyle w:val="Paragrafi"/>
        <w:rPr>
          <w:lang w:val="sq-AL"/>
        </w:rPr>
      </w:pPr>
      <w:r w:rsidRPr="0005286A">
        <w:rPr>
          <w:lang w:val="sq-AL"/>
        </w:rPr>
        <w:t xml:space="preserve">- </w:t>
      </w:r>
      <w:r w:rsidR="004B2079" w:rsidRPr="0005286A">
        <w:rPr>
          <w:lang w:val="sq-AL"/>
        </w:rPr>
        <w:t>Kurrikula e veçantë për mësimin plotësues të gjuhës shqipe e hartuar nga Ministria e Arsimit dhe Shkencës përmes Institutit të Zhvillimit të Arsimit (IZHA);</w:t>
      </w:r>
    </w:p>
    <w:p w:rsidR="004B2079" w:rsidRPr="0005286A" w:rsidRDefault="002E51F5" w:rsidP="00912B78">
      <w:pPr>
        <w:pStyle w:val="Paragrafi"/>
        <w:rPr>
          <w:lang w:val="sq-AL"/>
        </w:rPr>
      </w:pPr>
      <w:r w:rsidRPr="0005286A">
        <w:rPr>
          <w:lang w:val="sq-AL"/>
        </w:rPr>
        <w:t xml:space="preserve">- </w:t>
      </w:r>
      <w:r w:rsidR="000130C2" w:rsidRPr="0005286A">
        <w:rPr>
          <w:lang w:val="sq-AL"/>
        </w:rPr>
        <w:t>Numri i fëmijëve/</w:t>
      </w:r>
      <w:r w:rsidR="004B2079" w:rsidRPr="0005286A">
        <w:rPr>
          <w:lang w:val="sq-AL"/>
        </w:rPr>
        <w:t>nxënësve që kanë përfituar shërbim arsimor në shkollat verore ku të marrin pjesë edhe kjo kategori fëmijësh, për mësimin plotësues të gjuhës shqipe (DAR/ZA);</w:t>
      </w:r>
    </w:p>
    <w:p w:rsidR="004B2079" w:rsidRPr="0005286A" w:rsidRDefault="002E51F5" w:rsidP="00912B78">
      <w:pPr>
        <w:pStyle w:val="Paragrafi"/>
        <w:rPr>
          <w:lang w:val="sq-AL"/>
        </w:rPr>
      </w:pPr>
      <w:r w:rsidRPr="0005286A">
        <w:rPr>
          <w:lang w:val="sq-AL"/>
        </w:rPr>
        <w:t xml:space="preserve">- </w:t>
      </w:r>
      <w:r w:rsidR="000130C2" w:rsidRPr="0005286A">
        <w:rPr>
          <w:lang w:val="sq-AL"/>
        </w:rPr>
        <w:t>Numri i fëmijëve/</w:t>
      </w:r>
      <w:r w:rsidR="004B2079" w:rsidRPr="0005286A">
        <w:rPr>
          <w:lang w:val="sq-AL"/>
        </w:rPr>
        <w:t>nxënësve që janë trajtuar nga shërbimin psikologjik i sistemit arsimor (DAR/ZA);</w:t>
      </w:r>
    </w:p>
    <w:p w:rsidR="004B2079" w:rsidRPr="0005286A" w:rsidRDefault="00D95C2C" w:rsidP="00912B78">
      <w:pPr>
        <w:pStyle w:val="Paragrafi"/>
        <w:rPr>
          <w:lang w:val="sq-AL"/>
        </w:rPr>
      </w:pPr>
      <w:r w:rsidRPr="0005286A">
        <w:rPr>
          <w:lang w:val="sq-AL"/>
        </w:rPr>
        <w:t xml:space="preserve">- </w:t>
      </w:r>
      <w:r w:rsidR="004B2079" w:rsidRPr="0005286A">
        <w:rPr>
          <w:lang w:val="sq-AL"/>
        </w:rPr>
        <w:t xml:space="preserve">Faqja e internetit </w:t>
      </w:r>
      <w:hyperlink r:id="rId9" w:history="1">
        <w:r w:rsidR="00D915BB" w:rsidRPr="0005286A">
          <w:rPr>
            <w:rStyle w:val="Hyperlink"/>
            <w:lang w:val="sq-AL"/>
          </w:rPr>
          <w:t>www.migrantinfo.gov.al</w:t>
        </w:r>
      </w:hyperlink>
      <w:r w:rsidR="004B2079" w:rsidRPr="0005286A">
        <w:rPr>
          <w:lang w:val="sq-AL"/>
        </w:rPr>
        <w:t xml:space="preserve"> e përditësuar me informacionin në mbështetje të riintegrimit; </w:t>
      </w:r>
    </w:p>
    <w:p w:rsidR="004B2079" w:rsidRPr="0005286A" w:rsidRDefault="00D95C2C" w:rsidP="00912B78">
      <w:pPr>
        <w:pStyle w:val="Paragrafi"/>
        <w:rPr>
          <w:lang w:val="sq-AL"/>
        </w:rPr>
      </w:pPr>
      <w:r w:rsidRPr="0005286A">
        <w:rPr>
          <w:lang w:val="sq-AL"/>
        </w:rPr>
        <w:t xml:space="preserve">- </w:t>
      </w:r>
      <w:r w:rsidR="004B2079" w:rsidRPr="0005286A">
        <w:rPr>
          <w:lang w:val="sq-AL"/>
        </w:rPr>
        <w:t>Numri i emigrantëve që janë bërë pjesë e programeve të Ministrisë së Bujqësisë, Ushqimit dhe Mbrojtjes së Konsumatorit.</w:t>
      </w:r>
    </w:p>
    <w:p w:rsidR="00751B2C" w:rsidRDefault="00751B2C" w:rsidP="00912B78">
      <w:pPr>
        <w:pStyle w:val="Paragrafi"/>
        <w:rPr>
          <w:lang w:val="sq-AL"/>
        </w:rPr>
      </w:pPr>
    </w:p>
    <w:p w:rsidR="00751B2C" w:rsidRDefault="00751B2C" w:rsidP="00751B2C">
      <w:pPr>
        <w:pStyle w:val="TitulliTitull"/>
        <w:rPr>
          <w:lang w:val="sq-AL"/>
        </w:rPr>
      </w:pPr>
      <w:r>
        <w:rPr>
          <w:lang w:val="sq-AL"/>
        </w:rPr>
        <w:t>ANEKS 1</w:t>
      </w:r>
      <w:r w:rsidR="00DD240F" w:rsidRPr="0005286A">
        <w:rPr>
          <w:lang w:val="sq-AL"/>
        </w:rPr>
        <w:t xml:space="preserve"> </w:t>
      </w:r>
    </w:p>
    <w:p w:rsidR="004B2079" w:rsidRDefault="00DD240F" w:rsidP="00751B2C">
      <w:pPr>
        <w:pStyle w:val="TitulliTitull"/>
        <w:rPr>
          <w:lang w:val="sq-AL"/>
        </w:rPr>
      </w:pPr>
      <w:r w:rsidRPr="0005286A">
        <w:rPr>
          <w:lang w:val="sq-AL"/>
        </w:rPr>
        <w:t>TERMINOLOGJIA</w:t>
      </w:r>
    </w:p>
    <w:p w:rsidR="00751B2C" w:rsidRPr="0005286A" w:rsidRDefault="00751B2C" w:rsidP="00912B78">
      <w:pPr>
        <w:pStyle w:val="Paragrafi"/>
        <w:rPr>
          <w:lang w:val="sq-AL"/>
        </w:rPr>
      </w:pPr>
    </w:p>
    <w:p w:rsidR="004B2079" w:rsidRPr="0005286A" w:rsidRDefault="004B2079" w:rsidP="00DD240F">
      <w:pPr>
        <w:pStyle w:val="Paragrafi"/>
        <w:rPr>
          <w:lang w:val="sq-AL"/>
        </w:rPr>
      </w:pPr>
      <w:r w:rsidRPr="0005286A">
        <w:rPr>
          <w:lang w:val="sq-AL"/>
        </w:rPr>
        <w:t xml:space="preserve">Dëbim, deportim: Akti i një shteti në ushtrimin e sovranitetit të tij për largimin e një të huaji nga territori i tij në një vend të caktuar pas refuzimit të </w:t>
      </w:r>
      <w:r w:rsidR="0005286A" w:rsidRPr="0005286A">
        <w:rPr>
          <w:lang w:val="sq-AL"/>
        </w:rPr>
        <w:t>qëndrimit</w:t>
      </w:r>
      <w:r w:rsidRPr="0005286A">
        <w:rPr>
          <w:lang w:val="sq-AL"/>
        </w:rPr>
        <w:t xml:space="preserve"> </w:t>
      </w:r>
      <w:r w:rsidR="00DD240F" w:rsidRPr="0005286A">
        <w:rPr>
          <w:lang w:val="sq-AL"/>
        </w:rPr>
        <w:t>si dhe kur i huaji nuk pranon të</w:t>
      </w:r>
      <w:r w:rsidRPr="0005286A">
        <w:rPr>
          <w:lang w:val="sq-AL"/>
        </w:rPr>
        <w:t xml:space="preserve"> largohet vullnetarisht.</w:t>
      </w:r>
    </w:p>
    <w:p w:rsidR="004B2079" w:rsidRPr="0005286A" w:rsidRDefault="004B2079" w:rsidP="00DD240F">
      <w:pPr>
        <w:pStyle w:val="Paragrafi"/>
        <w:rPr>
          <w:lang w:val="sq-AL"/>
        </w:rPr>
      </w:pPr>
      <w:r w:rsidRPr="0005286A">
        <w:rPr>
          <w:lang w:val="sq-AL"/>
        </w:rPr>
        <w:t>Emigracion/emigrim: Largimi apo dalja nga vendi i orig</w:t>
      </w:r>
      <w:r w:rsidR="00895D55">
        <w:rPr>
          <w:lang w:val="sq-AL"/>
        </w:rPr>
        <w:t>jinë</w:t>
      </w:r>
      <w:r w:rsidR="000E69F1">
        <w:rPr>
          <w:lang w:val="sq-AL"/>
        </w:rPr>
        <w:t>s me qëllim sistemimin në</w:t>
      </w:r>
      <w:r w:rsidRPr="0005286A">
        <w:rPr>
          <w:lang w:val="sq-AL"/>
        </w:rPr>
        <w:t xml:space="preserve"> vendin e destinacionit. </w:t>
      </w:r>
    </w:p>
    <w:p w:rsidR="004B2079" w:rsidRPr="0005286A" w:rsidRDefault="004B2079" w:rsidP="00F003AF">
      <w:pPr>
        <w:pStyle w:val="Paragrafi"/>
        <w:rPr>
          <w:lang w:val="sq-AL"/>
        </w:rPr>
      </w:pPr>
      <w:r w:rsidRPr="0005286A">
        <w:rPr>
          <w:lang w:val="sq-AL"/>
        </w:rPr>
        <w:t>Fluks migrantësh</w:t>
      </w:r>
      <w:r w:rsidR="00DC1B03">
        <w:rPr>
          <w:lang w:val="sq-AL"/>
        </w:rPr>
        <w:t>: Numri i migrantëve që lëvizin</w:t>
      </w:r>
      <w:r w:rsidRPr="0005286A">
        <w:rPr>
          <w:lang w:val="sq-AL"/>
        </w:rPr>
        <w:t xml:space="preserve"> ose autorizohen të lëvizin, drejt apo nga një vend për motive punësimi</w:t>
      </w:r>
      <w:r w:rsidR="00DC1B03">
        <w:rPr>
          <w:lang w:val="sq-AL"/>
        </w:rPr>
        <w:t>,</w:t>
      </w:r>
      <w:r w:rsidRPr="0005286A">
        <w:rPr>
          <w:lang w:val="sq-AL"/>
        </w:rPr>
        <w:t xml:space="preserve"> apo për t’u vendosur për një periudhë të caktuar kohe.</w:t>
      </w:r>
    </w:p>
    <w:p w:rsidR="004B2079" w:rsidRPr="0005286A" w:rsidRDefault="004B2079" w:rsidP="00F003AF">
      <w:pPr>
        <w:pStyle w:val="Paragrafi"/>
        <w:rPr>
          <w:lang w:val="sq-AL"/>
        </w:rPr>
      </w:pPr>
      <w:r w:rsidRPr="0005286A">
        <w:rPr>
          <w:lang w:val="sq-AL"/>
        </w:rPr>
        <w:t>Imigrim (imigracion): Hyrja ng</w:t>
      </w:r>
      <w:r w:rsidR="00F003AF" w:rsidRPr="0005286A">
        <w:rPr>
          <w:lang w:val="sq-AL"/>
        </w:rPr>
        <w:t>a vendi i origjinës në vendin e destinacionit me qëllim vendosjen në këtë</w:t>
      </w:r>
      <w:r w:rsidRPr="0005286A">
        <w:rPr>
          <w:lang w:val="sq-AL"/>
        </w:rPr>
        <w:t xml:space="preserve"> vend. </w:t>
      </w:r>
    </w:p>
    <w:p w:rsidR="004B2079" w:rsidRPr="0005286A" w:rsidRDefault="004B2079" w:rsidP="00F003AF">
      <w:pPr>
        <w:pStyle w:val="Paragrafi"/>
        <w:rPr>
          <w:lang w:val="sq-AL"/>
        </w:rPr>
      </w:pPr>
      <w:r w:rsidRPr="0005286A">
        <w:rPr>
          <w:lang w:val="sq-AL"/>
        </w:rPr>
        <w:t>Kthim: I referohet gjerësisht aktit ose procesit</w:t>
      </w:r>
      <w:r w:rsidR="00F003AF" w:rsidRPr="0005286A">
        <w:rPr>
          <w:lang w:val="sq-AL"/>
        </w:rPr>
        <w:t xml:space="preserve"> të kthimit</w:t>
      </w:r>
      <w:r w:rsidR="00965143">
        <w:rPr>
          <w:lang w:val="sq-AL"/>
        </w:rPr>
        <w:t xml:space="preserve"> nga vendi i origjinës ose tranz</w:t>
      </w:r>
      <w:r w:rsidR="00F003AF" w:rsidRPr="0005286A">
        <w:rPr>
          <w:lang w:val="sq-AL"/>
        </w:rPr>
        <w:t>it në vendin e destinacionit ose të transitit të personave të cilët nuk plotësojnë</w:t>
      </w:r>
      <w:r w:rsidRPr="0005286A">
        <w:rPr>
          <w:lang w:val="sq-AL"/>
        </w:rPr>
        <w:t xml:space="preserve"> o</w:t>
      </w:r>
      <w:r w:rsidR="00F003AF" w:rsidRPr="0005286A">
        <w:rPr>
          <w:lang w:val="sq-AL"/>
        </w:rPr>
        <w:t>se nuk</w:t>
      </w:r>
      <w:r w:rsidR="00965143">
        <w:rPr>
          <w:lang w:val="sq-AL"/>
        </w:rPr>
        <w:t xml:space="preserve"> plotësojnë më</w:t>
      </w:r>
      <w:r w:rsidR="00DC1B03">
        <w:rPr>
          <w:lang w:val="sq-AL"/>
        </w:rPr>
        <w:t xml:space="preserve"> kushtet e hyrjes,</w:t>
      </w:r>
      <w:r w:rsidR="00F003AF" w:rsidRPr="0005286A">
        <w:rPr>
          <w:lang w:val="sq-AL"/>
        </w:rPr>
        <w:t xml:space="preserve"> tranzitimit dhe që</w:t>
      </w:r>
      <w:r w:rsidRPr="0005286A">
        <w:rPr>
          <w:lang w:val="sq-AL"/>
        </w:rPr>
        <w:t xml:space="preserve">ndrimit. </w:t>
      </w:r>
    </w:p>
    <w:p w:rsidR="004B2079" w:rsidRPr="0005286A" w:rsidRDefault="004B2079" w:rsidP="00F003AF">
      <w:pPr>
        <w:pStyle w:val="Paragrafi"/>
        <w:rPr>
          <w:lang w:val="sq-AL"/>
        </w:rPr>
      </w:pPr>
      <w:r w:rsidRPr="0005286A">
        <w:rPr>
          <w:lang w:val="sq-AL"/>
        </w:rPr>
        <w:t>Kthim i dety</w:t>
      </w:r>
      <w:r w:rsidR="00F003AF" w:rsidRPr="0005286A">
        <w:rPr>
          <w:lang w:val="sq-AL"/>
        </w:rPr>
        <w:t>ruar: Kthimi i detyruar me forcë</w:t>
      </w:r>
      <w:r w:rsidRPr="0005286A">
        <w:rPr>
          <w:lang w:val="sq-AL"/>
        </w:rPr>
        <w:t xml:space="preserve"> i një individi në vendin e origjinës, tranzitit apo në një vend të tretë,  mbi bazën e një akti administrativ apo gjyqësor.</w:t>
      </w:r>
    </w:p>
    <w:p w:rsidR="004B2079" w:rsidRPr="0005286A" w:rsidRDefault="004B2079" w:rsidP="002D4035">
      <w:pPr>
        <w:pStyle w:val="Paragrafi"/>
        <w:rPr>
          <w:lang w:val="sq-AL"/>
        </w:rPr>
      </w:pPr>
      <w:r w:rsidRPr="0005286A">
        <w:rPr>
          <w:lang w:val="sq-AL"/>
        </w:rPr>
        <w:t>Kthim vullnetar: Kthimi i asistuar ose i pavarur në vendin e origjinës, tranzitit ose në një vend të tretë në bazë të vullnet</w:t>
      </w:r>
      <w:r w:rsidR="002D4035" w:rsidRPr="0005286A">
        <w:rPr>
          <w:lang w:val="sq-AL"/>
        </w:rPr>
        <w:t>it të lirë të të kthyerit ose në zbatim të një</w:t>
      </w:r>
      <w:r w:rsidRPr="0005286A">
        <w:rPr>
          <w:lang w:val="sq-AL"/>
        </w:rPr>
        <w:t xml:space="preserve"> urdhri largimi vullnetar.</w:t>
      </w:r>
    </w:p>
    <w:p w:rsidR="004B2079" w:rsidRPr="0005286A" w:rsidRDefault="004B2079" w:rsidP="00272493">
      <w:pPr>
        <w:pStyle w:val="Paragrafi"/>
        <w:rPr>
          <w:lang w:val="sq-AL"/>
        </w:rPr>
      </w:pPr>
      <w:r w:rsidRPr="0005286A">
        <w:rPr>
          <w:lang w:val="sq-AL"/>
        </w:rPr>
        <w:t>Migra</w:t>
      </w:r>
      <w:r w:rsidR="002D4035" w:rsidRPr="0005286A">
        <w:rPr>
          <w:lang w:val="sq-AL"/>
        </w:rPr>
        <w:t>nt: Personi i cili lëviz nga një vend origjine në një</w:t>
      </w:r>
      <w:r w:rsidRPr="0005286A">
        <w:rPr>
          <w:lang w:val="sq-AL"/>
        </w:rPr>
        <w:t xml:space="preserve"> vend destinacioni m</w:t>
      </w:r>
      <w:r w:rsidR="002D4035" w:rsidRPr="0005286A">
        <w:rPr>
          <w:lang w:val="sq-AL"/>
        </w:rPr>
        <w:t>e qëllim vendosjen në këtë</w:t>
      </w:r>
      <w:r w:rsidRPr="0005286A">
        <w:rPr>
          <w:lang w:val="sq-AL"/>
        </w:rPr>
        <w:t xml:space="preserve"> vend.</w:t>
      </w:r>
    </w:p>
    <w:p w:rsidR="004B2079" w:rsidRPr="0005286A" w:rsidRDefault="004B2079" w:rsidP="00272493">
      <w:pPr>
        <w:pStyle w:val="Paragrafi"/>
        <w:rPr>
          <w:lang w:val="sq-AL"/>
        </w:rPr>
      </w:pPr>
      <w:r w:rsidRPr="0005286A">
        <w:rPr>
          <w:lang w:val="sq-AL"/>
        </w:rPr>
        <w:t>Migrant i par</w:t>
      </w:r>
      <w:r w:rsidR="00272493" w:rsidRPr="0005286A">
        <w:rPr>
          <w:lang w:val="sq-AL"/>
        </w:rPr>
        <w:t>regullt: Personi, i cili ka hyrë ose qëndron në mënyrë të paligjshë</w:t>
      </w:r>
      <w:r w:rsidR="00685395" w:rsidRPr="0005286A">
        <w:rPr>
          <w:lang w:val="sq-AL"/>
        </w:rPr>
        <w:t>m në një</w:t>
      </w:r>
      <w:r w:rsidR="00965143">
        <w:rPr>
          <w:lang w:val="sq-AL"/>
        </w:rPr>
        <w:t xml:space="preserve"> vend destinacioni apo tranz</w:t>
      </w:r>
      <w:r w:rsidRPr="0005286A">
        <w:rPr>
          <w:lang w:val="sq-AL"/>
        </w:rPr>
        <w:t xml:space="preserve">it. </w:t>
      </w:r>
    </w:p>
    <w:p w:rsidR="004B2079" w:rsidRPr="0005286A" w:rsidRDefault="004B2079" w:rsidP="007E7ADD">
      <w:pPr>
        <w:pStyle w:val="Paragrafi"/>
        <w:rPr>
          <w:lang w:val="sq-AL"/>
        </w:rPr>
      </w:pPr>
      <w:r w:rsidRPr="0005286A">
        <w:rPr>
          <w:lang w:val="sq-AL"/>
        </w:rPr>
        <w:t xml:space="preserve">Migrim, </w:t>
      </w:r>
      <w:r w:rsidR="00965143">
        <w:rPr>
          <w:lang w:val="sq-AL"/>
        </w:rPr>
        <w:t>migracion: Procesi i lëvizjes së</w:t>
      </w:r>
      <w:r w:rsidRPr="0005286A">
        <w:rPr>
          <w:lang w:val="sq-AL"/>
        </w:rPr>
        <w:t xml:space="preserve"> personave që përfshin ka</w:t>
      </w:r>
      <w:r w:rsidR="00D7293E">
        <w:rPr>
          <w:lang w:val="sq-AL"/>
        </w:rPr>
        <w:t>limin e një kufiri ndërkombëtar</w:t>
      </w:r>
      <w:r w:rsidRPr="0005286A">
        <w:rPr>
          <w:lang w:val="sq-AL"/>
        </w:rPr>
        <w:t>.</w:t>
      </w:r>
    </w:p>
    <w:p w:rsidR="004B2079" w:rsidRPr="0005286A" w:rsidRDefault="004B2079" w:rsidP="007E7ADD">
      <w:pPr>
        <w:pStyle w:val="Paragrafi"/>
        <w:rPr>
          <w:lang w:val="sq-AL"/>
        </w:rPr>
      </w:pPr>
      <w:r w:rsidRPr="0005286A">
        <w:rPr>
          <w:lang w:val="sq-AL"/>
        </w:rPr>
        <w:t>Migrim (migracion) i parregullt: Lëvizja që kryhet jashtë normave l</w:t>
      </w:r>
      <w:r w:rsidR="007E7ADD" w:rsidRPr="0005286A">
        <w:rPr>
          <w:lang w:val="sq-AL"/>
        </w:rPr>
        <w:t>igjore rregulluese të vendeve të</w:t>
      </w:r>
      <w:r w:rsidRPr="0005286A">
        <w:rPr>
          <w:lang w:val="sq-AL"/>
        </w:rPr>
        <w:t xml:space="preserve"> orig</w:t>
      </w:r>
      <w:r w:rsidR="00965143">
        <w:rPr>
          <w:lang w:val="sq-AL"/>
        </w:rPr>
        <w:t>jinës, të tranz</w:t>
      </w:r>
      <w:r w:rsidR="007E7ADD" w:rsidRPr="0005286A">
        <w:rPr>
          <w:lang w:val="sq-AL"/>
        </w:rPr>
        <w:t>itit dhe të</w:t>
      </w:r>
      <w:r w:rsidRPr="0005286A">
        <w:rPr>
          <w:lang w:val="sq-AL"/>
        </w:rPr>
        <w:t xml:space="preserve"> destinacionit. </w:t>
      </w:r>
    </w:p>
    <w:p w:rsidR="004B2079" w:rsidRPr="0005286A" w:rsidRDefault="004B2079" w:rsidP="00332FA8">
      <w:pPr>
        <w:pStyle w:val="Paragrafi"/>
        <w:rPr>
          <w:lang w:val="sq-AL"/>
        </w:rPr>
      </w:pPr>
      <w:r w:rsidRPr="0005286A">
        <w:rPr>
          <w:lang w:val="sq-AL"/>
        </w:rPr>
        <w:t xml:space="preserve">Migrimi (migracioni) për motive punësimi: Lëvizja e njerëzve nga vendi i origjinës në një vend tjetër për motive punësimi. </w:t>
      </w:r>
    </w:p>
    <w:p w:rsidR="004B2079" w:rsidRPr="0005286A" w:rsidRDefault="004B2079" w:rsidP="00332FA8">
      <w:pPr>
        <w:pStyle w:val="Paragrafi"/>
        <w:rPr>
          <w:lang w:val="sq-AL"/>
        </w:rPr>
      </w:pPr>
      <w:r w:rsidRPr="0005286A">
        <w:rPr>
          <w:lang w:val="sq-AL"/>
        </w:rPr>
        <w:t xml:space="preserve">Migrimi (migracion) i kthimit: Lëvizja e një personi që kthehet në vendin e tij/saj të origjinës ose të vendbanimit të zakonshëm zakonisht pasi kalon të paktën një vit në një vend tjetër. Ky kthim mund të jetë vullnetar ose jo. Migrimi i kthimit përfshin edhe riatdhesimin vullnetar. Emigrant i kthyer </w:t>
      </w:r>
      <w:r w:rsidR="00965143">
        <w:rPr>
          <w:lang w:val="sq-AL"/>
        </w:rPr>
        <w:t>në konteksin e këtij dokumenti u</w:t>
      </w:r>
      <w:r w:rsidRPr="0005286A">
        <w:rPr>
          <w:lang w:val="sq-AL"/>
        </w:rPr>
        <w:t xml:space="preserve"> referohet shtetasve shqiptarë të kthyer nga emigracioni përmes formave të ndryshme të kthimit, të detyruara ose vullnetare.</w:t>
      </w:r>
    </w:p>
    <w:p w:rsidR="004B2079" w:rsidRPr="0005286A" w:rsidRDefault="004B2079" w:rsidP="00C86E32">
      <w:pPr>
        <w:pStyle w:val="Paragrafi"/>
        <w:rPr>
          <w:lang w:val="sq-AL"/>
        </w:rPr>
      </w:pPr>
      <w:r w:rsidRPr="0005286A">
        <w:rPr>
          <w:lang w:val="sq-AL"/>
        </w:rPr>
        <w:t>Marrëveshje ripranimi: Aktet dy ose shum</w:t>
      </w:r>
      <w:r w:rsidR="00D7293E">
        <w:rPr>
          <w:lang w:val="sq-AL"/>
        </w:rPr>
        <w:t>ëpalë</w:t>
      </w:r>
      <w:r w:rsidR="00332FA8" w:rsidRPr="0005286A">
        <w:rPr>
          <w:lang w:val="sq-AL"/>
        </w:rPr>
        <w:t>she të arritura me qëllim bashkëpunimin për të luftuar migracionin e paligjshëm nëpërmjet përcaktimit të kritereve, procedurave sa më të thjeshtë</w:t>
      </w:r>
      <w:r w:rsidRPr="0005286A">
        <w:rPr>
          <w:lang w:val="sq-AL"/>
        </w:rPr>
        <w:t xml:space="preserve">suara në bazë të të cilave një shtet mund të kthejë të huajt në gjendje të parregullt në shtetin e tyre ose në një shtet </w:t>
      </w:r>
      <w:r w:rsidR="0005286A" w:rsidRPr="0005286A">
        <w:rPr>
          <w:lang w:val="sq-AL"/>
        </w:rPr>
        <w:t>tjetër</w:t>
      </w:r>
      <w:r w:rsidRPr="0005286A">
        <w:rPr>
          <w:lang w:val="sq-AL"/>
        </w:rPr>
        <w:t xml:space="preserve"> përmes të cilit ata kanë kaluar gjatë udhëtimit drejt shtetit që kërkon t’i kthejë ata.</w:t>
      </w:r>
    </w:p>
    <w:p w:rsidR="004B2079" w:rsidRPr="0005286A" w:rsidRDefault="004B2079" w:rsidP="00C86E32">
      <w:pPr>
        <w:pStyle w:val="Paragrafi"/>
        <w:rPr>
          <w:lang w:val="sq-AL"/>
        </w:rPr>
      </w:pPr>
      <w:r w:rsidRPr="0005286A">
        <w:rPr>
          <w:lang w:val="sq-AL"/>
        </w:rPr>
        <w:t>Riintegrim: Ripërfshirje apo ritrupëzimi i një personi në një grup ose proces, p.sh. një migrant në shoqërinë e vendit të tij të origjinës.</w:t>
      </w:r>
    </w:p>
    <w:p w:rsidR="004B2079" w:rsidRPr="0005286A" w:rsidRDefault="004B2079" w:rsidP="00C86E32">
      <w:pPr>
        <w:pStyle w:val="Paragrafi"/>
        <w:rPr>
          <w:lang w:val="sq-AL"/>
        </w:rPr>
      </w:pPr>
      <w:r w:rsidRPr="0005286A">
        <w:rPr>
          <w:lang w:val="sq-AL"/>
        </w:rPr>
        <w:t>Riintegrim (kulturor): Ripërshtatje e migrantit të kthyer me vlerat, mënyrën e jetesës, gjuhën, parimet morale, ideologjisë dhe traditave të shoqërisë së vendit të origjinës.</w:t>
      </w:r>
    </w:p>
    <w:p w:rsidR="004B2079" w:rsidRPr="0005286A" w:rsidRDefault="004B2079" w:rsidP="00C86E32">
      <w:pPr>
        <w:pStyle w:val="Paragrafi"/>
        <w:rPr>
          <w:lang w:val="sq-AL"/>
        </w:rPr>
      </w:pPr>
      <w:r w:rsidRPr="0005286A">
        <w:rPr>
          <w:lang w:val="sq-AL"/>
        </w:rPr>
        <w:t xml:space="preserve">Riintegrim (ekonomik): Ripërfshirje e një migranti në sistemin ekonomik të vendit të tij/saj të origjinës. Migrantit duhet t’i ofrohet mundësia të fitojë vetë jetesën. Në terma të zhvillimit, riintegrimi ekonomik synon edhe shfrytëzimin e njohurive që ka marrë në vendin e huaj për nxitjen e zhvillimit ekonomik dhe shoqëror të vendit të origjinës. </w:t>
      </w:r>
    </w:p>
    <w:p w:rsidR="004B2079" w:rsidRPr="0005286A" w:rsidRDefault="004B2079" w:rsidP="00C86E32">
      <w:pPr>
        <w:pStyle w:val="Paragrafi"/>
        <w:rPr>
          <w:lang w:val="sq-AL"/>
        </w:rPr>
      </w:pPr>
      <w:r w:rsidRPr="0005286A">
        <w:rPr>
          <w:lang w:val="sq-AL"/>
        </w:rPr>
        <w:t>Riintegrim (shoqëror): Ripërfshirje e një migranti në strukturat shoqërore të vendit të tij/saj të origjinës. Kjo përfshin nga njëra anë krijimin e një rrjeti personal (miq, të afërm, fqinjë) dhe nga ana tjetër zhvillimin</w:t>
      </w:r>
      <w:r w:rsidR="00AA31FC" w:rsidRPr="0005286A">
        <w:rPr>
          <w:lang w:val="sq-AL"/>
        </w:rPr>
        <w:t xml:space="preserve"> </w:t>
      </w:r>
      <w:r w:rsidRPr="0005286A">
        <w:rPr>
          <w:lang w:val="sq-AL"/>
        </w:rPr>
        <w:t>e strukturave të shoqërisë civile (shoqata, grupe të vetëmbështetjes dhe organizata të tjera).</w:t>
      </w:r>
    </w:p>
    <w:p w:rsidR="004B2079" w:rsidRPr="0005286A" w:rsidRDefault="009C3F55" w:rsidP="00912B78">
      <w:pPr>
        <w:pStyle w:val="Paragrafi"/>
        <w:rPr>
          <w:lang w:val="sq-AL"/>
        </w:rPr>
      </w:pPr>
      <w:r w:rsidRPr="0005286A">
        <w:rPr>
          <w:lang w:val="sq-AL"/>
        </w:rPr>
        <w:t>Ripranim : Transferimi i një personi nga vendi kërkues në vendin pritës, në bazë të kërkesës dhe pa formalitete të tjera</w:t>
      </w:r>
      <w:r w:rsidR="00D8135D">
        <w:rPr>
          <w:lang w:val="sq-AL"/>
        </w:rPr>
        <w:t>,</w:t>
      </w:r>
      <w:r w:rsidRPr="0005286A">
        <w:rPr>
          <w:lang w:val="sq-AL"/>
        </w:rPr>
        <w:t xml:space="preserve"> </w:t>
      </w:r>
      <w:r w:rsidR="0005286A" w:rsidRPr="0005286A">
        <w:rPr>
          <w:lang w:val="sq-AL"/>
        </w:rPr>
        <w:t>përveç</w:t>
      </w:r>
      <w:r w:rsidRPr="0005286A">
        <w:rPr>
          <w:lang w:val="sq-AL"/>
        </w:rPr>
        <w:t xml:space="preserve"> atyre të</w:t>
      </w:r>
      <w:r w:rsidR="004B2079" w:rsidRPr="0005286A">
        <w:rPr>
          <w:lang w:val="sq-AL"/>
        </w:rPr>
        <w:t xml:space="preserve"> p</w:t>
      </w:r>
      <w:r w:rsidRPr="0005286A">
        <w:rPr>
          <w:lang w:val="sq-AL"/>
        </w:rPr>
        <w:t xml:space="preserve">ërcaktuara në </w:t>
      </w:r>
      <w:r w:rsidR="0005286A" w:rsidRPr="0005286A">
        <w:rPr>
          <w:lang w:val="sq-AL"/>
        </w:rPr>
        <w:t>marrëveshje</w:t>
      </w:r>
      <w:r w:rsidRPr="0005286A">
        <w:rPr>
          <w:lang w:val="sq-AL"/>
        </w:rPr>
        <w:t xml:space="preserve"> ripranimi apo p</w:t>
      </w:r>
      <w:r w:rsidR="004B2079" w:rsidRPr="0005286A">
        <w:rPr>
          <w:lang w:val="sq-AL"/>
        </w:rPr>
        <w:t xml:space="preserve">rotokolle zbatimi. </w:t>
      </w:r>
    </w:p>
    <w:p w:rsidR="004B2079" w:rsidRPr="0005286A" w:rsidRDefault="004B2079" w:rsidP="00912B78">
      <w:pPr>
        <w:pStyle w:val="Paragrafi"/>
        <w:rPr>
          <w:lang w:val="sq-AL"/>
        </w:rPr>
      </w:pPr>
    </w:p>
    <w:p w:rsidR="004B2079" w:rsidRPr="0005286A" w:rsidRDefault="004B2079" w:rsidP="00912B78">
      <w:pPr>
        <w:pStyle w:val="Paragrafi"/>
        <w:rPr>
          <w:lang w:val="sq-AL"/>
        </w:rPr>
      </w:pPr>
    </w:p>
    <w:p w:rsidR="004B2079" w:rsidRPr="0005286A" w:rsidRDefault="004B2079" w:rsidP="00912B78">
      <w:pPr>
        <w:pStyle w:val="Paragrafi"/>
        <w:rPr>
          <w:lang w:val="sq-AL"/>
        </w:rPr>
      </w:pPr>
    </w:p>
    <w:p w:rsidR="004B2079" w:rsidRDefault="004B2079"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pPr>
    </w:p>
    <w:p w:rsidR="00A9146C" w:rsidRDefault="00A9146C" w:rsidP="00912B78">
      <w:pPr>
        <w:pStyle w:val="Paragrafi"/>
        <w:rPr>
          <w:lang w:val="sq-AL"/>
        </w:rPr>
        <w:sectPr w:rsidR="00A9146C" w:rsidSect="00FC5EF4">
          <w:footerReference w:type="even" r:id="rId10"/>
          <w:footerReference w:type="default" r:id="rId11"/>
          <w:pgSz w:w="11906" w:h="16838" w:code="9"/>
          <w:pgMar w:top="1418" w:right="1418" w:bottom="1418" w:left="1418" w:header="1304" w:footer="1134" w:gutter="0"/>
          <w:pgNumType w:start="5063"/>
          <w:cols w:space="720"/>
        </w:sectPr>
      </w:pPr>
    </w:p>
    <w:p w:rsidR="00A9146C" w:rsidRDefault="00A9146C" w:rsidP="00A9146C">
      <w:pPr>
        <w:pStyle w:val="Paragrafi"/>
        <w:jc w:val="center"/>
        <w:rPr>
          <w:lang w:val="sq-AL"/>
        </w:rPr>
      </w:pPr>
      <w:r>
        <w:rPr>
          <w:lang w:val="sq-AL"/>
        </w:rPr>
        <w:t>PLANI I VEPRIMIT</w:t>
      </w:r>
    </w:p>
    <w:p w:rsidR="00A9146C" w:rsidRDefault="00A9146C" w:rsidP="00A9146C">
      <w:pPr>
        <w:pStyle w:val="Paragrafi"/>
        <w:jc w:val="center"/>
        <w:rPr>
          <w:lang w:val="sq-AL"/>
        </w:rPr>
      </w:pPr>
    </w:p>
    <w:tbl>
      <w:tblPr>
        <w:tblW w:w="15100" w:type="dxa"/>
        <w:jc w:val="center"/>
        <w:tblLayout w:type="fixed"/>
        <w:tblLook w:val="0000" w:firstRow="0" w:lastRow="0" w:firstColumn="0" w:lastColumn="0" w:noHBand="0" w:noVBand="0"/>
      </w:tblPr>
      <w:tblGrid>
        <w:gridCol w:w="1300"/>
        <w:gridCol w:w="1900"/>
        <w:gridCol w:w="3570"/>
        <w:gridCol w:w="3233"/>
        <w:gridCol w:w="497"/>
        <w:gridCol w:w="100"/>
        <w:gridCol w:w="1300"/>
        <w:gridCol w:w="1488"/>
        <w:gridCol w:w="1712"/>
      </w:tblGrid>
      <w:tr w:rsidR="004B2079" w:rsidRPr="001D02DF">
        <w:trPr>
          <w:trHeight w:val="300"/>
          <w:jc w:val="center"/>
        </w:trPr>
        <w:tc>
          <w:tcPr>
            <w:tcW w:w="1300" w:type="dxa"/>
            <w:vMerge w:val="restart"/>
            <w:tcBorders>
              <w:top w:val="single" w:sz="8" w:space="0" w:color="auto"/>
              <w:left w:val="single" w:sz="8" w:space="0" w:color="auto"/>
              <w:bottom w:val="single" w:sz="8" w:space="0" w:color="000000"/>
              <w:right w:val="single" w:sz="8" w:space="0" w:color="auto"/>
            </w:tcBorders>
            <w:shd w:val="clear" w:color="auto" w:fill="C0C0C0"/>
          </w:tcPr>
          <w:p w:rsidR="00A13527" w:rsidRDefault="00A13527" w:rsidP="004B2079">
            <w:pPr>
              <w:spacing w:after="0"/>
              <w:rPr>
                <w:rFonts w:ascii="CG Times" w:eastAsia="Times New Roman" w:hAnsi="CG Times"/>
                <w:b/>
                <w:bCs/>
                <w:sz w:val="17"/>
                <w:szCs w:val="17"/>
                <w:lang w:val="sq-AL" w:eastAsia="en-US"/>
              </w:rPr>
            </w:pPr>
          </w:p>
          <w:p w:rsidR="004345E0" w:rsidRDefault="004345E0" w:rsidP="004B2079">
            <w:pPr>
              <w:spacing w:after="0"/>
              <w:rPr>
                <w:rFonts w:ascii="CG Times" w:eastAsia="Times New Roman" w:hAnsi="CG Times"/>
                <w:b/>
                <w:bCs/>
                <w:sz w:val="17"/>
                <w:szCs w:val="17"/>
                <w:lang w:val="sq-AL" w:eastAsia="en-US"/>
              </w:rPr>
            </w:pPr>
          </w:p>
          <w:p w:rsidR="004345E0" w:rsidRDefault="004345E0" w:rsidP="004B2079">
            <w:pPr>
              <w:spacing w:after="0"/>
              <w:rPr>
                <w:rFonts w:ascii="CG Times" w:eastAsia="Times New Roman" w:hAnsi="CG Times"/>
                <w:b/>
                <w:bCs/>
                <w:sz w:val="17"/>
                <w:szCs w:val="17"/>
                <w:lang w:val="sq-AL" w:eastAsia="en-US"/>
              </w:rPr>
            </w:pPr>
          </w:p>
          <w:p w:rsidR="004345E0" w:rsidRDefault="004345E0" w:rsidP="004B2079">
            <w:pPr>
              <w:spacing w:after="0"/>
              <w:rPr>
                <w:rFonts w:ascii="CG Times" w:eastAsia="Times New Roman" w:hAnsi="CG Times"/>
                <w:b/>
                <w:bCs/>
                <w:sz w:val="17"/>
                <w:szCs w:val="17"/>
                <w:lang w:val="sq-AL" w:eastAsia="en-US"/>
              </w:rPr>
            </w:pPr>
          </w:p>
          <w:p w:rsidR="004345E0" w:rsidRDefault="004345E0" w:rsidP="004B2079">
            <w:pPr>
              <w:spacing w:after="0"/>
              <w:rPr>
                <w:rFonts w:ascii="CG Times" w:eastAsia="Times New Roman" w:hAnsi="CG Times"/>
                <w:b/>
                <w:bCs/>
                <w:sz w:val="17"/>
                <w:szCs w:val="17"/>
                <w:lang w:val="sq-AL" w:eastAsia="en-US"/>
              </w:rPr>
            </w:pPr>
          </w:p>
          <w:p w:rsidR="004345E0" w:rsidRDefault="004345E0"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Nr. </w:t>
            </w:r>
          </w:p>
        </w:tc>
        <w:tc>
          <w:tcPr>
            <w:tcW w:w="13800" w:type="dxa"/>
            <w:gridSpan w:val="8"/>
            <w:tcBorders>
              <w:top w:val="single" w:sz="8" w:space="0" w:color="auto"/>
              <w:left w:val="nil"/>
              <w:bottom w:val="single" w:sz="8" w:space="0" w:color="auto"/>
              <w:right w:val="single" w:sz="8" w:space="0" w:color="000000"/>
            </w:tcBorders>
            <w:shd w:val="clear" w:color="auto" w:fill="C0C0C0"/>
            <w:vAlign w:val="bottom"/>
          </w:tcPr>
          <w:p w:rsidR="00A9146C" w:rsidRDefault="00A9146C" w:rsidP="001D02DF">
            <w:pPr>
              <w:spacing w:after="0"/>
              <w:ind w:firstLineChars="400" w:firstLine="683"/>
              <w:rPr>
                <w:rFonts w:ascii="CG Times" w:eastAsia="Times New Roman" w:hAnsi="CG Times"/>
                <w:b/>
                <w:bCs/>
                <w:sz w:val="17"/>
                <w:szCs w:val="17"/>
                <w:lang w:val="sq-AL" w:eastAsia="en-US"/>
              </w:rPr>
            </w:pPr>
          </w:p>
          <w:p w:rsidR="004B2079" w:rsidRPr="001D02DF" w:rsidRDefault="004B2079" w:rsidP="001D02DF">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A.     PËRMIRËSIMI I KUADRIT LIGJOR PËR MBËSHTETJEN E RIINTEGRIMIT</w:t>
            </w:r>
          </w:p>
        </w:tc>
      </w:tr>
      <w:tr w:rsidR="004B2079" w:rsidRPr="001D02DF">
        <w:trPr>
          <w:trHeight w:val="570"/>
          <w:jc w:val="center"/>
        </w:trPr>
        <w:tc>
          <w:tcPr>
            <w:tcW w:w="1300" w:type="dxa"/>
            <w:vMerge/>
            <w:tcBorders>
              <w:top w:val="single" w:sz="8" w:space="0" w:color="auto"/>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val="restart"/>
            <w:tcBorders>
              <w:top w:val="nil"/>
              <w:left w:val="single" w:sz="8" w:space="0" w:color="auto"/>
              <w:bottom w:val="single" w:sz="8" w:space="0" w:color="000000"/>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Objektivat </w:t>
            </w:r>
          </w:p>
        </w:tc>
        <w:tc>
          <w:tcPr>
            <w:tcW w:w="3570" w:type="dxa"/>
            <w:vMerge w:val="restart"/>
            <w:tcBorders>
              <w:top w:val="nil"/>
              <w:left w:val="single" w:sz="8" w:space="0" w:color="auto"/>
              <w:bottom w:val="single" w:sz="8" w:space="0" w:color="000000"/>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Masat</w:t>
            </w:r>
          </w:p>
        </w:tc>
        <w:tc>
          <w:tcPr>
            <w:tcW w:w="3233" w:type="dxa"/>
            <w:vMerge w:val="restart"/>
            <w:tcBorders>
              <w:top w:val="nil"/>
              <w:left w:val="single" w:sz="8" w:space="0" w:color="auto"/>
              <w:bottom w:val="single" w:sz="8" w:space="0" w:color="000000"/>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Institucionet Përgjegjëse </w:t>
            </w:r>
            <w:r w:rsidRPr="001D02DF">
              <w:rPr>
                <w:rFonts w:ascii="CG Times" w:eastAsia="Times New Roman" w:hAnsi="CG Times"/>
                <w:bCs/>
                <w:sz w:val="17"/>
                <w:szCs w:val="17"/>
                <w:lang w:val="sq-AL" w:eastAsia="en-US"/>
              </w:rPr>
              <w:t xml:space="preserve">/ </w:t>
            </w:r>
            <w:r w:rsidRPr="001D02DF">
              <w:rPr>
                <w:rFonts w:ascii="CG Times" w:eastAsia="Times New Roman" w:hAnsi="CG Times"/>
                <w:b/>
                <w:bCs/>
                <w:sz w:val="17"/>
                <w:szCs w:val="17"/>
                <w:lang w:val="sq-AL" w:eastAsia="en-US"/>
              </w:rPr>
              <w:t>Burimet Njerëzore</w:t>
            </w:r>
          </w:p>
        </w:tc>
        <w:tc>
          <w:tcPr>
            <w:tcW w:w="1897" w:type="dxa"/>
            <w:gridSpan w:val="3"/>
            <w:tcBorders>
              <w:top w:val="nil"/>
              <w:left w:val="nil"/>
              <w:bottom w:val="nil"/>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p>
        </w:tc>
        <w:tc>
          <w:tcPr>
            <w:tcW w:w="1488" w:type="dxa"/>
            <w:vMerge w:val="restart"/>
            <w:tcBorders>
              <w:top w:val="nil"/>
              <w:left w:val="single" w:sz="8" w:space="0" w:color="auto"/>
              <w:bottom w:val="single" w:sz="8" w:space="0" w:color="000000"/>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Afati i Realizimit</w:t>
            </w:r>
          </w:p>
        </w:tc>
        <w:tc>
          <w:tcPr>
            <w:tcW w:w="1712" w:type="dxa"/>
            <w:tcBorders>
              <w:top w:val="nil"/>
              <w:left w:val="nil"/>
              <w:bottom w:val="nil"/>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Burimet e Zbatimit</w:t>
            </w:r>
          </w:p>
        </w:tc>
      </w:tr>
      <w:tr w:rsidR="004B2079" w:rsidRPr="001D02DF">
        <w:trPr>
          <w:trHeight w:val="60"/>
          <w:jc w:val="center"/>
        </w:trPr>
        <w:tc>
          <w:tcPr>
            <w:tcW w:w="1300" w:type="dxa"/>
            <w:vMerge/>
            <w:tcBorders>
              <w:top w:val="single" w:sz="8"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233" w:type="dxa"/>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897" w:type="dxa"/>
            <w:gridSpan w:val="3"/>
            <w:tcBorders>
              <w:top w:val="nil"/>
              <w:left w:val="nil"/>
              <w:bottom w:val="single" w:sz="4" w:space="0" w:color="auto"/>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Institucionet Bashkëpunuese</w:t>
            </w:r>
          </w:p>
        </w:tc>
        <w:tc>
          <w:tcPr>
            <w:tcW w:w="1488" w:type="dxa"/>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tcBorders>
              <w:top w:val="nil"/>
              <w:left w:val="nil"/>
              <w:bottom w:val="single" w:sz="8" w:space="0" w:color="auto"/>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(lekë / Euro)</w:t>
            </w:r>
          </w:p>
        </w:tc>
      </w:tr>
      <w:tr w:rsidR="004B2079" w:rsidRPr="001D02DF">
        <w:trPr>
          <w:trHeight w:val="1343"/>
          <w:jc w:val="center"/>
        </w:trPr>
        <w:tc>
          <w:tcPr>
            <w:tcW w:w="1300" w:type="dxa"/>
            <w:tcBorders>
              <w:top w:val="nil"/>
              <w:left w:val="single" w:sz="8" w:space="0" w:color="auto"/>
              <w:bottom w:val="single" w:sz="4" w:space="0" w:color="auto"/>
              <w:right w:val="single" w:sz="8" w:space="0" w:color="auto"/>
            </w:tcBorders>
            <w:shd w:val="clear" w:color="auto" w:fill="auto"/>
          </w:tcPr>
          <w:p w:rsidR="004B2079" w:rsidRPr="001D02DF" w:rsidRDefault="004B2079" w:rsidP="001D02DF">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1.       </w:t>
            </w:r>
          </w:p>
        </w:tc>
        <w:tc>
          <w:tcPr>
            <w:tcW w:w="1900" w:type="dxa"/>
            <w:tcBorders>
              <w:top w:val="nil"/>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Përmirësimi i bazës ligjore ekzistuese në lidhje me mbështetjen për riintegrim </w:t>
            </w:r>
          </w:p>
        </w:tc>
        <w:tc>
          <w:tcPr>
            <w:tcW w:w="3570" w:type="dxa"/>
            <w:tcBorders>
              <w:top w:val="nil"/>
              <w:left w:val="single" w:sz="8" w:space="0" w:color="auto"/>
              <w:bottom w:val="single" w:sz="4" w:space="0" w:color="auto"/>
              <w:right w:val="single" w:sz="8" w:space="0" w:color="auto"/>
            </w:tcBorders>
            <w:shd w:val="clear" w:color="auto" w:fill="auto"/>
          </w:tcPr>
          <w:p w:rsidR="004B2079" w:rsidRPr="001D02DF" w:rsidRDefault="00862507"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Ndryshim i l</w:t>
            </w:r>
            <w:r w:rsidR="004B2079" w:rsidRPr="001D02DF">
              <w:rPr>
                <w:rFonts w:ascii="CG Times" w:eastAsia="Times New Roman" w:hAnsi="CG Times"/>
                <w:sz w:val="17"/>
                <w:szCs w:val="17"/>
                <w:lang w:val="sq-AL" w:eastAsia="en-US"/>
              </w:rPr>
              <w:t>igjit 9668/2006 “Për emigrimin e shtetasve s</w:t>
            </w:r>
            <w:r w:rsidRPr="001D02DF">
              <w:rPr>
                <w:rFonts w:ascii="CG Times" w:eastAsia="Times New Roman" w:hAnsi="CG Times"/>
                <w:sz w:val="17"/>
                <w:szCs w:val="17"/>
                <w:lang w:val="sq-AL" w:eastAsia="en-US"/>
              </w:rPr>
              <w:t>hqiptarë për motive punësimi”, n</w:t>
            </w:r>
            <w:r w:rsidR="004B2079" w:rsidRPr="001D02DF">
              <w:rPr>
                <w:rFonts w:ascii="CG Times" w:eastAsia="Times New Roman" w:hAnsi="CG Times"/>
                <w:sz w:val="17"/>
                <w:szCs w:val="17"/>
                <w:lang w:val="sq-AL" w:eastAsia="en-US"/>
              </w:rPr>
              <w:t>eni 2, pika 14</w:t>
            </w:r>
            <w:r w:rsidRPr="001D02DF">
              <w:rPr>
                <w:rFonts w:ascii="CG Times" w:eastAsia="Times New Roman" w:hAnsi="CG Times"/>
                <w:sz w:val="17"/>
                <w:szCs w:val="17"/>
                <w:lang w:val="sq-AL" w:eastAsia="en-US"/>
              </w:rPr>
              <w:t>,</w:t>
            </w:r>
            <w:r w:rsidR="004B2079" w:rsidRPr="001D02DF">
              <w:rPr>
                <w:rFonts w:ascii="CG Times" w:eastAsia="Times New Roman" w:hAnsi="CG Times"/>
                <w:sz w:val="17"/>
                <w:szCs w:val="17"/>
                <w:lang w:val="sq-AL" w:eastAsia="en-US"/>
              </w:rPr>
              <w:t xml:space="preserve"> për përkufizimin e emigrantit të kt</w:t>
            </w:r>
            <w:r w:rsidRPr="001D02DF">
              <w:rPr>
                <w:rFonts w:ascii="CG Times" w:eastAsia="Times New Roman" w:hAnsi="CG Times"/>
                <w:sz w:val="17"/>
                <w:szCs w:val="17"/>
                <w:lang w:val="sq-AL" w:eastAsia="en-US"/>
              </w:rPr>
              <w:t>hyer, nenit 13 mbi “Statusin e e</w:t>
            </w:r>
            <w:r w:rsidR="004B2079" w:rsidRPr="001D02DF">
              <w:rPr>
                <w:rFonts w:ascii="CG Times" w:eastAsia="Times New Roman" w:hAnsi="CG Times"/>
                <w:sz w:val="17"/>
                <w:szCs w:val="17"/>
                <w:lang w:val="sq-AL" w:eastAsia="en-US"/>
              </w:rPr>
              <w:t>migrantit” dhe nenit 8 pika 1 “E drejta për të përfituar nga shërbimet shtetërore”.</w:t>
            </w:r>
          </w:p>
        </w:tc>
        <w:tc>
          <w:tcPr>
            <w:tcW w:w="3233" w:type="dxa"/>
            <w:tcBorders>
              <w:top w:val="nil"/>
              <w:left w:val="nil"/>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MPÇSSHB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iCs/>
                <w:sz w:val="17"/>
                <w:szCs w:val="17"/>
                <w:lang w:val="sq-AL" w:eastAsia="en-US"/>
              </w:rPr>
              <w:t>(DPMKR, DSHJ) / 4 persona</w:t>
            </w:r>
          </w:p>
          <w:p w:rsidR="004B2079" w:rsidRPr="001D02DF" w:rsidRDefault="004B2079" w:rsidP="004B2079">
            <w:pPr>
              <w:rPr>
                <w:rFonts w:ascii="CG Times" w:eastAsia="Times New Roman" w:hAnsi="CG Times"/>
                <w:color w:val="FF0000"/>
                <w:sz w:val="17"/>
                <w:szCs w:val="17"/>
                <w:lang w:val="sq-AL" w:eastAsia="en-US"/>
              </w:rPr>
            </w:pP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i/>
                <w:iCs/>
                <w:sz w:val="17"/>
                <w:szCs w:val="17"/>
                <w:lang w:val="sq-AL" w:eastAsia="en-US"/>
              </w:rPr>
              <w:t xml:space="preserve">MPJ, MD, MB METE, MASH, MF, MBUMK,  </w:t>
            </w:r>
          </w:p>
        </w:tc>
        <w:tc>
          <w:tcPr>
            <w:tcW w:w="1488" w:type="dxa"/>
            <w:tcBorders>
              <w:top w:val="nil"/>
              <w:left w:val="single" w:sz="4" w:space="0" w:color="auto"/>
              <w:bottom w:val="single" w:sz="8" w:space="0" w:color="000000"/>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 (Nëntor)</w:t>
            </w:r>
          </w:p>
        </w:tc>
        <w:tc>
          <w:tcPr>
            <w:tcW w:w="1712" w:type="dxa"/>
            <w:tcBorders>
              <w:top w:val="nil"/>
              <w:left w:val="single" w:sz="8" w:space="0" w:color="auto"/>
              <w:bottom w:val="single" w:sz="8" w:space="0" w:color="000000"/>
              <w:right w:val="single" w:sz="8"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r w:rsidR="002F65E1" w:rsidRPr="001D02DF">
        <w:trPr>
          <w:trHeight w:val="7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2F65E1" w:rsidRPr="001D02DF" w:rsidRDefault="002F65E1" w:rsidP="001D02DF">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2.       </w:t>
            </w:r>
          </w:p>
        </w:tc>
        <w:tc>
          <w:tcPr>
            <w:tcW w:w="1900" w:type="dxa"/>
            <w:tcBorders>
              <w:top w:val="single" w:sz="4" w:space="0" w:color="auto"/>
              <w:left w:val="single" w:sz="4" w:space="0" w:color="auto"/>
              <w:bottom w:val="single" w:sz="4" w:space="0" w:color="auto"/>
              <w:right w:val="single" w:sz="4" w:space="0" w:color="auto"/>
            </w:tcBorders>
            <w:vAlign w:val="center"/>
          </w:tcPr>
          <w:p w:rsidR="002F65E1" w:rsidRPr="001D02DF" w:rsidRDefault="002F65E1" w:rsidP="004B2079">
            <w:pPr>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2F65E1" w:rsidRPr="001D02DF" w:rsidRDefault="002F65E1" w:rsidP="004B2079">
            <w:pPr>
              <w:rPr>
                <w:rFonts w:ascii="CG Times" w:eastAsia="Times New Roman" w:hAnsi="CG Times"/>
                <w:sz w:val="17"/>
                <w:szCs w:val="17"/>
                <w:lang w:val="sq-AL" w:eastAsia="en-US"/>
              </w:rPr>
            </w:pPr>
            <w:r>
              <w:rPr>
                <w:rFonts w:ascii="CG Times" w:eastAsia="Times New Roman" w:hAnsi="CG Times"/>
                <w:sz w:val="17"/>
                <w:szCs w:val="17"/>
                <w:lang w:val="sq-AL" w:eastAsia="en-US"/>
              </w:rPr>
              <w:t>Ndryshim i urdhrit nr.1722, datë 18.9.2007</w:t>
            </w:r>
            <w:r w:rsidRPr="001D02DF">
              <w:rPr>
                <w:rFonts w:ascii="CG Times" w:eastAsia="Times New Roman" w:hAnsi="CG Times"/>
                <w:sz w:val="17"/>
                <w:szCs w:val="17"/>
                <w:lang w:val="sq-AL" w:eastAsia="en-US"/>
              </w:rPr>
              <w:t xml:space="preserve"> “Për formën, përmbajtjen e dokumentit dhe procedurën e përfitimit të statusit të emigrantit”.</w:t>
            </w:r>
          </w:p>
        </w:tc>
        <w:tc>
          <w:tcPr>
            <w:tcW w:w="3233" w:type="dxa"/>
            <w:tcBorders>
              <w:top w:val="single" w:sz="4" w:space="0" w:color="auto"/>
              <w:left w:val="single" w:sz="4" w:space="0" w:color="auto"/>
              <w:bottom w:val="single" w:sz="4" w:space="0" w:color="auto"/>
              <w:right w:val="single" w:sz="4" w:space="0" w:color="auto"/>
            </w:tcBorders>
            <w:shd w:val="clear" w:color="auto" w:fill="auto"/>
          </w:tcPr>
          <w:p w:rsidR="002F65E1" w:rsidRPr="001D02DF" w:rsidRDefault="002F65E1"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w:t>
            </w:r>
          </w:p>
          <w:p w:rsidR="002F65E1" w:rsidRPr="001D02DF" w:rsidRDefault="002F65E1" w:rsidP="004B2079">
            <w:pPr>
              <w:spacing w:after="0"/>
              <w:rPr>
                <w:rFonts w:ascii="CG Times" w:eastAsia="Times New Roman" w:hAnsi="CG Times"/>
                <w:iCs/>
                <w:sz w:val="17"/>
                <w:szCs w:val="17"/>
                <w:lang w:val="sq-AL" w:eastAsia="en-US"/>
              </w:rPr>
            </w:pPr>
            <w:r w:rsidRPr="001D02DF">
              <w:rPr>
                <w:rFonts w:ascii="CG Times" w:eastAsia="Times New Roman" w:hAnsi="CG Times"/>
                <w:iCs/>
                <w:sz w:val="17"/>
                <w:szCs w:val="17"/>
                <w:lang w:val="sq-AL" w:eastAsia="en-US"/>
              </w:rPr>
              <w:t>(DPMKR, DSHJ) / 3 persona</w:t>
            </w:r>
          </w:p>
          <w:p w:rsidR="002F65E1" w:rsidRPr="001D02DF" w:rsidRDefault="002F65E1" w:rsidP="004B2079">
            <w:pPr>
              <w:spacing w:after="0"/>
              <w:rPr>
                <w:rFonts w:ascii="CG Times" w:eastAsia="Times New Roman" w:hAnsi="CG Times"/>
                <w:sz w:val="17"/>
                <w:szCs w:val="17"/>
                <w:lang w:val="sq-AL" w:eastAsia="en-US"/>
              </w:rPr>
            </w:pP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tcPr>
          <w:p w:rsidR="002F65E1" w:rsidRPr="001D02DF" w:rsidRDefault="002F65E1"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r w:rsidRPr="001D02DF">
              <w:rPr>
                <w:rFonts w:ascii="CG Times" w:eastAsia="Times New Roman" w:hAnsi="CG Times"/>
                <w:i/>
                <w:iCs/>
                <w:sz w:val="17"/>
                <w:szCs w:val="17"/>
                <w:lang w:val="sq-AL" w:eastAsia="en-US"/>
              </w:rPr>
              <w:t>MPJ, MD</w:t>
            </w:r>
          </w:p>
        </w:tc>
        <w:tc>
          <w:tcPr>
            <w:tcW w:w="1488" w:type="dxa"/>
            <w:tcBorders>
              <w:top w:val="nil"/>
              <w:left w:val="single" w:sz="4" w:space="0" w:color="auto"/>
              <w:right w:val="single" w:sz="8" w:space="0" w:color="auto"/>
            </w:tcBorders>
            <w:shd w:val="clear" w:color="auto" w:fill="FFFF99"/>
          </w:tcPr>
          <w:p w:rsidR="002F65E1" w:rsidRPr="001D02DF" w:rsidRDefault="002F65E1"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w:t>
            </w:r>
          </w:p>
          <w:p w:rsidR="002F65E1" w:rsidRPr="001D02DF" w:rsidRDefault="002F65E1"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(Dhjetor)</w:t>
            </w:r>
          </w:p>
        </w:tc>
        <w:tc>
          <w:tcPr>
            <w:tcW w:w="1712" w:type="dxa"/>
            <w:tcBorders>
              <w:top w:val="nil"/>
              <w:left w:val="single" w:sz="8" w:space="0" w:color="auto"/>
              <w:right w:val="single" w:sz="8" w:space="0" w:color="auto"/>
            </w:tcBorders>
            <w:shd w:val="clear" w:color="auto" w:fill="FFFF99"/>
          </w:tcPr>
          <w:p w:rsidR="002F65E1" w:rsidRPr="001D02DF" w:rsidRDefault="002F65E1"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r w:rsidR="002F65E1" w:rsidRPr="001D02DF">
        <w:trPr>
          <w:trHeight w:val="2036"/>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2F65E1" w:rsidRPr="001D02DF" w:rsidRDefault="002F65E1" w:rsidP="001D02DF">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3.       </w:t>
            </w:r>
          </w:p>
        </w:tc>
        <w:tc>
          <w:tcPr>
            <w:tcW w:w="1900" w:type="dxa"/>
            <w:tcBorders>
              <w:top w:val="single" w:sz="4" w:space="0" w:color="auto"/>
              <w:left w:val="single" w:sz="4" w:space="0" w:color="auto"/>
              <w:bottom w:val="single" w:sz="4" w:space="0" w:color="auto"/>
              <w:right w:val="single" w:sz="4" w:space="0" w:color="auto"/>
            </w:tcBorders>
            <w:vAlign w:val="center"/>
          </w:tcPr>
          <w:p w:rsidR="002F65E1" w:rsidRPr="001D02DF" w:rsidRDefault="002F65E1" w:rsidP="004B2079">
            <w:pPr>
              <w:spacing w:after="0"/>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2F65E1" w:rsidRPr="001D02DF" w:rsidRDefault="002F65E1"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Ndryshimi i urdhrit të Ministrit të Punës nr.2086, datë 13.11.2007 “Për formën, përmbajtjen e “Regjistrit për emigrantët”, dhe procedurat e regjistrimit” , bazuar në nenin 104 pika 4 të Kushtetutës dhe nenin 12 të ligjit 9668/2006, për krijimin e një banke të dhënash për ruajtjen e të dhënave të shtetasve shqiptarë të kthyer dhe të regjistruar pranë sporteleve të migracionit.</w:t>
            </w:r>
          </w:p>
        </w:tc>
        <w:tc>
          <w:tcPr>
            <w:tcW w:w="3233" w:type="dxa"/>
            <w:tcBorders>
              <w:top w:val="single" w:sz="4" w:space="0" w:color="auto"/>
              <w:left w:val="single" w:sz="4" w:space="0" w:color="auto"/>
              <w:bottom w:val="single" w:sz="4" w:space="0" w:color="auto"/>
              <w:right w:val="single" w:sz="4" w:space="0" w:color="auto"/>
            </w:tcBorders>
            <w:shd w:val="clear" w:color="auto" w:fill="auto"/>
          </w:tcPr>
          <w:p w:rsidR="002F65E1" w:rsidRPr="001D02DF" w:rsidRDefault="002F65E1"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w:t>
            </w:r>
          </w:p>
          <w:p w:rsidR="002F65E1" w:rsidRPr="001D02DF" w:rsidRDefault="002F65E1" w:rsidP="004B2079">
            <w:pPr>
              <w:spacing w:after="0"/>
              <w:rPr>
                <w:rFonts w:ascii="CG Times" w:eastAsia="Times New Roman" w:hAnsi="CG Times"/>
                <w:iCs/>
                <w:sz w:val="17"/>
                <w:szCs w:val="17"/>
                <w:lang w:val="sq-AL" w:eastAsia="en-US"/>
              </w:rPr>
            </w:pPr>
            <w:r w:rsidRPr="001D02DF">
              <w:rPr>
                <w:rFonts w:ascii="CG Times" w:eastAsia="Times New Roman" w:hAnsi="CG Times"/>
                <w:iCs/>
                <w:sz w:val="17"/>
                <w:szCs w:val="17"/>
                <w:lang w:val="sq-AL" w:eastAsia="en-US"/>
              </w:rPr>
              <w:t>(DPMKR, DSHJ) / 3 persona</w:t>
            </w:r>
          </w:p>
          <w:p w:rsidR="002F65E1" w:rsidRPr="001D02DF" w:rsidRDefault="002F65E1" w:rsidP="004B2079">
            <w:pPr>
              <w:spacing w:after="0"/>
              <w:rPr>
                <w:rFonts w:ascii="CG Times" w:eastAsia="Times New Roman" w:hAnsi="CG Times"/>
                <w:sz w:val="17"/>
                <w:szCs w:val="17"/>
                <w:lang w:val="sq-AL" w:eastAsia="en-US"/>
              </w:rPr>
            </w:pP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tcPr>
          <w:p w:rsidR="002F65E1" w:rsidRPr="001D02DF" w:rsidRDefault="002F65E1"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nil"/>
              <w:left w:val="single" w:sz="4" w:space="0" w:color="auto"/>
              <w:right w:val="single" w:sz="8" w:space="0" w:color="auto"/>
            </w:tcBorders>
            <w:shd w:val="clear" w:color="auto" w:fill="FFFF99"/>
          </w:tcPr>
          <w:p w:rsidR="002F65E1" w:rsidRPr="001D02DF" w:rsidRDefault="002F65E1"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2010 </w:t>
            </w:r>
          </w:p>
          <w:p w:rsidR="002F65E1" w:rsidRPr="001D02DF" w:rsidRDefault="002F65E1"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(Dhjetor)</w:t>
            </w:r>
          </w:p>
        </w:tc>
        <w:tc>
          <w:tcPr>
            <w:tcW w:w="1712" w:type="dxa"/>
            <w:tcBorders>
              <w:top w:val="nil"/>
              <w:left w:val="nil"/>
              <w:right w:val="single" w:sz="8" w:space="0" w:color="auto"/>
            </w:tcBorders>
            <w:shd w:val="clear" w:color="auto" w:fill="FFFF99"/>
          </w:tcPr>
          <w:p w:rsidR="002F65E1" w:rsidRPr="001D02DF" w:rsidRDefault="002F65E1"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r w:rsidR="004B2079" w:rsidRPr="001D02DF">
        <w:trPr>
          <w:trHeight w:val="1200"/>
          <w:jc w:val="center"/>
        </w:trPr>
        <w:tc>
          <w:tcPr>
            <w:tcW w:w="1300" w:type="dxa"/>
            <w:vMerge w:val="restart"/>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1D02DF">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4.       </w:t>
            </w:r>
          </w:p>
          <w:p w:rsidR="004B2079" w:rsidRPr="001D02DF" w:rsidRDefault="004B2079" w:rsidP="001D02DF">
            <w:pPr>
              <w:spacing w:after="0"/>
              <w:ind w:firstLineChars="400" w:firstLine="683"/>
              <w:rPr>
                <w:rFonts w:ascii="CG Times" w:eastAsia="Times New Roman" w:hAnsi="CG Times"/>
                <w:b/>
                <w:bCs/>
                <w:sz w:val="17"/>
                <w:szCs w:val="17"/>
                <w:lang w:val="sq-AL" w:eastAsia="en-US"/>
              </w:rPr>
            </w:pPr>
          </w:p>
          <w:p w:rsidR="004B2079" w:rsidRPr="001D02DF" w:rsidRDefault="004B2079" w:rsidP="001D02DF">
            <w:pPr>
              <w:spacing w:after="0"/>
              <w:ind w:firstLineChars="400" w:firstLine="683"/>
              <w:rPr>
                <w:rFonts w:ascii="CG Times" w:eastAsia="Times New Roman" w:hAnsi="CG Times"/>
                <w:b/>
                <w:bCs/>
                <w:sz w:val="17"/>
                <w:szCs w:val="17"/>
                <w:lang w:val="sq-AL" w:eastAsia="en-US"/>
              </w:rPr>
            </w:pPr>
          </w:p>
        </w:tc>
        <w:tc>
          <w:tcPr>
            <w:tcW w:w="1900" w:type="dxa"/>
            <w:vMerge w:val="restart"/>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Përfshirja e kategorisë së shtetasve shqiptarë të kthyer me probleme ekonomike, në grupet e veçanta të punëkërkuesve të papunë që përfitojnë nga programet e nxitjes së punësimit. Më konkretisht:</w:t>
            </w:r>
          </w:p>
        </w:tc>
        <w:tc>
          <w:tcPr>
            <w:tcW w:w="3233"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(DSHJ, DPP) / 5 persona</w:t>
            </w:r>
          </w:p>
          <w:p w:rsidR="004B2079" w:rsidRPr="001D02DF" w:rsidRDefault="004B2079" w:rsidP="004B2079">
            <w:pPr>
              <w:spacing w:after="0"/>
              <w:rPr>
                <w:rFonts w:ascii="CG Times" w:eastAsia="Times New Roman" w:hAnsi="CG Times"/>
                <w:sz w:val="17"/>
                <w:szCs w:val="17"/>
                <w:lang w:val="sq-AL" w:eastAsia="en-US"/>
              </w:rPr>
            </w:pPr>
          </w:p>
        </w:tc>
        <w:tc>
          <w:tcPr>
            <w:tcW w:w="1897" w:type="dxa"/>
            <w:gridSpan w:val="3"/>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p>
        </w:tc>
        <w:tc>
          <w:tcPr>
            <w:tcW w:w="1488" w:type="dxa"/>
            <w:vMerge w:val="restart"/>
            <w:tcBorders>
              <w:top w:val="single" w:sz="8" w:space="0" w:color="auto"/>
              <w:left w:val="single" w:sz="8" w:space="0" w:color="auto"/>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w:t>
            </w:r>
          </w:p>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(Nëntor)</w:t>
            </w:r>
          </w:p>
        </w:tc>
        <w:tc>
          <w:tcPr>
            <w:tcW w:w="1712" w:type="dxa"/>
            <w:tcBorders>
              <w:top w:val="single" w:sz="8" w:space="0" w:color="auto"/>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r w:rsidR="004B2079" w:rsidRPr="001D02DF">
        <w:trPr>
          <w:trHeight w:val="1200"/>
          <w:jc w:val="center"/>
        </w:trPr>
        <w:tc>
          <w:tcPr>
            <w:tcW w:w="13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nil"/>
              <w:bottom w:val="single" w:sz="4" w:space="0" w:color="auto"/>
              <w:right w:val="single" w:sz="8" w:space="0" w:color="auto"/>
            </w:tcBorders>
            <w:shd w:val="clear" w:color="auto" w:fill="auto"/>
          </w:tcPr>
          <w:p w:rsidR="004B2079" w:rsidRPr="001D02DF" w:rsidRDefault="00292865"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Ndryshimi në vendimin e </w:t>
            </w:r>
            <w:r w:rsidR="004B2079" w:rsidRPr="001D02DF">
              <w:rPr>
                <w:rFonts w:ascii="CG Times" w:eastAsia="Times New Roman" w:hAnsi="CG Times"/>
                <w:sz w:val="17"/>
                <w:szCs w:val="17"/>
                <w:lang w:val="sq-AL" w:eastAsia="en-US"/>
              </w:rPr>
              <w:t>K</w:t>
            </w:r>
            <w:r w:rsidRPr="001D02DF">
              <w:rPr>
                <w:rFonts w:ascii="CG Times" w:eastAsia="Times New Roman" w:hAnsi="CG Times"/>
                <w:sz w:val="17"/>
                <w:szCs w:val="17"/>
                <w:lang w:val="sq-AL" w:eastAsia="en-US"/>
              </w:rPr>
              <w:t xml:space="preserve">ëshillit të </w:t>
            </w:r>
            <w:r w:rsidR="004B2079" w:rsidRPr="001D02DF">
              <w:rPr>
                <w:rFonts w:ascii="CG Times" w:eastAsia="Times New Roman" w:hAnsi="CG Times"/>
                <w:sz w:val="17"/>
                <w:szCs w:val="17"/>
                <w:lang w:val="sq-AL" w:eastAsia="en-US"/>
              </w:rPr>
              <w:t>M</w:t>
            </w:r>
            <w:r w:rsidRPr="001D02DF">
              <w:rPr>
                <w:rFonts w:ascii="CG Times" w:eastAsia="Times New Roman" w:hAnsi="CG Times"/>
                <w:sz w:val="17"/>
                <w:szCs w:val="17"/>
                <w:lang w:val="sq-AL" w:eastAsia="en-US"/>
              </w:rPr>
              <w:t>inistrave nr.</w:t>
            </w:r>
            <w:r w:rsidR="004B2079" w:rsidRPr="001D02DF">
              <w:rPr>
                <w:rFonts w:ascii="CG Times" w:eastAsia="Times New Roman" w:hAnsi="CG Times"/>
                <w:sz w:val="17"/>
                <w:szCs w:val="17"/>
                <w:lang w:val="sq-AL" w:eastAsia="en-US"/>
              </w:rPr>
              <w:t>632 datë 18.9.2003 “Për programin e nxitjes së punësimit të</w:t>
            </w:r>
            <w:r w:rsidR="002F65E1">
              <w:rPr>
                <w:rFonts w:ascii="CG Times" w:eastAsia="Times New Roman" w:hAnsi="CG Times"/>
                <w:sz w:val="17"/>
                <w:szCs w:val="17"/>
                <w:lang w:val="sq-AL" w:eastAsia="en-US"/>
              </w:rPr>
              <w:t xml:space="preserve"> punëkërkuesve të papunë femra”</w:t>
            </w:r>
            <w:r w:rsidR="004B2079" w:rsidRPr="001D02DF">
              <w:rPr>
                <w:rFonts w:ascii="CG Times" w:eastAsia="Times New Roman" w:hAnsi="CG Times"/>
                <w:sz w:val="17"/>
                <w:szCs w:val="17"/>
                <w:lang w:val="sq-AL" w:eastAsia="en-US"/>
              </w:rPr>
              <w:t xml:space="preserve"> (ndryshu</w:t>
            </w:r>
            <w:r w:rsidRPr="001D02DF">
              <w:rPr>
                <w:rFonts w:ascii="CG Times" w:eastAsia="Times New Roman" w:hAnsi="CG Times"/>
                <w:sz w:val="17"/>
                <w:szCs w:val="17"/>
                <w:lang w:val="sq-AL" w:eastAsia="en-US"/>
              </w:rPr>
              <w:t xml:space="preserve">ar me vendimin e </w:t>
            </w:r>
            <w:r w:rsidR="004B2079" w:rsidRPr="001D02DF">
              <w:rPr>
                <w:rFonts w:ascii="CG Times" w:eastAsia="Times New Roman" w:hAnsi="CG Times"/>
                <w:sz w:val="17"/>
                <w:szCs w:val="17"/>
                <w:lang w:val="sq-AL" w:eastAsia="en-US"/>
              </w:rPr>
              <w:t>K</w:t>
            </w:r>
            <w:r w:rsidRPr="001D02DF">
              <w:rPr>
                <w:rFonts w:ascii="CG Times" w:eastAsia="Times New Roman" w:hAnsi="CG Times"/>
                <w:sz w:val="17"/>
                <w:szCs w:val="17"/>
                <w:lang w:val="sq-AL" w:eastAsia="en-US"/>
              </w:rPr>
              <w:t xml:space="preserve">ëshillit të </w:t>
            </w:r>
            <w:r w:rsidR="004B2079" w:rsidRPr="001D02DF">
              <w:rPr>
                <w:rFonts w:ascii="CG Times" w:eastAsia="Times New Roman" w:hAnsi="CG Times"/>
                <w:sz w:val="17"/>
                <w:szCs w:val="17"/>
                <w:lang w:val="sq-AL" w:eastAsia="en-US"/>
              </w:rPr>
              <w:t>M</w:t>
            </w:r>
            <w:r w:rsidRPr="001D02DF">
              <w:rPr>
                <w:rFonts w:ascii="CG Times" w:eastAsia="Times New Roman" w:hAnsi="CG Times"/>
                <w:sz w:val="17"/>
                <w:szCs w:val="17"/>
                <w:lang w:val="sq-AL" w:eastAsia="en-US"/>
              </w:rPr>
              <w:t>inistrave</w:t>
            </w:r>
            <w:r w:rsidR="002F65E1">
              <w:rPr>
                <w:rFonts w:ascii="CG Times" w:eastAsia="Times New Roman" w:hAnsi="CG Times"/>
                <w:sz w:val="17"/>
                <w:szCs w:val="17"/>
                <w:lang w:val="sq-AL" w:eastAsia="en-US"/>
              </w:rPr>
              <w:t xml:space="preserve"> nr.</w:t>
            </w:r>
            <w:r w:rsidR="004B2079" w:rsidRPr="001D02DF">
              <w:rPr>
                <w:rFonts w:ascii="CG Times" w:eastAsia="Times New Roman" w:hAnsi="CG Times"/>
                <w:sz w:val="17"/>
                <w:szCs w:val="17"/>
                <w:lang w:val="sq-AL" w:eastAsia="en-US"/>
              </w:rPr>
              <w:t xml:space="preserve">508, datë 8.08.2007) </w:t>
            </w:r>
          </w:p>
        </w:tc>
        <w:tc>
          <w:tcPr>
            <w:tcW w:w="3233"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897" w:type="dxa"/>
            <w:gridSpan w:val="3"/>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tcBorders>
              <w:top w:val="single" w:sz="4" w:space="0" w:color="auto"/>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1243"/>
          <w:jc w:val="center"/>
        </w:trPr>
        <w:tc>
          <w:tcPr>
            <w:tcW w:w="130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C21FB3"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Ndryshimi në vendimin e </w:t>
            </w:r>
            <w:r w:rsidR="004B2079" w:rsidRPr="001D02DF">
              <w:rPr>
                <w:rFonts w:ascii="CG Times" w:eastAsia="Times New Roman" w:hAnsi="CG Times"/>
                <w:sz w:val="17"/>
                <w:szCs w:val="17"/>
                <w:lang w:val="sq-AL" w:eastAsia="en-US"/>
              </w:rPr>
              <w:t>K</w:t>
            </w:r>
            <w:r w:rsidRPr="001D02DF">
              <w:rPr>
                <w:rFonts w:ascii="CG Times" w:eastAsia="Times New Roman" w:hAnsi="CG Times"/>
                <w:sz w:val="17"/>
                <w:szCs w:val="17"/>
                <w:lang w:val="sq-AL" w:eastAsia="en-US"/>
              </w:rPr>
              <w:t xml:space="preserve">ëshillit të </w:t>
            </w:r>
            <w:r w:rsidR="004B2079" w:rsidRPr="001D02DF">
              <w:rPr>
                <w:rFonts w:ascii="CG Times" w:eastAsia="Times New Roman" w:hAnsi="CG Times"/>
                <w:sz w:val="17"/>
                <w:szCs w:val="17"/>
                <w:lang w:val="sq-AL" w:eastAsia="en-US"/>
              </w:rPr>
              <w:t>M</w:t>
            </w:r>
            <w:r w:rsidRPr="001D02DF">
              <w:rPr>
                <w:rFonts w:ascii="CG Times" w:eastAsia="Times New Roman" w:hAnsi="CG Times"/>
                <w:sz w:val="17"/>
                <w:szCs w:val="17"/>
                <w:lang w:val="sq-AL" w:eastAsia="en-US"/>
              </w:rPr>
              <w:t>inistrave</w:t>
            </w:r>
            <w:r w:rsidR="00E546C9" w:rsidRPr="001D02DF">
              <w:rPr>
                <w:rFonts w:ascii="CG Times" w:eastAsia="Times New Roman" w:hAnsi="CG Times"/>
                <w:sz w:val="17"/>
                <w:szCs w:val="17"/>
                <w:lang w:val="sq-AL" w:eastAsia="en-US"/>
              </w:rPr>
              <w:t xml:space="preserve"> nr.</w:t>
            </w:r>
            <w:r w:rsidR="004B2079" w:rsidRPr="001D02DF">
              <w:rPr>
                <w:rFonts w:ascii="CG Times" w:eastAsia="Times New Roman" w:hAnsi="CG Times"/>
                <w:sz w:val="17"/>
                <w:szCs w:val="17"/>
                <w:lang w:val="sq-AL" w:eastAsia="en-US"/>
              </w:rPr>
              <w:t>48, datë 16.1.2008 “Për masën dhe kriteret e përfitimit nga programi i nxitjes së punësimit të punëkërkuesve të papunë në vështir</w:t>
            </w:r>
            <w:r w:rsidR="002F65E1">
              <w:rPr>
                <w:rFonts w:ascii="CG Times" w:eastAsia="Times New Roman" w:hAnsi="CG Times"/>
                <w:sz w:val="17"/>
                <w:szCs w:val="17"/>
                <w:lang w:val="sq-AL" w:eastAsia="en-US"/>
              </w:rPr>
              <w:t>ësi</w:t>
            </w:r>
            <w:r w:rsidR="002702A5" w:rsidRPr="001D02DF">
              <w:rPr>
                <w:rFonts w:ascii="CG Times" w:eastAsia="Times New Roman" w:hAnsi="CG Times"/>
                <w:sz w:val="17"/>
                <w:szCs w:val="17"/>
                <w:lang w:val="sq-AL" w:eastAsia="en-US"/>
              </w:rPr>
              <w:t xml:space="preserve"> (ndryshuar me vendimin e </w:t>
            </w:r>
            <w:r w:rsidR="004B2079" w:rsidRPr="001D02DF">
              <w:rPr>
                <w:rFonts w:ascii="CG Times" w:eastAsia="Times New Roman" w:hAnsi="CG Times"/>
                <w:sz w:val="17"/>
                <w:szCs w:val="17"/>
                <w:lang w:val="sq-AL" w:eastAsia="en-US"/>
              </w:rPr>
              <w:t>K</w:t>
            </w:r>
            <w:r w:rsidR="002702A5" w:rsidRPr="001D02DF">
              <w:rPr>
                <w:rFonts w:ascii="CG Times" w:eastAsia="Times New Roman" w:hAnsi="CG Times"/>
                <w:sz w:val="17"/>
                <w:szCs w:val="17"/>
                <w:lang w:val="sq-AL" w:eastAsia="en-US"/>
              </w:rPr>
              <w:t xml:space="preserve">ëshillit të </w:t>
            </w:r>
            <w:r w:rsidR="004B2079" w:rsidRPr="001D02DF">
              <w:rPr>
                <w:rFonts w:ascii="CG Times" w:eastAsia="Times New Roman" w:hAnsi="CG Times"/>
                <w:sz w:val="17"/>
                <w:szCs w:val="17"/>
                <w:lang w:val="sq-AL" w:eastAsia="en-US"/>
              </w:rPr>
              <w:t>M</w:t>
            </w:r>
            <w:r w:rsidR="002702A5" w:rsidRPr="001D02DF">
              <w:rPr>
                <w:rFonts w:ascii="CG Times" w:eastAsia="Times New Roman" w:hAnsi="CG Times"/>
                <w:sz w:val="17"/>
                <w:szCs w:val="17"/>
                <w:lang w:val="sq-AL" w:eastAsia="en-US"/>
              </w:rPr>
              <w:t>inistrave nr.991, datë 2.</w:t>
            </w:r>
            <w:r w:rsidR="004B2079" w:rsidRPr="001D02DF">
              <w:rPr>
                <w:rFonts w:ascii="CG Times" w:eastAsia="Times New Roman" w:hAnsi="CG Times"/>
                <w:sz w:val="17"/>
                <w:szCs w:val="17"/>
                <w:lang w:val="sq-AL" w:eastAsia="en-US"/>
              </w:rPr>
              <w:t>7.2008).</w:t>
            </w:r>
          </w:p>
        </w:tc>
        <w:tc>
          <w:tcPr>
            <w:tcW w:w="3233"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i/>
                <w:iCs/>
                <w:sz w:val="17"/>
                <w:szCs w:val="17"/>
                <w:lang w:val="sq-AL" w:eastAsia="en-US"/>
              </w:rPr>
            </w:pP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i/>
                <w:iCs/>
                <w:sz w:val="17"/>
                <w:szCs w:val="17"/>
                <w:lang w:val="sq-AL" w:eastAsia="en-US"/>
              </w:rPr>
            </w:pPr>
            <w:r w:rsidRPr="001D02DF">
              <w:rPr>
                <w:rFonts w:ascii="CG Times" w:eastAsia="Times New Roman" w:hAnsi="CG Times"/>
                <w:i/>
                <w:iCs/>
                <w:sz w:val="17"/>
                <w:szCs w:val="17"/>
                <w:lang w:val="sq-AL" w:eastAsia="en-US"/>
              </w:rPr>
              <w:t> </w:t>
            </w:r>
          </w:p>
        </w:tc>
        <w:tc>
          <w:tcPr>
            <w:tcW w:w="1488"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cs="Arial"/>
                <w:sz w:val="17"/>
                <w:szCs w:val="17"/>
                <w:lang w:val="sq-AL" w:eastAsia="en-US"/>
              </w:rPr>
            </w:pPr>
            <w:r w:rsidRPr="001D02DF">
              <w:rPr>
                <w:rFonts w:ascii="CG Times" w:eastAsia="Times New Roman" w:hAnsi="CG Times" w:cs="Arial"/>
                <w:sz w:val="17"/>
                <w:szCs w:val="17"/>
                <w:lang w:val="sq-AL" w:eastAsia="en-US"/>
              </w:rPr>
              <w:t> </w:t>
            </w:r>
          </w:p>
        </w:tc>
      </w:tr>
      <w:tr w:rsidR="004B2079" w:rsidRPr="001D02DF">
        <w:trPr>
          <w:trHeight w:val="1700"/>
          <w:jc w:val="center"/>
        </w:trPr>
        <w:tc>
          <w:tcPr>
            <w:tcW w:w="13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1D02DF">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5.       </w:t>
            </w:r>
          </w:p>
        </w:tc>
        <w:tc>
          <w:tcPr>
            <w:tcW w:w="19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Hartimi dhe mirat</w:t>
            </w:r>
            <w:r w:rsidR="00CA222B" w:rsidRPr="001D02DF">
              <w:rPr>
                <w:rFonts w:ascii="CG Times" w:eastAsia="Times New Roman" w:hAnsi="CG Times"/>
                <w:sz w:val="17"/>
                <w:szCs w:val="17"/>
                <w:lang w:val="sq-AL" w:eastAsia="en-US"/>
              </w:rPr>
              <w:t>imi i ndryshimeve përkatëse në urdhrin nr.782, datë 4.</w:t>
            </w:r>
            <w:r w:rsidRPr="001D02DF">
              <w:rPr>
                <w:rFonts w:ascii="CG Times" w:eastAsia="Times New Roman" w:hAnsi="CG Times"/>
                <w:sz w:val="17"/>
                <w:szCs w:val="17"/>
                <w:lang w:val="sq-AL" w:eastAsia="en-US"/>
              </w:rPr>
              <w:t xml:space="preserve">4.2006 (i ndryshuar) të Ministrit të Punës, Çështjeve Sociale </w:t>
            </w:r>
            <w:r w:rsidR="00CA222B" w:rsidRPr="001D02DF">
              <w:rPr>
                <w:rFonts w:ascii="CG Times" w:eastAsia="Times New Roman" w:hAnsi="CG Times"/>
                <w:sz w:val="17"/>
                <w:szCs w:val="17"/>
                <w:lang w:val="sq-AL" w:eastAsia="en-US"/>
              </w:rPr>
              <w:t>dhe Shanseve të Barabarta “Për tarifat e sistemit të formimit p</w:t>
            </w:r>
            <w:r w:rsidRPr="001D02DF">
              <w:rPr>
                <w:rFonts w:ascii="CG Times" w:eastAsia="Times New Roman" w:hAnsi="CG Times"/>
                <w:sz w:val="17"/>
                <w:szCs w:val="17"/>
                <w:lang w:val="sq-AL" w:eastAsia="en-US"/>
              </w:rPr>
              <w:t>rofesional” për të bërë të mundur ofrimin e trajnimeve falas në drejtoritë rajonale të formimit profesional publik të shtetasve shqiptarë të kthyer me probleme ekonomike.</w:t>
            </w:r>
          </w:p>
        </w:tc>
        <w:tc>
          <w:tcPr>
            <w:tcW w:w="3233"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MPÇSSHB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(DSHJ, DPP) / 3 persona</w:t>
            </w:r>
          </w:p>
          <w:p w:rsidR="004B2079" w:rsidRPr="001D02DF" w:rsidRDefault="004B2079" w:rsidP="004B2079">
            <w:pPr>
              <w:rPr>
                <w:rFonts w:ascii="CG Times" w:eastAsia="Times New Roman" w:hAnsi="CG Times"/>
                <w:sz w:val="17"/>
                <w:szCs w:val="17"/>
                <w:lang w:val="sq-AL" w:eastAsia="en-US"/>
              </w:rPr>
            </w:pPr>
          </w:p>
        </w:tc>
        <w:tc>
          <w:tcPr>
            <w:tcW w:w="1897" w:type="dxa"/>
            <w:gridSpan w:val="3"/>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i/>
                <w:iCs/>
                <w:sz w:val="17"/>
                <w:szCs w:val="17"/>
                <w:lang w:val="sq-AL" w:eastAsia="en-US"/>
              </w:rPr>
              <w:t> </w:t>
            </w:r>
          </w:p>
        </w:tc>
        <w:tc>
          <w:tcPr>
            <w:tcW w:w="1488" w:type="dxa"/>
            <w:tcBorders>
              <w:top w:val="single" w:sz="4" w:space="0" w:color="auto"/>
              <w:left w:val="single" w:sz="8" w:space="0" w:color="auto"/>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w:t>
            </w:r>
          </w:p>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(Shtator)</w:t>
            </w:r>
          </w:p>
        </w:tc>
        <w:tc>
          <w:tcPr>
            <w:tcW w:w="1712" w:type="dxa"/>
            <w:tcBorders>
              <w:top w:val="single" w:sz="4" w:space="0" w:color="auto"/>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cs="Arial"/>
                <w:sz w:val="17"/>
                <w:szCs w:val="17"/>
                <w:lang w:val="sq-AL" w:eastAsia="en-US"/>
              </w:rPr>
              <w:t> </w:t>
            </w:r>
          </w:p>
        </w:tc>
      </w:tr>
      <w:tr w:rsidR="004B2079" w:rsidRPr="001D02DF">
        <w:trPr>
          <w:trHeight w:val="2245"/>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345E0">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6.       </w:t>
            </w:r>
          </w:p>
        </w:tc>
        <w:tc>
          <w:tcPr>
            <w:tcW w:w="190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345E0">
            <w:pPr>
              <w:spacing w:after="0"/>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345E0">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Hartimi dhe miratimi i ndryshime</w:t>
            </w:r>
            <w:r w:rsidR="00302BBB" w:rsidRPr="001D02DF">
              <w:rPr>
                <w:rFonts w:ascii="CG Times" w:eastAsia="Times New Roman" w:hAnsi="CG Times"/>
                <w:sz w:val="17"/>
                <w:szCs w:val="17"/>
                <w:lang w:val="sq-AL" w:eastAsia="en-US"/>
              </w:rPr>
              <w:t>ve në ligjin nr. 9232, datë 13.</w:t>
            </w:r>
            <w:r w:rsidR="002F65E1">
              <w:rPr>
                <w:rFonts w:ascii="CG Times" w:eastAsia="Times New Roman" w:hAnsi="CG Times"/>
                <w:sz w:val="17"/>
                <w:szCs w:val="17"/>
                <w:lang w:val="sq-AL" w:eastAsia="en-US"/>
              </w:rPr>
              <w:t>5.2004</w:t>
            </w:r>
            <w:r w:rsidRPr="001D02DF">
              <w:rPr>
                <w:rFonts w:ascii="CG Times" w:eastAsia="Times New Roman" w:hAnsi="CG Times"/>
                <w:sz w:val="17"/>
                <w:szCs w:val="17"/>
                <w:lang w:val="sq-AL" w:eastAsia="en-US"/>
              </w:rPr>
              <w:t xml:space="preserve"> </w:t>
            </w:r>
            <w:r w:rsidR="00302BBB" w:rsidRPr="001D02DF">
              <w:rPr>
                <w:rFonts w:ascii="CG Times" w:eastAsia="Times New Roman" w:hAnsi="CG Times"/>
                <w:sz w:val="17"/>
                <w:szCs w:val="17"/>
                <w:lang w:val="sq-AL" w:eastAsia="en-US"/>
              </w:rPr>
              <w:t>“Për p</w:t>
            </w:r>
            <w:r w:rsidRPr="001D02DF">
              <w:rPr>
                <w:rFonts w:ascii="CG Times" w:eastAsia="Times New Roman" w:hAnsi="CG Times"/>
                <w:sz w:val="17"/>
                <w:szCs w:val="17"/>
                <w:lang w:val="sq-AL" w:eastAsia="en-US"/>
              </w:rPr>
              <w:t>rogramet sociale për strehimin e banorëve të zonave urbane”, për të bërë të mundur sigurimin e zgjidhjeve afatgjata të problemit të strehimit për shtetasit shqiptarë të kthyer të pastrehë, nëpërmjet programeve sociale të strehimit.</w:t>
            </w:r>
          </w:p>
          <w:p w:rsidR="004B2079" w:rsidRPr="001D02DF" w:rsidRDefault="004B2079" w:rsidP="004345E0">
            <w:pPr>
              <w:spacing w:after="0"/>
              <w:rPr>
                <w:rFonts w:ascii="CG Times" w:eastAsia="Times New Roman" w:hAnsi="CG Times"/>
                <w:sz w:val="17"/>
                <w:szCs w:val="17"/>
                <w:lang w:val="sq-AL" w:eastAsia="en-US"/>
              </w:rPr>
            </w:pPr>
          </w:p>
          <w:p w:rsidR="004B2079" w:rsidRPr="001D02DF" w:rsidRDefault="007E2DFB" w:rsidP="004345E0">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Ndryshime në vendimin e </w:t>
            </w:r>
            <w:r w:rsidR="004B2079" w:rsidRPr="001D02DF">
              <w:rPr>
                <w:rFonts w:ascii="CG Times" w:eastAsia="Times New Roman" w:hAnsi="CG Times"/>
                <w:sz w:val="17"/>
                <w:szCs w:val="17"/>
                <w:lang w:val="sq-AL" w:eastAsia="en-US"/>
              </w:rPr>
              <w:t>K</w:t>
            </w:r>
            <w:r w:rsidRPr="001D02DF">
              <w:rPr>
                <w:rFonts w:ascii="CG Times" w:eastAsia="Times New Roman" w:hAnsi="CG Times"/>
                <w:sz w:val="17"/>
                <w:szCs w:val="17"/>
                <w:lang w:val="sq-AL" w:eastAsia="en-US"/>
              </w:rPr>
              <w:t xml:space="preserve">ëshillit të </w:t>
            </w:r>
            <w:r w:rsidR="004B2079" w:rsidRPr="001D02DF">
              <w:rPr>
                <w:rFonts w:ascii="CG Times" w:eastAsia="Times New Roman" w:hAnsi="CG Times"/>
                <w:sz w:val="17"/>
                <w:szCs w:val="17"/>
                <w:lang w:val="sq-AL" w:eastAsia="en-US"/>
              </w:rPr>
              <w:t>M</w:t>
            </w:r>
            <w:r w:rsidRPr="001D02DF">
              <w:rPr>
                <w:rFonts w:ascii="CG Times" w:eastAsia="Times New Roman" w:hAnsi="CG Times"/>
                <w:sz w:val="17"/>
                <w:szCs w:val="17"/>
                <w:lang w:val="sq-AL" w:eastAsia="en-US"/>
              </w:rPr>
              <w:t>inistrave nr.</w:t>
            </w:r>
            <w:r w:rsidR="004B2079" w:rsidRPr="001D02DF">
              <w:rPr>
                <w:rFonts w:ascii="CG Times" w:eastAsia="Times New Roman" w:hAnsi="CG Times"/>
                <w:sz w:val="17"/>
                <w:szCs w:val="17"/>
                <w:lang w:val="sq-AL" w:eastAsia="en-US"/>
              </w:rPr>
              <w:t xml:space="preserve">53/2005, mbi dokumentacionin që duhet të plotësojnë emigrantët e kthyer për të aplikuar për strehim. </w:t>
            </w:r>
          </w:p>
        </w:tc>
        <w:tc>
          <w:tcPr>
            <w:tcW w:w="3233"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345E0">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MPPTT</w:t>
            </w:r>
          </w:p>
          <w:p w:rsidR="004B2079" w:rsidRPr="001D02DF" w:rsidRDefault="004B2079" w:rsidP="004345E0">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345E0">
            <w:pPr>
              <w:spacing w:after="0"/>
              <w:rPr>
                <w:rFonts w:ascii="CG Times" w:eastAsia="Times New Roman" w:hAnsi="CG Times"/>
                <w:sz w:val="17"/>
                <w:szCs w:val="17"/>
                <w:lang w:val="sq-AL" w:eastAsia="en-US"/>
              </w:rPr>
            </w:pPr>
          </w:p>
          <w:p w:rsidR="004B2079" w:rsidRPr="001D02DF" w:rsidRDefault="004B2079" w:rsidP="004345E0">
            <w:pPr>
              <w:spacing w:after="0"/>
              <w:rPr>
                <w:rFonts w:ascii="CG Times" w:eastAsia="Times New Roman" w:hAnsi="CG Times"/>
                <w:sz w:val="17"/>
                <w:szCs w:val="17"/>
                <w:lang w:val="sq-AL" w:eastAsia="en-US"/>
              </w:rPr>
            </w:pPr>
          </w:p>
          <w:p w:rsidR="004B2079" w:rsidRPr="001D02DF" w:rsidRDefault="004B2079" w:rsidP="004345E0">
            <w:pPr>
              <w:spacing w:after="0"/>
              <w:rPr>
                <w:rFonts w:ascii="CG Times" w:eastAsia="Times New Roman" w:hAnsi="CG Times"/>
                <w:sz w:val="17"/>
                <w:szCs w:val="17"/>
                <w:lang w:val="sq-AL" w:eastAsia="en-US"/>
              </w:rPr>
            </w:pPr>
          </w:p>
          <w:p w:rsidR="004345E0" w:rsidRDefault="004345E0" w:rsidP="004345E0">
            <w:pPr>
              <w:spacing w:after="0"/>
              <w:rPr>
                <w:rFonts w:ascii="CG Times" w:eastAsia="Times New Roman" w:hAnsi="CG Times"/>
                <w:sz w:val="17"/>
                <w:szCs w:val="17"/>
                <w:lang w:val="sq-AL" w:eastAsia="en-US"/>
              </w:rPr>
            </w:pPr>
          </w:p>
          <w:p w:rsidR="004B2079" w:rsidRPr="001D02DF" w:rsidRDefault="004B2079" w:rsidP="004345E0">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MPPTT</w:t>
            </w:r>
          </w:p>
          <w:p w:rsidR="004B2079" w:rsidRPr="001D02DF" w:rsidRDefault="004B2079" w:rsidP="004345E0">
            <w:pPr>
              <w:spacing w:after="0"/>
              <w:rPr>
                <w:rFonts w:ascii="CG Times" w:eastAsia="Times New Roman" w:hAnsi="CG Times"/>
                <w:sz w:val="17"/>
                <w:szCs w:val="17"/>
                <w:lang w:val="sq-AL" w:eastAsia="en-US"/>
              </w:rPr>
            </w:pP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345E0">
            <w:pPr>
              <w:spacing w:after="0"/>
              <w:rPr>
                <w:rFonts w:ascii="CG Times" w:eastAsia="Times New Roman" w:hAnsi="CG Times"/>
                <w:sz w:val="17"/>
                <w:szCs w:val="17"/>
                <w:lang w:val="sq-AL" w:eastAsia="en-US"/>
              </w:rPr>
            </w:pPr>
            <w:r w:rsidRPr="001D02DF">
              <w:rPr>
                <w:rFonts w:ascii="CG Times" w:eastAsia="Times New Roman" w:hAnsi="CG Times"/>
                <w:i/>
                <w:iCs/>
                <w:sz w:val="17"/>
                <w:szCs w:val="17"/>
                <w:lang w:val="sq-AL" w:eastAsia="en-US"/>
              </w:rPr>
              <w:t>MF, MD, MPCSSHB</w:t>
            </w:r>
          </w:p>
          <w:p w:rsidR="004B2079" w:rsidRPr="001D02DF" w:rsidRDefault="004B2079" w:rsidP="004345E0">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345E0">
            <w:pPr>
              <w:spacing w:after="0"/>
              <w:rPr>
                <w:rFonts w:ascii="CG Times" w:eastAsia="Times New Roman" w:hAnsi="CG Times"/>
                <w:sz w:val="17"/>
                <w:szCs w:val="17"/>
                <w:lang w:val="sq-AL" w:eastAsia="en-US"/>
              </w:rPr>
            </w:pPr>
            <w:r w:rsidRPr="001D02DF">
              <w:rPr>
                <w:rFonts w:ascii="CG Times" w:eastAsia="Times New Roman" w:hAnsi="CG Times"/>
                <w:i/>
                <w:iC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345E0">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Qershor 2011</w:t>
            </w:r>
          </w:p>
          <w:p w:rsidR="004B2079" w:rsidRPr="001D02DF" w:rsidRDefault="004B2079" w:rsidP="004345E0">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(Dërgimi për miratim)</w:t>
            </w:r>
          </w:p>
          <w:p w:rsidR="004B2079" w:rsidRPr="001D02DF" w:rsidRDefault="004B2079" w:rsidP="004345E0">
            <w:pPr>
              <w:spacing w:after="0"/>
              <w:rPr>
                <w:rFonts w:ascii="CG Times" w:eastAsia="Times New Roman" w:hAnsi="CG Times"/>
                <w:b/>
                <w:bCs/>
                <w:sz w:val="17"/>
                <w:szCs w:val="17"/>
                <w:lang w:val="sq-AL" w:eastAsia="sq-AL"/>
              </w:rPr>
            </w:pPr>
          </w:p>
          <w:p w:rsidR="004B2079" w:rsidRPr="001D02DF" w:rsidRDefault="004B2079" w:rsidP="004345E0">
            <w:pPr>
              <w:spacing w:after="0"/>
              <w:rPr>
                <w:rFonts w:ascii="CG Times" w:eastAsia="Times New Roman" w:hAnsi="CG Times"/>
                <w:b/>
                <w:bCs/>
                <w:sz w:val="17"/>
                <w:szCs w:val="17"/>
                <w:lang w:val="sq-AL" w:eastAsia="sq-AL"/>
              </w:rPr>
            </w:pPr>
          </w:p>
          <w:p w:rsidR="004B2079" w:rsidRPr="001D02DF" w:rsidRDefault="004B2079" w:rsidP="004345E0">
            <w:pPr>
              <w:spacing w:after="0"/>
              <w:rPr>
                <w:rFonts w:ascii="CG Times" w:eastAsia="Times New Roman" w:hAnsi="CG Times"/>
                <w:b/>
                <w:bCs/>
                <w:sz w:val="17"/>
                <w:szCs w:val="17"/>
                <w:lang w:val="sq-AL" w:eastAsia="sq-AL"/>
              </w:rPr>
            </w:pPr>
          </w:p>
          <w:p w:rsidR="004B2079" w:rsidRPr="001D02DF" w:rsidRDefault="004B2079" w:rsidP="004345E0">
            <w:pPr>
              <w:spacing w:after="0"/>
              <w:rPr>
                <w:rFonts w:ascii="CG Times" w:eastAsia="Times New Roman" w:hAnsi="CG Times"/>
                <w:b/>
                <w:bCs/>
                <w:sz w:val="17"/>
                <w:szCs w:val="17"/>
                <w:lang w:val="sq-AL" w:eastAsia="sq-AL"/>
              </w:rPr>
            </w:pPr>
          </w:p>
          <w:p w:rsidR="004B2079" w:rsidRPr="001D02DF" w:rsidRDefault="004B2079" w:rsidP="004345E0">
            <w:pPr>
              <w:spacing w:after="0"/>
              <w:rPr>
                <w:rFonts w:ascii="CG Times" w:eastAsia="Times New Roman" w:hAnsi="CG Times"/>
                <w:b/>
                <w:bCs/>
                <w:sz w:val="17"/>
                <w:szCs w:val="17"/>
                <w:lang w:val="sq-AL" w:eastAsia="sq-AL"/>
              </w:rPr>
            </w:pPr>
          </w:p>
          <w:p w:rsidR="004B2079" w:rsidRPr="001D02DF" w:rsidRDefault="002F65E1" w:rsidP="004345E0">
            <w:pPr>
              <w:spacing w:after="0"/>
              <w:rPr>
                <w:rFonts w:ascii="CG Times" w:eastAsia="Times New Roman" w:hAnsi="CG Times"/>
                <w:b/>
                <w:bCs/>
                <w:sz w:val="17"/>
                <w:szCs w:val="17"/>
                <w:lang w:val="sq-AL" w:eastAsia="sq-AL"/>
              </w:rPr>
            </w:pPr>
            <w:r>
              <w:rPr>
                <w:rFonts w:ascii="CG Times" w:eastAsia="Times New Roman" w:hAnsi="CG Times"/>
                <w:b/>
                <w:bCs/>
                <w:sz w:val="17"/>
                <w:szCs w:val="17"/>
                <w:lang w:val="sq-AL" w:eastAsia="sq-AL"/>
              </w:rPr>
              <w:t>3 muaj pas miratimit të ndryshimeve në</w:t>
            </w:r>
            <w:r w:rsidR="004B2079" w:rsidRPr="001D02DF">
              <w:rPr>
                <w:rFonts w:ascii="CG Times" w:eastAsia="Times New Roman" w:hAnsi="CG Times"/>
                <w:b/>
                <w:bCs/>
                <w:sz w:val="17"/>
                <w:szCs w:val="17"/>
                <w:lang w:val="sq-AL" w:eastAsia="sq-AL"/>
              </w:rPr>
              <w:t xml:space="preserve"> ligj</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345E0">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r w:rsidR="004B2079" w:rsidRPr="001D02DF">
        <w:trPr>
          <w:trHeight w:val="1049"/>
          <w:jc w:val="center"/>
        </w:trPr>
        <w:tc>
          <w:tcPr>
            <w:tcW w:w="1300" w:type="dxa"/>
            <w:vMerge w:val="restart"/>
            <w:tcBorders>
              <w:top w:val="single" w:sz="4" w:space="0" w:color="auto"/>
              <w:left w:val="single" w:sz="8" w:space="0" w:color="auto"/>
              <w:bottom w:val="single" w:sz="8" w:space="0" w:color="000000"/>
              <w:right w:val="single" w:sz="8" w:space="0" w:color="auto"/>
            </w:tcBorders>
            <w:shd w:val="clear" w:color="auto" w:fill="auto"/>
          </w:tcPr>
          <w:p w:rsidR="004B2079" w:rsidRPr="001D02DF" w:rsidRDefault="004B2079" w:rsidP="001D02DF">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7.       </w:t>
            </w:r>
          </w:p>
        </w:tc>
        <w:tc>
          <w:tcPr>
            <w:tcW w:w="1900" w:type="dxa"/>
            <w:vMerge w:val="restart"/>
            <w:tcBorders>
              <w:top w:val="single" w:sz="4" w:space="0" w:color="auto"/>
              <w:left w:val="single" w:sz="8" w:space="0" w:color="auto"/>
              <w:bottom w:val="single" w:sz="8" w:space="0" w:color="000000"/>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w:t>
            </w:r>
          </w:p>
        </w:tc>
        <w:tc>
          <w:tcPr>
            <w:tcW w:w="3570" w:type="dxa"/>
            <w:tcBorders>
              <w:top w:val="single" w:sz="4" w:space="0" w:color="auto"/>
              <w:left w:val="nil"/>
              <w:bottom w:val="nil"/>
              <w:right w:val="single" w:sz="8" w:space="0" w:color="auto"/>
            </w:tcBorders>
            <w:shd w:val="clear" w:color="auto" w:fill="auto"/>
          </w:tcPr>
          <w:p w:rsidR="004B2079" w:rsidRPr="001D02DF" w:rsidRDefault="007E2DFB"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Përfshirja në u</w:t>
            </w:r>
            <w:r w:rsidR="004B2079" w:rsidRPr="001D02DF">
              <w:rPr>
                <w:rFonts w:ascii="CG Times" w:eastAsia="Times New Roman" w:hAnsi="CG Times"/>
                <w:sz w:val="17"/>
                <w:szCs w:val="17"/>
                <w:lang w:val="sq-AL" w:eastAsia="en-US"/>
              </w:rPr>
              <w:t xml:space="preserve">dhëzimin e Ministrit të Arsimit dhe Shkencës “Për fillimin e vitit të ri shkollor” e modaliteteve dhe veprimeve për t’u kryer në rastet e fëmijëve të shtetasve shqiptarë të ripranuar: </w:t>
            </w:r>
          </w:p>
        </w:tc>
        <w:tc>
          <w:tcPr>
            <w:tcW w:w="3233" w:type="dxa"/>
            <w:vMerge w:val="restart"/>
            <w:tcBorders>
              <w:top w:val="single" w:sz="4" w:space="0" w:color="auto"/>
              <w:left w:val="single" w:sz="8" w:space="0" w:color="auto"/>
              <w:bottom w:val="single" w:sz="8" w:space="0" w:color="000000"/>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MASH</w:t>
            </w:r>
          </w:p>
        </w:tc>
        <w:tc>
          <w:tcPr>
            <w:tcW w:w="1897" w:type="dxa"/>
            <w:gridSpan w:val="3"/>
            <w:tcBorders>
              <w:top w:val="single" w:sz="4" w:space="0" w:color="auto"/>
              <w:left w:val="nil"/>
              <w:bottom w:val="nil"/>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val="restart"/>
            <w:tcBorders>
              <w:top w:val="single" w:sz="4" w:space="0" w:color="auto"/>
              <w:left w:val="single" w:sz="8" w:space="0" w:color="auto"/>
              <w:bottom w:val="single" w:sz="8" w:space="0" w:color="000000"/>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w:t>
            </w:r>
          </w:p>
        </w:tc>
        <w:tc>
          <w:tcPr>
            <w:tcW w:w="1712" w:type="dxa"/>
            <w:vMerge w:val="restart"/>
            <w:tcBorders>
              <w:top w:val="single" w:sz="4" w:space="0" w:color="auto"/>
              <w:left w:val="single" w:sz="8" w:space="0" w:color="auto"/>
              <w:bottom w:val="single" w:sz="8" w:space="0" w:color="000000"/>
              <w:right w:val="single" w:sz="8"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658"/>
          <w:jc w:val="center"/>
        </w:trPr>
        <w:tc>
          <w:tcPr>
            <w:tcW w:w="130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nil"/>
              <w:left w:val="nil"/>
              <w:bottom w:val="single" w:sz="4" w:space="0" w:color="auto"/>
              <w:right w:val="single" w:sz="8" w:space="0" w:color="auto"/>
            </w:tcBorders>
            <w:shd w:val="clear" w:color="auto" w:fill="auto"/>
          </w:tcPr>
          <w:p w:rsidR="004B2079" w:rsidRPr="001D02DF" w:rsidRDefault="0005286A" w:rsidP="007E2DFB">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a)</w:t>
            </w:r>
            <w:r w:rsidR="004B2079" w:rsidRPr="001D02DF">
              <w:rPr>
                <w:rFonts w:ascii="CG Times" w:eastAsia="Times New Roman" w:hAnsi="CG Times"/>
                <w:sz w:val="17"/>
                <w:szCs w:val="17"/>
                <w:lang w:val="sq-AL" w:eastAsia="en-US"/>
              </w:rPr>
              <w:t xml:space="preserve">   regjistrimi për herë të parë në sistemin arsimor i fëmijëve të lindur jashtë vendit </w:t>
            </w:r>
          </w:p>
          <w:p w:rsidR="004B2079" w:rsidRPr="001D02DF" w:rsidRDefault="004B2079" w:rsidP="007E2DFB">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b</w:t>
            </w:r>
            <w:r w:rsidR="0005286A" w:rsidRPr="001D02DF">
              <w:rPr>
                <w:rFonts w:ascii="CG Times" w:eastAsia="Times New Roman" w:hAnsi="CG Times"/>
                <w:sz w:val="17"/>
                <w:szCs w:val="17"/>
                <w:lang w:val="sq-AL" w:eastAsia="en-US"/>
              </w:rPr>
              <w:t>)</w:t>
            </w:r>
            <w:r w:rsidRPr="001D02DF">
              <w:rPr>
                <w:rFonts w:ascii="CG Times" w:eastAsia="Times New Roman" w:hAnsi="CG Times"/>
                <w:sz w:val="17"/>
                <w:szCs w:val="17"/>
                <w:lang w:val="sq-AL" w:eastAsia="en-US"/>
              </w:rPr>
              <w:t> vazhdimi i studimeve të nisura jashtë vendit</w:t>
            </w:r>
            <w:r w:rsidR="004345E0">
              <w:rPr>
                <w:rFonts w:ascii="CG Times" w:eastAsia="Times New Roman" w:hAnsi="CG Times"/>
                <w:sz w:val="17"/>
                <w:szCs w:val="17"/>
                <w:lang w:val="sq-AL" w:eastAsia="en-US"/>
              </w:rPr>
              <w:t>;</w:t>
            </w:r>
          </w:p>
          <w:p w:rsidR="004B2079" w:rsidRPr="001D02DF" w:rsidRDefault="004B2079" w:rsidP="007E2DFB">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c</w:t>
            </w:r>
            <w:r w:rsidR="0005286A" w:rsidRPr="001D02DF">
              <w:rPr>
                <w:rFonts w:ascii="CG Times" w:eastAsia="Times New Roman" w:hAnsi="CG Times"/>
                <w:sz w:val="17"/>
                <w:szCs w:val="17"/>
                <w:lang w:val="sq-AL" w:eastAsia="en-US"/>
              </w:rPr>
              <w:t>)</w:t>
            </w:r>
            <w:r w:rsidRPr="001D02DF">
              <w:rPr>
                <w:rFonts w:ascii="CG Times" w:eastAsia="Times New Roman" w:hAnsi="CG Times"/>
                <w:sz w:val="17"/>
                <w:szCs w:val="17"/>
                <w:lang w:val="sq-AL" w:eastAsia="en-US"/>
              </w:rPr>
              <w:t>  ekuivalentimi i dëftesave dhe diplomave</w:t>
            </w:r>
            <w:r w:rsidR="004345E0">
              <w:rPr>
                <w:rFonts w:ascii="CG Times" w:eastAsia="Times New Roman" w:hAnsi="CG Times"/>
                <w:sz w:val="17"/>
                <w:szCs w:val="17"/>
                <w:lang w:val="sq-AL" w:eastAsia="en-US"/>
              </w:rPr>
              <w:t>.</w:t>
            </w:r>
          </w:p>
        </w:tc>
        <w:tc>
          <w:tcPr>
            <w:tcW w:w="3233"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897" w:type="dxa"/>
            <w:gridSpan w:val="3"/>
            <w:tcBorders>
              <w:top w:val="nil"/>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229"/>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1D02DF">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8.       </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w:t>
            </w: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Ndryshi</w:t>
            </w:r>
            <w:r w:rsidR="007E2DFB" w:rsidRPr="001D02DF">
              <w:rPr>
                <w:rFonts w:ascii="CG Times" w:eastAsia="Times New Roman" w:hAnsi="CG Times"/>
                <w:sz w:val="17"/>
                <w:szCs w:val="17"/>
                <w:lang w:val="sq-AL" w:eastAsia="en-US"/>
              </w:rPr>
              <w:t>m i v</w:t>
            </w:r>
            <w:r w:rsidRPr="001D02DF">
              <w:rPr>
                <w:rFonts w:ascii="CG Times" w:eastAsia="Times New Roman" w:hAnsi="CG Times"/>
                <w:sz w:val="17"/>
                <w:szCs w:val="17"/>
                <w:lang w:val="sq-AL" w:eastAsia="en-US"/>
              </w:rPr>
              <w:t>endimit të Këshillit të Ministrave vjetor për skemat mbështetëse.</w:t>
            </w:r>
          </w:p>
          <w:p w:rsidR="004B2079" w:rsidRPr="001D02DF" w:rsidRDefault="004B2079" w:rsidP="004B2079">
            <w:pPr>
              <w:spacing w:after="0"/>
              <w:rPr>
                <w:rFonts w:ascii="CG Times" w:eastAsia="Times New Roman" w:hAnsi="CG Times"/>
                <w:sz w:val="17"/>
                <w:szCs w:val="17"/>
                <w:lang w:val="sq-AL" w:eastAsia="en-US"/>
              </w:rPr>
            </w:pPr>
          </w:p>
        </w:tc>
        <w:tc>
          <w:tcPr>
            <w:tcW w:w="3233"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MBUMK</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2011-2015</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164"/>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1D02DF">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9.       </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w:t>
            </w: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1D02DF" w:rsidRPr="001D02DF" w:rsidRDefault="007E2DFB"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Ndryshim i u</w:t>
            </w:r>
            <w:r w:rsidR="004B2079" w:rsidRPr="001D02DF">
              <w:rPr>
                <w:rFonts w:ascii="CG Times" w:eastAsia="Times New Roman" w:hAnsi="CG Times"/>
                <w:sz w:val="17"/>
                <w:szCs w:val="17"/>
                <w:lang w:val="sq-AL" w:eastAsia="en-US"/>
              </w:rPr>
              <w:t>dhëzimit të përbashkët vjetor i MBUMK e MF.</w:t>
            </w:r>
          </w:p>
        </w:tc>
        <w:tc>
          <w:tcPr>
            <w:tcW w:w="3233"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MBUMK</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2011-2015</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r w:rsidR="004B2079" w:rsidRPr="001D02DF">
        <w:trPr>
          <w:trHeight w:val="547"/>
          <w:jc w:val="center"/>
        </w:trPr>
        <w:tc>
          <w:tcPr>
            <w:tcW w:w="1300" w:type="dxa"/>
            <w:tcBorders>
              <w:top w:val="single" w:sz="4" w:space="0" w:color="auto"/>
              <w:left w:val="single" w:sz="8" w:space="0" w:color="auto"/>
              <w:bottom w:val="single" w:sz="8" w:space="0" w:color="auto"/>
              <w:right w:val="single" w:sz="8" w:space="0" w:color="auto"/>
            </w:tcBorders>
            <w:shd w:val="clear" w:color="auto" w:fill="C0C0C0"/>
          </w:tcPr>
          <w:p w:rsidR="004B2079" w:rsidRPr="001D02DF" w:rsidRDefault="004B2079" w:rsidP="001D02DF">
            <w:pPr>
              <w:spacing w:after="0"/>
              <w:ind w:firstLineChars="400" w:firstLine="683"/>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Nr.</w:t>
            </w:r>
          </w:p>
        </w:tc>
        <w:tc>
          <w:tcPr>
            <w:tcW w:w="13800" w:type="dxa"/>
            <w:gridSpan w:val="8"/>
            <w:tcBorders>
              <w:top w:val="single" w:sz="4" w:space="0" w:color="auto"/>
              <w:left w:val="nil"/>
              <w:bottom w:val="single" w:sz="8" w:space="0" w:color="auto"/>
              <w:right w:val="single" w:sz="8" w:space="0" w:color="000000"/>
            </w:tcBorders>
            <w:shd w:val="clear" w:color="auto" w:fill="C0C0C0"/>
          </w:tcPr>
          <w:p w:rsidR="004B2079" w:rsidRPr="001D02DF" w:rsidRDefault="004B2079" w:rsidP="004B2079">
            <w:pPr>
              <w:spacing w:after="0"/>
              <w:rPr>
                <w:rFonts w:ascii="CG Times" w:eastAsia="Times New Roman" w:hAnsi="CG Times"/>
                <w:b/>
                <w:bCs/>
                <w:sz w:val="17"/>
                <w:szCs w:val="17"/>
                <w:lang w:val="sq-AL" w:eastAsia="en-US"/>
              </w:rPr>
            </w:pPr>
            <w:bookmarkStart w:id="7" w:name="RANGE!B27"/>
            <w:r w:rsidRPr="001D02DF">
              <w:rPr>
                <w:rFonts w:ascii="CG Times" w:eastAsia="Times New Roman" w:hAnsi="CG Times"/>
                <w:b/>
                <w:bCs/>
                <w:sz w:val="17"/>
                <w:szCs w:val="17"/>
                <w:lang w:val="sq-AL" w:eastAsia="en-US"/>
              </w:rPr>
              <w:t>B.     Sigurimi i strukturave efektive dhe racionale për institucionet publike për të garantuar mbështetjen e riintegrimit të shtetasve shqiptarë të kthyer</w:t>
            </w:r>
            <w:bookmarkEnd w:id="7"/>
          </w:p>
        </w:tc>
      </w:tr>
      <w:tr w:rsidR="004B2079" w:rsidRPr="001D02DF">
        <w:trPr>
          <w:trHeight w:val="1215"/>
          <w:jc w:val="center"/>
        </w:trPr>
        <w:tc>
          <w:tcPr>
            <w:tcW w:w="1300" w:type="dxa"/>
            <w:tcBorders>
              <w:top w:val="nil"/>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10.   </w:t>
            </w:r>
          </w:p>
        </w:tc>
        <w:tc>
          <w:tcPr>
            <w:tcW w:w="1900" w:type="dxa"/>
            <w:vMerge w:val="restart"/>
            <w:tcBorders>
              <w:top w:val="nil"/>
              <w:left w:val="single" w:sz="8" w:space="0" w:color="auto"/>
              <w:bottom w:val="single" w:sz="4" w:space="0" w:color="auto"/>
              <w:right w:val="single" w:sz="8" w:space="0" w:color="auto"/>
            </w:tcBorders>
            <w:shd w:val="clear" w:color="auto" w:fill="auto"/>
          </w:tcPr>
          <w:p w:rsidR="004B2079" w:rsidRPr="001D02DF" w:rsidRDefault="0005286A"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Krijimi</w:t>
            </w:r>
            <w:r w:rsidR="004B2079" w:rsidRPr="001D02DF">
              <w:rPr>
                <w:rFonts w:ascii="CG Times" w:eastAsia="Times New Roman" w:hAnsi="CG Times"/>
                <w:b/>
                <w:bCs/>
                <w:sz w:val="17"/>
                <w:szCs w:val="17"/>
                <w:lang w:val="sq-AL" w:eastAsia="en-US"/>
              </w:rPr>
              <w:t xml:space="preserve"> dhe përmirësimi i kuadrit institucional për mbështetj</w:t>
            </w:r>
            <w:r w:rsidR="00C60782" w:rsidRPr="001D02DF">
              <w:rPr>
                <w:rFonts w:ascii="CG Times" w:eastAsia="Times New Roman" w:hAnsi="CG Times"/>
                <w:b/>
                <w:bCs/>
                <w:sz w:val="17"/>
                <w:szCs w:val="17"/>
                <w:lang w:val="sq-AL" w:eastAsia="en-US"/>
              </w:rPr>
              <w:t>en e rintegrimit  të shtetasve s</w:t>
            </w:r>
            <w:r w:rsidR="004B2079" w:rsidRPr="001D02DF">
              <w:rPr>
                <w:rFonts w:ascii="CG Times" w:eastAsia="Times New Roman" w:hAnsi="CG Times"/>
                <w:b/>
                <w:bCs/>
                <w:sz w:val="17"/>
                <w:szCs w:val="17"/>
                <w:lang w:val="sq-AL" w:eastAsia="en-US"/>
              </w:rPr>
              <w:t>hqiptarë të kthyer</w:t>
            </w:r>
          </w:p>
        </w:tc>
        <w:tc>
          <w:tcPr>
            <w:tcW w:w="3570" w:type="dxa"/>
            <w:tcBorders>
              <w:top w:val="nil"/>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Ngri</w:t>
            </w:r>
            <w:r w:rsidR="007E2DFB" w:rsidRPr="001D02DF">
              <w:rPr>
                <w:rFonts w:ascii="CG Times" w:eastAsia="Times New Roman" w:hAnsi="CG Times"/>
                <w:sz w:val="17"/>
                <w:szCs w:val="17"/>
                <w:lang w:val="sq-AL" w:eastAsia="en-US"/>
              </w:rPr>
              <w:t>tja e “Sporteleve të migracionit” në 22 zyra vendore të p</w:t>
            </w:r>
            <w:r w:rsidRPr="001D02DF">
              <w:rPr>
                <w:rFonts w:ascii="CG Times" w:eastAsia="Times New Roman" w:hAnsi="CG Times"/>
                <w:sz w:val="17"/>
                <w:szCs w:val="17"/>
                <w:lang w:val="sq-AL" w:eastAsia="en-US"/>
              </w:rPr>
              <w:t xml:space="preserve">unësimit. </w:t>
            </w:r>
          </w:p>
        </w:tc>
        <w:tc>
          <w:tcPr>
            <w:tcW w:w="3730" w:type="dxa"/>
            <w:gridSpan w:val="2"/>
            <w:tcBorders>
              <w:top w:val="nil"/>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 SHKP / 25 persona</w:t>
            </w:r>
          </w:p>
          <w:p w:rsidR="004B2079" w:rsidRPr="001D02DF" w:rsidRDefault="004B2079" w:rsidP="004B2079">
            <w:pPr>
              <w:spacing w:after="0"/>
              <w:rPr>
                <w:rFonts w:ascii="CG Times" w:eastAsia="Times New Roman" w:hAnsi="CG Times"/>
                <w:sz w:val="17"/>
                <w:szCs w:val="17"/>
                <w:lang w:val="sq-AL" w:eastAsia="en-US"/>
              </w:rPr>
            </w:pPr>
          </w:p>
        </w:tc>
        <w:tc>
          <w:tcPr>
            <w:tcW w:w="1400" w:type="dxa"/>
            <w:gridSpan w:val="2"/>
            <w:tcBorders>
              <w:top w:val="nil"/>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nil"/>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2010 </w:t>
            </w:r>
          </w:p>
          <w:p w:rsidR="004B2079" w:rsidRPr="001D02DF" w:rsidRDefault="004345E0" w:rsidP="004B2079">
            <w:pPr>
              <w:spacing w:after="0"/>
              <w:rPr>
                <w:rFonts w:ascii="CG Times" w:eastAsia="Times New Roman" w:hAnsi="CG Times"/>
                <w:b/>
                <w:bCs/>
                <w:sz w:val="17"/>
                <w:szCs w:val="17"/>
                <w:lang w:val="sq-AL" w:eastAsia="en-US"/>
              </w:rPr>
            </w:pPr>
            <w:r>
              <w:rPr>
                <w:rFonts w:ascii="CG Times" w:eastAsia="Times New Roman" w:hAnsi="CG Times"/>
                <w:b/>
                <w:bCs/>
                <w:sz w:val="17"/>
                <w:szCs w:val="17"/>
                <w:lang w:val="sq-AL" w:eastAsia="en-US"/>
              </w:rPr>
              <w:t>Qershor -  k</w:t>
            </w:r>
            <w:r w:rsidR="004B2079" w:rsidRPr="001D02DF">
              <w:rPr>
                <w:rFonts w:ascii="CG Times" w:eastAsia="Times New Roman" w:hAnsi="CG Times"/>
                <w:b/>
                <w:bCs/>
                <w:sz w:val="17"/>
                <w:szCs w:val="17"/>
                <w:lang w:val="sq-AL" w:eastAsia="en-US"/>
              </w:rPr>
              <w:t xml:space="preserve">orrik </w:t>
            </w:r>
          </w:p>
        </w:tc>
        <w:tc>
          <w:tcPr>
            <w:tcW w:w="1712" w:type="dxa"/>
            <w:tcBorders>
              <w:top w:val="nil"/>
              <w:left w:val="nil"/>
              <w:bottom w:val="single" w:sz="4" w:space="0" w:color="auto"/>
              <w:right w:val="single" w:sz="8" w:space="0" w:color="auto"/>
            </w:tcBorders>
            <w:shd w:val="clear" w:color="auto" w:fill="FFFF99"/>
          </w:tcPr>
          <w:p w:rsidR="004B2079" w:rsidRPr="001D02DF" w:rsidRDefault="007E2DFB" w:rsidP="004B2079">
            <w:pPr>
              <w:spacing w:after="0"/>
              <w:jc w:val="cente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2.200.000 lekë / 16.090 e</w:t>
            </w:r>
            <w:r w:rsidR="004B2079" w:rsidRPr="001D02DF">
              <w:rPr>
                <w:rFonts w:ascii="CG Times" w:eastAsia="Times New Roman" w:hAnsi="CG Times"/>
                <w:sz w:val="17"/>
                <w:szCs w:val="17"/>
                <w:lang w:val="sq-AL" w:eastAsia="en-US"/>
              </w:rPr>
              <w:t>uro</w:t>
            </w:r>
          </w:p>
        </w:tc>
      </w:tr>
      <w:tr w:rsidR="004B2079" w:rsidRPr="001D02DF">
        <w:trPr>
          <w:trHeight w:val="1215"/>
          <w:jc w:val="center"/>
        </w:trPr>
        <w:tc>
          <w:tcPr>
            <w:tcW w:w="13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11.   </w:t>
            </w:r>
          </w:p>
        </w:tc>
        <w:tc>
          <w:tcPr>
            <w:tcW w:w="19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Shpërndarja e informacionit për</w:t>
            </w:r>
            <w:r w:rsidR="00C60782" w:rsidRPr="001D02DF">
              <w:rPr>
                <w:rFonts w:ascii="CG Times" w:eastAsia="Times New Roman" w:hAnsi="CG Times"/>
                <w:sz w:val="17"/>
                <w:szCs w:val="17"/>
                <w:lang w:val="sq-AL" w:eastAsia="en-US"/>
              </w:rPr>
              <w:t xml:space="preserve"> riintegrimin e të kthyerve në pikat e kalimit të k</w:t>
            </w:r>
            <w:r w:rsidRPr="001D02DF">
              <w:rPr>
                <w:rFonts w:ascii="CG Times" w:eastAsia="Times New Roman" w:hAnsi="CG Times"/>
                <w:sz w:val="17"/>
                <w:szCs w:val="17"/>
                <w:lang w:val="sq-AL" w:eastAsia="en-US"/>
              </w:rPr>
              <w:t xml:space="preserve">ufirit dhe gjatë intervistimit të personave të ripranuar nga vendet e tjera </w:t>
            </w:r>
          </w:p>
        </w:tc>
        <w:tc>
          <w:tcPr>
            <w:tcW w:w="3730" w:type="dxa"/>
            <w:gridSpan w:val="2"/>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MB, DPP, DKM / personeli në 17 PKK ku bëhen ripranimet</w:t>
            </w:r>
          </w:p>
        </w:tc>
        <w:tc>
          <w:tcPr>
            <w:tcW w:w="1400" w:type="dxa"/>
            <w:gridSpan w:val="2"/>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i/>
                <w:sz w:val="17"/>
                <w:szCs w:val="17"/>
                <w:lang w:val="sq-AL" w:eastAsia="en-US"/>
              </w:rPr>
            </w:pPr>
            <w:r w:rsidRPr="001D02DF">
              <w:rPr>
                <w:rFonts w:ascii="CG Times" w:eastAsia="Times New Roman" w:hAnsi="CG Times"/>
                <w:i/>
                <w:sz w:val="17"/>
                <w:szCs w:val="17"/>
                <w:lang w:val="sq-AL" w:eastAsia="en-US"/>
              </w:rPr>
              <w:t xml:space="preserve">Të gjitha institucionet e përfshira në </w:t>
            </w:r>
            <w:r w:rsidR="0005286A" w:rsidRPr="001D02DF">
              <w:rPr>
                <w:rFonts w:ascii="CG Times" w:eastAsia="Times New Roman" w:hAnsi="CG Times"/>
                <w:i/>
                <w:sz w:val="17"/>
                <w:szCs w:val="17"/>
                <w:lang w:val="sq-AL" w:eastAsia="en-US"/>
              </w:rPr>
              <w:t>përgatitjen</w:t>
            </w:r>
            <w:r w:rsidRPr="001D02DF">
              <w:rPr>
                <w:rFonts w:ascii="CG Times" w:eastAsia="Times New Roman" w:hAnsi="CG Times"/>
                <w:i/>
                <w:sz w:val="17"/>
                <w:szCs w:val="17"/>
                <w:lang w:val="sq-AL" w:eastAsia="en-US"/>
              </w:rPr>
              <w:t xml:space="preserve"> e materialeve informuese</w:t>
            </w:r>
          </w:p>
        </w:tc>
        <w:tc>
          <w:tcPr>
            <w:tcW w:w="1488" w:type="dxa"/>
            <w:tcBorders>
              <w:top w:val="single" w:sz="4" w:space="0" w:color="auto"/>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Korrik 2010-2015 </w:t>
            </w:r>
          </w:p>
        </w:tc>
        <w:tc>
          <w:tcPr>
            <w:tcW w:w="1712" w:type="dxa"/>
            <w:tcBorders>
              <w:top w:val="single" w:sz="4" w:space="0" w:color="auto"/>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r w:rsidR="004B2079" w:rsidRPr="001D02DF">
        <w:trPr>
          <w:trHeight w:val="2287"/>
          <w:jc w:val="center"/>
        </w:trPr>
        <w:tc>
          <w:tcPr>
            <w:tcW w:w="13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12.   </w:t>
            </w:r>
          </w:p>
        </w:tc>
        <w:tc>
          <w:tcPr>
            <w:tcW w:w="19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nil"/>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Përmirësimi i bashkëpunimit me autoritetet shtetërore përgjegjëse që përfshihen në këtë strategji me qëllim shkëmbimin e informacionit të nevojshëm. </w:t>
            </w:r>
          </w:p>
          <w:p w:rsidR="004B2079" w:rsidRPr="001D02DF" w:rsidRDefault="00C60782" w:rsidP="00C60782">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 </w:t>
            </w:r>
            <w:r w:rsidR="004B2079" w:rsidRPr="001D02DF">
              <w:rPr>
                <w:rFonts w:ascii="CG Times" w:eastAsia="Times New Roman" w:hAnsi="CG Times"/>
                <w:sz w:val="17"/>
                <w:szCs w:val="17"/>
                <w:lang w:val="sq-AL" w:eastAsia="en-US"/>
              </w:rPr>
              <w:t xml:space="preserve">vendosja e pikave të kontaktit me çdo autoritet shtetëror përgjegjës </w:t>
            </w:r>
          </w:p>
          <w:p w:rsidR="004B2079" w:rsidRPr="001D02DF" w:rsidRDefault="00C60782" w:rsidP="00C60782">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 </w:t>
            </w:r>
            <w:r w:rsidR="004B2079" w:rsidRPr="001D02DF">
              <w:rPr>
                <w:rFonts w:ascii="CG Times" w:eastAsia="Times New Roman" w:hAnsi="CG Times"/>
                <w:sz w:val="17"/>
                <w:szCs w:val="17"/>
                <w:lang w:val="sq-AL" w:eastAsia="en-US"/>
              </w:rPr>
              <w:t>organizimi i takimeve periodike.</w:t>
            </w:r>
          </w:p>
          <w:p w:rsidR="004B2079" w:rsidRPr="001D02DF" w:rsidRDefault="00C60782" w:rsidP="00C60782">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 </w:t>
            </w:r>
            <w:r w:rsidR="004B2079" w:rsidRPr="001D02DF">
              <w:rPr>
                <w:rFonts w:ascii="CG Times" w:eastAsia="Times New Roman" w:hAnsi="CG Times"/>
                <w:sz w:val="17"/>
                <w:szCs w:val="17"/>
                <w:lang w:val="sq-AL" w:eastAsia="en-US"/>
              </w:rPr>
              <w:t>shkëmbimi i  informacionit periodik, për rastet e kthimeve.</w:t>
            </w:r>
          </w:p>
          <w:p w:rsidR="004B2079" w:rsidRPr="001D02DF" w:rsidRDefault="004B2079" w:rsidP="004B2079">
            <w:pPr>
              <w:rPr>
                <w:rFonts w:ascii="CG Times" w:eastAsia="Times New Roman" w:hAnsi="CG Times"/>
                <w:sz w:val="17"/>
                <w:szCs w:val="17"/>
                <w:lang w:val="sq-AL" w:eastAsia="en-US"/>
              </w:rPr>
            </w:pPr>
          </w:p>
        </w:tc>
        <w:tc>
          <w:tcPr>
            <w:tcW w:w="3730" w:type="dxa"/>
            <w:gridSpan w:val="2"/>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 / 4 persona</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i/>
                <w:iCs/>
                <w:sz w:val="17"/>
                <w:szCs w:val="17"/>
                <w:lang w:val="sq-AL" w:eastAsia="en-US"/>
              </w:rPr>
              <w:t> </w:t>
            </w:r>
          </w:p>
        </w:tc>
        <w:tc>
          <w:tcPr>
            <w:tcW w:w="1400" w:type="dxa"/>
            <w:gridSpan w:val="2"/>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i/>
                <w:iCs/>
                <w:sz w:val="17"/>
                <w:szCs w:val="17"/>
                <w:lang w:val="sq-AL" w:eastAsia="en-US"/>
              </w:rPr>
              <w:t>Të gjitha institucionet e përfshira</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i/>
                <w:iCs/>
                <w:sz w:val="17"/>
                <w:szCs w:val="17"/>
                <w:lang w:val="sq-AL" w:eastAsia="en-US"/>
              </w:rPr>
            </w:pPr>
            <w:r w:rsidRPr="001D02DF">
              <w:rPr>
                <w:rFonts w:ascii="CG Times" w:eastAsia="Times New Roman" w:hAnsi="CG Times"/>
                <w:i/>
                <w:iCs/>
                <w:sz w:val="17"/>
                <w:szCs w:val="17"/>
                <w:lang w:val="sq-AL" w:eastAsia="en-US"/>
              </w:rPr>
              <w:t> </w:t>
            </w:r>
          </w:p>
          <w:p w:rsidR="004B2079" w:rsidRPr="001D02DF" w:rsidRDefault="004B2079" w:rsidP="004B2079">
            <w:pPr>
              <w:spacing w:after="0"/>
              <w:rPr>
                <w:rFonts w:ascii="CG Times" w:eastAsia="Times New Roman" w:hAnsi="CG Times"/>
                <w:i/>
                <w:iCs/>
                <w:sz w:val="17"/>
                <w:szCs w:val="17"/>
                <w:lang w:val="sq-AL" w:eastAsia="en-US"/>
              </w:rPr>
            </w:pPr>
            <w:r w:rsidRPr="001D02DF">
              <w:rPr>
                <w:rFonts w:ascii="CG Times" w:eastAsia="Times New Roman" w:hAnsi="CG Times"/>
                <w:i/>
                <w:iC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i/>
                <w:iCs/>
                <w:sz w:val="17"/>
                <w:szCs w:val="17"/>
                <w:lang w:val="sq-AL" w:eastAsia="en-US"/>
              </w:rPr>
              <w:t> </w:t>
            </w:r>
          </w:p>
        </w:tc>
        <w:tc>
          <w:tcPr>
            <w:tcW w:w="1488" w:type="dxa"/>
            <w:tcBorders>
              <w:top w:val="single" w:sz="4" w:space="0" w:color="auto"/>
              <w:left w:val="single" w:sz="4" w:space="0" w:color="auto"/>
              <w:bottom w:val="single" w:sz="8" w:space="0" w:color="000000"/>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2010-2015</w:t>
            </w: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Korrik 2010</w:t>
            </w: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Çdo 6 muaj</w:t>
            </w: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Çdo 3 muaj</w:t>
            </w:r>
          </w:p>
        </w:tc>
        <w:tc>
          <w:tcPr>
            <w:tcW w:w="1712" w:type="dxa"/>
            <w:tcBorders>
              <w:top w:val="single" w:sz="4" w:space="0" w:color="auto"/>
              <w:left w:val="single" w:sz="8" w:space="0" w:color="auto"/>
              <w:bottom w:val="single" w:sz="8" w:space="0" w:color="000000"/>
              <w:right w:val="single" w:sz="8"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r w:rsidR="004B2079" w:rsidRPr="001D02DF">
        <w:trPr>
          <w:trHeight w:val="1311"/>
          <w:jc w:val="center"/>
        </w:trPr>
        <w:tc>
          <w:tcPr>
            <w:tcW w:w="1300" w:type="dxa"/>
            <w:tcBorders>
              <w:top w:val="nil"/>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13.   </w:t>
            </w:r>
          </w:p>
        </w:tc>
        <w:tc>
          <w:tcPr>
            <w:tcW w:w="1900" w:type="dxa"/>
            <w:tcBorders>
              <w:top w:val="nil"/>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Rritja e kapaciteteve të strukturave që merren me riintegrimin e të kthyerve në Shqipëri </w:t>
            </w:r>
          </w:p>
        </w:tc>
        <w:tc>
          <w:tcPr>
            <w:tcW w:w="3570" w:type="dxa"/>
            <w:tcBorders>
              <w:top w:val="nil"/>
              <w:left w:val="single" w:sz="8" w:space="0" w:color="auto"/>
              <w:bottom w:val="single" w:sz="4" w:space="0" w:color="auto"/>
              <w:right w:val="single" w:sz="4" w:space="0" w:color="auto"/>
            </w:tcBorders>
            <w:shd w:val="clear" w:color="auto" w:fill="auto"/>
          </w:tcPr>
          <w:p w:rsidR="004B2079" w:rsidRPr="001D02DF" w:rsidRDefault="00C60782"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Trajnim i personelit të sporteleve të m</w:t>
            </w:r>
            <w:r w:rsidR="004B2079" w:rsidRPr="001D02DF">
              <w:rPr>
                <w:rFonts w:ascii="CG Times" w:eastAsia="Times New Roman" w:hAnsi="CG Times"/>
                <w:sz w:val="17"/>
                <w:szCs w:val="17"/>
                <w:lang w:val="sq-AL" w:eastAsia="en-US"/>
              </w:rPr>
              <w:t xml:space="preserve">igracionit për intervistimin, identifikimin e nevojave, dhënien e informacionit dhe referimit për shtetasit shqiptarë të kthyer. </w:t>
            </w:r>
          </w:p>
        </w:tc>
        <w:tc>
          <w:tcPr>
            <w:tcW w:w="3730" w:type="dxa"/>
            <w:gridSpan w:val="2"/>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 ITAP / 39 persona</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i/>
                <w:iCs/>
                <w:sz w:val="17"/>
                <w:szCs w:val="17"/>
                <w:lang w:val="sq-AL" w:eastAsia="en-US"/>
              </w:rPr>
              <w:t> </w:t>
            </w:r>
          </w:p>
        </w:tc>
        <w:tc>
          <w:tcPr>
            <w:tcW w:w="1400" w:type="dxa"/>
            <w:gridSpan w:val="2"/>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i/>
                <w:sz w:val="17"/>
                <w:szCs w:val="17"/>
                <w:lang w:val="sq-AL" w:eastAsia="en-US"/>
              </w:rPr>
            </w:pPr>
            <w:r w:rsidRPr="001D02DF">
              <w:rPr>
                <w:rFonts w:ascii="CG Times" w:eastAsia="Times New Roman" w:hAnsi="CG Times"/>
                <w:sz w:val="17"/>
                <w:szCs w:val="17"/>
                <w:lang w:val="sq-AL" w:eastAsia="en-US"/>
              </w:rPr>
              <w:t> </w:t>
            </w:r>
            <w:r w:rsidRPr="001D02DF">
              <w:rPr>
                <w:rFonts w:ascii="CG Times" w:eastAsia="Times New Roman" w:hAnsi="CG Times"/>
                <w:i/>
                <w:sz w:val="17"/>
                <w:szCs w:val="17"/>
                <w:lang w:val="sq-AL" w:eastAsia="en-US"/>
              </w:rPr>
              <w:t>Donatorë</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i/>
                <w:iCs/>
                <w:sz w:val="17"/>
                <w:szCs w:val="17"/>
                <w:lang w:val="sq-AL" w:eastAsia="en-US"/>
              </w:rPr>
            </w:pPr>
            <w:r w:rsidRPr="001D02DF">
              <w:rPr>
                <w:rFonts w:ascii="CG Times" w:eastAsia="Times New Roman" w:hAnsi="CG Times"/>
                <w:i/>
                <w:iC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i/>
                <w:iCs/>
                <w:sz w:val="17"/>
                <w:szCs w:val="17"/>
                <w:lang w:val="sq-AL" w:eastAsia="en-US"/>
              </w:rPr>
            </w:pPr>
            <w:r w:rsidRPr="001D02DF">
              <w:rPr>
                <w:rFonts w:ascii="CG Times" w:eastAsia="Times New Roman" w:hAnsi="CG Times"/>
                <w:i/>
                <w:iC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nil"/>
              <w:left w:val="single" w:sz="4" w:space="0" w:color="auto"/>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2010-2015:</w:t>
            </w:r>
          </w:p>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 </w:t>
            </w:r>
          </w:p>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 herë në vit</w:t>
            </w:r>
          </w:p>
          <w:p w:rsidR="004B2079" w:rsidRPr="001D02DF" w:rsidRDefault="004B2079" w:rsidP="004B2079">
            <w:pPr>
              <w:spacing w:after="0"/>
              <w:rPr>
                <w:rFonts w:ascii="CG Times" w:eastAsia="Times New Roman" w:hAnsi="CG Times" w:cs="Arial"/>
                <w:sz w:val="17"/>
                <w:szCs w:val="17"/>
                <w:lang w:val="sq-AL" w:eastAsia="en-US"/>
              </w:rPr>
            </w:pPr>
            <w:r w:rsidRPr="001D02DF">
              <w:rPr>
                <w:rFonts w:ascii="CG Times" w:eastAsia="Times New Roman" w:hAnsi="CG Times" w:cs="Arial"/>
                <w:sz w:val="17"/>
                <w:szCs w:val="17"/>
                <w:lang w:val="sq-AL" w:eastAsia="en-US"/>
              </w:rPr>
              <w:t> </w:t>
            </w:r>
          </w:p>
          <w:p w:rsidR="004B2079" w:rsidRPr="001D02DF" w:rsidRDefault="004B2079" w:rsidP="00347A5F">
            <w:pPr>
              <w:spacing w:after="0"/>
              <w:rPr>
                <w:rFonts w:ascii="CG Times" w:eastAsia="Times New Roman" w:hAnsi="CG Times" w:cs="Arial"/>
                <w:sz w:val="17"/>
                <w:szCs w:val="17"/>
                <w:lang w:val="sq-AL" w:eastAsia="en-US"/>
              </w:rPr>
            </w:pPr>
          </w:p>
        </w:tc>
        <w:tc>
          <w:tcPr>
            <w:tcW w:w="1712" w:type="dxa"/>
            <w:tcBorders>
              <w:top w:val="nil"/>
              <w:left w:val="single" w:sz="8" w:space="0" w:color="auto"/>
              <w:bottom w:val="single" w:sz="4" w:space="0" w:color="auto"/>
              <w:right w:val="single" w:sz="8" w:space="0" w:color="auto"/>
            </w:tcBorders>
            <w:shd w:val="clear" w:color="auto" w:fill="FFFF99"/>
          </w:tcPr>
          <w:p w:rsidR="004B2079" w:rsidRPr="001D02DF" w:rsidRDefault="00D52116"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300.000 lekë në vit / 2.195 euro në vit</w:t>
            </w:r>
          </w:p>
          <w:p w:rsidR="001D02DF" w:rsidRPr="00A05374" w:rsidRDefault="004B2079" w:rsidP="004B2079">
            <w:pPr>
              <w:rPr>
                <w:rFonts w:ascii="CG Times" w:eastAsia="Times New Roman" w:hAnsi="CG Times" w:cs="Arial"/>
                <w:sz w:val="17"/>
                <w:szCs w:val="17"/>
                <w:lang w:val="sq-AL" w:eastAsia="en-US"/>
              </w:rPr>
            </w:pPr>
            <w:r w:rsidRPr="001D02DF">
              <w:rPr>
                <w:rFonts w:ascii="CG Times" w:eastAsia="Times New Roman" w:hAnsi="CG Times" w:cs="Arial"/>
                <w:sz w:val="17"/>
                <w:szCs w:val="17"/>
                <w:lang w:val="sq-AL" w:eastAsia="en-US"/>
              </w:rPr>
              <w:t> </w:t>
            </w:r>
          </w:p>
        </w:tc>
      </w:tr>
      <w:tr w:rsidR="00FD65FC" w:rsidRPr="001D02DF">
        <w:trPr>
          <w:trHeight w:val="1242"/>
          <w:jc w:val="center"/>
        </w:trPr>
        <w:tc>
          <w:tcPr>
            <w:tcW w:w="1300" w:type="dxa"/>
            <w:tcBorders>
              <w:top w:val="single" w:sz="4" w:space="0" w:color="auto"/>
              <w:left w:val="single" w:sz="8" w:space="0" w:color="auto"/>
              <w:right w:val="single" w:sz="8" w:space="0" w:color="auto"/>
            </w:tcBorders>
            <w:shd w:val="clear" w:color="auto" w:fill="auto"/>
          </w:tcPr>
          <w:p w:rsidR="00FD65FC" w:rsidRPr="001D02DF" w:rsidRDefault="00FD65FC"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14.   </w:t>
            </w:r>
          </w:p>
        </w:tc>
        <w:tc>
          <w:tcPr>
            <w:tcW w:w="1900" w:type="dxa"/>
            <w:vMerge w:val="restart"/>
            <w:tcBorders>
              <w:top w:val="single" w:sz="4" w:space="0" w:color="auto"/>
              <w:left w:val="single" w:sz="8" w:space="0" w:color="auto"/>
              <w:bottom w:val="single" w:sz="4" w:space="0" w:color="auto"/>
              <w:right w:val="single" w:sz="8" w:space="0" w:color="auto"/>
            </w:tcBorders>
            <w:vAlign w:val="center"/>
          </w:tcPr>
          <w:p w:rsidR="00FD65FC" w:rsidRPr="001D02DF" w:rsidRDefault="00FD65FC" w:rsidP="004B2079">
            <w:pPr>
              <w:rPr>
                <w:rFonts w:ascii="CG Times" w:eastAsia="Times New Roman" w:hAnsi="CG Times"/>
                <w:b/>
                <w:bCs/>
                <w:sz w:val="17"/>
                <w:szCs w:val="17"/>
                <w:lang w:val="sq-AL" w:eastAsia="en-US"/>
              </w:rPr>
            </w:pPr>
          </w:p>
        </w:tc>
        <w:tc>
          <w:tcPr>
            <w:tcW w:w="3570" w:type="dxa"/>
            <w:tcBorders>
              <w:top w:val="single" w:sz="4" w:space="0" w:color="auto"/>
              <w:left w:val="single" w:sz="8" w:space="0" w:color="auto"/>
              <w:right w:val="single" w:sz="8" w:space="0" w:color="auto"/>
            </w:tcBorders>
            <w:shd w:val="clear" w:color="auto" w:fill="auto"/>
          </w:tcPr>
          <w:p w:rsidR="00FD65FC" w:rsidRPr="001D02DF" w:rsidRDefault="00FD65FC"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Plotësimi i kushteve në PKK të miratuara përripranimin e shtetasve që kthehen nga policitë e vendeve të tjera, për akomodimin, intervistimin e tyre.</w:t>
            </w:r>
          </w:p>
        </w:tc>
        <w:tc>
          <w:tcPr>
            <w:tcW w:w="3730" w:type="dxa"/>
            <w:gridSpan w:val="2"/>
            <w:tcBorders>
              <w:top w:val="single" w:sz="4" w:space="0" w:color="auto"/>
              <w:left w:val="single" w:sz="8" w:space="0" w:color="auto"/>
              <w:right w:val="single" w:sz="8" w:space="0" w:color="auto"/>
            </w:tcBorders>
            <w:shd w:val="clear" w:color="auto" w:fill="auto"/>
          </w:tcPr>
          <w:p w:rsidR="00FD65FC" w:rsidRPr="001D02DF" w:rsidRDefault="00FD65FC"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MB, DPP, DKM, MF, DPD</w:t>
            </w:r>
          </w:p>
          <w:p w:rsidR="00FD65FC" w:rsidRPr="001D02DF" w:rsidRDefault="00FD65FC" w:rsidP="004B2079">
            <w:pPr>
              <w:spacing w:after="0"/>
              <w:rPr>
                <w:rFonts w:ascii="CG Times" w:eastAsia="Times New Roman" w:hAnsi="CG Times"/>
                <w:sz w:val="17"/>
                <w:szCs w:val="17"/>
                <w:lang w:val="sq-AL" w:eastAsia="en-US"/>
              </w:rPr>
            </w:pPr>
          </w:p>
          <w:p w:rsidR="00FD65FC" w:rsidRPr="001D02DF" w:rsidRDefault="00FD65FC" w:rsidP="004B2079">
            <w:pPr>
              <w:spacing w:after="0"/>
              <w:rPr>
                <w:rFonts w:ascii="CG Times" w:eastAsia="Times New Roman" w:hAnsi="CG Times"/>
                <w:sz w:val="17"/>
                <w:szCs w:val="17"/>
                <w:lang w:val="sq-AL" w:eastAsia="en-US"/>
              </w:rPr>
            </w:pPr>
          </w:p>
        </w:tc>
        <w:tc>
          <w:tcPr>
            <w:tcW w:w="1400" w:type="dxa"/>
            <w:gridSpan w:val="2"/>
            <w:tcBorders>
              <w:top w:val="single" w:sz="4" w:space="0" w:color="auto"/>
              <w:left w:val="nil"/>
              <w:bottom w:val="single" w:sz="4" w:space="0" w:color="auto"/>
              <w:right w:val="single" w:sz="8" w:space="0" w:color="auto"/>
            </w:tcBorders>
            <w:shd w:val="clear" w:color="auto" w:fill="auto"/>
          </w:tcPr>
          <w:p w:rsidR="00FD65FC" w:rsidRPr="001D02DF" w:rsidRDefault="00FD65FC"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FD65FC" w:rsidRPr="001D02DF" w:rsidRDefault="00FD65FC"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FD65FC" w:rsidRPr="001D02DF" w:rsidRDefault="00FD65FC"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8" w:space="0" w:color="auto"/>
              <w:bottom w:val="single" w:sz="4" w:space="0" w:color="auto"/>
              <w:right w:val="single" w:sz="8" w:space="0" w:color="auto"/>
            </w:tcBorders>
            <w:shd w:val="clear" w:color="auto" w:fill="FFFF99"/>
          </w:tcPr>
          <w:p w:rsidR="00FD65FC" w:rsidRPr="001D02DF" w:rsidRDefault="00FD65FC"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Qershor 2010 – dhjetor 2011</w:t>
            </w:r>
          </w:p>
        </w:tc>
        <w:tc>
          <w:tcPr>
            <w:tcW w:w="1712" w:type="dxa"/>
            <w:tcBorders>
              <w:top w:val="single" w:sz="4" w:space="0" w:color="auto"/>
              <w:left w:val="single" w:sz="8" w:space="0" w:color="auto"/>
              <w:bottom w:val="single" w:sz="4" w:space="0" w:color="auto"/>
              <w:right w:val="single" w:sz="8" w:space="0" w:color="auto"/>
            </w:tcBorders>
            <w:shd w:val="clear" w:color="auto" w:fill="FFFF99"/>
          </w:tcPr>
          <w:p w:rsidR="00FD65FC" w:rsidRPr="001D02DF" w:rsidRDefault="00FD65FC"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Në kuadër të programit CARDS 2004, “Mbështetje për Policinë Kufitare dhe doganat”, 3.500.000 euro</w:t>
            </w:r>
          </w:p>
        </w:tc>
      </w:tr>
      <w:tr w:rsidR="004B2079" w:rsidRPr="001D02DF">
        <w:trPr>
          <w:trHeight w:val="2275"/>
          <w:jc w:val="center"/>
        </w:trPr>
        <w:tc>
          <w:tcPr>
            <w:tcW w:w="1300" w:type="dxa"/>
            <w:tcBorders>
              <w:top w:val="single" w:sz="4" w:space="0" w:color="auto"/>
              <w:left w:val="single" w:sz="8" w:space="0" w:color="auto"/>
              <w:bottom w:val="single" w:sz="8" w:space="0" w:color="000000"/>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15.   </w:t>
            </w:r>
          </w:p>
        </w:tc>
        <w:tc>
          <w:tcPr>
            <w:tcW w:w="1900" w:type="dxa"/>
            <w:vMerge/>
            <w:tcBorders>
              <w:top w:val="single" w:sz="4" w:space="0" w:color="auto"/>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single" w:sz="8" w:space="0" w:color="auto"/>
              <w:bottom w:val="single" w:sz="8" w:space="0" w:color="000000"/>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Sigurimi i transportit të të kthyerve nga PKK deri në qendrat me të afërta urbane</w:t>
            </w:r>
            <w:r w:rsidR="00FD65FC">
              <w:rPr>
                <w:rFonts w:ascii="CG Times" w:eastAsia="Times New Roman" w:hAnsi="CG Times"/>
                <w:sz w:val="17"/>
                <w:szCs w:val="17"/>
                <w:lang w:val="sq-AL" w:eastAsia="en-US"/>
              </w:rPr>
              <w:t>,</w:t>
            </w:r>
            <w:r w:rsidRPr="001D02DF">
              <w:rPr>
                <w:rFonts w:ascii="CG Times" w:eastAsia="Times New Roman" w:hAnsi="CG Times"/>
                <w:sz w:val="17"/>
                <w:szCs w:val="17"/>
                <w:lang w:val="sq-AL" w:eastAsia="en-US"/>
              </w:rPr>
              <w:t xml:space="preserve"> si edhe për grupet vulnerabël deri në qendrat më të afërta të banimit </w:t>
            </w:r>
          </w:p>
        </w:tc>
        <w:tc>
          <w:tcPr>
            <w:tcW w:w="3730" w:type="dxa"/>
            <w:gridSpan w:val="2"/>
            <w:tcBorders>
              <w:top w:val="single" w:sz="4" w:space="0" w:color="auto"/>
              <w:left w:val="single" w:sz="8" w:space="0" w:color="auto"/>
              <w:bottom w:val="single" w:sz="8" w:space="0" w:color="000000"/>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MB, DPP, DKM, DRKM</w:t>
            </w:r>
          </w:p>
          <w:p w:rsidR="004B2079" w:rsidRPr="001D02DF" w:rsidRDefault="004B2079" w:rsidP="004B2079">
            <w:pPr>
              <w:spacing w:after="0"/>
              <w:rPr>
                <w:rFonts w:ascii="CG Times" w:eastAsia="Times New Roman" w:hAnsi="CG Times"/>
                <w:sz w:val="17"/>
                <w:szCs w:val="17"/>
                <w:lang w:val="sq-AL" w:eastAsia="en-US"/>
              </w:rPr>
            </w:pPr>
          </w:p>
        </w:tc>
        <w:tc>
          <w:tcPr>
            <w:tcW w:w="1400" w:type="dxa"/>
            <w:gridSpan w:val="2"/>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2010 - 2015</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Kosto për kontraktimin e mjeteve të transportit me kapacitet mbi 50 vende për 3 PKK</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25.000 lekë / rrugë x 365 ditë x 3 PKK =</w:t>
            </w: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27.375.000 lekë në vit x 5 vjet</w:t>
            </w:r>
          </w:p>
          <w:p w:rsidR="004B2079" w:rsidRPr="001D02DF" w:rsidRDefault="004B2079" w:rsidP="004B2079">
            <w:pPr>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136.875.000 lekë ose 98</w:t>
            </w:r>
            <w:r w:rsidR="007D67FC" w:rsidRPr="001D02DF">
              <w:rPr>
                <w:rFonts w:ascii="CG Times" w:eastAsia="Times New Roman" w:hAnsi="CG Times"/>
                <w:bCs/>
                <w:sz w:val="17"/>
                <w:szCs w:val="17"/>
                <w:lang w:val="sq-AL" w:eastAsia="en-US"/>
              </w:rPr>
              <w:t>.000 e</w:t>
            </w:r>
            <w:r w:rsidRPr="001D02DF">
              <w:rPr>
                <w:rFonts w:ascii="CG Times" w:eastAsia="Times New Roman" w:hAnsi="CG Times"/>
                <w:bCs/>
                <w:sz w:val="17"/>
                <w:szCs w:val="17"/>
                <w:lang w:val="sq-AL" w:eastAsia="en-US"/>
              </w:rPr>
              <w:t>uro</w:t>
            </w:r>
          </w:p>
        </w:tc>
      </w:tr>
      <w:tr w:rsidR="004B2079" w:rsidRPr="001D02DF">
        <w:trPr>
          <w:trHeight w:val="900"/>
          <w:jc w:val="center"/>
        </w:trPr>
        <w:tc>
          <w:tcPr>
            <w:tcW w:w="1300" w:type="dxa"/>
            <w:vMerge w:val="restart"/>
            <w:tcBorders>
              <w:top w:val="nil"/>
              <w:left w:val="single" w:sz="8" w:space="0" w:color="auto"/>
              <w:bottom w:val="single" w:sz="8" w:space="0" w:color="000000"/>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16.   </w:t>
            </w:r>
          </w:p>
        </w:tc>
        <w:tc>
          <w:tcPr>
            <w:tcW w:w="1900" w:type="dxa"/>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val="restart"/>
            <w:tcBorders>
              <w:top w:val="nil"/>
              <w:left w:val="single" w:sz="8" w:space="0" w:color="auto"/>
              <w:bottom w:val="single" w:sz="8" w:space="0" w:color="000000"/>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Sigurimi i nevojave me ushqim, ujë dhe medikamente për të kthyerit në PKK.</w:t>
            </w:r>
          </w:p>
        </w:tc>
        <w:tc>
          <w:tcPr>
            <w:tcW w:w="3730" w:type="dxa"/>
            <w:gridSpan w:val="2"/>
            <w:vMerge w:val="restart"/>
            <w:tcBorders>
              <w:top w:val="nil"/>
              <w:left w:val="single" w:sz="8" w:space="0" w:color="auto"/>
              <w:bottom w:val="single" w:sz="8" w:space="0" w:color="000000"/>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MB, DPP, DKM, DRKM</w:t>
            </w:r>
          </w:p>
          <w:p w:rsidR="004B2079" w:rsidRPr="001D02DF" w:rsidRDefault="004B2079" w:rsidP="004B2079">
            <w:pPr>
              <w:spacing w:after="0"/>
              <w:rPr>
                <w:rFonts w:ascii="CG Times" w:eastAsia="Times New Roman" w:hAnsi="CG Times"/>
                <w:sz w:val="17"/>
                <w:szCs w:val="17"/>
                <w:lang w:val="sq-AL" w:eastAsia="en-US"/>
              </w:rPr>
            </w:pPr>
          </w:p>
        </w:tc>
        <w:tc>
          <w:tcPr>
            <w:tcW w:w="140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2010 - 2015</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për trajtim me ushqim &amp; medikamente</w:t>
            </w:r>
          </w:p>
        </w:tc>
      </w:tr>
      <w:tr w:rsidR="004B2079" w:rsidRPr="001D02DF">
        <w:trPr>
          <w:trHeight w:val="900"/>
          <w:jc w:val="center"/>
        </w:trPr>
        <w:tc>
          <w:tcPr>
            <w:tcW w:w="1300" w:type="dxa"/>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3730" w:type="dxa"/>
            <w:gridSpan w:val="2"/>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400" w:type="dxa"/>
            <w:gridSpan w:val="2"/>
            <w:vMerge/>
            <w:tcBorders>
              <w:top w:val="single" w:sz="4" w:space="0" w:color="auto"/>
              <w:left w:val="nil"/>
              <w:right w:val="single" w:sz="8" w:space="0" w:color="auto"/>
            </w:tcBorders>
            <w:shd w:val="clear" w:color="auto" w:fill="auto"/>
          </w:tcPr>
          <w:p w:rsidR="004B2079" w:rsidRPr="001D02DF" w:rsidRDefault="004B2079" w:rsidP="004B2079">
            <w:pPr>
              <w:rPr>
                <w:rFonts w:ascii="CG Times" w:eastAsia="Times New Roman" w:hAnsi="CG Times"/>
                <w:sz w:val="17"/>
                <w:szCs w:val="17"/>
                <w:lang w:val="sq-AL" w:eastAsia="en-US"/>
              </w:rPr>
            </w:pPr>
          </w:p>
        </w:tc>
        <w:tc>
          <w:tcPr>
            <w:tcW w:w="1488" w:type="dxa"/>
            <w:vMerge/>
            <w:tcBorders>
              <w:top w:val="single" w:sz="4" w:space="0" w:color="auto"/>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tcBorders>
              <w:top w:val="single" w:sz="4" w:space="0" w:color="auto"/>
              <w:left w:val="nil"/>
              <w:bottom w:val="nil"/>
              <w:right w:val="single" w:sz="8"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(60 000 të kthyer në vit) kosto e trajtimit vjetore</w:t>
            </w:r>
          </w:p>
        </w:tc>
      </w:tr>
      <w:tr w:rsidR="004B2079" w:rsidRPr="001D02DF">
        <w:trPr>
          <w:trHeight w:val="444"/>
          <w:jc w:val="center"/>
        </w:trPr>
        <w:tc>
          <w:tcPr>
            <w:tcW w:w="1300" w:type="dxa"/>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3730" w:type="dxa"/>
            <w:gridSpan w:val="2"/>
            <w:vMerge/>
            <w:tcBorders>
              <w:top w:val="nil"/>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400" w:type="dxa"/>
            <w:gridSpan w:val="2"/>
            <w:vMerge/>
            <w:tcBorders>
              <w:left w:val="nil"/>
              <w:bottom w:val="single" w:sz="4" w:space="0" w:color="auto"/>
              <w:right w:val="single" w:sz="8" w:space="0" w:color="auto"/>
            </w:tcBorders>
            <w:shd w:val="clear" w:color="auto" w:fill="auto"/>
          </w:tcPr>
          <w:p w:rsidR="004B2079" w:rsidRPr="001D02DF" w:rsidRDefault="004B2079" w:rsidP="004B2079">
            <w:pPr>
              <w:rPr>
                <w:rFonts w:ascii="CG Times" w:eastAsia="Times New Roman" w:hAnsi="CG Times"/>
                <w:sz w:val="17"/>
                <w:szCs w:val="17"/>
                <w:lang w:val="sq-AL" w:eastAsia="en-US"/>
              </w:rPr>
            </w:pPr>
          </w:p>
        </w:tc>
        <w:tc>
          <w:tcPr>
            <w:tcW w:w="1488"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tcBorders>
              <w:top w:val="nil"/>
              <w:left w:val="nil"/>
              <w:bottom w:val="single" w:sz="4" w:space="0" w:color="auto"/>
              <w:right w:val="single" w:sz="8" w:space="0" w:color="auto"/>
            </w:tcBorders>
            <w:shd w:val="clear" w:color="auto" w:fill="FFFF99"/>
          </w:tcPr>
          <w:p w:rsidR="004B2079" w:rsidRPr="001D02DF" w:rsidRDefault="004B2079" w:rsidP="00347A5F">
            <w:pPr>
              <w:spacing w:after="0"/>
              <w:jc w:val="both"/>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60 milio</w:t>
            </w:r>
            <w:r w:rsidR="007D67FC" w:rsidRPr="001D02DF">
              <w:rPr>
                <w:rFonts w:ascii="CG Times" w:eastAsia="Times New Roman" w:hAnsi="CG Times"/>
                <w:sz w:val="17"/>
                <w:szCs w:val="17"/>
                <w:lang w:val="sq-AL" w:eastAsia="en-US"/>
              </w:rPr>
              <w:t>n lekë / 428.600 e</w:t>
            </w:r>
            <w:r w:rsidRPr="001D02DF">
              <w:rPr>
                <w:rFonts w:ascii="CG Times" w:eastAsia="Times New Roman" w:hAnsi="CG Times"/>
                <w:sz w:val="17"/>
                <w:szCs w:val="17"/>
                <w:lang w:val="sq-AL" w:eastAsia="en-US"/>
              </w:rPr>
              <w:t>uro</w:t>
            </w:r>
          </w:p>
        </w:tc>
      </w:tr>
      <w:tr w:rsidR="004B2079" w:rsidRPr="001D02DF">
        <w:trPr>
          <w:trHeight w:val="80"/>
          <w:jc w:val="center"/>
        </w:trPr>
        <w:tc>
          <w:tcPr>
            <w:tcW w:w="130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3730" w:type="dxa"/>
            <w:gridSpan w:val="2"/>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400" w:type="dxa"/>
            <w:gridSpan w:val="2"/>
            <w:vMerge/>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rPr>
                <w:rFonts w:ascii="CG Times" w:eastAsia="Times New Roman" w:hAnsi="CG Times"/>
                <w:sz w:val="17"/>
                <w:szCs w:val="17"/>
                <w:lang w:val="sq-AL" w:eastAsia="en-US"/>
              </w:rPr>
            </w:pPr>
          </w:p>
        </w:tc>
        <w:tc>
          <w:tcPr>
            <w:tcW w:w="1488"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tcBorders>
              <w:top w:val="single" w:sz="4" w:space="0" w:color="auto"/>
              <w:left w:val="nil"/>
              <w:bottom w:val="single" w:sz="4" w:space="0" w:color="auto"/>
              <w:right w:val="single" w:sz="8" w:space="0" w:color="auto"/>
            </w:tcBorders>
            <w:shd w:val="clear" w:color="auto" w:fill="FFFF99"/>
          </w:tcPr>
          <w:p w:rsidR="004B2079" w:rsidRPr="001D02DF" w:rsidRDefault="004B2079" w:rsidP="00347A5F">
            <w:pPr>
              <w:spacing w:after="0"/>
              <w:jc w:val="both"/>
              <w:rPr>
                <w:rFonts w:ascii="CG Times" w:eastAsia="Times New Roman" w:hAnsi="CG Times" w:cs="Arial"/>
                <w:b/>
                <w:bCs/>
                <w:i/>
                <w:iCs/>
                <w:sz w:val="17"/>
                <w:szCs w:val="17"/>
                <w:lang w:val="sq-AL" w:eastAsia="en-US"/>
              </w:rPr>
            </w:pPr>
          </w:p>
        </w:tc>
      </w:tr>
      <w:tr w:rsidR="004B2079" w:rsidRPr="001D02DF">
        <w:trPr>
          <w:trHeight w:val="1782"/>
          <w:jc w:val="center"/>
        </w:trPr>
        <w:tc>
          <w:tcPr>
            <w:tcW w:w="1300" w:type="dxa"/>
            <w:tcBorders>
              <w:top w:val="single" w:sz="4" w:space="0" w:color="auto"/>
              <w:left w:val="single" w:sz="8" w:space="0" w:color="auto"/>
              <w:bottom w:val="single" w:sz="8"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17.   </w:t>
            </w:r>
          </w:p>
        </w:tc>
        <w:tc>
          <w:tcPr>
            <w:tcW w:w="1900" w:type="dxa"/>
            <w:vMerge/>
            <w:tcBorders>
              <w:top w:val="single" w:sz="4" w:space="0" w:color="auto"/>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nil"/>
              <w:bottom w:val="single" w:sz="8"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Zgjerimi i veprimtarisë dhe problematikave të trajtuara në Seminarin e përvitshëm për mësuesit, duke synuar rritjen e aftësisë në përgjigje të një plani afatgjatë për riintegrimin e personave të ripranuar.</w:t>
            </w:r>
          </w:p>
          <w:p w:rsidR="004B2079" w:rsidRPr="001D02DF" w:rsidRDefault="004B2079" w:rsidP="004B2079">
            <w:pPr>
              <w:spacing w:after="0"/>
              <w:rPr>
                <w:rFonts w:ascii="CG Times" w:eastAsia="Times New Roman" w:hAnsi="CG Times"/>
                <w:b/>
                <w:color w:val="FF0000"/>
                <w:sz w:val="17"/>
                <w:szCs w:val="17"/>
                <w:lang w:val="sq-AL" w:eastAsia="en-US"/>
              </w:rPr>
            </w:pPr>
          </w:p>
        </w:tc>
        <w:tc>
          <w:tcPr>
            <w:tcW w:w="3730" w:type="dxa"/>
            <w:gridSpan w:val="2"/>
            <w:tcBorders>
              <w:top w:val="single" w:sz="4" w:space="0" w:color="auto"/>
              <w:left w:val="nil"/>
              <w:bottom w:val="single" w:sz="8"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MASH</w:t>
            </w:r>
          </w:p>
        </w:tc>
        <w:tc>
          <w:tcPr>
            <w:tcW w:w="1400" w:type="dxa"/>
            <w:gridSpan w:val="2"/>
            <w:tcBorders>
              <w:top w:val="single" w:sz="4" w:space="0" w:color="auto"/>
              <w:left w:val="nil"/>
              <w:bottom w:val="single" w:sz="8"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nil"/>
              <w:bottom w:val="single" w:sz="8"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2011-2015 </w:t>
            </w:r>
          </w:p>
        </w:tc>
        <w:tc>
          <w:tcPr>
            <w:tcW w:w="1712" w:type="dxa"/>
            <w:tcBorders>
              <w:top w:val="single" w:sz="4" w:space="0" w:color="auto"/>
              <w:left w:val="nil"/>
              <w:bottom w:val="single" w:sz="8"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Cs/>
                <w:sz w:val="17"/>
                <w:szCs w:val="17"/>
                <w:lang w:val="sq-AL" w:eastAsia="en-US"/>
              </w:rPr>
              <w:t>Parashiku</w:t>
            </w:r>
            <w:r w:rsidR="00796925">
              <w:rPr>
                <w:rFonts w:ascii="CG Times" w:eastAsia="Times New Roman" w:hAnsi="CG Times"/>
                <w:bCs/>
                <w:sz w:val="17"/>
                <w:szCs w:val="17"/>
                <w:lang w:val="sq-AL" w:eastAsia="en-US"/>
              </w:rPr>
              <w:t>ar PBA 2011-2013, në programin b</w:t>
            </w:r>
            <w:r w:rsidRPr="001D02DF">
              <w:rPr>
                <w:rFonts w:ascii="CG Times" w:eastAsia="Times New Roman" w:hAnsi="CG Times"/>
                <w:bCs/>
                <w:sz w:val="17"/>
                <w:szCs w:val="17"/>
                <w:lang w:val="sq-AL" w:eastAsia="en-US"/>
              </w:rPr>
              <w:t>uxhetor të arsimit bazë dhe arsimit të mesëm</w:t>
            </w:r>
            <w:r w:rsidRPr="001D02DF">
              <w:rPr>
                <w:rFonts w:ascii="CG Times" w:eastAsia="Times New Roman" w:hAnsi="CG Times"/>
                <w:b/>
                <w:bCs/>
                <w:sz w:val="17"/>
                <w:szCs w:val="17"/>
                <w:lang w:val="sq-AL" w:eastAsia="en-US"/>
              </w:rPr>
              <w:t>:</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3.200.000 lekë në</w:t>
            </w:r>
            <w:r w:rsidR="007D67FC" w:rsidRPr="001D02DF">
              <w:rPr>
                <w:rFonts w:ascii="CG Times" w:eastAsia="Times New Roman" w:hAnsi="CG Times"/>
                <w:sz w:val="17"/>
                <w:szCs w:val="17"/>
                <w:lang w:val="sq-AL" w:eastAsia="en-US"/>
              </w:rPr>
              <w:t xml:space="preserve"> 4 vjet / 22.857 e</w:t>
            </w:r>
            <w:r w:rsidR="00FD65FC">
              <w:rPr>
                <w:rFonts w:ascii="CG Times" w:eastAsia="Times New Roman" w:hAnsi="CG Times"/>
                <w:sz w:val="17"/>
                <w:szCs w:val="17"/>
                <w:lang w:val="sq-AL" w:eastAsia="en-US"/>
              </w:rPr>
              <w:t xml:space="preserve">uro në 4 </w:t>
            </w:r>
            <w:r w:rsidR="006D2512" w:rsidRPr="001D02DF">
              <w:rPr>
                <w:rFonts w:ascii="CG Times" w:eastAsia="Times New Roman" w:hAnsi="CG Times"/>
                <w:sz w:val="17"/>
                <w:szCs w:val="17"/>
                <w:lang w:val="sq-AL" w:eastAsia="en-US"/>
              </w:rPr>
              <w:t>vjet</w:t>
            </w:r>
          </w:p>
          <w:p w:rsidR="00347A5F" w:rsidRDefault="00347A5F" w:rsidP="004B2079">
            <w:pPr>
              <w:spacing w:after="0"/>
              <w:rPr>
                <w:rFonts w:ascii="CG Times" w:eastAsia="Times New Roman" w:hAnsi="CG Times"/>
                <w:sz w:val="17"/>
                <w:szCs w:val="17"/>
                <w:lang w:val="sq-AL" w:eastAsia="en-US"/>
              </w:rPr>
            </w:pPr>
          </w:p>
          <w:p w:rsidR="00FD65FC" w:rsidRDefault="00FD65FC" w:rsidP="004B2079">
            <w:pPr>
              <w:spacing w:after="0"/>
              <w:rPr>
                <w:rFonts w:ascii="CG Times" w:eastAsia="Times New Roman" w:hAnsi="CG Times"/>
                <w:sz w:val="17"/>
                <w:szCs w:val="17"/>
                <w:lang w:val="sq-AL" w:eastAsia="en-US"/>
              </w:rPr>
            </w:pPr>
          </w:p>
          <w:p w:rsidR="00FD65FC" w:rsidRDefault="00FD65FC" w:rsidP="004B2079">
            <w:pPr>
              <w:spacing w:after="0"/>
              <w:rPr>
                <w:rFonts w:ascii="CG Times" w:eastAsia="Times New Roman" w:hAnsi="CG Times"/>
                <w:sz w:val="17"/>
                <w:szCs w:val="17"/>
                <w:lang w:val="sq-AL" w:eastAsia="en-US"/>
              </w:rPr>
            </w:pPr>
          </w:p>
          <w:p w:rsidR="005B0892" w:rsidRDefault="005B0892" w:rsidP="004B2079">
            <w:pPr>
              <w:spacing w:after="0"/>
              <w:rPr>
                <w:rFonts w:ascii="CG Times" w:eastAsia="Times New Roman" w:hAnsi="CG Times"/>
                <w:sz w:val="17"/>
                <w:szCs w:val="17"/>
                <w:lang w:val="sq-AL" w:eastAsia="en-US"/>
              </w:rPr>
            </w:pPr>
          </w:p>
          <w:p w:rsidR="005B0892" w:rsidRDefault="005B0892" w:rsidP="004B2079">
            <w:pPr>
              <w:spacing w:after="0"/>
              <w:rPr>
                <w:rFonts w:ascii="CG Times" w:eastAsia="Times New Roman" w:hAnsi="CG Times"/>
                <w:sz w:val="17"/>
                <w:szCs w:val="17"/>
                <w:lang w:val="sq-AL" w:eastAsia="en-US"/>
              </w:rPr>
            </w:pPr>
          </w:p>
          <w:p w:rsidR="005B0892" w:rsidRDefault="005B0892" w:rsidP="004B2079">
            <w:pPr>
              <w:spacing w:after="0"/>
              <w:rPr>
                <w:rFonts w:ascii="CG Times" w:eastAsia="Times New Roman" w:hAnsi="CG Times"/>
                <w:sz w:val="17"/>
                <w:szCs w:val="17"/>
                <w:lang w:val="sq-AL" w:eastAsia="en-US"/>
              </w:rPr>
            </w:pPr>
          </w:p>
          <w:p w:rsidR="005B0892" w:rsidRDefault="005B0892" w:rsidP="004B2079">
            <w:pPr>
              <w:spacing w:after="0"/>
              <w:rPr>
                <w:rFonts w:ascii="CG Times" w:eastAsia="Times New Roman" w:hAnsi="CG Times"/>
                <w:sz w:val="17"/>
                <w:szCs w:val="17"/>
                <w:lang w:val="sq-AL" w:eastAsia="en-US"/>
              </w:rPr>
            </w:pPr>
          </w:p>
          <w:p w:rsidR="005B0892" w:rsidRDefault="005B0892" w:rsidP="004B2079">
            <w:pPr>
              <w:spacing w:after="0"/>
              <w:rPr>
                <w:rFonts w:ascii="CG Times" w:eastAsia="Times New Roman" w:hAnsi="CG Times"/>
                <w:sz w:val="17"/>
                <w:szCs w:val="17"/>
                <w:lang w:val="sq-AL" w:eastAsia="en-US"/>
              </w:rPr>
            </w:pPr>
          </w:p>
          <w:p w:rsidR="005B0892" w:rsidRPr="001D02DF" w:rsidRDefault="005B0892" w:rsidP="004B2079">
            <w:pPr>
              <w:spacing w:after="0"/>
              <w:rPr>
                <w:rFonts w:ascii="CG Times" w:eastAsia="Times New Roman" w:hAnsi="CG Times"/>
                <w:sz w:val="17"/>
                <w:szCs w:val="17"/>
                <w:lang w:val="sq-AL" w:eastAsia="en-US"/>
              </w:rPr>
            </w:pPr>
          </w:p>
        </w:tc>
      </w:tr>
      <w:tr w:rsidR="004B2079" w:rsidRPr="001D02DF">
        <w:trPr>
          <w:trHeight w:val="300"/>
          <w:jc w:val="center"/>
        </w:trPr>
        <w:tc>
          <w:tcPr>
            <w:tcW w:w="1300" w:type="dxa"/>
            <w:vMerge w:val="restart"/>
            <w:tcBorders>
              <w:top w:val="nil"/>
              <w:left w:val="single" w:sz="8" w:space="0" w:color="auto"/>
              <w:bottom w:val="single" w:sz="8" w:space="0" w:color="000000"/>
              <w:right w:val="single" w:sz="8" w:space="0" w:color="auto"/>
            </w:tcBorders>
            <w:shd w:val="clear" w:color="auto" w:fill="C0C0C0"/>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Nr.</w:t>
            </w:r>
          </w:p>
        </w:tc>
        <w:tc>
          <w:tcPr>
            <w:tcW w:w="13800" w:type="dxa"/>
            <w:gridSpan w:val="8"/>
            <w:tcBorders>
              <w:top w:val="single" w:sz="8" w:space="0" w:color="auto"/>
              <w:left w:val="nil"/>
              <w:bottom w:val="single" w:sz="8" w:space="0" w:color="auto"/>
              <w:right w:val="single" w:sz="8" w:space="0" w:color="000000"/>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C.    Integrimi i shtetasve shqiptarë të kthyer në jetën ekonomike dhe sociale të vendit përmes ofrimit të informacionit, referimit dhe shërbimeve të drejtpërdrejta </w:t>
            </w:r>
          </w:p>
        </w:tc>
      </w:tr>
      <w:tr w:rsidR="004B2079" w:rsidRPr="001D02DF">
        <w:trPr>
          <w:trHeight w:val="750"/>
          <w:jc w:val="center"/>
        </w:trPr>
        <w:tc>
          <w:tcPr>
            <w:tcW w:w="130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tcBorders>
              <w:top w:val="nil"/>
              <w:left w:val="single" w:sz="8" w:space="0" w:color="auto"/>
              <w:bottom w:val="single" w:sz="4" w:space="0" w:color="auto"/>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Objektivat </w:t>
            </w:r>
          </w:p>
        </w:tc>
        <w:tc>
          <w:tcPr>
            <w:tcW w:w="3570" w:type="dxa"/>
            <w:tcBorders>
              <w:top w:val="nil"/>
              <w:left w:val="single" w:sz="8" w:space="0" w:color="auto"/>
              <w:bottom w:val="single" w:sz="4" w:space="0" w:color="auto"/>
              <w:right w:val="single" w:sz="8" w:space="0" w:color="auto"/>
            </w:tcBorders>
            <w:shd w:val="clear" w:color="auto" w:fill="C0C0C0"/>
            <w:vAlign w:val="bottom"/>
          </w:tcPr>
          <w:p w:rsidR="004B2079" w:rsidRPr="001D02DF" w:rsidRDefault="004B2079" w:rsidP="00251A0F">
            <w:pPr>
              <w:spacing w:after="0"/>
              <w:jc w:val="center"/>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Masat</w:t>
            </w:r>
          </w:p>
        </w:tc>
        <w:tc>
          <w:tcPr>
            <w:tcW w:w="3830" w:type="dxa"/>
            <w:gridSpan w:val="3"/>
            <w:tcBorders>
              <w:top w:val="nil"/>
              <w:left w:val="single" w:sz="8" w:space="0" w:color="auto"/>
              <w:bottom w:val="single" w:sz="8" w:space="0" w:color="000000"/>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Institucionet Përgjegjëse / Burimet njerëzore</w:t>
            </w:r>
          </w:p>
        </w:tc>
        <w:tc>
          <w:tcPr>
            <w:tcW w:w="1300" w:type="dxa"/>
            <w:tcBorders>
              <w:top w:val="nil"/>
              <w:left w:val="nil"/>
              <w:right w:val="single" w:sz="8" w:space="0" w:color="auto"/>
            </w:tcBorders>
            <w:shd w:val="clear" w:color="auto" w:fill="C0C0C0"/>
            <w:vAlign w:val="bottom"/>
          </w:tcPr>
          <w:p w:rsidR="004B2079" w:rsidRPr="00BC1448" w:rsidRDefault="004B2079" w:rsidP="004B2079">
            <w:pPr>
              <w:spacing w:after="0"/>
              <w:rPr>
                <w:rFonts w:ascii="CG Times" w:eastAsia="Times New Roman" w:hAnsi="CG Times"/>
                <w:b/>
                <w:bCs/>
                <w:sz w:val="16"/>
                <w:szCs w:val="16"/>
                <w:lang w:val="sq-AL" w:eastAsia="en-US"/>
              </w:rPr>
            </w:pPr>
            <w:r w:rsidRPr="00BC1448">
              <w:rPr>
                <w:rFonts w:ascii="CG Times" w:eastAsia="Times New Roman" w:hAnsi="CG Times"/>
                <w:b/>
                <w:bCs/>
                <w:sz w:val="16"/>
                <w:szCs w:val="16"/>
                <w:lang w:val="sq-AL" w:eastAsia="en-US"/>
              </w:rPr>
              <w:t>Institucionet Bashkëpunuese </w:t>
            </w:r>
          </w:p>
        </w:tc>
        <w:tc>
          <w:tcPr>
            <w:tcW w:w="1488" w:type="dxa"/>
            <w:tcBorders>
              <w:top w:val="nil"/>
              <w:left w:val="single" w:sz="8" w:space="0" w:color="auto"/>
              <w:bottom w:val="single" w:sz="8" w:space="0" w:color="000000"/>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Afati i Realizimit</w:t>
            </w:r>
          </w:p>
        </w:tc>
        <w:tc>
          <w:tcPr>
            <w:tcW w:w="1712" w:type="dxa"/>
            <w:tcBorders>
              <w:top w:val="nil"/>
              <w:left w:val="nil"/>
              <w:right w:val="single" w:sz="8" w:space="0" w:color="auto"/>
            </w:tcBorders>
            <w:shd w:val="clear" w:color="auto" w:fill="C0C0C0"/>
            <w:vAlign w:val="bottom"/>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Burimet e Zbatimit</w:t>
            </w: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6B34D6"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(lekë / e</w:t>
            </w:r>
            <w:r w:rsidR="004B2079" w:rsidRPr="001D02DF">
              <w:rPr>
                <w:rFonts w:ascii="CG Times" w:eastAsia="Times New Roman" w:hAnsi="CG Times"/>
                <w:b/>
                <w:bCs/>
                <w:sz w:val="17"/>
                <w:szCs w:val="17"/>
                <w:lang w:val="sq-AL" w:eastAsia="en-US"/>
              </w:rPr>
              <w:t>uro)</w:t>
            </w:r>
          </w:p>
        </w:tc>
      </w:tr>
      <w:tr w:rsidR="004B2079" w:rsidRPr="001D02DF">
        <w:trPr>
          <w:trHeight w:val="1055"/>
          <w:jc w:val="center"/>
        </w:trPr>
        <w:tc>
          <w:tcPr>
            <w:tcW w:w="1300" w:type="dxa"/>
            <w:tcBorders>
              <w:top w:val="nil"/>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18.  </w:t>
            </w:r>
          </w:p>
        </w:tc>
        <w:tc>
          <w:tcPr>
            <w:tcW w:w="1900" w:type="dxa"/>
            <w:tcBorders>
              <w:top w:val="nil"/>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Mbështetja e riintegrimit ekonomik të shtetasve shqiptarë të kthyer në Shqipëri përmes informacionit </w:t>
            </w:r>
          </w:p>
        </w:tc>
        <w:tc>
          <w:tcPr>
            <w:tcW w:w="3570" w:type="dxa"/>
            <w:tcBorders>
              <w:top w:val="nil"/>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Përgatitja dhe prodhimi i fletëpalosjeve me informacion orien</w:t>
            </w:r>
            <w:r w:rsidR="007D67FC" w:rsidRPr="001D02DF">
              <w:rPr>
                <w:rFonts w:ascii="CG Times" w:eastAsia="Times New Roman" w:hAnsi="CG Times"/>
                <w:sz w:val="17"/>
                <w:szCs w:val="17"/>
                <w:lang w:val="sq-AL" w:eastAsia="en-US"/>
              </w:rPr>
              <w:t>tues për të kthyerit lidhur me sportelet e m</w:t>
            </w:r>
            <w:r w:rsidRPr="001D02DF">
              <w:rPr>
                <w:rFonts w:ascii="CG Times" w:eastAsia="Times New Roman" w:hAnsi="CG Times"/>
                <w:sz w:val="17"/>
                <w:szCs w:val="17"/>
                <w:lang w:val="sq-AL" w:eastAsia="en-US"/>
              </w:rPr>
              <w:t>igracionit dhe kontaktet e tyre, për t’u shpërndarë tek shtetasit shqiptarë të kthyer në PKK.</w:t>
            </w:r>
          </w:p>
        </w:tc>
        <w:tc>
          <w:tcPr>
            <w:tcW w:w="3830" w:type="dxa"/>
            <w:gridSpan w:val="3"/>
            <w:tcBorders>
              <w:top w:val="nil"/>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iCs/>
                <w:sz w:val="17"/>
                <w:szCs w:val="17"/>
                <w:lang w:val="sq-AL" w:eastAsia="en-US"/>
              </w:rPr>
              <w:t>(DPMKR, DSHJ) / 4 persona</w:t>
            </w:r>
            <w:r w:rsidRPr="001D02DF">
              <w:rPr>
                <w:rFonts w:ascii="CG Times" w:eastAsia="Times New Roman" w:hAnsi="CG Times"/>
                <w:sz w:val="17"/>
                <w:szCs w:val="17"/>
                <w:lang w:val="sq-AL" w:eastAsia="en-US"/>
              </w:rPr>
              <w:t xml:space="preserve"> </w:t>
            </w:r>
          </w:p>
        </w:tc>
        <w:tc>
          <w:tcPr>
            <w:tcW w:w="1300" w:type="dxa"/>
            <w:tcBorders>
              <w:top w:val="nil"/>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MPPT, MF, MSH, METE, MBUMK, MB</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nil"/>
              <w:left w:val="single" w:sz="8" w:space="0" w:color="auto"/>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2010-2015 (përditësimi i vazhdueshëm sipas nevojës)</w:t>
            </w:r>
          </w:p>
        </w:tc>
        <w:tc>
          <w:tcPr>
            <w:tcW w:w="1712" w:type="dxa"/>
            <w:tcBorders>
              <w:top w:val="nil"/>
              <w:left w:val="nil"/>
              <w:bottom w:val="single" w:sz="4" w:space="0" w:color="auto"/>
              <w:right w:val="single" w:sz="8" w:space="0" w:color="auto"/>
            </w:tcBorders>
            <w:shd w:val="clear" w:color="auto" w:fill="FFFF99"/>
          </w:tcPr>
          <w:p w:rsidR="004B2079" w:rsidRPr="001D02DF" w:rsidRDefault="006B34D6"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900.000 lekë në vit / 6.445 e</w:t>
            </w:r>
            <w:r w:rsidR="006D2512" w:rsidRPr="001D02DF">
              <w:rPr>
                <w:rFonts w:ascii="CG Times" w:eastAsia="Times New Roman" w:hAnsi="CG Times"/>
                <w:bCs/>
                <w:sz w:val="17"/>
                <w:szCs w:val="17"/>
                <w:lang w:val="sq-AL" w:eastAsia="en-US"/>
              </w:rPr>
              <w:t>uro në vit</w:t>
            </w:r>
            <w:r w:rsidR="004B2079" w:rsidRPr="001D02DF">
              <w:rPr>
                <w:rFonts w:ascii="CG Times" w:eastAsia="Times New Roman" w:hAnsi="CG Times"/>
                <w:bCs/>
                <w:sz w:val="17"/>
                <w:szCs w:val="17"/>
                <w:lang w:val="sq-AL" w:eastAsia="en-US"/>
              </w:rPr>
              <w:t xml:space="preserve"> </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60.000 fletëpalosje në vit</w:t>
            </w:r>
          </w:p>
        </w:tc>
      </w:tr>
      <w:tr w:rsidR="004B2079" w:rsidRPr="001D02DF">
        <w:trPr>
          <w:trHeight w:val="872"/>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B53F77">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19.   </w:t>
            </w:r>
          </w:p>
        </w:tc>
        <w:tc>
          <w:tcPr>
            <w:tcW w:w="1900" w:type="dxa"/>
            <w:tcBorders>
              <w:top w:val="single" w:sz="4" w:space="0" w:color="auto"/>
              <w:left w:val="single" w:sz="4" w:space="0" w:color="auto"/>
              <w:bottom w:val="single" w:sz="4" w:space="0" w:color="auto"/>
              <w:right w:val="single" w:sz="4" w:space="0" w:color="auto"/>
            </w:tcBorders>
            <w:vAlign w:val="center"/>
          </w:tcPr>
          <w:p w:rsidR="004B2079" w:rsidRPr="001D02DF" w:rsidRDefault="004B2079" w:rsidP="00B53F77">
            <w:pPr>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B53F77">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Përgatitje posterash për t’u vendosur në pikat e kalimit të kufirit. </w:t>
            </w: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B53F77">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w:t>
            </w:r>
          </w:p>
          <w:p w:rsidR="004B2079" w:rsidRPr="001D02DF" w:rsidRDefault="004B2079" w:rsidP="00B53F77">
            <w:pPr>
              <w:spacing w:after="0"/>
              <w:rPr>
                <w:rFonts w:ascii="CG Times" w:eastAsia="Times New Roman" w:hAnsi="CG Times"/>
                <w:sz w:val="17"/>
                <w:szCs w:val="17"/>
                <w:lang w:val="sq-AL" w:eastAsia="en-US"/>
              </w:rPr>
            </w:pPr>
            <w:r w:rsidRPr="001D02DF">
              <w:rPr>
                <w:rFonts w:ascii="CG Times" w:eastAsia="Times New Roman" w:hAnsi="CG Times"/>
                <w:iCs/>
                <w:sz w:val="17"/>
                <w:szCs w:val="17"/>
                <w:lang w:val="sq-AL" w:eastAsia="en-US"/>
              </w:rPr>
              <w:t>(DPMKR, DSHJ) / 4 persona</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B53F77">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B53F77">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B53F77">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B53F77">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B53F77">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B53F77">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2010 -2015 (përditësimi i vazhdueshëm sipas nevojës)</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B53F77">
            <w:pPr>
              <w:spacing w:after="0"/>
              <w:rPr>
                <w:rFonts w:ascii="CG Times" w:eastAsia="Times New Roman" w:hAnsi="CG Times"/>
                <w:sz w:val="17"/>
                <w:szCs w:val="17"/>
                <w:lang w:val="sq-AL" w:eastAsia="en-US"/>
              </w:rPr>
            </w:pPr>
          </w:p>
          <w:p w:rsidR="004B2079" w:rsidRPr="001D02DF" w:rsidRDefault="006B34D6" w:rsidP="00B53F77">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1.100.000 lekë në vit / 8.047 e</w:t>
            </w:r>
            <w:r w:rsidR="006D2512" w:rsidRPr="001D02DF">
              <w:rPr>
                <w:rFonts w:ascii="CG Times" w:eastAsia="Times New Roman" w:hAnsi="CG Times"/>
                <w:sz w:val="17"/>
                <w:szCs w:val="17"/>
                <w:lang w:val="sq-AL" w:eastAsia="en-US"/>
              </w:rPr>
              <w:t>uro në vit</w:t>
            </w:r>
          </w:p>
        </w:tc>
      </w:tr>
      <w:tr w:rsidR="004B2079" w:rsidRPr="001D02DF">
        <w:trPr>
          <w:trHeight w:val="2095"/>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21.   </w:t>
            </w:r>
          </w:p>
        </w:tc>
        <w:tc>
          <w:tcPr>
            <w:tcW w:w="1900" w:type="dxa"/>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Botimi i</w:t>
            </w:r>
            <w:r w:rsidR="00796925">
              <w:rPr>
                <w:rFonts w:ascii="CG Times" w:eastAsia="Times New Roman" w:hAnsi="CG Times"/>
                <w:sz w:val="17"/>
                <w:szCs w:val="17"/>
                <w:lang w:val="sq-AL" w:eastAsia="en-US"/>
              </w:rPr>
              <w:t xml:space="preserve">  fletëpalosjeve me informacion:</w:t>
            </w:r>
          </w:p>
          <w:p w:rsidR="004B2079" w:rsidRPr="001D02DF" w:rsidRDefault="00796925" w:rsidP="004B2079">
            <w:pPr>
              <w:spacing w:after="0"/>
              <w:rPr>
                <w:rFonts w:ascii="CG Times" w:eastAsia="Times New Roman" w:hAnsi="CG Times"/>
                <w:sz w:val="17"/>
                <w:szCs w:val="17"/>
                <w:lang w:val="sq-AL" w:eastAsia="en-US"/>
              </w:rPr>
            </w:pPr>
            <w:r>
              <w:rPr>
                <w:rFonts w:ascii="CG Times" w:eastAsia="Times New Roman" w:hAnsi="CG Times" w:cs="Arial"/>
                <w:sz w:val="17"/>
                <w:szCs w:val="17"/>
                <w:lang w:val="sq-AL" w:eastAsia="en-US"/>
              </w:rPr>
              <w:t xml:space="preserve">- </w:t>
            </w:r>
            <w:r w:rsidR="004B2079" w:rsidRPr="001D02DF">
              <w:rPr>
                <w:rFonts w:ascii="CG Times" w:eastAsia="Times New Roman" w:hAnsi="CG Times"/>
                <w:sz w:val="17"/>
                <w:szCs w:val="17"/>
                <w:lang w:val="sq-AL" w:eastAsia="en-US"/>
              </w:rPr>
              <w:t>“Si të hapësh një biznes në Shqipëri”</w:t>
            </w:r>
          </w:p>
          <w:p w:rsidR="004B2079" w:rsidRPr="001D02DF" w:rsidRDefault="00796925" w:rsidP="004B2079">
            <w:pPr>
              <w:spacing w:after="0"/>
              <w:rPr>
                <w:rFonts w:ascii="CG Times" w:eastAsia="Times New Roman" w:hAnsi="CG Times"/>
                <w:sz w:val="17"/>
                <w:szCs w:val="17"/>
                <w:lang w:val="sq-AL" w:eastAsia="en-US"/>
              </w:rPr>
            </w:pPr>
            <w:r>
              <w:rPr>
                <w:rFonts w:ascii="CG Times" w:eastAsia="Times New Roman" w:hAnsi="CG Times" w:cs="Arial"/>
                <w:sz w:val="17"/>
                <w:szCs w:val="17"/>
                <w:lang w:val="sq-AL" w:eastAsia="en-US"/>
              </w:rPr>
              <w:t xml:space="preserve">- </w:t>
            </w:r>
            <w:r w:rsidR="006B34D6" w:rsidRPr="001D02DF">
              <w:rPr>
                <w:rFonts w:ascii="CG Times" w:eastAsia="Times New Roman" w:hAnsi="CG Times"/>
                <w:sz w:val="17"/>
                <w:szCs w:val="17"/>
                <w:lang w:val="sq-AL" w:eastAsia="en-US"/>
              </w:rPr>
              <w:t>“</w:t>
            </w:r>
            <w:r w:rsidR="004B2079" w:rsidRPr="001D02DF">
              <w:rPr>
                <w:rFonts w:ascii="CG Times" w:eastAsia="Times New Roman" w:hAnsi="CG Times"/>
                <w:sz w:val="17"/>
                <w:szCs w:val="17"/>
                <w:lang w:val="sq-AL" w:eastAsia="en-US"/>
              </w:rPr>
              <w:t>Ku të investosh në Shqipëri”</w:t>
            </w:r>
          </w:p>
          <w:p w:rsidR="004B2079" w:rsidRPr="001D02DF" w:rsidRDefault="00796925" w:rsidP="004B2079">
            <w:pPr>
              <w:spacing w:after="0"/>
              <w:rPr>
                <w:rFonts w:ascii="CG Times" w:eastAsia="Times New Roman" w:hAnsi="CG Times"/>
                <w:sz w:val="17"/>
                <w:szCs w:val="17"/>
                <w:lang w:val="sq-AL" w:eastAsia="en-US"/>
              </w:rPr>
            </w:pPr>
            <w:r>
              <w:rPr>
                <w:rFonts w:ascii="CG Times" w:eastAsia="Times New Roman" w:hAnsi="CG Times" w:cs="Arial"/>
                <w:sz w:val="17"/>
                <w:szCs w:val="17"/>
                <w:lang w:val="sq-AL" w:eastAsia="en-US"/>
              </w:rPr>
              <w:t xml:space="preserve">- </w:t>
            </w:r>
            <w:r w:rsidR="006B34D6" w:rsidRPr="001D02DF">
              <w:rPr>
                <w:rFonts w:ascii="CG Times" w:eastAsia="Times New Roman" w:hAnsi="CG Times"/>
                <w:sz w:val="17"/>
                <w:szCs w:val="17"/>
                <w:lang w:val="sq-AL" w:eastAsia="en-US"/>
              </w:rPr>
              <w:t>“</w:t>
            </w:r>
            <w:r w:rsidR="004B2079" w:rsidRPr="001D02DF">
              <w:rPr>
                <w:rFonts w:ascii="CG Times" w:eastAsia="Times New Roman" w:hAnsi="CG Times"/>
                <w:sz w:val="17"/>
                <w:szCs w:val="17"/>
                <w:lang w:val="sq-AL" w:eastAsia="en-US"/>
              </w:rPr>
              <w:t xml:space="preserve"> </w:t>
            </w:r>
            <w:r w:rsidR="006B34D6" w:rsidRPr="001D02DF">
              <w:rPr>
                <w:rFonts w:ascii="CG Times" w:eastAsia="Times New Roman" w:hAnsi="CG Times"/>
                <w:sz w:val="17"/>
                <w:szCs w:val="17"/>
                <w:lang w:val="sq-AL" w:eastAsia="en-US"/>
              </w:rPr>
              <w:t>Programe mbështetëse për ndërmarrjet e vogla dhe të m</w:t>
            </w:r>
            <w:r w:rsidR="004B2079" w:rsidRPr="001D02DF">
              <w:rPr>
                <w:rFonts w:ascii="CG Times" w:eastAsia="Times New Roman" w:hAnsi="CG Times"/>
                <w:sz w:val="17"/>
                <w:szCs w:val="17"/>
                <w:lang w:val="sq-AL" w:eastAsia="en-US"/>
              </w:rPr>
              <w:t>esme në Shqipëri</w:t>
            </w:r>
          </w:p>
          <w:p w:rsidR="004B2079" w:rsidRPr="001D02DF" w:rsidRDefault="00796925" w:rsidP="004B2079">
            <w:pPr>
              <w:spacing w:after="0"/>
              <w:rPr>
                <w:rFonts w:ascii="CG Times" w:eastAsia="Times New Roman" w:hAnsi="CG Times"/>
                <w:sz w:val="17"/>
                <w:szCs w:val="17"/>
                <w:lang w:val="sq-AL" w:eastAsia="en-US"/>
              </w:rPr>
            </w:pPr>
            <w:r>
              <w:rPr>
                <w:rFonts w:ascii="CG Times" w:eastAsia="Times New Roman" w:hAnsi="CG Times" w:cs="Arial"/>
                <w:sz w:val="17"/>
                <w:szCs w:val="17"/>
                <w:lang w:val="sq-AL" w:eastAsia="en-US"/>
              </w:rPr>
              <w:t xml:space="preserve">- </w:t>
            </w:r>
            <w:r w:rsidR="004B2079" w:rsidRPr="001D02DF">
              <w:rPr>
                <w:rFonts w:ascii="CG Times" w:eastAsia="Times New Roman" w:hAnsi="CG Times"/>
                <w:sz w:val="17"/>
                <w:szCs w:val="17"/>
                <w:lang w:val="sq-AL" w:eastAsia="en-US"/>
              </w:rPr>
              <w:t> Informacion për përkrahjen sociale</w:t>
            </w:r>
          </w:p>
          <w:p w:rsidR="004B2079" w:rsidRPr="001D02DF" w:rsidRDefault="00796925" w:rsidP="004B2079">
            <w:pPr>
              <w:spacing w:after="0"/>
              <w:rPr>
                <w:rFonts w:ascii="CG Times" w:eastAsia="Times New Roman" w:hAnsi="CG Times"/>
                <w:sz w:val="17"/>
                <w:szCs w:val="17"/>
                <w:lang w:val="sq-AL" w:eastAsia="en-US"/>
              </w:rPr>
            </w:pPr>
            <w:r>
              <w:rPr>
                <w:rFonts w:ascii="CG Times" w:eastAsia="Times New Roman" w:hAnsi="CG Times" w:cs="Arial"/>
                <w:sz w:val="17"/>
                <w:szCs w:val="17"/>
                <w:lang w:val="sq-AL" w:eastAsia="en-US"/>
              </w:rPr>
              <w:t xml:space="preserve">- </w:t>
            </w:r>
            <w:r w:rsidR="004B2079" w:rsidRPr="001D02DF">
              <w:rPr>
                <w:rFonts w:ascii="CG Times" w:eastAsia="Times New Roman" w:hAnsi="CG Times"/>
                <w:sz w:val="17"/>
                <w:szCs w:val="17"/>
                <w:lang w:val="sq-AL" w:eastAsia="en-US"/>
              </w:rPr>
              <w:t> Informacion për skemat e sigurimeve shoqërore</w:t>
            </w:r>
          </w:p>
          <w:p w:rsidR="004B2079" w:rsidRPr="001D02DF" w:rsidRDefault="00796925" w:rsidP="004B2079">
            <w:pPr>
              <w:spacing w:after="0"/>
              <w:rPr>
                <w:rFonts w:ascii="CG Times" w:eastAsia="Times New Roman" w:hAnsi="CG Times"/>
                <w:sz w:val="17"/>
                <w:szCs w:val="17"/>
                <w:lang w:val="sq-AL" w:eastAsia="en-US"/>
              </w:rPr>
            </w:pPr>
            <w:r>
              <w:rPr>
                <w:rFonts w:ascii="CG Times" w:eastAsia="Times New Roman" w:hAnsi="CG Times" w:cs="Arial"/>
                <w:sz w:val="17"/>
                <w:szCs w:val="17"/>
                <w:lang w:val="sq-AL" w:eastAsia="en-US"/>
              </w:rPr>
              <w:t xml:space="preserve">- </w:t>
            </w:r>
            <w:r w:rsidR="004B2079" w:rsidRPr="001D02DF">
              <w:rPr>
                <w:rFonts w:ascii="CG Times" w:eastAsia="Times New Roman" w:hAnsi="CG Times"/>
                <w:sz w:val="17"/>
                <w:szCs w:val="17"/>
                <w:lang w:val="sq-AL" w:eastAsia="en-US"/>
              </w:rPr>
              <w:t> Informacion mbi aksesin në sistemin shëndetësor, skemat e sigurimit shëndetësor, kushtet dhe kriteret e përfitimit, dokumentacioni dhe procedurat</w:t>
            </w: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 MPPT, MF, MSH, METE,</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MBUMK, MB / 3</w:t>
            </w:r>
            <w:r w:rsidRPr="001D02DF">
              <w:rPr>
                <w:rFonts w:ascii="CG Times" w:eastAsia="Times New Roman" w:hAnsi="CG Times"/>
                <w:iCs/>
                <w:sz w:val="17"/>
                <w:szCs w:val="17"/>
                <w:lang w:val="sq-AL" w:eastAsia="en-US"/>
              </w:rPr>
              <w:t xml:space="preserve"> persona</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Qershor 2010 e në vazhdim</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për</w:t>
            </w:r>
          </w:p>
          <w:p w:rsidR="004B2079" w:rsidRPr="001D02DF" w:rsidRDefault="00796925" w:rsidP="004B2079">
            <w:pPr>
              <w:spacing w:after="0"/>
              <w:rPr>
                <w:rFonts w:ascii="CG Times" w:eastAsia="Times New Roman" w:hAnsi="CG Times"/>
                <w:sz w:val="17"/>
                <w:szCs w:val="17"/>
                <w:lang w:val="sq-AL" w:eastAsia="en-US"/>
              </w:rPr>
            </w:pPr>
            <w:r>
              <w:rPr>
                <w:rFonts w:ascii="CG Times" w:eastAsia="Times New Roman" w:hAnsi="CG Times"/>
                <w:sz w:val="17"/>
                <w:szCs w:val="17"/>
                <w:lang w:val="sq-AL" w:eastAsia="en-US"/>
              </w:rPr>
              <w:t>b</w:t>
            </w:r>
            <w:r w:rsidR="004B2079" w:rsidRPr="001D02DF">
              <w:rPr>
                <w:rFonts w:ascii="CG Times" w:eastAsia="Times New Roman" w:hAnsi="CG Times"/>
                <w:sz w:val="17"/>
                <w:szCs w:val="17"/>
                <w:lang w:val="sq-AL" w:eastAsia="en-US"/>
              </w:rPr>
              <w:t>otimin</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Cs/>
                <w:sz w:val="17"/>
                <w:szCs w:val="17"/>
                <w:lang w:val="sq-AL" w:eastAsia="en-US"/>
              </w:rPr>
              <w:t xml:space="preserve">= </w:t>
            </w:r>
            <w:r w:rsidRPr="001D02DF">
              <w:rPr>
                <w:rFonts w:ascii="CG Times" w:eastAsia="Times New Roman" w:hAnsi="CG Times"/>
                <w:b/>
                <w:bCs/>
                <w:sz w:val="17"/>
                <w:szCs w:val="17"/>
                <w:lang w:val="sq-AL" w:eastAsia="en-US"/>
              </w:rPr>
              <w:t>4.100.000 lekë në vit</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 xml:space="preserve">/ </w:t>
            </w:r>
            <w:r w:rsidR="00A65988" w:rsidRPr="001D02DF">
              <w:rPr>
                <w:rFonts w:ascii="CG Times" w:eastAsia="Times New Roman" w:hAnsi="CG Times"/>
                <w:b/>
                <w:bCs/>
                <w:sz w:val="17"/>
                <w:szCs w:val="17"/>
                <w:lang w:val="sq-AL" w:eastAsia="en-US"/>
              </w:rPr>
              <w:t>29.995 e</w:t>
            </w:r>
            <w:r w:rsidRPr="001D02DF">
              <w:rPr>
                <w:rFonts w:ascii="CG Times" w:eastAsia="Times New Roman" w:hAnsi="CG Times"/>
                <w:b/>
                <w:bCs/>
                <w:sz w:val="17"/>
                <w:szCs w:val="17"/>
                <w:lang w:val="sq-AL" w:eastAsia="en-US"/>
              </w:rPr>
              <w:t xml:space="preserve">uro </w:t>
            </w:r>
            <w:r w:rsidR="003940A5" w:rsidRPr="001D02DF">
              <w:rPr>
                <w:rFonts w:ascii="CG Times" w:eastAsia="Times New Roman" w:hAnsi="CG Times"/>
                <w:b/>
                <w:bCs/>
                <w:sz w:val="17"/>
                <w:szCs w:val="17"/>
                <w:lang w:val="sq-AL" w:eastAsia="en-US"/>
              </w:rPr>
              <w:t>në vit</w:t>
            </w:r>
          </w:p>
        </w:tc>
      </w:tr>
      <w:tr w:rsidR="004B2079" w:rsidRPr="001D02DF">
        <w:trPr>
          <w:trHeight w:val="900"/>
          <w:jc w:val="center"/>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22.   </w:t>
            </w:r>
          </w:p>
        </w:tc>
        <w:tc>
          <w:tcPr>
            <w:tcW w:w="1900" w:type="dxa"/>
            <w:vMerge w:val="restart"/>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Shpërndarje informacioni mbi mundësitë e kreditimit për shtetasit shqiptarë të kthyer në kuadër të Programit të Zhvillimit të Ndërmarrjeve të Vogla e të Mesme Itali-Shqipëri.</w:t>
            </w:r>
          </w:p>
        </w:tc>
        <w:tc>
          <w:tcPr>
            <w:tcW w:w="3830" w:type="dxa"/>
            <w:gridSpan w:val="3"/>
            <w:tcBorders>
              <w:top w:val="single" w:sz="4" w:space="0" w:color="auto"/>
              <w:lef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METE,  Njësia e Menaxhimit të Programit Italian </w:t>
            </w:r>
          </w:p>
        </w:tc>
        <w:tc>
          <w:tcPr>
            <w:tcW w:w="1300" w:type="dxa"/>
            <w:tcBorders>
              <w:top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val="restart"/>
            <w:tcBorders>
              <w:top w:val="single" w:sz="4" w:space="0" w:color="auto"/>
              <w:left w:val="nil"/>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2010 - 2015</w:t>
            </w:r>
          </w:p>
        </w:tc>
        <w:tc>
          <w:tcPr>
            <w:tcW w:w="1712" w:type="dxa"/>
            <w:vMerge w:val="restart"/>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color w:val="000000"/>
                <w:sz w:val="17"/>
                <w:szCs w:val="17"/>
                <w:lang w:val="sq-AL" w:eastAsia="en-US"/>
              </w:rPr>
            </w:pPr>
            <w:r w:rsidRPr="001D02DF">
              <w:rPr>
                <w:rFonts w:ascii="CG Times" w:hAnsi="CG Times"/>
                <w:color w:val="000000"/>
                <w:sz w:val="17"/>
                <w:szCs w:val="17"/>
                <w:lang w:val="sq-AL"/>
              </w:rPr>
              <w:t>5</w:t>
            </w:r>
            <w:r w:rsidR="00A65988" w:rsidRPr="001D02DF">
              <w:rPr>
                <w:rFonts w:ascii="CG Times" w:hAnsi="CG Times"/>
                <w:color w:val="000000"/>
                <w:sz w:val="17"/>
                <w:szCs w:val="17"/>
                <w:lang w:val="sq-AL"/>
              </w:rPr>
              <w:t>000 fletëpalosje me kosto 1500 e</w:t>
            </w:r>
            <w:r w:rsidRPr="001D02DF">
              <w:rPr>
                <w:rFonts w:ascii="CG Times" w:hAnsi="CG Times"/>
                <w:color w:val="000000"/>
                <w:sz w:val="17"/>
                <w:szCs w:val="17"/>
                <w:lang w:val="sq-AL"/>
              </w:rPr>
              <w:t>uro</w:t>
            </w:r>
          </w:p>
        </w:tc>
      </w:tr>
      <w:tr w:rsidR="004B2079" w:rsidRPr="001D02DF">
        <w:trPr>
          <w:trHeight w:val="315"/>
          <w:jc w:val="center"/>
        </w:trPr>
        <w:tc>
          <w:tcPr>
            <w:tcW w:w="130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3830" w:type="dxa"/>
            <w:gridSpan w:val="3"/>
            <w:tcBorders>
              <w:left w:val="single" w:sz="4" w:space="0" w:color="auto"/>
              <w:bottom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p>
        </w:tc>
        <w:tc>
          <w:tcPr>
            <w:tcW w:w="1300" w:type="dxa"/>
            <w:tcBorders>
              <w:bottom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tcBorders>
              <w:top w:val="single" w:sz="4" w:space="0" w:color="auto"/>
              <w:left w:val="nil"/>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r>
      <w:tr w:rsidR="00B53F77" w:rsidRPr="001D02DF">
        <w:trPr>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B53F77" w:rsidRPr="001D02DF" w:rsidRDefault="00B53F77"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23.   </w:t>
            </w:r>
          </w:p>
        </w:tc>
        <w:tc>
          <w:tcPr>
            <w:tcW w:w="1900" w:type="dxa"/>
            <w:tcBorders>
              <w:top w:val="single" w:sz="4" w:space="0" w:color="auto"/>
              <w:left w:val="single" w:sz="4" w:space="0" w:color="auto"/>
              <w:bottom w:val="single" w:sz="4" w:space="0" w:color="auto"/>
              <w:right w:val="single" w:sz="4" w:space="0" w:color="auto"/>
            </w:tcBorders>
            <w:vAlign w:val="center"/>
          </w:tcPr>
          <w:p w:rsidR="00B53F77" w:rsidRPr="001D02DF" w:rsidRDefault="00B53F77" w:rsidP="004B2079">
            <w:pPr>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B53F77" w:rsidRPr="001D02DF" w:rsidRDefault="00B53F77"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Shpërndarja e informacionit të parashikuar në Planveprim nëpër Përfaqësitë e Republikës së Shqipërisë të akredituara jashtë vendit.</w:t>
            </w: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5D1255" w:rsidRDefault="00B53F77"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MPJ / personeli i ambasadave</w:t>
            </w:r>
          </w:p>
          <w:p w:rsidR="005D1255" w:rsidRDefault="005D1255" w:rsidP="004B2079">
            <w:pPr>
              <w:spacing w:after="0"/>
              <w:rPr>
                <w:rFonts w:ascii="CG Times" w:eastAsia="Times New Roman" w:hAnsi="CG Times"/>
                <w:sz w:val="17"/>
                <w:szCs w:val="17"/>
                <w:lang w:val="sq-AL" w:eastAsia="en-US"/>
              </w:rPr>
            </w:pPr>
          </w:p>
          <w:p w:rsidR="005D1255" w:rsidRDefault="005D1255" w:rsidP="004B2079">
            <w:pPr>
              <w:spacing w:after="0"/>
              <w:rPr>
                <w:rFonts w:ascii="CG Times" w:eastAsia="Times New Roman" w:hAnsi="CG Times"/>
                <w:sz w:val="17"/>
                <w:szCs w:val="17"/>
                <w:lang w:val="sq-AL" w:eastAsia="en-US"/>
              </w:rPr>
            </w:pPr>
          </w:p>
          <w:p w:rsidR="00B53F77" w:rsidRPr="001D02DF" w:rsidRDefault="00B53F77" w:rsidP="004B2079">
            <w:pPr>
              <w:spacing w:after="0"/>
              <w:rPr>
                <w:rFonts w:ascii="CG Times" w:eastAsia="Times New Roman" w:hAnsi="CG Times"/>
                <w:sz w:val="17"/>
                <w:szCs w:val="17"/>
                <w:lang w:val="sq-AL" w:eastAsia="en-US"/>
              </w:rPr>
            </w:pP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B53F77" w:rsidRPr="001D02DF" w:rsidRDefault="00B53F77"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B53F77" w:rsidRPr="001D02DF" w:rsidRDefault="00B53F77"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2010-2015</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B53F77" w:rsidRPr="001D02DF" w:rsidRDefault="00B53F77"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Kosto administrative</w:t>
            </w:r>
          </w:p>
        </w:tc>
      </w:tr>
      <w:tr w:rsidR="00B53F77" w:rsidRPr="001D02DF">
        <w:trPr>
          <w:trHeight w:val="735"/>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B53F77" w:rsidRPr="001D02DF" w:rsidRDefault="005D1255" w:rsidP="004B2079">
            <w:pPr>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24.   </w:t>
            </w:r>
          </w:p>
        </w:tc>
        <w:tc>
          <w:tcPr>
            <w:tcW w:w="1900" w:type="dxa"/>
            <w:tcBorders>
              <w:top w:val="single" w:sz="4" w:space="0" w:color="auto"/>
              <w:left w:val="single" w:sz="4" w:space="0" w:color="auto"/>
              <w:bottom w:val="single" w:sz="4" w:space="0" w:color="auto"/>
              <w:right w:val="single" w:sz="4" w:space="0" w:color="auto"/>
            </w:tcBorders>
            <w:vAlign w:val="center"/>
          </w:tcPr>
          <w:p w:rsidR="00B53F77" w:rsidRPr="001D02DF" w:rsidRDefault="00B53F77" w:rsidP="004B2079">
            <w:pPr>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B53F77" w:rsidRPr="001D02DF" w:rsidRDefault="005D1255"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Pasqyrimi në faqen e internetit </w:t>
            </w:r>
            <w:r w:rsidRPr="001D02DF">
              <w:rPr>
                <w:rFonts w:ascii="CG Times" w:eastAsia="Times New Roman" w:hAnsi="CG Times"/>
                <w:sz w:val="17"/>
                <w:szCs w:val="17"/>
                <w:u w:val="single"/>
                <w:lang w:val="sq-AL" w:eastAsia="en-US"/>
              </w:rPr>
              <w:t>www.mpcs.gov.al</w:t>
            </w:r>
            <w:r w:rsidRPr="001D02DF">
              <w:rPr>
                <w:rFonts w:ascii="CG Times" w:eastAsia="Times New Roman" w:hAnsi="CG Times"/>
                <w:sz w:val="17"/>
                <w:szCs w:val="17"/>
                <w:lang w:val="sq-AL" w:eastAsia="en-US"/>
              </w:rPr>
              <w:t xml:space="preserve"> dhe </w:t>
            </w:r>
            <w:r w:rsidRPr="001D02DF">
              <w:rPr>
                <w:rFonts w:ascii="CG Times" w:eastAsia="Times New Roman" w:hAnsi="CG Times"/>
                <w:sz w:val="17"/>
                <w:szCs w:val="17"/>
                <w:u w:val="single"/>
                <w:lang w:val="sq-AL" w:eastAsia="en-US"/>
              </w:rPr>
              <w:t>www.migrantinfo.gov.al</w:t>
            </w:r>
            <w:r w:rsidRPr="001D02DF">
              <w:rPr>
                <w:rFonts w:ascii="CG Times" w:eastAsia="Times New Roman" w:hAnsi="CG Times"/>
                <w:sz w:val="17"/>
                <w:szCs w:val="17"/>
                <w:lang w:val="sq-AL" w:eastAsia="en-US"/>
              </w:rPr>
              <w:t xml:space="preserve"> të gjithë informacionit të hartuar për mbështetjen e riintegrimit shtetasve shqiptarë të kthyer.</w:t>
            </w: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B53F77" w:rsidRPr="001D02DF" w:rsidRDefault="005D1255"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 MPÇSSHB / 2 persona</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B53F77" w:rsidRPr="001D02DF" w:rsidRDefault="00B53F77" w:rsidP="004B2079">
            <w:pPr>
              <w:rPr>
                <w:rFonts w:ascii="CG Times" w:eastAsia="Times New Roman" w:hAnsi="CG Times"/>
                <w:sz w:val="17"/>
                <w:szCs w:val="17"/>
                <w:lang w:val="sq-AL" w:eastAsia="en-US"/>
              </w:rPr>
            </w:pP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5D1255" w:rsidRPr="001D02DF" w:rsidRDefault="005D1255" w:rsidP="005D1255">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w:t>
            </w:r>
          </w:p>
          <w:p w:rsidR="005D1255" w:rsidRPr="001D02DF" w:rsidRDefault="005D1255" w:rsidP="005D1255">
            <w:pPr>
              <w:spacing w:after="0"/>
              <w:rPr>
                <w:rFonts w:ascii="CG Times" w:eastAsia="Times New Roman" w:hAnsi="CG Times"/>
                <w:bCs/>
                <w:color w:val="FF0000"/>
                <w:sz w:val="17"/>
                <w:szCs w:val="17"/>
                <w:lang w:val="sq-AL" w:eastAsia="en-US"/>
              </w:rPr>
            </w:pPr>
            <w:r w:rsidRPr="001D02DF">
              <w:rPr>
                <w:rFonts w:ascii="CG Times" w:eastAsia="Times New Roman" w:hAnsi="CG Times"/>
                <w:b/>
                <w:bCs/>
                <w:sz w:val="17"/>
                <w:szCs w:val="17"/>
                <w:lang w:val="sq-AL" w:eastAsia="en-US"/>
              </w:rPr>
              <w:t>(Qershor)</w:t>
            </w:r>
          </w:p>
          <w:p w:rsidR="00B53F77" w:rsidRPr="001D02DF" w:rsidRDefault="00B53F77" w:rsidP="004B2079">
            <w:pPr>
              <w:rPr>
                <w:rFonts w:ascii="CG Times" w:eastAsia="Times New Roman" w:hAnsi="CG Times"/>
                <w:b/>
                <w:bCs/>
                <w:sz w:val="17"/>
                <w:szCs w:val="17"/>
                <w:lang w:val="sq-AL" w:eastAsia="en-US"/>
              </w:rPr>
            </w:pP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5D1255" w:rsidRPr="001D02DF" w:rsidRDefault="005D1255" w:rsidP="005D1255">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p w:rsidR="00B53F77" w:rsidRPr="001D02DF" w:rsidRDefault="00B53F77" w:rsidP="004B2079">
            <w:pPr>
              <w:rPr>
                <w:rFonts w:ascii="CG Times" w:eastAsia="Times New Roman" w:hAnsi="CG Times"/>
                <w:bCs/>
                <w:sz w:val="17"/>
                <w:szCs w:val="17"/>
                <w:lang w:val="sq-AL" w:eastAsia="en-US"/>
              </w:rPr>
            </w:pPr>
          </w:p>
        </w:tc>
      </w:tr>
      <w:tr w:rsidR="004B2079" w:rsidRPr="001D02DF">
        <w:trPr>
          <w:trHeight w:val="4670"/>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25.   </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Mbështetja e riintegrimit ekonomik të shtetasve shqiptarë të kthyer përmes programeve të nxitjes së punësimit </w:t>
            </w: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Përfshirja e emigrantëve të kthyer,  me probleme ekonomike, që plotësojnë kriteret e përcaktuara, në programet e nxitjes së punësimit. Konkretisht:</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i) programi i nxitjes së punësimit të punëkërkuesve të papunë femra;</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ii) programi i nxitjes së punësimit të punëkërkuesve të papunë në vështirësi;</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iii) programi i nxitjes së punësimit nëpërmjet formimit në punë; dhe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iv) programi i praktikave profesionale</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 SHKP / 8 persona</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2010 - 2015</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2010</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2011 </w:t>
            </w:r>
          </w:p>
          <w:p w:rsidR="004B2079" w:rsidRPr="001D02DF" w:rsidRDefault="004730FE"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6.6 milion lekë / 48.284 e</w:t>
            </w:r>
            <w:r w:rsidR="004B2079" w:rsidRPr="001D02DF">
              <w:rPr>
                <w:rFonts w:ascii="CG Times" w:eastAsia="Times New Roman" w:hAnsi="CG Times"/>
                <w:sz w:val="17"/>
                <w:szCs w:val="17"/>
                <w:lang w:val="sq-AL" w:eastAsia="en-US"/>
              </w:rPr>
              <w:t>uro</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2012</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7.2 milion</w:t>
            </w:r>
            <w:r w:rsidR="004730FE" w:rsidRPr="001D02DF">
              <w:rPr>
                <w:rFonts w:ascii="CG Times" w:eastAsia="Times New Roman" w:hAnsi="CG Times"/>
                <w:sz w:val="17"/>
                <w:szCs w:val="17"/>
                <w:lang w:val="sq-AL" w:eastAsia="en-US"/>
              </w:rPr>
              <w:t xml:space="preserve"> lekë / 52.675 e</w:t>
            </w:r>
            <w:r w:rsidRPr="001D02DF">
              <w:rPr>
                <w:rFonts w:ascii="CG Times" w:eastAsia="Times New Roman" w:hAnsi="CG Times"/>
                <w:sz w:val="17"/>
                <w:szCs w:val="17"/>
                <w:lang w:val="sq-AL" w:eastAsia="en-US"/>
              </w:rPr>
              <w:t>uro</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hAnsi="CG Times"/>
                <w:sz w:val="17"/>
                <w:szCs w:val="17"/>
                <w:lang w:val="sq-AL"/>
              </w:rPr>
            </w:pPr>
            <w:r w:rsidRPr="001D02DF">
              <w:rPr>
                <w:rFonts w:ascii="CG Times" w:hAnsi="CG Times"/>
                <w:sz w:val="17"/>
                <w:szCs w:val="17"/>
                <w:lang w:val="sq-AL"/>
              </w:rPr>
              <w:t>2013</w:t>
            </w:r>
          </w:p>
          <w:p w:rsidR="004B2079" w:rsidRPr="001D02DF" w:rsidRDefault="004730FE" w:rsidP="004B2079">
            <w:pPr>
              <w:spacing w:after="0"/>
              <w:rPr>
                <w:rFonts w:ascii="CG Times" w:hAnsi="CG Times"/>
                <w:sz w:val="17"/>
                <w:szCs w:val="17"/>
                <w:lang w:val="sq-AL"/>
              </w:rPr>
            </w:pPr>
            <w:r w:rsidRPr="001D02DF">
              <w:rPr>
                <w:rFonts w:ascii="CG Times" w:hAnsi="CG Times"/>
                <w:sz w:val="17"/>
                <w:szCs w:val="17"/>
                <w:lang w:val="sq-AL"/>
              </w:rPr>
              <w:t>9.2 milion lekë / 67.306 e</w:t>
            </w:r>
            <w:r w:rsidR="004B2079" w:rsidRPr="001D02DF">
              <w:rPr>
                <w:rFonts w:ascii="CG Times" w:hAnsi="CG Times"/>
                <w:sz w:val="17"/>
                <w:szCs w:val="17"/>
                <w:lang w:val="sq-AL"/>
              </w:rPr>
              <w:t>uro</w:t>
            </w:r>
          </w:p>
          <w:p w:rsidR="004B2079" w:rsidRPr="001D02DF" w:rsidRDefault="004B2079" w:rsidP="004B2079">
            <w:pPr>
              <w:spacing w:after="0"/>
              <w:rPr>
                <w:rFonts w:ascii="CG Times" w:hAnsi="CG Times"/>
                <w:sz w:val="17"/>
                <w:szCs w:val="17"/>
                <w:lang w:val="sq-AL"/>
              </w:rPr>
            </w:pP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2014</w:t>
            </w:r>
          </w:p>
          <w:p w:rsidR="004B2079" w:rsidRPr="001D02DF" w:rsidRDefault="004730FE"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10.5 milion lekë / 76.816 e</w:t>
            </w:r>
            <w:r w:rsidR="004B2079" w:rsidRPr="001D02DF">
              <w:rPr>
                <w:rFonts w:ascii="CG Times" w:eastAsia="Times New Roman" w:hAnsi="CG Times"/>
                <w:bCs/>
                <w:sz w:val="17"/>
                <w:szCs w:val="17"/>
                <w:lang w:val="sq-AL" w:eastAsia="en-US"/>
              </w:rPr>
              <w:t>uro</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2015</w:t>
            </w:r>
          </w:p>
          <w:p w:rsidR="006F76F8" w:rsidRPr="00A05374" w:rsidRDefault="004730FE" w:rsidP="004B2079">
            <w:pPr>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11.8 milion lekë / 86.327 e</w:t>
            </w:r>
            <w:r w:rsidR="004B2079" w:rsidRPr="001D02DF">
              <w:rPr>
                <w:rFonts w:ascii="CG Times" w:eastAsia="Times New Roman" w:hAnsi="CG Times"/>
                <w:bCs/>
                <w:sz w:val="17"/>
                <w:szCs w:val="17"/>
                <w:lang w:val="sq-AL" w:eastAsia="en-US"/>
              </w:rPr>
              <w:t>uro</w:t>
            </w:r>
          </w:p>
        </w:tc>
      </w:tr>
      <w:tr w:rsidR="004B2079" w:rsidRPr="001D02DF">
        <w:trPr>
          <w:trHeight w:val="600"/>
          <w:jc w:val="center"/>
        </w:trPr>
        <w:tc>
          <w:tcPr>
            <w:tcW w:w="13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26.   </w:t>
            </w:r>
          </w:p>
        </w:tc>
        <w:tc>
          <w:tcPr>
            <w:tcW w:w="19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w:t>
            </w:r>
          </w:p>
        </w:tc>
        <w:tc>
          <w:tcPr>
            <w:tcW w:w="357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Identifikimi i nevojave ekzistuese për formimin profesional të shtetasve shqiptarë të kthyer. </w:t>
            </w:r>
          </w:p>
        </w:tc>
        <w:tc>
          <w:tcPr>
            <w:tcW w:w="3830" w:type="dxa"/>
            <w:gridSpan w:val="3"/>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 SHKP / 40 persona</w:t>
            </w:r>
          </w:p>
        </w:tc>
        <w:tc>
          <w:tcPr>
            <w:tcW w:w="1300"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8" w:space="0" w:color="auto"/>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2010-2011</w:t>
            </w:r>
          </w:p>
        </w:tc>
        <w:tc>
          <w:tcPr>
            <w:tcW w:w="1712" w:type="dxa"/>
            <w:tcBorders>
              <w:top w:val="single" w:sz="4" w:space="0" w:color="auto"/>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r w:rsidR="004B2079" w:rsidRPr="001D02DF">
        <w:trPr>
          <w:trHeight w:val="1962"/>
          <w:jc w:val="center"/>
        </w:trPr>
        <w:tc>
          <w:tcPr>
            <w:tcW w:w="1300" w:type="dxa"/>
            <w:tcBorders>
              <w:top w:val="single" w:sz="4" w:space="0" w:color="auto"/>
              <w:left w:val="single" w:sz="8" w:space="0" w:color="auto"/>
              <w:bottom w:val="single" w:sz="8" w:space="0" w:color="000000"/>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27.   </w:t>
            </w:r>
          </w:p>
        </w:tc>
        <w:tc>
          <w:tcPr>
            <w:tcW w:w="1900" w:type="dxa"/>
            <w:tcBorders>
              <w:top w:val="single" w:sz="4" w:space="0" w:color="auto"/>
              <w:left w:val="single" w:sz="8" w:space="0" w:color="auto"/>
              <w:bottom w:val="single" w:sz="8" w:space="0" w:color="000000"/>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Mbështetja e riintegrimit ekonomik të shtetasve shqiptarë të kthyer përmes përfshirjes në kurset publike të formimit profesional </w:t>
            </w:r>
          </w:p>
        </w:tc>
        <w:tc>
          <w:tcPr>
            <w:tcW w:w="3570" w:type="dxa"/>
            <w:tcBorders>
              <w:top w:val="single" w:sz="4" w:space="0" w:color="auto"/>
              <w:left w:val="nil"/>
              <w:right w:val="single" w:sz="8" w:space="0" w:color="auto"/>
            </w:tcBorders>
            <w:shd w:val="clear" w:color="auto" w:fill="auto"/>
          </w:tcPr>
          <w:p w:rsidR="004B2079" w:rsidRPr="001D02DF" w:rsidRDefault="004730FE" w:rsidP="004730FE">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 </w:t>
            </w:r>
            <w:r w:rsidR="004B2079" w:rsidRPr="001D02DF">
              <w:rPr>
                <w:rFonts w:ascii="CG Times" w:eastAsia="Times New Roman" w:hAnsi="CG Times"/>
                <w:sz w:val="17"/>
                <w:szCs w:val="17"/>
                <w:lang w:val="sq-AL" w:eastAsia="en-US"/>
              </w:rPr>
              <w:t>Pjesëmarrje e emigrantëve të kthyer me probleme ekonomike që plotësojnë kriteret e përcaktuara, në kurse publike të formimit profesional me tarifa falas.</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730FE" w:rsidP="004730FE">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 </w:t>
            </w:r>
            <w:r w:rsidR="004B2079" w:rsidRPr="001D02DF">
              <w:rPr>
                <w:rFonts w:ascii="CG Times" w:eastAsia="Times New Roman" w:hAnsi="CG Times"/>
                <w:sz w:val="17"/>
                <w:szCs w:val="17"/>
                <w:lang w:val="sq-AL" w:eastAsia="en-US"/>
              </w:rPr>
              <w:t>Përshtatja e kurrikulave ekzistuese.</w:t>
            </w:r>
          </w:p>
          <w:p w:rsidR="004B2079" w:rsidRPr="001D02DF" w:rsidRDefault="004B2079" w:rsidP="004B2079">
            <w:pPr>
              <w:ind w:firstLine="45"/>
              <w:rPr>
                <w:rFonts w:ascii="CG Times" w:eastAsia="Times New Roman" w:hAnsi="CG Times"/>
                <w:sz w:val="17"/>
                <w:szCs w:val="17"/>
                <w:lang w:val="sq-AL" w:eastAsia="en-US"/>
              </w:rPr>
            </w:pPr>
          </w:p>
        </w:tc>
        <w:tc>
          <w:tcPr>
            <w:tcW w:w="3830" w:type="dxa"/>
            <w:gridSpan w:val="3"/>
            <w:tcBorders>
              <w:top w:val="single" w:sz="4" w:space="0" w:color="auto"/>
              <w:left w:val="single" w:sz="8"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 SHKP / 20 persona</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cs="Arial"/>
                <w:sz w:val="17"/>
                <w:szCs w:val="17"/>
                <w:lang w:val="sq-AL" w:eastAsia="en-US"/>
              </w:rPr>
              <w:t> </w:t>
            </w:r>
          </w:p>
        </w:tc>
        <w:tc>
          <w:tcPr>
            <w:tcW w:w="1300" w:type="dxa"/>
            <w:tcBorders>
              <w:top w:val="single" w:sz="4" w:space="0" w:color="auto"/>
              <w:left w:val="nil"/>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cs="Arial"/>
                <w:sz w:val="17"/>
                <w:szCs w:val="17"/>
                <w:lang w:val="sq-AL" w:eastAsia="en-US"/>
              </w:rPr>
              <w:t> </w:t>
            </w:r>
          </w:p>
        </w:tc>
        <w:tc>
          <w:tcPr>
            <w:tcW w:w="1488" w:type="dxa"/>
            <w:tcBorders>
              <w:top w:val="single" w:sz="4" w:space="0" w:color="auto"/>
              <w:left w:val="single" w:sz="8" w:space="0" w:color="auto"/>
              <w:bottom w:val="single" w:sz="8" w:space="0" w:color="000000"/>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2010-2015</w:t>
            </w:r>
          </w:p>
        </w:tc>
        <w:tc>
          <w:tcPr>
            <w:tcW w:w="1712" w:type="dxa"/>
            <w:tcBorders>
              <w:top w:val="single" w:sz="4" w:space="0" w:color="auto"/>
              <w:left w:val="nil"/>
              <w:right w:val="single" w:sz="8" w:space="0" w:color="auto"/>
            </w:tcBorders>
            <w:shd w:val="clear" w:color="auto" w:fill="FFFF99"/>
          </w:tcPr>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Kosto 1</w:t>
            </w:r>
            <w:r w:rsidR="004730FE" w:rsidRPr="001D02DF">
              <w:rPr>
                <w:rFonts w:ascii="CG Times" w:eastAsia="Times New Roman" w:hAnsi="CG Times"/>
                <w:bCs/>
                <w:sz w:val="17"/>
                <w:szCs w:val="17"/>
                <w:lang w:val="sq-AL" w:eastAsia="en-US"/>
              </w:rPr>
              <w:t>9 milion lekë në vit / 139.000 e</w:t>
            </w:r>
            <w:r w:rsidR="003940A5" w:rsidRPr="001D02DF">
              <w:rPr>
                <w:rFonts w:ascii="CG Times" w:eastAsia="Times New Roman" w:hAnsi="CG Times"/>
                <w:bCs/>
                <w:sz w:val="17"/>
                <w:szCs w:val="17"/>
                <w:lang w:val="sq-AL" w:eastAsia="en-US"/>
              </w:rPr>
              <w:t>uro në vit</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Kostoja për kurrikula 1milion lekë / 7.</w:t>
            </w:r>
            <w:r w:rsidR="004730FE" w:rsidRPr="001D02DF">
              <w:rPr>
                <w:rFonts w:ascii="CG Times" w:eastAsia="Times New Roman" w:hAnsi="CG Times"/>
                <w:sz w:val="17"/>
                <w:szCs w:val="17"/>
                <w:lang w:val="sq-AL" w:eastAsia="en-US"/>
              </w:rPr>
              <w:t>316 e</w:t>
            </w:r>
            <w:r w:rsidRPr="001D02DF">
              <w:rPr>
                <w:rFonts w:ascii="CG Times" w:eastAsia="Times New Roman" w:hAnsi="CG Times"/>
                <w:sz w:val="17"/>
                <w:szCs w:val="17"/>
                <w:lang w:val="sq-AL" w:eastAsia="en-US"/>
              </w:rPr>
              <w:t>uro</w:t>
            </w:r>
          </w:p>
        </w:tc>
      </w:tr>
      <w:tr w:rsidR="004B2079" w:rsidRPr="001D02DF">
        <w:trPr>
          <w:trHeight w:val="1059"/>
          <w:jc w:val="center"/>
        </w:trPr>
        <w:tc>
          <w:tcPr>
            <w:tcW w:w="13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28.   </w:t>
            </w:r>
          </w:p>
        </w:tc>
        <w:tc>
          <w:tcPr>
            <w:tcW w:w="19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w:t>
            </w:r>
          </w:p>
        </w:tc>
        <w:tc>
          <w:tcPr>
            <w:tcW w:w="357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Fuqizim i kapaciteteve të formimit profesional nëpërmjet rikonstruksionit dhe fuqizimit të Q</w:t>
            </w:r>
            <w:r w:rsidR="00E81242" w:rsidRPr="001D02DF">
              <w:rPr>
                <w:rFonts w:ascii="CG Times" w:eastAsia="Times New Roman" w:hAnsi="CG Times"/>
                <w:sz w:val="17"/>
                <w:szCs w:val="17"/>
                <w:lang w:val="sq-AL" w:eastAsia="en-US"/>
              </w:rPr>
              <w:t>endrës së Formimit Profesional n</w:t>
            </w:r>
            <w:r w:rsidRPr="001D02DF">
              <w:rPr>
                <w:rFonts w:ascii="CG Times" w:eastAsia="Times New Roman" w:hAnsi="CG Times"/>
                <w:sz w:val="17"/>
                <w:szCs w:val="17"/>
                <w:lang w:val="sq-AL" w:eastAsia="en-US"/>
              </w:rPr>
              <w:t>r.4, Tiranë.</w:t>
            </w:r>
          </w:p>
        </w:tc>
        <w:tc>
          <w:tcPr>
            <w:tcW w:w="3830" w:type="dxa"/>
            <w:gridSpan w:val="3"/>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 / 15 persona</w:t>
            </w:r>
          </w:p>
        </w:tc>
        <w:tc>
          <w:tcPr>
            <w:tcW w:w="1300"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8" w:space="0" w:color="auto"/>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2010-2012</w:t>
            </w:r>
          </w:p>
        </w:tc>
        <w:tc>
          <w:tcPr>
            <w:tcW w:w="1712" w:type="dxa"/>
            <w:tcBorders>
              <w:top w:val="single" w:sz="4" w:space="0" w:color="auto"/>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 xml:space="preserve">Kosto prej 2.050.000 lekë / </w:t>
            </w: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1.5 milion euro.</w:t>
            </w: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Qeveria italiane</w:t>
            </w:r>
          </w:p>
        </w:tc>
      </w:tr>
      <w:tr w:rsidR="004B2079" w:rsidRPr="001D02DF">
        <w:trPr>
          <w:trHeight w:val="1815"/>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29.   </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Mbështetja e riintegrimit të shtetasve shqiptarë të kthyer në Shqipëri në sistemin arsimor të përgjithshëm dhe profesional, përmes informacionit dhe shërbimeve</w:t>
            </w: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E81242"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Përcaktimi  në rregulloren e funksionimit të drejtorive arsimore rajonale (DAR) dhe z</w:t>
            </w:r>
            <w:r w:rsidR="004B2079" w:rsidRPr="001D02DF">
              <w:rPr>
                <w:rFonts w:ascii="CG Times" w:eastAsia="Times New Roman" w:hAnsi="CG Times"/>
                <w:sz w:val="17"/>
                <w:szCs w:val="17"/>
                <w:lang w:val="sq-AL" w:eastAsia="en-US"/>
              </w:rPr>
              <w:t>yrave</w:t>
            </w:r>
            <w:r w:rsidRPr="001D02DF">
              <w:rPr>
                <w:rFonts w:ascii="CG Times" w:eastAsia="Times New Roman" w:hAnsi="CG Times"/>
                <w:sz w:val="17"/>
                <w:szCs w:val="17"/>
                <w:lang w:val="sq-AL" w:eastAsia="en-US"/>
              </w:rPr>
              <w:t xml:space="preserve"> a</w:t>
            </w:r>
            <w:r w:rsidR="004B2079" w:rsidRPr="001D02DF">
              <w:rPr>
                <w:rFonts w:ascii="CG Times" w:eastAsia="Times New Roman" w:hAnsi="CG Times"/>
                <w:sz w:val="17"/>
                <w:szCs w:val="17"/>
                <w:lang w:val="sq-AL" w:eastAsia="en-US"/>
              </w:rPr>
              <w:t>rsimore (ZA) i detyrave për riintegrimin e shtetasve shqiptarë të kthyer dhe modaliteteve të bashkëpunimit me të gjitha institucionet lokale që veprojnë në ndihmë të këtyre shtetasve.</w:t>
            </w: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MASH, DAR/ZA</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Kosto administrative</w:t>
            </w:r>
          </w:p>
        </w:tc>
      </w:tr>
      <w:tr w:rsidR="004B2079" w:rsidRPr="001D02DF">
        <w:trPr>
          <w:trHeight w:val="2115"/>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30.   </w:t>
            </w:r>
          </w:p>
        </w:tc>
        <w:tc>
          <w:tcPr>
            <w:tcW w:w="190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Hartimi i kurrikulës së veçantë për mësimin plotësues të gjuhës shqipe nga Ministria e Arsimit dhe Shkencës përmes Institutit të Zhvillimit të Arsimit (IZHA). Gjatë këtij procesi do të mbahen parasysh diferencat e mundshme të shkollës jashtë vendit, në vendet kryesore të destinacionit të emigrantëve shqiptarë, me programet që ofron sistemi arsimor shqiptar. </w:t>
            </w:r>
          </w:p>
          <w:p w:rsidR="00347A5F" w:rsidRPr="001D02DF" w:rsidRDefault="00347A5F" w:rsidP="004B2079">
            <w:pPr>
              <w:spacing w:after="0"/>
              <w:rPr>
                <w:rFonts w:ascii="CG Times" w:eastAsia="Times New Roman" w:hAnsi="CG Times"/>
                <w:sz w:val="17"/>
                <w:szCs w:val="17"/>
                <w:lang w:val="sq-AL" w:eastAsia="en-US"/>
              </w:rPr>
            </w:pP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MASH (IZHA)</w:t>
            </w:r>
          </w:p>
        </w:tc>
        <w:tc>
          <w:tcPr>
            <w:tcW w:w="1300" w:type="dxa"/>
            <w:tcBorders>
              <w:top w:val="single" w:sz="4" w:space="0" w:color="auto"/>
              <w:left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nil"/>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2010 - 2012</w:t>
            </w:r>
          </w:p>
        </w:tc>
        <w:tc>
          <w:tcPr>
            <w:tcW w:w="1712" w:type="dxa"/>
            <w:tcBorders>
              <w:top w:val="single" w:sz="4" w:space="0" w:color="auto"/>
              <w:left w:val="nil"/>
              <w:right w:val="single" w:sz="8" w:space="0" w:color="auto"/>
            </w:tcBorders>
            <w:shd w:val="clear" w:color="auto" w:fill="FFFF99"/>
          </w:tcPr>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Parashiku</w:t>
            </w:r>
            <w:r w:rsidR="008146F7" w:rsidRPr="001D02DF">
              <w:rPr>
                <w:rFonts w:ascii="CG Times" w:eastAsia="Times New Roman" w:hAnsi="CG Times"/>
                <w:bCs/>
                <w:sz w:val="17"/>
                <w:szCs w:val="17"/>
                <w:lang w:val="sq-AL" w:eastAsia="en-US"/>
              </w:rPr>
              <w:t>ar në PBA 2011-2013,  programi b</w:t>
            </w:r>
            <w:r w:rsidRPr="001D02DF">
              <w:rPr>
                <w:rFonts w:ascii="CG Times" w:eastAsia="Times New Roman" w:hAnsi="CG Times"/>
                <w:bCs/>
                <w:sz w:val="17"/>
                <w:szCs w:val="17"/>
                <w:lang w:val="sq-AL" w:eastAsia="en-US"/>
              </w:rPr>
              <w:t>uxhetor, arsimi bazë dhe arsimi i mesëm:</w:t>
            </w:r>
          </w:p>
          <w:p w:rsidR="004B2079" w:rsidRPr="001D02DF" w:rsidRDefault="008146F7"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 xml:space="preserve">400.000 lekë në 4 vjet / 2900 euro </w:t>
            </w:r>
            <w:r w:rsidR="004B2079" w:rsidRPr="001D02DF">
              <w:rPr>
                <w:rFonts w:ascii="CG Times" w:eastAsia="Times New Roman" w:hAnsi="CG Times"/>
                <w:bCs/>
                <w:sz w:val="17"/>
                <w:szCs w:val="17"/>
                <w:lang w:val="sq-AL" w:eastAsia="en-US"/>
              </w:rPr>
              <w:t>n</w:t>
            </w:r>
            <w:r w:rsidRPr="001D02DF">
              <w:rPr>
                <w:rFonts w:ascii="CG Times" w:eastAsia="Times New Roman" w:hAnsi="CG Times"/>
                <w:bCs/>
                <w:sz w:val="17"/>
                <w:szCs w:val="17"/>
                <w:lang w:val="sq-AL" w:eastAsia="en-US"/>
              </w:rPr>
              <w:t>ë</w:t>
            </w:r>
            <w:r w:rsidR="004B2079" w:rsidRPr="001D02DF">
              <w:rPr>
                <w:rFonts w:ascii="CG Times" w:eastAsia="Times New Roman" w:hAnsi="CG Times"/>
                <w:bCs/>
                <w:sz w:val="17"/>
                <w:szCs w:val="17"/>
                <w:lang w:val="sq-AL" w:eastAsia="en-US"/>
              </w:rPr>
              <w:t xml:space="preserve"> 4 </w:t>
            </w:r>
            <w:r w:rsidRPr="001D02DF">
              <w:rPr>
                <w:rFonts w:ascii="CG Times" w:eastAsia="Times New Roman" w:hAnsi="CG Times"/>
                <w:bCs/>
                <w:sz w:val="17"/>
                <w:szCs w:val="17"/>
                <w:lang w:val="sq-AL" w:eastAsia="en-US"/>
              </w:rPr>
              <w:t>vjet</w:t>
            </w:r>
          </w:p>
        </w:tc>
      </w:tr>
      <w:tr w:rsidR="004B2079" w:rsidRPr="001D02DF">
        <w:trPr>
          <w:trHeight w:val="300"/>
          <w:jc w:val="center"/>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31.   </w:t>
            </w:r>
          </w:p>
        </w:tc>
        <w:tc>
          <w:tcPr>
            <w:tcW w:w="1900" w:type="dxa"/>
            <w:vMerge w:val="restart"/>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rPr>
                <w:rFonts w:ascii="CG Times" w:eastAsia="Times New Roman" w:hAnsi="CG Times"/>
                <w:b/>
                <w:bCs/>
                <w:sz w:val="17"/>
                <w:szCs w:val="17"/>
                <w:lang w:val="sq-AL" w:eastAsia="en-US"/>
              </w:rPr>
            </w:pPr>
          </w:p>
        </w:tc>
        <w:tc>
          <w:tcPr>
            <w:tcW w:w="357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Organizimi i shkollave verore ku të marrin pjesë edhe kjo kategori fëmijësh, për mësimin plotësues të gjuhës shqipe.</w:t>
            </w:r>
          </w:p>
        </w:tc>
        <w:tc>
          <w:tcPr>
            <w:tcW w:w="3830"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MASH, DAR/ZA</w:t>
            </w:r>
          </w:p>
        </w:tc>
        <w:tc>
          <w:tcPr>
            <w:tcW w:w="1300" w:type="dxa"/>
            <w:tcBorders>
              <w:lef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val="restart"/>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2011-2015 </w:t>
            </w:r>
          </w:p>
        </w:tc>
        <w:tc>
          <w:tcPr>
            <w:tcW w:w="1712" w:type="dxa"/>
            <w:vMerge w:val="restart"/>
            <w:shd w:val="clear" w:color="auto" w:fill="FFFF99"/>
          </w:tcPr>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Parashikuar në PBA 2011-2013 në programin buxhetor, arsimi bazë dhe arsimi i mesëm:</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20.97</w:t>
            </w:r>
            <w:r w:rsidR="008146F7" w:rsidRPr="001D02DF">
              <w:rPr>
                <w:rFonts w:ascii="CG Times" w:eastAsia="Times New Roman" w:hAnsi="CG Times"/>
                <w:bCs/>
                <w:sz w:val="17"/>
                <w:szCs w:val="17"/>
                <w:lang w:val="sq-AL" w:eastAsia="en-US"/>
              </w:rPr>
              <w:t xml:space="preserve">0.000 lekë në 4 vjet / 151.957 euro </w:t>
            </w:r>
            <w:r w:rsidRPr="001D02DF">
              <w:rPr>
                <w:rFonts w:ascii="CG Times" w:eastAsia="Times New Roman" w:hAnsi="CG Times"/>
                <w:bCs/>
                <w:sz w:val="17"/>
                <w:szCs w:val="17"/>
                <w:lang w:val="sq-AL" w:eastAsia="en-US"/>
              </w:rPr>
              <w:t>n</w:t>
            </w:r>
            <w:r w:rsidR="008146F7" w:rsidRPr="001D02DF">
              <w:rPr>
                <w:rFonts w:ascii="CG Times" w:eastAsia="Times New Roman" w:hAnsi="CG Times"/>
                <w:bCs/>
                <w:sz w:val="17"/>
                <w:szCs w:val="17"/>
                <w:lang w:val="sq-AL" w:eastAsia="en-US"/>
              </w:rPr>
              <w:t>ë</w:t>
            </w:r>
            <w:r w:rsidRPr="001D02DF">
              <w:rPr>
                <w:rFonts w:ascii="CG Times" w:eastAsia="Times New Roman" w:hAnsi="CG Times"/>
                <w:bCs/>
                <w:sz w:val="17"/>
                <w:szCs w:val="17"/>
                <w:lang w:val="sq-AL" w:eastAsia="en-US"/>
              </w:rPr>
              <w:t xml:space="preserve"> 4 </w:t>
            </w:r>
            <w:r w:rsidR="008146F7" w:rsidRPr="001D02DF">
              <w:rPr>
                <w:rFonts w:ascii="CG Times" w:eastAsia="Times New Roman" w:hAnsi="CG Times"/>
                <w:bCs/>
                <w:sz w:val="17"/>
                <w:szCs w:val="17"/>
                <w:lang w:val="sq-AL" w:eastAsia="en-US"/>
              </w:rPr>
              <w:t>vjet</w:t>
            </w:r>
          </w:p>
        </w:tc>
      </w:tr>
      <w:tr w:rsidR="004B2079" w:rsidRPr="001D02DF">
        <w:trPr>
          <w:trHeight w:val="315"/>
          <w:jc w:val="center"/>
        </w:trPr>
        <w:tc>
          <w:tcPr>
            <w:tcW w:w="13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tcBorders>
              <w:top w:val="single" w:sz="4" w:space="0" w:color="auto"/>
              <w:left w:val="single" w:sz="8"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3830" w:type="dxa"/>
            <w:gridSpan w:val="3"/>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300" w:type="dxa"/>
            <w:tcBorders>
              <w:left w:val="single" w:sz="4"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tcBorders>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vMerge/>
            <w:tcBorders>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704"/>
          <w:jc w:val="center"/>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32.   </w:t>
            </w:r>
          </w:p>
        </w:tc>
        <w:tc>
          <w:tcPr>
            <w:tcW w:w="1900" w:type="dxa"/>
            <w:vMerge w:val="restart"/>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A02CC3"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Drejtoritë arsimore rajonale dhe zyrat a</w:t>
            </w:r>
            <w:r w:rsidR="004B2079" w:rsidRPr="001D02DF">
              <w:rPr>
                <w:rFonts w:ascii="CG Times" w:eastAsia="Times New Roman" w:hAnsi="CG Times"/>
                <w:sz w:val="17"/>
                <w:szCs w:val="17"/>
                <w:lang w:val="sq-AL" w:eastAsia="en-US"/>
              </w:rPr>
              <w:t>rsimore, në planin vjetor të punës të përfshijnë shprehimisht detyrat e mëposhtme:</w:t>
            </w:r>
          </w:p>
        </w:tc>
        <w:tc>
          <w:tcPr>
            <w:tcW w:w="3830" w:type="dxa"/>
            <w:gridSpan w:val="3"/>
            <w:vMerge w:val="restart"/>
            <w:tcBorders>
              <w:top w:val="single" w:sz="4" w:space="0" w:color="auto"/>
              <w:left w:val="single" w:sz="4" w:space="0" w:color="auto"/>
              <w:bottom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MASH, DAR/ZA, IZHA</w:t>
            </w:r>
          </w:p>
        </w:tc>
        <w:tc>
          <w:tcPr>
            <w:tcW w:w="1300" w:type="dxa"/>
            <w:tcBorders>
              <w:top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val="restart"/>
            <w:tcBorders>
              <w:top w:val="single" w:sz="4" w:space="0" w:color="auto"/>
              <w:left w:val="nil"/>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2010-2015</w:t>
            </w:r>
          </w:p>
          <w:p w:rsidR="004B2079" w:rsidRPr="001D02DF" w:rsidRDefault="004B2079" w:rsidP="004B2079">
            <w:pPr>
              <w:spacing w:after="0"/>
              <w:rPr>
                <w:rFonts w:ascii="CG Times" w:eastAsia="Times New Roman" w:hAnsi="CG Times"/>
                <w:b/>
                <w:bCs/>
                <w:color w:val="FF0000"/>
                <w:sz w:val="17"/>
                <w:szCs w:val="17"/>
                <w:lang w:val="sq-AL" w:eastAsia="en-US"/>
              </w:rPr>
            </w:pPr>
          </w:p>
        </w:tc>
        <w:tc>
          <w:tcPr>
            <w:tcW w:w="1712" w:type="dxa"/>
            <w:vMerge w:val="restart"/>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Parashikuar në  PBA 2011-2013 në programin buxhetor, arsimi bazë dhe arsimi i mesëm:</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b)</w:t>
            </w:r>
            <w:r w:rsidR="005A13C6" w:rsidRPr="001D02DF">
              <w:rPr>
                <w:rFonts w:ascii="CG Times" w:eastAsia="Times New Roman" w:hAnsi="CG Times"/>
                <w:bCs/>
                <w:sz w:val="17"/>
                <w:szCs w:val="17"/>
                <w:lang w:val="sq-AL" w:eastAsia="en-US"/>
              </w:rPr>
              <w:t xml:space="preserve"> 600.000 lekë në 4 vjet / 4350 e</w:t>
            </w:r>
            <w:r w:rsidRPr="001D02DF">
              <w:rPr>
                <w:rFonts w:ascii="CG Times" w:eastAsia="Times New Roman" w:hAnsi="CG Times"/>
                <w:bCs/>
                <w:sz w:val="17"/>
                <w:szCs w:val="17"/>
                <w:lang w:val="sq-AL" w:eastAsia="en-US"/>
              </w:rPr>
              <w:t>ur</w:t>
            </w:r>
            <w:r w:rsidR="00A02CC3" w:rsidRPr="001D02DF">
              <w:rPr>
                <w:rFonts w:ascii="CG Times" w:eastAsia="Times New Roman" w:hAnsi="CG Times"/>
                <w:bCs/>
                <w:sz w:val="17"/>
                <w:szCs w:val="17"/>
                <w:lang w:val="sq-AL" w:eastAsia="en-US"/>
              </w:rPr>
              <w:t>o në 4 vjet</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c) 4.0</w:t>
            </w:r>
            <w:r w:rsidR="005A13C6" w:rsidRPr="001D02DF">
              <w:rPr>
                <w:rFonts w:ascii="CG Times" w:eastAsia="Times New Roman" w:hAnsi="CG Times"/>
                <w:bCs/>
                <w:sz w:val="17"/>
                <w:szCs w:val="17"/>
                <w:lang w:val="sq-AL" w:eastAsia="en-US"/>
              </w:rPr>
              <w:t xml:space="preserve">00.000 lekë në 4 vjet / 28.986 euro </w:t>
            </w:r>
            <w:r w:rsidRPr="001D02DF">
              <w:rPr>
                <w:rFonts w:ascii="CG Times" w:eastAsia="Times New Roman" w:hAnsi="CG Times"/>
                <w:bCs/>
                <w:sz w:val="17"/>
                <w:szCs w:val="17"/>
                <w:lang w:val="sq-AL" w:eastAsia="en-US"/>
              </w:rPr>
              <w:t>n</w:t>
            </w:r>
            <w:r w:rsidR="005A13C6" w:rsidRPr="001D02DF">
              <w:rPr>
                <w:rFonts w:ascii="CG Times" w:eastAsia="Times New Roman" w:hAnsi="CG Times"/>
                <w:bCs/>
                <w:sz w:val="17"/>
                <w:szCs w:val="17"/>
                <w:lang w:val="sq-AL" w:eastAsia="en-US"/>
              </w:rPr>
              <w:t>ë</w:t>
            </w:r>
            <w:r w:rsidRPr="001D02DF">
              <w:rPr>
                <w:rFonts w:ascii="CG Times" w:eastAsia="Times New Roman" w:hAnsi="CG Times"/>
                <w:bCs/>
                <w:sz w:val="17"/>
                <w:szCs w:val="17"/>
                <w:lang w:val="sq-AL" w:eastAsia="en-US"/>
              </w:rPr>
              <w:t xml:space="preserve"> 4 </w:t>
            </w:r>
            <w:r w:rsidR="005A13C6" w:rsidRPr="001D02DF">
              <w:rPr>
                <w:rFonts w:ascii="CG Times" w:eastAsia="Times New Roman" w:hAnsi="CG Times"/>
                <w:bCs/>
                <w:sz w:val="17"/>
                <w:szCs w:val="17"/>
                <w:lang w:val="sq-AL" w:eastAsia="en-US"/>
              </w:rPr>
              <w:t>vjet</w:t>
            </w:r>
          </w:p>
        </w:tc>
      </w:tr>
      <w:tr w:rsidR="004B2079" w:rsidRPr="001D02DF">
        <w:trPr>
          <w:trHeight w:val="1054"/>
          <w:jc w:val="center"/>
        </w:trPr>
        <w:tc>
          <w:tcPr>
            <w:tcW w:w="13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nil"/>
              <w:bottom w:val="single" w:sz="4" w:space="0" w:color="auto"/>
              <w:right w:val="single" w:sz="8" w:space="0" w:color="auto"/>
            </w:tcBorders>
            <w:shd w:val="clear" w:color="auto" w:fill="auto"/>
          </w:tcPr>
          <w:p w:rsidR="004B2079" w:rsidRPr="001D02DF" w:rsidRDefault="004B2079" w:rsidP="00A05374">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a) </w:t>
            </w:r>
            <w:r w:rsidR="005A13C6" w:rsidRPr="001D02DF">
              <w:rPr>
                <w:rFonts w:ascii="CG Times" w:eastAsia="Times New Roman" w:hAnsi="CG Times"/>
                <w:sz w:val="17"/>
                <w:szCs w:val="17"/>
                <w:lang w:val="sq-AL" w:eastAsia="en-US"/>
              </w:rPr>
              <w:t>Sektori i s</w:t>
            </w:r>
            <w:r w:rsidRPr="001D02DF">
              <w:rPr>
                <w:rFonts w:ascii="CG Times" w:eastAsia="Times New Roman" w:hAnsi="CG Times"/>
                <w:sz w:val="17"/>
                <w:szCs w:val="17"/>
                <w:lang w:val="sq-AL" w:eastAsia="en-US"/>
              </w:rPr>
              <w:t>tatistikës evidenton dhe raporton periodikisht në MASH për ardhjen dhe sistemimin në institucionet e arsimit parauniversitar të fëmijëve të shtetasve shqiptarë të ripranuar;</w:t>
            </w:r>
          </w:p>
        </w:tc>
        <w:tc>
          <w:tcPr>
            <w:tcW w:w="3830" w:type="dxa"/>
            <w:gridSpan w:val="3"/>
            <w:vMerge/>
            <w:tcBorders>
              <w:top w:val="single" w:sz="4" w:space="0" w:color="auto"/>
              <w:left w:val="single" w:sz="8" w:space="0" w:color="auto"/>
              <w:bottom w:val="single" w:sz="4"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300" w:type="dxa"/>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tcBorders>
              <w:top w:val="single" w:sz="4" w:space="0" w:color="auto"/>
              <w:left w:val="nil"/>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920"/>
          <w:jc w:val="center"/>
        </w:trPr>
        <w:tc>
          <w:tcPr>
            <w:tcW w:w="130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A05374">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b) </w:t>
            </w:r>
            <w:r w:rsidR="005A13C6" w:rsidRPr="001D02DF">
              <w:rPr>
                <w:rFonts w:ascii="CG Times" w:eastAsia="Times New Roman" w:hAnsi="CG Times"/>
                <w:sz w:val="17"/>
                <w:szCs w:val="17"/>
                <w:lang w:val="sq-AL" w:eastAsia="en-US"/>
              </w:rPr>
              <w:t>Sektori i k</w:t>
            </w:r>
            <w:r w:rsidRPr="001D02DF">
              <w:rPr>
                <w:rFonts w:ascii="CG Times" w:eastAsia="Times New Roman" w:hAnsi="CG Times"/>
                <w:sz w:val="17"/>
                <w:szCs w:val="17"/>
                <w:lang w:val="sq-AL" w:eastAsia="en-US"/>
              </w:rPr>
              <w:t>urrikulave dhe Cilësisë do të ketë të gatshme programet mësimore në ndihmë të këtyre fëmijëve duke evidentu</w:t>
            </w:r>
            <w:r w:rsidR="005A13C6" w:rsidRPr="001D02DF">
              <w:rPr>
                <w:rFonts w:ascii="CG Times" w:eastAsia="Times New Roman" w:hAnsi="CG Times"/>
                <w:sz w:val="17"/>
                <w:szCs w:val="17"/>
                <w:lang w:val="sq-AL" w:eastAsia="en-US"/>
              </w:rPr>
              <w:t>ar të gjitha nevojat sipas grup</w:t>
            </w:r>
            <w:r w:rsidRPr="001D02DF">
              <w:rPr>
                <w:rFonts w:ascii="CG Times" w:eastAsia="Times New Roman" w:hAnsi="CG Times"/>
                <w:sz w:val="17"/>
                <w:szCs w:val="17"/>
                <w:lang w:val="sq-AL" w:eastAsia="en-US"/>
              </w:rPr>
              <w:t>moshave;</w:t>
            </w:r>
          </w:p>
        </w:tc>
        <w:tc>
          <w:tcPr>
            <w:tcW w:w="3830" w:type="dxa"/>
            <w:gridSpan w:val="3"/>
            <w:vMerge/>
            <w:tcBorders>
              <w:top w:val="single" w:sz="4" w:space="0" w:color="auto"/>
              <w:left w:val="single" w:sz="4" w:space="0" w:color="auto"/>
              <w:bottom w:val="single" w:sz="4"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300" w:type="dxa"/>
            <w:tcBorders>
              <w:bottom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tcBorders>
              <w:top w:val="single" w:sz="4" w:space="0" w:color="auto"/>
              <w:left w:val="nil"/>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881"/>
          <w:jc w:val="center"/>
        </w:trPr>
        <w:tc>
          <w:tcPr>
            <w:tcW w:w="130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A05374">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c) </w:t>
            </w:r>
            <w:r w:rsidR="004405C1" w:rsidRPr="001D02DF">
              <w:rPr>
                <w:rFonts w:ascii="CG Times" w:eastAsia="Times New Roman" w:hAnsi="CG Times"/>
                <w:sz w:val="17"/>
                <w:szCs w:val="17"/>
                <w:lang w:val="sq-AL" w:eastAsia="en-US"/>
              </w:rPr>
              <w:t>Sektori i k</w:t>
            </w:r>
            <w:r w:rsidRPr="001D02DF">
              <w:rPr>
                <w:rFonts w:ascii="CG Times" w:eastAsia="Times New Roman" w:hAnsi="CG Times"/>
                <w:sz w:val="17"/>
                <w:szCs w:val="17"/>
                <w:lang w:val="sq-AL" w:eastAsia="en-US"/>
              </w:rPr>
              <w:t>urrikulav</w:t>
            </w:r>
            <w:r w:rsidR="00002819" w:rsidRPr="001D02DF">
              <w:rPr>
                <w:rFonts w:ascii="CG Times" w:eastAsia="Times New Roman" w:hAnsi="CG Times"/>
                <w:sz w:val="17"/>
                <w:szCs w:val="17"/>
                <w:lang w:val="sq-AL" w:eastAsia="en-US"/>
              </w:rPr>
              <w:t>e dhe c</w:t>
            </w:r>
            <w:r w:rsidRPr="001D02DF">
              <w:rPr>
                <w:rFonts w:ascii="CG Times" w:eastAsia="Times New Roman" w:hAnsi="CG Times"/>
                <w:sz w:val="17"/>
                <w:szCs w:val="17"/>
                <w:lang w:val="sq-AL" w:eastAsia="en-US"/>
              </w:rPr>
              <w:t>ilësisë bashkëpunon me IZHA e OJF të specializuara të cilat ofrojnë programe trajnimi për këtë kategori nxënësish.</w:t>
            </w:r>
          </w:p>
        </w:tc>
        <w:tc>
          <w:tcPr>
            <w:tcW w:w="3830" w:type="dxa"/>
            <w:gridSpan w:val="3"/>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712" w:type="dxa"/>
            <w:vMerge/>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1215"/>
          <w:jc w:val="center"/>
        </w:trPr>
        <w:tc>
          <w:tcPr>
            <w:tcW w:w="13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33.   </w:t>
            </w:r>
          </w:p>
        </w:tc>
        <w:tc>
          <w:tcPr>
            <w:tcW w:w="1900" w:type="dxa"/>
            <w:vMerge/>
            <w:tcBorders>
              <w:top w:val="single" w:sz="4" w:space="0" w:color="auto"/>
              <w:left w:val="single" w:sz="8" w:space="0" w:color="auto"/>
              <w:bottom w:val="single" w:sz="4" w:space="0" w:color="auto"/>
              <w:right w:val="single" w:sz="4"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AKAFP në bashkëpunim me institucione të specializuar vendase dhe të huaja, të bëjë përshtatjen e politikave kurrikulare me nevojat e të kthyerve për arsimim dhe formim profesional.</w:t>
            </w: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MASH, AKAFP</w:t>
            </w:r>
          </w:p>
          <w:p w:rsidR="004B2079" w:rsidRPr="001D02DF" w:rsidRDefault="004B2079" w:rsidP="004B2079">
            <w:pPr>
              <w:spacing w:after="0"/>
              <w:rPr>
                <w:rFonts w:ascii="CG Times" w:eastAsia="Times New Roman" w:hAnsi="CG Times"/>
                <w:b/>
                <w:color w:val="FF0000"/>
                <w:sz w:val="17"/>
                <w:szCs w:val="17"/>
                <w:lang w:val="sq-AL" w:eastAsia="en-US"/>
              </w:rPr>
            </w:pP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2011-2015</w:t>
            </w:r>
          </w:p>
        </w:tc>
        <w:tc>
          <w:tcPr>
            <w:tcW w:w="1712" w:type="dxa"/>
            <w:tcBorders>
              <w:top w:val="single" w:sz="4" w:space="0" w:color="auto"/>
              <w:left w:val="single" w:sz="4" w:space="0" w:color="auto"/>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Parashikuar në  PBA 2011-2013</w:t>
            </w:r>
          </w:p>
          <w:p w:rsidR="004B2079" w:rsidRPr="001D02DF" w:rsidRDefault="004B2079" w:rsidP="004B2079">
            <w:pPr>
              <w:spacing w:after="0"/>
              <w:rPr>
                <w:rFonts w:ascii="CG Times" w:eastAsia="Times New Roman" w:hAnsi="CG Times"/>
                <w:bCs/>
                <w:sz w:val="17"/>
                <w:szCs w:val="17"/>
                <w:lang w:val="sq-AL" w:eastAsia="en-US"/>
              </w:rPr>
            </w:pPr>
          </w:p>
          <w:p w:rsidR="00347A5F" w:rsidRPr="001D02DF" w:rsidRDefault="004405C1"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2.200.000 lekë / 15.942 e</w:t>
            </w:r>
            <w:r w:rsidR="004B2079" w:rsidRPr="001D02DF">
              <w:rPr>
                <w:rFonts w:ascii="CG Times" w:eastAsia="Times New Roman" w:hAnsi="CG Times"/>
                <w:bCs/>
                <w:sz w:val="17"/>
                <w:szCs w:val="17"/>
                <w:lang w:val="sq-AL" w:eastAsia="en-US"/>
              </w:rPr>
              <w:t>uro</w:t>
            </w:r>
          </w:p>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300"/>
          <w:jc w:val="center"/>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34 .  </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Mbështetja e riintegrimit të shtetasve shqiptarë të kthyer në Shqipëri në sistemin shëndetësor, sigurimeve shëndetësore dhe mbrojtjes sociale</w:t>
            </w:r>
          </w:p>
        </w:tc>
        <w:tc>
          <w:tcPr>
            <w:tcW w:w="357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Orienti</w:t>
            </w:r>
            <w:r w:rsidR="00002819" w:rsidRPr="001D02DF">
              <w:rPr>
                <w:rFonts w:ascii="CG Times" w:eastAsia="Times New Roman" w:hAnsi="CG Times"/>
                <w:sz w:val="17"/>
                <w:szCs w:val="17"/>
                <w:lang w:val="sq-AL" w:eastAsia="en-US"/>
              </w:rPr>
              <w:t>m përmes punonjësve socialë në drejtoritë e shëndetit p</w:t>
            </w:r>
            <w:r w:rsidRPr="001D02DF">
              <w:rPr>
                <w:rFonts w:ascii="CG Times" w:eastAsia="Times New Roman" w:hAnsi="CG Times"/>
                <w:sz w:val="17"/>
                <w:szCs w:val="17"/>
                <w:lang w:val="sq-AL" w:eastAsia="en-US"/>
              </w:rPr>
              <w:t>ublik. Trajnimi i punonjësve socialë lidhur me shërbimet ndaj shtetasve shqiptarë të kthyer. Përgatitja e manualit përkatës.</w:t>
            </w:r>
          </w:p>
        </w:tc>
        <w:tc>
          <w:tcPr>
            <w:tcW w:w="3830"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MSH, ISKSH</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2011-2015 </w:t>
            </w:r>
          </w:p>
        </w:tc>
        <w:tc>
          <w:tcPr>
            <w:tcW w:w="1712" w:type="dxa"/>
            <w:vMerge w:val="restart"/>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e trajnimeve: 708.000 lek</w:t>
            </w:r>
            <w:r w:rsidR="00002819" w:rsidRPr="001D02DF">
              <w:rPr>
                <w:rFonts w:ascii="CG Times" w:eastAsia="Times New Roman" w:hAnsi="CG Times"/>
                <w:sz w:val="17"/>
                <w:szCs w:val="17"/>
                <w:lang w:val="sq-AL" w:eastAsia="en-US"/>
              </w:rPr>
              <w:t>e në vit / 5.057 euro në vit</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Kosto e </w:t>
            </w:r>
            <w:r w:rsidR="009337C6" w:rsidRPr="001D02DF">
              <w:rPr>
                <w:rFonts w:ascii="CG Times" w:eastAsia="Times New Roman" w:hAnsi="CG Times"/>
                <w:sz w:val="17"/>
                <w:szCs w:val="17"/>
                <w:lang w:val="sq-AL" w:eastAsia="en-US"/>
              </w:rPr>
              <w:t>manualit: 500.000 l</w:t>
            </w:r>
            <w:r w:rsidR="00002819" w:rsidRPr="001D02DF">
              <w:rPr>
                <w:rFonts w:ascii="CG Times" w:eastAsia="Times New Roman" w:hAnsi="CG Times"/>
                <w:sz w:val="17"/>
                <w:szCs w:val="17"/>
                <w:lang w:val="sq-AL" w:eastAsia="en-US"/>
              </w:rPr>
              <w:t>ekë / 3.571 e</w:t>
            </w:r>
            <w:r w:rsidRPr="001D02DF">
              <w:rPr>
                <w:rFonts w:ascii="CG Times" w:eastAsia="Times New Roman" w:hAnsi="CG Times"/>
                <w:sz w:val="17"/>
                <w:szCs w:val="17"/>
                <w:lang w:val="sq-AL" w:eastAsia="en-US"/>
              </w:rPr>
              <w:t>uro</w:t>
            </w:r>
          </w:p>
          <w:p w:rsidR="00962942" w:rsidRPr="001D02DF" w:rsidRDefault="00962942" w:rsidP="004B2079">
            <w:pPr>
              <w:spacing w:after="0"/>
              <w:rPr>
                <w:rFonts w:ascii="CG Times" w:eastAsia="Times New Roman" w:hAnsi="CG Times"/>
                <w:b/>
                <w:color w:val="FF0000"/>
                <w:sz w:val="17"/>
                <w:szCs w:val="17"/>
                <w:lang w:val="sq-AL" w:eastAsia="en-US"/>
              </w:rPr>
            </w:pPr>
          </w:p>
        </w:tc>
      </w:tr>
      <w:tr w:rsidR="004B2079" w:rsidRPr="001D02DF">
        <w:trPr>
          <w:trHeight w:val="570"/>
          <w:jc w:val="center"/>
        </w:trPr>
        <w:tc>
          <w:tcPr>
            <w:tcW w:w="1300" w:type="dxa"/>
            <w:vMerge/>
            <w:tcBorders>
              <w:top w:val="single" w:sz="4" w:space="0" w:color="auto"/>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single" w:sz="4" w:space="0" w:color="auto"/>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tcBorders>
              <w:top w:val="single" w:sz="4" w:space="0" w:color="auto"/>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3830" w:type="dxa"/>
            <w:gridSpan w:val="3"/>
            <w:vMerge/>
            <w:tcBorders>
              <w:top w:val="single" w:sz="4" w:space="0" w:color="auto"/>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300" w:type="dxa"/>
            <w:tcBorders>
              <w:top w:val="single" w:sz="4" w:space="0" w:color="auto"/>
              <w:left w:val="nil"/>
              <w:bottom w:val="nil"/>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nil"/>
              <w:bottom w:val="nil"/>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 trajnime në vit</w:t>
            </w:r>
          </w:p>
        </w:tc>
        <w:tc>
          <w:tcPr>
            <w:tcW w:w="1712" w:type="dxa"/>
            <w:vMerge/>
            <w:tcBorders>
              <w:top w:val="single" w:sz="4" w:space="0" w:color="auto"/>
              <w:left w:val="single" w:sz="8" w:space="0" w:color="auto"/>
              <w:bottom w:val="single" w:sz="8" w:space="0" w:color="000000"/>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870"/>
          <w:jc w:val="center"/>
        </w:trPr>
        <w:tc>
          <w:tcPr>
            <w:tcW w:w="130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3830" w:type="dxa"/>
            <w:gridSpan w:val="3"/>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300" w:type="dxa"/>
            <w:tcBorders>
              <w:top w:val="nil"/>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nil"/>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2011 – manuali i trajnimit</w:t>
            </w:r>
            <w:r w:rsidRPr="001D02DF">
              <w:rPr>
                <w:rFonts w:ascii="CG Times" w:eastAsia="Times New Roman" w:hAnsi="CG Times"/>
                <w:sz w:val="17"/>
                <w:szCs w:val="17"/>
                <w:lang w:val="sq-AL" w:eastAsia="en-US"/>
              </w:rPr>
              <w:t xml:space="preserve"> </w:t>
            </w:r>
          </w:p>
        </w:tc>
        <w:tc>
          <w:tcPr>
            <w:tcW w:w="1712" w:type="dxa"/>
            <w:vMerge/>
            <w:tcBorders>
              <w:top w:val="nil"/>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300"/>
          <w:jc w:val="center"/>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35.   </w:t>
            </w:r>
          </w:p>
        </w:tc>
        <w:tc>
          <w:tcPr>
            <w:tcW w:w="1900" w:type="dxa"/>
            <w:vMerge w:val="restart"/>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rPr>
                <w:rFonts w:ascii="CG Times" w:eastAsia="Times New Roman" w:hAnsi="CG Times"/>
                <w:b/>
                <w:bCs/>
                <w:sz w:val="17"/>
                <w:szCs w:val="17"/>
                <w:lang w:val="sq-AL" w:eastAsia="en-US"/>
              </w:rPr>
            </w:pPr>
          </w:p>
        </w:tc>
        <w:tc>
          <w:tcPr>
            <w:tcW w:w="357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Informim dhe ofrim i imunizimit dhe profilaksisë sipas historisë së udhëtimeve dhe gjeografisë së qëndrimit dhe udhëtimit.</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tc>
        <w:tc>
          <w:tcPr>
            <w:tcW w:w="3830"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MSH, ISKSH</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2010 </w:t>
            </w:r>
          </w:p>
        </w:tc>
        <w:tc>
          <w:tcPr>
            <w:tcW w:w="1712" w:type="dxa"/>
            <w:vMerge w:val="restart"/>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Kosto e ofrimit të shërbimit do të jetë kosto administrative.</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 xml:space="preserve">Kosto e informimit të shënjestruar përmes fletëpalosjeve: </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9337C6"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900.000 lekë në vit / 6.445 e</w:t>
            </w:r>
            <w:r w:rsidR="004B2079" w:rsidRPr="001D02DF">
              <w:rPr>
                <w:rFonts w:ascii="CG Times" w:eastAsia="Times New Roman" w:hAnsi="CG Times"/>
                <w:bCs/>
                <w:sz w:val="17"/>
                <w:szCs w:val="17"/>
                <w:lang w:val="sq-AL" w:eastAsia="en-US"/>
              </w:rPr>
              <w:t xml:space="preserve">uro </w:t>
            </w:r>
            <w:r w:rsidRPr="001D02DF">
              <w:rPr>
                <w:rFonts w:ascii="CG Times" w:eastAsia="Times New Roman" w:hAnsi="CG Times"/>
                <w:bCs/>
                <w:sz w:val="17"/>
                <w:szCs w:val="17"/>
                <w:lang w:val="sq-AL" w:eastAsia="en-US"/>
              </w:rPr>
              <w:t>në vit</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60.000 fletëpalosje në vit</w:t>
            </w:r>
          </w:p>
        </w:tc>
      </w:tr>
      <w:tr w:rsidR="004B2079" w:rsidRPr="001D02DF">
        <w:trPr>
          <w:trHeight w:val="870"/>
          <w:jc w:val="center"/>
        </w:trPr>
        <w:tc>
          <w:tcPr>
            <w:tcW w:w="13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19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3830" w:type="dxa"/>
            <w:gridSpan w:val="3"/>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c>
          <w:tcPr>
            <w:tcW w:w="1300"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(përditësim i vazhdueshëm sipas nevojës)</w:t>
            </w:r>
          </w:p>
        </w:tc>
        <w:tc>
          <w:tcPr>
            <w:tcW w:w="1712"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1072"/>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36.   </w:t>
            </w:r>
          </w:p>
        </w:tc>
        <w:tc>
          <w:tcPr>
            <w:tcW w:w="1900" w:type="dxa"/>
            <w:tcBorders>
              <w:top w:val="single" w:sz="4" w:space="0" w:color="auto"/>
              <w:left w:val="single" w:sz="4" w:space="0" w:color="auto"/>
              <w:bottom w:val="single" w:sz="4" w:space="0" w:color="auto"/>
              <w:right w:val="single" w:sz="4" w:space="0" w:color="auto"/>
            </w:tcBorders>
            <w:vAlign w:val="center"/>
          </w:tcPr>
          <w:p w:rsidR="004B2079" w:rsidRPr="001D02DF" w:rsidRDefault="004B2079" w:rsidP="004B2079">
            <w:pPr>
              <w:rPr>
                <w:rFonts w:ascii="CG Times" w:eastAsia="Times New Roman" w:hAnsi="CG Times"/>
                <w:b/>
                <w:bCs/>
                <w:sz w:val="17"/>
                <w:szCs w:val="17"/>
                <w:lang w:val="sq-AL" w:eastAsia="en-US"/>
              </w:rPr>
            </w:pP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hAnsi="CG Times"/>
                <w:sz w:val="17"/>
                <w:szCs w:val="17"/>
                <w:lang w:val="sq-AL"/>
              </w:rPr>
              <w:t xml:space="preserve">Informimi, analiza dhe dhënia e përfitimit shtetasve shqiptarë të kthyer të pagesave në para në dorë dhe shërbimeve të përkujdesit shoqëror në njësitë e qeverisjes vendore. </w:t>
            </w: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MPÇSSHB, SHSSH, Një</w:t>
            </w:r>
            <w:r w:rsidR="003E2D7B" w:rsidRPr="001D02DF">
              <w:rPr>
                <w:rFonts w:ascii="CG Times" w:eastAsia="Times New Roman" w:hAnsi="CG Times"/>
                <w:sz w:val="17"/>
                <w:szCs w:val="17"/>
                <w:lang w:val="sq-AL" w:eastAsia="en-US"/>
              </w:rPr>
              <w:t>sitë e qeverisjes v</w:t>
            </w:r>
            <w:r w:rsidRPr="001D02DF">
              <w:rPr>
                <w:rFonts w:ascii="CG Times" w:eastAsia="Times New Roman" w:hAnsi="CG Times"/>
                <w:sz w:val="17"/>
                <w:szCs w:val="17"/>
                <w:lang w:val="sq-AL" w:eastAsia="en-US"/>
              </w:rPr>
              <w:t>endore / 390 persona</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 </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2010-2015</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pStyle w:val="Normale"/>
              <w:jc w:val="left"/>
              <w:rPr>
                <w:rFonts w:ascii="CG Times" w:hAnsi="CG Times"/>
                <w:sz w:val="17"/>
                <w:szCs w:val="17"/>
                <w:highlight w:val="red"/>
              </w:rPr>
            </w:pPr>
            <w:r w:rsidRPr="001D02DF">
              <w:rPr>
                <w:rFonts w:ascii="CG Times" w:hAnsi="CG Times"/>
                <w:sz w:val="17"/>
                <w:szCs w:val="17"/>
              </w:rPr>
              <w:t>570.</w:t>
            </w:r>
            <w:r w:rsidR="003E2D7B" w:rsidRPr="001D02DF">
              <w:rPr>
                <w:rFonts w:ascii="CG Times" w:hAnsi="CG Times"/>
                <w:sz w:val="17"/>
                <w:szCs w:val="17"/>
              </w:rPr>
              <w:t>000.000 lekë në vit/ 4.170.020 euro në vit</w:t>
            </w:r>
            <w:r w:rsidRPr="001D02DF">
              <w:rPr>
                <w:rFonts w:ascii="CG Times" w:hAnsi="CG Times"/>
                <w:sz w:val="17"/>
                <w:szCs w:val="17"/>
              </w:rPr>
              <w:t>.</w:t>
            </w:r>
          </w:p>
        </w:tc>
      </w:tr>
      <w:tr w:rsidR="004B2079" w:rsidRPr="001D02DF">
        <w:trPr>
          <w:trHeight w:val="1958"/>
          <w:jc w:val="center"/>
        </w:trPr>
        <w:tc>
          <w:tcPr>
            <w:tcW w:w="13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37.   </w:t>
            </w:r>
          </w:p>
        </w:tc>
        <w:tc>
          <w:tcPr>
            <w:tcW w:w="19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Mbështetja e riintegrimit të shtetasve shqiptarë të kthyer përmes ofrimit të mbështetjes psiko-sociale për rastet kur nevojitet</w:t>
            </w:r>
          </w:p>
        </w:tc>
        <w:tc>
          <w:tcPr>
            <w:tcW w:w="357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Ofrimi i shërbimit psikologjik të sistemit arsimor ndaj fëmijëve të kthyer në përshtatshmërinë e tyre me shkollën, në marrëdhëniet mes komunitetit të nxënësve</w:t>
            </w:r>
            <w:r w:rsidR="00E930AD" w:rsidRPr="001D02DF">
              <w:rPr>
                <w:rFonts w:ascii="CG Times" w:eastAsia="Times New Roman" w:hAnsi="CG Times"/>
                <w:sz w:val="17"/>
                <w:szCs w:val="17"/>
                <w:lang w:val="sq-AL" w:eastAsia="en-US"/>
              </w:rPr>
              <w:t>,</w:t>
            </w:r>
            <w:r w:rsidRPr="001D02DF">
              <w:rPr>
                <w:rFonts w:ascii="CG Times" w:eastAsia="Times New Roman" w:hAnsi="CG Times"/>
                <w:sz w:val="17"/>
                <w:szCs w:val="17"/>
                <w:lang w:val="sq-AL" w:eastAsia="en-US"/>
              </w:rPr>
              <w:t xml:space="preserve"> si dhe në marrëdhëniet mes tyre dhe personelit mësimdhënës.</w:t>
            </w:r>
          </w:p>
        </w:tc>
        <w:tc>
          <w:tcPr>
            <w:tcW w:w="3830" w:type="dxa"/>
            <w:gridSpan w:val="3"/>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MASH, DAR/ZA</w:t>
            </w:r>
          </w:p>
        </w:tc>
        <w:tc>
          <w:tcPr>
            <w:tcW w:w="1300"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8" w:space="0" w:color="auto"/>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color w:val="FF0000"/>
                <w:sz w:val="17"/>
                <w:szCs w:val="17"/>
                <w:lang w:val="sq-AL" w:eastAsia="en-US"/>
              </w:rPr>
            </w:pPr>
            <w:r w:rsidRPr="001D02DF">
              <w:rPr>
                <w:rFonts w:ascii="CG Times" w:eastAsia="Times New Roman" w:hAnsi="CG Times"/>
                <w:b/>
                <w:bCs/>
                <w:sz w:val="17"/>
                <w:szCs w:val="17"/>
                <w:lang w:val="sq-AL" w:eastAsia="en-US"/>
              </w:rPr>
              <w:t xml:space="preserve">2010-2015 </w:t>
            </w:r>
          </w:p>
          <w:p w:rsidR="004B2079" w:rsidRPr="001D02DF" w:rsidRDefault="004B2079" w:rsidP="004B2079">
            <w:pPr>
              <w:spacing w:after="0"/>
              <w:rPr>
                <w:rFonts w:ascii="CG Times" w:eastAsia="Times New Roman" w:hAnsi="CG Times"/>
                <w:b/>
                <w:bCs/>
                <w:color w:val="FF0000"/>
                <w:sz w:val="17"/>
                <w:szCs w:val="17"/>
                <w:lang w:val="sq-AL" w:eastAsia="en-US"/>
              </w:rPr>
            </w:pPr>
          </w:p>
        </w:tc>
        <w:tc>
          <w:tcPr>
            <w:tcW w:w="1712" w:type="dxa"/>
            <w:tcBorders>
              <w:top w:val="single" w:sz="4" w:space="0" w:color="auto"/>
              <w:left w:val="single" w:sz="8" w:space="0" w:color="auto"/>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Parashikuar në  PBA 2011-2013, programi buxhetor, arsimi bazë dhe arsimi i mesëm:</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2.097.000</w:t>
            </w:r>
            <w:r w:rsidR="00E930AD" w:rsidRPr="001D02DF">
              <w:rPr>
                <w:rFonts w:ascii="CG Times" w:eastAsia="Times New Roman" w:hAnsi="CG Times"/>
                <w:bCs/>
                <w:sz w:val="17"/>
                <w:szCs w:val="17"/>
                <w:lang w:val="sq-AL" w:eastAsia="en-US"/>
              </w:rPr>
              <w:t xml:space="preserve"> lekë në 4 vjet / 15.196 Euro në</w:t>
            </w:r>
            <w:r w:rsidRPr="001D02DF">
              <w:rPr>
                <w:rFonts w:ascii="CG Times" w:eastAsia="Times New Roman" w:hAnsi="CG Times"/>
                <w:bCs/>
                <w:sz w:val="17"/>
                <w:szCs w:val="17"/>
                <w:lang w:val="sq-AL" w:eastAsia="en-US"/>
              </w:rPr>
              <w:t xml:space="preserve"> 4 </w:t>
            </w:r>
            <w:r w:rsidR="00E930AD" w:rsidRPr="001D02DF">
              <w:rPr>
                <w:rFonts w:ascii="CG Times" w:eastAsia="Times New Roman" w:hAnsi="CG Times"/>
                <w:bCs/>
                <w:sz w:val="17"/>
                <w:szCs w:val="17"/>
                <w:lang w:val="sq-AL" w:eastAsia="en-US"/>
              </w:rPr>
              <w:t>vjet</w:t>
            </w:r>
          </w:p>
        </w:tc>
      </w:tr>
      <w:tr w:rsidR="004B2079" w:rsidRPr="001D02DF">
        <w:trPr>
          <w:trHeight w:val="1515"/>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38.   </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Mbështetja e riintegrimit të shtetasve shqiptarë të kthyer përmes ofrimit të informacionit mbi programet vendore të strehimit; lehtësimi dhe shpejtimi i zgjidhjes së përkohshme për rastet më problematike dhe emergjente dhe sigurimi i zgjidhjeve afatgjata nëpërmjet programeve sociale të strehimit</w:t>
            </w: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DF1131" w:rsidP="00DF1131">
            <w:pPr>
              <w:pStyle w:val="Normale"/>
              <w:jc w:val="left"/>
              <w:rPr>
                <w:rFonts w:ascii="CG Times" w:hAnsi="CG Times"/>
                <w:sz w:val="17"/>
                <w:szCs w:val="17"/>
              </w:rPr>
            </w:pPr>
            <w:r w:rsidRPr="001D02DF">
              <w:rPr>
                <w:rFonts w:ascii="CG Times" w:hAnsi="CG Times"/>
                <w:sz w:val="17"/>
                <w:szCs w:val="17"/>
              </w:rPr>
              <w:t xml:space="preserve">- </w:t>
            </w:r>
            <w:r w:rsidR="004B2079" w:rsidRPr="001D02DF">
              <w:rPr>
                <w:rFonts w:ascii="CG Times" w:hAnsi="CG Times"/>
                <w:sz w:val="17"/>
                <w:szCs w:val="17"/>
              </w:rPr>
              <w:t>Ndryshime në ligjin nr. 9232, datë 13.05.2004 “Për programet sociale për strehimin e banorëve të zonave urbane”, i ndryshuar, me synim zgjidhjet e përkohshme për raste emergjente.</w:t>
            </w:r>
          </w:p>
          <w:p w:rsidR="004B2079" w:rsidRPr="001D02DF" w:rsidRDefault="004B2079" w:rsidP="004B2079">
            <w:pPr>
              <w:pStyle w:val="Normale"/>
              <w:jc w:val="left"/>
              <w:rPr>
                <w:rFonts w:ascii="CG Times" w:hAnsi="CG Times"/>
                <w:sz w:val="17"/>
                <w:szCs w:val="17"/>
              </w:rPr>
            </w:pPr>
          </w:p>
          <w:p w:rsidR="004B2079" w:rsidRPr="001D02DF" w:rsidRDefault="00DF1131" w:rsidP="00DF1131">
            <w:pPr>
              <w:spacing w:after="0"/>
              <w:rPr>
                <w:rFonts w:ascii="CG Times" w:eastAsia="Times New Roman" w:hAnsi="CG Times"/>
                <w:sz w:val="17"/>
                <w:szCs w:val="17"/>
                <w:lang w:val="sq-AL" w:eastAsia="en-US"/>
              </w:rPr>
            </w:pPr>
            <w:r w:rsidRPr="001D02DF">
              <w:rPr>
                <w:rFonts w:ascii="CG Times" w:hAnsi="CG Times"/>
                <w:sz w:val="17"/>
                <w:szCs w:val="17"/>
                <w:lang w:val="sq-AL"/>
              </w:rPr>
              <w:t xml:space="preserve">- </w:t>
            </w:r>
            <w:r w:rsidR="004B2079" w:rsidRPr="001D02DF">
              <w:rPr>
                <w:rFonts w:ascii="CG Times" w:hAnsi="CG Times"/>
                <w:sz w:val="17"/>
                <w:szCs w:val="17"/>
                <w:lang w:val="sq-AL"/>
              </w:rPr>
              <w:t>Planifikimi i fondeve për bonusin e strehimit për rreth 50 familje/persona</w:t>
            </w: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MPTT</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highlight w:val="cyan"/>
                <w:lang w:val="sq-AL" w:eastAsia="en-US"/>
              </w:rPr>
            </w:pPr>
            <w:r w:rsidRPr="001D02DF">
              <w:rPr>
                <w:rFonts w:ascii="CG Times" w:eastAsia="Times New Roman" w:hAnsi="CG Times"/>
                <w:sz w:val="17"/>
                <w:szCs w:val="17"/>
                <w:lang w:val="sq-AL" w:eastAsia="en-US"/>
              </w:rPr>
              <w:t>MPPTT, në bashkëpunim me MF</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DF1131"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MD, MF, MB, njësitë e qeverisjes v</w:t>
            </w:r>
            <w:r w:rsidR="004B2079" w:rsidRPr="001D02DF">
              <w:rPr>
                <w:rFonts w:ascii="CG Times" w:eastAsia="Times New Roman" w:hAnsi="CG Times"/>
                <w:sz w:val="17"/>
                <w:szCs w:val="17"/>
                <w:lang w:val="sq-AL" w:eastAsia="en-US"/>
              </w:rPr>
              <w:t>endore</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Qershor 2011</w:t>
            </w:r>
          </w:p>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 xml:space="preserve">(dërgimi për miratim në KM – </w:t>
            </w:r>
          </w:p>
          <w:p w:rsidR="004B2079" w:rsidRPr="001D02DF" w:rsidRDefault="004B2079" w:rsidP="004B2079">
            <w:pPr>
              <w:spacing w:after="0"/>
              <w:rPr>
                <w:rFonts w:ascii="CG Times" w:eastAsia="Times New Roman" w:hAnsi="CG Times"/>
                <w:b/>
                <w:bCs/>
                <w:sz w:val="17"/>
                <w:szCs w:val="17"/>
                <w:highlight w:val="cyan"/>
                <w:lang w:val="sq-AL" w:eastAsia="en-US"/>
              </w:rPr>
            </w:pPr>
          </w:p>
          <w:p w:rsidR="004B2079" w:rsidRPr="001D02DF" w:rsidRDefault="004B2079" w:rsidP="004B2079">
            <w:pPr>
              <w:spacing w:after="0"/>
              <w:rPr>
                <w:rFonts w:ascii="CG Times" w:eastAsia="Times New Roman" w:hAnsi="CG Times"/>
                <w:b/>
                <w:bCs/>
                <w:sz w:val="17"/>
                <w:szCs w:val="17"/>
                <w:highlight w:val="cyan"/>
                <w:lang w:val="sq-AL" w:eastAsia="en-US"/>
              </w:rPr>
            </w:pPr>
          </w:p>
          <w:p w:rsidR="004B2079" w:rsidRPr="001D02DF" w:rsidRDefault="004B2079" w:rsidP="004B2079">
            <w:pPr>
              <w:spacing w:after="0"/>
              <w:rPr>
                <w:rFonts w:ascii="CG Times" w:eastAsia="Times New Roman" w:hAnsi="CG Times"/>
                <w:b/>
                <w:bCs/>
                <w:sz w:val="17"/>
                <w:szCs w:val="17"/>
                <w:highlight w:val="cyan"/>
                <w:lang w:val="sq-AL" w:eastAsia="en-US"/>
              </w:rPr>
            </w:pP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highlight w:val="cyan"/>
                <w:lang w:val="sq-AL" w:eastAsia="en-US"/>
              </w:rPr>
            </w:pPr>
          </w:p>
          <w:p w:rsidR="004B2079" w:rsidRPr="001D02DF" w:rsidRDefault="004B2079" w:rsidP="004B2079">
            <w:pPr>
              <w:spacing w:after="0"/>
              <w:rPr>
                <w:rFonts w:ascii="CG Times" w:eastAsia="Times New Roman" w:hAnsi="CG Times"/>
                <w:sz w:val="17"/>
                <w:szCs w:val="17"/>
                <w:highlight w:val="cyan"/>
                <w:lang w:val="sq-AL" w:eastAsia="en-US"/>
              </w:rPr>
            </w:pPr>
          </w:p>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Faza e dytë e PBA:</w:t>
            </w:r>
          </w:p>
          <w:p w:rsidR="004B2079" w:rsidRPr="001D02DF" w:rsidRDefault="00DF1131"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4.500.000 lekë / 34.000 e</w:t>
            </w:r>
            <w:r w:rsidR="004B2079" w:rsidRPr="001D02DF">
              <w:rPr>
                <w:rFonts w:ascii="CG Times" w:eastAsia="Times New Roman" w:hAnsi="CG Times"/>
                <w:sz w:val="17"/>
                <w:szCs w:val="17"/>
                <w:lang w:val="sq-AL" w:eastAsia="en-US"/>
              </w:rPr>
              <w:t>uro</w:t>
            </w:r>
          </w:p>
        </w:tc>
      </w:tr>
      <w:tr w:rsidR="004B2079" w:rsidRPr="001D02DF">
        <w:trPr>
          <w:trHeight w:val="1215"/>
          <w:jc w:val="center"/>
        </w:trPr>
        <w:tc>
          <w:tcPr>
            <w:tcW w:w="1300" w:type="dxa"/>
            <w:tcBorders>
              <w:top w:val="single" w:sz="4" w:space="0" w:color="auto"/>
              <w:left w:val="single" w:sz="8" w:space="0" w:color="auto"/>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39.   </w:t>
            </w:r>
          </w:p>
        </w:tc>
        <w:tc>
          <w:tcPr>
            <w:tcW w:w="1900" w:type="dxa"/>
            <w:vMerge/>
            <w:tcBorders>
              <w:top w:val="single" w:sz="4" w:space="0" w:color="auto"/>
              <w:left w:val="single" w:sz="8" w:space="0" w:color="auto"/>
              <w:bottom w:val="single" w:sz="4" w:space="0" w:color="auto"/>
              <w:right w:val="single" w:sz="8" w:space="0" w:color="auto"/>
            </w:tcBorders>
            <w:vAlign w:val="center"/>
          </w:tcPr>
          <w:p w:rsidR="004B2079" w:rsidRPr="001D02DF" w:rsidRDefault="004B2079" w:rsidP="004B2079">
            <w:pPr>
              <w:spacing w:after="0"/>
              <w:rPr>
                <w:rFonts w:ascii="CG Times" w:eastAsia="Times New Roman" w:hAnsi="CG Times"/>
                <w:b/>
                <w:bCs/>
                <w:sz w:val="17"/>
                <w:szCs w:val="17"/>
                <w:lang w:val="sq-AL" w:eastAsia="en-US"/>
              </w:rPr>
            </w:pPr>
          </w:p>
        </w:tc>
        <w:tc>
          <w:tcPr>
            <w:tcW w:w="3570"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Sigurim i informacionit të nevojshëm për shtetasit shqiptarë të kthyer mbi programet vendore të strehimit, në koordinim me institucionet e tjera dhe njësitë vendore:</w:t>
            </w:r>
          </w:p>
          <w:p w:rsidR="004B2079" w:rsidRPr="001D02DF" w:rsidRDefault="004B2079" w:rsidP="004B2079">
            <w:pPr>
              <w:pStyle w:val="Normale"/>
              <w:jc w:val="left"/>
              <w:rPr>
                <w:rFonts w:ascii="CG Times" w:hAnsi="CG Times"/>
                <w:sz w:val="17"/>
                <w:szCs w:val="17"/>
              </w:rPr>
            </w:pPr>
            <w:r w:rsidRPr="001D02DF">
              <w:rPr>
                <w:rFonts w:ascii="CG Times" w:hAnsi="CG Times"/>
                <w:sz w:val="17"/>
                <w:szCs w:val="17"/>
              </w:rPr>
              <w:t>1. Përgatitja e informacionit e rreth 160.000 fletëpalosjeve;</w:t>
            </w:r>
          </w:p>
          <w:p w:rsidR="004B2079" w:rsidRPr="001D02DF" w:rsidRDefault="004B2079" w:rsidP="004B2079">
            <w:pPr>
              <w:pStyle w:val="Normale"/>
              <w:jc w:val="left"/>
              <w:rPr>
                <w:rFonts w:ascii="CG Times" w:hAnsi="CG Times"/>
                <w:sz w:val="17"/>
                <w:szCs w:val="17"/>
              </w:rPr>
            </w:pPr>
            <w:r w:rsidRPr="001D02DF">
              <w:rPr>
                <w:rFonts w:ascii="CG Times" w:hAnsi="CG Times"/>
                <w:sz w:val="17"/>
                <w:szCs w:val="17"/>
              </w:rPr>
              <w:t>2. Koordinimi me institucionet e tjera për përfshirjen e informacionit nëpër fletëpalosje;</w:t>
            </w:r>
          </w:p>
          <w:p w:rsidR="004B2079" w:rsidRPr="001D02DF" w:rsidRDefault="004B2079" w:rsidP="004B2079">
            <w:pPr>
              <w:spacing w:after="0"/>
              <w:rPr>
                <w:rFonts w:ascii="CG Times" w:eastAsia="Times New Roman" w:hAnsi="CG Times"/>
                <w:sz w:val="17"/>
                <w:szCs w:val="17"/>
                <w:lang w:val="sq-AL" w:eastAsia="en-US"/>
              </w:rPr>
            </w:pPr>
            <w:r w:rsidRPr="001D02DF">
              <w:rPr>
                <w:rFonts w:ascii="CG Times" w:hAnsi="CG Times"/>
                <w:sz w:val="17"/>
                <w:szCs w:val="17"/>
                <w:lang w:val="sq-AL"/>
              </w:rPr>
              <w:t>3. Informimi i nevojshëm për njësitë vendore</w:t>
            </w:r>
          </w:p>
        </w:tc>
        <w:tc>
          <w:tcPr>
            <w:tcW w:w="3830" w:type="dxa"/>
            <w:gridSpan w:val="3"/>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MPPTT </w:t>
            </w:r>
          </w:p>
        </w:tc>
        <w:tc>
          <w:tcPr>
            <w:tcW w:w="1300" w:type="dxa"/>
            <w:tcBorders>
              <w:top w:val="single" w:sz="4" w:space="0" w:color="auto"/>
              <w:left w:val="nil"/>
              <w:bottom w:val="single" w:sz="4" w:space="0" w:color="auto"/>
              <w:right w:val="single" w:sz="8"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MPÇSSH dhe Bashkitë</w:t>
            </w:r>
          </w:p>
        </w:tc>
        <w:tc>
          <w:tcPr>
            <w:tcW w:w="1488" w:type="dxa"/>
            <w:tcBorders>
              <w:top w:val="single" w:sz="4" w:space="0" w:color="auto"/>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 (përditësimi i vazhdueshëm sipas nevojës)</w:t>
            </w: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1. Mars 2011</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2. Mars Qershor 2011</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 xml:space="preserve">3. Qershor 2011 e në vijim  </w:t>
            </w:r>
          </w:p>
          <w:p w:rsidR="004B2079" w:rsidRPr="001D02DF" w:rsidRDefault="004B2079" w:rsidP="004B2079">
            <w:pPr>
              <w:spacing w:after="0"/>
              <w:rPr>
                <w:rFonts w:ascii="CG Times" w:eastAsia="Times New Roman" w:hAnsi="CG Times"/>
                <w:b/>
                <w:bCs/>
                <w:color w:val="FF0000"/>
                <w:sz w:val="17"/>
                <w:szCs w:val="17"/>
                <w:lang w:val="sq-AL" w:eastAsia="en-US"/>
              </w:rPr>
            </w:pPr>
          </w:p>
        </w:tc>
        <w:tc>
          <w:tcPr>
            <w:tcW w:w="1712" w:type="dxa"/>
            <w:tcBorders>
              <w:top w:val="single" w:sz="4" w:space="0" w:color="auto"/>
              <w:left w:val="nil"/>
              <w:bottom w:val="single" w:sz="4" w:space="0" w:color="auto"/>
              <w:right w:val="single" w:sz="8" w:space="0" w:color="auto"/>
            </w:tcBorders>
            <w:shd w:val="clear" w:color="auto" w:fill="FFFF99"/>
          </w:tcPr>
          <w:p w:rsidR="004B2079" w:rsidRPr="001D02DF" w:rsidRDefault="004B2079" w:rsidP="004B2079">
            <w:pPr>
              <w:spacing w:after="0"/>
              <w:rPr>
                <w:rFonts w:ascii="CG Times" w:eastAsia="Times New Roman" w:hAnsi="CG Times"/>
                <w:bCs/>
                <w:sz w:val="17"/>
                <w:szCs w:val="17"/>
                <w:lang w:val="sq-AL" w:eastAsia="en-US"/>
              </w:rPr>
            </w:pPr>
            <w:r w:rsidRPr="001D02DF">
              <w:rPr>
                <w:rFonts w:ascii="CG Times" w:eastAsia="Times New Roman" w:hAnsi="CG Times"/>
                <w:bCs/>
                <w:sz w:val="17"/>
                <w:szCs w:val="17"/>
                <w:lang w:val="sq-AL" w:eastAsia="en-US"/>
              </w:rPr>
              <w:t>Parashikuar në  PBA 2011-2013:</w:t>
            </w:r>
          </w:p>
          <w:p w:rsidR="004B2079" w:rsidRPr="001D02DF" w:rsidRDefault="004B2079" w:rsidP="004B2079">
            <w:pPr>
              <w:spacing w:after="0"/>
              <w:rPr>
                <w:rFonts w:ascii="CG Times" w:eastAsia="Times New Roman" w:hAnsi="CG Times"/>
                <w:bCs/>
                <w:sz w:val="17"/>
                <w:szCs w:val="17"/>
                <w:lang w:val="sq-AL" w:eastAsia="en-US"/>
              </w:rPr>
            </w:pPr>
          </w:p>
          <w:p w:rsidR="004B2079" w:rsidRPr="001D02DF" w:rsidRDefault="00CB65E8" w:rsidP="004B2079">
            <w:pPr>
              <w:spacing w:after="0"/>
              <w:rPr>
                <w:rFonts w:ascii="CG Times" w:eastAsia="Times New Roman" w:hAnsi="CG Times"/>
                <w:sz w:val="17"/>
                <w:szCs w:val="17"/>
                <w:lang w:val="sq-AL" w:eastAsia="en-US"/>
              </w:rPr>
            </w:pPr>
            <w:r w:rsidRPr="001D02DF">
              <w:rPr>
                <w:rFonts w:ascii="CG Times" w:eastAsia="Times New Roman" w:hAnsi="CG Times"/>
                <w:bCs/>
                <w:sz w:val="17"/>
                <w:szCs w:val="17"/>
                <w:lang w:val="sq-AL" w:eastAsia="en-US"/>
              </w:rPr>
              <w:t>2.000.400 lekë në vit / 15.000 e</w:t>
            </w:r>
            <w:r w:rsidR="004B2079" w:rsidRPr="001D02DF">
              <w:rPr>
                <w:rFonts w:ascii="CG Times" w:eastAsia="Times New Roman" w:hAnsi="CG Times"/>
                <w:bCs/>
                <w:sz w:val="17"/>
                <w:szCs w:val="17"/>
                <w:lang w:val="sq-AL" w:eastAsia="en-US"/>
              </w:rPr>
              <w:t xml:space="preserve">uro </w:t>
            </w:r>
            <w:r w:rsidRPr="001D02DF">
              <w:rPr>
                <w:rFonts w:ascii="CG Times" w:eastAsia="Times New Roman" w:hAnsi="CG Times"/>
                <w:bCs/>
                <w:sz w:val="17"/>
                <w:szCs w:val="17"/>
                <w:lang w:val="sq-AL" w:eastAsia="en-US"/>
              </w:rPr>
              <w:t>në vit</w:t>
            </w:r>
          </w:p>
        </w:tc>
      </w:tr>
      <w:tr w:rsidR="004B2079" w:rsidRPr="001D02DF">
        <w:trPr>
          <w:trHeight w:val="1952"/>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40.   </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Mbështetja e riintegrimit të shtetasve shqiptarë të kthyer nga zonat rurale, përmes programeve për nxitjen e investimeve në bujqësi</w:t>
            </w: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Përfshirja e shtetasve shqiptarë të kthyer nga zonat rurale në programet për nxitjen e investimeve në sektorin e bujqësisë, në përputhje me kriteret e përcaktuara nga Ministria e Bujqësisë, Ushqimit dhe Mbrojtjes së Konsumatorit</w:t>
            </w: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xml:space="preserve">MBUMK </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r w:rsidRPr="001D02DF">
              <w:rPr>
                <w:rFonts w:ascii="CG Times" w:eastAsia="Times New Roman" w:hAnsi="CG Times"/>
                <w:i/>
                <w:iCs/>
                <w:sz w:val="17"/>
                <w:szCs w:val="17"/>
                <w:lang w:val="sq-AL" w:eastAsia="en-US"/>
              </w:rPr>
              <w:t>MF</w:t>
            </w:r>
          </w:p>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i/>
                <w:iC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2011-2015</w:t>
            </w: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r w:rsidR="004B2079" w:rsidRPr="001D02DF">
        <w:trPr>
          <w:trHeight w:val="1456"/>
          <w:jc w:val="center"/>
        </w:trPr>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41.   </w:t>
            </w:r>
          </w:p>
          <w:p w:rsidR="004B2079" w:rsidRPr="001D02DF" w:rsidRDefault="004B2079" w:rsidP="001D02DF">
            <w:pPr>
              <w:spacing w:after="0"/>
              <w:ind w:firstLineChars="400" w:firstLine="683"/>
              <w:rPr>
                <w:rFonts w:ascii="CG Times" w:eastAsia="Times New Roman" w:hAnsi="CG Times"/>
                <w:b/>
                <w:bCs/>
                <w:sz w:val="17"/>
                <w:szCs w:val="17"/>
                <w:lang w:val="sq-AL" w:eastAsia="en-US"/>
              </w:rPr>
            </w:pPr>
          </w:p>
          <w:p w:rsidR="004B2079" w:rsidRPr="001D02DF" w:rsidRDefault="004B2079" w:rsidP="001D02DF">
            <w:pPr>
              <w:spacing w:after="0"/>
              <w:ind w:firstLineChars="400" w:firstLine="683"/>
              <w:rPr>
                <w:rFonts w:ascii="CG Times" w:eastAsia="Times New Roman" w:hAnsi="CG Times"/>
                <w:b/>
                <w:bCs/>
                <w:sz w:val="17"/>
                <w:szCs w:val="17"/>
                <w:lang w:val="sq-AL" w:eastAsia="en-US"/>
              </w:rPr>
            </w:pPr>
          </w:p>
          <w:p w:rsidR="004B2079" w:rsidRPr="001D02DF" w:rsidRDefault="004B2079" w:rsidP="001D02DF">
            <w:pPr>
              <w:spacing w:after="0"/>
              <w:ind w:firstLineChars="400" w:firstLine="683"/>
              <w:rPr>
                <w:rFonts w:ascii="CG Times" w:eastAsia="Times New Roman" w:hAnsi="CG Times"/>
                <w:b/>
                <w:bCs/>
                <w:sz w:val="17"/>
                <w:szCs w:val="17"/>
                <w:lang w:val="sq-AL" w:eastAsia="en-US"/>
              </w:rPr>
            </w:pPr>
          </w:p>
          <w:p w:rsidR="004B2079" w:rsidRPr="001D02DF" w:rsidRDefault="004B2079" w:rsidP="001D02DF">
            <w:pPr>
              <w:spacing w:after="0"/>
              <w:ind w:firstLineChars="400" w:firstLine="683"/>
              <w:rPr>
                <w:rFonts w:ascii="CG Times" w:eastAsia="Times New Roman" w:hAnsi="CG Times"/>
                <w:b/>
                <w:bCs/>
                <w:sz w:val="17"/>
                <w:szCs w:val="17"/>
                <w:lang w:val="sq-AL" w:eastAsia="en-US"/>
              </w:rPr>
            </w:pPr>
          </w:p>
          <w:p w:rsidR="004B2079" w:rsidRPr="001D02DF" w:rsidRDefault="004B2079" w:rsidP="001D02DF">
            <w:pPr>
              <w:spacing w:after="0"/>
              <w:ind w:firstLineChars="400" w:firstLine="683"/>
              <w:rPr>
                <w:rFonts w:ascii="CG Times" w:eastAsia="Times New Roman" w:hAnsi="CG Times"/>
                <w:b/>
                <w:bCs/>
                <w:sz w:val="17"/>
                <w:szCs w:val="17"/>
                <w:lang w:val="sq-AL" w:eastAsia="en-US"/>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Mbështetja e riintegrimit të shtetasve shqiptarë të kthyer përmes bashkëpunimit me shoqërinë civile.</w:t>
            </w:r>
          </w:p>
        </w:tc>
        <w:tc>
          <w:tcPr>
            <w:tcW w:w="357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Krijimi i një data-base, pranë sporteleve të migracionit mbi pr</w:t>
            </w:r>
            <w:r w:rsidR="00993504" w:rsidRPr="001D02DF">
              <w:rPr>
                <w:rFonts w:ascii="CG Times" w:eastAsia="Times New Roman" w:hAnsi="CG Times"/>
                <w:sz w:val="17"/>
                <w:szCs w:val="17"/>
                <w:lang w:val="sq-AL" w:eastAsia="en-US"/>
              </w:rPr>
              <w:t>ojektet</w:t>
            </w:r>
            <w:r w:rsidRPr="001D02DF">
              <w:rPr>
                <w:rFonts w:ascii="CG Times" w:eastAsia="Times New Roman" w:hAnsi="CG Times"/>
                <w:sz w:val="17"/>
                <w:szCs w:val="17"/>
                <w:lang w:val="sq-AL" w:eastAsia="en-US"/>
              </w:rPr>
              <w:t xml:space="preserve"> të cilat aplikohen nga organizatat lokale dhe ndërkombëtare, në qarkun përkatës, për shtetasit shqiptarë të kthyer.</w:t>
            </w:r>
          </w:p>
          <w:p w:rsidR="004B2079" w:rsidRPr="001D02DF" w:rsidRDefault="004B2079" w:rsidP="004B2079">
            <w:pPr>
              <w:spacing w:after="0"/>
              <w:rPr>
                <w:rFonts w:ascii="CG Times" w:eastAsia="Times New Roman" w:hAnsi="CG Times"/>
                <w:sz w:val="17"/>
                <w:szCs w:val="17"/>
                <w:lang w:val="sq-AL" w:eastAsia="en-US"/>
              </w:rPr>
            </w:pPr>
          </w:p>
        </w:tc>
        <w:tc>
          <w:tcPr>
            <w:tcW w:w="3830" w:type="dxa"/>
            <w:gridSpan w:val="3"/>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SHKP / 38 persona</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 </w:t>
            </w:r>
          </w:p>
        </w:tc>
        <w:tc>
          <w:tcPr>
            <w:tcW w:w="1488"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2010-2015</w:t>
            </w: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p>
          <w:p w:rsidR="004B2079" w:rsidRPr="001D02DF" w:rsidRDefault="004B2079" w:rsidP="004B2079">
            <w:pPr>
              <w:spacing w:after="0"/>
              <w:rPr>
                <w:rFonts w:ascii="CG Times" w:eastAsia="Times New Roman" w:hAnsi="CG Times"/>
                <w:b/>
                <w:bCs/>
                <w:sz w:val="17"/>
                <w:szCs w:val="17"/>
                <w:lang w:val="sq-AL" w:eastAsia="en-US"/>
              </w:rPr>
            </w:pPr>
          </w:p>
        </w:tc>
        <w:tc>
          <w:tcPr>
            <w:tcW w:w="1712" w:type="dxa"/>
            <w:tcBorders>
              <w:top w:val="single" w:sz="4" w:space="0" w:color="auto"/>
              <w:left w:val="single" w:sz="4" w:space="0" w:color="auto"/>
              <w:bottom w:val="single" w:sz="4" w:space="0" w:color="auto"/>
              <w:right w:val="single" w:sz="4" w:space="0" w:color="auto"/>
            </w:tcBorders>
            <w:shd w:val="clear" w:color="auto" w:fill="FFFF99"/>
          </w:tcPr>
          <w:p w:rsidR="004B2079" w:rsidRPr="001D02DF" w:rsidRDefault="004B2079" w:rsidP="004B2079">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p w:rsidR="004B2079" w:rsidRPr="001D02DF" w:rsidRDefault="004B2079" w:rsidP="004B2079">
            <w:pPr>
              <w:spacing w:after="0"/>
              <w:rPr>
                <w:rFonts w:ascii="CG Times" w:eastAsia="Times New Roman" w:hAnsi="CG Times"/>
                <w:sz w:val="17"/>
                <w:szCs w:val="17"/>
                <w:lang w:val="sq-AL" w:eastAsia="en-US"/>
              </w:rPr>
            </w:pPr>
          </w:p>
        </w:tc>
      </w:tr>
      <w:tr w:rsidR="004B2079" w:rsidRPr="001D02DF">
        <w:trPr>
          <w:trHeight w:val="782"/>
          <w:jc w:val="center"/>
        </w:trPr>
        <w:tc>
          <w:tcPr>
            <w:tcW w:w="1300" w:type="dxa"/>
            <w:tcBorders>
              <w:top w:val="single" w:sz="4" w:space="0" w:color="auto"/>
              <w:left w:val="single" w:sz="8" w:space="0" w:color="auto"/>
              <w:bottom w:val="single" w:sz="8" w:space="0" w:color="auto"/>
              <w:right w:val="single" w:sz="8" w:space="0" w:color="auto"/>
            </w:tcBorders>
            <w:shd w:val="clear" w:color="auto" w:fill="auto"/>
          </w:tcPr>
          <w:p w:rsidR="004B2079" w:rsidRPr="001D02DF" w:rsidRDefault="004B2079" w:rsidP="004B2079">
            <w:pPr>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42.</w:t>
            </w:r>
          </w:p>
        </w:tc>
        <w:tc>
          <w:tcPr>
            <w:tcW w:w="1900" w:type="dxa"/>
            <w:tcBorders>
              <w:top w:val="single" w:sz="4" w:space="0" w:color="auto"/>
              <w:left w:val="single" w:sz="8" w:space="0" w:color="auto"/>
              <w:bottom w:val="single" w:sz="8" w:space="0" w:color="000000"/>
              <w:right w:val="single" w:sz="8" w:space="0" w:color="auto"/>
            </w:tcBorders>
            <w:shd w:val="clear" w:color="auto" w:fill="auto"/>
          </w:tcPr>
          <w:p w:rsidR="004B2079" w:rsidRPr="001D02DF" w:rsidRDefault="004B2079" w:rsidP="004B2079">
            <w:pPr>
              <w:rPr>
                <w:rFonts w:ascii="CG Times" w:eastAsia="Times New Roman" w:hAnsi="CG Times"/>
                <w:b/>
                <w:bCs/>
                <w:sz w:val="17"/>
                <w:szCs w:val="17"/>
                <w:lang w:val="sq-AL" w:eastAsia="en-US"/>
              </w:rPr>
            </w:pPr>
          </w:p>
        </w:tc>
        <w:tc>
          <w:tcPr>
            <w:tcW w:w="3570" w:type="dxa"/>
            <w:tcBorders>
              <w:top w:val="single" w:sz="4" w:space="0" w:color="auto"/>
              <w:left w:val="nil"/>
              <w:bottom w:val="single" w:sz="8" w:space="0" w:color="auto"/>
              <w:right w:val="single" w:sz="8" w:space="0" w:color="auto"/>
            </w:tcBorders>
            <w:shd w:val="clear" w:color="auto" w:fill="auto"/>
          </w:tcPr>
          <w:p w:rsidR="004B2079" w:rsidRPr="001D02DF" w:rsidRDefault="004B2079" w:rsidP="00347A5F">
            <w:pPr>
              <w:spacing w:after="0"/>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Orientimi i shtetasve shqiptarë të kthyer drejt organizatave lokale dhe ndërkombëtare që trajtojnë problemet e tyre.</w:t>
            </w:r>
          </w:p>
        </w:tc>
        <w:tc>
          <w:tcPr>
            <w:tcW w:w="3830" w:type="dxa"/>
            <w:gridSpan w:val="3"/>
            <w:tcBorders>
              <w:top w:val="single" w:sz="4" w:space="0" w:color="auto"/>
              <w:left w:val="nil"/>
              <w:bottom w:val="single" w:sz="8" w:space="0" w:color="auto"/>
              <w:right w:val="single" w:sz="8" w:space="0" w:color="auto"/>
            </w:tcBorders>
            <w:shd w:val="clear" w:color="auto" w:fill="auto"/>
          </w:tcPr>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SHKP / 36 persona</w:t>
            </w:r>
          </w:p>
        </w:tc>
        <w:tc>
          <w:tcPr>
            <w:tcW w:w="1300" w:type="dxa"/>
            <w:tcBorders>
              <w:top w:val="single" w:sz="4" w:space="0" w:color="auto"/>
              <w:left w:val="nil"/>
              <w:bottom w:val="single" w:sz="8" w:space="0" w:color="auto"/>
              <w:right w:val="single" w:sz="8" w:space="0" w:color="auto"/>
            </w:tcBorders>
            <w:shd w:val="clear" w:color="auto" w:fill="auto"/>
          </w:tcPr>
          <w:p w:rsidR="004B2079" w:rsidRPr="001D02DF" w:rsidRDefault="004B2079" w:rsidP="004B2079">
            <w:pPr>
              <w:rPr>
                <w:rFonts w:ascii="CG Times" w:eastAsia="Times New Roman" w:hAnsi="CG Times"/>
                <w:sz w:val="17"/>
                <w:szCs w:val="17"/>
                <w:lang w:val="sq-AL" w:eastAsia="en-US"/>
              </w:rPr>
            </w:pPr>
          </w:p>
        </w:tc>
        <w:tc>
          <w:tcPr>
            <w:tcW w:w="1488" w:type="dxa"/>
            <w:tcBorders>
              <w:top w:val="single" w:sz="4" w:space="0" w:color="auto"/>
              <w:left w:val="nil"/>
              <w:bottom w:val="single" w:sz="8" w:space="0" w:color="auto"/>
              <w:right w:val="single" w:sz="8" w:space="0" w:color="auto"/>
            </w:tcBorders>
            <w:shd w:val="clear" w:color="auto" w:fill="FFFF99"/>
          </w:tcPr>
          <w:p w:rsidR="004B2079" w:rsidRPr="001D02DF" w:rsidRDefault="004B2079" w:rsidP="004B2079">
            <w:pPr>
              <w:rPr>
                <w:rFonts w:ascii="CG Times" w:eastAsia="Times New Roman" w:hAnsi="CG Times"/>
                <w:b/>
                <w:bCs/>
                <w:sz w:val="17"/>
                <w:szCs w:val="17"/>
                <w:lang w:val="sq-AL" w:eastAsia="en-US"/>
              </w:rPr>
            </w:pPr>
            <w:r w:rsidRPr="001D02DF">
              <w:rPr>
                <w:rFonts w:ascii="CG Times" w:eastAsia="Times New Roman" w:hAnsi="CG Times"/>
                <w:b/>
                <w:bCs/>
                <w:sz w:val="17"/>
                <w:szCs w:val="17"/>
                <w:lang w:val="sq-AL" w:eastAsia="en-US"/>
              </w:rPr>
              <w:t>2010-2015</w:t>
            </w:r>
          </w:p>
        </w:tc>
        <w:tc>
          <w:tcPr>
            <w:tcW w:w="1712" w:type="dxa"/>
            <w:tcBorders>
              <w:top w:val="single" w:sz="4" w:space="0" w:color="auto"/>
              <w:left w:val="nil"/>
              <w:bottom w:val="single" w:sz="8" w:space="0" w:color="auto"/>
              <w:right w:val="single" w:sz="8" w:space="0" w:color="auto"/>
            </w:tcBorders>
            <w:shd w:val="clear" w:color="auto" w:fill="FFFF99"/>
          </w:tcPr>
          <w:p w:rsidR="004B2079" w:rsidRPr="001D02DF" w:rsidRDefault="004B2079" w:rsidP="004B2079">
            <w:pPr>
              <w:rPr>
                <w:rFonts w:ascii="CG Times" w:eastAsia="Times New Roman" w:hAnsi="CG Times"/>
                <w:sz w:val="17"/>
                <w:szCs w:val="17"/>
                <w:lang w:val="sq-AL" w:eastAsia="en-US"/>
              </w:rPr>
            </w:pPr>
            <w:r w:rsidRPr="001D02DF">
              <w:rPr>
                <w:rFonts w:ascii="CG Times" w:eastAsia="Times New Roman" w:hAnsi="CG Times"/>
                <w:sz w:val="17"/>
                <w:szCs w:val="17"/>
                <w:lang w:val="sq-AL" w:eastAsia="en-US"/>
              </w:rPr>
              <w:t>Kosto administrative</w:t>
            </w:r>
          </w:p>
        </w:tc>
      </w:tr>
    </w:tbl>
    <w:p w:rsidR="00805922" w:rsidRDefault="00805922">
      <w:pPr>
        <w:rPr>
          <w:lang w:val="sq-AL"/>
        </w:rPr>
      </w:pPr>
    </w:p>
    <w:p w:rsidR="00805922" w:rsidRDefault="00805922">
      <w:pPr>
        <w:rPr>
          <w:lang w:val="sq-AL"/>
        </w:rPr>
      </w:pPr>
    </w:p>
    <w:p w:rsidR="004B2079" w:rsidRPr="0005286A" w:rsidRDefault="004B2079">
      <w:pPr>
        <w:rPr>
          <w:lang w:val="sq-AL"/>
        </w:rPr>
      </w:pPr>
    </w:p>
    <w:p w:rsidR="00F762D8" w:rsidRDefault="00F762D8">
      <w:pPr>
        <w:rPr>
          <w:lang w:val="sq-AL"/>
        </w:rPr>
      </w:pPr>
    </w:p>
    <w:p w:rsidR="001D23F1" w:rsidRDefault="001D23F1">
      <w:pPr>
        <w:rPr>
          <w:lang w:val="sq-AL"/>
        </w:rPr>
      </w:pPr>
    </w:p>
    <w:p w:rsidR="001D23F1" w:rsidRDefault="001D23F1">
      <w:pPr>
        <w:rPr>
          <w:lang w:val="sq-AL"/>
        </w:rPr>
      </w:pPr>
    </w:p>
    <w:p w:rsidR="001D23F1" w:rsidRDefault="001D23F1">
      <w:pPr>
        <w:rPr>
          <w:lang w:val="sq-AL"/>
        </w:rPr>
      </w:pPr>
    </w:p>
    <w:p w:rsidR="001D23F1" w:rsidRDefault="001D23F1">
      <w:pPr>
        <w:rPr>
          <w:lang w:val="sq-AL"/>
        </w:rPr>
      </w:pPr>
    </w:p>
    <w:p w:rsidR="001D23F1" w:rsidRDefault="001D23F1">
      <w:pPr>
        <w:rPr>
          <w:lang w:val="sq-AL"/>
        </w:rPr>
      </w:pPr>
    </w:p>
    <w:p w:rsidR="001D23F1" w:rsidRDefault="001D23F1">
      <w:pPr>
        <w:rPr>
          <w:lang w:val="sq-AL"/>
        </w:rPr>
      </w:pPr>
    </w:p>
    <w:p w:rsidR="00F157EA" w:rsidRDefault="00F157EA">
      <w:pPr>
        <w:rPr>
          <w:lang w:val="sq-AL"/>
        </w:rPr>
        <w:sectPr w:rsidR="00F157EA" w:rsidSect="00A9146C">
          <w:pgSz w:w="16838" w:h="11906" w:orient="landscape" w:code="9"/>
          <w:pgMar w:top="1418" w:right="1418" w:bottom="1418" w:left="1418" w:header="431" w:footer="301" w:gutter="0"/>
          <w:cols w:space="720"/>
        </w:sectPr>
      </w:pPr>
    </w:p>
    <w:p w:rsidR="002E2A79" w:rsidRDefault="002E2A79" w:rsidP="001D23F1">
      <w:pPr>
        <w:pStyle w:val="Akti"/>
      </w:pPr>
    </w:p>
    <w:p w:rsidR="00A03E15" w:rsidRDefault="00A03E15" w:rsidP="00A03E15">
      <w:pPr>
        <w:pStyle w:val="Akti"/>
      </w:pPr>
      <w:r>
        <w:t xml:space="preserve">vendim </w:t>
      </w:r>
    </w:p>
    <w:p w:rsidR="00A03E15" w:rsidRDefault="00A03E15" w:rsidP="00A03E15">
      <w:pPr>
        <w:pStyle w:val="NumriData"/>
      </w:pPr>
      <w:r>
        <w:t>Nr.478, datë 16.6.2010</w:t>
      </w:r>
    </w:p>
    <w:p w:rsidR="00A03E15" w:rsidRDefault="00A03E15" w:rsidP="00A03E15">
      <w:pPr>
        <w:pStyle w:val="Paragrafi"/>
      </w:pPr>
    </w:p>
    <w:p w:rsidR="00A03E15" w:rsidRDefault="00A03E15" w:rsidP="00A03E15">
      <w:pPr>
        <w:pStyle w:val="Titulli"/>
      </w:pPr>
      <w:r>
        <w:t>Për ndërprerjen  e marrëdhënieve të punës, nga organet e administratës shtetërore, pas plotësimit të kushteve për pension pleqërie</w:t>
      </w:r>
    </w:p>
    <w:p w:rsidR="00A03E15" w:rsidRDefault="00A03E15" w:rsidP="00A03E15">
      <w:pPr>
        <w:pStyle w:val="Paragrafi"/>
      </w:pPr>
    </w:p>
    <w:p w:rsidR="00A03E15" w:rsidRDefault="00A03E15" w:rsidP="00A03E15">
      <w:pPr>
        <w:pStyle w:val="BazLigjPropozues"/>
      </w:pPr>
      <w:r>
        <w:t>Në mbështetje të nenit 100 të Kushtetutës, të neneve 31, pika 1, dhe 33 të ligjit nr.7703, datë 11.5.1993 “Për sigurimet shoqërore në Republikën e Shqipërisë”, të ndryshuar, të nenit 21 të ligjit nr.8549, datë 11.11.1999 “Statusi i nëpunësit civil”, si dhe të ligjit nr.7961, datë 12.7.1995 “Kodi i Punës”, i ndryshuar, me propozimin e Ministrit të Financave, Këshilli i Ministrave</w:t>
      </w:r>
    </w:p>
    <w:p w:rsidR="00A03E15" w:rsidRDefault="00A03E15" w:rsidP="00A03E15">
      <w:pPr>
        <w:pStyle w:val="Paragrafi"/>
      </w:pPr>
    </w:p>
    <w:p w:rsidR="00A03E15" w:rsidRDefault="00A03E15" w:rsidP="00A03E15">
      <w:pPr>
        <w:pStyle w:val="VENDOSI"/>
      </w:pPr>
      <w:r>
        <w:t>Vendosi:</w:t>
      </w:r>
    </w:p>
    <w:p w:rsidR="00A03E15" w:rsidRDefault="00A03E15" w:rsidP="00A03E15">
      <w:pPr>
        <w:pStyle w:val="Paragrafi"/>
      </w:pPr>
    </w:p>
    <w:p w:rsidR="00A03E15" w:rsidRDefault="00A03E15" w:rsidP="00A03E15">
      <w:pPr>
        <w:pStyle w:val="Paragrafi"/>
      </w:pPr>
      <w:r>
        <w:t>1. Ky vendim rregullon procedurat që do të ndiqen nga organet e administratës shtetërore, të financuara tërësisht apo pjesërisht nga Buxheti i Shtetit, në rastet e plotësimit, nga ana e nëpunësit/punonjësit të siguruar, të kushteve për pension pleqërie, në përputhje me dispozitat e ligjit “Për sigurimet shoqërore në Republikën e Shqipërisë”.</w:t>
      </w:r>
    </w:p>
    <w:p w:rsidR="00A03E15" w:rsidRDefault="00A03E15" w:rsidP="00A03E15">
      <w:pPr>
        <w:pStyle w:val="Paragrafi"/>
      </w:pPr>
      <w:r>
        <w:t>2. Institucione të administratës shtetërore, në kuptim të këtij vendimi, janë institucionet qendrore, institucionet e varësisë, si dhe ndërmarrjet e shoqëritë tregtare shtetërore.</w:t>
      </w:r>
    </w:p>
    <w:p w:rsidR="00A03E15" w:rsidRDefault="00A03E15" w:rsidP="00A03E15">
      <w:pPr>
        <w:pStyle w:val="Paragrafi"/>
      </w:pPr>
      <w:r>
        <w:t>3. Përjashtohen nga zbatimi i këtij vendimi të gjitha subjektet dhe individët që, pavarësisht objektit të veprimtarisë, ush</w:t>
      </w:r>
      <w:r w:rsidR="00AB2464">
        <w:t>trojnë veprimtari private.</w:t>
      </w:r>
    </w:p>
    <w:p w:rsidR="00A03E15" w:rsidRPr="00C05F26" w:rsidRDefault="00A03E15" w:rsidP="00A03E15">
      <w:pPr>
        <w:pStyle w:val="Paragrafi"/>
      </w:pPr>
      <w:r w:rsidRPr="00C05F26">
        <w:t>4. Organet e parashikuara n</w:t>
      </w:r>
      <w:r>
        <w:t>ë</w:t>
      </w:r>
      <w:r w:rsidRPr="00C05F26">
        <w:t xml:space="preserve"> pik</w:t>
      </w:r>
      <w:r>
        <w:t>ë</w:t>
      </w:r>
      <w:r w:rsidR="00DE63A9">
        <w:t>n 1</w:t>
      </w:r>
      <w:r w:rsidRPr="00C05F26">
        <w:t xml:space="preserve"> t</w:t>
      </w:r>
      <w:r>
        <w:t>ë</w:t>
      </w:r>
      <w:r w:rsidRPr="00C05F26">
        <w:t xml:space="preserve"> k</w:t>
      </w:r>
      <w:r>
        <w:t>ë</w:t>
      </w:r>
      <w:r w:rsidRPr="00C05F26">
        <w:t>tij vendimi, me plot</w:t>
      </w:r>
      <w:r>
        <w:t>ë</w:t>
      </w:r>
      <w:r w:rsidRPr="00C05F26">
        <w:t>simin e kushteve p</w:t>
      </w:r>
      <w:r>
        <w:t>ër pension</w:t>
      </w:r>
      <w:r w:rsidRPr="00C05F26">
        <w:t xml:space="preserve">  pleq</w:t>
      </w:r>
      <w:r>
        <w:t>ë</w:t>
      </w:r>
      <w:r w:rsidRPr="00C05F26">
        <w:t>rie, sipas dispozitave t</w:t>
      </w:r>
      <w:r>
        <w:t>ë</w:t>
      </w:r>
      <w:r w:rsidRPr="00C05F26">
        <w:t xml:space="preserve"> ligjit nr.7703, dat</w:t>
      </w:r>
      <w:r>
        <w:t>ë</w:t>
      </w:r>
      <w:r w:rsidRPr="00C05F26">
        <w:t xml:space="preserve"> 11.5.1993 “P</w:t>
      </w:r>
      <w:r>
        <w:t>ë</w:t>
      </w:r>
      <w:r w:rsidRPr="00C05F26">
        <w:t>r sigurimet shoq</w:t>
      </w:r>
      <w:r>
        <w:t>ë</w:t>
      </w:r>
      <w:r w:rsidRPr="00C05F26">
        <w:t>rore n</w:t>
      </w:r>
      <w:r>
        <w:t>ë</w:t>
      </w:r>
      <w:r w:rsidRPr="00C05F26">
        <w:t xml:space="preserve"> Republik</w:t>
      </w:r>
      <w:r>
        <w:t>ë</w:t>
      </w:r>
      <w:r w:rsidRPr="00C05F26">
        <w:t>n e Shqip</w:t>
      </w:r>
      <w:r>
        <w:t>ë</w:t>
      </w:r>
      <w:r w:rsidRPr="00C05F26">
        <w:t>ris</w:t>
      </w:r>
      <w:r>
        <w:t>ë”</w:t>
      </w:r>
      <w:r w:rsidRPr="00C05F26">
        <w:t>, t</w:t>
      </w:r>
      <w:r>
        <w:t>ë</w:t>
      </w:r>
      <w:r w:rsidRPr="00C05F26">
        <w:t xml:space="preserve"> ndryshuar, nd</w:t>
      </w:r>
      <w:r>
        <w:t>ë</w:t>
      </w:r>
      <w:r w:rsidRPr="00C05F26">
        <w:t>rpresin menj</w:t>
      </w:r>
      <w:r>
        <w:t>ë</w:t>
      </w:r>
      <w:r w:rsidRPr="00C05F26">
        <w:t>her</w:t>
      </w:r>
      <w:r>
        <w:t>ë</w:t>
      </w:r>
      <w:r w:rsidRPr="00C05F26">
        <w:t xml:space="preserve"> marr</w:t>
      </w:r>
      <w:r>
        <w:t>ë</w:t>
      </w:r>
      <w:r w:rsidRPr="00C05F26">
        <w:t>dh</w:t>
      </w:r>
      <w:r>
        <w:t>ë</w:t>
      </w:r>
      <w:r w:rsidRPr="00C05F26">
        <w:t>niet e pun</w:t>
      </w:r>
      <w:r>
        <w:t>ë</w:t>
      </w:r>
      <w:r w:rsidRPr="00C05F26">
        <w:t>s p</w:t>
      </w:r>
      <w:r>
        <w:t>ë</w:t>
      </w:r>
      <w:r w:rsidRPr="00C05F26">
        <w:t>r k</w:t>
      </w:r>
      <w:r>
        <w:t>ë</w:t>
      </w:r>
      <w:r w:rsidRPr="00C05F26">
        <w:t>t</w:t>
      </w:r>
      <w:r>
        <w:t>ë</w:t>
      </w:r>
      <w:r w:rsidRPr="00C05F26">
        <w:t xml:space="preserve"> kategori n</w:t>
      </w:r>
      <w:r>
        <w:t>ë</w:t>
      </w:r>
      <w:r w:rsidRPr="00C05F26">
        <w:t>pun</w:t>
      </w:r>
      <w:r>
        <w:t>ë</w:t>
      </w:r>
      <w:r w:rsidRPr="00C05F26">
        <w:t>sish/punonj</w:t>
      </w:r>
      <w:r>
        <w:t>ësish.</w:t>
      </w:r>
    </w:p>
    <w:p w:rsidR="00A03E15" w:rsidRDefault="00A03E15" w:rsidP="00A03E15">
      <w:pPr>
        <w:pStyle w:val="Paragrafi"/>
      </w:pPr>
      <w:r>
        <w:t>5. Nëpunësit/punonjësit, marrëdhënia e punës e të cilëve ndërpritet në zbatimin e këtij vendimi, gëzojnë të gjitha të drejtat për përfitimin e pensionit të pleqërisë, sipas legjislacionit në fuqi për sigurimet shoqërore.</w:t>
      </w:r>
    </w:p>
    <w:p w:rsidR="00A03E15" w:rsidRPr="00892FE7" w:rsidRDefault="00EE4996" w:rsidP="00A03E15">
      <w:pPr>
        <w:pStyle w:val="Paragrafi"/>
        <w:rPr>
          <w:lang w:val="it-IT"/>
        </w:rPr>
      </w:pPr>
      <w:r>
        <w:rPr>
          <w:lang w:val="it-IT"/>
        </w:rPr>
        <w:t>6</w:t>
      </w:r>
      <w:r w:rsidR="00A03E15" w:rsidRPr="00892FE7">
        <w:rPr>
          <w:lang w:val="it-IT"/>
        </w:rPr>
        <w:t>. Ngarkohen organet e parashikuara n</w:t>
      </w:r>
      <w:r w:rsidR="00A03E15">
        <w:rPr>
          <w:lang w:val="it-IT"/>
        </w:rPr>
        <w:t>ë</w:t>
      </w:r>
      <w:r w:rsidR="00A03E15" w:rsidRPr="00892FE7">
        <w:rPr>
          <w:lang w:val="it-IT"/>
        </w:rPr>
        <w:t xml:space="preserve"> pik</w:t>
      </w:r>
      <w:r w:rsidR="00A03E15">
        <w:rPr>
          <w:lang w:val="it-IT"/>
        </w:rPr>
        <w:t>ë</w:t>
      </w:r>
      <w:r w:rsidR="00A03E15" w:rsidRPr="00892FE7">
        <w:rPr>
          <w:lang w:val="it-IT"/>
        </w:rPr>
        <w:t>n 1 p</w:t>
      </w:r>
      <w:r w:rsidR="00A03E15">
        <w:rPr>
          <w:lang w:val="it-IT"/>
        </w:rPr>
        <w:t>ë</w:t>
      </w:r>
      <w:r w:rsidR="00A03E15" w:rsidRPr="00892FE7">
        <w:rPr>
          <w:lang w:val="it-IT"/>
        </w:rPr>
        <w:t>r zbatimin e k</w:t>
      </w:r>
      <w:r w:rsidR="00A03E15">
        <w:rPr>
          <w:lang w:val="it-IT"/>
        </w:rPr>
        <w:t>ë</w:t>
      </w:r>
      <w:r w:rsidR="00A03E15" w:rsidRPr="00892FE7">
        <w:rPr>
          <w:lang w:val="it-IT"/>
        </w:rPr>
        <w:t>tij vendimi.</w:t>
      </w:r>
    </w:p>
    <w:p w:rsidR="00A03E15" w:rsidRDefault="00A03E15" w:rsidP="00A03E15">
      <w:pPr>
        <w:pStyle w:val="Paragrafi"/>
        <w:rPr>
          <w:lang w:val="it-IT"/>
        </w:rPr>
      </w:pPr>
      <w:r>
        <w:rPr>
          <w:lang w:val="it-IT"/>
        </w:rPr>
        <w:t>Ky vendim hyn në fuqi pas botimit në Fletoren Zyrtare.</w:t>
      </w:r>
    </w:p>
    <w:p w:rsidR="00A03E15" w:rsidRDefault="00A03E15" w:rsidP="00A03E15">
      <w:pPr>
        <w:pStyle w:val="Paragrafi"/>
        <w:rPr>
          <w:lang w:val="it-IT"/>
        </w:rPr>
      </w:pPr>
    </w:p>
    <w:p w:rsidR="00A03E15" w:rsidRPr="00DC0748" w:rsidRDefault="00A03E15" w:rsidP="00A03E15">
      <w:pPr>
        <w:pStyle w:val="Autoriteti"/>
        <w:rPr>
          <w:lang w:val="it-IT"/>
        </w:rPr>
      </w:pPr>
      <w:r w:rsidRPr="00DC0748">
        <w:rPr>
          <w:lang w:val="it-IT"/>
        </w:rPr>
        <w:t xml:space="preserve">Kryeministri </w:t>
      </w:r>
    </w:p>
    <w:p w:rsidR="00A03E15" w:rsidRPr="00DC0748" w:rsidRDefault="00A03E15" w:rsidP="00A03E15">
      <w:pPr>
        <w:pStyle w:val="AutoritetiEmer"/>
        <w:rPr>
          <w:lang w:val="it-IT"/>
        </w:rPr>
      </w:pPr>
      <w:r w:rsidRPr="00DC0748">
        <w:rPr>
          <w:lang w:val="it-IT"/>
        </w:rPr>
        <w:t>Sali Berisha</w:t>
      </w:r>
    </w:p>
    <w:p w:rsidR="002E2A79" w:rsidRPr="00DC0748" w:rsidRDefault="002E2A79" w:rsidP="002A2C1A">
      <w:pPr>
        <w:pStyle w:val="Akti"/>
        <w:jc w:val="left"/>
        <w:rPr>
          <w:lang w:val="it-IT"/>
        </w:rPr>
      </w:pPr>
    </w:p>
    <w:p w:rsidR="00805922" w:rsidRPr="00DC0748" w:rsidRDefault="00805922"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E761F1" w:rsidRPr="00DC0748" w:rsidRDefault="00E761F1" w:rsidP="001D23F1">
      <w:pPr>
        <w:pStyle w:val="Akti"/>
        <w:rPr>
          <w:lang w:val="it-IT"/>
        </w:rPr>
      </w:pPr>
    </w:p>
    <w:p w:rsidR="001D23F1" w:rsidRPr="00DC0748" w:rsidRDefault="001D23F1" w:rsidP="001D23F1">
      <w:pPr>
        <w:pStyle w:val="Akti"/>
        <w:rPr>
          <w:lang w:val="it-IT"/>
        </w:rPr>
      </w:pPr>
      <w:r w:rsidRPr="00DC0748">
        <w:rPr>
          <w:lang w:val="it-IT"/>
        </w:rPr>
        <w:t>VENDIM</w:t>
      </w:r>
    </w:p>
    <w:p w:rsidR="001D23F1" w:rsidRPr="00DC0748" w:rsidRDefault="001D23F1" w:rsidP="001D23F1">
      <w:pPr>
        <w:pStyle w:val="NumriData"/>
        <w:rPr>
          <w:lang w:val="it-IT"/>
        </w:rPr>
      </w:pPr>
      <w:r w:rsidRPr="00DC0748">
        <w:rPr>
          <w:lang w:val="it-IT"/>
        </w:rPr>
        <w:t>Nr.522, datë 30.6.2010</w:t>
      </w:r>
    </w:p>
    <w:p w:rsidR="001D23F1" w:rsidRPr="00DC0748" w:rsidRDefault="001D23F1" w:rsidP="001D23F1">
      <w:pPr>
        <w:pStyle w:val="Paragrafi"/>
        <w:rPr>
          <w:lang w:val="it-IT"/>
        </w:rPr>
      </w:pPr>
    </w:p>
    <w:p w:rsidR="001D23F1" w:rsidRPr="00DC0748" w:rsidRDefault="001D23F1" w:rsidP="001D23F1">
      <w:pPr>
        <w:pStyle w:val="Titulli"/>
        <w:rPr>
          <w:lang w:val="it-IT"/>
        </w:rPr>
      </w:pPr>
      <w:r w:rsidRPr="00DC0748">
        <w:rPr>
          <w:lang w:val="it-IT"/>
        </w:rPr>
        <w:t>PËR SHPRONË</w:t>
      </w:r>
      <w:r w:rsidR="00402A49" w:rsidRPr="00DC0748">
        <w:rPr>
          <w:lang w:val="it-IT"/>
        </w:rPr>
        <w:t>SIMIN, PËR INTERES PUBLIK, TË pr</w:t>
      </w:r>
      <w:r w:rsidRPr="00DC0748">
        <w:rPr>
          <w:lang w:val="it-IT"/>
        </w:rPr>
        <w:t>ONARËV</w:t>
      </w:r>
      <w:r w:rsidR="00402A49" w:rsidRPr="00DC0748">
        <w:rPr>
          <w:lang w:val="it-IT"/>
        </w:rPr>
        <w:t>E TË PASURIVE TË PALUAJTSHME, pr</w:t>
      </w:r>
      <w:r w:rsidRPr="00DC0748">
        <w:rPr>
          <w:lang w:val="it-IT"/>
        </w:rPr>
        <w:t>ONË PRIVATE, QË PREKEN NGA SHPRONË</w:t>
      </w:r>
      <w:r w:rsidR="00EE4996" w:rsidRPr="00DC0748">
        <w:rPr>
          <w:lang w:val="it-IT"/>
        </w:rPr>
        <w:t>SIMI PËR QËLLIM TË NDËRTIMIT, pr</w:t>
      </w:r>
      <w:r w:rsidRPr="00DC0748">
        <w:rPr>
          <w:lang w:val="it-IT"/>
        </w:rPr>
        <w:t>ONËSISË, SHFRYTËZIMIT, MIRËMBAJTJES DHE TRANSFERIMIT NË FAVOR TË SHTETIT TË PROJEKTIT TË NJË HIDROCENTRALI TË RI NË ASHTË, NË QARKUN E SHKODRËS</w:t>
      </w:r>
    </w:p>
    <w:p w:rsidR="001D23F1" w:rsidRPr="00DC0748" w:rsidRDefault="001D23F1" w:rsidP="001D23F1">
      <w:pPr>
        <w:pStyle w:val="Paragrafi"/>
        <w:rPr>
          <w:lang w:val="it-IT"/>
        </w:rPr>
      </w:pPr>
    </w:p>
    <w:p w:rsidR="001D23F1" w:rsidRPr="00DC0748" w:rsidRDefault="001D23F1" w:rsidP="001D23F1">
      <w:pPr>
        <w:pStyle w:val="Paragrafi"/>
        <w:rPr>
          <w:lang w:val="it-IT"/>
        </w:rPr>
      </w:pPr>
      <w:r w:rsidRPr="00DC0748">
        <w:rPr>
          <w:lang w:val="it-IT"/>
        </w:rPr>
        <w:t>Në mbështetje të nenit 100 të Kushtetutës dhe të neneve 5, pika 1, 20 dhe 21 të ligjit nr.8561, datë 22.12.1999 “Për shpronësimet dhe marrjen në përdorim të përkohshëm të pasurisë, pronë private, për interes publik”, me propozimin e Ministrit të Ekonomisë, Tregtisë dhe Energjetikës, Këshilli i Ministrave</w:t>
      </w:r>
    </w:p>
    <w:p w:rsidR="001D23F1" w:rsidRPr="00DC0748" w:rsidRDefault="001D23F1" w:rsidP="001D23F1">
      <w:pPr>
        <w:pStyle w:val="Paragrafi"/>
        <w:rPr>
          <w:lang w:val="it-IT"/>
        </w:rPr>
      </w:pPr>
    </w:p>
    <w:p w:rsidR="002A2C1A" w:rsidRPr="00DC0748" w:rsidRDefault="002A2C1A" w:rsidP="001D23F1">
      <w:pPr>
        <w:pStyle w:val="Paragrafi"/>
        <w:rPr>
          <w:lang w:val="it-IT"/>
        </w:rPr>
      </w:pPr>
    </w:p>
    <w:p w:rsidR="002A2C1A" w:rsidRPr="00DC0748" w:rsidRDefault="002A2C1A" w:rsidP="001D23F1">
      <w:pPr>
        <w:pStyle w:val="Paragrafi"/>
        <w:rPr>
          <w:lang w:val="it-IT"/>
        </w:rPr>
      </w:pPr>
    </w:p>
    <w:p w:rsidR="001D23F1" w:rsidRPr="00DC0748" w:rsidRDefault="001D23F1" w:rsidP="001D23F1">
      <w:pPr>
        <w:pStyle w:val="VENDOSI"/>
        <w:rPr>
          <w:lang w:val="it-IT"/>
        </w:rPr>
      </w:pPr>
      <w:r w:rsidRPr="00DC0748">
        <w:rPr>
          <w:lang w:val="it-IT"/>
        </w:rPr>
        <w:t>VENDOSI:</w:t>
      </w:r>
    </w:p>
    <w:p w:rsidR="001D23F1" w:rsidRPr="00DC0748" w:rsidRDefault="001D23F1" w:rsidP="001D23F1">
      <w:pPr>
        <w:pStyle w:val="Paragrafi"/>
        <w:rPr>
          <w:lang w:val="it-IT"/>
        </w:rPr>
      </w:pPr>
    </w:p>
    <w:p w:rsidR="001D23F1" w:rsidRPr="00DC0748" w:rsidRDefault="001D23F1" w:rsidP="001D23F1">
      <w:pPr>
        <w:pStyle w:val="Paragrafi"/>
        <w:rPr>
          <w:lang w:val="it-IT"/>
        </w:rPr>
      </w:pPr>
      <w:r w:rsidRPr="00DC0748">
        <w:rPr>
          <w:lang w:val="it-IT"/>
        </w:rPr>
        <w:t>1. Shpron</w:t>
      </w:r>
      <w:r w:rsidR="00EE4996" w:rsidRPr="00DC0748">
        <w:rPr>
          <w:lang w:val="it-IT"/>
        </w:rPr>
        <w:t xml:space="preserve">ësimin, për interes publik, të </w:t>
      </w:r>
      <w:r w:rsidRPr="00DC0748">
        <w:rPr>
          <w:lang w:val="it-IT"/>
        </w:rPr>
        <w:t>p</w:t>
      </w:r>
      <w:r w:rsidR="00EE4996" w:rsidRPr="00DC0748">
        <w:rPr>
          <w:lang w:val="it-IT"/>
        </w:rPr>
        <w:t>r</w:t>
      </w:r>
      <w:r w:rsidRPr="00DC0748">
        <w:rPr>
          <w:lang w:val="it-IT"/>
        </w:rPr>
        <w:t>onarëv</w:t>
      </w:r>
      <w:r w:rsidR="002F3235" w:rsidRPr="00DC0748">
        <w:rPr>
          <w:lang w:val="it-IT"/>
        </w:rPr>
        <w:t>e të pasurive të paluajtshme, pr</w:t>
      </w:r>
      <w:r w:rsidRPr="00DC0748">
        <w:rPr>
          <w:lang w:val="it-IT"/>
        </w:rPr>
        <w:t>onë private, që preken nga shpronësimi për qëllim të ndërtimit, pronësisë, shfrytëzimit, mirëmbajtjes dhe transferimit në favor të shtetit të projektit të një hidrocentrali të ri në Ashtë, në qarkun Shkodër, sipas tabelës që i bashkëlidhet këtij vendimi.</w:t>
      </w:r>
    </w:p>
    <w:p w:rsidR="001D23F1" w:rsidRPr="00DC0748" w:rsidRDefault="001D23F1" w:rsidP="001D23F1">
      <w:pPr>
        <w:pStyle w:val="Paragrafi"/>
        <w:rPr>
          <w:lang w:val="it-IT"/>
        </w:rPr>
      </w:pPr>
      <w:r w:rsidRPr="00DC0748">
        <w:rPr>
          <w:lang w:val="it-IT"/>
        </w:rPr>
        <w:t>2. Shpronësimi të bëhet në favor të shoqërisë “Energji Ashta”, sh.p.k.</w:t>
      </w:r>
    </w:p>
    <w:p w:rsidR="001D23F1" w:rsidRPr="00DC0748" w:rsidRDefault="001D23F1" w:rsidP="001D23F1">
      <w:pPr>
        <w:pStyle w:val="Paragrafi"/>
        <w:rPr>
          <w:lang w:val="it-IT"/>
        </w:rPr>
      </w:pPr>
      <w:r w:rsidRPr="00DC0748">
        <w:rPr>
          <w:lang w:val="it-IT"/>
        </w:rPr>
        <w:t xml:space="preserve">3. Pronarët e pasurive të paluajtshme, që shpronësohen, të kompensohen në lekë, në vlerë të plotë, sipas masës përkatëse të kompensimit, që paraqitet në tabelën që i bashkëlidhet këtij </w:t>
      </w:r>
      <w:r w:rsidR="00EE4996" w:rsidRPr="00DC0748">
        <w:rPr>
          <w:lang w:val="it-IT"/>
        </w:rPr>
        <w:t xml:space="preserve">vendimi, për sipërfaqen prej 53 </w:t>
      </w:r>
      <w:r w:rsidRPr="00DC0748">
        <w:rPr>
          <w:lang w:val="it-IT"/>
        </w:rPr>
        <w:t>534 (pesëdhjetë e tre mijë e pesëqind e tridhjetë e katër) m</w:t>
      </w:r>
      <w:r w:rsidRPr="00DC0748">
        <w:rPr>
          <w:vertAlign w:val="superscript"/>
          <w:lang w:val="it-IT"/>
        </w:rPr>
        <w:t>2</w:t>
      </w:r>
      <w:r w:rsidRPr="00DC0748">
        <w:rPr>
          <w:lang w:val="it-IT"/>
        </w:rPr>
        <w:t>, tokë, arë, truall, ullishte, pemëtore, vlerësuar në shumën e përgjithshme prej 43 849 002 (dyzet e tre milionë e tetëqind e dyzet e nëntë mijë e dy) lekë.</w:t>
      </w:r>
    </w:p>
    <w:p w:rsidR="001D23F1" w:rsidRPr="00DC0748" w:rsidRDefault="001D23F1" w:rsidP="001D23F1">
      <w:pPr>
        <w:pStyle w:val="Paragrafi"/>
        <w:rPr>
          <w:lang w:val="it-IT"/>
        </w:rPr>
      </w:pPr>
      <w:r w:rsidRPr="00DC0748">
        <w:rPr>
          <w:lang w:val="it-IT"/>
        </w:rPr>
        <w:t>4. Fondi prej 43 849 002 (dyzet e tre milionë e tetëqind e dyzet e nëntë mijë e dy) lekësh të përballohet nga fondet e shoqërisë “Energji Ashta”, sh.p.k.</w:t>
      </w:r>
    </w:p>
    <w:p w:rsidR="001D23F1" w:rsidRPr="00DC0748" w:rsidRDefault="001D23F1" w:rsidP="001D23F1">
      <w:pPr>
        <w:pStyle w:val="Paragrafi"/>
        <w:rPr>
          <w:lang w:val="it-IT"/>
        </w:rPr>
      </w:pPr>
      <w:r w:rsidRPr="00DC0748">
        <w:rPr>
          <w:lang w:val="it-IT"/>
        </w:rPr>
        <w:t>5. Vlera e shpenzimeve procedurale të shpronësimit, në shumën 1 131 000 (një milion e njëqind e tridhjetë e një mijë) lekë, të përballohet nga shoqëria “Energji Ashta”, sh.p.k., si subjekt kërkues i këtij shpronësimi.</w:t>
      </w:r>
    </w:p>
    <w:p w:rsidR="001D23F1" w:rsidRPr="00DC0748" w:rsidRDefault="001D23F1" w:rsidP="001D23F1">
      <w:pPr>
        <w:pStyle w:val="Paragrafi"/>
        <w:rPr>
          <w:lang w:val="it-IT"/>
        </w:rPr>
      </w:pPr>
      <w:r w:rsidRPr="00DC0748">
        <w:rPr>
          <w:lang w:val="it-IT"/>
        </w:rPr>
        <w:t>6. Shpronësimi të përfundojë brenda vitit 2010.</w:t>
      </w:r>
    </w:p>
    <w:p w:rsidR="001D23F1" w:rsidRPr="00DC0748" w:rsidRDefault="001D23F1" w:rsidP="001D23F1">
      <w:pPr>
        <w:pStyle w:val="Paragrafi"/>
        <w:rPr>
          <w:lang w:val="it-IT"/>
        </w:rPr>
      </w:pPr>
      <w:r w:rsidRPr="00DC0748">
        <w:rPr>
          <w:lang w:val="it-IT"/>
        </w:rPr>
        <w:t>7. Mënyra e pagesës të bëhet pas paraqitjes së dokumenteve të pronësisë, sipas ligjit nr.8561, datë 22.12.1999 “Për shpronësimet dhe marrjen në përdorim të përkohshëm të pasurisë, pronë private, për interes publik”.</w:t>
      </w:r>
    </w:p>
    <w:p w:rsidR="001D23F1" w:rsidRPr="00DC0748" w:rsidRDefault="001D23F1" w:rsidP="001D23F1">
      <w:pPr>
        <w:pStyle w:val="Paragrafi"/>
        <w:rPr>
          <w:lang w:val="it-IT"/>
        </w:rPr>
      </w:pPr>
      <w:r w:rsidRPr="00DC0748">
        <w:rPr>
          <w:lang w:val="it-IT"/>
        </w:rPr>
        <w:t>8. Punimet për qëllim të ndërtimit, pronësisë, shfrytëzimit, mirëmbajtjes dhe transferimit në favor të shtetit të projektit të një hidrocentrali të ri në Ashtë, në qarkun Shkodër të përfundojë brenda 40 muajve nga data e fillimit të punimeve të ndërtimit.</w:t>
      </w:r>
    </w:p>
    <w:p w:rsidR="001D23F1" w:rsidRPr="00DC0748" w:rsidRDefault="001D23F1" w:rsidP="001D23F1">
      <w:pPr>
        <w:pStyle w:val="Paragrafi"/>
        <w:rPr>
          <w:lang w:val="it-IT"/>
        </w:rPr>
      </w:pPr>
      <w:r w:rsidRPr="00DC0748">
        <w:rPr>
          <w:lang w:val="it-IT"/>
        </w:rPr>
        <w:t>9. Ngarkohen Ministria e Ekonomisë, Tregtisë dhe Energjetikës dhe shoqëria “Energji Ashta”, sh.p.k. për zbatimin e këtij vendimi.</w:t>
      </w:r>
    </w:p>
    <w:p w:rsidR="001D23F1" w:rsidRPr="00DC0748" w:rsidRDefault="00EE4996" w:rsidP="001D23F1">
      <w:pPr>
        <w:pStyle w:val="Paragrafi"/>
        <w:rPr>
          <w:lang w:val="it-IT"/>
        </w:rPr>
      </w:pPr>
      <w:r w:rsidRPr="00DC0748">
        <w:rPr>
          <w:lang w:val="it-IT"/>
        </w:rPr>
        <w:t xml:space="preserve">Ky vendim hyn në fuqi menjëherë </w:t>
      </w:r>
      <w:r w:rsidR="001D23F1" w:rsidRPr="00DC0748">
        <w:rPr>
          <w:lang w:val="it-IT"/>
        </w:rPr>
        <w:t>dh</w:t>
      </w:r>
      <w:r w:rsidRPr="00DC0748">
        <w:rPr>
          <w:lang w:val="it-IT"/>
        </w:rPr>
        <w:t>e</w:t>
      </w:r>
      <w:r w:rsidR="001D23F1" w:rsidRPr="00DC0748">
        <w:rPr>
          <w:lang w:val="it-IT"/>
        </w:rPr>
        <w:t xml:space="preserve"> botohet në Fletoren Zyrtare.</w:t>
      </w:r>
    </w:p>
    <w:p w:rsidR="001D23F1" w:rsidRPr="00DC0748" w:rsidRDefault="001D23F1" w:rsidP="001D23F1">
      <w:pPr>
        <w:pStyle w:val="Paragrafi"/>
        <w:rPr>
          <w:lang w:val="it-IT"/>
        </w:rPr>
      </w:pPr>
    </w:p>
    <w:p w:rsidR="001D23F1" w:rsidRDefault="001D23F1" w:rsidP="001D23F1">
      <w:pPr>
        <w:pStyle w:val="Autoriteti"/>
      </w:pPr>
      <w:r>
        <w:t>KRYEMINISTRI</w:t>
      </w:r>
    </w:p>
    <w:p w:rsidR="001D23F1" w:rsidRDefault="001D23F1" w:rsidP="001D23F1">
      <w:pPr>
        <w:pStyle w:val="AutoritetiEmer"/>
      </w:pPr>
      <w:r>
        <w:t>Sali Berisha</w:t>
      </w:r>
    </w:p>
    <w:p w:rsidR="001D02DF" w:rsidRDefault="001D02DF" w:rsidP="001D02DF">
      <w:pPr>
        <w:spacing w:after="0"/>
        <w:rPr>
          <w:lang w:val="sq-AL"/>
        </w:rPr>
      </w:pPr>
    </w:p>
    <w:p w:rsidR="00F157EA" w:rsidRDefault="00F157EA" w:rsidP="001D02DF">
      <w:pPr>
        <w:spacing w:after="0"/>
        <w:rPr>
          <w:lang w:val="sq-AL"/>
        </w:rPr>
      </w:pPr>
    </w:p>
    <w:p w:rsidR="0065729F" w:rsidRDefault="0065729F" w:rsidP="001D02DF">
      <w:pPr>
        <w:spacing w:after="0"/>
        <w:rPr>
          <w:lang w:val="sq-AL"/>
        </w:rPr>
      </w:pPr>
    </w:p>
    <w:p w:rsidR="0065729F" w:rsidRDefault="0065729F" w:rsidP="001D02DF">
      <w:pPr>
        <w:spacing w:after="0"/>
        <w:rPr>
          <w:lang w:val="sq-AL"/>
        </w:rPr>
      </w:pPr>
    </w:p>
    <w:p w:rsidR="0065729F" w:rsidRDefault="0065729F" w:rsidP="001D02DF">
      <w:pPr>
        <w:spacing w:after="0"/>
        <w:rPr>
          <w:lang w:val="sq-AL"/>
        </w:rPr>
      </w:pPr>
    </w:p>
    <w:p w:rsidR="0065729F" w:rsidRDefault="0065729F" w:rsidP="001D02DF">
      <w:pPr>
        <w:spacing w:after="0"/>
        <w:rPr>
          <w:lang w:val="sq-AL"/>
        </w:rPr>
        <w:sectPr w:rsidR="0065729F" w:rsidSect="00F157EA">
          <w:pgSz w:w="11906" w:h="16838" w:code="9"/>
          <w:pgMar w:top="1418" w:right="1418" w:bottom="1418" w:left="1418" w:header="431" w:footer="301" w:gutter="0"/>
          <w:cols w:space="720"/>
        </w:sectPr>
      </w:pPr>
    </w:p>
    <w:p w:rsidR="00CB79BE" w:rsidRDefault="00CB79BE" w:rsidP="001D02DF">
      <w:pPr>
        <w:spacing w:after="0"/>
        <w:rPr>
          <w:lang w:val="sq-AL"/>
        </w:rPr>
      </w:pPr>
      <w:r>
        <w:rPr>
          <w:lang w:val="sq-AL"/>
        </w:rPr>
        <w:t xml:space="preserve">                                                                                                    </w:t>
      </w:r>
      <w:r w:rsidR="00E431CD">
        <w:rPr>
          <w:lang w:val="sq-AL"/>
        </w:rPr>
        <w:t xml:space="preserve">      </w:t>
      </w:r>
      <w:r w:rsidR="003834BF">
        <w:rPr>
          <w:noProof/>
        </w:rPr>
        <w:drawing>
          <wp:inline distT="0" distB="0" distL="0" distR="0">
            <wp:extent cx="245745" cy="342900"/>
            <wp:effectExtent l="0" t="0" r="1905" b="0"/>
            <wp:docPr id="22"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745" cy="342900"/>
                    </a:xfrm>
                    <a:prstGeom prst="rect">
                      <a:avLst/>
                    </a:prstGeom>
                    <a:noFill/>
                    <a:ln>
                      <a:noFill/>
                    </a:ln>
                  </pic:spPr>
                </pic:pic>
              </a:graphicData>
            </a:graphic>
          </wp:inline>
        </w:drawing>
      </w:r>
    </w:p>
    <w:p w:rsidR="00CB79BE" w:rsidRPr="008557D1" w:rsidRDefault="00CB79BE" w:rsidP="00CD5051">
      <w:pPr>
        <w:spacing w:after="0"/>
        <w:ind w:left="5040" w:firstLine="720"/>
        <w:rPr>
          <w:rFonts w:ascii="CG Times" w:eastAsia="Times New Roman" w:hAnsi="CG Times"/>
          <w:b/>
          <w:bCs/>
          <w:color w:val="000000"/>
          <w:sz w:val="14"/>
          <w:szCs w:val="14"/>
          <w:lang w:val="en-US" w:eastAsia="en-US"/>
        </w:rPr>
      </w:pPr>
      <w:r w:rsidRPr="008557D1">
        <w:rPr>
          <w:rFonts w:ascii="CG Times" w:eastAsia="Times New Roman" w:hAnsi="CG Times"/>
          <w:b/>
          <w:bCs/>
          <w:color w:val="000000"/>
          <w:sz w:val="14"/>
          <w:szCs w:val="14"/>
          <w:lang w:val="en-US" w:eastAsia="en-US"/>
        </w:rPr>
        <w:t>REPUBLIKA E SHQIPERISE</w:t>
      </w:r>
    </w:p>
    <w:p w:rsidR="00CB79BE" w:rsidRDefault="00CB79BE" w:rsidP="00E431CD">
      <w:pPr>
        <w:spacing w:after="0"/>
        <w:jc w:val="center"/>
        <w:rPr>
          <w:lang w:val="sq-AL"/>
        </w:rPr>
      </w:pPr>
      <w:r w:rsidRPr="008557D1">
        <w:rPr>
          <w:rFonts w:ascii="CG Times" w:eastAsia="Times New Roman" w:hAnsi="CG Times"/>
          <w:b/>
          <w:bCs/>
          <w:color w:val="000000"/>
          <w:sz w:val="14"/>
          <w:szCs w:val="14"/>
          <w:lang w:val="en-US" w:eastAsia="en-US"/>
        </w:rPr>
        <w:t xml:space="preserve">MINISTRIA </w:t>
      </w:r>
      <w:smartTag w:uri="urn:schemas-microsoft-com:office:smarttags" w:element="place">
        <w:r w:rsidRPr="008557D1">
          <w:rPr>
            <w:rFonts w:ascii="CG Times" w:eastAsia="Times New Roman" w:hAnsi="CG Times"/>
            <w:b/>
            <w:bCs/>
            <w:color w:val="000000"/>
            <w:sz w:val="14"/>
            <w:szCs w:val="14"/>
            <w:lang w:val="en-US" w:eastAsia="en-US"/>
          </w:rPr>
          <w:t>E EKONOMISE</w:t>
        </w:r>
      </w:smartTag>
      <w:r w:rsidRPr="008557D1">
        <w:rPr>
          <w:rFonts w:ascii="CG Times" w:eastAsia="Times New Roman" w:hAnsi="CG Times"/>
          <w:b/>
          <w:bCs/>
          <w:color w:val="000000"/>
          <w:sz w:val="14"/>
          <w:szCs w:val="14"/>
          <w:lang w:val="en-US" w:eastAsia="en-US"/>
        </w:rPr>
        <w:t>, TREGTISE DHE ENERGJETIKES</w:t>
      </w:r>
    </w:p>
    <w:p w:rsidR="00CB79BE" w:rsidRDefault="00CB79BE" w:rsidP="00E431CD">
      <w:pPr>
        <w:spacing w:after="0"/>
        <w:jc w:val="center"/>
        <w:rPr>
          <w:lang w:val="sq-AL"/>
        </w:rPr>
      </w:pPr>
    </w:p>
    <w:tbl>
      <w:tblPr>
        <w:tblW w:w="5000" w:type="pct"/>
        <w:tblLook w:val="0000" w:firstRow="0" w:lastRow="0" w:firstColumn="0" w:lastColumn="0" w:noHBand="0" w:noVBand="0"/>
      </w:tblPr>
      <w:tblGrid>
        <w:gridCol w:w="322"/>
        <w:gridCol w:w="2377"/>
        <w:gridCol w:w="333"/>
        <w:gridCol w:w="333"/>
        <w:gridCol w:w="336"/>
        <w:gridCol w:w="264"/>
        <w:gridCol w:w="918"/>
        <w:gridCol w:w="1373"/>
        <w:gridCol w:w="887"/>
        <w:gridCol w:w="1081"/>
        <w:gridCol w:w="808"/>
        <w:gridCol w:w="1009"/>
        <w:gridCol w:w="788"/>
        <w:gridCol w:w="688"/>
        <w:gridCol w:w="853"/>
        <w:gridCol w:w="1009"/>
        <w:gridCol w:w="839"/>
      </w:tblGrid>
      <w:tr w:rsidR="007D08A4" w:rsidRPr="00DC0748">
        <w:trPr>
          <w:trHeight w:val="120"/>
        </w:trPr>
        <w:tc>
          <w:tcPr>
            <w:tcW w:w="5000" w:type="pct"/>
            <w:gridSpan w:val="17"/>
            <w:tcBorders>
              <w:top w:val="nil"/>
              <w:left w:val="nil"/>
              <w:bottom w:val="nil"/>
              <w:right w:val="nil"/>
            </w:tcBorders>
            <w:shd w:val="clear" w:color="auto" w:fill="auto"/>
            <w:noWrap/>
            <w:vAlign w:val="bottom"/>
          </w:tcPr>
          <w:p w:rsidR="007D08A4" w:rsidRPr="00DC0748" w:rsidRDefault="007D08A4" w:rsidP="00CB79BE">
            <w:pPr>
              <w:spacing w:after="0"/>
              <w:rPr>
                <w:rFonts w:ascii="CG Times" w:eastAsia="Times New Roman" w:hAnsi="CG Times"/>
                <w:b/>
                <w:bCs/>
                <w:color w:val="000000"/>
                <w:sz w:val="12"/>
                <w:szCs w:val="12"/>
                <w:lang w:val="sq-AL" w:eastAsia="en-US"/>
              </w:rPr>
            </w:pPr>
          </w:p>
          <w:p w:rsidR="007D08A4" w:rsidRPr="00DC0748" w:rsidRDefault="007D08A4" w:rsidP="00CB79BE">
            <w:pPr>
              <w:spacing w:after="0"/>
              <w:rPr>
                <w:rFonts w:ascii="CG Times" w:eastAsia="Times New Roman" w:hAnsi="CG Times"/>
                <w:color w:val="000000"/>
                <w:sz w:val="12"/>
                <w:szCs w:val="12"/>
                <w:lang w:val="sq-AL" w:eastAsia="en-US"/>
              </w:rPr>
            </w:pPr>
            <w:r w:rsidRPr="00DC0748">
              <w:rPr>
                <w:rFonts w:ascii="CG Times" w:eastAsia="Times New Roman" w:hAnsi="CG Times"/>
                <w:b/>
                <w:bCs/>
                <w:color w:val="000000"/>
                <w:sz w:val="12"/>
                <w:szCs w:val="12"/>
                <w:lang w:val="sq-AL" w:eastAsia="en-US"/>
              </w:rPr>
              <w:t xml:space="preserve">LISTA E PRONARËVE PËR SHPRONËSIM PËR EFEKT TË NDËRTIMIT TË HIDROCENTRALIT TË ASHTËS </w:t>
            </w:r>
          </w:p>
        </w:tc>
      </w:tr>
      <w:tr w:rsidR="007D08A4" w:rsidRPr="00DC0748">
        <w:trPr>
          <w:trHeight w:val="120"/>
        </w:trPr>
        <w:tc>
          <w:tcPr>
            <w:tcW w:w="5000" w:type="pct"/>
            <w:gridSpan w:val="17"/>
            <w:tcBorders>
              <w:top w:val="nil"/>
              <w:left w:val="nil"/>
              <w:bottom w:val="nil"/>
              <w:right w:val="nil"/>
            </w:tcBorders>
            <w:shd w:val="clear" w:color="auto" w:fill="auto"/>
            <w:noWrap/>
            <w:vAlign w:val="bottom"/>
          </w:tcPr>
          <w:p w:rsidR="007D08A4" w:rsidRPr="00DC0748" w:rsidRDefault="007D08A4" w:rsidP="00CB79BE">
            <w:pPr>
              <w:spacing w:after="0"/>
              <w:rPr>
                <w:rFonts w:ascii="CG Times" w:eastAsia="Times New Roman" w:hAnsi="CG Times"/>
                <w:color w:val="000000"/>
                <w:sz w:val="12"/>
                <w:szCs w:val="12"/>
                <w:lang w:val="sq-AL" w:eastAsia="en-US"/>
              </w:rPr>
            </w:pPr>
            <w:r w:rsidRPr="00DC0748">
              <w:rPr>
                <w:rFonts w:ascii="CG Times" w:eastAsia="Times New Roman" w:hAnsi="CG Times"/>
                <w:b/>
                <w:bCs/>
                <w:sz w:val="12"/>
                <w:szCs w:val="12"/>
                <w:lang w:val="sq-AL" w:eastAsia="en-US"/>
              </w:rPr>
              <w:t>TABELA PËRMBLEDHËSE PËR QARKUN SHKODËR</w:t>
            </w:r>
          </w:p>
        </w:tc>
      </w:tr>
      <w:tr w:rsidR="00CB79BE" w:rsidRPr="00DC0748">
        <w:trPr>
          <w:trHeight w:val="120"/>
        </w:trPr>
        <w:tc>
          <w:tcPr>
            <w:tcW w:w="113" w:type="pct"/>
            <w:tcBorders>
              <w:top w:val="nil"/>
              <w:left w:val="nil"/>
              <w:bottom w:val="single" w:sz="4" w:space="0" w:color="auto"/>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r w:rsidRPr="00DC0748">
              <w:rPr>
                <w:rFonts w:ascii="CG Times" w:eastAsia="Times New Roman" w:hAnsi="CG Times"/>
                <w:b/>
                <w:bCs/>
                <w:sz w:val="12"/>
                <w:szCs w:val="12"/>
                <w:lang w:val="sq-AL" w:eastAsia="en-US"/>
              </w:rPr>
              <w:t> </w:t>
            </w:r>
          </w:p>
        </w:tc>
        <w:tc>
          <w:tcPr>
            <w:tcW w:w="836" w:type="pct"/>
            <w:tcBorders>
              <w:top w:val="nil"/>
              <w:left w:val="nil"/>
              <w:bottom w:val="single" w:sz="4" w:space="0" w:color="auto"/>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r w:rsidRPr="00DC0748">
              <w:rPr>
                <w:rFonts w:ascii="CG Times" w:eastAsia="Times New Roman" w:hAnsi="CG Times"/>
                <w:b/>
                <w:bCs/>
                <w:sz w:val="12"/>
                <w:szCs w:val="12"/>
                <w:lang w:val="sq-AL" w:eastAsia="en-US"/>
              </w:rPr>
              <w:t> </w:t>
            </w:r>
          </w:p>
        </w:tc>
        <w:tc>
          <w:tcPr>
            <w:tcW w:w="117"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117"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118"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93"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323"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483"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312"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380"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284"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355"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277"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242"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300"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b/>
                <w:bCs/>
                <w:sz w:val="12"/>
                <w:szCs w:val="12"/>
                <w:lang w:val="sq-AL" w:eastAsia="en-US"/>
              </w:rPr>
            </w:pPr>
          </w:p>
        </w:tc>
        <w:tc>
          <w:tcPr>
            <w:tcW w:w="355"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color w:val="000000"/>
                <w:sz w:val="12"/>
                <w:szCs w:val="12"/>
                <w:lang w:val="sq-AL" w:eastAsia="en-US"/>
              </w:rPr>
            </w:pPr>
          </w:p>
        </w:tc>
        <w:tc>
          <w:tcPr>
            <w:tcW w:w="295" w:type="pct"/>
            <w:tcBorders>
              <w:top w:val="nil"/>
              <w:left w:val="nil"/>
              <w:bottom w:val="nil"/>
              <w:right w:val="nil"/>
            </w:tcBorders>
            <w:shd w:val="clear" w:color="auto" w:fill="auto"/>
            <w:noWrap/>
            <w:vAlign w:val="bottom"/>
          </w:tcPr>
          <w:p w:rsidR="00CB79BE" w:rsidRPr="00DC0748" w:rsidRDefault="00CB79BE" w:rsidP="00CB79BE">
            <w:pPr>
              <w:spacing w:after="0"/>
              <w:rPr>
                <w:rFonts w:ascii="CG Times" w:eastAsia="Times New Roman" w:hAnsi="CG Times"/>
                <w:color w:val="000000"/>
                <w:sz w:val="12"/>
                <w:szCs w:val="12"/>
                <w:lang w:val="sq-AL" w:eastAsia="en-US"/>
              </w:rPr>
            </w:pPr>
          </w:p>
        </w:tc>
      </w:tr>
      <w:tr w:rsidR="00CB79BE" w:rsidRPr="00CB79BE">
        <w:trPr>
          <w:trHeight w:val="120"/>
        </w:trPr>
        <w:tc>
          <w:tcPr>
            <w:tcW w:w="113"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nr</w:t>
            </w:r>
          </w:p>
        </w:tc>
        <w:tc>
          <w:tcPr>
            <w:tcW w:w="836"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Objekti</w:t>
            </w:r>
          </w:p>
        </w:tc>
        <w:tc>
          <w:tcPr>
            <w:tcW w:w="2582" w:type="pct"/>
            <w:gridSpan w:val="10"/>
            <w:tcBorders>
              <w:top w:val="single" w:sz="8" w:space="0" w:color="auto"/>
              <w:left w:val="nil"/>
              <w:bottom w:val="single" w:sz="8"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Shpronesimi definitiv</w:t>
            </w:r>
          </w:p>
        </w:tc>
        <w:tc>
          <w:tcPr>
            <w:tcW w:w="819" w:type="pct"/>
            <w:gridSpan w:val="3"/>
            <w:tcBorders>
              <w:top w:val="single" w:sz="8" w:space="0" w:color="auto"/>
              <w:left w:val="nil"/>
              <w:bottom w:val="single" w:sz="8"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Te mbljellat e demtuara</w:t>
            </w:r>
          </w:p>
        </w:tc>
        <w:tc>
          <w:tcPr>
            <w:tcW w:w="355" w:type="pct"/>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Vlera totale e kompensimit</w:t>
            </w:r>
          </w:p>
        </w:tc>
        <w:tc>
          <w:tcPr>
            <w:tcW w:w="295" w:type="pct"/>
            <w:vMerge w:val="restart"/>
            <w:tcBorders>
              <w:top w:val="single" w:sz="8" w:space="0" w:color="auto"/>
              <w:left w:val="nil"/>
              <w:bottom w:val="single" w:sz="8" w:space="0" w:color="000000"/>
              <w:right w:val="single" w:sz="8" w:space="0" w:color="auto"/>
            </w:tcBorders>
            <w:shd w:val="clear" w:color="auto" w:fill="auto"/>
            <w:noWrap/>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SHENIME</w:t>
            </w:r>
          </w:p>
        </w:tc>
      </w:tr>
      <w:tr w:rsidR="00CB79BE" w:rsidRPr="00CB79BE">
        <w:trPr>
          <w:trHeight w:val="144"/>
        </w:trPr>
        <w:tc>
          <w:tcPr>
            <w:tcW w:w="113" w:type="pct"/>
            <w:vMerge/>
            <w:tcBorders>
              <w:top w:val="single" w:sz="8" w:space="0" w:color="auto"/>
              <w:left w:val="single" w:sz="8" w:space="0" w:color="auto"/>
              <w:bottom w:val="single" w:sz="8" w:space="0" w:color="000000"/>
              <w:right w:val="single" w:sz="8"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836" w:type="pct"/>
            <w:vMerge/>
            <w:tcBorders>
              <w:top w:val="single" w:sz="8" w:space="0" w:color="auto"/>
              <w:left w:val="single" w:sz="8" w:space="0" w:color="auto"/>
              <w:bottom w:val="single" w:sz="8" w:space="0" w:color="000000"/>
              <w:right w:val="single" w:sz="8"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445" w:type="pct"/>
            <w:gridSpan w:val="4"/>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CB79BE" w:rsidRPr="00CB79BE" w:rsidRDefault="00C839DE" w:rsidP="00CB79BE">
            <w:pPr>
              <w:spacing w:after="0"/>
              <w:jc w:val="center"/>
              <w:rPr>
                <w:rFonts w:ascii="CG Times" w:eastAsia="Times New Roman" w:hAnsi="CG Times"/>
                <w:sz w:val="12"/>
                <w:szCs w:val="12"/>
                <w:lang w:val="en-US" w:eastAsia="en-US"/>
              </w:rPr>
            </w:pPr>
            <w:r>
              <w:rPr>
                <w:rFonts w:ascii="CG Times" w:eastAsia="Times New Roman" w:hAnsi="CG Times"/>
                <w:sz w:val="12"/>
                <w:szCs w:val="12"/>
                <w:lang w:val="en-US" w:eastAsia="en-US"/>
              </w:rPr>
              <w:t>Njesia e qeverisjes v</w:t>
            </w:r>
            <w:r w:rsidR="00CB79BE" w:rsidRPr="00CB79BE">
              <w:rPr>
                <w:rFonts w:ascii="CG Times" w:eastAsia="Times New Roman" w:hAnsi="CG Times"/>
                <w:sz w:val="12"/>
                <w:szCs w:val="12"/>
                <w:lang w:val="en-US" w:eastAsia="en-US"/>
              </w:rPr>
              <w:t>endore</w:t>
            </w:r>
          </w:p>
        </w:tc>
        <w:tc>
          <w:tcPr>
            <w:tcW w:w="323" w:type="pct"/>
            <w:vMerge w:val="restart"/>
            <w:tcBorders>
              <w:top w:val="nil"/>
              <w:left w:val="single" w:sz="4" w:space="0" w:color="auto"/>
              <w:bottom w:val="single" w:sz="8" w:space="0" w:color="000000"/>
              <w:right w:val="single" w:sz="4" w:space="0" w:color="auto"/>
            </w:tcBorders>
            <w:shd w:val="clear" w:color="auto" w:fill="auto"/>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Zona Kadastrale</w:t>
            </w:r>
          </w:p>
        </w:tc>
        <w:tc>
          <w:tcPr>
            <w:tcW w:w="483" w:type="pct"/>
            <w:vMerge w:val="restart"/>
            <w:tcBorders>
              <w:top w:val="nil"/>
              <w:left w:val="single" w:sz="4" w:space="0" w:color="auto"/>
              <w:bottom w:val="single" w:sz="8" w:space="0" w:color="000000"/>
              <w:right w:val="single" w:sz="4" w:space="0" w:color="auto"/>
            </w:tcBorders>
            <w:shd w:val="clear" w:color="auto" w:fill="auto"/>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Lloji i prones</w:t>
            </w:r>
          </w:p>
        </w:tc>
        <w:tc>
          <w:tcPr>
            <w:tcW w:w="312" w:type="pct"/>
            <w:vMerge w:val="restart"/>
            <w:tcBorders>
              <w:top w:val="nil"/>
              <w:left w:val="single" w:sz="4" w:space="0" w:color="auto"/>
              <w:bottom w:val="single" w:sz="8" w:space="0" w:color="000000"/>
              <w:right w:val="single" w:sz="4" w:space="0" w:color="auto"/>
            </w:tcBorders>
            <w:shd w:val="clear" w:color="auto" w:fill="auto"/>
            <w:vAlign w:val="center"/>
          </w:tcPr>
          <w:p w:rsidR="00CB79BE" w:rsidRPr="00CB79BE" w:rsidRDefault="009C1ABF" w:rsidP="00CB79BE">
            <w:pPr>
              <w:spacing w:after="0"/>
              <w:jc w:val="center"/>
              <w:rPr>
                <w:rFonts w:ascii="CG Times" w:eastAsia="Times New Roman" w:hAnsi="CG Times"/>
                <w:sz w:val="12"/>
                <w:szCs w:val="12"/>
                <w:lang w:val="en-US" w:eastAsia="en-US"/>
              </w:rPr>
            </w:pPr>
            <w:r>
              <w:rPr>
                <w:rFonts w:ascii="CG Times" w:eastAsia="Times New Roman" w:hAnsi="CG Times"/>
                <w:sz w:val="12"/>
                <w:szCs w:val="12"/>
                <w:lang w:val="en-US" w:eastAsia="en-US"/>
              </w:rPr>
              <w:t>Siperfaqja e p</w:t>
            </w:r>
            <w:r w:rsidR="00CB79BE" w:rsidRPr="00CB79BE">
              <w:rPr>
                <w:rFonts w:ascii="CG Times" w:eastAsia="Times New Roman" w:hAnsi="CG Times"/>
                <w:sz w:val="12"/>
                <w:szCs w:val="12"/>
                <w:lang w:val="en-US" w:eastAsia="en-US"/>
              </w:rPr>
              <w:t>rones m</w:t>
            </w:r>
            <w:r w:rsidR="00CB79BE" w:rsidRPr="009C1ABF">
              <w:rPr>
                <w:rFonts w:ascii="CG Times" w:eastAsia="Times New Roman" w:hAnsi="CG Times"/>
                <w:sz w:val="12"/>
                <w:szCs w:val="12"/>
                <w:vertAlign w:val="superscript"/>
                <w:lang w:val="en-US" w:eastAsia="en-US"/>
              </w:rPr>
              <w:t>2</w:t>
            </w:r>
          </w:p>
        </w:tc>
        <w:tc>
          <w:tcPr>
            <w:tcW w:w="380" w:type="pct"/>
            <w:vMerge w:val="restart"/>
            <w:tcBorders>
              <w:top w:val="nil"/>
              <w:left w:val="single" w:sz="4" w:space="0" w:color="auto"/>
              <w:bottom w:val="single" w:sz="8" w:space="0" w:color="000000"/>
              <w:right w:val="single" w:sz="4" w:space="0" w:color="auto"/>
            </w:tcBorders>
            <w:shd w:val="clear" w:color="auto" w:fill="auto"/>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Siperfaqja e shpronesimit</w:t>
            </w:r>
          </w:p>
        </w:tc>
        <w:tc>
          <w:tcPr>
            <w:tcW w:w="284" w:type="pct"/>
            <w:vMerge w:val="restart"/>
            <w:tcBorders>
              <w:top w:val="nil"/>
              <w:left w:val="single" w:sz="4" w:space="0" w:color="auto"/>
              <w:bottom w:val="single" w:sz="8" w:space="0" w:color="000000"/>
              <w:right w:val="single" w:sz="4" w:space="0" w:color="auto"/>
            </w:tcBorders>
            <w:shd w:val="clear" w:color="auto" w:fill="auto"/>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Lekë/m</w:t>
            </w:r>
            <w:r w:rsidRPr="009C1ABF">
              <w:rPr>
                <w:rFonts w:ascii="CG Times" w:eastAsia="Times New Roman" w:hAnsi="CG Times"/>
                <w:sz w:val="12"/>
                <w:szCs w:val="12"/>
                <w:vertAlign w:val="superscript"/>
                <w:lang w:val="en-US" w:eastAsia="en-US"/>
              </w:rPr>
              <w:t>2</w:t>
            </w:r>
          </w:p>
        </w:tc>
        <w:tc>
          <w:tcPr>
            <w:tcW w:w="355" w:type="pct"/>
            <w:vMerge w:val="restart"/>
            <w:tcBorders>
              <w:top w:val="nil"/>
              <w:left w:val="single" w:sz="4" w:space="0" w:color="auto"/>
              <w:bottom w:val="single" w:sz="8" w:space="0" w:color="000000"/>
              <w:right w:val="single" w:sz="8" w:space="0" w:color="auto"/>
            </w:tcBorders>
            <w:shd w:val="clear" w:color="auto" w:fill="auto"/>
            <w:vAlign w:val="center"/>
          </w:tcPr>
          <w:p w:rsidR="00CB79BE" w:rsidRPr="00CB79BE" w:rsidRDefault="009C1ABF" w:rsidP="00CB79BE">
            <w:pPr>
              <w:spacing w:after="0"/>
              <w:jc w:val="center"/>
              <w:rPr>
                <w:rFonts w:ascii="CG Times" w:eastAsia="Times New Roman" w:hAnsi="CG Times"/>
                <w:sz w:val="12"/>
                <w:szCs w:val="12"/>
                <w:lang w:val="en-US" w:eastAsia="en-US"/>
              </w:rPr>
            </w:pPr>
            <w:r>
              <w:rPr>
                <w:rFonts w:ascii="CG Times" w:eastAsia="Times New Roman" w:hAnsi="CG Times"/>
                <w:sz w:val="12"/>
                <w:szCs w:val="12"/>
                <w:lang w:val="en-US" w:eastAsia="en-US"/>
              </w:rPr>
              <w:t>Vlera e k</w:t>
            </w:r>
            <w:r w:rsidR="00CB79BE" w:rsidRPr="00CB79BE">
              <w:rPr>
                <w:rFonts w:ascii="CG Times" w:eastAsia="Times New Roman" w:hAnsi="CG Times"/>
                <w:sz w:val="12"/>
                <w:szCs w:val="12"/>
                <w:lang w:val="en-US" w:eastAsia="en-US"/>
              </w:rPr>
              <w:t>ompensimit</w:t>
            </w:r>
          </w:p>
        </w:tc>
        <w:tc>
          <w:tcPr>
            <w:tcW w:w="277" w:type="pct"/>
            <w:vMerge w:val="restart"/>
            <w:tcBorders>
              <w:top w:val="nil"/>
              <w:left w:val="single" w:sz="8" w:space="0" w:color="auto"/>
              <w:bottom w:val="single" w:sz="8" w:space="0" w:color="000000"/>
              <w:right w:val="single" w:sz="4" w:space="0" w:color="auto"/>
            </w:tcBorders>
            <w:shd w:val="clear" w:color="auto" w:fill="auto"/>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Siperfaqja</w:t>
            </w:r>
          </w:p>
        </w:tc>
        <w:tc>
          <w:tcPr>
            <w:tcW w:w="242" w:type="pct"/>
            <w:vMerge w:val="restart"/>
            <w:tcBorders>
              <w:top w:val="nil"/>
              <w:left w:val="single" w:sz="4" w:space="0" w:color="auto"/>
              <w:bottom w:val="single" w:sz="8" w:space="0" w:color="000000"/>
              <w:right w:val="single" w:sz="4" w:space="0" w:color="auto"/>
            </w:tcBorders>
            <w:shd w:val="clear" w:color="auto" w:fill="auto"/>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Lloji i te mbjellave</w:t>
            </w:r>
          </w:p>
        </w:tc>
        <w:tc>
          <w:tcPr>
            <w:tcW w:w="300" w:type="pct"/>
            <w:vMerge w:val="restart"/>
            <w:tcBorders>
              <w:top w:val="nil"/>
              <w:left w:val="single" w:sz="4" w:space="0" w:color="auto"/>
              <w:bottom w:val="single" w:sz="8" w:space="0" w:color="000000"/>
              <w:right w:val="single" w:sz="8" w:space="0" w:color="auto"/>
            </w:tcBorders>
            <w:shd w:val="clear" w:color="auto" w:fill="auto"/>
            <w:vAlign w:val="center"/>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Vlera e te mbjellave</w:t>
            </w:r>
          </w:p>
        </w:tc>
        <w:tc>
          <w:tcPr>
            <w:tcW w:w="355" w:type="pct"/>
            <w:vMerge/>
            <w:tcBorders>
              <w:top w:val="single" w:sz="8" w:space="0" w:color="auto"/>
              <w:left w:val="single" w:sz="8" w:space="0" w:color="auto"/>
              <w:bottom w:val="single" w:sz="8" w:space="0" w:color="000000"/>
              <w:right w:val="single" w:sz="4"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295" w:type="pct"/>
            <w:vMerge/>
            <w:tcBorders>
              <w:top w:val="single" w:sz="8" w:space="0" w:color="auto"/>
              <w:left w:val="nil"/>
              <w:bottom w:val="single" w:sz="8" w:space="0" w:color="000000"/>
              <w:right w:val="single" w:sz="8"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r>
      <w:tr w:rsidR="00CB79BE" w:rsidRPr="00CB79BE">
        <w:trPr>
          <w:trHeight w:val="144"/>
        </w:trPr>
        <w:tc>
          <w:tcPr>
            <w:tcW w:w="113" w:type="pct"/>
            <w:vMerge/>
            <w:tcBorders>
              <w:top w:val="single" w:sz="8" w:space="0" w:color="auto"/>
              <w:left w:val="single" w:sz="8" w:space="0" w:color="auto"/>
              <w:bottom w:val="single" w:sz="8" w:space="0" w:color="000000"/>
              <w:right w:val="single" w:sz="8"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836" w:type="pct"/>
            <w:vMerge/>
            <w:tcBorders>
              <w:top w:val="single" w:sz="8" w:space="0" w:color="auto"/>
              <w:left w:val="single" w:sz="8" w:space="0" w:color="auto"/>
              <w:bottom w:val="single" w:sz="8" w:space="0" w:color="000000"/>
              <w:right w:val="single" w:sz="8"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445" w:type="pct"/>
            <w:gridSpan w:val="4"/>
            <w:vMerge/>
            <w:tcBorders>
              <w:top w:val="single" w:sz="8" w:space="0" w:color="auto"/>
              <w:left w:val="single" w:sz="8" w:space="0" w:color="auto"/>
              <w:bottom w:val="single" w:sz="8" w:space="0" w:color="000000"/>
              <w:right w:val="single" w:sz="4"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323" w:type="pct"/>
            <w:vMerge/>
            <w:tcBorders>
              <w:top w:val="nil"/>
              <w:left w:val="single" w:sz="4" w:space="0" w:color="auto"/>
              <w:bottom w:val="single" w:sz="8" w:space="0" w:color="000000"/>
              <w:right w:val="single" w:sz="4"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483" w:type="pct"/>
            <w:vMerge/>
            <w:tcBorders>
              <w:top w:val="nil"/>
              <w:left w:val="single" w:sz="4" w:space="0" w:color="auto"/>
              <w:bottom w:val="single" w:sz="8" w:space="0" w:color="000000"/>
              <w:right w:val="single" w:sz="4"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312" w:type="pct"/>
            <w:vMerge/>
            <w:tcBorders>
              <w:top w:val="nil"/>
              <w:left w:val="single" w:sz="4" w:space="0" w:color="auto"/>
              <w:bottom w:val="single" w:sz="8" w:space="0" w:color="000000"/>
              <w:right w:val="single" w:sz="4"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380" w:type="pct"/>
            <w:vMerge/>
            <w:tcBorders>
              <w:top w:val="nil"/>
              <w:left w:val="single" w:sz="4" w:space="0" w:color="auto"/>
              <w:bottom w:val="single" w:sz="8" w:space="0" w:color="000000"/>
              <w:right w:val="single" w:sz="4"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284" w:type="pct"/>
            <w:vMerge/>
            <w:tcBorders>
              <w:top w:val="nil"/>
              <w:left w:val="single" w:sz="4" w:space="0" w:color="auto"/>
              <w:bottom w:val="single" w:sz="8" w:space="0" w:color="000000"/>
              <w:right w:val="single" w:sz="4"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355" w:type="pct"/>
            <w:vMerge/>
            <w:tcBorders>
              <w:top w:val="nil"/>
              <w:left w:val="single" w:sz="4" w:space="0" w:color="auto"/>
              <w:bottom w:val="single" w:sz="8" w:space="0" w:color="000000"/>
              <w:right w:val="single" w:sz="8"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277" w:type="pct"/>
            <w:vMerge/>
            <w:tcBorders>
              <w:top w:val="nil"/>
              <w:left w:val="single" w:sz="8" w:space="0" w:color="auto"/>
              <w:bottom w:val="single" w:sz="8" w:space="0" w:color="000000"/>
              <w:right w:val="single" w:sz="4"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242" w:type="pct"/>
            <w:vMerge/>
            <w:tcBorders>
              <w:top w:val="nil"/>
              <w:left w:val="single" w:sz="4" w:space="0" w:color="auto"/>
              <w:bottom w:val="single" w:sz="8" w:space="0" w:color="000000"/>
              <w:right w:val="single" w:sz="4"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300" w:type="pct"/>
            <w:vMerge/>
            <w:tcBorders>
              <w:top w:val="nil"/>
              <w:left w:val="single" w:sz="4" w:space="0" w:color="auto"/>
              <w:bottom w:val="single" w:sz="8" w:space="0" w:color="000000"/>
              <w:right w:val="single" w:sz="8"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355" w:type="pct"/>
            <w:vMerge/>
            <w:tcBorders>
              <w:top w:val="single" w:sz="8" w:space="0" w:color="auto"/>
              <w:left w:val="single" w:sz="8" w:space="0" w:color="auto"/>
              <w:bottom w:val="single" w:sz="8" w:space="0" w:color="000000"/>
              <w:right w:val="single" w:sz="4"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c>
          <w:tcPr>
            <w:tcW w:w="295" w:type="pct"/>
            <w:vMerge/>
            <w:tcBorders>
              <w:top w:val="single" w:sz="8" w:space="0" w:color="auto"/>
              <w:left w:val="nil"/>
              <w:bottom w:val="single" w:sz="8" w:space="0" w:color="000000"/>
              <w:right w:val="single" w:sz="8" w:space="0" w:color="auto"/>
            </w:tcBorders>
            <w:vAlign w:val="center"/>
          </w:tcPr>
          <w:p w:rsidR="00CB79BE" w:rsidRPr="00CB79BE" w:rsidRDefault="00CB79BE" w:rsidP="00CB79BE">
            <w:pPr>
              <w:spacing w:after="0"/>
              <w:rPr>
                <w:rFonts w:ascii="CG Times" w:eastAsia="Times New Roman" w:hAnsi="CG Times"/>
                <w:sz w:val="12"/>
                <w:szCs w:val="12"/>
                <w:lang w:val="en-US" w:eastAsia="en-US"/>
              </w:rPr>
            </w:pPr>
          </w:p>
        </w:tc>
      </w:tr>
      <w:tr w:rsidR="00CB79BE" w:rsidRPr="00CB79BE">
        <w:trPr>
          <w:trHeight w:val="120"/>
        </w:trPr>
        <w:tc>
          <w:tcPr>
            <w:tcW w:w="113" w:type="pct"/>
            <w:tcBorders>
              <w:top w:val="nil"/>
              <w:left w:val="single" w:sz="4" w:space="0" w:color="auto"/>
              <w:bottom w:val="single" w:sz="4" w:space="0" w:color="auto"/>
              <w:right w:val="nil"/>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1</w:t>
            </w:r>
          </w:p>
        </w:tc>
        <w:tc>
          <w:tcPr>
            <w:tcW w:w="836" w:type="pct"/>
            <w:tcBorders>
              <w:top w:val="nil"/>
              <w:left w:val="single" w:sz="8" w:space="0" w:color="auto"/>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Sheshi</w:t>
            </w:r>
          </w:p>
        </w:tc>
        <w:tc>
          <w:tcPr>
            <w:tcW w:w="445" w:type="pct"/>
            <w:gridSpan w:val="4"/>
            <w:tcBorders>
              <w:top w:val="single" w:sz="8" w:space="0" w:color="auto"/>
              <w:left w:val="nil"/>
              <w:bottom w:val="single" w:sz="4" w:space="0" w:color="auto"/>
              <w:right w:val="single" w:sz="4" w:space="0" w:color="000000"/>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xml:space="preserve">Komuna Bushat </w:t>
            </w:r>
          </w:p>
        </w:tc>
        <w:tc>
          <w:tcPr>
            <w:tcW w:w="323"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2236</w:t>
            </w:r>
          </w:p>
        </w:tc>
        <w:tc>
          <w:tcPr>
            <w:tcW w:w="483"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Toke are</w:t>
            </w:r>
          </w:p>
        </w:tc>
        <w:tc>
          <w:tcPr>
            <w:tcW w:w="312"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9,890</w:t>
            </w:r>
          </w:p>
        </w:tc>
        <w:tc>
          <w:tcPr>
            <w:tcW w:w="380"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9,106</w:t>
            </w:r>
          </w:p>
        </w:tc>
        <w:tc>
          <w:tcPr>
            <w:tcW w:w="284"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404</w:t>
            </w:r>
          </w:p>
        </w:tc>
        <w:tc>
          <w:tcPr>
            <w:tcW w:w="355"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3,678,824</w:t>
            </w:r>
          </w:p>
        </w:tc>
        <w:tc>
          <w:tcPr>
            <w:tcW w:w="277"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42"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00"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106,250</w:t>
            </w:r>
          </w:p>
        </w:tc>
        <w:tc>
          <w:tcPr>
            <w:tcW w:w="355"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3,785,074</w:t>
            </w:r>
          </w:p>
        </w:tc>
        <w:tc>
          <w:tcPr>
            <w:tcW w:w="295"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r>
      <w:tr w:rsidR="00CB79BE" w:rsidRPr="00CB79BE">
        <w:trPr>
          <w:trHeight w:val="120"/>
        </w:trPr>
        <w:tc>
          <w:tcPr>
            <w:tcW w:w="113" w:type="pct"/>
            <w:tcBorders>
              <w:top w:val="nil"/>
              <w:left w:val="single" w:sz="4" w:space="0" w:color="auto"/>
              <w:bottom w:val="nil"/>
              <w:right w:val="nil"/>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836" w:type="pct"/>
            <w:tcBorders>
              <w:top w:val="nil"/>
              <w:left w:val="single" w:sz="8" w:space="0" w:color="auto"/>
              <w:bottom w:val="single" w:sz="8"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445" w:type="pct"/>
            <w:gridSpan w:val="4"/>
            <w:tcBorders>
              <w:top w:val="single" w:sz="4" w:space="0" w:color="auto"/>
              <w:left w:val="nil"/>
              <w:bottom w:val="single" w:sz="8" w:space="0" w:color="auto"/>
              <w:right w:val="single" w:sz="4" w:space="0" w:color="000000"/>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Bashkia Vau i Dejës</w:t>
            </w:r>
          </w:p>
        </w:tc>
        <w:tc>
          <w:tcPr>
            <w:tcW w:w="323" w:type="pct"/>
            <w:tcBorders>
              <w:top w:val="nil"/>
              <w:left w:val="nil"/>
              <w:bottom w:val="single" w:sz="8"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3498</w:t>
            </w:r>
          </w:p>
        </w:tc>
        <w:tc>
          <w:tcPr>
            <w:tcW w:w="483" w:type="pct"/>
            <w:tcBorders>
              <w:top w:val="nil"/>
              <w:left w:val="nil"/>
              <w:bottom w:val="single" w:sz="8"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 xml:space="preserve">truall </w:t>
            </w:r>
          </w:p>
        </w:tc>
        <w:tc>
          <w:tcPr>
            <w:tcW w:w="312" w:type="pct"/>
            <w:tcBorders>
              <w:top w:val="nil"/>
              <w:left w:val="nil"/>
              <w:bottom w:val="single" w:sz="8"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n/a</w:t>
            </w:r>
          </w:p>
        </w:tc>
        <w:tc>
          <w:tcPr>
            <w:tcW w:w="380" w:type="pct"/>
            <w:tcBorders>
              <w:top w:val="nil"/>
              <w:left w:val="nil"/>
              <w:bottom w:val="single" w:sz="8"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377</w:t>
            </w:r>
          </w:p>
        </w:tc>
        <w:tc>
          <w:tcPr>
            <w:tcW w:w="284" w:type="pct"/>
            <w:tcBorders>
              <w:top w:val="nil"/>
              <w:left w:val="nil"/>
              <w:bottom w:val="single" w:sz="8"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990</w:t>
            </w:r>
          </w:p>
        </w:tc>
        <w:tc>
          <w:tcPr>
            <w:tcW w:w="355" w:type="pct"/>
            <w:tcBorders>
              <w:top w:val="nil"/>
              <w:left w:val="nil"/>
              <w:bottom w:val="single" w:sz="8"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373,230</w:t>
            </w:r>
          </w:p>
        </w:tc>
        <w:tc>
          <w:tcPr>
            <w:tcW w:w="277" w:type="pct"/>
            <w:tcBorders>
              <w:top w:val="nil"/>
              <w:left w:val="nil"/>
              <w:bottom w:val="single" w:sz="8"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42" w:type="pct"/>
            <w:tcBorders>
              <w:top w:val="nil"/>
              <w:left w:val="nil"/>
              <w:bottom w:val="single" w:sz="8"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00" w:type="pct"/>
            <w:tcBorders>
              <w:top w:val="nil"/>
              <w:left w:val="nil"/>
              <w:bottom w:val="single" w:sz="8"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55" w:type="pct"/>
            <w:tcBorders>
              <w:top w:val="nil"/>
              <w:left w:val="nil"/>
              <w:bottom w:val="single" w:sz="8" w:space="0" w:color="auto"/>
              <w:right w:val="single" w:sz="4"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373,230</w:t>
            </w:r>
          </w:p>
        </w:tc>
        <w:tc>
          <w:tcPr>
            <w:tcW w:w="295" w:type="pct"/>
            <w:tcBorders>
              <w:top w:val="nil"/>
              <w:left w:val="nil"/>
              <w:bottom w:val="single" w:sz="8"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r>
      <w:tr w:rsidR="00CB79BE" w:rsidRPr="00CB79BE">
        <w:trPr>
          <w:trHeight w:val="120"/>
        </w:trPr>
        <w:tc>
          <w:tcPr>
            <w:tcW w:w="113" w:type="pct"/>
            <w:tcBorders>
              <w:top w:val="single" w:sz="8" w:space="0" w:color="auto"/>
              <w:left w:val="single" w:sz="4" w:space="0" w:color="auto"/>
              <w:bottom w:val="single" w:sz="8"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836" w:type="pct"/>
            <w:tcBorders>
              <w:top w:val="nil"/>
              <w:left w:val="nil"/>
              <w:bottom w:val="nil"/>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445" w:type="pct"/>
            <w:gridSpan w:val="4"/>
            <w:tcBorders>
              <w:top w:val="single" w:sz="8" w:space="0" w:color="auto"/>
              <w:left w:val="nil"/>
              <w:bottom w:val="nil"/>
              <w:right w:val="single" w:sz="4" w:space="0" w:color="000000"/>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323" w:type="pct"/>
            <w:tcBorders>
              <w:top w:val="nil"/>
              <w:left w:val="nil"/>
              <w:bottom w:val="nil"/>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 </w:t>
            </w:r>
          </w:p>
        </w:tc>
        <w:tc>
          <w:tcPr>
            <w:tcW w:w="483" w:type="pct"/>
            <w:tcBorders>
              <w:top w:val="nil"/>
              <w:left w:val="nil"/>
              <w:bottom w:val="nil"/>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 </w:t>
            </w:r>
          </w:p>
        </w:tc>
        <w:tc>
          <w:tcPr>
            <w:tcW w:w="312" w:type="pct"/>
            <w:tcBorders>
              <w:top w:val="nil"/>
              <w:left w:val="nil"/>
              <w:bottom w:val="nil"/>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 </w:t>
            </w:r>
          </w:p>
        </w:tc>
        <w:tc>
          <w:tcPr>
            <w:tcW w:w="380" w:type="pct"/>
            <w:tcBorders>
              <w:top w:val="nil"/>
              <w:left w:val="nil"/>
              <w:bottom w:val="nil"/>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 </w:t>
            </w:r>
          </w:p>
        </w:tc>
        <w:tc>
          <w:tcPr>
            <w:tcW w:w="284" w:type="pct"/>
            <w:tcBorders>
              <w:top w:val="nil"/>
              <w:left w:val="nil"/>
              <w:bottom w:val="single" w:sz="8"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 </w:t>
            </w:r>
          </w:p>
        </w:tc>
        <w:tc>
          <w:tcPr>
            <w:tcW w:w="355" w:type="pct"/>
            <w:tcBorders>
              <w:top w:val="nil"/>
              <w:left w:val="nil"/>
              <w:bottom w:val="nil"/>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77" w:type="pct"/>
            <w:tcBorders>
              <w:top w:val="nil"/>
              <w:left w:val="nil"/>
              <w:bottom w:val="nil"/>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42" w:type="pct"/>
            <w:tcBorders>
              <w:top w:val="nil"/>
              <w:left w:val="nil"/>
              <w:bottom w:val="nil"/>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00" w:type="pct"/>
            <w:tcBorders>
              <w:top w:val="nil"/>
              <w:left w:val="nil"/>
              <w:bottom w:val="nil"/>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55" w:type="pct"/>
            <w:tcBorders>
              <w:top w:val="nil"/>
              <w:left w:val="nil"/>
              <w:bottom w:val="nil"/>
              <w:right w:val="single" w:sz="4"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95" w:type="pct"/>
            <w:tcBorders>
              <w:top w:val="nil"/>
              <w:left w:val="nil"/>
              <w:bottom w:val="nil"/>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r>
      <w:tr w:rsidR="00CB79BE" w:rsidRPr="00CB79BE">
        <w:trPr>
          <w:trHeight w:val="120"/>
        </w:trPr>
        <w:tc>
          <w:tcPr>
            <w:tcW w:w="113" w:type="pct"/>
            <w:tcBorders>
              <w:top w:val="nil"/>
              <w:left w:val="single" w:sz="4" w:space="0" w:color="auto"/>
              <w:bottom w:val="single" w:sz="4" w:space="0" w:color="auto"/>
              <w:right w:val="nil"/>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2</w:t>
            </w:r>
          </w:p>
        </w:tc>
        <w:tc>
          <w:tcPr>
            <w:tcW w:w="836" w:type="pct"/>
            <w:tcBorders>
              <w:top w:val="single" w:sz="8" w:space="0" w:color="auto"/>
              <w:left w:val="single" w:sz="8" w:space="0" w:color="auto"/>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Rezervuari</w:t>
            </w:r>
          </w:p>
        </w:tc>
        <w:tc>
          <w:tcPr>
            <w:tcW w:w="445" w:type="pct"/>
            <w:gridSpan w:val="4"/>
            <w:tcBorders>
              <w:top w:val="single" w:sz="8" w:space="0" w:color="auto"/>
              <w:left w:val="nil"/>
              <w:bottom w:val="single" w:sz="4" w:space="0" w:color="auto"/>
              <w:right w:val="single" w:sz="4" w:space="0" w:color="000000"/>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Bashkia Vau i Dejës</w:t>
            </w:r>
          </w:p>
        </w:tc>
        <w:tc>
          <w:tcPr>
            <w:tcW w:w="323" w:type="pct"/>
            <w:tcBorders>
              <w:top w:val="single" w:sz="8" w:space="0" w:color="auto"/>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1466</w:t>
            </w:r>
          </w:p>
        </w:tc>
        <w:tc>
          <w:tcPr>
            <w:tcW w:w="483" w:type="pct"/>
            <w:tcBorders>
              <w:top w:val="single" w:sz="8" w:space="0" w:color="auto"/>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Toke are (vreshta, peme frutore, etj)</w:t>
            </w:r>
          </w:p>
        </w:tc>
        <w:tc>
          <w:tcPr>
            <w:tcW w:w="312" w:type="pct"/>
            <w:tcBorders>
              <w:top w:val="single" w:sz="8" w:space="0" w:color="auto"/>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30,726</w:t>
            </w:r>
          </w:p>
        </w:tc>
        <w:tc>
          <w:tcPr>
            <w:tcW w:w="380" w:type="pct"/>
            <w:tcBorders>
              <w:top w:val="single" w:sz="8" w:space="0" w:color="auto"/>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12,883</w:t>
            </w:r>
          </w:p>
        </w:tc>
        <w:tc>
          <w:tcPr>
            <w:tcW w:w="284"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399</w:t>
            </w:r>
          </w:p>
        </w:tc>
        <w:tc>
          <w:tcPr>
            <w:tcW w:w="355" w:type="pct"/>
            <w:tcBorders>
              <w:top w:val="single" w:sz="8" w:space="0" w:color="auto"/>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5,140,317</w:t>
            </w:r>
          </w:p>
        </w:tc>
        <w:tc>
          <w:tcPr>
            <w:tcW w:w="277" w:type="pct"/>
            <w:tcBorders>
              <w:top w:val="single" w:sz="8" w:space="0" w:color="auto"/>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42" w:type="pct"/>
            <w:tcBorders>
              <w:top w:val="single" w:sz="8" w:space="0" w:color="auto"/>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00" w:type="pct"/>
            <w:tcBorders>
              <w:top w:val="single" w:sz="8" w:space="0" w:color="auto"/>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5,227,660</w:t>
            </w:r>
          </w:p>
        </w:tc>
        <w:tc>
          <w:tcPr>
            <w:tcW w:w="355" w:type="pct"/>
            <w:tcBorders>
              <w:top w:val="single" w:sz="8" w:space="0" w:color="auto"/>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10,367,977</w:t>
            </w:r>
          </w:p>
        </w:tc>
        <w:tc>
          <w:tcPr>
            <w:tcW w:w="295" w:type="pct"/>
            <w:tcBorders>
              <w:top w:val="single" w:sz="8" w:space="0" w:color="auto"/>
              <w:left w:val="nil"/>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r>
      <w:tr w:rsidR="00CB79BE" w:rsidRPr="00CB79BE">
        <w:trPr>
          <w:trHeight w:val="120"/>
        </w:trPr>
        <w:tc>
          <w:tcPr>
            <w:tcW w:w="113" w:type="pct"/>
            <w:tcBorders>
              <w:top w:val="nil"/>
              <w:left w:val="single" w:sz="4" w:space="0" w:color="auto"/>
              <w:bottom w:val="single" w:sz="4" w:space="0" w:color="auto"/>
              <w:right w:val="nil"/>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836" w:type="pct"/>
            <w:tcBorders>
              <w:top w:val="nil"/>
              <w:left w:val="single" w:sz="8" w:space="0" w:color="auto"/>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445" w:type="pct"/>
            <w:gridSpan w:val="4"/>
            <w:tcBorders>
              <w:top w:val="single" w:sz="4" w:space="0" w:color="auto"/>
              <w:left w:val="nil"/>
              <w:bottom w:val="single" w:sz="4" w:space="0" w:color="auto"/>
              <w:right w:val="single" w:sz="4" w:space="0" w:color="000000"/>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323"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483" w:type="pct"/>
            <w:tcBorders>
              <w:top w:val="nil"/>
              <w:left w:val="single" w:sz="4" w:space="0" w:color="auto"/>
              <w:bottom w:val="nil"/>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truall</w:t>
            </w:r>
          </w:p>
        </w:tc>
        <w:tc>
          <w:tcPr>
            <w:tcW w:w="312"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18,665</w:t>
            </w:r>
          </w:p>
        </w:tc>
        <w:tc>
          <w:tcPr>
            <w:tcW w:w="380"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6,851</w:t>
            </w:r>
          </w:p>
        </w:tc>
        <w:tc>
          <w:tcPr>
            <w:tcW w:w="284"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2121</w:t>
            </w:r>
          </w:p>
        </w:tc>
        <w:tc>
          <w:tcPr>
            <w:tcW w:w="355"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14,530,971</w:t>
            </w:r>
          </w:p>
        </w:tc>
        <w:tc>
          <w:tcPr>
            <w:tcW w:w="277"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42"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00"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2,671,700</w:t>
            </w:r>
          </w:p>
        </w:tc>
        <w:tc>
          <w:tcPr>
            <w:tcW w:w="355"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17,202,671</w:t>
            </w:r>
          </w:p>
        </w:tc>
        <w:tc>
          <w:tcPr>
            <w:tcW w:w="295"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r>
      <w:tr w:rsidR="00CB79BE" w:rsidRPr="00CB79BE">
        <w:trPr>
          <w:trHeight w:val="120"/>
        </w:trPr>
        <w:tc>
          <w:tcPr>
            <w:tcW w:w="113" w:type="pct"/>
            <w:tcBorders>
              <w:top w:val="nil"/>
              <w:left w:val="single" w:sz="4" w:space="0" w:color="auto"/>
              <w:bottom w:val="single" w:sz="4" w:space="0" w:color="auto"/>
              <w:right w:val="nil"/>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836" w:type="pct"/>
            <w:tcBorders>
              <w:top w:val="nil"/>
              <w:left w:val="single" w:sz="8" w:space="0" w:color="auto"/>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445" w:type="pct"/>
            <w:gridSpan w:val="4"/>
            <w:tcBorders>
              <w:top w:val="single" w:sz="4" w:space="0" w:color="auto"/>
              <w:left w:val="nil"/>
              <w:bottom w:val="single" w:sz="4" w:space="0" w:color="auto"/>
              <w:right w:val="single" w:sz="4" w:space="0" w:color="000000"/>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323" w:type="pct"/>
            <w:tcBorders>
              <w:top w:val="single" w:sz="4" w:space="0" w:color="auto"/>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3498</w:t>
            </w:r>
          </w:p>
        </w:tc>
        <w:tc>
          <w:tcPr>
            <w:tcW w:w="483" w:type="pct"/>
            <w:tcBorders>
              <w:top w:val="single" w:sz="4" w:space="0" w:color="auto"/>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Toke are (vreshta, peme frutore, etj)</w:t>
            </w:r>
          </w:p>
        </w:tc>
        <w:tc>
          <w:tcPr>
            <w:tcW w:w="312"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9,301</w:t>
            </w:r>
          </w:p>
        </w:tc>
        <w:tc>
          <w:tcPr>
            <w:tcW w:w="380"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8,045</w:t>
            </w:r>
          </w:p>
        </w:tc>
        <w:tc>
          <w:tcPr>
            <w:tcW w:w="284"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314</w:t>
            </w:r>
          </w:p>
        </w:tc>
        <w:tc>
          <w:tcPr>
            <w:tcW w:w="355"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2,526,130</w:t>
            </w:r>
          </w:p>
        </w:tc>
        <w:tc>
          <w:tcPr>
            <w:tcW w:w="277"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42"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00"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2,090,440</w:t>
            </w:r>
          </w:p>
        </w:tc>
        <w:tc>
          <w:tcPr>
            <w:tcW w:w="355"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4,616,570</w:t>
            </w:r>
          </w:p>
        </w:tc>
        <w:tc>
          <w:tcPr>
            <w:tcW w:w="295"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r>
      <w:tr w:rsidR="00CB79BE" w:rsidRPr="00CB79BE">
        <w:trPr>
          <w:trHeight w:val="120"/>
        </w:trPr>
        <w:tc>
          <w:tcPr>
            <w:tcW w:w="113" w:type="pct"/>
            <w:tcBorders>
              <w:top w:val="nil"/>
              <w:left w:val="single" w:sz="4" w:space="0" w:color="auto"/>
              <w:bottom w:val="single" w:sz="4" w:space="0" w:color="auto"/>
              <w:right w:val="nil"/>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836" w:type="pct"/>
            <w:tcBorders>
              <w:top w:val="nil"/>
              <w:left w:val="single" w:sz="8" w:space="0" w:color="auto"/>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445" w:type="pct"/>
            <w:gridSpan w:val="4"/>
            <w:tcBorders>
              <w:top w:val="single" w:sz="4" w:space="0" w:color="auto"/>
              <w:left w:val="nil"/>
              <w:bottom w:val="single" w:sz="4" w:space="0" w:color="auto"/>
              <w:right w:val="single" w:sz="4" w:space="0" w:color="000000"/>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323"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483"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Truall</w:t>
            </w:r>
          </w:p>
        </w:tc>
        <w:tc>
          <w:tcPr>
            <w:tcW w:w="312"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3,740</w:t>
            </w:r>
          </w:p>
        </w:tc>
        <w:tc>
          <w:tcPr>
            <w:tcW w:w="380"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1,272</w:t>
            </w:r>
          </w:p>
        </w:tc>
        <w:tc>
          <w:tcPr>
            <w:tcW w:w="284"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990</w:t>
            </w:r>
          </w:p>
        </w:tc>
        <w:tc>
          <w:tcPr>
            <w:tcW w:w="355"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1,259,280</w:t>
            </w:r>
          </w:p>
        </w:tc>
        <w:tc>
          <w:tcPr>
            <w:tcW w:w="277"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42"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00"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49,200</w:t>
            </w:r>
          </w:p>
        </w:tc>
        <w:tc>
          <w:tcPr>
            <w:tcW w:w="355"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1,308,480</w:t>
            </w:r>
          </w:p>
        </w:tc>
        <w:tc>
          <w:tcPr>
            <w:tcW w:w="295"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r>
      <w:tr w:rsidR="00CB79BE" w:rsidRPr="00CB79BE">
        <w:trPr>
          <w:trHeight w:val="120"/>
        </w:trPr>
        <w:tc>
          <w:tcPr>
            <w:tcW w:w="113" w:type="pct"/>
            <w:tcBorders>
              <w:top w:val="nil"/>
              <w:left w:val="single" w:sz="4" w:space="0" w:color="auto"/>
              <w:bottom w:val="single" w:sz="4" w:space="0" w:color="auto"/>
              <w:right w:val="nil"/>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836" w:type="pct"/>
            <w:tcBorders>
              <w:top w:val="nil"/>
              <w:left w:val="single" w:sz="8" w:space="0" w:color="auto"/>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445" w:type="pct"/>
            <w:gridSpan w:val="4"/>
            <w:tcBorders>
              <w:top w:val="single" w:sz="4" w:space="0" w:color="auto"/>
              <w:left w:val="nil"/>
              <w:bottom w:val="single" w:sz="4" w:space="0" w:color="auto"/>
              <w:right w:val="single" w:sz="4" w:space="0" w:color="000000"/>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323"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2702</w:t>
            </w:r>
          </w:p>
        </w:tc>
        <w:tc>
          <w:tcPr>
            <w:tcW w:w="483" w:type="pct"/>
            <w:tcBorders>
              <w:top w:val="nil"/>
              <w:left w:val="nil"/>
              <w:bottom w:val="single" w:sz="4" w:space="0" w:color="auto"/>
              <w:right w:val="single" w:sz="4" w:space="0" w:color="auto"/>
            </w:tcBorders>
            <w:shd w:val="clear" w:color="auto" w:fill="auto"/>
            <w:vAlign w:val="bottom"/>
          </w:tcPr>
          <w:p w:rsidR="00CB79BE" w:rsidRPr="00CB79BE" w:rsidRDefault="00CB79BE" w:rsidP="00CB79BE">
            <w:pPr>
              <w:spacing w:after="0"/>
              <w:jc w:val="center"/>
              <w:rPr>
                <w:rFonts w:ascii="CG Times" w:eastAsia="Times New Roman" w:hAnsi="CG Times"/>
                <w:sz w:val="12"/>
                <w:szCs w:val="12"/>
                <w:lang w:val="en-US" w:eastAsia="en-US"/>
              </w:rPr>
            </w:pPr>
            <w:r w:rsidRPr="00CB79BE">
              <w:rPr>
                <w:rFonts w:ascii="CG Times" w:eastAsia="Times New Roman" w:hAnsi="CG Times"/>
                <w:sz w:val="12"/>
                <w:szCs w:val="12"/>
                <w:lang w:val="en-US" w:eastAsia="en-US"/>
              </w:rPr>
              <w:t>Arë</w:t>
            </w:r>
          </w:p>
        </w:tc>
        <w:tc>
          <w:tcPr>
            <w:tcW w:w="312"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15,000</w:t>
            </w:r>
          </w:p>
        </w:tc>
        <w:tc>
          <w:tcPr>
            <w:tcW w:w="380"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right"/>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15,000</w:t>
            </w:r>
          </w:p>
        </w:tc>
        <w:tc>
          <w:tcPr>
            <w:tcW w:w="284"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413</w:t>
            </w:r>
          </w:p>
        </w:tc>
        <w:tc>
          <w:tcPr>
            <w:tcW w:w="355"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6,195,000</w:t>
            </w:r>
          </w:p>
        </w:tc>
        <w:tc>
          <w:tcPr>
            <w:tcW w:w="277"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42"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00"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0</w:t>
            </w:r>
          </w:p>
        </w:tc>
        <w:tc>
          <w:tcPr>
            <w:tcW w:w="355" w:type="pct"/>
            <w:tcBorders>
              <w:top w:val="nil"/>
              <w:left w:val="nil"/>
              <w:bottom w:val="single" w:sz="4" w:space="0" w:color="auto"/>
              <w:right w:val="single" w:sz="4"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6,195,000</w:t>
            </w:r>
          </w:p>
        </w:tc>
        <w:tc>
          <w:tcPr>
            <w:tcW w:w="295" w:type="pct"/>
            <w:tcBorders>
              <w:top w:val="nil"/>
              <w:left w:val="nil"/>
              <w:bottom w:val="single" w:sz="4"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r>
      <w:tr w:rsidR="00CB79BE" w:rsidRPr="00CB79BE">
        <w:trPr>
          <w:trHeight w:val="120"/>
        </w:trPr>
        <w:tc>
          <w:tcPr>
            <w:tcW w:w="113" w:type="pct"/>
            <w:tcBorders>
              <w:top w:val="nil"/>
              <w:left w:val="single" w:sz="4" w:space="0" w:color="auto"/>
              <w:bottom w:val="single" w:sz="8"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836" w:type="pct"/>
            <w:tcBorders>
              <w:top w:val="nil"/>
              <w:left w:val="nil"/>
              <w:bottom w:val="single" w:sz="8"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445" w:type="pct"/>
            <w:gridSpan w:val="4"/>
            <w:tcBorders>
              <w:top w:val="single" w:sz="4" w:space="0" w:color="auto"/>
              <w:left w:val="nil"/>
              <w:bottom w:val="single" w:sz="8" w:space="0" w:color="auto"/>
              <w:right w:val="single" w:sz="4" w:space="0" w:color="000000"/>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323" w:type="pct"/>
            <w:tcBorders>
              <w:top w:val="nil"/>
              <w:left w:val="nil"/>
              <w:bottom w:val="single" w:sz="8" w:space="0" w:color="auto"/>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483" w:type="pct"/>
            <w:tcBorders>
              <w:top w:val="nil"/>
              <w:left w:val="single" w:sz="4" w:space="0" w:color="auto"/>
              <w:bottom w:val="single" w:sz="8"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312" w:type="pct"/>
            <w:tcBorders>
              <w:top w:val="nil"/>
              <w:left w:val="nil"/>
              <w:bottom w:val="single" w:sz="8"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380" w:type="pct"/>
            <w:tcBorders>
              <w:top w:val="nil"/>
              <w:left w:val="nil"/>
              <w:bottom w:val="single" w:sz="8"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284" w:type="pct"/>
            <w:tcBorders>
              <w:top w:val="nil"/>
              <w:left w:val="nil"/>
              <w:bottom w:val="single" w:sz="8"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55" w:type="pct"/>
            <w:tcBorders>
              <w:top w:val="nil"/>
              <w:left w:val="nil"/>
              <w:bottom w:val="single" w:sz="8"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77" w:type="pct"/>
            <w:tcBorders>
              <w:top w:val="nil"/>
              <w:left w:val="nil"/>
              <w:bottom w:val="single" w:sz="8"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42" w:type="pct"/>
            <w:tcBorders>
              <w:top w:val="nil"/>
              <w:left w:val="nil"/>
              <w:bottom w:val="single" w:sz="8" w:space="0" w:color="auto"/>
              <w:right w:val="single" w:sz="4"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00" w:type="pct"/>
            <w:tcBorders>
              <w:top w:val="nil"/>
              <w:left w:val="nil"/>
              <w:bottom w:val="single" w:sz="8"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355" w:type="pct"/>
            <w:tcBorders>
              <w:top w:val="nil"/>
              <w:left w:val="nil"/>
              <w:bottom w:val="single" w:sz="8" w:space="0" w:color="auto"/>
              <w:right w:val="single" w:sz="4" w:space="0" w:color="auto"/>
            </w:tcBorders>
            <w:shd w:val="clear" w:color="auto" w:fill="auto"/>
            <w:noWrap/>
            <w:vAlign w:val="bottom"/>
          </w:tcPr>
          <w:p w:rsidR="00CB79BE" w:rsidRPr="00CB79BE" w:rsidRDefault="00CB79BE" w:rsidP="00CB79BE">
            <w:pPr>
              <w:spacing w:after="0"/>
              <w:jc w:val="center"/>
              <w:rPr>
                <w:rFonts w:ascii="CG Times" w:eastAsia="Times New Roman" w:hAnsi="CG Times"/>
                <w:color w:val="000000"/>
                <w:sz w:val="12"/>
                <w:szCs w:val="12"/>
                <w:lang w:val="en-US" w:eastAsia="en-US"/>
              </w:rPr>
            </w:pPr>
            <w:r w:rsidRPr="00CB79BE">
              <w:rPr>
                <w:rFonts w:ascii="CG Times" w:eastAsia="Times New Roman" w:hAnsi="CG Times"/>
                <w:color w:val="000000"/>
                <w:sz w:val="12"/>
                <w:szCs w:val="12"/>
                <w:lang w:val="en-US" w:eastAsia="en-US"/>
              </w:rPr>
              <w:t> </w:t>
            </w:r>
          </w:p>
        </w:tc>
        <w:tc>
          <w:tcPr>
            <w:tcW w:w="295" w:type="pct"/>
            <w:tcBorders>
              <w:top w:val="nil"/>
              <w:left w:val="nil"/>
              <w:bottom w:val="single" w:sz="8" w:space="0" w:color="auto"/>
              <w:right w:val="single" w:sz="8" w:space="0" w:color="auto"/>
            </w:tcBorders>
            <w:shd w:val="clear" w:color="auto" w:fill="auto"/>
            <w:noWrap/>
            <w:vAlign w:val="bottom"/>
          </w:tcPr>
          <w:p w:rsidR="00CB79BE" w:rsidRPr="00CB79BE" w:rsidRDefault="00CB79BE" w:rsidP="00CB79BE">
            <w:pPr>
              <w:spacing w:after="0"/>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r>
      <w:tr w:rsidR="00CB79BE" w:rsidRPr="00CB79BE">
        <w:trPr>
          <w:trHeight w:val="120"/>
        </w:trPr>
        <w:tc>
          <w:tcPr>
            <w:tcW w:w="113"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836"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117"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117"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118"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93"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323"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483"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312"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380" w:type="pct"/>
            <w:tcBorders>
              <w:top w:val="nil"/>
              <w:left w:val="single" w:sz="8" w:space="0" w:color="auto"/>
              <w:bottom w:val="single" w:sz="8"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53,534</w:t>
            </w:r>
          </w:p>
        </w:tc>
        <w:tc>
          <w:tcPr>
            <w:tcW w:w="284"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355" w:type="pct"/>
            <w:tcBorders>
              <w:top w:val="nil"/>
              <w:left w:val="single" w:sz="8" w:space="0" w:color="auto"/>
              <w:bottom w:val="single" w:sz="8"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33,703,752</w:t>
            </w:r>
          </w:p>
        </w:tc>
        <w:tc>
          <w:tcPr>
            <w:tcW w:w="277" w:type="pct"/>
            <w:tcBorders>
              <w:top w:val="nil"/>
              <w:left w:val="nil"/>
              <w:bottom w:val="nil"/>
              <w:right w:val="nil"/>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242"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c>
          <w:tcPr>
            <w:tcW w:w="300" w:type="pct"/>
            <w:tcBorders>
              <w:top w:val="nil"/>
              <w:left w:val="single" w:sz="8" w:space="0" w:color="auto"/>
              <w:bottom w:val="single" w:sz="8" w:space="0" w:color="auto"/>
              <w:right w:val="single" w:sz="8" w:space="0" w:color="auto"/>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10,145,250</w:t>
            </w:r>
          </w:p>
        </w:tc>
        <w:tc>
          <w:tcPr>
            <w:tcW w:w="355" w:type="pct"/>
            <w:tcBorders>
              <w:top w:val="nil"/>
              <w:left w:val="nil"/>
              <w:bottom w:val="nil"/>
              <w:right w:val="nil"/>
            </w:tcBorders>
            <w:shd w:val="clear" w:color="auto" w:fill="auto"/>
            <w:noWrap/>
            <w:vAlign w:val="bottom"/>
          </w:tcPr>
          <w:p w:rsidR="00CB79BE" w:rsidRPr="00CB79BE" w:rsidRDefault="00CB79BE" w:rsidP="00CB79BE">
            <w:pPr>
              <w:spacing w:after="0"/>
              <w:jc w:val="center"/>
              <w:rPr>
                <w:rFonts w:ascii="CG Times" w:eastAsia="Times New Roman" w:hAnsi="CG Times"/>
                <w:b/>
                <w:bCs/>
                <w:color w:val="000000"/>
                <w:sz w:val="12"/>
                <w:szCs w:val="12"/>
                <w:lang w:val="en-US" w:eastAsia="en-US"/>
              </w:rPr>
            </w:pPr>
            <w:r w:rsidRPr="00CB79BE">
              <w:rPr>
                <w:rFonts w:ascii="CG Times" w:eastAsia="Times New Roman" w:hAnsi="CG Times"/>
                <w:b/>
                <w:bCs/>
                <w:color w:val="000000"/>
                <w:sz w:val="12"/>
                <w:szCs w:val="12"/>
                <w:lang w:val="en-US" w:eastAsia="en-US"/>
              </w:rPr>
              <w:t> </w:t>
            </w:r>
          </w:p>
        </w:tc>
        <w:tc>
          <w:tcPr>
            <w:tcW w:w="295" w:type="pct"/>
            <w:tcBorders>
              <w:top w:val="nil"/>
              <w:left w:val="nil"/>
              <w:bottom w:val="nil"/>
              <w:right w:val="nil"/>
            </w:tcBorders>
            <w:shd w:val="clear" w:color="auto" w:fill="auto"/>
            <w:noWrap/>
            <w:vAlign w:val="bottom"/>
          </w:tcPr>
          <w:p w:rsidR="00CB79BE" w:rsidRPr="00CB79BE" w:rsidRDefault="00CB79BE" w:rsidP="00CB79BE">
            <w:pPr>
              <w:spacing w:after="0"/>
              <w:rPr>
                <w:rFonts w:ascii="CG Times" w:eastAsia="Times New Roman" w:hAnsi="CG Times"/>
                <w:color w:val="000000"/>
                <w:sz w:val="12"/>
                <w:szCs w:val="12"/>
                <w:lang w:val="en-US" w:eastAsia="en-US"/>
              </w:rPr>
            </w:pPr>
          </w:p>
        </w:tc>
      </w:tr>
    </w:tbl>
    <w:p w:rsidR="0065729F" w:rsidRDefault="0065729F" w:rsidP="001D02DF">
      <w:pPr>
        <w:spacing w:after="0"/>
        <w:rPr>
          <w:lang w:val="sq-AL"/>
        </w:rPr>
      </w:pPr>
    </w:p>
    <w:p w:rsidR="0065729F" w:rsidRPr="00CB79BE" w:rsidRDefault="0065729F" w:rsidP="001D02DF">
      <w:pPr>
        <w:spacing w:after="0"/>
        <w:rPr>
          <w:rFonts w:ascii="CG Times" w:hAnsi="CG Times"/>
          <w:lang w:val="sq-AL"/>
        </w:rPr>
      </w:pPr>
    </w:p>
    <w:p w:rsidR="0065729F" w:rsidRDefault="00CB79BE" w:rsidP="00CB79BE">
      <w:pPr>
        <w:spacing w:after="0"/>
        <w:jc w:val="right"/>
        <w:rPr>
          <w:rFonts w:ascii="CG Times" w:hAnsi="CG Times"/>
          <w:lang w:val="sq-AL"/>
        </w:rPr>
      </w:pPr>
      <w:r w:rsidRPr="00CB79BE">
        <w:rPr>
          <w:rFonts w:ascii="CG Times" w:hAnsi="CG Times"/>
          <w:lang w:val="sq-AL"/>
        </w:rPr>
        <w:t>43.849.002 Vlera totale e kompensimit</w:t>
      </w:r>
    </w:p>
    <w:p w:rsidR="00CB79BE" w:rsidRDefault="00CB79BE" w:rsidP="00CB79BE">
      <w:pPr>
        <w:spacing w:after="0"/>
        <w:jc w:val="right"/>
        <w:rPr>
          <w:rFonts w:ascii="CG Times" w:hAnsi="CG Times"/>
          <w:lang w:val="sq-AL"/>
        </w:rPr>
      </w:pPr>
    </w:p>
    <w:p w:rsidR="00CB79BE" w:rsidRPr="00DC0748" w:rsidRDefault="00CB79BE" w:rsidP="00CB79BE">
      <w:pPr>
        <w:pStyle w:val="Paragrafi"/>
        <w:ind w:firstLine="0"/>
        <w:rPr>
          <w:lang w:val="sq-AL"/>
        </w:rPr>
      </w:pPr>
      <w:r w:rsidRPr="00DC0748">
        <w:rPr>
          <w:lang w:val="sq-AL"/>
        </w:rPr>
        <w:t>Gjithashtu për realizimin e këtyre procedurav</w:t>
      </w:r>
      <w:r w:rsidR="009C1ABF" w:rsidRPr="00DC0748">
        <w:rPr>
          <w:lang w:val="sq-AL"/>
        </w:rPr>
        <w:t>e janë kryer shpenzime procedur</w:t>
      </w:r>
      <w:r w:rsidRPr="00DC0748">
        <w:rPr>
          <w:lang w:val="sq-AL"/>
        </w:rPr>
        <w:t>ale, të cilat janë ngarkim të subjektit kërkues</w:t>
      </w:r>
      <w:r w:rsidR="006E74B4" w:rsidRPr="00DC0748">
        <w:rPr>
          <w:lang w:val="sq-AL"/>
        </w:rPr>
        <w:t>,</w:t>
      </w:r>
      <w:r w:rsidRPr="00DC0748">
        <w:rPr>
          <w:lang w:val="sq-AL"/>
        </w:rPr>
        <w:t xml:space="preserve"> shoqërisë “Energji Ashta” sh</w:t>
      </w:r>
      <w:r w:rsidR="006E74B4" w:rsidRPr="00DC0748">
        <w:rPr>
          <w:lang w:val="sq-AL"/>
        </w:rPr>
        <w:t>.</w:t>
      </w:r>
      <w:r w:rsidRPr="00DC0748">
        <w:rPr>
          <w:lang w:val="sq-AL"/>
        </w:rPr>
        <w:t>p</w:t>
      </w:r>
      <w:r w:rsidR="006E74B4" w:rsidRPr="00DC0748">
        <w:rPr>
          <w:lang w:val="sq-AL"/>
        </w:rPr>
        <w:t>.</w:t>
      </w:r>
      <w:r w:rsidRPr="00DC0748">
        <w:rPr>
          <w:lang w:val="sq-AL"/>
        </w:rPr>
        <w:t>k</w:t>
      </w:r>
      <w:r w:rsidR="006E74B4" w:rsidRPr="00DC0748">
        <w:rPr>
          <w:lang w:val="sq-AL"/>
        </w:rPr>
        <w:t>.</w:t>
      </w:r>
      <w:r w:rsidRPr="00DC0748">
        <w:rPr>
          <w:lang w:val="sq-AL"/>
        </w:rPr>
        <w:t xml:space="preserve"> dhe konsistojnë në:</w:t>
      </w:r>
    </w:p>
    <w:p w:rsidR="00CB79BE" w:rsidRPr="00DC0748" w:rsidRDefault="00CB79BE" w:rsidP="00CB79BE">
      <w:pPr>
        <w:pStyle w:val="Paragrafi"/>
        <w:ind w:firstLine="0"/>
        <w:rPr>
          <w:lang w:val="sq-AL"/>
        </w:rPr>
      </w:pPr>
      <w:r w:rsidRPr="00DC0748">
        <w:rPr>
          <w:lang w:val="sq-AL"/>
        </w:rPr>
        <w:t>1.Publikimi n</w:t>
      </w:r>
      <w:r w:rsidR="00754813" w:rsidRPr="00DC0748">
        <w:rPr>
          <w:lang w:val="sq-AL"/>
        </w:rPr>
        <w:t>ë dy gazeta me shpërndarje komb</w:t>
      </w:r>
      <w:r w:rsidRPr="00DC0748">
        <w:rPr>
          <w:lang w:val="sq-AL"/>
        </w:rPr>
        <w:t>ë</w:t>
      </w:r>
      <w:r w:rsidR="00754813" w:rsidRPr="00DC0748">
        <w:rPr>
          <w:lang w:val="sq-AL"/>
        </w:rPr>
        <w:t>t</w:t>
      </w:r>
      <w:r w:rsidRPr="00DC0748">
        <w:rPr>
          <w:lang w:val="sq-AL"/>
        </w:rPr>
        <w:t xml:space="preserve">are në gazetën “Sot” dhe në gazetën “Panorama” për një periudhë njëjavore për </w:t>
      </w:r>
      <w:r w:rsidR="006E74B4" w:rsidRPr="00DC0748">
        <w:rPr>
          <w:lang w:val="sq-AL"/>
        </w:rPr>
        <w:t>ç</w:t>
      </w:r>
      <w:r w:rsidRPr="00DC0748">
        <w:rPr>
          <w:lang w:val="sq-AL"/>
        </w:rPr>
        <w:t xml:space="preserve">do publikim të cilat kapin vlerën totale prej 1 106 000 (një </w:t>
      </w:r>
      <w:r w:rsidR="00254DEB" w:rsidRPr="00DC0748">
        <w:rPr>
          <w:lang w:val="sq-AL"/>
        </w:rPr>
        <w:t>milion</w:t>
      </w:r>
      <w:r w:rsidRPr="00DC0748">
        <w:rPr>
          <w:lang w:val="sq-AL"/>
        </w:rPr>
        <w:t xml:space="preserve"> e njëqind e gjashtë mijë) lekë.</w:t>
      </w:r>
    </w:p>
    <w:p w:rsidR="00CB79BE" w:rsidRPr="00DC0748" w:rsidRDefault="00254DEB" w:rsidP="00CB79BE">
      <w:pPr>
        <w:pStyle w:val="Paragrafi"/>
        <w:ind w:firstLine="0"/>
        <w:rPr>
          <w:lang w:val="sq-AL"/>
        </w:rPr>
      </w:pPr>
      <w:r w:rsidRPr="00DC0748">
        <w:rPr>
          <w:lang w:val="sq-AL"/>
        </w:rPr>
        <w:t>2.Bazuar në pikën 4</w:t>
      </w:r>
      <w:r w:rsidR="00CB79BE" w:rsidRPr="00DC0748">
        <w:rPr>
          <w:lang w:val="sq-AL"/>
        </w:rPr>
        <w:t xml:space="preserve"> të vendimit të Këshillit të Ministrave nr.126, datë 23.3.2000 “Për përbërjen dhe procedurat e punësimit të komisionit të posaçëm të shpronësimit” është parashikuar një masë shpërblimi për pesë anëtarët e komisionit të posaçëm të shpronësimit, në vlerë totale prej 25 000 (njëzet e pesë mijë) lekë.</w:t>
      </w:r>
    </w:p>
    <w:p w:rsidR="00CB79BE" w:rsidRPr="00DC0748" w:rsidRDefault="00CB79BE" w:rsidP="00CB79BE">
      <w:pPr>
        <w:pStyle w:val="Paragrafi"/>
        <w:rPr>
          <w:lang w:val="sq-AL"/>
        </w:rPr>
        <w:sectPr w:rsidR="00CB79BE" w:rsidRPr="00DC0748" w:rsidSect="0065729F">
          <w:pgSz w:w="16838" w:h="11906" w:orient="landscape" w:code="9"/>
          <w:pgMar w:top="1418" w:right="1418" w:bottom="1418" w:left="1418" w:header="431" w:footer="301" w:gutter="0"/>
          <w:cols w:space="720"/>
        </w:sectPr>
      </w:pPr>
    </w:p>
    <w:tbl>
      <w:tblPr>
        <w:tblW w:w="5000" w:type="pct"/>
        <w:jc w:val="center"/>
        <w:tblLook w:val="0000" w:firstRow="0" w:lastRow="0" w:firstColumn="0" w:lastColumn="0" w:noHBand="0" w:noVBand="0"/>
      </w:tblPr>
      <w:tblGrid>
        <w:gridCol w:w="356"/>
        <w:gridCol w:w="608"/>
        <w:gridCol w:w="683"/>
        <w:gridCol w:w="710"/>
        <w:gridCol w:w="790"/>
        <w:gridCol w:w="717"/>
        <w:gridCol w:w="483"/>
        <w:gridCol w:w="717"/>
        <w:gridCol w:w="717"/>
        <w:gridCol w:w="897"/>
        <w:gridCol w:w="657"/>
        <w:gridCol w:w="957"/>
        <w:gridCol w:w="650"/>
        <w:gridCol w:w="797"/>
        <w:gridCol w:w="663"/>
        <w:gridCol w:w="750"/>
        <w:gridCol w:w="957"/>
        <w:gridCol w:w="957"/>
        <w:gridCol w:w="704"/>
        <w:gridCol w:w="817"/>
      </w:tblGrid>
      <w:tr w:rsidR="003649BE" w:rsidRPr="00DC0748">
        <w:trPr>
          <w:trHeight w:val="144"/>
          <w:jc w:val="center"/>
        </w:trPr>
        <w:tc>
          <w:tcPr>
            <w:tcW w:w="5000" w:type="pct"/>
            <w:gridSpan w:val="20"/>
            <w:vMerge w:val="restart"/>
            <w:tcBorders>
              <w:top w:val="nil"/>
              <w:left w:val="nil"/>
              <w:bottom w:val="nil"/>
              <w:right w:val="nil"/>
            </w:tcBorders>
            <w:shd w:val="clear" w:color="auto" w:fill="auto"/>
            <w:vAlign w:val="bottom"/>
          </w:tcPr>
          <w:p w:rsidR="00903412" w:rsidRPr="00DC0748" w:rsidRDefault="00903412" w:rsidP="003649BE">
            <w:pPr>
              <w:spacing w:after="0"/>
              <w:rPr>
                <w:rFonts w:ascii="Arial" w:eastAsia="Times New Roman" w:hAnsi="Arial" w:cs="Arial"/>
                <w:b/>
                <w:bCs/>
                <w:sz w:val="12"/>
                <w:szCs w:val="12"/>
                <w:lang w:val="sq-AL" w:eastAsia="en-US"/>
              </w:rPr>
            </w:pPr>
          </w:p>
          <w:p w:rsidR="00903412" w:rsidRPr="00DC0748" w:rsidRDefault="00903412" w:rsidP="003649BE">
            <w:pPr>
              <w:spacing w:after="0"/>
              <w:rPr>
                <w:rFonts w:ascii="Arial" w:eastAsia="Times New Roman" w:hAnsi="Arial" w:cs="Arial"/>
                <w:b/>
                <w:bCs/>
                <w:sz w:val="12"/>
                <w:szCs w:val="12"/>
                <w:lang w:val="sq-AL" w:eastAsia="en-US"/>
              </w:rPr>
            </w:pPr>
          </w:p>
          <w:p w:rsidR="00903412" w:rsidRDefault="00CB79BE" w:rsidP="003649BE">
            <w:pPr>
              <w:spacing w:after="0"/>
              <w:rPr>
                <w:rFonts w:ascii="Arial" w:eastAsia="Times New Roman" w:hAnsi="Arial" w:cs="Arial"/>
                <w:b/>
                <w:bCs/>
                <w:sz w:val="12"/>
                <w:szCs w:val="12"/>
                <w:lang w:val="en-US" w:eastAsia="en-US"/>
              </w:rPr>
            </w:pPr>
            <w:r w:rsidRPr="00DC0748">
              <w:rPr>
                <w:rFonts w:ascii="Arial" w:eastAsia="Times New Roman" w:hAnsi="Arial" w:cs="Arial"/>
                <w:b/>
                <w:bCs/>
                <w:sz w:val="12"/>
                <w:szCs w:val="12"/>
                <w:lang w:val="sq-AL" w:eastAsia="en-US"/>
              </w:rPr>
              <w:t xml:space="preserve">                                                                                                                                                                                                    </w:t>
            </w:r>
            <w:r w:rsidR="00CD5051" w:rsidRPr="00DC0748">
              <w:rPr>
                <w:rFonts w:ascii="Arial" w:eastAsia="Times New Roman" w:hAnsi="Arial" w:cs="Arial"/>
                <w:b/>
                <w:bCs/>
                <w:sz w:val="12"/>
                <w:szCs w:val="12"/>
                <w:lang w:val="sq-AL" w:eastAsia="en-US"/>
              </w:rPr>
              <w:t xml:space="preserve">        </w:t>
            </w:r>
            <w:r w:rsidR="003834BF">
              <w:rPr>
                <w:rFonts w:ascii="Arial" w:eastAsia="Times New Roman" w:hAnsi="Arial" w:cs="Arial"/>
                <w:b/>
                <w:bCs/>
                <w:noProof/>
                <w:sz w:val="12"/>
                <w:szCs w:val="12"/>
              </w:rPr>
              <w:drawing>
                <wp:inline distT="0" distB="0" distL="0" distR="0">
                  <wp:extent cx="245745" cy="342900"/>
                  <wp:effectExtent l="0" t="0" r="1905" b="0"/>
                  <wp:docPr id="20"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745" cy="342900"/>
                          </a:xfrm>
                          <a:prstGeom prst="rect">
                            <a:avLst/>
                          </a:prstGeom>
                          <a:noFill/>
                          <a:ln>
                            <a:noFill/>
                          </a:ln>
                        </pic:spPr>
                      </pic:pic>
                    </a:graphicData>
                  </a:graphic>
                </wp:inline>
              </w:drawing>
            </w:r>
          </w:p>
          <w:p w:rsidR="001751C8" w:rsidRPr="00DC0748" w:rsidRDefault="00CD5051" w:rsidP="00CD5051">
            <w:pPr>
              <w:spacing w:after="0"/>
              <w:jc w:val="center"/>
              <w:rPr>
                <w:rFonts w:ascii="CG Times" w:eastAsia="Times New Roman" w:hAnsi="CG Times"/>
                <w:b/>
                <w:bCs/>
                <w:color w:val="000000"/>
                <w:sz w:val="14"/>
                <w:szCs w:val="14"/>
                <w:lang w:val="it-IT" w:eastAsia="en-US"/>
              </w:rPr>
            </w:pPr>
            <w:r w:rsidRPr="00DC0748">
              <w:rPr>
                <w:rFonts w:ascii="CG Times" w:eastAsia="Times New Roman" w:hAnsi="CG Times"/>
                <w:b/>
                <w:bCs/>
                <w:color w:val="000000"/>
                <w:sz w:val="14"/>
                <w:szCs w:val="14"/>
                <w:lang w:val="it-IT" w:eastAsia="en-US"/>
              </w:rPr>
              <w:t>REPUBLIKA E SHQIPËRISË</w:t>
            </w:r>
          </w:p>
          <w:p w:rsidR="00CD5051" w:rsidRPr="00DC0748" w:rsidRDefault="00CD5051" w:rsidP="00CD5051">
            <w:pPr>
              <w:spacing w:after="0"/>
              <w:jc w:val="center"/>
              <w:rPr>
                <w:rFonts w:ascii="CG Times" w:eastAsia="Times New Roman" w:hAnsi="CG Times"/>
                <w:b/>
                <w:bCs/>
                <w:color w:val="000000"/>
                <w:sz w:val="14"/>
                <w:szCs w:val="14"/>
                <w:lang w:val="it-IT" w:eastAsia="en-US"/>
              </w:rPr>
            </w:pPr>
            <w:r w:rsidRPr="00DC0748">
              <w:rPr>
                <w:rFonts w:ascii="CG Times" w:eastAsia="Times New Roman" w:hAnsi="CG Times"/>
                <w:b/>
                <w:bCs/>
                <w:color w:val="000000"/>
                <w:sz w:val="14"/>
                <w:szCs w:val="14"/>
                <w:lang w:val="it-IT" w:eastAsia="en-US"/>
              </w:rPr>
              <w:t>MINISTRIA E EKONOMISË, TREGTISË DHE ENERGJETIKËS</w:t>
            </w:r>
          </w:p>
          <w:p w:rsidR="00CD5051" w:rsidRPr="00DC0748" w:rsidRDefault="00CD5051" w:rsidP="003649BE">
            <w:pPr>
              <w:spacing w:after="0"/>
              <w:rPr>
                <w:rFonts w:ascii="Arial" w:eastAsia="Times New Roman" w:hAnsi="Arial" w:cs="Arial"/>
                <w:b/>
                <w:bCs/>
                <w:sz w:val="12"/>
                <w:szCs w:val="12"/>
                <w:lang w:val="it-IT" w:eastAsia="en-US"/>
              </w:rPr>
            </w:pPr>
          </w:p>
          <w:p w:rsidR="003649BE" w:rsidRPr="00DC0748" w:rsidRDefault="003649BE" w:rsidP="00903412">
            <w:pPr>
              <w:spacing w:after="0"/>
              <w:jc w:val="center"/>
              <w:rPr>
                <w:rFonts w:ascii="CG Times" w:eastAsia="Times New Roman" w:hAnsi="CG Times" w:cs="Arial"/>
                <w:b/>
                <w:bCs/>
                <w:sz w:val="12"/>
                <w:szCs w:val="12"/>
                <w:lang w:val="it-IT" w:eastAsia="en-US"/>
              </w:rPr>
            </w:pPr>
          </w:p>
        </w:tc>
      </w:tr>
      <w:tr w:rsidR="003649BE" w:rsidRPr="00DC0748">
        <w:trPr>
          <w:trHeight w:val="138"/>
          <w:jc w:val="center"/>
        </w:trPr>
        <w:tc>
          <w:tcPr>
            <w:tcW w:w="5000" w:type="pct"/>
            <w:gridSpan w:val="20"/>
            <w:vMerge/>
            <w:tcBorders>
              <w:top w:val="nil"/>
              <w:left w:val="nil"/>
              <w:bottom w:val="nil"/>
              <w:right w:val="nil"/>
            </w:tcBorders>
            <w:vAlign w:val="center"/>
          </w:tcPr>
          <w:p w:rsidR="003649BE" w:rsidRPr="00DC0748" w:rsidRDefault="003649BE" w:rsidP="003649BE">
            <w:pPr>
              <w:spacing w:after="0"/>
              <w:rPr>
                <w:rFonts w:ascii="Arial" w:eastAsia="Times New Roman" w:hAnsi="Arial" w:cs="Arial"/>
                <w:b/>
                <w:bCs/>
                <w:sz w:val="12"/>
                <w:szCs w:val="12"/>
                <w:lang w:val="it-IT" w:eastAsia="en-US"/>
              </w:rPr>
            </w:pPr>
          </w:p>
        </w:tc>
      </w:tr>
      <w:tr w:rsidR="003649BE" w:rsidRPr="00DC0748">
        <w:trPr>
          <w:trHeight w:val="138"/>
          <w:jc w:val="center"/>
        </w:trPr>
        <w:tc>
          <w:tcPr>
            <w:tcW w:w="5000" w:type="pct"/>
            <w:gridSpan w:val="20"/>
            <w:vMerge/>
            <w:tcBorders>
              <w:top w:val="nil"/>
              <w:left w:val="nil"/>
              <w:bottom w:val="nil"/>
              <w:right w:val="nil"/>
            </w:tcBorders>
            <w:vAlign w:val="center"/>
          </w:tcPr>
          <w:p w:rsidR="003649BE" w:rsidRPr="00DC0748" w:rsidRDefault="003649BE" w:rsidP="003649BE">
            <w:pPr>
              <w:spacing w:after="0"/>
              <w:rPr>
                <w:rFonts w:ascii="Arial" w:eastAsia="Times New Roman" w:hAnsi="Arial" w:cs="Arial"/>
                <w:b/>
                <w:bCs/>
                <w:sz w:val="12"/>
                <w:szCs w:val="12"/>
                <w:lang w:val="it-IT" w:eastAsia="en-US"/>
              </w:rPr>
            </w:pPr>
          </w:p>
        </w:tc>
      </w:tr>
      <w:tr w:rsidR="003649BE" w:rsidRPr="00DC0748">
        <w:trPr>
          <w:trHeight w:val="138"/>
          <w:jc w:val="center"/>
        </w:trPr>
        <w:tc>
          <w:tcPr>
            <w:tcW w:w="5000" w:type="pct"/>
            <w:gridSpan w:val="20"/>
            <w:vMerge/>
            <w:tcBorders>
              <w:top w:val="nil"/>
              <w:left w:val="nil"/>
              <w:bottom w:val="nil"/>
              <w:right w:val="nil"/>
            </w:tcBorders>
            <w:vAlign w:val="center"/>
          </w:tcPr>
          <w:p w:rsidR="003649BE" w:rsidRPr="00DC0748" w:rsidRDefault="003649BE" w:rsidP="003649BE">
            <w:pPr>
              <w:spacing w:after="0"/>
              <w:rPr>
                <w:rFonts w:ascii="Arial" w:eastAsia="Times New Roman" w:hAnsi="Arial" w:cs="Arial"/>
                <w:b/>
                <w:bCs/>
                <w:sz w:val="12"/>
                <w:szCs w:val="12"/>
                <w:lang w:val="it-IT" w:eastAsia="en-US"/>
              </w:rPr>
            </w:pPr>
          </w:p>
        </w:tc>
      </w:tr>
      <w:tr w:rsidR="003649BE" w:rsidRPr="003649BE">
        <w:trPr>
          <w:trHeight w:val="120"/>
          <w:jc w:val="center"/>
        </w:trPr>
        <w:tc>
          <w:tcPr>
            <w:tcW w:w="568" w:type="pct"/>
            <w:gridSpan w:val="3"/>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b/>
                <w:bCs/>
                <w:sz w:val="12"/>
                <w:szCs w:val="12"/>
                <w:lang w:val="en-US" w:eastAsia="en-US"/>
              </w:rPr>
            </w:pPr>
            <w:r w:rsidRPr="00FA173B">
              <w:rPr>
                <w:rFonts w:ascii="CG Times" w:eastAsia="Times New Roman" w:hAnsi="CG Times" w:cs="Arial"/>
                <w:b/>
                <w:bCs/>
                <w:sz w:val="12"/>
                <w:szCs w:val="12"/>
                <w:lang w:val="en-US" w:eastAsia="en-US"/>
              </w:rPr>
              <w:t>Qarku Shkodër</w:t>
            </w:r>
          </w:p>
        </w:tc>
        <w:tc>
          <w:tcPr>
            <w:tcW w:w="25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78"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17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9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22"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9"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8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6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13"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28"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48"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87"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r>
      <w:tr w:rsidR="003649BE" w:rsidRPr="003649BE">
        <w:trPr>
          <w:trHeight w:val="120"/>
          <w:jc w:val="center"/>
        </w:trPr>
        <w:tc>
          <w:tcPr>
            <w:tcW w:w="568" w:type="pct"/>
            <w:gridSpan w:val="3"/>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b/>
                <w:bCs/>
                <w:sz w:val="12"/>
                <w:szCs w:val="12"/>
                <w:lang w:val="en-US" w:eastAsia="en-US"/>
              </w:rPr>
            </w:pPr>
            <w:r w:rsidRPr="00FA173B">
              <w:rPr>
                <w:rFonts w:ascii="CG Times" w:eastAsia="Times New Roman" w:hAnsi="CG Times" w:cs="Arial"/>
                <w:b/>
                <w:bCs/>
                <w:sz w:val="12"/>
                <w:szCs w:val="12"/>
                <w:lang w:val="en-US" w:eastAsia="en-US"/>
              </w:rPr>
              <w:t>Komuna Bushat</w:t>
            </w:r>
          </w:p>
        </w:tc>
        <w:tc>
          <w:tcPr>
            <w:tcW w:w="25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78"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17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9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22"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9"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8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6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13"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28"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48"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87"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r>
      <w:tr w:rsidR="003649BE" w:rsidRPr="003649BE">
        <w:trPr>
          <w:trHeight w:val="120"/>
          <w:jc w:val="center"/>
        </w:trPr>
        <w:tc>
          <w:tcPr>
            <w:tcW w:w="1096" w:type="pct"/>
            <w:gridSpan w:val="5"/>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r w:rsidRPr="00FA173B">
              <w:rPr>
                <w:rFonts w:ascii="CG Times" w:eastAsia="Times New Roman" w:hAnsi="CG Times" w:cs="Arial"/>
                <w:sz w:val="12"/>
                <w:szCs w:val="12"/>
                <w:lang w:val="en-US" w:eastAsia="en-US"/>
              </w:rPr>
              <w:t>Lloji i pasurisë që shpronësohet: Arë, Truall</w:t>
            </w: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17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9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22"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9"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8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6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13"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28"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48"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87"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r>
      <w:tr w:rsidR="003649BE" w:rsidRPr="003649BE">
        <w:trPr>
          <w:trHeight w:val="120"/>
          <w:jc w:val="center"/>
        </w:trPr>
        <w:tc>
          <w:tcPr>
            <w:tcW w:w="1746" w:type="pct"/>
            <w:gridSpan w:val="8"/>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r w:rsidRPr="00FA173B">
              <w:rPr>
                <w:rFonts w:ascii="CG Times" w:eastAsia="Times New Roman" w:hAnsi="CG Times" w:cs="Arial"/>
                <w:sz w:val="12"/>
                <w:szCs w:val="12"/>
                <w:lang w:val="en-US" w:eastAsia="en-US"/>
              </w:rPr>
              <w:t>Lloji i pasurisë që dëmtohet pë shkak të ndërtimit: Kultura bujqësore, të mbjella</w:t>
            </w: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9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22"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9"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8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6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13"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28"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48"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87"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r>
      <w:tr w:rsidR="003649BE" w:rsidRPr="003649BE">
        <w:trPr>
          <w:trHeight w:val="120"/>
          <w:jc w:val="center"/>
        </w:trPr>
        <w:tc>
          <w:tcPr>
            <w:tcW w:w="121"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07"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5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78"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17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4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9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22"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9"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80"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2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264"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13" w:type="pct"/>
            <w:tcBorders>
              <w:top w:val="nil"/>
              <w:left w:val="nil"/>
              <w:bottom w:val="nil"/>
              <w:right w:val="nil"/>
            </w:tcBorders>
            <w:shd w:val="clear" w:color="auto" w:fill="auto"/>
            <w:noWrap/>
            <w:vAlign w:val="bottom"/>
          </w:tcPr>
          <w:p w:rsidR="003649BE" w:rsidRPr="00FA173B" w:rsidRDefault="003649BE" w:rsidP="003649BE">
            <w:pPr>
              <w:spacing w:after="0"/>
              <w:rPr>
                <w:rFonts w:ascii="CG Times" w:eastAsia="Times New Roman" w:hAnsi="CG Times" w:cs="Arial"/>
                <w:sz w:val="12"/>
                <w:szCs w:val="12"/>
                <w:lang w:val="en-US" w:eastAsia="en-US"/>
              </w:rPr>
            </w:pPr>
          </w:p>
        </w:tc>
        <w:tc>
          <w:tcPr>
            <w:tcW w:w="328"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48"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87"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r>
      <w:tr w:rsidR="003649BE" w:rsidRPr="00932A35">
        <w:trPr>
          <w:trHeight w:val="120"/>
          <w:jc w:val="center"/>
        </w:trPr>
        <w:tc>
          <w:tcPr>
            <w:tcW w:w="121" w:type="pct"/>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3649BE" w:rsidRPr="00FA173B" w:rsidRDefault="003649BE" w:rsidP="003649BE">
            <w:pPr>
              <w:spacing w:after="0"/>
              <w:jc w:val="center"/>
              <w:rPr>
                <w:rFonts w:ascii="CG Times" w:eastAsia="Times New Roman" w:hAnsi="CG Times" w:cs="Arial"/>
                <w:b/>
                <w:sz w:val="12"/>
                <w:szCs w:val="12"/>
                <w:lang w:val="en-US" w:eastAsia="en-US"/>
              </w:rPr>
            </w:pPr>
            <w:r w:rsidRPr="00FA173B">
              <w:rPr>
                <w:rFonts w:ascii="CG Times" w:eastAsia="Times New Roman" w:hAnsi="CG Times" w:cs="Arial"/>
                <w:b/>
                <w:sz w:val="12"/>
                <w:szCs w:val="12"/>
                <w:lang w:val="en-US" w:eastAsia="en-US"/>
              </w:rPr>
              <w:t>Nr</w:t>
            </w:r>
          </w:p>
        </w:tc>
        <w:tc>
          <w:tcPr>
            <w:tcW w:w="207" w:type="pct"/>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3649BE" w:rsidRPr="00FA173B" w:rsidRDefault="003649BE" w:rsidP="003649BE">
            <w:pPr>
              <w:spacing w:after="0"/>
              <w:jc w:val="center"/>
              <w:rPr>
                <w:rFonts w:ascii="CG Times" w:eastAsia="Times New Roman" w:hAnsi="CG Times" w:cs="Arial"/>
                <w:b/>
                <w:sz w:val="12"/>
                <w:szCs w:val="12"/>
                <w:lang w:val="en-US" w:eastAsia="en-US"/>
              </w:rPr>
            </w:pPr>
            <w:r w:rsidRPr="00FA173B">
              <w:rPr>
                <w:rFonts w:ascii="CG Times" w:eastAsia="Times New Roman" w:hAnsi="CG Times" w:cs="Arial"/>
                <w:b/>
                <w:sz w:val="12"/>
                <w:szCs w:val="12"/>
                <w:lang w:val="en-US" w:eastAsia="en-US"/>
              </w:rPr>
              <w:t>Objekti</w:t>
            </w:r>
          </w:p>
        </w:tc>
        <w:tc>
          <w:tcPr>
            <w:tcW w:w="2499" w:type="pct"/>
            <w:gridSpan w:val="10"/>
            <w:tcBorders>
              <w:top w:val="single" w:sz="8" w:space="0" w:color="auto"/>
              <w:left w:val="nil"/>
              <w:bottom w:val="single" w:sz="8" w:space="0" w:color="auto"/>
              <w:right w:val="single" w:sz="8" w:space="0" w:color="auto"/>
            </w:tcBorders>
            <w:shd w:val="clear" w:color="auto" w:fill="auto"/>
            <w:noWrap/>
            <w:vAlign w:val="bottom"/>
          </w:tcPr>
          <w:p w:rsidR="003649BE" w:rsidRPr="00FA173B" w:rsidRDefault="003649BE" w:rsidP="003649BE">
            <w:pPr>
              <w:spacing w:after="0"/>
              <w:jc w:val="center"/>
              <w:rPr>
                <w:rFonts w:ascii="CG Times" w:eastAsia="Times New Roman" w:hAnsi="CG Times" w:cs="Arial"/>
                <w:b/>
                <w:sz w:val="12"/>
                <w:szCs w:val="12"/>
                <w:lang w:val="en-US" w:eastAsia="en-US"/>
              </w:rPr>
            </w:pPr>
            <w:r w:rsidRPr="00FA173B">
              <w:rPr>
                <w:rFonts w:ascii="CG Times" w:eastAsia="Times New Roman" w:hAnsi="CG Times" w:cs="Arial"/>
                <w:b/>
                <w:sz w:val="12"/>
                <w:szCs w:val="12"/>
                <w:lang w:val="en-US" w:eastAsia="en-US"/>
              </w:rPr>
              <w:t>Shpronësim Definitiv</w:t>
            </w:r>
          </w:p>
        </w:tc>
        <w:tc>
          <w:tcPr>
            <w:tcW w:w="1310" w:type="pct"/>
            <w:gridSpan w:val="5"/>
            <w:tcBorders>
              <w:top w:val="single" w:sz="8" w:space="0" w:color="auto"/>
              <w:left w:val="nil"/>
              <w:bottom w:val="single" w:sz="8" w:space="0" w:color="auto"/>
              <w:right w:val="single" w:sz="8" w:space="0" w:color="000000"/>
            </w:tcBorders>
            <w:shd w:val="clear" w:color="auto" w:fill="auto"/>
            <w:noWrap/>
            <w:vAlign w:val="bottom"/>
          </w:tcPr>
          <w:p w:rsidR="003649BE" w:rsidRPr="00FA173B" w:rsidRDefault="003649BE" w:rsidP="003649BE">
            <w:pPr>
              <w:spacing w:after="0"/>
              <w:jc w:val="center"/>
              <w:rPr>
                <w:rFonts w:ascii="CG Times" w:eastAsia="Times New Roman" w:hAnsi="CG Times" w:cs="Arial"/>
                <w:b/>
                <w:sz w:val="12"/>
                <w:szCs w:val="12"/>
                <w:lang w:val="en-US" w:eastAsia="en-US"/>
              </w:rPr>
            </w:pPr>
            <w:r w:rsidRPr="00FA173B">
              <w:rPr>
                <w:rFonts w:ascii="CG Times" w:eastAsia="Times New Roman" w:hAnsi="CG Times" w:cs="Arial"/>
                <w:b/>
                <w:sz w:val="12"/>
                <w:szCs w:val="12"/>
                <w:lang w:val="en-US" w:eastAsia="en-US"/>
              </w:rPr>
              <w:t>Shpronësim provizor</w:t>
            </w:r>
          </w:p>
        </w:tc>
        <w:tc>
          <w:tcPr>
            <w:tcW w:w="328" w:type="pct"/>
            <w:vMerge w:val="restart"/>
            <w:tcBorders>
              <w:top w:val="single" w:sz="8" w:space="0" w:color="auto"/>
              <w:left w:val="nil"/>
              <w:bottom w:val="single" w:sz="8" w:space="0" w:color="000000"/>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Vlera totale e kompensimit</w:t>
            </w:r>
          </w:p>
        </w:tc>
        <w:tc>
          <w:tcPr>
            <w:tcW w:w="248" w:type="pct"/>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Adresa e pronarit</w:t>
            </w:r>
          </w:p>
        </w:tc>
        <w:tc>
          <w:tcPr>
            <w:tcW w:w="287" w:type="pct"/>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Shënime</w:t>
            </w:r>
          </w:p>
        </w:tc>
      </w:tr>
      <w:tr w:rsidR="003649BE" w:rsidRPr="003649BE">
        <w:trPr>
          <w:trHeight w:val="120"/>
          <w:jc w:val="center"/>
        </w:trPr>
        <w:tc>
          <w:tcPr>
            <w:tcW w:w="121" w:type="pct"/>
            <w:vMerge/>
            <w:tcBorders>
              <w:top w:val="single" w:sz="8" w:space="0" w:color="auto"/>
              <w:left w:val="single" w:sz="8" w:space="0" w:color="auto"/>
              <w:bottom w:val="single" w:sz="8" w:space="0" w:color="auto"/>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07" w:type="pct"/>
            <w:vMerge/>
            <w:tcBorders>
              <w:top w:val="single" w:sz="8" w:space="0" w:color="auto"/>
              <w:left w:val="single" w:sz="8" w:space="0" w:color="auto"/>
              <w:bottom w:val="single" w:sz="8" w:space="0" w:color="auto"/>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40"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Emri</w:t>
            </w:r>
          </w:p>
        </w:tc>
        <w:tc>
          <w:tcPr>
            <w:tcW w:w="250"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Atësia</w:t>
            </w:r>
          </w:p>
        </w:tc>
        <w:tc>
          <w:tcPr>
            <w:tcW w:w="278"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Mbiemri</w:t>
            </w:r>
          </w:p>
        </w:tc>
        <w:tc>
          <w:tcPr>
            <w:tcW w:w="240"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Lloji i Pasurisë</w:t>
            </w:r>
          </w:p>
        </w:tc>
        <w:tc>
          <w:tcPr>
            <w:tcW w:w="170"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Z.K</w:t>
            </w:r>
          </w:p>
        </w:tc>
        <w:tc>
          <w:tcPr>
            <w:tcW w:w="240"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Nr. Pasurisë</w:t>
            </w:r>
          </w:p>
        </w:tc>
        <w:tc>
          <w:tcPr>
            <w:tcW w:w="240"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Sip. e Pasurisë (m2)</w:t>
            </w:r>
          </w:p>
        </w:tc>
        <w:tc>
          <w:tcPr>
            <w:tcW w:w="294"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Sip. shpronësim definitiv (m2)</w:t>
            </w:r>
          </w:p>
        </w:tc>
        <w:tc>
          <w:tcPr>
            <w:tcW w:w="224"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Çmimi lekë/m2</w:t>
            </w:r>
          </w:p>
        </w:tc>
        <w:tc>
          <w:tcPr>
            <w:tcW w:w="322"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Vlera e kompensimit (Lekë)</w:t>
            </w:r>
          </w:p>
        </w:tc>
        <w:tc>
          <w:tcPr>
            <w:tcW w:w="229"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Sasia në m2</w:t>
            </w:r>
          </w:p>
        </w:tc>
        <w:tc>
          <w:tcPr>
            <w:tcW w:w="280"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Lloji i kulturës</w:t>
            </w:r>
          </w:p>
        </w:tc>
        <w:tc>
          <w:tcPr>
            <w:tcW w:w="224"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Vlera Lekë/kg</w:t>
            </w:r>
          </w:p>
        </w:tc>
        <w:tc>
          <w:tcPr>
            <w:tcW w:w="264"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Sasia (Kv/Kg)</w:t>
            </w:r>
          </w:p>
        </w:tc>
        <w:tc>
          <w:tcPr>
            <w:tcW w:w="313" w:type="pct"/>
            <w:tcBorders>
              <w:top w:val="nil"/>
              <w:left w:val="nil"/>
              <w:bottom w:val="single" w:sz="8" w:space="0" w:color="auto"/>
              <w:right w:val="single" w:sz="8" w:space="0" w:color="auto"/>
            </w:tcBorders>
            <w:shd w:val="clear" w:color="auto" w:fill="auto"/>
            <w:vAlign w:val="bottom"/>
          </w:tcPr>
          <w:p w:rsidR="003649BE" w:rsidRPr="00932A35" w:rsidRDefault="003649BE" w:rsidP="003649BE">
            <w:pPr>
              <w:spacing w:after="0"/>
              <w:jc w:val="center"/>
              <w:rPr>
                <w:rFonts w:ascii="Arial" w:eastAsia="Times New Roman" w:hAnsi="Arial" w:cs="Arial"/>
                <w:b/>
                <w:sz w:val="12"/>
                <w:szCs w:val="12"/>
                <w:lang w:val="en-US" w:eastAsia="en-US"/>
              </w:rPr>
            </w:pPr>
            <w:r w:rsidRPr="00932A35">
              <w:rPr>
                <w:rFonts w:ascii="Arial" w:eastAsia="Times New Roman" w:hAnsi="Arial" w:cs="Arial"/>
                <w:b/>
                <w:sz w:val="12"/>
                <w:szCs w:val="12"/>
                <w:lang w:val="en-US" w:eastAsia="en-US"/>
              </w:rPr>
              <w:t>Vlera e kompensimit (lekë)</w:t>
            </w:r>
          </w:p>
        </w:tc>
        <w:tc>
          <w:tcPr>
            <w:tcW w:w="328" w:type="pct"/>
            <w:vMerge/>
            <w:tcBorders>
              <w:top w:val="single" w:sz="8" w:space="0" w:color="auto"/>
              <w:left w:val="nil"/>
              <w:bottom w:val="single" w:sz="8" w:space="0" w:color="000000"/>
              <w:right w:val="single" w:sz="8" w:space="0" w:color="auto"/>
            </w:tcBorders>
            <w:vAlign w:val="center"/>
          </w:tcPr>
          <w:p w:rsidR="003649BE" w:rsidRPr="00932A35" w:rsidRDefault="003649BE" w:rsidP="003649BE">
            <w:pPr>
              <w:spacing w:after="0"/>
              <w:rPr>
                <w:rFonts w:ascii="Arial" w:eastAsia="Times New Roman" w:hAnsi="Arial" w:cs="Arial"/>
                <w:b/>
                <w:sz w:val="12"/>
                <w:szCs w:val="12"/>
                <w:lang w:val="en-US" w:eastAsia="en-US"/>
              </w:rPr>
            </w:pPr>
          </w:p>
        </w:tc>
        <w:tc>
          <w:tcPr>
            <w:tcW w:w="248" w:type="pct"/>
            <w:vMerge/>
            <w:tcBorders>
              <w:top w:val="single" w:sz="8" w:space="0" w:color="auto"/>
              <w:left w:val="single" w:sz="8" w:space="0" w:color="auto"/>
              <w:bottom w:val="single" w:sz="8" w:space="0" w:color="000000"/>
              <w:right w:val="single" w:sz="8" w:space="0" w:color="auto"/>
            </w:tcBorders>
            <w:vAlign w:val="center"/>
          </w:tcPr>
          <w:p w:rsidR="003649BE" w:rsidRPr="00932A35" w:rsidRDefault="003649BE" w:rsidP="003649BE">
            <w:pPr>
              <w:spacing w:after="0"/>
              <w:rPr>
                <w:rFonts w:ascii="Arial" w:eastAsia="Times New Roman" w:hAnsi="Arial" w:cs="Arial"/>
                <w:b/>
                <w:sz w:val="12"/>
                <w:szCs w:val="12"/>
                <w:lang w:val="en-US" w:eastAsia="en-US"/>
              </w:rPr>
            </w:pPr>
          </w:p>
        </w:tc>
        <w:tc>
          <w:tcPr>
            <w:tcW w:w="287" w:type="pct"/>
            <w:vMerge/>
            <w:tcBorders>
              <w:top w:val="single" w:sz="8" w:space="0" w:color="auto"/>
              <w:left w:val="single" w:sz="8" w:space="0" w:color="auto"/>
              <w:bottom w:val="single" w:sz="8" w:space="0" w:color="000000"/>
              <w:right w:val="single" w:sz="8" w:space="0" w:color="auto"/>
            </w:tcBorders>
            <w:vAlign w:val="center"/>
          </w:tcPr>
          <w:p w:rsidR="003649BE" w:rsidRPr="00932A35" w:rsidRDefault="003649BE" w:rsidP="003649BE">
            <w:pPr>
              <w:spacing w:after="0"/>
              <w:rPr>
                <w:rFonts w:ascii="Arial" w:eastAsia="Times New Roman" w:hAnsi="Arial" w:cs="Arial"/>
                <w:b/>
                <w:sz w:val="12"/>
                <w:szCs w:val="12"/>
                <w:lang w:val="en-US" w:eastAsia="en-US"/>
              </w:rPr>
            </w:pPr>
          </w:p>
        </w:tc>
      </w:tr>
      <w:tr w:rsidR="003649BE" w:rsidRPr="003649BE">
        <w:trPr>
          <w:trHeight w:val="120"/>
          <w:jc w:val="center"/>
        </w:trPr>
        <w:tc>
          <w:tcPr>
            <w:tcW w:w="121" w:type="pct"/>
            <w:tcBorders>
              <w:top w:val="nil"/>
              <w:left w:val="single" w:sz="8" w:space="0" w:color="auto"/>
              <w:bottom w:val="single" w:sz="8" w:space="0" w:color="auto"/>
              <w:right w:val="single" w:sz="8" w:space="0" w:color="auto"/>
            </w:tcBorders>
            <w:shd w:val="clear" w:color="auto" w:fill="auto"/>
            <w:noWrap/>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1</w:t>
            </w:r>
          </w:p>
        </w:tc>
        <w:tc>
          <w:tcPr>
            <w:tcW w:w="20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Ashta HPP</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JUP</w:t>
            </w:r>
          </w:p>
        </w:tc>
        <w:tc>
          <w:tcPr>
            <w:tcW w:w="25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SMAJL</w:t>
            </w:r>
          </w:p>
        </w:tc>
        <w:tc>
          <w:tcPr>
            <w:tcW w:w="27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MUSTAFA</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Arë</w:t>
            </w:r>
          </w:p>
        </w:tc>
        <w:tc>
          <w:tcPr>
            <w:tcW w:w="17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2236</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18/1</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2,080</w:t>
            </w:r>
          </w:p>
        </w:tc>
        <w:tc>
          <w:tcPr>
            <w:tcW w:w="29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2,287</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404</w:t>
            </w:r>
          </w:p>
        </w:tc>
        <w:tc>
          <w:tcPr>
            <w:tcW w:w="322"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923,948.00</w:t>
            </w:r>
          </w:p>
        </w:tc>
        <w:tc>
          <w:tcPr>
            <w:tcW w:w="229"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djerrë</w:t>
            </w:r>
          </w:p>
        </w:tc>
        <w:tc>
          <w:tcPr>
            <w:tcW w:w="28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djerrë</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djerrë</w:t>
            </w:r>
          </w:p>
        </w:tc>
        <w:tc>
          <w:tcPr>
            <w:tcW w:w="26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djerrë</w:t>
            </w:r>
          </w:p>
        </w:tc>
        <w:tc>
          <w:tcPr>
            <w:tcW w:w="313"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0.00</w:t>
            </w:r>
          </w:p>
        </w:tc>
        <w:tc>
          <w:tcPr>
            <w:tcW w:w="32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923,948.00</w:t>
            </w:r>
          </w:p>
        </w:tc>
        <w:tc>
          <w:tcPr>
            <w:tcW w:w="24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Kosmaç</w:t>
            </w:r>
          </w:p>
        </w:tc>
        <w:tc>
          <w:tcPr>
            <w:tcW w:w="28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Certifikata dt. 16.12.2008</w:t>
            </w:r>
          </w:p>
        </w:tc>
      </w:tr>
      <w:tr w:rsidR="003649BE" w:rsidRPr="003649BE">
        <w:trPr>
          <w:trHeight w:val="120"/>
          <w:jc w:val="center"/>
        </w:trPr>
        <w:tc>
          <w:tcPr>
            <w:tcW w:w="121" w:type="pct"/>
            <w:tcBorders>
              <w:top w:val="nil"/>
              <w:left w:val="single" w:sz="8" w:space="0" w:color="auto"/>
              <w:bottom w:val="single" w:sz="8" w:space="0" w:color="auto"/>
              <w:right w:val="single" w:sz="8" w:space="0" w:color="auto"/>
            </w:tcBorders>
            <w:shd w:val="clear" w:color="auto" w:fill="auto"/>
            <w:noWrap/>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2</w:t>
            </w:r>
          </w:p>
        </w:tc>
        <w:tc>
          <w:tcPr>
            <w:tcW w:w="20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Ashta HPP</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SHEFIK</w:t>
            </w:r>
          </w:p>
        </w:tc>
        <w:tc>
          <w:tcPr>
            <w:tcW w:w="25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SHAQIR</w:t>
            </w:r>
          </w:p>
        </w:tc>
        <w:tc>
          <w:tcPr>
            <w:tcW w:w="27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GAVOCI</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Arë</w:t>
            </w:r>
          </w:p>
        </w:tc>
        <w:tc>
          <w:tcPr>
            <w:tcW w:w="17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2236</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18/2</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3,470</w:t>
            </w:r>
          </w:p>
        </w:tc>
        <w:tc>
          <w:tcPr>
            <w:tcW w:w="29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3,205</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404</w:t>
            </w:r>
          </w:p>
        </w:tc>
        <w:tc>
          <w:tcPr>
            <w:tcW w:w="322"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1,294,820.00</w:t>
            </w:r>
          </w:p>
        </w:tc>
        <w:tc>
          <w:tcPr>
            <w:tcW w:w="229"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300/800</w:t>
            </w:r>
          </w:p>
        </w:tc>
        <w:tc>
          <w:tcPr>
            <w:tcW w:w="28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pras/lolium</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35/5</w:t>
            </w:r>
          </w:p>
        </w:tc>
        <w:tc>
          <w:tcPr>
            <w:tcW w:w="26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7.5/16000</w:t>
            </w:r>
          </w:p>
        </w:tc>
        <w:tc>
          <w:tcPr>
            <w:tcW w:w="313" w:type="pct"/>
            <w:tcBorders>
              <w:top w:val="nil"/>
              <w:left w:val="nil"/>
              <w:bottom w:val="single" w:sz="8" w:space="0" w:color="auto"/>
              <w:right w:val="single" w:sz="8" w:space="0" w:color="auto"/>
            </w:tcBorders>
            <w:shd w:val="clear" w:color="auto" w:fill="auto"/>
            <w:vAlign w:val="bottom"/>
          </w:tcPr>
          <w:p w:rsidR="003649BE" w:rsidRPr="003649BE" w:rsidRDefault="00432962" w:rsidP="003649BE">
            <w:pPr>
              <w:spacing w:after="0"/>
              <w:jc w:val="center"/>
              <w:rPr>
                <w:rFonts w:ascii="Arial" w:eastAsia="Times New Roman" w:hAnsi="Arial" w:cs="Arial"/>
                <w:sz w:val="12"/>
                <w:szCs w:val="12"/>
                <w:lang w:val="en-US" w:eastAsia="en-US"/>
              </w:rPr>
            </w:pPr>
            <w:r>
              <w:rPr>
                <w:rFonts w:ascii="Arial" w:eastAsia="Times New Roman" w:hAnsi="Arial" w:cs="Arial"/>
                <w:sz w:val="12"/>
                <w:szCs w:val="12"/>
                <w:lang w:val="en-US" w:eastAsia="en-US"/>
              </w:rPr>
              <w:t>106.250.00</w:t>
            </w:r>
          </w:p>
        </w:tc>
        <w:tc>
          <w:tcPr>
            <w:tcW w:w="32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1,401,070.00</w:t>
            </w:r>
          </w:p>
        </w:tc>
        <w:tc>
          <w:tcPr>
            <w:tcW w:w="24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Kosmaç</w:t>
            </w:r>
          </w:p>
        </w:tc>
        <w:tc>
          <w:tcPr>
            <w:tcW w:w="28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Certifikata dt. 17.03.1999</w:t>
            </w:r>
          </w:p>
        </w:tc>
      </w:tr>
      <w:tr w:rsidR="003649BE" w:rsidRPr="003649BE">
        <w:trPr>
          <w:trHeight w:val="120"/>
          <w:jc w:val="center"/>
        </w:trPr>
        <w:tc>
          <w:tcPr>
            <w:tcW w:w="121" w:type="pct"/>
            <w:vMerge w:val="restart"/>
            <w:tcBorders>
              <w:top w:val="nil"/>
              <w:left w:val="single" w:sz="8" w:space="0" w:color="auto"/>
              <w:bottom w:val="single" w:sz="8" w:space="0" w:color="000000"/>
              <w:right w:val="single" w:sz="8" w:space="0" w:color="auto"/>
            </w:tcBorders>
            <w:shd w:val="clear" w:color="auto" w:fill="auto"/>
            <w:noWrap/>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3</w:t>
            </w:r>
          </w:p>
        </w:tc>
        <w:tc>
          <w:tcPr>
            <w:tcW w:w="20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Ashta HPP</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xml:space="preserve">HASHIM      </w:t>
            </w:r>
          </w:p>
        </w:tc>
        <w:tc>
          <w:tcPr>
            <w:tcW w:w="25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xml:space="preserve">OSO        </w:t>
            </w:r>
          </w:p>
        </w:tc>
        <w:tc>
          <w:tcPr>
            <w:tcW w:w="27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xml:space="preserve">MLLOJA  </w:t>
            </w:r>
          </w:p>
        </w:tc>
        <w:tc>
          <w:tcPr>
            <w:tcW w:w="240"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Arë</w:t>
            </w:r>
          </w:p>
        </w:tc>
        <w:tc>
          <w:tcPr>
            <w:tcW w:w="170"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2236</w:t>
            </w:r>
          </w:p>
        </w:tc>
        <w:tc>
          <w:tcPr>
            <w:tcW w:w="240"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18/3</w:t>
            </w:r>
          </w:p>
        </w:tc>
        <w:tc>
          <w:tcPr>
            <w:tcW w:w="240"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4,340</w:t>
            </w:r>
          </w:p>
        </w:tc>
        <w:tc>
          <w:tcPr>
            <w:tcW w:w="294"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3,614</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404</w:t>
            </w:r>
          </w:p>
        </w:tc>
        <w:tc>
          <w:tcPr>
            <w:tcW w:w="322"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1,460,056.00</w:t>
            </w:r>
          </w:p>
        </w:tc>
        <w:tc>
          <w:tcPr>
            <w:tcW w:w="229"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djerrë</w:t>
            </w:r>
          </w:p>
        </w:tc>
        <w:tc>
          <w:tcPr>
            <w:tcW w:w="280"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djerrë</w:t>
            </w:r>
          </w:p>
        </w:tc>
        <w:tc>
          <w:tcPr>
            <w:tcW w:w="224"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djerrë</w:t>
            </w:r>
          </w:p>
        </w:tc>
        <w:tc>
          <w:tcPr>
            <w:tcW w:w="264"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djerrë</w:t>
            </w:r>
          </w:p>
        </w:tc>
        <w:tc>
          <w:tcPr>
            <w:tcW w:w="313"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0.00</w:t>
            </w:r>
          </w:p>
        </w:tc>
        <w:tc>
          <w:tcPr>
            <w:tcW w:w="328"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1,460,056.00</w:t>
            </w:r>
          </w:p>
        </w:tc>
        <w:tc>
          <w:tcPr>
            <w:tcW w:w="24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Kosmaç</w:t>
            </w:r>
          </w:p>
        </w:tc>
        <w:tc>
          <w:tcPr>
            <w:tcW w:w="287" w:type="pct"/>
            <w:vMerge w:val="restart"/>
            <w:tcBorders>
              <w:top w:val="nil"/>
              <w:left w:val="single" w:sz="8" w:space="0" w:color="auto"/>
              <w:bottom w:val="single" w:sz="8" w:space="0" w:color="000000"/>
              <w:right w:val="single" w:sz="8" w:space="0" w:color="auto"/>
            </w:tcBorders>
            <w:shd w:val="clear" w:color="auto" w:fill="auto"/>
            <w:vAlign w:val="center"/>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Certifikata dt. 25.10.2006</w:t>
            </w:r>
          </w:p>
        </w:tc>
      </w:tr>
      <w:tr w:rsidR="003649BE" w:rsidRPr="003649BE">
        <w:trPr>
          <w:trHeight w:val="120"/>
          <w:jc w:val="center"/>
        </w:trPr>
        <w:tc>
          <w:tcPr>
            <w:tcW w:w="121"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0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Ashta HPP</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VELI</w:t>
            </w:r>
          </w:p>
        </w:tc>
        <w:tc>
          <w:tcPr>
            <w:tcW w:w="25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OSO</w:t>
            </w:r>
          </w:p>
        </w:tc>
        <w:tc>
          <w:tcPr>
            <w:tcW w:w="27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xml:space="preserve">MLLOJA   </w:t>
            </w:r>
          </w:p>
        </w:tc>
        <w:tc>
          <w:tcPr>
            <w:tcW w:w="24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17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4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4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94"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404</w:t>
            </w:r>
          </w:p>
        </w:tc>
        <w:tc>
          <w:tcPr>
            <w:tcW w:w="322"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29"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8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24"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64"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313"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328"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4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Kosmaç</w:t>
            </w:r>
          </w:p>
        </w:tc>
        <w:tc>
          <w:tcPr>
            <w:tcW w:w="287"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r>
      <w:tr w:rsidR="003649BE" w:rsidRPr="003649BE">
        <w:trPr>
          <w:trHeight w:val="120"/>
          <w:jc w:val="center"/>
        </w:trPr>
        <w:tc>
          <w:tcPr>
            <w:tcW w:w="121"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0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Ashta HPP</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HYSEN</w:t>
            </w:r>
          </w:p>
        </w:tc>
        <w:tc>
          <w:tcPr>
            <w:tcW w:w="25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XHEMAL</w:t>
            </w:r>
          </w:p>
        </w:tc>
        <w:tc>
          <w:tcPr>
            <w:tcW w:w="27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RJOLLI</w:t>
            </w:r>
          </w:p>
        </w:tc>
        <w:tc>
          <w:tcPr>
            <w:tcW w:w="24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17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4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4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94"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404</w:t>
            </w:r>
          </w:p>
        </w:tc>
        <w:tc>
          <w:tcPr>
            <w:tcW w:w="322"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29"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8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24"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64"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313"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328"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4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Kosmaç</w:t>
            </w:r>
          </w:p>
        </w:tc>
        <w:tc>
          <w:tcPr>
            <w:tcW w:w="287"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r>
      <w:tr w:rsidR="003649BE" w:rsidRPr="003649BE">
        <w:trPr>
          <w:trHeight w:val="120"/>
          <w:jc w:val="center"/>
        </w:trPr>
        <w:tc>
          <w:tcPr>
            <w:tcW w:w="121"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0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Ashta HPP</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NADIR</w:t>
            </w:r>
          </w:p>
        </w:tc>
        <w:tc>
          <w:tcPr>
            <w:tcW w:w="25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ALI</w:t>
            </w:r>
          </w:p>
        </w:tc>
        <w:tc>
          <w:tcPr>
            <w:tcW w:w="27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ALIAJ</w:t>
            </w:r>
          </w:p>
        </w:tc>
        <w:tc>
          <w:tcPr>
            <w:tcW w:w="24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17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4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4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94"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404</w:t>
            </w:r>
          </w:p>
        </w:tc>
        <w:tc>
          <w:tcPr>
            <w:tcW w:w="322"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29"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80"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24"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64"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313"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328"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c>
          <w:tcPr>
            <w:tcW w:w="24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Kosmaç</w:t>
            </w:r>
          </w:p>
        </w:tc>
        <w:tc>
          <w:tcPr>
            <w:tcW w:w="287" w:type="pct"/>
            <w:vMerge/>
            <w:tcBorders>
              <w:top w:val="nil"/>
              <w:left w:val="single" w:sz="8" w:space="0" w:color="auto"/>
              <w:bottom w:val="single" w:sz="8" w:space="0" w:color="000000"/>
              <w:right w:val="single" w:sz="8" w:space="0" w:color="auto"/>
            </w:tcBorders>
            <w:vAlign w:val="center"/>
          </w:tcPr>
          <w:p w:rsidR="003649BE" w:rsidRPr="003649BE" w:rsidRDefault="003649BE" w:rsidP="003649BE">
            <w:pPr>
              <w:spacing w:after="0"/>
              <w:rPr>
                <w:rFonts w:ascii="Arial" w:eastAsia="Times New Roman" w:hAnsi="Arial" w:cs="Arial"/>
                <w:sz w:val="12"/>
                <w:szCs w:val="12"/>
                <w:lang w:val="en-US" w:eastAsia="en-US"/>
              </w:rPr>
            </w:pPr>
          </w:p>
        </w:tc>
      </w:tr>
      <w:tr w:rsidR="003649BE" w:rsidRPr="003649BE">
        <w:trPr>
          <w:trHeight w:val="120"/>
          <w:jc w:val="center"/>
        </w:trPr>
        <w:tc>
          <w:tcPr>
            <w:tcW w:w="121" w:type="pct"/>
            <w:tcBorders>
              <w:top w:val="nil"/>
              <w:left w:val="single" w:sz="8" w:space="0" w:color="auto"/>
              <w:bottom w:val="single" w:sz="8" w:space="0" w:color="auto"/>
              <w:right w:val="single" w:sz="8" w:space="0" w:color="auto"/>
            </w:tcBorders>
            <w:shd w:val="clear" w:color="auto" w:fill="auto"/>
            <w:noWrap/>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4</w:t>
            </w:r>
          </w:p>
        </w:tc>
        <w:tc>
          <w:tcPr>
            <w:tcW w:w="20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Ashta HPP</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BEQIR</w:t>
            </w:r>
          </w:p>
        </w:tc>
        <w:tc>
          <w:tcPr>
            <w:tcW w:w="25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ALI</w:t>
            </w:r>
          </w:p>
        </w:tc>
        <w:tc>
          <w:tcPr>
            <w:tcW w:w="27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ZENELI</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Truall</w:t>
            </w:r>
          </w:p>
        </w:tc>
        <w:tc>
          <w:tcPr>
            <w:tcW w:w="17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3498</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168/1</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9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377</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990</w:t>
            </w:r>
          </w:p>
        </w:tc>
        <w:tc>
          <w:tcPr>
            <w:tcW w:w="322"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373,230.00</w:t>
            </w:r>
          </w:p>
        </w:tc>
        <w:tc>
          <w:tcPr>
            <w:tcW w:w="229"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w:t>
            </w:r>
          </w:p>
        </w:tc>
        <w:tc>
          <w:tcPr>
            <w:tcW w:w="28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w:t>
            </w:r>
          </w:p>
        </w:tc>
        <w:tc>
          <w:tcPr>
            <w:tcW w:w="26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w:t>
            </w:r>
          </w:p>
        </w:tc>
        <w:tc>
          <w:tcPr>
            <w:tcW w:w="313"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0.00</w:t>
            </w:r>
          </w:p>
        </w:tc>
        <w:tc>
          <w:tcPr>
            <w:tcW w:w="32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373,230.00</w:t>
            </w:r>
          </w:p>
        </w:tc>
        <w:tc>
          <w:tcPr>
            <w:tcW w:w="24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Spatharë</w:t>
            </w:r>
          </w:p>
        </w:tc>
        <w:tc>
          <w:tcPr>
            <w:tcW w:w="28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color w:val="FF0000"/>
                <w:sz w:val="12"/>
                <w:szCs w:val="12"/>
                <w:lang w:val="en-US" w:eastAsia="en-US"/>
              </w:rPr>
            </w:pPr>
            <w:r w:rsidRPr="003649BE">
              <w:rPr>
                <w:rFonts w:ascii="Arial" w:eastAsia="Times New Roman" w:hAnsi="Arial" w:cs="Arial"/>
                <w:color w:val="FF0000"/>
                <w:sz w:val="12"/>
                <w:szCs w:val="12"/>
                <w:lang w:val="en-US" w:eastAsia="en-US"/>
              </w:rPr>
              <w:t> </w:t>
            </w:r>
          </w:p>
        </w:tc>
      </w:tr>
      <w:tr w:rsidR="003649BE" w:rsidRPr="003649BE">
        <w:trPr>
          <w:trHeight w:val="120"/>
          <w:jc w:val="center"/>
        </w:trPr>
        <w:tc>
          <w:tcPr>
            <w:tcW w:w="121" w:type="pct"/>
            <w:tcBorders>
              <w:top w:val="nil"/>
              <w:left w:val="single" w:sz="8" w:space="0" w:color="auto"/>
              <w:bottom w:val="single" w:sz="8" w:space="0" w:color="auto"/>
              <w:right w:val="single" w:sz="8" w:space="0" w:color="auto"/>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0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5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7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17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9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322"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29"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8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6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313"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32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8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r>
      <w:tr w:rsidR="003649BE" w:rsidRPr="003649BE">
        <w:trPr>
          <w:trHeight w:val="120"/>
          <w:jc w:val="center"/>
        </w:trPr>
        <w:tc>
          <w:tcPr>
            <w:tcW w:w="121" w:type="pct"/>
            <w:tcBorders>
              <w:top w:val="nil"/>
              <w:left w:val="single" w:sz="8" w:space="0" w:color="auto"/>
              <w:bottom w:val="single" w:sz="8" w:space="0" w:color="auto"/>
              <w:right w:val="single" w:sz="8" w:space="0" w:color="auto"/>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0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5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7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17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9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322"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29"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80"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2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64"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313"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32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8"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87" w:type="pct"/>
            <w:tcBorders>
              <w:top w:val="nil"/>
              <w:left w:val="nil"/>
              <w:bottom w:val="single" w:sz="8" w:space="0" w:color="auto"/>
              <w:right w:val="single" w:sz="8" w:space="0" w:color="auto"/>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r>
      <w:tr w:rsidR="003649BE" w:rsidRPr="003649BE">
        <w:trPr>
          <w:trHeight w:val="120"/>
          <w:jc w:val="center"/>
        </w:trPr>
        <w:tc>
          <w:tcPr>
            <w:tcW w:w="121"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07"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0"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50"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78"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40"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410" w:type="pct"/>
            <w:gridSpan w:val="2"/>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b/>
                <w:bCs/>
                <w:sz w:val="12"/>
                <w:szCs w:val="12"/>
                <w:lang w:val="en-US" w:eastAsia="en-US"/>
              </w:rPr>
            </w:pPr>
            <w:r w:rsidRPr="003649BE">
              <w:rPr>
                <w:rFonts w:ascii="Arial" w:eastAsia="Times New Roman" w:hAnsi="Arial" w:cs="Arial"/>
                <w:b/>
                <w:bCs/>
                <w:sz w:val="12"/>
                <w:szCs w:val="12"/>
                <w:lang w:val="en-US" w:eastAsia="en-US"/>
              </w:rPr>
              <w:t>Shuma në m</w:t>
            </w:r>
            <w:r w:rsidRPr="00932A35">
              <w:rPr>
                <w:rFonts w:ascii="Arial" w:eastAsia="Times New Roman" w:hAnsi="Arial" w:cs="Arial"/>
                <w:b/>
                <w:bCs/>
                <w:sz w:val="12"/>
                <w:szCs w:val="12"/>
                <w:vertAlign w:val="superscript"/>
                <w:lang w:val="en-US" w:eastAsia="en-US"/>
              </w:rPr>
              <w:t>2</w:t>
            </w:r>
          </w:p>
        </w:tc>
        <w:tc>
          <w:tcPr>
            <w:tcW w:w="240" w:type="pct"/>
            <w:tcBorders>
              <w:top w:val="nil"/>
              <w:left w:val="nil"/>
              <w:bottom w:val="nil"/>
              <w:right w:val="nil"/>
            </w:tcBorders>
            <w:shd w:val="clear" w:color="auto" w:fill="auto"/>
            <w:noWrap/>
            <w:vAlign w:val="bottom"/>
          </w:tcPr>
          <w:p w:rsidR="003649BE" w:rsidRPr="003649BE" w:rsidRDefault="003649BE" w:rsidP="003649BE">
            <w:pPr>
              <w:spacing w:after="0"/>
              <w:jc w:val="center"/>
              <w:rPr>
                <w:rFonts w:ascii="Arial" w:eastAsia="Times New Roman" w:hAnsi="Arial" w:cs="Arial"/>
                <w:b/>
                <w:bCs/>
                <w:sz w:val="12"/>
                <w:szCs w:val="12"/>
                <w:lang w:val="en-US" w:eastAsia="en-US"/>
              </w:rPr>
            </w:pPr>
            <w:r w:rsidRPr="003649BE">
              <w:rPr>
                <w:rFonts w:ascii="Arial" w:eastAsia="Times New Roman" w:hAnsi="Arial" w:cs="Arial"/>
                <w:b/>
                <w:bCs/>
                <w:sz w:val="12"/>
                <w:szCs w:val="12"/>
                <w:lang w:val="en-US" w:eastAsia="en-US"/>
              </w:rPr>
              <w:t> </w:t>
            </w:r>
          </w:p>
        </w:tc>
        <w:tc>
          <w:tcPr>
            <w:tcW w:w="294"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b/>
                <w:bCs/>
                <w:sz w:val="12"/>
                <w:szCs w:val="12"/>
                <w:lang w:val="en-US" w:eastAsia="en-US"/>
              </w:rPr>
            </w:pPr>
            <w:r w:rsidRPr="003649BE">
              <w:rPr>
                <w:rFonts w:ascii="Arial" w:eastAsia="Times New Roman" w:hAnsi="Arial" w:cs="Arial"/>
                <w:b/>
                <w:bCs/>
                <w:sz w:val="12"/>
                <w:szCs w:val="12"/>
                <w:lang w:val="en-US" w:eastAsia="en-US"/>
              </w:rPr>
              <w:t>9,483</w:t>
            </w:r>
          </w:p>
        </w:tc>
        <w:tc>
          <w:tcPr>
            <w:tcW w:w="224"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322"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29"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768" w:type="pct"/>
            <w:gridSpan w:val="3"/>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b/>
                <w:bCs/>
                <w:sz w:val="12"/>
                <w:szCs w:val="12"/>
                <w:lang w:val="en-US" w:eastAsia="en-US"/>
              </w:rPr>
            </w:pPr>
            <w:r w:rsidRPr="003649BE">
              <w:rPr>
                <w:rFonts w:ascii="Arial" w:eastAsia="Times New Roman" w:hAnsi="Arial" w:cs="Arial"/>
                <w:b/>
                <w:bCs/>
                <w:sz w:val="12"/>
                <w:szCs w:val="12"/>
                <w:lang w:val="en-US" w:eastAsia="en-US"/>
              </w:rPr>
              <w:t>Shuma në Lekë</w:t>
            </w:r>
          </w:p>
        </w:tc>
        <w:tc>
          <w:tcPr>
            <w:tcW w:w="313"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328"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b/>
                <w:bCs/>
                <w:sz w:val="12"/>
                <w:szCs w:val="12"/>
                <w:lang w:val="en-US" w:eastAsia="en-US"/>
              </w:rPr>
            </w:pPr>
            <w:r w:rsidRPr="003649BE">
              <w:rPr>
                <w:rFonts w:ascii="Arial" w:eastAsia="Times New Roman" w:hAnsi="Arial" w:cs="Arial"/>
                <w:b/>
                <w:bCs/>
                <w:sz w:val="12"/>
                <w:szCs w:val="12"/>
                <w:lang w:val="en-US" w:eastAsia="en-US"/>
              </w:rPr>
              <w:t>4,158,304.00</w:t>
            </w:r>
          </w:p>
        </w:tc>
        <w:tc>
          <w:tcPr>
            <w:tcW w:w="248"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c>
          <w:tcPr>
            <w:tcW w:w="287"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r w:rsidRPr="003649BE">
              <w:rPr>
                <w:rFonts w:ascii="Arial" w:eastAsia="Times New Roman" w:hAnsi="Arial" w:cs="Arial"/>
                <w:sz w:val="12"/>
                <w:szCs w:val="12"/>
                <w:lang w:val="en-US" w:eastAsia="en-US"/>
              </w:rPr>
              <w:t> </w:t>
            </w:r>
          </w:p>
        </w:tc>
      </w:tr>
      <w:tr w:rsidR="003649BE" w:rsidRPr="003649BE">
        <w:trPr>
          <w:trHeight w:val="120"/>
          <w:jc w:val="center"/>
        </w:trPr>
        <w:tc>
          <w:tcPr>
            <w:tcW w:w="121" w:type="pct"/>
            <w:tcBorders>
              <w:top w:val="nil"/>
              <w:left w:val="nil"/>
              <w:bottom w:val="nil"/>
              <w:right w:val="nil"/>
            </w:tcBorders>
            <w:shd w:val="clear" w:color="auto" w:fill="auto"/>
            <w:noWrap/>
            <w:vAlign w:val="bottom"/>
          </w:tcPr>
          <w:p w:rsidR="003649BE" w:rsidRPr="003649BE" w:rsidRDefault="003649BE" w:rsidP="003649BE">
            <w:pPr>
              <w:spacing w:after="0"/>
              <w:rPr>
                <w:rFonts w:ascii="Arial" w:eastAsia="Times New Roman" w:hAnsi="Arial" w:cs="Arial"/>
                <w:sz w:val="12"/>
                <w:szCs w:val="12"/>
                <w:lang w:val="en-US" w:eastAsia="en-US"/>
              </w:rPr>
            </w:pPr>
          </w:p>
        </w:tc>
        <w:tc>
          <w:tcPr>
            <w:tcW w:w="207"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40"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50"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78"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40"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170"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40"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40"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94"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24"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322"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29"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80"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24"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64"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313"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328"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48"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c>
          <w:tcPr>
            <w:tcW w:w="287" w:type="pct"/>
            <w:tcBorders>
              <w:top w:val="nil"/>
              <w:left w:val="nil"/>
              <w:bottom w:val="nil"/>
              <w:right w:val="nil"/>
            </w:tcBorders>
            <w:shd w:val="clear" w:color="auto" w:fill="auto"/>
            <w:vAlign w:val="bottom"/>
          </w:tcPr>
          <w:p w:rsidR="003649BE" w:rsidRPr="003649BE" w:rsidRDefault="003649BE" w:rsidP="003649BE">
            <w:pPr>
              <w:spacing w:after="0"/>
              <w:jc w:val="center"/>
              <w:rPr>
                <w:rFonts w:ascii="Arial" w:eastAsia="Times New Roman" w:hAnsi="Arial" w:cs="Arial"/>
                <w:sz w:val="12"/>
                <w:szCs w:val="12"/>
                <w:lang w:val="en-US" w:eastAsia="en-US"/>
              </w:rPr>
            </w:pPr>
          </w:p>
        </w:tc>
      </w:tr>
    </w:tbl>
    <w:p w:rsidR="001D02DF" w:rsidRDefault="001D02DF" w:rsidP="001D02DF"/>
    <w:p w:rsidR="001D02DF" w:rsidRDefault="001D02DF" w:rsidP="001D02DF"/>
    <w:p w:rsidR="008557D1" w:rsidRDefault="008557D1" w:rsidP="001D02DF"/>
    <w:p w:rsidR="008557D1" w:rsidRDefault="008557D1" w:rsidP="001D02DF"/>
    <w:p w:rsidR="008557D1" w:rsidRDefault="008557D1" w:rsidP="001D02DF"/>
    <w:p w:rsidR="008557D1" w:rsidRDefault="008557D1" w:rsidP="001D02DF"/>
    <w:p w:rsidR="00614F61" w:rsidRDefault="00903412" w:rsidP="00726C38">
      <w:pPr>
        <w:spacing w:after="0"/>
        <w:rPr>
          <w:rFonts w:ascii="Times New Roman" w:eastAsia="Times New Roman" w:hAnsi="Times New Roman"/>
          <w:b/>
          <w:bCs/>
          <w:color w:val="000000"/>
          <w:sz w:val="10"/>
          <w:szCs w:val="10"/>
          <w:lang w:val="en-US" w:eastAsia="en-US"/>
        </w:rPr>
      </w:pPr>
      <w:r>
        <w:rPr>
          <w:rFonts w:ascii="Times New Roman" w:eastAsia="Times New Roman" w:hAnsi="Times New Roman"/>
          <w:b/>
          <w:bCs/>
          <w:color w:val="000000"/>
          <w:sz w:val="10"/>
          <w:szCs w:val="10"/>
          <w:lang w:val="en-US" w:eastAsia="en-US"/>
        </w:rPr>
        <w:tab/>
      </w:r>
      <w:r w:rsidR="00614F61">
        <w:t xml:space="preserve">                                          </w:t>
      </w:r>
      <w:r w:rsidR="00C80E95">
        <w:t xml:space="preserve">                           </w:t>
      </w:r>
      <w:r w:rsidR="00614F61">
        <w:t xml:space="preserve">   </w:t>
      </w:r>
      <w:r w:rsidR="00C80E95">
        <w:t xml:space="preserve">                          </w:t>
      </w:r>
      <w:r w:rsidR="003834BF">
        <w:rPr>
          <w:noProof/>
        </w:rPr>
        <w:drawing>
          <wp:inline distT="0" distB="0" distL="0" distR="0">
            <wp:extent cx="245745" cy="342900"/>
            <wp:effectExtent l="0" t="0" r="1905" b="0"/>
            <wp:docPr id="24"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745" cy="342900"/>
                    </a:xfrm>
                    <a:prstGeom prst="rect">
                      <a:avLst/>
                    </a:prstGeom>
                    <a:noFill/>
                    <a:ln>
                      <a:noFill/>
                    </a:ln>
                  </pic:spPr>
                </pic:pic>
              </a:graphicData>
            </a:graphic>
          </wp:inline>
        </w:drawing>
      </w:r>
    </w:p>
    <w:p w:rsidR="00903412" w:rsidRPr="00DC0748" w:rsidRDefault="00614F61" w:rsidP="00C80E95">
      <w:pPr>
        <w:spacing w:after="0"/>
        <w:jc w:val="center"/>
        <w:rPr>
          <w:rFonts w:ascii="CG Times" w:eastAsia="Times New Roman" w:hAnsi="CG Times"/>
          <w:b/>
          <w:bCs/>
          <w:color w:val="000000"/>
          <w:sz w:val="16"/>
          <w:szCs w:val="16"/>
          <w:lang w:val="it-IT" w:eastAsia="en-US"/>
        </w:rPr>
      </w:pPr>
      <w:r w:rsidRPr="00DC0748">
        <w:rPr>
          <w:rFonts w:ascii="CG Times" w:eastAsia="Times New Roman" w:hAnsi="CG Times"/>
          <w:b/>
          <w:bCs/>
          <w:color w:val="000000"/>
          <w:sz w:val="16"/>
          <w:szCs w:val="16"/>
          <w:lang w:val="it-IT" w:eastAsia="en-US"/>
        </w:rPr>
        <w:t>REPUBLIKA E SHQIPËRISË</w:t>
      </w:r>
    </w:p>
    <w:p w:rsidR="00903412" w:rsidRPr="00DC0748" w:rsidRDefault="00614F61" w:rsidP="00C80E95">
      <w:pPr>
        <w:spacing w:after="0"/>
        <w:jc w:val="center"/>
        <w:rPr>
          <w:rFonts w:ascii="CG Times" w:eastAsia="Times New Roman" w:hAnsi="CG Times"/>
          <w:b/>
          <w:bCs/>
          <w:color w:val="000000"/>
          <w:sz w:val="16"/>
          <w:szCs w:val="16"/>
          <w:lang w:val="it-IT" w:eastAsia="en-US"/>
        </w:rPr>
      </w:pPr>
      <w:r w:rsidRPr="00DC0748">
        <w:rPr>
          <w:rFonts w:ascii="CG Times" w:eastAsia="Times New Roman" w:hAnsi="CG Times"/>
          <w:b/>
          <w:bCs/>
          <w:color w:val="000000"/>
          <w:sz w:val="16"/>
          <w:szCs w:val="16"/>
          <w:lang w:val="it-IT" w:eastAsia="en-US"/>
        </w:rPr>
        <w:t>MINISTRIA E EKONOMISË, TREGTISË DHE ENERGJETIKË</w:t>
      </w:r>
      <w:r w:rsidR="00903412" w:rsidRPr="00DC0748">
        <w:rPr>
          <w:rFonts w:ascii="CG Times" w:eastAsia="Times New Roman" w:hAnsi="CG Times"/>
          <w:b/>
          <w:bCs/>
          <w:color w:val="000000"/>
          <w:sz w:val="16"/>
          <w:szCs w:val="16"/>
          <w:lang w:val="it-IT" w:eastAsia="en-US"/>
        </w:rPr>
        <w:t>S</w:t>
      </w:r>
    </w:p>
    <w:p w:rsidR="00C839DE" w:rsidRPr="00DC0748" w:rsidRDefault="00C839DE" w:rsidP="00614F61">
      <w:pPr>
        <w:spacing w:after="0"/>
        <w:ind w:left="4320" w:firstLine="720"/>
        <w:rPr>
          <w:rFonts w:ascii="CG Times" w:eastAsia="Times New Roman" w:hAnsi="CG Times"/>
          <w:b/>
          <w:bCs/>
          <w:color w:val="000000"/>
          <w:sz w:val="6"/>
          <w:szCs w:val="16"/>
          <w:lang w:val="it-IT" w:eastAsia="en-US"/>
        </w:rPr>
      </w:pPr>
    </w:p>
    <w:p w:rsidR="009776AF" w:rsidRPr="00DC0748" w:rsidRDefault="00C839DE" w:rsidP="00C839DE">
      <w:pPr>
        <w:spacing w:after="0"/>
        <w:ind w:firstLine="720"/>
        <w:jc w:val="center"/>
        <w:rPr>
          <w:rFonts w:ascii="CG Times" w:eastAsia="Times New Roman" w:hAnsi="CG Times" w:cs="Arial"/>
          <w:bCs/>
          <w:sz w:val="16"/>
          <w:szCs w:val="16"/>
          <w:lang w:val="it-IT" w:eastAsia="en-US"/>
        </w:rPr>
      </w:pPr>
      <w:r w:rsidRPr="00DC0748">
        <w:rPr>
          <w:rFonts w:ascii="CG Times" w:eastAsia="Times New Roman" w:hAnsi="CG Times" w:cs="Arial"/>
          <w:bCs/>
          <w:sz w:val="16"/>
          <w:szCs w:val="16"/>
          <w:lang w:val="it-IT" w:eastAsia="en-US"/>
        </w:rPr>
        <w:t>LISTA E PRONARËVE NË RRJEDHËN E SIPËRME TË LUMIT DRIN, QË SHPRONËSOHEN PËR EFEKT TË NDËRTIMIT TË NJË HIDROCENTRALI TË RI NË ASHTË, NË REPUBLIKËN E SHQIPËRISË</w:t>
      </w:r>
    </w:p>
    <w:p w:rsidR="00FA2368" w:rsidRPr="00DC0748" w:rsidRDefault="00FA2368" w:rsidP="00903412">
      <w:pPr>
        <w:spacing w:after="0"/>
        <w:ind w:firstLine="720"/>
        <w:rPr>
          <w:rFonts w:ascii="CG Times" w:eastAsia="Times New Roman" w:hAnsi="CG Times" w:cs="Arial"/>
          <w:bCs/>
          <w:sz w:val="16"/>
          <w:szCs w:val="16"/>
          <w:lang w:val="it-IT" w:eastAsia="en-US"/>
        </w:rPr>
      </w:pPr>
    </w:p>
    <w:p w:rsidR="00903412" w:rsidRPr="00DC0748" w:rsidRDefault="00903412" w:rsidP="00903412">
      <w:pPr>
        <w:spacing w:after="0"/>
        <w:ind w:firstLine="720"/>
        <w:rPr>
          <w:rFonts w:ascii="CG Times" w:eastAsia="Times New Roman" w:hAnsi="CG Times" w:cs="Arial"/>
          <w:bCs/>
          <w:sz w:val="16"/>
          <w:szCs w:val="16"/>
          <w:lang w:val="it-IT" w:eastAsia="en-US"/>
        </w:rPr>
      </w:pPr>
      <w:r w:rsidRPr="00DC0748">
        <w:rPr>
          <w:rFonts w:ascii="CG Times" w:eastAsia="Times New Roman" w:hAnsi="CG Times" w:cs="Arial"/>
          <w:bCs/>
          <w:sz w:val="16"/>
          <w:szCs w:val="16"/>
          <w:lang w:val="it-IT" w:eastAsia="en-US"/>
        </w:rPr>
        <w:t>Qarku Shkodër</w:t>
      </w:r>
    </w:p>
    <w:p w:rsidR="00903412" w:rsidRPr="00DC0748" w:rsidRDefault="00903412" w:rsidP="00903412">
      <w:pPr>
        <w:spacing w:after="0"/>
        <w:ind w:firstLine="720"/>
        <w:rPr>
          <w:rFonts w:ascii="CG Times" w:eastAsia="Times New Roman" w:hAnsi="CG Times" w:cs="Arial"/>
          <w:bCs/>
          <w:sz w:val="16"/>
          <w:szCs w:val="16"/>
          <w:lang w:val="it-IT" w:eastAsia="en-US"/>
        </w:rPr>
      </w:pPr>
      <w:r w:rsidRPr="00DC0748">
        <w:rPr>
          <w:rFonts w:ascii="CG Times" w:eastAsia="Times New Roman" w:hAnsi="CG Times" w:cs="Arial"/>
          <w:bCs/>
          <w:sz w:val="16"/>
          <w:szCs w:val="16"/>
          <w:lang w:val="it-IT" w:eastAsia="en-US"/>
        </w:rPr>
        <w:t>Bashkia Vau i Dejes</w:t>
      </w:r>
    </w:p>
    <w:p w:rsidR="00C839DE" w:rsidRPr="00DC0748" w:rsidRDefault="00C839DE" w:rsidP="00903412">
      <w:pPr>
        <w:spacing w:after="0"/>
        <w:ind w:firstLine="720"/>
        <w:rPr>
          <w:rFonts w:ascii="CG Times" w:eastAsia="Times New Roman" w:hAnsi="CG Times" w:cs="Arial"/>
          <w:bCs/>
          <w:sz w:val="16"/>
          <w:szCs w:val="16"/>
          <w:lang w:val="it-IT" w:eastAsia="en-US"/>
        </w:rPr>
      </w:pPr>
      <w:r w:rsidRPr="00DC0748">
        <w:rPr>
          <w:rFonts w:ascii="CG Times" w:eastAsia="Times New Roman" w:hAnsi="CG Times" w:cs="Arial"/>
          <w:bCs/>
          <w:sz w:val="16"/>
          <w:szCs w:val="16"/>
          <w:lang w:val="it-IT" w:eastAsia="en-US"/>
        </w:rPr>
        <w:t>Lloji i pasurisë që shpronësohet: arë, truall, pemëtore, ullishte</w:t>
      </w:r>
    </w:p>
    <w:p w:rsidR="00903412" w:rsidRPr="00DC0748" w:rsidRDefault="00903412" w:rsidP="00726C38">
      <w:pPr>
        <w:spacing w:after="0"/>
        <w:ind w:firstLine="720"/>
        <w:rPr>
          <w:rFonts w:ascii="CG Times" w:eastAsia="Times New Roman" w:hAnsi="CG Times" w:cs="Arial"/>
          <w:sz w:val="16"/>
          <w:szCs w:val="16"/>
          <w:lang w:val="it-IT" w:eastAsia="en-US"/>
        </w:rPr>
      </w:pPr>
      <w:r w:rsidRPr="00DC0748">
        <w:rPr>
          <w:rFonts w:ascii="CG Times" w:eastAsia="Times New Roman" w:hAnsi="CG Times" w:cs="Arial"/>
          <w:sz w:val="16"/>
          <w:szCs w:val="16"/>
          <w:lang w:val="it-IT" w:eastAsia="en-US"/>
        </w:rPr>
        <w:t>Lloji i pasurisë që dëmtohet pë shkak të ndërtimit: Kultura bujqësore, të mbjella</w:t>
      </w:r>
    </w:p>
    <w:p w:rsidR="00FA2368" w:rsidRPr="00DC0748" w:rsidRDefault="00FA2368" w:rsidP="00726C38">
      <w:pPr>
        <w:spacing w:after="0"/>
        <w:ind w:firstLine="720"/>
        <w:rPr>
          <w:rFonts w:ascii="CG Times" w:eastAsia="Times New Roman" w:hAnsi="CG Times" w:cs="Arial"/>
          <w:sz w:val="16"/>
          <w:szCs w:val="16"/>
          <w:lang w:val="it-IT" w:eastAsia="en-US"/>
        </w:rPr>
      </w:pPr>
    </w:p>
    <w:tbl>
      <w:tblPr>
        <w:tblW w:w="5147" w:type="pct"/>
        <w:jc w:val="center"/>
        <w:tblLayout w:type="fixed"/>
        <w:tblLook w:val="0000" w:firstRow="0" w:lastRow="0" w:firstColumn="0" w:lastColumn="0" w:noHBand="0" w:noVBand="0"/>
      </w:tblPr>
      <w:tblGrid>
        <w:gridCol w:w="377"/>
        <w:gridCol w:w="763"/>
        <w:gridCol w:w="776"/>
        <w:gridCol w:w="779"/>
        <w:gridCol w:w="700"/>
        <w:gridCol w:w="1551"/>
        <w:gridCol w:w="527"/>
        <w:gridCol w:w="606"/>
        <w:gridCol w:w="606"/>
        <w:gridCol w:w="735"/>
        <w:gridCol w:w="568"/>
        <w:gridCol w:w="808"/>
        <w:gridCol w:w="465"/>
        <w:gridCol w:w="1054"/>
        <w:gridCol w:w="659"/>
        <w:gridCol w:w="556"/>
        <w:gridCol w:w="782"/>
        <w:gridCol w:w="858"/>
        <w:gridCol w:w="799"/>
        <w:gridCol w:w="667"/>
      </w:tblGrid>
      <w:tr w:rsidR="000D6304" w:rsidRPr="00E761F1" w:rsidTr="00E761F1">
        <w:trPr>
          <w:trHeight w:val="120"/>
          <w:jc w:val="center"/>
        </w:trPr>
        <w:tc>
          <w:tcPr>
            <w:tcW w:w="129" w:type="pct"/>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Nr</w:t>
            </w:r>
          </w:p>
        </w:tc>
        <w:tc>
          <w:tcPr>
            <w:tcW w:w="261" w:type="pct"/>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Objekti</w:t>
            </w:r>
          </w:p>
        </w:tc>
        <w:tc>
          <w:tcPr>
            <w:tcW w:w="2615" w:type="pct"/>
            <w:gridSpan w:val="10"/>
            <w:tcBorders>
              <w:top w:val="single" w:sz="8" w:space="0" w:color="auto"/>
              <w:left w:val="nil"/>
              <w:bottom w:val="single" w:sz="8" w:space="0" w:color="auto"/>
              <w:right w:val="single" w:sz="8" w:space="0" w:color="auto"/>
            </w:tcBorders>
            <w:shd w:val="clear" w:color="auto" w:fill="auto"/>
            <w:noWrap/>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Shpronësim Definitiv</w:t>
            </w:r>
          </w:p>
        </w:tc>
        <w:tc>
          <w:tcPr>
            <w:tcW w:w="1201" w:type="pct"/>
            <w:gridSpan w:val="5"/>
            <w:tcBorders>
              <w:top w:val="single" w:sz="8" w:space="0" w:color="auto"/>
              <w:left w:val="nil"/>
              <w:bottom w:val="single" w:sz="8" w:space="0" w:color="auto"/>
              <w:right w:val="single" w:sz="8" w:space="0" w:color="000000"/>
            </w:tcBorders>
            <w:shd w:val="clear" w:color="auto" w:fill="auto"/>
            <w:noWrap/>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Shpronësim provizor</w:t>
            </w:r>
          </w:p>
        </w:tc>
        <w:tc>
          <w:tcPr>
            <w:tcW w:w="293" w:type="pct"/>
            <w:vMerge w:val="restart"/>
            <w:tcBorders>
              <w:top w:val="single" w:sz="8" w:space="0" w:color="auto"/>
              <w:left w:val="nil"/>
              <w:bottom w:val="single" w:sz="8" w:space="0" w:color="000000"/>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Vlera totale e kompensimit</w:t>
            </w:r>
          </w:p>
        </w:tc>
        <w:tc>
          <w:tcPr>
            <w:tcW w:w="273" w:type="pct"/>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Adresa e pronarit</w:t>
            </w:r>
          </w:p>
        </w:tc>
        <w:tc>
          <w:tcPr>
            <w:tcW w:w="228" w:type="pct"/>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Shënime</w:t>
            </w:r>
          </w:p>
        </w:tc>
      </w:tr>
      <w:tr w:rsidR="00E761F1" w:rsidRPr="00E761F1" w:rsidTr="00E761F1">
        <w:trPr>
          <w:trHeight w:val="120"/>
          <w:jc w:val="center"/>
        </w:trPr>
        <w:tc>
          <w:tcPr>
            <w:tcW w:w="129" w:type="pct"/>
            <w:vMerge/>
            <w:tcBorders>
              <w:top w:val="single" w:sz="8" w:space="0" w:color="auto"/>
              <w:left w:val="single" w:sz="8" w:space="0" w:color="auto"/>
              <w:bottom w:val="single" w:sz="8" w:space="0" w:color="auto"/>
              <w:right w:val="single" w:sz="8" w:space="0" w:color="auto"/>
            </w:tcBorders>
            <w:vAlign w:val="center"/>
          </w:tcPr>
          <w:p w:rsidR="000D6304" w:rsidRPr="00E761F1" w:rsidRDefault="000D6304" w:rsidP="00FA2368">
            <w:pPr>
              <w:spacing w:after="0" w:line="360" w:lineRule="auto"/>
              <w:rPr>
                <w:rFonts w:ascii="Arial" w:eastAsia="Times New Roman" w:hAnsi="Arial" w:cs="Arial"/>
                <w:sz w:val="10"/>
                <w:szCs w:val="10"/>
                <w:lang w:val="en-US" w:eastAsia="en-US"/>
              </w:rPr>
            </w:pPr>
          </w:p>
        </w:tc>
        <w:tc>
          <w:tcPr>
            <w:tcW w:w="261" w:type="pct"/>
            <w:vMerge/>
            <w:tcBorders>
              <w:top w:val="single" w:sz="8" w:space="0" w:color="auto"/>
              <w:left w:val="single" w:sz="8" w:space="0" w:color="auto"/>
              <w:bottom w:val="single" w:sz="8" w:space="0" w:color="auto"/>
              <w:right w:val="single" w:sz="8" w:space="0" w:color="auto"/>
            </w:tcBorders>
            <w:vAlign w:val="center"/>
          </w:tcPr>
          <w:p w:rsidR="000D6304" w:rsidRPr="00E761F1" w:rsidRDefault="000D6304" w:rsidP="00FA2368">
            <w:pPr>
              <w:spacing w:after="0" w:line="360" w:lineRule="auto"/>
              <w:rPr>
                <w:rFonts w:ascii="Arial" w:eastAsia="Times New Roman" w:hAnsi="Arial" w:cs="Arial"/>
                <w:sz w:val="10"/>
                <w:szCs w:val="10"/>
                <w:lang w:val="en-US" w:eastAsia="en-US"/>
              </w:rPr>
            </w:pP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Emri</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Atësia</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Mbiemri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Lloji i Pasurisë</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Z.K</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Nr. Pasurisë</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Sip. e Pasurisë (m2)</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Sip. shpronësim definitiv (m2)</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Çmimi lekë/m2</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Vlera e kompensimit (Lekë)</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Sasia në m2</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Lloji i kulturës</w:t>
            </w:r>
          </w:p>
        </w:tc>
        <w:tc>
          <w:tcPr>
            <w:tcW w:w="225" w:type="pct"/>
            <w:tcBorders>
              <w:top w:val="nil"/>
              <w:left w:val="nil"/>
              <w:bottom w:val="single" w:sz="8" w:space="0" w:color="auto"/>
              <w:right w:val="single" w:sz="8" w:space="0" w:color="auto"/>
            </w:tcBorders>
            <w:shd w:val="clear" w:color="auto" w:fill="auto"/>
            <w:vAlign w:val="bottom"/>
          </w:tcPr>
          <w:p w:rsidR="00E761F1" w:rsidRDefault="00E761F1" w:rsidP="00FA2368">
            <w:pPr>
              <w:spacing w:after="0" w:line="360" w:lineRule="auto"/>
              <w:jc w:val="center"/>
              <w:rPr>
                <w:rFonts w:ascii="Arial" w:eastAsia="Times New Roman" w:hAnsi="Arial" w:cs="Arial"/>
                <w:sz w:val="10"/>
                <w:szCs w:val="10"/>
                <w:lang w:val="en-US" w:eastAsia="en-US"/>
              </w:rPr>
            </w:pPr>
            <w:r>
              <w:rPr>
                <w:rFonts w:ascii="Arial" w:eastAsia="Times New Roman" w:hAnsi="Arial" w:cs="Arial"/>
                <w:sz w:val="10"/>
                <w:szCs w:val="10"/>
                <w:lang w:val="en-US" w:eastAsia="en-US"/>
              </w:rPr>
              <w:t>Vlera l</w:t>
            </w:r>
            <w:r w:rsidR="000D6304" w:rsidRPr="00E761F1">
              <w:rPr>
                <w:rFonts w:ascii="Arial" w:eastAsia="Times New Roman" w:hAnsi="Arial" w:cs="Arial"/>
                <w:sz w:val="10"/>
                <w:szCs w:val="10"/>
                <w:lang w:val="en-US" w:eastAsia="en-US"/>
              </w:rPr>
              <w:t>ekë/</w:t>
            </w:r>
          </w:p>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kg</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Sasia (Kv/Kg)</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Vlera e kompensimit (lekë)</w:t>
            </w:r>
          </w:p>
        </w:tc>
        <w:tc>
          <w:tcPr>
            <w:tcW w:w="293" w:type="pct"/>
            <w:vMerge/>
            <w:tcBorders>
              <w:top w:val="single" w:sz="8" w:space="0" w:color="auto"/>
              <w:left w:val="nil"/>
              <w:bottom w:val="single" w:sz="8" w:space="0" w:color="000000"/>
              <w:right w:val="single" w:sz="8" w:space="0" w:color="auto"/>
            </w:tcBorders>
            <w:vAlign w:val="center"/>
          </w:tcPr>
          <w:p w:rsidR="000D6304" w:rsidRPr="00E761F1" w:rsidRDefault="000D6304" w:rsidP="00FA2368">
            <w:pPr>
              <w:spacing w:after="0" w:line="360" w:lineRule="auto"/>
              <w:rPr>
                <w:rFonts w:ascii="Arial" w:eastAsia="Times New Roman" w:hAnsi="Arial" w:cs="Arial"/>
                <w:sz w:val="10"/>
                <w:szCs w:val="10"/>
                <w:lang w:val="en-US" w:eastAsia="en-US"/>
              </w:rPr>
            </w:pPr>
          </w:p>
        </w:tc>
        <w:tc>
          <w:tcPr>
            <w:tcW w:w="273" w:type="pct"/>
            <w:vMerge/>
            <w:tcBorders>
              <w:top w:val="single" w:sz="8" w:space="0" w:color="auto"/>
              <w:left w:val="single" w:sz="8" w:space="0" w:color="auto"/>
              <w:bottom w:val="single" w:sz="8" w:space="0" w:color="000000"/>
              <w:right w:val="single" w:sz="8" w:space="0" w:color="auto"/>
            </w:tcBorders>
            <w:vAlign w:val="center"/>
          </w:tcPr>
          <w:p w:rsidR="000D6304" w:rsidRPr="00E761F1" w:rsidRDefault="000D6304" w:rsidP="00FA2368">
            <w:pPr>
              <w:spacing w:after="0" w:line="360" w:lineRule="auto"/>
              <w:rPr>
                <w:rFonts w:ascii="Arial" w:eastAsia="Times New Roman" w:hAnsi="Arial" w:cs="Arial"/>
                <w:sz w:val="10"/>
                <w:szCs w:val="10"/>
                <w:lang w:val="en-US" w:eastAsia="en-US"/>
              </w:rPr>
            </w:pPr>
          </w:p>
        </w:tc>
        <w:tc>
          <w:tcPr>
            <w:tcW w:w="228" w:type="pct"/>
            <w:vMerge/>
            <w:tcBorders>
              <w:top w:val="single" w:sz="8" w:space="0" w:color="auto"/>
              <w:left w:val="single" w:sz="8" w:space="0" w:color="auto"/>
              <w:bottom w:val="single" w:sz="8" w:space="0" w:color="000000"/>
              <w:right w:val="single" w:sz="8" w:space="0" w:color="auto"/>
            </w:tcBorders>
            <w:vAlign w:val="center"/>
          </w:tcPr>
          <w:p w:rsidR="000D6304" w:rsidRPr="00E761F1" w:rsidRDefault="000D6304" w:rsidP="00FA2368">
            <w:pPr>
              <w:spacing w:after="0" w:line="360" w:lineRule="auto"/>
              <w:rPr>
                <w:rFonts w:ascii="Arial" w:eastAsia="Times New Roman" w:hAnsi="Arial" w:cs="Arial"/>
                <w:sz w:val="10"/>
                <w:szCs w:val="10"/>
                <w:lang w:val="en-US" w:eastAsia="en-US"/>
              </w:rPr>
            </w:pP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Agim</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Muhamet</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Golemi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47/4</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1,594</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702</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280,098.00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sheg,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211,160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491,258.00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Agim</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Shefqet</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Agija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PEMETORE+TRUALL</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56/4</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2,750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16</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2121</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33,936.00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33,936.00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Dod</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Zef</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Caka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ULLISHTE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109/3</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356</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356</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111,784.00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fiq, hardhi,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45,600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157,384.00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Ejell</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Mark</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Preci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108/3</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149</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149</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46,786.00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fiq,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182,300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229,086.00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Enver</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Shefqet</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Agija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49/7</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1,380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134</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53,466.00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pjeshke</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142,000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195,466.00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Frano</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Dede</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Zefi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ARE+TRUALL</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133</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1,562</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737</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990</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729,630.00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fiq</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20,500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750,130.00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Gjon</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Zef</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Deja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52/3</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610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610</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243,390.00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hardhi,miser,etj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396,300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639,690.00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8</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Hile</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Lazer</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Nika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PEMETORE+TRUALL</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385/31</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6,550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934</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2121</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1,981,014.00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1.981.014.00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9</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Jak</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Lazer</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Ndoci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109/1</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288</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288</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90,432.00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pjeshke, sheg,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59,800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150,232.00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Jak</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Lazer</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Ndoci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108/6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418</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418</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131,252.00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fiq,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215,600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346,852.00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11</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Shtjefen</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Gjergj</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Preci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108/1</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450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450</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141,300.00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kumbll, hardhi,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171,940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313,240.00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12</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Jak</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Lazer</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Ndoci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108/4</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195</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195</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61,230.00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fiq,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10,200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71,430.00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Jak</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Gjergj</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Deja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52/4</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500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500</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199,500.00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jonxh,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1,471,300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1,670,800.00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Lazer</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Dod</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Prenci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ULLISHTE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107/1</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1,300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1,000</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314,000.00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314.000.00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Loro</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Pjeter</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Caka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134</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480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55</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17,270.00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17.270.00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16</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Loro</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Dod</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Preci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109/7</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1,200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1,200</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376,800.00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376.800.00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17</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Loro</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Pjeter</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Caka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105/6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442</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269</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84,466.00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84.466.00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18</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Ludovik</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Gasper</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Deja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PEMETORE+TRUALL</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50/1</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1,100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101</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2121</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214,221.00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214.221.00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4"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w:t>
            </w:r>
          </w:p>
        </w:tc>
        <w:tc>
          <w:tcPr>
            <w:tcW w:w="261"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Mark</w:t>
            </w:r>
          </w:p>
        </w:tc>
        <w:tc>
          <w:tcPr>
            <w:tcW w:w="266"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Ndoc</w:t>
            </w:r>
          </w:p>
        </w:tc>
        <w:tc>
          <w:tcPr>
            <w:tcW w:w="239"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Ndoci</w:t>
            </w:r>
          </w:p>
        </w:tc>
        <w:tc>
          <w:tcPr>
            <w:tcW w:w="53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ULLISHTE+TRUALL</w:t>
            </w:r>
          </w:p>
        </w:tc>
        <w:tc>
          <w:tcPr>
            <w:tcW w:w="18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130/1</w:t>
            </w:r>
          </w:p>
        </w:tc>
        <w:tc>
          <w:tcPr>
            <w:tcW w:w="207"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1,940</w:t>
            </w:r>
          </w:p>
        </w:tc>
        <w:tc>
          <w:tcPr>
            <w:tcW w:w="251"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297</w:t>
            </w:r>
          </w:p>
        </w:tc>
        <w:tc>
          <w:tcPr>
            <w:tcW w:w="194"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990</w:t>
            </w:r>
          </w:p>
        </w:tc>
        <w:tc>
          <w:tcPr>
            <w:tcW w:w="276"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294,030.00</w:t>
            </w:r>
          </w:p>
        </w:tc>
        <w:tc>
          <w:tcPr>
            <w:tcW w:w="159"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4"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4"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294.030.00</w:t>
            </w:r>
          </w:p>
        </w:tc>
        <w:tc>
          <w:tcPr>
            <w:tcW w:w="273"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single" w:sz="4" w:space="0" w:color="auto"/>
              <w:left w:val="single" w:sz="4" w:space="0" w:color="auto"/>
              <w:bottom w:val="single" w:sz="4" w:space="0" w:color="auto"/>
              <w:right w:val="single" w:sz="4"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Mark</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Ndoc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Ndoci</w:t>
            </w:r>
          </w:p>
        </w:tc>
        <w:tc>
          <w:tcPr>
            <w:tcW w:w="53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ULLISHTE</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129/1</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1,035</w:t>
            </w:r>
          </w:p>
        </w:tc>
        <w:tc>
          <w:tcPr>
            <w:tcW w:w="25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1,035</w:t>
            </w:r>
          </w:p>
        </w:tc>
        <w:tc>
          <w:tcPr>
            <w:tcW w:w="194"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324,990.00</w:t>
            </w:r>
          </w:p>
        </w:tc>
        <w:tc>
          <w:tcPr>
            <w:tcW w:w="15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700,000</w:t>
            </w: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1,024,990.00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single" w:sz="4" w:space="0" w:color="auto"/>
              <w:left w:val="single" w:sz="8" w:space="0" w:color="auto"/>
              <w:bottom w:val="single" w:sz="4"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w:t>
            </w:r>
          </w:p>
        </w:tc>
        <w:tc>
          <w:tcPr>
            <w:tcW w:w="261"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Martin</w:t>
            </w:r>
          </w:p>
        </w:tc>
        <w:tc>
          <w:tcPr>
            <w:tcW w:w="266"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Gjergj</w:t>
            </w:r>
          </w:p>
        </w:tc>
        <w:tc>
          <w:tcPr>
            <w:tcW w:w="239"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Deja</w:t>
            </w:r>
          </w:p>
        </w:tc>
        <w:tc>
          <w:tcPr>
            <w:tcW w:w="53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PEMETORE+TRUALL</w:t>
            </w:r>
          </w:p>
        </w:tc>
        <w:tc>
          <w:tcPr>
            <w:tcW w:w="18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51/1</w:t>
            </w:r>
          </w:p>
        </w:tc>
        <w:tc>
          <w:tcPr>
            <w:tcW w:w="207"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1,550</w:t>
            </w:r>
          </w:p>
        </w:tc>
        <w:tc>
          <w:tcPr>
            <w:tcW w:w="251"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694</w:t>
            </w:r>
          </w:p>
        </w:tc>
        <w:tc>
          <w:tcPr>
            <w:tcW w:w="194"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2121</w:t>
            </w:r>
          </w:p>
        </w:tc>
        <w:tc>
          <w:tcPr>
            <w:tcW w:w="276"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1,471,974.00</w:t>
            </w:r>
          </w:p>
        </w:tc>
        <w:tc>
          <w:tcPr>
            <w:tcW w:w="159"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ara, etj</w:t>
            </w:r>
          </w:p>
        </w:tc>
        <w:tc>
          <w:tcPr>
            <w:tcW w:w="225"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1,087,000</w:t>
            </w:r>
          </w:p>
        </w:tc>
        <w:tc>
          <w:tcPr>
            <w:tcW w:w="293"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2,558,974.00</w:t>
            </w:r>
          </w:p>
        </w:tc>
        <w:tc>
          <w:tcPr>
            <w:tcW w:w="273"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single" w:sz="4" w:space="0" w:color="auto"/>
              <w:left w:val="single" w:sz="4" w:space="0" w:color="auto"/>
              <w:bottom w:val="single" w:sz="4" w:space="0" w:color="auto"/>
              <w:right w:val="single" w:sz="4"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22</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Ndue</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Gasper</w:t>
            </w:r>
          </w:p>
        </w:tc>
        <w:tc>
          <w:tcPr>
            <w:tcW w:w="23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Deja</w:t>
            </w:r>
          </w:p>
        </w:tc>
        <w:tc>
          <w:tcPr>
            <w:tcW w:w="53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52/2</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2,100</w:t>
            </w:r>
          </w:p>
        </w:tc>
        <w:tc>
          <w:tcPr>
            <w:tcW w:w="25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2,100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837,900.00</w:t>
            </w:r>
          </w:p>
        </w:tc>
        <w:tc>
          <w:tcPr>
            <w:tcW w:w="15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fiq, etj</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1,171,200</w:t>
            </w: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2,009,100.00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single" w:sz="4" w:space="0" w:color="auto"/>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23</w:t>
            </w:r>
          </w:p>
        </w:tc>
        <w:tc>
          <w:tcPr>
            <w:tcW w:w="261"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Pashuk</w:t>
            </w:r>
          </w:p>
        </w:tc>
        <w:tc>
          <w:tcPr>
            <w:tcW w:w="266"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Ndreke</w:t>
            </w:r>
          </w:p>
        </w:tc>
        <w:tc>
          <w:tcPr>
            <w:tcW w:w="239"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Deja</w:t>
            </w:r>
          </w:p>
        </w:tc>
        <w:tc>
          <w:tcPr>
            <w:tcW w:w="53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ARE+TRUALL</w:t>
            </w:r>
          </w:p>
        </w:tc>
        <w:tc>
          <w:tcPr>
            <w:tcW w:w="18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52/5</w:t>
            </w:r>
          </w:p>
        </w:tc>
        <w:tc>
          <w:tcPr>
            <w:tcW w:w="207"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4,375</w:t>
            </w:r>
          </w:p>
        </w:tc>
        <w:tc>
          <w:tcPr>
            <w:tcW w:w="251"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4,375</w:t>
            </w:r>
          </w:p>
        </w:tc>
        <w:tc>
          <w:tcPr>
            <w:tcW w:w="194"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2121</w:t>
            </w:r>
          </w:p>
        </w:tc>
        <w:tc>
          <w:tcPr>
            <w:tcW w:w="276"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9,279,375.00</w:t>
            </w:r>
          </w:p>
        </w:tc>
        <w:tc>
          <w:tcPr>
            <w:tcW w:w="159"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fiq, etj</w:t>
            </w:r>
          </w:p>
        </w:tc>
        <w:tc>
          <w:tcPr>
            <w:tcW w:w="225"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1,185,700</w:t>
            </w:r>
          </w:p>
        </w:tc>
        <w:tc>
          <w:tcPr>
            <w:tcW w:w="293"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10,465,075.00</w:t>
            </w:r>
          </w:p>
        </w:tc>
        <w:tc>
          <w:tcPr>
            <w:tcW w:w="273"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24</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Rrok</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Zef</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Caka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109/2</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332</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332</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104,248.00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fas,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26,200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130,448.00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25</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Rrok</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Zef</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Caka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105/4</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392</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183</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57,462.00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57.462.00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26</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Rrok</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Zef</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Caka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TRUALL</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105/3</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238</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238</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990</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235,620.00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kumbull, fiq,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28,700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264,320.00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27</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Shkelzen</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Muhamet</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Behari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47/6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750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750</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299,250.00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fasule, ulli, 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704,600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1,003,850.00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FA2368">
        <w:trPr>
          <w:trHeight w:val="120"/>
          <w:jc w:val="center"/>
        </w:trPr>
        <w:tc>
          <w:tcPr>
            <w:tcW w:w="129" w:type="pct"/>
            <w:tcBorders>
              <w:top w:val="nil"/>
              <w:left w:val="single" w:sz="8" w:space="0" w:color="auto"/>
              <w:bottom w:val="single" w:sz="4"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28</w:t>
            </w:r>
          </w:p>
        </w:tc>
        <w:tc>
          <w:tcPr>
            <w:tcW w:w="261"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Shtjefen</w:t>
            </w:r>
          </w:p>
        </w:tc>
        <w:tc>
          <w:tcPr>
            <w:tcW w:w="266"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Lazer</w:t>
            </w:r>
          </w:p>
        </w:tc>
        <w:tc>
          <w:tcPr>
            <w:tcW w:w="239"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Ndoci</w:t>
            </w:r>
          </w:p>
        </w:tc>
        <w:tc>
          <w:tcPr>
            <w:tcW w:w="53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108/5</w:t>
            </w:r>
          </w:p>
        </w:tc>
        <w:tc>
          <w:tcPr>
            <w:tcW w:w="207"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684</w:t>
            </w:r>
          </w:p>
        </w:tc>
        <w:tc>
          <w:tcPr>
            <w:tcW w:w="251"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684</w:t>
            </w:r>
          </w:p>
        </w:tc>
        <w:tc>
          <w:tcPr>
            <w:tcW w:w="194"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214,776.00</w:t>
            </w:r>
          </w:p>
        </w:tc>
        <w:tc>
          <w:tcPr>
            <w:tcW w:w="159"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kumblla, mana, etj</w:t>
            </w:r>
          </w:p>
        </w:tc>
        <w:tc>
          <w:tcPr>
            <w:tcW w:w="225"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216,300</w:t>
            </w:r>
          </w:p>
        </w:tc>
        <w:tc>
          <w:tcPr>
            <w:tcW w:w="293"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431,076.00</w:t>
            </w:r>
          </w:p>
        </w:tc>
        <w:tc>
          <w:tcPr>
            <w:tcW w:w="273"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FA2368">
        <w:trPr>
          <w:trHeight w:val="120"/>
          <w:jc w:val="center"/>
        </w:trPr>
        <w:tc>
          <w:tcPr>
            <w:tcW w:w="129" w:type="pct"/>
            <w:tcBorders>
              <w:top w:val="single" w:sz="4" w:space="0" w:color="auto"/>
              <w:left w:val="single" w:sz="4" w:space="0" w:color="auto"/>
              <w:bottom w:val="single" w:sz="4" w:space="0" w:color="auto"/>
              <w:right w:val="single" w:sz="4"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29</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Shtjefen</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Gjergj</w:t>
            </w:r>
          </w:p>
        </w:tc>
        <w:tc>
          <w:tcPr>
            <w:tcW w:w="23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Preci</w:t>
            </w:r>
          </w:p>
        </w:tc>
        <w:tc>
          <w:tcPr>
            <w:tcW w:w="53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108/2</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228</w:t>
            </w:r>
          </w:p>
        </w:tc>
        <w:tc>
          <w:tcPr>
            <w:tcW w:w="25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79</w:t>
            </w:r>
          </w:p>
        </w:tc>
        <w:tc>
          <w:tcPr>
            <w:tcW w:w="194"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24,806.00</w:t>
            </w:r>
          </w:p>
        </w:tc>
        <w:tc>
          <w:tcPr>
            <w:tcW w:w="15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fiq</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293,100</w:t>
            </w: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317,906.00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FA2368">
        <w:trPr>
          <w:trHeight w:val="120"/>
          <w:jc w:val="center"/>
        </w:trPr>
        <w:tc>
          <w:tcPr>
            <w:tcW w:w="129" w:type="pct"/>
            <w:tcBorders>
              <w:top w:val="single" w:sz="4" w:space="0" w:color="auto"/>
              <w:left w:val="single" w:sz="8" w:space="0" w:color="auto"/>
              <w:bottom w:val="single" w:sz="4"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30</w:t>
            </w:r>
          </w:p>
        </w:tc>
        <w:tc>
          <w:tcPr>
            <w:tcW w:w="261"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Tom</w:t>
            </w:r>
          </w:p>
        </w:tc>
        <w:tc>
          <w:tcPr>
            <w:tcW w:w="266"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Pjeter</w:t>
            </w:r>
          </w:p>
        </w:tc>
        <w:tc>
          <w:tcPr>
            <w:tcW w:w="239"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Kola</w:t>
            </w:r>
          </w:p>
        </w:tc>
        <w:tc>
          <w:tcPr>
            <w:tcW w:w="53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109/5</w:t>
            </w:r>
          </w:p>
        </w:tc>
        <w:tc>
          <w:tcPr>
            <w:tcW w:w="207"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649</w:t>
            </w:r>
          </w:p>
        </w:tc>
        <w:tc>
          <w:tcPr>
            <w:tcW w:w="251"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649</w:t>
            </w:r>
          </w:p>
        </w:tc>
        <w:tc>
          <w:tcPr>
            <w:tcW w:w="194"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203,786.00</w:t>
            </w:r>
          </w:p>
        </w:tc>
        <w:tc>
          <w:tcPr>
            <w:tcW w:w="159"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kumbull, fiq</w:t>
            </w:r>
          </w:p>
        </w:tc>
        <w:tc>
          <w:tcPr>
            <w:tcW w:w="225"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61,500</w:t>
            </w:r>
          </w:p>
        </w:tc>
        <w:tc>
          <w:tcPr>
            <w:tcW w:w="293"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265,286.00</w:t>
            </w:r>
          </w:p>
        </w:tc>
        <w:tc>
          <w:tcPr>
            <w:tcW w:w="273"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single" w:sz="4" w:space="0" w:color="auto"/>
              <w:left w:val="single" w:sz="4" w:space="0" w:color="auto"/>
              <w:bottom w:val="single" w:sz="4" w:space="0" w:color="auto"/>
              <w:right w:val="single" w:sz="4"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Tonin</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Lazer</w:t>
            </w:r>
          </w:p>
        </w:tc>
        <w:tc>
          <w:tcPr>
            <w:tcW w:w="23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Nikaj</w:t>
            </w:r>
          </w:p>
        </w:tc>
        <w:tc>
          <w:tcPr>
            <w:tcW w:w="53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52/11</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2,500</w:t>
            </w:r>
          </w:p>
        </w:tc>
        <w:tc>
          <w:tcPr>
            <w:tcW w:w="25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1,423</w:t>
            </w:r>
          </w:p>
        </w:tc>
        <w:tc>
          <w:tcPr>
            <w:tcW w:w="194"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567,777.00</w:t>
            </w:r>
          </w:p>
        </w:tc>
        <w:tc>
          <w:tcPr>
            <w:tcW w:w="15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567.777.00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single" w:sz="4" w:space="0" w:color="auto"/>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32</w:t>
            </w:r>
          </w:p>
        </w:tc>
        <w:tc>
          <w:tcPr>
            <w:tcW w:w="261"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Vitor</w:t>
            </w:r>
          </w:p>
        </w:tc>
        <w:tc>
          <w:tcPr>
            <w:tcW w:w="266"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Gjergj</w:t>
            </w:r>
          </w:p>
        </w:tc>
        <w:tc>
          <w:tcPr>
            <w:tcW w:w="239"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Deja</w:t>
            </w:r>
          </w:p>
        </w:tc>
        <w:tc>
          <w:tcPr>
            <w:tcW w:w="53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PEMETORE+TRUALL</w:t>
            </w:r>
          </w:p>
        </w:tc>
        <w:tc>
          <w:tcPr>
            <w:tcW w:w="18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51/4</w:t>
            </w:r>
          </w:p>
        </w:tc>
        <w:tc>
          <w:tcPr>
            <w:tcW w:w="207"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500</w:t>
            </w:r>
          </w:p>
        </w:tc>
        <w:tc>
          <w:tcPr>
            <w:tcW w:w="251"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156</w:t>
            </w:r>
          </w:p>
        </w:tc>
        <w:tc>
          <w:tcPr>
            <w:tcW w:w="194"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2121</w:t>
            </w:r>
          </w:p>
        </w:tc>
        <w:tc>
          <w:tcPr>
            <w:tcW w:w="276"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330,876.00</w:t>
            </w:r>
          </w:p>
        </w:tc>
        <w:tc>
          <w:tcPr>
            <w:tcW w:w="159"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hardhi, moll, etj</w:t>
            </w:r>
          </w:p>
        </w:tc>
        <w:tc>
          <w:tcPr>
            <w:tcW w:w="225"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153,700</w:t>
            </w:r>
          </w:p>
        </w:tc>
        <w:tc>
          <w:tcPr>
            <w:tcW w:w="293"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484,576.00</w:t>
            </w:r>
          </w:p>
        </w:tc>
        <w:tc>
          <w:tcPr>
            <w:tcW w:w="273"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33</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Vitor</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Gjergj</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Deja</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VINEYARD</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57/2</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500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500</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199,500.00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qershi</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300,000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499,500.00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Vitore</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Zef</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Nikaj</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52/13</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7,500</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3,280</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1,308,720.00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1.308.720.00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4"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35</w:t>
            </w:r>
          </w:p>
        </w:tc>
        <w:tc>
          <w:tcPr>
            <w:tcW w:w="261"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Xhaferr</w:t>
            </w:r>
          </w:p>
        </w:tc>
        <w:tc>
          <w:tcPr>
            <w:tcW w:w="266"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Rasim</w:t>
            </w:r>
          </w:p>
        </w:tc>
        <w:tc>
          <w:tcPr>
            <w:tcW w:w="239"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Selimi</w:t>
            </w:r>
          </w:p>
        </w:tc>
        <w:tc>
          <w:tcPr>
            <w:tcW w:w="53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VINEYARD</w:t>
            </w:r>
          </w:p>
        </w:tc>
        <w:tc>
          <w:tcPr>
            <w:tcW w:w="18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49/6</w:t>
            </w:r>
          </w:p>
        </w:tc>
        <w:tc>
          <w:tcPr>
            <w:tcW w:w="207"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1,100</w:t>
            </w:r>
          </w:p>
        </w:tc>
        <w:tc>
          <w:tcPr>
            <w:tcW w:w="251"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280</w:t>
            </w:r>
          </w:p>
        </w:tc>
        <w:tc>
          <w:tcPr>
            <w:tcW w:w="194"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111,720.00</w:t>
            </w:r>
          </w:p>
        </w:tc>
        <w:tc>
          <w:tcPr>
            <w:tcW w:w="159"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perime, hardhi, etj</w:t>
            </w:r>
          </w:p>
        </w:tc>
        <w:tc>
          <w:tcPr>
            <w:tcW w:w="225"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153,500</w:t>
            </w:r>
          </w:p>
        </w:tc>
        <w:tc>
          <w:tcPr>
            <w:tcW w:w="293"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265,220.00</w:t>
            </w:r>
          </w:p>
        </w:tc>
        <w:tc>
          <w:tcPr>
            <w:tcW w:w="273"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single" w:sz="4" w:space="0" w:color="auto"/>
              <w:left w:val="single" w:sz="4" w:space="0" w:color="auto"/>
              <w:bottom w:val="single" w:sz="4" w:space="0" w:color="auto"/>
              <w:right w:val="single" w:sz="4"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36</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Ashta HPP</w:t>
            </w:r>
          </w:p>
        </w:tc>
        <w:tc>
          <w:tcPr>
            <w:tcW w:w="26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Zef</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Dod</w:t>
            </w:r>
          </w:p>
        </w:tc>
        <w:tc>
          <w:tcPr>
            <w:tcW w:w="23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Preci</w:t>
            </w:r>
          </w:p>
        </w:tc>
        <w:tc>
          <w:tcPr>
            <w:tcW w:w="53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ARE+PEMETORE</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3498</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109/6</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703</w:t>
            </w:r>
          </w:p>
        </w:tc>
        <w:tc>
          <w:tcPr>
            <w:tcW w:w="25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703</w:t>
            </w:r>
          </w:p>
        </w:tc>
        <w:tc>
          <w:tcPr>
            <w:tcW w:w="194"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314</w:t>
            </w:r>
          </w:p>
        </w:tc>
        <w:tc>
          <w:tcPr>
            <w:tcW w:w="27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220,742.00</w:t>
            </w:r>
          </w:p>
        </w:tc>
        <w:tc>
          <w:tcPr>
            <w:tcW w:w="15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fiq, hardhi, etj</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107,900</w:t>
            </w: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328,642.00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SPATHAR</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r w:rsidR="00E761F1" w:rsidRPr="00E761F1" w:rsidTr="00E761F1">
        <w:trPr>
          <w:trHeight w:val="120"/>
          <w:jc w:val="center"/>
        </w:trPr>
        <w:tc>
          <w:tcPr>
            <w:tcW w:w="129" w:type="pct"/>
            <w:tcBorders>
              <w:top w:val="single" w:sz="4" w:space="0" w:color="auto"/>
              <w:left w:val="single" w:sz="8" w:space="0" w:color="auto"/>
              <w:bottom w:val="single" w:sz="4"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37</w:t>
            </w:r>
          </w:p>
        </w:tc>
        <w:tc>
          <w:tcPr>
            <w:tcW w:w="261"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Ashta HPP</w:t>
            </w:r>
          </w:p>
        </w:tc>
        <w:tc>
          <w:tcPr>
            <w:tcW w:w="265"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Nikoll</w:t>
            </w:r>
          </w:p>
        </w:tc>
        <w:tc>
          <w:tcPr>
            <w:tcW w:w="266"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Mark</w:t>
            </w:r>
          </w:p>
        </w:tc>
        <w:tc>
          <w:tcPr>
            <w:tcW w:w="239"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Nikaj</w:t>
            </w:r>
          </w:p>
        </w:tc>
        <w:tc>
          <w:tcPr>
            <w:tcW w:w="53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52/26</w:t>
            </w:r>
          </w:p>
        </w:tc>
        <w:tc>
          <w:tcPr>
            <w:tcW w:w="207"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5,000</w:t>
            </w:r>
          </w:p>
        </w:tc>
        <w:tc>
          <w:tcPr>
            <w:tcW w:w="251"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197</w:t>
            </w:r>
          </w:p>
        </w:tc>
        <w:tc>
          <w:tcPr>
            <w:tcW w:w="194"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78,603.00</w:t>
            </w:r>
          </w:p>
        </w:tc>
        <w:tc>
          <w:tcPr>
            <w:tcW w:w="159"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78.603.00</w:t>
            </w:r>
          </w:p>
        </w:tc>
        <w:tc>
          <w:tcPr>
            <w:tcW w:w="273"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single" w:sz="4" w:space="0" w:color="auto"/>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 </w:t>
            </w:r>
          </w:p>
        </w:tc>
      </w:tr>
      <w:tr w:rsidR="00E761F1" w:rsidRPr="00E761F1" w:rsidTr="00E761F1">
        <w:trPr>
          <w:trHeight w:val="120"/>
          <w:jc w:val="center"/>
        </w:trPr>
        <w:tc>
          <w:tcPr>
            <w:tcW w:w="129" w:type="pct"/>
            <w:tcBorders>
              <w:top w:val="single" w:sz="4" w:space="0" w:color="auto"/>
              <w:left w:val="single" w:sz="4" w:space="0" w:color="auto"/>
              <w:bottom w:val="single" w:sz="4" w:space="0" w:color="auto"/>
              <w:right w:val="single" w:sz="4"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38</w:t>
            </w:r>
          </w:p>
        </w:tc>
        <w:tc>
          <w:tcPr>
            <w:tcW w:w="26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Ashta HPP</w:t>
            </w:r>
          </w:p>
        </w:tc>
        <w:tc>
          <w:tcPr>
            <w:tcW w:w="26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Valentin</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Gjon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Nikaj</w:t>
            </w:r>
          </w:p>
        </w:tc>
        <w:tc>
          <w:tcPr>
            <w:tcW w:w="53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52/29</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5,000</w:t>
            </w:r>
          </w:p>
        </w:tc>
        <w:tc>
          <w:tcPr>
            <w:tcW w:w="251"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491</w:t>
            </w:r>
          </w:p>
        </w:tc>
        <w:tc>
          <w:tcPr>
            <w:tcW w:w="194"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195,909.00</w:t>
            </w:r>
          </w:p>
        </w:tc>
        <w:tc>
          <w:tcPr>
            <w:tcW w:w="159"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DF6FA7"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195.909.00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 </w:t>
            </w:r>
          </w:p>
        </w:tc>
      </w:tr>
      <w:tr w:rsidR="00E761F1" w:rsidRPr="00E761F1" w:rsidTr="00E761F1">
        <w:trPr>
          <w:trHeight w:val="120"/>
          <w:jc w:val="center"/>
        </w:trPr>
        <w:tc>
          <w:tcPr>
            <w:tcW w:w="129" w:type="pct"/>
            <w:tcBorders>
              <w:top w:val="single" w:sz="4" w:space="0" w:color="auto"/>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39</w:t>
            </w:r>
          </w:p>
        </w:tc>
        <w:tc>
          <w:tcPr>
            <w:tcW w:w="261"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Ashta HPP</w:t>
            </w:r>
          </w:p>
        </w:tc>
        <w:tc>
          <w:tcPr>
            <w:tcW w:w="265"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xml:space="preserve">Cesk </w:t>
            </w:r>
          </w:p>
        </w:tc>
        <w:tc>
          <w:tcPr>
            <w:tcW w:w="266"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xml:space="preserve">Gasper </w:t>
            </w:r>
          </w:p>
        </w:tc>
        <w:tc>
          <w:tcPr>
            <w:tcW w:w="239"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xml:space="preserve">Deja </w:t>
            </w:r>
          </w:p>
        </w:tc>
        <w:tc>
          <w:tcPr>
            <w:tcW w:w="53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ARE+TRUALL</w:t>
            </w:r>
          </w:p>
        </w:tc>
        <w:tc>
          <w:tcPr>
            <w:tcW w:w="18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50/4</w:t>
            </w:r>
          </w:p>
        </w:tc>
        <w:tc>
          <w:tcPr>
            <w:tcW w:w="207"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1,840</w:t>
            </w:r>
          </w:p>
        </w:tc>
        <w:tc>
          <w:tcPr>
            <w:tcW w:w="251"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575</w:t>
            </w:r>
          </w:p>
        </w:tc>
        <w:tc>
          <w:tcPr>
            <w:tcW w:w="194"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2121</w:t>
            </w:r>
          </w:p>
        </w:tc>
        <w:tc>
          <w:tcPr>
            <w:tcW w:w="276"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1,219,575.00</w:t>
            </w:r>
          </w:p>
        </w:tc>
        <w:tc>
          <w:tcPr>
            <w:tcW w:w="159"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jonxh, perim,etj</w:t>
            </w:r>
          </w:p>
        </w:tc>
        <w:tc>
          <w:tcPr>
            <w:tcW w:w="225"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245,300</w:t>
            </w:r>
          </w:p>
        </w:tc>
        <w:tc>
          <w:tcPr>
            <w:tcW w:w="293"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1,464,875.00</w:t>
            </w:r>
          </w:p>
        </w:tc>
        <w:tc>
          <w:tcPr>
            <w:tcW w:w="273"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single" w:sz="4" w:space="0" w:color="auto"/>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40</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Sander</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Gasper</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Gjergji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PEMETORE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1466</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47/3</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2,192</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1,916</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399</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764,484.00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fiq, kumbll,etj</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677,600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1,442,084.00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VAU DEJAS</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 </w:t>
            </w:r>
          </w:p>
        </w:tc>
      </w:tr>
      <w:tr w:rsidR="00E761F1" w:rsidRPr="00E761F1" w:rsidTr="00E761F1">
        <w:trPr>
          <w:trHeight w:val="120"/>
          <w:jc w:val="center"/>
        </w:trPr>
        <w:tc>
          <w:tcPr>
            <w:tcW w:w="129" w:type="pct"/>
            <w:tcBorders>
              <w:top w:val="nil"/>
              <w:left w:val="single" w:sz="8" w:space="0" w:color="auto"/>
              <w:bottom w:val="single" w:sz="8" w:space="0" w:color="auto"/>
              <w:right w:val="single" w:sz="8" w:space="0" w:color="auto"/>
            </w:tcBorders>
            <w:shd w:val="clear" w:color="auto" w:fill="auto"/>
            <w:noWrap/>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41</w:t>
            </w:r>
          </w:p>
        </w:tc>
        <w:tc>
          <w:tcPr>
            <w:tcW w:w="26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Ashta HPP</w:t>
            </w:r>
          </w:p>
        </w:tc>
        <w:tc>
          <w:tcPr>
            <w:tcW w:w="26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Ilir</w:t>
            </w:r>
          </w:p>
        </w:tc>
        <w:tc>
          <w:tcPr>
            <w:tcW w:w="26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Ramiz</w:t>
            </w:r>
          </w:p>
        </w:tc>
        <w:tc>
          <w:tcPr>
            <w:tcW w:w="23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Bujari</w:t>
            </w:r>
          </w:p>
        </w:tc>
        <w:tc>
          <w:tcPr>
            <w:tcW w:w="53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Are</w:t>
            </w:r>
          </w:p>
        </w:tc>
        <w:tc>
          <w:tcPr>
            <w:tcW w:w="18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2702</w:t>
            </w:r>
          </w:p>
        </w:tc>
        <w:tc>
          <w:tcPr>
            <w:tcW w:w="20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81/1</w:t>
            </w:r>
          </w:p>
        </w:tc>
        <w:tc>
          <w:tcPr>
            <w:tcW w:w="207" w:type="pct"/>
            <w:tcBorders>
              <w:top w:val="nil"/>
              <w:left w:val="nil"/>
              <w:bottom w:val="single" w:sz="4"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w:t>
            </w:r>
          </w:p>
        </w:tc>
        <w:tc>
          <w:tcPr>
            <w:tcW w:w="251"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15</w:t>
            </w:r>
          </w:p>
        </w:tc>
        <w:tc>
          <w:tcPr>
            <w:tcW w:w="194"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413</w:t>
            </w:r>
          </w:p>
        </w:tc>
        <w:tc>
          <w:tcPr>
            <w:tcW w:w="276"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6.195.000,00</w:t>
            </w:r>
          </w:p>
        </w:tc>
        <w:tc>
          <w:tcPr>
            <w:tcW w:w="159"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36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25"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190"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w:t>
            </w:r>
          </w:p>
        </w:tc>
        <w:tc>
          <w:tcPr>
            <w:tcW w:w="267"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0</w:t>
            </w:r>
          </w:p>
        </w:tc>
        <w:tc>
          <w:tcPr>
            <w:tcW w:w="29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6.195.000,00</w:t>
            </w:r>
          </w:p>
        </w:tc>
        <w:tc>
          <w:tcPr>
            <w:tcW w:w="273"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Mjede</w:t>
            </w:r>
          </w:p>
        </w:tc>
        <w:tc>
          <w:tcPr>
            <w:tcW w:w="228" w:type="pct"/>
            <w:tcBorders>
              <w:top w:val="nil"/>
              <w:left w:val="nil"/>
              <w:bottom w:val="single" w:sz="8" w:space="0" w:color="auto"/>
              <w:right w:val="single" w:sz="8" w:space="0" w:color="auto"/>
            </w:tcBorders>
            <w:shd w:val="clear" w:color="auto" w:fill="auto"/>
            <w:vAlign w:val="bottom"/>
          </w:tcPr>
          <w:p w:rsidR="000D6304" w:rsidRPr="00E761F1" w:rsidRDefault="000D6304" w:rsidP="00FA2368">
            <w:pPr>
              <w:spacing w:after="0" w:line="360" w:lineRule="auto"/>
              <w:jc w:val="center"/>
              <w:rPr>
                <w:rFonts w:ascii="Arial" w:eastAsia="Times New Roman" w:hAnsi="Arial" w:cs="Arial"/>
                <w:color w:val="000000"/>
                <w:sz w:val="10"/>
                <w:szCs w:val="10"/>
                <w:lang w:val="en-US" w:eastAsia="en-US"/>
              </w:rPr>
            </w:pPr>
            <w:r w:rsidRPr="00E761F1">
              <w:rPr>
                <w:rFonts w:ascii="Arial" w:eastAsia="Times New Roman" w:hAnsi="Arial" w:cs="Arial"/>
                <w:color w:val="000000"/>
                <w:sz w:val="10"/>
                <w:szCs w:val="10"/>
                <w:lang w:val="en-US" w:eastAsia="en-US"/>
              </w:rPr>
              <w:t> </w:t>
            </w:r>
          </w:p>
        </w:tc>
      </w:tr>
      <w:tr w:rsidR="00E761F1" w:rsidRPr="00E761F1" w:rsidTr="00E761F1">
        <w:trPr>
          <w:trHeight w:val="120"/>
          <w:jc w:val="center"/>
        </w:trPr>
        <w:tc>
          <w:tcPr>
            <w:tcW w:w="129" w:type="pct"/>
            <w:tcBorders>
              <w:top w:val="nil"/>
              <w:left w:val="nil"/>
              <w:bottom w:val="nil"/>
              <w:right w:val="nil"/>
            </w:tcBorders>
            <w:shd w:val="clear" w:color="auto" w:fill="auto"/>
            <w:noWrap/>
            <w:vAlign w:val="bottom"/>
          </w:tcPr>
          <w:p w:rsidR="000D6304" w:rsidRPr="00E761F1" w:rsidRDefault="000D6304" w:rsidP="00FA2368">
            <w:pPr>
              <w:spacing w:after="0" w:line="360" w:lineRule="auto"/>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261"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265"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266"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239"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530"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180" w:type="pct"/>
            <w:tcBorders>
              <w:top w:val="nil"/>
              <w:left w:val="nil"/>
              <w:bottom w:val="nil"/>
              <w:right w:val="nil"/>
            </w:tcBorders>
            <w:shd w:val="clear" w:color="auto" w:fill="auto"/>
            <w:noWrap/>
            <w:vAlign w:val="bottom"/>
          </w:tcPr>
          <w:p w:rsidR="000D6304" w:rsidRPr="00E761F1" w:rsidRDefault="000D6304" w:rsidP="00FA2368">
            <w:pPr>
              <w:spacing w:after="0" w:line="360" w:lineRule="auto"/>
              <w:rPr>
                <w:rFonts w:ascii="Arial" w:eastAsia="Times New Roman" w:hAnsi="Arial" w:cs="Arial"/>
                <w:b/>
                <w:bCs/>
                <w:sz w:val="10"/>
                <w:szCs w:val="10"/>
                <w:lang w:val="en-US" w:eastAsia="en-US"/>
              </w:rPr>
            </w:pPr>
          </w:p>
        </w:tc>
        <w:tc>
          <w:tcPr>
            <w:tcW w:w="207" w:type="pct"/>
            <w:tcBorders>
              <w:top w:val="nil"/>
              <w:left w:val="nil"/>
              <w:bottom w:val="nil"/>
              <w:right w:val="nil"/>
            </w:tcBorders>
            <w:shd w:val="clear" w:color="auto" w:fill="auto"/>
            <w:noWrap/>
            <w:vAlign w:val="bottom"/>
          </w:tcPr>
          <w:p w:rsidR="000D6304" w:rsidRPr="00E761F1" w:rsidRDefault="000D6304" w:rsidP="00FA2368">
            <w:pPr>
              <w:spacing w:after="0" w:line="360" w:lineRule="auto"/>
              <w:rPr>
                <w:rFonts w:ascii="Arial" w:eastAsia="Times New Roman" w:hAnsi="Arial" w:cs="Arial"/>
                <w:sz w:val="10"/>
                <w:szCs w:val="10"/>
                <w:lang w:val="en-US" w:eastAsia="en-US"/>
              </w:rPr>
            </w:pPr>
          </w:p>
        </w:tc>
        <w:tc>
          <w:tcPr>
            <w:tcW w:w="207" w:type="pct"/>
            <w:tcBorders>
              <w:top w:val="nil"/>
              <w:left w:val="nil"/>
              <w:bottom w:val="nil"/>
              <w:right w:val="nil"/>
            </w:tcBorders>
            <w:shd w:val="clear" w:color="auto" w:fill="auto"/>
            <w:noWrap/>
            <w:vAlign w:val="bottom"/>
          </w:tcPr>
          <w:p w:rsidR="000D6304" w:rsidRPr="00E761F1" w:rsidRDefault="000D6304" w:rsidP="00FA2368">
            <w:pPr>
              <w:spacing w:after="0" w:line="360" w:lineRule="auto"/>
              <w:jc w:val="center"/>
              <w:rPr>
                <w:rFonts w:ascii="Arial" w:eastAsia="Times New Roman" w:hAnsi="Arial" w:cs="Arial"/>
                <w:b/>
                <w:bCs/>
                <w:sz w:val="10"/>
                <w:szCs w:val="10"/>
                <w:lang w:val="en-US" w:eastAsia="en-US"/>
              </w:rPr>
            </w:pPr>
          </w:p>
        </w:tc>
        <w:tc>
          <w:tcPr>
            <w:tcW w:w="251"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b/>
                <w:bCs/>
                <w:sz w:val="10"/>
                <w:szCs w:val="10"/>
                <w:lang w:val="en-US" w:eastAsia="en-US"/>
              </w:rPr>
            </w:pPr>
            <w:r w:rsidRPr="00E761F1">
              <w:rPr>
                <w:rFonts w:ascii="Arial" w:eastAsia="Times New Roman" w:hAnsi="Arial" w:cs="Arial"/>
                <w:b/>
                <w:bCs/>
                <w:sz w:val="10"/>
                <w:szCs w:val="10"/>
                <w:lang w:val="en-US" w:eastAsia="en-US"/>
              </w:rPr>
              <w:t> </w:t>
            </w:r>
          </w:p>
        </w:tc>
        <w:tc>
          <w:tcPr>
            <w:tcW w:w="194"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276"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159"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775" w:type="pct"/>
            <w:gridSpan w:val="3"/>
            <w:tcBorders>
              <w:top w:val="nil"/>
              <w:left w:val="nil"/>
              <w:bottom w:val="nil"/>
              <w:right w:val="nil"/>
            </w:tcBorders>
            <w:shd w:val="clear" w:color="auto" w:fill="auto"/>
            <w:noWrap/>
            <w:vAlign w:val="bottom"/>
          </w:tcPr>
          <w:p w:rsidR="000D6304" w:rsidRPr="00E761F1" w:rsidRDefault="009B0A8E" w:rsidP="009B0A8E">
            <w:pPr>
              <w:spacing w:after="0" w:line="360" w:lineRule="auto"/>
              <w:rPr>
                <w:rFonts w:ascii="Arial" w:eastAsia="Times New Roman" w:hAnsi="Arial" w:cs="Arial"/>
                <w:b/>
                <w:bCs/>
                <w:sz w:val="10"/>
                <w:szCs w:val="10"/>
                <w:lang w:val="en-US" w:eastAsia="en-US"/>
              </w:rPr>
            </w:pPr>
            <w:r>
              <w:rPr>
                <w:rFonts w:ascii="Arial" w:eastAsia="Times New Roman" w:hAnsi="Arial" w:cs="Arial"/>
                <w:b/>
                <w:bCs/>
                <w:sz w:val="10"/>
                <w:szCs w:val="10"/>
                <w:lang w:val="en-US" w:eastAsia="en-US"/>
              </w:rPr>
              <w:t xml:space="preserve">                                         </w:t>
            </w:r>
            <w:r w:rsidR="000D6304" w:rsidRPr="00E761F1">
              <w:rPr>
                <w:rFonts w:ascii="Arial" w:eastAsia="Times New Roman" w:hAnsi="Arial" w:cs="Arial"/>
                <w:b/>
                <w:bCs/>
                <w:sz w:val="10"/>
                <w:szCs w:val="10"/>
                <w:lang w:val="en-US" w:eastAsia="en-US"/>
              </w:rPr>
              <w:t>Shuma në Lekë</w:t>
            </w:r>
          </w:p>
        </w:tc>
        <w:tc>
          <w:tcPr>
            <w:tcW w:w="267"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293"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b/>
                <w:bCs/>
                <w:sz w:val="10"/>
                <w:szCs w:val="10"/>
                <w:lang w:val="en-US" w:eastAsia="en-US"/>
              </w:rPr>
            </w:pPr>
            <w:r w:rsidRPr="00E761F1">
              <w:rPr>
                <w:rFonts w:ascii="Arial" w:eastAsia="Times New Roman" w:hAnsi="Arial" w:cs="Arial"/>
                <w:b/>
                <w:bCs/>
                <w:sz w:val="10"/>
                <w:szCs w:val="10"/>
                <w:lang w:val="en-US" w:eastAsia="en-US"/>
              </w:rPr>
              <w:t>39.690.698,00</w:t>
            </w:r>
          </w:p>
        </w:tc>
        <w:tc>
          <w:tcPr>
            <w:tcW w:w="273"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c>
          <w:tcPr>
            <w:tcW w:w="228" w:type="pct"/>
            <w:tcBorders>
              <w:top w:val="nil"/>
              <w:left w:val="nil"/>
              <w:bottom w:val="nil"/>
              <w:right w:val="nil"/>
            </w:tcBorders>
            <w:shd w:val="clear" w:color="auto" w:fill="auto"/>
            <w:vAlign w:val="bottom"/>
          </w:tcPr>
          <w:p w:rsidR="000D6304" w:rsidRPr="00E761F1" w:rsidRDefault="000D6304" w:rsidP="00FA2368">
            <w:pPr>
              <w:spacing w:after="0" w:line="360" w:lineRule="auto"/>
              <w:jc w:val="center"/>
              <w:rPr>
                <w:rFonts w:ascii="Arial" w:eastAsia="Times New Roman" w:hAnsi="Arial" w:cs="Arial"/>
                <w:sz w:val="10"/>
                <w:szCs w:val="10"/>
                <w:lang w:val="en-US" w:eastAsia="en-US"/>
              </w:rPr>
            </w:pPr>
            <w:r w:rsidRPr="00E761F1">
              <w:rPr>
                <w:rFonts w:ascii="Arial" w:eastAsia="Times New Roman" w:hAnsi="Arial" w:cs="Arial"/>
                <w:sz w:val="10"/>
                <w:szCs w:val="10"/>
                <w:lang w:val="en-US" w:eastAsia="en-US"/>
              </w:rPr>
              <w:t> </w:t>
            </w:r>
          </w:p>
        </w:tc>
      </w:tr>
    </w:tbl>
    <w:p w:rsidR="000D6304" w:rsidRDefault="00C839DE" w:rsidP="00C839DE">
      <w:pPr>
        <w:jc w:val="center"/>
        <w:rPr>
          <w:rFonts w:ascii="CG Times" w:hAnsi="CG Times"/>
          <w:sz w:val="16"/>
          <w:szCs w:val="16"/>
        </w:rPr>
      </w:pPr>
      <w:r w:rsidRPr="004973B4">
        <w:rPr>
          <w:rFonts w:ascii="CG Times" w:hAnsi="CG Times"/>
          <w:sz w:val="16"/>
          <w:szCs w:val="16"/>
        </w:rPr>
        <w:t xml:space="preserve">                  </w:t>
      </w:r>
      <w:r w:rsidR="009B0A8E">
        <w:rPr>
          <w:rFonts w:ascii="CG Times" w:hAnsi="CG Times"/>
          <w:sz w:val="16"/>
          <w:szCs w:val="16"/>
        </w:rPr>
        <w:t xml:space="preserve">         </w:t>
      </w:r>
      <w:r w:rsidRPr="004973B4">
        <w:rPr>
          <w:rFonts w:ascii="CG Times" w:hAnsi="CG Times"/>
          <w:sz w:val="16"/>
          <w:szCs w:val="16"/>
        </w:rPr>
        <w:t>Shuma në m</w:t>
      </w:r>
      <w:r w:rsidRPr="004973B4">
        <w:rPr>
          <w:rFonts w:ascii="CG Times" w:hAnsi="CG Times"/>
          <w:sz w:val="16"/>
          <w:szCs w:val="16"/>
          <w:vertAlign w:val="superscript"/>
        </w:rPr>
        <w:t>2</w:t>
      </w:r>
      <w:r w:rsidRPr="004973B4">
        <w:rPr>
          <w:rFonts w:ascii="CG Times" w:hAnsi="CG Times"/>
          <w:sz w:val="16"/>
          <w:szCs w:val="16"/>
        </w:rPr>
        <w:t xml:space="preserve"> 44051</w:t>
      </w:r>
    </w:p>
    <w:p w:rsidR="00946948" w:rsidRPr="004973B4" w:rsidRDefault="00946948" w:rsidP="00946948">
      <w:pPr>
        <w:rPr>
          <w:rFonts w:ascii="CG Times" w:hAnsi="CG Times"/>
          <w:sz w:val="16"/>
          <w:szCs w:val="16"/>
        </w:rPr>
      </w:pPr>
      <w:r>
        <w:rPr>
          <w:rFonts w:ascii="CG Times" w:hAnsi="CG Times"/>
          <w:sz w:val="16"/>
          <w:szCs w:val="16"/>
        </w:rPr>
        <w:t>Adresa e pronarit është shënuar vetëm në fshat, pasi nuk ekzistojnë adresa të sakta rrugësh.</w:t>
      </w:r>
    </w:p>
    <w:sectPr w:rsidR="00946948" w:rsidRPr="004973B4" w:rsidSect="0065729F">
      <w:pgSz w:w="16838" w:h="11906" w:orient="landscape"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BDD" w:rsidRDefault="009D5BDD">
      <w:r>
        <w:separator/>
      </w:r>
    </w:p>
  </w:endnote>
  <w:endnote w:type="continuationSeparator" w:id="0">
    <w:p w:rsidR="009D5BDD" w:rsidRDefault="009D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7D6" w:rsidRDefault="000767D6" w:rsidP="00B550F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767D6" w:rsidRDefault="000767D6" w:rsidP="009428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7D6" w:rsidRPr="00DD48AE" w:rsidRDefault="000767D6" w:rsidP="00B550F9">
    <w:pPr>
      <w:pStyle w:val="Footer"/>
      <w:framePr w:wrap="around" w:vAnchor="text" w:hAnchor="margin" w:xAlign="outside" w:y="1"/>
      <w:rPr>
        <w:rStyle w:val="PageNumber"/>
        <w:rFonts w:ascii="CG Times" w:hAnsi="CG Times"/>
        <w:sz w:val="22"/>
        <w:szCs w:val="22"/>
      </w:rPr>
    </w:pPr>
    <w:r w:rsidRPr="00251A0F">
      <w:rPr>
        <w:rStyle w:val="PageNumber"/>
        <w:rFonts w:ascii="CG Times" w:hAnsi="CG Times"/>
        <w:b w:val="0"/>
        <w:sz w:val="22"/>
        <w:szCs w:val="22"/>
      </w:rPr>
      <w:fldChar w:fldCharType="begin"/>
    </w:r>
    <w:r w:rsidRPr="00251A0F">
      <w:rPr>
        <w:rStyle w:val="PageNumber"/>
        <w:rFonts w:ascii="CG Times" w:hAnsi="CG Times"/>
        <w:b w:val="0"/>
        <w:sz w:val="22"/>
        <w:szCs w:val="22"/>
      </w:rPr>
      <w:instrText xml:space="preserve">PAGE  </w:instrText>
    </w:r>
    <w:r w:rsidRPr="00251A0F">
      <w:rPr>
        <w:rStyle w:val="PageNumber"/>
        <w:rFonts w:ascii="CG Times" w:hAnsi="CG Times"/>
        <w:b w:val="0"/>
        <w:sz w:val="22"/>
        <w:szCs w:val="22"/>
      </w:rPr>
      <w:fldChar w:fldCharType="separate"/>
    </w:r>
    <w:r w:rsidR="003834BF">
      <w:rPr>
        <w:rStyle w:val="PageNumber"/>
        <w:rFonts w:ascii="CG Times" w:hAnsi="CG Times"/>
        <w:b w:val="0"/>
        <w:noProof/>
        <w:sz w:val="22"/>
        <w:szCs w:val="22"/>
      </w:rPr>
      <w:t>5064</w:t>
    </w:r>
    <w:r w:rsidRPr="00251A0F">
      <w:rPr>
        <w:rStyle w:val="PageNumber"/>
        <w:rFonts w:ascii="CG Times" w:hAnsi="CG Times"/>
        <w:b w:val="0"/>
        <w:sz w:val="22"/>
        <w:szCs w:val="22"/>
      </w:rPr>
      <w:fldChar w:fldCharType="end"/>
    </w:r>
  </w:p>
  <w:p w:rsidR="000767D6" w:rsidRDefault="000767D6" w:rsidP="0094288E">
    <w:pPr>
      <w:pStyle w:val="Footer"/>
      <w:ind w:right="360" w:firstLine="360"/>
      <w:jc w:val="right"/>
    </w:pPr>
  </w:p>
  <w:p w:rsidR="000767D6" w:rsidRDefault="000767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BDD" w:rsidRDefault="009D5BDD">
      <w:r>
        <w:separator/>
      </w:r>
    </w:p>
  </w:footnote>
  <w:footnote w:type="continuationSeparator" w:id="0">
    <w:p w:rsidR="009D5BDD" w:rsidRDefault="009D5BDD">
      <w:r>
        <w:continuationSeparator/>
      </w:r>
    </w:p>
  </w:footnote>
  <w:footnote w:id="1">
    <w:p w:rsidR="000767D6" w:rsidRPr="006A2A4E" w:rsidRDefault="000767D6" w:rsidP="006A2A4E">
      <w:pPr>
        <w:pStyle w:val="FootnoteText"/>
        <w:jc w:val="both"/>
        <w:rPr>
          <w:rFonts w:ascii="CG Times" w:hAnsi="CG Times"/>
          <w:sz w:val="20"/>
          <w:lang w:val="en-US"/>
        </w:rPr>
      </w:pPr>
      <w:r w:rsidRPr="006A2A4E">
        <w:rPr>
          <w:rStyle w:val="FootnoteReference"/>
          <w:rFonts w:ascii="CG Times" w:hAnsi="CG Times"/>
          <w:sz w:val="20"/>
        </w:rPr>
        <w:footnoteRef/>
      </w:r>
      <w:r w:rsidRPr="006A2A4E">
        <w:rPr>
          <w:rFonts w:ascii="CG Times" w:hAnsi="CG Times"/>
          <w:sz w:val="20"/>
        </w:rPr>
        <w:t xml:space="preserve"> </w:t>
      </w:r>
      <w:r w:rsidRPr="006A2A4E">
        <w:rPr>
          <w:rFonts w:ascii="CG Times" w:hAnsi="CG Times"/>
          <w:sz w:val="20"/>
          <w:lang w:val="en-US"/>
        </w:rPr>
        <w:t>UNDP, Human Development Report 2009.</w:t>
      </w:r>
    </w:p>
  </w:footnote>
  <w:footnote w:id="2">
    <w:p w:rsidR="000767D6" w:rsidRPr="006A2A4E" w:rsidRDefault="000767D6" w:rsidP="006A2A4E">
      <w:pPr>
        <w:pStyle w:val="FootnoteText"/>
        <w:jc w:val="both"/>
        <w:rPr>
          <w:rFonts w:ascii="CG Times" w:hAnsi="CG Times"/>
          <w:sz w:val="20"/>
          <w:lang w:val="en-US"/>
        </w:rPr>
      </w:pPr>
      <w:r w:rsidRPr="006A2A4E">
        <w:rPr>
          <w:rStyle w:val="FootnoteReference"/>
          <w:rFonts w:ascii="CG Times" w:hAnsi="CG Times"/>
          <w:sz w:val="20"/>
        </w:rPr>
        <w:footnoteRef/>
      </w:r>
      <w:r w:rsidRPr="006A2A4E">
        <w:rPr>
          <w:rFonts w:ascii="CG Times" w:hAnsi="CG Times"/>
          <w:sz w:val="20"/>
        </w:rPr>
        <w:t xml:space="preserve"> </w:t>
      </w:r>
      <w:r w:rsidRPr="006A2A4E">
        <w:rPr>
          <w:rFonts w:ascii="CG Times" w:hAnsi="CG Times"/>
          <w:sz w:val="20"/>
          <w:lang w:val="en-US"/>
        </w:rPr>
        <w:t>Masa 5 përcakton “</w:t>
      </w:r>
      <w:r w:rsidRPr="006A2A4E">
        <w:rPr>
          <w:rFonts w:ascii="CG Times" w:hAnsi="CG Times"/>
          <w:sz w:val="20"/>
        </w:rPr>
        <w:t>Zbatimi i marrëveshjeve të ripranimit” dhe Masa 10 “Zbatimi i Marrëveshjeve të Ripranimit, duke përfshirë KE/Shqipëri dhe ato në lidhje me shtetasit e vendeve të treta”</w:t>
      </w:r>
    </w:p>
  </w:footnote>
  <w:footnote w:id="3">
    <w:p w:rsidR="000767D6" w:rsidRPr="006A2A4E" w:rsidRDefault="000767D6" w:rsidP="006A2A4E">
      <w:pPr>
        <w:pStyle w:val="FootnoteText"/>
        <w:jc w:val="both"/>
        <w:rPr>
          <w:rFonts w:ascii="CG Times" w:hAnsi="CG Times"/>
          <w:sz w:val="20"/>
          <w:lang w:val="en-US"/>
        </w:rPr>
      </w:pPr>
      <w:r w:rsidRPr="006A2A4E">
        <w:rPr>
          <w:rStyle w:val="FootnoteReference"/>
          <w:rFonts w:ascii="CG Times" w:hAnsi="CG Times"/>
          <w:sz w:val="20"/>
        </w:rPr>
        <w:footnoteRef/>
      </w:r>
      <w:r w:rsidRPr="006A2A4E">
        <w:rPr>
          <w:rFonts w:ascii="CG Times" w:hAnsi="CG Times"/>
          <w:sz w:val="20"/>
        </w:rPr>
        <w:t xml:space="preserve"> Ndërkohë, Shqipëria ka ratifikuar një numër të madh konventash në fushën e mbrojtjes të të drejtave të fëmijëve gjë që tregon angazhimin e vendit për të arritur standardet më të mira në këtë drejtim.</w:t>
      </w:r>
    </w:p>
  </w:footnote>
  <w:footnote w:id="4">
    <w:p w:rsidR="000767D6" w:rsidRPr="006A2A4E" w:rsidRDefault="000767D6" w:rsidP="006A2A4E">
      <w:pPr>
        <w:pStyle w:val="FootnoteText"/>
        <w:jc w:val="both"/>
        <w:rPr>
          <w:rFonts w:ascii="CG Times" w:hAnsi="CG Times"/>
          <w:sz w:val="20"/>
          <w:lang w:val="it-IT"/>
        </w:rPr>
      </w:pPr>
      <w:r w:rsidRPr="006A2A4E">
        <w:rPr>
          <w:rStyle w:val="FootnoteReference"/>
          <w:rFonts w:ascii="CG Times" w:hAnsi="CG Times"/>
          <w:sz w:val="20"/>
        </w:rPr>
        <w:footnoteRef/>
      </w:r>
      <w:r w:rsidRPr="006A2A4E">
        <w:rPr>
          <w:rFonts w:ascii="CG Times" w:hAnsi="CG Times"/>
          <w:sz w:val="20"/>
          <w:lang w:val="it-IT"/>
        </w:rPr>
        <w:t xml:space="preserve"> Fletorja Zyrtare: Viti 2006, Nr</w:t>
      </w:r>
      <w:r w:rsidR="00E93524">
        <w:rPr>
          <w:rFonts w:ascii="CG Times" w:hAnsi="CG Times"/>
          <w:sz w:val="20"/>
          <w:lang w:val="it-IT"/>
        </w:rPr>
        <w:t>.</w:t>
      </w:r>
      <w:r w:rsidRPr="006A2A4E">
        <w:rPr>
          <w:rFonts w:ascii="CG Times" w:hAnsi="CG Times"/>
          <w:sz w:val="20"/>
          <w:lang w:val="it-IT"/>
        </w:rPr>
        <w:t>63, Faqe 1731, Data e botimit: 22.06.2006.</w:t>
      </w:r>
    </w:p>
  </w:footnote>
  <w:footnote w:id="5">
    <w:p w:rsidR="000767D6" w:rsidRPr="006A2A4E" w:rsidRDefault="000767D6" w:rsidP="006A2A4E">
      <w:pPr>
        <w:pStyle w:val="FootnoteText"/>
        <w:jc w:val="both"/>
        <w:rPr>
          <w:rFonts w:ascii="CG Times" w:hAnsi="CG Times"/>
          <w:sz w:val="20"/>
          <w:lang w:val="it-IT"/>
        </w:rPr>
      </w:pPr>
      <w:r w:rsidRPr="006A2A4E">
        <w:rPr>
          <w:rStyle w:val="FootnoteReference"/>
          <w:rFonts w:ascii="CG Times" w:hAnsi="CG Times"/>
          <w:sz w:val="20"/>
        </w:rPr>
        <w:footnoteRef/>
      </w:r>
      <w:r w:rsidRPr="006A2A4E">
        <w:rPr>
          <w:rFonts w:ascii="CG Times" w:hAnsi="CG Times"/>
          <w:sz w:val="20"/>
          <w:lang w:val="it-IT"/>
        </w:rPr>
        <w:t xml:space="preserve"> “Identifikimi i mundësive ekzistuese për formimin profesional të migrantëve të kthyer në Shqipëri: mangësi dhe rekomandime”.</w:t>
      </w:r>
    </w:p>
  </w:footnote>
  <w:footnote w:id="6">
    <w:p w:rsidR="000767D6" w:rsidRPr="006A2A4E" w:rsidRDefault="000767D6" w:rsidP="006A2A4E">
      <w:pPr>
        <w:pStyle w:val="FootnoteText"/>
        <w:jc w:val="both"/>
        <w:rPr>
          <w:rFonts w:ascii="CG Times" w:hAnsi="CG Times"/>
          <w:sz w:val="20"/>
          <w:lang w:val="it-IT"/>
        </w:rPr>
      </w:pPr>
      <w:r w:rsidRPr="006A2A4E">
        <w:rPr>
          <w:rStyle w:val="FootnoteReference"/>
          <w:rFonts w:ascii="CG Times" w:hAnsi="CG Times"/>
          <w:sz w:val="20"/>
        </w:rPr>
        <w:footnoteRef/>
      </w:r>
      <w:r w:rsidRPr="006A2A4E">
        <w:rPr>
          <w:rFonts w:ascii="CG Times" w:hAnsi="CG Times"/>
          <w:sz w:val="20"/>
          <w:lang w:val="it-IT"/>
        </w:rPr>
        <w:t xml:space="preserve"> “Identifikimi i zonave më të prekura nga emigracioni dhe migracioni i kthimit në Shqipëri: profili i migrantëve të kthyer”.</w:t>
      </w:r>
    </w:p>
  </w:footnote>
  <w:footnote w:id="7">
    <w:p w:rsidR="000767D6" w:rsidRPr="006A2A4E" w:rsidRDefault="000767D6" w:rsidP="006A2A4E">
      <w:pPr>
        <w:pStyle w:val="FootnoteText"/>
        <w:jc w:val="both"/>
        <w:rPr>
          <w:rFonts w:ascii="CG Times" w:hAnsi="CG Times"/>
          <w:sz w:val="20"/>
          <w:lang w:val="it-IT"/>
        </w:rPr>
      </w:pPr>
      <w:r w:rsidRPr="00DE4F13">
        <w:rPr>
          <w:rFonts w:ascii="CG Times" w:hAnsi="CG Times"/>
          <w:sz w:val="20"/>
          <w:vertAlign w:val="superscript"/>
        </w:rPr>
        <w:footnoteRef/>
      </w:r>
      <w:r w:rsidRPr="006A2A4E">
        <w:rPr>
          <w:rFonts w:ascii="CG Times" w:hAnsi="CG Times"/>
          <w:sz w:val="20"/>
          <w:lang w:val="it-IT"/>
        </w:rPr>
        <w:t xml:space="preserve"> VKM Nr.334, Dt. 12.05.2010.</w:t>
      </w:r>
    </w:p>
  </w:footnote>
  <w:footnote w:id="8">
    <w:p w:rsidR="000767D6" w:rsidRPr="006A2A4E" w:rsidRDefault="000767D6" w:rsidP="006A2A4E">
      <w:pPr>
        <w:pStyle w:val="FootnoteText"/>
        <w:jc w:val="both"/>
        <w:rPr>
          <w:rFonts w:ascii="CG Times" w:hAnsi="CG Times"/>
          <w:sz w:val="20"/>
          <w:lang w:val="it-IT"/>
        </w:rPr>
      </w:pPr>
      <w:r w:rsidRPr="006A2A4E">
        <w:rPr>
          <w:rStyle w:val="FootnoteReference"/>
          <w:rFonts w:ascii="CG Times" w:hAnsi="CG Times"/>
          <w:sz w:val="20"/>
        </w:rPr>
        <w:footnoteRef/>
      </w:r>
      <w:r w:rsidRPr="006A2A4E">
        <w:rPr>
          <w:rFonts w:ascii="CG Times" w:hAnsi="CG Times"/>
          <w:sz w:val="20"/>
          <w:lang w:val="it-IT"/>
        </w:rPr>
        <w:t xml:space="preserve"> Anëtarë janë Ministri i Brendshëm, Ministri i Punëve të Jashtme, Ministri i Drejtësisë, Ministri i Mbrojtjes, Ministri i Financave, Drejtori i Shërbimit Informativ Shtetëror. Gjithashtu, ftohet të marrë pjesë edhe Prokurori i Përgjithshëm. </w:t>
      </w:r>
    </w:p>
  </w:footnote>
  <w:footnote w:id="9">
    <w:p w:rsidR="000767D6" w:rsidRPr="0005286A" w:rsidRDefault="000767D6" w:rsidP="006A2A4E">
      <w:pPr>
        <w:pStyle w:val="FootnoteText"/>
        <w:jc w:val="both"/>
        <w:rPr>
          <w:lang w:val="it-IT"/>
        </w:rPr>
      </w:pPr>
      <w:r w:rsidRPr="006A2A4E">
        <w:rPr>
          <w:rStyle w:val="FootnoteReference"/>
          <w:rFonts w:ascii="CG Times" w:hAnsi="CG Times"/>
          <w:sz w:val="20"/>
        </w:rPr>
        <w:footnoteRef/>
      </w:r>
      <w:r w:rsidRPr="006A2A4E">
        <w:rPr>
          <w:rFonts w:ascii="CG Times" w:hAnsi="CG Times"/>
          <w:sz w:val="20"/>
          <w:lang w:val="it-IT"/>
        </w:rPr>
        <w:t xml:space="preserve"> Ministri i Punës Çështjeve Sociale dhe Shanseve të Barabarta, Ministri i Arsimit dhe Shkencës, Ministri i Shëndetësisë, Ministri i Bujqësisë, Ushqimit dhe Mbrojtjes së Konsumatorit, Ministri i Ekonomisë, Tregtisë dhe Energjitikës, Ministri i Punëve Publike dhe Transportit.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evel11"/>
      <w:lvlText w:val=""/>
      <w:lvlJc w:val="left"/>
      <w:pPr>
        <w:tabs>
          <w:tab w:val="num" w:pos="720"/>
        </w:tabs>
        <w:ind w:left="720" w:hanging="360"/>
      </w:pPr>
      <w:rPr>
        <w:rFonts w:ascii="Symbol" w:hAnsi="Symbol" w:hint="default"/>
      </w:rPr>
    </w:lvl>
  </w:abstractNum>
  <w:abstractNum w:abstractNumId="1">
    <w:nsid w:val="FFFFFF89"/>
    <w:multiLevelType w:val="singleLevel"/>
    <w:tmpl w:val="E662FCC6"/>
    <w:lvl w:ilvl="0">
      <w:start w:val="1"/>
      <w:numFmt w:val="bullet"/>
      <w:pStyle w:val="BoxBullet"/>
      <w:lvlText w:val=""/>
      <w:lvlJc w:val="left"/>
      <w:pPr>
        <w:tabs>
          <w:tab w:val="num" w:pos="360"/>
        </w:tabs>
        <w:ind w:left="360" w:hanging="360"/>
      </w:pPr>
      <w:rPr>
        <w:rFonts w:ascii="Symbol" w:hAnsi="Symbol" w:hint="default"/>
      </w:rPr>
    </w:lvl>
  </w:abstractNum>
  <w:abstractNum w:abstractNumId="2">
    <w:nsid w:val="02C43AA3"/>
    <w:multiLevelType w:val="multilevel"/>
    <w:tmpl w:val="328EFDA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3">
    <w:nsid w:val="05EF4A2D"/>
    <w:multiLevelType w:val="hybridMultilevel"/>
    <w:tmpl w:val="A00EA9C2"/>
    <w:lvl w:ilvl="0">
      <w:start w:val="7"/>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F76641D"/>
    <w:multiLevelType w:val="hybridMultilevel"/>
    <w:tmpl w:val="8B605E5E"/>
    <w:lvl w:ilvl="0" w:tplc="041C0001">
      <w:start w:val="1"/>
      <w:numFmt w:val="bullet"/>
      <w:lvlText w:val=""/>
      <w:lvlJc w:val="left"/>
      <w:pPr>
        <w:ind w:left="1080" w:hanging="360"/>
      </w:pPr>
      <w:rPr>
        <w:rFonts w:ascii="Symbol" w:hAnsi="Symbol"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5">
    <w:nsid w:val="152558FC"/>
    <w:multiLevelType w:val="hybridMultilevel"/>
    <w:tmpl w:val="F71238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AD17F07"/>
    <w:multiLevelType w:val="multilevel"/>
    <w:tmpl w:val="57B4301E"/>
    <w:lvl w:ilvl="0">
      <w:start w:val="1"/>
      <w:numFmt w:val="decimal"/>
      <w:pStyle w:val="Title"/>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upperLetter"/>
      <w:lvlRestart w:val="0"/>
      <w:lvlText w:val="Annex %6:"/>
      <w:lvlJc w:val="left"/>
      <w:pPr>
        <w:tabs>
          <w:tab w:val="num" w:pos="1701"/>
        </w:tabs>
        <w:ind w:left="1701" w:hanging="1701"/>
      </w:pPr>
      <w:rPr>
        <w:rFonts w:hint="default"/>
      </w:rPr>
    </w:lvl>
    <w:lvl w:ilvl="6">
      <w:start w:val="1"/>
      <w:numFmt w:val="decimal"/>
      <w:lvlText w:val="%6.%7"/>
      <w:lvlJc w:val="left"/>
      <w:pPr>
        <w:tabs>
          <w:tab w:val="num" w:pos="720"/>
        </w:tabs>
        <w:ind w:left="720" w:hanging="720"/>
      </w:pPr>
      <w:rPr>
        <w:rFonts w:hint="default"/>
      </w:rPr>
    </w:lvl>
    <w:lvl w:ilvl="7">
      <w:start w:val="1"/>
      <w:numFmt w:val="decimal"/>
      <w:lvlRestart w:val="6"/>
      <w:lvlText w:val="Table %6%8"/>
      <w:lvlJc w:val="left"/>
      <w:pPr>
        <w:tabs>
          <w:tab w:val="num" w:pos="1440"/>
        </w:tabs>
        <w:ind w:left="1440" w:hanging="1440"/>
      </w:pPr>
      <w:rPr>
        <w:rFonts w:hint="default"/>
      </w:rPr>
    </w:lvl>
    <w:lvl w:ilvl="8">
      <w:start w:val="1"/>
      <w:numFmt w:val="decimal"/>
      <w:lvlRestart w:val="6"/>
      <w:lvlText w:val="Figure %6%9"/>
      <w:lvlJc w:val="left"/>
      <w:pPr>
        <w:tabs>
          <w:tab w:val="num" w:pos="1440"/>
        </w:tabs>
        <w:ind w:left="720" w:hanging="720"/>
      </w:pPr>
      <w:rPr>
        <w:rFonts w:hint="default"/>
      </w:rPr>
    </w:lvl>
  </w:abstractNum>
  <w:abstractNum w:abstractNumId="7">
    <w:nsid w:val="1F0A7F81"/>
    <w:multiLevelType w:val="hybridMultilevel"/>
    <w:tmpl w:val="F19C825C"/>
    <w:lvl w:ilvl="0">
      <w:start w:val="1"/>
      <w:numFmt w:val="bullet"/>
      <w:pStyle w:val="AnnexSection"/>
      <w:lvlText w:val="o"/>
      <w:lvlJc w:val="left"/>
      <w:pPr>
        <w:tabs>
          <w:tab w:val="num" w:pos="720"/>
        </w:tabs>
        <w:ind w:left="720" w:hanging="363"/>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E86049B"/>
    <w:multiLevelType w:val="hybridMultilevel"/>
    <w:tmpl w:val="DAA6B9C4"/>
    <w:name w:val="WW8Num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3467A7"/>
    <w:multiLevelType w:val="hybridMultilevel"/>
    <w:tmpl w:val="695C839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35AF2C33"/>
    <w:multiLevelType w:val="singleLevel"/>
    <w:tmpl w:val="AE58F4C0"/>
    <w:lvl w:ilvl="0">
      <w:start w:val="1"/>
      <w:numFmt w:val="bullet"/>
      <w:pStyle w:val="EndnoteReference"/>
      <w:lvlText w:val=""/>
      <w:lvlJc w:val="left"/>
      <w:pPr>
        <w:tabs>
          <w:tab w:val="num" w:pos="648"/>
        </w:tabs>
        <w:ind w:left="432" w:hanging="144"/>
      </w:pPr>
      <w:rPr>
        <w:rFonts w:ascii="Wingdings" w:hAnsi="Wingdings" w:hint="default"/>
      </w:rPr>
    </w:lvl>
  </w:abstractNum>
  <w:abstractNum w:abstractNumId="11">
    <w:nsid w:val="361E621D"/>
    <w:multiLevelType w:val="multilevel"/>
    <w:tmpl w:val="BBA8C322"/>
    <w:lvl w:ilvl="0">
      <w:start w:val="1"/>
      <w:numFmt w:val="decimal"/>
      <w:pStyle w:val="Header"/>
      <w:lvlText w:val="%1."/>
      <w:lvlJc w:val="left"/>
      <w:pPr>
        <w:tabs>
          <w:tab w:val="num" w:pos="360"/>
        </w:tabs>
        <w:ind w:left="360" w:hanging="360"/>
      </w:pPr>
      <w:rPr>
        <w:rFonts w:ascii="Trebuchet MS" w:hAnsi="Trebuchet MS" w:hint="default"/>
        <w:sz w:val="22"/>
        <w:szCs w:val="22"/>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6"/>
      <w:lvlText w:val=""/>
      <w:lvlJc w:val="left"/>
      <w:pPr>
        <w:tabs>
          <w:tab w:val="num" w:pos="1440"/>
        </w:tabs>
        <w:ind w:left="1440" w:hanging="1440"/>
      </w:pPr>
      <w:rPr>
        <w:rFonts w:hint="default"/>
      </w:rPr>
    </w:lvl>
    <w:lvl w:ilvl="8">
      <w:start w:val="1"/>
      <w:numFmt w:val="none"/>
      <w:lvlRestart w:val="6"/>
      <w:lvlText w:val=""/>
      <w:lvlJc w:val="left"/>
      <w:pPr>
        <w:tabs>
          <w:tab w:val="num" w:pos="1440"/>
        </w:tabs>
        <w:ind w:left="720" w:hanging="720"/>
      </w:pPr>
      <w:rPr>
        <w:rFonts w:hint="default"/>
      </w:rPr>
    </w:lvl>
  </w:abstractNum>
  <w:abstractNum w:abstractNumId="12">
    <w:nsid w:val="367C699E"/>
    <w:multiLevelType w:val="hybridMultilevel"/>
    <w:tmpl w:val="B0DEC1B6"/>
    <w:lvl w:ilvl="0" w:tplc="04090019">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421FF5"/>
    <w:multiLevelType w:val="hybridMultilevel"/>
    <w:tmpl w:val="21EA8542"/>
    <w:lvl w:ilvl="0">
      <w:numFmt w:val="bullet"/>
      <w:lvlText w:val="-"/>
      <w:lvlJc w:val="left"/>
      <w:pPr>
        <w:ind w:left="360" w:hanging="360"/>
      </w:pPr>
      <w:rPr>
        <w:rFonts w:ascii="Trebuchet MS" w:eastAsia="MS Mincho" w:hAnsi="Trebuchet MS"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87926F1"/>
    <w:multiLevelType w:val="hybridMultilevel"/>
    <w:tmpl w:val="5802DB86"/>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nsid w:val="4ECC39AD"/>
    <w:multiLevelType w:val="hybridMultilevel"/>
    <w:tmpl w:val="E2C68CB0"/>
    <w:lvl w:ilvl="0" w:tplc="041C0001">
      <w:start w:val="1"/>
      <w:numFmt w:val="lowerRoman"/>
      <w:lvlText w:val="%1."/>
      <w:lvlJc w:val="right"/>
      <w:pPr>
        <w:ind w:left="1440" w:hanging="360"/>
      </w:pPr>
    </w:lvl>
    <w:lvl w:ilvl="1" w:tplc="041C0003" w:tentative="1">
      <w:start w:val="1"/>
      <w:numFmt w:val="lowerLetter"/>
      <w:lvlText w:val="%2."/>
      <w:lvlJc w:val="left"/>
      <w:pPr>
        <w:ind w:left="2160" w:hanging="360"/>
      </w:pPr>
    </w:lvl>
    <w:lvl w:ilvl="2" w:tplc="041C0005" w:tentative="1">
      <w:start w:val="1"/>
      <w:numFmt w:val="lowerRoman"/>
      <w:lvlText w:val="%3."/>
      <w:lvlJc w:val="right"/>
      <w:pPr>
        <w:ind w:left="2880" w:hanging="180"/>
      </w:pPr>
    </w:lvl>
    <w:lvl w:ilvl="3" w:tplc="041C0001" w:tentative="1">
      <w:start w:val="1"/>
      <w:numFmt w:val="decimal"/>
      <w:lvlText w:val="%4."/>
      <w:lvlJc w:val="left"/>
      <w:pPr>
        <w:ind w:left="3600" w:hanging="360"/>
      </w:pPr>
    </w:lvl>
    <w:lvl w:ilvl="4" w:tplc="041C0003" w:tentative="1">
      <w:start w:val="1"/>
      <w:numFmt w:val="lowerLetter"/>
      <w:lvlText w:val="%5."/>
      <w:lvlJc w:val="left"/>
      <w:pPr>
        <w:ind w:left="4320" w:hanging="360"/>
      </w:pPr>
    </w:lvl>
    <w:lvl w:ilvl="5" w:tplc="041C0005" w:tentative="1">
      <w:start w:val="1"/>
      <w:numFmt w:val="lowerRoman"/>
      <w:lvlText w:val="%6."/>
      <w:lvlJc w:val="right"/>
      <w:pPr>
        <w:ind w:left="5040" w:hanging="180"/>
      </w:pPr>
    </w:lvl>
    <w:lvl w:ilvl="6" w:tplc="041C0001" w:tentative="1">
      <w:start w:val="1"/>
      <w:numFmt w:val="decimal"/>
      <w:lvlText w:val="%7."/>
      <w:lvlJc w:val="left"/>
      <w:pPr>
        <w:ind w:left="5760" w:hanging="360"/>
      </w:pPr>
    </w:lvl>
    <w:lvl w:ilvl="7" w:tplc="041C0003" w:tentative="1">
      <w:start w:val="1"/>
      <w:numFmt w:val="lowerLetter"/>
      <w:lvlText w:val="%8."/>
      <w:lvlJc w:val="left"/>
      <w:pPr>
        <w:ind w:left="6480" w:hanging="360"/>
      </w:pPr>
    </w:lvl>
    <w:lvl w:ilvl="8" w:tplc="041C0005" w:tentative="1">
      <w:start w:val="1"/>
      <w:numFmt w:val="lowerRoman"/>
      <w:lvlText w:val="%9."/>
      <w:lvlJc w:val="right"/>
      <w:pPr>
        <w:ind w:left="7200" w:hanging="180"/>
      </w:pPr>
    </w:lvl>
  </w:abstractNum>
  <w:abstractNum w:abstractNumId="16">
    <w:nsid w:val="54E811EA"/>
    <w:multiLevelType w:val="multilevel"/>
    <w:tmpl w:val="228A5AC6"/>
    <w:lvl w:ilvl="0">
      <w:start w:val="1"/>
      <w:numFmt w:val="decimal"/>
      <w:pStyle w:val="TOC8"/>
      <w:lvlText w:val="Annex %1"/>
      <w:lvlJc w:val="left"/>
      <w:pPr>
        <w:tabs>
          <w:tab w:val="num" w:pos="432"/>
        </w:tabs>
        <w:ind w:left="432" w:hanging="432"/>
      </w:pPr>
      <w:rPr>
        <w:rFonts w:hint="default"/>
      </w:rPr>
    </w:lvl>
    <w:lvl w:ilvl="1">
      <w:start w:val="1"/>
      <w:numFmt w:val="decimal"/>
      <w:pStyle w:val="TOC5"/>
      <w:lvlText w:val="%1.%2"/>
      <w:lvlJc w:val="left"/>
      <w:pPr>
        <w:tabs>
          <w:tab w:val="num" w:pos="576"/>
        </w:tabs>
        <w:ind w:left="576" w:hanging="576"/>
      </w:pPr>
      <w:rPr>
        <w:rFonts w:hint="default"/>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1"/>
      <w:pStyle w:val="TOC9"/>
      <w:lvlText w:val="Table A%1.%5"/>
      <w:lvlJc w:val="left"/>
      <w:pPr>
        <w:tabs>
          <w:tab w:val="num" w:pos="1008"/>
        </w:tabs>
        <w:ind w:left="1008" w:hanging="1008"/>
      </w:pPr>
      <w:rPr>
        <w:rFonts w:hint="default"/>
      </w:rPr>
    </w:lvl>
    <w:lvl w:ilvl="5">
      <w:start w:val="1"/>
      <w:numFmt w:val="decimal"/>
      <w:lvlText w:val="Figure %1.%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55A569A7"/>
    <w:multiLevelType w:val="hybridMultilevel"/>
    <w:tmpl w:val="EE8881C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578A1030"/>
    <w:multiLevelType w:val="hybridMultilevel"/>
    <w:tmpl w:val="FC54A594"/>
    <w:lvl w:ilvl="0" w:tplc="0409001B">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9">
    <w:nsid w:val="5B483177"/>
    <w:multiLevelType w:val="hybridMultilevel"/>
    <w:tmpl w:val="C80285E4"/>
    <w:lvl w:ilvl="0" w:tplc="5380AC1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EB4C56"/>
    <w:multiLevelType w:val="hybridMultilevel"/>
    <w:tmpl w:val="6BFC0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0D133C"/>
    <w:multiLevelType w:val="hybridMultilevel"/>
    <w:tmpl w:val="8D2A0F3A"/>
    <w:lvl w:ilvl="0" w:tplc="04090001">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5570840"/>
    <w:multiLevelType w:val="hybridMultilevel"/>
    <w:tmpl w:val="83C0053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686E103E"/>
    <w:multiLevelType w:val="hybridMultilevel"/>
    <w:tmpl w:val="07267EA8"/>
    <w:lvl w:ilvl="0" w:tplc="3F8E9964">
      <w:start w:val="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E127E1F"/>
    <w:multiLevelType w:val="hybridMultilevel"/>
    <w:tmpl w:val="77C8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1A6D1C"/>
    <w:multiLevelType w:val="hybridMultilevel"/>
    <w:tmpl w:val="1EC4AD58"/>
    <w:lvl w:ilvl="0" w:tplc="04090001">
      <w:start w:val="1"/>
      <w:numFmt w:val="lowerRoman"/>
      <w:lvlText w:val="%1."/>
      <w:lvlJc w:val="righ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nsid w:val="7CB578E0"/>
    <w:multiLevelType w:val="multilevel"/>
    <w:tmpl w:val="D4BCBAA2"/>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16"/>
  </w:num>
  <w:num w:numId="4">
    <w:abstractNumId w:val="10"/>
  </w:num>
  <w:num w:numId="5">
    <w:abstractNumId w:val="7"/>
  </w:num>
  <w:num w:numId="6">
    <w:abstractNumId w:val="11"/>
  </w:num>
  <w:num w:numId="7">
    <w:abstractNumId w:val="1"/>
  </w:num>
  <w:num w:numId="8">
    <w:abstractNumId w:val="13"/>
  </w:num>
  <w:num w:numId="9">
    <w:abstractNumId w:val="2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18"/>
  </w:num>
  <w:num w:numId="14">
    <w:abstractNumId w:val="19"/>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4"/>
  </w:num>
  <w:num w:numId="19">
    <w:abstractNumId w:val="26"/>
  </w:num>
  <w:num w:numId="20">
    <w:abstractNumId w:val="15"/>
  </w:num>
  <w:num w:numId="21">
    <w:abstractNumId w:val="25"/>
  </w:num>
  <w:num w:numId="22">
    <w:abstractNumId w:val="24"/>
  </w:num>
  <w:num w:numId="23">
    <w:abstractNumId w:val="20"/>
  </w:num>
  <w:num w:numId="24">
    <w:abstractNumId w:val="14"/>
  </w:num>
  <w:num w:numId="25">
    <w:abstractNumId w:val="23"/>
  </w:num>
  <w:num w:numId="26">
    <w:abstractNumId w:val="22"/>
  </w:num>
  <w:num w:numId="2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B2079"/>
    <w:rsid w:val="000003D7"/>
    <w:rsid w:val="00000FDA"/>
    <w:rsid w:val="00001BC6"/>
    <w:rsid w:val="00002819"/>
    <w:rsid w:val="00002FFB"/>
    <w:rsid w:val="00006D45"/>
    <w:rsid w:val="00007EEC"/>
    <w:rsid w:val="00010028"/>
    <w:rsid w:val="000117D4"/>
    <w:rsid w:val="00011C94"/>
    <w:rsid w:val="00012AE8"/>
    <w:rsid w:val="00012F0A"/>
    <w:rsid w:val="00012F61"/>
    <w:rsid w:val="000130C2"/>
    <w:rsid w:val="000158A3"/>
    <w:rsid w:val="00015B89"/>
    <w:rsid w:val="00016727"/>
    <w:rsid w:val="00016CFD"/>
    <w:rsid w:val="000200D2"/>
    <w:rsid w:val="00020445"/>
    <w:rsid w:val="00020575"/>
    <w:rsid w:val="00020A6C"/>
    <w:rsid w:val="00021275"/>
    <w:rsid w:val="0002127E"/>
    <w:rsid w:val="00021A8D"/>
    <w:rsid w:val="0002384F"/>
    <w:rsid w:val="000247C6"/>
    <w:rsid w:val="00024F21"/>
    <w:rsid w:val="000257A5"/>
    <w:rsid w:val="000260B7"/>
    <w:rsid w:val="000261DF"/>
    <w:rsid w:val="00026546"/>
    <w:rsid w:val="0002681E"/>
    <w:rsid w:val="0002723C"/>
    <w:rsid w:val="00027B41"/>
    <w:rsid w:val="00031B7D"/>
    <w:rsid w:val="00032027"/>
    <w:rsid w:val="000342C6"/>
    <w:rsid w:val="0003529A"/>
    <w:rsid w:val="00036D8E"/>
    <w:rsid w:val="00041E23"/>
    <w:rsid w:val="00041E62"/>
    <w:rsid w:val="000433E0"/>
    <w:rsid w:val="000458E1"/>
    <w:rsid w:val="00046C9A"/>
    <w:rsid w:val="000502B6"/>
    <w:rsid w:val="00050F5C"/>
    <w:rsid w:val="000510D4"/>
    <w:rsid w:val="00051140"/>
    <w:rsid w:val="0005286A"/>
    <w:rsid w:val="00052A16"/>
    <w:rsid w:val="00052AE7"/>
    <w:rsid w:val="00052CF7"/>
    <w:rsid w:val="00053D2C"/>
    <w:rsid w:val="000547B1"/>
    <w:rsid w:val="00056B77"/>
    <w:rsid w:val="00056F8F"/>
    <w:rsid w:val="0006040C"/>
    <w:rsid w:val="00060D98"/>
    <w:rsid w:val="000610EC"/>
    <w:rsid w:val="000614DC"/>
    <w:rsid w:val="00062AA0"/>
    <w:rsid w:val="00065258"/>
    <w:rsid w:val="000667DC"/>
    <w:rsid w:val="00066980"/>
    <w:rsid w:val="00067664"/>
    <w:rsid w:val="0007140D"/>
    <w:rsid w:val="0007254A"/>
    <w:rsid w:val="00073F0B"/>
    <w:rsid w:val="000743CE"/>
    <w:rsid w:val="0007466A"/>
    <w:rsid w:val="0007536E"/>
    <w:rsid w:val="000767D6"/>
    <w:rsid w:val="00077C1F"/>
    <w:rsid w:val="000818A3"/>
    <w:rsid w:val="000818AF"/>
    <w:rsid w:val="00082410"/>
    <w:rsid w:val="00082484"/>
    <w:rsid w:val="000833B9"/>
    <w:rsid w:val="00084E02"/>
    <w:rsid w:val="00085022"/>
    <w:rsid w:val="00085C6C"/>
    <w:rsid w:val="00085DC1"/>
    <w:rsid w:val="000864B8"/>
    <w:rsid w:val="0008701B"/>
    <w:rsid w:val="0008747D"/>
    <w:rsid w:val="0008773D"/>
    <w:rsid w:val="000877B7"/>
    <w:rsid w:val="00087B94"/>
    <w:rsid w:val="0009015C"/>
    <w:rsid w:val="0009140A"/>
    <w:rsid w:val="0009280E"/>
    <w:rsid w:val="00093E1F"/>
    <w:rsid w:val="00093EF9"/>
    <w:rsid w:val="000946FC"/>
    <w:rsid w:val="00095608"/>
    <w:rsid w:val="00096545"/>
    <w:rsid w:val="000965F2"/>
    <w:rsid w:val="000A065C"/>
    <w:rsid w:val="000A22D3"/>
    <w:rsid w:val="000A2F9A"/>
    <w:rsid w:val="000A3790"/>
    <w:rsid w:val="000A4212"/>
    <w:rsid w:val="000A49E4"/>
    <w:rsid w:val="000A4BFB"/>
    <w:rsid w:val="000A609A"/>
    <w:rsid w:val="000A65EE"/>
    <w:rsid w:val="000A7823"/>
    <w:rsid w:val="000B07CB"/>
    <w:rsid w:val="000B26A8"/>
    <w:rsid w:val="000B26C8"/>
    <w:rsid w:val="000B4962"/>
    <w:rsid w:val="000B53F1"/>
    <w:rsid w:val="000B5B5B"/>
    <w:rsid w:val="000B6C3B"/>
    <w:rsid w:val="000B6ED5"/>
    <w:rsid w:val="000B7F91"/>
    <w:rsid w:val="000C066B"/>
    <w:rsid w:val="000C2C33"/>
    <w:rsid w:val="000C2D23"/>
    <w:rsid w:val="000C3156"/>
    <w:rsid w:val="000C319A"/>
    <w:rsid w:val="000C4F55"/>
    <w:rsid w:val="000C5324"/>
    <w:rsid w:val="000C6979"/>
    <w:rsid w:val="000C6C2E"/>
    <w:rsid w:val="000C6E44"/>
    <w:rsid w:val="000C73C6"/>
    <w:rsid w:val="000D13E3"/>
    <w:rsid w:val="000D3552"/>
    <w:rsid w:val="000D38B7"/>
    <w:rsid w:val="000D3B7D"/>
    <w:rsid w:val="000D3BB1"/>
    <w:rsid w:val="000D4790"/>
    <w:rsid w:val="000D47D3"/>
    <w:rsid w:val="000D513C"/>
    <w:rsid w:val="000D5827"/>
    <w:rsid w:val="000D615B"/>
    <w:rsid w:val="000D6304"/>
    <w:rsid w:val="000E1117"/>
    <w:rsid w:val="000E1EB5"/>
    <w:rsid w:val="000E2392"/>
    <w:rsid w:val="000E32EF"/>
    <w:rsid w:val="000E34EA"/>
    <w:rsid w:val="000E503F"/>
    <w:rsid w:val="000E5284"/>
    <w:rsid w:val="000E541D"/>
    <w:rsid w:val="000E5FE0"/>
    <w:rsid w:val="000E6710"/>
    <w:rsid w:val="000E69F1"/>
    <w:rsid w:val="000E7255"/>
    <w:rsid w:val="000E78C1"/>
    <w:rsid w:val="000F079D"/>
    <w:rsid w:val="000F28D4"/>
    <w:rsid w:val="000F3BB3"/>
    <w:rsid w:val="000F400C"/>
    <w:rsid w:val="000F51FE"/>
    <w:rsid w:val="000F54E9"/>
    <w:rsid w:val="000F6271"/>
    <w:rsid w:val="000F67E6"/>
    <w:rsid w:val="000F6BF1"/>
    <w:rsid w:val="000F7991"/>
    <w:rsid w:val="00100479"/>
    <w:rsid w:val="001005D1"/>
    <w:rsid w:val="00101AC6"/>
    <w:rsid w:val="0010306E"/>
    <w:rsid w:val="00103AF2"/>
    <w:rsid w:val="0010600A"/>
    <w:rsid w:val="00106CED"/>
    <w:rsid w:val="00107E56"/>
    <w:rsid w:val="00111E5A"/>
    <w:rsid w:val="00112024"/>
    <w:rsid w:val="001133BD"/>
    <w:rsid w:val="00114168"/>
    <w:rsid w:val="001148AE"/>
    <w:rsid w:val="00114F9A"/>
    <w:rsid w:val="00117ACF"/>
    <w:rsid w:val="00120E72"/>
    <w:rsid w:val="00121CF2"/>
    <w:rsid w:val="001231F9"/>
    <w:rsid w:val="00123E68"/>
    <w:rsid w:val="001251C9"/>
    <w:rsid w:val="00125907"/>
    <w:rsid w:val="001267DF"/>
    <w:rsid w:val="001268D9"/>
    <w:rsid w:val="00126E2A"/>
    <w:rsid w:val="00127B58"/>
    <w:rsid w:val="00130575"/>
    <w:rsid w:val="0013108F"/>
    <w:rsid w:val="00131D84"/>
    <w:rsid w:val="00131F6A"/>
    <w:rsid w:val="001327D8"/>
    <w:rsid w:val="00133F1B"/>
    <w:rsid w:val="00135D17"/>
    <w:rsid w:val="00135EF0"/>
    <w:rsid w:val="001363CD"/>
    <w:rsid w:val="00136660"/>
    <w:rsid w:val="001372B2"/>
    <w:rsid w:val="00140630"/>
    <w:rsid w:val="00145154"/>
    <w:rsid w:val="00147BFF"/>
    <w:rsid w:val="00151753"/>
    <w:rsid w:val="00151852"/>
    <w:rsid w:val="001519CA"/>
    <w:rsid w:val="00151BDB"/>
    <w:rsid w:val="0015214D"/>
    <w:rsid w:val="001534E8"/>
    <w:rsid w:val="00153981"/>
    <w:rsid w:val="001547AE"/>
    <w:rsid w:val="0015587A"/>
    <w:rsid w:val="0015666B"/>
    <w:rsid w:val="001618E0"/>
    <w:rsid w:val="0016354D"/>
    <w:rsid w:val="0016684B"/>
    <w:rsid w:val="00171195"/>
    <w:rsid w:val="0017172E"/>
    <w:rsid w:val="0017228D"/>
    <w:rsid w:val="0017235D"/>
    <w:rsid w:val="00173331"/>
    <w:rsid w:val="001751C8"/>
    <w:rsid w:val="0017645E"/>
    <w:rsid w:val="00176FAD"/>
    <w:rsid w:val="00177208"/>
    <w:rsid w:val="001779B0"/>
    <w:rsid w:val="00182ED0"/>
    <w:rsid w:val="00183C54"/>
    <w:rsid w:val="0018412E"/>
    <w:rsid w:val="00184544"/>
    <w:rsid w:val="001905B1"/>
    <w:rsid w:val="00192DA7"/>
    <w:rsid w:val="001938A0"/>
    <w:rsid w:val="00193CAA"/>
    <w:rsid w:val="00194D7D"/>
    <w:rsid w:val="00194F14"/>
    <w:rsid w:val="00195779"/>
    <w:rsid w:val="001958EC"/>
    <w:rsid w:val="001978FF"/>
    <w:rsid w:val="001A0C34"/>
    <w:rsid w:val="001A1387"/>
    <w:rsid w:val="001A26AC"/>
    <w:rsid w:val="001A50EA"/>
    <w:rsid w:val="001A54D7"/>
    <w:rsid w:val="001A575C"/>
    <w:rsid w:val="001A59DF"/>
    <w:rsid w:val="001A7059"/>
    <w:rsid w:val="001A786E"/>
    <w:rsid w:val="001B0499"/>
    <w:rsid w:val="001B0991"/>
    <w:rsid w:val="001B15A4"/>
    <w:rsid w:val="001B19DB"/>
    <w:rsid w:val="001B1FA9"/>
    <w:rsid w:val="001B2541"/>
    <w:rsid w:val="001B2CC8"/>
    <w:rsid w:val="001B567D"/>
    <w:rsid w:val="001B5832"/>
    <w:rsid w:val="001B71CA"/>
    <w:rsid w:val="001B7BA6"/>
    <w:rsid w:val="001C1AA6"/>
    <w:rsid w:val="001C1FB8"/>
    <w:rsid w:val="001C2C95"/>
    <w:rsid w:val="001C3861"/>
    <w:rsid w:val="001C38C5"/>
    <w:rsid w:val="001C40CA"/>
    <w:rsid w:val="001C4423"/>
    <w:rsid w:val="001C4513"/>
    <w:rsid w:val="001C5379"/>
    <w:rsid w:val="001C6A5F"/>
    <w:rsid w:val="001D02DF"/>
    <w:rsid w:val="001D0821"/>
    <w:rsid w:val="001D23F1"/>
    <w:rsid w:val="001D31F9"/>
    <w:rsid w:val="001D366E"/>
    <w:rsid w:val="001E27F6"/>
    <w:rsid w:val="001E285A"/>
    <w:rsid w:val="001E292F"/>
    <w:rsid w:val="001E4034"/>
    <w:rsid w:val="001E5AE3"/>
    <w:rsid w:val="001E6532"/>
    <w:rsid w:val="001E72D0"/>
    <w:rsid w:val="001E7772"/>
    <w:rsid w:val="001F0E05"/>
    <w:rsid w:val="001F2385"/>
    <w:rsid w:val="001F3AF7"/>
    <w:rsid w:val="001F3CBF"/>
    <w:rsid w:val="001F78C3"/>
    <w:rsid w:val="0020194E"/>
    <w:rsid w:val="00203E3B"/>
    <w:rsid w:val="0020440A"/>
    <w:rsid w:val="00204A7C"/>
    <w:rsid w:val="00205BDD"/>
    <w:rsid w:val="00210DE6"/>
    <w:rsid w:val="002114A0"/>
    <w:rsid w:val="00211B46"/>
    <w:rsid w:val="00212B49"/>
    <w:rsid w:val="0021489E"/>
    <w:rsid w:val="00214F57"/>
    <w:rsid w:val="002153FD"/>
    <w:rsid w:val="00217546"/>
    <w:rsid w:val="00223226"/>
    <w:rsid w:val="002232C5"/>
    <w:rsid w:val="00226753"/>
    <w:rsid w:val="00226F0B"/>
    <w:rsid w:val="00226FBF"/>
    <w:rsid w:val="002274D9"/>
    <w:rsid w:val="002322C2"/>
    <w:rsid w:val="002326B6"/>
    <w:rsid w:val="002359AC"/>
    <w:rsid w:val="0023634D"/>
    <w:rsid w:val="00236C8D"/>
    <w:rsid w:val="00237410"/>
    <w:rsid w:val="002407E9"/>
    <w:rsid w:val="002409A4"/>
    <w:rsid w:val="00242093"/>
    <w:rsid w:val="0024668B"/>
    <w:rsid w:val="00246ABB"/>
    <w:rsid w:val="00246D12"/>
    <w:rsid w:val="00247D0A"/>
    <w:rsid w:val="0025006D"/>
    <w:rsid w:val="002500EE"/>
    <w:rsid w:val="00251A0F"/>
    <w:rsid w:val="00252049"/>
    <w:rsid w:val="00253605"/>
    <w:rsid w:val="00253CB7"/>
    <w:rsid w:val="0025438E"/>
    <w:rsid w:val="00254DEB"/>
    <w:rsid w:val="00255F54"/>
    <w:rsid w:val="00257434"/>
    <w:rsid w:val="00257627"/>
    <w:rsid w:val="00257E9A"/>
    <w:rsid w:val="00260E0D"/>
    <w:rsid w:val="002625ED"/>
    <w:rsid w:val="002626FE"/>
    <w:rsid w:val="00263ECA"/>
    <w:rsid w:val="00266F59"/>
    <w:rsid w:val="002672DA"/>
    <w:rsid w:val="002702A5"/>
    <w:rsid w:val="0027037F"/>
    <w:rsid w:val="00270E2E"/>
    <w:rsid w:val="0027185E"/>
    <w:rsid w:val="00272493"/>
    <w:rsid w:val="00273316"/>
    <w:rsid w:val="0027475D"/>
    <w:rsid w:val="002751FE"/>
    <w:rsid w:val="00275963"/>
    <w:rsid w:val="00281F3D"/>
    <w:rsid w:val="00282C2D"/>
    <w:rsid w:val="00283DB1"/>
    <w:rsid w:val="00290D65"/>
    <w:rsid w:val="00290D95"/>
    <w:rsid w:val="00292865"/>
    <w:rsid w:val="00293F17"/>
    <w:rsid w:val="00294284"/>
    <w:rsid w:val="002959A4"/>
    <w:rsid w:val="00296113"/>
    <w:rsid w:val="002963A6"/>
    <w:rsid w:val="002973CB"/>
    <w:rsid w:val="00297749"/>
    <w:rsid w:val="00297F98"/>
    <w:rsid w:val="002A0E94"/>
    <w:rsid w:val="002A1D9D"/>
    <w:rsid w:val="002A2C1A"/>
    <w:rsid w:val="002A3AEF"/>
    <w:rsid w:val="002A4FB5"/>
    <w:rsid w:val="002A6BED"/>
    <w:rsid w:val="002A715E"/>
    <w:rsid w:val="002B08CA"/>
    <w:rsid w:val="002B3082"/>
    <w:rsid w:val="002B5EF4"/>
    <w:rsid w:val="002B6D9F"/>
    <w:rsid w:val="002B7397"/>
    <w:rsid w:val="002B7E3F"/>
    <w:rsid w:val="002C0511"/>
    <w:rsid w:val="002C0A7A"/>
    <w:rsid w:val="002C0C37"/>
    <w:rsid w:val="002C1297"/>
    <w:rsid w:val="002C2F06"/>
    <w:rsid w:val="002C338C"/>
    <w:rsid w:val="002C3CC9"/>
    <w:rsid w:val="002C4315"/>
    <w:rsid w:val="002C51D5"/>
    <w:rsid w:val="002C6D9F"/>
    <w:rsid w:val="002C6ECB"/>
    <w:rsid w:val="002D0804"/>
    <w:rsid w:val="002D14FD"/>
    <w:rsid w:val="002D2C09"/>
    <w:rsid w:val="002D356B"/>
    <w:rsid w:val="002D4035"/>
    <w:rsid w:val="002D778D"/>
    <w:rsid w:val="002E1596"/>
    <w:rsid w:val="002E1B70"/>
    <w:rsid w:val="002E22A6"/>
    <w:rsid w:val="002E2501"/>
    <w:rsid w:val="002E2A69"/>
    <w:rsid w:val="002E2A79"/>
    <w:rsid w:val="002E331B"/>
    <w:rsid w:val="002E34A3"/>
    <w:rsid w:val="002E4088"/>
    <w:rsid w:val="002E51F5"/>
    <w:rsid w:val="002E5F2C"/>
    <w:rsid w:val="002E78B6"/>
    <w:rsid w:val="002E7B02"/>
    <w:rsid w:val="002F01B5"/>
    <w:rsid w:val="002F103C"/>
    <w:rsid w:val="002F10BB"/>
    <w:rsid w:val="002F2574"/>
    <w:rsid w:val="002F3235"/>
    <w:rsid w:val="002F40BC"/>
    <w:rsid w:val="002F602A"/>
    <w:rsid w:val="002F65E1"/>
    <w:rsid w:val="003007AC"/>
    <w:rsid w:val="00302690"/>
    <w:rsid w:val="0030278A"/>
    <w:rsid w:val="00302BBB"/>
    <w:rsid w:val="00304323"/>
    <w:rsid w:val="00304F1E"/>
    <w:rsid w:val="0030544A"/>
    <w:rsid w:val="00305C2C"/>
    <w:rsid w:val="00306D67"/>
    <w:rsid w:val="00306F14"/>
    <w:rsid w:val="00310A60"/>
    <w:rsid w:val="00312732"/>
    <w:rsid w:val="003128AB"/>
    <w:rsid w:val="00312CFF"/>
    <w:rsid w:val="00313B4D"/>
    <w:rsid w:val="00314C3A"/>
    <w:rsid w:val="00314EA2"/>
    <w:rsid w:val="00316BFE"/>
    <w:rsid w:val="00316CD9"/>
    <w:rsid w:val="00316E52"/>
    <w:rsid w:val="003178F2"/>
    <w:rsid w:val="00320F83"/>
    <w:rsid w:val="00321421"/>
    <w:rsid w:val="003229B5"/>
    <w:rsid w:val="00322D7D"/>
    <w:rsid w:val="003258EC"/>
    <w:rsid w:val="003269D7"/>
    <w:rsid w:val="00326F2E"/>
    <w:rsid w:val="0032722A"/>
    <w:rsid w:val="00330CD4"/>
    <w:rsid w:val="00330ECC"/>
    <w:rsid w:val="0033135F"/>
    <w:rsid w:val="0033148E"/>
    <w:rsid w:val="00331886"/>
    <w:rsid w:val="00332FA8"/>
    <w:rsid w:val="00334D6A"/>
    <w:rsid w:val="00335CBE"/>
    <w:rsid w:val="00336D6E"/>
    <w:rsid w:val="00340E70"/>
    <w:rsid w:val="0034107B"/>
    <w:rsid w:val="00341375"/>
    <w:rsid w:val="00341935"/>
    <w:rsid w:val="0034306A"/>
    <w:rsid w:val="003439AA"/>
    <w:rsid w:val="00344B6D"/>
    <w:rsid w:val="00347A5F"/>
    <w:rsid w:val="0035043E"/>
    <w:rsid w:val="0035149D"/>
    <w:rsid w:val="003515D8"/>
    <w:rsid w:val="0035175C"/>
    <w:rsid w:val="00354A42"/>
    <w:rsid w:val="00354FD6"/>
    <w:rsid w:val="003563DF"/>
    <w:rsid w:val="00360868"/>
    <w:rsid w:val="003610FB"/>
    <w:rsid w:val="00363550"/>
    <w:rsid w:val="00363E94"/>
    <w:rsid w:val="003649BE"/>
    <w:rsid w:val="003664D2"/>
    <w:rsid w:val="00367009"/>
    <w:rsid w:val="00367204"/>
    <w:rsid w:val="003676BF"/>
    <w:rsid w:val="00370F0B"/>
    <w:rsid w:val="003715D2"/>
    <w:rsid w:val="00375130"/>
    <w:rsid w:val="0037527F"/>
    <w:rsid w:val="00375669"/>
    <w:rsid w:val="00376182"/>
    <w:rsid w:val="003762D0"/>
    <w:rsid w:val="003767F5"/>
    <w:rsid w:val="00376975"/>
    <w:rsid w:val="0037761E"/>
    <w:rsid w:val="0038084A"/>
    <w:rsid w:val="003808CC"/>
    <w:rsid w:val="003834BF"/>
    <w:rsid w:val="00385296"/>
    <w:rsid w:val="00387509"/>
    <w:rsid w:val="00387A1A"/>
    <w:rsid w:val="0039000A"/>
    <w:rsid w:val="0039084C"/>
    <w:rsid w:val="00391400"/>
    <w:rsid w:val="00391B8A"/>
    <w:rsid w:val="0039202B"/>
    <w:rsid w:val="00392437"/>
    <w:rsid w:val="003940A5"/>
    <w:rsid w:val="0039470F"/>
    <w:rsid w:val="00395D6A"/>
    <w:rsid w:val="00396EA9"/>
    <w:rsid w:val="0039709B"/>
    <w:rsid w:val="003A0977"/>
    <w:rsid w:val="003A0A51"/>
    <w:rsid w:val="003A181F"/>
    <w:rsid w:val="003A3B27"/>
    <w:rsid w:val="003A3C6B"/>
    <w:rsid w:val="003A4A87"/>
    <w:rsid w:val="003A4DA8"/>
    <w:rsid w:val="003A4F13"/>
    <w:rsid w:val="003A6272"/>
    <w:rsid w:val="003A64A3"/>
    <w:rsid w:val="003A6AF7"/>
    <w:rsid w:val="003B06B1"/>
    <w:rsid w:val="003B1A63"/>
    <w:rsid w:val="003B3B67"/>
    <w:rsid w:val="003B4A27"/>
    <w:rsid w:val="003B53E4"/>
    <w:rsid w:val="003B5490"/>
    <w:rsid w:val="003B5507"/>
    <w:rsid w:val="003B5E5E"/>
    <w:rsid w:val="003B68FF"/>
    <w:rsid w:val="003B7778"/>
    <w:rsid w:val="003C0A44"/>
    <w:rsid w:val="003C1A30"/>
    <w:rsid w:val="003C3110"/>
    <w:rsid w:val="003C398C"/>
    <w:rsid w:val="003C4791"/>
    <w:rsid w:val="003C5E0B"/>
    <w:rsid w:val="003C6090"/>
    <w:rsid w:val="003C6983"/>
    <w:rsid w:val="003C6AB0"/>
    <w:rsid w:val="003C6C79"/>
    <w:rsid w:val="003C7649"/>
    <w:rsid w:val="003D0F5E"/>
    <w:rsid w:val="003D2963"/>
    <w:rsid w:val="003D719B"/>
    <w:rsid w:val="003D7DBB"/>
    <w:rsid w:val="003D7F8F"/>
    <w:rsid w:val="003E1D2B"/>
    <w:rsid w:val="003E231B"/>
    <w:rsid w:val="003E2D7B"/>
    <w:rsid w:val="003E3F1D"/>
    <w:rsid w:val="003E641F"/>
    <w:rsid w:val="003E6C7A"/>
    <w:rsid w:val="003E7CB2"/>
    <w:rsid w:val="003E7EB8"/>
    <w:rsid w:val="003F062E"/>
    <w:rsid w:val="003F1309"/>
    <w:rsid w:val="003F2737"/>
    <w:rsid w:val="003F42FE"/>
    <w:rsid w:val="003F5637"/>
    <w:rsid w:val="003F640A"/>
    <w:rsid w:val="003F7B69"/>
    <w:rsid w:val="003F7BB3"/>
    <w:rsid w:val="00401E6A"/>
    <w:rsid w:val="00402A49"/>
    <w:rsid w:val="00404052"/>
    <w:rsid w:val="00404A65"/>
    <w:rsid w:val="00404B4B"/>
    <w:rsid w:val="004051C8"/>
    <w:rsid w:val="00405954"/>
    <w:rsid w:val="004075D3"/>
    <w:rsid w:val="004113C3"/>
    <w:rsid w:val="004117B6"/>
    <w:rsid w:val="00412910"/>
    <w:rsid w:val="00412EAD"/>
    <w:rsid w:val="00413483"/>
    <w:rsid w:val="0041469A"/>
    <w:rsid w:val="00415FD1"/>
    <w:rsid w:val="00417E53"/>
    <w:rsid w:val="00426506"/>
    <w:rsid w:val="004268F0"/>
    <w:rsid w:val="004269DE"/>
    <w:rsid w:val="00426A95"/>
    <w:rsid w:val="00427439"/>
    <w:rsid w:val="00430C03"/>
    <w:rsid w:val="00432962"/>
    <w:rsid w:val="004345E0"/>
    <w:rsid w:val="00435105"/>
    <w:rsid w:val="004405C1"/>
    <w:rsid w:val="0044116C"/>
    <w:rsid w:val="00443348"/>
    <w:rsid w:val="004438A2"/>
    <w:rsid w:val="00444027"/>
    <w:rsid w:val="00445484"/>
    <w:rsid w:val="00445C9F"/>
    <w:rsid w:val="00446187"/>
    <w:rsid w:val="00446BBE"/>
    <w:rsid w:val="0044762E"/>
    <w:rsid w:val="00451536"/>
    <w:rsid w:val="00452C69"/>
    <w:rsid w:val="004557C5"/>
    <w:rsid w:val="00460033"/>
    <w:rsid w:val="0046076C"/>
    <w:rsid w:val="00460924"/>
    <w:rsid w:val="0046124A"/>
    <w:rsid w:val="00461F16"/>
    <w:rsid w:val="00462030"/>
    <w:rsid w:val="00463323"/>
    <w:rsid w:val="004635F9"/>
    <w:rsid w:val="00463A29"/>
    <w:rsid w:val="00464812"/>
    <w:rsid w:val="00465D0D"/>
    <w:rsid w:val="00466241"/>
    <w:rsid w:val="00466901"/>
    <w:rsid w:val="004676F0"/>
    <w:rsid w:val="00467E1F"/>
    <w:rsid w:val="00470A2F"/>
    <w:rsid w:val="00470D2F"/>
    <w:rsid w:val="00471390"/>
    <w:rsid w:val="00472988"/>
    <w:rsid w:val="004730FE"/>
    <w:rsid w:val="00473242"/>
    <w:rsid w:val="004741D2"/>
    <w:rsid w:val="00474432"/>
    <w:rsid w:val="00475240"/>
    <w:rsid w:val="0047581C"/>
    <w:rsid w:val="00475A4C"/>
    <w:rsid w:val="00476559"/>
    <w:rsid w:val="00476612"/>
    <w:rsid w:val="00476B83"/>
    <w:rsid w:val="00476C17"/>
    <w:rsid w:val="00480546"/>
    <w:rsid w:val="00480B38"/>
    <w:rsid w:val="00481476"/>
    <w:rsid w:val="00481C65"/>
    <w:rsid w:val="00483B9E"/>
    <w:rsid w:val="004866CB"/>
    <w:rsid w:val="004867A2"/>
    <w:rsid w:val="00487EC2"/>
    <w:rsid w:val="00490CAD"/>
    <w:rsid w:val="00490EB2"/>
    <w:rsid w:val="0049126F"/>
    <w:rsid w:val="00491621"/>
    <w:rsid w:val="0049204D"/>
    <w:rsid w:val="004920FE"/>
    <w:rsid w:val="00492F79"/>
    <w:rsid w:val="0049370F"/>
    <w:rsid w:val="00493FD7"/>
    <w:rsid w:val="0049502E"/>
    <w:rsid w:val="00495F96"/>
    <w:rsid w:val="00496DCD"/>
    <w:rsid w:val="004973B4"/>
    <w:rsid w:val="00497DE9"/>
    <w:rsid w:val="004A0841"/>
    <w:rsid w:val="004A2675"/>
    <w:rsid w:val="004A2F69"/>
    <w:rsid w:val="004A3BA6"/>
    <w:rsid w:val="004A49E8"/>
    <w:rsid w:val="004A5EF1"/>
    <w:rsid w:val="004A6156"/>
    <w:rsid w:val="004B013E"/>
    <w:rsid w:val="004B0259"/>
    <w:rsid w:val="004B185F"/>
    <w:rsid w:val="004B2079"/>
    <w:rsid w:val="004B3A79"/>
    <w:rsid w:val="004B3F07"/>
    <w:rsid w:val="004B45A0"/>
    <w:rsid w:val="004B5477"/>
    <w:rsid w:val="004B552E"/>
    <w:rsid w:val="004B7E00"/>
    <w:rsid w:val="004C0BB3"/>
    <w:rsid w:val="004C14E5"/>
    <w:rsid w:val="004C2371"/>
    <w:rsid w:val="004C2615"/>
    <w:rsid w:val="004C3842"/>
    <w:rsid w:val="004C4CFB"/>
    <w:rsid w:val="004C56DB"/>
    <w:rsid w:val="004C57ED"/>
    <w:rsid w:val="004C60ED"/>
    <w:rsid w:val="004D5695"/>
    <w:rsid w:val="004D58D8"/>
    <w:rsid w:val="004D5E89"/>
    <w:rsid w:val="004D5FA9"/>
    <w:rsid w:val="004D6FFE"/>
    <w:rsid w:val="004D74DE"/>
    <w:rsid w:val="004E00F5"/>
    <w:rsid w:val="004E0735"/>
    <w:rsid w:val="004E0770"/>
    <w:rsid w:val="004E083B"/>
    <w:rsid w:val="004E66F2"/>
    <w:rsid w:val="004E68D2"/>
    <w:rsid w:val="004E7AF3"/>
    <w:rsid w:val="004F12F6"/>
    <w:rsid w:val="004F143E"/>
    <w:rsid w:val="004F15DE"/>
    <w:rsid w:val="004F5424"/>
    <w:rsid w:val="004F6896"/>
    <w:rsid w:val="004F73AF"/>
    <w:rsid w:val="004F7562"/>
    <w:rsid w:val="005004A0"/>
    <w:rsid w:val="00500730"/>
    <w:rsid w:val="00500BD9"/>
    <w:rsid w:val="0050684F"/>
    <w:rsid w:val="005112CF"/>
    <w:rsid w:val="005116E6"/>
    <w:rsid w:val="00512E65"/>
    <w:rsid w:val="00513915"/>
    <w:rsid w:val="00513D07"/>
    <w:rsid w:val="00515FB0"/>
    <w:rsid w:val="00516854"/>
    <w:rsid w:val="005172AB"/>
    <w:rsid w:val="0051750E"/>
    <w:rsid w:val="00520D3C"/>
    <w:rsid w:val="005211FA"/>
    <w:rsid w:val="00521BB5"/>
    <w:rsid w:val="005241D7"/>
    <w:rsid w:val="00524291"/>
    <w:rsid w:val="005256C3"/>
    <w:rsid w:val="00526B57"/>
    <w:rsid w:val="00527829"/>
    <w:rsid w:val="00530E3C"/>
    <w:rsid w:val="00531747"/>
    <w:rsid w:val="0053183D"/>
    <w:rsid w:val="00534304"/>
    <w:rsid w:val="00535966"/>
    <w:rsid w:val="00536D2B"/>
    <w:rsid w:val="00537996"/>
    <w:rsid w:val="00541EC2"/>
    <w:rsid w:val="005429F3"/>
    <w:rsid w:val="005435C6"/>
    <w:rsid w:val="00545869"/>
    <w:rsid w:val="00545DB6"/>
    <w:rsid w:val="00546C74"/>
    <w:rsid w:val="005501B7"/>
    <w:rsid w:val="0055288E"/>
    <w:rsid w:val="00553970"/>
    <w:rsid w:val="00554E16"/>
    <w:rsid w:val="00555C36"/>
    <w:rsid w:val="00556664"/>
    <w:rsid w:val="00556E6F"/>
    <w:rsid w:val="00557443"/>
    <w:rsid w:val="00560CF1"/>
    <w:rsid w:val="00562B30"/>
    <w:rsid w:val="005630AB"/>
    <w:rsid w:val="00563177"/>
    <w:rsid w:val="00563463"/>
    <w:rsid w:val="00563584"/>
    <w:rsid w:val="00563DF8"/>
    <w:rsid w:val="005643A0"/>
    <w:rsid w:val="00564955"/>
    <w:rsid w:val="00565036"/>
    <w:rsid w:val="00566963"/>
    <w:rsid w:val="0056796A"/>
    <w:rsid w:val="00567B3B"/>
    <w:rsid w:val="00567C25"/>
    <w:rsid w:val="0057164C"/>
    <w:rsid w:val="0057233F"/>
    <w:rsid w:val="005724E3"/>
    <w:rsid w:val="00572AB5"/>
    <w:rsid w:val="00573415"/>
    <w:rsid w:val="005740ED"/>
    <w:rsid w:val="005744C6"/>
    <w:rsid w:val="005765D2"/>
    <w:rsid w:val="0058087F"/>
    <w:rsid w:val="00580BFA"/>
    <w:rsid w:val="00580D8D"/>
    <w:rsid w:val="005819EF"/>
    <w:rsid w:val="00581EAF"/>
    <w:rsid w:val="005822F9"/>
    <w:rsid w:val="005837C5"/>
    <w:rsid w:val="005839E5"/>
    <w:rsid w:val="00583B2D"/>
    <w:rsid w:val="00584761"/>
    <w:rsid w:val="00590336"/>
    <w:rsid w:val="00590849"/>
    <w:rsid w:val="0059300F"/>
    <w:rsid w:val="005938B8"/>
    <w:rsid w:val="00593DE6"/>
    <w:rsid w:val="00594DF2"/>
    <w:rsid w:val="005950B7"/>
    <w:rsid w:val="00595D53"/>
    <w:rsid w:val="00596ADD"/>
    <w:rsid w:val="00596BBF"/>
    <w:rsid w:val="005A0E6A"/>
    <w:rsid w:val="005A13C6"/>
    <w:rsid w:val="005A2261"/>
    <w:rsid w:val="005A34F6"/>
    <w:rsid w:val="005A4A16"/>
    <w:rsid w:val="005A565D"/>
    <w:rsid w:val="005A5C86"/>
    <w:rsid w:val="005A5E08"/>
    <w:rsid w:val="005A67CD"/>
    <w:rsid w:val="005A722E"/>
    <w:rsid w:val="005A73CD"/>
    <w:rsid w:val="005B0798"/>
    <w:rsid w:val="005B0892"/>
    <w:rsid w:val="005B5BBA"/>
    <w:rsid w:val="005B6205"/>
    <w:rsid w:val="005C04BA"/>
    <w:rsid w:val="005C0C0E"/>
    <w:rsid w:val="005C1A9F"/>
    <w:rsid w:val="005C1C9B"/>
    <w:rsid w:val="005C50E3"/>
    <w:rsid w:val="005C5246"/>
    <w:rsid w:val="005C5A42"/>
    <w:rsid w:val="005C5FAE"/>
    <w:rsid w:val="005C7ED9"/>
    <w:rsid w:val="005D0A2C"/>
    <w:rsid w:val="005D1255"/>
    <w:rsid w:val="005D35ED"/>
    <w:rsid w:val="005D5FEB"/>
    <w:rsid w:val="005D6D50"/>
    <w:rsid w:val="005E0281"/>
    <w:rsid w:val="005E02DE"/>
    <w:rsid w:val="005E0575"/>
    <w:rsid w:val="005E23F1"/>
    <w:rsid w:val="005E38EE"/>
    <w:rsid w:val="005E3B44"/>
    <w:rsid w:val="005E467A"/>
    <w:rsid w:val="005E61E8"/>
    <w:rsid w:val="005F03D9"/>
    <w:rsid w:val="005F05F1"/>
    <w:rsid w:val="005F16AF"/>
    <w:rsid w:val="005F3625"/>
    <w:rsid w:val="005F38ED"/>
    <w:rsid w:val="005F39ED"/>
    <w:rsid w:val="005F4A35"/>
    <w:rsid w:val="005F5231"/>
    <w:rsid w:val="005F6C7C"/>
    <w:rsid w:val="00600329"/>
    <w:rsid w:val="00600DDC"/>
    <w:rsid w:val="00600E2E"/>
    <w:rsid w:val="00601F3E"/>
    <w:rsid w:val="00602F38"/>
    <w:rsid w:val="006032AE"/>
    <w:rsid w:val="00603B96"/>
    <w:rsid w:val="00605DC2"/>
    <w:rsid w:val="00605DDC"/>
    <w:rsid w:val="00606394"/>
    <w:rsid w:val="00606579"/>
    <w:rsid w:val="006065A7"/>
    <w:rsid w:val="00607346"/>
    <w:rsid w:val="00610345"/>
    <w:rsid w:val="00610846"/>
    <w:rsid w:val="00610DA8"/>
    <w:rsid w:val="00610EA0"/>
    <w:rsid w:val="00614F61"/>
    <w:rsid w:val="00615D60"/>
    <w:rsid w:val="00615E35"/>
    <w:rsid w:val="006168DD"/>
    <w:rsid w:val="00616E2A"/>
    <w:rsid w:val="006179E7"/>
    <w:rsid w:val="0062224F"/>
    <w:rsid w:val="006241D1"/>
    <w:rsid w:val="0062519E"/>
    <w:rsid w:val="00625880"/>
    <w:rsid w:val="00627099"/>
    <w:rsid w:val="0063039F"/>
    <w:rsid w:val="006319C2"/>
    <w:rsid w:val="00631AAE"/>
    <w:rsid w:val="006329A6"/>
    <w:rsid w:val="006336ED"/>
    <w:rsid w:val="0063372F"/>
    <w:rsid w:val="006356CB"/>
    <w:rsid w:val="0063689A"/>
    <w:rsid w:val="00636AB7"/>
    <w:rsid w:val="006409E7"/>
    <w:rsid w:val="006416AE"/>
    <w:rsid w:val="0064184B"/>
    <w:rsid w:val="0064215C"/>
    <w:rsid w:val="00642FB6"/>
    <w:rsid w:val="0064424C"/>
    <w:rsid w:val="006444CB"/>
    <w:rsid w:val="00644F56"/>
    <w:rsid w:val="00645121"/>
    <w:rsid w:val="006451CF"/>
    <w:rsid w:val="006457F6"/>
    <w:rsid w:val="00646BF0"/>
    <w:rsid w:val="0064701F"/>
    <w:rsid w:val="0065160F"/>
    <w:rsid w:val="0065185B"/>
    <w:rsid w:val="00651F40"/>
    <w:rsid w:val="006526D2"/>
    <w:rsid w:val="00655467"/>
    <w:rsid w:val="00656382"/>
    <w:rsid w:val="00656AED"/>
    <w:rsid w:val="0065729F"/>
    <w:rsid w:val="006613E1"/>
    <w:rsid w:val="00661A9B"/>
    <w:rsid w:val="00661BD2"/>
    <w:rsid w:val="00664139"/>
    <w:rsid w:val="006642A1"/>
    <w:rsid w:val="00664FE4"/>
    <w:rsid w:val="00665886"/>
    <w:rsid w:val="00665F44"/>
    <w:rsid w:val="006666D9"/>
    <w:rsid w:val="00670209"/>
    <w:rsid w:val="0067029A"/>
    <w:rsid w:val="00670ECF"/>
    <w:rsid w:val="00671914"/>
    <w:rsid w:val="00671D2F"/>
    <w:rsid w:val="00672A2A"/>
    <w:rsid w:val="0067315E"/>
    <w:rsid w:val="00673FE0"/>
    <w:rsid w:val="00676239"/>
    <w:rsid w:val="006800FA"/>
    <w:rsid w:val="00681041"/>
    <w:rsid w:val="006811DD"/>
    <w:rsid w:val="00682920"/>
    <w:rsid w:val="00683470"/>
    <w:rsid w:val="00684ADB"/>
    <w:rsid w:val="00685395"/>
    <w:rsid w:val="0068633D"/>
    <w:rsid w:val="00686E3D"/>
    <w:rsid w:val="00690A51"/>
    <w:rsid w:val="00693C52"/>
    <w:rsid w:val="00693EAE"/>
    <w:rsid w:val="0069573C"/>
    <w:rsid w:val="006974EB"/>
    <w:rsid w:val="006A2420"/>
    <w:rsid w:val="006A2A4E"/>
    <w:rsid w:val="006A5CD6"/>
    <w:rsid w:val="006B0FBA"/>
    <w:rsid w:val="006B1109"/>
    <w:rsid w:val="006B13BA"/>
    <w:rsid w:val="006B2BDA"/>
    <w:rsid w:val="006B312A"/>
    <w:rsid w:val="006B34D6"/>
    <w:rsid w:val="006B3A16"/>
    <w:rsid w:val="006B57A1"/>
    <w:rsid w:val="006C0528"/>
    <w:rsid w:val="006C1071"/>
    <w:rsid w:val="006C14B0"/>
    <w:rsid w:val="006C16BA"/>
    <w:rsid w:val="006C24A4"/>
    <w:rsid w:val="006C2F03"/>
    <w:rsid w:val="006C3AD6"/>
    <w:rsid w:val="006C429E"/>
    <w:rsid w:val="006C48D3"/>
    <w:rsid w:val="006C6982"/>
    <w:rsid w:val="006D0A42"/>
    <w:rsid w:val="006D2512"/>
    <w:rsid w:val="006D382D"/>
    <w:rsid w:val="006D5CE9"/>
    <w:rsid w:val="006D6CE0"/>
    <w:rsid w:val="006D7166"/>
    <w:rsid w:val="006E0475"/>
    <w:rsid w:val="006E083C"/>
    <w:rsid w:val="006E14D8"/>
    <w:rsid w:val="006E1821"/>
    <w:rsid w:val="006E1B0F"/>
    <w:rsid w:val="006E4FC1"/>
    <w:rsid w:val="006E5C30"/>
    <w:rsid w:val="006E6523"/>
    <w:rsid w:val="006E6DF3"/>
    <w:rsid w:val="006E6E8A"/>
    <w:rsid w:val="006E6FF4"/>
    <w:rsid w:val="006E71DA"/>
    <w:rsid w:val="006E74B4"/>
    <w:rsid w:val="006E7806"/>
    <w:rsid w:val="006F0A07"/>
    <w:rsid w:val="006F3C82"/>
    <w:rsid w:val="006F4840"/>
    <w:rsid w:val="006F7038"/>
    <w:rsid w:val="006F76F8"/>
    <w:rsid w:val="006F7AC3"/>
    <w:rsid w:val="006F7D43"/>
    <w:rsid w:val="006F7D93"/>
    <w:rsid w:val="006F7F82"/>
    <w:rsid w:val="00701289"/>
    <w:rsid w:val="007025A6"/>
    <w:rsid w:val="00702995"/>
    <w:rsid w:val="00703496"/>
    <w:rsid w:val="00703F6B"/>
    <w:rsid w:val="0070428F"/>
    <w:rsid w:val="00705A29"/>
    <w:rsid w:val="00706942"/>
    <w:rsid w:val="007111F3"/>
    <w:rsid w:val="007120C5"/>
    <w:rsid w:val="0071235E"/>
    <w:rsid w:val="00712A03"/>
    <w:rsid w:val="00713321"/>
    <w:rsid w:val="00714EFE"/>
    <w:rsid w:val="00716810"/>
    <w:rsid w:val="0071767C"/>
    <w:rsid w:val="0071783A"/>
    <w:rsid w:val="00717F38"/>
    <w:rsid w:val="007203A9"/>
    <w:rsid w:val="0072100A"/>
    <w:rsid w:val="0072101E"/>
    <w:rsid w:val="00722855"/>
    <w:rsid w:val="00723476"/>
    <w:rsid w:val="00724207"/>
    <w:rsid w:val="00726C38"/>
    <w:rsid w:val="007301AE"/>
    <w:rsid w:val="0073049D"/>
    <w:rsid w:val="0073057F"/>
    <w:rsid w:val="00730699"/>
    <w:rsid w:val="00732CE4"/>
    <w:rsid w:val="00733353"/>
    <w:rsid w:val="00733989"/>
    <w:rsid w:val="007367E3"/>
    <w:rsid w:val="00740381"/>
    <w:rsid w:val="00742144"/>
    <w:rsid w:val="007432C6"/>
    <w:rsid w:val="007443BB"/>
    <w:rsid w:val="007446B1"/>
    <w:rsid w:val="00744726"/>
    <w:rsid w:val="00744A4F"/>
    <w:rsid w:val="00744E24"/>
    <w:rsid w:val="00744E69"/>
    <w:rsid w:val="0074545A"/>
    <w:rsid w:val="00746F0C"/>
    <w:rsid w:val="00746F2A"/>
    <w:rsid w:val="0074719E"/>
    <w:rsid w:val="00750749"/>
    <w:rsid w:val="00751B2C"/>
    <w:rsid w:val="007522AB"/>
    <w:rsid w:val="007531E7"/>
    <w:rsid w:val="00753B26"/>
    <w:rsid w:val="007547B9"/>
    <w:rsid w:val="00754813"/>
    <w:rsid w:val="00755B73"/>
    <w:rsid w:val="00756EA0"/>
    <w:rsid w:val="00760196"/>
    <w:rsid w:val="00765DC9"/>
    <w:rsid w:val="00766549"/>
    <w:rsid w:val="007701DF"/>
    <w:rsid w:val="007701F0"/>
    <w:rsid w:val="00770444"/>
    <w:rsid w:val="00770E8B"/>
    <w:rsid w:val="007711D2"/>
    <w:rsid w:val="00772428"/>
    <w:rsid w:val="00772A73"/>
    <w:rsid w:val="0077399D"/>
    <w:rsid w:val="00774902"/>
    <w:rsid w:val="0077558C"/>
    <w:rsid w:val="0078191A"/>
    <w:rsid w:val="00781C0E"/>
    <w:rsid w:val="007826C4"/>
    <w:rsid w:val="0078378F"/>
    <w:rsid w:val="007845DA"/>
    <w:rsid w:val="00791472"/>
    <w:rsid w:val="0079200C"/>
    <w:rsid w:val="00792C45"/>
    <w:rsid w:val="007930AD"/>
    <w:rsid w:val="00794238"/>
    <w:rsid w:val="00794E4B"/>
    <w:rsid w:val="00796027"/>
    <w:rsid w:val="007968C8"/>
    <w:rsid w:val="00796925"/>
    <w:rsid w:val="007977C8"/>
    <w:rsid w:val="00797F07"/>
    <w:rsid w:val="007A083F"/>
    <w:rsid w:val="007A27CB"/>
    <w:rsid w:val="007A2D1A"/>
    <w:rsid w:val="007A4BAD"/>
    <w:rsid w:val="007A5CC5"/>
    <w:rsid w:val="007B0111"/>
    <w:rsid w:val="007B1D29"/>
    <w:rsid w:val="007B21E2"/>
    <w:rsid w:val="007B2B5E"/>
    <w:rsid w:val="007B3DA0"/>
    <w:rsid w:val="007B578D"/>
    <w:rsid w:val="007B5A16"/>
    <w:rsid w:val="007B7C8B"/>
    <w:rsid w:val="007B7F9A"/>
    <w:rsid w:val="007C08AF"/>
    <w:rsid w:val="007C247E"/>
    <w:rsid w:val="007C2733"/>
    <w:rsid w:val="007C4061"/>
    <w:rsid w:val="007C5121"/>
    <w:rsid w:val="007C6129"/>
    <w:rsid w:val="007C6985"/>
    <w:rsid w:val="007C74E5"/>
    <w:rsid w:val="007C7DA9"/>
    <w:rsid w:val="007C7FD2"/>
    <w:rsid w:val="007D043E"/>
    <w:rsid w:val="007D08A4"/>
    <w:rsid w:val="007D0F58"/>
    <w:rsid w:val="007D235A"/>
    <w:rsid w:val="007D3CB5"/>
    <w:rsid w:val="007D597A"/>
    <w:rsid w:val="007D67FC"/>
    <w:rsid w:val="007E0E06"/>
    <w:rsid w:val="007E0EA3"/>
    <w:rsid w:val="007E1275"/>
    <w:rsid w:val="007E2816"/>
    <w:rsid w:val="007E2DFB"/>
    <w:rsid w:val="007E2F77"/>
    <w:rsid w:val="007E351F"/>
    <w:rsid w:val="007E6584"/>
    <w:rsid w:val="007E6E51"/>
    <w:rsid w:val="007E71F8"/>
    <w:rsid w:val="007E7ADD"/>
    <w:rsid w:val="007F045F"/>
    <w:rsid w:val="007F0BA1"/>
    <w:rsid w:val="007F17AA"/>
    <w:rsid w:val="007F46FA"/>
    <w:rsid w:val="007F48E3"/>
    <w:rsid w:val="007F4F2B"/>
    <w:rsid w:val="007F6077"/>
    <w:rsid w:val="007F75F4"/>
    <w:rsid w:val="007F771E"/>
    <w:rsid w:val="008004B4"/>
    <w:rsid w:val="008007A8"/>
    <w:rsid w:val="0080193A"/>
    <w:rsid w:val="008029B9"/>
    <w:rsid w:val="00802E6A"/>
    <w:rsid w:val="008044E3"/>
    <w:rsid w:val="00805922"/>
    <w:rsid w:val="00805C28"/>
    <w:rsid w:val="00805CA5"/>
    <w:rsid w:val="00806B73"/>
    <w:rsid w:val="0080713E"/>
    <w:rsid w:val="00807980"/>
    <w:rsid w:val="008100CF"/>
    <w:rsid w:val="00812F75"/>
    <w:rsid w:val="008134C7"/>
    <w:rsid w:val="00813E01"/>
    <w:rsid w:val="008146F7"/>
    <w:rsid w:val="008172A1"/>
    <w:rsid w:val="00820621"/>
    <w:rsid w:val="00820B46"/>
    <w:rsid w:val="00822D08"/>
    <w:rsid w:val="00822F25"/>
    <w:rsid w:val="00825CD8"/>
    <w:rsid w:val="00826288"/>
    <w:rsid w:val="008263FB"/>
    <w:rsid w:val="0082642A"/>
    <w:rsid w:val="00826B54"/>
    <w:rsid w:val="00827477"/>
    <w:rsid w:val="00827ADC"/>
    <w:rsid w:val="00827CFE"/>
    <w:rsid w:val="00832173"/>
    <w:rsid w:val="00834BEA"/>
    <w:rsid w:val="00834F94"/>
    <w:rsid w:val="008370F5"/>
    <w:rsid w:val="0083765E"/>
    <w:rsid w:val="00841A70"/>
    <w:rsid w:val="008423CC"/>
    <w:rsid w:val="00842F69"/>
    <w:rsid w:val="00843140"/>
    <w:rsid w:val="00844C37"/>
    <w:rsid w:val="008454C3"/>
    <w:rsid w:val="00846592"/>
    <w:rsid w:val="0084675D"/>
    <w:rsid w:val="00846F36"/>
    <w:rsid w:val="00847BDD"/>
    <w:rsid w:val="00850794"/>
    <w:rsid w:val="00850C35"/>
    <w:rsid w:val="00851C3F"/>
    <w:rsid w:val="00851D78"/>
    <w:rsid w:val="00851F42"/>
    <w:rsid w:val="00851FE7"/>
    <w:rsid w:val="00853508"/>
    <w:rsid w:val="00853E36"/>
    <w:rsid w:val="00854E0A"/>
    <w:rsid w:val="008557D1"/>
    <w:rsid w:val="00857193"/>
    <w:rsid w:val="008571A4"/>
    <w:rsid w:val="00857268"/>
    <w:rsid w:val="00857C2D"/>
    <w:rsid w:val="00862507"/>
    <w:rsid w:val="00864072"/>
    <w:rsid w:val="00864A79"/>
    <w:rsid w:val="00864CA0"/>
    <w:rsid w:val="008650BA"/>
    <w:rsid w:val="00866831"/>
    <w:rsid w:val="00866D7D"/>
    <w:rsid w:val="008711C9"/>
    <w:rsid w:val="008724DE"/>
    <w:rsid w:val="00872B55"/>
    <w:rsid w:val="00873A6E"/>
    <w:rsid w:val="00873E9C"/>
    <w:rsid w:val="008758D8"/>
    <w:rsid w:val="00875CE5"/>
    <w:rsid w:val="00876455"/>
    <w:rsid w:val="008767A5"/>
    <w:rsid w:val="00880E62"/>
    <w:rsid w:val="00882B77"/>
    <w:rsid w:val="008833E7"/>
    <w:rsid w:val="008834CE"/>
    <w:rsid w:val="00886B32"/>
    <w:rsid w:val="0088778C"/>
    <w:rsid w:val="00890855"/>
    <w:rsid w:val="00890A23"/>
    <w:rsid w:val="00890AEE"/>
    <w:rsid w:val="008918B0"/>
    <w:rsid w:val="00892210"/>
    <w:rsid w:val="00893547"/>
    <w:rsid w:val="00894CF7"/>
    <w:rsid w:val="00895D55"/>
    <w:rsid w:val="00896F7F"/>
    <w:rsid w:val="008A0A4C"/>
    <w:rsid w:val="008A1209"/>
    <w:rsid w:val="008A1C0A"/>
    <w:rsid w:val="008A29E5"/>
    <w:rsid w:val="008A3DD0"/>
    <w:rsid w:val="008A4455"/>
    <w:rsid w:val="008A4BEB"/>
    <w:rsid w:val="008A734A"/>
    <w:rsid w:val="008A7A10"/>
    <w:rsid w:val="008B02DE"/>
    <w:rsid w:val="008B1422"/>
    <w:rsid w:val="008B226B"/>
    <w:rsid w:val="008B40CA"/>
    <w:rsid w:val="008B476F"/>
    <w:rsid w:val="008B6433"/>
    <w:rsid w:val="008B6B2B"/>
    <w:rsid w:val="008B6B9B"/>
    <w:rsid w:val="008B6DBA"/>
    <w:rsid w:val="008C03DF"/>
    <w:rsid w:val="008C1212"/>
    <w:rsid w:val="008C39B9"/>
    <w:rsid w:val="008C7D9F"/>
    <w:rsid w:val="008D0E79"/>
    <w:rsid w:val="008D3136"/>
    <w:rsid w:val="008D34D4"/>
    <w:rsid w:val="008D59AE"/>
    <w:rsid w:val="008D6228"/>
    <w:rsid w:val="008D67D1"/>
    <w:rsid w:val="008D67E9"/>
    <w:rsid w:val="008E01D7"/>
    <w:rsid w:val="008E11D2"/>
    <w:rsid w:val="008E1398"/>
    <w:rsid w:val="008E7DCE"/>
    <w:rsid w:val="008F102C"/>
    <w:rsid w:val="008F165F"/>
    <w:rsid w:val="008F2CD3"/>
    <w:rsid w:val="008F31EA"/>
    <w:rsid w:val="008F4126"/>
    <w:rsid w:val="008F67D0"/>
    <w:rsid w:val="009010D4"/>
    <w:rsid w:val="009021BC"/>
    <w:rsid w:val="0090252C"/>
    <w:rsid w:val="00903412"/>
    <w:rsid w:val="00903A48"/>
    <w:rsid w:val="009061A8"/>
    <w:rsid w:val="00906884"/>
    <w:rsid w:val="00906D94"/>
    <w:rsid w:val="00907B01"/>
    <w:rsid w:val="00910074"/>
    <w:rsid w:val="00910C1D"/>
    <w:rsid w:val="00910DD2"/>
    <w:rsid w:val="00910E3C"/>
    <w:rsid w:val="00912B78"/>
    <w:rsid w:val="00913394"/>
    <w:rsid w:val="0091388C"/>
    <w:rsid w:val="00914580"/>
    <w:rsid w:val="00915921"/>
    <w:rsid w:val="009178FB"/>
    <w:rsid w:val="00917D42"/>
    <w:rsid w:val="00920AF9"/>
    <w:rsid w:val="00921A00"/>
    <w:rsid w:val="00922087"/>
    <w:rsid w:val="00924775"/>
    <w:rsid w:val="009256F2"/>
    <w:rsid w:val="00926B5A"/>
    <w:rsid w:val="00926F9F"/>
    <w:rsid w:val="00927C53"/>
    <w:rsid w:val="009310E7"/>
    <w:rsid w:val="00932A35"/>
    <w:rsid w:val="00932BB0"/>
    <w:rsid w:val="009337C6"/>
    <w:rsid w:val="00935498"/>
    <w:rsid w:val="0093607E"/>
    <w:rsid w:val="00942462"/>
    <w:rsid w:val="00942637"/>
    <w:rsid w:val="0094288E"/>
    <w:rsid w:val="009429CD"/>
    <w:rsid w:val="00943380"/>
    <w:rsid w:val="00944B96"/>
    <w:rsid w:val="00944C69"/>
    <w:rsid w:val="009460BC"/>
    <w:rsid w:val="00946948"/>
    <w:rsid w:val="00951020"/>
    <w:rsid w:val="009516D5"/>
    <w:rsid w:val="00951737"/>
    <w:rsid w:val="00954031"/>
    <w:rsid w:val="00955142"/>
    <w:rsid w:val="009554A5"/>
    <w:rsid w:val="00956750"/>
    <w:rsid w:val="00960580"/>
    <w:rsid w:val="00960FA7"/>
    <w:rsid w:val="009614FA"/>
    <w:rsid w:val="009616BC"/>
    <w:rsid w:val="00962942"/>
    <w:rsid w:val="009634E9"/>
    <w:rsid w:val="00964125"/>
    <w:rsid w:val="00965143"/>
    <w:rsid w:val="0096573D"/>
    <w:rsid w:val="00967764"/>
    <w:rsid w:val="00970A02"/>
    <w:rsid w:val="00971570"/>
    <w:rsid w:val="00971E8E"/>
    <w:rsid w:val="00974398"/>
    <w:rsid w:val="00974477"/>
    <w:rsid w:val="0097519A"/>
    <w:rsid w:val="00976658"/>
    <w:rsid w:val="009776AF"/>
    <w:rsid w:val="0098063B"/>
    <w:rsid w:val="00981DEF"/>
    <w:rsid w:val="00981EB6"/>
    <w:rsid w:val="00982380"/>
    <w:rsid w:val="00982389"/>
    <w:rsid w:val="0098302E"/>
    <w:rsid w:val="00985AEE"/>
    <w:rsid w:val="00985C27"/>
    <w:rsid w:val="009879B5"/>
    <w:rsid w:val="00987F4C"/>
    <w:rsid w:val="0099022A"/>
    <w:rsid w:val="0099058C"/>
    <w:rsid w:val="009914A0"/>
    <w:rsid w:val="00991FD6"/>
    <w:rsid w:val="0099225A"/>
    <w:rsid w:val="00993099"/>
    <w:rsid w:val="0099317A"/>
    <w:rsid w:val="00993504"/>
    <w:rsid w:val="00995B1A"/>
    <w:rsid w:val="0099619D"/>
    <w:rsid w:val="00997C06"/>
    <w:rsid w:val="009A00FB"/>
    <w:rsid w:val="009A30D3"/>
    <w:rsid w:val="009A4272"/>
    <w:rsid w:val="009A4AAA"/>
    <w:rsid w:val="009A743C"/>
    <w:rsid w:val="009A7CC6"/>
    <w:rsid w:val="009B0A8E"/>
    <w:rsid w:val="009B2878"/>
    <w:rsid w:val="009B381A"/>
    <w:rsid w:val="009B43BE"/>
    <w:rsid w:val="009B5BF5"/>
    <w:rsid w:val="009B787C"/>
    <w:rsid w:val="009C16DC"/>
    <w:rsid w:val="009C1710"/>
    <w:rsid w:val="009C1ABF"/>
    <w:rsid w:val="009C1EBD"/>
    <w:rsid w:val="009C2C9D"/>
    <w:rsid w:val="009C341D"/>
    <w:rsid w:val="009C3F55"/>
    <w:rsid w:val="009C72CF"/>
    <w:rsid w:val="009D0A85"/>
    <w:rsid w:val="009D1FCF"/>
    <w:rsid w:val="009D27B0"/>
    <w:rsid w:val="009D3641"/>
    <w:rsid w:val="009D3F87"/>
    <w:rsid w:val="009D463A"/>
    <w:rsid w:val="009D4F12"/>
    <w:rsid w:val="009D5BDD"/>
    <w:rsid w:val="009D6529"/>
    <w:rsid w:val="009E10E4"/>
    <w:rsid w:val="009E376D"/>
    <w:rsid w:val="009E61E0"/>
    <w:rsid w:val="009E6A06"/>
    <w:rsid w:val="009E6CF8"/>
    <w:rsid w:val="009E7F29"/>
    <w:rsid w:val="009F1844"/>
    <w:rsid w:val="009F2EE2"/>
    <w:rsid w:val="009F4E67"/>
    <w:rsid w:val="009F54A4"/>
    <w:rsid w:val="009F5C08"/>
    <w:rsid w:val="009F60DD"/>
    <w:rsid w:val="009F7CA0"/>
    <w:rsid w:val="00A010E3"/>
    <w:rsid w:val="00A01B4C"/>
    <w:rsid w:val="00A02415"/>
    <w:rsid w:val="00A0272C"/>
    <w:rsid w:val="00A02CC3"/>
    <w:rsid w:val="00A02FF6"/>
    <w:rsid w:val="00A03E15"/>
    <w:rsid w:val="00A05332"/>
    <w:rsid w:val="00A05374"/>
    <w:rsid w:val="00A068EE"/>
    <w:rsid w:val="00A129BD"/>
    <w:rsid w:val="00A13118"/>
    <w:rsid w:val="00A13527"/>
    <w:rsid w:val="00A13F0A"/>
    <w:rsid w:val="00A1586B"/>
    <w:rsid w:val="00A15D0E"/>
    <w:rsid w:val="00A16DA0"/>
    <w:rsid w:val="00A17368"/>
    <w:rsid w:val="00A219A0"/>
    <w:rsid w:val="00A23216"/>
    <w:rsid w:val="00A25319"/>
    <w:rsid w:val="00A27BE7"/>
    <w:rsid w:val="00A30A90"/>
    <w:rsid w:val="00A313D4"/>
    <w:rsid w:val="00A32C8D"/>
    <w:rsid w:val="00A33C73"/>
    <w:rsid w:val="00A3526A"/>
    <w:rsid w:val="00A35A4B"/>
    <w:rsid w:val="00A37B78"/>
    <w:rsid w:val="00A40983"/>
    <w:rsid w:val="00A40B02"/>
    <w:rsid w:val="00A414EB"/>
    <w:rsid w:val="00A41CAD"/>
    <w:rsid w:val="00A4266A"/>
    <w:rsid w:val="00A42CA0"/>
    <w:rsid w:val="00A46868"/>
    <w:rsid w:val="00A47C0A"/>
    <w:rsid w:val="00A50863"/>
    <w:rsid w:val="00A51294"/>
    <w:rsid w:val="00A52024"/>
    <w:rsid w:val="00A538B9"/>
    <w:rsid w:val="00A553BD"/>
    <w:rsid w:val="00A55F65"/>
    <w:rsid w:val="00A560C0"/>
    <w:rsid w:val="00A57640"/>
    <w:rsid w:val="00A60CAD"/>
    <w:rsid w:val="00A617F6"/>
    <w:rsid w:val="00A63390"/>
    <w:rsid w:val="00A65988"/>
    <w:rsid w:val="00A665E4"/>
    <w:rsid w:val="00A6799C"/>
    <w:rsid w:val="00A703D1"/>
    <w:rsid w:val="00A706BB"/>
    <w:rsid w:val="00A70E92"/>
    <w:rsid w:val="00A715E1"/>
    <w:rsid w:val="00A72BDC"/>
    <w:rsid w:val="00A72C98"/>
    <w:rsid w:val="00A7553C"/>
    <w:rsid w:val="00A76A50"/>
    <w:rsid w:val="00A8028D"/>
    <w:rsid w:val="00A80EB1"/>
    <w:rsid w:val="00A812B6"/>
    <w:rsid w:val="00A82360"/>
    <w:rsid w:val="00A834D7"/>
    <w:rsid w:val="00A83C0B"/>
    <w:rsid w:val="00A848E3"/>
    <w:rsid w:val="00A8686E"/>
    <w:rsid w:val="00A872CE"/>
    <w:rsid w:val="00A8783C"/>
    <w:rsid w:val="00A87BAA"/>
    <w:rsid w:val="00A87E44"/>
    <w:rsid w:val="00A9031D"/>
    <w:rsid w:val="00A90995"/>
    <w:rsid w:val="00A9146C"/>
    <w:rsid w:val="00A93553"/>
    <w:rsid w:val="00A935C8"/>
    <w:rsid w:val="00A93BB7"/>
    <w:rsid w:val="00A96598"/>
    <w:rsid w:val="00A96A4A"/>
    <w:rsid w:val="00A97E06"/>
    <w:rsid w:val="00AA0575"/>
    <w:rsid w:val="00AA13D1"/>
    <w:rsid w:val="00AA1803"/>
    <w:rsid w:val="00AA1A33"/>
    <w:rsid w:val="00AA2938"/>
    <w:rsid w:val="00AA31FC"/>
    <w:rsid w:val="00AA3D45"/>
    <w:rsid w:val="00AA4013"/>
    <w:rsid w:val="00AA4F34"/>
    <w:rsid w:val="00AA66C3"/>
    <w:rsid w:val="00AA6EE4"/>
    <w:rsid w:val="00AA6FCA"/>
    <w:rsid w:val="00AB1077"/>
    <w:rsid w:val="00AB1970"/>
    <w:rsid w:val="00AB20A9"/>
    <w:rsid w:val="00AB2464"/>
    <w:rsid w:val="00AB3EAD"/>
    <w:rsid w:val="00AB49FA"/>
    <w:rsid w:val="00AB4CD5"/>
    <w:rsid w:val="00AB4FD8"/>
    <w:rsid w:val="00AB5ECE"/>
    <w:rsid w:val="00AB676F"/>
    <w:rsid w:val="00AC0C8D"/>
    <w:rsid w:val="00AC1B67"/>
    <w:rsid w:val="00AC1EA2"/>
    <w:rsid w:val="00AC2AF4"/>
    <w:rsid w:val="00AC373C"/>
    <w:rsid w:val="00AC465F"/>
    <w:rsid w:val="00AC47B7"/>
    <w:rsid w:val="00AC6162"/>
    <w:rsid w:val="00AC65BB"/>
    <w:rsid w:val="00AC6DD2"/>
    <w:rsid w:val="00AC7CF3"/>
    <w:rsid w:val="00AD4D60"/>
    <w:rsid w:val="00AE0576"/>
    <w:rsid w:val="00AE167E"/>
    <w:rsid w:val="00AE2427"/>
    <w:rsid w:val="00AE2B78"/>
    <w:rsid w:val="00AE3209"/>
    <w:rsid w:val="00AE3A70"/>
    <w:rsid w:val="00AE48B6"/>
    <w:rsid w:val="00AE4A86"/>
    <w:rsid w:val="00AE4F2C"/>
    <w:rsid w:val="00AE5738"/>
    <w:rsid w:val="00AE7464"/>
    <w:rsid w:val="00AE790F"/>
    <w:rsid w:val="00AF07A8"/>
    <w:rsid w:val="00AF0D90"/>
    <w:rsid w:val="00AF1AE3"/>
    <w:rsid w:val="00AF2055"/>
    <w:rsid w:val="00AF2890"/>
    <w:rsid w:val="00AF31D8"/>
    <w:rsid w:val="00AF33ED"/>
    <w:rsid w:val="00AF4274"/>
    <w:rsid w:val="00AF486D"/>
    <w:rsid w:val="00AF6F34"/>
    <w:rsid w:val="00B02E7F"/>
    <w:rsid w:val="00B03081"/>
    <w:rsid w:val="00B040DE"/>
    <w:rsid w:val="00B0452A"/>
    <w:rsid w:val="00B054F3"/>
    <w:rsid w:val="00B0593A"/>
    <w:rsid w:val="00B0756E"/>
    <w:rsid w:val="00B10A55"/>
    <w:rsid w:val="00B11177"/>
    <w:rsid w:val="00B128FF"/>
    <w:rsid w:val="00B14C01"/>
    <w:rsid w:val="00B14F9D"/>
    <w:rsid w:val="00B15129"/>
    <w:rsid w:val="00B15957"/>
    <w:rsid w:val="00B167BF"/>
    <w:rsid w:val="00B177E5"/>
    <w:rsid w:val="00B212C9"/>
    <w:rsid w:val="00B23558"/>
    <w:rsid w:val="00B24875"/>
    <w:rsid w:val="00B24E93"/>
    <w:rsid w:val="00B25592"/>
    <w:rsid w:val="00B265B7"/>
    <w:rsid w:val="00B270E2"/>
    <w:rsid w:val="00B31B5A"/>
    <w:rsid w:val="00B34F2A"/>
    <w:rsid w:val="00B375B8"/>
    <w:rsid w:val="00B401B2"/>
    <w:rsid w:val="00B40F87"/>
    <w:rsid w:val="00B4111D"/>
    <w:rsid w:val="00B411A9"/>
    <w:rsid w:val="00B413A4"/>
    <w:rsid w:val="00B44465"/>
    <w:rsid w:val="00B45318"/>
    <w:rsid w:val="00B461B3"/>
    <w:rsid w:val="00B47875"/>
    <w:rsid w:val="00B504BE"/>
    <w:rsid w:val="00B50CD4"/>
    <w:rsid w:val="00B50E09"/>
    <w:rsid w:val="00B53472"/>
    <w:rsid w:val="00B53C8C"/>
    <w:rsid w:val="00B53F77"/>
    <w:rsid w:val="00B545CA"/>
    <w:rsid w:val="00B54ED2"/>
    <w:rsid w:val="00B550F9"/>
    <w:rsid w:val="00B5660E"/>
    <w:rsid w:val="00B56662"/>
    <w:rsid w:val="00B56E24"/>
    <w:rsid w:val="00B607B6"/>
    <w:rsid w:val="00B62037"/>
    <w:rsid w:val="00B62DEB"/>
    <w:rsid w:val="00B64CDF"/>
    <w:rsid w:val="00B64E7F"/>
    <w:rsid w:val="00B65A8B"/>
    <w:rsid w:val="00B666CE"/>
    <w:rsid w:val="00B669DB"/>
    <w:rsid w:val="00B6770E"/>
    <w:rsid w:val="00B71F97"/>
    <w:rsid w:val="00B72A34"/>
    <w:rsid w:val="00B7338D"/>
    <w:rsid w:val="00B742BE"/>
    <w:rsid w:val="00B74BEA"/>
    <w:rsid w:val="00B74DA9"/>
    <w:rsid w:val="00B7596B"/>
    <w:rsid w:val="00B75B5A"/>
    <w:rsid w:val="00B775FF"/>
    <w:rsid w:val="00B8015E"/>
    <w:rsid w:val="00B81323"/>
    <w:rsid w:val="00B82157"/>
    <w:rsid w:val="00B85CCB"/>
    <w:rsid w:val="00B8774A"/>
    <w:rsid w:val="00B92358"/>
    <w:rsid w:val="00B93478"/>
    <w:rsid w:val="00B96541"/>
    <w:rsid w:val="00B9742F"/>
    <w:rsid w:val="00B97936"/>
    <w:rsid w:val="00BA53BD"/>
    <w:rsid w:val="00BA5C44"/>
    <w:rsid w:val="00BA6B7C"/>
    <w:rsid w:val="00BA700C"/>
    <w:rsid w:val="00BB160A"/>
    <w:rsid w:val="00BB160F"/>
    <w:rsid w:val="00BB1748"/>
    <w:rsid w:val="00BB183D"/>
    <w:rsid w:val="00BB1F14"/>
    <w:rsid w:val="00BB3559"/>
    <w:rsid w:val="00BB3A34"/>
    <w:rsid w:val="00BB4389"/>
    <w:rsid w:val="00BB4B04"/>
    <w:rsid w:val="00BB6020"/>
    <w:rsid w:val="00BB6A41"/>
    <w:rsid w:val="00BB75BB"/>
    <w:rsid w:val="00BB7AA5"/>
    <w:rsid w:val="00BC1448"/>
    <w:rsid w:val="00BC1A17"/>
    <w:rsid w:val="00BC1D26"/>
    <w:rsid w:val="00BC3227"/>
    <w:rsid w:val="00BC334D"/>
    <w:rsid w:val="00BC4219"/>
    <w:rsid w:val="00BC4D5D"/>
    <w:rsid w:val="00BC4E6B"/>
    <w:rsid w:val="00BC6655"/>
    <w:rsid w:val="00BC6C81"/>
    <w:rsid w:val="00BC7B3A"/>
    <w:rsid w:val="00BD33CE"/>
    <w:rsid w:val="00BD33E3"/>
    <w:rsid w:val="00BD3B19"/>
    <w:rsid w:val="00BD480B"/>
    <w:rsid w:val="00BD4FB1"/>
    <w:rsid w:val="00BD552D"/>
    <w:rsid w:val="00BD6062"/>
    <w:rsid w:val="00BE0935"/>
    <w:rsid w:val="00BE0947"/>
    <w:rsid w:val="00BE25B2"/>
    <w:rsid w:val="00BE2A02"/>
    <w:rsid w:val="00BE41F5"/>
    <w:rsid w:val="00BE54A6"/>
    <w:rsid w:val="00BE5E43"/>
    <w:rsid w:val="00BE6681"/>
    <w:rsid w:val="00BF10FA"/>
    <w:rsid w:val="00BF1319"/>
    <w:rsid w:val="00BF1409"/>
    <w:rsid w:val="00BF219F"/>
    <w:rsid w:val="00BF2947"/>
    <w:rsid w:val="00BF3AE3"/>
    <w:rsid w:val="00BF4793"/>
    <w:rsid w:val="00BF5CB5"/>
    <w:rsid w:val="00BF6137"/>
    <w:rsid w:val="00BF729F"/>
    <w:rsid w:val="00C00A6B"/>
    <w:rsid w:val="00C00D13"/>
    <w:rsid w:val="00C0134D"/>
    <w:rsid w:val="00C01F60"/>
    <w:rsid w:val="00C02337"/>
    <w:rsid w:val="00C03917"/>
    <w:rsid w:val="00C043D3"/>
    <w:rsid w:val="00C06131"/>
    <w:rsid w:val="00C0701C"/>
    <w:rsid w:val="00C07AEF"/>
    <w:rsid w:val="00C1185C"/>
    <w:rsid w:val="00C13021"/>
    <w:rsid w:val="00C13720"/>
    <w:rsid w:val="00C139FD"/>
    <w:rsid w:val="00C13FF0"/>
    <w:rsid w:val="00C147FB"/>
    <w:rsid w:val="00C14B36"/>
    <w:rsid w:val="00C17279"/>
    <w:rsid w:val="00C1746D"/>
    <w:rsid w:val="00C17F24"/>
    <w:rsid w:val="00C20369"/>
    <w:rsid w:val="00C214AA"/>
    <w:rsid w:val="00C21998"/>
    <w:rsid w:val="00C21FB3"/>
    <w:rsid w:val="00C23602"/>
    <w:rsid w:val="00C23FA0"/>
    <w:rsid w:val="00C243FD"/>
    <w:rsid w:val="00C2444D"/>
    <w:rsid w:val="00C2448B"/>
    <w:rsid w:val="00C24A8A"/>
    <w:rsid w:val="00C24C41"/>
    <w:rsid w:val="00C24EC4"/>
    <w:rsid w:val="00C258DD"/>
    <w:rsid w:val="00C26D52"/>
    <w:rsid w:val="00C26EE3"/>
    <w:rsid w:val="00C273B0"/>
    <w:rsid w:val="00C30560"/>
    <w:rsid w:val="00C34779"/>
    <w:rsid w:val="00C36D06"/>
    <w:rsid w:val="00C36E64"/>
    <w:rsid w:val="00C37C37"/>
    <w:rsid w:val="00C406CD"/>
    <w:rsid w:val="00C416E9"/>
    <w:rsid w:val="00C4205C"/>
    <w:rsid w:val="00C4404D"/>
    <w:rsid w:val="00C445E1"/>
    <w:rsid w:val="00C4511F"/>
    <w:rsid w:val="00C458CE"/>
    <w:rsid w:val="00C460CA"/>
    <w:rsid w:val="00C47A8B"/>
    <w:rsid w:val="00C50D5C"/>
    <w:rsid w:val="00C521BA"/>
    <w:rsid w:val="00C52B17"/>
    <w:rsid w:val="00C53CC0"/>
    <w:rsid w:val="00C5439B"/>
    <w:rsid w:val="00C54CE4"/>
    <w:rsid w:val="00C56A6B"/>
    <w:rsid w:val="00C60782"/>
    <w:rsid w:val="00C63277"/>
    <w:rsid w:val="00C6554F"/>
    <w:rsid w:val="00C6560D"/>
    <w:rsid w:val="00C65E04"/>
    <w:rsid w:val="00C66278"/>
    <w:rsid w:val="00C702D2"/>
    <w:rsid w:val="00C711E7"/>
    <w:rsid w:val="00C7312A"/>
    <w:rsid w:val="00C73986"/>
    <w:rsid w:val="00C74B02"/>
    <w:rsid w:val="00C74D95"/>
    <w:rsid w:val="00C74E5D"/>
    <w:rsid w:val="00C769D8"/>
    <w:rsid w:val="00C77028"/>
    <w:rsid w:val="00C7739D"/>
    <w:rsid w:val="00C80E95"/>
    <w:rsid w:val="00C81158"/>
    <w:rsid w:val="00C83108"/>
    <w:rsid w:val="00C839DE"/>
    <w:rsid w:val="00C8511C"/>
    <w:rsid w:val="00C85E07"/>
    <w:rsid w:val="00C8638B"/>
    <w:rsid w:val="00C869D1"/>
    <w:rsid w:val="00C869D9"/>
    <w:rsid w:val="00C86E32"/>
    <w:rsid w:val="00C8722D"/>
    <w:rsid w:val="00C87906"/>
    <w:rsid w:val="00C9161A"/>
    <w:rsid w:val="00C923DE"/>
    <w:rsid w:val="00C924BC"/>
    <w:rsid w:val="00C92A6A"/>
    <w:rsid w:val="00C93EE3"/>
    <w:rsid w:val="00C94910"/>
    <w:rsid w:val="00C94C9A"/>
    <w:rsid w:val="00C953B3"/>
    <w:rsid w:val="00C95BFC"/>
    <w:rsid w:val="00CA12D8"/>
    <w:rsid w:val="00CA222B"/>
    <w:rsid w:val="00CA2508"/>
    <w:rsid w:val="00CA2588"/>
    <w:rsid w:val="00CA4CA4"/>
    <w:rsid w:val="00CA50CB"/>
    <w:rsid w:val="00CA7622"/>
    <w:rsid w:val="00CB11C0"/>
    <w:rsid w:val="00CB1248"/>
    <w:rsid w:val="00CB1337"/>
    <w:rsid w:val="00CB20D5"/>
    <w:rsid w:val="00CB24BA"/>
    <w:rsid w:val="00CB3915"/>
    <w:rsid w:val="00CB65E8"/>
    <w:rsid w:val="00CB731E"/>
    <w:rsid w:val="00CB79BE"/>
    <w:rsid w:val="00CC13A3"/>
    <w:rsid w:val="00CC2A8B"/>
    <w:rsid w:val="00CC3975"/>
    <w:rsid w:val="00CD0BC0"/>
    <w:rsid w:val="00CD0FF5"/>
    <w:rsid w:val="00CD16A1"/>
    <w:rsid w:val="00CD2504"/>
    <w:rsid w:val="00CD2BAD"/>
    <w:rsid w:val="00CD2FE2"/>
    <w:rsid w:val="00CD4346"/>
    <w:rsid w:val="00CD4C5A"/>
    <w:rsid w:val="00CD5051"/>
    <w:rsid w:val="00CD63BC"/>
    <w:rsid w:val="00CD76C7"/>
    <w:rsid w:val="00CD7CDD"/>
    <w:rsid w:val="00CE0967"/>
    <w:rsid w:val="00CE0A47"/>
    <w:rsid w:val="00CE1EBD"/>
    <w:rsid w:val="00CE2B07"/>
    <w:rsid w:val="00CE4E6B"/>
    <w:rsid w:val="00CE55F2"/>
    <w:rsid w:val="00CE5880"/>
    <w:rsid w:val="00CE5E99"/>
    <w:rsid w:val="00CE6C69"/>
    <w:rsid w:val="00CE6F44"/>
    <w:rsid w:val="00CF08E4"/>
    <w:rsid w:val="00CF09FD"/>
    <w:rsid w:val="00CF164C"/>
    <w:rsid w:val="00CF252C"/>
    <w:rsid w:val="00CF2667"/>
    <w:rsid w:val="00CF3652"/>
    <w:rsid w:val="00CF39BC"/>
    <w:rsid w:val="00CF484D"/>
    <w:rsid w:val="00CF553D"/>
    <w:rsid w:val="00CF5C86"/>
    <w:rsid w:val="00CF5CB8"/>
    <w:rsid w:val="00CF5E07"/>
    <w:rsid w:val="00CF662C"/>
    <w:rsid w:val="00CF7618"/>
    <w:rsid w:val="00D002AE"/>
    <w:rsid w:val="00D02A99"/>
    <w:rsid w:val="00D03439"/>
    <w:rsid w:val="00D042B3"/>
    <w:rsid w:val="00D0547E"/>
    <w:rsid w:val="00D06546"/>
    <w:rsid w:val="00D07620"/>
    <w:rsid w:val="00D077B9"/>
    <w:rsid w:val="00D07BB1"/>
    <w:rsid w:val="00D10396"/>
    <w:rsid w:val="00D118CA"/>
    <w:rsid w:val="00D12136"/>
    <w:rsid w:val="00D12D28"/>
    <w:rsid w:val="00D13359"/>
    <w:rsid w:val="00D1361B"/>
    <w:rsid w:val="00D14F36"/>
    <w:rsid w:val="00D15328"/>
    <w:rsid w:val="00D16929"/>
    <w:rsid w:val="00D17D49"/>
    <w:rsid w:val="00D20EE0"/>
    <w:rsid w:val="00D239B5"/>
    <w:rsid w:val="00D26181"/>
    <w:rsid w:val="00D266A7"/>
    <w:rsid w:val="00D272AB"/>
    <w:rsid w:val="00D30758"/>
    <w:rsid w:val="00D30FC0"/>
    <w:rsid w:val="00D312A0"/>
    <w:rsid w:val="00D32187"/>
    <w:rsid w:val="00D32A92"/>
    <w:rsid w:val="00D351A6"/>
    <w:rsid w:val="00D357B6"/>
    <w:rsid w:val="00D35BE7"/>
    <w:rsid w:val="00D35F54"/>
    <w:rsid w:val="00D36D2A"/>
    <w:rsid w:val="00D403B2"/>
    <w:rsid w:val="00D40F82"/>
    <w:rsid w:val="00D4170D"/>
    <w:rsid w:val="00D41B5C"/>
    <w:rsid w:val="00D427A8"/>
    <w:rsid w:val="00D4514F"/>
    <w:rsid w:val="00D45309"/>
    <w:rsid w:val="00D500AC"/>
    <w:rsid w:val="00D51C0A"/>
    <w:rsid w:val="00D52116"/>
    <w:rsid w:val="00D5259E"/>
    <w:rsid w:val="00D53358"/>
    <w:rsid w:val="00D57562"/>
    <w:rsid w:val="00D579E4"/>
    <w:rsid w:val="00D61C01"/>
    <w:rsid w:val="00D626E6"/>
    <w:rsid w:val="00D62F73"/>
    <w:rsid w:val="00D63F16"/>
    <w:rsid w:val="00D6499A"/>
    <w:rsid w:val="00D64D6B"/>
    <w:rsid w:val="00D65A20"/>
    <w:rsid w:val="00D66CB9"/>
    <w:rsid w:val="00D67F15"/>
    <w:rsid w:val="00D70380"/>
    <w:rsid w:val="00D70903"/>
    <w:rsid w:val="00D70F88"/>
    <w:rsid w:val="00D72656"/>
    <w:rsid w:val="00D7293E"/>
    <w:rsid w:val="00D74217"/>
    <w:rsid w:val="00D755CD"/>
    <w:rsid w:val="00D761DC"/>
    <w:rsid w:val="00D807C5"/>
    <w:rsid w:val="00D80EB0"/>
    <w:rsid w:val="00D8135D"/>
    <w:rsid w:val="00D8211C"/>
    <w:rsid w:val="00D84F48"/>
    <w:rsid w:val="00D85FC1"/>
    <w:rsid w:val="00D87277"/>
    <w:rsid w:val="00D9005A"/>
    <w:rsid w:val="00D915BB"/>
    <w:rsid w:val="00D9240A"/>
    <w:rsid w:val="00D949AE"/>
    <w:rsid w:val="00D94B1E"/>
    <w:rsid w:val="00D95C2C"/>
    <w:rsid w:val="00DA1A16"/>
    <w:rsid w:val="00DA2E76"/>
    <w:rsid w:val="00DA30C3"/>
    <w:rsid w:val="00DA3407"/>
    <w:rsid w:val="00DA4D44"/>
    <w:rsid w:val="00DA5555"/>
    <w:rsid w:val="00DA5B47"/>
    <w:rsid w:val="00DA5C70"/>
    <w:rsid w:val="00DA6244"/>
    <w:rsid w:val="00DA6656"/>
    <w:rsid w:val="00DA7BE7"/>
    <w:rsid w:val="00DB06C8"/>
    <w:rsid w:val="00DB181F"/>
    <w:rsid w:val="00DB212B"/>
    <w:rsid w:val="00DB4CCE"/>
    <w:rsid w:val="00DB4DD3"/>
    <w:rsid w:val="00DB7438"/>
    <w:rsid w:val="00DB7976"/>
    <w:rsid w:val="00DC0748"/>
    <w:rsid w:val="00DC0E6B"/>
    <w:rsid w:val="00DC0F3C"/>
    <w:rsid w:val="00DC111C"/>
    <w:rsid w:val="00DC1B03"/>
    <w:rsid w:val="00DC1B10"/>
    <w:rsid w:val="00DC1FFD"/>
    <w:rsid w:val="00DC2B78"/>
    <w:rsid w:val="00DC323C"/>
    <w:rsid w:val="00DC4273"/>
    <w:rsid w:val="00DC4F94"/>
    <w:rsid w:val="00DC598A"/>
    <w:rsid w:val="00DC5AE4"/>
    <w:rsid w:val="00DC6DDC"/>
    <w:rsid w:val="00DC7737"/>
    <w:rsid w:val="00DC7EB2"/>
    <w:rsid w:val="00DD1ABC"/>
    <w:rsid w:val="00DD1B4E"/>
    <w:rsid w:val="00DD216C"/>
    <w:rsid w:val="00DD240F"/>
    <w:rsid w:val="00DD3069"/>
    <w:rsid w:val="00DD3363"/>
    <w:rsid w:val="00DD4452"/>
    <w:rsid w:val="00DD48AE"/>
    <w:rsid w:val="00DD497A"/>
    <w:rsid w:val="00DD4F28"/>
    <w:rsid w:val="00DD6104"/>
    <w:rsid w:val="00DD70ED"/>
    <w:rsid w:val="00DD72C9"/>
    <w:rsid w:val="00DD75F2"/>
    <w:rsid w:val="00DE0789"/>
    <w:rsid w:val="00DE1D7D"/>
    <w:rsid w:val="00DE28F0"/>
    <w:rsid w:val="00DE2B86"/>
    <w:rsid w:val="00DE30E3"/>
    <w:rsid w:val="00DE3103"/>
    <w:rsid w:val="00DE3106"/>
    <w:rsid w:val="00DE4AEA"/>
    <w:rsid w:val="00DE4F13"/>
    <w:rsid w:val="00DE5DA5"/>
    <w:rsid w:val="00DE63A9"/>
    <w:rsid w:val="00DE6D5B"/>
    <w:rsid w:val="00DE6F15"/>
    <w:rsid w:val="00DE7447"/>
    <w:rsid w:val="00DF0A7B"/>
    <w:rsid w:val="00DF1131"/>
    <w:rsid w:val="00DF14E8"/>
    <w:rsid w:val="00DF2006"/>
    <w:rsid w:val="00DF3C2A"/>
    <w:rsid w:val="00DF4AC6"/>
    <w:rsid w:val="00DF5BF3"/>
    <w:rsid w:val="00DF5D5F"/>
    <w:rsid w:val="00DF6FA7"/>
    <w:rsid w:val="00DF7739"/>
    <w:rsid w:val="00E0065F"/>
    <w:rsid w:val="00E00AA5"/>
    <w:rsid w:val="00E00FAA"/>
    <w:rsid w:val="00E01749"/>
    <w:rsid w:val="00E0381C"/>
    <w:rsid w:val="00E066A8"/>
    <w:rsid w:val="00E067AE"/>
    <w:rsid w:val="00E06C35"/>
    <w:rsid w:val="00E06D83"/>
    <w:rsid w:val="00E06DAE"/>
    <w:rsid w:val="00E073FE"/>
    <w:rsid w:val="00E07A9B"/>
    <w:rsid w:val="00E07B8E"/>
    <w:rsid w:val="00E11060"/>
    <w:rsid w:val="00E1151A"/>
    <w:rsid w:val="00E120ED"/>
    <w:rsid w:val="00E121C1"/>
    <w:rsid w:val="00E12DEC"/>
    <w:rsid w:val="00E15857"/>
    <w:rsid w:val="00E15EB3"/>
    <w:rsid w:val="00E17241"/>
    <w:rsid w:val="00E175DB"/>
    <w:rsid w:val="00E17B5A"/>
    <w:rsid w:val="00E2031B"/>
    <w:rsid w:val="00E22743"/>
    <w:rsid w:val="00E2286F"/>
    <w:rsid w:val="00E2316F"/>
    <w:rsid w:val="00E23B6D"/>
    <w:rsid w:val="00E27C04"/>
    <w:rsid w:val="00E33285"/>
    <w:rsid w:val="00E3382A"/>
    <w:rsid w:val="00E33EC6"/>
    <w:rsid w:val="00E33F3E"/>
    <w:rsid w:val="00E35A2C"/>
    <w:rsid w:val="00E35AE5"/>
    <w:rsid w:val="00E35C61"/>
    <w:rsid w:val="00E35D93"/>
    <w:rsid w:val="00E37BEC"/>
    <w:rsid w:val="00E42265"/>
    <w:rsid w:val="00E4266F"/>
    <w:rsid w:val="00E431CD"/>
    <w:rsid w:val="00E43E03"/>
    <w:rsid w:val="00E44B5C"/>
    <w:rsid w:val="00E46390"/>
    <w:rsid w:val="00E4658B"/>
    <w:rsid w:val="00E467D2"/>
    <w:rsid w:val="00E467E9"/>
    <w:rsid w:val="00E47D5B"/>
    <w:rsid w:val="00E52B28"/>
    <w:rsid w:val="00E539D9"/>
    <w:rsid w:val="00E5427D"/>
    <w:rsid w:val="00E544A1"/>
    <w:rsid w:val="00E544E8"/>
    <w:rsid w:val="00E546C9"/>
    <w:rsid w:val="00E56D95"/>
    <w:rsid w:val="00E56EF4"/>
    <w:rsid w:val="00E57F2C"/>
    <w:rsid w:val="00E625D7"/>
    <w:rsid w:val="00E62949"/>
    <w:rsid w:val="00E63813"/>
    <w:rsid w:val="00E64ABA"/>
    <w:rsid w:val="00E669CA"/>
    <w:rsid w:val="00E66F08"/>
    <w:rsid w:val="00E67058"/>
    <w:rsid w:val="00E678CC"/>
    <w:rsid w:val="00E6798C"/>
    <w:rsid w:val="00E67DBF"/>
    <w:rsid w:val="00E723E0"/>
    <w:rsid w:val="00E73666"/>
    <w:rsid w:val="00E73ED8"/>
    <w:rsid w:val="00E74335"/>
    <w:rsid w:val="00E754B2"/>
    <w:rsid w:val="00E761F1"/>
    <w:rsid w:val="00E768D1"/>
    <w:rsid w:val="00E76D85"/>
    <w:rsid w:val="00E772E1"/>
    <w:rsid w:val="00E7748E"/>
    <w:rsid w:val="00E80967"/>
    <w:rsid w:val="00E81242"/>
    <w:rsid w:val="00E81F50"/>
    <w:rsid w:val="00E826EA"/>
    <w:rsid w:val="00E82C12"/>
    <w:rsid w:val="00E848B8"/>
    <w:rsid w:val="00E85B8A"/>
    <w:rsid w:val="00E85DC6"/>
    <w:rsid w:val="00E85FE4"/>
    <w:rsid w:val="00E86979"/>
    <w:rsid w:val="00E86EEE"/>
    <w:rsid w:val="00E8798F"/>
    <w:rsid w:val="00E90459"/>
    <w:rsid w:val="00E91FFC"/>
    <w:rsid w:val="00E92104"/>
    <w:rsid w:val="00E930AD"/>
    <w:rsid w:val="00E93110"/>
    <w:rsid w:val="00E93524"/>
    <w:rsid w:val="00E94D5A"/>
    <w:rsid w:val="00E97650"/>
    <w:rsid w:val="00E977FC"/>
    <w:rsid w:val="00EA0A9A"/>
    <w:rsid w:val="00EA101C"/>
    <w:rsid w:val="00EA34BF"/>
    <w:rsid w:val="00EA59AB"/>
    <w:rsid w:val="00EA6276"/>
    <w:rsid w:val="00EA6FEA"/>
    <w:rsid w:val="00EA7D09"/>
    <w:rsid w:val="00EB1B52"/>
    <w:rsid w:val="00EB4865"/>
    <w:rsid w:val="00EB4AEA"/>
    <w:rsid w:val="00EB5034"/>
    <w:rsid w:val="00EB67E5"/>
    <w:rsid w:val="00EB6971"/>
    <w:rsid w:val="00EB7A90"/>
    <w:rsid w:val="00EC1FB6"/>
    <w:rsid w:val="00EC2C66"/>
    <w:rsid w:val="00EC76F1"/>
    <w:rsid w:val="00EC7C93"/>
    <w:rsid w:val="00EC7DA5"/>
    <w:rsid w:val="00EC7F8B"/>
    <w:rsid w:val="00ED0984"/>
    <w:rsid w:val="00ED172A"/>
    <w:rsid w:val="00ED3C24"/>
    <w:rsid w:val="00ED3EF9"/>
    <w:rsid w:val="00ED480A"/>
    <w:rsid w:val="00ED4F5C"/>
    <w:rsid w:val="00ED585E"/>
    <w:rsid w:val="00ED59F4"/>
    <w:rsid w:val="00ED6AF5"/>
    <w:rsid w:val="00ED75B5"/>
    <w:rsid w:val="00ED766F"/>
    <w:rsid w:val="00EE0BA4"/>
    <w:rsid w:val="00EE3387"/>
    <w:rsid w:val="00EE42CF"/>
    <w:rsid w:val="00EE4596"/>
    <w:rsid w:val="00EE4996"/>
    <w:rsid w:val="00EE6967"/>
    <w:rsid w:val="00EE6BF5"/>
    <w:rsid w:val="00EE749E"/>
    <w:rsid w:val="00EE7B94"/>
    <w:rsid w:val="00EF121D"/>
    <w:rsid w:val="00EF155A"/>
    <w:rsid w:val="00EF2139"/>
    <w:rsid w:val="00EF427D"/>
    <w:rsid w:val="00EF4DBA"/>
    <w:rsid w:val="00EF544C"/>
    <w:rsid w:val="00EF665F"/>
    <w:rsid w:val="00EF6F6F"/>
    <w:rsid w:val="00EF7BD1"/>
    <w:rsid w:val="00EF7D37"/>
    <w:rsid w:val="00F003AF"/>
    <w:rsid w:val="00F007BF"/>
    <w:rsid w:val="00F01354"/>
    <w:rsid w:val="00F01CB1"/>
    <w:rsid w:val="00F03DB8"/>
    <w:rsid w:val="00F0455C"/>
    <w:rsid w:val="00F05DC2"/>
    <w:rsid w:val="00F06277"/>
    <w:rsid w:val="00F06359"/>
    <w:rsid w:val="00F07DEC"/>
    <w:rsid w:val="00F13331"/>
    <w:rsid w:val="00F133B6"/>
    <w:rsid w:val="00F14AB8"/>
    <w:rsid w:val="00F15141"/>
    <w:rsid w:val="00F157EA"/>
    <w:rsid w:val="00F16266"/>
    <w:rsid w:val="00F17575"/>
    <w:rsid w:val="00F2208B"/>
    <w:rsid w:val="00F220D9"/>
    <w:rsid w:val="00F22E7E"/>
    <w:rsid w:val="00F237BE"/>
    <w:rsid w:val="00F237C6"/>
    <w:rsid w:val="00F27418"/>
    <w:rsid w:val="00F27C7B"/>
    <w:rsid w:val="00F31860"/>
    <w:rsid w:val="00F31B8E"/>
    <w:rsid w:val="00F31F72"/>
    <w:rsid w:val="00F32721"/>
    <w:rsid w:val="00F328A0"/>
    <w:rsid w:val="00F32DE5"/>
    <w:rsid w:val="00F32E5F"/>
    <w:rsid w:val="00F34E76"/>
    <w:rsid w:val="00F358C6"/>
    <w:rsid w:val="00F35BDE"/>
    <w:rsid w:val="00F36BD5"/>
    <w:rsid w:val="00F43D0B"/>
    <w:rsid w:val="00F458E7"/>
    <w:rsid w:val="00F46004"/>
    <w:rsid w:val="00F46F8F"/>
    <w:rsid w:val="00F47570"/>
    <w:rsid w:val="00F5039E"/>
    <w:rsid w:val="00F50B99"/>
    <w:rsid w:val="00F5465A"/>
    <w:rsid w:val="00F55BED"/>
    <w:rsid w:val="00F5632A"/>
    <w:rsid w:val="00F56808"/>
    <w:rsid w:val="00F56DF8"/>
    <w:rsid w:val="00F57192"/>
    <w:rsid w:val="00F579E3"/>
    <w:rsid w:val="00F60340"/>
    <w:rsid w:val="00F610A9"/>
    <w:rsid w:val="00F61379"/>
    <w:rsid w:val="00F61CBE"/>
    <w:rsid w:val="00F623F2"/>
    <w:rsid w:val="00F65F78"/>
    <w:rsid w:val="00F66303"/>
    <w:rsid w:val="00F709F9"/>
    <w:rsid w:val="00F72089"/>
    <w:rsid w:val="00F734BC"/>
    <w:rsid w:val="00F74072"/>
    <w:rsid w:val="00F759A4"/>
    <w:rsid w:val="00F762D8"/>
    <w:rsid w:val="00F7768D"/>
    <w:rsid w:val="00F803AA"/>
    <w:rsid w:val="00F8119B"/>
    <w:rsid w:val="00F8159A"/>
    <w:rsid w:val="00F84237"/>
    <w:rsid w:val="00F87C0F"/>
    <w:rsid w:val="00F93D18"/>
    <w:rsid w:val="00F9465A"/>
    <w:rsid w:val="00F94FFD"/>
    <w:rsid w:val="00F96095"/>
    <w:rsid w:val="00F97D06"/>
    <w:rsid w:val="00FA01A6"/>
    <w:rsid w:val="00FA173B"/>
    <w:rsid w:val="00FA2368"/>
    <w:rsid w:val="00FA32FF"/>
    <w:rsid w:val="00FA3671"/>
    <w:rsid w:val="00FA49A4"/>
    <w:rsid w:val="00FA5350"/>
    <w:rsid w:val="00FA6C10"/>
    <w:rsid w:val="00FA6DA8"/>
    <w:rsid w:val="00FA71DE"/>
    <w:rsid w:val="00FA786B"/>
    <w:rsid w:val="00FA78AB"/>
    <w:rsid w:val="00FB0D6C"/>
    <w:rsid w:val="00FB196C"/>
    <w:rsid w:val="00FB1E88"/>
    <w:rsid w:val="00FB2BA5"/>
    <w:rsid w:val="00FB34FF"/>
    <w:rsid w:val="00FB37A9"/>
    <w:rsid w:val="00FB38AD"/>
    <w:rsid w:val="00FB3C80"/>
    <w:rsid w:val="00FB40EC"/>
    <w:rsid w:val="00FB4A53"/>
    <w:rsid w:val="00FB5589"/>
    <w:rsid w:val="00FB65A9"/>
    <w:rsid w:val="00FC0814"/>
    <w:rsid w:val="00FC16F2"/>
    <w:rsid w:val="00FC306A"/>
    <w:rsid w:val="00FC30A9"/>
    <w:rsid w:val="00FC463F"/>
    <w:rsid w:val="00FC5A87"/>
    <w:rsid w:val="00FC5EF4"/>
    <w:rsid w:val="00FC603F"/>
    <w:rsid w:val="00FC6504"/>
    <w:rsid w:val="00FC736A"/>
    <w:rsid w:val="00FC77E7"/>
    <w:rsid w:val="00FC7B48"/>
    <w:rsid w:val="00FC7BEB"/>
    <w:rsid w:val="00FD02EA"/>
    <w:rsid w:val="00FD0896"/>
    <w:rsid w:val="00FD2E1F"/>
    <w:rsid w:val="00FD39A9"/>
    <w:rsid w:val="00FD64D6"/>
    <w:rsid w:val="00FD65C2"/>
    <w:rsid w:val="00FD65FC"/>
    <w:rsid w:val="00FD6C28"/>
    <w:rsid w:val="00FD7957"/>
    <w:rsid w:val="00FE078C"/>
    <w:rsid w:val="00FE1E21"/>
    <w:rsid w:val="00FE2404"/>
    <w:rsid w:val="00FE5A94"/>
    <w:rsid w:val="00FE6457"/>
    <w:rsid w:val="00FE653C"/>
    <w:rsid w:val="00FE6F51"/>
    <w:rsid w:val="00FE7E63"/>
    <w:rsid w:val="00FE7FF5"/>
    <w:rsid w:val="00FF15DB"/>
    <w:rsid w:val="00FF389F"/>
    <w:rsid w:val="00FF3C3C"/>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064DA0E-E72C-4F30-BFCB-81D7A176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079"/>
    <w:pPr>
      <w:spacing w:after="240"/>
    </w:pPr>
    <w:rPr>
      <w:rFonts w:ascii="Trebuchet MS" w:eastAsia="MS Mincho" w:hAnsi="Trebuchet M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BodyText"/>
    <w:link w:val="Heading2Char1"/>
    <w:qFormat/>
    <w:rsid w:val="004B2079"/>
    <w:pPr>
      <w:keepNext/>
      <w:spacing w:before="280"/>
      <w:outlineLvl w:val="1"/>
    </w:pPr>
    <w:rPr>
      <w:b/>
      <w:sz w:val="28"/>
      <w:szCs w:val="24"/>
      <w:lang w:eastAsia="en-US"/>
    </w:rPr>
  </w:style>
  <w:style w:type="paragraph" w:styleId="Heading3">
    <w:name w:val="heading 3"/>
    <w:basedOn w:val="Normal"/>
    <w:next w:val="BodyText"/>
    <w:qFormat/>
    <w:rsid w:val="004B2079"/>
    <w:pPr>
      <w:keepNext/>
      <w:spacing w:before="160"/>
      <w:outlineLvl w:val="2"/>
    </w:pPr>
    <w:rPr>
      <w:b/>
      <w:sz w:val="24"/>
      <w:lang w:eastAsia="en-US"/>
    </w:rPr>
  </w:style>
  <w:style w:type="paragraph" w:styleId="Heading4">
    <w:name w:val="heading 4"/>
    <w:basedOn w:val="Normal"/>
    <w:next w:val="Normal"/>
    <w:autoRedefine/>
    <w:qFormat/>
    <w:rsid w:val="004B2079"/>
    <w:pPr>
      <w:keepNext/>
      <w:spacing w:after="60"/>
      <w:outlineLvl w:val="3"/>
    </w:pPr>
    <w:rPr>
      <w:i/>
      <w:sz w:val="24"/>
      <w:lang w:eastAsia="en-US"/>
    </w:rPr>
  </w:style>
  <w:style w:type="paragraph" w:styleId="Heading5">
    <w:name w:val="heading 5"/>
    <w:basedOn w:val="Normal"/>
    <w:next w:val="Normal"/>
    <w:qFormat/>
    <w:rsid w:val="004B2079"/>
    <w:pPr>
      <w:spacing w:before="240" w:after="60"/>
      <w:outlineLvl w:val="4"/>
    </w:pPr>
    <w:rPr>
      <w:sz w:val="22"/>
      <w:lang w:eastAsia="en-US"/>
    </w:rPr>
  </w:style>
  <w:style w:type="paragraph" w:styleId="Heading6">
    <w:name w:val="heading 6"/>
    <w:basedOn w:val="Normal"/>
    <w:next w:val="Normal"/>
    <w:qFormat/>
    <w:rsid w:val="004B2079"/>
    <w:pPr>
      <w:spacing w:before="240" w:after="60"/>
      <w:outlineLvl w:val="5"/>
    </w:pPr>
    <w:rPr>
      <w:rFonts w:ascii="Times New Roman" w:hAnsi="Times New Roman"/>
      <w:i/>
      <w:sz w:val="22"/>
      <w:lang w:eastAsia="en-US"/>
    </w:rPr>
  </w:style>
  <w:style w:type="paragraph" w:styleId="Heading7">
    <w:name w:val="heading 7"/>
    <w:basedOn w:val="Normal"/>
    <w:next w:val="Normal"/>
    <w:qFormat/>
    <w:rsid w:val="004B2079"/>
    <w:pPr>
      <w:spacing w:before="240" w:after="60"/>
      <w:outlineLvl w:val="6"/>
    </w:pPr>
    <w:rPr>
      <w:lang w:eastAsia="en-US"/>
    </w:rPr>
  </w:style>
  <w:style w:type="paragraph" w:styleId="Heading8">
    <w:name w:val="heading 8"/>
    <w:basedOn w:val="Normal"/>
    <w:next w:val="Normal"/>
    <w:qFormat/>
    <w:rsid w:val="004B2079"/>
    <w:pPr>
      <w:spacing w:before="240" w:after="60"/>
      <w:outlineLvl w:val="7"/>
    </w:pPr>
    <w:rPr>
      <w:i/>
      <w:lang w:eastAsia="en-US"/>
    </w:rPr>
  </w:style>
  <w:style w:type="paragraph" w:styleId="Heading9">
    <w:name w:val="heading 9"/>
    <w:basedOn w:val="Normal"/>
    <w:next w:val="Normal"/>
    <w:qFormat/>
    <w:rsid w:val="004B2079"/>
    <w:pPr>
      <w:spacing w:before="240" w:after="60"/>
      <w:outlineLvl w:val="8"/>
    </w:pPr>
    <w:rPr>
      <w:b/>
      <w:i/>
      <w:sz w:val="18"/>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4B2079"/>
    <w:rPr>
      <w:sz w:val="24"/>
      <w:szCs w:val="24"/>
      <w:lang w:val="en-US" w:eastAsia="en-US" w:bidi="ar-SA"/>
    </w:rPr>
  </w:style>
  <w:style w:type="paragraph" w:customStyle="1" w:styleId="Char">
    <w:name w:val=" Char"/>
    <w:basedOn w:val="Normal"/>
    <w:rsid w:val="000547B1"/>
    <w:pPr>
      <w:spacing w:after="160" w:line="240" w:lineRule="exact"/>
    </w:pPr>
    <w:rPr>
      <w:rFonts w:ascii="Tahoma" w:hAnsi="Tahoma"/>
    </w:rPr>
  </w:style>
  <w:style w:type="character" w:customStyle="1" w:styleId="Heading2Char1">
    <w:name w:val="Heading 2 Char1"/>
    <w:basedOn w:val="DefaultParagraphFont"/>
    <w:link w:val="Heading2"/>
    <w:rsid w:val="004B2079"/>
    <w:rPr>
      <w:rFonts w:ascii="Trebuchet MS" w:eastAsia="MS Mincho" w:hAnsi="Trebuchet MS"/>
      <w:b/>
      <w:sz w:val="28"/>
      <w:szCs w:val="24"/>
      <w:lang w:val="en-GB" w:eastAsia="en-US" w:bidi="ar-SA"/>
    </w:rPr>
  </w:style>
  <w:style w:type="paragraph" w:customStyle="1" w:styleId="CharCharCharChar">
    <w:name w:val=" Char Char Char Char"/>
    <w:basedOn w:val="Normal"/>
    <w:rsid w:val="000547B1"/>
    <w:pPr>
      <w:spacing w:after="160" w:line="240" w:lineRule="exact"/>
    </w:pPr>
    <w:rPr>
      <w:rFonts w:ascii="Tahoma" w:hAnsi="Tahoma"/>
    </w:rPr>
  </w:style>
  <w:style w:type="character" w:customStyle="1" w:styleId="ListBulletChar">
    <w:name w:val="List Bullet Char"/>
    <w:basedOn w:val="DefaultParagraphFont"/>
    <w:link w:val="ListBullet"/>
    <w:rsid w:val="000547B1"/>
    <w:rPr>
      <w:rFonts w:ascii="Trebuchet MS" w:eastAsia="MS Mincho" w:hAnsi="Trebuchet MS"/>
      <w:lang w:val="en-GB" w:eastAsia="en-US" w:bidi="ar-SA"/>
    </w:rPr>
  </w:style>
  <w:style w:type="paragraph" w:styleId="ListBullet">
    <w:name w:val="List Bullet"/>
    <w:basedOn w:val="Normal"/>
    <w:link w:val="ListBulletChar"/>
    <w:rsid w:val="004B2079"/>
    <w:pPr>
      <w:numPr>
        <w:numId w:val="7"/>
      </w:numPr>
    </w:pPr>
    <w:rPr>
      <w:lang w:eastAsia="en-US"/>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rPr>
  </w:style>
  <w:style w:type="paragraph" w:customStyle="1" w:styleId="Akti">
    <w:name w:val="Akti"/>
    <w:link w:val="AktiChar"/>
    <w:rsid w:val="000547B1"/>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locked/>
    <w:rsid w:val="004B2079"/>
    <w:rPr>
      <w:rFonts w:ascii="CG Times" w:hAnsi="CG Times"/>
      <w:b/>
      <w:caps/>
      <w:color w:val="000000"/>
      <w:sz w:val="22"/>
      <w:szCs w:val="22"/>
      <w:lang w:val="en-GB" w:eastAsia="en-US" w:bidi="ar-SA"/>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line="240" w:lineRule="atLeast"/>
      <w:ind w:left="1134"/>
      <w:jc w:val="both"/>
    </w:pPr>
    <w:rPr>
      <w:rFonts w:ascii="Arial" w:hAnsi="Arial"/>
      <w:noProof/>
    </w:rPr>
  </w:style>
  <w:style w:type="paragraph" w:customStyle="1" w:styleId="bcparaa">
    <w:name w:val="bc para (a)"/>
    <w:basedOn w:val="Normal"/>
    <w:rsid w:val="000547B1"/>
    <w:pPr>
      <w:tabs>
        <w:tab w:val="left" w:pos="1843"/>
      </w:tabs>
      <w:spacing w:line="240" w:lineRule="atLeast"/>
      <w:ind w:left="1843" w:hanging="709"/>
      <w:jc w:val="both"/>
    </w:pPr>
    <w:rPr>
      <w:rFonts w:ascii="Arial" w:hAnsi="Arial"/>
      <w:noProof/>
      <w:lang w:val="nl-NL"/>
    </w:rPr>
  </w:style>
  <w:style w:type="paragraph" w:customStyle="1" w:styleId="bcverylastpara">
    <w:name w:val="bc very last para"/>
    <w:basedOn w:val="Normal"/>
    <w:rsid w:val="000547B1"/>
    <w:pPr>
      <w:widowControl w:val="0"/>
      <w:spacing w:after="720"/>
      <w:ind w:left="1134"/>
      <w:jc w:val="both"/>
    </w:pPr>
    <w:rPr>
      <w:rFonts w:ascii="Arial" w:hAnsi="Arial"/>
    </w:rPr>
  </w:style>
  <w:style w:type="paragraph" w:customStyle="1" w:styleId="bcverylastparaa">
    <w:name w:val="bc very last para (a)"/>
    <w:basedOn w:val="Normal"/>
    <w:rsid w:val="000547B1"/>
    <w:pPr>
      <w:widowControl w:val="0"/>
      <w:spacing w:after="720"/>
      <w:ind w:left="1843" w:hanging="709"/>
      <w:jc w:val="both"/>
    </w:pPr>
    <w:rPr>
      <w:rFonts w:ascii="Arial" w:hAnsi="Arial"/>
      <w:noProof/>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sz w:val="18"/>
      <w:szCs w:val="18"/>
    </w:rPr>
  </w:style>
  <w:style w:type="paragraph" w:customStyle="1" w:styleId="bulletmenumra">
    <w:name w:val="bullet me numra"/>
    <w:basedOn w:val="Normal"/>
    <w:rsid w:val="000547B1"/>
    <w:pPr>
      <w:widowControl w:val="0"/>
      <w:spacing w:before="240"/>
      <w:jc w:val="both"/>
    </w:pPr>
    <w:rPr>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rPr>
  </w:style>
  <w:style w:type="paragraph" w:customStyle="1" w:styleId="Listbullet0">
    <w:name w:val="List bullet"/>
    <w:basedOn w:val="Normal"/>
    <w:link w:val="ListbulletChar0"/>
    <w:rsid w:val="000547B1"/>
    <w:pPr>
      <w:widowControl w:val="0"/>
      <w:spacing w:after="120"/>
    </w:pPr>
    <w:rPr>
      <w:sz w:val="22"/>
      <w:lang w:val="sq-AL" w:eastAsia="zh-CN"/>
    </w:rPr>
  </w:style>
  <w:style w:type="character" w:customStyle="1" w:styleId="ListbulletChar0">
    <w:name w:val="List bullet Char"/>
    <w:basedOn w:val="DefaultParagraphFont"/>
    <w:link w:val="Listbullet0"/>
    <w:rsid w:val="004B2079"/>
    <w:rPr>
      <w:rFonts w:ascii="Trebuchet MS" w:eastAsia="MS Mincho" w:hAnsi="Trebuchet MS"/>
      <w:sz w:val="22"/>
      <w:lang w:val="sq-AL" w:eastAsia="zh-CN" w:bidi="ar-SA"/>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1148AE"/>
    <w:rPr>
      <w:rFonts w:ascii="CG Times" w:hAnsi="CG Times"/>
      <w:b/>
      <w:sz w:val="22"/>
      <w:lang w:val="en-GB" w:eastAsia="en-US" w:bidi="ar-SA"/>
    </w:rPr>
  </w:style>
  <w:style w:type="paragraph" w:customStyle="1" w:styleId="para">
    <w:name w:val="para"/>
    <w:basedOn w:val="Normal"/>
    <w:rsid w:val="000547B1"/>
    <w:pPr>
      <w:widowControl w:val="0"/>
      <w:spacing w:before="120"/>
      <w:jc w:val="both"/>
    </w:pPr>
    <w:rPr>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cs="Arial"/>
      <w:sz w:val="16"/>
      <w:szCs w:val="16"/>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ind w:left="1008" w:hanging="1008"/>
      <w:jc w:val="both"/>
    </w:pPr>
    <w:rPr>
      <w:b/>
      <w:bCs/>
      <w:sz w:val="22"/>
      <w:lang w:val="sq-AL"/>
    </w:rPr>
  </w:style>
  <w:style w:type="paragraph" w:customStyle="1" w:styleId="TableFootnote">
    <w:name w:val="Table Footnote"/>
    <w:basedOn w:val="Normal"/>
    <w:rsid w:val="000547B1"/>
    <w:pPr>
      <w:widowControl w:val="0"/>
      <w:spacing w:before="80"/>
      <w:contextualSpacing/>
    </w:pPr>
    <w:rPr>
      <w:sz w:val="18"/>
    </w:rPr>
  </w:style>
  <w:style w:type="paragraph" w:customStyle="1" w:styleId="TableText">
    <w:name w:val="Table Text"/>
    <w:basedOn w:val="BodyText"/>
    <w:rsid w:val="000547B1"/>
    <w:pPr>
      <w:spacing w:before="40" w:after="40"/>
      <w:jc w:val="both"/>
    </w:pPr>
    <w:rPr>
      <w:sz w:val="18"/>
      <w:szCs w:val="22"/>
      <w:lang w:val="it-IT"/>
    </w:rPr>
  </w:style>
  <w:style w:type="paragraph" w:customStyle="1" w:styleId="text">
    <w:name w:val="text"/>
    <w:basedOn w:val="Normal"/>
    <w:rsid w:val="000547B1"/>
    <w:pPr>
      <w:widowControl w:val="0"/>
      <w:ind w:left="709"/>
      <w:jc w:val="both"/>
    </w:pPr>
    <w:rPr>
      <w:rFonts w:ascii="Arial" w:hAnsi="Arial"/>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hAnsi="Book Antiqua"/>
      <w:b/>
      <w:bCs/>
    </w:rPr>
  </w:style>
  <w:style w:type="paragraph" w:customStyle="1" w:styleId="xl23">
    <w:name w:val="xl23"/>
    <w:basedOn w:val="Normal"/>
    <w:rsid w:val="000547B1"/>
    <w:pPr>
      <w:spacing w:before="100" w:beforeAutospacing="1" w:after="100" w:afterAutospacing="1"/>
    </w:pPr>
    <w:rPr>
      <w:rFonts w:ascii="Book Antiqua" w:hAnsi="Book Antiqua"/>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rPr>
  </w:style>
  <w:style w:type="paragraph" w:customStyle="1" w:styleId="xl29">
    <w:name w:val="xl29"/>
    <w:basedOn w:val="Normal"/>
    <w:rsid w:val="000547B1"/>
    <w:pPr>
      <w:pBdr>
        <w:right w:val="single" w:sz="4" w:space="0" w:color="auto"/>
      </w:pBdr>
      <w:spacing w:before="100" w:beforeAutospacing="1" w:after="100" w:afterAutospacing="1"/>
    </w:p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style>
  <w:style w:type="paragraph" w:customStyle="1" w:styleId="xl31">
    <w:name w:val="xl31"/>
    <w:basedOn w:val="Normal"/>
    <w:rsid w:val="000547B1"/>
    <w:pPr>
      <w:pBdr>
        <w:bottom w:val="single" w:sz="4" w:space="0" w:color="auto"/>
      </w:pBdr>
      <w:spacing w:before="100" w:beforeAutospacing="1" w:after="100" w:afterAutospacing="1"/>
    </w:p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rPr>
  </w:style>
  <w:style w:type="paragraph" w:styleId="BlockText">
    <w:name w:val="Block Text"/>
    <w:basedOn w:val="Normal"/>
    <w:rsid w:val="004B2079"/>
    <w:pPr>
      <w:ind w:left="284" w:right="284"/>
    </w:pPr>
    <w:rPr>
      <w:rFonts w:eastAsia="Times"/>
      <w:color w:val="000000"/>
    </w:rPr>
  </w:style>
  <w:style w:type="paragraph" w:styleId="Footer">
    <w:name w:val="footer"/>
    <w:basedOn w:val="Normal"/>
    <w:link w:val="FooterChar"/>
    <w:rsid w:val="004B2079"/>
    <w:pPr>
      <w:tabs>
        <w:tab w:val="center" w:pos="4320"/>
        <w:tab w:val="right" w:pos="8640"/>
      </w:tabs>
    </w:pPr>
  </w:style>
  <w:style w:type="character" w:customStyle="1" w:styleId="FooterChar">
    <w:name w:val="Footer Char"/>
    <w:basedOn w:val="DefaultParagraphFont"/>
    <w:link w:val="Footer"/>
    <w:rsid w:val="004B2079"/>
    <w:rPr>
      <w:rFonts w:ascii="Trebuchet MS" w:eastAsia="MS Mincho" w:hAnsi="Trebuchet MS"/>
      <w:lang w:val="en-GB" w:eastAsia="en-GB" w:bidi="ar-SA"/>
    </w:rPr>
  </w:style>
  <w:style w:type="paragraph" w:styleId="Header">
    <w:name w:val="header"/>
    <w:basedOn w:val="Normal"/>
    <w:link w:val="HeaderChar"/>
    <w:rsid w:val="004B2079"/>
    <w:pPr>
      <w:tabs>
        <w:tab w:val="center" w:pos="4320"/>
        <w:tab w:val="right" w:pos="8640"/>
      </w:tabs>
      <w:spacing w:after="0"/>
    </w:pPr>
    <w:rPr>
      <w:rFonts w:eastAsia="Times"/>
      <w:b/>
      <w:i/>
      <w:color w:val="000000"/>
    </w:rPr>
  </w:style>
  <w:style w:type="character" w:customStyle="1" w:styleId="HeaderChar">
    <w:name w:val="Header Char"/>
    <w:basedOn w:val="DefaultParagraphFont"/>
    <w:link w:val="Header"/>
    <w:rsid w:val="004B2079"/>
    <w:rPr>
      <w:rFonts w:ascii="Trebuchet MS" w:eastAsia="Times" w:hAnsi="Trebuchet MS"/>
      <w:b/>
      <w:i/>
      <w:color w:val="000000"/>
      <w:lang w:val="en-GB" w:eastAsia="en-GB" w:bidi="ar-SA"/>
    </w:rPr>
  </w:style>
  <w:style w:type="paragraph" w:customStyle="1" w:styleId="OPMIndenttext">
    <w:name w:val="OPM Indent text"/>
    <w:basedOn w:val="BodyText"/>
    <w:next w:val="Normal"/>
    <w:rsid w:val="004B2079"/>
    <w:pPr>
      <w:tabs>
        <w:tab w:val="left" w:pos="720"/>
        <w:tab w:val="left" w:pos="1701"/>
        <w:tab w:val="left" w:pos="4536"/>
        <w:tab w:val="right" w:pos="9639"/>
      </w:tabs>
      <w:spacing w:after="0"/>
      <w:ind w:left="720" w:hanging="720"/>
      <w:jc w:val="both"/>
    </w:pPr>
    <w:rPr>
      <w:rFonts w:eastAsia="Times"/>
      <w:color w:val="000000"/>
      <w:lang w:val="sq-AL"/>
    </w:rPr>
  </w:style>
  <w:style w:type="character" w:styleId="PageNumber">
    <w:name w:val="page number"/>
    <w:basedOn w:val="DefaultParagraphFont"/>
    <w:rsid w:val="004B2079"/>
    <w:rPr>
      <w:rFonts w:ascii="Arial" w:hAnsi="Arial"/>
      <w:b/>
      <w:color w:val="000000"/>
      <w:sz w:val="20"/>
      <w:u w:val="none"/>
    </w:rPr>
  </w:style>
  <w:style w:type="paragraph" w:styleId="FootnoteText">
    <w:name w:val="footnote text"/>
    <w:basedOn w:val="Normal"/>
    <w:link w:val="FootnoteTextChar"/>
    <w:semiHidden/>
    <w:rsid w:val="004B2079"/>
    <w:pPr>
      <w:spacing w:after="0"/>
    </w:pPr>
    <w:rPr>
      <w:sz w:val="18"/>
    </w:rPr>
  </w:style>
  <w:style w:type="character" w:customStyle="1" w:styleId="FootnoteTextChar">
    <w:name w:val="Footnote Text Char"/>
    <w:basedOn w:val="DefaultParagraphFont"/>
    <w:link w:val="FootnoteText"/>
    <w:semiHidden/>
    <w:locked/>
    <w:rsid w:val="004B2079"/>
    <w:rPr>
      <w:rFonts w:ascii="Trebuchet MS" w:eastAsia="MS Mincho" w:hAnsi="Trebuchet MS"/>
      <w:sz w:val="18"/>
      <w:lang w:val="en-GB" w:eastAsia="en-GB" w:bidi="ar-SA"/>
    </w:rPr>
  </w:style>
  <w:style w:type="paragraph" w:customStyle="1" w:styleId="Toptitle">
    <w:name w:val="Top title"/>
    <w:basedOn w:val="Title"/>
    <w:next w:val="BodyText"/>
    <w:rsid w:val="004B2079"/>
    <w:pPr>
      <w:spacing w:line="240" w:lineRule="auto"/>
    </w:pPr>
    <w:rPr>
      <w:sz w:val="32"/>
    </w:rPr>
  </w:style>
  <w:style w:type="paragraph" w:styleId="Title">
    <w:name w:val="Title"/>
    <w:basedOn w:val="Normal"/>
    <w:qFormat/>
    <w:rsid w:val="004B2079"/>
    <w:pPr>
      <w:spacing w:after="0" w:line="360" w:lineRule="auto"/>
      <w:jc w:val="center"/>
      <w:outlineLvl w:val="0"/>
    </w:pPr>
    <w:rPr>
      <w:b/>
      <w:kern w:val="28"/>
      <w:sz w:val="48"/>
    </w:rPr>
  </w:style>
  <w:style w:type="character" w:styleId="FootnoteReference">
    <w:name w:val="footnote reference"/>
    <w:basedOn w:val="DefaultParagraphFont"/>
    <w:semiHidden/>
    <w:rsid w:val="004B2079"/>
    <w:rPr>
      <w:vertAlign w:val="superscript"/>
    </w:rPr>
  </w:style>
  <w:style w:type="paragraph" w:styleId="TableofFigures">
    <w:name w:val="table of figures"/>
    <w:basedOn w:val="Normal"/>
    <w:next w:val="Normal"/>
    <w:rsid w:val="004B2079"/>
    <w:pPr>
      <w:tabs>
        <w:tab w:val="left" w:pos="1440"/>
        <w:tab w:val="right" w:pos="9360"/>
      </w:tabs>
      <w:spacing w:after="180"/>
      <w:ind w:left="1440" w:right="641" w:hanging="1440"/>
    </w:pPr>
    <w:rPr>
      <w:noProof/>
      <w:sz w:val="22"/>
    </w:rPr>
  </w:style>
  <w:style w:type="paragraph" w:styleId="ListNumber">
    <w:name w:val="List Number"/>
    <w:basedOn w:val="BodyText"/>
    <w:rsid w:val="004B2079"/>
    <w:pPr>
      <w:numPr>
        <w:numId w:val="6"/>
      </w:numPr>
      <w:spacing w:after="0"/>
      <w:jc w:val="both"/>
    </w:pPr>
    <w:rPr>
      <w:sz w:val="22"/>
      <w:lang w:val="sq-AL"/>
    </w:rPr>
  </w:style>
  <w:style w:type="paragraph" w:customStyle="1" w:styleId="Abbreviation">
    <w:name w:val="Abbreviation"/>
    <w:basedOn w:val="BodyText"/>
    <w:rsid w:val="004B2079"/>
    <w:pPr>
      <w:spacing w:after="0"/>
      <w:ind w:left="1700" w:hanging="1700"/>
      <w:jc w:val="both"/>
    </w:pPr>
    <w:rPr>
      <w:lang w:val="sq-AL"/>
    </w:rPr>
  </w:style>
  <w:style w:type="paragraph" w:customStyle="1" w:styleId="SectionNOTOC">
    <w:name w:val="Section NOTOC"/>
    <w:basedOn w:val="Section"/>
    <w:rsid w:val="004B2079"/>
    <w:pPr>
      <w:keepNext/>
      <w:pageBreakBefore/>
      <w:spacing w:after="400"/>
      <w:outlineLvl w:val="0"/>
    </w:pPr>
    <w:rPr>
      <w:rFonts w:ascii="Trebuchet MS" w:eastAsia="MS Mincho" w:hAnsi="Trebuchet MS" w:cs="Times New Roman"/>
      <w:b/>
      <w:bCs w:val="0"/>
      <w:sz w:val="36"/>
      <w:szCs w:val="24"/>
      <w:lang w:val="sq-AL"/>
    </w:rPr>
  </w:style>
  <w:style w:type="paragraph" w:styleId="TOC1">
    <w:name w:val="toc 1"/>
    <w:basedOn w:val="Normal"/>
    <w:next w:val="Normal"/>
    <w:autoRedefine/>
    <w:rsid w:val="004B2079"/>
    <w:rPr>
      <w:sz w:val="24"/>
    </w:rPr>
  </w:style>
  <w:style w:type="character" w:styleId="Hyperlink">
    <w:name w:val="Hyperlink"/>
    <w:basedOn w:val="DefaultParagraphFont"/>
    <w:rsid w:val="004B2079"/>
    <w:rPr>
      <w:color w:val="0000FF"/>
      <w:u w:val="single"/>
    </w:rPr>
  </w:style>
  <w:style w:type="character" w:styleId="FollowedHyperlink">
    <w:name w:val="FollowedHyperlink"/>
    <w:basedOn w:val="DefaultParagraphFont"/>
    <w:rsid w:val="004B2079"/>
    <w:rPr>
      <w:color w:val="800080"/>
      <w:u w:val="single"/>
    </w:rPr>
  </w:style>
  <w:style w:type="paragraph" w:styleId="TOC2">
    <w:name w:val="toc 2"/>
    <w:basedOn w:val="Normal"/>
    <w:next w:val="Normal"/>
    <w:autoRedefine/>
    <w:rsid w:val="004B2079"/>
    <w:pPr>
      <w:tabs>
        <w:tab w:val="left" w:pos="880"/>
        <w:tab w:val="right" w:leader="dot" w:pos="9592"/>
      </w:tabs>
    </w:pPr>
    <w:rPr>
      <w:noProof/>
      <w:sz w:val="24"/>
      <w:szCs w:val="24"/>
      <w:lang w:val="sq-AL"/>
    </w:rPr>
  </w:style>
  <w:style w:type="paragraph" w:styleId="TOC3">
    <w:name w:val="toc 3"/>
    <w:basedOn w:val="Normal"/>
    <w:next w:val="Normal"/>
    <w:autoRedefine/>
    <w:semiHidden/>
    <w:rsid w:val="004B2079"/>
    <w:pPr>
      <w:numPr>
        <w:numId w:val="2"/>
      </w:numPr>
      <w:tabs>
        <w:tab w:val="clear" w:pos="720"/>
        <w:tab w:val="num" w:pos="360"/>
      </w:tabs>
      <w:ind w:left="0" w:firstLine="0"/>
    </w:pPr>
  </w:style>
  <w:style w:type="paragraph" w:styleId="TOC4">
    <w:name w:val="toc 4"/>
    <w:basedOn w:val="Normal"/>
    <w:next w:val="Normal"/>
    <w:autoRedefine/>
    <w:semiHidden/>
    <w:rsid w:val="004B2079"/>
    <w:pPr>
      <w:ind w:left="660"/>
    </w:pPr>
  </w:style>
  <w:style w:type="paragraph" w:styleId="TOC5">
    <w:name w:val="toc 5"/>
    <w:basedOn w:val="Normal"/>
    <w:next w:val="Normal"/>
    <w:autoRedefine/>
    <w:semiHidden/>
    <w:rsid w:val="004B2079"/>
    <w:pPr>
      <w:ind w:left="880"/>
    </w:pPr>
  </w:style>
  <w:style w:type="paragraph" w:styleId="TOC6">
    <w:name w:val="toc 6"/>
    <w:basedOn w:val="Normal"/>
    <w:next w:val="Normal"/>
    <w:autoRedefine/>
    <w:semiHidden/>
    <w:rsid w:val="004B2079"/>
    <w:pPr>
      <w:ind w:left="1100"/>
    </w:pPr>
  </w:style>
  <w:style w:type="paragraph" w:styleId="TOC7">
    <w:name w:val="toc 7"/>
    <w:basedOn w:val="Normal"/>
    <w:next w:val="Normal"/>
    <w:autoRedefine/>
    <w:semiHidden/>
    <w:rsid w:val="004B2079"/>
    <w:pPr>
      <w:ind w:left="1320"/>
    </w:pPr>
  </w:style>
  <w:style w:type="paragraph" w:styleId="TOC8">
    <w:name w:val="toc 8"/>
    <w:basedOn w:val="Normal"/>
    <w:next w:val="Normal"/>
    <w:autoRedefine/>
    <w:semiHidden/>
    <w:rsid w:val="004B2079"/>
    <w:pPr>
      <w:ind w:left="1540"/>
    </w:pPr>
  </w:style>
  <w:style w:type="paragraph" w:styleId="TOC9">
    <w:name w:val="toc 9"/>
    <w:basedOn w:val="Normal"/>
    <w:next w:val="Normal"/>
    <w:autoRedefine/>
    <w:semiHidden/>
    <w:rsid w:val="004B2079"/>
    <w:pPr>
      <w:ind w:left="1760"/>
    </w:pPr>
  </w:style>
  <w:style w:type="paragraph" w:styleId="DocumentMap">
    <w:name w:val="Document Map"/>
    <w:basedOn w:val="Normal"/>
    <w:semiHidden/>
    <w:rsid w:val="004B2079"/>
    <w:pPr>
      <w:shd w:val="clear" w:color="auto" w:fill="000080"/>
    </w:pPr>
    <w:rPr>
      <w:rFonts w:ascii="Tahoma" w:hAnsi="Tahoma" w:cs="Tahoma"/>
    </w:rPr>
  </w:style>
  <w:style w:type="paragraph" w:customStyle="1" w:styleId="Secondarytext">
    <w:name w:val="Secondary text"/>
    <w:basedOn w:val="Normal"/>
    <w:rsid w:val="004B2079"/>
    <w:pPr>
      <w:spacing w:after="0" w:line="360" w:lineRule="auto"/>
    </w:pPr>
    <w:rPr>
      <w:rFonts w:eastAsia="Times"/>
      <w:color w:val="000000"/>
      <w:sz w:val="28"/>
    </w:rPr>
  </w:style>
  <w:style w:type="paragraph" w:customStyle="1" w:styleId="Tabletextcodes">
    <w:name w:val="Table text codes"/>
    <w:basedOn w:val="TableText"/>
    <w:rsid w:val="004B2079"/>
    <w:pPr>
      <w:tabs>
        <w:tab w:val="num" w:pos="643"/>
      </w:tabs>
      <w:ind w:left="643" w:hanging="360"/>
    </w:pPr>
    <w:rPr>
      <w:rFonts w:ascii="Times New Roman" w:hAnsi="Times New Roman"/>
      <w:sz w:val="16"/>
      <w:szCs w:val="24"/>
      <w:lang w:val="sq-AL"/>
    </w:rPr>
  </w:style>
  <w:style w:type="table" w:styleId="TableSimple1">
    <w:name w:val="Table Simple 1"/>
    <w:basedOn w:val="TableNormal"/>
    <w:rsid w:val="004B2079"/>
    <w:pPr>
      <w:spacing w:after="240"/>
    </w:pPr>
    <w:rPr>
      <w:rFonts w:ascii="Arial" w:eastAsia="MS Mincho" w:hAnsi="Arial"/>
    </w:rPr>
    <w:tblPr>
      <w:tblBorders>
        <w:top w:val="single" w:sz="12" w:space="0" w:color="000000"/>
        <w:bottom w:val="single" w:sz="12" w:space="0" w:color="000000"/>
      </w:tblBorders>
    </w:tblPr>
    <w:tcPr>
      <w:shd w:val="clear" w:color="auto" w:fill="auto"/>
    </w:tcPr>
    <w:tblStylePr w:type="firstRow">
      <w:rPr>
        <w:b/>
      </w:rPr>
      <w:tblPr/>
      <w:tcPr>
        <w:tcBorders>
          <w:bottom w:val="single" w:sz="12" w:space="0" w:color="000000"/>
        </w:tcBorders>
        <w:shd w:val="clear" w:color="auto" w:fill="auto"/>
      </w:tcPr>
    </w:tblStylePr>
    <w:tblStylePr w:type="lastRow">
      <w:tblPr/>
      <w:tcPr>
        <w:tcBorders>
          <w:top w:val="nil"/>
        </w:tcBorders>
        <w:shd w:val="clear" w:color="auto" w:fill="auto"/>
      </w:tcPr>
    </w:tblStylePr>
  </w:style>
  <w:style w:type="paragraph" w:customStyle="1" w:styleId="AnnexH1">
    <w:name w:val="Annex H1"/>
    <w:rsid w:val="004B2079"/>
    <w:pPr>
      <w:keepNext/>
      <w:numPr>
        <w:ilvl w:val="1"/>
        <w:numId w:val="3"/>
      </w:numPr>
      <w:spacing w:before="360" w:after="240"/>
    </w:pPr>
    <w:rPr>
      <w:rFonts w:ascii="Trebuchet MS" w:eastAsia="MS Mincho" w:hAnsi="Trebuchet MS"/>
      <w:b/>
      <w:caps/>
      <w:kern w:val="32"/>
      <w:sz w:val="28"/>
      <w:lang w:eastAsia="en-US"/>
    </w:rPr>
  </w:style>
  <w:style w:type="paragraph" w:customStyle="1" w:styleId="AnnexH2">
    <w:name w:val="Annex H2"/>
    <w:basedOn w:val="Heading2"/>
    <w:rsid w:val="004B2079"/>
  </w:style>
  <w:style w:type="paragraph" w:customStyle="1" w:styleId="AnnexH3">
    <w:name w:val="Annex H3"/>
    <w:basedOn w:val="Heading3"/>
    <w:rsid w:val="004B2079"/>
  </w:style>
  <w:style w:type="paragraph" w:customStyle="1" w:styleId="AnnexSection">
    <w:name w:val="Annex Section"/>
    <w:rsid w:val="004B2079"/>
    <w:pPr>
      <w:pageBreakBefore/>
      <w:numPr>
        <w:numId w:val="3"/>
      </w:numPr>
      <w:tabs>
        <w:tab w:val="left" w:pos="1710"/>
      </w:tabs>
      <w:spacing w:before="200" w:after="360"/>
    </w:pPr>
    <w:rPr>
      <w:rFonts w:ascii="Trebuchet MS" w:eastAsia="MS Mincho" w:hAnsi="Trebuchet MS"/>
      <w:b/>
      <w:kern w:val="32"/>
      <w:sz w:val="36"/>
      <w:lang w:eastAsia="en-US"/>
    </w:rPr>
  </w:style>
  <w:style w:type="paragraph" w:customStyle="1" w:styleId="AnnexTable">
    <w:name w:val="Annex Table"/>
    <w:basedOn w:val="Table"/>
    <w:rsid w:val="004B2079"/>
    <w:pPr>
      <w:widowControl/>
      <w:numPr>
        <w:ilvl w:val="4"/>
        <w:numId w:val="3"/>
      </w:numPr>
      <w:jc w:val="left"/>
    </w:pPr>
    <w:rPr>
      <w:bCs w:val="0"/>
      <w:sz w:val="24"/>
      <w:lang w:val="en-GB"/>
    </w:rPr>
  </w:style>
  <w:style w:type="paragraph" w:styleId="BalloonText">
    <w:name w:val="Balloon Text"/>
    <w:basedOn w:val="Normal"/>
    <w:semiHidden/>
    <w:rsid w:val="004B2079"/>
    <w:rPr>
      <w:rFonts w:ascii="Tahoma" w:hAnsi="Tahoma" w:cs="Tahoma"/>
      <w:sz w:val="16"/>
      <w:szCs w:val="16"/>
    </w:rPr>
  </w:style>
  <w:style w:type="paragraph" w:styleId="Caption">
    <w:name w:val="caption"/>
    <w:basedOn w:val="Normal"/>
    <w:next w:val="Normal"/>
    <w:qFormat/>
    <w:rsid w:val="004B2079"/>
    <w:pPr>
      <w:spacing w:before="120" w:after="120"/>
    </w:pPr>
    <w:rPr>
      <w:b/>
      <w:bCs/>
      <w:color w:val="000000"/>
      <w:lang w:eastAsia="en-US"/>
    </w:rPr>
  </w:style>
  <w:style w:type="character" w:styleId="CommentReference">
    <w:name w:val="annotation reference"/>
    <w:basedOn w:val="DefaultParagraphFont"/>
    <w:semiHidden/>
    <w:rsid w:val="004B2079"/>
    <w:rPr>
      <w:sz w:val="16"/>
      <w:szCs w:val="16"/>
    </w:rPr>
  </w:style>
  <w:style w:type="paragraph" w:styleId="CommentText">
    <w:name w:val="annotation text"/>
    <w:basedOn w:val="Normal"/>
    <w:link w:val="CommentTextChar"/>
    <w:semiHidden/>
    <w:rsid w:val="004B2079"/>
  </w:style>
  <w:style w:type="character" w:customStyle="1" w:styleId="CommentTextChar">
    <w:name w:val="Comment Text Char"/>
    <w:basedOn w:val="DefaultParagraphFont"/>
    <w:link w:val="CommentText"/>
    <w:semiHidden/>
    <w:rsid w:val="004B2079"/>
    <w:rPr>
      <w:rFonts w:ascii="Trebuchet MS" w:eastAsia="MS Mincho" w:hAnsi="Trebuchet MS"/>
      <w:lang w:val="en-GB" w:eastAsia="en-GB" w:bidi="ar-SA"/>
    </w:rPr>
  </w:style>
  <w:style w:type="character" w:styleId="EndnoteReference">
    <w:name w:val="endnote reference"/>
    <w:basedOn w:val="DefaultParagraphFont"/>
    <w:semiHidden/>
    <w:rsid w:val="004B2079"/>
    <w:rPr>
      <w:vertAlign w:val="superscript"/>
    </w:rPr>
  </w:style>
  <w:style w:type="paragraph" w:styleId="EndnoteText">
    <w:name w:val="endnote text"/>
    <w:basedOn w:val="Normal"/>
    <w:semiHidden/>
    <w:rsid w:val="004B2079"/>
  </w:style>
  <w:style w:type="paragraph" w:customStyle="1" w:styleId="Style1">
    <w:name w:val="Style1"/>
    <w:basedOn w:val="Toptitle"/>
    <w:rsid w:val="004B2079"/>
    <w:rPr>
      <w:b w:val="0"/>
    </w:rPr>
  </w:style>
  <w:style w:type="paragraph" w:customStyle="1" w:styleId="Listbullet20">
    <w:name w:val="List bullet 2"/>
    <w:rsid w:val="004B2079"/>
    <w:pPr>
      <w:numPr>
        <w:numId w:val="5"/>
      </w:numPr>
      <w:spacing w:after="120"/>
    </w:pPr>
    <w:rPr>
      <w:rFonts w:ascii="Trebuchet MS" w:eastAsia="MS Mincho" w:hAnsi="Trebuchet MS"/>
      <w:sz w:val="22"/>
    </w:rPr>
  </w:style>
  <w:style w:type="paragraph" w:customStyle="1" w:styleId="Listbullet2last">
    <w:name w:val="List bullet 2 last"/>
    <w:basedOn w:val="Listbullet20"/>
    <w:next w:val="BodyText"/>
    <w:rsid w:val="004B2079"/>
    <w:pPr>
      <w:spacing w:after="240"/>
    </w:pPr>
  </w:style>
  <w:style w:type="table" w:styleId="TableGrid">
    <w:name w:val="Table Grid"/>
    <w:basedOn w:val="TableNormal"/>
    <w:rsid w:val="004B2079"/>
    <w:pPr>
      <w:spacing w:after="24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4B2079"/>
    <w:rPr>
      <w:b/>
      <w:bCs/>
    </w:rPr>
  </w:style>
  <w:style w:type="paragraph" w:styleId="HTMLPreformatted">
    <w:name w:val="HTML Preformatted"/>
    <w:basedOn w:val="Normal"/>
    <w:rsid w:val="004B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color w:val="000000"/>
      <w:lang w:val="en-US" w:eastAsia="en-US"/>
    </w:rPr>
  </w:style>
  <w:style w:type="paragraph" w:customStyle="1" w:styleId="tablefont">
    <w:name w:val="table font"/>
    <w:basedOn w:val="Normal"/>
    <w:semiHidden/>
    <w:rsid w:val="004B2079"/>
    <w:pPr>
      <w:widowControl w:val="0"/>
      <w:overflowPunct w:val="0"/>
      <w:autoSpaceDE w:val="0"/>
      <w:autoSpaceDN w:val="0"/>
      <w:adjustRightInd w:val="0"/>
      <w:spacing w:before="45" w:after="45"/>
      <w:textAlignment w:val="baseline"/>
    </w:pPr>
    <w:rPr>
      <w:rFonts w:ascii="Arial" w:hAnsi="Arial"/>
      <w:sz w:val="18"/>
      <w:lang w:val="en-US" w:eastAsia="en-US"/>
    </w:rPr>
  </w:style>
  <w:style w:type="paragraph" w:customStyle="1" w:styleId="Tabletext0">
    <w:name w:val="Table text"/>
    <w:basedOn w:val="Normal"/>
    <w:rsid w:val="004B2079"/>
    <w:pPr>
      <w:overflowPunct w:val="0"/>
      <w:autoSpaceDE w:val="0"/>
      <w:autoSpaceDN w:val="0"/>
      <w:adjustRightInd w:val="0"/>
      <w:spacing w:before="45" w:after="45"/>
      <w:textAlignment w:val="baseline"/>
    </w:pPr>
    <w:rPr>
      <w:rFonts w:ascii="Arial" w:hAnsi="Arial"/>
      <w:sz w:val="14"/>
      <w:lang w:val="sq-AL" w:eastAsia="en-US"/>
    </w:rPr>
  </w:style>
  <w:style w:type="paragraph" w:customStyle="1" w:styleId="BoxBullet">
    <w:name w:val="Box Bullet"/>
    <w:basedOn w:val="BoxText"/>
    <w:rsid w:val="004B2079"/>
    <w:pPr>
      <w:widowControl/>
      <w:numPr>
        <w:numId w:val="4"/>
      </w:numPr>
      <w:tabs>
        <w:tab w:val="left" w:pos="432"/>
      </w:tabs>
      <w:spacing w:before="0"/>
      <w:ind w:right="0"/>
    </w:pPr>
    <w:rPr>
      <w:rFonts w:ascii="Arial" w:hAnsi="Arial"/>
      <w:sz w:val="17"/>
      <w:szCs w:val="20"/>
      <w:lang w:eastAsia="en-US"/>
    </w:rPr>
  </w:style>
  <w:style w:type="paragraph" w:customStyle="1" w:styleId="AnnexTableText">
    <w:name w:val="Annex Table Text"/>
    <w:basedOn w:val="TableText"/>
    <w:rsid w:val="004B2079"/>
    <w:rPr>
      <w:rFonts w:ascii="Times New Roman" w:hAnsi="Times New Roman"/>
      <w:sz w:val="14"/>
      <w:szCs w:val="24"/>
      <w:lang w:val="sq-AL"/>
    </w:rPr>
  </w:style>
  <w:style w:type="paragraph" w:customStyle="1" w:styleId="Figureheading">
    <w:name w:val="Figure heading"/>
    <w:basedOn w:val="BodyText"/>
    <w:rsid w:val="004B2079"/>
    <w:pPr>
      <w:spacing w:after="0"/>
      <w:jc w:val="right"/>
    </w:pPr>
    <w:rPr>
      <w:b/>
      <w:lang w:val="sq-AL"/>
    </w:rPr>
  </w:style>
  <w:style w:type="paragraph" w:customStyle="1" w:styleId="Listbulletlast">
    <w:name w:val="List bullet last"/>
    <w:basedOn w:val="Listbullet0"/>
    <w:rsid w:val="004B2079"/>
    <w:pPr>
      <w:widowControl/>
      <w:tabs>
        <w:tab w:val="num" w:pos="357"/>
      </w:tabs>
      <w:spacing w:after="240"/>
      <w:ind w:left="357" w:hanging="357"/>
    </w:pPr>
    <w:rPr>
      <w:lang w:val="en-GB"/>
    </w:rPr>
  </w:style>
  <w:style w:type="paragraph" w:customStyle="1" w:styleId="xl51">
    <w:name w:val="xl51"/>
    <w:basedOn w:val="Normal"/>
    <w:rsid w:val="004B2079"/>
    <w:pPr>
      <w:pBdr>
        <w:left w:val="single" w:sz="4" w:space="0" w:color="auto"/>
      </w:pBdr>
      <w:spacing w:before="100" w:beforeAutospacing="1" w:after="100" w:afterAutospacing="1"/>
      <w:jc w:val="right"/>
    </w:pPr>
    <w:rPr>
      <w:rFonts w:ascii="Arial" w:hAnsi="Arial" w:cs="Arial"/>
      <w:sz w:val="24"/>
      <w:szCs w:val="24"/>
      <w:lang w:eastAsia="en-US"/>
    </w:rPr>
  </w:style>
  <w:style w:type="paragraph" w:styleId="BodyTextIndent2">
    <w:name w:val="Body Text Indent 2"/>
    <w:basedOn w:val="Normal"/>
    <w:rsid w:val="004B2079"/>
    <w:pPr>
      <w:tabs>
        <w:tab w:val="left" w:pos="1134"/>
      </w:tabs>
      <w:ind w:left="357"/>
    </w:pPr>
    <w:rPr>
      <w:sz w:val="22"/>
      <w:szCs w:val="22"/>
      <w:lang w:eastAsia="en-US"/>
    </w:rPr>
  </w:style>
  <w:style w:type="paragraph" w:customStyle="1" w:styleId="Figure2">
    <w:name w:val="Figure2"/>
    <w:basedOn w:val="Figure"/>
    <w:rsid w:val="004B2079"/>
    <w:pPr>
      <w:keepNext/>
      <w:widowControl/>
      <w:tabs>
        <w:tab w:val="num" w:pos="1440"/>
      </w:tabs>
      <w:spacing w:before="360" w:after="240"/>
      <w:ind w:left="1440" w:hanging="1440"/>
      <w:outlineLvl w:val="9"/>
    </w:pPr>
    <w:rPr>
      <w:rFonts w:ascii="Trebuchet MS" w:eastAsia="MS Mincho" w:hAnsi="Trebuchet MS"/>
      <w:b/>
      <w:noProof/>
      <w:sz w:val="24"/>
      <w:lang w:val="en-GB"/>
    </w:rPr>
  </w:style>
  <w:style w:type="paragraph" w:customStyle="1" w:styleId="Table2">
    <w:name w:val="Table2"/>
    <w:basedOn w:val="Table"/>
    <w:rsid w:val="004B2079"/>
    <w:pPr>
      <w:widowControl/>
      <w:tabs>
        <w:tab w:val="clear" w:pos="1008"/>
        <w:tab w:val="num" w:pos="720"/>
      </w:tabs>
      <w:ind w:left="720" w:hanging="720"/>
      <w:jc w:val="left"/>
    </w:pPr>
    <w:rPr>
      <w:bCs w:val="0"/>
      <w:sz w:val="24"/>
      <w:lang w:val="en-GB"/>
    </w:rPr>
  </w:style>
  <w:style w:type="paragraph" w:customStyle="1" w:styleId="Normale">
    <w:name w:val="Normale"/>
    <w:basedOn w:val="Normal"/>
    <w:rsid w:val="004B2079"/>
    <w:pPr>
      <w:spacing w:after="0"/>
      <w:jc w:val="both"/>
    </w:pPr>
    <w:rPr>
      <w:rFonts w:ascii="Arial Narrow" w:eastAsia="Times New Roman" w:hAnsi="Arial Narrow"/>
      <w:sz w:val="22"/>
      <w:lang w:val="sq-AL" w:eastAsia="en-US"/>
    </w:rPr>
  </w:style>
  <w:style w:type="paragraph" w:customStyle="1" w:styleId="TitullTabela">
    <w:name w:val="Titull Tabela"/>
    <w:basedOn w:val="Normale"/>
    <w:rsid w:val="004B2079"/>
    <w:pPr>
      <w:jc w:val="center"/>
    </w:pPr>
    <w:rPr>
      <w:b/>
      <w:bCs/>
      <w:smallCaps/>
      <w:color w:val="000000"/>
    </w:rPr>
  </w:style>
  <w:style w:type="character" w:customStyle="1" w:styleId="fletorestyle3">
    <w:name w:val="fletore style3"/>
    <w:basedOn w:val="DefaultParagraphFont"/>
    <w:rsid w:val="004B2079"/>
  </w:style>
  <w:style w:type="paragraph" w:styleId="BodyText3">
    <w:name w:val="Body Text 3"/>
    <w:basedOn w:val="Normal"/>
    <w:rsid w:val="004B2079"/>
    <w:pPr>
      <w:spacing w:after="120"/>
    </w:pPr>
    <w:rPr>
      <w:rFonts w:ascii="Times New Roman" w:eastAsia="Times New Roman" w:hAnsi="Times New Roman"/>
      <w:sz w:val="16"/>
      <w:szCs w:val="16"/>
      <w:lang w:val="en-US" w:eastAsia="en-US"/>
    </w:rPr>
  </w:style>
  <w:style w:type="paragraph" w:customStyle="1" w:styleId="Char1CharCharChar">
    <w:name w:val=" Char1 Char Char Char"/>
    <w:basedOn w:val="Normal"/>
    <w:next w:val="Normal"/>
    <w:rsid w:val="004B2079"/>
    <w:pPr>
      <w:spacing w:after="160" w:line="240" w:lineRule="exact"/>
    </w:pPr>
    <w:rPr>
      <w:rFonts w:ascii="Tahoma" w:eastAsia="Times New Roman" w:hAnsi="Tahoma"/>
      <w:sz w:val="24"/>
      <w:lang w:val="en-US" w:eastAsia="en-US"/>
    </w:rPr>
  </w:style>
  <w:style w:type="character" w:customStyle="1" w:styleId="Caractredenotedebasdepage">
    <w:name w:val="Caractère de note de bas de page"/>
    <w:basedOn w:val="DefaultParagraphFont"/>
    <w:rsid w:val="004B2079"/>
    <w:rPr>
      <w:vertAlign w:val="superscript"/>
    </w:rPr>
  </w:style>
  <w:style w:type="paragraph" w:customStyle="1" w:styleId="ecxmsobodytext">
    <w:name w:val="ecxmsobodytext"/>
    <w:basedOn w:val="Normal"/>
    <w:rsid w:val="004B2079"/>
    <w:pPr>
      <w:spacing w:after="324"/>
    </w:pPr>
    <w:rPr>
      <w:rFonts w:ascii="Times New Roman" w:eastAsia="Times New Roman" w:hAnsi="Times New Roman"/>
      <w:sz w:val="24"/>
      <w:szCs w:val="24"/>
      <w:lang w:val="en-US" w:eastAsia="en-US"/>
    </w:rPr>
  </w:style>
  <w:style w:type="character" w:customStyle="1" w:styleId="CharacterStyle1">
    <w:name w:val="Character Style 1"/>
    <w:rsid w:val="004B2079"/>
    <w:rPr>
      <w:rFonts w:ascii="Garamond" w:hAnsi="Garamond"/>
      <w:sz w:val="20"/>
    </w:rPr>
  </w:style>
  <w:style w:type="paragraph" w:styleId="NormalWeb">
    <w:name w:val="Normal (Web)"/>
    <w:basedOn w:val="Normal"/>
    <w:rsid w:val="004B2079"/>
    <w:pPr>
      <w:spacing w:before="100" w:beforeAutospacing="1" w:after="100" w:afterAutospacing="1"/>
    </w:pPr>
    <w:rPr>
      <w:rFonts w:ascii="Times New Roman" w:eastAsia="Times New Roman" w:hAnsi="Times New Roman"/>
      <w:sz w:val="24"/>
      <w:szCs w:val="24"/>
      <w:lang w:val="en-US" w:eastAsia="en-US"/>
    </w:rPr>
  </w:style>
  <w:style w:type="paragraph" w:styleId="BodyText2">
    <w:name w:val="Body Text 2"/>
    <w:basedOn w:val="Normal"/>
    <w:link w:val="BodyText2Char"/>
    <w:rsid w:val="004B2079"/>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4B2079"/>
    <w:rPr>
      <w:sz w:val="24"/>
      <w:szCs w:val="24"/>
      <w:lang w:val="en-GB" w:eastAsia="en-GB" w:bidi="ar-SA"/>
    </w:rPr>
  </w:style>
  <w:style w:type="paragraph" w:customStyle="1" w:styleId="ZchnZchn1CharCharZchnZchnCharChar">
    <w:name w:val=" Zchn Zchn1 Char Char Zchn Zchn Char Char"/>
    <w:basedOn w:val="Normal"/>
    <w:rsid w:val="004B2079"/>
    <w:pPr>
      <w:tabs>
        <w:tab w:val="left" w:pos="709"/>
      </w:tabs>
      <w:spacing w:after="0"/>
    </w:pPr>
    <w:rPr>
      <w:rFonts w:ascii="Tahoma" w:eastAsia="Times New Roman" w:hAnsi="Tahoma"/>
      <w:sz w:val="24"/>
      <w:szCs w:val="24"/>
      <w:lang w:val="pl-PL" w:eastAsia="pl-PL"/>
    </w:rPr>
  </w:style>
  <w:style w:type="paragraph" w:customStyle="1" w:styleId="CharCharCharCharCharCharCharCharCharCharCharCharCharChar1Char">
    <w:name w:val="Char Char Char Char Char Char Char Char Char Char Char Char Char Char1 Char"/>
    <w:basedOn w:val="Normal"/>
    <w:rsid w:val="004B2079"/>
    <w:pPr>
      <w:spacing w:after="160" w:line="240" w:lineRule="exact"/>
    </w:pPr>
    <w:rPr>
      <w:rFonts w:ascii="Tahoma" w:hAnsi="Tahoma" w:cs="Arial"/>
      <w:lang w:val="en-US" w:eastAsia="en-US"/>
    </w:rPr>
  </w:style>
  <w:style w:type="paragraph" w:customStyle="1" w:styleId="ZchnZchnCharCharZchnZchnCharCharZchnZchnZchnZchn">
    <w:name w:val="Zchn Zchn Char Char Zchn Zchn Char Char Zchn Zchn Zchn Zchn"/>
    <w:basedOn w:val="Normal"/>
    <w:rsid w:val="004B2079"/>
    <w:pPr>
      <w:spacing w:after="160" w:line="240" w:lineRule="exact"/>
    </w:pPr>
    <w:rPr>
      <w:rFonts w:ascii="Tahoma" w:hAnsi="Tahoma"/>
      <w:lang w:val="en-US" w:eastAsia="en-US"/>
    </w:rPr>
  </w:style>
  <w:style w:type="character" w:customStyle="1" w:styleId="CharChar8">
    <w:name w:val=" Char Char8"/>
    <w:basedOn w:val="DefaultParagraphFont"/>
    <w:rsid w:val="004B2079"/>
    <w:rPr>
      <w:rFonts w:ascii="Trebuchet MS" w:hAnsi="Trebuchet MS"/>
      <w:b/>
      <w:sz w:val="28"/>
      <w:szCs w:val="24"/>
      <w:lang w:val="en-GB" w:eastAsia="en-US" w:bidi="ar-SA"/>
    </w:rPr>
  </w:style>
  <w:style w:type="paragraph" w:styleId="PlainText">
    <w:name w:val="Plain Text"/>
    <w:basedOn w:val="Normal"/>
    <w:unhideWhenUsed/>
    <w:rsid w:val="004B2079"/>
    <w:pPr>
      <w:spacing w:after="0"/>
    </w:pPr>
    <w:rPr>
      <w:rFonts w:ascii="Consolas" w:eastAsia="Calibri" w:hAnsi="Consolas"/>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4427">
      <w:bodyDiv w:val="1"/>
      <w:marLeft w:val="0"/>
      <w:marRight w:val="0"/>
      <w:marTop w:val="0"/>
      <w:marBottom w:val="0"/>
      <w:divBdr>
        <w:top w:val="none" w:sz="0" w:space="0" w:color="auto"/>
        <w:left w:val="none" w:sz="0" w:space="0" w:color="auto"/>
        <w:bottom w:val="none" w:sz="0" w:space="0" w:color="auto"/>
        <w:right w:val="none" w:sz="0" w:space="0" w:color="auto"/>
      </w:divBdr>
    </w:div>
    <w:div w:id="223680791">
      <w:bodyDiv w:val="1"/>
      <w:marLeft w:val="0"/>
      <w:marRight w:val="0"/>
      <w:marTop w:val="0"/>
      <w:marBottom w:val="0"/>
      <w:divBdr>
        <w:top w:val="none" w:sz="0" w:space="0" w:color="auto"/>
        <w:left w:val="none" w:sz="0" w:space="0" w:color="auto"/>
        <w:bottom w:val="none" w:sz="0" w:space="0" w:color="auto"/>
        <w:right w:val="none" w:sz="0" w:space="0" w:color="auto"/>
      </w:divBdr>
    </w:div>
    <w:div w:id="311301379">
      <w:bodyDiv w:val="1"/>
      <w:marLeft w:val="0"/>
      <w:marRight w:val="0"/>
      <w:marTop w:val="0"/>
      <w:marBottom w:val="0"/>
      <w:divBdr>
        <w:top w:val="none" w:sz="0" w:space="0" w:color="auto"/>
        <w:left w:val="none" w:sz="0" w:space="0" w:color="auto"/>
        <w:bottom w:val="none" w:sz="0" w:space="0" w:color="auto"/>
        <w:right w:val="none" w:sz="0" w:space="0" w:color="auto"/>
      </w:divBdr>
    </w:div>
    <w:div w:id="496116535">
      <w:bodyDiv w:val="1"/>
      <w:marLeft w:val="0"/>
      <w:marRight w:val="0"/>
      <w:marTop w:val="0"/>
      <w:marBottom w:val="0"/>
      <w:divBdr>
        <w:top w:val="none" w:sz="0" w:space="0" w:color="auto"/>
        <w:left w:val="none" w:sz="0" w:space="0" w:color="auto"/>
        <w:bottom w:val="none" w:sz="0" w:space="0" w:color="auto"/>
        <w:right w:val="none" w:sz="0" w:space="0" w:color="auto"/>
      </w:divBdr>
    </w:div>
    <w:div w:id="882863639">
      <w:bodyDiv w:val="1"/>
      <w:marLeft w:val="0"/>
      <w:marRight w:val="0"/>
      <w:marTop w:val="0"/>
      <w:marBottom w:val="0"/>
      <w:divBdr>
        <w:top w:val="none" w:sz="0" w:space="0" w:color="auto"/>
        <w:left w:val="none" w:sz="0" w:space="0" w:color="auto"/>
        <w:bottom w:val="none" w:sz="0" w:space="0" w:color="auto"/>
        <w:right w:val="none" w:sz="0" w:space="0" w:color="auto"/>
      </w:divBdr>
    </w:div>
    <w:div w:id="927230030">
      <w:bodyDiv w:val="1"/>
      <w:marLeft w:val="0"/>
      <w:marRight w:val="0"/>
      <w:marTop w:val="0"/>
      <w:marBottom w:val="0"/>
      <w:divBdr>
        <w:top w:val="none" w:sz="0" w:space="0" w:color="auto"/>
        <w:left w:val="none" w:sz="0" w:space="0" w:color="auto"/>
        <w:bottom w:val="none" w:sz="0" w:space="0" w:color="auto"/>
        <w:right w:val="none" w:sz="0" w:space="0" w:color="auto"/>
      </w:divBdr>
    </w:div>
    <w:div w:id="108384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igrantinfo.gov.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igrantinfo.gov.a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14210</Words>
  <Characters>81003</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95023</CharactersWithSpaces>
  <SharedDoc>false</SharedDoc>
  <HLinks>
    <vt:vector size="12" baseType="variant">
      <vt:variant>
        <vt:i4>6946857</vt:i4>
      </vt:variant>
      <vt:variant>
        <vt:i4>3</vt:i4>
      </vt:variant>
      <vt:variant>
        <vt:i4>0</vt:i4>
      </vt:variant>
      <vt:variant>
        <vt:i4>5</vt:i4>
      </vt:variant>
      <vt:variant>
        <vt:lpwstr>http://www.migrantinfo.gov.al/</vt:lpwstr>
      </vt:variant>
      <vt:variant>
        <vt:lpwstr/>
      </vt:variant>
      <vt:variant>
        <vt:i4>6946857</vt:i4>
      </vt:variant>
      <vt:variant>
        <vt:i4>0</vt:i4>
      </vt:variant>
      <vt:variant>
        <vt:i4>0</vt:i4>
      </vt:variant>
      <vt:variant>
        <vt:i4>5</vt:i4>
      </vt:variant>
      <vt:variant>
        <vt:lpwstr>http://www.migrantinfo.gov.al/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2010-09-16T15:13:00Z</cp:lastPrinted>
  <dcterms:created xsi:type="dcterms:W3CDTF">2019-02-18T15:30:00Z</dcterms:created>
  <dcterms:modified xsi:type="dcterms:W3CDTF">2019-02-18T15:30:00Z</dcterms:modified>
</cp:coreProperties>
</file>