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13A0" w:rsidRPr="00C77E94" w:rsidRDefault="003413A0" w:rsidP="003413A0">
      <w:pPr>
        <w:pStyle w:val="Akti"/>
        <w:rPr>
          <w:lang w:val="sq-AL"/>
        </w:rPr>
      </w:pPr>
      <w:bookmarkStart w:id="0" w:name="_GoBack"/>
      <w:bookmarkEnd w:id="0"/>
      <w:r w:rsidRPr="00C77E94">
        <w:rPr>
          <w:lang w:val="sq-AL"/>
        </w:rPr>
        <w:t>URDHËR</w:t>
      </w:r>
    </w:p>
    <w:p w:rsidR="003413A0" w:rsidRPr="00C77E94" w:rsidRDefault="003413A0" w:rsidP="003413A0">
      <w:pPr>
        <w:pStyle w:val="NumriData"/>
        <w:rPr>
          <w:lang w:val="sq-AL"/>
        </w:rPr>
      </w:pPr>
      <w:r w:rsidRPr="00C77E94">
        <w:rPr>
          <w:lang w:val="sq-AL"/>
        </w:rPr>
        <w:t>Nr.328, datë 22.11.2011</w:t>
      </w:r>
    </w:p>
    <w:p w:rsidR="003413A0" w:rsidRPr="00C77E94" w:rsidRDefault="003413A0" w:rsidP="00B97D40">
      <w:pPr>
        <w:pStyle w:val="Paragrafi"/>
        <w:ind w:firstLine="0"/>
        <w:rPr>
          <w:lang w:val="sq-AL"/>
        </w:rPr>
      </w:pPr>
    </w:p>
    <w:p w:rsidR="003413A0" w:rsidRPr="00C77E94" w:rsidRDefault="003413A0" w:rsidP="003413A0">
      <w:pPr>
        <w:pStyle w:val="Titulli"/>
        <w:rPr>
          <w:lang w:val="sq-AL"/>
        </w:rPr>
      </w:pPr>
      <w:r w:rsidRPr="00C77E94">
        <w:rPr>
          <w:lang w:val="sq-AL"/>
        </w:rPr>
        <w:t>PËR MIRATIMIN E RREGULLORES “MBI PËRCAKTIMIN E KRITEREVE DHE KËRKESAVE PËR CERTIFIKIMIN VETERINAR TË DISA LLOJE KAFSHËSH DHE MISHIT TË FRESKËT TË TYRE</w:t>
      </w:r>
      <w:r w:rsidR="004B3C65" w:rsidRPr="00C77E94">
        <w:rPr>
          <w:lang w:val="sq-AL"/>
        </w:rPr>
        <w:t>,</w:t>
      </w:r>
      <w:r w:rsidRPr="00C77E94">
        <w:rPr>
          <w:lang w:val="sq-AL"/>
        </w:rPr>
        <w:t xml:space="preserve"> TË CILAT HYJNË NË REPUBLIKËN E SHQIPËRISË NGA SHTETE TË CAKTUARA</w:t>
      </w:r>
      <w:r w:rsidR="004B3C65" w:rsidRPr="00C77E94">
        <w:rPr>
          <w:lang w:val="sq-AL"/>
        </w:rPr>
        <w:t>,</w:t>
      </w:r>
      <w:r w:rsidRPr="00C77E94">
        <w:rPr>
          <w:lang w:val="sq-AL"/>
        </w:rPr>
        <w:t xml:space="preserve"> SI DHE NGA TERRITORE TË TJERA NË ADMINISTRIM TË KËTYRE SHTETEVE”</w:t>
      </w:r>
    </w:p>
    <w:p w:rsidR="003413A0" w:rsidRPr="00C77E94" w:rsidRDefault="003413A0" w:rsidP="003413A0">
      <w:pPr>
        <w:pStyle w:val="Paragrafi"/>
        <w:rPr>
          <w:lang w:val="sq-AL"/>
        </w:rPr>
      </w:pPr>
    </w:p>
    <w:p w:rsidR="003413A0" w:rsidRPr="00C77E94" w:rsidRDefault="003413A0" w:rsidP="003413A0">
      <w:pPr>
        <w:pStyle w:val="Paragrafi"/>
        <w:rPr>
          <w:lang w:val="sq-AL"/>
        </w:rPr>
      </w:pPr>
      <w:r w:rsidRPr="00C77E94">
        <w:rPr>
          <w:lang w:val="sq-AL"/>
        </w:rPr>
        <w:t>Në mbështetje të nenit 102, pika 4 të Kushtetutës së Republikës së Shqipërisë, nenit 55 të ligjit nr.10 465 datë 29.9.2011 “Për shërbimin veterinar në Republikën e Shqipërisë”, nenit 18 të ligjit n</w:t>
      </w:r>
      <w:r w:rsidR="004B3C65" w:rsidRPr="00C77E94">
        <w:rPr>
          <w:lang w:val="sq-AL"/>
        </w:rPr>
        <w:t>r.9863</w:t>
      </w:r>
      <w:r w:rsidR="00C77E94">
        <w:rPr>
          <w:lang w:val="sq-AL"/>
        </w:rPr>
        <w:t>,</w:t>
      </w:r>
      <w:r w:rsidR="004B3C65" w:rsidRPr="00C77E94">
        <w:rPr>
          <w:lang w:val="sq-AL"/>
        </w:rPr>
        <w:t xml:space="preserve"> datë</w:t>
      </w:r>
      <w:r w:rsidRPr="00C77E94">
        <w:rPr>
          <w:lang w:val="sq-AL"/>
        </w:rPr>
        <w:t xml:space="preserve"> 28.1.2008 “Për ushqimin”,</w:t>
      </w:r>
    </w:p>
    <w:p w:rsidR="003413A0" w:rsidRPr="00C77E94" w:rsidRDefault="003413A0" w:rsidP="003413A0">
      <w:pPr>
        <w:pStyle w:val="Paragrafi"/>
        <w:ind w:firstLine="0"/>
        <w:rPr>
          <w:lang w:val="sq-AL"/>
        </w:rPr>
      </w:pPr>
    </w:p>
    <w:p w:rsidR="003413A0" w:rsidRPr="00C77E94" w:rsidRDefault="003413A0" w:rsidP="003413A0">
      <w:pPr>
        <w:pStyle w:val="VENDOSI"/>
        <w:rPr>
          <w:lang w:val="sq-AL"/>
        </w:rPr>
      </w:pPr>
      <w:r w:rsidRPr="00C77E94">
        <w:rPr>
          <w:lang w:val="sq-AL"/>
        </w:rPr>
        <w:t>URDHËROJ:</w:t>
      </w:r>
    </w:p>
    <w:p w:rsidR="003413A0" w:rsidRPr="00C77E94" w:rsidRDefault="003413A0" w:rsidP="003413A0">
      <w:pPr>
        <w:pStyle w:val="Paragrafi"/>
        <w:rPr>
          <w:lang w:val="sq-AL"/>
        </w:rPr>
      </w:pPr>
    </w:p>
    <w:p w:rsidR="003413A0" w:rsidRPr="00C77E94" w:rsidRDefault="003413A0" w:rsidP="003413A0">
      <w:pPr>
        <w:pStyle w:val="Paragrafi"/>
        <w:rPr>
          <w:lang w:val="sq-AL"/>
        </w:rPr>
      </w:pPr>
      <w:r w:rsidRPr="00C77E94">
        <w:rPr>
          <w:lang w:val="sq-AL"/>
        </w:rPr>
        <w:t xml:space="preserve">1. Miratimin e </w:t>
      </w:r>
      <w:r w:rsidR="004B3C65" w:rsidRPr="00C77E94">
        <w:rPr>
          <w:lang w:val="sq-AL"/>
        </w:rPr>
        <w:t xml:space="preserve">rregullores </w:t>
      </w:r>
      <w:r w:rsidRPr="00C77E94">
        <w:rPr>
          <w:lang w:val="sq-AL"/>
        </w:rPr>
        <w:t>“Mbi përcaktimin e kritereve dhe kërkesave për certifikimin veterinar të disa lloje kafshësh dhe mishit të freskët të tyre</w:t>
      </w:r>
      <w:r w:rsidR="00485E37">
        <w:rPr>
          <w:lang w:val="sq-AL"/>
        </w:rPr>
        <w:t>,</w:t>
      </w:r>
      <w:r w:rsidRPr="00C77E94">
        <w:rPr>
          <w:lang w:val="sq-AL"/>
        </w:rPr>
        <w:t xml:space="preserve"> të cilat hyjnë në Republikën e Shqipërisë nga shtete të caktuara</w:t>
      </w:r>
      <w:r w:rsidR="004B3C65" w:rsidRPr="00C77E94">
        <w:rPr>
          <w:lang w:val="sq-AL"/>
        </w:rPr>
        <w:t>,</w:t>
      </w:r>
      <w:r w:rsidRPr="00C77E94">
        <w:rPr>
          <w:lang w:val="sq-AL"/>
        </w:rPr>
        <w:t xml:space="preserve"> si dhe nga territore të tjera në administrim të këtyre shteteve”.</w:t>
      </w:r>
    </w:p>
    <w:p w:rsidR="003413A0" w:rsidRPr="00C77E94" w:rsidRDefault="003413A0" w:rsidP="003413A0">
      <w:pPr>
        <w:pStyle w:val="Paragrafi"/>
        <w:rPr>
          <w:lang w:val="sq-AL"/>
        </w:rPr>
      </w:pPr>
      <w:r w:rsidRPr="00C77E94">
        <w:rPr>
          <w:lang w:val="sq-AL"/>
        </w:rPr>
        <w:t xml:space="preserve">2. Për zbatimin e këtij urdhri ngarkohen Drejtoria e Përgjithshme e Politikave të Sigurisë Ushqimore dhe Mbrojtjes së Konsumatorit, </w:t>
      </w:r>
      <w:r w:rsidR="009C7CA9" w:rsidRPr="00C77E94">
        <w:rPr>
          <w:lang w:val="sq-AL"/>
        </w:rPr>
        <w:t xml:space="preserve">drejtoritë rajonale </w:t>
      </w:r>
      <w:r w:rsidRPr="00C77E94">
        <w:rPr>
          <w:lang w:val="sq-AL"/>
        </w:rPr>
        <w:t xml:space="preserve">të </w:t>
      </w:r>
      <w:r w:rsidR="009C7CA9" w:rsidRPr="00C77E94">
        <w:rPr>
          <w:lang w:val="sq-AL"/>
        </w:rPr>
        <w:t>bujqësisë</w:t>
      </w:r>
      <w:r w:rsidRPr="00C77E94">
        <w:rPr>
          <w:lang w:val="sq-AL"/>
        </w:rPr>
        <w:t>, Autoriteti Kombëtar i Ushqimit.</w:t>
      </w:r>
    </w:p>
    <w:p w:rsidR="003413A0" w:rsidRPr="00C77E94" w:rsidRDefault="003413A0" w:rsidP="003413A0">
      <w:pPr>
        <w:pStyle w:val="Paragrafi"/>
        <w:rPr>
          <w:lang w:val="sq-AL"/>
        </w:rPr>
      </w:pPr>
      <w:r w:rsidRPr="00C77E94">
        <w:rPr>
          <w:lang w:val="sq-AL"/>
        </w:rPr>
        <w:t>3. Ky urdhër hyn në fuqi me botimin në Fletoren Zyrtare.</w:t>
      </w:r>
    </w:p>
    <w:p w:rsidR="003413A0" w:rsidRPr="00C77E94" w:rsidRDefault="003413A0" w:rsidP="003413A0">
      <w:pPr>
        <w:pStyle w:val="Paragrafi"/>
        <w:rPr>
          <w:rFonts w:eastAsia="Calibri"/>
          <w:lang w:val="sq-AL"/>
        </w:rPr>
      </w:pPr>
    </w:p>
    <w:p w:rsidR="006E06F9" w:rsidRPr="00C77E94" w:rsidRDefault="008A55A0" w:rsidP="006E06F9">
      <w:pPr>
        <w:pStyle w:val="Autoriteti"/>
        <w:keepNext w:val="0"/>
        <w:rPr>
          <w:lang w:val="sq-AL"/>
        </w:rPr>
      </w:pPr>
      <w:r w:rsidRPr="00C77E94">
        <w:rPr>
          <w:lang w:val="sq-AL"/>
        </w:rPr>
        <w:t>MINISTRI</w:t>
      </w:r>
      <w:r w:rsidR="006E06F9" w:rsidRPr="00C77E94">
        <w:rPr>
          <w:lang w:val="sq-AL"/>
        </w:rPr>
        <w:t xml:space="preserve"> I BUJQËSISË, USHQIMIT </w:t>
      </w:r>
    </w:p>
    <w:p w:rsidR="008A55A0" w:rsidRPr="00C77E94" w:rsidRDefault="006E06F9" w:rsidP="006E06F9">
      <w:pPr>
        <w:pStyle w:val="Autoriteti"/>
        <w:keepNext w:val="0"/>
        <w:rPr>
          <w:lang w:val="sq-AL"/>
        </w:rPr>
      </w:pPr>
      <w:r w:rsidRPr="00C77E94">
        <w:rPr>
          <w:lang w:val="sq-AL"/>
        </w:rPr>
        <w:t>DHE MBROJTJES SË KONSUMATORIT</w:t>
      </w:r>
    </w:p>
    <w:p w:rsidR="008A55A0" w:rsidRPr="00C77E94" w:rsidRDefault="006E06F9" w:rsidP="006E06F9">
      <w:pPr>
        <w:pStyle w:val="AutoritetiEmer"/>
        <w:rPr>
          <w:lang w:val="sq-AL"/>
        </w:rPr>
      </w:pPr>
      <w:r w:rsidRPr="00C77E94">
        <w:rPr>
          <w:lang w:val="sq-AL"/>
        </w:rPr>
        <w:t>Genc Ruli</w:t>
      </w:r>
    </w:p>
    <w:p w:rsidR="00FA48F7" w:rsidRPr="00C77E94" w:rsidRDefault="00FA48F7" w:rsidP="006E06F9">
      <w:pPr>
        <w:pStyle w:val="Paragrafi"/>
        <w:ind w:firstLine="0"/>
        <w:rPr>
          <w:rFonts w:cs="Times New Roman"/>
          <w:sz w:val="21"/>
          <w:szCs w:val="21"/>
          <w:lang w:val="sq-AL"/>
        </w:rPr>
      </w:pPr>
    </w:p>
    <w:p w:rsidR="00A80F47" w:rsidRPr="00C77E94" w:rsidRDefault="00A80F47" w:rsidP="006E06F9">
      <w:pPr>
        <w:pStyle w:val="Titulli"/>
        <w:keepNext w:val="0"/>
        <w:rPr>
          <w:sz w:val="21"/>
          <w:szCs w:val="21"/>
          <w:lang w:val="sq-AL"/>
        </w:rPr>
      </w:pPr>
      <w:r w:rsidRPr="00C77E94">
        <w:rPr>
          <w:sz w:val="21"/>
          <w:szCs w:val="21"/>
          <w:lang w:val="sq-AL"/>
        </w:rPr>
        <w:t>RREGULLORE</w:t>
      </w:r>
    </w:p>
    <w:p w:rsidR="00A80F47" w:rsidRPr="00C77E94" w:rsidRDefault="00A80F47" w:rsidP="006E06F9">
      <w:pPr>
        <w:pStyle w:val="Paragrafi"/>
        <w:rPr>
          <w:sz w:val="21"/>
          <w:szCs w:val="21"/>
          <w:lang w:val="sq-AL"/>
        </w:rPr>
      </w:pPr>
    </w:p>
    <w:p w:rsidR="00A80F47" w:rsidRPr="00C77E94" w:rsidRDefault="00A80F47" w:rsidP="006E06F9">
      <w:pPr>
        <w:pStyle w:val="TitulliTitull"/>
        <w:keepNext w:val="0"/>
        <w:rPr>
          <w:sz w:val="21"/>
          <w:szCs w:val="21"/>
          <w:lang w:val="sq-AL"/>
        </w:rPr>
      </w:pPr>
      <w:r w:rsidRPr="00C77E94">
        <w:rPr>
          <w:sz w:val="21"/>
          <w:szCs w:val="21"/>
          <w:lang w:val="sq-AL"/>
        </w:rPr>
        <w:t>MBI PËRCAKTIMIN E KRITEREVE DHE KËRKESAVE PËR CERTIFIKIMIN VETERINAR TË DISA LLOJE KAFSHËSH DHE MISHIT TË FRESKËT TË TYRE, TË CILAT HYJNË NË REPUBLIKËN E SHQIPËRISË NGA SHTETE TË CAKTUARA, SI DHE NGA TERRITORE TË TJERA NË ADMINISTRIM TË KËTYRE SHTETEVE</w:t>
      </w:r>
    </w:p>
    <w:p w:rsidR="00A80F47" w:rsidRPr="00C77E94" w:rsidRDefault="00A80F47" w:rsidP="006E06F9">
      <w:pPr>
        <w:pStyle w:val="Paragrafi"/>
        <w:rPr>
          <w:sz w:val="21"/>
          <w:szCs w:val="21"/>
          <w:lang w:val="sq-AL"/>
        </w:rPr>
      </w:pPr>
    </w:p>
    <w:p w:rsidR="00A80F47" w:rsidRPr="00C77E94" w:rsidRDefault="00A80F47" w:rsidP="006E06F9">
      <w:pPr>
        <w:pStyle w:val="NeniNr"/>
        <w:keepNext w:val="0"/>
        <w:rPr>
          <w:sz w:val="21"/>
          <w:szCs w:val="21"/>
          <w:lang w:val="sq-AL"/>
        </w:rPr>
      </w:pPr>
      <w:r w:rsidRPr="00C77E94">
        <w:rPr>
          <w:sz w:val="21"/>
          <w:szCs w:val="21"/>
          <w:lang w:val="sq-AL"/>
        </w:rPr>
        <w:t>Neni 1</w:t>
      </w:r>
    </w:p>
    <w:p w:rsidR="00A80F47" w:rsidRPr="00C77E94" w:rsidRDefault="00A80F47" w:rsidP="006E06F9">
      <w:pPr>
        <w:pStyle w:val="NeniTitull"/>
        <w:keepNext w:val="0"/>
        <w:rPr>
          <w:sz w:val="21"/>
          <w:szCs w:val="21"/>
          <w:lang w:val="sq-AL"/>
        </w:rPr>
      </w:pPr>
      <w:r w:rsidRPr="00C77E94">
        <w:rPr>
          <w:sz w:val="21"/>
          <w:szCs w:val="21"/>
          <w:lang w:val="sq-AL"/>
        </w:rPr>
        <w:t>Qëllimi</w:t>
      </w:r>
    </w:p>
    <w:p w:rsidR="00A80F47" w:rsidRPr="00C77E94" w:rsidRDefault="00A80F47" w:rsidP="006E06F9">
      <w:pPr>
        <w:pStyle w:val="Paragrafi"/>
        <w:rPr>
          <w:sz w:val="21"/>
          <w:szCs w:val="21"/>
          <w:lang w:val="sq-AL"/>
        </w:rPr>
      </w:pPr>
    </w:p>
    <w:p w:rsidR="00A80F47" w:rsidRPr="00C77E94" w:rsidRDefault="00A80F47" w:rsidP="006E06F9">
      <w:pPr>
        <w:pStyle w:val="Paragrafi"/>
        <w:rPr>
          <w:sz w:val="21"/>
          <w:szCs w:val="21"/>
          <w:lang w:val="sq-AL"/>
        </w:rPr>
      </w:pPr>
      <w:r w:rsidRPr="00C77E94">
        <w:rPr>
          <w:sz w:val="21"/>
          <w:szCs w:val="21"/>
          <w:lang w:val="sq-AL"/>
        </w:rPr>
        <w:t>1.</w:t>
      </w:r>
      <w:r w:rsidR="00304B55" w:rsidRPr="00C77E94">
        <w:rPr>
          <w:sz w:val="21"/>
          <w:szCs w:val="21"/>
          <w:lang w:val="sq-AL"/>
        </w:rPr>
        <w:t xml:space="preserve"> </w:t>
      </w:r>
      <w:r w:rsidRPr="00C77E94">
        <w:rPr>
          <w:sz w:val="21"/>
          <w:szCs w:val="21"/>
          <w:lang w:val="sq-AL"/>
        </w:rPr>
        <w:t>Kjo rregullore përcakton kërkesat e certifikimit veterinar për hyrjen në territorin e Republikës së Shqipërisë të ngarkesave të kafshëve të gjalla ose mishit të freskët, si më poshtë:</w:t>
      </w:r>
    </w:p>
    <w:p w:rsidR="00A80F47" w:rsidRPr="00C77E94" w:rsidRDefault="00A80F47" w:rsidP="006E06F9">
      <w:pPr>
        <w:pStyle w:val="Paragrafi"/>
        <w:rPr>
          <w:sz w:val="21"/>
          <w:szCs w:val="21"/>
          <w:lang w:val="sq-AL"/>
        </w:rPr>
      </w:pPr>
      <w:r w:rsidRPr="00C77E94">
        <w:rPr>
          <w:sz w:val="21"/>
          <w:szCs w:val="21"/>
          <w:lang w:val="sq-AL"/>
        </w:rPr>
        <w:t>a)</w:t>
      </w:r>
      <w:r w:rsidR="00304B55" w:rsidRPr="00C77E94">
        <w:rPr>
          <w:sz w:val="21"/>
          <w:szCs w:val="21"/>
          <w:lang w:val="sq-AL"/>
        </w:rPr>
        <w:t xml:space="preserve"> </w:t>
      </w:r>
      <w:r w:rsidRPr="00C77E94">
        <w:rPr>
          <w:sz w:val="21"/>
          <w:szCs w:val="21"/>
          <w:lang w:val="sq-AL"/>
        </w:rPr>
        <w:t>Kafshët thundrake;</w:t>
      </w:r>
    </w:p>
    <w:p w:rsidR="00A80F47" w:rsidRPr="00C77E94" w:rsidRDefault="00A80F47" w:rsidP="006E06F9">
      <w:pPr>
        <w:pStyle w:val="Paragrafi"/>
        <w:rPr>
          <w:sz w:val="21"/>
          <w:szCs w:val="21"/>
          <w:lang w:val="sq-AL"/>
        </w:rPr>
      </w:pPr>
      <w:r w:rsidRPr="00C77E94">
        <w:rPr>
          <w:sz w:val="21"/>
          <w:szCs w:val="21"/>
          <w:lang w:val="sq-AL"/>
        </w:rPr>
        <w:t>b)</w:t>
      </w:r>
      <w:r w:rsidR="00304B55" w:rsidRPr="00C77E94">
        <w:rPr>
          <w:sz w:val="21"/>
          <w:szCs w:val="21"/>
          <w:lang w:val="sq-AL"/>
        </w:rPr>
        <w:t xml:space="preserve"> </w:t>
      </w:r>
      <w:r w:rsidRPr="00C77E94">
        <w:rPr>
          <w:sz w:val="21"/>
          <w:szCs w:val="21"/>
          <w:lang w:val="sq-AL"/>
        </w:rPr>
        <w:t>Kafshët e listuara në pjesën 2 të aneksit IV bashkëlidhur kësaj rregulloreje;</w:t>
      </w:r>
    </w:p>
    <w:p w:rsidR="00A80F47" w:rsidRPr="00C77E94" w:rsidRDefault="00A80F47" w:rsidP="006E06F9">
      <w:pPr>
        <w:pStyle w:val="Paragrafi"/>
        <w:rPr>
          <w:sz w:val="21"/>
          <w:szCs w:val="21"/>
          <w:lang w:val="sq-AL"/>
        </w:rPr>
      </w:pPr>
      <w:r w:rsidRPr="00C77E94">
        <w:rPr>
          <w:sz w:val="21"/>
          <w:szCs w:val="21"/>
          <w:lang w:val="sq-AL"/>
        </w:rPr>
        <w:t>c)</w:t>
      </w:r>
      <w:r w:rsidR="00304B55" w:rsidRPr="00C77E94">
        <w:rPr>
          <w:sz w:val="21"/>
          <w:szCs w:val="21"/>
          <w:lang w:val="sq-AL"/>
        </w:rPr>
        <w:t xml:space="preserve"> </w:t>
      </w:r>
      <w:r w:rsidRPr="00C77E94">
        <w:rPr>
          <w:sz w:val="21"/>
          <w:szCs w:val="21"/>
          <w:lang w:val="sq-AL"/>
        </w:rPr>
        <w:t xml:space="preserve">Mishin e freskët për konsum për njerëzit, duke përjashtuar produktet me bazë mishi të kafshëve thundrake dhe ekuideve. </w:t>
      </w:r>
    </w:p>
    <w:p w:rsidR="00A80F47" w:rsidRPr="00C77E94" w:rsidRDefault="00A80F47" w:rsidP="006E06F9">
      <w:pPr>
        <w:pStyle w:val="Paragrafi"/>
        <w:rPr>
          <w:sz w:val="21"/>
          <w:szCs w:val="21"/>
          <w:lang w:val="sq-AL"/>
        </w:rPr>
      </w:pPr>
      <w:r w:rsidRPr="00C77E94">
        <w:rPr>
          <w:sz w:val="21"/>
          <w:szCs w:val="21"/>
          <w:lang w:val="sq-AL"/>
        </w:rPr>
        <w:t>2.</w:t>
      </w:r>
      <w:r w:rsidR="00304B55" w:rsidRPr="00C77E94">
        <w:rPr>
          <w:sz w:val="21"/>
          <w:szCs w:val="21"/>
          <w:lang w:val="sq-AL"/>
        </w:rPr>
        <w:t xml:space="preserve"> </w:t>
      </w:r>
      <w:r w:rsidRPr="00C77E94">
        <w:rPr>
          <w:sz w:val="21"/>
          <w:szCs w:val="21"/>
          <w:lang w:val="sq-AL"/>
        </w:rPr>
        <w:t>Kjo rregullore përcakton listën e shteteve, territoreve o</w:t>
      </w:r>
      <w:r w:rsidR="00485E37">
        <w:rPr>
          <w:sz w:val="21"/>
          <w:szCs w:val="21"/>
          <w:lang w:val="sq-AL"/>
        </w:rPr>
        <w:t>se pjesëve të tyre, prej të cila</w:t>
      </w:r>
      <w:r w:rsidRPr="00C77E94">
        <w:rPr>
          <w:sz w:val="21"/>
          <w:szCs w:val="21"/>
          <w:lang w:val="sq-AL"/>
        </w:rPr>
        <w:t>ve mund të hyjnë në Republikën e Shqipërisë ngarkesat e përmendura në pikën 1.</w:t>
      </w:r>
    </w:p>
    <w:p w:rsidR="00A80F47" w:rsidRPr="00C77E94" w:rsidRDefault="00A80F47" w:rsidP="006E06F9">
      <w:pPr>
        <w:pStyle w:val="Paragrafi"/>
        <w:rPr>
          <w:sz w:val="21"/>
          <w:szCs w:val="21"/>
          <w:lang w:val="sq-AL"/>
        </w:rPr>
      </w:pPr>
      <w:r w:rsidRPr="00C77E94">
        <w:rPr>
          <w:sz w:val="21"/>
          <w:szCs w:val="21"/>
          <w:lang w:val="sq-AL"/>
        </w:rPr>
        <w:t>3.</w:t>
      </w:r>
      <w:r w:rsidR="00304B55" w:rsidRPr="00C77E94">
        <w:rPr>
          <w:sz w:val="21"/>
          <w:szCs w:val="21"/>
          <w:lang w:val="sq-AL"/>
        </w:rPr>
        <w:t xml:space="preserve"> </w:t>
      </w:r>
      <w:r w:rsidRPr="00C77E94">
        <w:rPr>
          <w:sz w:val="21"/>
          <w:szCs w:val="21"/>
          <w:lang w:val="sq-AL"/>
        </w:rPr>
        <w:t>Kjo rregullore nuk do të zbatohet për hyrjen në territorin e Republikës së Shqipërisë të kafshëve joshtëpiake (të egra):</w:t>
      </w:r>
    </w:p>
    <w:p w:rsidR="00A80F47" w:rsidRPr="00C77E94" w:rsidRDefault="00A80F47" w:rsidP="006E06F9">
      <w:pPr>
        <w:pStyle w:val="Paragrafi"/>
        <w:rPr>
          <w:sz w:val="21"/>
          <w:szCs w:val="21"/>
          <w:lang w:val="sq-AL"/>
        </w:rPr>
      </w:pPr>
      <w:r w:rsidRPr="00C77E94">
        <w:rPr>
          <w:sz w:val="21"/>
          <w:szCs w:val="21"/>
          <w:lang w:val="sq-AL"/>
        </w:rPr>
        <w:t>a)</w:t>
      </w:r>
      <w:r w:rsidR="00304B55" w:rsidRPr="00C77E94">
        <w:rPr>
          <w:sz w:val="21"/>
          <w:szCs w:val="21"/>
          <w:lang w:val="sq-AL"/>
        </w:rPr>
        <w:t xml:space="preserve"> </w:t>
      </w:r>
      <w:r w:rsidRPr="00C77E94">
        <w:rPr>
          <w:sz w:val="21"/>
          <w:szCs w:val="21"/>
          <w:lang w:val="sq-AL"/>
        </w:rPr>
        <w:t>për shfaqje ose ekspozita, ku këto kafshë nuk mbahen ose mbarështohen në mënyrë të rregullt;</w:t>
      </w:r>
    </w:p>
    <w:p w:rsidR="00A80F47" w:rsidRPr="00C77E94" w:rsidRDefault="00A80F47" w:rsidP="006E06F9">
      <w:pPr>
        <w:pStyle w:val="Paragrafi"/>
        <w:rPr>
          <w:sz w:val="21"/>
          <w:szCs w:val="21"/>
          <w:lang w:val="sq-AL"/>
        </w:rPr>
      </w:pPr>
      <w:r w:rsidRPr="00C77E94">
        <w:rPr>
          <w:sz w:val="21"/>
          <w:szCs w:val="21"/>
          <w:lang w:val="sq-AL"/>
        </w:rPr>
        <w:t>b)</w:t>
      </w:r>
      <w:r w:rsidR="00304B55" w:rsidRPr="00C77E94">
        <w:rPr>
          <w:sz w:val="21"/>
          <w:szCs w:val="21"/>
          <w:lang w:val="sq-AL"/>
        </w:rPr>
        <w:t xml:space="preserve"> </w:t>
      </w:r>
      <w:r w:rsidRPr="00C77E94">
        <w:rPr>
          <w:sz w:val="21"/>
          <w:szCs w:val="21"/>
          <w:lang w:val="sq-AL"/>
        </w:rPr>
        <w:t>që janë pjesë e cirqeve;</w:t>
      </w:r>
    </w:p>
    <w:p w:rsidR="00A80F47" w:rsidRPr="00C77E94" w:rsidRDefault="00A80F47" w:rsidP="006E06F9">
      <w:pPr>
        <w:pStyle w:val="Paragrafi"/>
        <w:rPr>
          <w:sz w:val="21"/>
          <w:szCs w:val="21"/>
          <w:lang w:val="sq-AL"/>
        </w:rPr>
      </w:pPr>
      <w:r w:rsidRPr="00C77E94">
        <w:rPr>
          <w:sz w:val="21"/>
          <w:szCs w:val="21"/>
          <w:lang w:val="sq-AL"/>
        </w:rPr>
        <w:t>c)</w:t>
      </w:r>
      <w:r w:rsidR="00304B55" w:rsidRPr="00C77E94">
        <w:rPr>
          <w:sz w:val="21"/>
          <w:szCs w:val="21"/>
          <w:lang w:val="sq-AL"/>
        </w:rPr>
        <w:t xml:space="preserve"> </w:t>
      </w:r>
      <w:r w:rsidRPr="00C77E94">
        <w:rPr>
          <w:sz w:val="21"/>
          <w:szCs w:val="21"/>
          <w:lang w:val="sq-AL"/>
        </w:rPr>
        <w:t>për qëllime shkencore ose eksperimentale, duke përfshirë institutet, organizatat apo qendrat e aprovuara për këto qëllime.</w:t>
      </w:r>
    </w:p>
    <w:p w:rsidR="00A80F47" w:rsidRPr="00C77E94" w:rsidRDefault="00A80F47" w:rsidP="006E06F9">
      <w:pPr>
        <w:pStyle w:val="Paragrafi"/>
        <w:ind w:firstLine="0"/>
        <w:rPr>
          <w:sz w:val="21"/>
          <w:szCs w:val="21"/>
          <w:lang w:val="sq-AL"/>
        </w:rPr>
      </w:pPr>
    </w:p>
    <w:p w:rsidR="00A80F47" w:rsidRPr="00C77E94" w:rsidRDefault="00A80F47" w:rsidP="006E06F9">
      <w:pPr>
        <w:pStyle w:val="NeniNr"/>
        <w:keepNext w:val="0"/>
        <w:rPr>
          <w:sz w:val="21"/>
          <w:szCs w:val="21"/>
          <w:lang w:val="sq-AL"/>
        </w:rPr>
      </w:pPr>
      <w:r w:rsidRPr="00C77E94">
        <w:rPr>
          <w:sz w:val="21"/>
          <w:szCs w:val="21"/>
          <w:lang w:val="sq-AL"/>
        </w:rPr>
        <w:t>Neni 2</w:t>
      </w:r>
    </w:p>
    <w:p w:rsidR="00A80F47" w:rsidRPr="00C77E94" w:rsidRDefault="00A80F47" w:rsidP="006E06F9">
      <w:pPr>
        <w:pStyle w:val="NeniTitull"/>
        <w:keepNext w:val="0"/>
        <w:rPr>
          <w:sz w:val="21"/>
          <w:szCs w:val="21"/>
          <w:lang w:val="sq-AL"/>
        </w:rPr>
      </w:pPr>
      <w:r w:rsidRPr="00C77E94">
        <w:rPr>
          <w:sz w:val="21"/>
          <w:szCs w:val="21"/>
          <w:lang w:val="sq-AL"/>
        </w:rPr>
        <w:t>Përkufizimet</w:t>
      </w:r>
    </w:p>
    <w:p w:rsidR="00A80F47" w:rsidRPr="00C77E94" w:rsidRDefault="00A80F47" w:rsidP="006E06F9">
      <w:pPr>
        <w:pStyle w:val="Paragrafi"/>
        <w:rPr>
          <w:sz w:val="21"/>
          <w:szCs w:val="21"/>
          <w:lang w:val="sq-AL"/>
        </w:rPr>
      </w:pPr>
    </w:p>
    <w:p w:rsidR="00A80F47" w:rsidRPr="00C77E94" w:rsidRDefault="00A80F47" w:rsidP="006E06F9">
      <w:pPr>
        <w:pStyle w:val="Paragrafi"/>
        <w:rPr>
          <w:sz w:val="21"/>
          <w:szCs w:val="21"/>
          <w:lang w:val="sq-AL"/>
        </w:rPr>
      </w:pPr>
      <w:r w:rsidRPr="00C77E94">
        <w:rPr>
          <w:sz w:val="21"/>
          <w:szCs w:val="21"/>
          <w:lang w:val="sq-AL"/>
        </w:rPr>
        <w:t>Për qëllimet e kësaj rregulloreje zbatohen përkufizimet e mëposhtme:</w:t>
      </w:r>
    </w:p>
    <w:p w:rsidR="00A80F47" w:rsidRPr="00C77E94" w:rsidRDefault="00A80F47" w:rsidP="006E06F9">
      <w:pPr>
        <w:pStyle w:val="Paragrafi"/>
        <w:rPr>
          <w:sz w:val="21"/>
          <w:szCs w:val="21"/>
          <w:lang w:val="sq-AL"/>
        </w:rPr>
      </w:pPr>
      <w:r w:rsidRPr="00C77E94">
        <w:rPr>
          <w:iCs/>
          <w:sz w:val="21"/>
          <w:szCs w:val="21"/>
          <w:lang w:val="sq-AL"/>
        </w:rPr>
        <w:t>a)</w:t>
      </w:r>
      <w:r w:rsidR="00304B55" w:rsidRPr="00C77E94">
        <w:rPr>
          <w:iCs/>
          <w:sz w:val="21"/>
          <w:szCs w:val="21"/>
          <w:lang w:val="sq-AL"/>
        </w:rPr>
        <w:t xml:space="preserve"> </w:t>
      </w:r>
      <w:r w:rsidRPr="00C77E94">
        <w:rPr>
          <w:iCs/>
          <w:sz w:val="21"/>
          <w:szCs w:val="21"/>
          <w:lang w:val="sq-AL"/>
        </w:rPr>
        <w:t>“Ekuide”</w:t>
      </w:r>
      <w:r w:rsidRPr="00C77E94">
        <w:rPr>
          <w:sz w:val="21"/>
          <w:szCs w:val="21"/>
          <w:lang w:val="sq-AL"/>
        </w:rPr>
        <w:t xml:space="preserve"> janë kafshë të egra ose të zbutura të llojeve të kuajve (përfshi dhe zebrat) ose të llojeve të gomarëve ose pasardhësit e kryqëzimeve të tyre;</w:t>
      </w:r>
    </w:p>
    <w:p w:rsidR="00A80F47" w:rsidRPr="00C77E94" w:rsidRDefault="00A80F47" w:rsidP="006E06F9">
      <w:pPr>
        <w:pStyle w:val="Paragrafi"/>
        <w:rPr>
          <w:sz w:val="21"/>
          <w:szCs w:val="21"/>
          <w:lang w:val="sq-AL"/>
        </w:rPr>
      </w:pPr>
      <w:r w:rsidRPr="00C77E94">
        <w:rPr>
          <w:sz w:val="21"/>
          <w:szCs w:val="21"/>
          <w:lang w:val="sq-AL"/>
        </w:rPr>
        <w:t>b)</w:t>
      </w:r>
      <w:r w:rsidR="00304B55" w:rsidRPr="00C77E94">
        <w:rPr>
          <w:sz w:val="21"/>
          <w:szCs w:val="21"/>
          <w:lang w:val="sq-AL"/>
        </w:rPr>
        <w:t xml:space="preserve"> </w:t>
      </w:r>
      <w:r w:rsidRPr="00C77E94">
        <w:rPr>
          <w:sz w:val="21"/>
          <w:szCs w:val="21"/>
          <w:lang w:val="sq-AL"/>
        </w:rPr>
        <w:t>“Fermë” është një fermë ose sipërmarrje tjetër bujqësore, industriale ose tregtare, që i nënshtrohet mbikëqyrjes veterinare zyrtare. Këtu përfshihen edhe kopshtet zoologjike, parqet e argëtimit dhe rezervatet e gjuetisë, në të cilat kafshët mbahen ose mbarështohen në mënyrë të rregullt.</w:t>
      </w:r>
    </w:p>
    <w:p w:rsidR="00A80F47" w:rsidRPr="00C77E94" w:rsidRDefault="00A80F47" w:rsidP="006E06F9">
      <w:pPr>
        <w:pStyle w:val="Paragrafi"/>
        <w:rPr>
          <w:sz w:val="21"/>
          <w:szCs w:val="21"/>
          <w:lang w:val="sq-AL"/>
        </w:rPr>
      </w:pPr>
      <w:r w:rsidRPr="00C77E94">
        <w:rPr>
          <w:sz w:val="21"/>
          <w:szCs w:val="21"/>
          <w:lang w:val="sq-AL"/>
        </w:rPr>
        <w:t>c)</w:t>
      </w:r>
      <w:r w:rsidR="00304B55" w:rsidRPr="00C77E94">
        <w:rPr>
          <w:sz w:val="21"/>
          <w:szCs w:val="21"/>
          <w:lang w:val="sq-AL"/>
        </w:rPr>
        <w:t xml:space="preserve"> </w:t>
      </w:r>
      <w:r w:rsidRPr="00C77E94">
        <w:rPr>
          <w:sz w:val="21"/>
          <w:szCs w:val="21"/>
          <w:lang w:val="sq-AL"/>
        </w:rPr>
        <w:t>“Kafshë thundrake” janë gjitarët e tokës që bëjnë pjesë në familjet Antilocapridae (antilopa amerikane), Bovidae (gjedhi, bualli, dhentë, dhitë, antilopat etj.), Camelidae (devetë, lamat etj.), Cervidae (dreri), Giraffidae (xhirafa), Hippopotamidae (hipopotami), Moschidae (lloj dreri), Suidae (derri, derri i egër), Tayassuidae (gjitarë të ngjashëm me derrin që gjenden në kontinentin amerikan), Tragulidae (gjitarë të ngjashëm me drerin, me trup të vogël që gjenden në Azinë Jugore dhe Ju</w:t>
      </w:r>
      <w:r w:rsidR="00ED4CA2" w:rsidRPr="00C77E94">
        <w:rPr>
          <w:sz w:val="21"/>
          <w:szCs w:val="21"/>
          <w:lang w:val="sq-AL"/>
        </w:rPr>
        <w:t>glindore), Rhinocerotidae (rinoq</w:t>
      </w:r>
      <w:r w:rsidRPr="00C77E94">
        <w:rPr>
          <w:sz w:val="21"/>
          <w:szCs w:val="21"/>
          <w:lang w:val="sq-AL"/>
        </w:rPr>
        <w:t>eronti), Tapiridae (tapiri), Elephantidae</w:t>
      </w:r>
      <w:r w:rsidRPr="00C77E94">
        <w:rPr>
          <w:i/>
          <w:sz w:val="21"/>
          <w:szCs w:val="21"/>
          <w:lang w:val="sq-AL"/>
        </w:rPr>
        <w:t xml:space="preserve"> </w:t>
      </w:r>
      <w:r w:rsidRPr="00C77E94">
        <w:rPr>
          <w:sz w:val="21"/>
          <w:szCs w:val="21"/>
          <w:lang w:val="sq-AL"/>
        </w:rPr>
        <w:t>(elefanti);</w:t>
      </w:r>
    </w:p>
    <w:p w:rsidR="00A80F47" w:rsidRPr="00C77E94" w:rsidRDefault="00A80F47" w:rsidP="006E06F9">
      <w:pPr>
        <w:pStyle w:val="Paragrafi"/>
        <w:rPr>
          <w:rFonts w:eastAsia="EUAlbertina-Regular-Identity-H"/>
          <w:sz w:val="21"/>
          <w:szCs w:val="21"/>
          <w:lang w:val="sq-AL"/>
        </w:rPr>
      </w:pPr>
      <w:r w:rsidRPr="00C77E94">
        <w:rPr>
          <w:sz w:val="21"/>
          <w:szCs w:val="21"/>
          <w:lang w:val="sq-AL"/>
        </w:rPr>
        <w:t>d)</w:t>
      </w:r>
      <w:r w:rsidR="00304B55" w:rsidRPr="00C77E94">
        <w:rPr>
          <w:sz w:val="21"/>
          <w:szCs w:val="21"/>
          <w:lang w:val="sq-AL"/>
        </w:rPr>
        <w:t xml:space="preserve"> </w:t>
      </w:r>
      <w:r w:rsidRPr="00C77E94">
        <w:rPr>
          <w:sz w:val="21"/>
          <w:szCs w:val="21"/>
          <w:lang w:val="sq-AL"/>
        </w:rPr>
        <w:t>“</w:t>
      </w:r>
      <w:r w:rsidR="005B1B12" w:rsidRPr="00C77E94">
        <w:rPr>
          <w:sz w:val="21"/>
          <w:szCs w:val="21"/>
          <w:lang w:val="sq-AL"/>
        </w:rPr>
        <w:t xml:space="preserve">Mish </w:t>
      </w:r>
      <w:r w:rsidRPr="00C77E94">
        <w:rPr>
          <w:sz w:val="21"/>
          <w:szCs w:val="21"/>
          <w:lang w:val="sq-AL"/>
        </w:rPr>
        <w:t>i freskët” është</w:t>
      </w:r>
      <w:r w:rsidRPr="00C77E94">
        <w:rPr>
          <w:sz w:val="21"/>
          <w:szCs w:val="21"/>
          <w:lang w:val="sq-AL" w:eastAsia="it-IT"/>
        </w:rPr>
        <w:t xml:space="preserve"> mishi që nuk i është nënshtruar asnjë procesi ruajtjeje përveç ftohjes, ngrirjes ose ngrirjes së shpejtë, duke përfshirë mishin e paketuar në vakum ose që është paketuar në atmosferë të kontrolluar</w:t>
      </w:r>
      <w:r w:rsidRPr="00C77E94">
        <w:rPr>
          <w:sz w:val="21"/>
          <w:szCs w:val="21"/>
          <w:lang w:val="sq-AL"/>
        </w:rPr>
        <w:t>.</w:t>
      </w:r>
    </w:p>
    <w:p w:rsidR="00A80F47" w:rsidRPr="00C77E94" w:rsidRDefault="00A80F47" w:rsidP="006E06F9">
      <w:pPr>
        <w:pStyle w:val="Paragrafi"/>
        <w:rPr>
          <w:sz w:val="21"/>
          <w:szCs w:val="21"/>
          <w:lang w:val="sq-AL"/>
        </w:rPr>
      </w:pPr>
    </w:p>
    <w:p w:rsidR="00A80F47" w:rsidRPr="00C77E94" w:rsidRDefault="00A80F47" w:rsidP="006E06F9">
      <w:pPr>
        <w:pStyle w:val="NeniNr"/>
        <w:keepNext w:val="0"/>
        <w:rPr>
          <w:sz w:val="21"/>
          <w:szCs w:val="21"/>
          <w:lang w:val="sq-AL"/>
        </w:rPr>
      </w:pPr>
      <w:r w:rsidRPr="00C77E94">
        <w:rPr>
          <w:sz w:val="21"/>
          <w:szCs w:val="21"/>
          <w:lang w:val="sq-AL"/>
        </w:rPr>
        <w:t>Neni 3</w:t>
      </w:r>
    </w:p>
    <w:p w:rsidR="00A80F47" w:rsidRPr="00C77E94" w:rsidRDefault="00A80F47" w:rsidP="006E06F9">
      <w:pPr>
        <w:pStyle w:val="NeniTitull"/>
        <w:keepNext w:val="0"/>
        <w:rPr>
          <w:sz w:val="21"/>
          <w:szCs w:val="21"/>
          <w:lang w:val="sq-AL"/>
        </w:rPr>
      </w:pPr>
      <w:r w:rsidRPr="00C77E94">
        <w:rPr>
          <w:sz w:val="21"/>
          <w:szCs w:val="21"/>
          <w:lang w:val="sq-AL"/>
        </w:rPr>
        <w:t>Kushtet e përgjithshme për futjen e thundrakëve në Republikën e Shqipërisë</w:t>
      </w:r>
    </w:p>
    <w:p w:rsidR="00A80F47" w:rsidRPr="00C77E94" w:rsidRDefault="00A80F47" w:rsidP="006E06F9">
      <w:pPr>
        <w:pStyle w:val="Paragrafi"/>
        <w:rPr>
          <w:sz w:val="21"/>
          <w:szCs w:val="21"/>
          <w:lang w:val="sq-AL"/>
        </w:rPr>
      </w:pPr>
    </w:p>
    <w:p w:rsidR="00A80F47" w:rsidRPr="00C77E94" w:rsidRDefault="00A80F47" w:rsidP="006E06F9">
      <w:pPr>
        <w:pStyle w:val="Paragrafi"/>
        <w:rPr>
          <w:sz w:val="21"/>
          <w:szCs w:val="21"/>
          <w:lang w:val="sq-AL"/>
        </w:rPr>
      </w:pPr>
      <w:r w:rsidRPr="00C77E94">
        <w:rPr>
          <w:sz w:val="21"/>
          <w:szCs w:val="21"/>
          <w:lang w:val="sq-AL"/>
        </w:rPr>
        <w:t>Dërgesat e thundrakëve lejohen të hyjnë në Republikën e Shqipërisë nëse plotësojnë kushtet e mëposhtme:</w:t>
      </w:r>
    </w:p>
    <w:p w:rsidR="00A80F47" w:rsidRPr="00C77E94" w:rsidRDefault="00A80F47" w:rsidP="006E06F9">
      <w:pPr>
        <w:pStyle w:val="Paragrafi"/>
        <w:rPr>
          <w:sz w:val="21"/>
          <w:szCs w:val="21"/>
          <w:lang w:val="sq-AL"/>
        </w:rPr>
      </w:pPr>
      <w:r w:rsidRPr="00C77E94">
        <w:rPr>
          <w:sz w:val="21"/>
          <w:szCs w:val="21"/>
          <w:lang w:val="sq-AL"/>
        </w:rPr>
        <w:t>a)</w:t>
      </w:r>
      <w:r w:rsidR="00304B55" w:rsidRPr="00C77E94">
        <w:rPr>
          <w:sz w:val="21"/>
          <w:szCs w:val="21"/>
          <w:lang w:val="sq-AL"/>
        </w:rPr>
        <w:t xml:space="preserve"> </w:t>
      </w:r>
      <w:r w:rsidRPr="00C77E94">
        <w:rPr>
          <w:sz w:val="21"/>
          <w:szCs w:val="21"/>
          <w:lang w:val="sq-AL"/>
        </w:rPr>
        <w:t>ato vijnë nga shtete, territore ose pjesë të tyre të listuara në kolonat 1, 2 dhe 3 të pjesës 1 të aneksit I, të cilës i përgjigjet një model i certifikatës veterinare për dërgesat e listuara në kolonën 4 të tabelës në pjesën 1 të aneksit I;</w:t>
      </w:r>
    </w:p>
    <w:p w:rsidR="00A80F47" w:rsidRPr="00C77E94" w:rsidRDefault="00A80F47" w:rsidP="006E06F9">
      <w:pPr>
        <w:pStyle w:val="Paragrafi"/>
        <w:rPr>
          <w:sz w:val="21"/>
          <w:szCs w:val="21"/>
          <w:lang w:val="sq-AL"/>
        </w:rPr>
      </w:pPr>
      <w:r w:rsidRPr="00C77E94">
        <w:rPr>
          <w:sz w:val="21"/>
          <w:szCs w:val="21"/>
          <w:lang w:val="sq-AL"/>
        </w:rPr>
        <w:t>b)</w:t>
      </w:r>
      <w:r w:rsidR="00304B55" w:rsidRPr="00C77E94">
        <w:rPr>
          <w:sz w:val="21"/>
          <w:szCs w:val="21"/>
          <w:lang w:val="sq-AL"/>
        </w:rPr>
        <w:t xml:space="preserve"> </w:t>
      </w:r>
      <w:r w:rsidRPr="00C77E94">
        <w:rPr>
          <w:sz w:val="21"/>
          <w:szCs w:val="21"/>
          <w:lang w:val="sq-AL"/>
        </w:rPr>
        <w:t>ato shoqërohen me certifikatën e duhur veterinare, të hartuar në përputhje me modelin e duhur të certifikatës veterinare të përcaktuar në pjesën 2 të aneksit I, duke marrë për bazë kushtet e veçanta të treguara në kolonën 6 të tabelës në pjesën 1 të atij aneksi, të plotësuara dhe nënshkruara nga një veteriner zyrtar i vendit eksportues;</w:t>
      </w:r>
    </w:p>
    <w:p w:rsidR="00A80F47" w:rsidRPr="00C77E94" w:rsidRDefault="00A80F47" w:rsidP="006E06F9">
      <w:pPr>
        <w:pStyle w:val="Paragrafi"/>
        <w:rPr>
          <w:sz w:val="21"/>
          <w:szCs w:val="21"/>
          <w:lang w:val="sq-AL"/>
        </w:rPr>
      </w:pPr>
      <w:r w:rsidRPr="00C77E94">
        <w:rPr>
          <w:sz w:val="21"/>
          <w:szCs w:val="21"/>
          <w:lang w:val="sq-AL"/>
        </w:rPr>
        <w:t>c)</w:t>
      </w:r>
      <w:r w:rsidR="00304B55" w:rsidRPr="00C77E94">
        <w:rPr>
          <w:sz w:val="21"/>
          <w:szCs w:val="21"/>
          <w:lang w:val="sq-AL"/>
        </w:rPr>
        <w:t xml:space="preserve"> </w:t>
      </w:r>
      <w:r w:rsidRPr="00C77E94">
        <w:rPr>
          <w:sz w:val="21"/>
          <w:szCs w:val="21"/>
          <w:lang w:val="sq-AL"/>
        </w:rPr>
        <w:t>ato përputhen me kërkesat e përcaktuara në certifikatën veterinare të përcaktuara në shkronjën “b”të këtij neni, përfshi:</w:t>
      </w:r>
      <w:r w:rsidRPr="00C77E94">
        <w:rPr>
          <w:sz w:val="21"/>
          <w:szCs w:val="21"/>
          <w:lang w:val="sq-AL"/>
        </w:rPr>
        <w:tab/>
      </w:r>
    </w:p>
    <w:p w:rsidR="00A80F47" w:rsidRPr="00C77E94" w:rsidRDefault="00A80F47" w:rsidP="006E06F9">
      <w:pPr>
        <w:pStyle w:val="Paragrafi"/>
        <w:rPr>
          <w:sz w:val="21"/>
          <w:szCs w:val="21"/>
          <w:lang w:val="sq-AL"/>
        </w:rPr>
      </w:pPr>
      <w:r w:rsidRPr="00C77E94">
        <w:rPr>
          <w:sz w:val="21"/>
          <w:szCs w:val="21"/>
          <w:lang w:val="sq-AL"/>
        </w:rPr>
        <w:t>i)</w:t>
      </w:r>
      <w:r w:rsidR="00304B55" w:rsidRPr="00C77E94">
        <w:rPr>
          <w:sz w:val="21"/>
          <w:szCs w:val="21"/>
          <w:lang w:val="sq-AL"/>
        </w:rPr>
        <w:t xml:space="preserve"> </w:t>
      </w:r>
      <w:r w:rsidRPr="00C77E94">
        <w:rPr>
          <w:sz w:val="21"/>
          <w:szCs w:val="21"/>
          <w:lang w:val="sq-AL"/>
        </w:rPr>
        <w:t>garancitë shtesë të vendosura në atë certifikatë, siç jepen në kolonën 5 të tabelës në pjesën 1 të aneksit I;</w:t>
      </w:r>
    </w:p>
    <w:p w:rsidR="00A80F47" w:rsidRPr="00C77E94" w:rsidRDefault="00A80F47" w:rsidP="006E06F9">
      <w:pPr>
        <w:pStyle w:val="Paragrafi"/>
        <w:rPr>
          <w:sz w:val="21"/>
          <w:szCs w:val="21"/>
          <w:lang w:val="sq-AL"/>
        </w:rPr>
      </w:pPr>
      <w:r w:rsidRPr="00C77E94">
        <w:rPr>
          <w:sz w:val="21"/>
          <w:szCs w:val="21"/>
          <w:lang w:val="sq-AL"/>
        </w:rPr>
        <w:t>ii)</w:t>
      </w:r>
      <w:r w:rsidR="005204A8" w:rsidRPr="00C77E94">
        <w:rPr>
          <w:sz w:val="21"/>
          <w:szCs w:val="21"/>
          <w:lang w:val="sq-AL"/>
        </w:rPr>
        <w:t xml:space="preserve"> </w:t>
      </w:r>
      <w:r w:rsidRPr="00C77E94">
        <w:rPr>
          <w:sz w:val="21"/>
          <w:szCs w:val="21"/>
          <w:lang w:val="sq-AL"/>
        </w:rPr>
        <w:t xml:space="preserve">ndonjë kërkesë shtesë në certifikatën veterinare që mund të vendoset në përputhje me legjislacionin veterinar në fuqi dhe që përfshihen në certifikatë.    </w:t>
      </w:r>
    </w:p>
    <w:p w:rsidR="00304B55" w:rsidRPr="00C77E94" w:rsidRDefault="00304B55" w:rsidP="006E06F9">
      <w:pPr>
        <w:pStyle w:val="Paragrafi"/>
        <w:ind w:firstLine="0"/>
        <w:rPr>
          <w:sz w:val="21"/>
          <w:szCs w:val="21"/>
          <w:lang w:val="sq-AL"/>
        </w:rPr>
      </w:pPr>
    </w:p>
    <w:p w:rsidR="00A80F47" w:rsidRPr="00C77E94" w:rsidRDefault="00A80F47" w:rsidP="006E06F9">
      <w:pPr>
        <w:pStyle w:val="NeniNr"/>
        <w:keepNext w:val="0"/>
        <w:rPr>
          <w:lang w:val="sq-AL"/>
        </w:rPr>
      </w:pPr>
      <w:r w:rsidRPr="00C77E94">
        <w:rPr>
          <w:lang w:val="sq-AL"/>
        </w:rPr>
        <w:t>Neni 4</w:t>
      </w:r>
    </w:p>
    <w:p w:rsidR="00A80F47" w:rsidRPr="00C77E94" w:rsidRDefault="00A80F47" w:rsidP="006E06F9">
      <w:pPr>
        <w:pStyle w:val="NeniTitull"/>
        <w:keepNext w:val="0"/>
        <w:rPr>
          <w:lang w:val="sq-AL"/>
        </w:rPr>
      </w:pPr>
      <w:r w:rsidRPr="00C77E94">
        <w:rPr>
          <w:lang w:val="sq-AL"/>
        </w:rPr>
        <w:t>Kushtet për qendrat e grumbullimit për ngarkesa të caktuara të thundrakëve</w:t>
      </w:r>
    </w:p>
    <w:p w:rsidR="00A80F47" w:rsidRPr="00C77E94" w:rsidRDefault="00A80F47" w:rsidP="006E06F9">
      <w:pPr>
        <w:pStyle w:val="Paragrafi"/>
        <w:rPr>
          <w:sz w:val="21"/>
          <w:szCs w:val="21"/>
          <w:lang w:val="sq-AL"/>
        </w:rPr>
      </w:pPr>
    </w:p>
    <w:p w:rsidR="00A80F47" w:rsidRPr="00C77E94" w:rsidRDefault="00A80F47" w:rsidP="006E06F9">
      <w:pPr>
        <w:pStyle w:val="Paragrafi"/>
        <w:rPr>
          <w:sz w:val="21"/>
          <w:szCs w:val="21"/>
          <w:lang w:val="sq-AL"/>
        </w:rPr>
      </w:pPr>
      <w:r w:rsidRPr="00C77E94">
        <w:rPr>
          <w:sz w:val="21"/>
          <w:szCs w:val="21"/>
          <w:lang w:val="sq-AL"/>
        </w:rPr>
        <w:t>Ngarkesat e thundrakëve që përmbajnë kafshë të gjalla nga më shumë se sa një fermë, lejohen të hyjnë në Republikën e Shqipërisë nëse ato janë grumbulluar në qendra grumbullimi të miratuara nga autoriteti kompetent i vendit të origjinës në përputhje me kërkesat e përcaktuara në pjesën 5 të aneksit I.</w:t>
      </w:r>
    </w:p>
    <w:p w:rsidR="00A80F47" w:rsidRPr="00C77E94" w:rsidRDefault="00A80F47" w:rsidP="006E06F9">
      <w:pPr>
        <w:pStyle w:val="Paragrafi"/>
        <w:rPr>
          <w:sz w:val="21"/>
          <w:szCs w:val="21"/>
          <w:lang w:val="sq-AL"/>
        </w:rPr>
      </w:pPr>
    </w:p>
    <w:p w:rsidR="00C10014" w:rsidRDefault="00C10014" w:rsidP="006E06F9">
      <w:pPr>
        <w:pStyle w:val="NeniNr"/>
        <w:keepNext w:val="0"/>
        <w:rPr>
          <w:lang w:val="sq-AL"/>
        </w:rPr>
      </w:pPr>
    </w:p>
    <w:p w:rsidR="00FB545B" w:rsidRPr="00FB545B" w:rsidRDefault="00FB545B" w:rsidP="00FB545B">
      <w:pPr>
        <w:rPr>
          <w:lang w:val="sq-AL"/>
        </w:rPr>
      </w:pPr>
    </w:p>
    <w:p w:rsidR="00A80F47" w:rsidRPr="00C77E94" w:rsidRDefault="00A80F47" w:rsidP="006E06F9">
      <w:pPr>
        <w:pStyle w:val="NeniNr"/>
        <w:keepNext w:val="0"/>
        <w:rPr>
          <w:lang w:val="sq-AL"/>
        </w:rPr>
      </w:pPr>
      <w:r w:rsidRPr="00C77E94">
        <w:rPr>
          <w:lang w:val="sq-AL"/>
        </w:rPr>
        <w:t>Neni 5</w:t>
      </w:r>
    </w:p>
    <w:p w:rsidR="00A80F47" w:rsidRPr="00C77E94" w:rsidRDefault="00A80F47" w:rsidP="006E06F9">
      <w:pPr>
        <w:pStyle w:val="NeniTitull"/>
        <w:keepNext w:val="0"/>
        <w:rPr>
          <w:lang w:val="sq-AL"/>
        </w:rPr>
      </w:pPr>
      <w:r w:rsidRPr="00C77E94">
        <w:rPr>
          <w:lang w:val="sq-AL"/>
        </w:rPr>
        <w:t>Protokollet për standardizimin e materialeve dhe procedurat e kampionimit dhe testimit për thundrakët</w:t>
      </w:r>
    </w:p>
    <w:p w:rsidR="00A80F47" w:rsidRPr="00C77E94" w:rsidRDefault="00A80F47" w:rsidP="006E06F9">
      <w:pPr>
        <w:pStyle w:val="Paragrafi"/>
        <w:rPr>
          <w:sz w:val="21"/>
          <w:szCs w:val="21"/>
          <w:lang w:val="sq-AL"/>
        </w:rPr>
      </w:pPr>
    </w:p>
    <w:p w:rsidR="00A80F47" w:rsidRPr="00C77E94" w:rsidRDefault="00A80F47" w:rsidP="006E06F9">
      <w:pPr>
        <w:pStyle w:val="Paragrafi"/>
        <w:rPr>
          <w:sz w:val="21"/>
          <w:szCs w:val="21"/>
          <w:lang w:val="sq-AL"/>
        </w:rPr>
      </w:pPr>
      <w:r w:rsidRPr="00C77E94">
        <w:rPr>
          <w:sz w:val="21"/>
          <w:szCs w:val="21"/>
          <w:lang w:val="sq-AL"/>
        </w:rPr>
        <w:lastRenderedPageBreak/>
        <w:t>Kur, për certifikatat veterinare të listuara në kolonën 4 të pjesës 1 të aneksit I, kërkohet marrja e kampioneve dhe testimi për sëmundjet e listuara në pjesën 6 të atij aneksi, për futjen në Republikën e Shqipërisë të ngarkesave të kafshëve thundrake, kampionimi dhe testimi kryhet nga ose nën kontrollin e autoritetit kompetent të vendit eksportues/origjinës në përputhje me protokollet për standardizimin e materialeve dhe procedurave të testimit të përcaktuara në pjesën 6 të atij aneksi.</w:t>
      </w:r>
    </w:p>
    <w:p w:rsidR="00A80F47" w:rsidRPr="00C77E94" w:rsidRDefault="00A80F47" w:rsidP="006E06F9">
      <w:pPr>
        <w:pStyle w:val="Paragrafi"/>
        <w:rPr>
          <w:sz w:val="21"/>
          <w:szCs w:val="21"/>
          <w:lang w:val="sq-AL"/>
        </w:rPr>
      </w:pPr>
    </w:p>
    <w:p w:rsidR="00A80F47" w:rsidRPr="00C77E94" w:rsidRDefault="00A80F47" w:rsidP="006E06F9">
      <w:pPr>
        <w:pStyle w:val="NeniNr"/>
        <w:keepNext w:val="0"/>
        <w:rPr>
          <w:lang w:val="sq-AL"/>
        </w:rPr>
      </w:pPr>
      <w:r w:rsidRPr="00C77E94">
        <w:rPr>
          <w:lang w:val="sq-AL"/>
        </w:rPr>
        <w:t>Neni 6</w:t>
      </w:r>
    </w:p>
    <w:p w:rsidR="00A80F47" w:rsidRPr="00C77E94" w:rsidRDefault="00A80F47" w:rsidP="006E06F9">
      <w:pPr>
        <w:pStyle w:val="NeniTitull"/>
        <w:keepNext w:val="0"/>
        <w:rPr>
          <w:lang w:val="sq-AL"/>
        </w:rPr>
      </w:pPr>
      <w:r w:rsidRPr="00C77E94">
        <w:rPr>
          <w:lang w:val="sq-AL"/>
        </w:rPr>
        <w:t>Kushtet e përgjithshme për lejimin e futjes në Republikën e Shqipërisë të disa llojeve të caktuara bletësh</w:t>
      </w:r>
    </w:p>
    <w:p w:rsidR="00A80F47" w:rsidRPr="00C77E94" w:rsidRDefault="00A80F47" w:rsidP="006E06F9">
      <w:pPr>
        <w:pStyle w:val="Paragrafi"/>
        <w:rPr>
          <w:bCs/>
          <w:iCs/>
          <w:sz w:val="21"/>
          <w:szCs w:val="21"/>
          <w:lang w:val="sq-AL"/>
        </w:rPr>
      </w:pPr>
    </w:p>
    <w:p w:rsidR="00A80F47" w:rsidRPr="00C77E94" w:rsidRDefault="00A80F47" w:rsidP="006E06F9">
      <w:pPr>
        <w:pStyle w:val="Paragrafi"/>
        <w:rPr>
          <w:bCs/>
          <w:iCs/>
          <w:sz w:val="21"/>
          <w:szCs w:val="21"/>
          <w:lang w:val="sq-AL"/>
        </w:rPr>
      </w:pPr>
      <w:r w:rsidRPr="00C77E94">
        <w:rPr>
          <w:bCs/>
          <w:iCs/>
          <w:sz w:val="21"/>
          <w:szCs w:val="21"/>
          <w:lang w:val="sq-AL"/>
        </w:rPr>
        <w:t>1.</w:t>
      </w:r>
      <w:r w:rsidR="005204A8" w:rsidRPr="00C77E94">
        <w:rPr>
          <w:bCs/>
          <w:iCs/>
          <w:sz w:val="21"/>
          <w:szCs w:val="21"/>
          <w:lang w:val="sq-AL"/>
        </w:rPr>
        <w:t xml:space="preserve"> </w:t>
      </w:r>
      <w:r w:rsidRPr="00C77E94">
        <w:rPr>
          <w:bCs/>
          <w:iCs/>
          <w:sz w:val="21"/>
          <w:szCs w:val="21"/>
          <w:lang w:val="sq-AL"/>
        </w:rPr>
        <w:t xml:space="preserve">Ngarkesat e bletëve që </w:t>
      </w:r>
      <w:r w:rsidR="00C77E94">
        <w:rPr>
          <w:bCs/>
          <w:iCs/>
          <w:sz w:val="21"/>
          <w:szCs w:val="21"/>
          <w:lang w:val="sq-AL"/>
        </w:rPr>
        <w:t>u</w:t>
      </w:r>
      <w:r w:rsidRPr="00C77E94">
        <w:rPr>
          <w:bCs/>
          <w:iCs/>
          <w:sz w:val="21"/>
          <w:szCs w:val="21"/>
          <w:lang w:val="sq-AL"/>
        </w:rPr>
        <w:t xml:space="preserve"> përkasin llojeve të listuara në </w:t>
      </w:r>
      <w:r w:rsidR="00054FB4" w:rsidRPr="00C77E94">
        <w:rPr>
          <w:bCs/>
          <w:iCs/>
          <w:sz w:val="21"/>
          <w:szCs w:val="21"/>
          <w:lang w:val="sq-AL"/>
        </w:rPr>
        <w:t xml:space="preserve">tabelën </w:t>
      </w:r>
      <w:r w:rsidRPr="00C77E94">
        <w:rPr>
          <w:bCs/>
          <w:iCs/>
          <w:sz w:val="21"/>
          <w:szCs w:val="21"/>
          <w:lang w:val="sq-AL"/>
        </w:rPr>
        <w:t xml:space="preserve">1 të </w:t>
      </w:r>
      <w:r w:rsidR="00054FB4" w:rsidRPr="00C77E94">
        <w:rPr>
          <w:bCs/>
          <w:iCs/>
          <w:sz w:val="21"/>
          <w:szCs w:val="21"/>
          <w:lang w:val="sq-AL"/>
        </w:rPr>
        <w:t xml:space="preserve">pjesës </w:t>
      </w:r>
      <w:r w:rsidRPr="00C77E94">
        <w:rPr>
          <w:bCs/>
          <w:iCs/>
          <w:sz w:val="21"/>
          <w:szCs w:val="21"/>
          <w:lang w:val="sq-AL"/>
        </w:rPr>
        <w:t xml:space="preserve">2 të </w:t>
      </w:r>
      <w:r w:rsidR="00054FB4" w:rsidRPr="00C77E94">
        <w:rPr>
          <w:bCs/>
          <w:iCs/>
          <w:sz w:val="21"/>
          <w:szCs w:val="21"/>
          <w:lang w:val="sq-AL"/>
        </w:rPr>
        <w:t xml:space="preserve">aneksit </w:t>
      </w:r>
      <w:r w:rsidRPr="00C77E94">
        <w:rPr>
          <w:bCs/>
          <w:iCs/>
          <w:sz w:val="21"/>
          <w:szCs w:val="21"/>
          <w:lang w:val="sq-AL"/>
        </w:rPr>
        <w:t xml:space="preserve">IV mund të futen në territorin e Republikës së Shqipërisë, nga shtete, </w:t>
      </w:r>
      <w:r w:rsidRPr="00C77E94">
        <w:rPr>
          <w:sz w:val="21"/>
          <w:szCs w:val="21"/>
          <w:lang w:val="sq-AL"/>
        </w:rPr>
        <w:t>territore ose pjesë të tyre</w:t>
      </w:r>
      <w:r w:rsidRPr="00C77E94">
        <w:rPr>
          <w:bCs/>
          <w:iCs/>
          <w:sz w:val="21"/>
          <w:szCs w:val="21"/>
          <w:lang w:val="sq-AL"/>
        </w:rPr>
        <w:t>, vetëm nëse:</w:t>
      </w:r>
    </w:p>
    <w:p w:rsidR="00A80F47" w:rsidRPr="00C77E94" w:rsidRDefault="00A80F47" w:rsidP="006E06F9">
      <w:pPr>
        <w:pStyle w:val="Paragrafi"/>
        <w:rPr>
          <w:bCs/>
          <w:iCs/>
          <w:sz w:val="21"/>
          <w:szCs w:val="21"/>
          <w:lang w:val="sq-AL"/>
        </w:rPr>
      </w:pPr>
      <w:r w:rsidRPr="00C77E94">
        <w:rPr>
          <w:sz w:val="21"/>
          <w:szCs w:val="21"/>
          <w:lang w:val="sq-AL"/>
        </w:rPr>
        <w:t>a) ato</w:t>
      </w:r>
      <w:r w:rsidRPr="00C77E94">
        <w:rPr>
          <w:bCs/>
          <w:iCs/>
          <w:sz w:val="21"/>
          <w:szCs w:val="21"/>
          <w:lang w:val="sq-AL"/>
        </w:rPr>
        <w:t xml:space="preserve"> janë të listuara sipas aneksit II, pjesa e 1-rë;</w:t>
      </w:r>
    </w:p>
    <w:p w:rsidR="00A80F47" w:rsidRPr="00C77E94" w:rsidRDefault="00A80F47" w:rsidP="006E06F9">
      <w:pPr>
        <w:pStyle w:val="Paragrafi"/>
        <w:rPr>
          <w:bCs/>
          <w:iCs/>
          <w:sz w:val="21"/>
          <w:szCs w:val="21"/>
          <w:lang w:val="sq-AL"/>
        </w:rPr>
      </w:pPr>
      <w:r w:rsidRPr="00C77E94">
        <w:rPr>
          <w:bCs/>
          <w:iCs/>
          <w:sz w:val="21"/>
          <w:szCs w:val="21"/>
          <w:lang w:val="sq-AL"/>
        </w:rPr>
        <w:t>b)</w:t>
      </w:r>
      <w:r w:rsidR="005204A8" w:rsidRPr="00C77E94">
        <w:rPr>
          <w:bCs/>
          <w:iCs/>
          <w:sz w:val="21"/>
          <w:szCs w:val="21"/>
          <w:lang w:val="sq-AL"/>
        </w:rPr>
        <w:t xml:space="preserve"> </w:t>
      </w:r>
      <w:r w:rsidRPr="00C77E94">
        <w:rPr>
          <w:bCs/>
          <w:iCs/>
          <w:sz w:val="21"/>
          <w:szCs w:val="21"/>
          <w:lang w:val="sq-AL"/>
        </w:rPr>
        <w:t xml:space="preserve">prania e Pestës Amerikane </w:t>
      </w:r>
      <w:r w:rsidRPr="00C77E94">
        <w:rPr>
          <w:bCs/>
          <w:i/>
          <w:iCs/>
          <w:sz w:val="21"/>
          <w:szCs w:val="21"/>
          <w:lang w:val="sq-AL"/>
        </w:rPr>
        <w:t>(American foulbrood)</w:t>
      </w:r>
      <w:r w:rsidRPr="00C77E94">
        <w:rPr>
          <w:bCs/>
          <w:iCs/>
          <w:sz w:val="21"/>
          <w:szCs w:val="21"/>
          <w:lang w:val="sq-AL"/>
        </w:rPr>
        <w:t>, aetinozës (</w:t>
      </w:r>
      <w:r w:rsidRPr="00C77E94">
        <w:rPr>
          <w:bCs/>
          <w:i/>
          <w:iCs/>
          <w:sz w:val="21"/>
          <w:szCs w:val="21"/>
          <w:lang w:val="sq-AL"/>
        </w:rPr>
        <w:t>Aethina tumida</w:t>
      </w:r>
      <w:r w:rsidRPr="00C77E94">
        <w:rPr>
          <w:bCs/>
          <w:iCs/>
          <w:sz w:val="21"/>
          <w:szCs w:val="21"/>
          <w:lang w:val="sq-AL"/>
        </w:rPr>
        <w:t>) dhe e parazitit Tropilaelaps (</w:t>
      </w:r>
      <w:r w:rsidRPr="00C77E94">
        <w:rPr>
          <w:bCs/>
          <w:i/>
          <w:iCs/>
          <w:sz w:val="21"/>
          <w:szCs w:val="21"/>
          <w:lang w:val="sq-AL"/>
        </w:rPr>
        <w:t>Tropilaelaps spp</w:t>
      </w:r>
      <w:r w:rsidRPr="00C77E94">
        <w:rPr>
          <w:bCs/>
          <w:iCs/>
          <w:sz w:val="21"/>
          <w:szCs w:val="21"/>
          <w:lang w:val="sq-AL"/>
        </w:rPr>
        <w:t>.) janë detyrimisht të lajmërueshme në të gjithë territorin e vendit  eksportues ose territorin përkatës.</w:t>
      </w:r>
    </w:p>
    <w:p w:rsidR="00A80F47" w:rsidRPr="00C77E94" w:rsidRDefault="00A80F47" w:rsidP="006E06F9">
      <w:pPr>
        <w:pStyle w:val="Paragrafi"/>
        <w:rPr>
          <w:bCs/>
          <w:iCs/>
          <w:sz w:val="21"/>
          <w:szCs w:val="21"/>
          <w:lang w:val="sq-AL"/>
        </w:rPr>
      </w:pPr>
      <w:r w:rsidRPr="00C77E94">
        <w:rPr>
          <w:bCs/>
          <w:iCs/>
          <w:sz w:val="21"/>
          <w:szCs w:val="21"/>
          <w:lang w:val="sq-AL"/>
        </w:rPr>
        <w:t>2.</w:t>
      </w:r>
      <w:r w:rsidR="005204A8" w:rsidRPr="00C77E94">
        <w:rPr>
          <w:bCs/>
          <w:iCs/>
          <w:sz w:val="21"/>
          <w:szCs w:val="21"/>
          <w:lang w:val="sq-AL"/>
        </w:rPr>
        <w:t xml:space="preserve"> </w:t>
      </w:r>
      <w:r w:rsidRPr="00C77E94">
        <w:rPr>
          <w:bCs/>
          <w:iCs/>
          <w:sz w:val="21"/>
          <w:szCs w:val="21"/>
          <w:lang w:val="sq-AL"/>
        </w:rPr>
        <w:t xml:space="preserve">Në mënyrë përjashtimore nga pika 1 (a), ngarkesat e llojeve të bletëve lejohen të futen në territorin e Republikës së Shqipërisë nga një shtet, </w:t>
      </w:r>
      <w:r w:rsidRPr="00C77E94">
        <w:rPr>
          <w:sz w:val="21"/>
          <w:szCs w:val="21"/>
          <w:lang w:val="sq-AL"/>
        </w:rPr>
        <w:t>territor ose pjesë e tij</w:t>
      </w:r>
      <w:r w:rsidRPr="00C77E94">
        <w:rPr>
          <w:bCs/>
          <w:iCs/>
          <w:sz w:val="21"/>
          <w:szCs w:val="21"/>
          <w:lang w:val="sq-AL"/>
        </w:rPr>
        <w:t xml:space="preserve"> që </w:t>
      </w:r>
      <w:r w:rsidRPr="00C77E94">
        <w:rPr>
          <w:sz w:val="21"/>
          <w:szCs w:val="21"/>
          <w:lang w:val="sq-AL"/>
        </w:rPr>
        <w:t>është e</w:t>
      </w:r>
      <w:r w:rsidRPr="00C77E94">
        <w:rPr>
          <w:bCs/>
          <w:iCs/>
          <w:sz w:val="21"/>
          <w:szCs w:val="21"/>
          <w:lang w:val="sq-AL"/>
        </w:rPr>
        <w:t xml:space="preserve"> listuar në pjesën 1 të aneksit II që është:</w:t>
      </w:r>
    </w:p>
    <w:p w:rsidR="00A80F47" w:rsidRPr="00C77E94" w:rsidRDefault="00A80F47" w:rsidP="006E06F9">
      <w:pPr>
        <w:pStyle w:val="Paragrafi"/>
        <w:rPr>
          <w:bCs/>
          <w:iCs/>
          <w:sz w:val="21"/>
          <w:szCs w:val="21"/>
          <w:lang w:val="sq-AL"/>
        </w:rPr>
      </w:pPr>
      <w:r w:rsidRPr="00C77E94">
        <w:rPr>
          <w:bCs/>
          <w:iCs/>
          <w:sz w:val="21"/>
          <w:szCs w:val="21"/>
          <w:lang w:val="sq-AL"/>
        </w:rPr>
        <w:t>a)</w:t>
      </w:r>
      <w:r w:rsidR="005204A8" w:rsidRPr="00C77E94">
        <w:rPr>
          <w:bCs/>
          <w:iCs/>
          <w:sz w:val="21"/>
          <w:szCs w:val="21"/>
          <w:lang w:val="sq-AL"/>
        </w:rPr>
        <w:t xml:space="preserve"> </w:t>
      </w:r>
      <w:r w:rsidRPr="00C77E94">
        <w:rPr>
          <w:bCs/>
          <w:iCs/>
          <w:sz w:val="21"/>
          <w:szCs w:val="21"/>
          <w:lang w:val="sq-AL"/>
        </w:rPr>
        <w:t>një pjesë e izoluar gjeografikisht dhe epidemiologjikisht nga shteti ose territori;</w:t>
      </w:r>
    </w:p>
    <w:p w:rsidR="00A80F47" w:rsidRPr="00C77E94" w:rsidRDefault="00A80F47" w:rsidP="006E06F9">
      <w:pPr>
        <w:pStyle w:val="Paragrafi"/>
        <w:rPr>
          <w:bCs/>
          <w:iCs/>
          <w:sz w:val="21"/>
          <w:szCs w:val="21"/>
          <w:lang w:val="sq-AL"/>
        </w:rPr>
      </w:pPr>
      <w:r w:rsidRPr="00C77E94">
        <w:rPr>
          <w:bCs/>
          <w:iCs/>
          <w:sz w:val="21"/>
          <w:szCs w:val="21"/>
          <w:lang w:val="sq-AL"/>
        </w:rPr>
        <w:t>b)</w:t>
      </w:r>
      <w:r w:rsidR="005204A8" w:rsidRPr="00C77E94">
        <w:rPr>
          <w:bCs/>
          <w:iCs/>
          <w:sz w:val="21"/>
          <w:szCs w:val="21"/>
          <w:lang w:val="sq-AL"/>
        </w:rPr>
        <w:t xml:space="preserve"> </w:t>
      </w:r>
      <w:r w:rsidRPr="00C77E94">
        <w:rPr>
          <w:bCs/>
          <w:iCs/>
          <w:sz w:val="21"/>
          <w:szCs w:val="21"/>
          <w:lang w:val="sq-AL"/>
        </w:rPr>
        <w:t>e listuar në kolonën e tretë të tabelës në seksionin 1 të pjesës 1 të aneksit IV.</w:t>
      </w:r>
    </w:p>
    <w:p w:rsidR="005B1B12" w:rsidRPr="00C77E94" w:rsidRDefault="00A80F47" w:rsidP="008E138A">
      <w:pPr>
        <w:pStyle w:val="Paragrafi"/>
        <w:rPr>
          <w:bCs/>
          <w:iCs/>
          <w:sz w:val="21"/>
          <w:szCs w:val="21"/>
          <w:lang w:val="sq-AL"/>
        </w:rPr>
      </w:pPr>
      <w:r w:rsidRPr="00C77E94">
        <w:rPr>
          <w:bCs/>
          <w:iCs/>
          <w:sz w:val="21"/>
          <w:szCs w:val="21"/>
          <w:lang w:val="sq-AL"/>
        </w:rPr>
        <w:t xml:space="preserve">Në rastet kur zbatohet ky kufizim, futja e ngarkesave të bletëve duhet të ndalohet nga të gjitha shtetet, </w:t>
      </w:r>
      <w:r w:rsidRPr="00C77E94">
        <w:rPr>
          <w:sz w:val="21"/>
          <w:szCs w:val="21"/>
          <w:lang w:val="sq-AL"/>
        </w:rPr>
        <w:t>territoret ose pjesë të tyre,</w:t>
      </w:r>
      <w:r w:rsidRPr="00C77E94">
        <w:rPr>
          <w:bCs/>
          <w:iCs/>
          <w:sz w:val="21"/>
          <w:szCs w:val="21"/>
          <w:lang w:val="sq-AL"/>
        </w:rPr>
        <w:t xml:space="preserve"> të cilat nuk janë të listuara në kolonën e tretë të tabelës në seksionin 1 të pjesës 1 të aneksit IV.</w:t>
      </w:r>
    </w:p>
    <w:p w:rsidR="00A80F47" w:rsidRPr="00C77E94" w:rsidRDefault="00A80F47" w:rsidP="006E06F9">
      <w:pPr>
        <w:pStyle w:val="Paragrafi"/>
        <w:rPr>
          <w:bCs/>
          <w:iCs/>
          <w:sz w:val="21"/>
          <w:szCs w:val="21"/>
          <w:lang w:val="sq-AL"/>
        </w:rPr>
      </w:pPr>
      <w:r w:rsidRPr="00C77E94">
        <w:rPr>
          <w:bCs/>
          <w:iCs/>
          <w:sz w:val="21"/>
          <w:szCs w:val="21"/>
          <w:lang w:val="sq-AL"/>
        </w:rPr>
        <w:t>3.</w:t>
      </w:r>
      <w:r w:rsidR="005204A8" w:rsidRPr="00C77E94">
        <w:rPr>
          <w:bCs/>
          <w:iCs/>
          <w:sz w:val="21"/>
          <w:szCs w:val="21"/>
          <w:lang w:val="sq-AL"/>
        </w:rPr>
        <w:t xml:space="preserve"> </w:t>
      </w:r>
      <w:r w:rsidRPr="00C77E94">
        <w:rPr>
          <w:bCs/>
          <w:iCs/>
          <w:sz w:val="21"/>
          <w:szCs w:val="21"/>
          <w:lang w:val="sq-AL"/>
        </w:rPr>
        <w:t xml:space="preserve">Ngarkesat e bletëve të llojeve të listuara në </w:t>
      </w:r>
      <w:r w:rsidR="00054FB4" w:rsidRPr="00C77E94">
        <w:rPr>
          <w:bCs/>
          <w:iCs/>
          <w:sz w:val="21"/>
          <w:szCs w:val="21"/>
          <w:lang w:val="sq-AL"/>
        </w:rPr>
        <w:t xml:space="preserve">tabelën </w:t>
      </w:r>
      <w:r w:rsidRPr="00C77E94">
        <w:rPr>
          <w:bCs/>
          <w:iCs/>
          <w:sz w:val="21"/>
          <w:szCs w:val="21"/>
          <w:lang w:val="sq-AL"/>
        </w:rPr>
        <w:t xml:space="preserve">1 të </w:t>
      </w:r>
      <w:r w:rsidR="00054FB4" w:rsidRPr="00C77E94">
        <w:rPr>
          <w:bCs/>
          <w:iCs/>
          <w:sz w:val="21"/>
          <w:szCs w:val="21"/>
          <w:lang w:val="sq-AL"/>
        </w:rPr>
        <w:t xml:space="preserve">pjesës </w:t>
      </w:r>
      <w:r w:rsidRPr="00C77E94">
        <w:rPr>
          <w:bCs/>
          <w:iCs/>
          <w:sz w:val="21"/>
          <w:szCs w:val="21"/>
          <w:lang w:val="sq-AL"/>
        </w:rPr>
        <w:t xml:space="preserve">2 të </w:t>
      </w:r>
      <w:r w:rsidR="00054FB4" w:rsidRPr="00C77E94">
        <w:rPr>
          <w:bCs/>
          <w:iCs/>
          <w:sz w:val="21"/>
          <w:szCs w:val="21"/>
          <w:lang w:val="sq-AL"/>
        </w:rPr>
        <w:t xml:space="preserve">aneksit </w:t>
      </w:r>
      <w:r w:rsidRPr="00C77E94">
        <w:rPr>
          <w:bCs/>
          <w:iCs/>
          <w:sz w:val="21"/>
          <w:szCs w:val="21"/>
          <w:lang w:val="sq-AL"/>
        </w:rPr>
        <w:t>IV përbëhen nga:</w:t>
      </w:r>
    </w:p>
    <w:p w:rsidR="00A80F47" w:rsidRPr="00C77E94" w:rsidRDefault="00A80F47" w:rsidP="006E06F9">
      <w:pPr>
        <w:pStyle w:val="Paragrafi"/>
        <w:rPr>
          <w:bCs/>
          <w:iCs/>
          <w:sz w:val="21"/>
          <w:szCs w:val="21"/>
          <w:lang w:val="sq-AL"/>
        </w:rPr>
      </w:pPr>
      <w:r w:rsidRPr="00C77E94">
        <w:rPr>
          <w:bCs/>
          <w:iCs/>
          <w:sz w:val="21"/>
          <w:szCs w:val="21"/>
          <w:lang w:val="sq-AL"/>
        </w:rPr>
        <w:t>a)</w:t>
      </w:r>
      <w:r w:rsidR="005204A8" w:rsidRPr="00C77E94">
        <w:rPr>
          <w:bCs/>
          <w:iCs/>
          <w:sz w:val="21"/>
          <w:szCs w:val="21"/>
          <w:lang w:val="sq-AL"/>
        </w:rPr>
        <w:t xml:space="preserve"> </w:t>
      </w:r>
      <w:r w:rsidRPr="00C77E94">
        <w:rPr>
          <w:bCs/>
          <w:iCs/>
          <w:sz w:val="21"/>
          <w:szCs w:val="21"/>
          <w:lang w:val="sq-AL"/>
        </w:rPr>
        <w:t>kafaze të mëmave të bletëve ose bombusesh (</w:t>
      </w:r>
      <w:r w:rsidRPr="00C77E94">
        <w:rPr>
          <w:bCs/>
          <w:i/>
          <w:iCs/>
          <w:sz w:val="21"/>
          <w:szCs w:val="21"/>
          <w:lang w:val="sq-AL"/>
        </w:rPr>
        <w:t>Apis mellifera</w:t>
      </w:r>
      <w:r w:rsidRPr="00C77E94">
        <w:rPr>
          <w:bCs/>
          <w:iCs/>
          <w:sz w:val="21"/>
          <w:szCs w:val="21"/>
          <w:lang w:val="sq-AL"/>
        </w:rPr>
        <w:t xml:space="preserve"> dhe </w:t>
      </w:r>
      <w:r w:rsidRPr="00C77E94">
        <w:rPr>
          <w:bCs/>
          <w:i/>
          <w:iCs/>
          <w:sz w:val="21"/>
          <w:szCs w:val="21"/>
          <w:lang w:val="sq-AL"/>
        </w:rPr>
        <w:t>Bombus spp</w:t>
      </w:r>
      <w:r w:rsidRPr="00C77E94">
        <w:rPr>
          <w:bCs/>
          <w:iCs/>
          <w:sz w:val="21"/>
          <w:szCs w:val="21"/>
          <w:lang w:val="sq-AL"/>
        </w:rPr>
        <w:t>.), ku secili përmban një mëmë të vetme me një minimum prej 20 shoqëruesesh; ose</w:t>
      </w:r>
    </w:p>
    <w:p w:rsidR="00A80F47" w:rsidRPr="00C77E94" w:rsidRDefault="00A80F47" w:rsidP="006E06F9">
      <w:pPr>
        <w:pStyle w:val="Paragrafi"/>
        <w:rPr>
          <w:bCs/>
          <w:iCs/>
          <w:sz w:val="21"/>
          <w:szCs w:val="21"/>
          <w:lang w:val="sq-AL"/>
        </w:rPr>
      </w:pPr>
      <w:r w:rsidRPr="00C77E94">
        <w:rPr>
          <w:bCs/>
          <w:iCs/>
          <w:sz w:val="21"/>
          <w:szCs w:val="21"/>
          <w:lang w:val="sq-AL"/>
        </w:rPr>
        <w:t>b)</w:t>
      </w:r>
      <w:r w:rsidR="005204A8" w:rsidRPr="00C77E94">
        <w:rPr>
          <w:bCs/>
          <w:iCs/>
          <w:sz w:val="21"/>
          <w:szCs w:val="21"/>
          <w:lang w:val="sq-AL"/>
        </w:rPr>
        <w:t xml:space="preserve"> </w:t>
      </w:r>
      <w:r w:rsidRPr="00C77E94">
        <w:rPr>
          <w:bCs/>
          <w:iCs/>
          <w:sz w:val="21"/>
          <w:szCs w:val="21"/>
          <w:lang w:val="sq-AL"/>
        </w:rPr>
        <w:t>kontejnerë bombusesh (</w:t>
      </w:r>
      <w:r w:rsidRPr="00C77E94">
        <w:rPr>
          <w:bCs/>
          <w:i/>
          <w:iCs/>
          <w:sz w:val="21"/>
          <w:szCs w:val="21"/>
          <w:lang w:val="sq-AL"/>
        </w:rPr>
        <w:t>Bombus spp</w:t>
      </w:r>
      <w:r w:rsidRPr="00C77E94">
        <w:rPr>
          <w:bCs/>
          <w:iCs/>
          <w:sz w:val="21"/>
          <w:szCs w:val="21"/>
          <w:lang w:val="sq-AL"/>
        </w:rPr>
        <w:t>.), ku secili përmban një koloni me një maksimum prej 200 bombusesh të rritur.</w:t>
      </w:r>
    </w:p>
    <w:p w:rsidR="00A80F47" w:rsidRPr="00C77E94" w:rsidRDefault="00A80F47" w:rsidP="006E06F9">
      <w:pPr>
        <w:pStyle w:val="Paragrafi"/>
        <w:rPr>
          <w:bCs/>
          <w:iCs/>
          <w:sz w:val="21"/>
          <w:szCs w:val="21"/>
          <w:lang w:val="sq-AL"/>
        </w:rPr>
      </w:pPr>
      <w:r w:rsidRPr="00C77E94">
        <w:rPr>
          <w:bCs/>
          <w:iCs/>
          <w:sz w:val="21"/>
          <w:szCs w:val="21"/>
          <w:lang w:val="sq-AL"/>
        </w:rPr>
        <w:t xml:space="preserve">4. Ngarkesat e bletëve të llojeve të listuara në </w:t>
      </w:r>
      <w:r w:rsidR="00054FB4" w:rsidRPr="00C77E94">
        <w:rPr>
          <w:bCs/>
          <w:iCs/>
          <w:sz w:val="21"/>
          <w:szCs w:val="21"/>
          <w:lang w:val="sq-AL"/>
        </w:rPr>
        <w:t xml:space="preserve">tabelën </w:t>
      </w:r>
      <w:r w:rsidRPr="00C77E94">
        <w:rPr>
          <w:bCs/>
          <w:iCs/>
          <w:sz w:val="21"/>
          <w:szCs w:val="21"/>
          <w:lang w:val="sq-AL"/>
        </w:rPr>
        <w:t xml:space="preserve">1 të </w:t>
      </w:r>
      <w:r w:rsidR="00054FB4" w:rsidRPr="00C77E94">
        <w:rPr>
          <w:bCs/>
          <w:iCs/>
          <w:sz w:val="21"/>
          <w:szCs w:val="21"/>
          <w:lang w:val="sq-AL"/>
        </w:rPr>
        <w:t xml:space="preserve">pjesës </w:t>
      </w:r>
      <w:r w:rsidRPr="00C77E94">
        <w:rPr>
          <w:bCs/>
          <w:iCs/>
          <w:sz w:val="21"/>
          <w:szCs w:val="21"/>
          <w:lang w:val="sq-AL"/>
        </w:rPr>
        <w:t xml:space="preserve">2 të </w:t>
      </w:r>
      <w:r w:rsidR="00054FB4" w:rsidRPr="00C77E94">
        <w:rPr>
          <w:bCs/>
          <w:iCs/>
          <w:sz w:val="21"/>
          <w:szCs w:val="21"/>
          <w:lang w:val="sq-AL"/>
        </w:rPr>
        <w:t xml:space="preserve">aneksit </w:t>
      </w:r>
      <w:r w:rsidRPr="00C77E94">
        <w:rPr>
          <w:bCs/>
          <w:iCs/>
          <w:sz w:val="21"/>
          <w:szCs w:val="21"/>
          <w:lang w:val="sq-AL"/>
        </w:rPr>
        <w:t>IV duhet:</w:t>
      </w:r>
    </w:p>
    <w:p w:rsidR="00A80F47" w:rsidRPr="00C77E94" w:rsidRDefault="00A80F47" w:rsidP="006E06F9">
      <w:pPr>
        <w:pStyle w:val="Paragrafi"/>
        <w:rPr>
          <w:bCs/>
          <w:iCs/>
          <w:sz w:val="21"/>
          <w:szCs w:val="21"/>
          <w:lang w:val="sq-AL"/>
        </w:rPr>
      </w:pPr>
      <w:r w:rsidRPr="00C77E94">
        <w:rPr>
          <w:bCs/>
          <w:iCs/>
          <w:sz w:val="21"/>
          <w:szCs w:val="21"/>
          <w:lang w:val="sq-AL"/>
        </w:rPr>
        <w:t>a)</w:t>
      </w:r>
      <w:r w:rsidR="005204A8" w:rsidRPr="00C77E94">
        <w:rPr>
          <w:bCs/>
          <w:iCs/>
          <w:sz w:val="21"/>
          <w:szCs w:val="21"/>
          <w:lang w:val="sq-AL"/>
        </w:rPr>
        <w:t xml:space="preserve"> </w:t>
      </w:r>
      <w:r w:rsidRPr="00C77E94">
        <w:rPr>
          <w:bCs/>
          <w:iCs/>
          <w:sz w:val="21"/>
          <w:szCs w:val="21"/>
          <w:lang w:val="sq-AL"/>
        </w:rPr>
        <w:t>të shoqërohen nga një certifikatë veterinare, e hartuar në përputhje me modelin përkatës së certifikatës veterinare, siç është përcaktuar në pjesën 2 të aneksit IV, e plotësuar dhe e nënshkruar nga një inspektor veterinar zyrtar  i vendit eksportues;</w:t>
      </w:r>
    </w:p>
    <w:p w:rsidR="00A80F47" w:rsidRPr="00C77E94" w:rsidRDefault="00A80F47" w:rsidP="006E06F9">
      <w:pPr>
        <w:pStyle w:val="Paragrafi"/>
        <w:rPr>
          <w:bCs/>
          <w:iCs/>
          <w:sz w:val="21"/>
          <w:szCs w:val="21"/>
          <w:lang w:val="sq-AL"/>
        </w:rPr>
      </w:pPr>
      <w:r w:rsidRPr="00C77E94">
        <w:rPr>
          <w:bCs/>
          <w:iCs/>
          <w:sz w:val="21"/>
          <w:szCs w:val="21"/>
          <w:lang w:val="sq-AL"/>
        </w:rPr>
        <w:t>b)</w:t>
      </w:r>
      <w:r w:rsidR="005204A8" w:rsidRPr="00C77E94">
        <w:rPr>
          <w:bCs/>
          <w:iCs/>
          <w:sz w:val="21"/>
          <w:szCs w:val="21"/>
          <w:lang w:val="sq-AL"/>
        </w:rPr>
        <w:t xml:space="preserve"> </w:t>
      </w:r>
      <w:r w:rsidRPr="00C77E94">
        <w:rPr>
          <w:bCs/>
          <w:iCs/>
          <w:sz w:val="21"/>
          <w:szCs w:val="21"/>
          <w:lang w:val="sq-AL"/>
        </w:rPr>
        <w:t xml:space="preserve">të jenë në përputhje me kërkesat veterinare të vendosura në certifikatën veterinare </w:t>
      </w:r>
      <w:r w:rsidRPr="00C77E94">
        <w:rPr>
          <w:sz w:val="21"/>
          <w:szCs w:val="21"/>
          <w:lang w:val="sq-AL"/>
        </w:rPr>
        <w:t>të përcaktuara në shkronjën “a” të kësaj pike.</w:t>
      </w:r>
    </w:p>
    <w:p w:rsidR="00A80F47" w:rsidRPr="00C77E94" w:rsidRDefault="00A80F47" w:rsidP="006E06F9">
      <w:pPr>
        <w:pStyle w:val="Paragrafi"/>
        <w:ind w:firstLine="0"/>
        <w:rPr>
          <w:sz w:val="21"/>
          <w:szCs w:val="21"/>
          <w:lang w:val="sq-AL"/>
        </w:rPr>
      </w:pPr>
    </w:p>
    <w:p w:rsidR="00A80F47" w:rsidRPr="00C77E94" w:rsidRDefault="00A80F47" w:rsidP="006E06F9">
      <w:pPr>
        <w:pStyle w:val="NeniNr"/>
        <w:keepNext w:val="0"/>
        <w:rPr>
          <w:lang w:val="sq-AL"/>
        </w:rPr>
      </w:pPr>
      <w:r w:rsidRPr="00C77E94">
        <w:rPr>
          <w:lang w:val="sq-AL"/>
        </w:rPr>
        <w:t>Neni 7</w:t>
      </w:r>
    </w:p>
    <w:p w:rsidR="00A80F47" w:rsidRPr="00C77E94" w:rsidRDefault="00A80F47" w:rsidP="006E06F9">
      <w:pPr>
        <w:pStyle w:val="NeniTitull"/>
        <w:keepNext w:val="0"/>
        <w:rPr>
          <w:lang w:val="sq-AL"/>
        </w:rPr>
      </w:pPr>
      <w:r w:rsidRPr="00C77E94">
        <w:rPr>
          <w:lang w:val="sq-AL"/>
        </w:rPr>
        <w:t>Kushtet e përgjithshme për transportin e kafshëve të gjalla për në Republikën e Shqipërisë</w:t>
      </w:r>
    </w:p>
    <w:p w:rsidR="00A80F47" w:rsidRPr="00C77E94" w:rsidRDefault="00A80F47" w:rsidP="006E06F9">
      <w:pPr>
        <w:pStyle w:val="Paragrafi"/>
        <w:rPr>
          <w:bCs/>
          <w:iCs/>
          <w:sz w:val="21"/>
          <w:szCs w:val="21"/>
          <w:lang w:val="sq-AL"/>
        </w:rPr>
      </w:pPr>
    </w:p>
    <w:p w:rsidR="00A80F47" w:rsidRPr="00C77E94" w:rsidRDefault="00A80F47" w:rsidP="006E06F9">
      <w:pPr>
        <w:pStyle w:val="Paragrafi"/>
        <w:rPr>
          <w:sz w:val="21"/>
          <w:szCs w:val="21"/>
          <w:lang w:val="sq-AL"/>
        </w:rPr>
      </w:pPr>
      <w:r w:rsidRPr="00C77E94">
        <w:rPr>
          <w:sz w:val="21"/>
          <w:szCs w:val="21"/>
          <w:lang w:val="sq-AL"/>
        </w:rPr>
        <w:t>Gjatë periudhës pas ngarkimit në vendin eksportues të origjinës dhe përpara mbërritjes në pikën e inspektimit kufitar të hyrjes në Republikën e Shqipërisë, ngarkesat e kafshëve të gjalla nuk duhet:</w:t>
      </w:r>
    </w:p>
    <w:p w:rsidR="00A80F47" w:rsidRPr="00C77E94" w:rsidRDefault="00A80F47" w:rsidP="006E06F9">
      <w:pPr>
        <w:pStyle w:val="Paragrafi"/>
        <w:rPr>
          <w:sz w:val="21"/>
          <w:szCs w:val="21"/>
          <w:lang w:val="sq-AL"/>
        </w:rPr>
      </w:pPr>
      <w:r w:rsidRPr="00C77E94">
        <w:rPr>
          <w:sz w:val="21"/>
          <w:szCs w:val="21"/>
          <w:lang w:val="sq-AL"/>
        </w:rPr>
        <w:t>a)</w:t>
      </w:r>
      <w:r w:rsidR="005204A8" w:rsidRPr="00C77E94">
        <w:rPr>
          <w:sz w:val="21"/>
          <w:szCs w:val="21"/>
          <w:lang w:val="sq-AL"/>
        </w:rPr>
        <w:t xml:space="preserve"> </w:t>
      </w:r>
      <w:r w:rsidRPr="00C77E94">
        <w:rPr>
          <w:sz w:val="21"/>
          <w:szCs w:val="21"/>
          <w:lang w:val="sq-AL"/>
        </w:rPr>
        <w:t>të transportohen së bashku me kafshë të gjalla që:</w:t>
      </w:r>
    </w:p>
    <w:p w:rsidR="00A80F47" w:rsidRPr="00C77E94" w:rsidRDefault="00A80F47" w:rsidP="006E06F9">
      <w:pPr>
        <w:pStyle w:val="Paragrafi"/>
        <w:rPr>
          <w:sz w:val="21"/>
          <w:szCs w:val="21"/>
          <w:lang w:val="sq-AL"/>
        </w:rPr>
      </w:pPr>
      <w:r w:rsidRPr="00C77E94">
        <w:rPr>
          <w:sz w:val="21"/>
          <w:szCs w:val="21"/>
          <w:lang w:val="sq-AL"/>
        </w:rPr>
        <w:t>i)</w:t>
      </w:r>
      <w:r w:rsidR="005204A8" w:rsidRPr="00C77E94">
        <w:rPr>
          <w:sz w:val="21"/>
          <w:szCs w:val="21"/>
          <w:lang w:val="sq-AL"/>
        </w:rPr>
        <w:t xml:space="preserve"> </w:t>
      </w:r>
      <w:r w:rsidRPr="00C77E94">
        <w:rPr>
          <w:sz w:val="21"/>
          <w:szCs w:val="21"/>
          <w:lang w:val="sq-AL"/>
        </w:rPr>
        <w:t>nuk janë përcaktuar për të hyrë në territorin e Republikës së Shqipërisë; ose</w:t>
      </w:r>
    </w:p>
    <w:p w:rsidR="00A80F47" w:rsidRPr="00C77E94" w:rsidRDefault="00A80F47" w:rsidP="006E06F9">
      <w:pPr>
        <w:pStyle w:val="Paragrafi"/>
        <w:rPr>
          <w:sz w:val="21"/>
          <w:szCs w:val="21"/>
          <w:lang w:val="sq-AL"/>
        </w:rPr>
      </w:pPr>
      <w:r w:rsidRPr="00C77E94">
        <w:rPr>
          <w:sz w:val="21"/>
          <w:szCs w:val="21"/>
          <w:lang w:val="sq-AL"/>
        </w:rPr>
        <w:t>ii)</w:t>
      </w:r>
      <w:r w:rsidR="005204A8" w:rsidRPr="00C77E94">
        <w:rPr>
          <w:sz w:val="21"/>
          <w:szCs w:val="21"/>
          <w:lang w:val="sq-AL"/>
        </w:rPr>
        <w:t xml:space="preserve"> </w:t>
      </w:r>
      <w:r w:rsidRPr="00C77E94">
        <w:rPr>
          <w:sz w:val="21"/>
          <w:szCs w:val="21"/>
          <w:lang w:val="sq-AL"/>
        </w:rPr>
        <w:t>kanë një gjendje më të ulët shëndetësore;</w:t>
      </w:r>
    </w:p>
    <w:p w:rsidR="00A80F47" w:rsidRPr="00C77E94" w:rsidRDefault="00A80F47" w:rsidP="006E06F9">
      <w:pPr>
        <w:pStyle w:val="Paragrafi"/>
        <w:rPr>
          <w:sz w:val="21"/>
          <w:szCs w:val="21"/>
          <w:lang w:val="sq-AL"/>
        </w:rPr>
      </w:pPr>
      <w:r w:rsidRPr="00C77E94">
        <w:rPr>
          <w:sz w:val="21"/>
          <w:szCs w:val="21"/>
          <w:lang w:val="sq-AL"/>
        </w:rPr>
        <w:t>b)</w:t>
      </w:r>
      <w:r w:rsidR="005204A8" w:rsidRPr="00C77E94">
        <w:rPr>
          <w:sz w:val="21"/>
          <w:szCs w:val="21"/>
          <w:lang w:val="sq-AL"/>
        </w:rPr>
        <w:t xml:space="preserve"> </w:t>
      </w:r>
      <w:r w:rsidRPr="00C77E94">
        <w:rPr>
          <w:sz w:val="21"/>
          <w:szCs w:val="21"/>
          <w:lang w:val="sq-AL"/>
        </w:rPr>
        <w:t>të shkarkohen, ose të transferohen në një avion tjetër kur transportohen nëpërmjet ajrit, ose të lëvizen me mjete të transportit rrugor apo hekurudhor, ose të lëvizin në këmbë përmes një shteti tjetër, territor ose pjesë e tij që nuk është e listuar në kolonat 1, 2 dhe 3 të tabelës së përcaktuar në pjesën 1 të aneksit I, ose kur ngarkesa nuk shoqërohet  me  modelin e certifikatës veterinare të listuar në kolonën 4 të tabelës në pjesën 1 të aneksit I.</w:t>
      </w:r>
    </w:p>
    <w:p w:rsidR="00A80F47" w:rsidRPr="00C77E94" w:rsidRDefault="00A80F47" w:rsidP="006E06F9">
      <w:pPr>
        <w:pStyle w:val="Paragrafi"/>
        <w:rPr>
          <w:sz w:val="21"/>
          <w:szCs w:val="21"/>
          <w:lang w:val="sq-AL"/>
        </w:rPr>
      </w:pPr>
    </w:p>
    <w:p w:rsidR="00A80F47" w:rsidRPr="00C77E94" w:rsidRDefault="00A80F47" w:rsidP="006E06F9">
      <w:pPr>
        <w:pStyle w:val="NeniNr"/>
        <w:keepNext w:val="0"/>
        <w:rPr>
          <w:lang w:val="sq-AL"/>
        </w:rPr>
      </w:pPr>
      <w:r w:rsidRPr="00C77E94">
        <w:rPr>
          <w:lang w:val="sq-AL"/>
        </w:rPr>
        <w:t>Neni 8</w:t>
      </w:r>
    </w:p>
    <w:p w:rsidR="00A80F47" w:rsidRPr="00C77E94" w:rsidRDefault="00A80F47" w:rsidP="006E06F9">
      <w:pPr>
        <w:pStyle w:val="NeniTitull"/>
        <w:keepNext w:val="0"/>
        <w:rPr>
          <w:lang w:val="sq-AL"/>
        </w:rPr>
      </w:pPr>
      <w:r w:rsidRPr="00C77E94">
        <w:rPr>
          <w:lang w:val="sq-AL"/>
        </w:rPr>
        <w:t>Afatet për periudhën e transportit për në Republikën e Shqipërisë të kafshëve të gjalla</w:t>
      </w:r>
    </w:p>
    <w:p w:rsidR="00A80F47" w:rsidRPr="00C77E94" w:rsidRDefault="00A80F47" w:rsidP="006E06F9">
      <w:pPr>
        <w:pStyle w:val="Paragrafi"/>
        <w:rPr>
          <w:bCs/>
          <w:iCs/>
          <w:sz w:val="21"/>
          <w:szCs w:val="21"/>
          <w:lang w:val="sq-AL"/>
        </w:rPr>
      </w:pPr>
    </w:p>
    <w:p w:rsidR="00A80F47" w:rsidRPr="00C77E94" w:rsidRDefault="00A80F47" w:rsidP="006E06F9">
      <w:pPr>
        <w:pStyle w:val="Paragrafi"/>
        <w:rPr>
          <w:sz w:val="21"/>
          <w:szCs w:val="21"/>
          <w:lang w:val="sq-AL"/>
        </w:rPr>
      </w:pPr>
      <w:r w:rsidRPr="00C77E94">
        <w:rPr>
          <w:sz w:val="21"/>
          <w:szCs w:val="21"/>
          <w:lang w:val="sq-AL"/>
        </w:rPr>
        <w:t xml:space="preserve">Ngarkesat e kafshëve të gjalla lejohen të futen në Republikën e Shqipërisë kur ato mbërrijnë, brenda 10 ditëve nga data e lëshimit të certifikatës së duhur veterinare në pikën e inspektimit kufitar të hyrjes. </w:t>
      </w:r>
    </w:p>
    <w:p w:rsidR="00A80F47" w:rsidRPr="00C77E94" w:rsidRDefault="00A80F47" w:rsidP="006E06F9">
      <w:pPr>
        <w:pStyle w:val="Paragrafi"/>
        <w:rPr>
          <w:sz w:val="21"/>
          <w:szCs w:val="21"/>
          <w:lang w:val="sq-AL"/>
        </w:rPr>
      </w:pPr>
      <w:r w:rsidRPr="00C77E94">
        <w:rPr>
          <w:sz w:val="21"/>
          <w:szCs w:val="21"/>
          <w:lang w:val="sq-AL"/>
        </w:rPr>
        <w:t xml:space="preserve">Në rastin e transportit detar afati 10-ditor i kërkuar zgjatet për një periudhë shtesë nëpërmjet një deklarate të nënshkruar nga kapiteni i anijes. Kjo periudhë zgjatet në përputhje  me kohëzgjatjen e udhëtimit dhe kopja origjinale e kësaj deklarate, e hartuar në përputhje me </w:t>
      </w:r>
      <w:r w:rsidR="00054FB4" w:rsidRPr="00C77E94">
        <w:rPr>
          <w:sz w:val="21"/>
          <w:szCs w:val="21"/>
          <w:lang w:val="sq-AL"/>
        </w:rPr>
        <w:t xml:space="preserve">pjesën </w:t>
      </w:r>
      <w:r w:rsidRPr="00C77E94">
        <w:rPr>
          <w:sz w:val="21"/>
          <w:szCs w:val="21"/>
          <w:lang w:val="sq-AL"/>
        </w:rPr>
        <w:t xml:space="preserve">3 të </w:t>
      </w:r>
      <w:r w:rsidR="00054FB4" w:rsidRPr="00C77E94">
        <w:rPr>
          <w:sz w:val="21"/>
          <w:szCs w:val="21"/>
          <w:lang w:val="sq-AL"/>
        </w:rPr>
        <w:t xml:space="preserve">aneksit </w:t>
      </w:r>
      <w:r w:rsidRPr="00C77E94">
        <w:rPr>
          <w:sz w:val="21"/>
          <w:szCs w:val="21"/>
          <w:lang w:val="sq-AL"/>
        </w:rPr>
        <w:t xml:space="preserve">I, i bashkëngjitet certifikatës veterinare që shoqëron ngarkesën. </w:t>
      </w:r>
    </w:p>
    <w:p w:rsidR="00A80F47" w:rsidRPr="00C77E94" w:rsidRDefault="00A80F47" w:rsidP="006E06F9">
      <w:pPr>
        <w:pStyle w:val="Paragrafi"/>
        <w:rPr>
          <w:sz w:val="21"/>
          <w:szCs w:val="21"/>
          <w:lang w:val="sq-AL"/>
        </w:rPr>
      </w:pPr>
    </w:p>
    <w:p w:rsidR="00A80F47" w:rsidRPr="00C77E94" w:rsidRDefault="00A80F47" w:rsidP="006E06F9">
      <w:pPr>
        <w:pStyle w:val="NeniNr"/>
        <w:keepNext w:val="0"/>
        <w:rPr>
          <w:lang w:val="sq-AL"/>
        </w:rPr>
      </w:pPr>
      <w:r w:rsidRPr="00C77E94">
        <w:rPr>
          <w:lang w:val="sq-AL"/>
        </w:rPr>
        <w:t>Neni 9</w:t>
      </w:r>
    </w:p>
    <w:p w:rsidR="00A80F47" w:rsidRPr="00C77E94" w:rsidRDefault="00A80F47" w:rsidP="006E06F9">
      <w:pPr>
        <w:pStyle w:val="NeniTitull"/>
        <w:keepNext w:val="0"/>
        <w:rPr>
          <w:lang w:val="sq-AL"/>
        </w:rPr>
      </w:pPr>
      <w:r w:rsidRPr="00C77E94">
        <w:rPr>
          <w:lang w:val="sq-AL"/>
        </w:rPr>
        <w:t>Kushtet e veçanta në lidhje me spërkatjen me një insekticid të përshtatshëm të ngarkesave të kafshëve të gjalla të transportuara me anë të ajrit për në Republikën e Shqipërisë</w:t>
      </w:r>
    </w:p>
    <w:p w:rsidR="00A80F47" w:rsidRPr="00C77E94" w:rsidRDefault="00A80F47" w:rsidP="006E06F9">
      <w:pPr>
        <w:pStyle w:val="Paragrafi"/>
        <w:rPr>
          <w:bCs/>
          <w:iCs/>
          <w:sz w:val="21"/>
          <w:szCs w:val="21"/>
          <w:lang w:val="sq-AL"/>
        </w:rPr>
      </w:pPr>
    </w:p>
    <w:p w:rsidR="00A80F47" w:rsidRPr="00C77E94" w:rsidRDefault="00A80F47" w:rsidP="006E06F9">
      <w:pPr>
        <w:pStyle w:val="Paragrafi"/>
        <w:rPr>
          <w:sz w:val="21"/>
          <w:szCs w:val="21"/>
          <w:lang w:val="sq-AL"/>
        </w:rPr>
      </w:pPr>
      <w:r w:rsidRPr="00C77E94">
        <w:rPr>
          <w:sz w:val="21"/>
          <w:szCs w:val="21"/>
          <w:lang w:val="sq-AL"/>
        </w:rPr>
        <w:t xml:space="preserve">Në rastin e ngarkesave të kafshëve të gjalla që transportohen me anë të ajrit, me përjashtim të ngarkesave të bletëve, kontejnerët ose arkat me të cilat transportohen kafshët dhe zona përreth spërkaten me një insekticid të përshtatshëm. </w:t>
      </w:r>
    </w:p>
    <w:p w:rsidR="00A80F47" w:rsidRPr="00C77E94" w:rsidRDefault="00A80F47" w:rsidP="006E06F9">
      <w:pPr>
        <w:pStyle w:val="Paragrafi"/>
        <w:rPr>
          <w:sz w:val="21"/>
          <w:szCs w:val="21"/>
          <w:lang w:val="sq-AL"/>
        </w:rPr>
      </w:pPr>
      <w:r w:rsidRPr="00C77E94">
        <w:rPr>
          <w:sz w:val="21"/>
          <w:szCs w:val="21"/>
          <w:lang w:val="sq-AL"/>
        </w:rPr>
        <w:t xml:space="preserve">Spërkatja kryhet menjëherë pas ngarkimit dhe përpara mbylljes së dyerve të avionit, si dhe pas çdo hapje tjetër të derës në një vend tjetër transit, deri sa avioni të mbërrijë në vendin e caktuar. </w:t>
      </w:r>
    </w:p>
    <w:p w:rsidR="00A80F47" w:rsidRPr="00C77E94" w:rsidRDefault="00A80F47" w:rsidP="006E06F9">
      <w:pPr>
        <w:pStyle w:val="Paragrafi"/>
        <w:rPr>
          <w:sz w:val="21"/>
          <w:szCs w:val="21"/>
          <w:lang w:val="sq-AL"/>
        </w:rPr>
      </w:pPr>
      <w:r w:rsidRPr="00C77E94">
        <w:rPr>
          <w:sz w:val="21"/>
          <w:szCs w:val="21"/>
          <w:lang w:val="sq-AL"/>
        </w:rPr>
        <w:t>Komandanti i avionit vërteton kryerjen e spërkatjes me anë të një deklarate të nënshkruar, hartuar në përputhje me pjesën 4 të aneksit I, kopja origjinale e së cilës i bashkëngjitet certifikatës veterinare.</w:t>
      </w:r>
    </w:p>
    <w:p w:rsidR="00A80F47" w:rsidRPr="00C77E94" w:rsidRDefault="00A80F47" w:rsidP="006E06F9">
      <w:pPr>
        <w:pStyle w:val="Paragrafi"/>
        <w:rPr>
          <w:sz w:val="21"/>
          <w:szCs w:val="21"/>
          <w:lang w:val="sq-AL"/>
        </w:rPr>
      </w:pPr>
    </w:p>
    <w:p w:rsidR="00A80F47" w:rsidRPr="00C77E94" w:rsidRDefault="00A80F47" w:rsidP="006E06F9">
      <w:pPr>
        <w:pStyle w:val="NeniNr"/>
        <w:keepNext w:val="0"/>
        <w:rPr>
          <w:lang w:val="sq-AL"/>
        </w:rPr>
      </w:pPr>
      <w:r w:rsidRPr="00C77E94">
        <w:rPr>
          <w:lang w:val="sq-AL"/>
        </w:rPr>
        <w:t>Neni 10</w:t>
      </w:r>
    </w:p>
    <w:p w:rsidR="00A80F47" w:rsidRPr="00C77E94" w:rsidRDefault="00A80F47" w:rsidP="006E06F9">
      <w:pPr>
        <w:pStyle w:val="NeniTitull"/>
        <w:keepNext w:val="0"/>
        <w:rPr>
          <w:lang w:val="sq-AL"/>
        </w:rPr>
      </w:pPr>
      <w:r w:rsidRPr="00C77E94">
        <w:rPr>
          <w:lang w:val="sq-AL"/>
        </w:rPr>
        <w:t>Kushtet që zbatohen pas hyrjes në Republikën e Shqipërisë të ngarkesave të disa thundrakëve</w:t>
      </w:r>
    </w:p>
    <w:p w:rsidR="00A80F47" w:rsidRPr="00C77E94" w:rsidRDefault="00A80F47" w:rsidP="006E06F9">
      <w:pPr>
        <w:pStyle w:val="Paragrafi"/>
        <w:rPr>
          <w:bCs/>
          <w:iCs/>
          <w:sz w:val="21"/>
          <w:szCs w:val="21"/>
          <w:lang w:val="sq-AL"/>
        </w:rPr>
      </w:pPr>
    </w:p>
    <w:p w:rsidR="00A80F47" w:rsidRPr="00C77E94" w:rsidRDefault="00A80F47" w:rsidP="006E06F9">
      <w:pPr>
        <w:pStyle w:val="Paragrafi"/>
        <w:rPr>
          <w:sz w:val="21"/>
          <w:szCs w:val="21"/>
          <w:lang w:val="sq-AL"/>
        </w:rPr>
      </w:pPr>
      <w:r w:rsidRPr="00C77E94">
        <w:rPr>
          <w:sz w:val="21"/>
          <w:szCs w:val="21"/>
          <w:lang w:val="sq-AL"/>
        </w:rPr>
        <w:t>1.</w:t>
      </w:r>
      <w:r w:rsidR="005204A8" w:rsidRPr="00C77E94">
        <w:rPr>
          <w:sz w:val="21"/>
          <w:szCs w:val="21"/>
          <w:lang w:val="sq-AL"/>
        </w:rPr>
        <w:t xml:space="preserve"> </w:t>
      </w:r>
      <w:r w:rsidRPr="00C77E94">
        <w:rPr>
          <w:sz w:val="21"/>
          <w:szCs w:val="21"/>
          <w:lang w:val="sq-AL"/>
        </w:rPr>
        <w:t xml:space="preserve">Pas hyrjes në Republikën e Shqipërisë, ngarkesat e kafshëve thundrake për mbarështim dhe prodhim ose për kopshtet zoologjike, parqet ku mbahen kafshë të egra ose rezervatet e gjuetisë, transportohen pa vonesë për në fermën ose vendin pritës. </w:t>
      </w:r>
    </w:p>
    <w:p w:rsidR="00A80F47" w:rsidRPr="00C77E94" w:rsidRDefault="00A80F47" w:rsidP="006E06F9">
      <w:pPr>
        <w:pStyle w:val="Paragrafi"/>
        <w:rPr>
          <w:sz w:val="21"/>
          <w:szCs w:val="21"/>
          <w:lang w:val="sq-AL"/>
        </w:rPr>
      </w:pPr>
      <w:r w:rsidRPr="00C77E94">
        <w:rPr>
          <w:sz w:val="21"/>
          <w:szCs w:val="21"/>
          <w:lang w:val="sq-AL"/>
        </w:rPr>
        <w:t xml:space="preserve">Kafshët thundrake mbahen në atë fermë ose vend për të paktën 30 ditë, me përjashtim të rasteve kur dërgohen drejtpërsëdrejti për në një thertore. </w:t>
      </w:r>
    </w:p>
    <w:p w:rsidR="00A80F47" w:rsidRPr="00C77E94" w:rsidRDefault="00A80F47" w:rsidP="006E06F9">
      <w:pPr>
        <w:pStyle w:val="Paragrafi"/>
        <w:rPr>
          <w:sz w:val="21"/>
          <w:szCs w:val="21"/>
          <w:lang w:val="sq-AL"/>
        </w:rPr>
      </w:pPr>
      <w:r w:rsidRPr="00C77E94">
        <w:rPr>
          <w:sz w:val="21"/>
          <w:szCs w:val="21"/>
          <w:lang w:val="sq-AL"/>
        </w:rPr>
        <w:t>2.</w:t>
      </w:r>
      <w:r w:rsidR="005204A8" w:rsidRPr="00C77E94">
        <w:rPr>
          <w:sz w:val="21"/>
          <w:szCs w:val="21"/>
          <w:lang w:val="sq-AL"/>
        </w:rPr>
        <w:t xml:space="preserve"> </w:t>
      </w:r>
      <w:r w:rsidRPr="00C77E94">
        <w:rPr>
          <w:sz w:val="21"/>
          <w:szCs w:val="21"/>
          <w:lang w:val="sq-AL"/>
        </w:rPr>
        <w:t>Pas hyrjes në Republikën e Shqipërisë, ngarkesat e kafshëve thundrake për therje të menjëhershme transportohen pa vonesë për në thertoren e përcaktuar, ku do të theren brenda 5 ditëve pune nga data e mbërritjes.</w:t>
      </w:r>
    </w:p>
    <w:p w:rsidR="00A80F47" w:rsidRPr="00C77E94" w:rsidRDefault="00A80F47" w:rsidP="006E06F9">
      <w:pPr>
        <w:pStyle w:val="Paragrafi"/>
        <w:ind w:firstLine="0"/>
        <w:rPr>
          <w:bCs/>
          <w:iCs/>
          <w:sz w:val="21"/>
          <w:szCs w:val="21"/>
          <w:lang w:val="sq-AL"/>
        </w:rPr>
      </w:pPr>
    </w:p>
    <w:p w:rsidR="00A80F47" w:rsidRPr="00C77E94" w:rsidRDefault="00A80F47" w:rsidP="006E06F9">
      <w:pPr>
        <w:pStyle w:val="NeniNr"/>
        <w:keepNext w:val="0"/>
        <w:rPr>
          <w:lang w:val="sq-AL"/>
        </w:rPr>
      </w:pPr>
      <w:r w:rsidRPr="00C77E94">
        <w:rPr>
          <w:lang w:val="sq-AL"/>
        </w:rPr>
        <w:t>Neni 11</w:t>
      </w:r>
    </w:p>
    <w:p w:rsidR="00A80F47" w:rsidRPr="00C77E94" w:rsidRDefault="00A80F47" w:rsidP="006E06F9">
      <w:pPr>
        <w:pStyle w:val="NeniTitull"/>
        <w:keepNext w:val="0"/>
        <w:rPr>
          <w:lang w:val="sq-AL"/>
        </w:rPr>
      </w:pPr>
      <w:r w:rsidRPr="00C77E94">
        <w:rPr>
          <w:lang w:val="sq-AL"/>
        </w:rPr>
        <w:t>Kushtet e veçanta në lidhje me transitimin përmes shteteve, territoreve ose pjesëve të tyre të disa ngarkesave të thundrakëve</w:t>
      </w:r>
    </w:p>
    <w:p w:rsidR="00A80F47" w:rsidRPr="00C10014" w:rsidRDefault="00A80F47" w:rsidP="006E06F9">
      <w:pPr>
        <w:pStyle w:val="Paragrafi"/>
        <w:rPr>
          <w:bCs/>
          <w:iCs/>
          <w:sz w:val="15"/>
          <w:szCs w:val="21"/>
          <w:lang w:val="sq-AL"/>
        </w:rPr>
      </w:pPr>
      <w:r w:rsidRPr="00C77E94">
        <w:rPr>
          <w:bCs/>
          <w:iCs/>
          <w:sz w:val="21"/>
          <w:szCs w:val="21"/>
          <w:lang w:val="sq-AL"/>
        </w:rPr>
        <w:t xml:space="preserve"> </w:t>
      </w:r>
    </w:p>
    <w:p w:rsidR="00A80F47" w:rsidRDefault="00A80F47" w:rsidP="006E06F9">
      <w:pPr>
        <w:pStyle w:val="Paragrafi"/>
        <w:rPr>
          <w:sz w:val="21"/>
          <w:szCs w:val="21"/>
          <w:lang w:val="sq-AL"/>
        </w:rPr>
      </w:pPr>
      <w:r w:rsidRPr="00C77E94">
        <w:rPr>
          <w:sz w:val="21"/>
          <w:szCs w:val="21"/>
          <w:lang w:val="sq-AL"/>
        </w:rPr>
        <w:t>Në rastin kur zbatohen kushtet e veçanta të pjesës 1 të aneksit I, me qëllim lejimin e transitimit të ngarkesave të thundrakëve të përcaktuara në këto kushte, nga vendi i origjinës,  përmes një vendi, territori ose pjese të tij, që është listuar në tabelën në pjesën 1 të aneksit I, por për të cilin nuk ka një model certifikate veterinare që përshtatet me ngarkesën e thundrakëve në fjalë, të dhënë në kolonën 4 të asaj tabele, zbatohen kushtet e mëposhtme:</w:t>
      </w:r>
    </w:p>
    <w:p w:rsidR="00F37153" w:rsidRPr="00C77E94" w:rsidRDefault="00F37153" w:rsidP="006E06F9">
      <w:pPr>
        <w:pStyle w:val="Paragrafi"/>
        <w:rPr>
          <w:sz w:val="21"/>
          <w:szCs w:val="21"/>
          <w:lang w:val="sq-AL"/>
        </w:rPr>
      </w:pPr>
    </w:p>
    <w:p w:rsidR="00A80F47" w:rsidRPr="00C77E94" w:rsidRDefault="00A80F47" w:rsidP="006E06F9">
      <w:pPr>
        <w:pStyle w:val="Paragrafi"/>
        <w:rPr>
          <w:sz w:val="21"/>
          <w:szCs w:val="21"/>
          <w:lang w:val="sq-AL"/>
        </w:rPr>
      </w:pPr>
      <w:r w:rsidRPr="00C77E94">
        <w:rPr>
          <w:sz w:val="21"/>
          <w:szCs w:val="21"/>
          <w:lang w:val="sq-AL"/>
        </w:rPr>
        <w:t>a)</w:t>
      </w:r>
      <w:r w:rsidR="005204A8" w:rsidRPr="00C77E94">
        <w:rPr>
          <w:sz w:val="21"/>
          <w:szCs w:val="21"/>
          <w:lang w:val="sq-AL"/>
        </w:rPr>
        <w:t xml:space="preserve"> </w:t>
      </w:r>
      <w:r w:rsidRPr="00C77E94">
        <w:rPr>
          <w:sz w:val="21"/>
          <w:szCs w:val="21"/>
          <w:lang w:val="sq-AL"/>
        </w:rPr>
        <w:t>për gjedhin e majmërisë (prodhim mishi):</w:t>
      </w:r>
    </w:p>
    <w:p w:rsidR="004027F8" w:rsidRDefault="00A80F47" w:rsidP="004027F8">
      <w:pPr>
        <w:pStyle w:val="Paragrafi"/>
        <w:rPr>
          <w:sz w:val="21"/>
          <w:szCs w:val="21"/>
          <w:lang w:val="sq-AL"/>
        </w:rPr>
      </w:pPr>
      <w:r w:rsidRPr="00C77E94">
        <w:rPr>
          <w:sz w:val="21"/>
          <w:szCs w:val="21"/>
          <w:lang w:val="sq-AL"/>
        </w:rPr>
        <w:t>i)</w:t>
      </w:r>
      <w:r w:rsidR="005204A8" w:rsidRPr="00C77E94">
        <w:rPr>
          <w:sz w:val="21"/>
          <w:szCs w:val="21"/>
          <w:lang w:val="sq-AL"/>
        </w:rPr>
        <w:t xml:space="preserve"> </w:t>
      </w:r>
      <w:r w:rsidRPr="00C77E94">
        <w:rPr>
          <w:sz w:val="21"/>
          <w:szCs w:val="21"/>
          <w:lang w:val="sq-AL"/>
        </w:rPr>
        <w:t>fermat e mbërritjes janë përcaktuar paraprakisht nga autoriteti kompetent i vendit pritës;</w:t>
      </w:r>
    </w:p>
    <w:p w:rsidR="004027F8" w:rsidRDefault="00A80F47" w:rsidP="004027F8">
      <w:pPr>
        <w:pStyle w:val="Paragrafi"/>
        <w:rPr>
          <w:sz w:val="21"/>
          <w:szCs w:val="21"/>
          <w:lang w:val="sq-AL"/>
        </w:rPr>
      </w:pPr>
      <w:r w:rsidRPr="00C77E94">
        <w:rPr>
          <w:sz w:val="21"/>
          <w:szCs w:val="21"/>
          <w:lang w:val="sq-AL"/>
        </w:rPr>
        <w:t>ii)</w:t>
      </w:r>
      <w:r w:rsidR="005204A8" w:rsidRPr="00C77E94">
        <w:rPr>
          <w:sz w:val="21"/>
          <w:szCs w:val="21"/>
          <w:lang w:val="sq-AL"/>
        </w:rPr>
        <w:t xml:space="preserve"> </w:t>
      </w:r>
      <w:r w:rsidRPr="00C77E94">
        <w:rPr>
          <w:sz w:val="21"/>
          <w:szCs w:val="21"/>
          <w:lang w:val="sq-AL"/>
        </w:rPr>
        <w:t>kafshët e gjalla që përbëjnë ngarkesën nuk lejohet të lëvizen nga ferma pritëse përveç se për therje të menjëhershme;</w:t>
      </w:r>
    </w:p>
    <w:p w:rsidR="004027F8" w:rsidRDefault="00A80F47" w:rsidP="004027F8">
      <w:pPr>
        <w:pStyle w:val="Paragrafi"/>
        <w:rPr>
          <w:sz w:val="21"/>
          <w:szCs w:val="21"/>
          <w:lang w:val="sq-AL"/>
        </w:rPr>
      </w:pPr>
      <w:r w:rsidRPr="00C77E94">
        <w:rPr>
          <w:sz w:val="21"/>
          <w:szCs w:val="21"/>
          <w:lang w:val="sq-AL"/>
        </w:rPr>
        <w:t>iii)</w:t>
      </w:r>
      <w:r w:rsidR="005204A8" w:rsidRPr="00C77E94">
        <w:rPr>
          <w:sz w:val="21"/>
          <w:szCs w:val="21"/>
          <w:lang w:val="sq-AL"/>
        </w:rPr>
        <w:t xml:space="preserve"> </w:t>
      </w:r>
      <w:r w:rsidRPr="00C77E94">
        <w:rPr>
          <w:sz w:val="21"/>
          <w:szCs w:val="21"/>
          <w:lang w:val="sq-AL"/>
        </w:rPr>
        <w:t>të gjitha lëvizjet e kafshëve të gjalla për në fermë dhe prej fermës kryhen nën kontrollin e shërbimit veterinar rajonal për aq kohë sa kafshët që përbëjnë ngarkesën mbahen në fermë.</w:t>
      </w:r>
    </w:p>
    <w:p w:rsidR="00A80F47" w:rsidRPr="00C77E94" w:rsidRDefault="009C7CA9" w:rsidP="004027F8">
      <w:pPr>
        <w:pStyle w:val="Paragrafi"/>
        <w:rPr>
          <w:sz w:val="21"/>
          <w:szCs w:val="21"/>
          <w:lang w:val="sq-AL"/>
        </w:rPr>
      </w:pPr>
      <w:r>
        <w:rPr>
          <w:sz w:val="21"/>
          <w:szCs w:val="21"/>
          <w:lang w:val="sq-AL"/>
        </w:rPr>
        <w:t>b</w:t>
      </w:r>
      <w:r w:rsidR="00A80F47" w:rsidRPr="00C77E94">
        <w:rPr>
          <w:sz w:val="21"/>
          <w:szCs w:val="21"/>
          <w:lang w:val="sq-AL"/>
        </w:rPr>
        <w:t>)</w:t>
      </w:r>
      <w:r w:rsidR="005204A8" w:rsidRPr="00C77E94">
        <w:rPr>
          <w:sz w:val="21"/>
          <w:szCs w:val="21"/>
          <w:lang w:val="sq-AL"/>
        </w:rPr>
        <w:t xml:space="preserve"> </w:t>
      </w:r>
      <w:r w:rsidR="00A80F47" w:rsidRPr="00C77E94">
        <w:rPr>
          <w:sz w:val="21"/>
          <w:szCs w:val="21"/>
          <w:lang w:val="sq-AL"/>
        </w:rPr>
        <w:t>për thundrakët për therje të menjëhershme, zbatohet neni 10 pika 2.</w:t>
      </w:r>
    </w:p>
    <w:p w:rsidR="00A80F47" w:rsidRPr="00C77E94" w:rsidRDefault="00A80F47" w:rsidP="006E06F9">
      <w:pPr>
        <w:pStyle w:val="Paragrafi"/>
        <w:ind w:firstLine="0"/>
        <w:rPr>
          <w:sz w:val="21"/>
          <w:szCs w:val="21"/>
          <w:lang w:val="sq-AL"/>
        </w:rPr>
      </w:pPr>
    </w:p>
    <w:p w:rsidR="00A80F47" w:rsidRPr="00C77E94" w:rsidRDefault="00A80F47" w:rsidP="006E06F9">
      <w:pPr>
        <w:pStyle w:val="NeniNr"/>
        <w:keepNext w:val="0"/>
        <w:rPr>
          <w:lang w:val="sq-AL"/>
        </w:rPr>
      </w:pPr>
      <w:r w:rsidRPr="00C77E94">
        <w:rPr>
          <w:lang w:val="sq-AL"/>
        </w:rPr>
        <w:t>Neni 12</w:t>
      </w:r>
    </w:p>
    <w:p w:rsidR="00A80F47" w:rsidRPr="00C77E94" w:rsidRDefault="00A80F47" w:rsidP="006E06F9">
      <w:pPr>
        <w:pStyle w:val="NeniTitull"/>
        <w:keepNext w:val="0"/>
        <w:rPr>
          <w:lang w:val="sq-AL"/>
        </w:rPr>
      </w:pPr>
      <w:r w:rsidRPr="00C77E94">
        <w:rPr>
          <w:lang w:val="sq-AL"/>
        </w:rPr>
        <w:lastRenderedPageBreak/>
        <w:t xml:space="preserve">Kushtet që duhen zbatuar pas hyrjes në Republikën e Shqipërisë të ngarkesave të bletëve </w:t>
      </w:r>
    </w:p>
    <w:p w:rsidR="00A80F47" w:rsidRPr="00C77E94" w:rsidRDefault="00A80F47" w:rsidP="006E06F9">
      <w:pPr>
        <w:pStyle w:val="Paragrafi"/>
        <w:rPr>
          <w:bCs/>
          <w:iCs/>
          <w:sz w:val="21"/>
          <w:szCs w:val="21"/>
          <w:lang w:val="sq-AL"/>
        </w:rPr>
      </w:pPr>
    </w:p>
    <w:p w:rsidR="00A80F47" w:rsidRPr="00C77E94" w:rsidRDefault="00A80F47" w:rsidP="006E06F9">
      <w:pPr>
        <w:pStyle w:val="Paragrafi"/>
        <w:rPr>
          <w:sz w:val="21"/>
          <w:szCs w:val="21"/>
          <w:lang w:val="sq-AL"/>
        </w:rPr>
      </w:pPr>
      <w:r w:rsidRPr="00C77E94">
        <w:rPr>
          <w:sz w:val="21"/>
          <w:szCs w:val="21"/>
          <w:lang w:val="sq-AL"/>
        </w:rPr>
        <w:t>1.</w:t>
      </w:r>
      <w:r w:rsidR="005204A8" w:rsidRPr="00C77E94">
        <w:rPr>
          <w:sz w:val="21"/>
          <w:szCs w:val="21"/>
          <w:lang w:val="sq-AL"/>
        </w:rPr>
        <w:t xml:space="preserve"> </w:t>
      </w:r>
      <w:r w:rsidRPr="00C77E94">
        <w:rPr>
          <w:sz w:val="21"/>
          <w:szCs w:val="21"/>
          <w:lang w:val="sq-AL"/>
        </w:rPr>
        <w:t>Ngarkesat e mbretëreshave të bletëve të përmendura në nenin 6 (3) (a) transportohen pa vonesë në vendin e mbërritjes ku zgjojet vendosen nën kontrollin e shërbimit veterinar rajonal dhe mbretëreshat e bletëve transferohen në kafaze të reja përpara se të futen në kolonitë vendase.</w:t>
      </w:r>
    </w:p>
    <w:p w:rsidR="00A80F47" w:rsidRPr="00C77E94" w:rsidRDefault="00A80F47" w:rsidP="006E06F9">
      <w:pPr>
        <w:pStyle w:val="Paragrafi"/>
        <w:rPr>
          <w:sz w:val="21"/>
          <w:szCs w:val="21"/>
          <w:lang w:val="sq-AL"/>
        </w:rPr>
      </w:pPr>
      <w:r w:rsidRPr="00C77E94">
        <w:rPr>
          <w:sz w:val="21"/>
          <w:szCs w:val="21"/>
          <w:lang w:val="sq-AL"/>
        </w:rPr>
        <w:t>2.</w:t>
      </w:r>
      <w:r w:rsidR="005204A8" w:rsidRPr="00C77E94">
        <w:rPr>
          <w:sz w:val="21"/>
          <w:szCs w:val="21"/>
          <w:lang w:val="sq-AL"/>
        </w:rPr>
        <w:t xml:space="preserve"> </w:t>
      </w:r>
      <w:r w:rsidRPr="00C77E94">
        <w:rPr>
          <w:sz w:val="21"/>
          <w:szCs w:val="21"/>
          <w:lang w:val="sq-AL"/>
        </w:rPr>
        <w:t>Kafazet, bletët shoqëruese, dhe materiale të tjera që shoqërojnë mbretëreshat e bletëve nga vendi i origjinës dërgohen në laboratorin e përcaktuar nga autoriteti kompetent veterinar për t’u ekzaminuar për praninë e:</w:t>
      </w:r>
    </w:p>
    <w:p w:rsidR="00A80F47" w:rsidRPr="00C77E94" w:rsidRDefault="00A80F47" w:rsidP="006E06F9">
      <w:pPr>
        <w:pStyle w:val="Paragrafi"/>
        <w:rPr>
          <w:sz w:val="21"/>
          <w:szCs w:val="21"/>
          <w:lang w:val="sq-AL"/>
        </w:rPr>
      </w:pPr>
      <w:r w:rsidRPr="00C77E94">
        <w:rPr>
          <w:sz w:val="21"/>
          <w:szCs w:val="21"/>
          <w:lang w:val="sq-AL"/>
        </w:rPr>
        <w:t>a)</w:t>
      </w:r>
      <w:r w:rsidR="005204A8" w:rsidRPr="00C77E94">
        <w:rPr>
          <w:sz w:val="21"/>
          <w:szCs w:val="21"/>
          <w:lang w:val="sq-AL"/>
        </w:rPr>
        <w:t xml:space="preserve"> </w:t>
      </w:r>
      <w:r w:rsidR="00FB545B">
        <w:rPr>
          <w:sz w:val="21"/>
          <w:szCs w:val="21"/>
          <w:lang w:val="sq-AL"/>
        </w:rPr>
        <w:t>parazitit</w:t>
      </w:r>
      <w:r w:rsidRPr="00C77E94">
        <w:rPr>
          <w:sz w:val="21"/>
          <w:szCs w:val="21"/>
          <w:lang w:val="sq-AL"/>
        </w:rPr>
        <w:t xml:space="preserve"> </w:t>
      </w:r>
      <w:r w:rsidRPr="00C77E94">
        <w:rPr>
          <w:i/>
          <w:iCs/>
          <w:sz w:val="21"/>
          <w:szCs w:val="21"/>
          <w:lang w:val="sq-AL"/>
        </w:rPr>
        <w:t>Aethina tumida</w:t>
      </w:r>
      <w:r w:rsidRPr="00C77E94">
        <w:rPr>
          <w:sz w:val="21"/>
          <w:szCs w:val="21"/>
          <w:lang w:val="sq-AL"/>
        </w:rPr>
        <w:t>, vezët ose larvat e tij;</w:t>
      </w:r>
    </w:p>
    <w:p w:rsidR="00A80F47" w:rsidRPr="00C77E94" w:rsidRDefault="00A80F47" w:rsidP="006E06F9">
      <w:pPr>
        <w:pStyle w:val="Paragrafi"/>
        <w:rPr>
          <w:sz w:val="21"/>
          <w:szCs w:val="21"/>
          <w:lang w:val="sq-AL"/>
        </w:rPr>
      </w:pPr>
      <w:r w:rsidRPr="00C77E94">
        <w:rPr>
          <w:sz w:val="21"/>
          <w:szCs w:val="21"/>
          <w:lang w:val="sq-AL"/>
        </w:rPr>
        <w:t>b)</w:t>
      </w:r>
      <w:r w:rsidR="005204A8" w:rsidRPr="00C77E94">
        <w:rPr>
          <w:sz w:val="21"/>
          <w:szCs w:val="21"/>
          <w:lang w:val="sq-AL"/>
        </w:rPr>
        <w:t xml:space="preserve"> </w:t>
      </w:r>
      <w:r w:rsidRPr="00C77E94">
        <w:rPr>
          <w:sz w:val="21"/>
          <w:szCs w:val="21"/>
          <w:lang w:val="sq-AL"/>
        </w:rPr>
        <w:t>shenjave të parazitit Tropilaelaps (</w:t>
      </w:r>
      <w:r w:rsidRPr="00C77E94">
        <w:rPr>
          <w:i/>
          <w:iCs/>
          <w:sz w:val="21"/>
          <w:szCs w:val="21"/>
          <w:lang w:val="sq-AL"/>
        </w:rPr>
        <w:t xml:space="preserve">Tropilaelaps </w:t>
      </w:r>
      <w:r w:rsidRPr="00C77E94">
        <w:rPr>
          <w:sz w:val="21"/>
          <w:szCs w:val="21"/>
          <w:lang w:val="sq-AL"/>
        </w:rPr>
        <w:t>spp.).</w:t>
      </w:r>
    </w:p>
    <w:p w:rsidR="00A80F47" w:rsidRPr="00C77E94" w:rsidRDefault="00A80F47" w:rsidP="006E06F9">
      <w:pPr>
        <w:pStyle w:val="Paragrafi"/>
        <w:rPr>
          <w:sz w:val="21"/>
          <w:szCs w:val="21"/>
          <w:lang w:val="sq-AL"/>
        </w:rPr>
      </w:pPr>
      <w:r w:rsidRPr="00C77E94">
        <w:rPr>
          <w:sz w:val="21"/>
          <w:szCs w:val="21"/>
          <w:lang w:val="sq-AL"/>
        </w:rPr>
        <w:t>Kafazet, bletët shoqëruese dhe materialet shkatërrohen pas ekzaminimit në laborator.</w:t>
      </w:r>
    </w:p>
    <w:p w:rsidR="00A80F47" w:rsidRPr="00C77E94" w:rsidRDefault="00A80F47" w:rsidP="006E06F9">
      <w:pPr>
        <w:pStyle w:val="Paragrafi"/>
        <w:rPr>
          <w:sz w:val="21"/>
          <w:szCs w:val="21"/>
          <w:lang w:val="sq-AL"/>
        </w:rPr>
      </w:pPr>
      <w:r w:rsidRPr="00C77E94">
        <w:rPr>
          <w:sz w:val="21"/>
          <w:szCs w:val="21"/>
          <w:lang w:val="sq-AL"/>
        </w:rPr>
        <w:t>3.</w:t>
      </w:r>
      <w:r w:rsidR="005204A8" w:rsidRPr="00C77E94">
        <w:rPr>
          <w:sz w:val="21"/>
          <w:szCs w:val="21"/>
          <w:lang w:val="sq-AL"/>
        </w:rPr>
        <w:t xml:space="preserve"> </w:t>
      </w:r>
      <w:r w:rsidRPr="00C77E94">
        <w:rPr>
          <w:sz w:val="21"/>
          <w:szCs w:val="21"/>
          <w:lang w:val="sq-AL"/>
        </w:rPr>
        <w:t>Ngarkesat e bombuseve (</w:t>
      </w:r>
      <w:r w:rsidRPr="00C77E94">
        <w:rPr>
          <w:i/>
          <w:iCs/>
          <w:sz w:val="21"/>
          <w:szCs w:val="21"/>
          <w:lang w:val="sq-AL"/>
        </w:rPr>
        <w:t>Bombus spp</w:t>
      </w:r>
      <w:r w:rsidRPr="00C77E94">
        <w:rPr>
          <w:sz w:val="21"/>
          <w:szCs w:val="21"/>
          <w:lang w:val="sq-AL"/>
        </w:rPr>
        <w:t xml:space="preserve">.) të përmendura në nenin 6 (3) (b) transportohen pa vonesë në vendin e mbërritjes. </w:t>
      </w:r>
    </w:p>
    <w:p w:rsidR="00A80F47" w:rsidRPr="00C77E94" w:rsidRDefault="00A80F47" w:rsidP="006E06F9">
      <w:pPr>
        <w:pStyle w:val="Paragrafi"/>
        <w:rPr>
          <w:sz w:val="21"/>
          <w:szCs w:val="21"/>
          <w:lang w:val="sq-AL"/>
        </w:rPr>
      </w:pPr>
      <w:r w:rsidRPr="00C77E94">
        <w:rPr>
          <w:sz w:val="21"/>
          <w:szCs w:val="21"/>
          <w:lang w:val="sq-AL"/>
        </w:rPr>
        <w:t>Bombuset mund të qëndrojnë në kafazin me të cilin kanë hyrë në Republikën e Shqipërisë deri në fund të ciklit jetësor të kolonisë.</w:t>
      </w:r>
    </w:p>
    <w:p w:rsidR="00A80F47" w:rsidRPr="00C77E94" w:rsidRDefault="00A80F47" w:rsidP="006E06F9">
      <w:pPr>
        <w:pStyle w:val="Paragrafi"/>
        <w:rPr>
          <w:sz w:val="21"/>
          <w:szCs w:val="21"/>
          <w:lang w:val="sq-AL"/>
        </w:rPr>
      </w:pPr>
      <w:r w:rsidRPr="00C77E94">
        <w:rPr>
          <w:sz w:val="21"/>
          <w:szCs w:val="21"/>
          <w:lang w:val="sq-AL"/>
        </w:rPr>
        <w:t>Kafazi dhe materialet shoqëruese të bombuseve nga vendi i origjinës shkatërrohen menjëherë pas përfundimit të ciklit jetësor të kolonisë.</w:t>
      </w:r>
    </w:p>
    <w:p w:rsidR="00C527C5" w:rsidRPr="00C77E94" w:rsidRDefault="00C527C5" w:rsidP="006E06F9">
      <w:pPr>
        <w:pStyle w:val="Paragrafi"/>
        <w:ind w:firstLine="0"/>
        <w:rPr>
          <w:sz w:val="21"/>
          <w:szCs w:val="21"/>
          <w:lang w:val="sq-AL"/>
        </w:rPr>
      </w:pPr>
    </w:p>
    <w:p w:rsidR="00A80F47" w:rsidRPr="00C77E94" w:rsidRDefault="00A80F47" w:rsidP="006E06F9">
      <w:pPr>
        <w:pStyle w:val="NeniNr"/>
        <w:keepNext w:val="0"/>
        <w:rPr>
          <w:lang w:val="sq-AL"/>
        </w:rPr>
      </w:pPr>
      <w:r w:rsidRPr="00C77E94">
        <w:rPr>
          <w:lang w:val="sq-AL"/>
        </w:rPr>
        <w:t>Neni 13</w:t>
      </w:r>
    </w:p>
    <w:p w:rsidR="00A80F47" w:rsidRPr="00C77E94" w:rsidRDefault="00A80F47" w:rsidP="006E06F9">
      <w:pPr>
        <w:pStyle w:val="NeniTitull"/>
        <w:keepNext w:val="0"/>
        <w:rPr>
          <w:lang w:val="sq-AL"/>
        </w:rPr>
      </w:pPr>
      <w:r w:rsidRPr="00C77E94">
        <w:rPr>
          <w:lang w:val="sq-AL"/>
        </w:rPr>
        <w:t>Kushtet e përgjithshme për importin e mishit të freskët</w:t>
      </w:r>
    </w:p>
    <w:p w:rsidR="00A80F47" w:rsidRPr="00C77E94" w:rsidRDefault="00A80F47" w:rsidP="006E06F9">
      <w:pPr>
        <w:pStyle w:val="Paragrafi"/>
        <w:rPr>
          <w:bCs/>
          <w:iCs/>
          <w:sz w:val="21"/>
          <w:szCs w:val="21"/>
          <w:lang w:val="sq-AL"/>
        </w:rPr>
      </w:pPr>
    </w:p>
    <w:p w:rsidR="00A80F47" w:rsidRPr="00C77E94" w:rsidRDefault="00A80F47" w:rsidP="006E06F9">
      <w:pPr>
        <w:pStyle w:val="Paragrafi"/>
        <w:rPr>
          <w:sz w:val="21"/>
          <w:szCs w:val="21"/>
          <w:lang w:val="sq-AL"/>
        </w:rPr>
      </w:pPr>
      <w:r w:rsidRPr="00C77E94">
        <w:rPr>
          <w:sz w:val="21"/>
          <w:szCs w:val="21"/>
          <w:lang w:val="sq-AL"/>
        </w:rPr>
        <w:t xml:space="preserve">Ngarkesat e mishit të freskët për konsum nga njerëzit importohen në Republikën e Shqipërisë nëse plotësojnë kushtet e mëposhtme: </w:t>
      </w:r>
    </w:p>
    <w:p w:rsidR="00A80F47" w:rsidRPr="00C77E94" w:rsidRDefault="00A80F47" w:rsidP="004027F8">
      <w:pPr>
        <w:pStyle w:val="Paragrafi"/>
        <w:rPr>
          <w:sz w:val="21"/>
          <w:szCs w:val="21"/>
          <w:lang w:val="sq-AL"/>
        </w:rPr>
      </w:pPr>
      <w:r w:rsidRPr="00C77E94">
        <w:rPr>
          <w:sz w:val="21"/>
          <w:szCs w:val="21"/>
          <w:lang w:val="sq-AL"/>
        </w:rPr>
        <w:t>a)</w:t>
      </w:r>
      <w:r w:rsidR="005204A8" w:rsidRPr="00C77E94">
        <w:rPr>
          <w:sz w:val="21"/>
          <w:szCs w:val="21"/>
          <w:lang w:val="sq-AL"/>
        </w:rPr>
        <w:t xml:space="preserve"> </w:t>
      </w:r>
      <w:r w:rsidRPr="00C77E94">
        <w:rPr>
          <w:sz w:val="21"/>
          <w:szCs w:val="21"/>
          <w:lang w:val="sq-AL"/>
        </w:rPr>
        <w:t>ato vijnë nga vende të Bashkimit Europian;</w:t>
      </w:r>
    </w:p>
    <w:p w:rsidR="00A80F47" w:rsidRPr="00C77E94" w:rsidRDefault="00A80F47" w:rsidP="006E06F9">
      <w:pPr>
        <w:pStyle w:val="Paragrafi"/>
        <w:rPr>
          <w:sz w:val="21"/>
          <w:szCs w:val="21"/>
          <w:lang w:val="sq-AL"/>
        </w:rPr>
      </w:pPr>
      <w:r w:rsidRPr="00C77E94">
        <w:rPr>
          <w:sz w:val="21"/>
          <w:szCs w:val="21"/>
          <w:lang w:val="sq-AL"/>
        </w:rPr>
        <w:t>b)</w:t>
      </w:r>
      <w:r w:rsidR="005204A8" w:rsidRPr="00C77E94">
        <w:rPr>
          <w:sz w:val="21"/>
          <w:szCs w:val="21"/>
          <w:lang w:val="sq-AL"/>
        </w:rPr>
        <w:t xml:space="preserve"> </w:t>
      </w:r>
      <w:r w:rsidRPr="00C77E94">
        <w:rPr>
          <w:sz w:val="21"/>
          <w:szCs w:val="21"/>
          <w:lang w:val="sq-AL"/>
        </w:rPr>
        <w:t>ato vijnë nga vende, territore ose pjesë të tyre të listuara në kolonat 1, 2 dhe 3 të tabelës 1 të aneksit II, për të cilën ka një model të certifikatës veterinare që përputhet me ngarkesën në fjalë të listuar në kolonën 4 të pjesës 1 të aneksit II;</w:t>
      </w:r>
    </w:p>
    <w:p w:rsidR="00A80F47" w:rsidRPr="00C77E94" w:rsidRDefault="00A80F47" w:rsidP="006E06F9">
      <w:pPr>
        <w:pStyle w:val="Paragrafi"/>
        <w:rPr>
          <w:sz w:val="21"/>
          <w:szCs w:val="21"/>
          <w:lang w:val="sq-AL"/>
        </w:rPr>
      </w:pPr>
      <w:r w:rsidRPr="00C77E94">
        <w:rPr>
          <w:sz w:val="21"/>
          <w:szCs w:val="21"/>
          <w:lang w:val="sq-AL"/>
        </w:rPr>
        <w:t>c)</w:t>
      </w:r>
      <w:r w:rsidR="005204A8" w:rsidRPr="00C77E94">
        <w:rPr>
          <w:sz w:val="21"/>
          <w:szCs w:val="21"/>
          <w:lang w:val="sq-AL"/>
        </w:rPr>
        <w:t xml:space="preserve"> </w:t>
      </w:r>
      <w:r w:rsidRPr="00C77E94">
        <w:rPr>
          <w:sz w:val="21"/>
          <w:szCs w:val="21"/>
          <w:lang w:val="sq-AL"/>
        </w:rPr>
        <w:t xml:space="preserve">ato paraqiten në </w:t>
      </w:r>
      <w:r w:rsidR="00054FB4" w:rsidRPr="00C77E94">
        <w:rPr>
          <w:sz w:val="21"/>
          <w:szCs w:val="21"/>
          <w:lang w:val="sq-AL"/>
        </w:rPr>
        <w:t xml:space="preserve">pikën </w:t>
      </w:r>
      <w:r w:rsidRPr="00C77E94">
        <w:rPr>
          <w:sz w:val="21"/>
          <w:szCs w:val="21"/>
          <w:lang w:val="sq-AL"/>
        </w:rPr>
        <w:t xml:space="preserve">e </w:t>
      </w:r>
      <w:r w:rsidR="00054FB4" w:rsidRPr="00C77E94">
        <w:rPr>
          <w:sz w:val="21"/>
          <w:szCs w:val="21"/>
          <w:lang w:val="sq-AL"/>
        </w:rPr>
        <w:t xml:space="preserve">inspektimit kufitar </w:t>
      </w:r>
      <w:r w:rsidRPr="00C77E94">
        <w:rPr>
          <w:sz w:val="21"/>
          <w:szCs w:val="21"/>
          <w:lang w:val="sq-AL"/>
        </w:rPr>
        <w:t>të hyrjes në Republikën e Shqipërisë të shoqëruara me certifikatën e duhur veterinare, hartuar në përputhje me modelin përkatës të certifikatës veterinare të përcaktuar në pjesën 2 të aneksit II, duke marrë parasysh kushtet e veçanta të dhëna në kolonën 6 të tabelës në pjesën 1 të atij aneksi, dhe të plotësuara dhe nënshkruara nga veterineri zyrtar i vendit eksportues;</w:t>
      </w:r>
    </w:p>
    <w:p w:rsidR="00A80F47" w:rsidRPr="00C77E94" w:rsidRDefault="00A80F47" w:rsidP="004027F8">
      <w:pPr>
        <w:pStyle w:val="Paragrafi"/>
        <w:rPr>
          <w:sz w:val="21"/>
          <w:szCs w:val="21"/>
          <w:lang w:val="sq-AL"/>
        </w:rPr>
      </w:pPr>
      <w:r w:rsidRPr="00C77E94">
        <w:rPr>
          <w:sz w:val="21"/>
          <w:szCs w:val="21"/>
          <w:lang w:val="sq-AL"/>
        </w:rPr>
        <w:t>d)</w:t>
      </w:r>
      <w:r w:rsidR="005204A8" w:rsidRPr="00C77E94">
        <w:rPr>
          <w:sz w:val="21"/>
          <w:szCs w:val="21"/>
          <w:lang w:val="sq-AL"/>
        </w:rPr>
        <w:t xml:space="preserve"> </w:t>
      </w:r>
      <w:r w:rsidRPr="00C77E94">
        <w:rPr>
          <w:sz w:val="21"/>
          <w:szCs w:val="21"/>
          <w:lang w:val="sq-AL"/>
        </w:rPr>
        <w:t>ato përputhen me kërkesat e përcaktuara në certifikatën veterinare të përmendur në pikën (c), përfshi dhe:</w:t>
      </w:r>
    </w:p>
    <w:p w:rsidR="00A80F47" w:rsidRPr="00C77E94" w:rsidRDefault="00A80F47" w:rsidP="006E06F9">
      <w:pPr>
        <w:pStyle w:val="Paragrafi"/>
        <w:rPr>
          <w:sz w:val="21"/>
          <w:szCs w:val="21"/>
          <w:lang w:val="sq-AL"/>
        </w:rPr>
      </w:pPr>
      <w:r w:rsidRPr="00C77E94">
        <w:rPr>
          <w:sz w:val="21"/>
          <w:szCs w:val="21"/>
          <w:lang w:val="sq-AL"/>
        </w:rPr>
        <w:t>i)</w:t>
      </w:r>
      <w:r w:rsidR="005204A8" w:rsidRPr="00C77E94">
        <w:rPr>
          <w:sz w:val="21"/>
          <w:szCs w:val="21"/>
          <w:lang w:val="sq-AL"/>
        </w:rPr>
        <w:t xml:space="preserve"> </w:t>
      </w:r>
      <w:r w:rsidRPr="00C77E94">
        <w:rPr>
          <w:sz w:val="21"/>
          <w:szCs w:val="21"/>
          <w:lang w:val="sq-AL"/>
        </w:rPr>
        <w:t>garancitë shtesë të vendosura në atë certifikatë, kur jepen në kolonën 5 të tabelës në pjesën 1 të aneksit II;</w:t>
      </w:r>
    </w:p>
    <w:p w:rsidR="00A80F47" w:rsidRPr="00C77E94" w:rsidRDefault="00A80F47" w:rsidP="006E06F9">
      <w:pPr>
        <w:pStyle w:val="Paragrafi"/>
        <w:rPr>
          <w:sz w:val="21"/>
          <w:szCs w:val="21"/>
          <w:lang w:val="sq-AL"/>
        </w:rPr>
      </w:pPr>
      <w:r w:rsidRPr="00C77E94">
        <w:rPr>
          <w:sz w:val="21"/>
          <w:szCs w:val="21"/>
          <w:lang w:val="sq-AL"/>
        </w:rPr>
        <w:t>ii)</w:t>
      </w:r>
      <w:r w:rsidR="005204A8" w:rsidRPr="00C77E94">
        <w:rPr>
          <w:sz w:val="21"/>
          <w:szCs w:val="21"/>
          <w:lang w:val="sq-AL"/>
        </w:rPr>
        <w:t xml:space="preserve"> </w:t>
      </w:r>
      <w:r w:rsidRPr="00C77E94">
        <w:rPr>
          <w:sz w:val="21"/>
          <w:szCs w:val="21"/>
          <w:lang w:val="sq-AL"/>
        </w:rPr>
        <w:t>çdo kërkesë shtesë të certifikimit veterinar që Republika e Shqipërisë mund të vendosë në përputhje me legjislacionin veterinar dhe që janë të përfshira në certifikatë.</w:t>
      </w:r>
    </w:p>
    <w:p w:rsidR="00A80F47" w:rsidRDefault="00A80F47" w:rsidP="00054FB4">
      <w:pPr>
        <w:pStyle w:val="Paragrafi"/>
        <w:ind w:firstLine="0"/>
        <w:rPr>
          <w:sz w:val="21"/>
          <w:szCs w:val="21"/>
          <w:lang w:val="sq-AL"/>
        </w:rPr>
      </w:pPr>
    </w:p>
    <w:p w:rsidR="00C10014" w:rsidRDefault="00C10014" w:rsidP="00054FB4">
      <w:pPr>
        <w:pStyle w:val="Paragrafi"/>
        <w:ind w:firstLine="0"/>
        <w:rPr>
          <w:sz w:val="21"/>
          <w:szCs w:val="21"/>
          <w:lang w:val="sq-AL"/>
        </w:rPr>
      </w:pPr>
    </w:p>
    <w:p w:rsidR="00C10014" w:rsidRPr="00C77E94" w:rsidRDefault="00C10014" w:rsidP="00054FB4">
      <w:pPr>
        <w:pStyle w:val="Paragrafi"/>
        <w:ind w:firstLine="0"/>
        <w:rPr>
          <w:sz w:val="21"/>
          <w:szCs w:val="21"/>
          <w:lang w:val="sq-AL"/>
        </w:rPr>
      </w:pPr>
    </w:p>
    <w:p w:rsidR="00A80F47" w:rsidRPr="00C77E94" w:rsidRDefault="00A80F47" w:rsidP="006E06F9">
      <w:pPr>
        <w:pStyle w:val="NeniNr"/>
        <w:keepNext w:val="0"/>
        <w:rPr>
          <w:lang w:val="sq-AL"/>
        </w:rPr>
      </w:pPr>
      <w:r w:rsidRPr="00C77E94">
        <w:rPr>
          <w:lang w:val="sq-AL"/>
        </w:rPr>
        <w:t>Neni 14</w:t>
      </w:r>
    </w:p>
    <w:p w:rsidR="00C10014" w:rsidRDefault="00A80F47" w:rsidP="006E06F9">
      <w:pPr>
        <w:pStyle w:val="NeniTitull"/>
        <w:keepNext w:val="0"/>
        <w:rPr>
          <w:lang w:val="sq-AL"/>
        </w:rPr>
      </w:pPr>
      <w:r w:rsidRPr="00C77E94">
        <w:rPr>
          <w:lang w:val="sq-AL"/>
        </w:rPr>
        <w:t xml:space="preserve">Kushtet që duhen zbatuar pas importit të karkasave </w:t>
      </w:r>
    </w:p>
    <w:p w:rsidR="00A80F47" w:rsidRPr="00C77E94" w:rsidRDefault="00A80F47" w:rsidP="006E06F9">
      <w:pPr>
        <w:pStyle w:val="NeniTitull"/>
        <w:keepNext w:val="0"/>
        <w:rPr>
          <w:lang w:val="sq-AL"/>
        </w:rPr>
      </w:pPr>
      <w:r w:rsidRPr="00C77E94">
        <w:rPr>
          <w:lang w:val="sq-AL"/>
        </w:rPr>
        <w:t>pa lëkurë të kafshëve të egra dythundrake</w:t>
      </w:r>
    </w:p>
    <w:p w:rsidR="00A80F47" w:rsidRPr="00C77E94" w:rsidRDefault="00A80F47" w:rsidP="006E06F9">
      <w:pPr>
        <w:pStyle w:val="Paragrafi"/>
        <w:rPr>
          <w:bCs/>
          <w:iCs/>
          <w:sz w:val="21"/>
          <w:szCs w:val="21"/>
          <w:lang w:val="sq-AL"/>
        </w:rPr>
      </w:pPr>
    </w:p>
    <w:p w:rsidR="00A80F47" w:rsidRPr="00C77E94" w:rsidRDefault="00A80F47" w:rsidP="006E06F9">
      <w:pPr>
        <w:pStyle w:val="Paragrafi"/>
        <w:rPr>
          <w:sz w:val="21"/>
          <w:szCs w:val="21"/>
          <w:lang w:val="sq-AL"/>
        </w:rPr>
      </w:pPr>
      <w:r w:rsidRPr="00C77E94">
        <w:rPr>
          <w:sz w:val="21"/>
          <w:szCs w:val="21"/>
          <w:lang w:val="sq-AL"/>
        </w:rPr>
        <w:t xml:space="preserve">Ngarkesat e karkasave pa lëkurë të kafshëve të egra dythundrake për konsum nga njerëzit transportohen pa vonesë për në stabilimentin përpunues të mbërritjes. </w:t>
      </w:r>
    </w:p>
    <w:p w:rsidR="00A80F47" w:rsidRPr="00C77E94" w:rsidRDefault="00A80F47" w:rsidP="006E06F9">
      <w:pPr>
        <w:pStyle w:val="Paragrafi"/>
        <w:rPr>
          <w:sz w:val="15"/>
          <w:szCs w:val="21"/>
          <w:highlight w:val="yellow"/>
          <w:lang w:val="sq-AL"/>
        </w:rPr>
      </w:pPr>
    </w:p>
    <w:p w:rsidR="00A80F47" w:rsidRPr="00C77E94" w:rsidRDefault="00A80F47" w:rsidP="006E06F9">
      <w:pPr>
        <w:pStyle w:val="NeniNr"/>
        <w:keepNext w:val="0"/>
        <w:rPr>
          <w:lang w:val="sq-AL"/>
        </w:rPr>
      </w:pPr>
      <w:r w:rsidRPr="00C77E94">
        <w:rPr>
          <w:lang w:val="sq-AL"/>
        </w:rPr>
        <w:t>Neni 15</w:t>
      </w:r>
    </w:p>
    <w:p w:rsidR="00A80F47" w:rsidRPr="00C77E94" w:rsidRDefault="00A80F47" w:rsidP="006E06F9">
      <w:pPr>
        <w:pStyle w:val="NeniTitull"/>
        <w:keepNext w:val="0"/>
        <w:rPr>
          <w:lang w:val="sq-AL"/>
        </w:rPr>
      </w:pPr>
      <w:r w:rsidRPr="00C77E94">
        <w:rPr>
          <w:lang w:val="sq-AL"/>
        </w:rPr>
        <w:t>Transiti dhe magazinimi i mishit të freskët</w:t>
      </w:r>
    </w:p>
    <w:p w:rsidR="00A80F47" w:rsidRPr="00C77E94" w:rsidRDefault="00A80F47" w:rsidP="006E06F9">
      <w:pPr>
        <w:pStyle w:val="Paragrafi"/>
        <w:rPr>
          <w:bCs/>
          <w:iCs/>
          <w:sz w:val="15"/>
          <w:szCs w:val="21"/>
          <w:lang w:val="sq-AL"/>
        </w:rPr>
      </w:pPr>
    </w:p>
    <w:p w:rsidR="00A80F47" w:rsidRPr="00C77E94" w:rsidRDefault="002C63F4" w:rsidP="006E06F9">
      <w:pPr>
        <w:pStyle w:val="Paragrafi"/>
        <w:rPr>
          <w:sz w:val="21"/>
          <w:szCs w:val="21"/>
          <w:lang w:val="sq-AL"/>
        </w:rPr>
      </w:pPr>
      <w:r w:rsidRPr="00C77E94">
        <w:rPr>
          <w:sz w:val="21"/>
          <w:szCs w:val="21"/>
          <w:lang w:val="sq-AL"/>
        </w:rPr>
        <w:t>Hyrja në territorin e Republikës së Shqipërisë e ngarkesave të mi</w:t>
      </w:r>
      <w:r w:rsidR="00054FB4" w:rsidRPr="00C77E94">
        <w:rPr>
          <w:sz w:val="21"/>
          <w:szCs w:val="21"/>
          <w:lang w:val="sq-AL"/>
        </w:rPr>
        <w:t>shit të freskët, me qëllim transitim të menjëhershëm, ose trans</w:t>
      </w:r>
      <w:r w:rsidRPr="00C77E94">
        <w:rPr>
          <w:sz w:val="21"/>
          <w:szCs w:val="21"/>
          <w:lang w:val="sq-AL"/>
        </w:rPr>
        <w:t>itimin pas magazinimit, bëhet kur ato plotësojnë kushtet e mëposhtme:</w:t>
      </w:r>
    </w:p>
    <w:p w:rsidR="002C63F4" w:rsidRPr="00C77E94" w:rsidRDefault="002C63F4" w:rsidP="006E06F9">
      <w:pPr>
        <w:pStyle w:val="Paragrafi"/>
        <w:rPr>
          <w:sz w:val="21"/>
          <w:szCs w:val="21"/>
          <w:lang w:val="sq-AL"/>
        </w:rPr>
      </w:pPr>
      <w:r w:rsidRPr="00C77E94">
        <w:rPr>
          <w:sz w:val="21"/>
          <w:szCs w:val="21"/>
          <w:lang w:val="sq-AL"/>
        </w:rPr>
        <w:lastRenderedPageBreak/>
        <w:t>a)</w:t>
      </w:r>
      <w:r w:rsidR="00C1207A" w:rsidRPr="00C77E94">
        <w:rPr>
          <w:sz w:val="21"/>
          <w:szCs w:val="21"/>
          <w:lang w:val="sq-AL"/>
        </w:rPr>
        <w:t xml:space="preserve"> </w:t>
      </w:r>
      <w:r w:rsidRPr="00C77E94">
        <w:rPr>
          <w:sz w:val="21"/>
          <w:szCs w:val="21"/>
          <w:lang w:val="sq-AL"/>
        </w:rPr>
        <w:t>ngarkesat vijnë nga ato shtete që janë përfshirë në</w:t>
      </w:r>
      <w:r w:rsidR="00054FB4" w:rsidRPr="00C77E94">
        <w:rPr>
          <w:sz w:val="21"/>
          <w:szCs w:val="21"/>
          <w:lang w:val="sq-AL"/>
        </w:rPr>
        <w:t xml:space="preserve"> </w:t>
      </w:r>
      <w:r w:rsidRPr="00C77E94">
        <w:rPr>
          <w:sz w:val="21"/>
          <w:szCs w:val="21"/>
          <w:lang w:val="sq-AL"/>
        </w:rPr>
        <w:t>listën që shteti i destinacionit të</w:t>
      </w:r>
      <w:r w:rsidR="00C1207A" w:rsidRPr="00C77E94">
        <w:rPr>
          <w:sz w:val="21"/>
          <w:szCs w:val="21"/>
          <w:lang w:val="sq-AL"/>
        </w:rPr>
        <w:t xml:space="preserve"> </w:t>
      </w:r>
      <w:r w:rsidRPr="00C77E94">
        <w:rPr>
          <w:sz w:val="21"/>
          <w:szCs w:val="21"/>
          <w:lang w:val="sq-AL"/>
        </w:rPr>
        <w:t>ngarkesës, ka miratuar si listë të shteteve prej ku lejohet importi;</w:t>
      </w:r>
    </w:p>
    <w:p w:rsidR="002C63F4" w:rsidRPr="00C77E94" w:rsidRDefault="002C63F4" w:rsidP="006E06F9">
      <w:pPr>
        <w:pStyle w:val="Paragrafi"/>
        <w:rPr>
          <w:sz w:val="21"/>
          <w:szCs w:val="21"/>
          <w:lang w:val="sq-AL"/>
        </w:rPr>
      </w:pPr>
      <w:r w:rsidRPr="00C77E94">
        <w:rPr>
          <w:sz w:val="21"/>
          <w:szCs w:val="21"/>
          <w:lang w:val="sq-AL"/>
        </w:rPr>
        <w:t>b)</w:t>
      </w:r>
      <w:r w:rsidR="00C1207A" w:rsidRPr="00C77E94">
        <w:rPr>
          <w:sz w:val="21"/>
          <w:szCs w:val="21"/>
          <w:lang w:val="sq-AL"/>
        </w:rPr>
        <w:t xml:space="preserve"> </w:t>
      </w:r>
      <w:r w:rsidRPr="00C77E94">
        <w:rPr>
          <w:sz w:val="21"/>
          <w:szCs w:val="21"/>
          <w:lang w:val="sq-AL"/>
        </w:rPr>
        <w:t>ato plotësojnë kërkesat e veçanta të shëndetit të kafshëve për ngark</w:t>
      </w:r>
      <w:r w:rsidR="00C1207A" w:rsidRPr="00C77E94">
        <w:rPr>
          <w:sz w:val="21"/>
          <w:szCs w:val="21"/>
          <w:lang w:val="sq-AL"/>
        </w:rPr>
        <w:t>e</w:t>
      </w:r>
      <w:r w:rsidRPr="00C77E94">
        <w:rPr>
          <w:sz w:val="21"/>
          <w:szCs w:val="21"/>
          <w:lang w:val="sq-AL"/>
        </w:rPr>
        <w:t>sat në fjalë, siç është parashikuar në modelin përkatës të certifikatës veterinare në përdorim nga shteti i destinacionit;</w:t>
      </w:r>
    </w:p>
    <w:p w:rsidR="002C63F4" w:rsidRPr="00C77E94" w:rsidRDefault="002C63F4" w:rsidP="006E06F9">
      <w:pPr>
        <w:pStyle w:val="Paragrafi"/>
        <w:rPr>
          <w:sz w:val="21"/>
          <w:szCs w:val="21"/>
          <w:lang w:val="sq-AL"/>
        </w:rPr>
      </w:pPr>
      <w:r w:rsidRPr="00C77E94">
        <w:rPr>
          <w:sz w:val="21"/>
          <w:szCs w:val="21"/>
          <w:lang w:val="sq-AL"/>
        </w:rPr>
        <w:t>c)</w:t>
      </w:r>
      <w:r w:rsidR="00C1207A" w:rsidRPr="00C77E94">
        <w:rPr>
          <w:sz w:val="21"/>
          <w:szCs w:val="21"/>
          <w:lang w:val="sq-AL"/>
        </w:rPr>
        <w:t xml:space="preserve"> </w:t>
      </w:r>
      <w:r w:rsidRPr="00C77E94">
        <w:rPr>
          <w:sz w:val="21"/>
          <w:szCs w:val="21"/>
          <w:lang w:val="sq-AL"/>
        </w:rPr>
        <w:t>pran</w:t>
      </w:r>
      <w:r w:rsidR="00C1207A" w:rsidRPr="00C77E94">
        <w:rPr>
          <w:sz w:val="21"/>
          <w:szCs w:val="21"/>
          <w:lang w:val="sq-AL"/>
        </w:rPr>
        <w:t>i</w:t>
      </w:r>
      <w:r w:rsidR="00054FB4" w:rsidRPr="00C77E94">
        <w:rPr>
          <w:sz w:val="21"/>
          <w:szCs w:val="21"/>
          <w:lang w:val="sq-AL"/>
        </w:rPr>
        <w:t>mi i tyre për trans</w:t>
      </w:r>
      <w:r w:rsidRPr="00C77E94">
        <w:rPr>
          <w:sz w:val="21"/>
          <w:szCs w:val="21"/>
          <w:lang w:val="sq-AL"/>
        </w:rPr>
        <w:t>it ose dhe magazinim vërtetohet nga dokument</w:t>
      </w:r>
      <w:r w:rsidR="00054FB4" w:rsidRPr="00C77E94">
        <w:rPr>
          <w:sz w:val="21"/>
          <w:szCs w:val="21"/>
          <w:lang w:val="sq-AL"/>
        </w:rPr>
        <w:t>i veterinar për import dhe trans</w:t>
      </w:r>
      <w:r w:rsidRPr="00C77E94">
        <w:rPr>
          <w:sz w:val="21"/>
          <w:szCs w:val="21"/>
          <w:lang w:val="sq-AL"/>
        </w:rPr>
        <w:t>it i hyrjes (DVIT) të nënshkruar nga veterineri zyrtar i pikës së inspektimit kufitar të hyrjes në Republikën e Shqipërisë.</w:t>
      </w:r>
    </w:p>
    <w:p w:rsidR="00A80F47" w:rsidRPr="00C77E94" w:rsidRDefault="00A80F47" w:rsidP="006E06F9">
      <w:pPr>
        <w:pStyle w:val="Paragrafi"/>
        <w:rPr>
          <w:bCs/>
          <w:iCs/>
          <w:sz w:val="15"/>
          <w:szCs w:val="21"/>
          <w:lang w:val="sq-AL"/>
        </w:rPr>
      </w:pPr>
    </w:p>
    <w:p w:rsidR="00A80F47" w:rsidRPr="00C77E94" w:rsidRDefault="00A80F47" w:rsidP="006E06F9">
      <w:pPr>
        <w:pStyle w:val="NeniNr"/>
        <w:keepNext w:val="0"/>
        <w:rPr>
          <w:lang w:val="sq-AL"/>
        </w:rPr>
      </w:pPr>
      <w:r w:rsidRPr="00C77E94">
        <w:rPr>
          <w:lang w:val="sq-AL"/>
        </w:rPr>
        <w:t>Neni 16</w:t>
      </w:r>
    </w:p>
    <w:p w:rsidR="00A80F47" w:rsidRPr="00C77E94" w:rsidRDefault="00A80F47" w:rsidP="006E06F9">
      <w:pPr>
        <w:pStyle w:val="NeniTitull"/>
        <w:keepNext w:val="0"/>
        <w:rPr>
          <w:lang w:val="sq-AL"/>
        </w:rPr>
      </w:pPr>
      <w:r w:rsidRPr="00C77E94">
        <w:rPr>
          <w:lang w:val="sq-AL"/>
        </w:rPr>
        <w:t>Certifikimi</w:t>
      </w:r>
    </w:p>
    <w:p w:rsidR="00A80F47" w:rsidRPr="00C77E94" w:rsidRDefault="00A80F47" w:rsidP="006E06F9">
      <w:pPr>
        <w:pStyle w:val="Paragrafi"/>
        <w:rPr>
          <w:bCs/>
          <w:i/>
          <w:iCs/>
          <w:sz w:val="15"/>
          <w:szCs w:val="21"/>
          <w:lang w:val="sq-AL"/>
        </w:rPr>
      </w:pPr>
    </w:p>
    <w:p w:rsidR="00A80F47" w:rsidRPr="00C77E94" w:rsidRDefault="00A80F47" w:rsidP="006E06F9">
      <w:pPr>
        <w:pStyle w:val="Paragrafi"/>
        <w:rPr>
          <w:sz w:val="21"/>
          <w:szCs w:val="21"/>
          <w:lang w:val="sq-AL"/>
        </w:rPr>
      </w:pPr>
      <w:r w:rsidRPr="00C77E94">
        <w:rPr>
          <w:sz w:val="21"/>
          <w:szCs w:val="21"/>
          <w:lang w:val="sq-AL"/>
        </w:rPr>
        <w:t>1.</w:t>
      </w:r>
      <w:r w:rsidR="005204A8" w:rsidRPr="00C77E94">
        <w:rPr>
          <w:sz w:val="21"/>
          <w:szCs w:val="21"/>
          <w:lang w:val="sq-AL"/>
        </w:rPr>
        <w:t xml:space="preserve"> </w:t>
      </w:r>
      <w:r w:rsidRPr="00C77E94">
        <w:rPr>
          <w:sz w:val="21"/>
          <w:szCs w:val="21"/>
          <w:lang w:val="sq-AL"/>
        </w:rPr>
        <w:t xml:space="preserve">Certifikatat veterinare të përcaktuara në këtë rregullore plotësohen në përputhje me shënimet shpjeguese të përcaktuara në aneksin V. </w:t>
      </w:r>
    </w:p>
    <w:p w:rsidR="00A80F47" w:rsidRPr="00C77E94" w:rsidRDefault="00A80F47" w:rsidP="006E06F9">
      <w:pPr>
        <w:pStyle w:val="Paragrafi"/>
        <w:rPr>
          <w:bCs/>
          <w:iCs/>
          <w:sz w:val="21"/>
          <w:szCs w:val="21"/>
          <w:lang w:val="sq-AL"/>
        </w:rPr>
      </w:pPr>
      <w:r w:rsidRPr="00C77E94">
        <w:rPr>
          <w:sz w:val="21"/>
          <w:szCs w:val="21"/>
          <w:lang w:val="sq-AL"/>
        </w:rPr>
        <w:t>2.</w:t>
      </w:r>
      <w:r w:rsidR="005204A8" w:rsidRPr="00C77E94">
        <w:rPr>
          <w:sz w:val="21"/>
          <w:szCs w:val="21"/>
          <w:lang w:val="sq-AL"/>
        </w:rPr>
        <w:t xml:space="preserve"> </w:t>
      </w:r>
      <w:r w:rsidRPr="00C77E94">
        <w:rPr>
          <w:sz w:val="21"/>
          <w:szCs w:val="21"/>
          <w:lang w:val="sq-AL"/>
        </w:rPr>
        <w:t>Certifikata veterinare mund të paraqiten edhe në formën e certifikimit elektronik ose të ndonjë forme tjetër të rënë dakord me shtete të veçanta dhe duhet të përmbushin kërkesat e përcaktuara në aneksin V.</w:t>
      </w:r>
      <w:r w:rsidRPr="00C77E94">
        <w:rPr>
          <w:bCs/>
          <w:iCs/>
          <w:sz w:val="21"/>
          <w:szCs w:val="21"/>
          <w:lang w:val="sq-AL"/>
        </w:rPr>
        <w:t xml:space="preserve"> </w:t>
      </w:r>
    </w:p>
    <w:p w:rsidR="00054FB4" w:rsidRPr="00C77E94" w:rsidRDefault="00054FB4" w:rsidP="00C10014">
      <w:pPr>
        <w:pStyle w:val="Paragrafi"/>
        <w:ind w:firstLine="0"/>
        <w:rPr>
          <w:bCs/>
          <w:iCs/>
          <w:sz w:val="21"/>
          <w:szCs w:val="21"/>
          <w:lang w:val="sq-AL"/>
        </w:rPr>
      </w:pPr>
    </w:p>
    <w:p w:rsidR="00A80F47" w:rsidRPr="00C77E94" w:rsidRDefault="00A80F47" w:rsidP="006E06F9">
      <w:pPr>
        <w:pStyle w:val="NeniNr"/>
        <w:keepNext w:val="0"/>
        <w:rPr>
          <w:lang w:val="sq-AL"/>
        </w:rPr>
      </w:pPr>
      <w:r w:rsidRPr="00C77E94">
        <w:rPr>
          <w:lang w:val="sq-AL"/>
        </w:rPr>
        <w:t>Neni 17</w:t>
      </w:r>
    </w:p>
    <w:p w:rsidR="00A80F47" w:rsidRPr="00C77E94" w:rsidRDefault="00A80F47" w:rsidP="006E06F9">
      <w:pPr>
        <w:pStyle w:val="NeniTitull"/>
        <w:keepNext w:val="0"/>
        <w:rPr>
          <w:lang w:val="sq-AL"/>
        </w:rPr>
      </w:pPr>
      <w:r w:rsidRPr="00C77E94">
        <w:rPr>
          <w:lang w:val="sq-AL"/>
        </w:rPr>
        <w:t>Përditësimi i listave</w:t>
      </w:r>
    </w:p>
    <w:p w:rsidR="00A80F47" w:rsidRPr="00C77E94" w:rsidRDefault="00A80F47" w:rsidP="006E06F9">
      <w:pPr>
        <w:pStyle w:val="Paragrafi"/>
        <w:rPr>
          <w:bCs/>
          <w:iCs/>
          <w:sz w:val="21"/>
          <w:szCs w:val="21"/>
          <w:lang w:val="sq-AL"/>
        </w:rPr>
      </w:pPr>
    </w:p>
    <w:p w:rsidR="00A80F47" w:rsidRPr="00C77E94" w:rsidRDefault="00A80F47" w:rsidP="006E06F9">
      <w:pPr>
        <w:pStyle w:val="Paragrafi"/>
        <w:rPr>
          <w:bCs/>
          <w:iCs/>
          <w:sz w:val="21"/>
          <w:szCs w:val="21"/>
          <w:lang w:val="sq-AL"/>
        </w:rPr>
      </w:pPr>
      <w:r w:rsidRPr="00C77E94">
        <w:rPr>
          <w:bCs/>
          <w:iCs/>
          <w:sz w:val="21"/>
          <w:szCs w:val="21"/>
          <w:lang w:val="sq-AL"/>
        </w:rPr>
        <w:t xml:space="preserve">Ministri, me propozimin e Drejtorisë së Shëndetit të Kafshëve, miraton listat e përditësuara të vendeve dhe territoreve të përfshira në anekset e kësaj rregulloreje. Listat përditësohen të paktën një herë në vit.  </w:t>
      </w:r>
    </w:p>
    <w:p w:rsidR="00A80F47" w:rsidRPr="00C77E94" w:rsidRDefault="00A80F47" w:rsidP="006E06F9">
      <w:pPr>
        <w:pStyle w:val="Paragrafi"/>
        <w:ind w:firstLine="0"/>
        <w:rPr>
          <w:bCs/>
          <w:iCs/>
          <w:sz w:val="21"/>
          <w:szCs w:val="21"/>
          <w:lang w:val="sq-AL"/>
        </w:rPr>
      </w:pPr>
    </w:p>
    <w:p w:rsidR="00A80F47" w:rsidRPr="00C77E94" w:rsidRDefault="00A80F47" w:rsidP="006E06F9">
      <w:pPr>
        <w:pStyle w:val="NeniNr"/>
        <w:keepNext w:val="0"/>
        <w:rPr>
          <w:lang w:val="sq-AL"/>
        </w:rPr>
      </w:pPr>
      <w:r w:rsidRPr="00C77E94">
        <w:rPr>
          <w:lang w:val="sq-AL"/>
        </w:rPr>
        <w:t>Neni 18</w:t>
      </w:r>
    </w:p>
    <w:p w:rsidR="00A80F47" w:rsidRPr="00C77E94" w:rsidRDefault="00A80F47" w:rsidP="006E06F9">
      <w:pPr>
        <w:pStyle w:val="NeniTitull"/>
        <w:keepNext w:val="0"/>
        <w:rPr>
          <w:lang w:val="sq-AL"/>
        </w:rPr>
      </w:pPr>
      <w:r w:rsidRPr="00C77E94">
        <w:rPr>
          <w:lang w:val="sq-AL"/>
        </w:rPr>
        <w:t>Hyrja në fuqi</w:t>
      </w:r>
    </w:p>
    <w:p w:rsidR="00A80F47" w:rsidRPr="00C77E94" w:rsidRDefault="00A80F47" w:rsidP="006E06F9">
      <w:pPr>
        <w:pStyle w:val="Paragrafi"/>
        <w:rPr>
          <w:bCs/>
          <w:iCs/>
          <w:sz w:val="21"/>
          <w:szCs w:val="21"/>
          <w:lang w:val="sq-AL"/>
        </w:rPr>
      </w:pPr>
    </w:p>
    <w:p w:rsidR="00A80F47" w:rsidRPr="00C77E94" w:rsidRDefault="00A80F47" w:rsidP="006E06F9">
      <w:pPr>
        <w:pStyle w:val="Paragrafi"/>
        <w:rPr>
          <w:sz w:val="21"/>
          <w:szCs w:val="21"/>
          <w:highlight w:val="yellow"/>
          <w:lang w:val="sq-AL"/>
        </w:rPr>
      </w:pPr>
      <w:r w:rsidRPr="00C77E94">
        <w:rPr>
          <w:sz w:val="21"/>
          <w:szCs w:val="21"/>
          <w:lang w:val="sq-AL"/>
        </w:rPr>
        <w:t>Kjo rregullore hyn në fuqi pas botimit në Fletoren Zyrtare.</w:t>
      </w:r>
    </w:p>
    <w:p w:rsidR="005204A8" w:rsidRDefault="005204A8" w:rsidP="006E06F9">
      <w:pPr>
        <w:pStyle w:val="Paragrafi"/>
        <w:ind w:firstLine="0"/>
        <w:rPr>
          <w:rFonts w:cs="Times New Roman"/>
          <w:sz w:val="21"/>
          <w:szCs w:val="21"/>
          <w:lang w:val="sq-AL"/>
        </w:rPr>
      </w:pPr>
    </w:p>
    <w:p w:rsidR="00C10014" w:rsidRDefault="00C10014" w:rsidP="006E06F9">
      <w:pPr>
        <w:pStyle w:val="Paragrafi"/>
        <w:ind w:firstLine="0"/>
        <w:rPr>
          <w:rFonts w:cs="Times New Roman"/>
          <w:sz w:val="21"/>
          <w:szCs w:val="21"/>
          <w:lang w:val="sq-AL"/>
        </w:rPr>
      </w:pPr>
    </w:p>
    <w:p w:rsidR="00C10014" w:rsidRDefault="00C10014" w:rsidP="006E06F9">
      <w:pPr>
        <w:pStyle w:val="Paragrafi"/>
        <w:ind w:firstLine="0"/>
        <w:rPr>
          <w:rFonts w:cs="Times New Roman"/>
          <w:sz w:val="21"/>
          <w:szCs w:val="21"/>
          <w:lang w:val="sq-AL"/>
        </w:rPr>
      </w:pPr>
    </w:p>
    <w:p w:rsidR="00C10014" w:rsidRDefault="00C10014" w:rsidP="006E06F9">
      <w:pPr>
        <w:pStyle w:val="Paragrafi"/>
        <w:ind w:firstLine="0"/>
        <w:rPr>
          <w:rFonts w:cs="Times New Roman"/>
          <w:sz w:val="21"/>
          <w:szCs w:val="21"/>
          <w:lang w:val="sq-AL"/>
        </w:rPr>
      </w:pPr>
    </w:p>
    <w:p w:rsidR="00C10014" w:rsidRDefault="00C10014" w:rsidP="006E06F9">
      <w:pPr>
        <w:pStyle w:val="Paragrafi"/>
        <w:ind w:firstLine="0"/>
        <w:rPr>
          <w:rFonts w:cs="Times New Roman"/>
          <w:sz w:val="21"/>
          <w:szCs w:val="21"/>
          <w:lang w:val="sq-AL"/>
        </w:rPr>
      </w:pPr>
    </w:p>
    <w:p w:rsidR="00C10014" w:rsidRDefault="00C10014" w:rsidP="006E06F9">
      <w:pPr>
        <w:pStyle w:val="Paragrafi"/>
        <w:ind w:firstLine="0"/>
        <w:rPr>
          <w:rFonts w:cs="Times New Roman"/>
          <w:sz w:val="21"/>
          <w:szCs w:val="21"/>
          <w:lang w:val="sq-AL"/>
        </w:rPr>
      </w:pPr>
    </w:p>
    <w:p w:rsidR="00C10014" w:rsidRDefault="00C10014" w:rsidP="006E06F9">
      <w:pPr>
        <w:pStyle w:val="Paragrafi"/>
        <w:ind w:firstLine="0"/>
        <w:rPr>
          <w:rFonts w:cs="Times New Roman"/>
          <w:sz w:val="21"/>
          <w:szCs w:val="21"/>
          <w:lang w:val="sq-AL"/>
        </w:rPr>
      </w:pPr>
    </w:p>
    <w:p w:rsidR="00C10014" w:rsidRDefault="00C10014" w:rsidP="006E06F9">
      <w:pPr>
        <w:pStyle w:val="Paragrafi"/>
        <w:ind w:firstLine="0"/>
        <w:rPr>
          <w:rFonts w:cs="Times New Roman"/>
          <w:sz w:val="21"/>
          <w:szCs w:val="21"/>
          <w:lang w:val="sq-AL"/>
        </w:rPr>
      </w:pPr>
    </w:p>
    <w:p w:rsidR="00C10014" w:rsidRPr="00C77E94" w:rsidRDefault="00C10014" w:rsidP="006E06F9">
      <w:pPr>
        <w:pStyle w:val="Paragrafi"/>
        <w:ind w:firstLine="0"/>
        <w:rPr>
          <w:rFonts w:cs="Times New Roman"/>
          <w:sz w:val="21"/>
          <w:szCs w:val="21"/>
          <w:lang w:val="sq-AL"/>
        </w:rPr>
      </w:pPr>
    </w:p>
    <w:p w:rsidR="005204A8" w:rsidRPr="00C77E94" w:rsidRDefault="005204A8" w:rsidP="006E06F9">
      <w:pPr>
        <w:pStyle w:val="Paragrafi"/>
        <w:ind w:firstLine="0"/>
        <w:rPr>
          <w:rFonts w:cs="Times New Roman"/>
          <w:sz w:val="21"/>
          <w:szCs w:val="21"/>
          <w:lang w:val="sq-AL"/>
        </w:rPr>
      </w:pPr>
    </w:p>
    <w:p w:rsidR="00A90EF7" w:rsidRPr="00C77E94" w:rsidRDefault="00D036D1" w:rsidP="006E06F9">
      <w:pPr>
        <w:widowControl w:val="0"/>
        <w:jc w:val="center"/>
        <w:rPr>
          <w:rFonts w:ascii="CG Times" w:hAnsi="CG Times"/>
          <w:sz w:val="21"/>
          <w:szCs w:val="21"/>
          <w:lang w:val="sq-AL"/>
        </w:rPr>
      </w:pPr>
      <w:r w:rsidRPr="00C77E94">
        <w:rPr>
          <w:rFonts w:ascii="CG Times" w:hAnsi="CG Times"/>
          <w:sz w:val="21"/>
          <w:szCs w:val="21"/>
          <w:lang w:val="sq-AL"/>
        </w:rPr>
        <w:t>ANEKSI</w:t>
      </w:r>
      <w:r w:rsidR="00A90EF7" w:rsidRPr="00C77E94">
        <w:rPr>
          <w:rFonts w:ascii="CG Times" w:hAnsi="CG Times"/>
          <w:sz w:val="21"/>
          <w:szCs w:val="21"/>
          <w:lang w:val="sq-AL"/>
        </w:rPr>
        <w:t xml:space="preserve"> I</w:t>
      </w:r>
    </w:p>
    <w:p w:rsidR="00A90EF7" w:rsidRPr="00C77E94" w:rsidRDefault="00A90EF7" w:rsidP="006E06F9">
      <w:pPr>
        <w:widowControl w:val="0"/>
        <w:jc w:val="center"/>
        <w:rPr>
          <w:rFonts w:ascii="CG Times" w:hAnsi="CG Times"/>
          <w:sz w:val="21"/>
          <w:szCs w:val="21"/>
          <w:lang w:val="sq-AL"/>
        </w:rPr>
      </w:pPr>
      <w:r w:rsidRPr="00C77E94">
        <w:rPr>
          <w:rFonts w:ascii="CG Times" w:hAnsi="CG Times"/>
          <w:sz w:val="21"/>
          <w:szCs w:val="21"/>
          <w:lang w:val="sq-AL"/>
        </w:rPr>
        <w:t>THUNDRAKËT</w:t>
      </w:r>
    </w:p>
    <w:p w:rsidR="00A90EF7" w:rsidRPr="00FA2159" w:rsidRDefault="00A90EF7" w:rsidP="006E06F9">
      <w:pPr>
        <w:widowControl w:val="0"/>
        <w:rPr>
          <w:rFonts w:ascii="CG Times" w:hAnsi="CG Times"/>
          <w:sz w:val="7"/>
          <w:szCs w:val="21"/>
          <w:lang w:val="sq-AL"/>
        </w:rPr>
      </w:pPr>
    </w:p>
    <w:p w:rsidR="00A90EF7" w:rsidRPr="00C77E94" w:rsidRDefault="00A90EF7" w:rsidP="006E06F9">
      <w:pPr>
        <w:widowControl w:val="0"/>
        <w:jc w:val="center"/>
        <w:rPr>
          <w:rFonts w:ascii="CG Times" w:hAnsi="CG Times"/>
          <w:sz w:val="21"/>
          <w:szCs w:val="21"/>
          <w:lang w:val="sq-AL"/>
        </w:rPr>
      </w:pPr>
      <w:r w:rsidRPr="00C77E94">
        <w:rPr>
          <w:rFonts w:ascii="CG Times" w:hAnsi="CG Times"/>
          <w:sz w:val="21"/>
          <w:szCs w:val="21"/>
          <w:lang w:val="sq-AL"/>
        </w:rPr>
        <w:t>PJESA 1</w:t>
      </w:r>
    </w:p>
    <w:p w:rsidR="00A90EF7" w:rsidRPr="00C77E94" w:rsidRDefault="00A90EF7" w:rsidP="006E06F9">
      <w:pPr>
        <w:widowControl w:val="0"/>
        <w:jc w:val="center"/>
        <w:rPr>
          <w:rFonts w:ascii="CG Times" w:hAnsi="CG Times"/>
          <w:b/>
          <w:sz w:val="21"/>
          <w:szCs w:val="21"/>
          <w:lang w:val="sq-AL"/>
        </w:rPr>
      </w:pPr>
    </w:p>
    <w:p w:rsidR="00A90EF7" w:rsidRPr="00C77E94" w:rsidRDefault="00D777F0" w:rsidP="00D777F0">
      <w:pPr>
        <w:widowControl w:val="0"/>
        <w:ind w:firstLine="720"/>
        <w:rPr>
          <w:rFonts w:ascii="CG Times" w:hAnsi="CG Times"/>
          <w:b/>
          <w:bCs/>
          <w:iCs/>
          <w:sz w:val="21"/>
          <w:szCs w:val="21"/>
          <w:lang w:val="sq-AL"/>
        </w:rPr>
      </w:pPr>
      <w:r w:rsidRPr="00C77E94">
        <w:rPr>
          <w:rFonts w:ascii="CG Times" w:hAnsi="CG Times"/>
          <w:b/>
          <w:bCs/>
          <w:iCs/>
          <w:sz w:val="21"/>
          <w:szCs w:val="21"/>
          <w:lang w:val="sq-AL"/>
        </w:rPr>
        <w:t xml:space="preserve">1. </w:t>
      </w:r>
      <w:r w:rsidR="00A90EF7" w:rsidRPr="00C77E94">
        <w:rPr>
          <w:rFonts w:ascii="CG Times" w:hAnsi="CG Times"/>
          <w:b/>
          <w:bCs/>
          <w:iCs/>
          <w:sz w:val="21"/>
          <w:szCs w:val="21"/>
          <w:lang w:val="sq-AL"/>
        </w:rPr>
        <w:t>Vendet e Bashkimit Europian</w:t>
      </w:r>
    </w:p>
    <w:p w:rsidR="00A90EF7" w:rsidRPr="00C77E94" w:rsidRDefault="00A90EF7" w:rsidP="006E06F9">
      <w:pPr>
        <w:widowControl w:val="0"/>
        <w:jc w:val="both"/>
        <w:rPr>
          <w:rFonts w:ascii="CG Times" w:hAnsi="CG Times"/>
          <w:bCs/>
          <w:iCs/>
          <w:sz w:val="21"/>
          <w:szCs w:val="21"/>
          <w:lang w:val="sq-AL"/>
        </w:rPr>
      </w:pPr>
      <w:r w:rsidRPr="00C77E94">
        <w:rPr>
          <w:rFonts w:ascii="CG Times" w:hAnsi="CG Times"/>
          <w:bCs/>
          <w:iCs/>
          <w:sz w:val="21"/>
          <w:szCs w:val="21"/>
          <w:lang w:val="sq-AL"/>
        </w:rPr>
        <w:t xml:space="preserve">Mund të importohen </w:t>
      </w:r>
      <w:r w:rsidRPr="00C77E94">
        <w:rPr>
          <w:rFonts w:ascii="CG Times" w:hAnsi="CG Times"/>
          <w:sz w:val="21"/>
          <w:szCs w:val="21"/>
          <w:lang w:val="sq-AL"/>
        </w:rPr>
        <w:t>kafshë të gjalla nga të</w:t>
      </w:r>
      <w:r w:rsidRPr="00C77E94">
        <w:rPr>
          <w:rFonts w:ascii="CG Times" w:hAnsi="CG Times"/>
          <w:bCs/>
          <w:iCs/>
          <w:sz w:val="21"/>
          <w:szCs w:val="21"/>
          <w:lang w:val="sq-AL"/>
        </w:rPr>
        <w:t xml:space="preserve"> gjitha ato vende që në çastin e importit janë an</w:t>
      </w:r>
      <w:r w:rsidR="002C7682" w:rsidRPr="00C77E94">
        <w:rPr>
          <w:rFonts w:ascii="CG Times" w:hAnsi="CG Times"/>
          <w:bCs/>
          <w:iCs/>
          <w:sz w:val="21"/>
          <w:szCs w:val="21"/>
          <w:lang w:val="sq-AL"/>
        </w:rPr>
        <w:t>ë</w:t>
      </w:r>
      <w:r w:rsidRPr="00C77E94">
        <w:rPr>
          <w:rFonts w:ascii="CG Times" w:hAnsi="CG Times"/>
          <w:bCs/>
          <w:iCs/>
          <w:sz w:val="21"/>
          <w:szCs w:val="21"/>
          <w:lang w:val="sq-AL"/>
        </w:rPr>
        <w:t>tare të Bashkimit Europian</w:t>
      </w:r>
      <w:r w:rsidR="00C77E94">
        <w:rPr>
          <w:rFonts w:ascii="CG Times" w:hAnsi="CG Times"/>
          <w:bCs/>
          <w:iCs/>
          <w:sz w:val="21"/>
          <w:szCs w:val="21"/>
          <w:lang w:val="sq-AL"/>
        </w:rPr>
        <w:t>,</w:t>
      </w:r>
      <w:r w:rsidRPr="00C77E94">
        <w:rPr>
          <w:rFonts w:ascii="CG Times" w:hAnsi="CG Times"/>
          <w:bCs/>
          <w:iCs/>
          <w:sz w:val="21"/>
          <w:szCs w:val="21"/>
          <w:lang w:val="sq-AL"/>
        </w:rPr>
        <w:t xml:space="preserve"> </w:t>
      </w:r>
      <w:r w:rsidRPr="00C77E94">
        <w:rPr>
          <w:rFonts w:ascii="CG Times" w:hAnsi="CG Times"/>
          <w:sz w:val="21"/>
          <w:szCs w:val="21"/>
          <w:lang w:val="sq-AL"/>
        </w:rPr>
        <w:t>k</w:t>
      </w:r>
      <w:r w:rsidR="00D72DC7" w:rsidRPr="00C77E94">
        <w:rPr>
          <w:rFonts w:ascii="CG Times" w:hAnsi="CG Times"/>
          <w:sz w:val="21"/>
          <w:szCs w:val="21"/>
          <w:lang w:val="sq-AL"/>
        </w:rPr>
        <w:t>ur ato shoqërohen nga modeli i c</w:t>
      </w:r>
      <w:r w:rsidRPr="00C77E94">
        <w:rPr>
          <w:rFonts w:ascii="CG Times" w:hAnsi="CG Times"/>
          <w:sz w:val="21"/>
          <w:szCs w:val="21"/>
          <w:lang w:val="sq-AL"/>
        </w:rPr>
        <w:t xml:space="preserve">ertifikatës veterinare </w:t>
      </w:r>
      <w:r w:rsidR="002C7682" w:rsidRPr="00C77E94">
        <w:rPr>
          <w:rFonts w:ascii="CG Times" w:hAnsi="CG Times"/>
          <w:sz w:val="21"/>
          <w:szCs w:val="21"/>
          <w:lang w:val="sq-AL"/>
        </w:rPr>
        <w:t>“BOV-X”, “BOV-Y”, “OVI-X”, “OVI-Y”,</w:t>
      </w:r>
      <w:r w:rsidR="00C77E94">
        <w:rPr>
          <w:rFonts w:ascii="CG Times" w:hAnsi="CG Times"/>
          <w:sz w:val="21"/>
          <w:szCs w:val="21"/>
          <w:lang w:val="sq-AL"/>
        </w:rPr>
        <w:t xml:space="preserve"> “</w:t>
      </w:r>
      <w:r w:rsidR="002C7682" w:rsidRPr="00C77E94">
        <w:rPr>
          <w:rFonts w:ascii="CG Times" w:hAnsi="CG Times"/>
          <w:sz w:val="21"/>
          <w:szCs w:val="21"/>
          <w:lang w:val="sq-AL"/>
        </w:rPr>
        <w:t>POR-X”, “POR-Y”, “RUM”</w:t>
      </w:r>
      <w:r w:rsidRPr="00C77E94">
        <w:rPr>
          <w:rFonts w:ascii="CG Times" w:hAnsi="CG Times"/>
          <w:sz w:val="21"/>
          <w:szCs w:val="21"/>
          <w:lang w:val="sq-AL"/>
        </w:rPr>
        <w:t xml:space="preserve"> d</w:t>
      </w:r>
      <w:r w:rsidR="002C7682" w:rsidRPr="00C77E94">
        <w:rPr>
          <w:rFonts w:ascii="CG Times" w:hAnsi="CG Times"/>
          <w:sz w:val="21"/>
          <w:szCs w:val="21"/>
          <w:lang w:val="sq-AL"/>
        </w:rPr>
        <w:t>he “SUI”</w:t>
      </w:r>
      <w:r w:rsidRPr="00C77E94">
        <w:rPr>
          <w:rFonts w:ascii="CG Times" w:hAnsi="CG Times"/>
          <w:sz w:val="21"/>
          <w:szCs w:val="21"/>
          <w:lang w:val="sq-AL"/>
        </w:rPr>
        <w:t xml:space="preserve">. </w:t>
      </w:r>
    </w:p>
    <w:p w:rsidR="00A90EF7" w:rsidRPr="00C77E94" w:rsidRDefault="00D777F0" w:rsidP="00D777F0">
      <w:pPr>
        <w:widowControl w:val="0"/>
        <w:ind w:firstLine="720"/>
        <w:rPr>
          <w:rFonts w:ascii="CG Times" w:hAnsi="CG Times"/>
          <w:b/>
          <w:bCs/>
          <w:iCs/>
          <w:sz w:val="21"/>
          <w:szCs w:val="21"/>
          <w:lang w:val="sq-AL"/>
        </w:rPr>
      </w:pPr>
      <w:r w:rsidRPr="00C77E94">
        <w:rPr>
          <w:rFonts w:ascii="CG Times" w:hAnsi="CG Times"/>
          <w:b/>
          <w:sz w:val="21"/>
          <w:szCs w:val="21"/>
          <w:lang w:val="sq-AL"/>
        </w:rPr>
        <w:t xml:space="preserve">2. </w:t>
      </w:r>
      <w:r w:rsidR="00A90EF7" w:rsidRPr="00C77E94">
        <w:rPr>
          <w:rFonts w:ascii="CG Times" w:hAnsi="CG Times"/>
          <w:b/>
          <w:sz w:val="21"/>
          <w:szCs w:val="21"/>
          <w:lang w:val="sq-AL"/>
        </w:rPr>
        <w:t xml:space="preserve">Lista e vendeve jashtë </w:t>
      </w:r>
      <w:r w:rsidR="00A90EF7" w:rsidRPr="00C77E94">
        <w:rPr>
          <w:rFonts w:ascii="CG Times" w:hAnsi="CG Times"/>
          <w:b/>
          <w:bCs/>
          <w:iCs/>
          <w:sz w:val="21"/>
          <w:szCs w:val="21"/>
          <w:lang w:val="sq-AL"/>
        </w:rPr>
        <w:t>Bashkimit Europian</w:t>
      </w:r>
      <w:r w:rsidR="00A90EF7" w:rsidRPr="00C77E94">
        <w:rPr>
          <w:rFonts w:ascii="CG Times" w:hAnsi="CG Times"/>
          <w:b/>
          <w:sz w:val="21"/>
          <w:szCs w:val="21"/>
          <w:lang w:val="sq-AL"/>
        </w:rPr>
        <w:t xml:space="preserve">, territoreve ose pjesëve të tyre </w:t>
      </w:r>
      <w:r w:rsidR="00A90EF7" w:rsidRPr="00C77E94">
        <w:rPr>
          <w:rFonts w:ascii="CG Times" w:hAnsi="CG Times"/>
          <w:b/>
          <w:bCs/>
          <w:iCs/>
          <w:sz w:val="21"/>
          <w:szCs w:val="21"/>
          <w:lang w:val="sq-AL"/>
        </w:rPr>
        <w:t>(</w:t>
      </w:r>
      <w:r w:rsidR="00A90EF7" w:rsidRPr="00C77E94">
        <w:rPr>
          <w:rFonts w:ascii="CG Times" w:hAnsi="CG Times"/>
          <w:b/>
          <w:bCs/>
          <w:iCs/>
          <w:sz w:val="21"/>
          <w:szCs w:val="21"/>
          <w:vertAlign w:val="superscript"/>
          <w:lang w:val="sq-AL"/>
        </w:rPr>
        <w:t>*</w:t>
      </w:r>
      <w:r w:rsidR="00A90EF7" w:rsidRPr="00C77E94">
        <w:rPr>
          <w:rFonts w:ascii="CG Times" w:hAnsi="CG Times"/>
          <w:b/>
          <w:bCs/>
          <w:iCs/>
          <w:sz w:val="21"/>
          <w:szCs w:val="21"/>
          <w:lang w:val="sq-AL"/>
        </w:rPr>
        <w:t>)</w:t>
      </w:r>
    </w:p>
    <w:p w:rsidR="00A90EF7" w:rsidRPr="00FA2159" w:rsidRDefault="00A90EF7" w:rsidP="006E06F9">
      <w:pPr>
        <w:widowControl w:val="0"/>
        <w:jc w:val="center"/>
        <w:rPr>
          <w:rFonts w:ascii="CG Times" w:hAnsi="CG Times"/>
          <w:b/>
          <w:sz w:val="11"/>
          <w:szCs w:val="21"/>
          <w:lang w:val="sq-AL"/>
        </w:rPr>
      </w:pPr>
    </w:p>
    <w:tbl>
      <w:tblPr>
        <w:tblW w:w="99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8"/>
        <w:gridCol w:w="1170"/>
        <w:gridCol w:w="2790"/>
        <w:gridCol w:w="1800"/>
        <w:gridCol w:w="990"/>
        <w:gridCol w:w="1253"/>
      </w:tblGrid>
      <w:tr w:rsidR="00A90EF7" w:rsidRPr="00C527C5">
        <w:trPr>
          <w:jc w:val="center"/>
        </w:trPr>
        <w:tc>
          <w:tcPr>
            <w:tcW w:w="1908" w:type="dxa"/>
            <w:vMerge w:val="restart"/>
            <w:vAlign w:val="center"/>
          </w:tcPr>
          <w:p w:rsidR="00A90EF7" w:rsidRPr="00C527C5" w:rsidRDefault="00A90EF7" w:rsidP="006E06F9">
            <w:pPr>
              <w:widowControl w:val="0"/>
              <w:jc w:val="center"/>
              <w:rPr>
                <w:rFonts w:ascii="CG Times" w:hAnsi="CG Times"/>
                <w:b/>
                <w:sz w:val="18"/>
                <w:szCs w:val="18"/>
                <w:lang w:val="sq-AL"/>
              </w:rPr>
            </w:pPr>
            <w:r w:rsidRPr="00C527C5">
              <w:rPr>
                <w:rFonts w:ascii="CG Times" w:hAnsi="CG Times"/>
                <w:b/>
                <w:sz w:val="18"/>
                <w:szCs w:val="18"/>
                <w:lang w:val="sq-AL"/>
              </w:rPr>
              <w:t>Shteti</w:t>
            </w:r>
          </w:p>
        </w:tc>
        <w:tc>
          <w:tcPr>
            <w:tcW w:w="1170" w:type="dxa"/>
            <w:vMerge w:val="restart"/>
            <w:vAlign w:val="center"/>
          </w:tcPr>
          <w:p w:rsidR="00A90EF7" w:rsidRPr="00C527C5" w:rsidRDefault="00A90EF7" w:rsidP="006E06F9">
            <w:pPr>
              <w:widowControl w:val="0"/>
              <w:jc w:val="center"/>
              <w:rPr>
                <w:rFonts w:ascii="CG Times" w:hAnsi="CG Times"/>
                <w:b/>
                <w:sz w:val="18"/>
                <w:szCs w:val="18"/>
                <w:lang w:val="sq-AL"/>
              </w:rPr>
            </w:pPr>
            <w:r w:rsidRPr="00C527C5">
              <w:rPr>
                <w:rFonts w:ascii="CG Times" w:hAnsi="CG Times"/>
                <w:b/>
                <w:sz w:val="18"/>
                <w:szCs w:val="18"/>
                <w:lang w:val="sq-AL"/>
              </w:rPr>
              <w:t>Kodi i territorit</w:t>
            </w:r>
          </w:p>
        </w:tc>
        <w:tc>
          <w:tcPr>
            <w:tcW w:w="2790" w:type="dxa"/>
            <w:vMerge w:val="restart"/>
            <w:vAlign w:val="center"/>
          </w:tcPr>
          <w:p w:rsidR="00A90EF7" w:rsidRPr="00C527C5" w:rsidRDefault="00A90EF7" w:rsidP="006E06F9">
            <w:pPr>
              <w:widowControl w:val="0"/>
              <w:jc w:val="center"/>
              <w:rPr>
                <w:rFonts w:ascii="CG Times" w:hAnsi="CG Times"/>
                <w:b/>
                <w:sz w:val="18"/>
                <w:szCs w:val="18"/>
                <w:lang w:val="sq-AL"/>
              </w:rPr>
            </w:pPr>
            <w:r w:rsidRPr="00C527C5">
              <w:rPr>
                <w:rFonts w:ascii="CG Times" w:hAnsi="CG Times"/>
                <w:b/>
                <w:sz w:val="18"/>
                <w:szCs w:val="18"/>
                <w:lang w:val="sq-AL"/>
              </w:rPr>
              <w:t>Përshkrimi i territorit</w:t>
            </w:r>
          </w:p>
        </w:tc>
        <w:tc>
          <w:tcPr>
            <w:tcW w:w="2790" w:type="dxa"/>
            <w:gridSpan w:val="2"/>
            <w:vAlign w:val="center"/>
          </w:tcPr>
          <w:p w:rsidR="00A90EF7" w:rsidRPr="00C527C5" w:rsidRDefault="00D72DC7" w:rsidP="006E06F9">
            <w:pPr>
              <w:widowControl w:val="0"/>
              <w:jc w:val="center"/>
              <w:rPr>
                <w:rFonts w:ascii="CG Times" w:hAnsi="CG Times"/>
                <w:b/>
                <w:sz w:val="18"/>
                <w:szCs w:val="18"/>
                <w:lang w:val="sq-AL"/>
              </w:rPr>
            </w:pPr>
            <w:r w:rsidRPr="00C527C5">
              <w:rPr>
                <w:rFonts w:ascii="CG Times" w:hAnsi="CG Times"/>
                <w:b/>
                <w:sz w:val="18"/>
                <w:szCs w:val="18"/>
                <w:lang w:val="sq-AL"/>
              </w:rPr>
              <w:t>C</w:t>
            </w:r>
            <w:r w:rsidR="00A90EF7" w:rsidRPr="00C527C5">
              <w:rPr>
                <w:rFonts w:ascii="CG Times" w:hAnsi="CG Times"/>
                <w:b/>
                <w:sz w:val="18"/>
                <w:szCs w:val="18"/>
                <w:lang w:val="sq-AL"/>
              </w:rPr>
              <w:t>ertifikata veterinare</w:t>
            </w:r>
          </w:p>
        </w:tc>
        <w:tc>
          <w:tcPr>
            <w:tcW w:w="1253" w:type="dxa"/>
            <w:vMerge w:val="restart"/>
            <w:vAlign w:val="center"/>
          </w:tcPr>
          <w:p w:rsidR="00A90EF7" w:rsidRPr="00C527C5" w:rsidRDefault="00A90EF7" w:rsidP="006E06F9">
            <w:pPr>
              <w:widowControl w:val="0"/>
              <w:jc w:val="center"/>
              <w:rPr>
                <w:rFonts w:ascii="CG Times" w:hAnsi="CG Times"/>
                <w:b/>
                <w:sz w:val="18"/>
                <w:szCs w:val="18"/>
                <w:lang w:val="sq-AL"/>
              </w:rPr>
            </w:pPr>
            <w:r w:rsidRPr="00C527C5">
              <w:rPr>
                <w:rFonts w:ascii="CG Times" w:hAnsi="CG Times"/>
                <w:b/>
                <w:sz w:val="18"/>
                <w:szCs w:val="18"/>
                <w:lang w:val="sq-AL"/>
              </w:rPr>
              <w:t>Kushte të veçanta</w:t>
            </w:r>
          </w:p>
        </w:tc>
      </w:tr>
      <w:tr w:rsidR="00A90EF7" w:rsidRPr="00C527C5">
        <w:trPr>
          <w:jc w:val="center"/>
        </w:trPr>
        <w:tc>
          <w:tcPr>
            <w:tcW w:w="1908" w:type="dxa"/>
            <w:vMerge/>
          </w:tcPr>
          <w:p w:rsidR="00A90EF7" w:rsidRPr="00C527C5" w:rsidRDefault="00A90EF7" w:rsidP="006E06F9">
            <w:pPr>
              <w:widowControl w:val="0"/>
              <w:jc w:val="center"/>
              <w:rPr>
                <w:rFonts w:ascii="CG Times" w:hAnsi="CG Times"/>
                <w:sz w:val="18"/>
                <w:szCs w:val="18"/>
                <w:lang w:val="sq-AL"/>
              </w:rPr>
            </w:pPr>
          </w:p>
        </w:tc>
        <w:tc>
          <w:tcPr>
            <w:tcW w:w="1170" w:type="dxa"/>
            <w:vMerge/>
          </w:tcPr>
          <w:p w:rsidR="00A90EF7" w:rsidRPr="00C527C5" w:rsidRDefault="00A90EF7" w:rsidP="006E06F9">
            <w:pPr>
              <w:widowControl w:val="0"/>
              <w:jc w:val="center"/>
              <w:rPr>
                <w:rFonts w:ascii="CG Times" w:hAnsi="CG Times"/>
                <w:sz w:val="18"/>
                <w:szCs w:val="18"/>
                <w:lang w:val="sq-AL"/>
              </w:rPr>
            </w:pPr>
          </w:p>
        </w:tc>
        <w:tc>
          <w:tcPr>
            <w:tcW w:w="2790" w:type="dxa"/>
            <w:vMerge/>
          </w:tcPr>
          <w:p w:rsidR="00A90EF7" w:rsidRPr="00C527C5" w:rsidRDefault="00A90EF7" w:rsidP="006E06F9">
            <w:pPr>
              <w:widowControl w:val="0"/>
              <w:jc w:val="center"/>
              <w:rPr>
                <w:rFonts w:ascii="CG Times" w:hAnsi="CG Times"/>
                <w:sz w:val="18"/>
                <w:szCs w:val="18"/>
                <w:lang w:val="sq-AL"/>
              </w:rPr>
            </w:pPr>
          </w:p>
        </w:tc>
        <w:tc>
          <w:tcPr>
            <w:tcW w:w="180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Modeli</w:t>
            </w:r>
          </w:p>
        </w:tc>
        <w:tc>
          <w:tcPr>
            <w:tcW w:w="990" w:type="dxa"/>
          </w:tcPr>
          <w:p w:rsidR="00A90EF7" w:rsidRPr="00C527C5" w:rsidRDefault="00C77E94" w:rsidP="006E06F9">
            <w:pPr>
              <w:widowControl w:val="0"/>
              <w:jc w:val="center"/>
              <w:rPr>
                <w:rFonts w:ascii="CG Times" w:hAnsi="CG Times"/>
                <w:sz w:val="18"/>
                <w:szCs w:val="18"/>
                <w:lang w:val="sq-AL"/>
              </w:rPr>
            </w:pPr>
            <w:r w:rsidRPr="00C527C5">
              <w:rPr>
                <w:rFonts w:ascii="CG Times" w:hAnsi="CG Times"/>
                <w:sz w:val="18"/>
                <w:szCs w:val="18"/>
                <w:lang w:val="sq-AL"/>
              </w:rPr>
              <w:t>GSH</w:t>
            </w:r>
          </w:p>
        </w:tc>
        <w:tc>
          <w:tcPr>
            <w:tcW w:w="1253" w:type="dxa"/>
            <w:vMerge/>
          </w:tcPr>
          <w:p w:rsidR="00A90EF7" w:rsidRPr="00C527C5" w:rsidRDefault="00A90EF7" w:rsidP="006E06F9">
            <w:pPr>
              <w:widowControl w:val="0"/>
              <w:jc w:val="center"/>
              <w:rPr>
                <w:rFonts w:ascii="CG Times" w:hAnsi="CG Times"/>
                <w:sz w:val="18"/>
                <w:szCs w:val="18"/>
                <w:lang w:val="sq-AL"/>
              </w:rPr>
            </w:pPr>
          </w:p>
        </w:tc>
      </w:tr>
      <w:tr w:rsidR="00A90EF7" w:rsidRPr="00C527C5">
        <w:trPr>
          <w:jc w:val="center"/>
        </w:trPr>
        <w:tc>
          <w:tcPr>
            <w:tcW w:w="1908"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1</w:t>
            </w:r>
          </w:p>
        </w:tc>
        <w:tc>
          <w:tcPr>
            <w:tcW w:w="117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2</w:t>
            </w:r>
          </w:p>
        </w:tc>
        <w:tc>
          <w:tcPr>
            <w:tcW w:w="279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3</w:t>
            </w:r>
          </w:p>
        </w:tc>
        <w:tc>
          <w:tcPr>
            <w:tcW w:w="180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4</w:t>
            </w:r>
          </w:p>
        </w:tc>
        <w:tc>
          <w:tcPr>
            <w:tcW w:w="99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5</w:t>
            </w:r>
          </w:p>
        </w:tc>
        <w:tc>
          <w:tcPr>
            <w:tcW w:w="1253"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6</w:t>
            </w:r>
          </w:p>
        </w:tc>
      </w:tr>
      <w:tr w:rsidR="00A90EF7" w:rsidRPr="00C527C5">
        <w:trPr>
          <w:jc w:val="center"/>
        </w:trPr>
        <w:tc>
          <w:tcPr>
            <w:tcW w:w="1908" w:type="dxa"/>
            <w:vMerge w:val="restart"/>
          </w:tcPr>
          <w:p w:rsidR="00A90EF7" w:rsidRPr="00C527C5" w:rsidRDefault="00A90EF7" w:rsidP="006E06F9">
            <w:pPr>
              <w:widowControl w:val="0"/>
              <w:jc w:val="both"/>
              <w:rPr>
                <w:rFonts w:ascii="CG Times" w:hAnsi="CG Times"/>
                <w:sz w:val="18"/>
                <w:szCs w:val="18"/>
                <w:lang w:val="sq-AL"/>
              </w:rPr>
            </w:pPr>
            <w:r w:rsidRPr="00C527C5">
              <w:rPr>
                <w:rFonts w:ascii="CG Times" w:hAnsi="CG Times"/>
                <w:sz w:val="18"/>
                <w:szCs w:val="18"/>
                <w:lang w:val="sq-AL"/>
              </w:rPr>
              <w:t>CA – Kanada</w:t>
            </w:r>
          </w:p>
        </w:tc>
        <w:tc>
          <w:tcPr>
            <w:tcW w:w="117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CA-0</w:t>
            </w:r>
          </w:p>
        </w:tc>
        <w:tc>
          <w:tcPr>
            <w:tcW w:w="2790" w:type="dxa"/>
          </w:tcPr>
          <w:p w:rsidR="00A90EF7" w:rsidRPr="00C527C5" w:rsidRDefault="00A90EF7" w:rsidP="006E06F9">
            <w:pPr>
              <w:widowControl w:val="0"/>
              <w:jc w:val="both"/>
              <w:rPr>
                <w:rFonts w:ascii="CG Times" w:hAnsi="CG Times"/>
                <w:sz w:val="18"/>
                <w:szCs w:val="18"/>
                <w:lang w:val="sq-AL"/>
              </w:rPr>
            </w:pPr>
            <w:r w:rsidRPr="00C527C5">
              <w:rPr>
                <w:rFonts w:ascii="CG Times" w:hAnsi="CG Times"/>
                <w:sz w:val="18"/>
                <w:szCs w:val="18"/>
                <w:lang w:val="sq-AL"/>
              </w:rPr>
              <w:t>I gjithë vendi</w:t>
            </w:r>
          </w:p>
        </w:tc>
        <w:tc>
          <w:tcPr>
            <w:tcW w:w="180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POR-X</w:t>
            </w:r>
          </w:p>
        </w:tc>
        <w:tc>
          <w:tcPr>
            <w:tcW w:w="990" w:type="dxa"/>
          </w:tcPr>
          <w:p w:rsidR="00A90EF7" w:rsidRPr="00C527C5" w:rsidRDefault="00A90EF7" w:rsidP="006E06F9">
            <w:pPr>
              <w:widowControl w:val="0"/>
              <w:jc w:val="center"/>
              <w:rPr>
                <w:rFonts w:ascii="CG Times" w:hAnsi="CG Times"/>
                <w:sz w:val="18"/>
                <w:szCs w:val="18"/>
                <w:lang w:val="sq-AL"/>
              </w:rPr>
            </w:pPr>
          </w:p>
        </w:tc>
        <w:tc>
          <w:tcPr>
            <w:tcW w:w="1253" w:type="dxa"/>
            <w:vMerge w:val="restart"/>
            <w:vAlign w:val="center"/>
          </w:tcPr>
          <w:p w:rsidR="00A90EF7" w:rsidRPr="00C527C5" w:rsidRDefault="00A90EF7" w:rsidP="006E06F9">
            <w:pPr>
              <w:widowControl w:val="0"/>
              <w:jc w:val="center"/>
              <w:rPr>
                <w:rFonts w:ascii="CG Times" w:hAnsi="CG Times"/>
                <w:sz w:val="18"/>
                <w:szCs w:val="18"/>
                <w:lang w:val="sq-AL"/>
              </w:rPr>
            </w:pPr>
            <w:r w:rsidRPr="00C527C5">
              <w:rPr>
                <w:rFonts w:ascii="CG Times" w:hAnsi="CG Times"/>
                <w:b/>
                <w:sz w:val="18"/>
                <w:szCs w:val="18"/>
                <w:lang w:val="sq-AL"/>
              </w:rPr>
              <w:t>IVb IX</w:t>
            </w:r>
          </w:p>
        </w:tc>
      </w:tr>
      <w:tr w:rsidR="00A90EF7" w:rsidRPr="00C527C5">
        <w:trPr>
          <w:jc w:val="center"/>
        </w:trPr>
        <w:tc>
          <w:tcPr>
            <w:tcW w:w="1908" w:type="dxa"/>
            <w:vMerge/>
          </w:tcPr>
          <w:p w:rsidR="00A90EF7" w:rsidRPr="00C527C5" w:rsidRDefault="00A90EF7" w:rsidP="006E06F9">
            <w:pPr>
              <w:widowControl w:val="0"/>
              <w:jc w:val="both"/>
              <w:rPr>
                <w:rFonts w:ascii="CG Times" w:hAnsi="CG Times"/>
                <w:sz w:val="18"/>
                <w:szCs w:val="18"/>
                <w:lang w:val="sq-AL"/>
              </w:rPr>
            </w:pPr>
          </w:p>
        </w:tc>
        <w:tc>
          <w:tcPr>
            <w:tcW w:w="117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CA-1</w:t>
            </w:r>
          </w:p>
        </w:tc>
        <w:tc>
          <w:tcPr>
            <w:tcW w:w="2790" w:type="dxa"/>
          </w:tcPr>
          <w:p w:rsidR="00A90EF7" w:rsidRPr="00C527C5" w:rsidRDefault="00A90EF7" w:rsidP="006E06F9">
            <w:pPr>
              <w:widowControl w:val="0"/>
              <w:jc w:val="both"/>
              <w:rPr>
                <w:rFonts w:ascii="CG Times" w:hAnsi="CG Times"/>
                <w:sz w:val="18"/>
                <w:szCs w:val="18"/>
                <w:lang w:val="sq-AL"/>
              </w:rPr>
            </w:pPr>
            <w:r w:rsidRPr="00C527C5">
              <w:rPr>
                <w:rFonts w:ascii="CG Times" w:hAnsi="CG Times"/>
                <w:sz w:val="18"/>
                <w:szCs w:val="18"/>
                <w:lang w:val="sq-AL"/>
              </w:rPr>
              <w:t>I gjithë vendi, me përjashtim të rajonit të Luginës Okanagan të Kolumbisë Britanike të përshkruar si më poshtë:</w:t>
            </w:r>
          </w:p>
          <w:p w:rsidR="00A90EF7" w:rsidRPr="00C527C5" w:rsidRDefault="00A90EF7" w:rsidP="006E06F9">
            <w:pPr>
              <w:pStyle w:val="ListParagraph"/>
              <w:widowControl w:val="0"/>
              <w:numPr>
                <w:ilvl w:val="0"/>
                <w:numId w:val="3"/>
              </w:numPr>
              <w:spacing w:after="0" w:line="240" w:lineRule="auto"/>
              <w:ind w:left="252" w:hanging="180"/>
              <w:rPr>
                <w:rFonts w:ascii="CG Times" w:hAnsi="CG Times"/>
                <w:sz w:val="18"/>
                <w:szCs w:val="18"/>
                <w:lang w:val="sq-AL"/>
              </w:rPr>
            </w:pPr>
            <w:r w:rsidRPr="00C527C5">
              <w:rPr>
                <w:rFonts w:ascii="CG Times" w:hAnsi="CG Times"/>
                <w:sz w:val="18"/>
                <w:szCs w:val="18"/>
                <w:lang w:val="sq-AL"/>
              </w:rPr>
              <w:t>nga një pikë në kufirin Kanada/SHBA, gjatësi 120° 15’ dhe gjerësi 49°</w:t>
            </w:r>
          </w:p>
          <w:p w:rsidR="00A90EF7" w:rsidRPr="00C527C5" w:rsidRDefault="00A90EF7" w:rsidP="006E06F9">
            <w:pPr>
              <w:pStyle w:val="ListParagraph"/>
              <w:widowControl w:val="0"/>
              <w:numPr>
                <w:ilvl w:val="0"/>
                <w:numId w:val="3"/>
              </w:numPr>
              <w:spacing w:after="0" w:line="240" w:lineRule="auto"/>
              <w:ind w:left="252" w:hanging="180"/>
              <w:rPr>
                <w:rFonts w:ascii="CG Times" w:hAnsi="CG Times"/>
                <w:sz w:val="18"/>
                <w:szCs w:val="18"/>
                <w:lang w:val="sq-AL"/>
              </w:rPr>
            </w:pPr>
            <w:r w:rsidRPr="00C527C5">
              <w:rPr>
                <w:rFonts w:ascii="CG Times" w:hAnsi="CG Times"/>
                <w:sz w:val="18"/>
                <w:szCs w:val="18"/>
                <w:lang w:val="sq-AL"/>
              </w:rPr>
              <w:t>në veri nga një pikë me gjatësi 119° 35’ dhe gjerësi 50° 30’</w:t>
            </w:r>
          </w:p>
          <w:p w:rsidR="00A90EF7" w:rsidRPr="00C527C5" w:rsidRDefault="00A90EF7" w:rsidP="006E06F9">
            <w:pPr>
              <w:pStyle w:val="ListParagraph"/>
              <w:widowControl w:val="0"/>
              <w:numPr>
                <w:ilvl w:val="0"/>
                <w:numId w:val="3"/>
              </w:numPr>
              <w:spacing w:after="0" w:line="240" w:lineRule="auto"/>
              <w:ind w:left="252" w:hanging="180"/>
              <w:rPr>
                <w:rFonts w:ascii="CG Times" w:hAnsi="CG Times"/>
                <w:sz w:val="18"/>
                <w:szCs w:val="18"/>
                <w:lang w:val="sq-AL"/>
              </w:rPr>
            </w:pPr>
            <w:r w:rsidRPr="00C527C5">
              <w:rPr>
                <w:rFonts w:ascii="CG Times" w:hAnsi="CG Times"/>
                <w:sz w:val="18"/>
                <w:szCs w:val="18"/>
                <w:lang w:val="sq-AL"/>
              </w:rPr>
              <w:t>në verilindje nga një pikë me gjatësi 119° dhe gjerësi 50° 45’</w:t>
            </w:r>
          </w:p>
          <w:p w:rsidR="00A90EF7" w:rsidRPr="00C527C5" w:rsidRDefault="00A90EF7" w:rsidP="006E06F9">
            <w:pPr>
              <w:pStyle w:val="ListParagraph"/>
              <w:widowControl w:val="0"/>
              <w:numPr>
                <w:ilvl w:val="0"/>
                <w:numId w:val="3"/>
              </w:numPr>
              <w:spacing w:after="0" w:line="240" w:lineRule="auto"/>
              <w:ind w:left="252" w:hanging="180"/>
              <w:rPr>
                <w:rFonts w:ascii="CG Times" w:hAnsi="CG Times"/>
                <w:sz w:val="18"/>
                <w:szCs w:val="18"/>
                <w:lang w:val="sq-AL"/>
              </w:rPr>
            </w:pPr>
            <w:r w:rsidRPr="00C527C5">
              <w:rPr>
                <w:rFonts w:ascii="CG Times" w:hAnsi="CG Times"/>
                <w:sz w:val="18"/>
                <w:szCs w:val="18"/>
                <w:lang w:val="sq-AL"/>
              </w:rPr>
              <w:t>në jug nga një pikë në kufirin Kanada/SHBA me gjatësi 118° 15’ dhe gjerësi 49°</w:t>
            </w:r>
          </w:p>
        </w:tc>
        <w:tc>
          <w:tcPr>
            <w:tcW w:w="1800" w:type="dxa"/>
            <w:vAlign w:val="center"/>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BOV-X, OVI-X,     OVI-Y, RUM (*)</w:t>
            </w:r>
          </w:p>
        </w:tc>
        <w:tc>
          <w:tcPr>
            <w:tcW w:w="990" w:type="dxa"/>
            <w:vAlign w:val="center"/>
          </w:tcPr>
          <w:p w:rsidR="00A90EF7" w:rsidRPr="00C527C5" w:rsidRDefault="00A90EF7" w:rsidP="006E06F9">
            <w:pPr>
              <w:widowControl w:val="0"/>
              <w:jc w:val="center"/>
              <w:rPr>
                <w:rFonts w:ascii="CG Times" w:hAnsi="CG Times"/>
                <w:b/>
                <w:sz w:val="18"/>
                <w:szCs w:val="18"/>
                <w:lang w:val="sq-AL"/>
              </w:rPr>
            </w:pPr>
            <w:r w:rsidRPr="00C527C5">
              <w:rPr>
                <w:rFonts w:ascii="CG Times" w:hAnsi="CG Times"/>
                <w:b/>
                <w:sz w:val="18"/>
                <w:szCs w:val="18"/>
                <w:lang w:val="sq-AL"/>
              </w:rPr>
              <w:t>A</w:t>
            </w:r>
          </w:p>
        </w:tc>
        <w:tc>
          <w:tcPr>
            <w:tcW w:w="1253" w:type="dxa"/>
            <w:vMerge/>
            <w:vAlign w:val="center"/>
          </w:tcPr>
          <w:p w:rsidR="00A90EF7" w:rsidRPr="00C527C5" w:rsidRDefault="00A90EF7" w:rsidP="006E06F9">
            <w:pPr>
              <w:widowControl w:val="0"/>
              <w:jc w:val="center"/>
              <w:rPr>
                <w:rFonts w:ascii="CG Times" w:hAnsi="CG Times"/>
                <w:b/>
                <w:sz w:val="18"/>
                <w:szCs w:val="18"/>
                <w:lang w:val="sq-AL"/>
              </w:rPr>
            </w:pPr>
          </w:p>
        </w:tc>
      </w:tr>
      <w:tr w:rsidR="00A90EF7" w:rsidRPr="00D543A5">
        <w:trPr>
          <w:jc w:val="center"/>
        </w:trPr>
        <w:tc>
          <w:tcPr>
            <w:tcW w:w="1908" w:type="dxa"/>
            <w:tcBorders>
              <w:bottom w:val="single" w:sz="4" w:space="0" w:color="auto"/>
            </w:tcBorders>
          </w:tcPr>
          <w:p w:rsidR="00A90EF7" w:rsidRPr="00D543A5" w:rsidRDefault="00A90EF7" w:rsidP="00B24F08">
            <w:pPr>
              <w:widowControl w:val="0"/>
              <w:rPr>
                <w:rFonts w:ascii="CG Times" w:hAnsi="CG Times"/>
                <w:sz w:val="18"/>
                <w:szCs w:val="18"/>
                <w:lang w:val="sq-AL"/>
              </w:rPr>
            </w:pPr>
            <w:r w:rsidRPr="00D543A5">
              <w:rPr>
                <w:rFonts w:ascii="CG Times" w:hAnsi="CG Times"/>
                <w:sz w:val="18"/>
                <w:szCs w:val="18"/>
                <w:lang w:val="sq-AL"/>
              </w:rPr>
              <w:t>CH – Zvicër</w:t>
            </w:r>
          </w:p>
        </w:tc>
        <w:tc>
          <w:tcPr>
            <w:tcW w:w="1170" w:type="dxa"/>
            <w:tcBorders>
              <w:bottom w:val="single" w:sz="4" w:space="0" w:color="auto"/>
            </w:tcBorders>
          </w:tcPr>
          <w:p w:rsidR="00A90EF7" w:rsidRPr="00D543A5" w:rsidRDefault="00A90EF7" w:rsidP="006E06F9">
            <w:pPr>
              <w:widowControl w:val="0"/>
              <w:jc w:val="center"/>
              <w:rPr>
                <w:rFonts w:ascii="CG Times" w:hAnsi="CG Times"/>
                <w:sz w:val="18"/>
                <w:szCs w:val="18"/>
                <w:lang w:val="sq-AL"/>
              </w:rPr>
            </w:pPr>
            <w:r w:rsidRPr="00D543A5">
              <w:rPr>
                <w:rFonts w:ascii="CG Times" w:hAnsi="CG Times"/>
                <w:sz w:val="18"/>
                <w:szCs w:val="18"/>
                <w:lang w:val="sq-AL"/>
              </w:rPr>
              <w:t>CH-0</w:t>
            </w:r>
          </w:p>
        </w:tc>
        <w:tc>
          <w:tcPr>
            <w:tcW w:w="2790" w:type="dxa"/>
            <w:tcBorders>
              <w:bottom w:val="single" w:sz="4" w:space="0" w:color="auto"/>
            </w:tcBorders>
          </w:tcPr>
          <w:p w:rsidR="00A90EF7" w:rsidRPr="00D543A5" w:rsidRDefault="00A90EF7" w:rsidP="006E06F9">
            <w:pPr>
              <w:widowControl w:val="0"/>
              <w:jc w:val="both"/>
              <w:rPr>
                <w:rFonts w:ascii="CG Times" w:hAnsi="CG Times"/>
                <w:sz w:val="18"/>
                <w:szCs w:val="18"/>
                <w:lang w:val="sq-AL"/>
              </w:rPr>
            </w:pPr>
            <w:r w:rsidRPr="00D543A5">
              <w:rPr>
                <w:rFonts w:ascii="CG Times" w:hAnsi="CG Times"/>
                <w:sz w:val="18"/>
                <w:szCs w:val="18"/>
                <w:lang w:val="sq-AL"/>
              </w:rPr>
              <w:t>I gjithë vendi</w:t>
            </w:r>
          </w:p>
        </w:tc>
        <w:tc>
          <w:tcPr>
            <w:tcW w:w="1800" w:type="dxa"/>
            <w:tcBorders>
              <w:bottom w:val="single" w:sz="4" w:space="0" w:color="auto"/>
            </w:tcBorders>
          </w:tcPr>
          <w:p w:rsidR="00D543A5" w:rsidRPr="00D543A5" w:rsidRDefault="00D543A5" w:rsidP="00D543A5">
            <w:pPr>
              <w:jc w:val="center"/>
              <w:rPr>
                <w:rFonts w:ascii="CG Times" w:hAnsi="CG Times"/>
                <w:sz w:val="18"/>
                <w:szCs w:val="18"/>
              </w:rPr>
            </w:pPr>
            <w:r w:rsidRPr="00D543A5">
              <w:rPr>
                <w:rFonts w:ascii="CG Times" w:hAnsi="CG Times"/>
                <w:sz w:val="18"/>
                <w:szCs w:val="18"/>
              </w:rPr>
              <w:t xml:space="preserve">BOV-X, BOV-Y, </w:t>
            </w:r>
          </w:p>
          <w:p w:rsidR="00A90EF7" w:rsidRPr="00D543A5" w:rsidRDefault="00D543A5" w:rsidP="00D543A5">
            <w:pPr>
              <w:widowControl w:val="0"/>
              <w:jc w:val="center"/>
              <w:rPr>
                <w:rFonts w:ascii="CG Times" w:hAnsi="CG Times"/>
                <w:b/>
                <w:sz w:val="18"/>
                <w:szCs w:val="18"/>
                <w:lang w:val="sq-AL"/>
              </w:rPr>
            </w:pPr>
            <w:r w:rsidRPr="00D543A5">
              <w:rPr>
                <w:rFonts w:ascii="CG Times" w:hAnsi="CG Times"/>
                <w:sz w:val="18"/>
                <w:szCs w:val="18"/>
              </w:rPr>
              <w:t>POR-X, POR-Y, OVI-X, OVI-Y</w:t>
            </w:r>
            <w:r w:rsidRPr="00D543A5">
              <w:rPr>
                <w:rFonts w:ascii="CG Times" w:hAnsi="CG Times"/>
                <w:sz w:val="18"/>
                <w:szCs w:val="18"/>
                <w:lang w:val="fr-BE"/>
              </w:rPr>
              <w:t>, SUI,</w:t>
            </w:r>
            <w:r w:rsidRPr="00D543A5">
              <w:rPr>
                <w:rFonts w:ascii="CG Times" w:hAnsi="CG Times"/>
                <w:sz w:val="18"/>
                <w:szCs w:val="18"/>
              </w:rPr>
              <w:t xml:space="preserve"> RUM</w:t>
            </w:r>
          </w:p>
        </w:tc>
        <w:tc>
          <w:tcPr>
            <w:tcW w:w="990" w:type="dxa"/>
            <w:tcBorders>
              <w:bottom w:val="single" w:sz="4" w:space="0" w:color="auto"/>
            </w:tcBorders>
          </w:tcPr>
          <w:p w:rsidR="00A90EF7" w:rsidRPr="00D543A5" w:rsidRDefault="00A90EF7" w:rsidP="006E06F9">
            <w:pPr>
              <w:widowControl w:val="0"/>
              <w:jc w:val="center"/>
              <w:rPr>
                <w:rFonts w:ascii="CG Times" w:hAnsi="CG Times"/>
                <w:b/>
                <w:sz w:val="18"/>
                <w:szCs w:val="18"/>
                <w:lang w:val="sq-AL"/>
              </w:rPr>
            </w:pPr>
          </w:p>
        </w:tc>
        <w:tc>
          <w:tcPr>
            <w:tcW w:w="1253" w:type="dxa"/>
            <w:tcBorders>
              <w:bottom w:val="single" w:sz="4" w:space="0" w:color="auto"/>
            </w:tcBorders>
          </w:tcPr>
          <w:p w:rsidR="00A90EF7" w:rsidRPr="00D543A5" w:rsidRDefault="00A90EF7" w:rsidP="006E06F9">
            <w:pPr>
              <w:widowControl w:val="0"/>
              <w:jc w:val="center"/>
              <w:rPr>
                <w:rFonts w:ascii="CG Times" w:hAnsi="CG Times"/>
                <w:b/>
                <w:sz w:val="18"/>
                <w:szCs w:val="18"/>
                <w:lang w:val="sq-AL"/>
              </w:rPr>
            </w:pPr>
          </w:p>
        </w:tc>
      </w:tr>
      <w:tr w:rsidR="00A90EF7" w:rsidRPr="00C527C5">
        <w:trPr>
          <w:jc w:val="center"/>
        </w:trPr>
        <w:tc>
          <w:tcPr>
            <w:tcW w:w="1908" w:type="dxa"/>
            <w:vMerge w:val="restart"/>
            <w:tcBorders>
              <w:top w:val="single" w:sz="4" w:space="0" w:color="auto"/>
              <w:left w:val="single" w:sz="4" w:space="0" w:color="auto"/>
              <w:bottom w:val="single" w:sz="4" w:space="0" w:color="auto"/>
              <w:right w:val="single" w:sz="4" w:space="0" w:color="auto"/>
            </w:tcBorders>
          </w:tcPr>
          <w:p w:rsidR="00A90EF7" w:rsidRPr="00C527C5" w:rsidRDefault="00A90EF7" w:rsidP="00B24F08">
            <w:pPr>
              <w:widowControl w:val="0"/>
              <w:rPr>
                <w:rFonts w:ascii="CG Times" w:hAnsi="CG Times"/>
                <w:sz w:val="18"/>
                <w:szCs w:val="18"/>
                <w:lang w:val="sq-AL"/>
              </w:rPr>
            </w:pPr>
            <w:r w:rsidRPr="00C527C5">
              <w:rPr>
                <w:rFonts w:ascii="CG Times" w:hAnsi="CG Times"/>
                <w:sz w:val="18"/>
                <w:szCs w:val="18"/>
                <w:lang w:val="sq-AL"/>
              </w:rPr>
              <w:t>CL – Kili</w:t>
            </w:r>
          </w:p>
        </w:tc>
        <w:tc>
          <w:tcPr>
            <w:tcW w:w="1170" w:type="dxa"/>
            <w:vMerge w:val="restart"/>
            <w:tcBorders>
              <w:top w:val="single" w:sz="4" w:space="0" w:color="auto"/>
              <w:left w:val="single" w:sz="4" w:space="0" w:color="auto"/>
              <w:bottom w:val="single" w:sz="4" w:space="0" w:color="auto"/>
              <w:right w:val="single" w:sz="4" w:space="0" w:color="auto"/>
            </w:tcBorders>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CL-0</w:t>
            </w:r>
          </w:p>
        </w:tc>
        <w:tc>
          <w:tcPr>
            <w:tcW w:w="2790" w:type="dxa"/>
            <w:vMerge w:val="restart"/>
            <w:tcBorders>
              <w:top w:val="single" w:sz="4" w:space="0" w:color="auto"/>
              <w:left w:val="single" w:sz="4" w:space="0" w:color="auto"/>
              <w:bottom w:val="single" w:sz="4" w:space="0" w:color="auto"/>
              <w:right w:val="single" w:sz="4" w:space="0" w:color="auto"/>
            </w:tcBorders>
          </w:tcPr>
          <w:p w:rsidR="00A90EF7" w:rsidRPr="00C527C5" w:rsidRDefault="00A90EF7" w:rsidP="006E06F9">
            <w:pPr>
              <w:widowControl w:val="0"/>
              <w:jc w:val="both"/>
              <w:rPr>
                <w:rFonts w:ascii="CG Times" w:hAnsi="CG Times"/>
                <w:sz w:val="18"/>
                <w:szCs w:val="18"/>
                <w:lang w:val="sq-AL"/>
              </w:rPr>
            </w:pPr>
            <w:r w:rsidRPr="00C527C5">
              <w:rPr>
                <w:rFonts w:ascii="CG Times" w:hAnsi="CG Times"/>
                <w:sz w:val="18"/>
                <w:szCs w:val="18"/>
                <w:lang w:val="sq-AL"/>
              </w:rPr>
              <w:t>I gjithë vendi</w:t>
            </w:r>
          </w:p>
        </w:tc>
        <w:tc>
          <w:tcPr>
            <w:tcW w:w="1800" w:type="dxa"/>
            <w:tcBorders>
              <w:top w:val="single" w:sz="4" w:space="0" w:color="auto"/>
              <w:left w:val="single" w:sz="4" w:space="0" w:color="auto"/>
              <w:bottom w:val="single" w:sz="4" w:space="0" w:color="auto"/>
              <w:right w:val="single" w:sz="4" w:space="0" w:color="auto"/>
            </w:tcBorders>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 xml:space="preserve">BOV-X, RUM, OVI-X </w:t>
            </w:r>
          </w:p>
        </w:tc>
        <w:tc>
          <w:tcPr>
            <w:tcW w:w="990" w:type="dxa"/>
            <w:tcBorders>
              <w:top w:val="single" w:sz="4" w:space="0" w:color="auto"/>
              <w:left w:val="single" w:sz="4" w:space="0" w:color="auto"/>
              <w:bottom w:val="single" w:sz="4" w:space="0" w:color="auto"/>
              <w:right w:val="single" w:sz="4" w:space="0" w:color="auto"/>
            </w:tcBorders>
          </w:tcPr>
          <w:p w:rsidR="00A90EF7" w:rsidRPr="00C527C5" w:rsidRDefault="00A90EF7" w:rsidP="006E06F9">
            <w:pPr>
              <w:widowControl w:val="0"/>
              <w:jc w:val="center"/>
              <w:rPr>
                <w:rFonts w:ascii="CG Times" w:hAnsi="CG Times"/>
                <w:b/>
                <w:sz w:val="18"/>
                <w:szCs w:val="18"/>
                <w:lang w:val="sq-AL"/>
              </w:rPr>
            </w:pPr>
          </w:p>
        </w:tc>
        <w:tc>
          <w:tcPr>
            <w:tcW w:w="1253" w:type="dxa"/>
            <w:tcBorders>
              <w:top w:val="single" w:sz="4" w:space="0" w:color="auto"/>
              <w:left w:val="single" w:sz="4" w:space="0" w:color="auto"/>
              <w:bottom w:val="single" w:sz="4" w:space="0" w:color="auto"/>
              <w:right w:val="single" w:sz="4" w:space="0" w:color="auto"/>
            </w:tcBorders>
          </w:tcPr>
          <w:p w:rsidR="00A90EF7" w:rsidRPr="00C527C5" w:rsidRDefault="00A90EF7" w:rsidP="006E06F9">
            <w:pPr>
              <w:widowControl w:val="0"/>
              <w:jc w:val="center"/>
              <w:rPr>
                <w:rFonts w:ascii="CG Times" w:hAnsi="CG Times"/>
                <w:b/>
                <w:sz w:val="18"/>
                <w:szCs w:val="18"/>
                <w:lang w:val="sq-AL"/>
              </w:rPr>
            </w:pPr>
          </w:p>
        </w:tc>
      </w:tr>
      <w:tr w:rsidR="00A90EF7" w:rsidRPr="00C527C5">
        <w:trPr>
          <w:jc w:val="center"/>
        </w:trPr>
        <w:tc>
          <w:tcPr>
            <w:tcW w:w="1908" w:type="dxa"/>
            <w:vMerge/>
            <w:tcBorders>
              <w:top w:val="single" w:sz="4" w:space="0" w:color="auto"/>
            </w:tcBorders>
          </w:tcPr>
          <w:p w:rsidR="00A90EF7" w:rsidRPr="00C527C5" w:rsidRDefault="00A90EF7" w:rsidP="00B24F08">
            <w:pPr>
              <w:widowControl w:val="0"/>
              <w:rPr>
                <w:rFonts w:ascii="CG Times" w:hAnsi="CG Times"/>
                <w:sz w:val="18"/>
                <w:szCs w:val="18"/>
                <w:lang w:val="sq-AL"/>
              </w:rPr>
            </w:pPr>
          </w:p>
        </w:tc>
        <w:tc>
          <w:tcPr>
            <w:tcW w:w="1170" w:type="dxa"/>
            <w:vMerge/>
            <w:tcBorders>
              <w:top w:val="single" w:sz="4" w:space="0" w:color="auto"/>
            </w:tcBorders>
          </w:tcPr>
          <w:p w:rsidR="00A90EF7" w:rsidRPr="00C527C5" w:rsidRDefault="00A90EF7" w:rsidP="006E06F9">
            <w:pPr>
              <w:widowControl w:val="0"/>
              <w:jc w:val="center"/>
              <w:rPr>
                <w:rFonts w:ascii="CG Times" w:hAnsi="CG Times"/>
                <w:sz w:val="18"/>
                <w:szCs w:val="18"/>
                <w:lang w:val="sq-AL"/>
              </w:rPr>
            </w:pPr>
          </w:p>
        </w:tc>
        <w:tc>
          <w:tcPr>
            <w:tcW w:w="2790" w:type="dxa"/>
            <w:vMerge/>
            <w:tcBorders>
              <w:top w:val="single" w:sz="4" w:space="0" w:color="auto"/>
            </w:tcBorders>
          </w:tcPr>
          <w:p w:rsidR="00A90EF7" w:rsidRPr="00C527C5" w:rsidRDefault="00A90EF7" w:rsidP="006E06F9">
            <w:pPr>
              <w:widowControl w:val="0"/>
              <w:jc w:val="both"/>
              <w:rPr>
                <w:rFonts w:ascii="CG Times" w:hAnsi="CG Times"/>
                <w:sz w:val="18"/>
                <w:szCs w:val="18"/>
                <w:lang w:val="sq-AL"/>
              </w:rPr>
            </w:pPr>
          </w:p>
        </w:tc>
        <w:tc>
          <w:tcPr>
            <w:tcW w:w="1800" w:type="dxa"/>
            <w:tcBorders>
              <w:top w:val="single" w:sz="4" w:space="0" w:color="auto"/>
            </w:tcBorders>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POR-X, SUI</w:t>
            </w:r>
          </w:p>
        </w:tc>
        <w:tc>
          <w:tcPr>
            <w:tcW w:w="990" w:type="dxa"/>
            <w:tcBorders>
              <w:top w:val="single" w:sz="4" w:space="0" w:color="auto"/>
            </w:tcBorders>
          </w:tcPr>
          <w:p w:rsidR="00A90EF7" w:rsidRPr="00C527C5" w:rsidRDefault="00A90EF7" w:rsidP="006E06F9">
            <w:pPr>
              <w:widowControl w:val="0"/>
              <w:jc w:val="center"/>
              <w:rPr>
                <w:rFonts w:ascii="CG Times" w:hAnsi="CG Times"/>
                <w:b/>
                <w:sz w:val="18"/>
                <w:szCs w:val="18"/>
                <w:lang w:val="sq-AL"/>
              </w:rPr>
            </w:pPr>
            <w:r w:rsidRPr="00C527C5">
              <w:rPr>
                <w:rFonts w:ascii="CG Times" w:hAnsi="CG Times"/>
                <w:b/>
                <w:sz w:val="18"/>
                <w:szCs w:val="18"/>
                <w:lang w:val="sq-AL"/>
              </w:rPr>
              <w:t>B</w:t>
            </w:r>
          </w:p>
        </w:tc>
        <w:tc>
          <w:tcPr>
            <w:tcW w:w="1253" w:type="dxa"/>
            <w:tcBorders>
              <w:top w:val="single" w:sz="4" w:space="0" w:color="auto"/>
            </w:tcBorders>
          </w:tcPr>
          <w:p w:rsidR="00A90EF7" w:rsidRPr="00C527C5" w:rsidRDefault="00A90EF7" w:rsidP="006E06F9">
            <w:pPr>
              <w:widowControl w:val="0"/>
              <w:jc w:val="center"/>
              <w:rPr>
                <w:rFonts w:ascii="CG Times" w:hAnsi="CG Times"/>
                <w:b/>
                <w:sz w:val="18"/>
                <w:szCs w:val="18"/>
                <w:lang w:val="sq-AL"/>
              </w:rPr>
            </w:pPr>
          </w:p>
        </w:tc>
      </w:tr>
      <w:tr w:rsidR="00A90EF7" w:rsidRPr="00C527C5">
        <w:trPr>
          <w:jc w:val="center"/>
        </w:trPr>
        <w:tc>
          <w:tcPr>
            <w:tcW w:w="1908" w:type="dxa"/>
          </w:tcPr>
          <w:p w:rsidR="00A90EF7" w:rsidRPr="00C527C5" w:rsidRDefault="00A90EF7" w:rsidP="00B24F08">
            <w:pPr>
              <w:widowControl w:val="0"/>
              <w:rPr>
                <w:rFonts w:ascii="CG Times" w:hAnsi="CG Times"/>
                <w:sz w:val="18"/>
                <w:szCs w:val="18"/>
                <w:lang w:val="sq-AL"/>
              </w:rPr>
            </w:pPr>
            <w:r w:rsidRPr="00C527C5">
              <w:rPr>
                <w:rFonts w:ascii="CG Times" w:hAnsi="CG Times"/>
                <w:sz w:val="18"/>
                <w:szCs w:val="18"/>
                <w:lang w:val="sq-AL"/>
              </w:rPr>
              <w:t xml:space="preserve">GL </w:t>
            </w:r>
            <w:r w:rsidR="00CA4186" w:rsidRPr="00C527C5">
              <w:rPr>
                <w:rFonts w:ascii="CG Times" w:hAnsi="CG Times"/>
                <w:sz w:val="18"/>
                <w:szCs w:val="18"/>
                <w:lang w:val="sq-AL"/>
              </w:rPr>
              <w:t xml:space="preserve"> – </w:t>
            </w:r>
            <w:r w:rsidRPr="00C527C5">
              <w:rPr>
                <w:rFonts w:ascii="CG Times" w:hAnsi="CG Times"/>
                <w:sz w:val="18"/>
                <w:szCs w:val="18"/>
                <w:lang w:val="sq-AL"/>
              </w:rPr>
              <w:t>Groenlandë</w:t>
            </w:r>
          </w:p>
        </w:tc>
        <w:tc>
          <w:tcPr>
            <w:tcW w:w="117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GL-0</w:t>
            </w:r>
          </w:p>
        </w:tc>
        <w:tc>
          <w:tcPr>
            <w:tcW w:w="2790" w:type="dxa"/>
          </w:tcPr>
          <w:p w:rsidR="00A90EF7" w:rsidRPr="00C527C5" w:rsidRDefault="00A90EF7" w:rsidP="006E06F9">
            <w:pPr>
              <w:widowControl w:val="0"/>
              <w:jc w:val="both"/>
              <w:rPr>
                <w:rFonts w:ascii="CG Times" w:hAnsi="CG Times"/>
                <w:sz w:val="18"/>
                <w:szCs w:val="18"/>
                <w:lang w:val="sq-AL"/>
              </w:rPr>
            </w:pPr>
            <w:r w:rsidRPr="00C527C5">
              <w:rPr>
                <w:rFonts w:ascii="CG Times" w:hAnsi="CG Times"/>
                <w:sz w:val="18"/>
                <w:szCs w:val="18"/>
                <w:lang w:val="sq-AL"/>
              </w:rPr>
              <w:t>I gjithë vendi</w:t>
            </w:r>
          </w:p>
        </w:tc>
        <w:tc>
          <w:tcPr>
            <w:tcW w:w="180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OVI-X, RUM</w:t>
            </w:r>
          </w:p>
        </w:tc>
        <w:tc>
          <w:tcPr>
            <w:tcW w:w="990" w:type="dxa"/>
          </w:tcPr>
          <w:p w:rsidR="00A90EF7" w:rsidRPr="00C527C5" w:rsidRDefault="00A90EF7" w:rsidP="006E06F9">
            <w:pPr>
              <w:widowControl w:val="0"/>
              <w:jc w:val="center"/>
              <w:rPr>
                <w:rFonts w:ascii="CG Times" w:hAnsi="CG Times"/>
                <w:b/>
                <w:sz w:val="18"/>
                <w:szCs w:val="18"/>
                <w:lang w:val="sq-AL"/>
              </w:rPr>
            </w:pPr>
          </w:p>
        </w:tc>
        <w:tc>
          <w:tcPr>
            <w:tcW w:w="1253" w:type="dxa"/>
          </w:tcPr>
          <w:p w:rsidR="00A90EF7" w:rsidRPr="00C527C5" w:rsidRDefault="00A90EF7" w:rsidP="006E06F9">
            <w:pPr>
              <w:widowControl w:val="0"/>
              <w:jc w:val="center"/>
              <w:rPr>
                <w:rFonts w:ascii="CG Times" w:hAnsi="CG Times"/>
                <w:b/>
                <w:sz w:val="18"/>
                <w:szCs w:val="18"/>
                <w:lang w:val="sq-AL"/>
              </w:rPr>
            </w:pPr>
            <w:r w:rsidRPr="00C527C5">
              <w:rPr>
                <w:rFonts w:ascii="CG Times" w:hAnsi="CG Times"/>
                <w:b/>
                <w:sz w:val="18"/>
                <w:szCs w:val="18"/>
                <w:lang w:val="sq-AL"/>
              </w:rPr>
              <w:t>V</w:t>
            </w:r>
          </w:p>
        </w:tc>
      </w:tr>
      <w:tr w:rsidR="00A90EF7" w:rsidRPr="00C527C5">
        <w:trPr>
          <w:jc w:val="center"/>
        </w:trPr>
        <w:tc>
          <w:tcPr>
            <w:tcW w:w="1908" w:type="dxa"/>
          </w:tcPr>
          <w:p w:rsidR="00A90EF7" w:rsidRPr="00C527C5" w:rsidRDefault="00A90EF7" w:rsidP="00B24F08">
            <w:pPr>
              <w:widowControl w:val="0"/>
              <w:rPr>
                <w:rFonts w:ascii="CG Times" w:hAnsi="CG Times"/>
                <w:sz w:val="18"/>
                <w:szCs w:val="18"/>
                <w:lang w:val="sq-AL"/>
              </w:rPr>
            </w:pPr>
            <w:r w:rsidRPr="00C527C5">
              <w:rPr>
                <w:rFonts w:ascii="CG Times" w:hAnsi="CG Times"/>
                <w:sz w:val="18"/>
                <w:szCs w:val="18"/>
                <w:lang w:val="sq-AL"/>
              </w:rPr>
              <w:t>HR – Kroaci</w:t>
            </w:r>
          </w:p>
        </w:tc>
        <w:tc>
          <w:tcPr>
            <w:tcW w:w="117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HR-0</w:t>
            </w:r>
          </w:p>
        </w:tc>
        <w:tc>
          <w:tcPr>
            <w:tcW w:w="2790" w:type="dxa"/>
          </w:tcPr>
          <w:p w:rsidR="00A90EF7" w:rsidRPr="00C527C5" w:rsidRDefault="00A90EF7" w:rsidP="006E06F9">
            <w:pPr>
              <w:widowControl w:val="0"/>
              <w:jc w:val="both"/>
              <w:rPr>
                <w:rFonts w:ascii="CG Times" w:hAnsi="CG Times"/>
                <w:sz w:val="18"/>
                <w:szCs w:val="18"/>
                <w:lang w:val="sq-AL"/>
              </w:rPr>
            </w:pPr>
            <w:r w:rsidRPr="00C527C5">
              <w:rPr>
                <w:rFonts w:ascii="CG Times" w:hAnsi="CG Times"/>
                <w:sz w:val="18"/>
                <w:szCs w:val="18"/>
                <w:lang w:val="sq-AL"/>
              </w:rPr>
              <w:t>I gjithë vendi</w:t>
            </w:r>
          </w:p>
        </w:tc>
        <w:tc>
          <w:tcPr>
            <w:tcW w:w="180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BOV-X,  BOV-Y, RUM, OVI-X, OVI-Y</w:t>
            </w:r>
          </w:p>
        </w:tc>
        <w:tc>
          <w:tcPr>
            <w:tcW w:w="990" w:type="dxa"/>
          </w:tcPr>
          <w:p w:rsidR="00A90EF7" w:rsidRPr="00C527C5" w:rsidRDefault="00A90EF7" w:rsidP="006E06F9">
            <w:pPr>
              <w:widowControl w:val="0"/>
              <w:jc w:val="center"/>
              <w:rPr>
                <w:rFonts w:ascii="CG Times" w:hAnsi="CG Times"/>
                <w:b/>
                <w:sz w:val="18"/>
                <w:szCs w:val="18"/>
                <w:lang w:val="sq-AL"/>
              </w:rPr>
            </w:pPr>
          </w:p>
        </w:tc>
        <w:tc>
          <w:tcPr>
            <w:tcW w:w="1253" w:type="dxa"/>
          </w:tcPr>
          <w:p w:rsidR="00A90EF7" w:rsidRPr="00C527C5" w:rsidRDefault="00A90EF7" w:rsidP="006E06F9">
            <w:pPr>
              <w:widowControl w:val="0"/>
              <w:jc w:val="center"/>
              <w:rPr>
                <w:rFonts w:ascii="CG Times" w:hAnsi="CG Times"/>
                <w:b/>
                <w:sz w:val="18"/>
                <w:szCs w:val="18"/>
                <w:lang w:val="sq-AL"/>
              </w:rPr>
            </w:pPr>
          </w:p>
        </w:tc>
      </w:tr>
      <w:tr w:rsidR="00A90EF7" w:rsidRPr="00C527C5">
        <w:trPr>
          <w:jc w:val="center"/>
        </w:trPr>
        <w:tc>
          <w:tcPr>
            <w:tcW w:w="1908" w:type="dxa"/>
            <w:vMerge w:val="restart"/>
          </w:tcPr>
          <w:p w:rsidR="00A90EF7" w:rsidRPr="00C527C5" w:rsidRDefault="00A90EF7" w:rsidP="00B24F08">
            <w:pPr>
              <w:widowControl w:val="0"/>
              <w:rPr>
                <w:rFonts w:ascii="CG Times" w:hAnsi="CG Times"/>
                <w:sz w:val="18"/>
                <w:szCs w:val="18"/>
                <w:lang w:val="sq-AL"/>
              </w:rPr>
            </w:pPr>
            <w:r w:rsidRPr="00C527C5">
              <w:rPr>
                <w:rFonts w:ascii="CG Times" w:hAnsi="CG Times"/>
                <w:sz w:val="18"/>
                <w:szCs w:val="18"/>
                <w:lang w:val="sq-AL"/>
              </w:rPr>
              <w:t>IS – Islandë</w:t>
            </w:r>
          </w:p>
        </w:tc>
        <w:tc>
          <w:tcPr>
            <w:tcW w:w="1170" w:type="dxa"/>
            <w:vMerge w:val="restart"/>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IS-0</w:t>
            </w:r>
          </w:p>
        </w:tc>
        <w:tc>
          <w:tcPr>
            <w:tcW w:w="2790" w:type="dxa"/>
            <w:vMerge w:val="restart"/>
          </w:tcPr>
          <w:p w:rsidR="00A90EF7" w:rsidRPr="00C527C5" w:rsidRDefault="00A90EF7" w:rsidP="006E06F9">
            <w:pPr>
              <w:widowControl w:val="0"/>
              <w:jc w:val="both"/>
              <w:rPr>
                <w:rFonts w:ascii="CG Times" w:hAnsi="CG Times"/>
                <w:sz w:val="18"/>
                <w:szCs w:val="18"/>
                <w:lang w:val="sq-AL"/>
              </w:rPr>
            </w:pPr>
            <w:r w:rsidRPr="00C527C5">
              <w:rPr>
                <w:rFonts w:ascii="CG Times" w:hAnsi="CG Times"/>
                <w:sz w:val="18"/>
                <w:szCs w:val="18"/>
                <w:lang w:val="sq-AL"/>
              </w:rPr>
              <w:t>I gjithë vendi</w:t>
            </w:r>
          </w:p>
        </w:tc>
        <w:tc>
          <w:tcPr>
            <w:tcW w:w="180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BOV-X, BOV-Y, RUM, OVI-X, OVI-Y</w:t>
            </w:r>
          </w:p>
        </w:tc>
        <w:tc>
          <w:tcPr>
            <w:tcW w:w="990" w:type="dxa"/>
          </w:tcPr>
          <w:p w:rsidR="00A90EF7" w:rsidRPr="00C527C5" w:rsidRDefault="00A90EF7" w:rsidP="006E06F9">
            <w:pPr>
              <w:widowControl w:val="0"/>
              <w:jc w:val="center"/>
              <w:rPr>
                <w:rFonts w:ascii="CG Times" w:hAnsi="CG Times"/>
                <w:b/>
                <w:sz w:val="18"/>
                <w:szCs w:val="18"/>
                <w:lang w:val="sq-AL"/>
              </w:rPr>
            </w:pPr>
          </w:p>
        </w:tc>
        <w:tc>
          <w:tcPr>
            <w:tcW w:w="1253" w:type="dxa"/>
          </w:tcPr>
          <w:p w:rsidR="00A90EF7" w:rsidRPr="00C527C5" w:rsidRDefault="00A90EF7" w:rsidP="006E06F9">
            <w:pPr>
              <w:widowControl w:val="0"/>
              <w:jc w:val="center"/>
              <w:rPr>
                <w:rFonts w:ascii="CG Times" w:hAnsi="CG Times"/>
                <w:b/>
                <w:sz w:val="18"/>
                <w:szCs w:val="18"/>
                <w:lang w:val="sq-AL"/>
              </w:rPr>
            </w:pPr>
          </w:p>
        </w:tc>
      </w:tr>
      <w:tr w:rsidR="00A90EF7" w:rsidRPr="00C527C5">
        <w:trPr>
          <w:jc w:val="center"/>
        </w:trPr>
        <w:tc>
          <w:tcPr>
            <w:tcW w:w="1908" w:type="dxa"/>
            <w:vMerge/>
          </w:tcPr>
          <w:p w:rsidR="00A90EF7" w:rsidRPr="00C527C5" w:rsidRDefault="00A90EF7" w:rsidP="00B24F08">
            <w:pPr>
              <w:widowControl w:val="0"/>
              <w:rPr>
                <w:rFonts w:ascii="CG Times" w:hAnsi="CG Times"/>
                <w:sz w:val="18"/>
                <w:szCs w:val="18"/>
                <w:lang w:val="sq-AL"/>
              </w:rPr>
            </w:pPr>
          </w:p>
        </w:tc>
        <w:tc>
          <w:tcPr>
            <w:tcW w:w="1170" w:type="dxa"/>
            <w:vMerge/>
          </w:tcPr>
          <w:p w:rsidR="00A90EF7" w:rsidRPr="00C527C5" w:rsidRDefault="00A90EF7" w:rsidP="006E06F9">
            <w:pPr>
              <w:widowControl w:val="0"/>
              <w:jc w:val="center"/>
              <w:rPr>
                <w:rFonts w:ascii="CG Times" w:hAnsi="CG Times"/>
                <w:sz w:val="18"/>
                <w:szCs w:val="18"/>
                <w:lang w:val="sq-AL"/>
              </w:rPr>
            </w:pPr>
          </w:p>
        </w:tc>
        <w:tc>
          <w:tcPr>
            <w:tcW w:w="2790" w:type="dxa"/>
            <w:vMerge/>
          </w:tcPr>
          <w:p w:rsidR="00A90EF7" w:rsidRPr="00C527C5" w:rsidRDefault="00A90EF7" w:rsidP="006E06F9">
            <w:pPr>
              <w:widowControl w:val="0"/>
              <w:jc w:val="both"/>
              <w:rPr>
                <w:rFonts w:ascii="CG Times" w:hAnsi="CG Times"/>
                <w:sz w:val="18"/>
                <w:szCs w:val="18"/>
                <w:lang w:val="sq-AL"/>
              </w:rPr>
            </w:pPr>
          </w:p>
        </w:tc>
        <w:tc>
          <w:tcPr>
            <w:tcW w:w="180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POR-X, POR-Y</w:t>
            </w:r>
          </w:p>
        </w:tc>
        <w:tc>
          <w:tcPr>
            <w:tcW w:w="990" w:type="dxa"/>
          </w:tcPr>
          <w:p w:rsidR="00A90EF7" w:rsidRPr="00C527C5" w:rsidRDefault="00A90EF7" w:rsidP="006E06F9">
            <w:pPr>
              <w:widowControl w:val="0"/>
              <w:jc w:val="center"/>
              <w:rPr>
                <w:rFonts w:ascii="CG Times" w:hAnsi="CG Times"/>
                <w:b/>
                <w:sz w:val="18"/>
                <w:szCs w:val="18"/>
                <w:lang w:val="sq-AL"/>
              </w:rPr>
            </w:pPr>
            <w:r w:rsidRPr="00C527C5">
              <w:rPr>
                <w:rFonts w:ascii="CG Times" w:hAnsi="CG Times"/>
                <w:b/>
                <w:sz w:val="18"/>
                <w:szCs w:val="18"/>
                <w:lang w:val="sq-AL"/>
              </w:rPr>
              <w:t>B</w:t>
            </w:r>
          </w:p>
        </w:tc>
        <w:tc>
          <w:tcPr>
            <w:tcW w:w="1253" w:type="dxa"/>
          </w:tcPr>
          <w:p w:rsidR="00A90EF7" w:rsidRPr="00C527C5" w:rsidRDefault="00A90EF7" w:rsidP="006E06F9">
            <w:pPr>
              <w:widowControl w:val="0"/>
              <w:jc w:val="center"/>
              <w:rPr>
                <w:rFonts w:ascii="CG Times" w:hAnsi="CG Times"/>
                <w:b/>
                <w:sz w:val="18"/>
                <w:szCs w:val="18"/>
                <w:lang w:val="sq-AL"/>
              </w:rPr>
            </w:pPr>
          </w:p>
        </w:tc>
      </w:tr>
      <w:tr w:rsidR="00A90EF7" w:rsidRPr="00C527C5">
        <w:trPr>
          <w:jc w:val="center"/>
        </w:trPr>
        <w:tc>
          <w:tcPr>
            <w:tcW w:w="1908" w:type="dxa"/>
          </w:tcPr>
          <w:p w:rsidR="00A90EF7" w:rsidRPr="00C527C5" w:rsidRDefault="00A90EF7" w:rsidP="00B24F08">
            <w:pPr>
              <w:widowControl w:val="0"/>
              <w:rPr>
                <w:rFonts w:ascii="CG Times" w:hAnsi="CG Times"/>
                <w:sz w:val="18"/>
                <w:szCs w:val="18"/>
                <w:highlight w:val="green"/>
                <w:lang w:val="sq-AL"/>
              </w:rPr>
            </w:pPr>
            <w:r w:rsidRPr="00C527C5">
              <w:rPr>
                <w:rFonts w:ascii="CG Times" w:hAnsi="CG Times"/>
                <w:sz w:val="18"/>
                <w:szCs w:val="18"/>
                <w:lang w:val="sq-AL"/>
              </w:rPr>
              <w:t xml:space="preserve">KS </w:t>
            </w:r>
            <w:r w:rsidR="00CA4186" w:rsidRPr="00C527C5">
              <w:rPr>
                <w:rFonts w:ascii="CG Times" w:hAnsi="CG Times"/>
                <w:sz w:val="18"/>
                <w:szCs w:val="18"/>
                <w:lang w:val="sq-AL"/>
              </w:rPr>
              <w:t xml:space="preserve"> – </w:t>
            </w:r>
            <w:r w:rsidRPr="00C527C5">
              <w:rPr>
                <w:rFonts w:ascii="CG Times" w:hAnsi="CG Times"/>
                <w:sz w:val="18"/>
                <w:szCs w:val="18"/>
                <w:lang w:val="sq-AL"/>
              </w:rPr>
              <w:t>Kosova</w:t>
            </w:r>
          </w:p>
        </w:tc>
        <w:tc>
          <w:tcPr>
            <w:tcW w:w="117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KS-0</w:t>
            </w:r>
          </w:p>
        </w:tc>
        <w:tc>
          <w:tcPr>
            <w:tcW w:w="2790" w:type="dxa"/>
          </w:tcPr>
          <w:p w:rsidR="00A90EF7" w:rsidRPr="00C527C5" w:rsidRDefault="00A90EF7" w:rsidP="006E06F9">
            <w:pPr>
              <w:widowControl w:val="0"/>
              <w:jc w:val="both"/>
              <w:rPr>
                <w:rFonts w:ascii="CG Times" w:hAnsi="CG Times"/>
                <w:sz w:val="18"/>
                <w:szCs w:val="18"/>
                <w:lang w:val="sq-AL"/>
              </w:rPr>
            </w:pPr>
            <w:r w:rsidRPr="00C527C5">
              <w:rPr>
                <w:rFonts w:ascii="CG Times" w:hAnsi="CG Times"/>
                <w:sz w:val="18"/>
                <w:szCs w:val="18"/>
                <w:lang w:val="sq-AL"/>
              </w:rPr>
              <w:t>I gjithë vendi</w:t>
            </w:r>
          </w:p>
        </w:tc>
        <w:tc>
          <w:tcPr>
            <w:tcW w:w="180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BOV-Y, OVI-Y</w:t>
            </w:r>
          </w:p>
        </w:tc>
        <w:tc>
          <w:tcPr>
            <w:tcW w:w="990" w:type="dxa"/>
          </w:tcPr>
          <w:p w:rsidR="00A90EF7" w:rsidRPr="00C527C5" w:rsidRDefault="00A90EF7" w:rsidP="006E06F9">
            <w:pPr>
              <w:widowControl w:val="0"/>
              <w:jc w:val="center"/>
              <w:rPr>
                <w:rFonts w:ascii="CG Times" w:hAnsi="CG Times"/>
                <w:b/>
                <w:sz w:val="18"/>
                <w:szCs w:val="18"/>
                <w:highlight w:val="green"/>
                <w:lang w:val="sq-AL"/>
              </w:rPr>
            </w:pPr>
          </w:p>
        </w:tc>
        <w:tc>
          <w:tcPr>
            <w:tcW w:w="1253" w:type="dxa"/>
          </w:tcPr>
          <w:p w:rsidR="00A90EF7" w:rsidRPr="00C527C5" w:rsidRDefault="00A90EF7" w:rsidP="006E06F9">
            <w:pPr>
              <w:widowControl w:val="0"/>
              <w:jc w:val="center"/>
              <w:rPr>
                <w:rFonts w:ascii="CG Times" w:hAnsi="CG Times"/>
                <w:b/>
                <w:sz w:val="18"/>
                <w:szCs w:val="18"/>
                <w:lang w:val="sq-AL"/>
              </w:rPr>
            </w:pPr>
            <w:r w:rsidRPr="00C527C5">
              <w:rPr>
                <w:rFonts w:ascii="CG Times" w:hAnsi="CG Times"/>
                <w:b/>
                <w:sz w:val="18"/>
                <w:szCs w:val="18"/>
                <w:lang w:val="sq-AL"/>
              </w:rPr>
              <w:t>I</w:t>
            </w:r>
          </w:p>
        </w:tc>
      </w:tr>
      <w:tr w:rsidR="00A90EF7" w:rsidRPr="00C527C5">
        <w:trPr>
          <w:jc w:val="center"/>
        </w:trPr>
        <w:tc>
          <w:tcPr>
            <w:tcW w:w="1908" w:type="dxa"/>
          </w:tcPr>
          <w:p w:rsidR="00A90EF7" w:rsidRPr="00C527C5" w:rsidRDefault="00A90EF7" w:rsidP="00B24F08">
            <w:pPr>
              <w:widowControl w:val="0"/>
              <w:rPr>
                <w:rFonts w:ascii="CG Times" w:hAnsi="CG Times"/>
                <w:sz w:val="18"/>
                <w:szCs w:val="18"/>
                <w:lang w:val="sq-AL"/>
              </w:rPr>
            </w:pPr>
            <w:r w:rsidRPr="00C527C5">
              <w:rPr>
                <w:rFonts w:ascii="CG Times" w:hAnsi="CG Times"/>
                <w:sz w:val="18"/>
                <w:szCs w:val="18"/>
                <w:lang w:val="sq-AL"/>
              </w:rPr>
              <w:t>ME – Mali i Zi</w:t>
            </w:r>
          </w:p>
        </w:tc>
        <w:tc>
          <w:tcPr>
            <w:tcW w:w="117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ME-0</w:t>
            </w:r>
          </w:p>
        </w:tc>
        <w:tc>
          <w:tcPr>
            <w:tcW w:w="2790" w:type="dxa"/>
          </w:tcPr>
          <w:p w:rsidR="00A90EF7" w:rsidRPr="00C527C5" w:rsidRDefault="00A90EF7" w:rsidP="006E06F9">
            <w:pPr>
              <w:widowControl w:val="0"/>
              <w:jc w:val="both"/>
              <w:rPr>
                <w:rFonts w:ascii="CG Times" w:hAnsi="CG Times"/>
                <w:sz w:val="18"/>
                <w:szCs w:val="18"/>
                <w:lang w:val="sq-AL"/>
              </w:rPr>
            </w:pPr>
            <w:r w:rsidRPr="00C527C5">
              <w:rPr>
                <w:rFonts w:ascii="CG Times" w:hAnsi="CG Times"/>
                <w:sz w:val="18"/>
                <w:szCs w:val="18"/>
                <w:lang w:val="sq-AL"/>
              </w:rPr>
              <w:t>I gjithë vendi</w:t>
            </w:r>
          </w:p>
        </w:tc>
        <w:tc>
          <w:tcPr>
            <w:tcW w:w="180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BOV-Y, OVI-Y</w:t>
            </w:r>
          </w:p>
        </w:tc>
        <w:tc>
          <w:tcPr>
            <w:tcW w:w="990" w:type="dxa"/>
          </w:tcPr>
          <w:p w:rsidR="00A90EF7" w:rsidRPr="00C527C5" w:rsidRDefault="00A90EF7" w:rsidP="006E06F9">
            <w:pPr>
              <w:widowControl w:val="0"/>
              <w:jc w:val="center"/>
              <w:rPr>
                <w:rFonts w:ascii="CG Times" w:hAnsi="CG Times"/>
                <w:b/>
                <w:sz w:val="18"/>
                <w:szCs w:val="18"/>
                <w:lang w:val="sq-AL"/>
              </w:rPr>
            </w:pPr>
          </w:p>
        </w:tc>
        <w:tc>
          <w:tcPr>
            <w:tcW w:w="1253" w:type="dxa"/>
          </w:tcPr>
          <w:p w:rsidR="00A90EF7" w:rsidRPr="00C527C5" w:rsidRDefault="00A90EF7" w:rsidP="006E06F9">
            <w:pPr>
              <w:widowControl w:val="0"/>
              <w:jc w:val="center"/>
              <w:rPr>
                <w:rFonts w:ascii="CG Times" w:hAnsi="CG Times"/>
                <w:b/>
                <w:sz w:val="18"/>
                <w:szCs w:val="18"/>
                <w:lang w:val="sq-AL"/>
              </w:rPr>
            </w:pPr>
            <w:r w:rsidRPr="00C527C5">
              <w:rPr>
                <w:rFonts w:ascii="CG Times" w:hAnsi="CG Times"/>
                <w:b/>
                <w:sz w:val="18"/>
                <w:szCs w:val="18"/>
                <w:lang w:val="sq-AL"/>
              </w:rPr>
              <w:t>I</w:t>
            </w:r>
          </w:p>
        </w:tc>
      </w:tr>
      <w:tr w:rsidR="00A90EF7" w:rsidRPr="00C527C5">
        <w:trPr>
          <w:jc w:val="center"/>
        </w:trPr>
        <w:tc>
          <w:tcPr>
            <w:tcW w:w="1908" w:type="dxa"/>
          </w:tcPr>
          <w:p w:rsidR="00A90EF7" w:rsidRPr="00C527C5" w:rsidRDefault="00A90EF7" w:rsidP="00B24F08">
            <w:pPr>
              <w:widowControl w:val="0"/>
              <w:rPr>
                <w:rFonts w:ascii="CG Times" w:hAnsi="CG Times"/>
                <w:sz w:val="18"/>
                <w:szCs w:val="18"/>
                <w:lang w:val="sq-AL"/>
              </w:rPr>
            </w:pPr>
            <w:r w:rsidRPr="00C527C5">
              <w:rPr>
                <w:rFonts w:ascii="CG Times" w:hAnsi="CG Times"/>
                <w:sz w:val="18"/>
                <w:szCs w:val="18"/>
                <w:lang w:val="sq-AL"/>
              </w:rPr>
              <w:t>MK – Maqedoni</w:t>
            </w:r>
          </w:p>
        </w:tc>
        <w:tc>
          <w:tcPr>
            <w:tcW w:w="117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MK-0</w:t>
            </w:r>
          </w:p>
        </w:tc>
        <w:tc>
          <w:tcPr>
            <w:tcW w:w="2790" w:type="dxa"/>
          </w:tcPr>
          <w:p w:rsidR="00A90EF7" w:rsidRPr="00C527C5" w:rsidRDefault="00A90EF7" w:rsidP="006E06F9">
            <w:pPr>
              <w:widowControl w:val="0"/>
              <w:jc w:val="both"/>
              <w:rPr>
                <w:rFonts w:ascii="CG Times" w:hAnsi="CG Times"/>
                <w:sz w:val="18"/>
                <w:szCs w:val="18"/>
                <w:lang w:val="sq-AL"/>
              </w:rPr>
            </w:pPr>
            <w:r w:rsidRPr="00C527C5">
              <w:rPr>
                <w:rFonts w:ascii="CG Times" w:hAnsi="CG Times"/>
                <w:sz w:val="18"/>
                <w:szCs w:val="18"/>
                <w:lang w:val="sq-AL"/>
              </w:rPr>
              <w:t>I gjithë vendi</w:t>
            </w:r>
          </w:p>
        </w:tc>
        <w:tc>
          <w:tcPr>
            <w:tcW w:w="180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BOV-Y, OVI-Y</w:t>
            </w:r>
          </w:p>
        </w:tc>
        <w:tc>
          <w:tcPr>
            <w:tcW w:w="990" w:type="dxa"/>
          </w:tcPr>
          <w:p w:rsidR="00A90EF7" w:rsidRPr="00C527C5" w:rsidRDefault="00A90EF7" w:rsidP="006E06F9">
            <w:pPr>
              <w:widowControl w:val="0"/>
              <w:jc w:val="center"/>
              <w:rPr>
                <w:rFonts w:ascii="CG Times" w:hAnsi="CG Times"/>
                <w:b/>
                <w:sz w:val="18"/>
                <w:szCs w:val="18"/>
                <w:lang w:val="sq-AL"/>
              </w:rPr>
            </w:pPr>
          </w:p>
        </w:tc>
        <w:tc>
          <w:tcPr>
            <w:tcW w:w="1253" w:type="dxa"/>
          </w:tcPr>
          <w:p w:rsidR="00A90EF7" w:rsidRPr="00C527C5" w:rsidRDefault="00A90EF7" w:rsidP="006E06F9">
            <w:pPr>
              <w:widowControl w:val="0"/>
              <w:jc w:val="center"/>
              <w:rPr>
                <w:rFonts w:ascii="CG Times" w:hAnsi="CG Times"/>
                <w:b/>
                <w:sz w:val="18"/>
                <w:szCs w:val="18"/>
                <w:lang w:val="sq-AL"/>
              </w:rPr>
            </w:pPr>
            <w:r w:rsidRPr="00C527C5">
              <w:rPr>
                <w:rFonts w:ascii="CG Times" w:hAnsi="CG Times"/>
                <w:b/>
                <w:sz w:val="18"/>
                <w:szCs w:val="18"/>
                <w:lang w:val="sq-AL"/>
              </w:rPr>
              <w:t>I</w:t>
            </w:r>
          </w:p>
        </w:tc>
      </w:tr>
      <w:tr w:rsidR="00A90EF7" w:rsidRPr="00C527C5">
        <w:trPr>
          <w:jc w:val="center"/>
        </w:trPr>
        <w:tc>
          <w:tcPr>
            <w:tcW w:w="1908" w:type="dxa"/>
          </w:tcPr>
          <w:p w:rsidR="00A90EF7" w:rsidRPr="00C527C5" w:rsidRDefault="00A90EF7" w:rsidP="00B24F08">
            <w:pPr>
              <w:widowControl w:val="0"/>
              <w:rPr>
                <w:rFonts w:ascii="CG Times" w:hAnsi="CG Times"/>
                <w:sz w:val="18"/>
                <w:szCs w:val="18"/>
                <w:lang w:val="sq-AL"/>
              </w:rPr>
            </w:pPr>
            <w:r w:rsidRPr="00C527C5">
              <w:rPr>
                <w:rFonts w:ascii="CG Times" w:hAnsi="CG Times"/>
                <w:sz w:val="18"/>
                <w:szCs w:val="18"/>
                <w:lang w:val="sq-AL"/>
              </w:rPr>
              <w:t>NZ – Zelanda e Re</w:t>
            </w:r>
          </w:p>
        </w:tc>
        <w:tc>
          <w:tcPr>
            <w:tcW w:w="117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NZ-0</w:t>
            </w:r>
          </w:p>
        </w:tc>
        <w:tc>
          <w:tcPr>
            <w:tcW w:w="2790" w:type="dxa"/>
          </w:tcPr>
          <w:p w:rsidR="00A90EF7" w:rsidRPr="00C527C5" w:rsidRDefault="00A90EF7" w:rsidP="006E06F9">
            <w:pPr>
              <w:widowControl w:val="0"/>
              <w:jc w:val="both"/>
              <w:rPr>
                <w:rFonts w:ascii="CG Times" w:hAnsi="CG Times"/>
                <w:sz w:val="18"/>
                <w:szCs w:val="18"/>
                <w:lang w:val="sq-AL"/>
              </w:rPr>
            </w:pPr>
            <w:r w:rsidRPr="00C527C5">
              <w:rPr>
                <w:rFonts w:ascii="CG Times" w:hAnsi="CG Times"/>
                <w:sz w:val="18"/>
                <w:szCs w:val="18"/>
                <w:lang w:val="sq-AL"/>
              </w:rPr>
              <w:t>I gjithë vendi</w:t>
            </w:r>
          </w:p>
        </w:tc>
        <w:tc>
          <w:tcPr>
            <w:tcW w:w="180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BOV-X, BOV-Y,   OVI-X,  OVI-Y,   RUM, CAM</w:t>
            </w:r>
          </w:p>
        </w:tc>
        <w:tc>
          <w:tcPr>
            <w:tcW w:w="990" w:type="dxa"/>
          </w:tcPr>
          <w:p w:rsidR="00A90EF7" w:rsidRPr="00C527C5" w:rsidRDefault="00A90EF7" w:rsidP="006E06F9">
            <w:pPr>
              <w:widowControl w:val="0"/>
              <w:jc w:val="center"/>
              <w:rPr>
                <w:rFonts w:ascii="CG Times" w:hAnsi="CG Times"/>
                <w:b/>
                <w:sz w:val="18"/>
                <w:szCs w:val="18"/>
                <w:lang w:val="sq-AL"/>
              </w:rPr>
            </w:pPr>
          </w:p>
        </w:tc>
        <w:tc>
          <w:tcPr>
            <w:tcW w:w="1253" w:type="dxa"/>
            <w:vAlign w:val="center"/>
          </w:tcPr>
          <w:p w:rsidR="00A90EF7" w:rsidRPr="00C527C5" w:rsidRDefault="00A90EF7" w:rsidP="006E06F9">
            <w:pPr>
              <w:widowControl w:val="0"/>
              <w:jc w:val="center"/>
              <w:rPr>
                <w:rFonts w:ascii="CG Times" w:hAnsi="CG Times"/>
                <w:b/>
                <w:sz w:val="18"/>
                <w:szCs w:val="18"/>
                <w:lang w:val="sq-AL"/>
              </w:rPr>
            </w:pPr>
            <w:r w:rsidRPr="00C527C5">
              <w:rPr>
                <w:rFonts w:ascii="CG Times" w:hAnsi="CG Times"/>
                <w:b/>
                <w:sz w:val="18"/>
                <w:szCs w:val="18"/>
                <w:lang w:val="sq-AL"/>
              </w:rPr>
              <w:t>III V</w:t>
            </w:r>
          </w:p>
        </w:tc>
      </w:tr>
      <w:tr w:rsidR="00A90EF7" w:rsidRPr="00C527C5">
        <w:trPr>
          <w:jc w:val="center"/>
        </w:trPr>
        <w:tc>
          <w:tcPr>
            <w:tcW w:w="1908" w:type="dxa"/>
          </w:tcPr>
          <w:p w:rsidR="00A90EF7" w:rsidRPr="00C527C5" w:rsidRDefault="00A90EF7" w:rsidP="00B24F08">
            <w:pPr>
              <w:widowControl w:val="0"/>
              <w:rPr>
                <w:rFonts w:ascii="CG Times" w:hAnsi="CG Times"/>
                <w:sz w:val="18"/>
                <w:szCs w:val="18"/>
                <w:lang w:val="sq-AL"/>
              </w:rPr>
            </w:pPr>
            <w:r w:rsidRPr="00C527C5">
              <w:rPr>
                <w:rFonts w:ascii="CG Times" w:hAnsi="CG Times"/>
                <w:sz w:val="18"/>
                <w:szCs w:val="18"/>
                <w:lang w:val="sq-AL"/>
              </w:rPr>
              <w:t xml:space="preserve">PM – San Pier dhe Miklon </w:t>
            </w:r>
          </w:p>
          <w:p w:rsidR="00A90EF7" w:rsidRPr="00C527C5" w:rsidRDefault="00A90EF7" w:rsidP="00B24F08">
            <w:pPr>
              <w:widowControl w:val="0"/>
              <w:rPr>
                <w:rFonts w:ascii="CG Times" w:hAnsi="CG Times"/>
                <w:i/>
                <w:sz w:val="18"/>
                <w:szCs w:val="18"/>
                <w:lang w:val="sq-AL"/>
              </w:rPr>
            </w:pPr>
            <w:r w:rsidRPr="00C527C5">
              <w:rPr>
                <w:rFonts w:ascii="CG Times" w:hAnsi="CG Times"/>
                <w:i/>
                <w:sz w:val="18"/>
                <w:szCs w:val="18"/>
                <w:lang w:val="sq-AL"/>
              </w:rPr>
              <w:t>(St Pierre &amp; Miquelon)</w:t>
            </w:r>
          </w:p>
        </w:tc>
        <w:tc>
          <w:tcPr>
            <w:tcW w:w="117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PM-0</w:t>
            </w:r>
          </w:p>
        </w:tc>
        <w:tc>
          <w:tcPr>
            <w:tcW w:w="2790" w:type="dxa"/>
          </w:tcPr>
          <w:p w:rsidR="00A90EF7" w:rsidRPr="00C527C5" w:rsidRDefault="00A90EF7" w:rsidP="006E06F9">
            <w:pPr>
              <w:widowControl w:val="0"/>
              <w:jc w:val="both"/>
              <w:rPr>
                <w:rFonts w:ascii="CG Times" w:hAnsi="CG Times"/>
                <w:sz w:val="18"/>
                <w:szCs w:val="18"/>
                <w:lang w:val="sq-AL"/>
              </w:rPr>
            </w:pPr>
            <w:r w:rsidRPr="00C527C5">
              <w:rPr>
                <w:rFonts w:ascii="CG Times" w:hAnsi="CG Times"/>
                <w:sz w:val="18"/>
                <w:szCs w:val="18"/>
                <w:lang w:val="sq-AL"/>
              </w:rPr>
              <w:t>I gjithë vendi</w:t>
            </w:r>
          </w:p>
        </w:tc>
        <w:tc>
          <w:tcPr>
            <w:tcW w:w="180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BOV-X, BOV-Y,   OVI-X,  OVI-Y,   RUM, CAM</w:t>
            </w:r>
          </w:p>
        </w:tc>
        <w:tc>
          <w:tcPr>
            <w:tcW w:w="990" w:type="dxa"/>
          </w:tcPr>
          <w:p w:rsidR="00A90EF7" w:rsidRPr="00C527C5" w:rsidRDefault="00A90EF7" w:rsidP="006E06F9">
            <w:pPr>
              <w:widowControl w:val="0"/>
              <w:jc w:val="center"/>
              <w:rPr>
                <w:rFonts w:ascii="CG Times" w:hAnsi="CG Times"/>
                <w:b/>
                <w:sz w:val="18"/>
                <w:szCs w:val="18"/>
                <w:lang w:val="sq-AL"/>
              </w:rPr>
            </w:pPr>
          </w:p>
        </w:tc>
        <w:tc>
          <w:tcPr>
            <w:tcW w:w="1253" w:type="dxa"/>
          </w:tcPr>
          <w:p w:rsidR="00A90EF7" w:rsidRPr="00C527C5" w:rsidRDefault="00A90EF7" w:rsidP="006E06F9">
            <w:pPr>
              <w:widowControl w:val="0"/>
              <w:jc w:val="center"/>
              <w:rPr>
                <w:rFonts w:ascii="CG Times" w:hAnsi="CG Times"/>
                <w:b/>
                <w:sz w:val="18"/>
                <w:szCs w:val="18"/>
                <w:lang w:val="sq-AL"/>
              </w:rPr>
            </w:pPr>
          </w:p>
        </w:tc>
      </w:tr>
      <w:tr w:rsidR="00A90EF7" w:rsidRPr="00C527C5">
        <w:trPr>
          <w:jc w:val="center"/>
        </w:trPr>
        <w:tc>
          <w:tcPr>
            <w:tcW w:w="1908" w:type="dxa"/>
          </w:tcPr>
          <w:p w:rsidR="00A90EF7" w:rsidRPr="00C527C5" w:rsidRDefault="00A90EF7" w:rsidP="006E06F9">
            <w:pPr>
              <w:widowControl w:val="0"/>
              <w:jc w:val="both"/>
              <w:rPr>
                <w:rFonts w:ascii="CG Times" w:hAnsi="CG Times"/>
                <w:sz w:val="18"/>
                <w:szCs w:val="18"/>
                <w:lang w:val="sq-AL"/>
              </w:rPr>
            </w:pPr>
            <w:r w:rsidRPr="00C527C5">
              <w:rPr>
                <w:rFonts w:ascii="CG Times" w:hAnsi="CG Times"/>
                <w:sz w:val="18"/>
                <w:szCs w:val="18"/>
                <w:lang w:val="sq-AL"/>
              </w:rPr>
              <w:t>RS – Serbi</w:t>
            </w:r>
          </w:p>
        </w:tc>
        <w:tc>
          <w:tcPr>
            <w:tcW w:w="1170" w:type="dxa"/>
          </w:tcPr>
          <w:p w:rsidR="00A90EF7" w:rsidRPr="00C527C5" w:rsidRDefault="00A90EF7" w:rsidP="006E06F9">
            <w:pPr>
              <w:widowControl w:val="0"/>
              <w:jc w:val="center"/>
              <w:rPr>
                <w:rFonts w:ascii="CG Times" w:hAnsi="CG Times"/>
                <w:sz w:val="18"/>
                <w:szCs w:val="18"/>
                <w:lang w:val="sq-AL"/>
              </w:rPr>
            </w:pPr>
            <w:r w:rsidRPr="00C527C5">
              <w:rPr>
                <w:rFonts w:ascii="CG Times" w:hAnsi="CG Times"/>
                <w:sz w:val="18"/>
                <w:szCs w:val="18"/>
                <w:lang w:val="sq-AL"/>
              </w:rPr>
              <w:t>RS-0</w:t>
            </w:r>
          </w:p>
        </w:tc>
        <w:tc>
          <w:tcPr>
            <w:tcW w:w="2790" w:type="dxa"/>
          </w:tcPr>
          <w:p w:rsidR="00A90EF7" w:rsidRPr="00C527C5" w:rsidRDefault="00A90EF7" w:rsidP="006E06F9">
            <w:pPr>
              <w:widowControl w:val="0"/>
              <w:jc w:val="both"/>
              <w:rPr>
                <w:rFonts w:ascii="CG Times" w:hAnsi="CG Times"/>
                <w:sz w:val="18"/>
                <w:szCs w:val="18"/>
                <w:lang w:val="sq-AL"/>
              </w:rPr>
            </w:pPr>
            <w:r w:rsidRPr="00C527C5">
              <w:rPr>
                <w:rFonts w:ascii="CG Times" w:hAnsi="CG Times"/>
                <w:sz w:val="18"/>
                <w:szCs w:val="18"/>
                <w:lang w:val="sq-AL"/>
              </w:rPr>
              <w:t>I gjithë vendi</w:t>
            </w:r>
          </w:p>
        </w:tc>
        <w:tc>
          <w:tcPr>
            <w:tcW w:w="1800" w:type="dxa"/>
          </w:tcPr>
          <w:p w:rsidR="00A90EF7" w:rsidRPr="00C527C5" w:rsidRDefault="00A90EF7" w:rsidP="006E06F9">
            <w:pPr>
              <w:widowControl w:val="0"/>
              <w:jc w:val="center"/>
              <w:rPr>
                <w:rFonts w:ascii="CG Times" w:hAnsi="CG Times"/>
                <w:sz w:val="18"/>
                <w:szCs w:val="18"/>
                <w:highlight w:val="green"/>
                <w:lang w:val="sq-AL"/>
              </w:rPr>
            </w:pPr>
            <w:r w:rsidRPr="00C527C5">
              <w:rPr>
                <w:rFonts w:ascii="CG Times" w:hAnsi="CG Times"/>
                <w:sz w:val="18"/>
                <w:szCs w:val="18"/>
                <w:lang w:val="sq-AL"/>
              </w:rPr>
              <w:t>BOV-Y, OVI-Y</w:t>
            </w:r>
          </w:p>
        </w:tc>
        <w:tc>
          <w:tcPr>
            <w:tcW w:w="990" w:type="dxa"/>
          </w:tcPr>
          <w:p w:rsidR="00A90EF7" w:rsidRPr="00C527C5" w:rsidRDefault="00A90EF7" w:rsidP="006E06F9">
            <w:pPr>
              <w:widowControl w:val="0"/>
              <w:jc w:val="center"/>
              <w:rPr>
                <w:rFonts w:ascii="CG Times" w:hAnsi="CG Times"/>
                <w:b/>
                <w:sz w:val="18"/>
                <w:szCs w:val="18"/>
                <w:lang w:val="sq-AL"/>
              </w:rPr>
            </w:pPr>
          </w:p>
        </w:tc>
        <w:tc>
          <w:tcPr>
            <w:tcW w:w="1253" w:type="dxa"/>
          </w:tcPr>
          <w:p w:rsidR="00A90EF7" w:rsidRPr="00C527C5" w:rsidRDefault="00A90EF7" w:rsidP="006E06F9">
            <w:pPr>
              <w:widowControl w:val="0"/>
              <w:jc w:val="center"/>
              <w:rPr>
                <w:rFonts w:ascii="CG Times" w:hAnsi="CG Times"/>
                <w:b/>
                <w:sz w:val="18"/>
                <w:szCs w:val="18"/>
                <w:lang w:val="sq-AL"/>
              </w:rPr>
            </w:pPr>
            <w:r w:rsidRPr="00C527C5">
              <w:rPr>
                <w:rFonts w:ascii="CG Times" w:hAnsi="CG Times"/>
                <w:b/>
                <w:sz w:val="18"/>
                <w:szCs w:val="18"/>
                <w:lang w:val="sq-AL"/>
              </w:rPr>
              <w:t>I</w:t>
            </w:r>
          </w:p>
        </w:tc>
      </w:tr>
    </w:tbl>
    <w:p w:rsidR="00A90EF7" w:rsidRPr="00C10014" w:rsidRDefault="00A90EF7" w:rsidP="006E06F9">
      <w:pPr>
        <w:widowControl w:val="0"/>
        <w:jc w:val="both"/>
        <w:rPr>
          <w:rFonts w:ascii="CG Times" w:hAnsi="CG Times"/>
          <w:i/>
          <w:sz w:val="18"/>
          <w:szCs w:val="18"/>
          <w:lang w:val="sq-AL"/>
        </w:rPr>
      </w:pPr>
      <w:r w:rsidRPr="00C10014">
        <w:rPr>
          <w:rFonts w:ascii="CG Times" w:hAnsi="CG Times"/>
          <w:b/>
          <w:sz w:val="18"/>
          <w:szCs w:val="18"/>
          <w:lang w:val="sq-AL"/>
        </w:rPr>
        <w:t>(*)</w:t>
      </w:r>
      <w:r w:rsidRPr="00C10014">
        <w:rPr>
          <w:rFonts w:ascii="CG Times" w:hAnsi="CG Times"/>
          <w:sz w:val="18"/>
          <w:szCs w:val="18"/>
          <w:lang w:val="sq-AL"/>
        </w:rPr>
        <w:t xml:space="preserve"> Vetëm për kafshët e gjalla duke përjashtuar llojet e drerëve </w:t>
      </w:r>
      <w:r w:rsidRPr="00C10014">
        <w:rPr>
          <w:rFonts w:ascii="CG Times" w:hAnsi="CG Times"/>
          <w:i/>
          <w:sz w:val="18"/>
          <w:szCs w:val="18"/>
          <w:lang w:val="sq-AL"/>
        </w:rPr>
        <w:t>(Cervidae).</w:t>
      </w:r>
    </w:p>
    <w:p w:rsidR="00A90EF7" w:rsidRPr="00C77E94" w:rsidRDefault="00D53A44" w:rsidP="006E06F9">
      <w:pPr>
        <w:widowControl w:val="0"/>
        <w:autoSpaceDE w:val="0"/>
        <w:autoSpaceDN w:val="0"/>
        <w:adjustRightInd w:val="0"/>
        <w:jc w:val="both"/>
        <w:rPr>
          <w:rFonts w:ascii="CG Times" w:hAnsi="CG Times"/>
          <w:i/>
          <w:iCs/>
          <w:sz w:val="21"/>
          <w:szCs w:val="21"/>
          <w:lang w:val="sq-AL"/>
        </w:rPr>
      </w:pPr>
      <w:r>
        <w:rPr>
          <w:rFonts w:ascii="CG Times" w:hAnsi="CG Times"/>
          <w:i/>
          <w:iCs/>
          <w:sz w:val="21"/>
          <w:szCs w:val="21"/>
          <w:lang w:val="sq-AL"/>
        </w:rPr>
        <w:t xml:space="preserve">           </w:t>
      </w:r>
      <w:r w:rsidR="00A90EF7" w:rsidRPr="00C77E94">
        <w:rPr>
          <w:rFonts w:ascii="CG Times" w:hAnsi="CG Times"/>
          <w:i/>
          <w:iCs/>
          <w:sz w:val="21"/>
          <w:szCs w:val="21"/>
          <w:lang w:val="sq-AL"/>
        </w:rPr>
        <w:t xml:space="preserve">Kushtet e veçanta (shikoni shënimet në fund të faqes </w:t>
      </w:r>
      <w:r w:rsidR="00D72DC7" w:rsidRPr="00C77E94">
        <w:rPr>
          <w:rFonts w:ascii="CG Times" w:hAnsi="CG Times"/>
          <w:i/>
          <w:iCs/>
          <w:sz w:val="21"/>
          <w:szCs w:val="21"/>
          <w:lang w:val="sq-AL"/>
        </w:rPr>
        <w:t>në secilën c</w:t>
      </w:r>
      <w:r w:rsidR="00A90EF7" w:rsidRPr="00C77E94">
        <w:rPr>
          <w:rFonts w:ascii="CG Times" w:hAnsi="CG Times"/>
          <w:i/>
          <w:iCs/>
          <w:sz w:val="21"/>
          <w:szCs w:val="21"/>
          <w:lang w:val="sq-AL"/>
        </w:rPr>
        <w:t>ertifikatë):</w:t>
      </w:r>
    </w:p>
    <w:p w:rsidR="00A90EF7" w:rsidRPr="00C77E94" w:rsidRDefault="00A90EF7" w:rsidP="006E06F9">
      <w:pPr>
        <w:pStyle w:val="NoSpacing"/>
        <w:widowControl w:val="0"/>
        <w:rPr>
          <w:rFonts w:ascii="CG Times" w:hAnsi="CG Times"/>
          <w:sz w:val="21"/>
          <w:szCs w:val="21"/>
          <w:lang w:val="sq-AL"/>
        </w:rPr>
      </w:pPr>
    </w:p>
    <w:tbl>
      <w:tblPr>
        <w:tblW w:w="0" w:type="auto"/>
        <w:jc w:val="center"/>
        <w:tblLook w:val="04A0" w:firstRow="1" w:lastRow="0" w:firstColumn="1" w:lastColumn="0" w:noHBand="0" w:noVBand="1"/>
      </w:tblPr>
      <w:tblGrid>
        <w:gridCol w:w="611"/>
        <w:gridCol w:w="8568"/>
      </w:tblGrid>
      <w:tr w:rsidR="00A90EF7" w:rsidRPr="00C77E94">
        <w:trPr>
          <w:jc w:val="center"/>
        </w:trPr>
        <w:tc>
          <w:tcPr>
            <w:tcW w:w="492" w:type="dxa"/>
          </w:tcPr>
          <w:p w:rsidR="00A90EF7" w:rsidRPr="00206985" w:rsidRDefault="00A90EF7" w:rsidP="00206985">
            <w:pPr>
              <w:widowControl w:val="0"/>
              <w:autoSpaceDE w:val="0"/>
              <w:autoSpaceDN w:val="0"/>
              <w:adjustRightInd w:val="0"/>
              <w:jc w:val="right"/>
              <w:rPr>
                <w:rFonts w:ascii="CG Times" w:hAnsi="CG Times"/>
                <w:b/>
                <w:iCs/>
                <w:sz w:val="21"/>
                <w:szCs w:val="21"/>
                <w:lang w:val="sq-AL"/>
              </w:rPr>
            </w:pPr>
            <w:r w:rsidRPr="00206985">
              <w:rPr>
                <w:rFonts w:ascii="CG Times" w:hAnsi="CG Times"/>
                <w:b/>
                <w:iCs/>
                <w:sz w:val="21"/>
                <w:szCs w:val="21"/>
                <w:lang w:val="sq-AL"/>
              </w:rPr>
              <w:t>I</w:t>
            </w:r>
          </w:p>
        </w:tc>
        <w:tc>
          <w:tcPr>
            <w:tcW w:w="8687" w:type="dxa"/>
          </w:tcPr>
          <w:p w:rsidR="00A90EF7" w:rsidRPr="00C77E94" w:rsidRDefault="00D72DC7" w:rsidP="006E06F9">
            <w:pPr>
              <w:widowControl w:val="0"/>
              <w:autoSpaceDE w:val="0"/>
              <w:autoSpaceDN w:val="0"/>
              <w:adjustRightInd w:val="0"/>
              <w:jc w:val="both"/>
              <w:rPr>
                <w:rFonts w:ascii="CG Times" w:hAnsi="CG Times"/>
                <w:sz w:val="21"/>
                <w:szCs w:val="21"/>
                <w:lang w:val="sq-AL"/>
              </w:rPr>
            </w:pPr>
            <w:r w:rsidRPr="00C77E94">
              <w:rPr>
                <w:rFonts w:ascii="CG Times" w:hAnsi="CG Times"/>
                <w:sz w:val="21"/>
                <w:szCs w:val="21"/>
                <w:lang w:val="sq-AL"/>
              </w:rPr>
              <w:t>Për trans</w:t>
            </w:r>
            <w:r w:rsidR="00A90EF7" w:rsidRPr="00C77E94">
              <w:rPr>
                <w:rFonts w:ascii="CG Times" w:hAnsi="CG Times"/>
                <w:sz w:val="21"/>
                <w:szCs w:val="21"/>
                <w:lang w:val="sq-AL"/>
              </w:rPr>
              <w:t>itin përmes territorit të një vendi të kafshëve të gjalla për therje të menjëhershme ose të gjedhit të gjallë për mbarështim (majmëri) që dërgohen nga një shtet anëtar i BE</w:t>
            </w:r>
            <w:r w:rsidR="00FB545B">
              <w:rPr>
                <w:rFonts w:ascii="CG Times" w:hAnsi="CG Times"/>
                <w:sz w:val="21"/>
                <w:szCs w:val="21"/>
                <w:lang w:val="sq-AL"/>
              </w:rPr>
              <w:t>-së</w:t>
            </w:r>
            <w:r w:rsidR="00A90EF7" w:rsidRPr="00C77E94">
              <w:rPr>
                <w:rFonts w:ascii="CG Times" w:hAnsi="CG Times"/>
                <w:sz w:val="21"/>
                <w:szCs w:val="21"/>
                <w:lang w:val="sq-AL"/>
              </w:rPr>
              <w:t xml:space="preserve"> për në një tjetër shtet anëtar të BE</w:t>
            </w:r>
            <w:r w:rsidRPr="00C77E94">
              <w:rPr>
                <w:rFonts w:ascii="CG Times" w:hAnsi="CG Times"/>
                <w:sz w:val="21"/>
                <w:szCs w:val="21"/>
                <w:lang w:val="sq-AL"/>
              </w:rPr>
              <w:t>-së</w:t>
            </w:r>
            <w:r w:rsidR="00A90EF7" w:rsidRPr="00C77E94">
              <w:rPr>
                <w:rFonts w:ascii="CG Times" w:hAnsi="CG Times"/>
                <w:sz w:val="21"/>
                <w:szCs w:val="21"/>
                <w:lang w:val="sq-AL"/>
              </w:rPr>
              <w:t xml:space="preserve"> në kamionë të plumbosur me një vulë me numër serie. </w:t>
            </w:r>
          </w:p>
          <w:p w:rsidR="00A90EF7" w:rsidRPr="00C77E94" w:rsidRDefault="00A90EF7" w:rsidP="006E06F9">
            <w:pPr>
              <w:pStyle w:val="NoSpacing"/>
              <w:widowControl w:val="0"/>
              <w:jc w:val="both"/>
              <w:rPr>
                <w:rFonts w:ascii="CG Times" w:hAnsi="CG Times"/>
                <w:sz w:val="21"/>
                <w:szCs w:val="21"/>
                <w:lang w:val="sq-AL"/>
              </w:rPr>
            </w:pPr>
            <w:r w:rsidRPr="00C77E94">
              <w:rPr>
                <w:rFonts w:ascii="CG Times" w:hAnsi="CG Times"/>
                <w:sz w:val="21"/>
                <w:szCs w:val="21"/>
                <w:lang w:val="sq-AL"/>
              </w:rPr>
              <w:t>N</w:t>
            </w:r>
            <w:r w:rsidR="00D72DC7" w:rsidRPr="00C77E94">
              <w:rPr>
                <w:rFonts w:ascii="CG Times" w:hAnsi="CG Times"/>
                <w:sz w:val="21"/>
                <w:szCs w:val="21"/>
                <w:lang w:val="sq-AL"/>
              </w:rPr>
              <w:t>umri i serisë duhet shënuar në c</w:t>
            </w:r>
            <w:r w:rsidRPr="00C77E94">
              <w:rPr>
                <w:rFonts w:ascii="CG Times" w:hAnsi="CG Times"/>
                <w:sz w:val="21"/>
                <w:szCs w:val="21"/>
                <w:lang w:val="sq-AL"/>
              </w:rPr>
              <w:t xml:space="preserve">ertifikatën shëndetësore të lëshuar në përputhje me modelin e përcaktuar në </w:t>
            </w:r>
            <w:r w:rsidR="00D72DC7" w:rsidRPr="00C77E94">
              <w:rPr>
                <w:rFonts w:ascii="CG Times" w:hAnsi="CG Times"/>
                <w:sz w:val="21"/>
                <w:szCs w:val="21"/>
                <w:lang w:val="sq-AL"/>
              </w:rPr>
              <w:t xml:space="preserve">shtojcën </w:t>
            </w:r>
            <w:r w:rsidRPr="00C77E94">
              <w:rPr>
                <w:rFonts w:ascii="CG Times" w:hAnsi="CG Times"/>
                <w:sz w:val="21"/>
                <w:szCs w:val="21"/>
                <w:lang w:val="sq-AL"/>
              </w:rPr>
              <w:t xml:space="preserve">F të </w:t>
            </w:r>
            <w:r w:rsidR="00C77E94" w:rsidRPr="00C77E94">
              <w:rPr>
                <w:rFonts w:ascii="CG Times" w:hAnsi="CG Times"/>
                <w:sz w:val="21"/>
                <w:szCs w:val="21"/>
                <w:lang w:val="sq-AL"/>
              </w:rPr>
              <w:t xml:space="preserve">rregullores </w:t>
            </w:r>
            <w:r w:rsidRPr="00C77E94">
              <w:rPr>
                <w:rFonts w:ascii="CG Times" w:hAnsi="CG Times"/>
                <w:sz w:val="21"/>
                <w:szCs w:val="21"/>
                <w:lang w:val="sq-AL"/>
              </w:rPr>
              <w:t xml:space="preserve">së miratuar me </w:t>
            </w:r>
            <w:r w:rsidR="00C77E94">
              <w:rPr>
                <w:rFonts w:ascii="CG Times" w:hAnsi="CG Times"/>
                <w:sz w:val="21"/>
                <w:szCs w:val="21"/>
                <w:lang w:val="sq-AL"/>
              </w:rPr>
              <w:t>urdhër të ministrit</w:t>
            </w:r>
            <w:r w:rsidR="00D72DC7" w:rsidRPr="00C77E94">
              <w:rPr>
                <w:rFonts w:ascii="CG Times" w:hAnsi="CG Times"/>
                <w:sz w:val="21"/>
                <w:szCs w:val="21"/>
                <w:lang w:val="sq-AL"/>
              </w:rPr>
              <w:t xml:space="preserve"> nr.</w:t>
            </w:r>
            <w:r w:rsidRPr="00C77E94">
              <w:rPr>
                <w:rFonts w:ascii="CG Times" w:hAnsi="CG Times"/>
                <w:sz w:val="21"/>
                <w:szCs w:val="21"/>
                <w:lang w:val="sq-AL"/>
              </w:rPr>
              <w:t>255</w:t>
            </w:r>
            <w:r w:rsidR="00D72DC7" w:rsidRPr="00C77E94">
              <w:rPr>
                <w:rFonts w:ascii="CG Times" w:hAnsi="CG Times"/>
                <w:sz w:val="21"/>
                <w:szCs w:val="21"/>
                <w:lang w:val="sq-AL"/>
              </w:rPr>
              <w:t>,</w:t>
            </w:r>
            <w:r w:rsidRPr="00C77E94">
              <w:rPr>
                <w:rFonts w:ascii="CG Times" w:hAnsi="CG Times"/>
                <w:sz w:val="21"/>
                <w:szCs w:val="21"/>
                <w:lang w:val="sq-AL"/>
              </w:rPr>
              <w:t xml:space="preserve"> </w:t>
            </w:r>
            <w:r w:rsidR="00D72DC7" w:rsidRPr="00C77E94">
              <w:rPr>
                <w:rFonts w:ascii="CG Times" w:hAnsi="CG Times"/>
                <w:sz w:val="21"/>
                <w:szCs w:val="21"/>
                <w:lang w:val="sq-AL"/>
              </w:rPr>
              <w:t>datë 10.</w:t>
            </w:r>
            <w:r w:rsidRPr="00C77E94">
              <w:rPr>
                <w:rFonts w:ascii="CG Times" w:hAnsi="CG Times"/>
                <w:sz w:val="21"/>
                <w:szCs w:val="21"/>
                <w:lang w:val="sq-AL"/>
              </w:rPr>
              <w:t xml:space="preserve">6.2008 “Mbi problemet e shëndetit të kafshëve të llojeve gjedh dhe derra” për gjedhin e gjallë për therje dhe mbarështim (majmëri) dhe në përputhje me </w:t>
            </w:r>
            <w:r w:rsidR="00D72DC7" w:rsidRPr="00C77E94">
              <w:rPr>
                <w:rFonts w:ascii="CG Times" w:hAnsi="CG Times"/>
                <w:sz w:val="21"/>
                <w:szCs w:val="21"/>
                <w:lang w:val="sq-AL"/>
              </w:rPr>
              <w:t xml:space="preserve">modelin </w:t>
            </w:r>
            <w:r w:rsidRPr="00C77E94">
              <w:rPr>
                <w:rFonts w:ascii="CG Times" w:hAnsi="CG Times"/>
                <w:sz w:val="21"/>
                <w:szCs w:val="21"/>
                <w:lang w:val="sq-AL"/>
              </w:rPr>
              <w:t xml:space="preserve">I të </w:t>
            </w:r>
            <w:r w:rsidR="00D72DC7" w:rsidRPr="00C77E94">
              <w:rPr>
                <w:rFonts w:ascii="CG Times" w:hAnsi="CG Times"/>
                <w:sz w:val="21"/>
                <w:szCs w:val="21"/>
                <w:lang w:val="sq-AL"/>
              </w:rPr>
              <w:t xml:space="preserve">shtojcës </w:t>
            </w:r>
            <w:r w:rsidRPr="00C77E94">
              <w:rPr>
                <w:rFonts w:ascii="CG Times" w:hAnsi="CG Times"/>
                <w:sz w:val="21"/>
                <w:szCs w:val="21"/>
                <w:lang w:val="sq-AL"/>
              </w:rPr>
              <w:t xml:space="preserve">E të </w:t>
            </w:r>
            <w:r w:rsidR="00D72DC7" w:rsidRPr="00C77E94">
              <w:rPr>
                <w:rFonts w:ascii="CG Times" w:hAnsi="CG Times"/>
                <w:sz w:val="21"/>
                <w:szCs w:val="21"/>
                <w:lang w:val="sq-AL"/>
              </w:rPr>
              <w:t xml:space="preserve">rregullores </w:t>
            </w:r>
            <w:r w:rsidRPr="00C77E94">
              <w:rPr>
                <w:rFonts w:ascii="CG Times" w:hAnsi="CG Times"/>
                <w:sz w:val="21"/>
                <w:szCs w:val="21"/>
                <w:lang w:val="sq-AL"/>
              </w:rPr>
              <w:t xml:space="preserve">së miratuar me </w:t>
            </w:r>
            <w:r w:rsidR="00C77E94">
              <w:rPr>
                <w:rFonts w:ascii="CG Times" w:hAnsi="CG Times"/>
                <w:sz w:val="21"/>
                <w:szCs w:val="21"/>
                <w:lang w:val="sq-AL"/>
              </w:rPr>
              <w:t>urdhër të ministrit</w:t>
            </w:r>
            <w:r w:rsidR="00D72DC7" w:rsidRPr="00C77E94">
              <w:rPr>
                <w:rFonts w:ascii="CG Times" w:hAnsi="CG Times"/>
                <w:sz w:val="21"/>
                <w:szCs w:val="21"/>
                <w:lang w:val="sq-AL"/>
              </w:rPr>
              <w:t xml:space="preserve"> nr.</w:t>
            </w:r>
            <w:r w:rsidRPr="00C77E94">
              <w:rPr>
                <w:rFonts w:ascii="CG Times" w:hAnsi="CG Times"/>
                <w:sz w:val="21"/>
                <w:szCs w:val="21"/>
                <w:lang w:val="sq-AL"/>
              </w:rPr>
              <w:t>187</w:t>
            </w:r>
            <w:r w:rsidR="00D72DC7" w:rsidRPr="00C77E94">
              <w:rPr>
                <w:rFonts w:ascii="CG Times" w:hAnsi="CG Times"/>
                <w:sz w:val="21"/>
                <w:szCs w:val="21"/>
                <w:lang w:val="sq-AL"/>
              </w:rPr>
              <w:t>,</w:t>
            </w:r>
            <w:r w:rsidRPr="00C77E94">
              <w:rPr>
                <w:rFonts w:ascii="CG Times" w:hAnsi="CG Times"/>
                <w:sz w:val="21"/>
                <w:szCs w:val="21"/>
                <w:lang w:val="sq-AL"/>
              </w:rPr>
              <w:t xml:space="preserve"> </w:t>
            </w:r>
            <w:r w:rsidR="00D72DC7" w:rsidRPr="00C77E94">
              <w:rPr>
                <w:rFonts w:ascii="CG Times" w:hAnsi="CG Times"/>
                <w:sz w:val="21"/>
                <w:szCs w:val="21"/>
                <w:lang w:val="sq-AL"/>
              </w:rPr>
              <w:t>datë 11.</w:t>
            </w:r>
            <w:r w:rsidRPr="00C77E94">
              <w:rPr>
                <w:rFonts w:ascii="CG Times" w:hAnsi="CG Times"/>
                <w:sz w:val="21"/>
                <w:szCs w:val="21"/>
                <w:lang w:val="sq-AL"/>
              </w:rPr>
              <w:t>6.2009 “Mbi rregullat e shëndetit të kafshëve n</w:t>
            </w:r>
            <w:r w:rsidR="00660240" w:rsidRPr="00C77E94">
              <w:rPr>
                <w:rFonts w:ascii="CG Times" w:hAnsi="CG Times"/>
                <w:sz w:val="21"/>
                <w:szCs w:val="21"/>
                <w:lang w:val="sq-AL"/>
              </w:rPr>
              <w:t xml:space="preserve">ë tregtinë e të imtave” </w:t>
            </w:r>
            <w:r w:rsidRPr="00C77E94">
              <w:rPr>
                <w:rFonts w:ascii="CG Times" w:hAnsi="CG Times"/>
                <w:sz w:val="21"/>
                <w:szCs w:val="21"/>
                <w:lang w:val="sq-AL"/>
              </w:rPr>
              <w:t xml:space="preserve">për dhentë dhe dhitë për therje. </w:t>
            </w:r>
          </w:p>
          <w:p w:rsidR="00A90EF7" w:rsidRPr="00C77E94" w:rsidRDefault="00A90EF7" w:rsidP="006E06F9">
            <w:pPr>
              <w:widowControl w:val="0"/>
              <w:autoSpaceDE w:val="0"/>
              <w:autoSpaceDN w:val="0"/>
              <w:adjustRightInd w:val="0"/>
              <w:jc w:val="both"/>
              <w:rPr>
                <w:rFonts w:ascii="CG Times" w:hAnsi="CG Times"/>
                <w:sz w:val="21"/>
                <w:szCs w:val="21"/>
                <w:lang w:val="sq-AL"/>
              </w:rPr>
            </w:pPr>
            <w:r w:rsidRPr="00C77E94">
              <w:rPr>
                <w:rFonts w:ascii="CG Times" w:hAnsi="CG Times"/>
                <w:sz w:val="21"/>
                <w:szCs w:val="21"/>
                <w:lang w:val="sq-AL"/>
              </w:rPr>
              <w:t>Gjithashtu, vula duhet të jetë e paprekur në mbërritjen</w:t>
            </w:r>
            <w:r w:rsidR="00FB545B">
              <w:rPr>
                <w:rFonts w:ascii="CG Times" w:hAnsi="CG Times"/>
                <w:sz w:val="21"/>
                <w:szCs w:val="21"/>
                <w:lang w:val="sq-AL"/>
              </w:rPr>
              <w:t>,</w:t>
            </w:r>
            <w:r w:rsidRPr="00C77E94">
              <w:rPr>
                <w:rFonts w:ascii="CG Times" w:hAnsi="CG Times"/>
                <w:sz w:val="21"/>
                <w:szCs w:val="21"/>
                <w:lang w:val="sq-AL"/>
              </w:rPr>
              <w:t xml:space="preserve"> </w:t>
            </w:r>
            <w:r w:rsidR="00660240" w:rsidRPr="00C77E94">
              <w:rPr>
                <w:rFonts w:ascii="CG Times" w:hAnsi="CG Times"/>
                <w:sz w:val="21"/>
                <w:szCs w:val="21"/>
                <w:lang w:val="sq-AL"/>
              </w:rPr>
              <w:t xml:space="preserve">pikën </w:t>
            </w:r>
            <w:r w:rsidRPr="00C77E94">
              <w:rPr>
                <w:rFonts w:ascii="CG Times" w:hAnsi="CG Times"/>
                <w:sz w:val="21"/>
                <w:szCs w:val="21"/>
                <w:lang w:val="sq-AL"/>
              </w:rPr>
              <w:t xml:space="preserve">e </w:t>
            </w:r>
            <w:r w:rsidR="00660240" w:rsidRPr="00C77E94">
              <w:rPr>
                <w:rFonts w:ascii="CG Times" w:hAnsi="CG Times"/>
                <w:sz w:val="21"/>
                <w:szCs w:val="21"/>
                <w:lang w:val="sq-AL"/>
              </w:rPr>
              <w:t xml:space="preserve">inspektimit kufitar </w:t>
            </w:r>
            <w:r w:rsidRPr="00C77E94">
              <w:rPr>
                <w:rFonts w:ascii="CG Times" w:hAnsi="CG Times"/>
                <w:sz w:val="21"/>
                <w:szCs w:val="21"/>
                <w:lang w:val="sq-AL"/>
              </w:rPr>
              <w:t>të caktuar të hyrjes në Republikën e Shqipërisë.</w:t>
            </w:r>
          </w:p>
          <w:p w:rsidR="00A90EF7" w:rsidRPr="00C77E94" w:rsidRDefault="00660240" w:rsidP="006E06F9">
            <w:pPr>
              <w:widowControl w:val="0"/>
              <w:autoSpaceDE w:val="0"/>
              <w:autoSpaceDN w:val="0"/>
              <w:adjustRightInd w:val="0"/>
              <w:jc w:val="both"/>
              <w:rPr>
                <w:rFonts w:ascii="CG Times" w:hAnsi="CG Times"/>
                <w:sz w:val="21"/>
                <w:szCs w:val="21"/>
                <w:lang w:val="sq-AL"/>
              </w:rPr>
            </w:pPr>
            <w:r w:rsidRPr="00C77E94">
              <w:rPr>
                <w:rFonts w:ascii="CG Times" w:hAnsi="CG Times"/>
                <w:sz w:val="21"/>
                <w:szCs w:val="21"/>
                <w:lang w:val="sq-AL"/>
              </w:rPr>
              <w:t>C</w:t>
            </w:r>
            <w:r w:rsidR="00A90EF7" w:rsidRPr="00C77E94">
              <w:rPr>
                <w:rFonts w:ascii="CG Times" w:hAnsi="CG Times"/>
                <w:sz w:val="21"/>
                <w:szCs w:val="21"/>
                <w:lang w:val="sq-AL"/>
              </w:rPr>
              <w:t>ertifikata duhet të vuloset në secilën pikë të daljes nga BE nga autoriteti k</w:t>
            </w:r>
            <w:r w:rsidRPr="00C77E94">
              <w:rPr>
                <w:rFonts w:ascii="CG Times" w:hAnsi="CG Times"/>
                <w:sz w:val="21"/>
                <w:szCs w:val="21"/>
                <w:lang w:val="sq-AL"/>
              </w:rPr>
              <w:t>ompetent veterinar përpara trans</w:t>
            </w:r>
            <w:r w:rsidR="00A90EF7" w:rsidRPr="00C77E94">
              <w:rPr>
                <w:rFonts w:ascii="CG Times" w:hAnsi="CG Times"/>
                <w:sz w:val="21"/>
                <w:szCs w:val="21"/>
                <w:lang w:val="sq-AL"/>
              </w:rPr>
              <w:t xml:space="preserve">itimit në një ose më shumë vende. </w:t>
            </w:r>
          </w:p>
          <w:p w:rsidR="00A90EF7" w:rsidRPr="00C77E94" w:rsidRDefault="00A90EF7" w:rsidP="00B24F08">
            <w:pPr>
              <w:widowControl w:val="0"/>
              <w:autoSpaceDE w:val="0"/>
              <w:autoSpaceDN w:val="0"/>
              <w:adjustRightInd w:val="0"/>
              <w:jc w:val="both"/>
              <w:rPr>
                <w:rFonts w:ascii="CG Times" w:hAnsi="CG Times"/>
                <w:sz w:val="21"/>
                <w:szCs w:val="21"/>
                <w:lang w:val="sq-AL"/>
              </w:rPr>
            </w:pPr>
            <w:r w:rsidRPr="00C77E94">
              <w:rPr>
                <w:rFonts w:ascii="CG Times" w:hAnsi="CG Times"/>
                <w:sz w:val="21"/>
                <w:szCs w:val="21"/>
                <w:lang w:val="sq-AL"/>
              </w:rPr>
              <w:t>Gjedhi për mbarështim (majmëri) duhet të transportohet drejtpërs</w:t>
            </w:r>
            <w:r w:rsidR="00660240" w:rsidRPr="00C77E94">
              <w:rPr>
                <w:rFonts w:ascii="CG Times" w:hAnsi="CG Times"/>
                <w:sz w:val="21"/>
                <w:szCs w:val="21"/>
                <w:lang w:val="sq-AL"/>
              </w:rPr>
              <w:t>ëdrejti në fermën e mbërritjes s</w:t>
            </w:r>
            <w:r w:rsidRPr="00C77E94">
              <w:rPr>
                <w:rFonts w:ascii="CG Times" w:hAnsi="CG Times"/>
                <w:sz w:val="21"/>
                <w:szCs w:val="21"/>
                <w:lang w:val="sq-AL"/>
              </w:rPr>
              <w:t>ë përcaktuar nga autoriteti kompetent veterinar i vendit pritës. Këto kafshë nuk duh</w:t>
            </w:r>
            <w:r w:rsidR="00660240" w:rsidRPr="00C77E94">
              <w:rPr>
                <w:rFonts w:ascii="CG Times" w:hAnsi="CG Times"/>
                <w:sz w:val="21"/>
                <w:szCs w:val="21"/>
                <w:lang w:val="sq-AL"/>
              </w:rPr>
              <w:t>en lëvizur nga kjo fermë përveç</w:t>
            </w:r>
            <w:r w:rsidRPr="00C77E94">
              <w:rPr>
                <w:rFonts w:ascii="CG Times" w:hAnsi="CG Times"/>
                <w:sz w:val="21"/>
                <w:szCs w:val="21"/>
                <w:lang w:val="sq-AL"/>
              </w:rPr>
              <w:t>se për therje të menjëhershme.</w:t>
            </w:r>
          </w:p>
        </w:tc>
      </w:tr>
      <w:tr w:rsidR="00A90EF7" w:rsidRPr="00C77E94">
        <w:trPr>
          <w:jc w:val="center"/>
        </w:trPr>
        <w:tc>
          <w:tcPr>
            <w:tcW w:w="492" w:type="dxa"/>
          </w:tcPr>
          <w:p w:rsidR="00A90EF7" w:rsidRPr="00206985" w:rsidRDefault="00A90EF7" w:rsidP="00206985">
            <w:pPr>
              <w:widowControl w:val="0"/>
              <w:autoSpaceDE w:val="0"/>
              <w:autoSpaceDN w:val="0"/>
              <w:adjustRightInd w:val="0"/>
              <w:jc w:val="right"/>
              <w:rPr>
                <w:rFonts w:ascii="CG Times" w:hAnsi="CG Times"/>
                <w:b/>
                <w:iCs/>
                <w:sz w:val="21"/>
                <w:szCs w:val="21"/>
                <w:lang w:val="sq-AL"/>
              </w:rPr>
            </w:pPr>
            <w:r w:rsidRPr="00206985">
              <w:rPr>
                <w:rFonts w:ascii="CG Times" w:hAnsi="CG Times"/>
                <w:b/>
                <w:bCs/>
                <w:sz w:val="21"/>
                <w:szCs w:val="21"/>
                <w:lang w:val="sq-AL"/>
              </w:rPr>
              <w:t>II</w:t>
            </w:r>
          </w:p>
        </w:tc>
        <w:tc>
          <w:tcPr>
            <w:tcW w:w="8687" w:type="dxa"/>
          </w:tcPr>
          <w:p w:rsidR="00A90EF7" w:rsidRPr="00C77E94" w:rsidRDefault="00A90EF7" w:rsidP="006E06F9">
            <w:pPr>
              <w:widowControl w:val="0"/>
              <w:autoSpaceDE w:val="0"/>
              <w:autoSpaceDN w:val="0"/>
              <w:adjustRightInd w:val="0"/>
              <w:jc w:val="both"/>
              <w:rPr>
                <w:rFonts w:ascii="CG Times" w:hAnsi="CG Times"/>
                <w:sz w:val="21"/>
                <w:szCs w:val="21"/>
                <w:lang w:val="sq-AL"/>
              </w:rPr>
            </w:pPr>
            <w:r w:rsidRPr="00C77E94">
              <w:rPr>
                <w:rFonts w:ascii="CG Times" w:hAnsi="CG Times"/>
                <w:sz w:val="21"/>
                <w:szCs w:val="21"/>
                <w:lang w:val="sq-AL"/>
              </w:rPr>
              <w:t>Territore të njohura që kanë një gjendje zyrtarisht të pastër nga tuberkulozi për qëllime të eksporteve në Republikën e Shqip</w:t>
            </w:r>
            <w:r w:rsidR="00660240" w:rsidRPr="00C77E94">
              <w:rPr>
                <w:rFonts w:ascii="CG Times" w:hAnsi="CG Times"/>
                <w:sz w:val="21"/>
                <w:szCs w:val="21"/>
                <w:lang w:val="sq-AL"/>
              </w:rPr>
              <w:t>ërisë të kafshëve të gjalla të c</w:t>
            </w:r>
            <w:r w:rsidRPr="00C77E94">
              <w:rPr>
                <w:rFonts w:ascii="CG Times" w:hAnsi="CG Times"/>
                <w:sz w:val="21"/>
                <w:szCs w:val="21"/>
                <w:lang w:val="sq-AL"/>
              </w:rPr>
              <w:t xml:space="preserve">ertifikuara në përputhje me modelin e </w:t>
            </w:r>
            <w:r w:rsidR="00C77E94" w:rsidRPr="00C77E94">
              <w:rPr>
                <w:rFonts w:ascii="CG Times" w:hAnsi="CG Times"/>
                <w:sz w:val="21"/>
                <w:szCs w:val="21"/>
                <w:lang w:val="sq-AL"/>
              </w:rPr>
              <w:t>certifikatës</w:t>
            </w:r>
            <w:r w:rsidRPr="00C77E94">
              <w:rPr>
                <w:rFonts w:ascii="CG Times" w:hAnsi="CG Times"/>
                <w:sz w:val="21"/>
                <w:szCs w:val="21"/>
                <w:lang w:val="sq-AL"/>
              </w:rPr>
              <w:t xml:space="preserve"> BOV-X.</w:t>
            </w:r>
          </w:p>
        </w:tc>
      </w:tr>
      <w:tr w:rsidR="00A90EF7" w:rsidRPr="00C77E94">
        <w:trPr>
          <w:jc w:val="center"/>
        </w:trPr>
        <w:tc>
          <w:tcPr>
            <w:tcW w:w="492" w:type="dxa"/>
          </w:tcPr>
          <w:p w:rsidR="00A90EF7" w:rsidRPr="00206985" w:rsidRDefault="00A90EF7" w:rsidP="00206985">
            <w:pPr>
              <w:widowControl w:val="0"/>
              <w:autoSpaceDE w:val="0"/>
              <w:autoSpaceDN w:val="0"/>
              <w:adjustRightInd w:val="0"/>
              <w:jc w:val="right"/>
              <w:rPr>
                <w:rFonts w:ascii="CG Times" w:hAnsi="CG Times"/>
                <w:b/>
                <w:iCs/>
                <w:sz w:val="21"/>
                <w:szCs w:val="21"/>
                <w:lang w:val="sq-AL"/>
              </w:rPr>
            </w:pPr>
            <w:r w:rsidRPr="00206985">
              <w:rPr>
                <w:rFonts w:ascii="CG Times" w:hAnsi="CG Times"/>
                <w:b/>
                <w:bCs/>
                <w:sz w:val="21"/>
                <w:szCs w:val="21"/>
                <w:lang w:val="sq-AL"/>
              </w:rPr>
              <w:t>III</w:t>
            </w:r>
          </w:p>
        </w:tc>
        <w:tc>
          <w:tcPr>
            <w:tcW w:w="8687" w:type="dxa"/>
          </w:tcPr>
          <w:p w:rsidR="00A90EF7" w:rsidRPr="00C77E94" w:rsidRDefault="00A90EF7" w:rsidP="006E06F9">
            <w:pPr>
              <w:widowControl w:val="0"/>
              <w:autoSpaceDE w:val="0"/>
              <w:autoSpaceDN w:val="0"/>
              <w:adjustRightInd w:val="0"/>
              <w:jc w:val="both"/>
              <w:rPr>
                <w:rFonts w:ascii="CG Times" w:hAnsi="CG Times"/>
                <w:sz w:val="21"/>
                <w:szCs w:val="21"/>
                <w:lang w:val="sq-AL"/>
              </w:rPr>
            </w:pPr>
            <w:r w:rsidRPr="00C77E94">
              <w:rPr>
                <w:rFonts w:ascii="CG Times" w:hAnsi="CG Times"/>
                <w:sz w:val="21"/>
                <w:szCs w:val="21"/>
                <w:lang w:val="sq-AL"/>
              </w:rPr>
              <w:t>Territore të njohura që kanë një gjendje zyrtarisht të pastër nga bruceloza për qëllime të eksporteve në Republikën e Shqip</w:t>
            </w:r>
            <w:r w:rsidR="00660240" w:rsidRPr="00C77E94">
              <w:rPr>
                <w:rFonts w:ascii="CG Times" w:hAnsi="CG Times"/>
                <w:sz w:val="21"/>
                <w:szCs w:val="21"/>
                <w:lang w:val="sq-AL"/>
              </w:rPr>
              <w:t>ërisë të kafshëve të gjalla të c</w:t>
            </w:r>
            <w:r w:rsidRPr="00C77E94">
              <w:rPr>
                <w:rFonts w:ascii="CG Times" w:hAnsi="CG Times"/>
                <w:sz w:val="21"/>
                <w:szCs w:val="21"/>
                <w:lang w:val="sq-AL"/>
              </w:rPr>
              <w:t xml:space="preserve">ertifikuara në përputhje me modelin e </w:t>
            </w:r>
            <w:r w:rsidR="00817E8A" w:rsidRPr="00C77E94">
              <w:rPr>
                <w:rFonts w:ascii="CG Times" w:hAnsi="CG Times"/>
                <w:sz w:val="21"/>
                <w:szCs w:val="21"/>
                <w:lang w:val="sq-AL"/>
              </w:rPr>
              <w:t>c</w:t>
            </w:r>
            <w:r w:rsidRPr="00C77E94">
              <w:rPr>
                <w:rFonts w:ascii="CG Times" w:hAnsi="CG Times"/>
                <w:sz w:val="21"/>
                <w:szCs w:val="21"/>
                <w:lang w:val="sq-AL"/>
              </w:rPr>
              <w:t>ertifikatës BOV-X.</w:t>
            </w:r>
          </w:p>
        </w:tc>
      </w:tr>
      <w:tr w:rsidR="00A90EF7" w:rsidRPr="00C77E94">
        <w:trPr>
          <w:jc w:val="center"/>
        </w:trPr>
        <w:tc>
          <w:tcPr>
            <w:tcW w:w="492" w:type="dxa"/>
          </w:tcPr>
          <w:p w:rsidR="00A90EF7" w:rsidRPr="00206985" w:rsidRDefault="00A90EF7" w:rsidP="00206985">
            <w:pPr>
              <w:widowControl w:val="0"/>
              <w:autoSpaceDE w:val="0"/>
              <w:autoSpaceDN w:val="0"/>
              <w:adjustRightInd w:val="0"/>
              <w:jc w:val="right"/>
              <w:rPr>
                <w:rFonts w:ascii="CG Times" w:hAnsi="CG Times"/>
                <w:b/>
                <w:iCs/>
                <w:sz w:val="21"/>
                <w:szCs w:val="21"/>
                <w:lang w:val="sq-AL"/>
              </w:rPr>
            </w:pPr>
            <w:r w:rsidRPr="00206985">
              <w:rPr>
                <w:rFonts w:ascii="CG Times" w:hAnsi="CG Times"/>
                <w:b/>
                <w:bCs/>
                <w:sz w:val="21"/>
                <w:szCs w:val="21"/>
                <w:lang w:val="sq-AL"/>
              </w:rPr>
              <w:t>IVa</w:t>
            </w:r>
          </w:p>
        </w:tc>
        <w:tc>
          <w:tcPr>
            <w:tcW w:w="8687" w:type="dxa"/>
          </w:tcPr>
          <w:p w:rsidR="00A90EF7" w:rsidRPr="00C77E94" w:rsidRDefault="00A90EF7" w:rsidP="006E06F9">
            <w:pPr>
              <w:widowControl w:val="0"/>
              <w:autoSpaceDE w:val="0"/>
              <w:autoSpaceDN w:val="0"/>
              <w:adjustRightInd w:val="0"/>
              <w:jc w:val="both"/>
              <w:rPr>
                <w:rFonts w:ascii="CG Times" w:hAnsi="CG Times"/>
                <w:sz w:val="21"/>
                <w:szCs w:val="21"/>
                <w:lang w:val="sq-AL"/>
              </w:rPr>
            </w:pPr>
            <w:r w:rsidRPr="00C77E94">
              <w:rPr>
                <w:rFonts w:ascii="CG Times" w:hAnsi="CG Times"/>
                <w:sz w:val="21"/>
                <w:szCs w:val="21"/>
                <w:lang w:val="sq-AL"/>
              </w:rPr>
              <w:t xml:space="preserve">Territore të njohura që kanë një gjendje zyrtarisht të pastër nga </w:t>
            </w:r>
            <w:r w:rsidR="00772E7E">
              <w:rPr>
                <w:rFonts w:ascii="CG Times" w:hAnsi="CG Times"/>
                <w:sz w:val="21"/>
                <w:szCs w:val="21"/>
                <w:lang w:val="sq-AL"/>
              </w:rPr>
              <w:t>“</w:t>
            </w:r>
            <w:r w:rsidR="00772E7E" w:rsidRPr="00C77E94">
              <w:rPr>
                <w:rFonts w:ascii="CG Times" w:hAnsi="CG Times"/>
                <w:sz w:val="21"/>
                <w:szCs w:val="21"/>
                <w:lang w:val="sq-AL"/>
              </w:rPr>
              <w:t xml:space="preserve">Leukoza </w:t>
            </w:r>
            <w:r w:rsidRPr="00C77E94">
              <w:rPr>
                <w:rFonts w:ascii="CG Times" w:hAnsi="CG Times"/>
                <w:sz w:val="21"/>
                <w:szCs w:val="21"/>
                <w:lang w:val="sq-AL"/>
              </w:rPr>
              <w:t>enzootike</w:t>
            </w:r>
            <w:r w:rsidR="00772E7E">
              <w:rPr>
                <w:rFonts w:ascii="CG Times" w:hAnsi="CG Times"/>
                <w:sz w:val="21"/>
                <w:szCs w:val="21"/>
                <w:lang w:val="sq-AL"/>
              </w:rPr>
              <w:t>”</w:t>
            </w:r>
            <w:r w:rsidRPr="00C77E94">
              <w:rPr>
                <w:rFonts w:ascii="CG Times" w:hAnsi="CG Times"/>
                <w:sz w:val="21"/>
                <w:szCs w:val="21"/>
                <w:lang w:val="sq-AL"/>
              </w:rPr>
              <w:t xml:space="preserve"> e gjedhit (EBL) për qëllime të eksporteve në Republikën e Shqip</w:t>
            </w:r>
            <w:r w:rsidR="00660240" w:rsidRPr="00C77E94">
              <w:rPr>
                <w:rFonts w:ascii="CG Times" w:hAnsi="CG Times"/>
                <w:sz w:val="21"/>
                <w:szCs w:val="21"/>
                <w:lang w:val="sq-AL"/>
              </w:rPr>
              <w:t>ërisë të kafshëve të gjalla të c</w:t>
            </w:r>
            <w:r w:rsidRPr="00C77E94">
              <w:rPr>
                <w:rFonts w:ascii="CG Times" w:hAnsi="CG Times"/>
                <w:sz w:val="21"/>
                <w:szCs w:val="21"/>
                <w:lang w:val="sq-AL"/>
              </w:rPr>
              <w:t>ertifik</w:t>
            </w:r>
            <w:r w:rsidR="00660240" w:rsidRPr="00C77E94">
              <w:rPr>
                <w:rFonts w:ascii="CG Times" w:hAnsi="CG Times"/>
                <w:sz w:val="21"/>
                <w:szCs w:val="21"/>
                <w:lang w:val="sq-AL"/>
              </w:rPr>
              <w:t>uara në përputhje me modelin e c</w:t>
            </w:r>
            <w:r w:rsidRPr="00C77E94">
              <w:rPr>
                <w:rFonts w:ascii="CG Times" w:hAnsi="CG Times"/>
                <w:sz w:val="21"/>
                <w:szCs w:val="21"/>
                <w:lang w:val="sq-AL"/>
              </w:rPr>
              <w:t>ertifikatës BOV-X.</w:t>
            </w:r>
          </w:p>
        </w:tc>
      </w:tr>
      <w:tr w:rsidR="00A90EF7" w:rsidRPr="00C77E94">
        <w:trPr>
          <w:jc w:val="center"/>
        </w:trPr>
        <w:tc>
          <w:tcPr>
            <w:tcW w:w="492" w:type="dxa"/>
          </w:tcPr>
          <w:p w:rsidR="00A90EF7" w:rsidRPr="00206985" w:rsidRDefault="00A90EF7" w:rsidP="00206985">
            <w:pPr>
              <w:widowControl w:val="0"/>
              <w:autoSpaceDE w:val="0"/>
              <w:autoSpaceDN w:val="0"/>
              <w:adjustRightInd w:val="0"/>
              <w:jc w:val="right"/>
              <w:rPr>
                <w:rFonts w:ascii="CG Times" w:hAnsi="CG Times"/>
                <w:b/>
                <w:iCs/>
                <w:sz w:val="21"/>
                <w:szCs w:val="21"/>
                <w:lang w:val="sq-AL"/>
              </w:rPr>
            </w:pPr>
            <w:r w:rsidRPr="00206985">
              <w:rPr>
                <w:rFonts w:ascii="CG Times" w:hAnsi="CG Times"/>
                <w:b/>
                <w:bCs/>
                <w:sz w:val="21"/>
                <w:szCs w:val="21"/>
                <w:lang w:val="sq-AL"/>
              </w:rPr>
              <w:t>IVb</w:t>
            </w:r>
          </w:p>
        </w:tc>
        <w:tc>
          <w:tcPr>
            <w:tcW w:w="8687" w:type="dxa"/>
          </w:tcPr>
          <w:p w:rsidR="00A90EF7" w:rsidRPr="00C77E94" w:rsidRDefault="00A90EF7" w:rsidP="006E06F9">
            <w:pPr>
              <w:widowControl w:val="0"/>
              <w:autoSpaceDE w:val="0"/>
              <w:autoSpaceDN w:val="0"/>
              <w:adjustRightInd w:val="0"/>
              <w:jc w:val="both"/>
              <w:rPr>
                <w:rFonts w:ascii="CG Times" w:hAnsi="CG Times"/>
                <w:sz w:val="21"/>
                <w:szCs w:val="21"/>
                <w:lang w:val="sq-AL"/>
              </w:rPr>
            </w:pPr>
            <w:r w:rsidRPr="00C77E94">
              <w:rPr>
                <w:rFonts w:ascii="CG Times" w:hAnsi="CG Times"/>
                <w:iCs/>
                <w:sz w:val="21"/>
                <w:szCs w:val="21"/>
                <w:lang w:val="sq-AL"/>
              </w:rPr>
              <w:t xml:space="preserve">Territor me ferma të miratuara dhe i njohur të </w:t>
            </w:r>
            <w:r w:rsidRPr="00C77E94">
              <w:rPr>
                <w:rFonts w:ascii="CG Times" w:hAnsi="CG Times"/>
                <w:sz w:val="21"/>
                <w:szCs w:val="21"/>
                <w:lang w:val="sq-AL"/>
              </w:rPr>
              <w:t xml:space="preserve">ketë tufa zyrtarisht të pastra nga </w:t>
            </w:r>
            <w:r w:rsidR="00772E7E">
              <w:rPr>
                <w:rFonts w:ascii="CG Times" w:hAnsi="CG Times"/>
                <w:sz w:val="21"/>
                <w:szCs w:val="21"/>
                <w:lang w:val="sq-AL"/>
              </w:rPr>
              <w:t>“</w:t>
            </w:r>
            <w:r w:rsidR="00772E7E" w:rsidRPr="00C77E94">
              <w:rPr>
                <w:rFonts w:ascii="CG Times" w:hAnsi="CG Times"/>
                <w:sz w:val="21"/>
                <w:szCs w:val="21"/>
                <w:lang w:val="sq-AL"/>
              </w:rPr>
              <w:t xml:space="preserve">Leukoza </w:t>
            </w:r>
            <w:r w:rsidR="00CD16B8" w:rsidRPr="00C77E94">
              <w:rPr>
                <w:rFonts w:ascii="CG Times" w:hAnsi="CG Times"/>
                <w:sz w:val="21"/>
                <w:szCs w:val="21"/>
                <w:lang w:val="sq-AL"/>
              </w:rPr>
              <w:t>enzootike</w:t>
            </w:r>
            <w:r w:rsidR="00772E7E">
              <w:rPr>
                <w:rFonts w:ascii="CG Times" w:hAnsi="CG Times"/>
                <w:sz w:val="21"/>
                <w:szCs w:val="21"/>
                <w:lang w:val="sq-AL"/>
              </w:rPr>
              <w:t>”</w:t>
            </w:r>
            <w:r w:rsidR="00CD16B8" w:rsidRPr="00C77E94">
              <w:rPr>
                <w:rFonts w:ascii="CG Times" w:hAnsi="CG Times"/>
                <w:sz w:val="21"/>
                <w:szCs w:val="21"/>
                <w:lang w:val="sq-AL"/>
              </w:rPr>
              <w:t xml:space="preserve"> e gjedhit (EBL), në përputhje me kritere te bara</w:t>
            </w:r>
            <w:r w:rsidR="00C77E94">
              <w:rPr>
                <w:rFonts w:ascii="CG Times" w:hAnsi="CG Times"/>
                <w:sz w:val="21"/>
                <w:szCs w:val="21"/>
                <w:lang w:val="sq-AL"/>
              </w:rPr>
              <w:t>s</w:t>
            </w:r>
            <w:r w:rsidR="00CD16B8" w:rsidRPr="00C77E94">
              <w:rPr>
                <w:rFonts w:ascii="CG Times" w:hAnsi="CG Times"/>
                <w:sz w:val="21"/>
                <w:szCs w:val="21"/>
                <w:lang w:val="sq-AL"/>
              </w:rPr>
              <w:t>vler</w:t>
            </w:r>
            <w:r w:rsidRPr="00C77E94">
              <w:rPr>
                <w:rFonts w:ascii="CG Times" w:hAnsi="CG Times"/>
                <w:sz w:val="21"/>
                <w:szCs w:val="21"/>
                <w:lang w:val="sq-AL"/>
              </w:rPr>
              <w:t xml:space="preserve">shme me kërkesat e përcaktuara në </w:t>
            </w:r>
            <w:r w:rsidR="00CD16B8" w:rsidRPr="00C77E94">
              <w:rPr>
                <w:rFonts w:ascii="CG Times" w:hAnsi="CG Times"/>
                <w:sz w:val="21"/>
                <w:szCs w:val="21"/>
                <w:lang w:val="sq-AL"/>
              </w:rPr>
              <w:t xml:space="preserve">aneksin </w:t>
            </w:r>
            <w:r w:rsidRPr="00C77E94">
              <w:rPr>
                <w:rFonts w:ascii="CG Times" w:hAnsi="CG Times"/>
                <w:sz w:val="21"/>
                <w:szCs w:val="21"/>
                <w:lang w:val="sq-AL"/>
              </w:rPr>
              <w:t xml:space="preserve">D </w:t>
            </w:r>
            <w:r w:rsidRPr="00C77E94">
              <w:rPr>
                <w:rStyle w:val="hps"/>
                <w:rFonts w:ascii="CG Times" w:hAnsi="CG Times"/>
                <w:sz w:val="21"/>
                <w:szCs w:val="21"/>
                <w:lang w:val="sq-AL"/>
              </w:rPr>
              <w:t>të</w:t>
            </w:r>
            <w:r w:rsidRPr="00C77E94">
              <w:rPr>
                <w:rFonts w:ascii="CG Times" w:hAnsi="CG Times"/>
                <w:sz w:val="21"/>
                <w:szCs w:val="21"/>
                <w:lang w:val="sq-AL"/>
              </w:rPr>
              <w:t xml:space="preserve"> </w:t>
            </w:r>
            <w:r w:rsidR="00CD16B8" w:rsidRPr="00C77E94">
              <w:rPr>
                <w:rStyle w:val="hps"/>
                <w:rFonts w:ascii="CG Times" w:hAnsi="CG Times"/>
                <w:sz w:val="21"/>
                <w:szCs w:val="21"/>
                <w:lang w:val="sq-AL"/>
              </w:rPr>
              <w:t xml:space="preserve">rregullores </w:t>
            </w:r>
            <w:r w:rsidRPr="00C77E94">
              <w:rPr>
                <w:rStyle w:val="hps"/>
                <w:rFonts w:ascii="CG Times" w:hAnsi="CG Times"/>
                <w:sz w:val="21"/>
                <w:szCs w:val="21"/>
                <w:lang w:val="sq-AL"/>
              </w:rPr>
              <w:t xml:space="preserve">së miratuar me </w:t>
            </w:r>
            <w:r w:rsidR="00C77E94">
              <w:rPr>
                <w:rStyle w:val="hps"/>
                <w:rFonts w:ascii="CG Times" w:hAnsi="CG Times"/>
                <w:sz w:val="21"/>
                <w:szCs w:val="21"/>
                <w:lang w:val="sq-AL"/>
              </w:rPr>
              <w:t>urdhër të ministrit</w:t>
            </w:r>
            <w:r w:rsidR="00CD16B8" w:rsidRPr="00C77E94">
              <w:rPr>
                <w:rStyle w:val="hps"/>
                <w:rFonts w:ascii="CG Times" w:hAnsi="CG Times"/>
                <w:sz w:val="21"/>
                <w:szCs w:val="21"/>
                <w:lang w:val="sq-AL"/>
              </w:rPr>
              <w:t xml:space="preserve"> nr.</w:t>
            </w:r>
            <w:r w:rsidRPr="00C77E94">
              <w:rPr>
                <w:rStyle w:val="hps"/>
                <w:rFonts w:ascii="CG Times" w:hAnsi="CG Times"/>
                <w:sz w:val="21"/>
                <w:szCs w:val="21"/>
                <w:lang w:val="sq-AL"/>
              </w:rPr>
              <w:t>255</w:t>
            </w:r>
            <w:r w:rsidR="00CD16B8" w:rsidRPr="00C77E94">
              <w:rPr>
                <w:rStyle w:val="hps"/>
                <w:rFonts w:ascii="CG Times" w:hAnsi="CG Times"/>
                <w:sz w:val="21"/>
                <w:szCs w:val="21"/>
                <w:lang w:val="sq-AL"/>
              </w:rPr>
              <w:t>, datë 10.</w:t>
            </w:r>
            <w:r w:rsidRPr="00C77E94">
              <w:rPr>
                <w:rStyle w:val="hps"/>
                <w:rFonts w:ascii="CG Times" w:hAnsi="CG Times"/>
                <w:sz w:val="21"/>
                <w:szCs w:val="21"/>
                <w:lang w:val="sq-AL"/>
              </w:rPr>
              <w:t>6.2008</w:t>
            </w:r>
            <w:r w:rsidRPr="00C77E94">
              <w:rPr>
                <w:rFonts w:ascii="CG Times" w:hAnsi="CG Times"/>
                <w:b/>
                <w:color w:val="FF0000"/>
                <w:sz w:val="21"/>
                <w:szCs w:val="21"/>
                <w:lang w:val="sq-AL"/>
              </w:rPr>
              <w:t xml:space="preserve"> </w:t>
            </w:r>
            <w:r w:rsidRPr="00C77E94">
              <w:rPr>
                <w:rFonts w:ascii="CG Times" w:hAnsi="CG Times"/>
                <w:sz w:val="21"/>
                <w:szCs w:val="21"/>
                <w:lang w:val="sq-AL"/>
              </w:rPr>
              <w:t>“Mbi problemet e shëndetit të kafshëve të llojeve gjedh dhe derra”, për qëllime të eksporteve në Republikën e Shqip</w:t>
            </w:r>
            <w:r w:rsidR="00CD16B8" w:rsidRPr="00C77E94">
              <w:rPr>
                <w:rFonts w:ascii="CG Times" w:hAnsi="CG Times"/>
                <w:sz w:val="21"/>
                <w:szCs w:val="21"/>
                <w:lang w:val="sq-AL"/>
              </w:rPr>
              <w:t>ërisë të kafshëve të gjalla të c</w:t>
            </w:r>
            <w:r w:rsidRPr="00C77E94">
              <w:rPr>
                <w:rFonts w:ascii="CG Times" w:hAnsi="CG Times"/>
                <w:sz w:val="21"/>
                <w:szCs w:val="21"/>
                <w:lang w:val="sq-AL"/>
              </w:rPr>
              <w:t xml:space="preserve">ertifikuara në përputhje me modelin e </w:t>
            </w:r>
            <w:r w:rsidR="00C77E94" w:rsidRPr="00C77E94">
              <w:rPr>
                <w:rFonts w:ascii="CG Times" w:hAnsi="CG Times"/>
                <w:sz w:val="21"/>
                <w:szCs w:val="21"/>
                <w:lang w:val="sq-AL"/>
              </w:rPr>
              <w:t>c</w:t>
            </w:r>
            <w:r w:rsidR="00C77E94">
              <w:rPr>
                <w:rFonts w:ascii="CG Times" w:hAnsi="CG Times"/>
                <w:sz w:val="21"/>
                <w:szCs w:val="21"/>
                <w:lang w:val="sq-AL"/>
              </w:rPr>
              <w:t>e</w:t>
            </w:r>
            <w:r w:rsidR="00C77E94" w:rsidRPr="00C77E94">
              <w:rPr>
                <w:rFonts w:ascii="CG Times" w:hAnsi="CG Times"/>
                <w:sz w:val="21"/>
                <w:szCs w:val="21"/>
                <w:lang w:val="sq-AL"/>
              </w:rPr>
              <w:t>rtifikatës</w:t>
            </w:r>
            <w:r w:rsidRPr="00C77E94">
              <w:rPr>
                <w:rFonts w:ascii="CG Times" w:hAnsi="CG Times"/>
                <w:sz w:val="21"/>
                <w:szCs w:val="21"/>
                <w:lang w:val="sq-AL"/>
              </w:rPr>
              <w:t xml:space="preserve"> BOV-X.</w:t>
            </w:r>
          </w:p>
        </w:tc>
      </w:tr>
      <w:tr w:rsidR="00A90EF7" w:rsidRPr="00C77E94">
        <w:trPr>
          <w:jc w:val="center"/>
        </w:trPr>
        <w:tc>
          <w:tcPr>
            <w:tcW w:w="492" w:type="dxa"/>
          </w:tcPr>
          <w:p w:rsidR="00A90EF7" w:rsidRPr="00206985" w:rsidRDefault="00A90EF7" w:rsidP="00206985">
            <w:pPr>
              <w:widowControl w:val="0"/>
              <w:autoSpaceDE w:val="0"/>
              <w:autoSpaceDN w:val="0"/>
              <w:adjustRightInd w:val="0"/>
              <w:jc w:val="right"/>
              <w:rPr>
                <w:rFonts w:ascii="CG Times" w:hAnsi="CG Times"/>
                <w:b/>
                <w:iCs/>
                <w:sz w:val="21"/>
                <w:szCs w:val="21"/>
                <w:lang w:val="sq-AL"/>
              </w:rPr>
            </w:pPr>
            <w:r w:rsidRPr="00206985">
              <w:rPr>
                <w:rFonts w:ascii="CG Times" w:hAnsi="CG Times"/>
                <w:b/>
                <w:bCs/>
                <w:sz w:val="21"/>
                <w:szCs w:val="21"/>
                <w:lang w:val="sq-AL"/>
              </w:rPr>
              <w:t>V</w:t>
            </w:r>
          </w:p>
        </w:tc>
        <w:tc>
          <w:tcPr>
            <w:tcW w:w="8687" w:type="dxa"/>
          </w:tcPr>
          <w:p w:rsidR="00A90EF7" w:rsidRPr="00C77E94" w:rsidRDefault="00A90EF7" w:rsidP="006E06F9">
            <w:pPr>
              <w:widowControl w:val="0"/>
              <w:autoSpaceDE w:val="0"/>
              <w:autoSpaceDN w:val="0"/>
              <w:adjustRightInd w:val="0"/>
              <w:jc w:val="both"/>
              <w:rPr>
                <w:rFonts w:ascii="CG Times" w:hAnsi="CG Times"/>
                <w:sz w:val="21"/>
                <w:szCs w:val="21"/>
                <w:lang w:val="sq-AL"/>
              </w:rPr>
            </w:pPr>
            <w:r w:rsidRPr="00C77E94">
              <w:rPr>
                <w:rFonts w:ascii="CG Times" w:hAnsi="CG Times"/>
                <w:sz w:val="21"/>
                <w:szCs w:val="21"/>
                <w:lang w:val="sq-AL"/>
              </w:rPr>
              <w:t>Territor i njohur të ketë një gjendje zyrtarisht të pastër nga bruceloza për qëllime të eksporteve në Republikën e Shqip</w:t>
            </w:r>
            <w:r w:rsidR="00CD16B8" w:rsidRPr="00C77E94">
              <w:rPr>
                <w:rFonts w:ascii="CG Times" w:hAnsi="CG Times"/>
                <w:sz w:val="21"/>
                <w:szCs w:val="21"/>
                <w:lang w:val="sq-AL"/>
              </w:rPr>
              <w:t>ërisë të kafshëve të gjalla të c</w:t>
            </w:r>
            <w:r w:rsidRPr="00C77E94">
              <w:rPr>
                <w:rFonts w:ascii="CG Times" w:hAnsi="CG Times"/>
                <w:sz w:val="21"/>
                <w:szCs w:val="21"/>
                <w:lang w:val="sq-AL"/>
              </w:rPr>
              <w:t xml:space="preserve">ertifikuara </w:t>
            </w:r>
            <w:r w:rsidR="00817E8A" w:rsidRPr="00C77E94">
              <w:rPr>
                <w:rFonts w:ascii="CG Times" w:hAnsi="CG Times"/>
                <w:sz w:val="21"/>
                <w:szCs w:val="21"/>
                <w:lang w:val="sq-AL"/>
              </w:rPr>
              <w:t>në përputhje me modelin e c</w:t>
            </w:r>
            <w:r w:rsidRPr="00C77E94">
              <w:rPr>
                <w:rFonts w:ascii="CG Times" w:hAnsi="CG Times"/>
                <w:sz w:val="21"/>
                <w:szCs w:val="21"/>
                <w:lang w:val="sq-AL"/>
              </w:rPr>
              <w:t>ertifikatës OVI-X.</w:t>
            </w:r>
          </w:p>
        </w:tc>
      </w:tr>
      <w:tr w:rsidR="00A90EF7" w:rsidRPr="00C77E94">
        <w:trPr>
          <w:jc w:val="center"/>
        </w:trPr>
        <w:tc>
          <w:tcPr>
            <w:tcW w:w="492" w:type="dxa"/>
          </w:tcPr>
          <w:p w:rsidR="00A90EF7" w:rsidRPr="00206985" w:rsidRDefault="00A90EF7" w:rsidP="00206985">
            <w:pPr>
              <w:widowControl w:val="0"/>
              <w:autoSpaceDE w:val="0"/>
              <w:autoSpaceDN w:val="0"/>
              <w:adjustRightInd w:val="0"/>
              <w:jc w:val="right"/>
              <w:rPr>
                <w:rFonts w:ascii="CG Times" w:hAnsi="CG Times"/>
                <w:b/>
                <w:iCs/>
                <w:sz w:val="21"/>
                <w:szCs w:val="21"/>
                <w:lang w:val="sq-AL"/>
              </w:rPr>
            </w:pPr>
            <w:r w:rsidRPr="00206985">
              <w:rPr>
                <w:rFonts w:ascii="CG Times" w:hAnsi="CG Times"/>
                <w:b/>
                <w:bCs/>
                <w:sz w:val="21"/>
                <w:szCs w:val="21"/>
                <w:lang w:val="sq-AL"/>
              </w:rPr>
              <w:t>VI</w:t>
            </w:r>
          </w:p>
        </w:tc>
        <w:tc>
          <w:tcPr>
            <w:tcW w:w="8687" w:type="dxa"/>
          </w:tcPr>
          <w:p w:rsidR="00A90EF7" w:rsidRPr="00C77E94" w:rsidRDefault="00A90EF7" w:rsidP="00B24F08">
            <w:pPr>
              <w:widowControl w:val="0"/>
              <w:autoSpaceDE w:val="0"/>
              <w:autoSpaceDN w:val="0"/>
              <w:adjustRightInd w:val="0"/>
              <w:jc w:val="both"/>
              <w:rPr>
                <w:rFonts w:ascii="CG Times" w:hAnsi="CG Times"/>
                <w:iCs/>
                <w:sz w:val="21"/>
                <w:szCs w:val="21"/>
                <w:lang w:val="sq-AL"/>
              </w:rPr>
            </w:pPr>
            <w:r w:rsidRPr="00C77E94">
              <w:rPr>
                <w:sz w:val="21"/>
                <w:szCs w:val="21"/>
                <w:lang w:val="sq-AL"/>
              </w:rPr>
              <w:t>Kufizimet gjeografike:</w:t>
            </w:r>
          </w:p>
        </w:tc>
      </w:tr>
      <w:tr w:rsidR="00A90EF7" w:rsidRPr="00C77E94">
        <w:trPr>
          <w:jc w:val="center"/>
        </w:trPr>
        <w:tc>
          <w:tcPr>
            <w:tcW w:w="492" w:type="dxa"/>
          </w:tcPr>
          <w:p w:rsidR="00A90EF7" w:rsidRPr="00206985" w:rsidRDefault="00A90EF7" w:rsidP="00B80421">
            <w:pPr>
              <w:widowControl w:val="0"/>
              <w:autoSpaceDE w:val="0"/>
              <w:autoSpaceDN w:val="0"/>
              <w:adjustRightInd w:val="0"/>
              <w:jc w:val="right"/>
              <w:rPr>
                <w:rFonts w:ascii="CG Times" w:hAnsi="CG Times"/>
                <w:b/>
                <w:iCs/>
                <w:sz w:val="21"/>
                <w:szCs w:val="21"/>
                <w:lang w:val="sq-AL"/>
              </w:rPr>
            </w:pPr>
            <w:r w:rsidRPr="00206985">
              <w:rPr>
                <w:rFonts w:ascii="CG Times" w:hAnsi="CG Times"/>
                <w:b/>
                <w:bCs/>
                <w:sz w:val="21"/>
                <w:szCs w:val="21"/>
                <w:lang w:val="sq-AL"/>
              </w:rPr>
              <w:t>VII</w:t>
            </w:r>
          </w:p>
        </w:tc>
        <w:tc>
          <w:tcPr>
            <w:tcW w:w="8687" w:type="dxa"/>
          </w:tcPr>
          <w:p w:rsidR="00A90EF7" w:rsidRPr="00C77E94" w:rsidRDefault="00A90EF7" w:rsidP="006E06F9">
            <w:pPr>
              <w:widowControl w:val="0"/>
              <w:autoSpaceDE w:val="0"/>
              <w:autoSpaceDN w:val="0"/>
              <w:adjustRightInd w:val="0"/>
              <w:jc w:val="both"/>
              <w:rPr>
                <w:rFonts w:ascii="CG Times" w:hAnsi="CG Times"/>
                <w:sz w:val="21"/>
                <w:szCs w:val="21"/>
                <w:lang w:val="sq-AL"/>
              </w:rPr>
            </w:pPr>
            <w:r w:rsidRPr="00C77E94">
              <w:rPr>
                <w:rFonts w:ascii="CG Times" w:hAnsi="CG Times"/>
                <w:iCs/>
                <w:sz w:val="21"/>
                <w:szCs w:val="21"/>
                <w:lang w:val="sq-AL"/>
              </w:rPr>
              <w:t xml:space="preserve">Territor </w:t>
            </w:r>
            <w:r w:rsidRPr="00C77E94">
              <w:rPr>
                <w:rFonts w:ascii="CG Times" w:hAnsi="CG Times"/>
                <w:sz w:val="21"/>
                <w:szCs w:val="21"/>
                <w:lang w:val="sq-AL"/>
              </w:rPr>
              <w:t>i njohur të ketë një gjendje zyrtarisht të pastër nga tuberkulozi për qëllime të eksporteve në Republikën e Shqip</w:t>
            </w:r>
            <w:r w:rsidR="00B80421" w:rsidRPr="00C77E94">
              <w:rPr>
                <w:rFonts w:ascii="CG Times" w:hAnsi="CG Times"/>
                <w:sz w:val="21"/>
                <w:szCs w:val="21"/>
                <w:lang w:val="sq-AL"/>
              </w:rPr>
              <w:t>ërisë të kafshëve të gjalla të c</w:t>
            </w:r>
            <w:r w:rsidRPr="00C77E94">
              <w:rPr>
                <w:rFonts w:ascii="CG Times" w:hAnsi="CG Times"/>
                <w:sz w:val="21"/>
                <w:szCs w:val="21"/>
                <w:lang w:val="sq-AL"/>
              </w:rPr>
              <w:t>ertifikuara në përp</w:t>
            </w:r>
            <w:r w:rsidR="00817E8A" w:rsidRPr="00C77E94">
              <w:rPr>
                <w:rFonts w:ascii="CG Times" w:hAnsi="CG Times"/>
                <w:sz w:val="21"/>
                <w:szCs w:val="21"/>
                <w:lang w:val="sq-AL"/>
              </w:rPr>
              <w:t>uthje me modelin e c</w:t>
            </w:r>
            <w:r w:rsidRPr="00C77E94">
              <w:rPr>
                <w:rFonts w:ascii="CG Times" w:hAnsi="CG Times"/>
                <w:sz w:val="21"/>
                <w:szCs w:val="21"/>
                <w:lang w:val="sq-AL"/>
              </w:rPr>
              <w:t>ertifikatës RUM.</w:t>
            </w:r>
          </w:p>
        </w:tc>
      </w:tr>
      <w:tr w:rsidR="00A90EF7" w:rsidRPr="00C77E94">
        <w:trPr>
          <w:jc w:val="center"/>
        </w:trPr>
        <w:tc>
          <w:tcPr>
            <w:tcW w:w="492" w:type="dxa"/>
          </w:tcPr>
          <w:p w:rsidR="00A90EF7" w:rsidRPr="00206985" w:rsidRDefault="00A90EF7" w:rsidP="00B80421">
            <w:pPr>
              <w:widowControl w:val="0"/>
              <w:autoSpaceDE w:val="0"/>
              <w:autoSpaceDN w:val="0"/>
              <w:adjustRightInd w:val="0"/>
              <w:jc w:val="right"/>
              <w:rPr>
                <w:rFonts w:ascii="CG Times" w:hAnsi="CG Times"/>
                <w:b/>
                <w:iCs/>
                <w:sz w:val="21"/>
                <w:szCs w:val="21"/>
                <w:lang w:val="sq-AL"/>
              </w:rPr>
            </w:pPr>
            <w:r w:rsidRPr="00206985">
              <w:rPr>
                <w:rFonts w:ascii="CG Times" w:hAnsi="CG Times"/>
                <w:b/>
                <w:bCs/>
                <w:sz w:val="21"/>
                <w:szCs w:val="21"/>
                <w:lang w:val="sq-AL"/>
              </w:rPr>
              <w:t>VIII</w:t>
            </w:r>
          </w:p>
        </w:tc>
        <w:tc>
          <w:tcPr>
            <w:tcW w:w="8687" w:type="dxa"/>
          </w:tcPr>
          <w:p w:rsidR="00A90EF7" w:rsidRPr="00C77E94" w:rsidRDefault="00A90EF7" w:rsidP="00B24F08">
            <w:pPr>
              <w:widowControl w:val="0"/>
              <w:autoSpaceDE w:val="0"/>
              <w:autoSpaceDN w:val="0"/>
              <w:adjustRightInd w:val="0"/>
              <w:jc w:val="both"/>
              <w:rPr>
                <w:rFonts w:ascii="CG Times" w:hAnsi="CG Times"/>
                <w:sz w:val="21"/>
                <w:szCs w:val="21"/>
                <w:lang w:val="sq-AL"/>
              </w:rPr>
            </w:pPr>
            <w:r w:rsidRPr="00C77E94">
              <w:rPr>
                <w:rFonts w:ascii="CG Times" w:hAnsi="CG Times"/>
                <w:sz w:val="21"/>
                <w:szCs w:val="21"/>
                <w:lang w:val="sq-AL"/>
              </w:rPr>
              <w:t>Territor i njohur të ketë një gjendje zyrtarisht të pastër nga bruceloza për qëllime të eksporteve në Republikën e Shqip</w:t>
            </w:r>
            <w:r w:rsidR="00CD16B8" w:rsidRPr="00C77E94">
              <w:rPr>
                <w:rFonts w:ascii="CG Times" w:hAnsi="CG Times"/>
                <w:sz w:val="21"/>
                <w:szCs w:val="21"/>
                <w:lang w:val="sq-AL"/>
              </w:rPr>
              <w:t>ërisë të kafshëve të gjalla të c</w:t>
            </w:r>
            <w:r w:rsidRPr="00C77E94">
              <w:rPr>
                <w:rFonts w:ascii="CG Times" w:hAnsi="CG Times"/>
                <w:sz w:val="21"/>
                <w:szCs w:val="21"/>
                <w:lang w:val="sq-AL"/>
              </w:rPr>
              <w:t>ertifik</w:t>
            </w:r>
            <w:r w:rsidR="00CD16B8" w:rsidRPr="00C77E94">
              <w:rPr>
                <w:rFonts w:ascii="CG Times" w:hAnsi="CG Times"/>
                <w:sz w:val="21"/>
                <w:szCs w:val="21"/>
                <w:lang w:val="sq-AL"/>
              </w:rPr>
              <w:t>uara në përputhje me modelin e c</w:t>
            </w:r>
            <w:r w:rsidRPr="00C77E94">
              <w:rPr>
                <w:rFonts w:ascii="CG Times" w:hAnsi="CG Times"/>
                <w:sz w:val="21"/>
                <w:szCs w:val="21"/>
                <w:lang w:val="sq-AL"/>
              </w:rPr>
              <w:t>ertifikatës RUM.</w:t>
            </w:r>
          </w:p>
        </w:tc>
      </w:tr>
      <w:tr w:rsidR="00A90EF7" w:rsidRPr="00C77E94">
        <w:trPr>
          <w:jc w:val="center"/>
        </w:trPr>
        <w:tc>
          <w:tcPr>
            <w:tcW w:w="492" w:type="dxa"/>
          </w:tcPr>
          <w:p w:rsidR="00A90EF7" w:rsidRPr="00206985" w:rsidRDefault="00A90EF7" w:rsidP="00B80421">
            <w:pPr>
              <w:widowControl w:val="0"/>
              <w:autoSpaceDE w:val="0"/>
              <w:autoSpaceDN w:val="0"/>
              <w:adjustRightInd w:val="0"/>
              <w:jc w:val="right"/>
              <w:rPr>
                <w:rFonts w:ascii="CG Times" w:hAnsi="CG Times"/>
                <w:b/>
                <w:iCs/>
                <w:sz w:val="21"/>
                <w:szCs w:val="21"/>
                <w:lang w:val="sq-AL"/>
              </w:rPr>
            </w:pPr>
            <w:r w:rsidRPr="00206985">
              <w:rPr>
                <w:rFonts w:ascii="CG Times" w:hAnsi="CG Times"/>
                <w:b/>
                <w:bCs/>
                <w:sz w:val="21"/>
                <w:szCs w:val="21"/>
                <w:lang w:val="sq-AL"/>
              </w:rPr>
              <w:t>IX</w:t>
            </w:r>
          </w:p>
        </w:tc>
        <w:tc>
          <w:tcPr>
            <w:tcW w:w="8687" w:type="dxa"/>
          </w:tcPr>
          <w:p w:rsidR="00A90EF7" w:rsidRPr="00C77E94" w:rsidRDefault="00A90EF7" w:rsidP="006E06F9">
            <w:pPr>
              <w:widowControl w:val="0"/>
              <w:autoSpaceDE w:val="0"/>
              <w:autoSpaceDN w:val="0"/>
              <w:adjustRightInd w:val="0"/>
              <w:jc w:val="both"/>
              <w:rPr>
                <w:rFonts w:ascii="CG Times" w:hAnsi="CG Times"/>
                <w:iCs/>
                <w:sz w:val="21"/>
                <w:szCs w:val="21"/>
                <w:lang w:val="sq-AL"/>
              </w:rPr>
            </w:pPr>
            <w:r w:rsidRPr="00C77E94">
              <w:rPr>
                <w:rFonts w:ascii="CG Times" w:hAnsi="CG Times"/>
                <w:sz w:val="21"/>
                <w:szCs w:val="21"/>
                <w:lang w:val="sq-AL"/>
              </w:rPr>
              <w:t>Territor i njohur të ketë një gjendje zyrtarisht të pastër nga sëmundja e Aujeskut për qëllime të eksporteve në Republikën e Shqipëri</w:t>
            </w:r>
            <w:r w:rsidR="00B80421" w:rsidRPr="00C77E94">
              <w:rPr>
                <w:rFonts w:ascii="CG Times" w:hAnsi="CG Times"/>
                <w:sz w:val="21"/>
                <w:szCs w:val="21"/>
                <w:lang w:val="sq-AL"/>
              </w:rPr>
              <w:t>së të kafshëve të gjalla të c</w:t>
            </w:r>
            <w:r w:rsidRPr="00C77E94">
              <w:rPr>
                <w:rFonts w:ascii="CG Times" w:hAnsi="CG Times"/>
                <w:sz w:val="21"/>
                <w:szCs w:val="21"/>
                <w:lang w:val="sq-AL"/>
              </w:rPr>
              <w:t>ertifik</w:t>
            </w:r>
            <w:r w:rsidR="00B80421" w:rsidRPr="00C77E94">
              <w:rPr>
                <w:rFonts w:ascii="CG Times" w:hAnsi="CG Times"/>
                <w:sz w:val="21"/>
                <w:szCs w:val="21"/>
                <w:lang w:val="sq-AL"/>
              </w:rPr>
              <w:t>uara në përputhje me modelin e c</w:t>
            </w:r>
            <w:r w:rsidRPr="00C77E94">
              <w:rPr>
                <w:rFonts w:ascii="CG Times" w:hAnsi="CG Times"/>
                <w:sz w:val="21"/>
                <w:szCs w:val="21"/>
                <w:lang w:val="sq-AL"/>
              </w:rPr>
              <w:t>ertifikatës POR-X.</w:t>
            </w:r>
          </w:p>
        </w:tc>
      </w:tr>
    </w:tbl>
    <w:p w:rsidR="00A90EF7" w:rsidRDefault="00A90EF7" w:rsidP="005B1B12">
      <w:pPr>
        <w:pStyle w:val="NormalWeb"/>
        <w:widowControl w:val="0"/>
        <w:spacing w:before="0" w:beforeAutospacing="0" w:after="0" w:afterAutospacing="0"/>
        <w:rPr>
          <w:rFonts w:ascii="CG Times" w:hAnsi="CG Times"/>
          <w:b/>
          <w:sz w:val="21"/>
          <w:szCs w:val="21"/>
          <w:lang w:val="sq-AL"/>
        </w:rPr>
      </w:pPr>
    </w:p>
    <w:p w:rsidR="00C10014" w:rsidRDefault="00C10014" w:rsidP="005B1B12">
      <w:pPr>
        <w:pStyle w:val="NormalWeb"/>
        <w:widowControl w:val="0"/>
        <w:spacing w:before="0" w:beforeAutospacing="0" w:after="0" w:afterAutospacing="0"/>
        <w:rPr>
          <w:rFonts w:ascii="CG Times" w:hAnsi="CG Times"/>
          <w:b/>
          <w:sz w:val="21"/>
          <w:szCs w:val="21"/>
          <w:lang w:val="sq-AL"/>
        </w:rPr>
      </w:pPr>
    </w:p>
    <w:p w:rsidR="00C10014" w:rsidRPr="00C77E94" w:rsidRDefault="00C10014" w:rsidP="005B1B12">
      <w:pPr>
        <w:pStyle w:val="NormalWeb"/>
        <w:widowControl w:val="0"/>
        <w:spacing w:before="0" w:beforeAutospacing="0" w:after="0" w:afterAutospacing="0"/>
        <w:rPr>
          <w:rFonts w:ascii="CG Times" w:hAnsi="CG Times"/>
          <w:b/>
          <w:sz w:val="21"/>
          <w:szCs w:val="21"/>
          <w:lang w:val="sq-AL"/>
        </w:rPr>
      </w:pPr>
    </w:p>
    <w:p w:rsidR="00A90EF7" w:rsidRPr="00C77E94" w:rsidRDefault="00A90EF7" w:rsidP="00D777F0">
      <w:pPr>
        <w:pStyle w:val="TitulliTitull"/>
        <w:rPr>
          <w:lang w:val="sq-AL"/>
        </w:rPr>
      </w:pPr>
      <w:r w:rsidRPr="00C77E94">
        <w:rPr>
          <w:lang w:val="sq-AL"/>
        </w:rPr>
        <w:t>PJESA 2</w:t>
      </w:r>
    </w:p>
    <w:p w:rsidR="00A90EF7" w:rsidRPr="00C77E94" w:rsidRDefault="005B1B12" w:rsidP="00D777F0">
      <w:pPr>
        <w:pStyle w:val="TitulliTitull"/>
        <w:rPr>
          <w:lang w:val="sq-AL"/>
        </w:rPr>
      </w:pPr>
      <w:r w:rsidRPr="00C77E94">
        <w:rPr>
          <w:lang w:val="sq-AL"/>
        </w:rPr>
        <w:t>Modelet e c</w:t>
      </w:r>
      <w:r w:rsidR="00A90EF7" w:rsidRPr="00C77E94">
        <w:rPr>
          <w:lang w:val="sq-AL"/>
        </w:rPr>
        <w:t>ertifikatave veterinare</w:t>
      </w:r>
    </w:p>
    <w:p w:rsidR="0025144C" w:rsidRPr="00C77E94" w:rsidRDefault="0025144C" w:rsidP="005B1B12">
      <w:pPr>
        <w:pStyle w:val="NormalWeb"/>
        <w:widowControl w:val="0"/>
        <w:spacing w:before="0" w:beforeAutospacing="0" w:after="0" w:afterAutospacing="0"/>
        <w:jc w:val="center"/>
        <w:rPr>
          <w:rFonts w:ascii="CG Times" w:hAnsi="CG Times"/>
          <w:b/>
          <w:sz w:val="21"/>
          <w:szCs w:val="21"/>
          <w:lang w:val="sq-AL"/>
        </w:rPr>
      </w:pPr>
    </w:p>
    <w:tbl>
      <w:tblPr>
        <w:tblW w:w="5073" w:type="pct"/>
        <w:jc w:val="center"/>
        <w:tblLook w:val="01E0" w:firstRow="1" w:lastRow="1" w:firstColumn="1" w:lastColumn="1" w:noHBand="0" w:noVBand="0"/>
      </w:tblPr>
      <w:tblGrid>
        <w:gridCol w:w="1227"/>
        <w:gridCol w:w="8196"/>
      </w:tblGrid>
      <w:tr w:rsidR="00CA1427" w:rsidRPr="00EA4F65">
        <w:trPr>
          <w:jc w:val="center"/>
        </w:trPr>
        <w:tc>
          <w:tcPr>
            <w:tcW w:w="5000" w:type="pct"/>
            <w:gridSpan w:val="2"/>
          </w:tcPr>
          <w:p w:rsidR="00CA1427" w:rsidRPr="00EA4F65" w:rsidRDefault="00D53A44" w:rsidP="00EA4F65">
            <w:pPr>
              <w:pStyle w:val="NormalWeb"/>
              <w:widowControl w:val="0"/>
              <w:spacing w:before="0" w:beforeAutospacing="0" w:after="0" w:afterAutospacing="0"/>
              <w:jc w:val="both"/>
              <w:rPr>
                <w:b/>
                <w:sz w:val="21"/>
                <w:szCs w:val="21"/>
                <w:lang w:val="sq-AL"/>
              </w:rPr>
            </w:pPr>
            <w:r w:rsidRPr="00EA4F65">
              <w:rPr>
                <w:b/>
                <w:sz w:val="21"/>
                <w:szCs w:val="21"/>
                <w:lang w:val="sq-AL"/>
              </w:rPr>
              <w:t xml:space="preserve">    </w:t>
            </w:r>
            <w:r w:rsidR="00CA1427" w:rsidRPr="00EA4F65">
              <w:rPr>
                <w:b/>
                <w:sz w:val="21"/>
                <w:szCs w:val="21"/>
                <w:lang w:val="sq-AL"/>
              </w:rPr>
              <w:t>Modelet:</w:t>
            </w:r>
          </w:p>
          <w:p w:rsidR="00D53A44" w:rsidRPr="00EA4F65" w:rsidRDefault="00D53A44" w:rsidP="00EA4F65">
            <w:pPr>
              <w:pStyle w:val="NormalWeb"/>
              <w:widowControl w:val="0"/>
              <w:spacing w:before="0" w:beforeAutospacing="0" w:after="0" w:afterAutospacing="0"/>
              <w:jc w:val="both"/>
              <w:rPr>
                <w:rFonts w:ascii="CG Times" w:hAnsi="CG Times"/>
                <w:b/>
                <w:sz w:val="21"/>
                <w:szCs w:val="21"/>
                <w:lang w:val="sq-AL"/>
              </w:rPr>
            </w:pPr>
          </w:p>
        </w:tc>
      </w:tr>
      <w:tr w:rsidR="00E6498B" w:rsidRPr="00EA4F65">
        <w:trPr>
          <w:jc w:val="center"/>
        </w:trPr>
        <w:tc>
          <w:tcPr>
            <w:tcW w:w="651" w:type="pct"/>
          </w:tcPr>
          <w:p w:rsidR="0025144C" w:rsidRPr="00EA4F65" w:rsidRDefault="0025144C" w:rsidP="00EA4F65">
            <w:pPr>
              <w:pStyle w:val="Paragrafi"/>
              <w:ind w:firstLine="0"/>
              <w:jc w:val="right"/>
              <w:rPr>
                <w:b/>
                <w:sz w:val="21"/>
                <w:szCs w:val="21"/>
                <w:lang w:val="sq-AL"/>
              </w:rPr>
            </w:pPr>
            <w:r w:rsidRPr="00EA4F65">
              <w:rPr>
                <w:b/>
                <w:sz w:val="21"/>
                <w:szCs w:val="21"/>
                <w:lang w:val="sq-AL"/>
              </w:rPr>
              <w:t>BOV-X</w:t>
            </w:r>
            <w:r w:rsidRPr="00EA4F65">
              <w:rPr>
                <w:sz w:val="21"/>
                <w:szCs w:val="21"/>
                <w:lang w:val="sq-AL"/>
              </w:rPr>
              <w:t>:</w:t>
            </w:r>
          </w:p>
        </w:tc>
        <w:tc>
          <w:tcPr>
            <w:tcW w:w="4349" w:type="pct"/>
          </w:tcPr>
          <w:p w:rsidR="0025144C" w:rsidRPr="00EA4F65" w:rsidRDefault="00CA1427" w:rsidP="00EA4F65">
            <w:pPr>
              <w:pStyle w:val="Paragrafi"/>
              <w:ind w:firstLine="0"/>
              <w:rPr>
                <w:sz w:val="21"/>
                <w:szCs w:val="21"/>
                <w:lang w:val="sq-AL"/>
              </w:rPr>
            </w:pPr>
            <w:r w:rsidRPr="00EA4F65">
              <w:rPr>
                <w:sz w:val="21"/>
                <w:szCs w:val="21"/>
                <w:lang w:val="sq-AL"/>
              </w:rPr>
              <w:t>Model i c</w:t>
            </w:r>
            <w:r w:rsidR="0025144C" w:rsidRPr="00EA4F65">
              <w:rPr>
                <w:sz w:val="21"/>
                <w:szCs w:val="21"/>
                <w:lang w:val="sq-AL"/>
              </w:rPr>
              <w:t xml:space="preserve">ertifikatës veterinare për gjedhin (përfshi dhe llojet </w:t>
            </w:r>
            <w:r w:rsidR="0025144C" w:rsidRPr="00EA4F65">
              <w:rPr>
                <w:i/>
                <w:sz w:val="21"/>
                <w:szCs w:val="21"/>
                <w:lang w:val="sq-AL"/>
              </w:rPr>
              <w:t xml:space="preserve">Bubalus </w:t>
            </w:r>
            <w:r w:rsidR="0025144C" w:rsidRPr="00EA4F65">
              <w:rPr>
                <w:sz w:val="21"/>
                <w:szCs w:val="21"/>
                <w:lang w:val="sq-AL"/>
              </w:rPr>
              <w:t xml:space="preserve">dhe </w:t>
            </w:r>
            <w:r w:rsidR="0025144C" w:rsidRPr="00EA4F65">
              <w:rPr>
                <w:i/>
                <w:sz w:val="21"/>
                <w:szCs w:val="21"/>
                <w:lang w:val="sq-AL"/>
              </w:rPr>
              <w:t>Bison</w:t>
            </w:r>
            <w:r w:rsidRPr="00EA4F65">
              <w:rPr>
                <w:i/>
                <w:sz w:val="21"/>
                <w:szCs w:val="21"/>
                <w:lang w:val="sq-AL"/>
              </w:rPr>
              <w:t>,</w:t>
            </w:r>
            <w:r w:rsidR="0025144C" w:rsidRPr="00EA4F65">
              <w:rPr>
                <w:sz w:val="21"/>
                <w:szCs w:val="21"/>
                <w:lang w:val="sq-AL"/>
              </w:rPr>
              <w:t xml:space="preserve"> si dhe kryqëzimet e racave të tyre) me qëllim për mbarështim dhe/ose prodhim pas importit.</w:t>
            </w:r>
          </w:p>
        </w:tc>
      </w:tr>
      <w:tr w:rsidR="00E6498B" w:rsidRPr="00EA4F65">
        <w:trPr>
          <w:jc w:val="center"/>
        </w:trPr>
        <w:tc>
          <w:tcPr>
            <w:tcW w:w="651" w:type="pct"/>
          </w:tcPr>
          <w:p w:rsidR="0025144C" w:rsidRPr="00EA4F65" w:rsidRDefault="0025144C" w:rsidP="00EA4F65">
            <w:pPr>
              <w:pStyle w:val="Paragrafi"/>
              <w:ind w:firstLine="0"/>
              <w:jc w:val="right"/>
              <w:rPr>
                <w:b/>
                <w:sz w:val="21"/>
                <w:szCs w:val="21"/>
                <w:lang w:val="sq-AL"/>
              </w:rPr>
            </w:pPr>
            <w:r w:rsidRPr="00EA4F65">
              <w:rPr>
                <w:b/>
                <w:sz w:val="21"/>
                <w:szCs w:val="21"/>
                <w:lang w:val="sq-AL"/>
              </w:rPr>
              <w:t>BOV-Y</w:t>
            </w:r>
            <w:r w:rsidRPr="00EA4F65">
              <w:rPr>
                <w:sz w:val="21"/>
                <w:szCs w:val="21"/>
                <w:lang w:val="sq-AL"/>
              </w:rPr>
              <w:t>:</w:t>
            </w:r>
          </w:p>
        </w:tc>
        <w:tc>
          <w:tcPr>
            <w:tcW w:w="4349" w:type="pct"/>
          </w:tcPr>
          <w:p w:rsidR="0025144C" w:rsidRPr="00EA4F65" w:rsidRDefault="0025144C" w:rsidP="00EA4F65">
            <w:pPr>
              <w:pStyle w:val="NormalWeb"/>
              <w:widowControl w:val="0"/>
              <w:spacing w:before="0" w:beforeAutospacing="0" w:after="0" w:afterAutospacing="0"/>
              <w:jc w:val="both"/>
              <w:rPr>
                <w:rFonts w:ascii="CG Times" w:hAnsi="CG Times"/>
                <w:sz w:val="21"/>
                <w:szCs w:val="21"/>
                <w:lang w:val="sq-AL"/>
              </w:rPr>
            </w:pPr>
            <w:r w:rsidRPr="00EA4F65">
              <w:rPr>
                <w:rFonts w:ascii="CG Times" w:hAnsi="CG Times"/>
                <w:sz w:val="21"/>
                <w:szCs w:val="21"/>
                <w:lang w:val="sq-AL"/>
              </w:rPr>
              <w:t xml:space="preserve">Model i </w:t>
            </w:r>
            <w:r w:rsidR="00CA1427" w:rsidRPr="00EA4F65">
              <w:rPr>
                <w:sz w:val="21"/>
                <w:szCs w:val="21"/>
                <w:lang w:val="sq-AL"/>
              </w:rPr>
              <w:t xml:space="preserve">certifikatës </w:t>
            </w:r>
            <w:r w:rsidRPr="00EA4F65">
              <w:rPr>
                <w:rFonts w:ascii="CG Times" w:hAnsi="CG Times"/>
                <w:sz w:val="21"/>
                <w:szCs w:val="21"/>
                <w:lang w:val="sq-AL"/>
              </w:rPr>
              <w:t xml:space="preserve">veterinare për gjedhin (përfshi dhe llojet </w:t>
            </w:r>
            <w:r w:rsidRPr="00EA4F65">
              <w:rPr>
                <w:rFonts w:ascii="CG Times" w:hAnsi="CG Times"/>
                <w:i/>
                <w:sz w:val="21"/>
                <w:szCs w:val="21"/>
                <w:lang w:val="sq-AL"/>
              </w:rPr>
              <w:t xml:space="preserve">Bubalus </w:t>
            </w:r>
            <w:r w:rsidRPr="00EA4F65">
              <w:rPr>
                <w:rFonts w:ascii="CG Times" w:hAnsi="CG Times"/>
                <w:sz w:val="21"/>
                <w:szCs w:val="21"/>
                <w:lang w:val="sq-AL"/>
              </w:rPr>
              <w:t xml:space="preserve">dhe </w:t>
            </w:r>
            <w:r w:rsidRPr="00EA4F65">
              <w:rPr>
                <w:rFonts w:ascii="CG Times" w:hAnsi="CG Times"/>
                <w:i/>
                <w:sz w:val="21"/>
                <w:szCs w:val="21"/>
                <w:lang w:val="sq-AL"/>
              </w:rPr>
              <w:t>Bison</w:t>
            </w:r>
            <w:r w:rsidR="00CA1427" w:rsidRPr="00EA4F65">
              <w:rPr>
                <w:rFonts w:ascii="CG Times" w:hAnsi="CG Times"/>
                <w:i/>
                <w:sz w:val="21"/>
                <w:szCs w:val="21"/>
                <w:lang w:val="sq-AL"/>
              </w:rPr>
              <w:t>,</w:t>
            </w:r>
            <w:r w:rsidRPr="00EA4F65">
              <w:rPr>
                <w:rFonts w:ascii="CG Times" w:hAnsi="CG Times"/>
                <w:sz w:val="21"/>
                <w:szCs w:val="21"/>
                <w:lang w:val="sq-AL"/>
              </w:rPr>
              <w:t xml:space="preserve"> si dhe kryqëzimet e racave të tyre) me qëllim për therje të menjëhershme pas importit. </w:t>
            </w:r>
          </w:p>
        </w:tc>
      </w:tr>
      <w:tr w:rsidR="0025144C" w:rsidRPr="00EA4F65">
        <w:trPr>
          <w:jc w:val="center"/>
        </w:trPr>
        <w:tc>
          <w:tcPr>
            <w:tcW w:w="651" w:type="pct"/>
          </w:tcPr>
          <w:p w:rsidR="0025144C" w:rsidRPr="00EA4F65" w:rsidRDefault="00B40E63" w:rsidP="00EA4F65">
            <w:pPr>
              <w:pStyle w:val="Paragrafi"/>
              <w:ind w:firstLine="0"/>
              <w:jc w:val="right"/>
              <w:rPr>
                <w:b/>
                <w:sz w:val="21"/>
                <w:szCs w:val="21"/>
                <w:lang w:val="sq-AL"/>
              </w:rPr>
            </w:pPr>
            <w:r w:rsidRPr="00EA4F65">
              <w:rPr>
                <w:b/>
                <w:lang w:val="sq-AL"/>
              </w:rPr>
              <w:t>OVI-X</w:t>
            </w:r>
            <w:r w:rsidRPr="00EA4F65">
              <w:rPr>
                <w:lang w:val="sq-AL"/>
              </w:rPr>
              <w:t>:</w:t>
            </w:r>
          </w:p>
        </w:tc>
        <w:tc>
          <w:tcPr>
            <w:tcW w:w="4349" w:type="pct"/>
          </w:tcPr>
          <w:p w:rsidR="0025144C" w:rsidRPr="00EA4F65" w:rsidRDefault="00B40E63" w:rsidP="00EA4F65">
            <w:pPr>
              <w:pStyle w:val="Paragrafi"/>
              <w:ind w:firstLine="0"/>
              <w:rPr>
                <w:lang w:val="sq-AL"/>
              </w:rPr>
            </w:pPr>
            <w:r w:rsidRPr="00EA4F65">
              <w:rPr>
                <w:lang w:val="sq-AL"/>
              </w:rPr>
              <w:t xml:space="preserve">Model i </w:t>
            </w:r>
            <w:r w:rsidR="00CA1427" w:rsidRPr="00EA4F65">
              <w:rPr>
                <w:sz w:val="21"/>
                <w:szCs w:val="21"/>
                <w:lang w:val="sq-AL"/>
              </w:rPr>
              <w:t xml:space="preserve">certifikatës </w:t>
            </w:r>
            <w:r w:rsidRPr="00EA4F65">
              <w:rPr>
                <w:lang w:val="sq-AL"/>
              </w:rPr>
              <w:t>veterinare për dhentë (</w:t>
            </w:r>
            <w:r w:rsidRPr="00EA4F65">
              <w:rPr>
                <w:i/>
                <w:lang w:val="sq-AL"/>
              </w:rPr>
              <w:t>Ovis aries</w:t>
            </w:r>
            <w:r w:rsidRPr="00EA4F65">
              <w:rPr>
                <w:lang w:val="sq-AL"/>
              </w:rPr>
              <w:t>) dhe dhitë (</w:t>
            </w:r>
            <w:r w:rsidRPr="00EA4F65">
              <w:rPr>
                <w:i/>
                <w:lang w:val="sq-AL"/>
              </w:rPr>
              <w:t>Capra hircus</w:t>
            </w:r>
            <w:r w:rsidRPr="00EA4F65">
              <w:rPr>
                <w:lang w:val="sq-AL"/>
              </w:rPr>
              <w:t>) me qëllim për mbarështim dhe/ose prodhim pas importit.</w:t>
            </w:r>
          </w:p>
        </w:tc>
      </w:tr>
      <w:tr w:rsidR="0025144C" w:rsidRPr="00EA4F65">
        <w:trPr>
          <w:jc w:val="center"/>
        </w:trPr>
        <w:tc>
          <w:tcPr>
            <w:tcW w:w="651" w:type="pct"/>
          </w:tcPr>
          <w:p w:rsidR="0025144C" w:rsidRPr="00EA4F65" w:rsidRDefault="00B40E63" w:rsidP="00EA4F65">
            <w:pPr>
              <w:pStyle w:val="Paragrafi"/>
              <w:ind w:firstLine="0"/>
              <w:jc w:val="right"/>
              <w:rPr>
                <w:b/>
                <w:sz w:val="21"/>
                <w:szCs w:val="21"/>
                <w:lang w:val="sq-AL"/>
              </w:rPr>
            </w:pPr>
            <w:r w:rsidRPr="00EA4F65">
              <w:rPr>
                <w:b/>
                <w:lang w:val="sq-AL"/>
              </w:rPr>
              <w:t>OVI-Y</w:t>
            </w:r>
            <w:r w:rsidRPr="00EA4F65">
              <w:rPr>
                <w:lang w:val="sq-AL"/>
              </w:rPr>
              <w:t>:</w:t>
            </w:r>
          </w:p>
        </w:tc>
        <w:tc>
          <w:tcPr>
            <w:tcW w:w="4349" w:type="pct"/>
          </w:tcPr>
          <w:p w:rsidR="0025144C" w:rsidRPr="00EA4F65" w:rsidRDefault="00B40E63" w:rsidP="00EA4F65">
            <w:pPr>
              <w:pStyle w:val="Paragrafi"/>
              <w:ind w:firstLine="0"/>
              <w:rPr>
                <w:lang w:val="sq-AL"/>
              </w:rPr>
            </w:pPr>
            <w:r w:rsidRPr="00EA4F65">
              <w:rPr>
                <w:lang w:val="sq-AL"/>
              </w:rPr>
              <w:t xml:space="preserve">Model i </w:t>
            </w:r>
            <w:r w:rsidR="00CA1427" w:rsidRPr="00EA4F65">
              <w:rPr>
                <w:sz w:val="21"/>
                <w:szCs w:val="21"/>
                <w:lang w:val="sq-AL"/>
              </w:rPr>
              <w:t xml:space="preserve">certifikatës </w:t>
            </w:r>
            <w:r w:rsidRPr="00EA4F65">
              <w:rPr>
                <w:lang w:val="sq-AL"/>
              </w:rPr>
              <w:t>veterinare për dhentë (</w:t>
            </w:r>
            <w:r w:rsidRPr="00EA4F65">
              <w:rPr>
                <w:i/>
                <w:lang w:val="sq-AL"/>
              </w:rPr>
              <w:t>Ovis aries</w:t>
            </w:r>
            <w:r w:rsidRPr="00EA4F65">
              <w:rPr>
                <w:lang w:val="sq-AL"/>
              </w:rPr>
              <w:t>) dhe dhitë (</w:t>
            </w:r>
            <w:r w:rsidRPr="00EA4F65">
              <w:rPr>
                <w:i/>
                <w:lang w:val="sq-AL"/>
              </w:rPr>
              <w:t>Capra hircus</w:t>
            </w:r>
            <w:r w:rsidRPr="00EA4F65">
              <w:rPr>
                <w:lang w:val="sq-AL"/>
              </w:rPr>
              <w:t>) me qëllim për therje të menjëhershme pas importit.</w:t>
            </w:r>
          </w:p>
        </w:tc>
      </w:tr>
      <w:tr w:rsidR="0025144C" w:rsidRPr="00EA4F65">
        <w:trPr>
          <w:jc w:val="center"/>
        </w:trPr>
        <w:tc>
          <w:tcPr>
            <w:tcW w:w="651" w:type="pct"/>
          </w:tcPr>
          <w:p w:rsidR="0025144C" w:rsidRPr="00EA4F65" w:rsidRDefault="00B40E63" w:rsidP="00EA4F65">
            <w:pPr>
              <w:pStyle w:val="Paragrafi"/>
              <w:ind w:firstLine="0"/>
              <w:jc w:val="right"/>
              <w:rPr>
                <w:b/>
                <w:sz w:val="21"/>
                <w:szCs w:val="21"/>
                <w:lang w:val="sq-AL"/>
              </w:rPr>
            </w:pPr>
            <w:r w:rsidRPr="00EA4F65">
              <w:rPr>
                <w:b/>
                <w:lang w:val="sq-AL"/>
              </w:rPr>
              <w:t>POR-X</w:t>
            </w:r>
            <w:r w:rsidRPr="00EA4F65">
              <w:rPr>
                <w:lang w:val="sq-AL"/>
              </w:rPr>
              <w:t>:</w:t>
            </w:r>
          </w:p>
        </w:tc>
        <w:tc>
          <w:tcPr>
            <w:tcW w:w="4349" w:type="pct"/>
          </w:tcPr>
          <w:p w:rsidR="0025144C" w:rsidRPr="00EA4F65" w:rsidRDefault="00B40E63" w:rsidP="00EA4F65">
            <w:pPr>
              <w:pStyle w:val="Paragrafi"/>
              <w:ind w:firstLine="0"/>
              <w:rPr>
                <w:lang w:val="sq-AL"/>
              </w:rPr>
            </w:pPr>
            <w:r w:rsidRPr="00EA4F65">
              <w:rPr>
                <w:lang w:val="sq-AL"/>
              </w:rPr>
              <w:t xml:space="preserve">Model i </w:t>
            </w:r>
            <w:r w:rsidR="00CA1427" w:rsidRPr="00EA4F65">
              <w:rPr>
                <w:sz w:val="21"/>
                <w:szCs w:val="21"/>
                <w:lang w:val="sq-AL"/>
              </w:rPr>
              <w:t xml:space="preserve">certifikatës </w:t>
            </w:r>
            <w:r w:rsidRPr="00EA4F65">
              <w:rPr>
                <w:lang w:val="sq-AL"/>
              </w:rPr>
              <w:t>veterinare për derrat shtëpiakë (</w:t>
            </w:r>
            <w:r w:rsidRPr="00EA4F65">
              <w:rPr>
                <w:i/>
                <w:lang w:val="sq-AL"/>
              </w:rPr>
              <w:t>Sus scrofa</w:t>
            </w:r>
            <w:r w:rsidRPr="00EA4F65">
              <w:rPr>
                <w:lang w:val="sq-AL"/>
              </w:rPr>
              <w:t>) me qëllim për mbarështim dhe/ose prodhim pas importit.</w:t>
            </w:r>
          </w:p>
        </w:tc>
      </w:tr>
      <w:tr w:rsidR="00B40E63" w:rsidRPr="00EA4F65">
        <w:trPr>
          <w:jc w:val="center"/>
        </w:trPr>
        <w:tc>
          <w:tcPr>
            <w:tcW w:w="651" w:type="pct"/>
          </w:tcPr>
          <w:p w:rsidR="00B40E63" w:rsidRPr="00EA4F65" w:rsidRDefault="00B40E63" w:rsidP="00EA4F65">
            <w:pPr>
              <w:pStyle w:val="Paragrafi"/>
              <w:ind w:firstLine="0"/>
              <w:jc w:val="right"/>
              <w:rPr>
                <w:b/>
                <w:sz w:val="21"/>
                <w:szCs w:val="21"/>
                <w:lang w:val="sq-AL"/>
              </w:rPr>
            </w:pPr>
            <w:r w:rsidRPr="00EA4F65">
              <w:rPr>
                <w:b/>
                <w:lang w:val="sq-AL"/>
              </w:rPr>
              <w:t>POR-Y</w:t>
            </w:r>
            <w:r w:rsidRPr="00EA4F65">
              <w:rPr>
                <w:lang w:val="sq-AL"/>
              </w:rPr>
              <w:t>:</w:t>
            </w:r>
          </w:p>
        </w:tc>
        <w:tc>
          <w:tcPr>
            <w:tcW w:w="4349" w:type="pct"/>
          </w:tcPr>
          <w:p w:rsidR="00B40E63" w:rsidRPr="00EA4F65" w:rsidRDefault="00B40E63" w:rsidP="00EA4F65">
            <w:pPr>
              <w:pStyle w:val="Paragrafi"/>
              <w:ind w:firstLine="0"/>
              <w:rPr>
                <w:lang w:val="sq-AL"/>
              </w:rPr>
            </w:pPr>
            <w:r w:rsidRPr="00EA4F65">
              <w:rPr>
                <w:lang w:val="sq-AL"/>
              </w:rPr>
              <w:t xml:space="preserve">Model i </w:t>
            </w:r>
            <w:r w:rsidR="00CA1427" w:rsidRPr="00EA4F65">
              <w:rPr>
                <w:sz w:val="21"/>
                <w:szCs w:val="21"/>
                <w:lang w:val="sq-AL"/>
              </w:rPr>
              <w:t xml:space="preserve">certifikatës </w:t>
            </w:r>
            <w:r w:rsidRPr="00EA4F65">
              <w:rPr>
                <w:lang w:val="sq-AL"/>
              </w:rPr>
              <w:t>veterinare për derrat shtëpiakë (</w:t>
            </w:r>
            <w:r w:rsidRPr="00EA4F65">
              <w:rPr>
                <w:i/>
                <w:lang w:val="sq-AL"/>
              </w:rPr>
              <w:t>Sus scrofa</w:t>
            </w:r>
            <w:r w:rsidRPr="00EA4F65">
              <w:rPr>
                <w:lang w:val="sq-AL"/>
              </w:rPr>
              <w:t>) me qëllim për therje të menjëhershme pas importit.</w:t>
            </w:r>
          </w:p>
        </w:tc>
      </w:tr>
      <w:tr w:rsidR="00B40E63" w:rsidRPr="00EA4F65">
        <w:trPr>
          <w:jc w:val="center"/>
        </w:trPr>
        <w:tc>
          <w:tcPr>
            <w:tcW w:w="651" w:type="pct"/>
          </w:tcPr>
          <w:p w:rsidR="00B40E63" w:rsidRPr="00EA4F65" w:rsidRDefault="00B40E63" w:rsidP="00EA4F65">
            <w:pPr>
              <w:pStyle w:val="Paragrafi"/>
              <w:ind w:firstLine="0"/>
              <w:jc w:val="right"/>
              <w:rPr>
                <w:b/>
                <w:sz w:val="21"/>
                <w:szCs w:val="21"/>
                <w:lang w:val="sq-AL"/>
              </w:rPr>
            </w:pPr>
            <w:r w:rsidRPr="00EA4F65">
              <w:rPr>
                <w:b/>
                <w:lang w:val="sq-AL"/>
              </w:rPr>
              <w:t>RUM</w:t>
            </w:r>
            <w:r w:rsidRPr="00EA4F65">
              <w:rPr>
                <w:lang w:val="sq-AL"/>
              </w:rPr>
              <w:t>:</w:t>
            </w:r>
          </w:p>
        </w:tc>
        <w:tc>
          <w:tcPr>
            <w:tcW w:w="4349" w:type="pct"/>
          </w:tcPr>
          <w:p w:rsidR="00B40E63" w:rsidRPr="00EA4F65" w:rsidRDefault="00B40E63" w:rsidP="00EA4F65">
            <w:pPr>
              <w:pStyle w:val="Paragrafi"/>
              <w:ind w:firstLine="0"/>
              <w:rPr>
                <w:lang w:val="sq-AL"/>
              </w:rPr>
            </w:pPr>
            <w:r w:rsidRPr="00EA4F65">
              <w:rPr>
                <w:lang w:val="sq-AL"/>
              </w:rPr>
              <w:t xml:space="preserve">Model i </w:t>
            </w:r>
            <w:r w:rsidR="00CA1427" w:rsidRPr="00EA4F65">
              <w:rPr>
                <w:sz w:val="21"/>
                <w:szCs w:val="21"/>
                <w:lang w:val="sq-AL"/>
              </w:rPr>
              <w:t xml:space="preserve">certifikatës </w:t>
            </w:r>
            <w:r w:rsidRPr="00EA4F65">
              <w:rPr>
                <w:lang w:val="sq-AL"/>
              </w:rPr>
              <w:t xml:space="preserve">veterinare për kafshët e rendit </w:t>
            </w:r>
            <w:r w:rsidRPr="00EA4F65">
              <w:rPr>
                <w:i/>
                <w:lang w:val="sq-AL"/>
              </w:rPr>
              <w:t xml:space="preserve">Artiodactyla </w:t>
            </w:r>
            <w:r w:rsidRPr="00EA4F65">
              <w:rPr>
                <w:lang w:val="sq-AL"/>
              </w:rPr>
              <w:t xml:space="preserve">(me përjashtim të gjedhit përfshi dhe llojet Bubalus dhe Bison dhe kryqëzimet e racave të tyre, dhenve - </w:t>
            </w:r>
            <w:r w:rsidRPr="00EA4F65">
              <w:rPr>
                <w:i/>
                <w:lang w:val="sq-AL"/>
              </w:rPr>
              <w:t>Ovis aries</w:t>
            </w:r>
            <w:r w:rsidRPr="00EA4F65">
              <w:rPr>
                <w:lang w:val="sq-AL"/>
              </w:rPr>
              <w:t xml:space="preserve">, dhive - </w:t>
            </w:r>
            <w:r w:rsidRPr="00EA4F65">
              <w:rPr>
                <w:i/>
                <w:lang w:val="sq-AL"/>
              </w:rPr>
              <w:t>Capra hircus</w:t>
            </w:r>
            <w:r w:rsidRPr="00EA4F65">
              <w:rPr>
                <w:lang w:val="sq-AL"/>
              </w:rPr>
              <w:t xml:space="preserve">, </w:t>
            </w:r>
            <w:r w:rsidRPr="00EA4F65">
              <w:rPr>
                <w:i/>
                <w:lang w:val="sq-AL"/>
              </w:rPr>
              <w:t>Suidae</w:t>
            </w:r>
            <w:r w:rsidRPr="00EA4F65">
              <w:rPr>
                <w:lang w:val="sq-AL"/>
              </w:rPr>
              <w:t xml:space="preserve"> dhe </w:t>
            </w:r>
            <w:r w:rsidRPr="00EA4F65">
              <w:rPr>
                <w:i/>
                <w:lang w:val="sq-AL"/>
              </w:rPr>
              <w:t>Tayassuidae</w:t>
            </w:r>
            <w:r w:rsidRPr="00EA4F65">
              <w:rPr>
                <w:lang w:val="sq-AL"/>
              </w:rPr>
              <w:t xml:space="preserve">) dhe të familjeve </w:t>
            </w:r>
            <w:r w:rsidRPr="00EA4F65">
              <w:rPr>
                <w:i/>
                <w:lang w:val="sq-AL"/>
              </w:rPr>
              <w:t xml:space="preserve">Rhinocerotidae </w:t>
            </w:r>
            <w:r w:rsidRPr="00EA4F65">
              <w:rPr>
                <w:lang w:val="sq-AL"/>
              </w:rPr>
              <w:t xml:space="preserve">dhe </w:t>
            </w:r>
            <w:r w:rsidRPr="00EA4F65">
              <w:rPr>
                <w:i/>
                <w:lang w:val="sq-AL"/>
              </w:rPr>
              <w:t>Elephantidae</w:t>
            </w:r>
            <w:r w:rsidRPr="00EA4F65">
              <w:rPr>
                <w:lang w:val="sq-AL"/>
              </w:rPr>
              <w:t>.</w:t>
            </w:r>
          </w:p>
        </w:tc>
      </w:tr>
      <w:tr w:rsidR="00B40E63" w:rsidRPr="00EA4F65">
        <w:trPr>
          <w:jc w:val="center"/>
        </w:trPr>
        <w:tc>
          <w:tcPr>
            <w:tcW w:w="651" w:type="pct"/>
          </w:tcPr>
          <w:p w:rsidR="00B40E63" w:rsidRPr="00EA4F65" w:rsidRDefault="00B40E63" w:rsidP="00EA4F65">
            <w:pPr>
              <w:pStyle w:val="Paragrafi"/>
              <w:ind w:firstLine="0"/>
              <w:jc w:val="right"/>
              <w:rPr>
                <w:b/>
                <w:sz w:val="21"/>
                <w:szCs w:val="21"/>
                <w:lang w:val="sq-AL"/>
              </w:rPr>
            </w:pPr>
            <w:r w:rsidRPr="00EA4F65">
              <w:rPr>
                <w:b/>
                <w:lang w:val="sq-AL"/>
              </w:rPr>
              <w:t>SUI</w:t>
            </w:r>
            <w:r w:rsidRPr="00EA4F65">
              <w:rPr>
                <w:lang w:val="sq-AL"/>
              </w:rPr>
              <w:t>:</w:t>
            </w:r>
          </w:p>
        </w:tc>
        <w:tc>
          <w:tcPr>
            <w:tcW w:w="4349" w:type="pct"/>
          </w:tcPr>
          <w:p w:rsidR="00B40E63" w:rsidRPr="00EA4F65" w:rsidRDefault="00C73ABE" w:rsidP="00EA4F65">
            <w:pPr>
              <w:pStyle w:val="Paragrafi"/>
              <w:ind w:firstLine="0"/>
              <w:rPr>
                <w:lang w:val="sq-AL"/>
              </w:rPr>
            </w:pPr>
            <w:r w:rsidRPr="00EA4F65">
              <w:rPr>
                <w:lang w:val="sq-AL"/>
              </w:rPr>
              <w:t xml:space="preserve">Model i </w:t>
            </w:r>
            <w:r w:rsidR="00CA1427" w:rsidRPr="00EA4F65">
              <w:rPr>
                <w:sz w:val="21"/>
                <w:szCs w:val="21"/>
                <w:lang w:val="sq-AL"/>
              </w:rPr>
              <w:t xml:space="preserve">certifikatës </w:t>
            </w:r>
            <w:r w:rsidR="00CA1427" w:rsidRPr="00EA4F65">
              <w:rPr>
                <w:lang w:val="sq-AL"/>
              </w:rPr>
              <w:t>veterinare për kafshët jo</w:t>
            </w:r>
            <w:r w:rsidRPr="00EA4F65">
              <w:rPr>
                <w:lang w:val="sq-AL"/>
              </w:rPr>
              <w:t xml:space="preserve">shtëpiake të familjes </w:t>
            </w:r>
            <w:r w:rsidRPr="00EA4F65">
              <w:rPr>
                <w:i/>
                <w:lang w:val="sq-AL"/>
              </w:rPr>
              <w:t>Suidae</w:t>
            </w:r>
            <w:r w:rsidRPr="00EA4F65">
              <w:rPr>
                <w:lang w:val="sq-AL"/>
              </w:rPr>
              <w:t xml:space="preserve">, kafshët e familjeve </w:t>
            </w:r>
            <w:r w:rsidRPr="00EA4F65">
              <w:rPr>
                <w:i/>
                <w:lang w:val="sq-AL"/>
              </w:rPr>
              <w:t>Tayassuidae</w:t>
            </w:r>
            <w:r w:rsidRPr="00EA4F65">
              <w:rPr>
                <w:lang w:val="sq-AL"/>
              </w:rPr>
              <w:t xml:space="preserve"> dhe </w:t>
            </w:r>
            <w:r w:rsidRPr="00EA4F65">
              <w:rPr>
                <w:i/>
                <w:lang w:val="sq-AL"/>
              </w:rPr>
              <w:t>Tapiridae</w:t>
            </w:r>
            <w:r w:rsidRPr="00EA4F65">
              <w:rPr>
                <w:lang w:val="sq-AL"/>
              </w:rPr>
              <w:t>.</w:t>
            </w:r>
          </w:p>
        </w:tc>
      </w:tr>
      <w:tr w:rsidR="00CA1427" w:rsidRPr="00EA4F65">
        <w:trPr>
          <w:jc w:val="center"/>
        </w:trPr>
        <w:tc>
          <w:tcPr>
            <w:tcW w:w="5000" w:type="pct"/>
            <w:gridSpan w:val="2"/>
          </w:tcPr>
          <w:p w:rsidR="00CA1427" w:rsidRPr="00EA4F65" w:rsidRDefault="00CA1427" w:rsidP="00EA4F65">
            <w:pPr>
              <w:pStyle w:val="Paragrafi"/>
              <w:ind w:firstLine="0"/>
              <w:rPr>
                <w:b/>
                <w:sz w:val="21"/>
                <w:szCs w:val="21"/>
                <w:lang w:val="sq-AL"/>
              </w:rPr>
            </w:pPr>
            <w:r w:rsidRPr="00EA4F65">
              <w:rPr>
                <w:b/>
                <w:lang w:val="sq-AL"/>
              </w:rPr>
              <w:t>GSH (Garancitë shtesë):</w:t>
            </w:r>
          </w:p>
        </w:tc>
      </w:tr>
      <w:tr w:rsidR="00C73ABE" w:rsidRPr="00EA4F65">
        <w:trPr>
          <w:jc w:val="center"/>
        </w:trPr>
        <w:tc>
          <w:tcPr>
            <w:tcW w:w="651" w:type="pct"/>
          </w:tcPr>
          <w:p w:rsidR="00C73ABE" w:rsidRPr="00EA4F65" w:rsidRDefault="00C73ABE" w:rsidP="00EA4F65">
            <w:pPr>
              <w:pStyle w:val="Paragrafi"/>
              <w:ind w:firstLine="0"/>
              <w:jc w:val="right"/>
              <w:rPr>
                <w:b/>
                <w:sz w:val="21"/>
                <w:szCs w:val="21"/>
                <w:lang w:val="sq-AL"/>
              </w:rPr>
            </w:pPr>
            <w:r w:rsidRPr="00EA4F65">
              <w:rPr>
                <w:b/>
                <w:lang w:val="sq-AL"/>
              </w:rPr>
              <w:t>A</w:t>
            </w:r>
            <w:r w:rsidRPr="00EA4F65">
              <w:rPr>
                <w:lang w:val="sq-AL"/>
              </w:rPr>
              <w:t>:</w:t>
            </w:r>
          </w:p>
        </w:tc>
        <w:tc>
          <w:tcPr>
            <w:tcW w:w="4349" w:type="pct"/>
          </w:tcPr>
          <w:p w:rsidR="00C73ABE" w:rsidRPr="00EA4F65" w:rsidRDefault="00FB545B" w:rsidP="00EA4F65">
            <w:pPr>
              <w:pStyle w:val="Paragrafi"/>
              <w:ind w:firstLine="0"/>
              <w:rPr>
                <w:lang w:val="sq-AL"/>
              </w:rPr>
            </w:pPr>
            <w:r w:rsidRPr="00EA4F65">
              <w:rPr>
                <w:lang w:val="sq-AL"/>
              </w:rPr>
              <w:t xml:space="preserve">Garanci </w:t>
            </w:r>
            <w:r w:rsidR="00C73ABE" w:rsidRPr="00EA4F65">
              <w:rPr>
                <w:lang w:val="sq-AL"/>
              </w:rPr>
              <w:t xml:space="preserve">në lidhje me testet për sëmundjen e </w:t>
            </w:r>
            <w:r w:rsidR="005F22D5" w:rsidRPr="00EA4F65">
              <w:rPr>
                <w:sz w:val="21"/>
                <w:szCs w:val="21"/>
                <w:lang w:val="sq-AL"/>
              </w:rPr>
              <w:t xml:space="preserve">“Gjuhës blu” </w:t>
            </w:r>
            <w:r w:rsidR="00C73ABE" w:rsidRPr="00EA4F65">
              <w:rPr>
                <w:lang w:val="sq-AL"/>
              </w:rPr>
              <w:t xml:space="preserve">dhe të sëmundjes </w:t>
            </w:r>
            <w:r w:rsidR="00E326DC" w:rsidRPr="00EA4F65">
              <w:rPr>
                <w:lang w:val="sq-AL"/>
              </w:rPr>
              <w:t>“</w:t>
            </w:r>
            <w:r w:rsidR="00C73ABE" w:rsidRPr="00EA4F65">
              <w:rPr>
                <w:lang w:val="sq-AL"/>
              </w:rPr>
              <w:t>Epizoo</w:t>
            </w:r>
            <w:r w:rsidR="00CA1427" w:rsidRPr="00EA4F65">
              <w:rPr>
                <w:lang w:val="sq-AL"/>
              </w:rPr>
              <w:t>tike-hemorragjike</w:t>
            </w:r>
            <w:r w:rsidR="00E326DC" w:rsidRPr="00EA4F65">
              <w:rPr>
                <w:lang w:val="sq-AL"/>
              </w:rPr>
              <w:t>”</w:t>
            </w:r>
            <w:r w:rsidR="00CA1427" w:rsidRPr="00EA4F65">
              <w:rPr>
                <w:lang w:val="sq-AL"/>
              </w:rPr>
              <w:t xml:space="preserve"> në kafshët e c</w:t>
            </w:r>
            <w:r w:rsidR="00C73ABE" w:rsidRPr="00EA4F65">
              <w:rPr>
                <w:lang w:val="sq-AL"/>
              </w:rPr>
              <w:t xml:space="preserve">ertifikuara në përputhje me modelin e </w:t>
            </w:r>
            <w:r w:rsidR="0026651A" w:rsidRPr="00EA4F65">
              <w:rPr>
                <w:sz w:val="21"/>
                <w:szCs w:val="21"/>
                <w:lang w:val="sq-AL"/>
              </w:rPr>
              <w:t xml:space="preserve">certifikatës </w:t>
            </w:r>
            <w:r w:rsidR="00C73ABE" w:rsidRPr="00EA4F65">
              <w:rPr>
                <w:lang w:val="sq-AL"/>
              </w:rPr>
              <w:t>BOV-X (pika II.2.8 B), OVI-X (pika II.2.6 D) dhe RUM (pika II.2.6).</w:t>
            </w:r>
          </w:p>
        </w:tc>
      </w:tr>
      <w:tr w:rsidR="00C73ABE" w:rsidRPr="00EA4F65">
        <w:trPr>
          <w:jc w:val="center"/>
        </w:trPr>
        <w:tc>
          <w:tcPr>
            <w:tcW w:w="651" w:type="pct"/>
          </w:tcPr>
          <w:p w:rsidR="00C73ABE" w:rsidRPr="00EA4F65" w:rsidRDefault="00C73ABE" w:rsidP="00EA4F65">
            <w:pPr>
              <w:pStyle w:val="Paragrafi"/>
              <w:ind w:firstLine="0"/>
              <w:jc w:val="right"/>
              <w:rPr>
                <w:b/>
                <w:sz w:val="21"/>
                <w:szCs w:val="21"/>
                <w:lang w:val="sq-AL"/>
              </w:rPr>
            </w:pPr>
            <w:r w:rsidRPr="00EA4F65">
              <w:rPr>
                <w:b/>
                <w:lang w:val="sq-AL"/>
              </w:rPr>
              <w:t>B</w:t>
            </w:r>
            <w:r w:rsidRPr="00EA4F65">
              <w:rPr>
                <w:lang w:val="sq-AL"/>
              </w:rPr>
              <w:t>:</w:t>
            </w:r>
          </w:p>
        </w:tc>
        <w:tc>
          <w:tcPr>
            <w:tcW w:w="4349" w:type="pct"/>
          </w:tcPr>
          <w:p w:rsidR="00C73ABE" w:rsidRPr="00EA4F65" w:rsidRDefault="00E326DC" w:rsidP="00EA4F65">
            <w:pPr>
              <w:pStyle w:val="Paragrafi"/>
              <w:ind w:firstLine="0"/>
              <w:rPr>
                <w:lang w:val="sq-AL"/>
              </w:rPr>
            </w:pPr>
            <w:r w:rsidRPr="00EA4F65">
              <w:rPr>
                <w:lang w:val="sq-AL"/>
              </w:rPr>
              <w:t xml:space="preserve">Garanci </w:t>
            </w:r>
            <w:r w:rsidR="00C73ABE" w:rsidRPr="00EA4F65">
              <w:rPr>
                <w:lang w:val="sq-AL"/>
              </w:rPr>
              <w:t>në lidhje me testet për sëmundjen vezikulare të derrit dhe të</w:t>
            </w:r>
            <w:r w:rsidR="0026651A" w:rsidRPr="00EA4F65">
              <w:rPr>
                <w:lang w:val="sq-AL"/>
              </w:rPr>
              <w:t xml:space="preserve"> murtajës klasike të derrit të c</w:t>
            </w:r>
            <w:r w:rsidR="00C73ABE" w:rsidRPr="00EA4F65">
              <w:rPr>
                <w:lang w:val="sq-AL"/>
              </w:rPr>
              <w:t xml:space="preserve">ertifikuara në përputhje me modelin e </w:t>
            </w:r>
            <w:r w:rsidR="0026651A" w:rsidRPr="00EA4F65">
              <w:rPr>
                <w:sz w:val="21"/>
                <w:szCs w:val="21"/>
                <w:lang w:val="sq-AL"/>
              </w:rPr>
              <w:t xml:space="preserve">certifikatës </w:t>
            </w:r>
            <w:r w:rsidR="00C73ABE" w:rsidRPr="00EA4F65">
              <w:rPr>
                <w:lang w:val="sq-AL"/>
              </w:rPr>
              <w:t>POR-X (pika II.2.4 B) dhe SUI (pika II.2.4 B).</w:t>
            </w:r>
          </w:p>
        </w:tc>
      </w:tr>
      <w:tr w:rsidR="00E6498B" w:rsidRPr="00EA4F65">
        <w:trPr>
          <w:jc w:val="center"/>
        </w:trPr>
        <w:tc>
          <w:tcPr>
            <w:tcW w:w="651" w:type="pct"/>
          </w:tcPr>
          <w:p w:rsidR="0025144C" w:rsidRPr="00EA4F65" w:rsidRDefault="00C73ABE" w:rsidP="00EA4F65">
            <w:pPr>
              <w:pStyle w:val="Paragrafi"/>
              <w:ind w:firstLine="0"/>
              <w:jc w:val="right"/>
              <w:rPr>
                <w:b/>
                <w:sz w:val="21"/>
                <w:szCs w:val="21"/>
                <w:lang w:val="sq-AL"/>
              </w:rPr>
            </w:pPr>
            <w:r w:rsidRPr="00EA4F65">
              <w:rPr>
                <w:b/>
                <w:lang w:val="sq-AL"/>
              </w:rPr>
              <w:t>C</w:t>
            </w:r>
            <w:r w:rsidRPr="00EA4F65">
              <w:rPr>
                <w:lang w:val="sq-AL"/>
              </w:rPr>
              <w:t>:</w:t>
            </w:r>
          </w:p>
        </w:tc>
        <w:tc>
          <w:tcPr>
            <w:tcW w:w="4349" w:type="pct"/>
          </w:tcPr>
          <w:p w:rsidR="0025144C" w:rsidRPr="00EA4F65" w:rsidRDefault="00E326DC" w:rsidP="00EA4F65">
            <w:pPr>
              <w:pStyle w:val="Paragrafi"/>
              <w:ind w:firstLine="0"/>
              <w:rPr>
                <w:lang w:val="sq-AL"/>
              </w:rPr>
            </w:pPr>
            <w:r w:rsidRPr="00EA4F65">
              <w:rPr>
                <w:lang w:val="sq-AL"/>
              </w:rPr>
              <w:t xml:space="preserve">Garanci </w:t>
            </w:r>
            <w:r w:rsidR="00C73ABE" w:rsidRPr="00EA4F65">
              <w:rPr>
                <w:lang w:val="sq-AL"/>
              </w:rPr>
              <w:t>në lidhje me te</w:t>
            </w:r>
            <w:r w:rsidR="0026651A" w:rsidRPr="00EA4F65">
              <w:rPr>
                <w:lang w:val="sq-AL"/>
              </w:rPr>
              <w:t>stet e brucelozës në kafshët e c</w:t>
            </w:r>
            <w:r w:rsidR="00C73ABE" w:rsidRPr="00EA4F65">
              <w:rPr>
                <w:lang w:val="sq-AL"/>
              </w:rPr>
              <w:t xml:space="preserve">ertifikuara në përputhje me modelin e </w:t>
            </w:r>
            <w:r w:rsidR="0026651A" w:rsidRPr="00EA4F65">
              <w:rPr>
                <w:sz w:val="21"/>
                <w:szCs w:val="21"/>
                <w:lang w:val="sq-AL"/>
              </w:rPr>
              <w:t xml:space="preserve">certifikatës </w:t>
            </w:r>
            <w:r w:rsidR="00C73ABE" w:rsidRPr="00EA4F65">
              <w:rPr>
                <w:lang w:val="sq-AL"/>
              </w:rPr>
              <w:t>POR-X (pika II.2.4 C) dhe SUI (pika II.2.4 C).</w:t>
            </w:r>
          </w:p>
        </w:tc>
      </w:tr>
    </w:tbl>
    <w:p w:rsidR="0025144C" w:rsidRPr="00C77E94" w:rsidRDefault="0025144C" w:rsidP="005B1B12">
      <w:pPr>
        <w:pStyle w:val="NormalWeb"/>
        <w:widowControl w:val="0"/>
        <w:spacing w:before="0" w:beforeAutospacing="0" w:after="0" w:afterAutospacing="0"/>
        <w:jc w:val="center"/>
        <w:rPr>
          <w:rFonts w:ascii="CG Times" w:hAnsi="CG Times"/>
          <w:b/>
          <w:sz w:val="21"/>
          <w:szCs w:val="21"/>
          <w:lang w:val="sq-AL"/>
        </w:rPr>
      </w:pPr>
    </w:p>
    <w:p w:rsidR="005B1B12" w:rsidRPr="00C77E94" w:rsidRDefault="005B1B12" w:rsidP="005B1B12">
      <w:pPr>
        <w:pStyle w:val="NoSpacing"/>
        <w:widowControl w:val="0"/>
        <w:rPr>
          <w:rFonts w:ascii="CG Times" w:hAnsi="CG Times"/>
          <w:b/>
          <w:sz w:val="21"/>
          <w:szCs w:val="21"/>
          <w:lang w:val="sq-AL"/>
        </w:rPr>
      </w:pPr>
    </w:p>
    <w:p w:rsidR="00D777F0" w:rsidRPr="00C77E94" w:rsidRDefault="00D777F0" w:rsidP="005B1B12">
      <w:pPr>
        <w:pStyle w:val="NoSpacing"/>
        <w:widowControl w:val="0"/>
        <w:rPr>
          <w:rFonts w:ascii="CG Times" w:hAnsi="CG Times"/>
          <w:b/>
          <w:sz w:val="21"/>
          <w:szCs w:val="21"/>
          <w:lang w:val="sq-AL"/>
        </w:rPr>
      </w:pPr>
    </w:p>
    <w:p w:rsidR="00D777F0" w:rsidRPr="00C77E94" w:rsidRDefault="00D777F0" w:rsidP="005B1B12">
      <w:pPr>
        <w:pStyle w:val="NoSpacing"/>
        <w:widowControl w:val="0"/>
        <w:rPr>
          <w:rFonts w:ascii="CG Times" w:hAnsi="CG Times"/>
          <w:b/>
          <w:sz w:val="21"/>
          <w:szCs w:val="21"/>
          <w:lang w:val="sq-AL"/>
        </w:rPr>
      </w:pPr>
    </w:p>
    <w:p w:rsidR="00D777F0" w:rsidRPr="00C77E94" w:rsidRDefault="00D777F0" w:rsidP="005B1B12">
      <w:pPr>
        <w:pStyle w:val="NoSpacing"/>
        <w:widowControl w:val="0"/>
        <w:rPr>
          <w:rFonts w:ascii="CG Times" w:hAnsi="CG Times"/>
          <w:b/>
          <w:sz w:val="21"/>
          <w:szCs w:val="21"/>
          <w:lang w:val="sq-AL"/>
        </w:rPr>
      </w:pPr>
    </w:p>
    <w:p w:rsidR="00D777F0" w:rsidRPr="00C77E94" w:rsidRDefault="00D777F0" w:rsidP="005B1B12">
      <w:pPr>
        <w:pStyle w:val="NoSpacing"/>
        <w:widowControl w:val="0"/>
        <w:rPr>
          <w:rFonts w:ascii="CG Times" w:hAnsi="CG Times"/>
          <w:b/>
          <w:sz w:val="21"/>
          <w:szCs w:val="21"/>
          <w:lang w:val="sq-AL"/>
        </w:rPr>
      </w:pPr>
    </w:p>
    <w:p w:rsidR="00D777F0" w:rsidRPr="00C77E94" w:rsidRDefault="00D777F0" w:rsidP="005B1B12">
      <w:pPr>
        <w:pStyle w:val="NoSpacing"/>
        <w:widowControl w:val="0"/>
        <w:rPr>
          <w:rFonts w:ascii="CG Times" w:hAnsi="CG Times"/>
          <w:b/>
          <w:sz w:val="21"/>
          <w:szCs w:val="21"/>
          <w:lang w:val="sq-AL"/>
        </w:rPr>
      </w:pPr>
    </w:p>
    <w:p w:rsidR="00B24F08" w:rsidRDefault="00B24F08" w:rsidP="006E06F9">
      <w:pPr>
        <w:pStyle w:val="NormalWeb"/>
        <w:widowControl w:val="0"/>
        <w:spacing w:before="0" w:beforeAutospacing="0" w:after="0" w:afterAutospacing="0"/>
        <w:jc w:val="both"/>
        <w:rPr>
          <w:rFonts w:ascii="CG Times" w:hAnsi="CG Times"/>
          <w:sz w:val="21"/>
          <w:szCs w:val="21"/>
          <w:lang w:val="sq-AL"/>
        </w:rPr>
      </w:pPr>
    </w:p>
    <w:p w:rsidR="00C10014" w:rsidRDefault="00C10014" w:rsidP="006E06F9">
      <w:pPr>
        <w:pStyle w:val="NormalWeb"/>
        <w:widowControl w:val="0"/>
        <w:spacing w:before="0" w:beforeAutospacing="0" w:after="0" w:afterAutospacing="0"/>
        <w:jc w:val="both"/>
        <w:rPr>
          <w:rFonts w:ascii="CG Times" w:hAnsi="CG Times"/>
          <w:sz w:val="21"/>
          <w:szCs w:val="21"/>
          <w:lang w:val="sq-AL"/>
        </w:rPr>
      </w:pPr>
    </w:p>
    <w:p w:rsidR="00C10014" w:rsidRDefault="00C10014" w:rsidP="006E06F9">
      <w:pPr>
        <w:pStyle w:val="NormalWeb"/>
        <w:widowControl w:val="0"/>
        <w:spacing w:before="0" w:beforeAutospacing="0" w:after="0" w:afterAutospacing="0"/>
        <w:jc w:val="both"/>
        <w:rPr>
          <w:rFonts w:ascii="CG Times" w:hAnsi="CG Times"/>
          <w:sz w:val="21"/>
          <w:szCs w:val="21"/>
          <w:lang w:val="sq-AL"/>
        </w:rPr>
      </w:pPr>
    </w:p>
    <w:p w:rsidR="00C10014" w:rsidRDefault="00C10014" w:rsidP="006E06F9">
      <w:pPr>
        <w:pStyle w:val="NormalWeb"/>
        <w:widowControl w:val="0"/>
        <w:spacing w:before="0" w:beforeAutospacing="0" w:after="0" w:afterAutospacing="0"/>
        <w:jc w:val="both"/>
        <w:rPr>
          <w:rFonts w:ascii="CG Times" w:hAnsi="CG Times"/>
          <w:sz w:val="21"/>
          <w:szCs w:val="21"/>
          <w:lang w:val="sq-AL"/>
        </w:rPr>
      </w:pPr>
    </w:p>
    <w:p w:rsidR="00C10014" w:rsidRDefault="00C10014" w:rsidP="006E06F9">
      <w:pPr>
        <w:pStyle w:val="NormalWeb"/>
        <w:widowControl w:val="0"/>
        <w:spacing w:before="0" w:beforeAutospacing="0" w:after="0" w:afterAutospacing="0"/>
        <w:jc w:val="both"/>
        <w:rPr>
          <w:rFonts w:ascii="CG Times" w:hAnsi="CG Times"/>
          <w:sz w:val="21"/>
          <w:szCs w:val="21"/>
          <w:lang w:val="sq-AL"/>
        </w:rPr>
      </w:pPr>
    </w:p>
    <w:p w:rsidR="00C10014" w:rsidRDefault="00C10014" w:rsidP="006E06F9">
      <w:pPr>
        <w:pStyle w:val="NormalWeb"/>
        <w:widowControl w:val="0"/>
        <w:spacing w:before="0" w:beforeAutospacing="0" w:after="0" w:afterAutospacing="0"/>
        <w:jc w:val="both"/>
        <w:rPr>
          <w:rFonts w:ascii="CG Times" w:hAnsi="CG Times"/>
          <w:sz w:val="21"/>
          <w:szCs w:val="21"/>
          <w:lang w:val="sq-AL"/>
        </w:rPr>
      </w:pPr>
    </w:p>
    <w:p w:rsidR="00C10014" w:rsidRDefault="00C10014" w:rsidP="006E06F9">
      <w:pPr>
        <w:pStyle w:val="NormalWeb"/>
        <w:widowControl w:val="0"/>
        <w:spacing w:before="0" w:beforeAutospacing="0" w:after="0" w:afterAutospacing="0"/>
        <w:jc w:val="both"/>
        <w:rPr>
          <w:rFonts w:ascii="CG Times" w:hAnsi="CG Times"/>
          <w:sz w:val="21"/>
          <w:szCs w:val="21"/>
          <w:lang w:val="sq-AL"/>
        </w:rPr>
      </w:pPr>
    </w:p>
    <w:p w:rsidR="00C10014" w:rsidRDefault="00C10014" w:rsidP="006E06F9">
      <w:pPr>
        <w:pStyle w:val="NormalWeb"/>
        <w:widowControl w:val="0"/>
        <w:spacing w:before="0" w:beforeAutospacing="0" w:after="0" w:afterAutospacing="0"/>
        <w:jc w:val="both"/>
        <w:rPr>
          <w:rFonts w:ascii="CG Times" w:hAnsi="CG Times"/>
          <w:sz w:val="21"/>
          <w:szCs w:val="21"/>
          <w:lang w:val="sq-AL"/>
        </w:rPr>
      </w:pPr>
    </w:p>
    <w:p w:rsidR="00C10014" w:rsidRDefault="00C10014" w:rsidP="006E06F9">
      <w:pPr>
        <w:pStyle w:val="NormalWeb"/>
        <w:widowControl w:val="0"/>
        <w:spacing w:before="0" w:beforeAutospacing="0" w:after="0" w:afterAutospacing="0"/>
        <w:jc w:val="both"/>
        <w:rPr>
          <w:rFonts w:ascii="CG Times" w:hAnsi="CG Times"/>
          <w:sz w:val="21"/>
          <w:szCs w:val="21"/>
          <w:lang w:val="sq-AL"/>
        </w:rPr>
      </w:pPr>
    </w:p>
    <w:p w:rsidR="00C10014" w:rsidRDefault="00C10014" w:rsidP="006E06F9">
      <w:pPr>
        <w:pStyle w:val="NormalWeb"/>
        <w:widowControl w:val="0"/>
        <w:spacing w:before="0" w:beforeAutospacing="0" w:after="0" w:afterAutospacing="0"/>
        <w:jc w:val="both"/>
        <w:rPr>
          <w:rFonts w:ascii="CG Times" w:hAnsi="CG Times"/>
          <w:sz w:val="21"/>
          <w:szCs w:val="21"/>
          <w:lang w:val="sq-AL"/>
        </w:rPr>
      </w:pPr>
    </w:p>
    <w:p w:rsidR="00C10014" w:rsidRPr="00C77E94" w:rsidRDefault="00C10014" w:rsidP="006E06F9">
      <w:pPr>
        <w:pStyle w:val="NormalWeb"/>
        <w:widowControl w:val="0"/>
        <w:spacing w:before="0" w:beforeAutospacing="0" w:after="0" w:afterAutospacing="0"/>
        <w:jc w:val="both"/>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b/>
          <w:bCs/>
          <w:iCs/>
          <w:sz w:val="21"/>
          <w:szCs w:val="21"/>
          <w:lang w:val="sq-AL"/>
        </w:rPr>
      </w:pPr>
      <w:r w:rsidRPr="00C77E94">
        <w:rPr>
          <w:rFonts w:ascii="CG Times" w:hAnsi="CG Times"/>
          <w:b/>
          <w:bCs/>
          <w:iCs/>
          <w:sz w:val="21"/>
          <w:szCs w:val="21"/>
          <w:lang w:val="sq-AL"/>
        </w:rPr>
        <w:t>Modeli BOV-X</w:t>
      </w:r>
    </w:p>
    <w:p w:rsidR="00A90EF7" w:rsidRPr="00C77E94" w:rsidRDefault="0026651A" w:rsidP="00D777F0">
      <w:pPr>
        <w:pStyle w:val="Header"/>
        <w:widowControl w:val="0"/>
        <w:tabs>
          <w:tab w:val="left" w:pos="6225"/>
        </w:tabs>
        <w:rPr>
          <w:rFonts w:ascii="CG Times" w:hAnsi="CG Times"/>
          <w:bCs/>
          <w:i/>
          <w:iCs/>
          <w:sz w:val="21"/>
          <w:szCs w:val="21"/>
          <w:lang w:val="sq-AL"/>
        </w:rPr>
      </w:pPr>
      <w:r w:rsidRPr="00C77E94">
        <w:rPr>
          <w:rFonts w:ascii="CG Times" w:hAnsi="CG Times"/>
          <w:bCs/>
          <w:i/>
          <w:iCs/>
          <w:sz w:val="21"/>
          <w:szCs w:val="21"/>
          <w:lang w:val="sq-AL"/>
        </w:rPr>
        <w:t>C</w:t>
      </w:r>
      <w:r w:rsidR="00A90EF7" w:rsidRPr="00C77E94">
        <w:rPr>
          <w:rFonts w:ascii="CG Times" w:hAnsi="CG Times"/>
          <w:bCs/>
          <w:i/>
          <w:iCs/>
          <w:sz w:val="21"/>
          <w:szCs w:val="21"/>
          <w:lang w:val="sq-AL"/>
        </w:rPr>
        <w:t xml:space="preserve">ertifikata shëndetësore për importin në Republikën e Shqipërisë </w:t>
      </w:r>
      <w:r w:rsidR="00F31820" w:rsidRPr="00C77E94">
        <w:rPr>
          <w:rFonts w:ascii="CG Times" w:hAnsi="CG Times"/>
          <w:bCs/>
          <w:i/>
          <w:iCs/>
          <w:sz w:val="21"/>
          <w:szCs w:val="21"/>
          <w:lang w:val="sq-AL"/>
        </w:rPr>
        <w:t xml:space="preserve">të kafshëve të llojit gjedh për </w:t>
      </w:r>
      <w:r w:rsidR="00A90EF7" w:rsidRPr="00C77E94">
        <w:rPr>
          <w:rFonts w:ascii="CG Times" w:hAnsi="CG Times"/>
          <w:bCs/>
          <w:i/>
          <w:iCs/>
          <w:sz w:val="21"/>
          <w:szCs w:val="21"/>
          <w:lang w:val="sq-AL"/>
        </w:rPr>
        <w:t>mbarështim dhe/ose prodhim</w:t>
      </w:r>
    </w:p>
    <w:p w:rsidR="00B24F08" w:rsidRPr="00C77E94" w:rsidRDefault="00B24F08" w:rsidP="006E06F9">
      <w:pPr>
        <w:pStyle w:val="Header"/>
        <w:widowControl w:val="0"/>
        <w:tabs>
          <w:tab w:val="left" w:pos="6225"/>
        </w:tabs>
        <w:jc w:val="center"/>
        <w:rPr>
          <w:rFonts w:ascii="CG Times" w:hAnsi="CG Times"/>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Cs/>
          <w:sz w:val="21"/>
          <w:szCs w:val="21"/>
          <w:lang w:val="sq-AL"/>
        </w:rPr>
      </w:pPr>
      <w:r w:rsidRPr="00C77E94">
        <w:rPr>
          <w:rFonts w:ascii="CG Times" w:hAnsi="CG Times"/>
          <w:b/>
          <w:bCs/>
          <w:iCs/>
          <w:sz w:val="21"/>
          <w:szCs w:val="21"/>
          <w:lang w:val="sq-AL"/>
        </w:rPr>
        <w:t>Modeli BOV-Y</w:t>
      </w:r>
    </w:p>
    <w:p w:rsidR="00A90EF7" w:rsidRPr="00C77E94" w:rsidRDefault="0026651A" w:rsidP="00D777F0">
      <w:pPr>
        <w:pStyle w:val="Header"/>
        <w:widowControl w:val="0"/>
        <w:tabs>
          <w:tab w:val="left" w:pos="6225"/>
        </w:tabs>
        <w:rPr>
          <w:rFonts w:ascii="CG Times" w:hAnsi="CG Times"/>
          <w:bCs/>
          <w:i/>
          <w:iCs/>
          <w:sz w:val="21"/>
          <w:szCs w:val="21"/>
          <w:lang w:val="sq-AL"/>
        </w:rPr>
      </w:pPr>
      <w:r w:rsidRPr="00C77E94">
        <w:rPr>
          <w:rFonts w:ascii="CG Times" w:hAnsi="CG Times"/>
          <w:bCs/>
          <w:i/>
          <w:iCs/>
          <w:sz w:val="21"/>
          <w:szCs w:val="21"/>
          <w:lang w:val="sq-AL"/>
        </w:rPr>
        <w:t xml:space="preserve">Certifikata </w:t>
      </w:r>
      <w:r w:rsidR="00A90EF7" w:rsidRPr="00C77E94">
        <w:rPr>
          <w:rFonts w:ascii="CG Times" w:hAnsi="CG Times"/>
          <w:bCs/>
          <w:i/>
          <w:iCs/>
          <w:sz w:val="21"/>
          <w:szCs w:val="21"/>
          <w:lang w:val="sq-AL"/>
        </w:rPr>
        <w:t>shëndetësore për importin në Republikën e Shqipërisë të kafshëve të llojit gjedh për therje të menjëhershme pas importit</w:t>
      </w:r>
    </w:p>
    <w:p w:rsidR="00A90EF7" w:rsidRPr="00C77E94" w:rsidRDefault="00A90EF7" w:rsidP="006E06F9">
      <w:pPr>
        <w:widowControl w:val="0"/>
        <w:autoSpaceDE w:val="0"/>
        <w:autoSpaceDN w:val="0"/>
        <w:adjustRightInd w:val="0"/>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b/>
          <w:bCs/>
          <w:iCs/>
          <w:sz w:val="21"/>
          <w:szCs w:val="21"/>
          <w:lang w:val="sq-AL"/>
        </w:rPr>
      </w:pPr>
      <w:r w:rsidRPr="00C77E94">
        <w:rPr>
          <w:rFonts w:ascii="CG Times" w:hAnsi="CG Times"/>
          <w:b/>
          <w:bCs/>
          <w:iCs/>
          <w:sz w:val="21"/>
          <w:szCs w:val="21"/>
          <w:lang w:val="sq-AL"/>
        </w:rPr>
        <w:t>Modeli OVI-X</w:t>
      </w:r>
    </w:p>
    <w:p w:rsidR="00A90EF7" w:rsidRPr="00C77E94" w:rsidRDefault="0026651A" w:rsidP="00D777F0">
      <w:pPr>
        <w:pStyle w:val="Header"/>
        <w:widowControl w:val="0"/>
        <w:tabs>
          <w:tab w:val="left" w:pos="6225"/>
        </w:tabs>
        <w:rPr>
          <w:rFonts w:ascii="CG Times" w:hAnsi="CG Times"/>
          <w:bCs/>
          <w:i/>
          <w:iCs/>
          <w:sz w:val="21"/>
          <w:szCs w:val="21"/>
          <w:lang w:val="sq-AL"/>
        </w:rPr>
      </w:pPr>
      <w:r w:rsidRPr="00C77E94">
        <w:rPr>
          <w:rFonts w:ascii="CG Times" w:hAnsi="CG Times"/>
          <w:bCs/>
          <w:i/>
          <w:iCs/>
          <w:sz w:val="21"/>
          <w:szCs w:val="21"/>
          <w:lang w:val="sq-AL"/>
        </w:rPr>
        <w:t xml:space="preserve">Certifikata </w:t>
      </w:r>
      <w:r w:rsidR="00A90EF7" w:rsidRPr="00C77E94">
        <w:rPr>
          <w:rFonts w:ascii="CG Times" w:hAnsi="CG Times"/>
          <w:bCs/>
          <w:i/>
          <w:iCs/>
          <w:sz w:val="21"/>
          <w:szCs w:val="21"/>
          <w:lang w:val="sq-AL"/>
        </w:rPr>
        <w:t>shëndetësore për importin në Republikën e Shqipërisë të kafshëve të llojit dhen dhe dhi për mbarështim dhe/ose prodhim</w:t>
      </w:r>
    </w:p>
    <w:p w:rsidR="00A90EF7" w:rsidRPr="00C77E94" w:rsidRDefault="00A90EF7" w:rsidP="006E06F9">
      <w:pPr>
        <w:pStyle w:val="Header"/>
        <w:widowControl w:val="0"/>
        <w:tabs>
          <w:tab w:val="left" w:pos="6225"/>
        </w:tabs>
        <w:rPr>
          <w:rFonts w:ascii="CG Times" w:hAnsi="CG Times"/>
          <w:b/>
          <w:sz w:val="21"/>
          <w:szCs w:val="21"/>
          <w:lang w:val="sq-AL"/>
        </w:rPr>
      </w:pPr>
    </w:p>
    <w:p w:rsidR="00A90EF7" w:rsidRPr="00C77E94" w:rsidRDefault="00A90EF7" w:rsidP="006E06F9">
      <w:pPr>
        <w:pStyle w:val="Header"/>
        <w:widowControl w:val="0"/>
        <w:tabs>
          <w:tab w:val="left" w:pos="6225"/>
        </w:tabs>
        <w:jc w:val="center"/>
        <w:rPr>
          <w:rFonts w:ascii="CG Times" w:hAnsi="CG Times"/>
          <w:b/>
          <w:bCs/>
          <w:iCs/>
          <w:sz w:val="21"/>
          <w:szCs w:val="21"/>
          <w:lang w:val="sq-AL"/>
        </w:rPr>
      </w:pPr>
      <w:r w:rsidRPr="00C77E94">
        <w:rPr>
          <w:rFonts w:ascii="CG Times" w:hAnsi="CG Times"/>
          <w:b/>
          <w:bCs/>
          <w:iCs/>
          <w:sz w:val="21"/>
          <w:szCs w:val="21"/>
          <w:lang w:val="sq-AL"/>
        </w:rPr>
        <w:t>Modeli OVI-Y</w:t>
      </w:r>
    </w:p>
    <w:p w:rsidR="00A90EF7" w:rsidRPr="00C77E94" w:rsidRDefault="0026651A" w:rsidP="00D777F0">
      <w:pPr>
        <w:pStyle w:val="Header"/>
        <w:widowControl w:val="0"/>
        <w:tabs>
          <w:tab w:val="left" w:pos="6225"/>
        </w:tabs>
        <w:rPr>
          <w:rFonts w:ascii="CG Times" w:hAnsi="CG Times"/>
          <w:bCs/>
          <w:i/>
          <w:iCs/>
          <w:sz w:val="21"/>
          <w:szCs w:val="21"/>
          <w:lang w:val="sq-AL"/>
        </w:rPr>
      </w:pPr>
      <w:r w:rsidRPr="00C77E94">
        <w:rPr>
          <w:rFonts w:ascii="CG Times" w:hAnsi="CG Times"/>
          <w:bCs/>
          <w:i/>
          <w:iCs/>
          <w:sz w:val="21"/>
          <w:szCs w:val="21"/>
          <w:lang w:val="sq-AL"/>
        </w:rPr>
        <w:t xml:space="preserve">Certifikata </w:t>
      </w:r>
      <w:r w:rsidR="00A90EF7" w:rsidRPr="00C77E94">
        <w:rPr>
          <w:rFonts w:ascii="CG Times" w:hAnsi="CG Times"/>
          <w:bCs/>
          <w:i/>
          <w:iCs/>
          <w:sz w:val="21"/>
          <w:szCs w:val="21"/>
          <w:lang w:val="sq-AL"/>
        </w:rPr>
        <w:t>shëndetësore për importin në Republikën e Shqipërisë të kafshëve të llojit dhen dhe dhi për therje të menjëhershme pas importit</w:t>
      </w:r>
    </w:p>
    <w:p w:rsidR="00A90EF7" w:rsidRPr="00C77E94" w:rsidRDefault="00A90EF7" w:rsidP="006E06F9">
      <w:pPr>
        <w:widowControl w:val="0"/>
        <w:rPr>
          <w:rFonts w:ascii="CG Times" w:hAnsi="CG Times"/>
          <w:b/>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Cs/>
          <w:sz w:val="21"/>
          <w:szCs w:val="21"/>
          <w:lang w:val="sq-AL"/>
        </w:rPr>
      </w:pPr>
      <w:r w:rsidRPr="00C77E94">
        <w:rPr>
          <w:rFonts w:ascii="CG Times" w:hAnsi="CG Times"/>
          <w:b/>
          <w:bCs/>
          <w:iCs/>
          <w:sz w:val="21"/>
          <w:szCs w:val="21"/>
          <w:lang w:val="sq-AL"/>
        </w:rPr>
        <w:t>Modeli POR-X</w:t>
      </w:r>
    </w:p>
    <w:p w:rsidR="00A90EF7" w:rsidRPr="00C77E94" w:rsidRDefault="0026651A" w:rsidP="00D777F0">
      <w:pPr>
        <w:pStyle w:val="Header"/>
        <w:widowControl w:val="0"/>
        <w:tabs>
          <w:tab w:val="left" w:pos="6225"/>
        </w:tabs>
        <w:rPr>
          <w:rFonts w:ascii="CG Times" w:hAnsi="CG Times"/>
          <w:bCs/>
          <w:i/>
          <w:iCs/>
          <w:sz w:val="21"/>
          <w:szCs w:val="21"/>
          <w:lang w:val="sq-AL"/>
        </w:rPr>
      </w:pPr>
      <w:r w:rsidRPr="00C77E94">
        <w:rPr>
          <w:rFonts w:ascii="CG Times" w:hAnsi="CG Times"/>
          <w:bCs/>
          <w:i/>
          <w:iCs/>
          <w:sz w:val="21"/>
          <w:szCs w:val="21"/>
          <w:lang w:val="sq-AL"/>
        </w:rPr>
        <w:t xml:space="preserve">Certifikata </w:t>
      </w:r>
      <w:r w:rsidR="00A90EF7" w:rsidRPr="00C77E94">
        <w:rPr>
          <w:rFonts w:ascii="CG Times" w:hAnsi="CG Times"/>
          <w:bCs/>
          <w:i/>
          <w:iCs/>
          <w:sz w:val="21"/>
          <w:szCs w:val="21"/>
          <w:lang w:val="sq-AL"/>
        </w:rPr>
        <w:t>shëndetësore për importin në Republikën e Shqipërisë të kafshëve të llojit derra shtëpiakë për mbarështim dhe/ose prodhim</w:t>
      </w:r>
    </w:p>
    <w:p w:rsidR="00A90EF7" w:rsidRPr="00C77E94" w:rsidRDefault="00A90EF7" w:rsidP="006E06F9">
      <w:pPr>
        <w:pStyle w:val="Header"/>
        <w:widowControl w:val="0"/>
        <w:tabs>
          <w:tab w:val="left" w:pos="6225"/>
        </w:tabs>
        <w:jc w:val="center"/>
        <w:rPr>
          <w:rFonts w:ascii="CG Times" w:hAnsi="CG Times"/>
          <w:b/>
          <w:bCs/>
          <w:i/>
          <w:iCs/>
          <w:sz w:val="21"/>
          <w:szCs w:val="21"/>
          <w:lang w:val="sq-AL"/>
        </w:rPr>
      </w:pPr>
    </w:p>
    <w:p w:rsidR="00D036D1" w:rsidRPr="00C77E94" w:rsidRDefault="00D036D1" w:rsidP="006E06F9">
      <w:pPr>
        <w:pStyle w:val="Header"/>
        <w:widowControl w:val="0"/>
        <w:tabs>
          <w:tab w:val="left" w:pos="6225"/>
        </w:tabs>
        <w:jc w:val="center"/>
        <w:rPr>
          <w:rFonts w:ascii="CG Times" w:hAnsi="CG Times"/>
          <w:b/>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Cs/>
          <w:sz w:val="21"/>
          <w:szCs w:val="21"/>
          <w:lang w:val="sq-AL"/>
        </w:rPr>
      </w:pPr>
      <w:r w:rsidRPr="00C77E94">
        <w:rPr>
          <w:rFonts w:ascii="CG Times" w:hAnsi="CG Times"/>
          <w:b/>
          <w:bCs/>
          <w:iCs/>
          <w:sz w:val="21"/>
          <w:szCs w:val="21"/>
          <w:lang w:val="sq-AL"/>
        </w:rPr>
        <w:t>Modeli POR-Y</w:t>
      </w:r>
    </w:p>
    <w:p w:rsidR="00A90EF7" w:rsidRPr="00C77E94" w:rsidRDefault="0026651A" w:rsidP="00D777F0">
      <w:pPr>
        <w:pStyle w:val="Header"/>
        <w:widowControl w:val="0"/>
        <w:tabs>
          <w:tab w:val="left" w:pos="6225"/>
        </w:tabs>
        <w:rPr>
          <w:rFonts w:ascii="CG Times" w:hAnsi="CG Times"/>
          <w:bCs/>
          <w:i/>
          <w:iCs/>
          <w:sz w:val="21"/>
          <w:szCs w:val="21"/>
          <w:lang w:val="sq-AL"/>
        </w:rPr>
      </w:pPr>
      <w:r w:rsidRPr="00C77E94">
        <w:rPr>
          <w:rFonts w:ascii="CG Times" w:hAnsi="CG Times"/>
          <w:bCs/>
          <w:i/>
          <w:iCs/>
          <w:sz w:val="21"/>
          <w:szCs w:val="21"/>
          <w:lang w:val="sq-AL"/>
        </w:rPr>
        <w:t xml:space="preserve">Certifikata </w:t>
      </w:r>
      <w:r w:rsidR="00A90EF7" w:rsidRPr="00C77E94">
        <w:rPr>
          <w:rFonts w:ascii="CG Times" w:hAnsi="CG Times"/>
          <w:bCs/>
          <w:i/>
          <w:iCs/>
          <w:sz w:val="21"/>
          <w:szCs w:val="21"/>
          <w:lang w:val="sq-AL"/>
        </w:rPr>
        <w:t>shëndetësore për importin në Republikën e Shqipërisë të kafshëve të llojit derra shtëpiakë për therje të menjëhershme pas importit</w:t>
      </w:r>
    </w:p>
    <w:p w:rsidR="00A90EF7" w:rsidRPr="00C77E94" w:rsidRDefault="00A90EF7" w:rsidP="006E06F9">
      <w:pPr>
        <w:pStyle w:val="Header"/>
        <w:widowControl w:val="0"/>
        <w:tabs>
          <w:tab w:val="left" w:pos="6225"/>
        </w:tabs>
        <w:rPr>
          <w:rFonts w:ascii="CG Times" w:hAnsi="CG Times"/>
          <w:b/>
          <w:bCs/>
          <w:iCs/>
          <w:sz w:val="21"/>
          <w:szCs w:val="21"/>
          <w:lang w:val="sq-AL"/>
        </w:rPr>
      </w:pPr>
    </w:p>
    <w:p w:rsidR="00A90EF7" w:rsidRPr="00C77E94" w:rsidRDefault="00A90EF7" w:rsidP="006E06F9">
      <w:pPr>
        <w:pStyle w:val="Header"/>
        <w:widowControl w:val="0"/>
        <w:tabs>
          <w:tab w:val="left" w:pos="6225"/>
        </w:tabs>
        <w:jc w:val="center"/>
        <w:rPr>
          <w:rFonts w:ascii="CG Times" w:hAnsi="CG Times"/>
          <w:b/>
          <w:bCs/>
          <w:iCs/>
          <w:sz w:val="21"/>
          <w:szCs w:val="21"/>
          <w:lang w:val="sq-AL"/>
        </w:rPr>
      </w:pPr>
      <w:r w:rsidRPr="00C77E94">
        <w:rPr>
          <w:rFonts w:ascii="CG Times" w:hAnsi="CG Times"/>
          <w:b/>
          <w:bCs/>
          <w:iCs/>
          <w:sz w:val="21"/>
          <w:szCs w:val="21"/>
          <w:lang w:val="sq-AL"/>
        </w:rPr>
        <w:t>Modeli RUM</w:t>
      </w:r>
    </w:p>
    <w:p w:rsidR="00A90EF7" w:rsidRPr="00C77E94" w:rsidRDefault="0026651A" w:rsidP="00D777F0">
      <w:pPr>
        <w:pStyle w:val="Header"/>
        <w:widowControl w:val="0"/>
        <w:tabs>
          <w:tab w:val="left" w:pos="6225"/>
        </w:tabs>
        <w:rPr>
          <w:rFonts w:ascii="CG Times" w:hAnsi="CG Times"/>
          <w:b/>
          <w:bCs/>
          <w:iCs/>
          <w:sz w:val="21"/>
          <w:szCs w:val="21"/>
          <w:lang w:val="sq-AL"/>
        </w:rPr>
      </w:pPr>
      <w:r w:rsidRPr="00C77E94">
        <w:rPr>
          <w:rFonts w:ascii="CG Times" w:hAnsi="CG Times"/>
          <w:bCs/>
          <w:i/>
          <w:iCs/>
          <w:sz w:val="21"/>
          <w:szCs w:val="21"/>
          <w:lang w:val="sq-AL"/>
        </w:rPr>
        <w:t xml:space="preserve">Certifikata </w:t>
      </w:r>
      <w:r w:rsidR="00A90EF7" w:rsidRPr="00C77E94">
        <w:rPr>
          <w:rFonts w:ascii="CG Times" w:hAnsi="CG Times"/>
          <w:bCs/>
          <w:i/>
          <w:iCs/>
          <w:sz w:val="21"/>
          <w:szCs w:val="21"/>
          <w:lang w:val="sq-AL"/>
        </w:rPr>
        <w:t xml:space="preserve">shëndetësore për </w:t>
      </w:r>
      <w:r w:rsidR="00A90EF7" w:rsidRPr="00C77E94">
        <w:rPr>
          <w:rFonts w:ascii="CG Times" w:hAnsi="CG Times"/>
          <w:i/>
          <w:sz w:val="21"/>
          <w:szCs w:val="21"/>
          <w:lang w:val="sq-AL"/>
        </w:rPr>
        <w:t>kafshët e rendit Artiodactyla dhe të familjeve Rhinocerotidae dhe Elephantidae</w:t>
      </w:r>
    </w:p>
    <w:p w:rsidR="00A90EF7" w:rsidRPr="00C77E94" w:rsidRDefault="00A90EF7" w:rsidP="006E06F9">
      <w:pPr>
        <w:pStyle w:val="Header"/>
        <w:widowControl w:val="0"/>
        <w:tabs>
          <w:tab w:val="left" w:pos="6225"/>
        </w:tabs>
        <w:rPr>
          <w:rFonts w:ascii="CG Times" w:hAnsi="CG Times"/>
          <w:b/>
          <w:bCs/>
          <w:iCs/>
          <w:sz w:val="21"/>
          <w:szCs w:val="21"/>
          <w:lang w:val="sq-AL"/>
        </w:rPr>
      </w:pPr>
    </w:p>
    <w:p w:rsidR="00A90EF7" w:rsidRPr="00C77E94" w:rsidRDefault="00A90EF7" w:rsidP="006E06F9">
      <w:pPr>
        <w:pStyle w:val="Header"/>
        <w:widowControl w:val="0"/>
        <w:tabs>
          <w:tab w:val="left" w:pos="6225"/>
        </w:tabs>
        <w:jc w:val="center"/>
        <w:rPr>
          <w:rFonts w:ascii="CG Times" w:hAnsi="CG Times"/>
          <w:b/>
          <w:bCs/>
          <w:iCs/>
          <w:sz w:val="21"/>
          <w:szCs w:val="21"/>
          <w:lang w:val="sq-AL"/>
        </w:rPr>
      </w:pPr>
      <w:r w:rsidRPr="00C77E94">
        <w:rPr>
          <w:rFonts w:ascii="CG Times" w:hAnsi="CG Times"/>
          <w:b/>
          <w:bCs/>
          <w:iCs/>
          <w:sz w:val="21"/>
          <w:szCs w:val="21"/>
          <w:lang w:val="sq-AL"/>
        </w:rPr>
        <w:t>Modeli SUI</w:t>
      </w:r>
    </w:p>
    <w:p w:rsidR="00A90EF7" w:rsidRPr="00C77E94" w:rsidRDefault="0026651A" w:rsidP="00D777F0">
      <w:pPr>
        <w:pStyle w:val="NormalWeb"/>
        <w:widowControl w:val="0"/>
        <w:spacing w:before="0" w:beforeAutospacing="0" w:after="0" w:afterAutospacing="0"/>
        <w:rPr>
          <w:rFonts w:ascii="CG Times" w:hAnsi="CG Times"/>
          <w:i/>
          <w:sz w:val="21"/>
          <w:szCs w:val="21"/>
          <w:lang w:val="sq-AL"/>
        </w:rPr>
      </w:pPr>
      <w:r w:rsidRPr="00C77E94">
        <w:rPr>
          <w:rFonts w:ascii="CG Times" w:hAnsi="CG Times"/>
          <w:bCs/>
          <w:i/>
          <w:iCs/>
          <w:sz w:val="21"/>
          <w:szCs w:val="21"/>
          <w:lang w:val="sq-AL"/>
        </w:rPr>
        <w:t xml:space="preserve">Certifikata </w:t>
      </w:r>
      <w:r w:rsidR="00A90EF7" w:rsidRPr="00C77E94">
        <w:rPr>
          <w:rFonts w:ascii="CG Times" w:hAnsi="CG Times"/>
          <w:bCs/>
          <w:i/>
          <w:iCs/>
          <w:sz w:val="21"/>
          <w:szCs w:val="21"/>
          <w:lang w:val="sq-AL"/>
        </w:rPr>
        <w:t xml:space="preserve">shëndetësore për </w:t>
      </w:r>
      <w:r w:rsidRPr="00C77E94">
        <w:rPr>
          <w:rFonts w:ascii="CG Times" w:hAnsi="CG Times"/>
          <w:i/>
          <w:sz w:val="21"/>
          <w:szCs w:val="21"/>
          <w:lang w:val="sq-AL"/>
        </w:rPr>
        <w:t>kafshët jo</w:t>
      </w:r>
      <w:r w:rsidR="00A90EF7" w:rsidRPr="00C77E94">
        <w:rPr>
          <w:rFonts w:ascii="CG Times" w:hAnsi="CG Times"/>
          <w:i/>
          <w:sz w:val="21"/>
          <w:szCs w:val="21"/>
          <w:lang w:val="sq-AL"/>
        </w:rPr>
        <w:t>shtëpiake të familjes Suidae, kafshët e familjeve Tayassuidae dhe Tapiridae</w:t>
      </w: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D87477" w:rsidRDefault="00D87477" w:rsidP="00D87477">
      <w:pPr>
        <w:pStyle w:val="Paragrafi"/>
        <w:ind w:firstLine="0"/>
        <w:rPr>
          <w:sz w:val="20"/>
          <w:szCs w:val="20"/>
        </w:rPr>
      </w:pPr>
    </w:p>
    <w:p w:rsidR="00D87477" w:rsidRDefault="00285B31" w:rsidP="00D87477">
      <w:pPr>
        <w:pStyle w:val="Paragrafi"/>
        <w:ind w:firstLine="0"/>
        <w:rPr>
          <w:sz w:val="20"/>
          <w:szCs w:val="20"/>
        </w:rPr>
      </w:pPr>
      <w:r w:rsidRPr="008362B4">
        <w:rPr>
          <w:noProof/>
          <w:sz w:val="20"/>
          <w:szCs w:val="20"/>
        </w:rPr>
        <w:drawing>
          <wp:inline distT="0" distB="0" distL="0" distR="0">
            <wp:extent cx="5762625" cy="7254875"/>
            <wp:effectExtent l="19050" t="19050" r="28575" b="222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2625" cy="7254875"/>
                    </a:xfrm>
                    <a:prstGeom prst="rect">
                      <a:avLst/>
                    </a:prstGeom>
                    <a:noFill/>
                    <a:ln w="6350" cmpd="sng">
                      <a:solidFill>
                        <a:srgbClr val="000000"/>
                      </a:solidFill>
                      <a:miter lim="800000"/>
                      <a:headEnd/>
                      <a:tailEnd/>
                    </a:ln>
                    <a:effectLst/>
                  </pic:spPr>
                </pic:pic>
              </a:graphicData>
            </a:graphic>
          </wp:inline>
        </w:drawing>
      </w:r>
    </w:p>
    <w:p w:rsidR="00D87477" w:rsidRDefault="00D87477" w:rsidP="00D87477">
      <w:pPr>
        <w:pStyle w:val="Paragrafi"/>
        <w:ind w:firstLine="0"/>
        <w:rPr>
          <w:sz w:val="20"/>
          <w:szCs w:val="20"/>
        </w:rPr>
      </w:pPr>
    </w:p>
    <w:p w:rsidR="00D87477" w:rsidRDefault="00D87477" w:rsidP="00D87477">
      <w:pPr>
        <w:pStyle w:val="Paragrafi"/>
        <w:ind w:firstLine="0"/>
        <w:rPr>
          <w:sz w:val="20"/>
          <w:szCs w:val="20"/>
        </w:rPr>
      </w:pPr>
    </w:p>
    <w:p w:rsidR="00D87477" w:rsidRDefault="00D87477" w:rsidP="00D87477">
      <w:pPr>
        <w:pStyle w:val="Paragrafi"/>
        <w:ind w:firstLine="0"/>
        <w:rPr>
          <w:sz w:val="20"/>
          <w:szCs w:val="20"/>
        </w:rPr>
      </w:pPr>
    </w:p>
    <w:p w:rsidR="00D87477" w:rsidRDefault="00D87477" w:rsidP="00D87477">
      <w:pPr>
        <w:pStyle w:val="Paragrafi"/>
        <w:ind w:firstLine="0"/>
        <w:rPr>
          <w:sz w:val="20"/>
          <w:szCs w:val="20"/>
        </w:rPr>
      </w:pPr>
    </w:p>
    <w:p w:rsidR="00D87477" w:rsidRDefault="00D87477" w:rsidP="00D87477">
      <w:pPr>
        <w:pStyle w:val="Paragrafi"/>
        <w:ind w:firstLine="0"/>
        <w:rPr>
          <w:sz w:val="20"/>
          <w:szCs w:val="20"/>
        </w:rPr>
      </w:pPr>
    </w:p>
    <w:p w:rsidR="00D87477" w:rsidRDefault="00285B31" w:rsidP="00D87477">
      <w:pPr>
        <w:pStyle w:val="Paragrafi"/>
        <w:ind w:firstLine="0"/>
        <w:rPr>
          <w:sz w:val="20"/>
          <w:szCs w:val="20"/>
        </w:rPr>
      </w:pPr>
      <w:r w:rsidRPr="008362B4">
        <w:rPr>
          <w:noProof/>
          <w:sz w:val="20"/>
          <w:szCs w:val="20"/>
        </w:rPr>
        <w:drawing>
          <wp:inline distT="0" distB="0" distL="0" distR="0">
            <wp:extent cx="5753735" cy="7298055"/>
            <wp:effectExtent l="19050" t="19050" r="18415" b="1714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735" cy="7298055"/>
                    </a:xfrm>
                    <a:prstGeom prst="rect">
                      <a:avLst/>
                    </a:prstGeom>
                    <a:noFill/>
                    <a:ln w="6350" cmpd="sng">
                      <a:solidFill>
                        <a:srgbClr val="000000"/>
                      </a:solidFill>
                      <a:miter lim="800000"/>
                      <a:headEnd/>
                      <a:tailEnd/>
                    </a:ln>
                    <a:effectLst/>
                  </pic:spPr>
                </pic:pic>
              </a:graphicData>
            </a:graphic>
          </wp:inline>
        </w:drawing>
      </w:r>
    </w:p>
    <w:p w:rsidR="00D87477" w:rsidRDefault="00D87477" w:rsidP="00D87477">
      <w:pPr>
        <w:pStyle w:val="Paragrafi"/>
        <w:ind w:firstLine="0"/>
        <w:rPr>
          <w:sz w:val="20"/>
          <w:szCs w:val="20"/>
        </w:rPr>
      </w:pPr>
    </w:p>
    <w:p w:rsidR="00D87477" w:rsidRDefault="00D87477" w:rsidP="00D87477">
      <w:pPr>
        <w:pStyle w:val="Paragrafi"/>
        <w:ind w:firstLine="0"/>
        <w:rPr>
          <w:sz w:val="20"/>
          <w:szCs w:val="20"/>
        </w:rPr>
      </w:pPr>
    </w:p>
    <w:p w:rsidR="00D87477" w:rsidRDefault="00D87477" w:rsidP="00D87477">
      <w:pPr>
        <w:pStyle w:val="Paragrafi"/>
        <w:ind w:firstLine="0"/>
        <w:rPr>
          <w:sz w:val="20"/>
          <w:szCs w:val="20"/>
        </w:rPr>
      </w:pPr>
    </w:p>
    <w:p w:rsidR="00D87477" w:rsidRDefault="00285B31" w:rsidP="00D87477">
      <w:pPr>
        <w:pStyle w:val="Paragrafi"/>
        <w:pBdr>
          <w:top w:val="single" w:sz="4" w:space="1" w:color="auto"/>
          <w:left w:val="single" w:sz="4" w:space="4" w:color="auto"/>
          <w:bottom w:val="single" w:sz="4" w:space="1" w:color="auto"/>
          <w:right w:val="single" w:sz="4" w:space="4" w:color="auto"/>
        </w:pBdr>
        <w:ind w:firstLine="0"/>
        <w:rPr>
          <w:sz w:val="20"/>
          <w:szCs w:val="20"/>
        </w:rPr>
      </w:pPr>
      <w:r w:rsidRPr="008362B4">
        <w:rPr>
          <w:noProof/>
          <w:sz w:val="20"/>
          <w:szCs w:val="20"/>
        </w:rPr>
        <w:drawing>
          <wp:inline distT="0" distB="0" distL="0" distR="0">
            <wp:extent cx="5710555" cy="7962265"/>
            <wp:effectExtent l="0" t="0" r="444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r="740"/>
                    <a:stretch>
                      <a:fillRect/>
                    </a:stretch>
                  </pic:blipFill>
                  <pic:spPr bwMode="auto">
                    <a:xfrm>
                      <a:off x="0" y="0"/>
                      <a:ext cx="5710555" cy="7962265"/>
                    </a:xfrm>
                    <a:prstGeom prst="rect">
                      <a:avLst/>
                    </a:prstGeom>
                    <a:noFill/>
                    <a:ln>
                      <a:noFill/>
                    </a:ln>
                  </pic:spPr>
                </pic:pic>
              </a:graphicData>
            </a:graphic>
          </wp:inline>
        </w:drawing>
      </w:r>
    </w:p>
    <w:p w:rsidR="00D87477" w:rsidRDefault="00285B31" w:rsidP="00D87477">
      <w:pPr>
        <w:pStyle w:val="Paragrafi"/>
        <w:ind w:firstLine="0"/>
        <w:rPr>
          <w:sz w:val="20"/>
          <w:szCs w:val="20"/>
        </w:rPr>
      </w:pPr>
      <w:r w:rsidRPr="008362B4">
        <w:rPr>
          <w:noProof/>
          <w:sz w:val="20"/>
          <w:szCs w:val="20"/>
        </w:rPr>
        <w:drawing>
          <wp:inline distT="0" distB="0" distL="0" distR="0">
            <wp:extent cx="5710555" cy="8022590"/>
            <wp:effectExtent l="19050" t="19050" r="23495" b="165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r="903"/>
                    <a:stretch>
                      <a:fillRect/>
                    </a:stretch>
                  </pic:blipFill>
                  <pic:spPr bwMode="auto">
                    <a:xfrm>
                      <a:off x="0" y="0"/>
                      <a:ext cx="5710555" cy="8022590"/>
                    </a:xfrm>
                    <a:prstGeom prst="rect">
                      <a:avLst/>
                    </a:prstGeom>
                    <a:noFill/>
                    <a:ln w="6350" cmpd="sng">
                      <a:solidFill>
                        <a:srgbClr val="000000"/>
                      </a:solidFill>
                      <a:miter lim="800000"/>
                      <a:headEnd/>
                      <a:tailEnd/>
                    </a:ln>
                    <a:effectLst/>
                  </pic:spPr>
                </pic:pic>
              </a:graphicData>
            </a:graphic>
          </wp:inline>
        </w:drawing>
      </w:r>
    </w:p>
    <w:p w:rsidR="00D87477" w:rsidRDefault="00285B31" w:rsidP="00D87477">
      <w:pPr>
        <w:pStyle w:val="Paragrafi"/>
        <w:ind w:firstLine="0"/>
        <w:rPr>
          <w:sz w:val="20"/>
          <w:szCs w:val="20"/>
        </w:rPr>
      </w:pPr>
      <w:r w:rsidRPr="008362B4">
        <w:rPr>
          <w:noProof/>
          <w:sz w:val="20"/>
          <w:szCs w:val="20"/>
        </w:rPr>
        <w:drawing>
          <wp:inline distT="0" distB="0" distL="0" distR="0">
            <wp:extent cx="5753735" cy="7729220"/>
            <wp:effectExtent l="19050" t="19050" r="18415" b="241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735" cy="7729220"/>
                    </a:xfrm>
                    <a:prstGeom prst="rect">
                      <a:avLst/>
                    </a:prstGeom>
                    <a:noFill/>
                    <a:ln w="6350" cmpd="sng">
                      <a:solidFill>
                        <a:srgbClr val="000000"/>
                      </a:solidFill>
                      <a:miter lim="800000"/>
                      <a:headEnd/>
                      <a:tailEnd/>
                    </a:ln>
                    <a:effectLst/>
                  </pic:spPr>
                </pic:pic>
              </a:graphicData>
            </a:graphic>
          </wp:inline>
        </w:drawing>
      </w:r>
    </w:p>
    <w:p w:rsidR="00D87477" w:rsidRDefault="00D87477" w:rsidP="00D87477">
      <w:pPr>
        <w:pStyle w:val="Paragrafi"/>
        <w:ind w:firstLine="0"/>
        <w:rPr>
          <w:sz w:val="20"/>
          <w:szCs w:val="20"/>
        </w:rPr>
      </w:pPr>
    </w:p>
    <w:p w:rsidR="00362802" w:rsidRDefault="00285B31" w:rsidP="00D87477">
      <w:pPr>
        <w:pStyle w:val="Header"/>
        <w:widowControl w:val="0"/>
        <w:tabs>
          <w:tab w:val="left" w:pos="6225"/>
        </w:tabs>
        <w:jc w:val="both"/>
        <w:rPr>
          <w:rFonts w:ascii="CG Times" w:hAnsi="CG Times"/>
          <w:sz w:val="21"/>
          <w:szCs w:val="21"/>
          <w:lang w:val="sq-AL"/>
        </w:rPr>
      </w:pPr>
      <w:r w:rsidRPr="008362B4">
        <w:rPr>
          <w:noProof/>
          <w:sz w:val="20"/>
          <w:szCs w:val="20"/>
        </w:rPr>
        <w:drawing>
          <wp:inline distT="0" distB="0" distL="0" distR="0">
            <wp:extent cx="5684520" cy="7452995"/>
            <wp:effectExtent l="19050" t="19050" r="11430" b="146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l="1245"/>
                    <a:stretch>
                      <a:fillRect/>
                    </a:stretch>
                  </pic:blipFill>
                  <pic:spPr bwMode="auto">
                    <a:xfrm>
                      <a:off x="0" y="0"/>
                      <a:ext cx="5684520" cy="7452995"/>
                    </a:xfrm>
                    <a:prstGeom prst="rect">
                      <a:avLst/>
                    </a:prstGeom>
                    <a:noFill/>
                    <a:ln w="6350" cmpd="sng">
                      <a:solidFill>
                        <a:srgbClr val="000000"/>
                      </a:solidFill>
                      <a:miter lim="800000"/>
                      <a:headEnd/>
                      <a:tailEnd/>
                    </a:ln>
                    <a:effectLst/>
                  </pic:spPr>
                </pic:pic>
              </a:graphicData>
            </a:graphic>
          </wp:inline>
        </w:drawing>
      </w:r>
    </w:p>
    <w:p w:rsidR="00362802" w:rsidRPr="00362802" w:rsidRDefault="00362802" w:rsidP="00362802">
      <w:pPr>
        <w:rPr>
          <w:lang w:val="sq-AL"/>
        </w:rPr>
      </w:pPr>
    </w:p>
    <w:p w:rsidR="00362802" w:rsidRDefault="00362802" w:rsidP="00362802">
      <w:pPr>
        <w:rPr>
          <w:lang w:val="sq-AL"/>
        </w:rPr>
      </w:pPr>
    </w:p>
    <w:p w:rsidR="00D4257F" w:rsidRDefault="00D4257F" w:rsidP="00362802">
      <w:pPr>
        <w:rPr>
          <w:lang w:val="sq-AL"/>
        </w:rPr>
      </w:pPr>
    </w:p>
    <w:p w:rsidR="00A90EF7" w:rsidRPr="001D425C" w:rsidRDefault="00D231B2" w:rsidP="001D425C">
      <w:pPr>
        <w:jc w:val="right"/>
        <w:rPr>
          <w:rFonts w:ascii="CG Times" w:hAnsi="CG Times"/>
          <w:i/>
          <w:sz w:val="18"/>
          <w:szCs w:val="18"/>
          <w:lang w:val="sq-AL"/>
        </w:rPr>
      </w:pPr>
      <w:r w:rsidRPr="001D425C">
        <w:rPr>
          <w:rFonts w:ascii="CG Times" w:hAnsi="CG Times"/>
          <w:i/>
          <w:sz w:val="18"/>
          <w:szCs w:val="18"/>
          <w:lang w:val="sq-AL"/>
        </w:rPr>
        <w:t>Modeli BOV-Y                     Certifikata shëndetësore për importin në Republikën e Shqipërisë të kafshëve të llojit gjedh                  për therje të menjëhershme pas importit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06"/>
        <w:gridCol w:w="1046"/>
        <w:gridCol w:w="630"/>
        <w:gridCol w:w="308"/>
        <w:gridCol w:w="307"/>
        <w:gridCol w:w="1758"/>
        <w:gridCol w:w="465"/>
        <w:gridCol w:w="629"/>
        <w:gridCol w:w="475"/>
        <w:gridCol w:w="774"/>
        <w:gridCol w:w="564"/>
        <w:gridCol w:w="995"/>
        <w:gridCol w:w="830"/>
      </w:tblGrid>
      <w:tr w:rsidR="00762D0F" w:rsidRPr="008C2ED6">
        <w:trPr>
          <w:cantSplit/>
          <w:trHeight w:val="425"/>
        </w:trPr>
        <w:tc>
          <w:tcPr>
            <w:tcW w:w="206" w:type="pct"/>
            <w:vMerge w:val="restart"/>
            <w:textDirection w:val="btLr"/>
          </w:tcPr>
          <w:p w:rsidR="00762D0F" w:rsidRPr="008C2ED6" w:rsidRDefault="00762D0F" w:rsidP="00E338D9">
            <w:pPr>
              <w:ind w:left="113" w:right="113"/>
              <w:rPr>
                <w:b/>
                <w:color w:val="000000"/>
                <w:lang w:val="sq-AL"/>
              </w:rPr>
            </w:pPr>
            <w:r w:rsidRPr="008C2ED6">
              <w:rPr>
                <w:b/>
                <w:color w:val="000000"/>
                <w:lang w:val="sq-AL"/>
              </w:rPr>
              <w:t xml:space="preserve">Part  I : Details  of  consignment / </w:t>
            </w:r>
            <w:r w:rsidRPr="008C2ED6">
              <w:rPr>
                <w:color w:val="000000"/>
                <w:lang w:val="sq-AL"/>
              </w:rPr>
              <w:t xml:space="preserve">Pjesa I  :Detajet e dorezimit </w:t>
            </w:r>
          </w:p>
        </w:tc>
        <w:tc>
          <w:tcPr>
            <w:tcW w:w="2465" w:type="pct"/>
            <w:gridSpan w:val="6"/>
            <w:tcBorders>
              <w:bottom w:val="nil"/>
            </w:tcBorders>
          </w:tcPr>
          <w:p w:rsidR="00762D0F" w:rsidRDefault="00762D0F" w:rsidP="00E338D9">
            <w:pPr>
              <w:ind w:left="184" w:hanging="180"/>
              <w:rPr>
                <w:b/>
                <w:color w:val="000000"/>
                <w:spacing w:val="-2"/>
                <w:sz w:val="12"/>
                <w:szCs w:val="12"/>
                <w:lang w:val="sq-AL"/>
              </w:rPr>
            </w:pPr>
            <w:r w:rsidRPr="008C2ED6">
              <w:rPr>
                <w:b/>
                <w:color w:val="000000"/>
                <w:spacing w:val="-2"/>
                <w:sz w:val="12"/>
                <w:szCs w:val="12"/>
                <w:lang w:val="sq-AL"/>
              </w:rPr>
              <w:t xml:space="preserve">I.1. Consignor                                                                                                                   </w:t>
            </w:r>
          </w:p>
          <w:p w:rsidR="00762D0F" w:rsidRPr="008C2ED6" w:rsidRDefault="00762D0F" w:rsidP="00E338D9">
            <w:pPr>
              <w:ind w:left="184" w:hanging="3"/>
              <w:rPr>
                <w:b/>
                <w:sz w:val="12"/>
                <w:szCs w:val="12"/>
                <w:lang w:val="sq-AL"/>
              </w:rPr>
            </w:pPr>
            <w:r w:rsidRPr="008C2ED6">
              <w:rPr>
                <w:color w:val="000000"/>
                <w:spacing w:val="-2"/>
                <w:sz w:val="12"/>
                <w:szCs w:val="12"/>
                <w:lang w:val="sq-AL"/>
              </w:rPr>
              <w:t>Derguesi</w:t>
            </w:r>
          </w:p>
        </w:tc>
        <w:tc>
          <w:tcPr>
            <w:tcW w:w="1336" w:type="pct"/>
            <w:gridSpan w:val="4"/>
          </w:tcPr>
          <w:p w:rsidR="00762D0F" w:rsidRDefault="00762D0F" w:rsidP="00E338D9">
            <w:pPr>
              <w:rPr>
                <w:b/>
                <w:color w:val="000000"/>
                <w:spacing w:val="-1"/>
                <w:sz w:val="12"/>
                <w:szCs w:val="12"/>
                <w:lang w:val="sq-AL"/>
              </w:rPr>
            </w:pPr>
            <w:r w:rsidRPr="008C2ED6">
              <w:rPr>
                <w:b/>
                <w:color w:val="000000"/>
                <w:spacing w:val="-1"/>
                <w:sz w:val="12"/>
                <w:szCs w:val="12"/>
                <w:lang w:val="sq-AL"/>
              </w:rPr>
              <w:t>I.2. Certificate reference num</w:t>
            </w:r>
            <w:r>
              <w:rPr>
                <w:b/>
                <w:color w:val="000000"/>
                <w:spacing w:val="-1"/>
                <w:sz w:val="12"/>
                <w:szCs w:val="12"/>
                <w:lang w:val="sq-AL"/>
              </w:rPr>
              <w:t>ber</w:t>
            </w:r>
            <w:r w:rsidRPr="008C2ED6">
              <w:rPr>
                <w:b/>
                <w:color w:val="000000"/>
                <w:spacing w:val="-1"/>
                <w:sz w:val="12"/>
                <w:szCs w:val="12"/>
                <w:lang w:val="sq-AL"/>
              </w:rPr>
              <w:t xml:space="preserve">            </w:t>
            </w:r>
          </w:p>
          <w:p w:rsidR="00762D0F" w:rsidRPr="008C2ED6" w:rsidRDefault="00762D0F" w:rsidP="00E338D9">
            <w:pPr>
              <w:rPr>
                <w:b/>
                <w:sz w:val="12"/>
                <w:szCs w:val="12"/>
                <w:lang w:val="sq-AL"/>
              </w:rPr>
            </w:pPr>
            <w:r>
              <w:rPr>
                <w:b/>
                <w:color w:val="000000"/>
                <w:spacing w:val="-1"/>
                <w:sz w:val="12"/>
                <w:szCs w:val="12"/>
                <w:lang w:val="sq-AL"/>
              </w:rPr>
              <w:t xml:space="preserve">      </w:t>
            </w:r>
            <w:r w:rsidRPr="008C2ED6">
              <w:rPr>
                <w:b/>
                <w:color w:val="000000"/>
                <w:spacing w:val="-1"/>
                <w:sz w:val="12"/>
                <w:szCs w:val="12"/>
                <w:lang w:val="sq-AL"/>
              </w:rPr>
              <w:t xml:space="preserve"> </w:t>
            </w:r>
            <w:r w:rsidRPr="008C2ED6">
              <w:rPr>
                <w:color w:val="000000"/>
                <w:spacing w:val="-1"/>
                <w:sz w:val="12"/>
                <w:szCs w:val="12"/>
                <w:lang w:val="sq-AL"/>
              </w:rPr>
              <w:t>Numri i references se Çertifikates</w:t>
            </w:r>
          </w:p>
        </w:tc>
        <w:tc>
          <w:tcPr>
            <w:tcW w:w="993" w:type="pct"/>
            <w:gridSpan w:val="2"/>
            <w:tcBorders>
              <w:tr2bl w:val="single" w:sz="4" w:space="0" w:color="auto"/>
            </w:tcBorders>
          </w:tcPr>
          <w:p w:rsidR="00762D0F" w:rsidRPr="008C2ED6" w:rsidRDefault="00762D0F" w:rsidP="00E338D9">
            <w:pPr>
              <w:rPr>
                <w:b/>
                <w:sz w:val="12"/>
                <w:szCs w:val="12"/>
                <w:lang w:val="sq-AL"/>
              </w:rPr>
            </w:pPr>
            <w:r w:rsidRPr="008C2ED6">
              <w:rPr>
                <w:b/>
                <w:color w:val="000000"/>
                <w:spacing w:val="-1"/>
                <w:sz w:val="12"/>
                <w:szCs w:val="12"/>
                <w:lang w:val="sq-AL"/>
              </w:rPr>
              <w:t>I.2a.</w:t>
            </w:r>
          </w:p>
        </w:tc>
      </w:tr>
      <w:tr w:rsidR="00762D0F" w:rsidRPr="008C2ED6">
        <w:trPr>
          <w:cantSplit/>
          <w:trHeight w:val="359"/>
        </w:trPr>
        <w:tc>
          <w:tcPr>
            <w:tcW w:w="206" w:type="pct"/>
            <w:vMerge/>
          </w:tcPr>
          <w:p w:rsidR="00762D0F" w:rsidRPr="008C2ED6" w:rsidRDefault="00762D0F" w:rsidP="00E338D9">
            <w:pPr>
              <w:rPr>
                <w:sz w:val="12"/>
                <w:szCs w:val="12"/>
                <w:lang w:val="sq-AL"/>
              </w:rPr>
            </w:pPr>
          </w:p>
        </w:tc>
        <w:tc>
          <w:tcPr>
            <w:tcW w:w="569" w:type="pct"/>
            <w:tcBorders>
              <w:top w:val="nil"/>
              <w:bottom w:val="nil"/>
              <w:right w:val="nil"/>
            </w:tcBorders>
          </w:tcPr>
          <w:p w:rsidR="00762D0F" w:rsidRPr="008C2ED6" w:rsidRDefault="00285B31" w:rsidP="00E338D9">
            <w:pPr>
              <w:rPr>
                <w:b/>
                <w:color w:val="000000"/>
                <w:spacing w:val="-1"/>
                <w:sz w:val="12"/>
                <w:szCs w:val="12"/>
                <w:lang w:val="sq-AL"/>
              </w:rPr>
            </w:pPr>
            <w:r w:rsidRPr="008C2ED6">
              <w:rPr>
                <w:b/>
                <w:noProof/>
                <w:sz w:val="12"/>
                <w:szCs w:val="12"/>
              </w:rPr>
              <w:drawing>
                <wp:inline distT="0" distB="0" distL="0" distR="0">
                  <wp:extent cx="8890" cy="889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762D0F" w:rsidRPr="008C2ED6">
              <w:rPr>
                <w:b/>
                <w:color w:val="000000"/>
                <w:spacing w:val="-1"/>
                <w:sz w:val="12"/>
                <w:szCs w:val="12"/>
                <w:lang w:val="sq-AL"/>
              </w:rPr>
              <w:t xml:space="preserve">Name                             </w:t>
            </w:r>
            <w:r w:rsidR="00762D0F" w:rsidRPr="008C2ED6">
              <w:rPr>
                <w:color w:val="000000"/>
                <w:spacing w:val="-1"/>
                <w:sz w:val="12"/>
                <w:szCs w:val="12"/>
                <w:lang w:val="sq-AL"/>
              </w:rPr>
              <w:t>Emri</w:t>
            </w:r>
          </w:p>
        </w:tc>
        <w:tc>
          <w:tcPr>
            <w:tcW w:w="1896" w:type="pct"/>
            <w:gridSpan w:val="5"/>
            <w:tcBorders>
              <w:top w:val="nil"/>
              <w:left w:val="nil"/>
              <w:bottom w:val="nil"/>
              <w:right w:val="single" w:sz="4" w:space="0" w:color="auto"/>
            </w:tcBorders>
          </w:tcPr>
          <w:p w:rsidR="00762D0F" w:rsidRPr="008C2ED6" w:rsidRDefault="00762D0F" w:rsidP="00E338D9">
            <w:pPr>
              <w:rPr>
                <w:b/>
                <w:sz w:val="12"/>
                <w:szCs w:val="12"/>
                <w:lang w:val="sq-AL"/>
              </w:rPr>
            </w:pPr>
          </w:p>
        </w:tc>
        <w:tc>
          <w:tcPr>
            <w:tcW w:w="2328" w:type="pct"/>
            <w:gridSpan w:val="6"/>
            <w:vMerge w:val="restart"/>
            <w:tcBorders>
              <w:left w:val="single" w:sz="4" w:space="0" w:color="auto"/>
            </w:tcBorders>
          </w:tcPr>
          <w:p w:rsidR="00762D0F" w:rsidRPr="008C2ED6" w:rsidRDefault="00762D0F" w:rsidP="00E338D9">
            <w:pPr>
              <w:ind w:left="251" w:hanging="180"/>
              <w:rPr>
                <w:b/>
                <w:sz w:val="12"/>
                <w:szCs w:val="12"/>
                <w:lang w:val="sq-AL"/>
              </w:rPr>
            </w:pPr>
            <w:r>
              <w:rPr>
                <w:b/>
                <w:color w:val="000000"/>
                <w:spacing w:val="-1"/>
                <w:sz w:val="12"/>
                <w:szCs w:val="12"/>
                <w:lang w:val="sq-AL"/>
              </w:rPr>
              <w:t>I.3.Central C</w:t>
            </w:r>
            <w:r w:rsidRPr="008C2ED6">
              <w:rPr>
                <w:b/>
                <w:color w:val="000000"/>
                <w:spacing w:val="-1"/>
                <w:sz w:val="12"/>
                <w:szCs w:val="12"/>
                <w:lang w:val="sq-AL"/>
              </w:rPr>
              <w:t xml:space="preserve">ompetent Authority                                                                                                  </w:t>
            </w:r>
            <w:r w:rsidRPr="008C2ED6">
              <w:rPr>
                <w:color w:val="000000"/>
                <w:spacing w:val="-1"/>
                <w:sz w:val="12"/>
                <w:szCs w:val="12"/>
                <w:lang w:val="sq-AL"/>
              </w:rPr>
              <w:t>Autoriteti Kompetent Qendror</w:t>
            </w:r>
          </w:p>
        </w:tc>
      </w:tr>
      <w:tr w:rsidR="00762D0F" w:rsidRPr="008C2ED6">
        <w:trPr>
          <w:cantSplit/>
          <w:trHeight w:val="296"/>
        </w:trPr>
        <w:tc>
          <w:tcPr>
            <w:tcW w:w="206" w:type="pct"/>
            <w:vMerge/>
          </w:tcPr>
          <w:p w:rsidR="00762D0F" w:rsidRPr="008C2ED6" w:rsidRDefault="00762D0F" w:rsidP="00E338D9">
            <w:pPr>
              <w:rPr>
                <w:color w:val="000000"/>
                <w:spacing w:val="-1"/>
                <w:sz w:val="12"/>
                <w:szCs w:val="12"/>
                <w:lang w:val="sq-AL"/>
              </w:rPr>
            </w:pPr>
          </w:p>
        </w:tc>
        <w:tc>
          <w:tcPr>
            <w:tcW w:w="569" w:type="pct"/>
            <w:tcBorders>
              <w:top w:val="nil"/>
              <w:bottom w:val="nil"/>
              <w:right w:val="nil"/>
            </w:tcBorders>
          </w:tcPr>
          <w:p w:rsidR="00762D0F" w:rsidRPr="008C2ED6" w:rsidRDefault="00762D0F" w:rsidP="00E338D9">
            <w:pPr>
              <w:rPr>
                <w:b/>
                <w:color w:val="000000"/>
                <w:spacing w:val="-1"/>
                <w:sz w:val="12"/>
                <w:szCs w:val="12"/>
                <w:lang w:val="sq-AL"/>
              </w:rPr>
            </w:pPr>
            <w:r w:rsidRPr="008C2ED6">
              <w:rPr>
                <w:b/>
                <w:color w:val="000000"/>
                <w:spacing w:val="-1"/>
                <w:sz w:val="12"/>
                <w:szCs w:val="12"/>
                <w:lang w:val="sq-AL"/>
              </w:rPr>
              <w:t xml:space="preserve">Address                   </w:t>
            </w:r>
            <w:r w:rsidRPr="008C2ED6">
              <w:rPr>
                <w:color w:val="000000"/>
                <w:spacing w:val="-1"/>
                <w:sz w:val="12"/>
                <w:szCs w:val="12"/>
                <w:lang w:val="sq-AL"/>
              </w:rPr>
              <w:t>Adresa</w:t>
            </w:r>
          </w:p>
        </w:tc>
        <w:tc>
          <w:tcPr>
            <w:tcW w:w="1896" w:type="pct"/>
            <w:gridSpan w:val="5"/>
            <w:tcBorders>
              <w:top w:val="nil"/>
              <w:left w:val="nil"/>
              <w:bottom w:val="nil"/>
              <w:right w:val="single" w:sz="4" w:space="0" w:color="auto"/>
            </w:tcBorders>
          </w:tcPr>
          <w:p w:rsidR="00762D0F" w:rsidRPr="008C2ED6" w:rsidRDefault="00762D0F" w:rsidP="00E338D9">
            <w:pPr>
              <w:rPr>
                <w:b/>
                <w:sz w:val="12"/>
                <w:szCs w:val="12"/>
                <w:lang w:val="sq-AL"/>
              </w:rPr>
            </w:pPr>
          </w:p>
        </w:tc>
        <w:tc>
          <w:tcPr>
            <w:tcW w:w="2328" w:type="pct"/>
            <w:gridSpan w:val="6"/>
            <w:vMerge/>
            <w:tcBorders>
              <w:left w:val="single" w:sz="4" w:space="0" w:color="auto"/>
            </w:tcBorders>
          </w:tcPr>
          <w:p w:rsidR="00762D0F" w:rsidRPr="008C2ED6" w:rsidRDefault="00762D0F" w:rsidP="00E338D9">
            <w:pPr>
              <w:rPr>
                <w:b/>
                <w:sz w:val="12"/>
                <w:szCs w:val="12"/>
                <w:lang w:val="sq-AL"/>
              </w:rPr>
            </w:pPr>
          </w:p>
        </w:tc>
      </w:tr>
      <w:tr w:rsidR="00762D0F" w:rsidRPr="008C2ED6">
        <w:trPr>
          <w:cantSplit/>
          <w:trHeight w:val="449"/>
        </w:trPr>
        <w:tc>
          <w:tcPr>
            <w:tcW w:w="206" w:type="pct"/>
            <w:vMerge/>
          </w:tcPr>
          <w:p w:rsidR="00762D0F" w:rsidRPr="008C2ED6" w:rsidRDefault="00762D0F" w:rsidP="00E338D9">
            <w:pPr>
              <w:rPr>
                <w:color w:val="000000"/>
                <w:spacing w:val="-2"/>
                <w:sz w:val="12"/>
                <w:szCs w:val="12"/>
                <w:lang w:val="sq-AL"/>
              </w:rPr>
            </w:pPr>
          </w:p>
        </w:tc>
        <w:tc>
          <w:tcPr>
            <w:tcW w:w="2465" w:type="pct"/>
            <w:gridSpan w:val="6"/>
            <w:tcBorders>
              <w:top w:val="nil"/>
              <w:bottom w:val="nil"/>
              <w:right w:val="single" w:sz="4" w:space="0" w:color="auto"/>
            </w:tcBorders>
          </w:tcPr>
          <w:p w:rsidR="00762D0F" w:rsidRPr="008C2ED6" w:rsidRDefault="00762D0F" w:rsidP="00E338D9">
            <w:pPr>
              <w:rPr>
                <w:b/>
                <w:color w:val="000000"/>
                <w:spacing w:val="-2"/>
                <w:sz w:val="12"/>
                <w:szCs w:val="12"/>
                <w:lang w:val="sq-AL"/>
              </w:rPr>
            </w:pPr>
            <w:r>
              <w:rPr>
                <w:b/>
                <w:color w:val="000000"/>
                <w:spacing w:val="-2"/>
                <w:sz w:val="12"/>
                <w:szCs w:val="12"/>
                <w:lang w:val="sq-AL"/>
              </w:rPr>
              <w:t>Tel. No</w:t>
            </w:r>
          </w:p>
          <w:p w:rsidR="00762D0F" w:rsidRPr="006F1E9D" w:rsidRDefault="00762D0F" w:rsidP="00E338D9">
            <w:pPr>
              <w:rPr>
                <w:sz w:val="12"/>
                <w:szCs w:val="12"/>
                <w:lang w:val="sq-AL"/>
              </w:rPr>
            </w:pPr>
            <w:r w:rsidRPr="006F1E9D">
              <w:rPr>
                <w:sz w:val="12"/>
                <w:szCs w:val="12"/>
                <w:lang w:val="sq-AL"/>
              </w:rPr>
              <w:t>Nr. Tel.</w:t>
            </w:r>
          </w:p>
        </w:tc>
        <w:tc>
          <w:tcPr>
            <w:tcW w:w="2328" w:type="pct"/>
            <w:gridSpan w:val="6"/>
            <w:tcBorders>
              <w:left w:val="single" w:sz="4" w:space="0" w:color="auto"/>
              <w:bottom w:val="single" w:sz="4" w:space="0" w:color="auto"/>
            </w:tcBorders>
          </w:tcPr>
          <w:p w:rsidR="00762D0F" w:rsidRPr="008C2ED6" w:rsidRDefault="00762D0F" w:rsidP="00E338D9">
            <w:pPr>
              <w:ind w:left="251" w:hanging="180"/>
              <w:rPr>
                <w:b/>
                <w:sz w:val="12"/>
                <w:szCs w:val="12"/>
                <w:lang w:val="sq-AL"/>
              </w:rPr>
            </w:pPr>
            <w:r w:rsidRPr="008C2ED6">
              <w:rPr>
                <w:b/>
                <w:color w:val="000000"/>
                <w:spacing w:val="-1"/>
                <w:sz w:val="12"/>
                <w:szCs w:val="12"/>
                <w:lang w:val="sq-AL"/>
              </w:rPr>
              <w:t xml:space="preserve">I.4. Local Competent Authority                                                                                               </w:t>
            </w:r>
            <w:r w:rsidRPr="008C2ED6">
              <w:rPr>
                <w:color w:val="000000"/>
                <w:spacing w:val="-1"/>
                <w:sz w:val="12"/>
                <w:szCs w:val="12"/>
                <w:lang w:val="sq-AL"/>
              </w:rPr>
              <w:t>Autoriteti Kompetent Lokal</w:t>
            </w:r>
          </w:p>
        </w:tc>
      </w:tr>
      <w:tr w:rsidR="00762D0F" w:rsidRPr="008C2ED6">
        <w:trPr>
          <w:cantSplit/>
        </w:trPr>
        <w:tc>
          <w:tcPr>
            <w:tcW w:w="206" w:type="pct"/>
            <w:vMerge/>
          </w:tcPr>
          <w:p w:rsidR="00762D0F" w:rsidRPr="008C2ED6" w:rsidRDefault="00762D0F" w:rsidP="00E338D9">
            <w:pPr>
              <w:rPr>
                <w:color w:val="000000"/>
                <w:spacing w:val="-2"/>
                <w:sz w:val="12"/>
                <w:szCs w:val="12"/>
                <w:lang w:val="sq-AL"/>
              </w:rPr>
            </w:pPr>
          </w:p>
        </w:tc>
        <w:tc>
          <w:tcPr>
            <w:tcW w:w="569" w:type="pct"/>
            <w:tcBorders>
              <w:bottom w:val="nil"/>
              <w:right w:val="nil"/>
            </w:tcBorders>
          </w:tcPr>
          <w:p w:rsidR="00762D0F" w:rsidRPr="008C2ED6" w:rsidRDefault="00762D0F" w:rsidP="00E338D9">
            <w:pPr>
              <w:ind w:left="152" w:hanging="152"/>
              <w:rPr>
                <w:b/>
                <w:sz w:val="12"/>
                <w:szCs w:val="12"/>
                <w:lang w:val="sq-AL"/>
              </w:rPr>
            </w:pPr>
            <w:r w:rsidRPr="008C2ED6">
              <w:rPr>
                <w:b/>
                <w:color w:val="000000"/>
                <w:spacing w:val="-2"/>
                <w:sz w:val="12"/>
                <w:szCs w:val="12"/>
                <w:lang w:val="sq-AL"/>
              </w:rPr>
              <w:t xml:space="preserve">I.5. Consignee </w:t>
            </w:r>
            <w:r w:rsidRPr="008C2ED6">
              <w:rPr>
                <w:color w:val="000000"/>
                <w:spacing w:val="-2"/>
                <w:sz w:val="12"/>
                <w:szCs w:val="12"/>
                <w:lang w:val="sq-AL"/>
              </w:rPr>
              <w:t>Marresi</w:t>
            </w:r>
          </w:p>
        </w:tc>
        <w:tc>
          <w:tcPr>
            <w:tcW w:w="1896" w:type="pct"/>
            <w:gridSpan w:val="5"/>
            <w:tcBorders>
              <w:left w:val="nil"/>
              <w:bottom w:val="nil"/>
            </w:tcBorders>
          </w:tcPr>
          <w:p w:rsidR="00762D0F" w:rsidRPr="008C2ED6" w:rsidRDefault="00762D0F" w:rsidP="00E338D9">
            <w:pPr>
              <w:rPr>
                <w:b/>
                <w:sz w:val="12"/>
                <w:szCs w:val="12"/>
                <w:lang w:val="sq-AL"/>
              </w:rPr>
            </w:pPr>
          </w:p>
        </w:tc>
        <w:tc>
          <w:tcPr>
            <w:tcW w:w="2328" w:type="pct"/>
            <w:gridSpan w:val="6"/>
            <w:vMerge w:val="restart"/>
            <w:tcBorders>
              <w:tr2bl w:val="single" w:sz="4" w:space="0" w:color="auto"/>
            </w:tcBorders>
          </w:tcPr>
          <w:p w:rsidR="00762D0F" w:rsidRPr="008C2ED6" w:rsidRDefault="00762D0F" w:rsidP="00E338D9">
            <w:pPr>
              <w:rPr>
                <w:b/>
                <w:color w:val="000000"/>
                <w:spacing w:val="-1"/>
                <w:sz w:val="12"/>
                <w:szCs w:val="12"/>
                <w:lang w:val="sq-AL"/>
              </w:rPr>
            </w:pPr>
            <w:r w:rsidRPr="008C2ED6">
              <w:rPr>
                <w:b/>
                <w:color w:val="000000"/>
                <w:spacing w:val="-1"/>
                <w:sz w:val="12"/>
                <w:szCs w:val="12"/>
                <w:lang w:val="sq-AL"/>
              </w:rPr>
              <w:t xml:space="preserve">1.6 </w:t>
            </w:r>
          </w:p>
          <w:p w:rsidR="00762D0F" w:rsidRPr="008C2ED6" w:rsidRDefault="00762D0F" w:rsidP="00E338D9">
            <w:pPr>
              <w:rPr>
                <w:b/>
                <w:sz w:val="12"/>
                <w:szCs w:val="12"/>
                <w:lang w:val="sq-AL"/>
              </w:rPr>
            </w:pPr>
          </w:p>
        </w:tc>
      </w:tr>
      <w:tr w:rsidR="00762D0F" w:rsidRPr="008C2ED6">
        <w:trPr>
          <w:cantSplit/>
          <w:trHeight w:val="128"/>
        </w:trPr>
        <w:tc>
          <w:tcPr>
            <w:tcW w:w="206" w:type="pct"/>
            <w:vMerge/>
          </w:tcPr>
          <w:p w:rsidR="00762D0F" w:rsidRPr="008C2ED6" w:rsidRDefault="00762D0F" w:rsidP="00E338D9">
            <w:pPr>
              <w:rPr>
                <w:color w:val="000000"/>
                <w:spacing w:val="-1"/>
                <w:sz w:val="12"/>
                <w:szCs w:val="12"/>
                <w:lang w:val="sq-AL"/>
              </w:rPr>
            </w:pPr>
          </w:p>
        </w:tc>
        <w:tc>
          <w:tcPr>
            <w:tcW w:w="569" w:type="pct"/>
            <w:tcBorders>
              <w:top w:val="nil"/>
              <w:bottom w:val="nil"/>
              <w:right w:val="nil"/>
            </w:tcBorders>
          </w:tcPr>
          <w:p w:rsidR="00762D0F" w:rsidRPr="008C2ED6" w:rsidRDefault="00762D0F" w:rsidP="00E338D9">
            <w:pPr>
              <w:rPr>
                <w:color w:val="000000"/>
                <w:spacing w:val="-1"/>
                <w:sz w:val="12"/>
                <w:szCs w:val="12"/>
                <w:lang w:val="sq-AL"/>
              </w:rPr>
            </w:pPr>
            <w:r w:rsidRPr="008C2ED6">
              <w:rPr>
                <w:b/>
                <w:color w:val="000000"/>
                <w:spacing w:val="-1"/>
                <w:sz w:val="12"/>
                <w:szCs w:val="12"/>
                <w:lang w:val="sq-AL"/>
              </w:rPr>
              <w:t xml:space="preserve">Name                         </w:t>
            </w:r>
            <w:r w:rsidRPr="008C2ED6">
              <w:rPr>
                <w:color w:val="000000"/>
                <w:spacing w:val="-1"/>
                <w:sz w:val="12"/>
                <w:szCs w:val="12"/>
                <w:lang w:val="sq-AL"/>
              </w:rPr>
              <w:t>Emri</w:t>
            </w:r>
          </w:p>
        </w:tc>
        <w:tc>
          <w:tcPr>
            <w:tcW w:w="1896" w:type="pct"/>
            <w:gridSpan w:val="5"/>
            <w:tcBorders>
              <w:top w:val="nil"/>
              <w:left w:val="nil"/>
              <w:bottom w:val="nil"/>
            </w:tcBorders>
          </w:tcPr>
          <w:p w:rsidR="00762D0F" w:rsidRPr="008C2ED6" w:rsidRDefault="00762D0F" w:rsidP="00E338D9">
            <w:pPr>
              <w:rPr>
                <w:b/>
                <w:sz w:val="12"/>
                <w:szCs w:val="12"/>
                <w:lang w:val="sq-AL"/>
              </w:rPr>
            </w:pPr>
          </w:p>
        </w:tc>
        <w:tc>
          <w:tcPr>
            <w:tcW w:w="2328" w:type="pct"/>
            <w:gridSpan w:val="6"/>
            <w:vMerge/>
            <w:tcBorders>
              <w:tr2bl w:val="single" w:sz="4" w:space="0" w:color="auto"/>
            </w:tcBorders>
          </w:tcPr>
          <w:p w:rsidR="00762D0F" w:rsidRPr="008C2ED6" w:rsidRDefault="00762D0F" w:rsidP="00E338D9">
            <w:pPr>
              <w:rPr>
                <w:b/>
                <w:sz w:val="12"/>
                <w:szCs w:val="12"/>
                <w:lang w:val="sq-AL"/>
              </w:rPr>
            </w:pPr>
          </w:p>
        </w:tc>
      </w:tr>
      <w:tr w:rsidR="00762D0F" w:rsidRPr="008C2ED6">
        <w:trPr>
          <w:cantSplit/>
        </w:trPr>
        <w:tc>
          <w:tcPr>
            <w:tcW w:w="206" w:type="pct"/>
            <w:vMerge/>
          </w:tcPr>
          <w:p w:rsidR="00762D0F" w:rsidRPr="008C2ED6" w:rsidRDefault="00762D0F" w:rsidP="00E338D9">
            <w:pPr>
              <w:rPr>
                <w:color w:val="000000"/>
                <w:spacing w:val="-1"/>
                <w:sz w:val="12"/>
                <w:szCs w:val="12"/>
                <w:lang w:val="sq-AL"/>
              </w:rPr>
            </w:pPr>
          </w:p>
        </w:tc>
        <w:tc>
          <w:tcPr>
            <w:tcW w:w="569" w:type="pct"/>
            <w:tcBorders>
              <w:top w:val="nil"/>
              <w:bottom w:val="nil"/>
              <w:right w:val="nil"/>
            </w:tcBorders>
          </w:tcPr>
          <w:p w:rsidR="00762D0F" w:rsidRPr="008C2ED6" w:rsidRDefault="00762D0F" w:rsidP="00E338D9">
            <w:pPr>
              <w:rPr>
                <w:b/>
                <w:sz w:val="12"/>
                <w:szCs w:val="12"/>
                <w:lang w:val="sq-AL"/>
              </w:rPr>
            </w:pPr>
            <w:r w:rsidRPr="008C2ED6">
              <w:rPr>
                <w:b/>
                <w:color w:val="000000"/>
                <w:spacing w:val="-1"/>
                <w:sz w:val="12"/>
                <w:szCs w:val="12"/>
                <w:lang w:val="sq-AL"/>
              </w:rPr>
              <w:t>Address                Adresa</w:t>
            </w:r>
          </w:p>
        </w:tc>
        <w:tc>
          <w:tcPr>
            <w:tcW w:w="1896" w:type="pct"/>
            <w:gridSpan w:val="5"/>
            <w:tcBorders>
              <w:top w:val="nil"/>
              <w:left w:val="nil"/>
              <w:bottom w:val="nil"/>
            </w:tcBorders>
          </w:tcPr>
          <w:p w:rsidR="00762D0F" w:rsidRPr="008C2ED6" w:rsidRDefault="00762D0F" w:rsidP="00E338D9">
            <w:pPr>
              <w:rPr>
                <w:b/>
                <w:sz w:val="12"/>
                <w:szCs w:val="12"/>
                <w:lang w:val="sq-AL"/>
              </w:rPr>
            </w:pPr>
          </w:p>
        </w:tc>
        <w:tc>
          <w:tcPr>
            <w:tcW w:w="2328" w:type="pct"/>
            <w:gridSpan w:val="6"/>
            <w:vMerge/>
            <w:tcBorders>
              <w:tr2bl w:val="single" w:sz="4" w:space="0" w:color="auto"/>
            </w:tcBorders>
          </w:tcPr>
          <w:p w:rsidR="00762D0F" w:rsidRPr="008C2ED6" w:rsidRDefault="00762D0F" w:rsidP="00E338D9">
            <w:pPr>
              <w:rPr>
                <w:b/>
                <w:sz w:val="12"/>
                <w:szCs w:val="12"/>
                <w:lang w:val="sq-AL"/>
              </w:rPr>
            </w:pPr>
          </w:p>
        </w:tc>
      </w:tr>
      <w:tr w:rsidR="00762D0F" w:rsidRPr="008C2ED6">
        <w:trPr>
          <w:cantSplit/>
        </w:trPr>
        <w:tc>
          <w:tcPr>
            <w:tcW w:w="206" w:type="pct"/>
            <w:vMerge/>
          </w:tcPr>
          <w:p w:rsidR="00762D0F" w:rsidRPr="008C2ED6" w:rsidRDefault="00762D0F" w:rsidP="00E338D9">
            <w:pPr>
              <w:rPr>
                <w:color w:val="000000"/>
                <w:spacing w:val="-2"/>
                <w:sz w:val="12"/>
                <w:szCs w:val="12"/>
                <w:lang w:val="sq-AL"/>
              </w:rPr>
            </w:pPr>
          </w:p>
        </w:tc>
        <w:tc>
          <w:tcPr>
            <w:tcW w:w="2465" w:type="pct"/>
            <w:gridSpan w:val="6"/>
            <w:tcBorders>
              <w:top w:val="nil"/>
              <w:bottom w:val="nil"/>
            </w:tcBorders>
          </w:tcPr>
          <w:p w:rsidR="00762D0F" w:rsidRDefault="00762D0F" w:rsidP="00E338D9">
            <w:pPr>
              <w:rPr>
                <w:b/>
                <w:color w:val="000000"/>
                <w:spacing w:val="-2"/>
                <w:sz w:val="12"/>
                <w:szCs w:val="12"/>
                <w:lang w:val="sq-AL"/>
              </w:rPr>
            </w:pPr>
            <w:r w:rsidRPr="008C2ED6">
              <w:rPr>
                <w:b/>
                <w:color w:val="000000"/>
                <w:spacing w:val="-2"/>
                <w:sz w:val="12"/>
                <w:szCs w:val="12"/>
                <w:lang w:val="sq-AL"/>
              </w:rPr>
              <w:t xml:space="preserve">Postal code </w:t>
            </w:r>
          </w:p>
          <w:p w:rsidR="00762D0F" w:rsidRPr="008C2ED6" w:rsidRDefault="00762D0F" w:rsidP="00E338D9">
            <w:pPr>
              <w:rPr>
                <w:b/>
                <w:color w:val="000000"/>
                <w:spacing w:val="-2"/>
                <w:sz w:val="12"/>
                <w:szCs w:val="12"/>
                <w:lang w:val="sq-AL"/>
              </w:rPr>
            </w:pPr>
            <w:r w:rsidRPr="008C2ED6">
              <w:rPr>
                <w:color w:val="000000"/>
                <w:spacing w:val="-2"/>
                <w:sz w:val="12"/>
                <w:szCs w:val="12"/>
                <w:lang w:val="sq-AL"/>
              </w:rPr>
              <w:t>Kodi postar</w:t>
            </w:r>
          </w:p>
          <w:p w:rsidR="00762D0F" w:rsidRPr="008C2ED6" w:rsidRDefault="00762D0F" w:rsidP="00E338D9">
            <w:pPr>
              <w:rPr>
                <w:b/>
                <w:color w:val="000000"/>
                <w:spacing w:val="-2"/>
                <w:sz w:val="12"/>
                <w:szCs w:val="12"/>
                <w:lang w:val="sq-AL"/>
              </w:rPr>
            </w:pPr>
            <w:r>
              <w:rPr>
                <w:b/>
                <w:color w:val="000000"/>
                <w:spacing w:val="-2"/>
                <w:sz w:val="12"/>
                <w:szCs w:val="12"/>
                <w:lang w:val="sq-AL"/>
              </w:rPr>
              <w:t>Tel. No</w:t>
            </w:r>
          </w:p>
          <w:p w:rsidR="00762D0F" w:rsidRDefault="00762D0F" w:rsidP="00E338D9">
            <w:pPr>
              <w:rPr>
                <w:sz w:val="12"/>
                <w:szCs w:val="12"/>
                <w:lang w:val="sq-AL"/>
              </w:rPr>
            </w:pPr>
            <w:r w:rsidRPr="006F1E9D">
              <w:rPr>
                <w:sz w:val="12"/>
                <w:szCs w:val="12"/>
                <w:lang w:val="sq-AL"/>
              </w:rPr>
              <w:t>Nr. Tel.</w:t>
            </w:r>
          </w:p>
          <w:p w:rsidR="00762D0F" w:rsidRPr="008C2ED6" w:rsidRDefault="00762D0F" w:rsidP="00E338D9">
            <w:pPr>
              <w:rPr>
                <w:b/>
                <w:sz w:val="12"/>
                <w:szCs w:val="12"/>
                <w:lang w:val="sq-AL"/>
              </w:rPr>
            </w:pPr>
          </w:p>
        </w:tc>
        <w:tc>
          <w:tcPr>
            <w:tcW w:w="2328" w:type="pct"/>
            <w:gridSpan w:val="6"/>
            <w:vMerge/>
            <w:tcBorders>
              <w:tr2bl w:val="single" w:sz="4" w:space="0" w:color="auto"/>
            </w:tcBorders>
          </w:tcPr>
          <w:p w:rsidR="00762D0F" w:rsidRPr="008C2ED6" w:rsidRDefault="00762D0F" w:rsidP="00E338D9">
            <w:pPr>
              <w:rPr>
                <w:b/>
                <w:sz w:val="12"/>
                <w:szCs w:val="12"/>
                <w:lang w:val="sq-AL"/>
              </w:rPr>
            </w:pPr>
          </w:p>
        </w:tc>
      </w:tr>
      <w:tr w:rsidR="00762D0F" w:rsidRPr="008C2ED6">
        <w:trPr>
          <w:cantSplit/>
          <w:trHeight w:val="530"/>
        </w:trPr>
        <w:tc>
          <w:tcPr>
            <w:tcW w:w="206" w:type="pct"/>
            <w:vMerge/>
          </w:tcPr>
          <w:p w:rsidR="00762D0F" w:rsidRPr="008C2ED6" w:rsidRDefault="00762D0F" w:rsidP="00E338D9">
            <w:pPr>
              <w:rPr>
                <w:color w:val="000000"/>
                <w:spacing w:val="-1"/>
                <w:sz w:val="12"/>
                <w:szCs w:val="12"/>
                <w:lang w:val="sq-AL"/>
              </w:rPr>
            </w:pPr>
          </w:p>
        </w:tc>
        <w:tc>
          <w:tcPr>
            <w:tcW w:w="914" w:type="pct"/>
            <w:gridSpan w:val="2"/>
            <w:tcBorders>
              <w:bottom w:val="single" w:sz="4" w:space="0" w:color="auto"/>
              <w:right w:val="nil"/>
            </w:tcBorders>
          </w:tcPr>
          <w:p w:rsidR="00762D0F" w:rsidRPr="008C2ED6" w:rsidRDefault="00762D0F" w:rsidP="00E338D9">
            <w:pPr>
              <w:ind w:left="184" w:hanging="184"/>
              <w:rPr>
                <w:b/>
                <w:color w:val="000000"/>
                <w:spacing w:val="-1"/>
                <w:sz w:val="12"/>
                <w:szCs w:val="12"/>
                <w:lang w:val="sq-AL"/>
              </w:rPr>
            </w:pPr>
            <w:r w:rsidRPr="008C2ED6">
              <w:rPr>
                <w:b/>
                <w:color w:val="000000"/>
                <w:spacing w:val="-1"/>
                <w:sz w:val="12"/>
                <w:szCs w:val="12"/>
                <w:lang w:val="sq-AL"/>
              </w:rPr>
              <w:t xml:space="preserve">1.7.Country of origin             </w:t>
            </w:r>
            <w:r w:rsidRPr="008C2ED6">
              <w:rPr>
                <w:color w:val="000000"/>
                <w:spacing w:val="-1"/>
                <w:sz w:val="12"/>
                <w:szCs w:val="12"/>
                <w:lang w:val="sq-AL"/>
              </w:rPr>
              <w:t>Shteti i origjines</w:t>
            </w:r>
          </w:p>
          <w:p w:rsidR="00762D0F" w:rsidRPr="008C2ED6" w:rsidRDefault="00762D0F" w:rsidP="00E338D9">
            <w:pPr>
              <w:rPr>
                <w:b/>
                <w:sz w:val="16"/>
                <w:szCs w:val="16"/>
                <w:lang w:val="sq-AL"/>
              </w:rPr>
            </w:pPr>
          </w:p>
        </w:tc>
        <w:tc>
          <w:tcPr>
            <w:tcW w:w="343" w:type="pct"/>
            <w:gridSpan w:val="2"/>
            <w:tcBorders>
              <w:left w:val="nil"/>
              <w:bottom w:val="single" w:sz="4" w:space="0" w:color="auto"/>
            </w:tcBorders>
          </w:tcPr>
          <w:p w:rsidR="00762D0F" w:rsidRPr="008C2ED6" w:rsidRDefault="00762D0F" w:rsidP="00E338D9">
            <w:pPr>
              <w:rPr>
                <w:b/>
                <w:color w:val="000000"/>
                <w:spacing w:val="-1"/>
                <w:sz w:val="12"/>
                <w:szCs w:val="12"/>
                <w:lang w:val="sq-AL"/>
              </w:rPr>
            </w:pPr>
            <w:r w:rsidRPr="008C2ED6">
              <w:rPr>
                <w:b/>
                <w:color w:val="000000"/>
                <w:spacing w:val="-1"/>
                <w:sz w:val="12"/>
                <w:szCs w:val="12"/>
                <w:lang w:val="sq-AL"/>
              </w:rPr>
              <w:t xml:space="preserve">ISO code </w:t>
            </w:r>
            <w:r w:rsidRPr="008C2ED6">
              <w:rPr>
                <w:color w:val="000000"/>
                <w:spacing w:val="-1"/>
                <w:sz w:val="12"/>
                <w:szCs w:val="12"/>
                <w:lang w:val="sq-AL"/>
              </w:rPr>
              <w:t>/kodi</w:t>
            </w:r>
          </w:p>
          <w:p w:rsidR="00762D0F" w:rsidRPr="008C2ED6" w:rsidRDefault="00762D0F" w:rsidP="00E338D9">
            <w:pPr>
              <w:rPr>
                <w:b/>
                <w:sz w:val="16"/>
                <w:szCs w:val="16"/>
                <w:lang w:val="sq-AL"/>
              </w:rPr>
            </w:pPr>
          </w:p>
        </w:tc>
        <w:tc>
          <w:tcPr>
            <w:tcW w:w="1208" w:type="pct"/>
            <w:gridSpan w:val="2"/>
            <w:tcBorders>
              <w:bottom w:val="single" w:sz="4" w:space="0" w:color="auto"/>
            </w:tcBorders>
          </w:tcPr>
          <w:p w:rsidR="00762D0F" w:rsidRPr="008C2ED6" w:rsidRDefault="00762D0F" w:rsidP="00E338D9">
            <w:pPr>
              <w:ind w:left="257" w:hanging="180"/>
              <w:rPr>
                <w:b/>
                <w:sz w:val="12"/>
                <w:szCs w:val="12"/>
                <w:lang w:val="sq-AL"/>
              </w:rPr>
            </w:pPr>
            <w:r w:rsidRPr="008C2ED6">
              <w:rPr>
                <w:b/>
                <w:color w:val="000000"/>
                <w:spacing w:val="-1"/>
                <w:sz w:val="12"/>
                <w:szCs w:val="12"/>
                <w:lang w:val="sq-AL"/>
              </w:rPr>
              <w:t xml:space="preserve">I.8. Region of origin, Code </w:t>
            </w:r>
            <w:r w:rsidRPr="008C2ED6">
              <w:rPr>
                <w:color w:val="000000"/>
                <w:spacing w:val="-1"/>
                <w:sz w:val="12"/>
                <w:szCs w:val="12"/>
                <w:lang w:val="sq-AL"/>
              </w:rPr>
              <w:t>Rajoni i origjines, Kodi</w:t>
            </w:r>
          </w:p>
        </w:tc>
        <w:tc>
          <w:tcPr>
            <w:tcW w:w="605" w:type="pct"/>
            <w:gridSpan w:val="2"/>
            <w:tcBorders>
              <w:bottom w:val="single" w:sz="4" w:space="0" w:color="auto"/>
            </w:tcBorders>
          </w:tcPr>
          <w:p w:rsidR="00762D0F" w:rsidRPr="008C2ED6" w:rsidRDefault="00762D0F" w:rsidP="00E338D9">
            <w:pPr>
              <w:ind w:left="248" w:hanging="248"/>
              <w:rPr>
                <w:b/>
                <w:color w:val="000000"/>
                <w:spacing w:val="-1"/>
                <w:sz w:val="12"/>
                <w:szCs w:val="12"/>
                <w:lang w:val="sq-AL"/>
              </w:rPr>
            </w:pPr>
            <w:r w:rsidRPr="008C2ED6">
              <w:rPr>
                <w:b/>
                <w:color w:val="000000"/>
                <w:spacing w:val="-1"/>
                <w:sz w:val="12"/>
                <w:szCs w:val="12"/>
                <w:lang w:val="sq-AL"/>
              </w:rPr>
              <w:t xml:space="preserve">I.9. Country of destination </w:t>
            </w:r>
            <w:r w:rsidRPr="008C2ED6">
              <w:rPr>
                <w:color w:val="000000"/>
                <w:spacing w:val="-1"/>
                <w:sz w:val="12"/>
                <w:szCs w:val="12"/>
                <w:lang w:val="sq-AL"/>
              </w:rPr>
              <w:t>Shteti i destinacionit</w:t>
            </w:r>
          </w:p>
          <w:p w:rsidR="00762D0F" w:rsidRPr="008C2ED6" w:rsidRDefault="00762D0F" w:rsidP="00E338D9">
            <w:pPr>
              <w:rPr>
                <w:b/>
                <w:sz w:val="16"/>
                <w:szCs w:val="16"/>
                <w:lang w:val="sq-AL"/>
              </w:rPr>
            </w:pPr>
          </w:p>
        </w:tc>
        <w:tc>
          <w:tcPr>
            <w:tcW w:w="421" w:type="pct"/>
            <w:tcBorders>
              <w:bottom w:val="single" w:sz="4" w:space="0" w:color="auto"/>
            </w:tcBorders>
          </w:tcPr>
          <w:p w:rsidR="00762D0F" w:rsidRPr="008C2ED6" w:rsidRDefault="00762D0F" w:rsidP="00E338D9">
            <w:pPr>
              <w:rPr>
                <w:b/>
                <w:color w:val="000000"/>
                <w:spacing w:val="-1"/>
                <w:sz w:val="12"/>
                <w:szCs w:val="12"/>
                <w:lang w:val="sq-AL"/>
              </w:rPr>
            </w:pPr>
            <w:r w:rsidRPr="008C2ED6">
              <w:rPr>
                <w:b/>
                <w:color w:val="000000"/>
                <w:spacing w:val="-1"/>
                <w:sz w:val="12"/>
                <w:szCs w:val="12"/>
                <w:lang w:val="sq-AL"/>
              </w:rPr>
              <w:t xml:space="preserve">ISO code </w:t>
            </w:r>
            <w:r w:rsidRPr="008C2ED6">
              <w:rPr>
                <w:color w:val="000000"/>
                <w:spacing w:val="-1"/>
                <w:sz w:val="12"/>
                <w:szCs w:val="12"/>
                <w:lang w:val="sq-AL"/>
              </w:rPr>
              <w:t>ISO kodi</w:t>
            </w:r>
          </w:p>
          <w:p w:rsidR="00762D0F" w:rsidRPr="008C2ED6" w:rsidRDefault="00762D0F" w:rsidP="00E338D9">
            <w:pPr>
              <w:rPr>
                <w:b/>
                <w:sz w:val="16"/>
                <w:szCs w:val="16"/>
                <w:lang w:val="sq-AL"/>
              </w:rPr>
            </w:pPr>
          </w:p>
        </w:tc>
        <w:tc>
          <w:tcPr>
            <w:tcW w:w="850" w:type="pct"/>
            <w:gridSpan w:val="2"/>
            <w:tcBorders>
              <w:bottom w:val="single" w:sz="4" w:space="0" w:color="auto"/>
            </w:tcBorders>
          </w:tcPr>
          <w:p w:rsidR="00762D0F" w:rsidRPr="008C2ED6" w:rsidRDefault="00762D0F" w:rsidP="00E338D9">
            <w:pPr>
              <w:ind w:left="269" w:hanging="269"/>
              <w:rPr>
                <w:b/>
                <w:color w:val="000000"/>
                <w:spacing w:val="-1"/>
                <w:sz w:val="12"/>
                <w:szCs w:val="12"/>
                <w:lang w:val="sq-AL"/>
              </w:rPr>
            </w:pPr>
            <w:r w:rsidRPr="008C2ED6">
              <w:rPr>
                <w:b/>
                <w:color w:val="000000"/>
                <w:spacing w:val="-1"/>
                <w:sz w:val="12"/>
                <w:szCs w:val="12"/>
                <w:lang w:val="sq-AL"/>
              </w:rPr>
              <w:t xml:space="preserve">I.10. Region of destination </w:t>
            </w:r>
            <w:r w:rsidRPr="008C2ED6">
              <w:rPr>
                <w:color w:val="000000"/>
                <w:spacing w:val="-1"/>
                <w:sz w:val="12"/>
                <w:szCs w:val="12"/>
                <w:lang w:val="sq-AL"/>
              </w:rPr>
              <w:t>Rajoni i destinacionit</w:t>
            </w:r>
          </w:p>
          <w:p w:rsidR="00762D0F" w:rsidRPr="008C2ED6" w:rsidRDefault="00762D0F" w:rsidP="00E338D9">
            <w:pPr>
              <w:rPr>
                <w:b/>
                <w:sz w:val="12"/>
                <w:szCs w:val="12"/>
                <w:lang w:val="sq-AL"/>
              </w:rPr>
            </w:pPr>
          </w:p>
        </w:tc>
        <w:tc>
          <w:tcPr>
            <w:tcW w:w="452" w:type="pct"/>
            <w:tcBorders>
              <w:bottom w:val="single" w:sz="4" w:space="0" w:color="auto"/>
            </w:tcBorders>
          </w:tcPr>
          <w:p w:rsidR="00762D0F" w:rsidRPr="008C2ED6" w:rsidRDefault="00762D0F" w:rsidP="00E338D9">
            <w:pPr>
              <w:rPr>
                <w:b/>
                <w:color w:val="000000"/>
                <w:spacing w:val="-1"/>
                <w:sz w:val="12"/>
                <w:szCs w:val="12"/>
                <w:lang w:val="sq-AL"/>
              </w:rPr>
            </w:pPr>
            <w:r w:rsidRPr="008C2ED6">
              <w:rPr>
                <w:b/>
                <w:color w:val="000000"/>
                <w:spacing w:val="-1"/>
                <w:sz w:val="12"/>
                <w:szCs w:val="12"/>
                <w:lang w:val="sq-AL"/>
              </w:rPr>
              <w:t xml:space="preserve">Code            </w:t>
            </w:r>
            <w:r w:rsidRPr="008C2ED6">
              <w:rPr>
                <w:color w:val="000000"/>
                <w:spacing w:val="-1"/>
                <w:sz w:val="12"/>
                <w:szCs w:val="12"/>
                <w:lang w:val="sq-AL"/>
              </w:rPr>
              <w:t>Kodi</w:t>
            </w:r>
          </w:p>
          <w:p w:rsidR="00762D0F" w:rsidRPr="008C2ED6" w:rsidRDefault="00762D0F" w:rsidP="00E338D9">
            <w:pPr>
              <w:rPr>
                <w:b/>
                <w:sz w:val="12"/>
                <w:szCs w:val="12"/>
                <w:lang w:val="sq-AL"/>
              </w:rPr>
            </w:pPr>
          </w:p>
        </w:tc>
      </w:tr>
      <w:tr w:rsidR="00762D0F" w:rsidRPr="008C2ED6">
        <w:trPr>
          <w:cantSplit/>
          <w:trHeight w:val="115"/>
        </w:trPr>
        <w:tc>
          <w:tcPr>
            <w:tcW w:w="206" w:type="pct"/>
            <w:vMerge/>
          </w:tcPr>
          <w:p w:rsidR="00762D0F" w:rsidRPr="008C2ED6" w:rsidRDefault="00762D0F" w:rsidP="00E338D9">
            <w:pPr>
              <w:rPr>
                <w:color w:val="000000"/>
                <w:sz w:val="12"/>
                <w:szCs w:val="12"/>
                <w:lang w:val="sq-AL"/>
              </w:rPr>
            </w:pPr>
          </w:p>
        </w:tc>
        <w:tc>
          <w:tcPr>
            <w:tcW w:w="2465" w:type="pct"/>
            <w:gridSpan w:val="6"/>
            <w:tcBorders>
              <w:bottom w:val="nil"/>
            </w:tcBorders>
          </w:tcPr>
          <w:p w:rsidR="00762D0F" w:rsidRPr="008C2ED6" w:rsidRDefault="00762D0F" w:rsidP="00E338D9">
            <w:pPr>
              <w:ind w:left="361" w:hanging="361"/>
              <w:rPr>
                <w:b/>
                <w:color w:val="000000"/>
                <w:sz w:val="12"/>
                <w:szCs w:val="12"/>
                <w:lang w:val="sq-AL"/>
              </w:rPr>
            </w:pPr>
            <w:r w:rsidRPr="008C2ED6">
              <w:rPr>
                <w:b/>
                <w:color w:val="000000"/>
                <w:sz w:val="12"/>
                <w:szCs w:val="12"/>
                <w:lang w:val="sq-AL"/>
              </w:rPr>
              <w:t>I.11. Place of origin</w:t>
            </w:r>
            <w:r>
              <w:rPr>
                <w:b/>
                <w:color w:val="000000"/>
                <w:sz w:val="12"/>
                <w:szCs w:val="12"/>
                <w:lang w:val="sq-AL"/>
              </w:rPr>
              <w:t>/</w:t>
            </w:r>
            <w:r w:rsidRPr="008C2ED6">
              <w:rPr>
                <w:b/>
                <w:color w:val="000000"/>
                <w:sz w:val="12"/>
                <w:szCs w:val="12"/>
                <w:lang w:val="sq-AL"/>
              </w:rPr>
              <w:t xml:space="preserve"> </w:t>
            </w:r>
            <w:r w:rsidRPr="008C2ED6">
              <w:rPr>
                <w:color w:val="000000"/>
                <w:sz w:val="12"/>
                <w:szCs w:val="12"/>
                <w:lang w:val="sq-AL"/>
              </w:rPr>
              <w:t>Vendi I origjines</w:t>
            </w:r>
          </w:p>
        </w:tc>
        <w:tc>
          <w:tcPr>
            <w:tcW w:w="2328" w:type="pct"/>
            <w:gridSpan w:val="6"/>
            <w:vMerge w:val="restart"/>
            <w:tcBorders>
              <w:bottom w:val="nil"/>
              <w:tr2bl w:val="single" w:sz="4" w:space="0" w:color="auto"/>
            </w:tcBorders>
          </w:tcPr>
          <w:p w:rsidR="00762D0F" w:rsidRPr="008C2ED6" w:rsidRDefault="00762D0F" w:rsidP="00E338D9">
            <w:pPr>
              <w:ind w:left="248" w:hanging="248"/>
              <w:rPr>
                <w:b/>
                <w:sz w:val="12"/>
                <w:szCs w:val="12"/>
                <w:lang w:val="sq-AL"/>
              </w:rPr>
            </w:pPr>
            <w:r w:rsidRPr="008C2ED6">
              <w:rPr>
                <w:b/>
                <w:color w:val="000000"/>
                <w:sz w:val="12"/>
                <w:szCs w:val="12"/>
                <w:lang w:val="sq-AL"/>
              </w:rPr>
              <w:t xml:space="preserve">I.12. </w:t>
            </w:r>
          </w:p>
        </w:tc>
      </w:tr>
      <w:tr w:rsidR="00762D0F" w:rsidRPr="008C2ED6">
        <w:trPr>
          <w:cantSplit/>
          <w:trHeight w:val="404"/>
        </w:trPr>
        <w:tc>
          <w:tcPr>
            <w:tcW w:w="206" w:type="pct"/>
            <w:vMerge/>
          </w:tcPr>
          <w:p w:rsidR="00762D0F" w:rsidRPr="008C2ED6" w:rsidRDefault="00762D0F" w:rsidP="00E338D9">
            <w:pPr>
              <w:tabs>
                <w:tab w:val="left" w:pos="852"/>
              </w:tabs>
              <w:rPr>
                <w:color w:val="000000"/>
                <w:spacing w:val="-2"/>
                <w:sz w:val="12"/>
                <w:szCs w:val="12"/>
                <w:lang w:val="sq-AL"/>
              </w:rPr>
            </w:pPr>
          </w:p>
        </w:tc>
        <w:tc>
          <w:tcPr>
            <w:tcW w:w="914" w:type="pct"/>
            <w:gridSpan w:val="2"/>
            <w:tcBorders>
              <w:top w:val="nil"/>
              <w:bottom w:val="nil"/>
              <w:right w:val="nil"/>
            </w:tcBorders>
          </w:tcPr>
          <w:p w:rsidR="00762D0F" w:rsidRPr="008C2ED6" w:rsidRDefault="00762D0F" w:rsidP="00E338D9">
            <w:pPr>
              <w:rPr>
                <w:b/>
                <w:color w:val="000000"/>
                <w:spacing w:val="-1"/>
                <w:sz w:val="12"/>
                <w:szCs w:val="12"/>
                <w:lang w:val="sq-AL"/>
              </w:rPr>
            </w:pPr>
            <w:r w:rsidRPr="008C2ED6">
              <w:rPr>
                <w:b/>
                <w:color w:val="000000"/>
                <w:spacing w:val="-1"/>
                <w:sz w:val="12"/>
                <w:szCs w:val="12"/>
                <w:lang w:val="sq-AL"/>
              </w:rPr>
              <w:t>Name</w:t>
            </w:r>
          </w:p>
          <w:p w:rsidR="00762D0F" w:rsidRPr="008C2ED6" w:rsidRDefault="00762D0F" w:rsidP="00E338D9">
            <w:pPr>
              <w:rPr>
                <w:color w:val="000000"/>
                <w:spacing w:val="-1"/>
                <w:sz w:val="12"/>
                <w:szCs w:val="12"/>
                <w:lang w:val="sq-AL"/>
              </w:rPr>
            </w:pPr>
            <w:r w:rsidRPr="008C2ED6">
              <w:rPr>
                <w:color w:val="000000"/>
                <w:spacing w:val="-1"/>
                <w:sz w:val="12"/>
                <w:szCs w:val="12"/>
                <w:lang w:val="sq-AL"/>
              </w:rPr>
              <w:t>Emri</w:t>
            </w:r>
          </w:p>
          <w:p w:rsidR="00762D0F" w:rsidRPr="008C2ED6" w:rsidRDefault="00762D0F" w:rsidP="00E338D9">
            <w:pPr>
              <w:rPr>
                <w:b/>
                <w:color w:val="000000"/>
                <w:spacing w:val="-1"/>
                <w:sz w:val="12"/>
                <w:szCs w:val="12"/>
                <w:lang w:val="sq-AL"/>
              </w:rPr>
            </w:pPr>
            <w:r w:rsidRPr="008C2ED6">
              <w:rPr>
                <w:b/>
                <w:color w:val="000000"/>
                <w:spacing w:val="-1"/>
                <w:sz w:val="12"/>
                <w:szCs w:val="12"/>
                <w:lang w:val="sq-AL"/>
              </w:rPr>
              <w:t>Address</w:t>
            </w:r>
          </w:p>
          <w:p w:rsidR="00762D0F" w:rsidRDefault="00762D0F" w:rsidP="00E338D9">
            <w:pPr>
              <w:rPr>
                <w:color w:val="000000"/>
                <w:spacing w:val="-1"/>
                <w:sz w:val="12"/>
                <w:szCs w:val="12"/>
                <w:lang w:val="sq-AL"/>
              </w:rPr>
            </w:pPr>
            <w:r w:rsidRPr="008C2ED6">
              <w:rPr>
                <w:color w:val="000000"/>
                <w:spacing w:val="-1"/>
                <w:sz w:val="12"/>
                <w:szCs w:val="12"/>
                <w:lang w:val="sq-AL"/>
              </w:rPr>
              <w:t>Adresa</w:t>
            </w:r>
          </w:p>
          <w:p w:rsidR="00762D0F" w:rsidRPr="008C2ED6" w:rsidRDefault="00762D0F" w:rsidP="00E338D9">
            <w:pPr>
              <w:rPr>
                <w:color w:val="000000"/>
                <w:spacing w:val="-1"/>
                <w:sz w:val="12"/>
                <w:szCs w:val="12"/>
                <w:lang w:val="sq-AL"/>
              </w:rPr>
            </w:pPr>
          </w:p>
        </w:tc>
        <w:tc>
          <w:tcPr>
            <w:tcW w:w="1551" w:type="pct"/>
            <w:gridSpan w:val="4"/>
            <w:tcBorders>
              <w:top w:val="nil"/>
              <w:left w:val="nil"/>
              <w:bottom w:val="nil"/>
            </w:tcBorders>
          </w:tcPr>
          <w:p w:rsidR="00762D0F" w:rsidRPr="008C2ED6" w:rsidRDefault="00762D0F" w:rsidP="00E338D9">
            <w:pPr>
              <w:tabs>
                <w:tab w:val="left" w:pos="1221"/>
                <w:tab w:val="center" w:pos="2042"/>
                <w:tab w:val="left" w:pos="2650"/>
              </w:tabs>
              <w:rPr>
                <w:b/>
                <w:sz w:val="12"/>
                <w:szCs w:val="12"/>
                <w:lang w:val="sq-AL"/>
              </w:rPr>
            </w:pPr>
            <w:r w:rsidRPr="008C2ED6">
              <w:rPr>
                <w:b/>
                <w:color w:val="000000"/>
                <w:spacing w:val="-2"/>
                <w:sz w:val="12"/>
                <w:szCs w:val="12"/>
                <w:lang w:val="sq-AL"/>
              </w:rPr>
              <w:t xml:space="preserve">   </w:t>
            </w:r>
            <w:r w:rsidRPr="008C2ED6">
              <w:rPr>
                <w:b/>
                <w:color w:val="000000"/>
                <w:spacing w:val="-1"/>
                <w:sz w:val="12"/>
                <w:szCs w:val="12"/>
                <w:lang w:val="sq-AL"/>
              </w:rPr>
              <w:t>Approval number</w:t>
            </w:r>
          </w:p>
          <w:p w:rsidR="00762D0F" w:rsidRPr="008C2ED6" w:rsidRDefault="00762D0F" w:rsidP="00E338D9">
            <w:pPr>
              <w:ind w:left="71" w:hanging="71"/>
              <w:rPr>
                <w:color w:val="000000"/>
                <w:spacing w:val="-2"/>
                <w:sz w:val="12"/>
                <w:szCs w:val="12"/>
                <w:lang w:val="sq-AL"/>
              </w:rPr>
            </w:pPr>
            <w:r w:rsidRPr="008C2ED6">
              <w:rPr>
                <w:color w:val="000000"/>
                <w:spacing w:val="-2"/>
                <w:sz w:val="12"/>
                <w:szCs w:val="12"/>
                <w:lang w:val="sq-AL"/>
              </w:rPr>
              <w:t xml:space="preserve">   Numri i Aprovimit</w:t>
            </w:r>
          </w:p>
          <w:p w:rsidR="00762D0F" w:rsidRPr="008C2ED6" w:rsidRDefault="00762D0F" w:rsidP="00E338D9">
            <w:pPr>
              <w:rPr>
                <w:sz w:val="12"/>
                <w:szCs w:val="12"/>
                <w:lang w:val="sq-AL"/>
              </w:rPr>
            </w:pPr>
          </w:p>
        </w:tc>
        <w:tc>
          <w:tcPr>
            <w:tcW w:w="2328" w:type="pct"/>
            <w:gridSpan w:val="6"/>
            <w:vMerge/>
            <w:tcBorders>
              <w:bottom w:val="nil"/>
              <w:tr2bl w:val="single" w:sz="4" w:space="0" w:color="auto"/>
            </w:tcBorders>
          </w:tcPr>
          <w:p w:rsidR="00762D0F" w:rsidRPr="008C2ED6" w:rsidRDefault="00762D0F" w:rsidP="00E338D9">
            <w:pPr>
              <w:tabs>
                <w:tab w:val="center" w:pos="1601"/>
              </w:tabs>
              <w:rPr>
                <w:b/>
                <w:sz w:val="12"/>
                <w:szCs w:val="12"/>
                <w:lang w:val="sq-AL"/>
              </w:rPr>
            </w:pPr>
          </w:p>
        </w:tc>
      </w:tr>
      <w:tr w:rsidR="00762D0F" w:rsidRPr="008C2ED6">
        <w:trPr>
          <w:cantSplit/>
          <w:trHeight w:val="231"/>
        </w:trPr>
        <w:tc>
          <w:tcPr>
            <w:tcW w:w="206" w:type="pct"/>
            <w:vMerge/>
          </w:tcPr>
          <w:p w:rsidR="00762D0F" w:rsidRPr="008C2ED6" w:rsidRDefault="00762D0F" w:rsidP="00E338D9">
            <w:pPr>
              <w:tabs>
                <w:tab w:val="left" w:pos="852"/>
              </w:tabs>
              <w:rPr>
                <w:color w:val="000000"/>
                <w:spacing w:val="-2"/>
                <w:sz w:val="12"/>
                <w:szCs w:val="12"/>
                <w:lang w:val="sq-AL"/>
              </w:rPr>
            </w:pPr>
          </w:p>
        </w:tc>
        <w:tc>
          <w:tcPr>
            <w:tcW w:w="914" w:type="pct"/>
            <w:gridSpan w:val="2"/>
            <w:tcBorders>
              <w:top w:val="nil"/>
              <w:bottom w:val="nil"/>
              <w:right w:val="nil"/>
            </w:tcBorders>
          </w:tcPr>
          <w:p w:rsidR="00762D0F" w:rsidRPr="008C2ED6" w:rsidRDefault="00762D0F" w:rsidP="00E338D9">
            <w:pPr>
              <w:rPr>
                <w:b/>
                <w:color w:val="000000"/>
                <w:spacing w:val="-1"/>
                <w:sz w:val="12"/>
                <w:szCs w:val="12"/>
                <w:lang w:val="sq-AL"/>
              </w:rPr>
            </w:pPr>
            <w:r w:rsidRPr="008C2ED6">
              <w:rPr>
                <w:b/>
                <w:color w:val="000000"/>
                <w:spacing w:val="-1"/>
                <w:sz w:val="12"/>
                <w:szCs w:val="12"/>
                <w:lang w:val="sq-AL"/>
              </w:rPr>
              <w:t>Name</w:t>
            </w:r>
          </w:p>
          <w:p w:rsidR="00762D0F" w:rsidRPr="008C2ED6" w:rsidRDefault="00762D0F" w:rsidP="00E338D9">
            <w:pPr>
              <w:rPr>
                <w:color w:val="000000"/>
                <w:spacing w:val="-1"/>
                <w:sz w:val="12"/>
                <w:szCs w:val="12"/>
                <w:lang w:val="sq-AL"/>
              </w:rPr>
            </w:pPr>
            <w:r w:rsidRPr="008C2ED6">
              <w:rPr>
                <w:color w:val="000000"/>
                <w:spacing w:val="-1"/>
                <w:sz w:val="12"/>
                <w:szCs w:val="12"/>
                <w:lang w:val="sq-AL"/>
              </w:rPr>
              <w:t>Emri</w:t>
            </w:r>
          </w:p>
          <w:p w:rsidR="00762D0F" w:rsidRPr="008C2ED6" w:rsidRDefault="00762D0F" w:rsidP="00E338D9">
            <w:pPr>
              <w:rPr>
                <w:b/>
                <w:color w:val="000000"/>
                <w:spacing w:val="-1"/>
                <w:sz w:val="12"/>
                <w:szCs w:val="12"/>
                <w:lang w:val="sq-AL"/>
              </w:rPr>
            </w:pPr>
            <w:r w:rsidRPr="008C2ED6">
              <w:rPr>
                <w:b/>
                <w:color w:val="000000"/>
                <w:spacing w:val="-1"/>
                <w:sz w:val="12"/>
                <w:szCs w:val="12"/>
                <w:lang w:val="sq-AL"/>
              </w:rPr>
              <w:t>Address</w:t>
            </w:r>
          </w:p>
          <w:p w:rsidR="00762D0F" w:rsidRDefault="00762D0F" w:rsidP="00E338D9">
            <w:pPr>
              <w:rPr>
                <w:color w:val="000000"/>
                <w:spacing w:val="-1"/>
                <w:sz w:val="12"/>
                <w:szCs w:val="12"/>
                <w:lang w:val="sq-AL"/>
              </w:rPr>
            </w:pPr>
            <w:r w:rsidRPr="008C2ED6">
              <w:rPr>
                <w:color w:val="000000"/>
                <w:spacing w:val="-1"/>
                <w:sz w:val="12"/>
                <w:szCs w:val="12"/>
                <w:lang w:val="sq-AL"/>
              </w:rPr>
              <w:t>Adresa</w:t>
            </w:r>
          </w:p>
          <w:p w:rsidR="00762D0F" w:rsidRPr="008C2ED6" w:rsidRDefault="00762D0F" w:rsidP="00E338D9">
            <w:pPr>
              <w:rPr>
                <w:color w:val="000000"/>
                <w:spacing w:val="-1"/>
                <w:sz w:val="12"/>
                <w:szCs w:val="12"/>
                <w:lang w:val="sq-AL"/>
              </w:rPr>
            </w:pPr>
          </w:p>
        </w:tc>
        <w:tc>
          <w:tcPr>
            <w:tcW w:w="1551" w:type="pct"/>
            <w:gridSpan w:val="4"/>
            <w:tcBorders>
              <w:top w:val="nil"/>
              <w:left w:val="nil"/>
              <w:bottom w:val="nil"/>
            </w:tcBorders>
          </w:tcPr>
          <w:p w:rsidR="00762D0F" w:rsidRPr="008C2ED6" w:rsidRDefault="00762D0F" w:rsidP="00E338D9">
            <w:pPr>
              <w:tabs>
                <w:tab w:val="left" w:pos="1221"/>
                <w:tab w:val="center" w:pos="2042"/>
                <w:tab w:val="left" w:pos="2650"/>
              </w:tabs>
              <w:rPr>
                <w:b/>
                <w:sz w:val="12"/>
                <w:szCs w:val="12"/>
                <w:lang w:val="sq-AL"/>
              </w:rPr>
            </w:pPr>
            <w:r w:rsidRPr="008C2ED6">
              <w:rPr>
                <w:b/>
                <w:color w:val="000000"/>
                <w:spacing w:val="-2"/>
                <w:sz w:val="12"/>
                <w:szCs w:val="12"/>
                <w:lang w:val="sq-AL"/>
              </w:rPr>
              <w:t xml:space="preserve">   </w:t>
            </w:r>
            <w:r w:rsidRPr="008C2ED6">
              <w:rPr>
                <w:b/>
                <w:color w:val="000000"/>
                <w:spacing w:val="-1"/>
                <w:sz w:val="12"/>
                <w:szCs w:val="12"/>
                <w:lang w:val="sq-AL"/>
              </w:rPr>
              <w:t>Approval number</w:t>
            </w:r>
          </w:p>
          <w:p w:rsidR="00762D0F" w:rsidRPr="008C2ED6" w:rsidRDefault="00762D0F" w:rsidP="00E338D9">
            <w:pPr>
              <w:ind w:left="71" w:hanging="71"/>
              <w:rPr>
                <w:color w:val="000000"/>
                <w:spacing w:val="-2"/>
                <w:sz w:val="12"/>
                <w:szCs w:val="12"/>
                <w:lang w:val="sq-AL"/>
              </w:rPr>
            </w:pPr>
            <w:r w:rsidRPr="008C2ED6">
              <w:rPr>
                <w:color w:val="000000"/>
                <w:spacing w:val="-2"/>
                <w:sz w:val="12"/>
                <w:szCs w:val="12"/>
                <w:lang w:val="sq-AL"/>
              </w:rPr>
              <w:t xml:space="preserve">   Numri i Aprovimit</w:t>
            </w:r>
          </w:p>
          <w:p w:rsidR="00762D0F" w:rsidRPr="008C2ED6" w:rsidRDefault="00762D0F" w:rsidP="00E338D9">
            <w:pPr>
              <w:rPr>
                <w:sz w:val="12"/>
                <w:szCs w:val="12"/>
                <w:lang w:val="sq-AL"/>
              </w:rPr>
            </w:pPr>
          </w:p>
        </w:tc>
        <w:tc>
          <w:tcPr>
            <w:tcW w:w="2328" w:type="pct"/>
            <w:gridSpan w:val="6"/>
            <w:vMerge/>
            <w:tcBorders>
              <w:bottom w:val="nil"/>
              <w:tr2bl w:val="single" w:sz="4" w:space="0" w:color="auto"/>
            </w:tcBorders>
          </w:tcPr>
          <w:p w:rsidR="00762D0F" w:rsidRPr="008C2ED6" w:rsidRDefault="00762D0F" w:rsidP="00E338D9">
            <w:pPr>
              <w:tabs>
                <w:tab w:val="center" w:pos="1693"/>
              </w:tabs>
              <w:rPr>
                <w:b/>
                <w:color w:val="000000"/>
                <w:spacing w:val="-1"/>
                <w:sz w:val="12"/>
                <w:szCs w:val="12"/>
                <w:lang w:val="sq-AL"/>
              </w:rPr>
            </w:pPr>
          </w:p>
        </w:tc>
      </w:tr>
      <w:tr w:rsidR="00762D0F" w:rsidRPr="008C2ED6">
        <w:trPr>
          <w:cantSplit/>
          <w:trHeight w:val="230"/>
        </w:trPr>
        <w:tc>
          <w:tcPr>
            <w:tcW w:w="206" w:type="pct"/>
            <w:vMerge/>
          </w:tcPr>
          <w:p w:rsidR="00762D0F" w:rsidRPr="008C2ED6" w:rsidRDefault="00762D0F" w:rsidP="00E338D9">
            <w:pPr>
              <w:tabs>
                <w:tab w:val="left" w:pos="852"/>
              </w:tabs>
              <w:rPr>
                <w:color w:val="000000"/>
                <w:spacing w:val="-2"/>
                <w:sz w:val="12"/>
                <w:szCs w:val="12"/>
                <w:lang w:val="sq-AL"/>
              </w:rPr>
            </w:pPr>
          </w:p>
        </w:tc>
        <w:tc>
          <w:tcPr>
            <w:tcW w:w="914" w:type="pct"/>
            <w:gridSpan w:val="2"/>
            <w:tcBorders>
              <w:top w:val="nil"/>
              <w:bottom w:val="single" w:sz="4" w:space="0" w:color="auto"/>
              <w:right w:val="nil"/>
            </w:tcBorders>
          </w:tcPr>
          <w:p w:rsidR="00762D0F" w:rsidRPr="008C2ED6" w:rsidRDefault="00762D0F" w:rsidP="00E338D9">
            <w:pPr>
              <w:rPr>
                <w:b/>
                <w:color w:val="000000"/>
                <w:spacing w:val="-1"/>
                <w:sz w:val="12"/>
                <w:szCs w:val="12"/>
                <w:lang w:val="sq-AL"/>
              </w:rPr>
            </w:pPr>
            <w:r w:rsidRPr="008C2ED6">
              <w:rPr>
                <w:b/>
                <w:color w:val="000000"/>
                <w:spacing w:val="-1"/>
                <w:sz w:val="12"/>
                <w:szCs w:val="12"/>
                <w:lang w:val="sq-AL"/>
              </w:rPr>
              <w:t>Name</w:t>
            </w:r>
          </w:p>
          <w:p w:rsidR="00762D0F" w:rsidRPr="008C2ED6" w:rsidRDefault="00762D0F" w:rsidP="00E338D9">
            <w:pPr>
              <w:rPr>
                <w:color w:val="000000"/>
                <w:spacing w:val="-1"/>
                <w:sz w:val="12"/>
                <w:szCs w:val="12"/>
                <w:lang w:val="sq-AL"/>
              </w:rPr>
            </w:pPr>
            <w:r w:rsidRPr="008C2ED6">
              <w:rPr>
                <w:color w:val="000000"/>
                <w:spacing w:val="-1"/>
                <w:sz w:val="12"/>
                <w:szCs w:val="12"/>
                <w:lang w:val="sq-AL"/>
              </w:rPr>
              <w:t>Emri</w:t>
            </w:r>
          </w:p>
          <w:p w:rsidR="00762D0F" w:rsidRPr="008C2ED6" w:rsidRDefault="00762D0F" w:rsidP="00E338D9">
            <w:pPr>
              <w:rPr>
                <w:b/>
                <w:color w:val="000000"/>
                <w:spacing w:val="-1"/>
                <w:sz w:val="12"/>
                <w:szCs w:val="12"/>
                <w:lang w:val="sq-AL"/>
              </w:rPr>
            </w:pPr>
            <w:r w:rsidRPr="008C2ED6">
              <w:rPr>
                <w:b/>
                <w:color w:val="000000"/>
                <w:spacing w:val="-1"/>
                <w:sz w:val="12"/>
                <w:szCs w:val="12"/>
                <w:lang w:val="sq-AL"/>
              </w:rPr>
              <w:t>Address</w:t>
            </w:r>
          </w:p>
          <w:p w:rsidR="00762D0F" w:rsidRDefault="00762D0F" w:rsidP="00E338D9">
            <w:pPr>
              <w:rPr>
                <w:color w:val="000000"/>
                <w:spacing w:val="-1"/>
                <w:sz w:val="12"/>
                <w:szCs w:val="12"/>
                <w:lang w:val="sq-AL"/>
              </w:rPr>
            </w:pPr>
            <w:r w:rsidRPr="008C2ED6">
              <w:rPr>
                <w:color w:val="000000"/>
                <w:spacing w:val="-1"/>
                <w:sz w:val="12"/>
                <w:szCs w:val="12"/>
                <w:lang w:val="sq-AL"/>
              </w:rPr>
              <w:t>Adresa</w:t>
            </w:r>
          </w:p>
          <w:p w:rsidR="00762D0F" w:rsidRPr="008C2ED6" w:rsidRDefault="00762D0F" w:rsidP="00E338D9">
            <w:pPr>
              <w:rPr>
                <w:b/>
                <w:color w:val="000000"/>
                <w:spacing w:val="-1"/>
                <w:sz w:val="12"/>
                <w:szCs w:val="12"/>
                <w:lang w:val="sq-AL"/>
              </w:rPr>
            </w:pPr>
          </w:p>
        </w:tc>
        <w:tc>
          <w:tcPr>
            <w:tcW w:w="1551" w:type="pct"/>
            <w:gridSpan w:val="4"/>
            <w:tcBorders>
              <w:top w:val="nil"/>
              <w:left w:val="nil"/>
              <w:bottom w:val="nil"/>
            </w:tcBorders>
          </w:tcPr>
          <w:p w:rsidR="00762D0F" w:rsidRPr="008C2ED6" w:rsidRDefault="00762D0F" w:rsidP="00E338D9">
            <w:pPr>
              <w:tabs>
                <w:tab w:val="left" w:pos="1221"/>
                <w:tab w:val="center" w:pos="2042"/>
                <w:tab w:val="left" w:pos="2650"/>
              </w:tabs>
              <w:rPr>
                <w:b/>
                <w:sz w:val="12"/>
                <w:szCs w:val="12"/>
                <w:lang w:val="sq-AL"/>
              </w:rPr>
            </w:pPr>
            <w:r w:rsidRPr="008C2ED6">
              <w:rPr>
                <w:b/>
                <w:color w:val="000000"/>
                <w:spacing w:val="-1"/>
                <w:sz w:val="12"/>
                <w:szCs w:val="12"/>
                <w:lang w:val="sq-AL"/>
              </w:rPr>
              <w:t>Approval number</w:t>
            </w:r>
          </w:p>
          <w:p w:rsidR="00762D0F" w:rsidRPr="008C2ED6" w:rsidRDefault="00762D0F" w:rsidP="00E338D9">
            <w:pPr>
              <w:ind w:left="71" w:hanging="71"/>
              <w:rPr>
                <w:color w:val="000000"/>
                <w:spacing w:val="-2"/>
                <w:sz w:val="12"/>
                <w:szCs w:val="12"/>
                <w:lang w:val="sq-AL"/>
              </w:rPr>
            </w:pPr>
            <w:r w:rsidRPr="008C2ED6">
              <w:rPr>
                <w:color w:val="000000"/>
                <w:spacing w:val="-2"/>
                <w:sz w:val="12"/>
                <w:szCs w:val="12"/>
                <w:lang w:val="sq-AL"/>
              </w:rPr>
              <w:t xml:space="preserve">   Numri i Aprovimit</w:t>
            </w:r>
          </w:p>
          <w:p w:rsidR="00762D0F" w:rsidRPr="008C2ED6" w:rsidRDefault="00762D0F" w:rsidP="00E338D9">
            <w:pPr>
              <w:tabs>
                <w:tab w:val="left" w:pos="1221"/>
                <w:tab w:val="center" w:pos="2042"/>
                <w:tab w:val="left" w:pos="2650"/>
              </w:tabs>
              <w:rPr>
                <w:b/>
                <w:color w:val="000000"/>
                <w:spacing w:val="-2"/>
                <w:sz w:val="12"/>
                <w:szCs w:val="12"/>
                <w:lang w:val="sq-AL"/>
              </w:rPr>
            </w:pPr>
          </w:p>
        </w:tc>
        <w:tc>
          <w:tcPr>
            <w:tcW w:w="2328" w:type="pct"/>
            <w:gridSpan w:val="6"/>
            <w:vMerge/>
            <w:tcBorders>
              <w:bottom w:val="nil"/>
              <w:tr2bl w:val="single" w:sz="4" w:space="0" w:color="auto"/>
            </w:tcBorders>
          </w:tcPr>
          <w:p w:rsidR="00762D0F" w:rsidRPr="008C2ED6" w:rsidRDefault="00762D0F" w:rsidP="00E338D9">
            <w:pPr>
              <w:tabs>
                <w:tab w:val="center" w:pos="1693"/>
              </w:tabs>
              <w:rPr>
                <w:b/>
                <w:color w:val="000000"/>
                <w:spacing w:val="-1"/>
                <w:sz w:val="12"/>
                <w:szCs w:val="12"/>
                <w:lang w:val="sq-AL"/>
              </w:rPr>
            </w:pPr>
          </w:p>
        </w:tc>
      </w:tr>
      <w:tr w:rsidR="00762D0F" w:rsidRPr="008C2ED6">
        <w:trPr>
          <w:cantSplit/>
          <w:trHeight w:val="385"/>
        </w:trPr>
        <w:tc>
          <w:tcPr>
            <w:tcW w:w="206" w:type="pct"/>
            <w:vMerge/>
          </w:tcPr>
          <w:p w:rsidR="00762D0F" w:rsidRPr="008C2ED6" w:rsidRDefault="00762D0F" w:rsidP="00E338D9">
            <w:pPr>
              <w:rPr>
                <w:sz w:val="12"/>
                <w:szCs w:val="12"/>
                <w:lang w:val="sq-AL"/>
              </w:rPr>
            </w:pPr>
          </w:p>
        </w:tc>
        <w:tc>
          <w:tcPr>
            <w:tcW w:w="2465" w:type="pct"/>
            <w:gridSpan w:val="6"/>
          </w:tcPr>
          <w:p w:rsidR="00762D0F" w:rsidRPr="008C2ED6" w:rsidRDefault="00762D0F" w:rsidP="00E338D9">
            <w:pPr>
              <w:rPr>
                <w:b/>
                <w:color w:val="000000"/>
                <w:sz w:val="12"/>
                <w:szCs w:val="12"/>
                <w:lang w:val="sq-AL"/>
              </w:rPr>
            </w:pPr>
            <w:r w:rsidRPr="008C2ED6">
              <w:rPr>
                <w:b/>
                <w:color w:val="000000"/>
                <w:sz w:val="12"/>
                <w:szCs w:val="12"/>
                <w:lang w:val="sq-AL"/>
              </w:rPr>
              <w:t>Place of loading</w:t>
            </w:r>
          </w:p>
          <w:p w:rsidR="00762D0F" w:rsidRPr="008C2ED6" w:rsidRDefault="00762D0F" w:rsidP="00E338D9">
            <w:pPr>
              <w:rPr>
                <w:color w:val="000000"/>
                <w:sz w:val="12"/>
                <w:szCs w:val="12"/>
                <w:lang w:val="sq-AL"/>
              </w:rPr>
            </w:pPr>
            <w:r w:rsidRPr="008C2ED6">
              <w:rPr>
                <w:color w:val="000000"/>
                <w:sz w:val="12"/>
                <w:szCs w:val="12"/>
                <w:lang w:val="sq-AL"/>
              </w:rPr>
              <w:t>Vendi i ngarkeses</w:t>
            </w:r>
          </w:p>
          <w:p w:rsidR="00762D0F" w:rsidRPr="008C2ED6" w:rsidRDefault="00762D0F" w:rsidP="00E338D9">
            <w:pPr>
              <w:tabs>
                <w:tab w:val="left" w:pos="720"/>
                <w:tab w:val="left" w:pos="1440"/>
                <w:tab w:val="left" w:pos="2160"/>
                <w:tab w:val="left" w:pos="2880"/>
                <w:tab w:val="right" w:pos="4393"/>
              </w:tabs>
              <w:rPr>
                <w:b/>
                <w:color w:val="000000"/>
                <w:spacing w:val="-1"/>
                <w:sz w:val="12"/>
                <w:szCs w:val="12"/>
                <w:lang w:val="sq-AL"/>
              </w:rPr>
            </w:pPr>
            <w:r w:rsidRPr="008C2ED6">
              <w:rPr>
                <w:b/>
                <w:sz w:val="12"/>
                <w:szCs w:val="12"/>
                <w:lang w:val="sq-AL"/>
              </w:rPr>
              <w:t>Address</w:t>
            </w:r>
            <w:r w:rsidRPr="008C2ED6">
              <w:rPr>
                <w:b/>
                <w:sz w:val="12"/>
                <w:szCs w:val="12"/>
                <w:lang w:val="sq-AL"/>
              </w:rPr>
              <w:tab/>
              <w:t xml:space="preserve">                                                      </w:t>
            </w:r>
            <w:r w:rsidRPr="008C2ED6">
              <w:rPr>
                <w:b/>
                <w:color w:val="000000"/>
                <w:spacing w:val="-1"/>
                <w:sz w:val="12"/>
                <w:szCs w:val="12"/>
                <w:lang w:val="sq-AL"/>
              </w:rPr>
              <w:t>Approval number</w:t>
            </w:r>
            <w:r w:rsidRPr="008C2ED6">
              <w:rPr>
                <w:b/>
                <w:color w:val="000000"/>
                <w:spacing w:val="-1"/>
                <w:sz w:val="12"/>
                <w:szCs w:val="12"/>
                <w:lang w:val="sq-AL"/>
              </w:rPr>
              <w:tab/>
            </w:r>
          </w:p>
          <w:p w:rsidR="00762D0F" w:rsidRDefault="00762D0F" w:rsidP="00E338D9">
            <w:pPr>
              <w:tabs>
                <w:tab w:val="center" w:pos="2198"/>
              </w:tabs>
              <w:rPr>
                <w:color w:val="000000"/>
                <w:spacing w:val="-1"/>
                <w:sz w:val="12"/>
                <w:szCs w:val="12"/>
                <w:lang w:val="sq-AL"/>
              </w:rPr>
            </w:pPr>
            <w:r w:rsidRPr="008C2ED6">
              <w:rPr>
                <w:color w:val="000000"/>
                <w:spacing w:val="-1"/>
                <w:sz w:val="12"/>
                <w:szCs w:val="12"/>
                <w:lang w:val="sq-AL"/>
              </w:rPr>
              <w:t>Adresa</w:t>
            </w:r>
            <w:r w:rsidRPr="008C2ED6">
              <w:rPr>
                <w:color w:val="000000"/>
                <w:spacing w:val="-2"/>
                <w:sz w:val="12"/>
                <w:szCs w:val="12"/>
                <w:lang w:val="sq-AL"/>
              </w:rPr>
              <w:t xml:space="preserve"> </w:t>
            </w:r>
            <w:r>
              <w:rPr>
                <w:color w:val="000000"/>
                <w:spacing w:val="-2"/>
                <w:sz w:val="12"/>
                <w:szCs w:val="12"/>
                <w:lang w:val="sq-AL"/>
              </w:rPr>
              <w:t xml:space="preserve">                                                                    </w:t>
            </w:r>
            <w:r w:rsidRPr="008C2ED6">
              <w:rPr>
                <w:color w:val="000000"/>
                <w:spacing w:val="-2"/>
                <w:sz w:val="12"/>
                <w:szCs w:val="12"/>
                <w:lang w:val="sq-AL"/>
              </w:rPr>
              <w:t>Numri i Aprovimit</w:t>
            </w:r>
          </w:p>
          <w:p w:rsidR="00762D0F" w:rsidRPr="008C2ED6" w:rsidRDefault="00762D0F" w:rsidP="00E338D9">
            <w:pPr>
              <w:tabs>
                <w:tab w:val="center" w:pos="2198"/>
              </w:tabs>
              <w:rPr>
                <w:b/>
                <w:sz w:val="12"/>
                <w:szCs w:val="12"/>
                <w:lang w:val="sq-AL"/>
              </w:rPr>
            </w:pPr>
            <w:r w:rsidRPr="008C2ED6">
              <w:rPr>
                <w:color w:val="000000"/>
                <w:spacing w:val="-1"/>
                <w:sz w:val="12"/>
                <w:szCs w:val="12"/>
                <w:lang w:val="sq-AL"/>
              </w:rPr>
              <w:tab/>
            </w:r>
            <w:r w:rsidRPr="008C2ED6">
              <w:rPr>
                <w:color w:val="000000"/>
                <w:spacing w:val="-2"/>
                <w:sz w:val="12"/>
                <w:szCs w:val="12"/>
                <w:lang w:val="sq-AL"/>
              </w:rPr>
              <w:t xml:space="preserve">                                                 </w:t>
            </w:r>
          </w:p>
        </w:tc>
        <w:tc>
          <w:tcPr>
            <w:tcW w:w="2328" w:type="pct"/>
            <w:gridSpan w:val="6"/>
          </w:tcPr>
          <w:p w:rsidR="00762D0F" w:rsidRPr="008C2ED6" w:rsidRDefault="00762D0F" w:rsidP="00E338D9">
            <w:pPr>
              <w:rPr>
                <w:b/>
                <w:sz w:val="12"/>
                <w:szCs w:val="12"/>
                <w:lang w:val="sq-AL"/>
              </w:rPr>
            </w:pPr>
            <w:r w:rsidRPr="008C2ED6">
              <w:rPr>
                <w:b/>
                <w:color w:val="000000"/>
                <w:sz w:val="12"/>
                <w:szCs w:val="12"/>
                <w:lang w:val="sq-AL"/>
              </w:rPr>
              <w:t>I.14. Date of departure</w:t>
            </w:r>
            <w:r>
              <w:rPr>
                <w:b/>
                <w:color w:val="000000"/>
                <w:sz w:val="12"/>
                <w:szCs w:val="12"/>
                <w:lang w:val="sq-AL"/>
              </w:rPr>
              <w:t xml:space="preserve">                 time of departure</w:t>
            </w:r>
          </w:p>
          <w:p w:rsidR="00762D0F" w:rsidRPr="008C2ED6" w:rsidRDefault="00762D0F" w:rsidP="00E338D9">
            <w:pPr>
              <w:rPr>
                <w:sz w:val="12"/>
                <w:szCs w:val="12"/>
                <w:lang w:val="sq-AL"/>
              </w:rPr>
            </w:pPr>
            <w:r w:rsidRPr="008C2ED6">
              <w:rPr>
                <w:sz w:val="12"/>
                <w:szCs w:val="12"/>
                <w:lang w:val="sq-AL"/>
              </w:rPr>
              <w:t xml:space="preserve">        Data e nisjes</w:t>
            </w:r>
            <w:r>
              <w:rPr>
                <w:sz w:val="12"/>
                <w:szCs w:val="12"/>
                <w:lang w:val="sq-AL"/>
              </w:rPr>
              <w:t xml:space="preserve">                           koha e nisjes</w:t>
            </w:r>
          </w:p>
        </w:tc>
      </w:tr>
      <w:tr w:rsidR="00762D0F" w:rsidRPr="008C2ED6">
        <w:trPr>
          <w:gridBefore w:val="1"/>
          <w:wBefore w:w="206" w:type="pct"/>
          <w:cantSplit/>
          <w:trHeight w:val="876"/>
        </w:trPr>
        <w:tc>
          <w:tcPr>
            <w:tcW w:w="2465" w:type="pct"/>
            <w:gridSpan w:val="6"/>
            <w:vMerge w:val="restart"/>
          </w:tcPr>
          <w:p w:rsidR="00762D0F" w:rsidRPr="008C2ED6" w:rsidRDefault="00762D0F" w:rsidP="00E338D9">
            <w:pPr>
              <w:ind w:left="361" w:hanging="360"/>
              <w:rPr>
                <w:b/>
                <w:color w:val="000000"/>
                <w:sz w:val="12"/>
                <w:szCs w:val="12"/>
                <w:lang w:val="sq-AL"/>
              </w:rPr>
            </w:pPr>
            <w:r w:rsidRPr="008C2ED6">
              <w:rPr>
                <w:b/>
                <w:color w:val="000000"/>
                <w:sz w:val="12"/>
                <w:szCs w:val="12"/>
                <w:lang w:val="sq-AL"/>
              </w:rPr>
              <w:t xml:space="preserve">I.15. Means  of  transport                                                                                          </w:t>
            </w:r>
            <w:r w:rsidRPr="008C2ED6">
              <w:rPr>
                <w:color w:val="000000"/>
                <w:sz w:val="12"/>
                <w:szCs w:val="12"/>
                <w:lang w:val="sq-AL"/>
              </w:rPr>
              <w:t>Mjeti i transportit</w:t>
            </w:r>
          </w:p>
          <w:p w:rsidR="00762D0F" w:rsidRPr="008C2ED6" w:rsidRDefault="00762D0F" w:rsidP="00E338D9">
            <w:pPr>
              <w:tabs>
                <w:tab w:val="left" w:pos="520"/>
                <w:tab w:val="center" w:pos="2195"/>
                <w:tab w:val="left" w:pos="3170"/>
              </w:tabs>
              <w:rPr>
                <w:b/>
                <w:sz w:val="12"/>
                <w:szCs w:val="12"/>
                <w:lang w:val="sq-AL"/>
              </w:rPr>
            </w:pPr>
            <w:r w:rsidRPr="008C2ED6">
              <w:rPr>
                <w:b/>
                <w:sz w:val="12"/>
                <w:szCs w:val="12"/>
                <w:lang w:val="sq-AL"/>
              </w:rPr>
              <w:tab/>
              <w:t xml:space="preserve">Aeroplane   </w:t>
            </w:r>
            <w:r w:rsidR="00285B31" w:rsidRPr="008C2ED6">
              <w:rPr>
                <w:b/>
                <w:noProof/>
                <w:sz w:val="12"/>
                <w:szCs w:val="12"/>
              </w:rPr>
              <mc:AlternateContent>
                <mc:Choice Requires="wps">
                  <w:drawing>
                    <wp:inline distT="0" distB="0" distL="0" distR="0">
                      <wp:extent cx="114300" cy="114300"/>
                      <wp:effectExtent l="9525" t="9525" r="9525" b="9525"/>
                      <wp:docPr id="1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762D0F" w:rsidRDefault="00762D0F" w:rsidP="00762D0F"/>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3" o:spid="_x0000_s1026" type="#_x0000_t202"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CWYJQIAAFIEAAAOAAAAZHJzL2Uyb0RvYy54bWysVM1u2zAMvg/YOwi6L7bTZGuNOEWXLsOA&#10;7gdo9wCyLNvCJFGTlNjZ05eS0zTotsswHwRSpD6SH0mvrketyF44L8FUtJjllAjDoZGmq+j3h+2b&#10;S0p8YKZhCoyo6EF4er1+/Wo12FLMoQfVCEcQxPhysBXtQ7BllnneC838DKwwaGzBaRZQdV3WODYg&#10;ulbZPM/fZgO4xjrgwnu8vZ2MdJ3w21bw8LVtvQhEVRRzC+l06azjma1XrOwcs73kxzTYP2ShmTQY&#10;9AR1ywIjOyd/g9KSO/DQhhkHnUHbSi5SDVhNkb+o5r5nVqRakBxvTzT5/wfLv+y/OSIb7F2xpMQw&#10;jU16EGMg72Ek84tI0GB9iX73Fj3DiPfonIr19g74D08MbHpmOnHjHAy9YA0mWMSX2dnTCcdHkHr4&#10;DA3GYbsACWhsnY7sIR8E0bFRh1NzYi48hiwWFzlaOJqOcozAyqfH1vnwUYAmUaiow94ncLa/82Fy&#10;fXKJsTwo2WylUklxXb1RjuwZzsk2fSn/F27KkKGiV8v5cqr/rxB5+v4EoWXAgVdSV/Ty5MTKyNoH&#10;02CarAxMqknG6pQ50hiZmzgMYz2iY+S2huaAhDqYBhsXEYUe3C9KBhzqivqfO+YEJeqTwaZcFYtF&#10;3IKkLJbv5qi4c0t9bmGGI1RFAyWTuAnT5uysk12PkaYxMHCDjWxlIvk5q2PeOLipTccli5txriev&#10;51/B+hEAAP//AwBQSwMEFAAGAAgAAAAhAD+CtavYAAAAAwEAAA8AAABkcnMvZG93bnJldi54bWxM&#10;j81OwzAQhO9IvIO1lbgg6vCjEtI4FUIC0VspCK5uvE0i7HWwt2l4+7pwgMuuRrOa/aZcjM6KAUPs&#10;PCm4nGYgkGpvOmoUvL0+XuQgImsy2npCBd8YYVGdnpS6MH5PLzisuREphGKhFbTMfSFlrFt0Ok59&#10;j5S8rQ9Oc5KhkSbofQp3Vl5l2Uw63VH60OoeH1qsP9c7pyC/eR4+4vJ69V7PtvaOz2+Hp6+g1Nlk&#10;vJ+DYBz57xiO+AkdqsS08TsyUVgFqQj/zKOXJ7X53bIq5X/26gAAAP//AwBQSwECLQAUAAYACAAA&#10;ACEAtoM4kv4AAADhAQAAEwAAAAAAAAAAAAAAAAAAAAAAW0NvbnRlbnRfVHlwZXNdLnhtbFBLAQIt&#10;ABQABgAIAAAAIQA4/SH/1gAAAJQBAAALAAAAAAAAAAAAAAAAAC8BAABfcmVscy8ucmVsc1BLAQIt&#10;ABQABgAIAAAAIQDVSCWYJQIAAFIEAAAOAAAAAAAAAAAAAAAAAC4CAABkcnMvZTJvRG9jLnhtbFBL&#10;AQItABQABgAIAAAAIQA/grWr2AAAAAMBAAAPAAAAAAAAAAAAAAAAAH8EAABkcnMvZG93bnJldi54&#10;bWxQSwUGAAAAAAQABADzAAAAhAUAAAAA&#10;">
                      <v:textbox>
                        <w:txbxContent>
                          <w:p w:rsidR="00762D0F" w:rsidRDefault="00762D0F" w:rsidP="00762D0F"/>
                        </w:txbxContent>
                      </v:textbox>
                      <w10:anchorlock/>
                    </v:shape>
                  </w:pict>
                </mc:Fallback>
              </mc:AlternateContent>
            </w:r>
            <w:r w:rsidRPr="008C2ED6">
              <w:rPr>
                <w:b/>
                <w:sz w:val="12"/>
                <w:szCs w:val="12"/>
                <w:lang w:val="sq-AL"/>
              </w:rPr>
              <w:tab/>
              <w:t xml:space="preserve">Ship  </w:t>
            </w:r>
            <w:r w:rsidR="00285B31" w:rsidRPr="008C2ED6">
              <w:rPr>
                <w:b/>
                <w:noProof/>
                <w:sz w:val="12"/>
                <w:szCs w:val="12"/>
              </w:rPr>
              <mc:AlternateContent>
                <mc:Choice Requires="wps">
                  <w:drawing>
                    <wp:inline distT="0" distB="0" distL="0" distR="0">
                      <wp:extent cx="114300" cy="114300"/>
                      <wp:effectExtent l="9525" t="9525" r="9525" b="9525"/>
                      <wp:docPr id="2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762D0F" w:rsidRDefault="00762D0F" w:rsidP="00762D0F"/>
                              </w:txbxContent>
                            </wps:txbx>
                            <wps:bodyPr rot="0" vert="horz" wrap="square" lIns="91440" tIns="45720" rIns="91440" bIns="45720" anchor="t" anchorCtr="0" upright="1">
                              <a:noAutofit/>
                            </wps:bodyPr>
                          </wps:wsp>
                        </a:graphicData>
                      </a:graphic>
                    </wp:inline>
                  </w:drawing>
                </mc:Choice>
                <mc:Fallback>
                  <w:pict>
                    <v:shape id="Text Box 22" o:spid="_x0000_s1027" type="#_x0000_t202"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qz0JwIAAFgEAAAOAAAAZHJzL2Uyb0RvYy54bWysVF+P0zAMf0fiO0R5Z+3KBrdq3enYMYR0&#10;/JHu+ABpmrYRSRySbO349Djpbjcd8ILoQ2THzs/2z3bX16NW5CCcl2AqOp/llAjDoZGmq+i3h92r&#10;K0p8YKZhCoyo6FF4er15+WI92FIU0INqhCMIYnw52Ir2IdgyyzzvhWZ+BlYYNLbgNAuoui5rHBsQ&#10;XausyPM32QCusQ648B5vbycj3ST8thU8fGlbLwJRFcXcQjpdOut4Zps1KzvHbC/5KQ32D1loJg0G&#10;PUPdssDI3snfoLTkDjy0YcZBZ9C2kotUA1Yzz59Vc98zK1ItSI63Z5r8/4Plnw9fHZFNRYsVJYZp&#10;7NGDGAN5ByMpisjPYH2JbvcWHcOI99jnVKu3d8C/e2Jg2zPTiRvnYOgFazC/eXyZXTydcHwEqYdP&#10;0GActg+QgMbW6Uge0kEQHft0PPcm5sJjyPnidY4WjqaTHCOw8vGxdT58EKBJFCrqsPUJnB3ufJhc&#10;H11iLA9KNjupVFJcV2+VIweGY7JLX8r/mZsyZKjoalksp/r/CpGn708QWgacdyV1Ra/OTqyMrL03&#10;DabJysCkmmSsTpkTjZG5icMw1mPqWOI4UlxDc0ReHUzjjeuIQg/uJyUDjnZF/Y89c4IS9dFgb1bz&#10;xSLuQlIWy7cFKu7SUl9amOEIVdFAySRuw7Q/e+tk12OkaRoM3GA/W5m4fsrqlD6Ob+rWadXiflzq&#10;yevph7D5BQAA//8DAFBLAwQUAAYACAAAACEAP4K1q9gAAAADAQAADwAAAGRycy9kb3ducmV2Lnht&#10;bEyPzU7DMBCE70i8g7WVuCDq8KMS0jgVQgLRWykIrm68TSLsdbC3aXj7unCAy65Gs5r9plyMzooB&#10;Q+w8KbicZiCQam86ahS8vT5e5CAiazLaekIF3xhhUZ2elLowfk8vOKy5ESmEYqEVtMx9IWWsW3Q6&#10;Tn2PlLytD05zkqGRJuh9CndWXmXZTDrdUfrQ6h4fWqw/1zunIL95Hj7i8nr1Xs+29o7Pb4enr6DU&#10;2WS8n4NgHPnvGI74CR2qxLTxOzJRWAWpCP/Mo5cntfndsirlf/bqAAAA//8DAFBLAQItABQABgAI&#10;AAAAIQC2gziS/gAAAOEBAAATAAAAAAAAAAAAAAAAAAAAAABbQ29udGVudF9UeXBlc10ueG1sUEsB&#10;Ai0AFAAGAAgAAAAhADj9If/WAAAAlAEAAAsAAAAAAAAAAAAAAAAALwEAAF9yZWxzLy5yZWxzUEsB&#10;Ai0AFAAGAAgAAAAhANd+rPQnAgAAWAQAAA4AAAAAAAAAAAAAAAAALgIAAGRycy9lMm9Eb2MueG1s&#10;UEsBAi0AFAAGAAgAAAAhAD+CtavYAAAAAwEAAA8AAAAAAAAAAAAAAAAAgQQAAGRycy9kb3ducmV2&#10;LnhtbFBLBQYAAAAABAAEAPMAAACGBQAAAAA=&#10;">
                      <v:textbox>
                        <w:txbxContent>
                          <w:p w:rsidR="00762D0F" w:rsidRDefault="00762D0F" w:rsidP="00762D0F"/>
                        </w:txbxContent>
                      </v:textbox>
                      <w10:anchorlock/>
                    </v:shape>
                  </w:pict>
                </mc:Fallback>
              </mc:AlternateContent>
            </w:r>
            <w:r w:rsidRPr="008C2ED6">
              <w:rPr>
                <w:b/>
                <w:sz w:val="12"/>
                <w:szCs w:val="12"/>
                <w:lang w:val="sq-AL"/>
              </w:rPr>
              <w:t xml:space="preserve"> </w:t>
            </w:r>
            <w:r w:rsidRPr="008C2ED6">
              <w:rPr>
                <w:b/>
                <w:sz w:val="12"/>
                <w:szCs w:val="12"/>
                <w:lang w:val="sq-AL"/>
              </w:rPr>
              <w:tab/>
              <w:t xml:space="preserve">Railway wagon    </w:t>
            </w:r>
            <w:r w:rsidR="00285B31" w:rsidRPr="008C2ED6">
              <w:rPr>
                <w:b/>
                <w:noProof/>
                <w:sz w:val="12"/>
                <w:szCs w:val="12"/>
              </w:rPr>
              <mc:AlternateContent>
                <mc:Choice Requires="wps">
                  <w:drawing>
                    <wp:inline distT="0" distB="0" distL="0" distR="0">
                      <wp:extent cx="114300" cy="114300"/>
                      <wp:effectExtent l="9525" t="9525" r="9525" b="9525"/>
                      <wp:docPr id="2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762D0F" w:rsidRDefault="00762D0F" w:rsidP="00762D0F"/>
                              </w:txbxContent>
                            </wps:txbx>
                            <wps:bodyPr rot="0" vert="horz" wrap="square" lIns="91440" tIns="45720" rIns="91440" bIns="45720" anchor="t" anchorCtr="0" upright="1">
                              <a:noAutofit/>
                            </wps:bodyPr>
                          </wps:wsp>
                        </a:graphicData>
                      </a:graphic>
                    </wp:inline>
                  </w:drawing>
                </mc:Choice>
                <mc:Fallback>
                  <w:pict>
                    <v:shape id="Text Box 21" o:spid="_x0000_s1028" type="#_x0000_t202"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KVFKgIAAFgEAAAOAAAAZHJzL2Uyb0RvYy54bWysVNtu2zAMfR+wfxD0vtjxkq014hRdugwD&#10;ugvQ7gNkWbaFSaImKbGzry8lJ1l2exnmB4EUqUPykPTqZtSK7IXzEkxF57OcEmE4NNJ0Ff3yuH1x&#10;RYkPzDRMgREVPQhPb9bPn60GW4oCelCNcARBjC8HW9E+BFtmmee90MzPwAqDxhacZgFV12WNYwOi&#10;a5UVef4qG8A11gEX3uPt3WSk64TftoKHT23rRSCqophbSKdLZx3PbL1iZeeY7SU/psH+IQvNpMGg&#10;Z6g7FhjZOfkblJbcgYc2zDjoDNpWcpFqwGrm+S/VPPTMilQLkuPtmSb//2D5x/1nR2RT0QI7ZZjG&#10;Hj2KMZA3MJJiHvkZrC/R7cGiYxjxHvucavX2HvhXTwxsemY6cescDL1gDeaXXmYXTyccH0Hq4QM0&#10;GIftAiSgsXU6kod0EETHPh3OvYm58BhyvniZo4Wj6ShjbhkrT4+t8+GdAE2iUFGHrU/gbH/vw+R6&#10;comxPCjZbKVSSXFdvVGO7BmOyTZ9sXJE/8lNGTJU9HpZLKf6/wqRp+9PEFoGnHcldUWvzk6sjKy9&#10;NQ3GZGVgUk0yxlcG04g0RuYmDsNYj1PHTt2poTkgrw6m8cZ1RKEH952SAUe7ov7bjjlBiXpvsDfX&#10;88Ui7kJSFsvXBSru0lJfWpjhCFXRQMkkbsK0PzvrZNdjpGkaDNxiP1uZuI4ZT1kd08fxTXweVy3u&#10;x6WevH78ENZPAAAA//8DAFBLAwQUAAYACAAAACEAP4K1q9gAAAADAQAADwAAAGRycy9kb3ducmV2&#10;LnhtbEyPzU7DMBCE70i8g7WVuCDq8KMS0jgVQgLRWykIrm68TSLsdbC3aXj7unCAy65Gs5r9plyM&#10;zooBQ+w8KbicZiCQam86ahS8vT5e5CAiazLaekIF3xhhUZ2elLowfk8vOKy5ESmEYqEVtMx9IWWs&#10;W3Q6Tn2PlLytD05zkqGRJuh9CndWXmXZTDrdUfrQ6h4fWqw/1zunIL95Hj7i8nr1Xs+29o7Pb4en&#10;r6DU2WS8n4NgHPnvGI74CR2qxLTxOzJRWAWpCP/Mo5cntfndsirlf/bqAAAA//8DAFBLAQItABQA&#10;BgAIAAAAIQC2gziS/gAAAOEBAAATAAAAAAAAAAAAAAAAAAAAAABbQ29udGVudF9UeXBlc10ueG1s&#10;UEsBAi0AFAAGAAgAAAAhADj9If/WAAAAlAEAAAsAAAAAAAAAAAAAAAAALwEAAF9yZWxzLy5yZWxz&#10;UEsBAi0AFAAGAAgAAAAhAHecpUUqAgAAWAQAAA4AAAAAAAAAAAAAAAAALgIAAGRycy9lMm9Eb2Mu&#10;eG1sUEsBAi0AFAAGAAgAAAAhAD+CtavYAAAAAwEAAA8AAAAAAAAAAAAAAAAAhAQAAGRycy9kb3du&#10;cmV2LnhtbFBLBQYAAAAABAAEAPMAAACJBQAAAAA=&#10;">
                      <v:textbox>
                        <w:txbxContent>
                          <w:p w:rsidR="00762D0F" w:rsidRDefault="00762D0F" w:rsidP="00762D0F"/>
                        </w:txbxContent>
                      </v:textbox>
                      <w10:anchorlock/>
                    </v:shape>
                  </w:pict>
                </mc:Fallback>
              </mc:AlternateContent>
            </w:r>
          </w:p>
          <w:p w:rsidR="00762D0F" w:rsidRPr="008C2ED6" w:rsidRDefault="00762D0F" w:rsidP="00E338D9">
            <w:pPr>
              <w:tabs>
                <w:tab w:val="left" w:pos="900"/>
                <w:tab w:val="center" w:pos="2198"/>
                <w:tab w:val="left" w:pos="3170"/>
              </w:tabs>
              <w:rPr>
                <w:b/>
                <w:sz w:val="12"/>
                <w:szCs w:val="12"/>
                <w:lang w:val="sq-AL"/>
              </w:rPr>
            </w:pPr>
            <w:r w:rsidRPr="008C2ED6">
              <w:rPr>
                <w:b/>
                <w:sz w:val="12"/>
                <w:szCs w:val="12"/>
                <w:lang w:val="sq-AL"/>
              </w:rPr>
              <w:t xml:space="preserve">               Aeroplan                           </w:t>
            </w:r>
            <w:r w:rsidRPr="008C2ED6">
              <w:rPr>
                <w:sz w:val="12"/>
                <w:szCs w:val="12"/>
                <w:lang w:val="sq-AL"/>
              </w:rPr>
              <w:t>Anije</w:t>
            </w:r>
            <w:r w:rsidRPr="008C2ED6">
              <w:rPr>
                <w:sz w:val="12"/>
                <w:szCs w:val="12"/>
                <w:lang w:val="sq-AL"/>
              </w:rPr>
              <w:tab/>
            </w:r>
            <w:r w:rsidRPr="008C2ED6">
              <w:rPr>
                <w:sz w:val="12"/>
                <w:szCs w:val="12"/>
                <w:lang w:val="sq-AL"/>
              </w:rPr>
              <w:tab/>
              <w:t>Hekurudhe</w:t>
            </w:r>
          </w:p>
          <w:p w:rsidR="00762D0F" w:rsidRPr="008C2ED6" w:rsidRDefault="00762D0F" w:rsidP="00E338D9">
            <w:pPr>
              <w:tabs>
                <w:tab w:val="left" w:pos="900"/>
                <w:tab w:val="left" w:pos="2900"/>
              </w:tabs>
              <w:rPr>
                <w:b/>
                <w:sz w:val="12"/>
                <w:szCs w:val="12"/>
                <w:lang w:val="sq-AL"/>
              </w:rPr>
            </w:pPr>
            <w:r w:rsidRPr="008C2ED6">
              <w:rPr>
                <w:b/>
                <w:sz w:val="12"/>
                <w:szCs w:val="12"/>
                <w:lang w:val="sq-AL"/>
              </w:rPr>
              <w:tab/>
              <w:t xml:space="preserve">Road vehicle  </w:t>
            </w:r>
            <w:r w:rsidR="00285B31" w:rsidRPr="008C2ED6">
              <w:rPr>
                <w:b/>
                <w:noProof/>
                <w:sz w:val="12"/>
                <w:szCs w:val="12"/>
              </w:rPr>
              <mc:AlternateContent>
                <mc:Choice Requires="wps">
                  <w:drawing>
                    <wp:inline distT="0" distB="0" distL="0" distR="0">
                      <wp:extent cx="114300" cy="114300"/>
                      <wp:effectExtent l="9525" t="9525" r="9525" b="9525"/>
                      <wp:docPr id="2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762D0F" w:rsidRDefault="00762D0F" w:rsidP="00762D0F"/>
                              </w:txbxContent>
                            </wps:txbx>
                            <wps:bodyPr rot="0" vert="horz" wrap="square" lIns="91440" tIns="45720" rIns="91440" bIns="45720" anchor="t" anchorCtr="0" upright="1">
                              <a:noAutofit/>
                            </wps:bodyPr>
                          </wps:wsp>
                        </a:graphicData>
                      </a:graphic>
                    </wp:inline>
                  </w:drawing>
                </mc:Choice>
                <mc:Fallback>
                  <w:pict>
                    <v:shape id="Text Box 20" o:spid="_x0000_s1029" type="#_x0000_t202"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oHUKQIAAFgEAAAOAAAAZHJzL2Uyb0RvYy54bWysVNtu2zAMfR+wfxD0vjhJk7U14hRdugwD&#10;ugvQ7gNkWbaFyaJGKbGzrx8lp2nQbS/D/CBQJn1InkN6dTN0hu0Veg224LPJlDNlJVTaNgX/9rh9&#10;c8WZD8JWwoBVBT8oz2/Wr1+teperObRgKoWMQKzPe1fwNgSXZ5mXreqEn4BTlpw1YCcCXbHJKhQ9&#10;oXcmm0+nb7MesHIIUnlPb+9GJ18n/LpWMnypa68CMwWn2kI6MZ1lPLP1SuQNCtdqeSxD/EMVndCW&#10;kp6g7kQQbIf6N6hOSwQPdZhI6DKoay1V6oG6mU1fdPPQCqdSL0SOdyea/P+DlZ/3X5HpquDzS86s&#10;6EijRzUE9g4GNk/89M7nFPbgKDAM9J50Tr16dw/yu2cWNq2wjbpFhL5VoqL6ZpHZ7OzTqIjPfQQp&#10;+09QUR6xC5CAhhq7SB7RwQiddDqctIm1yJhytriYkkeS62jHDCJ/+tihDx8UdCwaBUeSPoGL/b0P&#10;Y+hTSMzlwehqq41JF2zKjUG2FzQm2/Sk+l+EGcv6gl8v58ux/79CTNPzJ4hOB5p3o7uCX52CRB5Z&#10;e2+rNI1BaDPa1J2xRxojcyOHYSiHpNhFTBBZLaE6EK8I43jTOpLRAv7krKfRLrj/sROoODMfLWlz&#10;PVss4i6ky2J5STIzPPeU5x5hJUEVPHA2mpsw7s/OoW5ayjROg4Vb0rPWievnqo7l0/gmtY6rFvfj&#10;/J6inn8I618AAAD//wMAUEsDBBQABgAIAAAAIQA/grWr2AAAAAMBAAAPAAAAZHJzL2Rvd25yZXYu&#10;eG1sTI/NTsMwEITvSLyDtZW4IOrwoxLSOBVCAtFbKQiubrxNIux1sLdpePu6cIDLrkazmv2mXIzO&#10;igFD7DwpuJxmIJBqbzpqFLy9Pl7kICJrMtp6QgXfGGFRnZ6UujB+Ty84rLkRKYRioRW0zH0hZaxb&#10;dDpOfY+UvK0PTnOSoZEm6H0Kd1ZeZdlMOt1R+tDqHh9arD/XO6cgv3kePuLyevVez7b2js9vh6ev&#10;oNTZZLyfg2Ac+e8YjvgJHarEtPE7MlFYBakI/8yjlye1+d2yKuV/9uoAAAD//wMAUEsBAi0AFAAG&#10;AAgAAAAhALaDOJL+AAAA4QEAABMAAAAAAAAAAAAAAAAAAAAAAFtDb250ZW50X1R5cGVzXS54bWxQ&#10;SwECLQAUAAYACAAAACEAOP0h/9YAAACUAQAACwAAAAAAAAAAAAAAAAAvAQAAX3JlbHMvLnJlbHNQ&#10;SwECLQAUAAYACAAAACEATy6B1CkCAABYBAAADgAAAAAAAAAAAAAAAAAuAgAAZHJzL2Uyb0RvYy54&#10;bWxQSwECLQAUAAYACAAAACEAP4K1q9gAAAADAQAADwAAAAAAAAAAAAAAAACDBAAAZHJzL2Rvd25y&#10;ZXYueG1sUEsFBgAAAAAEAAQA8wAAAIgFAAAAAA==&#10;">
                      <v:textbox>
                        <w:txbxContent>
                          <w:p w:rsidR="00762D0F" w:rsidRDefault="00762D0F" w:rsidP="00762D0F"/>
                        </w:txbxContent>
                      </v:textbox>
                      <w10:anchorlock/>
                    </v:shape>
                  </w:pict>
                </mc:Fallback>
              </mc:AlternateContent>
            </w:r>
            <w:r w:rsidRPr="008C2ED6">
              <w:rPr>
                <w:b/>
                <w:sz w:val="12"/>
                <w:szCs w:val="12"/>
                <w:lang w:val="sq-AL"/>
              </w:rPr>
              <w:t xml:space="preserve">  </w:t>
            </w:r>
            <w:r w:rsidRPr="008C2ED6">
              <w:rPr>
                <w:b/>
                <w:sz w:val="12"/>
                <w:szCs w:val="12"/>
                <w:lang w:val="sq-AL"/>
              </w:rPr>
              <w:tab/>
              <w:t xml:space="preserve">Other   </w:t>
            </w:r>
            <w:r w:rsidR="00285B31" w:rsidRPr="008C2ED6">
              <w:rPr>
                <w:b/>
                <w:noProof/>
                <w:sz w:val="12"/>
                <w:szCs w:val="12"/>
              </w:rPr>
              <mc:AlternateContent>
                <mc:Choice Requires="wps">
                  <w:drawing>
                    <wp:inline distT="0" distB="0" distL="0" distR="0">
                      <wp:extent cx="114300" cy="114300"/>
                      <wp:effectExtent l="9525" t="9525" r="9525" b="9525"/>
                      <wp:docPr id="2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762D0F" w:rsidRDefault="00762D0F" w:rsidP="00762D0F"/>
                              </w:txbxContent>
                            </wps:txbx>
                            <wps:bodyPr rot="0" vert="horz" wrap="square" lIns="91440" tIns="45720" rIns="91440" bIns="45720" anchor="t" anchorCtr="0" upright="1">
                              <a:noAutofit/>
                            </wps:bodyPr>
                          </wps:wsp>
                        </a:graphicData>
                      </a:graphic>
                    </wp:inline>
                  </w:drawing>
                </mc:Choice>
                <mc:Fallback>
                  <w:pict>
                    <v:shape id="Text Box 19" o:spid="_x0000_s1030" type="#_x0000_t202"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ObFKQIAAFgEAAAOAAAAZHJzL2Uyb0RvYy54bWysVNuO0zAQfUfiHyy/0ySlXbZR09XSpQhp&#10;uUi7fIDjOImF7TG222T5esZOW6oFXhB5sGzP+MzMOTNZ34xakYNwXoKpaDHLKRGGQyNNV9Gvj7tX&#10;15T4wEzDFBhR0Sfh6c3m5Yv1YEsxhx5UIxxBEOPLwVa0D8GWWeZ5LzTzM7DCoLEFp1nAo+uyxrEB&#10;0bXK5nl+lQ3gGuuAC+/x9m4y0k3Cb1vBw+e29SIQVVHMLaTVpbWOa7ZZs7JzzPaSH9Ng/5CFZtJg&#10;0DPUHQuM7J38DUpL7sBDG2YcdAZtK7lINWA1Rf6smoeeWZFqQXK8PdPk/x8s/3T44ohsKjq/osQw&#10;jRo9ijGQtzCSYhX5Gawv0e3BomMY8R51TrV6ew/8mycGtj0znbh1DoZesAbzK+LL7OLphOMjSD18&#10;hAbjsH2ABDS2TkfykA6C6KjT01mbmAuPIYvF6xwtHE3HfYzAytNj63x4L0CTuKmoQ+kTODvc+zC5&#10;nlxiLA9KNjupVDq4rt4qRw4M22SXvpT/MzdlyFDR1XK+nOr/K0Sevj9BaBmw35XUFb0+O7EysvbO&#10;NJgmKwOTatpjdcocaYzMTRyGsR6TYouTOjU0T8irg6m9cRxx04P7QcmArV1R/33PnKBEfTCozapY&#10;LOIspMNi+WaOB3dpqS8tzHCEqmigZNpuwzQ/e+tk12OkqRsM3KKerUxcR+GnrI7pY/smtY6jFufj&#10;8py8fv0QNj8BAAD//wMAUEsDBBQABgAIAAAAIQA/grWr2AAAAAMBAAAPAAAAZHJzL2Rvd25yZXYu&#10;eG1sTI/NTsMwEITvSLyDtZW4IOrwoxLSOBVCAtFbKQiubrxNIux1sLdpePu6cIDLrkazmv2mXIzO&#10;igFD7DwpuJxmIJBqbzpqFLy9Pl7kICJrMtp6QgXfGGFRnZ6UujB+Ty84rLkRKYRioRW0zH0hZaxb&#10;dDpOfY+UvK0PTnOSoZEm6H0Kd1ZeZdlMOt1R+tDqHh9arD/XO6cgv3kePuLyevVez7b2js9vh6ev&#10;oNTZZLyfg2Ac+e8YjvgJHarEtPE7MlFYBakI/8yjlye1+d2yKuV/9uoAAAD//wMAUEsBAi0AFAAG&#10;AAgAAAAhALaDOJL+AAAA4QEAABMAAAAAAAAAAAAAAAAAAAAAAFtDb250ZW50X1R5cGVzXS54bWxQ&#10;SwECLQAUAAYACAAAACEAOP0h/9YAAACUAQAACwAAAAAAAAAAAAAAAAAvAQAAX3JlbHMvLnJlbHNQ&#10;SwECLQAUAAYACAAAACEAM0DmxSkCAABYBAAADgAAAAAAAAAAAAAAAAAuAgAAZHJzL2Uyb0RvYy54&#10;bWxQSwECLQAUAAYACAAAACEAP4K1q9gAAAADAQAADwAAAAAAAAAAAAAAAACDBAAAZHJzL2Rvd25y&#10;ZXYueG1sUEsFBgAAAAAEAAQA8wAAAIgFAAAAAA==&#10;">
                      <v:textbox>
                        <w:txbxContent>
                          <w:p w:rsidR="00762D0F" w:rsidRDefault="00762D0F" w:rsidP="00762D0F"/>
                        </w:txbxContent>
                      </v:textbox>
                      <w10:anchorlock/>
                    </v:shape>
                  </w:pict>
                </mc:Fallback>
              </mc:AlternateContent>
            </w:r>
          </w:p>
          <w:p w:rsidR="00762D0F" w:rsidRPr="008C2ED6" w:rsidRDefault="00762D0F" w:rsidP="00E338D9">
            <w:pPr>
              <w:tabs>
                <w:tab w:val="left" w:pos="900"/>
                <w:tab w:val="left" w:pos="2900"/>
              </w:tabs>
              <w:rPr>
                <w:b/>
                <w:sz w:val="12"/>
                <w:szCs w:val="12"/>
                <w:lang w:val="sq-AL"/>
              </w:rPr>
            </w:pPr>
            <w:r w:rsidRPr="008C2ED6">
              <w:rPr>
                <w:b/>
                <w:sz w:val="12"/>
                <w:szCs w:val="12"/>
                <w:lang w:val="sq-AL"/>
              </w:rPr>
              <w:tab/>
            </w:r>
            <w:r w:rsidRPr="008C2ED6">
              <w:rPr>
                <w:sz w:val="12"/>
                <w:szCs w:val="12"/>
                <w:lang w:val="sq-AL"/>
              </w:rPr>
              <w:t>Automjet</w:t>
            </w:r>
            <w:r w:rsidRPr="008C2ED6">
              <w:rPr>
                <w:b/>
                <w:sz w:val="12"/>
                <w:szCs w:val="12"/>
                <w:lang w:val="sq-AL"/>
              </w:rPr>
              <w:tab/>
            </w:r>
            <w:r w:rsidRPr="008C2ED6">
              <w:rPr>
                <w:sz w:val="12"/>
                <w:szCs w:val="12"/>
                <w:lang w:val="sq-AL"/>
              </w:rPr>
              <w:t>Tjeter</w:t>
            </w:r>
          </w:p>
          <w:p w:rsidR="00762D0F" w:rsidRPr="008C2ED6" w:rsidRDefault="00762D0F" w:rsidP="00E338D9">
            <w:pPr>
              <w:tabs>
                <w:tab w:val="left" w:pos="520"/>
                <w:tab w:val="center" w:pos="2195"/>
                <w:tab w:val="left" w:pos="3170"/>
              </w:tabs>
              <w:rPr>
                <w:b/>
                <w:sz w:val="12"/>
                <w:szCs w:val="12"/>
                <w:lang w:val="sq-AL"/>
              </w:rPr>
            </w:pPr>
            <w:r w:rsidRPr="008C2ED6">
              <w:rPr>
                <w:b/>
                <w:sz w:val="12"/>
                <w:szCs w:val="12"/>
                <w:lang w:val="sq-AL"/>
              </w:rPr>
              <w:t>Identification :</w:t>
            </w:r>
          </w:p>
          <w:p w:rsidR="00762D0F" w:rsidRPr="008C2ED6" w:rsidRDefault="00762D0F" w:rsidP="00E338D9">
            <w:pPr>
              <w:tabs>
                <w:tab w:val="left" w:pos="520"/>
                <w:tab w:val="center" w:pos="2195"/>
                <w:tab w:val="left" w:pos="3170"/>
              </w:tabs>
              <w:rPr>
                <w:sz w:val="12"/>
                <w:szCs w:val="12"/>
                <w:lang w:val="sq-AL"/>
              </w:rPr>
            </w:pPr>
            <w:r w:rsidRPr="008C2ED6">
              <w:rPr>
                <w:sz w:val="12"/>
                <w:szCs w:val="12"/>
                <w:lang w:val="sq-AL"/>
              </w:rPr>
              <w:t>Identifikimi</w:t>
            </w:r>
          </w:p>
          <w:p w:rsidR="00762D0F" w:rsidRPr="008C2ED6" w:rsidRDefault="00762D0F" w:rsidP="00E338D9">
            <w:pPr>
              <w:tabs>
                <w:tab w:val="left" w:pos="520"/>
                <w:tab w:val="center" w:pos="2195"/>
                <w:tab w:val="left" w:pos="3170"/>
              </w:tabs>
              <w:rPr>
                <w:b/>
                <w:sz w:val="12"/>
                <w:szCs w:val="12"/>
                <w:lang w:val="sq-AL"/>
              </w:rPr>
            </w:pPr>
            <w:r w:rsidRPr="008C2ED6">
              <w:rPr>
                <w:b/>
                <w:sz w:val="12"/>
                <w:szCs w:val="12"/>
                <w:lang w:val="sq-AL"/>
              </w:rPr>
              <w:t>Document</w:t>
            </w:r>
            <w:r>
              <w:rPr>
                <w:b/>
                <w:sz w:val="12"/>
                <w:szCs w:val="12"/>
                <w:lang w:val="sq-AL"/>
              </w:rPr>
              <w:t>ary reference</w:t>
            </w:r>
            <w:r w:rsidRPr="008C2ED6">
              <w:rPr>
                <w:b/>
                <w:sz w:val="12"/>
                <w:szCs w:val="12"/>
                <w:lang w:val="sq-AL"/>
              </w:rPr>
              <w:t xml:space="preserve">  :                                                                                                               </w:t>
            </w:r>
            <w:r w:rsidRPr="008C2ED6">
              <w:rPr>
                <w:sz w:val="12"/>
                <w:szCs w:val="12"/>
                <w:lang w:val="sq-AL"/>
              </w:rPr>
              <w:t>Dokument</w:t>
            </w:r>
            <w:r>
              <w:rPr>
                <w:sz w:val="12"/>
                <w:szCs w:val="12"/>
                <w:lang w:val="sq-AL"/>
              </w:rPr>
              <w:t>i i referimit</w:t>
            </w:r>
          </w:p>
        </w:tc>
        <w:tc>
          <w:tcPr>
            <w:tcW w:w="2328" w:type="pct"/>
            <w:gridSpan w:val="6"/>
            <w:tcBorders>
              <w:bottom w:val="single" w:sz="4" w:space="0" w:color="auto"/>
            </w:tcBorders>
          </w:tcPr>
          <w:p w:rsidR="00762D0F" w:rsidRPr="008C2ED6" w:rsidRDefault="00762D0F" w:rsidP="00E338D9">
            <w:pPr>
              <w:ind w:left="248" w:hanging="248"/>
              <w:rPr>
                <w:b/>
                <w:color w:val="000000"/>
                <w:sz w:val="12"/>
                <w:szCs w:val="12"/>
                <w:lang w:val="sq-AL"/>
              </w:rPr>
            </w:pPr>
            <w:r w:rsidRPr="008C2ED6">
              <w:rPr>
                <w:b/>
                <w:color w:val="000000"/>
                <w:sz w:val="12"/>
                <w:szCs w:val="12"/>
                <w:lang w:val="sq-AL"/>
              </w:rPr>
              <w:t xml:space="preserve">I.16.Entry BIP in Albania                                                                                                                                                     </w:t>
            </w:r>
            <w:r w:rsidRPr="008C2ED6">
              <w:rPr>
                <w:color w:val="000000"/>
                <w:sz w:val="12"/>
                <w:szCs w:val="12"/>
                <w:lang w:val="sq-AL"/>
              </w:rPr>
              <w:t>PKK</w:t>
            </w:r>
            <w:r w:rsidRPr="008C2ED6">
              <w:rPr>
                <w:b/>
                <w:color w:val="000000"/>
                <w:sz w:val="12"/>
                <w:szCs w:val="12"/>
                <w:lang w:val="sq-AL"/>
              </w:rPr>
              <w:t xml:space="preserve"> </w:t>
            </w:r>
            <w:r w:rsidRPr="008C2ED6">
              <w:rPr>
                <w:color w:val="000000"/>
                <w:sz w:val="12"/>
                <w:szCs w:val="12"/>
                <w:lang w:val="sq-AL"/>
              </w:rPr>
              <w:t>e hyrjes ne Shqiperi</w:t>
            </w:r>
          </w:p>
          <w:p w:rsidR="00762D0F" w:rsidRPr="008C2ED6" w:rsidRDefault="00762D0F" w:rsidP="00E338D9">
            <w:pPr>
              <w:shd w:val="clear" w:color="auto" w:fill="FFFFFF"/>
              <w:tabs>
                <w:tab w:val="left" w:pos="3030"/>
              </w:tabs>
              <w:rPr>
                <w:color w:val="000000"/>
                <w:sz w:val="12"/>
                <w:szCs w:val="12"/>
                <w:lang w:val="sq-AL"/>
              </w:rPr>
            </w:pPr>
            <w:r w:rsidRPr="008C2ED6">
              <w:rPr>
                <w:b/>
                <w:sz w:val="12"/>
                <w:szCs w:val="12"/>
                <w:lang w:val="sq-AL"/>
              </w:rPr>
              <w:tab/>
            </w:r>
          </w:p>
          <w:p w:rsidR="00762D0F" w:rsidRPr="008C2ED6" w:rsidRDefault="00762D0F" w:rsidP="00E338D9">
            <w:pPr>
              <w:shd w:val="clear" w:color="auto" w:fill="FFFFFF"/>
              <w:tabs>
                <w:tab w:val="left" w:pos="3030"/>
              </w:tabs>
              <w:rPr>
                <w:b/>
                <w:sz w:val="12"/>
                <w:szCs w:val="12"/>
                <w:lang w:val="sq-AL"/>
              </w:rPr>
            </w:pPr>
            <w:r w:rsidRPr="008C2ED6">
              <w:rPr>
                <w:color w:val="000000"/>
                <w:sz w:val="12"/>
                <w:szCs w:val="12"/>
                <w:lang w:val="sq-AL"/>
              </w:rPr>
              <w:t xml:space="preserve"> </w:t>
            </w:r>
          </w:p>
        </w:tc>
      </w:tr>
      <w:tr w:rsidR="00762D0F" w:rsidRPr="008C2ED6">
        <w:trPr>
          <w:gridBefore w:val="1"/>
          <w:wBefore w:w="206" w:type="pct"/>
          <w:cantSplit/>
          <w:trHeight w:val="388"/>
        </w:trPr>
        <w:tc>
          <w:tcPr>
            <w:tcW w:w="2465" w:type="pct"/>
            <w:gridSpan w:val="6"/>
            <w:vMerge/>
            <w:tcBorders>
              <w:bottom w:val="single" w:sz="4" w:space="0" w:color="auto"/>
            </w:tcBorders>
          </w:tcPr>
          <w:p w:rsidR="00762D0F" w:rsidRPr="008C2ED6" w:rsidRDefault="00762D0F" w:rsidP="00E338D9">
            <w:pPr>
              <w:rPr>
                <w:b/>
                <w:color w:val="000000"/>
                <w:sz w:val="12"/>
                <w:szCs w:val="12"/>
                <w:lang w:val="sq-AL"/>
              </w:rPr>
            </w:pPr>
          </w:p>
        </w:tc>
        <w:tc>
          <w:tcPr>
            <w:tcW w:w="2328" w:type="pct"/>
            <w:gridSpan w:val="6"/>
            <w:tcBorders>
              <w:bottom w:val="single" w:sz="4" w:space="0" w:color="auto"/>
              <w:tr2bl w:val="single" w:sz="4" w:space="0" w:color="auto"/>
            </w:tcBorders>
          </w:tcPr>
          <w:p w:rsidR="00762D0F" w:rsidRPr="008C2ED6" w:rsidRDefault="00762D0F" w:rsidP="00E338D9">
            <w:pPr>
              <w:rPr>
                <w:b/>
                <w:color w:val="000000"/>
                <w:sz w:val="12"/>
                <w:szCs w:val="12"/>
                <w:lang w:val="sq-AL"/>
              </w:rPr>
            </w:pPr>
            <w:r w:rsidRPr="008C2ED6">
              <w:rPr>
                <w:b/>
                <w:color w:val="000000"/>
                <w:sz w:val="12"/>
                <w:szCs w:val="12"/>
                <w:lang w:val="sq-AL"/>
              </w:rPr>
              <w:t xml:space="preserve">I.17. </w:t>
            </w:r>
          </w:p>
          <w:p w:rsidR="00762D0F" w:rsidRPr="008C2ED6" w:rsidRDefault="00762D0F" w:rsidP="00E338D9">
            <w:pPr>
              <w:rPr>
                <w:b/>
                <w:color w:val="000000"/>
                <w:sz w:val="12"/>
                <w:szCs w:val="12"/>
                <w:lang w:val="sq-AL"/>
              </w:rPr>
            </w:pPr>
          </w:p>
        </w:tc>
      </w:tr>
      <w:tr w:rsidR="00762D0F" w:rsidRPr="008C2ED6">
        <w:trPr>
          <w:gridBefore w:val="1"/>
          <w:wBefore w:w="206" w:type="pct"/>
          <w:trHeight w:val="337"/>
        </w:trPr>
        <w:tc>
          <w:tcPr>
            <w:tcW w:w="2809" w:type="pct"/>
            <w:gridSpan w:val="7"/>
            <w:tcBorders>
              <w:bottom w:val="nil"/>
            </w:tcBorders>
          </w:tcPr>
          <w:p w:rsidR="00762D0F" w:rsidRPr="008C2ED6" w:rsidRDefault="00762D0F" w:rsidP="00E338D9">
            <w:pPr>
              <w:rPr>
                <w:b/>
                <w:sz w:val="12"/>
                <w:szCs w:val="12"/>
                <w:lang w:val="sq-AL"/>
              </w:rPr>
            </w:pPr>
            <w:r w:rsidRPr="008C2ED6">
              <w:rPr>
                <w:b/>
                <w:color w:val="000000"/>
                <w:sz w:val="12"/>
                <w:szCs w:val="12"/>
                <w:lang w:val="sq-AL"/>
              </w:rPr>
              <w:t>I.18. Description of commodity</w:t>
            </w:r>
          </w:p>
          <w:p w:rsidR="00762D0F" w:rsidRPr="008C2ED6" w:rsidRDefault="00762D0F" w:rsidP="00E338D9">
            <w:pPr>
              <w:ind w:left="181"/>
              <w:rPr>
                <w:sz w:val="12"/>
                <w:szCs w:val="12"/>
                <w:lang w:val="sq-AL"/>
              </w:rPr>
            </w:pPr>
            <w:r w:rsidRPr="008C2ED6">
              <w:rPr>
                <w:sz w:val="12"/>
                <w:szCs w:val="12"/>
                <w:lang w:val="sq-AL"/>
              </w:rPr>
              <w:t>Pershkrimi i mallit/artikullit</w:t>
            </w:r>
          </w:p>
        </w:tc>
        <w:tc>
          <w:tcPr>
            <w:tcW w:w="1985" w:type="pct"/>
            <w:gridSpan w:val="5"/>
            <w:tcBorders>
              <w:bottom w:val="single" w:sz="4" w:space="0" w:color="auto"/>
            </w:tcBorders>
          </w:tcPr>
          <w:p w:rsidR="00762D0F" w:rsidRPr="008C2ED6" w:rsidRDefault="00762D0F" w:rsidP="00E338D9">
            <w:pPr>
              <w:rPr>
                <w:b/>
                <w:sz w:val="12"/>
                <w:szCs w:val="12"/>
                <w:lang w:val="sq-AL"/>
              </w:rPr>
            </w:pPr>
            <w:r w:rsidRPr="008C2ED6">
              <w:rPr>
                <w:b/>
                <w:color w:val="000000"/>
                <w:sz w:val="12"/>
                <w:szCs w:val="12"/>
                <w:lang w:val="sq-AL"/>
              </w:rPr>
              <w:t>I.19.  Commodity code (HS code)</w:t>
            </w:r>
          </w:p>
          <w:p w:rsidR="00762D0F" w:rsidRPr="008C2ED6" w:rsidRDefault="00762D0F" w:rsidP="00E338D9">
            <w:pPr>
              <w:ind w:left="255"/>
              <w:rPr>
                <w:sz w:val="12"/>
                <w:szCs w:val="12"/>
                <w:lang w:val="sq-AL"/>
              </w:rPr>
            </w:pPr>
            <w:r w:rsidRPr="008C2ED6">
              <w:rPr>
                <w:sz w:val="12"/>
                <w:szCs w:val="12"/>
                <w:lang w:val="sq-AL"/>
              </w:rPr>
              <w:t xml:space="preserve">Kodi i mallit/artikullit (kodi HS) </w:t>
            </w:r>
          </w:p>
        </w:tc>
      </w:tr>
      <w:tr w:rsidR="00762D0F" w:rsidRPr="008C2ED6">
        <w:trPr>
          <w:gridBefore w:val="1"/>
          <w:wBefore w:w="206" w:type="pct"/>
          <w:trHeight w:val="348"/>
        </w:trPr>
        <w:tc>
          <w:tcPr>
            <w:tcW w:w="3491" w:type="pct"/>
            <w:gridSpan w:val="9"/>
            <w:tcBorders>
              <w:top w:val="nil"/>
              <w:bottom w:val="single" w:sz="4" w:space="0" w:color="auto"/>
            </w:tcBorders>
          </w:tcPr>
          <w:p w:rsidR="00762D0F" w:rsidRPr="008C2ED6" w:rsidRDefault="00762D0F" w:rsidP="00E338D9">
            <w:pPr>
              <w:rPr>
                <w:b/>
                <w:color w:val="000000"/>
                <w:sz w:val="12"/>
                <w:szCs w:val="12"/>
                <w:lang w:val="sq-AL"/>
              </w:rPr>
            </w:pPr>
          </w:p>
        </w:tc>
        <w:tc>
          <w:tcPr>
            <w:tcW w:w="1302" w:type="pct"/>
            <w:gridSpan w:val="3"/>
          </w:tcPr>
          <w:p w:rsidR="00762D0F" w:rsidRPr="008C2ED6" w:rsidRDefault="00762D0F" w:rsidP="00E338D9">
            <w:pPr>
              <w:ind w:left="269" w:hanging="269"/>
              <w:rPr>
                <w:b/>
                <w:sz w:val="12"/>
                <w:szCs w:val="12"/>
                <w:lang w:val="sq-AL"/>
              </w:rPr>
            </w:pPr>
            <w:r w:rsidRPr="008C2ED6">
              <w:rPr>
                <w:b/>
                <w:color w:val="000000"/>
                <w:sz w:val="12"/>
                <w:szCs w:val="12"/>
                <w:lang w:val="sq-AL"/>
              </w:rPr>
              <w:t xml:space="preserve">I.20. Quantity                                                        </w:t>
            </w:r>
            <w:r w:rsidRPr="008C2ED6">
              <w:rPr>
                <w:color w:val="000000"/>
                <w:sz w:val="12"/>
                <w:szCs w:val="12"/>
                <w:lang w:val="sq-AL"/>
              </w:rPr>
              <w:t>Sasia</w:t>
            </w:r>
          </w:p>
        </w:tc>
      </w:tr>
      <w:tr w:rsidR="00762D0F" w:rsidRPr="008C2ED6">
        <w:trPr>
          <w:gridBefore w:val="1"/>
          <w:wBefore w:w="206" w:type="pct"/>
          <w:trHeight w:val="511"/>
        </w:trPr>
        <w:tc>
          <w:tcPr>
            <w:tcW w:w="3491" w:type="pct"/>
            <w:gridSpan w:val="9"/>
            <w:tcBorders>
              <w:tr2bl w:val="single" w:sz="4" w:space="0" w:color="auto"/>
            </w:tcBorders>
          </w:tcPr>
          <w:p w:rsidR="00762D0F" w:rsidRPr="008C2ED6" w:rsidRDefault="00762D0F" w:rsidP="00E338D9">
            <w:pPr>
              <w:rPr>
                <w:b/>
                <w:color w:val="000000"/>
                <w:sz w:val="12"/>
                <w:szCs w:val="12"/>
                <w:lang w:val="sq-AL"/>
              </w:rPr>
            </w:pPr>
            <w:r w:rsidRPr="008C2ED6">
              <w:rPr>
                <w:b/>
                <w:color w:val="000000"/>
                <w:sz w:val="12"/>
                <w:szCs w:val="12"/>
                <w:lang w:val="sq-AL"/>
              </w:rPr>
              <w:t xml:space="preserve">I.21. </w:t>
            </w:r>
          </w:p>
        </w:tc>
        <w:tc>
          <w:tcPr>
            <w:tcW w:w="1302" w:type="pct"/>
            <w:gridSpan w:val="3"/>
          </w:tcPr>
          <w:p w:rsidR="00762D0F" w:rsidRPr="008C2ED6" w:rsidRDefault="00762D0F" w:rsidP="00E338D9">
            <w:pPr>
              <w:ind w:left="269" w:hanging="269"/>
              <w:rPr>
                <w:b/>
                <w:color w:val="000000"/>
                <w:sz w:val="12"/>
                <w:szCs w:val="12"/>
                <w:lang w:val="sq-AL"/>
              </w:rPr>
            </w:pPr>
            <w:r w:rsidRPr="008C2ED6">
              <w:rPr>
                <w:b/>
                <w:color w:val="000000"/>
                <w:sz w:val="12"/>
                <w:szCs w:val="12"/>
                <w:lang w:val="sq-AL"/>
              </w:rPr>
              <w:t xml:space="preserve">I.22. Number of packages                                     </w:t>
            </w:r>
            <w:r w:rsidRPr="008C2ED6">
              <w:rPr>
                <w:color w:val="000000"/>
                <w:sz w:val="12"/>
                <w:szCs w:val="12"/>
                <w:lang w:val="sq-AL"/>
              </w:rPr>
              <w:t>Numri i pakove</w:t>
            </w:r>
          </w:p>
        </w:tc>
      </w:tr>
      <w:tr w:rsidR="00762D0F" w:rsidRPr="008C2ED6">
        <w:trPr>
          <w:gridBefore w:val="1"/>
          <w:wBefore w:w="206" w:type="pct"/>
          <w:trHeight w:val="395"/>
        </w:trPr>
        <w:tc>
          <w:tcPr>
            <w:tcW w:w="3491" w:type="pct"/>
            <w:gridSpan w:val="9"/>
            <w:tcBorders>
              <w:bottom w:val="single" w:sz="4" w:space="0" w:color="auto"/>
            </w:tcBorders>
          </w:tcPr>
          <w:p w:rsidR="00762D0F" w:rsidRPr="008C2ED6" w:rsidRDefault="00762D0F" w:rsidP="00E338D9">
            <w:pPr>
              <w:ind w:left="181" w:hanging="181"/>
              <w:rPr>
                <w:b/>
                <w:color w:val="000000"/>
                <w:sz w:val="12"/>
                <w:szCs w:val="12"/>
                <w:lang w:val="sq-AL"/>
              </w:rPr>
            </w:pPr>
            <w:r w:rsidRPr="008C2ED6">
              <w:rPr>
                <w:b/>
                <w:color w:val="000000"/>
                <w:sz w:val="12"/>
                <w:szCs w:val="12"/>
                <w:lang w:val="sq-AL"/>
              </w:rPr>
              <w:t xml:space="preserve">I.23. Identification of container/Seal number                                                                                                                                   </w:t>
            </w:r>
            <w:r w:rsidRPr="008C2ED6">
              <w:rPr>
                <w:color w:val="000000"/>
                <w:sz w:val="12"/>
                <w:szCs w:val="12"/>
                <w:lang w:val="sq-AL"/>
              </w:rPr>
              <w:t>Identifikimi i kontenierit /numri i vules</w:t>
            </w:r>
          </w:p>
        </w:tc>
        <w:tc>
          <w:tcPr>
            <w:tcW w:w="1302" w:type="pct"/>
            <w:gridSpan w:val="3"/>
            <w:tcBorders>
              <w:bottom w:val="single" w:sz="4" w:space="0" w:color="auto"/>
              <w:tr2bl w:val="single" w:sz="4" w:space="0" w:color="auto"/>
            </w:tcBorders>
          </w:tcPr>
          <w:p w:rsidR="00762D0F" w:rsidRPr="008C2ED6" w:rsidRDefault="00762D0F" w:rsidP="00E338D9">
            <w:pPr>
              <w:rPr>
                <w:b/>
                <w:color w:val="000000"/>
                <w:sz w:val="12"/>
                <w:szCs w:val="12"/>
                <w:lang w:val="sq-AL"/>
              </w:rPr>
            </w:pPr>
            <w:r w:rsidRPr="008C2ED6">
              <w:rPr>
                <w:b/>
                <w:color w:val="000000"/>
                <w:sz w:val="12"/>
                <w:szCs w:val="12"/>
                <w:lang w:val="sq-AL"/>
              </w:rPr>
              <w:t xml:space="preserve">I.24. </w:t>
            </w:r>
          </w:p>
        </w:tc>
      </w:tr>
      <w:tr w:rsidR="00762D0F" w:rsidRPr="008C2ED6">
        <w:trPr>
          <w:gridBefore w:val="1"/>
          <w:wBefore w:w="206" w:type="pct"/>
          <w:trHeight w:val="224"/>
        </w:trPr>
        <w:tc>
          <w:tcPr>
            <w:tcW w:w="4794" w:type="pct"/>
            <w:gridSpan w:val="12"/>
            <w:tcBorders>
              <w:bottom w:val="nil"/>
            </w:tcBorders>
          </w:tcPr>
          <w:p w:rsidR="00762D0F" w:rsidRPr="008C2ED6" w:rsidRDefault="00762D0F" w:rsidP="00E338D9">
            <w:pPr>
              <w:ind w:left="361" w:hanging="360"/>
              <w:rPr>
                <w:b/>
                <w:color w:val="000000"/>
                <w:sz w:val="12"/>
                <w:szCs w:val="12"/>
                <w:lang w:val="sq-AL"/>
              </w:rPr>
            </w:pPr>
            <w:r w:rsidRPr="008C2ED6">
              <w:rPr>
                <w:b/>
                <w:color w:val="000000"/>
                <w:sz w:val="12"/>
                <w:szCs w:val="12"/>
                <w:lang w:val="sq-AL"/>
              </w:rPr>
              <w:t>I.25.</w:t>
            </w:r>
            <w:r w:rsidRPr="008C2ED6">
              <w:rPr>
                <w:b/>
                <w:noProof/>
                <w:lang w:val="sq-AL"/>
              </w:rPr>
              <w:t xml:space="preserve"> </w:t>
            </w:r>
            <w:r w:rsidRPr="008C2ED6">
              <w:rPr>
                <w:b/>
                <w:color w:val="000000"/>
                <w:sz w:val="12"/>
                <w:szCs w:val="12"/>
                <w:lang w:val="sq-AL"/>
              </w:rPr>
              <w:t>Commodity</w:t>
            </w:r>
            <w:r w:rsidRPr="008C2ED6">
              <w:rPr>
                <w:b/>
                <w:noProof/>
                <w:sz w:val="12"/>
                <w:szCs w:val="12"/>
                <w:lang w:val="sq-AL"/>
              </w:rPr>
              <w:t xml:space="preserve">  certified as :                                                                                                                                                                                                                                                       </w:t>
            </w:r>
            <w:r w:rsidRPr="008C2ED6">
              <w:rPr>
                <w:noProof/>
                <w:sz w:val="12"/>
                <w:szCs w:val="12"/>
                <w:lang w:val="sq-AL"/>
              </w:rPr>
              <w:t>Mall i</w:t>
            </w:r>
            <w:r w:rsidRPr="008C2ED6">
              <w:rPr>
                <w:b/>
                <w:noProof/>
                <w:sz w:val="12"/>
                <w:szCs w:val="12"/>
                <w:lang w:val="sq-AL"/>
              </w:rPr>
              <w:t xml:space="preserve"> </w:t>
            </w:r>
            <w:r w:rsidRPr="008C2ED6">
              <w:rPr>
                <w:noProof/>
                <w:sz w:val="12"/>
                <w:szCs w:val="12"/>
                <w:lang w:val="sq-AL"/>
              </w:rPr>
              <w:t>çertifikuar si:</w:t>
            </w:r>
          </w:p>
        </w:tc>
      </w:tr>
      <w:tr w:rsidR="00762D0F" w:rsidRPr="008C2ED6">
        <w:trPr>
          <w:gridBefore w:val="1"/>
          <w:wBefore w:w="206" w:type="pct"/>
          <w:trHeight w:val="351"/>
        </w:trPr>
        <w:tc>
          <w:tcPr>
            <w:tcW w:w="1086" w:type="pct"/>
            <w:gridSpan w:val="3"/>
            <w:tcBorders>
              <w:top w:val="nil"/>
              <w:bottom w:val="nil"/>
              <w:right w:val="nil"/>
            </w:tcBorders>
          </w:tcPr>
          <w:p w:rsidR="00762D0F" w:rsidRPr="008C2ED6" w:rsidRDefault="00762D0F" w:rsidP="00E338D9">
            <w:pPr>
              <w:jc w:val="center"/>
              <w:rPr>
                <w:sz w:val="12"/>
                <w:szCs w:val="12"/>
                <w:lang w:val="sq-AL"/>
              </w:rPr>
            </w:pPr>
          </w:p>
        </w:tc>
        <w:tc>
          <w:tcPr>
            <w:tcW w:w="1122" w:type="pct"/>
            <w:gridSpan w:val="2"/>
            <w:tcBorders>
              <w:top w:val="nil"/>
              <w:left w:val="nil"/>
              <w:bottom w:val="nil"/>
              <w:right w:val="nil"/>
            </w:tcBorders>
          </w:tcPr>
          <w:p w:rsidR="00762D0F" w:rsidRPr="008C2ED6" w:rsidRDefault="00762D0F" w:rsidP="00E338D9">
            <w:pPr>
              <w:jc w:val="right"/>
              <w:rPr>
                <w:b/>
                <w:color w:val="000000"/>
                <w:sz w:val="12"/>
                <w:szCs w:val="12"/>
                <w:lang w:val="sq-AL"/>
              </w:rPr>
            </w:pPr>
            <w:r>
              <w:rPr>
                <w:b/>
                <w:color w:val="000000"/>
                <w:sz w:val="12"/>
                <w:szCs w:val="12"/>
                <w:lang w:val="sq-AL"/>
              </w:rPr>
              <w:t>Slaughter</w:t>
            </w:r>
            <w:r w:rsidRPr="008C2ED6">
              <w:rPr>
                <w:b/>
                <w:color w:val="000000"/>
                <w:sz w:val="12"/>
                <w:szCs w:val="12"/>
                <w:lang w:val="sq-AL"/>
              </w:rPr>
              <w:t xml:space="preserve"> </w:t>
            </w:r>
            <w:r w:rsidR="00285B31" w:rsidRPr="008C2ED6">
              <w:rPr>
                <w:b/>
                <w:noProof/>
                <w:color w:val="000000"/>
                <w:sz w:val="12"/>
                <w:szCs w:val="12"/>
              </w:rPr>
              <mc:AlternateContent>
                <mc:Choice Requires="wps">
                  <w:drawing>
                    <wp:inline distT="0" distB="0" distL="0" distR="0">
                      <wp:extent cx="114300" cy="114300"/>
                      <wp:effectExtent l="9525" t="9525" r="9525" b="9525"/>
                      <wp:docPr id="2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762D0F" w:rsidRDefault="00762D0F" w:rsidP="00762D0F"/>
                              </w:txbxContent>
                            </wps:txbx>
                            <wps:bodyPr rot="0" vert="horz" wrap="square" lIns="91440" tIns="45720" rIns="91440" bIns="45720" anchor="t" anchorCtr="0" upright="1">
                              <a:noAutofit/>
                            </wps:bodyPr>
                          </wps:wsp>
                        </a:graphicData>
                      </a:graphic>
                    </wp:inline>
                  </w:drawing>
                </mc:Choice>
                <mc:Fallback>
                  <w:pict>
                    <v:shape id="Text Box 18" o:spid="_x0000_s1031" type="#_x0000_t202"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5WmVJwIAAFgEAAAOAAAAZHJzL2Uyb0RvYy54bWysVNuO0zAQfUfiHyy/0ySlhW7UdLV0KUJa&#10;LtIuH+A4TmJhe4ztNlm+fsdOW6oF8YDIg2V7xmdmzpnJ+nrUihyE8xJMRYtZTokwHBppuop+e9i9&#10;WlHiAzMNU2BERR+Fp9ebly/Wgy3FHHpQjXAEQYwvB1vRPgRbZpnnvdDMz8AKg8YWnGYBj67LGscG&#10;RNcqm+f5m2wA11gHXHiPt7eTkW4SftsKHr60rReBqIpibiGtLq11XLPNmpWdY7aX/JgG+4csNJMG&#10;g56hbllgZO/kb1Bacgce2jDjoDNoW8lFqgGrKfJn1dz3zIpUC5Lj7Zkm//9g+efDV0dkU9H5khLD&#10;NGr0IMZA3sFIilXkZ7C+RLd7i45hxHvUOdXq7R3w754Y2PbMdOLGORh6wRrMr4gvs4unE46PIPXw&#10;CRqMw/YBEtDYOh3JQzoIoqNOj2dtYi48hiwWr3O0cDQd9zECK0+PrfPhgwBN4qaiDqVP4Oxw58Pk&#10;enKJsTwo2eykUungunqrHDkwbJNd+lL+z9yUIUNFr5ZI1d8h8vT9CULLgP2upK7o6uzEysjae9Ng&#10;mqwMTKppj9Upc6QxMjdxGMZ6TIotT+rU0Dwirw6m9sZxxE0P7iclA7Z2Rf2PPXOCEvXRoDZXxWIR&#10;ZyEdFsu3czy4S0t9aWGGI1RFAyXTdhum+dlbJ7seI03dYOAG9Wxl4joKP2V1TB/bN6l1HLU4H5fn&#10;5PXrh7B5AgAA//8DAFBLAwQUAAYACAAAACEAP4K1q9gAAAADAQAADwAAAGRycy9kb3ducmV2Lnht&#10;bEyPzU7DMBCE70i8g7WVuCDq8KMS0jgVQgLRWykIrm68TSLsdbC3aXj7unCAy65Gs5r9plyMzooB&#10;Q+w8KbicZiCQam86ahS8vT5e5CAiazLaekIF3xhhUZ2elLowfk8vOKy5ESmEYqEVtMx9IWWsW3Q6&#10;Tn2PlLytD05zkqGRJuh9CndWXmXZTDrdUfrQ6h4fWqw/1zunIL95Hj7i8nr1Xs+29o7Pb4enr6DU&#10;2WS8n4NgHPnvGI74CR2qxLTxOzJRWAWpCP/Mo5cntfndsirlf/bqAAAA//8DAFBLAQItABQABgAI&#10;AAAAIQC2gziS/gAAAOEBAAATAAAAAAAAAAAAAAAAAAAAAABbQ29udGVudF9UeXBlc10ueG1sUEsB&#10;Ai0AFAAGAAgAAAAhADj9If/WAAAAlAEAAAsAAAAAAAAAAAAAAAAALwEAAF9yZWxzLy5yZWxzUEsB&#10;Ai0AFAAGAAgAAAAhAEXlaZUnAgAAWAQAAA4AAAAAAAAAAAAAAAAALgIAAGRycy9lMm9Eb2MueG1s&#10;UEsBAi0AFAAGAAgAAAAhAD+CtavYAAAAAwEAAA8AAAAAAAAAAAAAAAAAgQQAAGRycy9kb3ducmV2&#10;LnhtbFBLBQYAAAAABAAEAPMAAACGBQAAAAA=&#10;">
                      <v:textbox>
                        <w:txbxContent>
                          <w:p w:rsidR="00762D0F" w:rsidRDefault="00762D0F" w:rsidP="00762D0F"/>
                        </w:txbxContent>
                      </v:textbox>
                      <w10:anchorlock/>
                    </v:shape>
                  </w:pict>
                </mc:Fallback>
              </mc:AlternateContent>
            </w:r>
          </w:p>
          <w:p w:rsidR="00762D0F" w:rsidRPr="006F1E9D" w:rsidRDefault="00762D0F" w:rsidP="00E338D9">
            <w:pPr>
              <w:jc w:val="center"/>
              <w:rPr>
                <w:color w:val="000000"/>
                <w:sz w:val="12"/>
                <w:szCs w:val="12"/>
                <w:lang w:val="sq-AL"/>
              </w:rPr>
            </w:pPr>
            <w:r w:rsidRPr="008C2ED6">
              <w:rPr>
                <w:color w:val="000000"/>
                <w:sz w:val="12"/>
                <w:szCs w:val="12"/>
                <w:lang w:val="sq-AL"/>
              </w:rPr>
              <w:t xml:space="preserve">                   Per </w:t>
            </w:r>
            <w:r>
              <w:rPr>
                <w:color w:val="000000"/>
                <w:sz w:val="12"/>
                <w:szCs w:val="12"/>
                <w:lang w:val="sq-AL"/>
              </w:rPr>
              <w:t>therje</w:t>
            </w:r>
          </w:p>
        </w:tc>
        <w:tc>
          <w:tcPr>
            <w:tcW w:w="1283" w:type="pct"/>
            <w:gridSpan w:val="4"/>
            <w:tcBorders>
              <w:top w:val="nil"/>
              <w:left w:val="nil"/>
              <w:bottom w:val="single" w:sz="4" w:space="0" w:color="auto"/>
              <w:right w:val="nil"/>
            </w:tcBorders>
          </w:tcPr>
          <w:p w:rsidR="00762D0F" w:rsidRPr="008C2ED6" w:rsidRDefault="00762D0F" w:rsidP="00E338D9">
            <w:pPr>
              <w:jc w:val="center"/>
              <w:rPr>
                <w:sz w:val="12"/>
                <w:szCs w:val="12"/>
                <w:lang w:val="sq-AL"/>
              </w:rPr>
            </w:pPr>
          </w:p>
        </w:tc>
        <w:tc>
          <w:tcPr>
            <w:tcW w:w="1302" w:type="pct"/>
            <w:gridSpan w:val="3"/>
            <w:tcBorders>
              <w:top w:val="nil"/>
              <w:left w:val="nil"/>
              <w:bottom w:val="single" w:sz="4" w:space="0" w:color="auto"/>
            </w:tcBorders>
          </w:tcPr>
          <w:p w:rsidR="00762D0F" w:rsidRPr="008C2ED6" w:rsidRDefault="00762D0F" w:rsidP="00E338D9">
            <w:pPr>
              <w:tabs>
                <w:tab w:val="left" w:pos="1725"/>
              </w:tabs>
              <w:rPr>
                <w:sz w:val="12"/>
                <w:szCs w:val="12"/>
                <w:lang w:val="sq-AL"/>
              </w:rPr>
            </w:pPr>
          </w:p>
        </w:tc>
      </w:tr>
      <w:tr w:rsidR="00762D0F" w:rsidRPr="008C2ED6">
        <w:trPr>
          <w:gridBefore w:val="1"/>
          <w:wBefore w:w="206" w:type="pct"/>
          <w:cantSplit/>
          <w:trHeight w:val="207"/>
        </w:trPr>
        <w:tc>
          <w:tcPr>
            <w:tcW w:w="2209" w:type="pct"/>
            <w:gridSpan w:val="5"/>
            <w:tcBorders>
              <w:bottom w:val="single" w:sz="4" w:space="0" w:color="auto"/>
              <w:tr2bl w:val="single" w:sz="4" w:space="0" w:color="auto"/>
            </w:tcBorders>
          </w:tcPr>
          <w:p w:rsidR="00762D0F" w:rsidRPr="008C2ED6" w:rsidRDefault="00762D0F" w:rsidP="00E338D9">
            <w:pPr>
              <w:rPr>
                <w:b/>
                <w:sz w:val="12"/>
                <w:szCs w:val="12"/>
                <w:lang w:val="sq-AL"/>
              </w:rPr>
            </w:pPr>
            <w:r w:rsidRPr="008C2ED6">
              <w:rPr>
                <w:b/>
                <w:color w:val="000000"/>
                <w:sz w:val="12"/>
                <w:szCs w:val="12"/>
                <w:lang w:val="sq-AL"/>
              </w:rPr>
              <w:t xml:space="preserve">I.26. </w:t>
            </w:r>
          </w:p>
        </w:tc>
        <w:tc>
          <w:tcPr>
            <w:tcW w:w="2585" w:type="pct"/>
            <w:gridSpan w:val="7"/>
            <w:tcBorders>
              <w:tr2bl w:val="nil"/>
            </w:tcBorders>
          </w:tcPr>
          <w:p w:rsidR="00762D0F" w:rsidRDefault="00762D0F" w:rsidP="00E338D9">
            <w:pPr>
              <w:rPr>
                <w:b/>
                <w:color w:val="000000"/>
                <w:sz w:val="12"/>
                <w:szCs w:val="12"/>
                <w:lang w:val="sq-AL"/>
              </w:rPr>
            </w:pPr>
            <w:r w:rsidRPr="008C2ED6">
              <w:rPr>
                <w:b/>
                <w:color w:val="000000"/>
                <w:sz w:val="12"/>
                <w:szCs w:val="12"/>
                <w:lang w:val="sq-AL"/>
              </w:rPr>
              <w:t xml:space="preserve">I.27.  </w:t>
            </w:r>
            <w:r w:rsidRPr="008C2ED6">
              <w:rPr>
                <w:b/>
                <w:color w:val="000000"/>
                <w:spacing w:val="-1"/>
                <w:sz w:val="12"/>
                <w:szCs w:val="12"/>
                <w:lang w:val="sq-AL"/>
              </w:rPr>
              <w:t xml:space="preserve"> </w:t>
            </w:r>
            <w:r>
              <w:rPr>
                <w:b/>
                <w:color w:val="000000"/>
                <w:sz w:val="12"/>
                <w:szCs w:val="12"/>
                <w:lang w:val="sq-AL"/>
              </w:rPr>
              <w:t xml:space="preserve">For import or admission into Albania  </w:t>
            </w:r>
          </w:p>
          <w:p w:rsidR="00762D0F" w:rsidRPr="008C2ED6" w:rsidRDefault="00762D0F" w:rsidP="00E338D9">
            <w:pPr>
              <w:ind w:firstLine="338"/>
              <w:rPr>
                <w:b/>
                <w:color w:val="000000"/>
                <w:sz w:val="12"/>
                <w:szCs w:val="12"/>
                <w:lang w:val="sq-AL"/>
              </w:rPr>
            </w:pPr>
            <w:r>
              <w:rPr>
                <w:b/>
                <w:color w:val="000000"/>
                <w:sz w:val="12"/>
                <w:szCs w:val="12"/>
                <w:lang w:val="sq-AL"/>
              </w:rPr>
              <w:t xml:space="preserve">per import apo dergim ne Shqiperi                  </w:t>
            </w:r>
            <w:r w:rsidR="00285B31">
              <w:rPr>
                <w:b/>
                <w:noProof/>
                <w:color w:val="000000"/>
                <w:sz w:val="12"/>
                <w:szCs w:val="12"/>
              </w:rPr>
              <mc:AlternateContent>
                <mc:Choice Requires="wps">
                  <w:drawing>
                    <wp:inline distT="0" distB="0" distL="0" distR="0">
                      <wp:extent cx="526415" cy="114300"/>
                      <wp:effectExtent l="9525" t="9525" r="6985" b="9525"/>
                      <wp:docPr id="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114300"/>
                              </a:xfrm>
                              <a:prstGeom prst="rect">
                                <a:avLst/>
                              </a:prstGeom>
                              <a:solidFill>
                                <a:srgbClr val="FFFFFF"/>
                              </a:solidFill>
                              <a:ln w="9525">
                                <a:solidFill>
                                  <a:srgbClr val="000000"/>
                                </a:solidFill>
                                <a:miter lim="800000"/>
                                <a:headEnd/>
                                <a:tailEnd/>
                              </a:ln>
                            </wps:spPr>
                            <wps:txbx>
                              <w:txbxContent>
                                <w:p w:rsidR="00762D0F" w:rsidRDefault="00762D0F" w:rsidP="00762D0F"/>
                              </w:txbxContent>
                            </wps:txbx>
                            <wps:bodyPr rot="0" vert="horz" wrap="square" lIns="91440" tIns="45720" rIns="91440" bIns="45720" anchor="t" anchorCtr="0" upright="1">
                              <a:noAutofit/>
                            </wps:bodyPr>
                          </wps:wsp>
                        </a:graphicData>
                      </a:graphic>
                    </wp:inline>
                  </w:drawing>
                </mc:Choice>
                <mc:Fallback>
                  <w:pict>
                    <v:shape id="Text Box 17" o:spid="_x0000_s1032" type="#_x0000_t202" style="width:41.4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EOXLgIAAFgEAAAOAAAAZHJzL2Uyb0RvYy54bWysVNtu2zAMfR+wfxD0vviyJG2NOEWXLsOA&#10;7gK0+wBZlm1hsqhJSuzs60vJSRZ028swPwiiSB2R55Be3Y69InthnQRd0myWUiI0h1rqtqTfnrZv&#10;rilxnumaKdCipAfh6O369avVYAqRQweqFpYgiHbFYEraeW+KJHG8Ez1zMzBCo7MB2zOPpm2T2rIB&#10;0XuV5Gm6TAawtbHAhXN4ej856TriN43g/kvTOOGJKinm5uNq41qFNVmvWNFaZjrJj2mwf8iiZ1Lj&#10;o2eoe+YZ2Vn5G1QvuQUHjZ9x6BNoGslFrAGrydIX1Tx2zIhYC5LjzJkm9/9g+ef9V0tkXdJ8Tolm&#10;PWr0JEZP3sFIsqvAz2BcgWGPBgP9iOeoc6zVmQfg3x3RsOmYbsWdtTB0gtWYXxZuJhdXJxwXQKrh&#10;E9T4Dtt5iEBjY/tAHtJBEB11Opy1CblwPFzky3m2oISjK8vmb9OoXcKK02Vjnf8goCdhU1KL0kdw&#10;tn9wPiTDilNIeMuBkvVWKhUN21YbZcmeYZts4xfzfxGmNBlKerPIF1P9f4VI4/cniF567Hcl+5Je&#10;n4NYEVh7r+vYjZ5JNe0xZaWPNAbmJg79WI1RseVJnQrqA/JqYWpvHEfcdGB/UjJga5fU/dgxKyhR&#10;HzVqc5PN52EWojFfXOVo2EtPdelhmiNUST0l03bjp/nZGSvbDl+aukHDHerZyMh1EH7K6pg+tm+U&#10;4DhqYT4u7Rj164ewfgYAAP//AwBQSwMEFAAGAAgAAAAhAKBBpMTbAAAAAwEAAA8AAABkcnMvZG93&#10;bnJldi54bWxMj8FOwzAQRO9I/QdrK3FB1GlBJQ1xKoQEglspCK5uvE2i2utgu2n4exYucBlpNaOZ&#10;t+V6dFYMGGLnScF8loFAqr3pqFHw9vpwmYOISZPR1hMq+MII62pyVurC+BO94LBNjeASioVW0KbU&#10;F1LGukWn48z3SOztfXA68RkaaYI+cbmzcpFlS+l0R7zQ6h7vW6wP26NTkF8/DR/x+WrzXi/3dpUu&#10;bobHz6DU+XS8uwWRcEx/YfjBZ3SomGnnj2SisAr4kfSr7OWLFYgdZ/IMZFXK/+zVNwAAAP//AwBQ&#10;SwECLQAUAAYACAAAACEAtoM4kv4AAADhAQAAEwAAAAAAAAAAAAAAAAAAAAAAW0NvbnRlbnRfVHlw&#10;ZXNdLnhtbFBLAQItABQABgAIAAAAIQA4/SH/1gAAAJQBAAALAAAAAAAAAAAAAAAAAC8BAABfcmVs&#10;cy8ucmVsc1BLAQItABQABgAIAAAAIQB5EEOXLgIAAFgEAAAOAAAAAAAAAAAAAAAAAC4CAABkcnMv&#10;ZTJvRG9jLnhtbFBLAQItABQABgAIAAAAIQCgQaTE2wAAAAMBAAAPAAAAAAAAAAAAAAAAAIgEAABk&#10;cnMvZG93bnJldi54bWxQSwUGAAAAAAQABADzAAAAkAUAAAAA&#10;">
                      <v:textbox>
                        <w:txbxContent>
                          <w:p w:rsidR="00762D0F" w:rsidRDefault="00762D0F" w:rsidP="00762D0F"/>
                        </w:txbxContent>
                      </v:textbox>
                      <w10:anchorlock/>
                    </v:shape>
                  </w:pict>
                </mc:Fallback>
              </mc:AlternateContent>
            </w:r>
          </w:p>
        </w:tc>
      </w:tr>
      <w:tr w:rsidR="00762D0F" w:rsidRPr="008C2ED6">
        <w:trPr>
          <w:gridBefore w:val="1"/>
          <w:wBefore w:w="206" w:type="pct"/>
          <w:trHeight w:val="994"/>
        </w:trPr>
        <w:tc>
          <w:tcPr>
            <w:tcW w:w="4794" w:type="pct"/>
            <w:gridSpan w:val="12"/>
          </w:tcPr>
          <w:p w:rsidR="00762D0F" w:rsidRPr="008C2ED6" w:rsidRDefault="00762D0F" w:rsidP="00E338D9">
            <w:pPr>
              <w:rPr>
                <w:b/>
                <w:color w:val="000000"/>
                <w:sz w:val="12"/>
                <w:szCs w:val="12"/>
                <w:lang w:val="sq-AL"/>
              </w:rPr>
            </w:pPr>
          </w:p>
          <w:p w:rsidR="00762D0F" w:rsidRPr="008C2ED6" w:rsidRDefault="00762D0F" w:rsidP="00E338D9">
            <w:pPr>
              <w:rPr>
                <w:b/>
                <w:color w:val="000000"/>
                <w:sz w:val="12"/>
                <w:szCs w:val="12"/>
                <w:lang w:val="sq-AL"/>
              </w:rPr>
            </w:pPr>
            <w:r w:rsidRPr="008C2ED6">
              <w:rPr>
                <w:b/>
                <w:color w:val="000000"/>
                <w:sz w:val="12"/>
                <w:szCs w:val="12"/>
                <w:lang w:val="sq-AL"/>
              </w:rPr>
              <w:t xml:space="preserve">I.28. Identification of the commodity </w:t>
            </w:r>
          </w:p>
          <w:p w:rsidR="00762D0F" w:rsidRDefault="00762D0F" w:rsidP="00E338D9">
            <w:pPr>
              <w:ind w:left="181" w:firstLine="270"/>
              <w:rPr>
                <w:b/>
                <w:color w:val="000000"/>
                <w:sz w:val="12"/>
                <w:szCs w:val="12"/>
                <w:lang w:val="sq-AL"/>
              </w:rPr>
            </w:pPr>
            <w:r w:rsidRPr="008C2ED6">
              <w:rPr>
                <w:color w:val="000000"/>
                <w:sz w:val="12"/>
                <w:szCs w:val="12"/>
                <w:lang w:val="sq-AL"/>
              </w:rPr>
              <w:t>Identifikimi I mallit</w:t>
            </w:r>
            <w:r w:rsidRPr="008C2ED6">
              <w:rPr>
                <w:b/>
                <w:color w:val="000000"/>
                <w:sz w:val="12"/>
                <w:szCs w:val="12"/>
                <w:lang w:val="sq-AL"/>
              </w:rPr>
              <w:t xml:space="preserve"> </w:t>
            </w:r>
          </w:p>
          <w:p w:rsidR="00762D0F" w:rsidRDefault="00762D0F" w:rsidP="00E338D9">
            <w:pPr>
              <w:ind w:left="1531" w:firstLine="270"/>
              <w:rPr>
                <w:b/>
                <w:color w:val="000000"/>
                <w:sz w:val="12"/>
                <w:szCs w:val="12"/>
                <w:lang w:val="sq-AL"/>
              </w:rPr>
            </w:pPr>
            <w:r w:rsidRPr="008C2ED6">
              <w:rPr>
                <w:b/>
                <w:color w:val="000000"/>
                <w:sz w:val="12"/>
                <w:szCs w:val="12"/>
                <w:lang w:val="sq-AL"/>
              </w:rPr>
              <w:t xml:space="preserve">                                                                                                                                                                                                                                                </w:t>
            </w:r>
            <w:r w:rsidR="00404AEE">
              <w:rPr>
                <w:b/>
                <w:color w:val="000000"/>
                <w:sz w:val="12"/>
                <w:szCs w:val="12"/>
                <w:lang w:val="sq-AL"/>
              </w:rPr>
              <w:t xml:space="preserve">                         </w:t>
            </w:r>
            <w:r w:rsidRPr="008C2ED6">
              <w:rPr>
                <w:b/>
                <w:color w:val="000000"/>
                <w:sz w:val="12"/>
                <w:szCs w:val="12"/>
                <w:lang w:val="sq-AL"/>
              </w:rPr>
              <w:t xml:space="preserve">Species (scientific name)    </w:t>
            </w:r>
            <w:r>
              <w:rPr>
                <w:b/>
                <w:color w:val="000000"/>
                <w:sz w:val="12"/>
                <w:szCs w:val="12"/>
                <w:lang w:val="sq-AL"/>
              </w:rPr>
              <w:t xml:space="preserve">            </w:t>
            </w:r>
            <w:r w:rsidRPr="008C2ED6">
              <w:rPr>
                <w:b/>
                <w:color w:val="000000"/>
                <w:sz w:val="12"/>
                <w:szCs w:val="12"/>
                <w:lang w:val="sq-AL"/>
              </w:rPr>
              <w:t>Breed</w:t>
            </w:r>
            <w:r>
              <w:rPr>
                <w:b/>
                <w:color w:val="000000"/>
                <w:sz w:val="12"/>
                <w:szCs w:val="12"/>
                <w:lang w:val="sq-AL"/>
              </w:rPr>
              <w:t xml:space="preserve">           </w:t>
            </w:r>
            <w:r w:rsidRPr="008C2ED6">
              <w:rPr>
                <w:b/>
                <w:color w:val="000000"/>
                <w:sz w:val="12"/>
                <w:szCs w:val="12"/>
                <w:lang w:val="sq-AL"/>
              </w:rPr>
              <w:t xml:space="preserve"> </w:t>
            </w:r>
            <w:r>
              <w:rPr>
                <w:b/>
                <w:color w:val="000000"/>
                <w:sz w:val="12"/>
                <w:szCs w:val="12"/>
                <w:lang w:val="sq-AL"/>
              </w:rPr>
              <w:t xml:space="preserve">          </w:t>
            </w:r>
            <w:r w:rsidRPr="008C2ED6">
              <w:rPr>
                <w:b/>
                <w:color w:val="000000"/>
                <w:sz w:val="12"/>
                <w:szCs w:val="12"/>
                <w:lang w:val="sq-AL"/>
              </w:rPr>
              <w:t xml:space="preserve">Identification system    </w:t>
            </w:r>
            <w:r>
              <w:rPr>
                <w:b/>
                <w:color w:val="000000"/>
                <w:sz w:val="12"/>
                <w:szCs w:val="12"/>
                <w:lang w:val="sq-AL"/>
              </w:rPr>
              <w:t xml:space="preserve">          </w:t>
            </w:r>
            <w:r w:rsidRPr="008C2ED6">
              <w:rPr>
                <w:b/>
                <w:color w:val="000000"/>
                <w:sz w:val="12"/>
                <w:szCs w:val="12"/>
                <w:lang w:val="sq-AL"/>
              </w:rPr>
              <w:t xml:space="preserve">Identification number     </w:t>
            </w:r>
            <w:r>
              <w:rPr>
                <w:b/>
                <w:color w:val="000000"/>
                <w:sz w:val="12"/>
                <w:szCs w:val="12"/>
                <w:lang w:val="sq-AL"/>
              </w:rPr>
              <w:t xml:space="preserve">       </w:t>
            </w:r>
            <w:r w:rsidR="00404AEE">
              <w:rPr>
                <w:b/>
                <w:color w:val="000000"/>
                <w:sz w:val="12"/>
                <w:szCs w:val="12"/>
                <w:lang w:val="sq-AL"/>
              </w:rPr>
              <w:t xml:space="preserve">     </w:t>
            </w:r>
            <w:r w:rsidRPr="008C2ED6">
              <w:rPr>
                <w:b/>
                <w:color w:val="000000"/>
                <w:sz w:val="12"/>
                <w:szCs w:val="12"/>
                <w:lang w:val="sq-AL"/>
              </w:rPr>
              <w:t xml:space="preserve">Age   </w:t>
            </w:r>
            <w:r w:rsidR="00404AEE">
              <w:rPr>
                <w:b/>
                <w:color w:val="000000"/>
                <w:sz w:val="12"/>
                <w:szCs w:val="12"/>
                <w:lang w:val="sq-AL"/>
              </w:rPr>
              <w:t xml:space="preserve">         </w:t>
            </w:r>
            <w:r w:rsidRPr="008C2ED6">
              <w:rPr>
                <w:b/>
                <w:color w:val="000000"/>
                <w:sz w:val="12"/>
                <w:szCs w:val="12"/>
                <w:lang w:val="sq-AL"/>
              </w:rPr>
              <w:t xml:space="preserve">Sex  </w:t>
            </w:r>
          </w:p>
          <w:p w:rsidR="00762D0F" w:rsidRDefault="00762D0F" w:rsidP="00762D0F">
            <w:pPr>
              <w:ind w:left="181" w:firstLine="1350"/>
              <w:rPr>
                <w:color w:val="000000"/>
                <w:sz w:val="12"/>
                <w:szCs w:val="12"/>
                <w:lang w:val="sq-AL"/>
              </w:rPr>
            </w:pPr>
            <w:r w:rsidRPr="008C2ED6">
              <w:rPr>
                <w:color w:val="000000"/>
                <w:sz w:val="12"/>
                <w:szCs w:val="12"/>
                <w:lang w:val="sq-AL"/>
              </w:rPr>
              <w:t xml:space="preserve">Speciet (emri shkencor)         </w:t>
            </w:r>
            <w:r w:rsidR="00404AEE">
              <w:rPr>
                <w:color w:val="000000"/>
                <w:sz w:val="12"/>
                <w:szCs w:val="12"/>
                <w:lang w:val="sq-AL"/>
              </w:rPr>
              <w:t xml:space="preserve">            </w:t>
            </w:r>
            <w:r w:rsidRPr="008C2ED6">
              <w:rPr>
                <w:color w:val="000000"/>
                <w:sz w:val="12"/>
                <w:szCs w:val="12"/>
                <w:lang w:val="sq-AL"/>
              </w:rPr>
              <w:t>Rac</w:t>
            </w:r>
            <w:r>
              <w:rPr>
                <w:color w:val="000000"/>
                <w:sz w:val="12"/>
                <w:szCs w:val="12"/>
                <w:lang w:val="sq-AL"/>
              </w:rPr>
              <w:t xml:space="preserve">a             </w:t>
            </w:r>
            <w:r w:rsidRPr="008C2ED6">
              <w:rPr>
                <w:color w:val="000000"/>
                <w:sz w:val="12"/>
                <w:szCs w:val="12"/>
                <w:lang w:val="sq-AL"/>
              </w:rPr>
              <w:t xml:space="preserve">  </w:t>
            </w:r>
            <w:r>
              <w:rPr>
                <w:color w:val="000000"/>
                <w:sz w:val="12"/>
                <w:szCs w:val="12"/>
                <w:lang w:val="sq-AL"/>
              </w:rPr>
              <w:t xml:space="preserve">        </w:t>
            </w:r>
            <w:r w:rsidRPr="008C2ED6">
              <w:rPr>
                <w:color w:val="000000"/>
                <w:sz w:val="12"/>
                <w:szCs w:val="12"/>
                <w:lang w:val="sq-AL"/>
              </w:rPr>
              <w:t xml:space="preserve"> Sistemi i identifikimit       </w:t>
            </w:r>
            <w:r>
              <w:rPr>
                <w:color w:val="000000"/>
                <w:sz w:val="12"/>
                <w:szCs w:val="12"/>
                <w:lang w:val="sq-AL"/>
              </w:rPr>
              <w:t xml:space="preserve">          </w:t>
            </w:r>
            <w:r w:rsidRPr="008C2ED6">
              <w:rPr>
                <w:color w:val="000000"/>
                <w:sz w:val="12"/>
                <w:szCs w:val="12"/>
                <w:lang w:val="sq-AL"/>
              </w:rPr>
              <w:t xml:space="preserve"> Numri identifikimit         </w:t>
            </w:r>
            <w:r w:rsidR="00404AEE">
              <w:rPr>
                <w:color w:val="000000"/>
                <w:sz w:val="12"/>
                <w:szCs w:val="12"/>
                <w:lang w:val="sq-AL"/>
              </w:rPr>
              <w:t xml:space="preserve">          </w:t>
            </w:r>
            <w:r w:rsidRPr="008C2ED6">
              <w:rPr>
                <w:color w:val="000000"/>
                <w:sz w:val="12"/>
                <w:szCs w:val="12"/>
                <w:lang w:val="sq-AL"/>
              </w:rPr>
              <w:t xml:space="preserve">Mosha   </w:t>
            </w:r>
            <w:r w:rsidR="00404AEE">
              <w:rPr>
                <w:color w:val="000000"/>
                <w:sz w:val="12"/>
                <w:szCs w:val="12"/>
                <w:lang w:val="sq-AL"/>
              </w:rPr>
              <w:t xml:space="preserve">      </w:t>
            </w:r>
            <w:r w:rsidRPr="008C2ED6">
              <w:rPr>
                <w:color w:val="000000"/>
                <w:sz w:val="12"/>
                <w:szCs w:val="12"/>
                <w:lang w:val="sq-AL"/>
              </w:rPr>
              <w:t xml:space="preserve">Seksi      </w:t>
            </w:r>
          </w:p>
          <w:p w:rsidR="00762D0F" w:rsidRDefault="00762D0F" w:rsidP="00E338D9">
            <w:pPr>
              <w:ind w:left="181" w:firstLine="1350"/>
              <w:rPr>
                <w:color w:val="000000"/>
                <w:sz w:val="12"/>
                <w:szCs w:val="12"/>
                <w:lang w:val="sq-AL"/>
              </w:rPr>
            </w:pPr>
          </w:p>
          <w:p w:rsidR="00762D0F" w:rsidRPr="008C2ED6" w:rsidRDefault="00762D0F" w:rsidP="00E338D9">
            <w:pPr>
              <w:ind w:left="181" w:firstLine="1350"/>
              <w:rPr>
                <w:b/>
                <w:color w:val="000000"/>
                <w:sz w:val="12"/>
                <w:szCs w:val="12"/>
                <w:lang w:val="sq-AL"/>
              </w:rPr>
            </w:pPr>
            <w:r w:rsidRPr="008C2ED6">
              <w:rPr>
                <w:color w:val="000000"/>
                <w:sz w:val="12"/>
                <w:szCs w:val="12"/>
                <w:lang w:val="sq-AL"/>
              </w:rPr>
              <w:t xml:space="preserve">                                                            </w:t>
            </w:r>
          </w:p>
        </w:tc>
      </w:tr>
    </w:tbl>
    <w:p w:rsidR="00362802" w:rsidRDefault="00362802" w:rsidP="008560EC">
      <w:pPr>
        <w:rPr>
          <w:lang w:val="sq-AL"/>
        </w:rPr>
      </w:pPr>
    </w:p>
    <w:p w:rsidR="007C7FEF" w:rsidRDefault="00285B31" w:rsidP="00362802">
      <w:pPr>
        <w:jc w:val="center"/>
        <w:rPr>
          <w:lang w:val="sq-AL"/>
        </w:rPr>
      </w:pPr>
      <w:r w:rsidRPr="008362B4">
        <w:rPr>
          <w:noProof/>
          <w:sz w:val="20"/>
          <w:szCs w:val="20"/>
        </w:rPr>
        <w:drawing>
          <wp:inline distT="0" distB="0" distL="0" distR="0">
            <wp:extent cx="5753735" cy="7125335"/>
            <wp:effectExtent l="19050" t="19050" r="18415" b="1841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3735" cy="7125335"/>
                    </a:xfrm>
                    <a:prstGeom prst="rect">
                      <a:avLst/>
                    </a:prstGeom>
                    <a:noFill/>
                    <a:ln w="6350" cmpd="sng">
                      <a:solidFill>
                        <a:srgbClr val="000000"/>
                      </a:solidFill>
                      <a:miter lim="800000"/>
                      <a:headEnd/>
                      <a:tailEnd/>
                    </a:ln>
                    <a:effectLst/>
                  </pic:spPr>
                </pic:pic>
              </a:graphicData>
            </a:graphic>
          </wp:inline>
        </w:drawing>
      </w:r>
    </w:p>
    <w:p w:rsidR="007C7FEF" w:rsidRPr="007C7FEF" w:rsidRDefault="007C7FEF" w:rsidP="007C7FEF">
      <w:pPr>
        <w:rPr>
          <w:lang w:val="sq-AL"/>
        </w:rPr>
      </w:pPr>
    </w:p>
    <w:p w:rsidR="007C7FEF" w:rsidRPr="007C7FEF" w:rsidRDefault="007C7FEF" w:rsidP="007C7FEF">
      <w:pPr>
        <w:rPr>
          <w:lang w:val="sq-AL"/>
        </w:rPr>
      </w:pPr>
    </w:p>
    <w:p w:rsidR="007C7FEF" w:rsidRDefault="007C7FEF" w:rsidP="007C7FEF">
      <w:pPr>
        <w:rPr>
          <w:lang w:val="sq-AL"/>
        </w:rPr>
      </w:pPr>
    </w:p>
    <w:p w:rsidR="00362802" w:rsidRDefault="00362802" w:rsidP="007C7FEF">
      <w:pPr>
        <w:jc w:val="right"/>
        <w:rPr>
          <w:lang w:val="sq-AL"/>
        </w:rPr>
      </w:pPr>
    </w:p>
    <w:p w:rsidR="007C7FEF" w:rsidRDefault="007C7FEF" w:rsidP="007C7FEF">
      <w:pPr>
        <w:jc w:val="right"/>
        <w:rPr>
          <w:lang w:val="sq-AL"/>
        </w:rPr>
      </w:pPr>
    </w:p>
    <w:p w:rsidR="007C7FEF" w:rsidRDefault="00285B31" w:rsidP="007C7FEF">
      <w:pPr>
        <w:jc w:val="right"/>
        <w:rPr>
          <w:lang w:val="sq-AL"/>
        </w:rPr>
      </w:pPr>
      <w:r w:rsidRPr="008362B4">
        <w:rPr>
          <w:noProof/>
          <w:sz w:val="20"/>
          <w:szCs w:val="20"/>
        </w:rPr>
        <w:drawing>
          <wp:inline distT="0" distB="0" distL="0" distR="0">
            <wp:extent cx="5753735" cy="7461885"/>
            <wp:effectExtent l="19050" t="19050" r="18415" b="2476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3735" cy="7461885"/>
                    </a:xfrm>
                    <a:prstGeom prst="rect">
                      <a:avLst/>
                    </a:prstGeom>
                    <a:noFill/>
                    <a:ln w="6350" cmpd="sng">
                      <a:solidFill>
                        <a:srgbClr val="000000"/>
                      </a:solidFill>
                      <a:miter lim="800000"/>
                      <a:headEnd/>
                      <a:tailEnd/>
                    </a:ln>
                    <a:effectLst/>
                  </pic:spPr>
                </pic:pic>
              </a:graphicData>
            </a:graphic>
          </wp:inline>
        </w:drawing>
      </w:r>
    </w:p>
    <w:p w:rsidR="007C7FEF" w:rsidRDefault="007C7FEF" w:rsidP="007C7FEF">
      <w:pPr>
        <w:jc w:val="right"/>
        <w:rPr>
          <w:lang w:val="sq-AL"/>
        </w:rPr>
      </w:pPr>
    </w:p>
    <w:p w:rsidR="00885C0D" w:rsidRDefault="00885C0D" w:rsidP="007C7FEF">
      <w:pPr>
        <w:jc w:val="right"/>
        <w:rPr>
          <w:lang w:val="sq-AL"/>
        </w:rPr>
      </w:pPr>
    </w:p>
    <w:p w:rsidR="00885C0D" w:rsidRPr="007C7FEF" w:rsidRDefault="00285B31" w:rsidP="007C7FEF">
      <w:pPr>
        <w:jc w:val="right"/>
        <w:rPr>
          <w:lang w:val="sq-AL"/>
        </w:rPr>
      </w:pPr>
      <w:r w:rsidRPr="008362B4">
        <w:rPr>
          <w:noProof/>
          <w:sz w:val="20"/>
          <w:szCs w:val="20"/>
        </w:rPr>
        <w:drawing>
          <wp:inline distT="0" distB="0" distL="0" distR="0">
            <wp:extent cx="5684520" cy="7953375"/>
            <wp:effectExtent l="19050" t="19050" r="11430" b="285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l="1082"/>
                    <a:stretch>
                      <a:fillRect/>
                    </a:stretch>
                  </pic:blipFill>
                  <pic:spPr bwMode="auto">
                    <a:xfrm>
                      <a:off x="0" y="0"/>
                      <a:ext cx="5684520" cy="7953375"/>
                    </a:xfrm>
                    <a:prstGeom prst="rect">
                      <a:avLst/>
                    </a:prstGeom>
                    <a:noFill/>
                    <a:ln w="6350" cmpd="sng">
                      <a:solidFill>
                        <a:srgbClr val="000000"/>
                      </a:solidFill>
                      <a:miter lim="800000"/>
                      <a:headEnd/>
                      <a:tailEnd/>
                    </a:ln>
                    <a:effectLst/>
                  </pic:spPr>
                </pic:pic>
              </a:graphicData>
            </a:graphic>
          </wp:inline>
        </w:drawing>
      </w:r>
    </w:p>
    <w:p w:rsidR="00FC7F95" w:rsidRPr="008362B4" w:rsidRDefault="00285B31" w:rsidP="003A49EC">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62625" cy="7349490"/>
            <wp:effectExtent l="19050" t="19050" r="28575" b="228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t="542"/>
                    <a:stretch>
                      <a:fillRect/>
                    </a:stretch>
                  </pic:blipFill>
                  <pic:spPr bwMode="auto">
                    <a:xfrm>
                      <a:off x="0" y="0"/>
                      <a:ext cx="5762625" cy="7349490"/>
                    </a:xfrm>
                    <a:prstGeom prst="rect">
                      <a:avLst/>
                    </a:prstGeom>
                    <a:noFill/>
                    <a:ln w="6350" cmpd="sng">
                      <a:solidFill>
                        <a:srgbClr val="000000"/>
                      </a:solidFill>
                      <a:miter lim="800000"/>
                      <a:headEnd/>
                      <a:tailEnd/>
                    </a:ln>
                    <a:effectLst/>
                  </pic:spPr>
                </pic:pic>
              </a:graphicData>
            </a:graphic>
          </wp:inline>
        </w:drawing>
      </w:r>
    </w:p>
    <w:p w:rsidR="00EA1ED6" w:rsidRDefault="00EA1ED6" w:rsidP="003A49EC">
      <w:pPr>
        <w:pStyle w:val="Header"/>
        <w:widowControl w:val="0"/>
        <w:tabs>
          <w:tab w:val="left" w:pos="6225"/>
        </w:tabs>
        <w:jc w:val="both"/>
        <w:rPr>
          <w:rFonts w:ascii="CG Times" w:hAnsi="CG Times"/>
          <w:sz w:val="21"/>
          <w:szCs w:val="21"/>
          <w:lang w:val="sq-AL"/>
        </w:rPr>
      </w:pPr>
    </w:p>
    <w:p w:rsidR="00FC7F95" w:rsidRDefault="00FC7F95" w:rsidP="003A49EC">
      <w:pPr>
        <w:pStyle w:val="Header"/>
        <w:widowControl w:val="0"/>
        <w:tabs>
          <w:tab w:val="left" w:pos="6225"/>
        </w:tabs>
        <w:jc w:val="both"/>
        <w:rPr>
          <w:rFonts w:ascii="CG Times" w:hAnsi="CG Times"/>
          <w:sz w:val="21"/>
          <w:szCs w:val="21"/>
          <w:lang w:val="sq-AL"/>
        </w:rPr>
      </w:pPr>
    </w:p>
    <w:p w:rsidR="00FC7F95" w:rsidRDefault="00FC7F95" w:rsidP="003A49EC">
      <w:pPr>
        <w:pStyle w:val="Header"/>
        <w:widowControl w:val="0"/>
        <w:tabs>
          <w:tab w:val="left" w:pos="6225"/>
        </w:tabs>
        <w:jc w:val="both"/>
        <w:rPr>
          <w:rFonts w:ascii="CG Times" w:hAnsi="CG Times"/>
          <w:sz w:val="21"/>
          <w:szCs w:val="21"/>
          <w:lang w:val="sq-AL"/>
        </w:rPr>
      </w:pPr>
    </w:p>
    <w:p w:rsidR="00FC7F95" w:rsidRDefault="00FC7F95" w:rsidP="003A49EC">
      <w:pPr>
        <w:pStyle w:val="Header"/>
        <w:widowControl w:val="0"/>
        <w:tabs>
          <w:tab w:val="left" w:pos="6225"/>
        </w:tabs>
        <w:jc w:val="both"/>
        <w:rPr>
          <w:rFonts w:ascii="CG Times" w:hAnsi="CG Times"/>
          <w:sz w:val="21"/>
          <w:szCs w:val="21"/>
          <w:lang w:val="sq-AL"/>
        </w:rPr>
      </w:pPr>
    </w:p>
    <w:p w:rsidR="00FC7F95" w:rsidRPr="00FC7F95" w:rsidRDefault="00FC7F95" w:rsidP="003A49EC">
      <w:pPr>
        <w:pStyle w:val="Header"/>
        <w:widowControl w:val="0"/>
        <w:tabs>
          <w:tab w:val="left" w:pos="6225"/>
        </w:tabs>
        <w:jc w:val="both"/>
        <w:rPr>
          <w:rFonts w:ascii="CG Times" w:hAnsi="CG Times"/>
          <w:sz w:val="16"/>
          <w:szCs w:val="16"/>
          <w:lang w:val="sq-AL"/>
        </w:rPr>
      </w:pPr>
      <w:r w:rsidRPr="00FC7F95">
        <w:rPr>
          <w:rFonts w:ascii="CG Times" w:hAnsi="CG Times"/>
          <w:sz w:val="16"/>
          <w:szCs w:val="16"/>
          <w:lang w:val="sq-AL"/>
        </w:rPr>
        <w:t xml:space="preserve">Modeli OVI-X                             </w:t>
      </w:r>
      <w:r>
        <w:rPr>
          <w:rFonts w:ascii="CG Times" w:hAnsi="CG Times"/>
          <w:sz w:val="16"/>
          <w:szCs w:val="16"/>
          <w:lang w:val="sq-AL"/>
        </w:rPr>
        <w:t xml:space="preserve">                                           </w:t>
      </w:r>
      <w:r w:rsidRPr="00FC7F95">
        <w:rPr>
          <w:rFonts w:ascii="CG Times" w:hAnsi="CG Times"/>
          <w:sz w:val="16"/>
          <w:szCs w:val="16"/>
          <w:lang w:val="sq-AL"/>
        </w:rPr>
        <w:t xml:space="preserve">Certifikata shëndetësore për importin në </w:t>
      </w:r>
      <w:r w:rsidR="0017427D" w:rsidRPr="00FC7F95">
        <w:rPr>
          <w:rFonts w:ascii="CG Times" w:hAnsi="CG Times"/>
          <w:sz w:val="16"/>
          <w:szCs w:val="16"/>
          <w:lang w:val="sq-AL"/>
        </w:rPr>
        <w:t xml:space="preserve">Republikën </w:t>
      </w:r>
      <w:r w:rsidRPr="00FC7F95">
        <w:rPr>
          <w:rFonts w:ascii="CG Times" w:hAnsi="CG Times"/>
          <w:sz w:val="16"/>
          <w:szCs w:val="16"/>
          <w:lang w:val="sq-AL"/>
        </w:rPr>
        <w:t xml:space="preserve">e Shqipërisë </w:t>
      </w:r>
    </w:p>
    <w:p w:rsidR="00FC7F95" w:rsidRPr="00FC7F95" w:rsidRDefault="00FC7F95" w:rsidP="003A49EC">
      <w:pPr>
        <w:pStyle w:val="Header"/>
        <w:widowControl w:val="0"/>
        <w:tabs>
          <w:tab w:val="left" w:pos="6225"/>
        </w:tabs>
        <w:jc w:val="both"/>
        <w:rPr>
          <w:rFonts w:ascii="CG Times" w:hAnsi="CG Times"/>
          <w:sz w:val="16"/>
          <w:szCs w:val="16"/>
          <w:lang w:val="sq-AL"/>
        </w:rPr>
      </w:pPr>
      <w:r w:rsidRPr="00FC7F95">
        <w:rPr>
          <w:rFonts w:ascii="CG Times" w:hAnsi="CG Times"/>
          <w:sz w:val="16"/>
          <w:szCs w:val="16"/>
          <w:lang w:val="sq-AL"/>
        </w:rPr>
        <w:t xml:space="preserve">                                                  </w:t>
      </w:r>
      <w:r>
        <w:rPr>
          <w:rFonts w:ascii="CG Times" w:hAnsi="CG Times"/>
          <w:sz w:val="16"/>
          <w:szCs w:val="16"/>
          <w:lang w:val="sq-AL"/>
        </w:rPr>
        <w:t xml:space="preserve">                                           </w:t>
      </w:r>
      <w:r w:rsidRPr="00FC7F95">
        <w:rPr>
          <w:rFonts w:ascii="CG Times" w:hAnsi="CG Times"/>
          <w:sz w:val="16"/>
          <w:szCs w:val="16"/>
          <w:lang w:val="sq-AL"/>
        </w:rPr>
        <w:t>të kafshëve të llojit dhen dhe dhi për mbarështim dhe/ose prodhim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506"/>
        <w:gridCol w:w="1046"/>
        <w:gridCol w:w="630"/>
        <w:gridCol w:w="308"/>
        <w:gridCol w:w="307"/>
        <w:gridCol w:w="1758"/>
        <w:gridCol w:w="465"/>
        <w:gridCol w:w="629"/>
        <w:gridCol w:w="475"/>
        <w:gridCol w:w="774"/>
        <w:gridCol w:w="564"/>
        <w:gridCol w:w="995"/>
        <w:gridCol w:w="830"/>
      </w:tblGrid>
      <w:tr w:rsidR="00FC7F95" w:rsidRPr="008C2ED6">
        <w:trPr>
          <w:cantSplit/>
          <w:trHeight w:val="425"/>
        </w:trPr>
        <w:tc>
          <w:tcPr>
            <w:tcW w:w="206" w:type="pct"/>
            <w:vMerge w:val="restart"/>
            <w:textDirection w:val="btLr"/>
          </w:tcPr>
          <w:p w:rsidR="00FC7F95" w:rsidRPr="008C2ED6" w:rsidRDefault="00FC7F95" w:rsidP="00E338D9">
            <w:pPr>
              <w:ind w:left="113" w:right="113"/>
              <w:rPr>
                <w:b/>
                <w:color w:val="000000"/>
                <w:lang w:val="sq-AL"/>
              </w:rPr>
            </w:pPr>
            <w:r w:rsidRPr="008C2ED6">
              <w:rPr>
                <w:b/>
                <w:color w:val="000000"/>
                <w:lang w:val="sq-AL"/>
              </w:rPr>
              <w:t xml:space="preserve">Part  I : Details  of  consignment / </w:t>
            </w:r>
            <w:r w:rsidRPr="008C2ED6">
              <w:rPr>
                <w:color w:val="000000"/>
                <w:lang w:val="sq-AL"/>
              </w:rPr>
              <w:t xml:space="preserve">Pjesa I  :Detajet e dorezimit </w:t>
            </w:r>
          </w:p>
        </w:tc>
        <w:tc>
          <w:tcPr>
            <w:tcW w:w="2465" w:type="pct"/>
            <w:gridSpan w:val="6"/>
            <w:tcBorders>
              <w:bottom w:val="nil"/>
            </w:tcBorders>
          </w:tcPr>
          <w:p w:rsidR="00FC7F95" w:rsidRDefault="00FC7F95" w:rsidP="00E338D9">
            <w:pPr>
              <w:ind w:left="184" w:hanging="180"/>
              <w:rPr>
                <w:b/>
                <w:color w:val="000000"/>
                <w:spacing w:val="-2"/>
                <w:sz w:val="12"/>
                <w:szCs w:val="12"/>
                <w:lang w:val="sq-AL"/>
              </w:rPr>
            </w:pPr>
            <w:r w:rsidRPr="008C2ED6">
              <w:rPr>
                <w:b/>
                <w:color w:val="000000"/>
                <w:spacing w:val="-2"/>
                <w:sz w:val="12"/>
                <w:szCs w:val="12"/>
                <w:lang w:val="sq-AL"/>
              </w:rPr>
              <w:t xml:space="preserve">I.1. Consignor                                                                                                                 </w:t>
            </w:r>
          </w:p>
          <w:p w:rsidR="00FC7F95" w:rsidRPr="008C2ED6" w:rsidRDefault="00FC7F95" w:rsidP="00E338D9">
            <w:pPr>
              <w:ind w:left="184" w:hanging="180"/>
              <w:rPr>
                <w:b/>
                <w:sz w:val="12"/>
                <w:szCs w:val="12"/>
                <w:lang w:val="sq-AL"/>
              </w:rPr>
            </w:pPr>
            <w:r>
              <w:rPr>
                <w:b/>
                <w:color w:val="000000"/>
                <w:spacing w:val="-2"/>
                <w:sz w:val="12"/>
                <w:szCs w:val="12"/>
                <w:lang w:val="sq-AL"/>
              </w:rPr>
              <w:t xml:space="preserve">    </w:t>
            </w:r>
            <w:r w:rsidRPr="008C2ED6">
              <w:rPr>
                <w:b/>
                <w:color w:val="000000"/>
                <w:spacing w:val="-2"/>
                <w:sz w:val="12"/>
                <w:szCs w:val="12"/>
                <w:lang w:val="sq-AL"/>
              </w:rPr>
              <w:t xml:space="preserve">  </w:t>
            </w:r>
            <w:r w:rsidRPr="008C2ED6">
              <w:rPr>
                <w:color w:val="000000"/>
                <w:spacing w:val="-2"/>
                <w:sz w:val="12"/>
                <w:szCs w:val="12"/>
                <w:lang w:val="sq-AL"/>
              </w:rPr>
              <w:t>Derguesi</w:t>
            </w:r>
          </w:p>
        </w:tc>
        <w:tc>
          <w:tcPr>
            <w:tcW w:w="1336" w:type="pct"/>
            <w:gridSpan w:val="4"/>
          </w:tcPr>
          <w:p w:rsidR="00FC7F95" w:rsidRDefault="00FC7F95" w:rsidP="00E338D9">
            <w:pPr>
              <w:rPr>
                <w:b/>
                <w:color w:val="000000"/>
                <w:spacing w:val="-1"/>
                <w:sz w:val="12"/>
                <w:szCs w:val="12"/>
                <w:lang w:val="sq-AL"/>
              </w:rPr>
            </w:pPr>
            <w:r w:rsidRPr="008C2ED6">
              <w:rPr>
                <w:b/>
                <w:color w:val="000000"/>
                <w:spacing w:val="-1"/>
                <w:sz w:val="12"/>
                <w:szCs w:val="12"/>
                <w:lang w:val="sq-AL"/>
              </w:rPr>
              <w:t>I.2. Certificate reference num</w:t>
            </w:r>
            <w:r>
              <w:rPr>
                <w:b/>
                <w:color w:val="000000"/>
                <w:spacing w:val="-1"/>
                <w:sz w:val="12"/>
                <w:szCs w:val="12"/>
                <w:lang w:val="sq-AL"/>
              </w:rPr>
              <w:t>ber</w:t>
            </w:r>
            <w:r w:rsidRPr="008C2ED6">
              <w:rPr>
                <w:b/>
                <w:color w:val="000000"/>
                <w:spacing w:val="-1"/>
                <w:sz w:val="12"/>
                <w:szCs w:val="12"/>
                <w:lang w:val="sq-AL"/>
              </w:rPr>
              <w:t xml:space="preserve">            </w:t>
            </w:r>
          </w:p>
          <w:p w:rsidR="00FC7F95" w:rsidRPr="008C2ED6" w:rsidRDefault="00FC7F95" w:rsidP="00E338D9">
            <w:pPr>
              <w:rPr>
                <w:b/>
                <w:sz w:val="12"/>
                <w:szCs w:val="12"/>
                <w:lang w:val="sq-AL"/>
              </w:rPr>
            </w:pPr>
            <w:r>
              <w:rPr>
                <w:b/>
                <w:color w:val="000000"/>
                <w:spacing w:val="-1"/>
                <w:sz w:val="12"/>
                <w:szCs w:val="12"/>
                <w:lang w:val="sq-AL"/>
              </w:rPr>
              <w:t xml:space="preserve">      </w:t>
            </w:r>
            <w:r w:rsidRPr="008C2ED6">
              <w:rPr>
                <w:b/>
                <w:color w:val="000000"/>
                <w:spacing w:val="-1"/>
                <w:sz w:val="12"/>
                <w:szCs w:val="12"/>
                <w:lang w:val="sq-AL"/>
              </w:rPr>
              <w:t xml:space="preserve"> </w:t>
            </w:r>
            <w:r w:rsidRPr="008C2ED6">
              <w:rPr>
                <w:color w:val="000000"/>
                <w:spacing w:val="-1"/>
                <w:sz w:val="12"/>
                <w:szCs w:val="12"/>
                <w:lang w:val="sq-AL"/>
              </w:rPr>
              <w:t>Numri i references se Çertifikates</w:t>
            </w:r>
          </w:p>
        </w:tc>
        <w:tc>
          <w:tcPr>
            <w:tcW w:w="993" w:type="pct"/>
            <w:gridSpan w:val="2"/>
            <w:tcBorders>
              <w:tr2bl w:val="single" w:sz="4" w:space="0" w:color="auto"/>
            </w:tcBorders>
          </w:tcPr>
          <w:p w:rsidR="00FC7F95" w:rsidRPr="008C2ED6" w:rsidRDefault="00FC7F95" w:rsidP="00E338D9">
            <w:pPr>
              <w:rPr>
                <w:b/>
                <w:sz w:val="12"/>
                <w:szCs w:val="12"/>
                <w:lang w:val="sq-AL"/>
              </w:rPr>
            </w:pPr>
            <w:r w:rsidRPr="008C2ED6">
              <w:rPr>
                <w:b/>
                <w:color w:val="000000"/>
                <w:spacing w:val="-1"/>
                <w:sz w:val="12"/>
                <w:szCs w:val="12"/>
                <w:lang w:val="sq-AL"/>
              </w:rPr>
              <w:t>I.2a.</w:t>
            </w:r>
          </w:p>
        </w:tc>
      </w:tr>
      <w:tr w:rsidR="00FC7F95" w:rsidRPr="008C2ED6">
        <w:trPr>
          <w:cantSplit/>
          <w:trHeight w:val="359"/>
        </w:trPr>
        <w:tc>
          <w:tcPr>
            <w:tcW w:w="206" w:type="pct"/>
            <w:vMerge/>
          </w:tcPr>
          <w:p w:rsidR="00FC7F95" w:rsidRPr="008C2ED6" w:rsidRDefault="00FC7F95" w:rsidP="00E338D9">
            <w:pPr>
              <w:rPr>
                <w:sz w:val="12"/>
                <w:szCs w:val="12"/>
                <w:lang w:val="sq-AL"/>
              </w:rPr>
            </w:pPr>
          </w:p>
        </w:tc>
        <w:tc>
          <w:tcPr>
            <w:tcW w:w="569" w:type="pct"/>
            <w:tcBorders>
              <w:top w:val="nil"/>
              <w:bottom w:val="nil"/>
              <w:right w:val="nil"/>
            </w:tcBorders>
          </w:tcPr>
          <w:p w:rsidR="00FC7F95" w:rsidRPr="008C2ED6" w:rsidRDefault="00285B31" w:rsidP="00E338D9">
            <w:pPr>
              <w:rPr>
                <w:b/>
                <w:color w:val="000000"/>
                <w:spacing w:val="-1"/>
                <w:sz w:val="12"/>
                <w:szCs w:val="12"/>
                <w:lang w:val="sq-AL"/>
              </w:rPr>
            </w:pPr>
            <w:r w:rsidRPr="00EC468A">
              <w:rPr>
                <w:b/>
                <w:noProof/>
                <w:sz w:val="12"/>
                <w:szCs w:val="12"/>
              </w:rPr>
              <w:drawing>
                <wp:inline distT="0" distB="0" distL="0" distR="0">
                  <wp:extent cx="8890" cy="8890"/>
                  <wp:effectExtent l="0" t="0" r="0" b="0"/>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890" cy="8890"/>
                          </a:xfrm>
                          <a:prstGeom prst="rect">
                            <a:avLst/>
                          </a:prstGeom>
                          <a:noFill/>
                          <a:ln>
                            <a:noFill/>
                          </a:ln>
                        </pic:spPr>
                      </pic:pic>
                    </a:graphicData>
                  </a:graphic>
                </wp:inline>
              </w:drawing>
            </w:r>
            <w:r w:rsidR="00FC7F95" w:rsidRPr="008C2ED6">
              <w:rPr>
                <w:b/>
                <w:color w:val="000000"/>
                <w:spacing w:val="-1"/>
                <w:sz w:val="12"/>
                <w:szCs w:val="12"/>
                <w:lang w:val="sq-AL"/>
              </w:rPr>
              <w:t xml:space="preserve">Name                             </w:t>
            </w:r>
            <w:r w:rsidR="00FC7F95" w:rsidRPr="008C2ED6">
              <w:rPr>
                <w:color w:val="000000"/>
                <w:spacing w:val="-1"/>
                <w:sz w:val="12"/>
                <w:szCs w:val="12"/>
                <w:lang w:val="sq-AL"/>
              </w:rPr>
              <w:t>Emri</w:t>
            </w:r>
          </w:p>
        </w:tc>
        <w:tc>
          <w:tcPr>
            <w:tcW w:w="1896" w:type="pct"/>
            <w:gridSpan w:val="5"/>
            <w:tcBorders>
              <w:top w:val="nil"/>
              <w:left w:val="nil"/>
              <w:bottom w:val="nil"/>
              <w:right w:val="single" w:sz="4" w:space="0" w:color="auto"/>
            </w:tcBorders>
          </w:tcPr>
          <w:p w:rsidR="00FC7F95" w:rsidRPr="008C2ED6" w:rsidRDefault="00FC7F95" w:rsidP="00E338D9">
            <w:pPr>
              <w:rPr>
                <w:b/>
                <w:sz w:val="12"/>
                <w:szCs w:val="12"/>
                <w:lang w:val="sq-AL"/>
              </w:rPr>
            </w:pPr>
          </w:p>
        </w:tc>
        <w:tc>
          <w:tcPr>
            <w:tcW w:w="2328" w:type="pct"/>
            <w:gridSpan w:val="6"/>
            <w:vMerge w:val="restart"/>
            <w:tcBorders>
              <w:left w:val="single" w:sz="4" w:space="0" w:color="auto"/>
            </w:tcBorders>
          </w:tcPr>
          <w:p w:rsidR="00FC7F95" w:rsidRPr="008C2ED6" w:rsidRDefault="00FC7F95" w:rsidP="00E338D9">
            <w:pPr>
              <w:ind w:left="251" w:hanging="180"/>
              <w:rPr>
                <w:b/>
                <w:sz w:val="12"/>
                <w:szCs w:val="12"/>
                <w:lang w:val="sq-AL"/>
              </w:rPr>
            </w:pPr>
            <w:r>
              <w:rPr>
                <w:b/>
                <w:color w:val="000000"/>
                <w:spacing w:val="-1"/>
                <w:sz w:val="12"/>
                <w:szCs w:val="12"/>
                <w:lang w:val="sq-AL"/>
              </w:rPr>
              <w:t>I.3.Central C</w:t>
            </w:r>
            <w:r w:rsidRPr="008C2ED6">
              <w:rPr>
                <w:b/>
                <w:color w:val="000000"/>
                <w:spacing w:val="-1"/>
                <w:sz w:val="12"/>
                <w:szCs w:val="12"/>
                <w:lang w:val="sq-AL"/>
              </w:rPr>
              <w:t xml:space="preserve">ompetent Authority                                                                                                  </w:t>
            </w:r>
            <w:r w:rsidRPr="008C2ED6">
              <w:rPr>
                <w:color w:val="000000"/>
                <w:spacing w:val="-1"/>
                <w:sz w:val="12"/>
                <w:szCs w:val="12"/>
                <w:lang w:val="sq-AL"/>
              </w:rPr>
              <w:t>Autoriteti Kompetent Qendror</w:t>
            </w:r>
          </w:p>
        </w:tc>
      </w:tr>
      <w:tr w:rsidR="00FC7F95" w:rsidRPr="008C2ED6">
        <w:trPr>
          <w:cantSplit/>
          <w:trHeight w:val="296"/>
        </w:trPr>
        <w:tc>
          <w:tcPr>
            <w:tcW w:w="206" w:type="pct"/>
            <w:vMerge/>
          </w:tcPr>
          <w:p w:rsidR="00FC7F95" w:rsidRPr="008C2ED6" w:rsidRDefault="00FC7F95" w:rsidP="00E338D9">
            <w:pPr>
              <w:rPr>
                <w:color w:val="000000"/>
                <w:spacing w:val="-1"/>
                <w:sz w:val="12"/>
                <w:szCs w:val="12"/>
                <w:lang w:val="sq-AL"/>
              </w:rPr>
            </w:pPr>
          </w:p>
        </w:tc>
        <w:tc>
          <w:tcPr>
            <w:tcW w:w="569" w:type="pct"/>
            <w:tcBorders>
              <w:top w:val="nil"/>
              <w:bottom w:val="nil"/>
              <w:right w:val="nil"/>
            </w:tcBorders>
          </w:tcPr>
          <w:p w:rsidR="00FC7F95" w:rsidRPr="008C2ED6" w:rsidRDefault="00FC7F95" w:rsidP="00E338D9">
            <w:pPr>
              <w:rPr>
                <w:b/>
                <w:color w:val="000000"/>
                <w:spacing w:val="-1"/>
                <w:sz w:val="12"/>
                <w:szCs w:val="12"/>
                <w:lang w:val="sq-AL"/>
              </w:rPr>
            </w:pPr>
            <w:r w:rsidRPr="008C2ED6">
              <w:rPr>
                <w:b/>
                <w:color w:val="000000"/>
                <w:spacing w:val="-1"/>
                <w:sz w:val="12"/>
                <w:szCs w:val="12"/>
                <w:lang w:val="sq-AL"/>
              </w:rPr>
              <w:t xml:space="preserve">Address                   </w:t>
            </w:r>
            <w:r w:rsidRPr="008C2ED6">
              <w:rPr>
                <w:color w:val="000000"/>
                <w:spacing w:val="-1"/>
                <w:sz w:val="12"/>
                <w:szCs w:val="12"/>
                <w:lang w:val="sq-AL"/>
              </w:rPr>
              <w:t>Adresa</w:t>
            </w:r>
          </w:p>
        </w:tc>
        <w:tc>
          <w:tcPr>
            <w:tcW w:w="1896" w:type="pct"/>
            <w:gridSpan w:val="5"/>
            <w:tcBorders>
              <w:top w:val="nil"/>
              <w:left w:val="nil"/>
              <w:bottom w:val="nil"/>
              <w:right w:val="single" w:sz="4" w:space="0" w:color="auto"/>
            </w:tcBorders>
          </w:tcPr>
          <w:p w:rsidR="00FC7F95" w:rsidRPr="008C2ED6" w:rsidRDefault="00FC7F95" w:rsidP="00E338D9">
            <w:pPr>
              <w:rPr>
                <w:b/>
                <w:sz w:val="12"/>
                <w:szCs w:val="12"/>
                <w:lang w:val="sq-AL"/>
              </w:rPr>
            </w:pPr>
          </w:p>
        </w:tc>
        <w:tc>
          <w:tcPr>
            <w:tcW w:w="2328" w:type="pct"/>
            <w:gridSpan w:val="6"/>
            <w:vMerge/>
            <w:tcBorders>
              <w:left w:val="single" w:sz="4" w:space="0" w:color="auto"/>
            </w:tcBorders>
          </w:tcPr>
          <w:p w:rsidR="00FC7F95" w:rsidRPr="008C2ED6" w:rsidRDefault="00FC7F95" w:rsidP="00E338D9">
            <w:pPr>
              <w:rPr>
                <w:b/>
                <w:sz w:val="12"/>
                <w:szCs w:val="12"/>
                <w:lang w:val="sq-AL"/>
              </w:rPr>
            </w:pPr>
          </w:p>
        </w:tc>
      </w:tr>
      <w:tr w:rsidR="00FC7F95" w:rsidRPr="008C2ED6">
        <w:trPr>
          <w:cantSplit/>
          <w:trHeight w:val="449"/>
        </w:trPr>
        <w:tc>
          <w:tcPr>
            <w:tcW w:w="206" w:type="pct"/>
            <w:vMerge/>
          </w:tcPr>
          <w:p w:rsidR="00FC7F95" w:rsidRPr="008C2ED6" w:rsidRDefault="00FC7F95" w:rsidP="00E338D9">
            <w:pPr>
              <w:rPr>
                <w:color w:val="000000"/>
                <w:spacing w:val="-2"/>
                <w:sz w:val="12"/>
                <w:szCs w:val="12"/>
                <w:lang w:val="sq-AL"/>
              </w:rPr>
            </w:pPr>
          </w:p>
        </w:tc>
        <w:tc>
          <w:tcPr>
            <w:tcW w:w="2465" w:type="pct"/>
            <w:gridSpan w:val="6"/>
            <w:tcBorders>
              <w:top w:val="nil"/>
              <w:bottom w:val="nil"/>
              <w:right w:val="single" w:sz="4" w:space="0" w:color="auto"/>
            </w:tcBorders>
          </w:tcPr>
          <w:p w:rsidR="00FC7F95" w:rsidRPr="008C2ED6" w:rsidRDefault="00FC7F95" w:rsidP="00E338D9">
            <w:pPr>
              <w:rPr>
                <w:b/>
                <w:color w:val="000000"/>
                <w:spacing w:val="-2"/>
                <w:sz w:val="12"/>
                <w:szCs w:val="12"/>
                <w:lang w:val="sq-AL"/>
              </w:rPr>
            </w:pPr>
            <w:r>
              <w:rPr>
                <w:b/>
                <w:color w:val="000000"/>
                <w:spacing w:val="-2"/>
                <w:sz w:val="12"/>
                <w:szCs w:val="12"/>
                <w:lang w:val="sq-AL"/>
              </w:rPr>
              <w:t>Tel. No</w:t>
            </w:r>
          </w:p>
          <w:p w:rsidR="00FC7F95" w:rsidRPr="006F1E9D" w:rsidRDefault="00FC7F95" w:rsidP="00E338D9">
            <w:pPr>
              <w:rPr>
                <w:sz w:val="12"/>
                <w:szCs w:val="12"/>
                <w:lang w:val="sq-AL"/>
              </w:rPr>
            </w:pPr>
            <w:r w:rsidRPr="006F1E9D">
              <w:rPr>
                <w:sz w:val="12"/>
                <w:szCs w:val="12"/>
                <w:lang w:val="sq-AL"/>
              </w:rPr>
              <w:t>Nr. Tel.</w:t>
            </w:r>
          </w:p>
        </w:tc>
        <w:tc>
          <w:tcPr>
            <w:tcW w:w="2328" w:type="pct"/>
            <w:gridSpan w:val="6"/>
            <w:tcBorders>
              <w:left w:val="single" w:sz="4" w:space="0" w:color="auto"/>
              <w:bottom w:val="single" w:sz="4" w:space="0" w:color="auto"/>
            </w:tcBorders>
          </w:tcPr>
          <w:p w:rsidR="00FC7F95" w:rsidRPr="008C2ED6" w:rsidRDefault="00FC7F95" w:rsidP="00E338D9">
            <w:pPr>
              <w:ind w:left="251" w:hanging="180"/>
              <w:rPr>
                <w:b/>
                <w:sz w:val="12"/>
                <w:szCs w:val="12"/>
                <w:lang w:val="sq-AL"/>
              </w:rPr>
            </w:pPr>
            <w:r w:rsidRPr="008C2ED6">
              <w:rPr>
                <w:b/>
                <w:color w:val="000000"/>
                <w:spacing w:val="-1"/>
                <w:sz w:val="12"/>
                <w:szCs w:val="12"/>
                <w:lang w:val="sq-AL"/>
              </w:rPr>
              <w:t xml:space="preserve">I.4. Local Competent Authority                                                                                               </w:t>
            </w:r>
            <w:r w:rsidRPr="008C2ED6">
              <w:rPr>
                <w:color w:val="000000"/>
                <w:spacing w:val="-1"/>
                <w:sz w:val="12"/>
                <w:szCs w:val="12"/>
                <w:lang w:val="sq-AL"/>
              </w:rPr>
              <w:t>Autoriteti Kompetent Lokal</w:t>
            </w:r>
          </w:p>
        </w:tc>
      </w:tr>
      <w:tr w:rsidR="00FC7F95" w:rsidRPr="008C2ED6">
        <w:trPr>
          <w:cantSplit/>
        </w:trPr>
        <w:tc>
          <w:tcPr>
            <w:tcW w:w="206" w:type="pct"/>
            <w:vMerge/>
          </w:tcPr>
          <w:p w:rsidR="00FC7F95" w:rsidRPr="008C2ED6" w:rsidRDefault="00FC7F95" w:rsidP="00E338D9">
            <w:pPr>
              <w:rPr>
                <w:color w:val="000000"/>
                <w:spacing w:val="-2"/>
                <w:sz w:val="12"/>
                <w:szCs w:val="12"/>
                <w:lang w:val="sq-AL"/>
              </w:rPr>
            </w:pPr>
          </w:p>
        </w:tc>
        <w:tc>
          <w:tcPr>
            <w:tcW w:w="569" w:type="pct"/>
            <w:tcBorders>
              <w:bottom w:val="nil"/>
              <w:right w:val="nil"/>
            </w:tcBorders>
          </w:tcPr>
          <w:p w:rsidR="00FC7F95" w:rsidRPr="008C2ED6" w:rsidRDefault="00FC7F95" w:rsidP="00E338D9">
            <w:pPr>
              <w:ind w:left="152" w:hanging="152"/>
              <w:rPr>
                <w:b/>
                <w:sz w:val="12"/>
                <w:szCs w:val="12"/>
                <w:lang w:val="sq-AL"/>
              </w:rPr>
            </w:pPr>
            <w:r w:rsidRPr="008C2ED6">
              <w:rPr>
                <w:b/>
                <w:color w:val="000000"/>
                <w:spacing w:val="-2"/>
                <w:sz w:val="12"/>
                <w:szCs w:val="12"/>
                <w:lang w:val="sq-AL"/>
              </w:rPr>
              <w:t xml:space="preserve">I.5. Consignee </w:t>
            </w:r>
            <w:r w:rsidRPr="008C2ED6">
              <w:rPr>
                <w:color w:val="000000"/>
                <w:spacing w:val="-2"/>
                <w:sz w:val="12"/>
                <w:szCs w:val="12"/>
                <w:lang w:val="sq-AL"/>
              </w:rPr>
              <w:t>Marresi</w:t>
            </w:r>
          </w:p>
        </w:tc>
        <w:tc>
          <w:tcPr>
            <w:tcW w:w="1896" w:type="pct"/>
            <w:gridSpan w:val="5"/>
            <w:tcBorders>
              <w:left w:val="nil"/>
              <w:bottom w:val="nil"/>
            </w:tcBorders>
          </w:tcPr>
          <w:p w:rsidR="00FC7F95" w:rsidRPr="008C2ED6" w:rsidRDefault="00FC7F95" w:rsidP="00E338D9">
            <w:pPr>
              <w:rPr>
                <w:b/>
                <w:sz w:val="12"/>
                <w:szCs w:val="12"/>
                <w:lang w:val="sq-AL"/>
              </w:rPr>
            </w:pPr>
          </w:p>
        </w:tc>
        <w:tc>
          <w:tcPr>
            <w:tcW w:w="2328" w:type="pct"/>
            <w:gridSpan w:val="6"/>
            <w:vMerge w:val="restart"/>
            <w:tcBorders>
              <w:tr2bl w:val="single" w:sz="4" w:space="0" w:color="auto"/>
            </w:tcBorders>
          </w:tcPr>
          <w:p w:rsidR="00FC7F95" w:rsidRPr="008C2ED6" w:rsidRDefault="00FC7F95" w:rsidP="00E338D9">
            <w:pPr>
              <w:rPr>
                <w:b/>
                <w:color w:val="000000"/>
                <w:spacing w:val="-1"/>
                <w:sz w:val="12"/>
                <w:szCs w:val="12"/>
                <w:lang w:val="sq-AL"/>
              </w:rPr>
            </w:pPr>
            <w:r w:rsidRPr="008C2ED6">
              <w:rPr>
                <w:b/>
                <w:color w:val="000000"/>
                <w:spacing w:val="-1"/>
                <w:sz w:val="12"/>
                <w:szCs w:val="12"/>
                <w:lang w:val="sq-AL"/>
              </w:rPr>
              <w:t xml:space="preserve">1.6 </w:t>
            </w:r>
          </w:p>
          <w:p w:rsidR="00FC7F95" w:rsidRPr="008C2ED6" w:rsidRDefault="00FC7F95" w:rsidP="00E338D9">
            <w:pPr>
              <w:rPr>
                <w:b/>
                <w:sz w:val="12"/>
                <w:szCs w:val="12"/>
                <w:lang w:val="sq-AL"/>
              </w:rPr>
            </w:pPr>
          </w:p>
        </w:tc>
      </w:tr>
      <w:tr w:rsidR="00FC7F95" w:rsidRPr="008C2ED6">
        <w:trPr>
          <w:cantSplit/>
          <w:trHeight w:val="128"/>
        </w:trPr>
        <w:tc>
          <w:tcPr>
            <w:tcW w:w="206" w:type="pct"/>
            <w:vMerge/>
          </w:tcPr>
          <w:p w:rsidR="00FC7F95" w:rsidRPr="008C2ED6" w:rsidRDefault="00FC7F95" w:rsidP="00E338D9">
            <w:pPr>
              <w:rPr>
                <w:color w:val="000000"/>
                <w:spacing w:val="-1"/>
                <w:sz w:val="12"/>
                <w:szCs w:val="12"/>
                <w:lang w:val="sq-AL"/>
              </w:rPr>
            </w:pPr>
          </w:p>
        </w:tc>
        <w:tc>
          <w:tcPr>
            <w:tcW w:w="569" w:type="pct"/>
            <w:tcBorders>
              <w:top w:val="nil"/>
              <w:bottom w:val="nil"/>
              <w:right w:val="nil"/>
            </w:tcBorders>
          </w:tcPr>
          <w:p w:rsidR="00FC7F95" w:rsidRPr="008C2ED6" w:rsidRDefault="00FC7F95" w:rsidP="00E338D9">
            <w:pPr>
              <w:rPr>
                <w:color w:val="000000"/>
                <w:spacing w:val="-1"/>
                <w:sz w:val="12"/>
                <w:szCs w:val="12"/>
                <w:lang w:val="sq-AL"/>
              </w:rPr>
            </w:pPr>
            <w:r w:rsidRPr="008C2ED6">
              <w:rPr>
                <w:b/>
                <w:color w:val="000000"/>
                <w:spacing w:val="-1"/>
                <w:sz w:val="12"/>
                <w:szCs w:val="12"/>
                <w:lang w:val="sq-AL"/>
              </w:rPr>
              <w:t xml:space="preserve">Name                         </w:t>
            </w:r>
            <w:r w:rsidRPr="008C2ED6">
              <w:rPr>
                <w:color w:val="000000"/>
                <w:spacing w:val="-1"/>
                <w:sz w:val="12"/>
                <w:szCs w:val="12"/>
                <w:lang w:val="sq-AL"/>
              </w:rPr>
              <w:t>Emri</w:t>
            </w:r>
          </w:p>
        </w:tc>
        <w:tc>
          <w:tcPr>
            <w:tcW w:w="1896" w:type="pct"/>
            <w:gridSpan w:val="5"/>
            <w:tcBorders>
              <w:top w:val="nil"/>
              <w:left w:val="nil"/>
              <w:bottom w:val="nil"/>
            </w:tcBorders>
          </w:tcPr>
          <w:p w:rsidR="00FC7F95" w:rsidRPr="008C2ED6" w:rsidRDefault="00FC7F95" w:rsidP="00E338D9">
            <w:pPr>
              <w:rPr>
                <w:b/>
                <w:sz w:val="12"/>
                <w:szCs w:val="12"/>
                <w:lang w:val="sq-AL"/>
              </w:rPr>
            </w:pPr>
          </w:p>
        </w:tc>
        <w:tc>
          <w:tcPr>
            <w:tcW w:w="2328" w:type="pct"/>
            <w:gridSpan w:val="6"/>
            <w:vMerge/>
            <w:tcBorders>
              <w:tr2bl w:val="single" w:sz="4" w:space="0" w:color="auto"/>
            </w:tcBorders>
          </w:tcPr>
          <w:p w:rsidR="00FC7F95" w:rsidRPr="008C2ED6" w:rsidRDefault="00FC7F95" w:rsidP="00E338D9">
            <w:pPr>
              <w:rPr>
                <w:b/>
                <w:sz w:val="12"/>
                <w:szCs w:val="12"/>
                <w:lang w:val="sq-AL"/>
              </w:rPr>
            </w:pPr>
          </w:p>
        </w:tc>
      </w:tr>
      <w:tr w:rsidR="00FC7F95" w:rsidRPr="008C2ED6">
        <w:trPr>
          <w:cantSplit/>
        </w:trPr>
        <w:tc>
          <w:tcPr>
            <w:tcW w:w="206" w:type="pct"/>
            <w:vMerge/>
          </w:tcPr>
          <w:p w:rsidR="00FC7F95" w:rsidRPr="008C2ED6" w:rsidRDefault="00FC7F95" w:rsidP="00E338D9">
            <w:pPr>
              <w:rPr>
                <w:color w:val="000000"/>
                <w:spacing w:val="-1"/>
                <w:sz w:val="12"/>
                <w:szCs w:val="12"/>
                <w:lang w:val="sq-AL"/>
              </w:rPr>
            </w:pPr>
          </w:p>
        </w:tc>
        <w:tc>
          <w:tcPr>
            <w:tcW w:w="569" w:type="pct"/>
            <w:tcBorders>
              <w:top w:val="nil"/>
              <w:bottom w:val="nil"/>
              <w:right w:val="nil"/>
            </w:tcBorders>
          </w:tcPr>
          <w:p w:rsidR="00FC7F95" w:rsidRPr="008C2ED6" w:rsidRDefault="00FC7F95" w:rsidP="00E338D9">
            <w:pPr>
              <w:rPr>
                <w:b/>
                <w:sz w:val="12"/>
                <w:szCs w:val="12"/>
                <w:lang w:val="sq-AL"/>
              </w:rPr>
            </w:pPr>
            <w:r w:rsidRPr="008C2ED6">
              <w:rPr>
                <w:b/>
                <w:color w:val="000000"/>
                <w:spacing w:val="-1"/>
                <w:sz w:val="12"/>
                <w:szCs w:val="12"/>
                <w:lang w:val="sq-AL"/>
              </w:rPr>
              <w:t>Address                Adresa</w:t>
            </w:r>
          </w:p>
        </w:tc>
        <w:tc>
          <w:tcPr>
            <w:tcW w:w="1896" w:type="pct"/>
            <w:gridSpan w:val="5"/>
            <w:tcBorders>
              <w:top w:val="nil"/>
              <w:left w:val="nil"/>
              <w:bottom w:val="nil"/>
            </w:tcBorders>
          </w:tcPr>
          <w:p w:rsidR="00FC7F95" w:rsidRPr="008C2ED6" w:rsidRDefault="00FC7F95" w:rsidP="00E338D9">
            <w:pPr>
              <w:rPr>
                <w:b/>
                <w:sz w:val="12"/>
                <w:szCs w:val="12"/>
                <w:lang w:val="sq-AL"/>
              </w:rPr>
            </w:pPr>
          </w:p>
        </w:tc>
        <w:tc>
          <w:tcPr>
            <w:tcW w:w="2328" w:type="pct"/>
            <w:gridSpan w:val="6"/>
            <w:vMerge/>
            <w:tcBorders>
              <w:tr2bl w:val="single" w:sz="4" w:space="0" w:color="auto"/>
            </w:tcBorders>
          </w:tcPr>
          <w:p w:rsidR="00FC7F95" w:rsidRPr="008C2ED6" w:rsidRDefault="00FC7F95" w:rsidP="00E338D9">
            <w:pPr>
              <w:rPr>
                <w:b/>
                <w:sz w:val="12"/>
                <w:szCs w:val="12"/>
                <w:lang w:val="sq-AL"/>
              </w:rPr>
            </w:pPr>
          </w:p>
        </w:tc>
      </w:tr>
      <w:tr w:rsidR="00FC7F95" w:rsidRPr="008C2ED6">
        <w:trPr>
          <w:cantSplit/>
        </w:trPr>
        <w:tc>
          <w:tcPr>
            <w:tcW w:w="206" w:type="pct"/>
            <w:vMerge/>
          </w:tcPr>
          <w:p w:rsidR="00FC7F95" w:rsidRPr="008C2ED6" w:rsidRDefault="00FC7F95" w:rsidP="00E338D9">
            <w:pPr>
              <w:rPr>
                <w:color w:val="000000"/>
                <w:spacing w:val="-2"/>
                <w:sz w:val="12"/>
                <w:szCs w:val="12"/>
                <w:lang w:val="sq-AL"/>
              </w:rPr>
            </w:pPr>
          </w:p>
        </w:tc>
        <w:tc>
          <w:tcPr>
            <w:tcW w:w="2465" w:type="pct"/>
            <w:gridSpan w:val="6"/>
            <w:tcBorders>
              <w:top w:val="nil"/>
              <w:bottom w:val="nil"/>
            </w:tcBorders>
          </w:tcPr>
          <w:p w:rsidR="00FC7F95" w:rsidRDefault="00FC7F95" w:rsidP="00E338D9">
            <w:pPr>
              <w:rPr>
                <w:b/>
                <w:color w:val="000000"/>
                <w:spacing w:val="-2"/>
                <w:sz w:val="12"/>
                <w:szCs w:val="12"/>
                <w:lang w:val="sq-AL"/>
              </w:rPr>
            </w:pPr>
            <w:r w:rsidRPr="008C2ED6">
              <w:rPr>
                <w:b/>
                <w:color w:val="000000"/>
                <w:spacing w:val="-2"/>
                <w:sz w:val="12"/>
                <w:szCs w:val="12"/>
                <w:lang w:val="sq-AL"/>
              </w:rPr>
              <w:t xml:space="preserve">Postal code </w:t>
            </w:r>
          </w:p>
          <w:p w:rsidR="00FC7F95" w:rsidRPr="008C2ED6" w:rsidRDefault="00FC7F95" w:rsidP="00E338D9">
            <w:pPr>
              <w:rPr>
                <w:b/>
                <w:color w:val="000000"/>
                <w:spacing w:val="-2"/>
                <w:sz w:val="12"/>
                <w:szCs w:val="12"/>
                <w:lang w:val="sq-AL"/>
              </w:rPr>
            </w:pPr>
            <w:r w:rsidRPr="008C2ED6">
              <w:rPr>
                <w:color w:val="000000"/>
                <w:spacing w:val="-2"/>
                <w:sz w:val="12"/>
                <w:szCs w:val="12"/>
                <w:lang w:val="sq-AL"/>
              </w:rPr>
              <w:t>Kodi postar</w:t>
            </w:r>
          </w:p>
          <w:p w:rsidR="00FC7F95" w:rsidRPr="008C2ED6" w:rsidRDefault="00FC7F95" w:rsidP="00E338D9">
            <w:pPr>
              <w:rPr>
                <w:b/>
                <w:color w:val="000000"/>
                <w:spacing w:val="-2"/>
                <w:sz w:val="12"/>
                <w:szCs w:val="12"/>
                <w:lang w:val="sq-AL"/>
              </w:rPr>
            </w:pPr>
            <w:r>
              <w:rPr>
                <w:b/>
                <w:color w:val="000000"/>
                <w:spacing w:val="-2"/>
                <w:sz w:val="12"/>
                <w:szCs w:val="12"/>
                <w:lang w:val="sq-AL"/>
              </w:rPr>
              <w:t>Tel. No</w:t>
            </w:r>
          </w:p>
          <w:p w:rsidR="00FC7F95" w:rsidRDefault="00FC7F95" w:rsidP="00E338D9">
            <w:pPr>
              <w:rPr>
                <w:sz w:val="12"/>
                <w:szCs w:val="12"/>
                <w:lang w:val="sq-AL"/>
              </w:rPr>
            </w:pPr>
            <w:r w:rsidRPr="006F1E9D">
              <w:rPr>
                <w:sz w:val="12"/>
                <w:szCs w:val="12"/>
                <w:lang w:val="sq-AL"/>
              </w:rPr>
              <w:t>Nr. Tel.</w:t>
            </w:r>
          </w:p>
          <w:p w:rsidR="00FC7F95" w:rsidRPr="008C2ED6" w:rsidRDefault="00FC7F95" w:rsidP="00E338D9">
            <w:pPr>
              <w:rPr>
                <w:b/>
                <w:sz w:val="12"/>
                <w:szCs w:val="12"/>
                <w:lang w:val="sq-AL"/>
              </w:rPr>
            </w:pPr>
          </w:p>
        </w:tc>
        <w:tc>
          <w:tcPr>
            <w:tcW w:w="2328" w:type="pct"/>
            <w:gridSpan w:val="6"/>
            <w:vMerge/>
            <w:tcBorders>
              <w:tr2bl w:val="single" w:sz="4" w:space="0" w:color="auto"/>
            </w:tcBorders>
          </w:tcPr>
          <w:p w:rsidR="00FC7F95" w:rsidRPr="008C2ED6" w:rsidRDefault="00FC7F95" w:rsidP="00E338D9">
            <w:pPr>
              <w:rPr>
                <w:b/>
                <w:sz w:val="12"/>
                <w:szCs w:val="12"/>
                <w:lang w:val="sq-AL"/>
              </w:rPr>
            </w:pPr>
          </w:p>
        </w:tc>
      </w:tr>
      <w:tr w:rsidR="00FC7F95" w:rsidRPr="008C2ED6">
        <w:trPr>
          <w:cantSplit/>
          <w:trHeight w:val="530"/>
        </w:trPr>
        <w:tc>
          <w:tcPr>
            <w:tcW w:w="206" w:type="pct"/>
            <w:vMerge/>
          </w:tcPr>
          <w:p w:rsidR="00FC7F95" w:rsidRPr="008C2ED6" w:rsidRDefault="00FC7F95" w:rsidP="00E338D9">
            <w:pPr>
              <w:rPr>
                <w:color w:val="000000"/>
                <w:spacing w:val="-1"/>
                <w:sz w:val="12"/>
                <w:szCs w:val="12"/>
                <w:lang w:val="sq-AL"/>
              </w:rPr>
            </w:pPr>
          </w:p>
        </w:tc>
        <w:tc>
          <w:tcPr>
            <w:tcW w:w="914" w:type="pct"/>
            <w:gridSpan w:val="2"/>
            <w:tcBorders>
              <w:bottom w:val="single" w:sz="4" w:space="0" w:color="auto"/>
              <w:right w:val="nil"/>
            </w:tcBorders>
          </w:tcPr>
          <w:p w:rsidR="00FC7F95" w:rsidRPr="008C2ED6" w:rsidRDefault="00FC7F95" w:rsidP="00E338D9">
            <w:pPr>
              <w:ind w:left="184" w:hanging="184"/>
              <w:rPr>
                <w:b/>
                <w:color w:val="000000"/>
                <w:spacing w:val="-1"/>
                <w:sz w:val="12"/>
                <w:szCs w:val="12"/>
                <w:lang w:val="sq-AL"/>
              </w:rPr>
            </w:pPr>
            <w:r w:rsidRPr="008C2ED6">
              <w:rPr>
                <w:b/>
                <w:color w:val="000000"/>
                <w:spacing w:val="-1"/>
                <w:sz w:val="12"/>
                <w:szCs w:val="12"/>
                <w:lang w:val="sq-AL"/>
              </w:rPr>
              <w:t xml:space="preserve">1.7.Country of origin             </w:t>
            </w:r>
            <w:r w:rsidRPr="008C2ED6">
              <w:rPr>
                <w:color w:val="000000"/>
                <w:spacing w:val="-1"/>
                <w:sz w:val="12"/>
                <w:szCs w:val="12"/>
                <w:lang w:val="sq-AL"/>
              </w:rPr>
              <w:t>Shteti i origjines</w:t>
            </w:r>
          </w:p>
          <w:p w:rsidR="00FC7F95" w:rsidRPr="008C2ED6" w:rsidRDefault="00FC7F95" w:rsidP="00E338D9">
            <w:pPr>
              <w:rPr>
                <w:b/>
                <w:sz w:val="16"/>
                <w:szCs w:val="16"/>
                <w:lang w:val="sq-AL"/>
              </w:rPr>
            </w:pPr>
          </w:p>
        </w:tc>
        <w:tc>
          <w:tcPr>
            <w:tcW w:w="343" w:type="pct"/>
            <w:gridSpan w:val="2"/>
            <w:tcBorders>
              <w:left w:val="nil"/>
              <w:bottom w:val="single" w:sz="4" w:space="0" w:color="auto"/>
            </w:tcBorders>
          </w:tcPr>
          <w:p w:rsidR="00FC7F95" w:rsidRPr="008C2ED6" w:rsidRDefault="00FC7F95" w:rsidP="00E338D9">
            <w:pPr>
              <w:rPr>
                <w:b/>
                <w:color w:val="000000"/>
                <w:spacing w:val="-1"/>
                <w:sz w:val="12"/>
                <w:szCs w:val="12"/>
                <w:lang w:val="sq-AL"/>
              </w:rPr>
            </w:pPr>
            <w:r w:rsidRPr="008C2ED6">
              <w:rPr>
                <w:b/>
                <w:color w:val="000000"/>
                <w:spacing w:val="-1"/>
                <w:sz w:val="12"/>
                <w:szCs w:val="12"/>
                <w:lang w:val="sq-AL"/>
              </w:rPr>
              <w:t xml:space="preserve">ISO code </w:t>
            </w:r>
            <w:r w:rsidRPr="008C2ED6">
              <w:rPr>
                <w:color w:val="000000"/>
                <w:spacing w:val="-1"/>
                <w:sz w:val="12"/>
                <w:szCs w:val="12"/>
                <w:lang w:val="sq-AL"/>
              </w:rPr>
              <w:t>/kodi</w:t>
            </w:r>
          </w:p>
          <w:p w:rsidR="00FC7F95" w:rsidRPr="008C2ED6" w:rsidRDefault="00FC7F95" w:rsidP="00E338D9">
            <w:pPr>
              <w:rPr>
                <w:b/>
                <w:sz w:val="16"/>
                <w:szCs w:val="16"/>
                <w:lang w:val="sq-AL"/>
              </w:rPr>
            </w:pPr>
          </w:p>
        </w:tc>
        <w:tc>
          <w:tcPr>
            <w:tcW w:w="1208" w:type="pct"/>
            <w:gridSpan w:val="2"/>
            <w:tcBorders>
              <w:bottom w:val="single" w:sz="4" w:space="0" w:color="auto"/>
            </w:tcBorders>
          </w:tcPr>
          <w:p w:rsidR="00FC7F95" w:rsidRPr="008C2ED6" w:rsidRDefault="00FC7F95" w:rsidP="00E338D9">
            <w:pPr>
              <w:ind w:left="257" w:hanging="180"/>
              <w:rPr>
                <w:b/>
                <w:sz w:val="12"/>
                <w:szCs w:val="12"/>
                <w:lang w:val="sq-AL"/>
              </w:rPr>
            </w:pPr>
            <w:r w:rsidRPr="008C2ED6">
              <w:rPr>
                <w:b/>
                <w:color w:val="000000"/>
                <w:spacing w:val="-1"/>
                <w:sz w:val="12"/>
                <w:szCs w:val="12"/>
                <w:lang w:val="sq-AL"/>
              </w:rPr>
              <w:t xml:space="preserve">I.8. Region of origin, Code </w:t>
            </w:r>
            <w:r w:rsidRPr="008C2ED6">
              <w:rPr>
                <w:color w:val="000000"/>
                <w:spacing w:val="-1"/>
                <w:sz w:val="12"/>
                <w:szCs w:val="12"/>
                <w:lang w:val="sq-AL"/>
              </w:rPr>
              <w:t>Rajoni i origjines, Kodi</w:t>
            </w:r>
          </w:p>
        </w:tc>
        <w:tc>
          <w:tcPr>
            <w:tcW w:w="605" w:type="pct"/>
            <w:gridSpan w:val="2"/>
            <w:tcBorders>
              <w:bottom w:val="single" w:sz="4" w:space="0" w:color="auto"/>
            </w:tcBorders>
          </w:tcPr>
          <w:p w:rsidR="00FC7F95" w:rsidRPr="008C2ED6" w:rsidRDefault="00FC7F95" w:rsidP="00E338D9">
            <w:pPr>
              <w:ind w:left="248" w:hanging="248"/>
              <w:rPr>
                <w:b/>
                <w:color w:val="000000"/>
                <w:spacing w:val="-1"/>
                <w:sz w:val="12"/>
                <w:szCs w:val="12"/>
                <w:lang w:val="sq-AL"/>
              </w:rPr>
            </w:pPr>
            <w:r w:rsidRPr="008C2ED6">
              <w:rPr>
                <w:b/>
                <w:color w:val="000000"/>
                <w:spacing w:val="-1"/>
                <w:sz w:val="12"/>
                <w:szCs w:val="12"/>
                <w:lang w:val="sq-AL"/>
              </w:rPr>
              <w:t xml:space="preserve">I.9. Country of destination </w:t>
            </w:r>
            <w:r w:rsidRPr="008C2ED6">
              <w:rPr>
                <w:color w:val="000000"/>
                <w:spacing w:val="-1"/>
                <w:sz w:val="12"/>
                <w:szCs w:val="12"/>
                <w:lang w:val="sq-AL"/>
              </w:rPr>
              <w:t>Shteti i destinacionit</w:t>
            </w:r>
          </w:p>
          <w:p w:rsidR="00FC7F95" w:rsidRPr="008C2ED6" w:rsidRDefault="00FC7F95" w:rsidP="00E338D9">
            <w:pPr>
              <w:rPr>
                <w:b/>
                <w:sz w:val="16"/>
                <w:szCs w:val="16"/>
                <w:lang w:val="sq-AL"/>
              </w:rPr>
            </w:pPr>
          </w:p>
        </w:tc>
        <w:tc>
          <w:tcPr>
            <w:tcW w:w="421" w:type="pct"/>
            <w:tcBorders>
              <w:bottom w:val="single" w:sz="4" w:space="0" w:color="auto"/>
            </w:tcBorders>
          </w:tcPr>
          <w:p w:rsidR="00FC7F95" w:rsidRPr="008C2ED6" w:rsidRDefault="00FC7F95" w:rsidP="00E338D9">
            <w:pPr>
              <w:rPr>
                <w:b/>
                <w:color w:val="000000"/>
                <w:spacing w:val="-1"/>
                <w:sz w:val="12"/>
                <w:szCs w:val="12"/>
                <w:lang w:val="sq-AL"/>
              </w:rPr>
            </w:pPr>
            <w:r w:rsidRPr="008C2ED6">
              <w:rPr>
                <w:b/>
                <w:color w:val="000000"/>
                <w:spacing w:val="-1"/>
                <w:sz w:val="12"/>
                <w:szCs w:val="12"/>
                <w:lang w:val="sq-AL"/>
              </w:rPr>
              <w:t xml:space="preserve">ISO code </w:t>
            </w:r>
            <w:r w:rsidRPr="008C2ED6">
              <w:rPr>
                <w:color w:val="000000"/>
                <w:spacing w:val="-1"/>
                <w:sz w:val="12"/>
                <w:szCs w:val="12"/>
                <w:lang w:val="sq-AL"/>
              </w:rPr>
              <w:t>ISO kodi</w:t>
            </w:r>
          </w:p>
          <w:p w:rsidR="00FC7F95" w:rsidRPr="008C2ED6" w:rsidRDefault="00FC7F95" w:rsidP="00E338D9">
            <w:pPr>
              <w:rPr>
                <w:b/>
                <w:sz w:val="16"/>
                <w:szCs w:val="16"/>
                <w:lang w:val="sq-AL"/>
              </w:rPr>
            </w:pPr>
          </w:p>
        </w:tc>
        <w:tc>
          <w:tcPr>
            <w:tcW w:w="850" w:type="pct"/>
            <w:gridSpan w:val="2"/>
            <w:tcBorders>
              <w:bottom w:val="single" w:sz="4" w:space="0" w:color="auto"/>
            </w:tcBorders>
          </w:tcPr>
          <w:p w:rsidR="00FC7F95" w:rsidRPr="008C2ED6" w:rsidRDefault="00FC7F95" w:rsidP="00E338D9">
            <w:pPr>
              <w:ind w:left="269" w:hanging="269"/>
              <w:rPr>
                <w:b/>
                <w:color w:val="000000"/>
                <w:spacing w:val="-1"/>
                <w:sz w:val="12"/>
                <w:szCs w:val="12"/>
                <w:lang w:val="sq-AL"/>
              </w:rPr>
            </w:pPr>
            <w:r w:rsidRPr="008C2ED6">
              <w:rPr>
                <w:b/>
                <w:color w:val="000000"/>
                <w:spacing w:val="-1"/>
                <w:sz w:val="12"/>
                <w:szCs w:val="12"/>
                <w:lang w:val="sq-AL"/>
              </w:rPr>
              <w:t xml:space="preserve">I.10. Region of destination </w:t>
            </w:r>
            <w:r w:rsidRPr="008C2ED6">
              <w:rPr>
                <w:color w:val="000000"/>
                <w:spacing w:val="-1"/>
                <w:sz w:val="12"/>
                <w:szCs w:val="12"/>
                <w:lang w:val="sq-AL"/>
              </w:rPr>
              <w:t>Rajoni i destinacionit</w:t>
            </w:r>
          </w:p>
          <w:p w:rsidR="00FC7F95" w:rsidRPr="008C2ED6" w:rsidRDefault="00FC7F95" w:rsidP="00E338D9">
            <w:pPr>
              <w:rPr>
                <w:b/>
                <w:sz w:val="12"/>
                <w:szCs w:val="12"/>
                <w:lang w:val="sq-AL"/>
              </w:rPr>
            </w:pPr>
          </w:p>
        </w:tc>
        <w:tc>
          <w:tcPr>
            <w:tcW w:w="452" w:type="pct"/>
            <w:tcBorders>
              <w:bottom w:val="single" w:sz="4" w:space="0" w:color="auto"/>
            </w:tcBorders>
          </w:tcPr>
          <w:p w:rsidR="00FC7F95" w:rsidRPr="008C2ED6" w:rsidRDefault="00FC7F95" w:rsidP="00E338D9">
            <w:pPr>
              <w:rPr>
                <w:b/>
                <w:color w:val="000000"/>
                <w:spacing w:val="-1"/>
                <w:sz w:val="12"/>
                <w:szCs w:val="12"/>
                <w:lang w:val="sq-AL"/>
              </w:rPr>
            </w:pPr>
            <w:r w:rsidRPr="008C2ED6">
              <w:rPr>
                <w:b/>
                <w:color w:val="000000"/>
                <w:spacing w:val="-1"/>
                <w:sz w:val="12"/>
                <w:szCs w:val="12"/>
                <w:lang w:val="sq-AL"/>
              </w:rPr>
              <w:t xml:space="preserve">Code            </w:t>
            </w:r>
            <w:r w:rsidRPr="008C2ED6">
              <w:rPr>
                <w:color w:val="000000"/>
                <w:spacing w:val="-1"/>
                <w:sz w:val="12"/>
                <w:szCs w:val="12"/>
                <w:lang w:val="sq-AL"/>
              </w:rPr>
              <w:t>Kodi</w:t>
            </w:r>
          </w:p>
          <w:p w:rsidR="00FC7F95" w:rsidRPr="008C2ED6" w:rsidRDefault="00FC7F95" w:rsidP="00E338D9">
            <w:pPr>
              <w:rPr>
                <w:b/>
                <w:sz w:val="12"/>
                <w:szCs w:val="12"/>
                <w:lang w:val="sq-AL"/>
              </w:rPr>
            </w:pPr>
          </w:p>
        </w:tc>
      </w:tr>
      <w:tr w:rsidR="00FC7F95" w:rsidRPr="008C2ED6">
        <w:trPr>
          <w:cantSplit/>
          <w:trHeight w:val="115"/>
        </w:trPr>
        <w:tc>
          <w:tcPr>
            <w:tcW w:w="206" w:type="pct"/>
            <w:vMerge/>
          </w:tcPr>
          <w:p w:rsidR="00FC7F95" w:rsidRPr="008C2ED6" w:rsidRDefault="00FC7F95" w:rsidP="00E338D9">
            <w:pPr>
              <w:rPr>
                <w:color w:val="000000"/>
                <w:sz w:val="12"/>
                <w:szCs w:val="12"/>
                <w:lang w:val="sq-AL"/>
              </w:rPr>
            </w:pPr>
          </w:p>
        </w:tc>
        <w:tc>
          <w:tcPr>
            <w:tcW w:w="2465" w:type="pct"/>
            <w:gridSpan w:val="6"/>
            <w:tcBorders>
              <w:bottom w:val="nil"/>
            </w:tcBorders>
          </w:tcPr>
          <w:p w:rsidR="00FC7F95" w:rsidRPr="008C2ED6" w:rsidRDefault="00FC7F95" w:rsidP="00E338D9">
            <w:pPr>
              <w:ind w:left="361" w:hanging="361"/>
              <w:rPr>
                <w:b/>
                <w:color w:val="000000"/>
                <w:sz w:val="12"/>
                <w:szCs w:val="12"/>
                <w:lang w:val="sq-AL"/>
              </w:rPr>
            </w:pPr>
            <w:r w:rsidRPr="008C2ED6">
              <w:rPr>
                <w:b/>
                <w:color w:val="000000"/>
                <w:sz w:val="12"/>
                <w:szCs w:val="12"/>
                <w:lang w:val="sq-AL"/>
              </w:rPr>
              <w:t>I.11. Place of origin</w:t>
            </w:r>
            <w:r>
              <w:rPr>
                <w:b/>
                <w:color w:val="000000"/>
                <w:sz w:val="12"/>
                <w:szCs w:val="12"/>
                <w:lang w:val="sq-AL"/>
              </w:rPr>
              <w:t>/</w:t>
            </w:r>
            <w:r w:rsidRPr="008C2ED6">
              <w:rPr>
                <w:b/>
                <w:color w:val="000000"/>
                <w:sz w:val="12"/>
                <w:szCs w:val="12"/>
                <w:lang w:val="sq-AL"/>
              </w:rPr>
              <w:t xml:space="preserve"> </w:t>
            </w:r>
            <w:r w:rsidRPr="008C2ED6">
              <w:rPr>
                <w:color w:val="000000"/>
                <w:sz w:val="12"/>
                <w:szCs w:val="12"/>
                <w:lang w:val="sq-AL"/>
              </w:rPr>
              <w:t>Vendi I origjines</w:t>
            </w:r>
          </w:p>
        </w:tc>
        <w:tc>
          <w:tcPr>
            <w:tcW w:w="2328" w:type="pct"/>
            <w:gridSpan w:val="6"/>
            <w:vMerge w:val="restart"/>
            <w:tcBorders>
              <w:bottom w:val="nil"/>
              <w:tr2bl w:val="single" w:sz="4" w:space="0" w:color="auto"/>
            </w:tcBorders>
          </w:tcPr>
          <w:p w:rsidR="00FC7F95" w:rsidRPr="008C2ED6" w:rsidRDefault="00FC7F95" w:rsidP="00E338D9">
            <w:pPr>
              <w:ind w:left="248" w:hanging="248"/>
              <w:rPr>
                <w:b/>
                <w:sz w:val="12"/>
                <w:szCs w:val="12"/>
                <w:lang w:val="sq-AL"/>
              </w:rPr>
            </w:pPr>
            <w:r w:rsidRPr="008C2ED6">
              <w:rPr>
                <w:b/>
                <w:color w:val="000000"/>
                <w:sz w:val="12"/>
                <w:szCs w:val="12"/>
                <w:lang w:val="sq-AL"/>
              </w:rPr>
              <w:t xml:space="preserve">I.12. </w:t>
            </w:r>
          </w:p>
        </w:tc>
      </w:tr>
      <w:tr w:rsidR="00FC7F95" w:rsidRPr="008C2ED6">
        <w:trPr>
          <w:cantSplit/>
          <w:trHeight w:val="404"/>
        </w:trPr>
        <w:tc>
          <w:tcPr>
            <w:tcW w:w="206" w:type="pct"/>
            <w:vMerge/>
          </w:tcPr>
          <w:p w:rsidR="00FC7F95" w:rsidRPr="008C2ED6" w:rsidRDefault="00FC7F95" w:rsidP="00E338D9">
            <w:pPr>
              <w:tabs>
                <w:tab w:val="left" w:pos="852"/>
              </w:tabs>
              <w:rPr>
                <w:color w:val="000000"/>
                <w:spacing w:val="-2"/>
                <w:sz w:val="12"/>
                <w:szCs w:val="12"/>
                <w:lang w:val="sq-AL"/>
              </w:rPr>
            </w:pPr>
          </w:p>
        </w:tc>
        <w:tc>
          <w:tcPr>
            <w:tcW w:w="914" w:type="pct"/>
            <w:gridSpan w:val="2"/>
            <w:tcBorders>
              <w:top w:val="nil"/>
              <w:bottom w:val="nil"/>
              <w:right w:val="nil"/>
            </w:tcBorders>
          </w:tcPr>
          <w:p w:rsidR="00FC7F95" w:rsidRPr="008C2ED6" w:rsidRDefault="00FC7F95" w:rsidP="00E338D9">
            <w:pPr>
              <w:rPr>
                <w:b/>
                <w:color w:val="000000"/>
                <w:spacing w:val="-1"/>
                <w:sz w:val="12"/>
                <w:szCs w:val="12"/>
                <w:lang w:val="sq-AL"/>
              </w:rPr>
            </w:pPr>
            <w:r w:rsidRPr="008C2ED6">
              <w:rPr>
                <w:b/>
                <w:color w:val="000000"/>
                <w:spacing w:val="-1"/>
                <w:sz w:val="12"/>
                <w:szCs w:val="12"/>
                <w:lang w:val="sq-AL"/>
              </w:rPr>
              <w:t>Name</w:t>
            </w:r>
          </w:p>
          <w:p w:rsidR="00FC7F95" w:rsidRPr="008C2ED6" w:rsidRDefault="00FC7F95" w:rsidP="00E338D9">
            <w:pPr>
              <w:rPr>
                <w:color w:val="000000"/>
                <w:spacing w:val="-1"/>
                <w:sz w:val="12"/>
                <w:szCs w:val="12"/>
                <w:lang w:val="sq-AL"/>
              </w:rPr>
            </w:pPr>
            <w:r w:rsidRPr="008C2ED6">
              <w:rPr>
                <w:color w:val="000000"/>
                <w:spacing w:val="-1"/>
                <w:sz w:val="12"/>
                <w:szCs w:val="12"/>
                <w:lang w:val="sq-AL"/>
              </w:rPr>
              <w:t>Emri</w:t>
            </w:r>
          </w:p>
          <w:p w:rsidR="00FC7F95" w:rsidRPr="008C2ED6" w:rsidRDefault="00FC7F95" w:rsidP="00E338D9">
            <w:pPr>
              <w:rPr>
                <w:b/>
                <w:color w:val="000000"/>
                <w:spacing w:val="-1"/>
                <w:sz w:val="12"/>
                <w:szCs w:val="12"/>
                <w:lang w:val="sq-AL"/>
              </w:rPr>
            </w:pPr>
            <w:r w:rsidRPr="008C2ED6">
              <w:rPr>
                <w:b/>
                <w:color w:val="000000"/>
                <w:spacing w:val="-1"/>
                <w:sz w:val="12"/>
                <w:szCs w:val="12"/>
                <w:lang w:val="sq-AL"/>
              </w:rPr>
              <w:t>Address</w:t>
            </w:r>
          </w:p>
          <w:p w:rsidR="00FC7F95" w:rsidRDefault="00FC7F95" w:rsidP="00E338D9">
            <w:pPr>
              <w:rPr>
                <w:color w:val="000000"/>
                <w:spacing w:val="-1"/>
                <w:sz w:val="12"/>
                <w:szCs w:val="12"/>
                <w:lang w:val="sq-AL"/>
              </w:rPr>
            </w:pPr>
            <w:r w:rsidRPr="008C2ED6">
              <w:rPr>
                <w:color w:val="000000"/>
                <w:spacing w:val="-1"/>
                <w:sz w:val="12"/>
                <w:szCs w:val="12"/>
                <w:lang w:val="sq-AL"/>
              </w:rPr>
              <w:t>Adresa</w:t>
            </w:r>
          </w:p>
          <w:p w:rsidR="00FC7F95" w:rsidRPr="008C2ED6" w:rsidRDefault="00FC7F95" w:rsidP="00E338D9">
            <w:pPr>
              <w:rPr>
                <w:color w:val="000000"/>
                <w:spacing w:val="-1"/>
                <w:sz w:val="12"/>
                <w:szCs w:val="12"/>
                <w:lang w:val="sq-AL"/>
              </w:rPr>
            </w:pPr>
          </w:p>
        </w:tc>
        <w:tc>
          <w:tcPr>
            <w:tcW w:w="1551" w:type="pct"/>
            <w:gridSpan w:val="4"/>
            <w:tcBorders>
              <w:top w:val="nil"/>
              <w:left w:val="nil"/>
              <w:bottom w:val="nil"/>
            </w:tcBorders>
          </w:tcPr>
          <w:p w:rsidR="00FC7F95" w:rsidRPr="008C2ED6" w:rsidRDefault="00FC7F95" w:rsidP="00E338D9">
            <w:pPr>
              <w:tabs>
                <w:tab w:val="left" w:pos="1221"/>
                <w:tab w:val="center" w:pos="2042"/>
                <w:tab w:val="left" w:pos="2650"/>
              </w:tabs>
              <w:rPr>
                <w:b/>
                <w:sz w:val="12"/>
                <w:szCs w:val="12"/>
                <w:lang w:val="sq-AL"/>
              </w:rPr>
            </w:pPr>
            <w:r w:rsidRPr="008C2ED6">
              <w:rPr>
                <w:b/>
                <w:color w:val="000000"/>
                <w:spacing w:val="-2"/>
                <w:sz w:val="12"/>
                <w:szCs w:val="12"/>
                <w:lang w:val="sq-AL"/>
              </w:rPr>
              <w:t xml:space="preserve">   </w:t>
            </w:r>
            <w:r w:rsidRPr="008C2ED6">
              <w:rPr>
                <w:b/>
                <w:color w:val="000000"/>
                <w:spacing w:val="-1"/>
                <w:sz w:val="12"/>
                <w:szCs w:val="12"/>
                <w:lang w:val="sq-AL"/>
              </w:rPr>
              <w:t>Approval number</w:t>
            </w:r>
          </w:p>
          <w:p w:rsidR="00FC7F95" w:rsidRPr="008C2ED6" w:rsidRDefault="00FC7F95" w:rsidP="00E338D9">
            <w:pPr>
              <w:ind w:left="71" w:hanging="71"/>
              <w:rPr>
                <w:color w:val="000000"/>
                <w:spacing w:val="-2"/>
                <w:sz w:val="12"/>
                <w:szCs w:val="12"/>
                <w:lang w:val="sq-AL"/>
              </w:rPr>
            </w:pPr>
            <w:r w:rsidRPr="008C2ED6">
              <w:rPr>
                <w:color w:val="000000"/>
                <w:spacing w:val="-2"/>
                <w:sz w:val="12"/>
                <w:szCs w:val="12"/>
                <w:lang w:val="sq-AL"/>
              </w:rPr>
              <w:t xml:space="preserve">   Numri i Aprovimit</w:t>
            </w:r>
          </w:p>
          <w:p w:rsidR="00FC7F95" w:rsidRPr="008C2ED6" w:rsidRDefault="00FC7F95" w:rsidP="00E338D9">
            <w:pPr>
              <w:rPr>
                <w:sz w:val="12"/>
                <w:szCs w:val="12"/>
                <w:lang w:val="sq-AL"/>
              </w:rPr>
            </w:pPr>
          </w:p>
        </w:tc>
        <w:tc>
          <w:tcPr>
            <w:tcW w:w="2328" w:type="pct"/>
            <w:gridSpan w:val="6"/>
            <w:vMerge/>
            <w:tcBorders>
              <w:bottom w:val="nil"/>
              <w:tr2bl w:val="single" w:sz="4" w:space="0" w:color="auto"/>
            </w:tcBorders>
          </w:tcPr>
          <w:p w:rsidR="00FC7F95" w:rsidRPr="008C2ED6" w:rsidRDefault="00FC7F95" w:rsidP="00E338D9">
            <w:pPr>
              <w:tabs>
                <w:tab w:val="center" w:pos="1601"/>
              </w:tabs>
              <w:rPr>
                <w:b/>
                <w:sz w:val="12"/>
                <w:szCs w:val="12"/>
                <w:lang w:val="sq-AL"/>
              </w:rPr>
            </w:pPr>
          </w:p>
        </w:tc>
      </w:tr>
      <w:tr w:rsidR="00FC7F95" w:rsidRPr="008C2ED6">
        <w:trPr>
          <w:cantSplit/>
          <w:trHeight w:val="231"/>
        </w:trPr>
        <w:tc>
          <w:tcPr>
            <w:tcW w:w="206" w:type="pct"/>
            <w:vMerge/>
          </w:tcPr>
          <w:p w:rsidR="00FC7F95" w:rsidRPr="008C2ED6" w:rsidRDefault="00FC7F95" w:rsidP="00E338D9">
            <w:pPr>
              <w:tabs>
                <w:tab w:val="left" w:pos="852"/>
              </w:tabs>
              <w:rPr>
                <w:color w:val="000000"/>
                <w:spacing w:val="-2"/>
                <w:sz w:val="12"/>
                <w:szCs w:val="12"/>
                <w:lang w:val="sq-AL"/>
              </w:rPr>
            </w:pPr>
          </w:p>
        </w:tc>
        <w:tc>
          <w:tcPr>
            <w:tcW w:w="914" w:type="pct"/>
            <w:gridSpan w:val="2"/>
            <w:tcBorders>
              <w:top w:val="nil"/>
              <w:bottom w:val="nil"/>
              <w:right w:val="nil"/>
            </w:tcBorders>
          </w:tcPr>
          <w:p w:rsidR="00FC7F95" w:rsidRPr="008C2ED6" w:rsidRDefault="00FC7F95" w:rsidP="00E338D9">
            <w:pPr>
              <w:rPr>
                <w:b/>
                <w:color w:val="000000"/>
                <w:spacing w:val="-1"/>
                <w:sz w:val="12"/>
                <w:szCs w:val="12"/>
                <w:lang w:val="sq-AL"/>
              </w:rPr>
            </w:pPr>
            <w:r w:rsidRPr="008C2ED6">
              <w:rPr>
                <w:b/>
                <w:color w:val="000000"/>
                <w:spacing w:val="-1"/>
                <w:sz w:val="12"/>
                <w:szCs w:val="12"/>
                <w:lang w:val="sq-AL"/>
              </w:rPr>
              <w:t>Name</w:t>
            </w:r>
          </w:p>
          <w:p w:rsidR="00FC7F95" w:rsidRPr="008C2ED6" w:rsidRDefault="00FC7F95" w:rsidP="00E338D9">
            <w:pPr>
              <w:rPr>
                <w:color w:val="000000"/>
                <w:spacing w:val="-1"/>
                <w:sz w:val="12"/>
                <w:szCs w:val="12"/>
                <w:lang w:val="sq-AL"/>
              </w:rPr>
            </w:pPr>
            <w:r w:rsidRPr="008C2ED6">
              <w:rPr>
                <w:color w:val="000000"/>
                <w:spacing w:val="-1"/>
                <w:sz w:val="12"/>
                <w:szCs w:val="12"/>
                <w:lang w:val="sq-AL"/>
              </w:rPr>
              <w:t>Emri</w:t>
            </w:r>
          </w:p>
          <w:p w:rsidR="00FC7F95" w:rsidRPr="008C2ED6" w:rsidRDefault="00FC7F95" w:rsidP="00E338D9">
            <w:pPr>
              <w:rPr>
                <w:b/>
                <w:color w:val="000000"/>
                <w:spacing w:val="-1"/>
                <w:sz w:val="12"/>
                <w:szCs w:val="12"/>
                <w:lang w:val="sq-AL"/>
              </w:rPr>
            </w:pPr>
            <w:r w:rsidRPr="008C2ED6">
              <w:rPr>
                <w:b/>
                <w:color w:val="000000"/>
                <w:spacing w:val="-1"/>
                <w:sz w:val="12"/>
                <w:szCs w:val="12"/>
                <w:lang w:val="sq-AL"/>
              </w:rPr>
              <w:t>Address</w:t>
            </w:r>
          </w:p>
          <w:p w:rsidR="00FC7F95" w:rsidRDefault="00FC7F95" w:rsidP="00E338D9">
            <w:pPr>
              <w:rPr>
                <w:color w:val="000000"/>
                <w:spacing w:val="-1"/>
                <w:sz w:val="12"/>
                <w:szCs w:val="12"/>
                <w:lang w:val="sq-AL"/>
              </w:rPr>
            </w:pPr>
            <w:r w:rsidRPr="008C2ED6">
              <w:rPr>
                <w:color w:val="000000"/>
                <w:spacing w:val="-1"/>
                <w:sz w:val="12"/>
                <w:szCs w:val="12"/>
                <w:lang w:val="sq-AL"/>
              </w:rPr>
              <w:t>Adresa</w:t>
            </w:r>
          </w:p>
          <w:p w:rsidR="00FC7F95" w:rsidRPr="008C2ED6" w:rsidRDefault="00FC7F95" w:rsidP="00E338D9">
            <w:pPr>
              <w:rPr>
                <w:color w:val="000000"/>
                <w:spacing w:val="-1"/>
                <w:sz w:val="12"/>
                <w:szCs w:val="12"/>
                <w:lang w:val="sq-AL"/>
              </w:rPr>
            </w:pPr>
          </w:p>
        </w:tc>
        <w:tc>
          <w:tcPr>
            <w:tcW w:w="1551" w:type="pct"/>
            <w:gridSpan w:val="4"/>
            <w:tcBorders>
              <w:top w:val="nil"/>
              <w:left w:val="nil"/>
              <w:bottom w:val="nil"/>
            </w:tcBorders>
          </w:tcPr>
          <w:p w:rsidR="00FC7F95" w:rsidRPr="008C2ED6" w:rsidRDefault="00FC7F95" w:rsidP="00E338D9">
            <w:pPr>
              <w:tabs>
                <w:tab w:val="left" w:pos="1221"/>
                <w:tab w:val="center" w:pos="2042"/>
                <w:tab w:val="left" w:pos="2650"/>
              </w:tabs>
              <w:rPr>
                <w:b/>
                <w:sz w:val="12"/>
                <w:szCs w:val="12"/>
                <w:lang w:val="sq-AL"/>
              </w:rPr>
            </w:pPr>
            <w:r w:rsidRPr="008C2ED6">
              <w:rPr>
                <w:b/>
                <w:color w:val="000000"/>
                <w:spacing w:val="-2"/>
                <w:sz w:val="12"/>
                <w:szCs w:val="12"/>
                <w:lang w:val="sq-AL"/>
              </w:rPr>
              <w:t xml:space="preserve">   </w:t>
            </w:r>
            <w:r w:rsidRPr="008C2ED6">
              <w:rPr>
                <w:b/>
                <w:color w:val="000000"/>
                <w:spacing w:val="-1"/>
                <w:sz w:val="12"/>
                <w:szCs w:val="12"/>
                <w:lang w:val="sq-AL"/>
              </w:rPr>
              <w:t>Approval number</w:t>
            </w:r>
          </w:p>
          <w:p w:rsidR="00FC7F95" w:rsidRPr="008C2ED6" w:rsidRDefault="00FC7F95" w:rsidP="00E338D9">
            <w:pPr>
              <w:ind w:left="71" w:hanging="71"/>
              <w:rPr>
                <w:color w:val="000000"/>
                <w:spacing w:val="-2"/>
                <w:sz w:val="12"/>
                <w:szCs w:val="12"/>
                <w:lang w:val="sq-AL"/>
              </w:rPr>
            </w:pPr>
            <w:r w:rsidRPr="008C2ED6">
              <w:rPr>
                <w:color w:val="000000"/>
                <w:spacing w:val="-2"/>
                <w:sz w:val="12"/>
                <w:szCs w:val="12"/>
                <w:lang w:val="sq-AL"/>
              </w:rPr>
              <w:t xml:space="preserve">   Numri i Aprovimit</w:t>
            </w:r>
          </w:p>
          <w:p w:rsidR="00FC7F95" w:rsidRPr="008C2ED6" w:rsidRDefault="00FC7F95" w:rsidP="00E338D9">
            <w:pPr>
              <w:rPr>
                <w:sz w:val="12"/>
                <w:szCs w:val="12"/>
                <w:lang w:val="sq-AL"/>
              </w:rPr>
            </w:pPr>
          </w:p>
        </w:tc>
        <w:tc>
          <w:tcPr>
            <w:tcW w:w="2328" w:type="pct"/>
            <w:gridSpan w:val="6"/>
            <w:vMerge/>
            <w:tcBorders>
              <w:bottom w:val="nil"/>
              <w:tr2bl w:val="single" w:sz="4" w:space="0" w:color="auto"/>
            </w:tcBorders>
          </w:tcPr>
          <w:p w:rsidR="00FC7F95" w:rsidRPr="008C2ED6" w:rsidRDefault="00FC7F95" w:rsidP="00E338D9">
            <w:pPr>
              <w:tabs>
                <w:tab w:val="center" w:pos="1693"/>
              </w:tabs>
              <w:rPr>
                <w:b/>
                <w:color w:val="000000"/>
                <w:spacing w:val="-1"/>
                <w:sz w:val="12"/>
                <w:szCs w:val="12"/>
                <w:lang w:val="sq-AL"/>
              </w:rPr>
            </w:pPr>
          </w:p>
        </w:tc>
      </w:tr>
      <w:tr w:rsidR="00FC7F95" w:rsidRPr="008C2ED6">
        <w:trPr>
          <w:cantSplit/>
          <w:trHeight w:val="230"/>
        </w:trPr>
        <w:tc>
          <w:tcPr>
            <w:tcW w:w="206" w:type="pct"/>
            <w:vMerge/>
          </w:tcPr>
          <w:p w:rsidR="00FC7F95" w:rsidRPr="008C2ED6" w:rsidRDefault="00FC7F95" w:rsidP="00E338D9">
            <w:pPr>
              <w:tabs>
                <w:tab w:val="left" w:pos="852"/>
              </w:tabs>
              <w:rPr>
                <w:color w:val="000000"/>
                <w:spacing w:val="-2"/>
                <w:sz w:val="12"/>
                <w:szCs w:val="12"/>
                <w:lang w:val="sq-AL"/>
              </w:rPr>
            </w:pPr>
          </w:p>
        </w:tc>
        <w:tc>
          <w:tcPr>
            <w:tcW w:w="914" w:type="pct"/>
            <w:gridSpan w:val="2"/>
            <w:tcBorders>
              <w:top w:val="nil"/>
              <w:bottom w:val="single" w:sz="4" w:space="0" w:color="auto"/>
              <w:right w:val="nil"/>
            </w:tcBorders>
          </w:tcPr>
          <w:p w:rsidR="00FC7F95" w:rsidRPr="008C2ED6" w:rsidRDefault="00FC7F95" w:rsidP="00E338D9">
            <w:pPr>
              <w:rPr>
                <w:b/>
                <w:color w:val="000000"/>
                <w:spacing w:val="-1"/>
                <w:sz w:val="12"/>
                <w:szCs w:val="12"/>
                <w:lang w:val="sq-AL"/>
              </w:rPr>
            </w:pPr>
            <w:r w:rsidRPr="008C2ED6">
              <w:rPr>
                <w:b/>
                <w:color w:val="000000"/>
                <w:spacing w:val="-1"/>
                <w:sz w:val="12"/>
                <w:szCs w:val="12"/>
                <w:lang w:val="sq-AL"/>
              </w:rPr>
              <w:t>Name</w:t>
            </w:r>
          </w:p>
          <w:p w:rsidR="00FC7F95" w:rsidRPr="008C2ED6" w:rsidRDefault="00FC7F95" w:rsidP="00E338D9">
            <w:pPr>
              <w:rPr>
                <w:color w:val="000000"/>
                <w:spacing w:val="-1"/>
                <w:sz w:val="12"/>
                <w:szCs w:val="12"/>
                <w:lang w:val="sq-AL"/>
              </w:rPr>
            </w:pPr>
            <w:r w:rsidRPr="008C2ED6">
              <w:rPr>
                <w:color w:val="000000"/>
                <w:spacing w:val="-1"/>
                <w:sz w:val="12"/>
                <w:szCs w:val="12"/>
                <w:lang w:val="sq-AL"/>
              </w:rPr>
              <w:t>Emri</w:t>
            </w:r>
          </w:p>
          <w:p w:rsidR="00FC7F95" w:rsidRPr="008C2ED6" w:rsidRDefault="00FC7F95" w:rsidP="00E338D9">
            <w:pPr>
              <w:rPr>
                <w:b/>
                <w:color w:val="000000"/>
                <w:spacing w:val="-1"/>
                <w:sz w:val="12"/>
                <w:szCs w:val="12"/>
                <w:lang w:val="sq-AL"/>
              </w:rPr>
            </w:pPr>
            <w:r w:rsidRPr="008C2ED6">
              <w:rPr>
                <w:b/>
                <w:color w:val="000000"/>
                <w:spacing w:val="-1"/>
                <w:sz w:val="12"/>
                <w:szCs w:val="12"/>
                <w:lang w:val="sq-AL"/>
              </w:rPr>
              <w:t>Address</w:t>
            </w:r>
          </w:p>
          <w:p w:rsidR="00FC7F95" w:rsidRDefault="00FC7F95" w:rsidP="00E338D9">
            <w:pPr>
              <w:rPr>
                <w:color w:val="000000"/>
                <w:spacing w:val="-1"/>
                <w:sz w:val="12"/>
                <w:szCs w:val="12"/>
                <w:lang w:val="sq-AL"/>
              </w:rPr>
            </w:pPr>
            <w:r w:rsidRPr="008C2ED6">
              <w:rPr>
                <w:color w:val="000000"/>
                <w:spacing w:val="-1"/>
                <w:sz w:val="12"/>
                <w:szCs w:val="12"/>
                <w:lang w:val="sq-AL"/>
              </w:rPr>
              <w:t>Adresa</w:t>
            </w:r>
          </w:p>
          <w:p w:rsidR="00FC7F95" w:rsidRPr="008C2ED6" w:rsidRDefault="00FC7F95" w:rsidP="00E338D9">
            <w:pPr>
              <w:rPr>
                <w:b/>
                <w:color w:val="000000"/>
                <w:spacing w:val="-1"/>
                <w:sz w:val="12"/>
                <w:szCs w:val="12"/>
                <w:lang w:val="sq-AL"/>
              </w:rPr>
            </w:pPr>
          </w:p>
        </w:tc>
        <w:tc>
          <w:tcPr>
            <w:tcW w:w="1551" w:type="pct"/>
            <w:gridSpan w:val="4"/>
            <w:tcBorders>
              <w:top w:val="nil"/>
              <w:left w:val="nil"/>
              <w:bottom w:val="nil"/>
            </w:tcBorders>
          </w:tcPr>
          <w:p w:rsidR="00FC7F95" w:rsidRPr="008C2ED6" w:rsidRDefault="00FC7F95" w:rsidP="00E338D9">
            <w:pPr>
              <w:tabs>
                <w:tab w:val="left" w:pos="1221"/>
                <w:tab w:val="center" w:pos="2042"/>
                <w:tab w:val="left" w:pos="2650"/>
              </w:tabs>
              <w:rPr>
                <w:b/>
                <w:sz w:val="12"/>
                <w:szCs w:val="12"/>
                <w:lang w:val="sq-AL"/>
              </w:rPr>
            </w:pPr>
            <w:r w:rsidRPr="008C2ED6">
              <w:rPr>
                <w:b/>
                <w:color w:val="000000"/>
                <w:spacing w:val="-1"/>
                <w:sz w:val="12"/>
                <w:szCs w:val="12"/>
                <w:lang w:val="sq-AL"/>
              </w:rPr>
              <w:t>Approval number</w:t>
            </w:r>
          </w:p>
          <w:p w:rsidR="00FC7F95" w:rsidRPr="008C2ED6" w:rsidRDefault="00FC7F95" w:rsidP="00E338D9">
            <w:pPr>
              <w:ind w:left="71" w:hanging="71"/>
              <w:rPr>
                <w:color w:val="000000"/>
                <w:spacing w:val="-2"/>
                <w:sz w:val="12"/>
                <w:szCs w:val="12"/>
                <w:lang w:val="sq-AL"/>
              </w:rPr>
            </w:pPr>
            <w:r w:rsidRPr="008C2ED6">
              <w:rPr>
                <w:color w:val="000000"/>
                <w:spacing w:val="-2"/>
                <w:sz w:val="12"/>
                <w:szCs w:val="12"/>
                <w:lang w:val="sq-AL"/>
              </w:rPr>
              <w:t xml:space="preserve">   Numri i Aprovimit</w:t>
            </w:r>
          </w:p>
          <w:p w:rsidR="00FC7F95" w:rsidRPr="008C2ED6" w:rsidRDefault="00FC7F95" w:rsidP="00E338D9">
            <w:pPr>
              <w:tabs>
                <w:tab w:val="left" w:pos="1221"/>
                <w:tab w:val="center" w:pos="2042"/>
                <w:tab w:val="left" w:pos="2650"/>
              </w:tabs>
              <w:rPr>
                <w:b/>
                <w:color w:val="000000"/>
                <w:spacing w:val="-2"/>
                <w:sz w:val="12"/>
                <w:szCs w:val="12"/>
                <w:lang w:val="sq-AL"/>
              </w:rPr>
            </w:pPr>
          </w:p>
        </w:tc>
        <w:tc>
          <w:tcPr>
            <w:tcW w:w="2328" w:type="pct"/>
            <w:gridSpan w:val="6"/>
            <w:vMerge/>
            <w:tcBorders>
              <w:bottom w:val="nil"/>
              <w:tr2bl w:val="single" w:sz="4" w:space="0" w:color="auto"/>
            </w:tcBorders>
          </w:tcPr>
          <w:p w:rsidR="00FC7F95" w:rsidRPr="008C2ED6" w:rsidRDefault="00FC7F95" w:rsidP="00E338D9">
            <w:pPr>
              <w:tabs>
                <w:tab w:val="center" w:pos="1693"/>
              </w:tabs>
              <w:rPr>
                <w:b/>
                <w:color w:val="000000"/>
                <w:spacing w:val="-1"/>
                <w:sz w:val="12"/>
                <w:szCs w:val="12"/>
                <w:lang w:val="sq-AL"/>
              </w:rPr>
            </w:pPr>
          </w:p>
        </w:tc>
      </w:tr>
      <w:tr w:rsidR="00FC7F95" w:rsidRPr="008C2ED6">
        <w:trPr>
          <w:cantSplit/>
          <w:trHeight w:val="385"/>
        </w:trPr>
        <w:tc>
          <w:tcPr>
            <w:tcW w:w="206" w:type="pct"/>
            <w:vMerge/>
          </w:tcPr>
          <w:p w:rsidR="00FC7F95" w:rsidRPr="008C2ED6" w:rsidRDefault="00FC7F95" w:rsidP="00E338D9">
            <w:pPr>
              <w:rPr>
                <w:sz w:val="12"/>
                <w:szCs w:val="12"/>
                <w:lang w:val="sq-AL"/>
              </w:rPr>
            </w:pPr>
          </w:p>
        </w:tc>
        <w:tc>
          <w:tcPr>
            <w:tcW w:w="2465" w:type="pct"/>
            <w:gridSpan w:val="6"/>
          </w:tcPr>
          <w:p w:rsidR="00FC7F95" w:rsidRPr="008C2ED6" w:rsidRDefault="00FC7F95" w:rsidP="00E338D9">
            <w:pPr>
              <w:rPr>
                <w:b/>
                <w:color w:val="000000"/>
                <w:sz w:val="12"/>
                <w:szCs w:val="12"/>
                <w:lang w:val="sq-AL"/>
              </w:rPr>
            </w:pPr>
            <w:r w:rsidRPr="008C2ED6">
              <w:rPr>
                <w:b/>
                <w:color w:val="000000"/>
                <w:sz w:val="12"/>
                <w:szCs w:val="12"/>
                <w:lang w:val="sq-AL"/>
              </w:rPr>
              <w:t>Place of loading</w:t>
            </w:r>
          </w:p>
          <w:p w:rsidR="00FC7F95" w:rsidRPr="008C2ED6" w:rsidRDefault="00FC7F95" w:rsidP="00E338D9">
            <w:pPr>
              <w:rPr>
                <w:color w:val="000000"/>
                <w:sz w:val="12"/>
                <w:szCs w:val="12"/>
                <w:lang w:val="sq-AL"/>
              </w:rPr>
            </w:pPr>
            <w:r w:rsidRPr="008C2ED6">
              <w:rPr>
                <w:color w:val="000000"/>
                <w:sz w:val="12"/>
                <w:szCs w:val="12"/>
                <w:lang w:val="sq-AL"/>
              </w:rPr>
              <w:t>Vendi i ngarkeses</w:t>
            </w:r>
          </w:p>
          <w:p w:rsidR="00FC7F95" w:rsidRPr="008C2ED6" w:rsidRDefault="00FC7F95" w:rsidP="00E338D9">
            <w:pPr>
              <w:tabs>
                <w:tab w:val="left" w:pos="720"/>
                <w:tab w:val="left" w:pos="1440"/>
                <w:tab w:val="left" w:pos="2160"/>
                <w:tab w:val="left" w:pos="2880"/>
                <w:tab w:val="right" w:pos="4393"/>
              </w:tabs>
              <w:rPr>
                <w:b/>
                <w:color w:val="000000"/>
                <w:spacing w:val="-1"/>
                <w:sz w:val="12"/>
                <w:szCs w:val="12"/>
                <w:lang w:val="sq-AL"/>
              </w:rPr>
            </w:pPr>
            <w:r w:rsidRPr="008C2ED6">
              <w:rPr>
                <w:b/>
                <w:sz w:val="12"/>
                <w:szCs w:val="12"/>
                <w:lang w:val="sq-AL"/>
              </w:rPr>
              <w:t>Address</w:t>
            </w:r>
            <w:r w:rsidRPr="008C2ED6">
              <w:rPr>
                <w:b/>
                <w:sz w:val="12"/>
                <w:szCs w:val="12"/>
                <w:lang w:val="sq-AL"/>
              </w:rPr>
              <w:tab/>
              <w:t xml:space="preserve">                                                      </w:t>
            </w:r>
            <w:r w:rsidRPr="008C2ED6">
              <w:rPr>
                <w:b/>
                <w:color w:val="000000"/>
                <w:spacing w:val="-1"/>
                <w:sz w:val="12"/>
                <w:szCs w:val="12"/>
                <w:lang w:val="sq-AL"/>
              </w:rPr>
              <w:t>Approval number</w:t>
            </w:r>
            <w:r w:rsidRPr="008C2ED6">
              <w:rPr>
                <w:b/>
                <w:color w:val="000000"/>
                <w:spacing w:val="-1"/>
                <w:sz w:val="12"/>
                <w:szCs w:val="12"/>
                <w:lang w:val="sq-AL"/>
              </w:rPr>
              <w:tab/>
            </w:r>
          </w:p>
          <w:p w:rsidR="00FC7F95" w:rsidRDefault="00FC7F95" w:rsidP="00E338D9">
            <w:pPr>
              <w:tabs>
                <w:tab w:val="center" w:pos="2198"/>
              </w:tabs>
              <w:rPr>
                <w:color w:val="000000"/>
                <w:spacing w:val="-1"/>
                <w:sz w:val="12"/>
                <w:szCs w:val="12"/>
                <w:lang w:val="sq-AL"/>
              </w:rPr>
            </w:pPr>
            <w:r w:rsidRPr="008C2ED6">
              <w:rPr>
                <w:color w:val="000000"/>
                <w:spacing w:val="-1"/>
                <w:sz w:val="12"/>
                <w:szCs w:val="12"/>
                <w:lang w:val="sq-AL"/>
              </w:rPr>
              <w:t>Adresa</w:t>
            </w:r>
            <w:r w:rsidRPr="008C2ED6">
              <w:rPr>
                <w:color w:val="000000"/>
                <w:spacing w:val="-2"/>
                <w:sz w:val="12"/>
                <w:szCs w:val="12"/>
                <w:lang w:val="sq-AL"/>
              </w:rPr>
              <w:t xml:space="preserve"> </w:t>
            </w:r>
            <w:r>
              <w:rPr>
                <w:color w:val="000000"/>
                <w:spacing w:val="-2"/>
                <w:sz w:val="12"/>
                <w:szCs w:val="12"/>
                <w:lang w:val="sq-AL"/>
              </w:rPr>
              <w:t xml:space="preserve">                                                                    </w:t>
            </w:r>
            <w:r w:rsidRPr="008C2ED6">
              <w:rPr>
                <w:color w:val="000000"/>
                <w:spacing w:val="-2"/>
                <w:sz w:val="12"/>
                <w:szCs w:val="12"/>
                <w:lang w:val="sq-AL"/>
              </w:rPr>
              <w:t>Numri i Aprovimit</w:t>
            </w:r>
          </w:p>
          <w:p w:rsidR="00FC7F95" w:rsidRPr="008C2ED6" w:rsidRDefault="00FC7F95" w:rsidP="00E338D9">
            <w:pPr>
              <w:tabs>
                <w:tab w:val="center" w:pos="2198"/>
              </w:tabs>
              <w:rPr>
                <w:b/>
                <w:sz w:val="12"/>
                <w:szCs w:val="12"/>
                <w:lang w:val="sq-AL"/>
              </w:rPr>
            </w:pPr>
            <w:r w:rsidRPr="008C2ED6">
              <w:rPr>
                <w:color w:val="000000"/>
                <w:spacing w:val="-1"/>
                <w:sz w:val="12"/>
                <w:szCs w:val="12"/>
                <w:lang w:val="sq-AL"/>
              </w:rPr>
              <w:tab/>
            </w:r>
            <w:r w:rsidRPr="008C2ED6">
              <w:rPr>
                <w:color w:val="000000"/>
                <w:spacing w:val="-2"/>
                <w:sz w:val="12"/>
                <w:szCs w:val="12"/>
                <w:lang w:val="sq-AL"/>
              </w:rPr>
              <w:t xml:space="preserve">                                                 </w:t>
            </w:r>
          </w:p>
        </w:tc>
        <w:tc>
          <w:tcPr>
            <w:tcW w:w="2328" w:type="pct"/>
            <w:gridSpan w:val="6"/>
          </w:tcPr>
          <w:p w:rsidR="00FC7F95" w:rsidRPr="008C2ED6" w:rsidRDefault="00FC7F95" w:rsidP="00E338D9">
            <w:pPr>
              <w:rPr>
                <w:b/>
                <w:sz w:val="12"/>
                <w:szCs w:val="12"/>
                <w:lang w:val="sq-AL"/>
              </w:rPr>
            </w:pPr>
            <w:r w:rsidRPr="008C2ED6">
              <w:rPr>
                <w:b/>
                <w:color w:val="000000"/>
                <w:sz w:val="12"/>
                <w:szCs w:val="12"/>
                <w:lang w:val="sq-AL"/>
              </w:rPr>
              <w:t>I.14. Date of departure</w:t>
            </w:r>
            <w:r>
              <w:rPr>
                <w:b/>
                <w:color w:val="000000"/>
                <w:sz w:val="12"/>
                <w:szCs w:val="12"/>
                <w:lang w:val="sq-AL"/>
              </w:rPr>
              <w:t xml:space="preserve">                 time of departure</w:t>
            </w:r>
          </w:p>
          <w:p w:rsidR="00FC7F95" w:rsidRPr="008C2ED6" w:rsidRDefault="00FC7F95" w:rsidP="00E338D9">
            <w:pPr>
              <w:rPr>
                <w:sz w:val="12"/>
                <w:szCs w:val="12"/>
                <w:lang w:val="sq-AL"/>
              </w:rPr>
            </w:pPr>
            <w:r w:rsidRPr="008C2ED6">
              <w:rPr>
                <w:sz w:val="12"/>
                <w:szCs w:val="12"/>
                <w:lang w:val="sq-AL"/>
              </w:rPr>
              <w:t xml:space="preserve">        Data e nisjes</w:t>
            </w:r>
            <w:r>
              <w:rPr>
                <w:sz w:val="12"/>
                <w:szCs w:val="12"/>
                <w:lang w:val="sq-AL"/>
              </w:rPr>
              <w:t xml:space="preserve">                           koha e nisjes</w:t>
            </w:r>
          </w:p>
        </w:tc>
      </w:tr>
      <w:tr w:rsidR="00FC7F95" w:rsidRPr="008C2ED6">
        <w:trPr>
          <w:gridBefore w:val="1"/>
          <w:wBefore w:w="206" w:type="pct"/>
          <w:cantSplit/>
          <w:trHeight w:val="876"/>
        </w:trPr>
        <w:tc>
          <w:tcPr>
            <w:tcW w:w="2465" w:type="pct"/>
            <w:gridSpan w:val="6"/>
            <w:vMerge w:val="restart"/>
          </w:tcPr>
          <w:p w:rsidR="00FC7F95" w:rsidRPr="008C2ED6" w:rsidRDefault="00FC7F95" w:rsidP="00E338D9">
            <w:pPr>
              <w:ind w:left="361" w:hanging="360"/>
              <w:rPr>
                <w:b/>
                <w:color w:val="000000"/>
                <w:sz w:val="12"/>
                <w:szCs w:val="12"/>
                <w:lang w:val="sq-AL"/>
              </w:rPr>
            </w:pPr>
            <w:r w:rsidRPr="008C2ED6">
              <w:rPr>
                <w:b/>
                <w:color w:val="000000"/>
                <w:sz w:val="12"/>
                <w:szCs w:val="12"/>
                <w:lang w:val="sq-AL"/>
              </w:rPr>
              <w:t xml:space="preserve">I.15. Means  of  transport                                                                                          </w:t>
            </w:r>
            <w:r w:rsidRPr="008C2ED6">
              <w:rPr>
                <w:color w:val="000000"/>
                <w:sz w:val="12"/>
                <w:szCs w:val="12"/>
                <w:lang w:val="sq-AL"/>
              </w:rPr>
              <w:t>Mjeti i transportit</w:t>
            </w:r>
          </w:p>
          <w:p w:rsidR="00FC7F95" w:rsidRPr="008C2ED6" w:rsidRDefault="00FC7F95" w:rsidP="00E338D9">
            <w:pPr>
              <w:tabs>
                <w:tab w:val="left" w:pos="520"/>
                <w:tab w:val="center" w:pos="2195"/>
                <w:tab w:val="left" w:pos="3170"/>
              </w:tabs>
              <w:rPr>
                <w:b/>
                <w:sz w:val="12"/>
                <w:szCs w:val="12"/>
                <w:lang w:val="sq-AL"/>
              </w:rPr>
            </w:pPr>
            <w:r w:rsidRPr="008C2ED6">
              <w:rPr>
                <w:b/>
                <w:sz w:val="12"/>
                <w:szCs w:val="12"/>
                <w:lang w:val="sq-AL"/>
              </w:rPr>
              <w:tab/>
              <w:t xml:space="preserve">Aeroplane   </w:t>
            </w:r>
            <w:r w:rsidR="00285B31">
              <w:rPr>
                <w:b/>
                <w:noProof/>
                <w:sz w:val="12"/>
                <w:szCs w:val="12"/>
              </w:rPr>
              <mc:AlternateContent>
                <mc:Choice Requires="wps">
                  <w:drawing>
                    <wp:inline distT="0" distB="0" distL="0" distR="0">
                      <wp:extent cx="114300" cy="114300"/>
                      <wp:effectExtent l="9525" t="9525" r="9525" b="9525"/>
                      <wp:docPr id="2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FC7F95" w:rsidRDefault="00FC7F95" w:rsidP="00FC7F95"/>
                              </w:txbxContent>
                            </wps:txbx>
                            <wps:bodyPr rot="0" vert="horz" wrap="square" lIns="91440" tIns="45720" rIns="91440" bIns="45720" anchor="t" anchorCtr="0" upright="1">
                              <a:noAutofit/>
                            </wps:bodyPr>
                          </wps:wsp>
                        </a:graphicData>
                      </a:graphic>
                    </wp:inline>
                  </w:drawing>
                </mc:Choice>
                <mc:Fallback>
                  <w:pict>
                    <v:shape id="Text Box 31" o:spid="_x0000_s1033" type="#_x0000_t202"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OK7KwIAAFgEAAAOAAAAZHJzL2Uyb0RvYy54bWysVNtu2zAMfR+wfxD0vti5ra0Rp+jSZRjQ&#10;XYB2HyDLsi1MEjVJiZ19fSk5ybLbyzA/CKRIHZKHpFe3g1ZkL5yXYEo6neSUCMOhlqYt6Zen7atr&#10;SnxgpmYKjCjpQXh6u375YtXbQsygA1ULRxDE+KK3Je1CsEWWed4JzfwErDBobMBpFlB1bVY71iO6&#10;Vtksz19nPbjaOuDCe7y9H410nfCbRvDwqWm8CESVFHML6XTprOKZrVesaB2zneTHNNg/ZKGZNBj0&#10;DHXPAiM7J3+D0pI78NCECQedQdNILlINWM00/6Wax45ZkWpBcrw90+T/Hyz/uP/siKxLOptTYpjG&#10;Hj2JIZA3MJD5NPLTW1+g26NFxzDgPfY51ertA/CvnhjYdMy04s456DvBaswvvcwuno44PoJU/Qeo&#10;MQ7bBUhAQ+N0JA/pIIiOfTqcexNz4THkdDHP0cLRdJQxt4wVp8fW+fBOgCZRKKnD1idwtn/wYXQ9&#10;ucRYHpSst1KppLi22ihH9gzHZJu+WDmi/+SmDOlLerOcLcf6/wqRp+9PEFoGnHcldUmvz06siKy9&#10;NTXGZEVgUo0yxlcG04g0RuZGDsNQDaljV6fuVFAfkFcH43jjOqLQgftOSY+jXVL/bcecoES9N9ib&#10;m+liEXchKYvl1QwVd2mpLi3McIQqaaBkFDdh3J+ddbLtMNI4DQbusJ+NTFzHjMesjunj+CY+j6sW&#10;9+NST14/fgjrZwAAAP//AwBQSwMEFAAGAAgAAAAhAD+CtavYAAAAAwEAAA8AAABkcnMvZG93bnJl&#10;di54bWxMj81OwzAQhO9IvIO1lbgg6vCjEtI4FUIC0VspCK5uvE0i7HWwt2l4+7pwgMuuRrOa/aZc&#10;jM6KAUPsPCm4nGYgkGpvOmoUvL0+XuQgImsy2npCBd8YYVGdnpS6MH5PLzisuREphGKhFbTMfSFl&#10;rFt0Ok59j5S8rQ9Oc5KhkSbofQp3Vl5l2Uw63VH60OoeH1qsP9c7pyC/eR4+4vJ69V7PtvaOz2+H&#10;p6+g1NlkvJ+DYBz57xiO+AkdqsS08TsyUVgFqQj/zKOXJ7X53bIq5X/26gAAAP//AwBQSwECLQAU&#10;AAYACAAAACEAtoM4kv4AAADhAQAAEwAAAAAAAAAAAAAAAAAAAAAAW0NvbnRlbnRfVHlwZXNdLnht&#10;bFBLAQItABQABgAIAAAAIQA4/SH/1gAAAJQBAAALAAAAAAAAAAAAAAAAAC8BAABfcmVscy8ucmVs&#10;c1BLAQItABQABgAIAAAAIQC4xOK7KwIAAFgEAAAOAAAAAAAAAAAAAAAAAC4CAABkcnMvZTJvRG9j&#10;LnhtbFBLAQItABQABgAIAAAAIQA/grWr2AAAAAMBAAAPAAAAAAAAAAAAAAAAAIUEAABkcnMvZG93&#10;bnJldi54bWxQSwUGAAAAAAQABADzAAAAigUAAAAA&#10;">
                      <v:textbox>
                        <w:txbxContent>
                          <w:p w:rsidR="00FC7F95" w:rsidRDefault="00FC7F95" w:rsidP="00FC7F95"/>
                        </w:txbxContent>
                      </v:textbox>
                      <w10:anchorlock/>
                    </v:shape>
                  </w:pict>
                </mc:Fallback>
              </mc:AlternateContent>
            </w:r>
            <w:r w:rsidRPr="008C2ED6">
              <w:rPr>
                <w:b/>
                <w:sz w:val="12"/>
                <w:szCs w:val="12"/>
                <w:lang w:val="sq-AL"/>
              </w:rPr>
              <w:tab/>
              <w:t xml:space="preserve">Ship  </w:t>
            </w:r>
            <w:r w:rsidR="00285B31">
              <w:rPr>
                <w:b/>
                <w:noProof/>
                <w:sz w:val="12"/>
                <w:szCs w:val="12"/>
              </w:rPr>
              <mc:AlternateContent>
                <mc:Choice Requires="wps">
                  <w:drawing>
                    <wp:inline distT="0" distB="0" distL="0" distR="0">
                      <wp:extent cx="114300" cy="114300"/>
                      <wp:effectExtent l="9525" t="9525" r="9525" b="9525"/>
                      <wp:docPr id="2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FC7F95" w:rsidRDefault="00FC7F95" w:rsidP="00FC7F95"/>
                              </w:txbxContent>
                            </wps:txbx>
                            <wps:bodyPr rot="0" vert="horz" wrap="square" lIns="91440" tIns="45720" rIns="91440" bIns="45720" anchor="t" anchorCtr="0" upright="1">
                              <a:noAutofit/>
                            </wps:bodyPr>
                          </wps:wsp>
                        </a:graphicData>
                      </a:graphic>
                    </wp:inline>
                  </w:drawing>
                </mc:Choice>
                <mc:Fallback>
                  <w:pict>
                    <v:shape id="Text Box 30" o:spid="_x0000_s1034" type="#_x0000_t202"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uPGKQIAAFgEAAAOAAAAZHJzL2Uyb0RvYy54bWysVNtu2zAMfR+wfxD0vthxky014hRdugwD&#10;ugvQ7gNkWbaFSaImKbG7ry8lp2nQbS/D/CCIJn1InkN6fTVqRQ7CeQmmovNZTokwHBppuop+v9+9&#10;WVHiAzMNU2BERR+Ep1eb16/Wgy1FAT2oRjiCIMaXg61oH4Its8zzXmjmZ2CFQWcLTrOApuuyxrEB&#10;0bXKijx/mw3gGuuAC+/x7c3kpJuE37aCh69t60UgqqJYW0inS2cdz2yzZmXnmO0lP5bB/qEKzaTB&#10;pCeoGxYY2Tv5G5SW3IGHNsw46AzaVnKResBu5vmLbu56ZkXqBcnx9kST/3+w/MvhmyOyqWhRUGKY&#10;Ro3uxRjIexjJReJnsL7EsDuLgWHE96hz6tXbW+A/PDGw7ZnpxLVzMPSCNVjfPDKbnX0aFfGljyD1&#10;8BkazMP2ARLQ2DodyUM6CKKjTg8nbWItPKacLy5y9HB0He8xAyufPrbOh48CNImXijqUPoGzw60P&#10;U+hTSMzlQclmJ5VKhuvqrXLkwHBMdulJ9b8IU4YMFb1cFsup/79C5On5E4SWAeddSV3R1SmIlZG1&#10;D6ZJ0xiYVNMdu1PmSGNkbuIwjPWYFFvFBJHVGpoH5NXBNN64jnjpwf2iZMDRrqj/uWdOUKI+GdTm&#10;cr5YxF1IxmL5rkDDnXvqcw8zHKEqGiiZrtsw7c/eOtn1mGmaBgPXqGcrE9fPVR3Lx/FNah1XLe7H&#10;uZ2inn8Im0cAAAD//wMAUEsDBBQABgAIAAAAIQA/grWr2AAAAAMBAAAPAAAAZHJzL2Rvd25yZXYu&#10;eG1sTI/NTsMwEITvSLyDtZW4IOrwoxLSOBVCAtFbKQiubrxNIux1sLdpePu6cIDLrkazmv2mXIzO&#10;igFD7DwpuJxmIJBqbzpqFLy9Pl7kICJrMtp6QgXfGGFRnZ6UujB+Ty84rLkRKYRioRW0zH0hZaxb&#10;dDpOfY+UvK0PTnOSoZEm6H0Kd1ZeZdlMOt1R+tDqHh9arD/XO6cgv3kePuLyevVez7b2js9vh6ev&#10;oNTZZLyfg2Ac+e8YjvgJHarEtPE7MlFYBakI/8yjlye1+d2yKuV/9uoAAAD//wMAUEsBAi0AFAAG&#10;AAgAAAAhALaDOJL+AAAA4QEAABMAAAAAAAAAAAAAAAAAAAAAAFtDb250ZW50X1R5cGVzXS54bWxQ&#10;SwECLQAUAAYACAAAACEAOP0h/9YAAACUAQAACwAAAAAAAAAAAAAAAAAvAQAAX3JlbHMvLnJlbHNQ&#10;SwECLQAUAAYACAAAACEAVCbjxikCAABYBAAADgAAAAAAAAAAAAAAAAAuAgAAZHJzL2Uyb0RvYy54&#10;bWxQSwECLQAUAAYACAAAACEAP4K1q9gAAAADAQAADwAAAAAAAAAAAAAAAACDBAAAZHJzL2Rvd25y&#10;ZXYueG1sUEsFBgAAAAAEAAQA8wAAAIgFAAAAAA==&#10;">
                      <v:textbox>
                        <w:txbxContent>
                          <w:p w:rsidR="00FC7F95" w:rsidRDefault="00FC7F95" w:rsidP="00FC7F95"/>
                        </w:txbxContent>
                      </v:textbox>
                      <w10:anchorlock/>
                    </v:shape>
                  </w:pict>
                </mc:Fallback>
              </mc:AlternateContent>
            </w:r>
            <w:r w:rsidRPr="008C2ED6">
              <w:rPr>
                <w:b/>
                <w:sz w:val="12"/>
                <w:szCs w:val="12"/>
                <w:lang w:val="sq-AL"/>
              </w:rPr>
              <w:t xml:space="preserve"> </w:t>
            </w:r>
            <w:r w:rsidRPr="008C2ED6">
              <w:rPr>
                <w:b/>
                <w:sz w:val="12"/>
                <w:szCs w:val="12"/>
                <w:lang w:val="sq-AL"/>
              </w:rPr>
              <w:tab/>
              <w:t xml:space="preserve">Railway wagon    </w:t>
            </w:r>
            <w:r w:rsidR="00285B31">
              <w:rPr>
                <w:b/>
                <w:noProof/>
                <w:sz w:val="12"/>
                <w:szCs w:val="12"/>
              </w:rPr>
              <mc:AlternateContent>
                <mc:Choice Requires="wps">
                  <w:drawing>
                    <wp:inline distT="0" distB="0" distL="0" distR="0">
                      <wp:extent cx="114300" cy="114300"/>
                      <wp:effectExtent l="9525" t="9525" r="9525" b="9525"/>
                      <wp:docPr id="1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FC7F95" w:rsidRDefault="00FC7F95" w:rsidP="00FC7F95"/>
                              </w:txbxContent>
                            </wps:txbx>
                            <wps:bodyPr rot="0" vert="horz" wrap="square" lIns="91440" tIns="45720" rIns="91440" bIns="45720" anchor="t" anchorCtr="0" upright="1">
                              <a:noAutofit/>
                            </wps:bodyPr>
                          </wps:wsp>
                        </a:graphicData>
                      </a:graphic>
                    </wp:inline>
                  </w:drawing>
                </mc:Choice>
                <mc:Fallback>
                  <w:pict>
                    <v:shape id="Text Box 29" o:spid="_x0000_s1035" type="#_x0000_t202"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IzfJwIAAFgEAAAOAAAAZHJzL2Uyb0RvYy54bWysVNuO0zAQfUfiHyy/06SlXbZR09XSpQhp&#10;uUi7fIDjOI2F4zFjt0n5esZOt1QLvCDyYNme8ZmZc2ayuhk6ww4KvQZb8ukk50xZCbW2u5J/fdy+&#10;uubMB2FrYcCqkh+V5zfrly9WvSvUDFowtUJGINYXvSt5G4IrsszLVnXCT8ApS8YGsBOBjrjLahQ9&#10;oXcmm+X5VdYD1g5BKu/p9m408nXCbxolw+em8SowU3LKLaQV01rFNVuvRLFD4VotT2mIf8iiE9pS&#10;0DPUnQiC7VH/BtVpieChCRMJXQZNo6VKNVA10/xZNQ+tcCrVQuR4d6bJ/z9Y+enwBZmuSbsrzqzo&#10;SKNHNQT2FgY2W0Z+eucLcntw5BgGuiffVKt39yC/eWZh0wq7U7eI0LdK1JTfNL7MLp6OOD6CVP1H&#10;qCmO2AdIQEODXSSP6GCETjodz9rEXGQMOZ2/zskiyXTaxwiieHrs0If3CjoWNyVHkj6Bi8O9D6Pr&#10;k0uM5cHoequNSQfcVRuD7CCoTbbpS/k/czOW9SVfLmaLsf6/QuTp+xNEpwP1u9Fdya/PTqKIrL2z&#10;NaUpiiC0GfdUnbEnGiNzI4dhqIak2FmdCuoj8YowtjeNI21awB+c9dTaJfff9wIVZ+aDJW2W0/k8&#10;zkI6zBdvZnTAS0t1aRFWElTJA2fjdhPG+dk71LuWIo3dYOGW9Gx04joKP2Z1Sp/aN6l1GrU4H5fn&#10;5PXrh7D+CQAA//8DAFBLAwQUAAYACAAAACEAP4K1q9gAAAADAQAADwAAAGRycy9kb3ducmV2Lnht&#10;bEyPzU7DMBCE70i8g7WVuCDq8KMS0jgVQgLRWykIrm68TSLsdbC3aXj7unCAy65Gs5r9plyMzooB&#10;Q+w8KbicZiCQam86ahS8vT5e5CAiazLaekIF3xhhUZ2elLowfk8vOKy5ESmEYqEVtMx9IWWsW3Q6&#10;Tn2PlLytD05zkqGRJuh9CndWXmXZTDrdUfrQ6h4fWqw/1zunIL95Hj7i8nr1Xs+29o7Pb4enr6DU&#10;2WS8n4NgHPnvGI74CR2qxLTxOzJRWAWpCP/Mo5cntfndsirlf/bqAAAA//8DAFBLAQItABQABgAI&#10;AAAAIQC2gziS/gAAAOEBAAATAAAAAAAAAAAAAAAAAAAAAABbQ29udGVudF9UeXBlc10ueG1sUEsB&#10;Ai0AFAAGAAgAAAAhADj9If/WAAAAlAEAAAsAAAAAAAAAAAAAAAAALwEAAF9yZWxzLy5yZWxzUEsB&#10;Ai0AFAAGAAgAAAAhAEugjN8nAgAAWAQAAA4AAAAAAAAAAAAAAAAALgIAAGRycy9lMm9Eb2MueG1s&#10;UEsBAi0AFAAGAAgAAAAhAD+CtavYAAAAAwEAAA8AAAAAAAAAAAAAAAAAgQQAAGRycy9kb3ducmV2&#10;LnhtbFBLBQYAAAAABAAEAPMAAACGBQAAAAA=&#10;">
                      <v:textbox>
                        <w:txbxContent>
                          <w:p w:rsidR="00FC7F95" w:rsidRDefault="00FC7F95" w:rsidP="00FC7F95"/>
                        </w:txbxContent>
                      </v:textbox>
                      <w10:anchorlock/>
                    </v:shape>
                  </w:pict>
                </mc:Fallback>
              </mc:AlternateContent>
            </w:r>
          </w:p>
          <w:p w:rsidR="00FC7F95" w:rsidRPr="008C2ED6" w:rsidRDefault="00FC7F95" w:rsidP="00E338D9">
            <w:pPr>
              <w:tabs>
                <w:tab w:val="left" w:pos="900"/>
                <w:tab w:val="center" w:pos="2198"/>
                <w:tab w:val="left" w:pos="3170"/>
              </w:tabs>
              <w:rPr>
                <w:b/>
                <w:sz w:val="12"/>
                <w:szCs w:val="12"/>
                <w:lang w:val="sq-AL"/>
              </w:rPr>
            </w:pPr>
            <w:r w:rsidRPr="008C2ED6">
              <w:rPr>
                <w:b/>
                <w:sz w:val="12"/>
                <w:szCs w:val="12"/>
                <w:lang w:val="sq-AL"/>
              </w:rPr>
              <w:t xml:space="preserve">               Aeroplan                           </w:t>
            </w:r>
            <w:r w:rsidRPr="008C2ED6">
              <w:rPr>
                <w:sz w:val="12"/>
                <w:szCs w:val="12"/>
                <w:lang w:val="sq-AL"/>
              </w:rPr>
              <w:t>Anije</w:t>
            </w:r>
            <w:r w:rsidRPr="008C2ED6">
              <w:rPr>
                <w:sz w:val="12"/>
                <w:szCs w:val="12"/>
                <w:lang w:val="sq-AL"/>
              </w:rPr>
              <w:tab/>
            </w:r>
            <w:r w:rsidRPr="008C2ED6">
              <w:rPr>
                <w:sz w:val="12"/>
                <w:szCs w:val="12"/>
                <w:lang w:val="sq-AL"/>
              </w:rPr>
              <w:tab/>
              <w:t>Hekurudhe</w:t>
            </w:r>
          </w:p>
          <w:p w:rsidR="00FC7F95" w:rsidRPr="008C2ED6" w:rsidRDefault="00FC7F95" w:rsidP="00E338D9">
            <w:pPr>
              <w:tabs>
                <w:tab w:val="left" w:pos="900"/>
                <w:tab w:val="left" w:pos="2900"/>
              </w:tabs>
              <w:rPr>
                <w:b/>
                <w:sz w:val="12"/>
                <w:szCs w:val="12"/>
                <w:lang w:val="sq-AL"/>
              </w:rPr>
            </w:pPr>
            <w:r w:rsidRPr="008C2ED6">
              <w:rPr>
                <w:b/>
                <w:sz w:val="12"/>
                <w:szCs w:val="12"/>
                <w:lang w:val="sq-AL"/>
              </w:rPr>
              <w:tab/>
              <w:t xml:space="preserve">Road vehicle  </w:t>
            </w:r>
            <w:r w:rsidR="00285B31">
              <w:rPr>
                <w:b/>
                <w:noProof/>
                <w:sz w:val="12"/>
                <w:szCs w:val="12"/>
              </w:rPr>
              <mc:AlternateContent>
                <mc:Choice Requires="wps">
                  <w:drawing>
                    <wp:inline distT="0" distB="0" distL="0" distR="0">
                      <wp:extent cx="114300" cy="114300"/>
                      <wp:effectExtent l="9525" t="9525" r="9525" b="9525"/>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FC7F95" w:rsidRDefault="00FC7F95" w:rsidP="00FC7F95"/>
                              </w:txbxContent>
                            </wps:txbx>
                            <wps:bodyPr rot="0" vert="horz" wrap="square" lIns="91440" tIns="45720" rIns="91440" bIns="45720" anchor="t" anchorCtr="0" upright="1">
                              <a:noAutofit/>
                            </wps:bodyPr>
                          </wps:wsp>
                        </a:graphicData>
                      </a:graphic>
                    </wp:inline>
                  </w:drawing>
                </mc:Choice>
                <mc:Fallback>
                  <w:pict>
                    <v:shape id="Text Box 28" o:spid="_x0000_s1036" type="#_x0000_t202"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Bh3JwIAAFkEAAAOAAAAZHJzL2Uyb0RvYy54bWysVF+P0zAMf0fiO0R5Z+3GBrtq3enYMYR0&#10;/JHu+ABpmq4RaRycbO349Djpbjcd8ILoQ2THzs/2z3ZX10Nn2EGh12BLPp3knCkrodZ2V/JvD9tX&#10;S858ELYWBqwq+VF5fr1++WLVu0LNoAVTK2QEYn3Ru5K3Ibgiy7xsVSf8BJyyZGwAOxFIxV1Wo+gJ&#10;vTPZLM/fZD1g7RCk8p5ub0cjXyf8plEyfGkarwIzJafcQjoxnVU8s/VKFDsUrtXylIb4hyw6oS0F&#10;PUPdiiDYHvVvUJ2WCB6aMJHQZdA0WqpUA1UzzZ9Vc98Kp1ItRI53Z5r8/4OVnw9fkemaerfgzIqO&#10;evSghsDewcBmy8hP73xBbveOHMNA9+SbavXuDuR3zyxsWmF36gYR+laJmvKbxpfZxdMRx0eQqv8E&#10;NcUR+wAJaGiwi+QRHYzQqU/Hc29iLjKGnM5f52SRZDrJMYIoHh879OGDgo5FoeRIrU/g4nDnw+j6&#10;6BJjeTC63mpjkoK7amOQHQSNyTZ9Kf9nbsayvuRXi9lirP+vEHn6/gTR6UDzbnRX8uXZSRSRtfe2&#10;pjRFEYQ2o0zVGXuiMTI3chiGahg7lsY3clxBfSRiEcb5pn0koQX8yVlPs11y/2MvUHFmPlpqztV0&#10;Po/LkJT54u2MFLy0VJcWYSVBlTxwNoqbMC7Q3qHetRRpHAcLN9TQRieyn7I65U/zm9p12rW4IJd6&#10;8nr6I6x/AQAA//8DAFBLAwQUAAYACAAAACEAP4K1q9gAAAADAQAADwAAAGRycy9kb3ducmV2Lnht&#10;bEyPzU7DMBCE70i8g7WVuCDq8KMS0jgVQgLRWykIrm68TSLsdbC3aXj7unCAy65Gs5r9plyMzooB&#10;Q+w8KbicZiCQam86ahS8vT5e5CAiazLaekIF3xhhUZ2elLowfk8vOKy5ESmEYqEVtMx9IWWsW3Q6&#10;Tn2PlLytD05zkqGRJuh9CndWXmXZTDrdUfrQ6h4fWqw/1zunIL95Hj7i8nr1Xs+29o7Pb4enr6DU&#10;2WS8n4NgHPnvGI74CR2qxLTxOzJRWAWpCP/Mo5cntfndsirlf/bqAAAA//8DAFBLAQItABQABgAI&#10;AAAAIQC2gziS/gAAAOEBAAATAAAAAAAAAAAAAAAAAAAAAABbQ29udGVudF9UeXBlc10ueG1sUEsB&#10;Ai0AFAAGAAgAAAAhADj9If/WAAAAlAEAAAsAAAAAAAAAAAAAAAAALwEAAF9yZWxzLy5yZWxzUEsB&#10;Ai0AFAAGAAgAAAAhALUEGHcnAgAAWQQAAA4AAAAAAAAAAAAAAAAALgIAAGRycy9lMm9Eb2MueG1s&#10;UEsBAi0AFAAGAAgAAAAhAD+CtavYAAAAAwEAAA8AAAAAAAAAAAAAAAAAgQQAAGRycy9kb3ducmV2&#10;LnhtbFBLBQYAAAAABAAEAPMAAACGBQAAAAA=&#10;">
                      <v:textbox>
                        <w:txbxContent>
                          <w:p w:rsidR="00FC7F95" w:rsidRDefault="00FC7F95" w:rsidP="00FC7F95"/>
                        </w:txbxContent>
                      </v:textbox>
                      <w10:anchorlock/>
                    </v:shape>
                  </w:pict>
                </mc:Fallback>
              </mc:AlternateContent>
            </w:r>
            <w:r w:rsidRPr="008C2ED6">
              <w:rPr>
                <w:b/>
                <w:sz w:val="12"/>
                <w:szCs w:val="12"/>
                <w:lang w:val="sq-AL"/>
              </w:rPr>
              <w:t xml:space="preserve">  </w:t>
            </w:r>
            <w:r w:rsidRPr="008C2ED6">
              <w:rPr>
                <w:b/>
                <w:sz w:val="12"/>
                <w:szCs w:val="12"/>
                <w:lang w:val="sq-AL"/>
              </w:rPr>
              <w:tab/>
              <w:t xml:space="preserve">Other   </w:t>
            </w:r>
            <w:r w:rsidR="00285B31">
              <w:rPr>
                <w:b/>
                <w:noProof/>
                <w:sz w:val="12"/>
                <w:szCs w:val="12"/>
              </w:rPr>
              <mc:AlternateContent>
                <mc:Choice Requires="wps">
                  <w:drawing>
                    <wp:inline distT="0" distB="0" distL="0" distR="0">
                      <wp:extent cx="114300" cy="114300"/>
                      <wp:effectExtent l="9525" t="9525" r="9525" b="9525"/>
                      <wp:docPr id="1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FC7F95" w:rsidRDefault="00FC7F95" w:rsidP="00FC7F95"/>
                              </w:txbxContent>
                            </wps:txbx>
                            <wps:bodyPr rot="0" vert="horz" wrap="square" lIns="91440" tIns="45720" rIns="91440" bIns="45720" anchor="t" anchorCtr="0" upright="1">
                              <a:noAutofit/>
                            </wps:bodyPr>
                          </wps:wsp>
                        </a:graphicData>
                      </a:graphic>
                    </wp:inline>
                  </w:drawing>
                </mc:Choice>
                <mc:Fallback>
                  <w:pict>
                    <v:shape id="Text Box 27" o:spid="_x0000_s1037" type="#_x0000_t202"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eksJwIAAFkEAAAOAAAAZHJzL2Uyb0RvYy54bWysVM1u2zAMvg/YOwi6L3ayZG2NOEWXLsOA&#10;7gdo9wC0LMfCZFGTlNjZ05eS0zTotsswHwRSpD6SH0kvr4dOs710XqEp+XSScyaNwFqZbcm/P2ze&#10;XHLmA5gaNBpZ8oP0/Hr1+tWyt4WcYYu6lo4RiPFFb0vehmCLLPOilR34CVppyNig6yCQ6rZZ7aAn&#10;9E5nszx/l/XoautQSO/p9nY08lXCbxopwtem8TIwXXLKLaTTpbOKZ7ZaQrF1YFsljmnAP2TRgTIU&#10;9AR1CwHYzqnfoDolHHpswkRgl2HTKCFTDVTNNH9RzX0LVqZaiBxvTzT5/wcrvuy/OaZq6t2cMwMd&#10;9ehBDoG9x4HNLiI/vfUFud1bcgwD3ZNvqtXbOxQ/PDO4bsFs5Y1z2LcSaspvGl9mZ09HHB9Bqv4z&#10;1hQHdgET0NC4LpJHdDBCpz4dTr2JuYgYcjp/m5NFkOkoxwhQPD22zoePEjsWhZI7an0Ch/2dD6Pr&#10;k0uM5VGreqO0TorbVmvt2B5oTDbpS/m/cNOG9SW/WswWY/1/hcjT9yeITgWad626kl+enKCIrH0w&#10;NaUJRQClR5mq0+ZIY2Ru5DAM1TB2LJEcOa6wPhCxDsf5pn0koUX3i7OeZrvk/ucOnORMfzLUnKvp&#10;fB6XISnzxcWMFHduqc4tYARBlTxwNorrMC7Qzjq1bSnSOA4Gb6ihjUpkP2d1zJ/mN7XruGtxQc71&#10;5PX8R1g9AgAA//8DAFBLAwQUAAYACAAAACEAP4K1q9gAAAADAQAADwAAAGRycy9kb3ducmV2Lnht&#10;bEyPzU7DMBCE70i8g7WVuCDq8KMS0jgVQgLRWykIrm68TSLsdbC3aXj7unCAy65Gs5r9plyMzooB&#10;Q+w8KbicZiCQam86ahS8vT5e5CAiazLaekIF3xhhUZ2elLowfk8vOKy5ESmEYqEVtMx9IWWsW3Q6&#10;Tn2PlLytD05zkqGRJuh9CndWXmXZTDrdUfrQ6h4fWqw/1zunIL95Hj7i8nr1Xs+29o7Pb4enr6DU&#10;2WS8n4NgHPnvGI74CR2qxLTxOzJRWAWpCP/Mo5cntfndsirlf/bqAAAA//8DAFBLAQItABQABgAI&#10;AAAAIQC2gziS/gAAAOEBAAATAAAAAAAAAAAAAAAAAAAAAABbQ29udGVudF9UeXBlc10ueG1sUEsB&#10;Ai0AFAAGAAgAAAAhADj9If/WAAAAlAEAAAsAAAAAAAAAAAAAAAAALwEAAF9yZWxzLy5yZWxzUEsB&#10;Ai0AFAAGAAgAAAAhAM4F6SwnAgAAWQQAAA4AAAAAAAAAAAAAAAAALgIAAGRycy9lMm9Eb2MueG1s&#10;UEsBAi0AFAAGAAgAAAAhAD+CtavYAAAAAwEAAA8AAAAAAAAAAAAAAAAAgQQAAGRycy9kb3ducmV2&#10;LnhtbFBLBQYAAAAABAAEAPMAAACGBQAAAAA=&#10;">
                      <v:textbox>
                        <w:txbxContent>
                          <w:p w:rsidR="00FC7F95" w:rsidRDefault="00FC7F95" w:rsidP="00FC7F95"/>
                        </w:txbxContent>
                      </v:textbox>
                      <w10:anchorlock/>
                    </v:shape>
                  </w:pict>
                </mc:Fallback>
              </mc:AlternateContent>
            </w:r>
          </w:p>
          <w:p w:rsidR="00FC7F95" w:rsidRPr="008C2ED6" w:rsidRDefault="00FC7F95" w:rsidP="00E338D9">
            <w:pPr>
              <w:tabs>
                <w:tab w:val="left" w:pos="900"/>
                <w:tab w:val="left" w:pos="2900"/>
              </w:tabs>
              <w:rPr>
                <w:b/>
                <w:sz w:val="12"/>
                <w:szCs w:val="12"/>
                <w:lang w:val="sq-AL"/>
              </w:rPr>
            </w:pPr>
            <w:r w:rsidRPr="008C2ED6">
              <w:rPr>
                <w:b/>
                <w:sz w:val="12"/>
                <w:szCs w:val="12"/>
                <w:lang w:val="sq-AL"/>
              </w:rPr>
              <w:tab/>
            </w:r>
            <w:r w:rsidRPr="008C2ED6">
              <w:rPr>
                <w:sz w:val="12"/>
                <w:szCs w:val="12"/>
                <w:lang w:val="sq-AL"/>
              </w:rPr>
              <w:t>Automjet</w:t>
            </w:r>
            <w:r w:rsidRPr="008C2ED6">
              <w:rPr>
                <w:b/>
                <w:sz w:val="12"/>
                <w:szCs w:val="12"/>
                <w:lang w:val="sq-AL"/>
              </w:rPr>
              <w:tab/>
            </w:r>
            <w:r w:rsidRPr="008C2ED6">
              <w:rPr>
                <w:sz w:val="12"/>
                <w:szCs w:val="12"/>
                <w:lang w:val="sq-AL"/>
              </w:rPr>
              <w:t>Tjeter</w:t>
            </w:r>
          </w:p>
          <w:p w:rsidR="00FC7F95" w:rsidRPr="008C2ED6" w:rsidRDefault="00FC7F95" w:rsidP="00E338D9">
            <w:pPr>
              <w:tabs>
                <w:tab w:val="left" w:pos="520"/>
                <w:tab w:val="center" w:pos="2195"/>
                <w:tab w:val="left" w:pos="3170"/>
              </w:tabs>
              <w:rPr>
                <w:b/>
                <w:sz w:val="12"/>
                <w:szCs w:val="12"/>
                <w:lang w:val="sq-AL"/>
              </w:rPr>
            </w:pPr>
            <w:r w:rsidRPr="008C2ED6">
              <w:rPr>
                <w:b/>
                <w:sz w:val="12"/>
                <w:szCs w:val="12"/>
                <w:lang w:val="sq-AL"/>
              </w:rPr>
              <w:t>Identification :</w:t>
            </w:r>
          </w:p>
          <w:p w:rsidR="00FC7F95" w:rsidRPr="008C2ED6" w:rsidRDefault="00FC7F95" w:rsidP="00E338D9">
            <w:pPr>
              <w:tabs>
                <w:tab w:val="left" w:pos="520"/>
                <w:tab w:val="center" w:pos="2195"/>
                <w:tab w:val="left" w:pos="3170"/>
              </w:tabs>
              <w:rPr>
                <w:sz w:val="12"/>
                <w:szCs w:val="12"/>
                <w:lang w:val="sq-AL"/>
              </w:rPr>
            </w:pPr>
            <w:r w:rsidRPr="008C2ED6">
              <w:rPr>
                <w:sz w:val="12"/>
                <w:szCs w:val="12"/>
                <w:lang w:val="sq-AL"/>
              </w:rPr>
              <w:t>Identifikimi</w:t>
            </w:r>
          </w:p>
          <w:p w:rsidR="00FC7F95" w:rsidRPr="008C2ED6" w:rsidRDefault="00FC7F95" w:rsidP="00E338D9">
            <w:pPr>
              <w:tabs>
                <w:tab w:val="left" w:pos="520"/>
                <w:tab w:val="center" w:pos="2195"/>
                <w:tab w:val="left" w:pos="3170"/>
              </w:tabs>
              <w:rPr>
                <w:b/>
                <w:sz w:val="12"/>
                <w:szCs w:val="12"/>
                <w:lang w:val="sq-AL"/>
              </w:rPr>
            </w:pPr>
            <w:r w:rsidRPr="008C2ED6">
              <w:rPr>
                <w:b/>
                <w:sz w:val="12"/>
                <w:szCs w:val="12"/>
                <w:lang w:val="sq-AL"/>
              </w:rPr>
              <w:t>Document</w:t>
            </w:r>
            <w:r>
              <w:rPr>
                <w:b/>
                <w:sz w:val="12"/>
                <w:szCs w:val="12"/>
                <w:lang w:val="sq-AL"/>
              </w:rPr>
              <w:t>ary reference</w:t>
            </w:r>
            <w:r w:rsidRPr="008C2ED6">
              <w:rPr>
                <w:b/>
                <w:sz w:val="12"/>
                <w:szCs w:val="12"/>
                <w:lang w:val="sq-AL"/>
              </w:rPr>
              <w:t xml:space="preserve">  :                                                                                                               </w:t>
            </w:r>
            <w:r w:rsidRPr="008C2ED6">
              <w:rPr>
                <w:sz w:val="12"/>
                <w:szCs w:val="12"/>
                <w:lang w:val="sq-AL"/>
              </w:rPr>
              <w:t>Dokument</w:t>
            </w:r>
            <w:r>
              <w:rPr>
                <w:sz w:val="12"/>
                <w:szCs w:val="12"/>
                <w:lang w:val="sq-AL"/>
              </w:rPr>
              <w:t>i i referimit</w:t>
            </w:r>
          </w:p>
        </w:tc>
        <w:tc>
          <w:tcPr>
            <w:tcW w:w="2328" w:type="pct"/>
            <w:gridSpan w:val="6"/>
            <w:tcBorders>
              <w:bottom w:val="single" w:sz="4" w:space="0" w:color="auto"/>
            </w:tcBorders>
          </w:tcPr>
          <w:p w:rsidR="00FC7F95" w:rsidRPr="008C2ED6" w:rsidRDefault="00FC7F95" w:rsidP="00E338D9">
            <w:pPr>
              <w:ind w:left="248" w:hanging="248"/>
              <w:rPr>
                <w:b/>
                <w:color w:val="000000"/>
                <w:sz w:val="12"/>
                <w:szCs w:val="12"/>
                <w:lang w:val="sq-AL"/>
              </w:rPr>
            </w:pPr>
            <w:r w:rsidRPr="008C2ED6">
              <w:rPr>
                <w:b/>
                <w:color w:val="000000"/>
                <w:sz w:val="12"/>
                <w:szCs w:val="12"/>
                <w:lang w:val="sq-AL"/>
              </w:rPr>
              <w:t xml:space="preserve">I.16.Entry BIP in Albania                                                                                                                                                     </w:t>
            </w:r>
            <w:r w:rsidRPr="008C2ED6">
              <w:rPr>
                <w:color w:val="000000"/>
                <w:sz w:val="12"/>
                <w:szCs w:val="12"/>
                <w:lang w:val="sq-AL"/>
              </w:rPr>
              <w:t>PKK</w:t>
            </w:r>
            <w:r w:rsidRPr="008C2ED6">
              <w:rPr>
                <w:b/>
                <w:color w:val="000000"/>
                <w:sz w:val="12"/>
                <w:szCs w:val="12"/>
                <w:lang w:val="sq-AL"/>
              </w:rPr>
              <w:t xml:space="preserve"> </w:t>
            </w:r>
            <w:r w:rsidRPr="008C2ED6">
              <w:rPr>
                <w:color w:val="000000"/>
                <w:sz w:val="12"/>
                <w:szCs w:val="12"/>
                <w:lang w:val="sq-AL"/>
              </w:rPr>
              <w:t>e hyrjes ne Shqiperi</w:t>
            </w:r>
          </w:p>
          <w:p w:rsidR="00FC7F95" w:rsidRPr="008C2ED6" w:rsidRDefault="00FC7F95" w:rsidP="00E338D9">
            <w:pPr>
              <w:shd w:val="clear" w:color="auto" w:fill="FFFFFF"/>
              <w:tabs>
                <w:tab w:val="left" w:pos="3030"/>
              </w:tabs>
              <w:rPr>
                <w:color w:val="000000"/>
                <w:sz w:val="12"/>
                <w:szCs w:val="12"/>
                <w:lang w:val="sq-AL"/>
              </w:rPr>
            </w:pPr>
            <w:r w:rsidRPr="008C2ED6">
              <w:rPr>
                <w:b/>
                <w:sz w:val="12"/>
                <w:szCs w:val="12"/>
                <w:lang w:val="sq-AL"/>
              </w:rPr>
              <w:tab/>
            </w:r>
          </w:p>
          <w:p w:rsidR="00FC7F95" w:rsidRPr="008C2ED6" w:rsidRDefault="00FC7F95" w:rsidP="00E338D9">
            <w:pPr>
              <w:shd w:val="clear" w:color="auto" w:fill="FFFFFF"/>
              <w:tabs>
                <w:tab w:val="left" w:pos="3030"/>
              </w:tabs>
              <w:rPr>
                <w:b/>
                <w:sz w:val="12"/>
                <w:szCs w:val="12"/>
                <w:lang w:val="sq-AL"/>
              </w:rPr>
            </w:pPr>
            <w:r w:rsidRPr="008C2ED6">
              <w:rPr>
                <w:color w:val="000000"/>
                <w:sz w:val="12"/>
                <w:szCs w:val="12"/>
                <w:lang w:val="sq-AL"/>
              </w:rPr>
              <w:t xml:space="preserve"> </w:t>
            </w:r>
          </w:p>
        </w:tc>
      </w:tr>
      <w:tr w:rsidR="00FC7F95" w:rsidRPr="008C2ED6">
        <w:trPr>
          <w:gridBefore w:val="1"/>
          <w:wBefore w:w="206" w:type="pct"/>
          <w:cantSplit/>
          <w:trHeight w:val="388"/>
        </w:trPr>
        <w:tc>
          <w:tcPr>
            <w:tcW w:w="2465" w:type="pct"/>
            <w:gridSpan w:val="6"/>
            <w:vMerge/>
            <w:tcBorders>
              <w:bottom w:val="single" w:sz="4" w:space="0" w:color="auto"/>
            </w:tcBorders>
          </w:tcPr>
          <w:p w:rsidR="00FC7F95" w:rsidRPr="008C2ED6" w:rsidRDefault="00FC7F95" w:rsidP="00E338D9">
            <w:pPr>
              <w:rPr>
                <w:b/>
                <w:color w:val="000000"/>
                <w:sz w:val="12"/>
                <w:szCs w:val="12"/>
                <w:lang w:val="sq-AL"/>
              </w:rPr>
            </w:pPr>
          </w:p>
        </w:tc>
        <w:tc>
          <w:tcPr>
            <w:tcW w:w="2328" w:type="pct"/>
            <w:gridSpan w:val="6"/>
            <w:tcBorders>
              <w:bottom w:val="single" w:sz="4" w:space="0" w:color="auto"/>
              <w:tr2bl w:val="single" w:sz="4" w:space="0" w:color="auto"/>
            </w:tcBorders>
          </w:tcPr>
          <w:p w:rsidR="00FC7F95" w:rsidRPr="008C2ED6" w:rsidRDefault="00FC7F95" w:rsidP="00E338D9">
            <w:pPr>
              <w:rPr>
                <w:b/>
                <w:color w:val="000000"/>
                <w:sz w:val="12"/>
                <w:szCs w:val="12"/>
                <w:lang w:val="sq-AL"/>
              </w:rPr>
            </w:pPr>
            <w:r w:rsidRPr="008C2ED6">
              <w:rPr>
                <w:b/>
                <w:color w:val="000000"/>
                <w:sz w:val="12"/>
                <w:szCs w:val="12"/>
                <w:lang w:val="sq-AL"/>
              </w:rPr>
              <w:t xml:space="preserve">I.17. </w:t>
            </w:r>
          </w:p>
          <w:p w:rsidR="00FC7F95" w:rsidRPr="008C2ED6" w:rsidRDefault="00FC7F95" w:rsidP="00E338D9">
            <w:pPr>
              <w:rPr>
                <w:b/>
                <w:color w:val="000000"/>
                <w:sz w:val="12"/>
                <w:szCs w:val="12"/>
                <w:lang w:val="sq-AL"/>
              </w:rPr>
            </w:pPr>
          </w:p>
        </w:tc>
      </w:tr>
      <w:tr w:rsidR="00FC7F95" w:rsidRPr="008C2ED6">
        <w:trPr>
          <w:gridBefore w:val="1"/>
          <w:wBefore w:w="206" w:type="pct"/>
          <w:trHeight w:val="337"/>
        </w:trPr>
        <w:tc>
          <w:tcPr>
            <w:tcW w:w="2809" w:type="pct"/>
            <w:gridSpan w:val="7"/>
            <w:tcBorders>
              <w:bottom w:val="nil"/>
            </w:tcBorders>
          </w:tcPr>
          <w:p w:rsidR="00FC7F95" w:rsidRPr="008C2ED6" w:rsidRDefault="00FC7F95" w:rsidP="00E338D9">
            <w:pPr>
              <w:rPr>
                <w:b/>
                <w:sz w:val="12"/>
                <w:szCs w:val="12"/>
                <w:lang w:val="sq-AL"/>
              </w:rPr>
            </w:pPr>
            <w:r w:rsidRPr="008C2ED6">
              <w:rPr>
                <w:b/>
                <w:color w:val="000000"/>
                <w:sz w:val="12"/>
                <w:szCs w:val="12"/>
                <w:lang w:val="sq-AL"/>
              </w:rPr>
              <w:t>I.18. Description of commodity</w:t>
            </w:r>
          </w:p>
          <w:p w:rsidR="00FC7F95" w:rsidRPr="008C2ED6" w:rsidRDefault="00FC7F95" w:rsidP="00E338D9">
            <w:pPr>
              <w:ind w:left="181"/>
              <w:rPr>
                <w:sz w:val="12"/>
                <w:szCs w:val="12"/>
                <w:lang w:val="sq-AL"/>
              </w:rPr>
            </w:pPr>
            <w:r w:rsidRPr="008C2ED6">
              <w:rPr>
                <w:sz w:val="12"/>
                <w:szCs w:val="12"/>
                <w:lang w:val="sq-AL"/>
              </w:rPr>
              <w:t>Pershkrimi i mallit/artikullit</w:t>
            </w:r>
          </w:p>
        </w:tc>
        <w:tc>
          <w:tcPr>
            <w:tcW w:w="1985" w:type="pct"/>
            <w:gridSpan w:val="5"/>
            <w:tcBorders>
              <w:bottom w:val="single" w:sz="4" w:space="0" w:color="auto"/>
            </w:tcBorders>
          </w:tcPr>
          <w:p w:rsidR="00FC7F95" w:rsidRPr="008C2ED6" w:rsidRDefault="00FC7F95" w:rsidP="00E338D9">
            <w:pPr>
              <w:rPr>
                <w:b/>
                <w:sz w:val="12"/>
                <w:szCs w:val="12"/>
                <w:lang w:val="sq-AL"/>
              </w:rPr>
            </w:pPr>
            <w:r w:rsidRPr="008C2ED6">
              <w:rPr>
                <w:b/>
                <w:color w:val="000000"/>
                <w:sz w:val="12"/>
                <w:szCs w:val="12"/>
                <w:lang w:val="sq-AL"/>
              </w:rPr>
              <w:t>I.19.  Commodity code (HS code)</w:t>
            </w:r>
          </w:p>
          <w:p w:rsidR="00FC7F95" w:rsidRPr="008C2ED6" w:rsidRDefault="00FC7F95" w:rsidP="00E338D9">
            <w:pPr>
              <w:ind w:left="255"/>
              <w:rPr>
                <w:sz w:val="12"/>
                <w:szCs w:val="12"/>
                <w:lang w:val="sq-AL"/>
              </w:rPr>
            </w:pPr>
            <w:r w:rsidRPr="008C2ED6">
              <w:rPr>
                <w:sz w:val="12"/>
                <w:szCs w:val="12"/>
                <w:lang w:val="sq-AL"/>
              </w:rPr>
              <w:t xml:space="preserve">Kodi i mallit/artikullit (kodi HS) </w:t>
            </w:r>
          </w:p>
        </w:tc>
      </w:tr>
      <w:tr w:rsidR="00FC7F95" w:rsidRPr="008C2ED6">
        <w:trPr>
          <w:gridBefore w:val="1"/>
          <w:wBefore w:w="206" w:type="pct"/>
          <w:trHeight w:val="348"/>
        </w:trPr>
        <w:tc>
          <w:tcPr>
            <w:tcW w:w="3491" w:type="pct"/>
            <w:gridSpan w:val="9"/>
            <w:tcBorders>
              <w:top w:val="nil"/>
              <w:bottom w:val="single" w:sz="4" w:space="0" w:color="auto"/>
            </w:tcBorders>
          </w:tcPr>
          <w:p w:rsidR="00FC7F95" w:rsidRPr="008C2ED6" w:rsidRDefault="00FC7F95" w:rsidP="00E338D9">
            <w:pPr>
              <w:rPr>
                <w:b/>
                <w:color w:val="000000"/>
                <w:sz w:val="12"/>
                <w:szCs w:val="12"/>
                <w:lang w:val="sq-AL"/>
              </w:rPr>
            </w:pPr>
          </w:p>
        </w:tc>
        <w:tc>
          <w:tcPr>
            <w:tcW w:w="1302" w:type="pct"/>
            <w:gridSpan w:val="3"/>
          </w:tcPr>
          <w:p w:rsidR="00FC7F95" w:rsidRPr="008C2ED6" w:rsidRDefault="00FC7F95" w:rsidP="00E338D9">
            <w:pPr>
              <w:ind w:left="269" w:hanging="269"/>
              <w:rPr>
                <w:b/>
                <w:sz w:val="12"/>
                <w:szCs w:val="12"/>
                <w:lang w:val="sq-AL"/>
              </w:rPr>
            </w:pPr>
            <w:r w:rsidRPr="008C2ED6">
              <w:rPr>
                <w:b/>
                <w:color w:val="000000"/>
                <w:sz w:val="12"/>
                <w:szCs w:val="12"/>
                <w:lang w:val="sq-AL"/>
              </w:rPr>
              <w:t xml:space="preserve">I.20. Quantity                                                        </w:t>
            </w:r>
            <w:r w:rsidRPr="008C2ED6">
              <w:rPr>
                <w:color w:val="000000"/>
                <w:sz w:val="12"/>
                <w:szCs w:val="12"/>
                <w:lang w:val="sq-AL"/>
              </w:rPr>
              <w:t>Sasia</w:t>
            </w:r>
          </w:p>
        </w:tc>
      </w:tr>
      <w:tr w:rsidR="00FC7F95" w:rsidRPr="008C2ED6">
        <w:trPr>
          <w:gridBefore w:val="1"/>
          <w:wBefore w:w="206" w:type="pct"/>
          <w:trHeight w:val="511"/>
        </w:trPr>
        <w:tc>
          <w:tcPr>
            <w:tcW w:w="3491" w:type="pct"/>
            <w:gridSpan w:val="9"/>
            <w:tcBorders>
              <w:tr2bl w:val="single" w:sz="4" w:space="0" w:color="auto"/>
            </w:tcBorders>
          </w:tcPr>
          <w:p w:rsidR="00FC7F95" w:rsidRPr="008C2ED6" w:rsidRDefault="00FC7F95" w:rsidP="00E338D9">
            <w:pPr>
              <w:rPr>
                <w:b/>
                <w:color w:val="000000"/>
                <w:sz w:val="12"/>
                <w:szCs w:val="12"/>
                <w:lang w:val="sq-AL"/>
              </w:rPr>
            </w:pPr>
            <w:r w:rsidRPr="008C2ED6">
              <w:rPr>
                <w:b/>
                <w:color w:val="000000"/>
                <w:sz w:val="12"/>
                <w:szCs w:val="12"/>
                <w:lang w:val="sq-AL"/>
              </w:rPr>
              <w:t xml:space="preserve">I.21. </w:t>
            </w:r>
          </w:p>
        </w:tc>
        <w:tc>
          <w:tcPr>
            <w:tcW w:w="1302" w:type="pct"/>
            <w:gridSpan w:val="3"/>
          </w:tcPr>
          <w:p w:rsidR="00FC7F95" w:rsidRPr="008C2ED6" w:rsidRDefault="00FC7F95" w:rsidP="00E338D9">
            <w:pPr>
              <w:ind w:left="269" w:hanging="269"/>
              <w:rPr>
                <w:b/>
                <w:color w:val="000000"/>
                <w:sz w:val="12"/>
                <w:szCs w:val="12"/>
                <w:lang w:val="sq-AL"/>
              </w:rPr>
            </w:pPr>
            <w:r w:rsidRPr="008C2ED6">
              <w:rPr>
                <w:b/>
                <w:color w:val="000000"/>
                <w:sz w:val="12"/>
                <w:szCs w:val="12"/>
                <w:lang w:val="sq-AL"/>
              </w:rPr>
              <w:t xml:space="preserve">I.22. Number of packages                                     </w:t>
            </w:r>
            <w:r w:rsidRPr="008C2ED6">
              <w:rPr>
                <w:color w:val="000000"/>
                <w:sz w:val="12"/>
                <w:szCs w:val="12"/>
                <w:lang w:val="sq-AL"/>
              </w:rPr>
              <w:t>Numri i pakove</w:t>
            </w:r>
          </w:p>
        </w:tc>
      </w:tr>
      <w:tr w:rsidR="00FC7F95" w:rsidRPr="008C2ED6">
        <w:trPr>
          <w:gridBefore w:val="1"/>
          <w:wBefore w:w="206" w:type="pct"/>
          <w:trHeight w:val="395"/>
        </w:trPr>
        <w:tc>
          <w:tcPr>
            <w:tcW w:w="3491" w:type="pct"/>
            <w:gridSpan w:val="9"/>
            <w:tcBorders>
              <w:bottom w:val="single" w:sz="4" w:space="0" w:color="auto"/>
            </w:tcBorders>
          </w:tcPr>
          <w:p w:rsidR="00FC7F95" w:rsidRPr="008C2ED6" w:rsidRDefault="00FC7F95" w:rsidP="00E338D9">
            <w:pPr>
              <w:ind w:left="181" w:hanging="181"/>
              <w:rPr>
                <w:b/>
                <w:color w:val="000000"/>
                <w:sz w:val="12"/>
                <w:szCs w:val="12"/>
                <w:lang w:val="sq-AL"/>
              </w:rPr>
            </w:pPr>
            <w:r w:rsidRPr="008C2ED6">
              <w:rPr>
                <w:b/>
                <w:color w:val="000000"/>
                <w:sz w:val="12"/>
                <w:szCs w:val="12"/>
                <w:lang w:val="sq-AL"/>
              </w:rPr>
              <w:t xml:space="preserve">I.23. Identification of container/Seal number                                                                                                                                   </w:t>
            </w:r>
            <w:r w:rsidRPr="008C2ED6">
              <w:rPr>
                <w:color w:val="000000"/>
                <w:sz w:val="12"/>
                <w:szCs w:val="12"/>
                <w:lang w:val="sq-AL"/>
              </w:rPr>
              <w:t>Identifikimi i kontenierit /numri i vules</w:t>
            </w:r>
          </w:p>
        </w:tc>
        <w:tc>
          <w:tcPr>
            <w:tcW w:w="1302" w:type="pct"/>
            <w:gridSpan w:val="3"/>
            <w:tcBorders>
              <w:bottom w:val="single" w:sz="4" w:space="0" w:color="auto"/>
              <w:tr2bl w:val="single" w:sz="4" w:space="0" w:color="auto"/>
            </w:tcBorders>
          </w:tcPr>
          <w:p w:rsidR="00FC7F95" w:rsidRPr="008C2ED6" w:rsidRDefault="00FC7F95" w:rsidP="00E338D9">
            <w:pPr>
              <w:rPr>
                <w:b/>
                <w:color w:val="000000"/>
                <w:sz w:val="12"/>
                <w:szCs w:val="12"/>
                <w:lang w:val="sq-AL"/>
              </w:rPr>
            </w:pPr>
            <w:r w:rsidRPr="008C2ED6">
              <w:rPr>
                <w:b/>
                <w:color w:val="000000"/>
                <w:sz w:val="12"/>
                <w:szCs w:val="12"/>
                <w:lang w:val="sq-AL"/>
              </w:rPr>
              <w:t xml:space="preserve">I.24. </w:t>
            </w:r>
          </w:p>
        </w:tc>
      </w:tr>
      <w:tr w:rsidR="00FC7F95" w:rsidRPr="008C2ED6">
        <w:trPr>
          <w:gridBefore w:val="1"/>
          <w:wBefore w:w="206" w:type="pct"/>
          <w:trHeight w:val="224"/>
        </w:trPr>
        <w:tc>
          <w:tcPr>
            <w:tcW w:w="4794" w:type="pct"/>
            <w:gridSpan w:val="12"/>
            <w:tcBorders>
              <w:bottom w:val="nil"/>
            </w:tcBorders>
          </w:tcPr>
          <w:p w:rsidR="00FC7F95" w:rsidRPr="008C2ED6" w:rsidRDefault="00FC7F95" w:rsidP="00E338D9">
            <w:pPr>
              <w:ind w:left="361" w:hanging="360"/>
              <w:rPr>
                <w:b/>
                <w:color w:val="000000"/>
                <w:sz w:val="12"/>
                <w:szCs w:val="12"/>
                <w:lang w:val="sq-AL"/>
              </w:rPr>
            </w:pPr>
            <w:r w:rsidRPr="008C2ED6">
              <w:rPr>
                <w:b/>
                <w:color w:val="000000"/>
                <w:sz w:val="12"/>
                <w:szCs w:val="12"/>
                <w:lang w:val="sq-AL"/>
              </w:rPr>
              <w:t>I.25.</w:t>
            </w:r>
            <w:r w:rsidRPr="008C2ED6">
              <w:rPr>
                <w:b/>
                <w:noProof/>
                <w:lang w:val="sq-AL"/>
              </w:rPr>
              <w:t xml:space="preserve"> </w:t>
            </w:r>
            <w:r w:rsidRPr="008C2ED6">
              <w:rPr>
                <w:b/>
                <w:color w:val="000000"/>
                <w:sz w:val="12"/>
                <w:szCs w:val="12"/>
                <w:lang w:val="sq-AL"/>
              </w:rPr>
              <w:t>Commodity</w:t>
            </w:r>
            <w:r w:rsidRPr="008C2ED6">
              <w:rPr>
                <w:b/>
                <w:noProof/>
                <w:sz w:val="12"/>
                <w:szCs w:val="12"/>
                <w:lang w:val="sq-AL"/>
              </w:rPr>
              <w:t xml:space="preserve">  certified as :                                                                                                                                                                                                                                                       </w:t>
            </w:r>
            <w:r w:rsidRPr="008C2ED6">
              <w:rPr>
                <w:noProof/>
                <w:sz w:val="12"/>
                <w:szCs w:val="12"/>
                <w:lang w:val="sq-AL"/>
              </w:rPr>
              <w:t>Mall i</w:t>
            </w:r>
            <w:r w:rsidRPr="008C2ED6">
              <w:rPr>
                <w:b/>
                <w:noProof/>
                <w:sz w:val="12"/>
                <w:szCs w:val="12"/>
                <w:lang w:val="sq-AL"/>
              </w:rPr>
              <w:t xml:space="preserve"> </w:t>
            </w:r>
            <w:r w:rsidRPr="008C2ED6">
              <w:rPr>
                <w:noProof/>
                <w:sz w:val="12"/>
                <w:szCs w:val="12"/>
                <w:lang w:val="sq-AL"/>
              </w:rPr>
              <w:t>çertifikuar si:</w:t>
            </w:r>
          </w:p>
        </w:tc>
      </w:tr>
      <w:tr w:rsidR="00FC7F95" w:rsidRPr="008C2ED6">
        <w:trPr>
          <w:gridBefore w:val="1"/>
          <w:wBefore w:w="206" w:type="pct"/>
          <w:trHeight w:val="351"/>
        </w:trPr>
        <w:tc>
          <w:tcPr>
            <w:tcW w:w="1086" w:type="pct"/>
            <w:gridSpan w:val="3"/>
            <w:tcBorders>
              <w:top w:val="nil"/>
              <w:bottom w:val="nil"/>
              <w:right w:val="nil"/>
            </w:tcBorders>
          </w:tcPr>
          <w:p w:rsidR="00FC7F95" w:rsidRPr="008C2ED6" w:rsidRDefault="00FC7F95" w:rsidP="00E338D9">
            <w:pPr>
              <w:jc w:val="center"/>
              <w:rPr>
                <w:sz w:val="12"/>
                <w:szCs w:val="12"/>
                <w:lang w:val="sq-AL"/>
              </w:rPr>
            </w:pPr>
          </w:p>
        </w:tc>
        <w:tc>
          <w:tcPr>
            <w:tcW w:w="1122" w:type="pct"/>
            <w:gridSpan w:val="2"/>
            <w:tcBorders>
              <w:top w:val="nil"/>
              <w:left w:val="nil"/>
              <w:bottom w:val="nil"/>
              <w:right w:val="nil"/>
            </w:tcBorders>
          </w:tcPr>
          <w:p w:rsidR="00FC7F95" w:rsidRPr="008C2ED6" w:rsidRDefault="00FC7F95" w:rsidP="00E338D9">
            <w:pPr>
              <w:jc w:val="right"/>
              <w:rPr>
                <w:b/>
                <w:color w:val="000000"/>
                <w:sz w:val="12"/>
                <w:szCs w:val="12"/>
                <w:lang w:val="sq-AL"/>
              </w:rPr>
            </w:pPr>
            <w:r w:rsidRPr="008C2ED6">
              <w:rPr>
                <w:b/>
                <w:color w:val="000000"/>
                <w:sz w:val="12"/>
                <w:szCs w:val="12"/>
                <w:lang w:val="sq-AL"/>
              </w:rPr>
              <w:t xml:space="preserve">Breeding  </w:t>
            </w:r>
            <w:r w:rsidR="00285B31">
              <w:rPr>
                <w:b/>
                <w:noProof/>
                <w:color w:val="000000"/>
                <w:sz w:val="12"/>
                <w:szCs w:val="12"/>
              </w:rPr>
              <mc:AlternateContent>
                <mc:Choice Requires="wps">
                  <w:drawing>
                    <wp:inline distT="0" distB="0" distL="0" distR="0">
                      <wp:extent cx="114300" cy="114300"/>
                      <wp:effectExtent l="9525" t="9525" r="9525" b="9525"/>
                      <wp:docPr id="1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FC7F95" w:rsidRDefault="00FC7F95" w:rsidP="00FC7F95"/>
                              </w:txbxContent>
                            </wps:txbx>
                            <wps:bodyPr rot="0" vert="horz" wrap="square" lIns="91440" tIns="45720" rIns="91440" bIns="45720" anchor="t" anchorCtr="0" upright="1">
                              <a:noAutofit/>
                            </wps:bodyPr>
                          </wps:wsp>
                        </a:graphicData>
                      </a:graphic>
                    </wp:inline>
                  </w:drawing>
                </mc:Choice>
                <mc:Fallback>
                  <w:pict>
                    <v:shape id="Text Box 26" o:spid="_x0000_s1038" type="#_x0000_t202"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cdrKQIAAFkEAAAOAAAAZHJzL2Uyb0RvYy54bWysVNtu2zAMfR+wfxD0vthxk6414hRdugwD&#10;ugvQ7gNkWbaFSaImKbG7ry8lJ1nQbS/D/CBIInVInkN6dTNqRfbCeQmmovNZTokwHBppuop+e9y+&#10;uaLEB2YapsCIij4JT2/Wr1+tBluKAnpQjXAEQYwvB1vRPgRbZpnnvdDMz8AKg8YWnGYBj67LGscG&#10;RNcqK/L8MhvANdYBF97j7d1kpOuE37aChy9t60UgqqKYW0irS2sd12y9YmXnmO0lP6TB/iELzaTB&#10;oCeoOxYY2Tn5G5SW3IGHNsw46AzaVnKRasBq5vmLah56ZkWqBcnx9kST/3+w/PP+qyOyQe0uKDFM&#10;o0aPYgzkHYykuIz8DNaX6PZg0TGMeI++qVZv74F/98TApmemE7fOwdAL1mB+8/gyO3s64fgIUg+f&#10;oME4bBcgAY2t05E8pIMgOur0dNIm5sJjyPniIkcLR9NhHyOw8vjYOh8+CNAkbirqUPoEzvb3Pkyu&#10;R5cYy4OSzVYqlQ6uqzfKkT3DNtmmL+X/wk0ZMlT0elksp/r/CpGn708QWgbsdyV1Ra9OTqyMrL03&#10;DabJysCkmvZYnTIHGiNzE4dhrMdJseIoTw3NExLrYOpvnEfc9OB+UjJgb1fU/9gxJyhRHw2Kcz1f&#10;LOIwpMNi+bbAgzu31OcWZjhCVTRQMm03YRqgnXWy6zHS1A4GblHQViayo/JTVof8sX+TXIdZiwNy&#10;fk5ev/4I62cAAAD//wMAUEsDBBQABgAIAAAAIQA/grWr2AAAAAMBAAAPAAAAZHJzL2Rvd25yZXYu&#10;eG1sTI/NTsMwEITvSLyDtZW4IOrwoxLSOBVCAtFbKQiubrxNIux1sLdpePu6cIDLrkazmv2mXIzO&#10;igFD7DwpuJxmIJBqbzpqFLy9Pl7kICJrMtp6QgXfGGFRnZ6UujB+Ty84rLkRKYRioRW0zH0hZaxb&#10;dDpOfY+UvK0PTnOSoZEm6H0Kd1ZeZdlMOt1R+tDqHh9arD/XO6cgv3kePuLyevVez7b2js9vh6ev&#10;oNTZZLyfg2Ac+e8YjvgJHarEtPE7MlFYBakI/8yjlye1+d2yKuV/9uoAAAD//wMAUEsBAi0AFAAG&#10;AAgAAAAhALaDOJL+AAAA4QEAABMAAAAAAAAAAAAAAAAAAAAAAFtDb250ZW50X1R5cGVzXS54bWxQ&#10;SwECLQAUAAYACAAAACEAOP0h/9YAAACUAQAACwAAAAAAAAAAAAAAAAAvAQAAX3JlbHMvLnJlbHNQ&#10;SwECLQAUAAYACAAAACEA2p3HaykCAABZBAAADgAAAAAAAAAAAAAAAAAuAgAAZHJzL2Uyb0RvYy54&#10;bWxQSwECLQAUAAYACAAAACEAP4K1q9gAAAADAQAADwAAAAAAAAAAAAAAAACDBAAAZHJzL2Rvd25y&#10;ZXYueG1sUEsFBgAAAAAEAAQA8wAAAIgFAAAAAA==&#10;">
                      <v:textbox>
                        <w:txbxContent>
                          <w:p w:rsidR="00FC7F95" w:rsidRDefault="00FC7F95" w:rsidP="00FC7F95"/>
                        </w:txbxContent>
                      </v:textbox>
                      <w10:anchorlock/>
                    </v:shape>
                  </w:pict>
                </mc:Fallback>
              </mc:AlternateContent>
            </w:r>
          </w:p>
          <w:p w:rsidR="00FC7F95" w:rsidRPr="006F1E9D" w:rsidRDefault="00FC7F95" w:rsidP="00E338D9">
            <w:pPr>
              <w:jc w:val="center"/>
              <w:rPr>
                <w:color w:val="000000"/>
                <w:sz w:val="12"/>
                <w:szCs w:val="12"/>
                <w:lang w:val="sq-AL"/>
              </w:rPr>
            </w:pPr>
            <w:r w:rsidRPr="008C2ED6">
              <w:rPr>
                <w:color w:val="000000"/>
                <w:sz w:val="12"/>
                <w:szCs w:val="12"/>
                <w:lang w:val="sq-AL"/>
              </w:rPr>
              <w:t xml:space="preserve">                   Per mbarshtim</w:t>
            </w:r>
          </w:p>
        </w:tc>
        <w:tc>
          <w:tcPr>
            <w:tcW w:w="1283" w:type="pct"/>
            <w:gridSpan w:val="4"/>
            <w:tcBorders>
              <w:top w:val="nil"/>
              <w:left w:val="nil"/>
              <w:bottom w:val="single" w:sz="4" w:space="0" w:color="auto"/>
              <w:right w:val="nil"/>
            </w:tcBorders>
          </w:tcPr>
          <w:p w:rsidR="00FC7F95" w:rsidRPr="008C2ED6" w:rsidRDefault="00FC7F95" w:rsidP="00E338D9">
            <w:pPr>
              <w:jc w:val="right"/>
              <w:rPr>
                <w:b/>
                <w:color w:val="000000"/>
                <w:sz w:val="12"/>
                <w:szCs w:val="12"/>
                <w:lang w:val="sq-AL"/>
              </w:rPr>
            </w:pPr>
            <w:r w:rsidRPr="008C2ED6">
              <w:rPr>
                <w:b/>
                <w:color w:val="000000"/>
                <w:sz w:val="12"/>
                <w:szCs w:val="12"/>
                <w:lang w:val="sq-AL"/>
              </w:rPr>
              <w:t xml:space="preserve">Fattening  </w:t>
            </w:r>
            <w:r w:rsidR="00285B31">
              <w:rPr>
                <w:b/>
                <w:noProof/>
                <w:color w:val="000000"/>
                <w:sz w:val="12"/>
                <w:szCs w:val="12"/>
              </w:rPr>
              <mc:AlternateContent>
                <mc:Choice Requires="wps">
                  <w:drawing>
                    <wp:inline distT="0" distB="0" distL="0" distR="0">
                      <wp:extent cx="114300" cy="114300"/>
                      <wp:effectExtent l="9525" t="9525" r="9525" b="9525"/>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rsidR="00FC7F95" w:rsidRDefault="00FC7F95" w:rsidP="00FC7F95"/>
                              </w:txbxContent>
                            </wps:txbx>
                            <wps:bodyPr rot="0" vert="horz" wrap="square" lIns="91440" tIns="45720" rIns="91440" bIns="45720" anchor="t" anchorCtr="0" upright="1">
                              <a:noAutofit/>
                            </wps:bodyPr>
                          </wps:wsp>
                        </a:graphicData>
                      </a:graphic>
                    </wp:inline>
                  </w:drawing>
                </mc:Choice>
                <mc:Fallback>
                  <w:pict>
                    <v:shape id="Text Box 25" o:spid="_x0000_s1039" type="#_x0000_t202" style="width:9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GrwJwIAAFkEAAAOAAAAZHJzL2Uyb0RvYy54bWysVNuO0zAQfUfiHyy/06TdFnajpqulSxHS&#10;cpF2+QDHcRoLx2PGbpPy9YydtlQL4gGRB8v2jM/MnDOT5e3QGbZX6DXYkk8nOWfKSqi13Zb869Pm&#10;1TVnPghbCwNWlfygPL9dvXyx7F2hZtCCqRUyArG+6F3J2xBckWVetqoTfgJOWTI2gJ0IdMRtVqPo&#10;Cb0z2SzPX2c9YO0QpPKebu9HI18l/KZRMnxuGq8CMyWn3EJaMa1VXLPVUhRbFK7V8piG+IcsOqEt&#10;BT1D3Ysg2A71b1CdlggemjCR0GXQNFqqVANVM82fVfPYCqdSLUSOd2ea/P+DlZ/2X5DpmrSbcWZF&#10;Rxo9qSGwtzCw2SLy0ztfkNujI8cw0D35plq9ewD5zTML61bYrbpDhL5Voqb8pvFldvF0xPERpOo/&#10;Qk1xxC5AAhoa7CJ5RAcjdNLpcNYm5iJjyOn8KieLJNNxHyOI4vTYoQ/vFXQsbkqOJH0CF/sHH0bX&#10;k0uM5cHoeqONSQfcVmuDbC+oTTbpS/k/czOW9SW/WRAvf4fI0/cniE4H6neju5Jfn51EEVl7Z2tK&#10;UxRBaDPuqTpjjzRG5kYOw1ANo2JXJ3kqqA9ELMLY3zSPtGkBf3DWU2+X3H/fCVScmQ+WxLmZzudx&#10;GNJhvngzowNeWqpLi7CSoEoeOBu36zAO0M6h3rYUaWwHC3ckaKMT2VH5Matj/tS/Sa7jrMUBuTwn&#10;r19/hNVPAAAA//8DAFBLAwQUAAYACAAAACEAP4K1q9gAAAADAQAADwAAAGRycy9kb3ducmV2Lnht&#10;bEyPzU7DMBCE70i8g7WVuCDq8KMS0jgVQgLRWykIrm68TSLsdbC3aXj7unCAy65Gs5r9plyMzooB&#10;Q+w8KbicZiCQam86ahS8vT5e5CAiazLaekIF3xhhUZ2elLowfk8vOKy5ESmEYqEVtMx9IWWsW3Q6&#10;Tn2PlLytD05zkqGRJuh9CndWXmXZTDrdUfrQ6h4fWqw/1zunIL95Hj7i8nr1Xs+29o7Pb4enr6DU&#10;2WS8n4NgHPnvGI74CR2qxLTxOzJRWAWpCP/Mo5cntfndsirlf/bqAAAA//8DAFBLAQItABQABgAI&#10;AAAAIQC2gziS/gAAAOEBAAATAAAAAAAAAAAAAAAAAAAAAABbQ29udGVudF9UeXBlc10ueG1sUEsB&#10;Ai0AFAAGAAgAAAAhADj9If/WAAAAlAEAAAsAAAAAAAAAAAAAAAAALwEAAF9yZWxzLy5yZWxzUEsB&#10;Ai0AFAAGAAgAAAAhANuEavAnAgAAWQQAAA4AAAAAAAAAAAAAAAAALgIAAGRycy9lMm9Eb2MueG1s&#10;UEsBAi0AFAAGAAgAAAAhAD+CtavYAAAAAwEAAA8AAAAAAAAAAAAAAAAAgQQAAGRycy9kb3ducmV2&#10;LnhtbFBLBQYAAAAABAAEAPMAAACGBQAAAAA=&#10;">
                      <v:textbox>
                        <w:txbxContent>
                          <w:p w:rsidR="00FC7F95" w:rsidRDefault="00FC7F95" w:rsidP="00FC7F95"/>
                        </w:txbxContent>
                      </v:textbox>
                      <w10:anchorlock/>
                    </v:shape>
                  </w:pict>
                </mc:Fallback>
              </mc:AlternateContent>
            </w:r>
          </w:p>
          <w:p w:rsidR="00FC7F95" w:rsidRPr="008C2ED6" w:rsidRDefault="00FC7F95" w:rsidP="00E338D9">
            <w:pPr>
              <w:jc w:val="center"/>
              <w:rPr>
                <w:sz w:val="12"/>
                <w:szCs w:val="12"/>
                <w:lang w:val="sq-AL"/>
              </w:rPr>
            </w:pPr>
            <w:r w:rsidRPr="008C2ED6">
              <w:rPr>
                <w:sz w:val="12"/>
                <w:szCs w:val="12"/>
                <w:lang w:val="sq-AL"/>
              </w:rPr>
              <w:t xml:space="preserve">                              Majmeri</w:t>
            </w:r>
          </w:p>
        </w:tc>
        <w:tc>
          <w:tcPr>
            <w:tcW w:w="1302" w:type="pct"/>
            <w:gridSpan w:val="3"/>
            <w:tcBorders>
              <w:top w:val="nil"/>
              <w:left w:val="nil"/>
              <w:bottom w:val="single" w:sz="4" w:space="0" w:color="auto"/>
            </w:tcBorders>
          </w:tcPr>
          <w:p w:rsidR="00FC7F95" w:rsidRPr="008C2ED6" w:rsidRDefault="00FC7F95" w:rsidP="00E338D9">
            <w:pPr>
              <w:tabs>
                <w:tab w:val="left" w:pos="1725"/>
              </w:tabs>
              <w:rPr>
                <w:sz w:val="12"/>
                <w:szCs w:val="12"/>
                <w:lang w:val="sq-AL"/>
              </w:rPr>
            </w:pPr>
          </w:p>
        </w:tc>
      </w:tr>
      <w:tr w:rsidR="00FC7F95" w:rsidRPr="008C2ED6">
        <w:trPr>
          <w:gridBefore w:val="1"/>
          <w:wBefore w:w="206" w:type="pct"/>
          <w:cantSplit/>
          <w:trHeight w:val="593"/>
        </w:trPr>
        <w:tc>
          <w:tcPr>
            <w:tcW w:w="2209" w:type="pct"/>
            <w:gridSpan w:val="5"/>
            <w:tcBorders>
              <w:bottom w:val="single" w:sz="4" w:space="0" w:color="auto"/>
              <w:tr2bl w:val="single" w:sz="4" w:space="0" w:color="auto"/>
            </w:tcBorders>
          </w:tcPr>
          <w:p w:rsidR="00FC7F95" w:rsidRPr="008C2ED6" w:rsidRDefault="00FC7F95" w:rsidP="00E338D9">
            <w:pPr>
              <w:rPr>
                <w:b/>
                <w:sz w:val="12"/>
                <w:szCs w:val="12"/>
                <w:lang w:val="sq-AL"/>
              </w:rPr>
            </w:pPr>
            <w:r w:rsidRPr="008C2ED6">
              <w:rPr>
                <w:b/>
                <w:color w:val="000000"/>
                <w:sz w:val="12"/>
                <w:szCs w:val="12"/>
                <w:lang w:val="sq-AL"/>
              </w:rPr>
              <w:t xml:space="preserve">I.26. </w:t>
            </w:r>
          </w:p>
        </w:tc>
        <w:tc>
          <w:tcPr>
            <w:tcW w:w="2585" w:type="pct"/>
            <w:gridSpan w:val="7"/>
            <w:tcBorders>
              <w:tr2bl w:val="nil"/>
            </w:tcBorders>
          </w:tcPr>
          <w:p w:rsidR="00FC7F95" w:rsidRDefault="00FC7F95" w:rsidP="00E338D9">
            <w:pPr>
              <w:rPr>
                <w:b/>
                <w:color w:val="000000"/>
                <w:sz w:val="12"/>
                <w:szCs w:val="12"/>
                <w:lang w:val="sq-AL"/>
              </w:rPr>
            </w:pPr>
            <w:r w:rsidRPr="008C2ED6">
              <w:rPr>
                <w:b/>
                <w:color w:val="000000"/>
                <w:sz w:val="12"/>
                <w:szCs w:val="12"/>
                <w:lang w:val="sq-AL"/>
              </w:rPr>
              <w:t xml:space="preserve">I.27.  </w:t>
            </w:r>
            <w:r w:rsidRPr="008C2ED6">
              <w:rPr>
                <w:b/>
                <w:color w:val="000000"/>
                <w:spacing w:val="-1"/>
                <w:sz w:val="12"/>
                <w:szCs w:val="12"/>
                <w:lang w:val="sq-AL"/>
              </w:rPr>
              <w:t xml:space="preserve"> </w:t>
            </w:r>
            <w:r>
              <w:rPr>
                <w:b/>
                <w:color w:val="000000"/>
                <w:sz w:val="12"/>
                <w:szCs w:val="12"/>
                <w:lang w:val="sq-AL"/>
              </w:rPr>
              <w:t xml:space="preserve">For import or admission into Albania  </w:t>
            </w:r>
          </w:p>
          <w:p w:rsidR="00FC7F95" w:rsidRPr="008C2ED6" w:rsidRDefault="00FC7F95" w:rsidP="00E338D9">
            <w:pPr>
              <w:ind w:firstLine="338"/>
              <w:rPr>
                <w:b/>
                <w:color w:val="000000"/>
                <w:sz w:val="12"/>
                <w:szCs w:val="12"/>
                <w:lang w:val="sq-AL"/>
              </w:rPr>
            </w:pPr>
            <w:r>
              <w:rPr>
                <w:b/>
                <w:color w:val="000000"/>
                <w:sz w:val="12"/>
                <w:szCs w:val="12"/>
                <w:lang w:val="sq-AL"/>
              </w:rPr>
              <w:t xml:space="preserve">per import apo dergim ne Shqiperi                  </w:t>
            </w:r>
            <w:r w:rsidR="00285B31">
              <w:rPr>
                <w:b/>
                <w:noProof/>
                <w:color w:val="000000"/>
                <w:sz w:val="12"/>
                <w:szCs w:val="12"/>
              </w:rPr>
              <mc:AlternateContent>
                <mc:Choice Requires="wps">
                  <w:drawing>
                    <wp:inline distT="0" distB="0" distL="0" distR="0">
                      <wp:extent cx="526415" cy="114300"/>
                      <wp:effectExtent l="9525" t="9525" r="6985" b="9525"/>
                      <wp:docPr id="1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6415" cy="114300"/>
                              </a:xfrm>
                              <a:prstGeom prst="rect">
                                <a:avLst/>
                              </a:prstGeom>
                              <a:solidFill>
                                <a:srgbClr val="FFFFFF"/>
                              </a:solidFill>
                              <a:ln w="9525">
                                <a:solidFill>
                                  <a:srgbClr val="000000"/>
                                </a:solidFill>
                                <a:miter lim="800000"/>
                                <a:headEnd/>
                                <a:tailEnd/>
                              </a:ln>
                            </wps:spPr>
                            <wps:txbx>
                              <w:txbxContent>
                                <w:p w:rsidR="00FC7F95" w:rsidRDefault="00FC7F95" w:rsidP="00FC7F95"/>
                              </w:txbxContent>
                            </wps:txbx>
                            <wps:bodyPr rot="0" vert="horz" wrap="square" lIns="91440" tIns="45720" rIns="91440" bIns="45720" anchor="t" anchorCtr="0" upright="1">
                              <a:noAutofit/>
                            </wps:bodyPr>
                          </wps:wsp>
                        </a:graphicData>
                      </a:graphic>
                    </wp:inline>
                  </w:drawing>
                </mc:Choice>
                <mc:Fallback>
                  <w:pict>
                    <v:shape id="Text Box 24" o:spid="_x0000_s1040" type="#_x0000_t202" style="width:41.45pt;height: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mlNLAIAAFkEAAAOAAAAZHJzL2Uyb0RvYy54bWysVNtu2zAMfR+wfxD0vviypGuNOEWXLsOA&#10;7gK0+wBZlm1hkqhJSuzu60fJaRZ028swPwiiSB2R55BeX09akYNwXoKpabHIKRGGQytNX9OvD7tX&#10;l5T4wEzLFBhR00fh6fXm5Yv1aCtRwgCqFY4giPHVaGs6hGCrLPN8EJr5BVhh0NmB0yyg6fqsdWxE&#10;dK2yMs8vshFcax1w4T2e3s5Oukn4XSd4+Nx1XgSiaoq5hbS6tDZxzTZrVvWO2UHyYxrsH7LQTBp8&#10;9AR1ywIjeyd/g9KSO/DQhQUHnUHXSS5SDVhNkT+r5n5gVqRakBxvTzT5/wfLPx2+OCJb1K6gxDCN&#10;Gj2IKZC3MJFyGfkZra8w7N5iYJjwHGNTrd7eAf/miYHtwEwvbpyDcRCsxfyKeDM7uzrj+AjSjB+h&#10;xXfYPkACmjqnI3lIB0F01OnxpE3MhePhqrxYFitKOLqKYvk6T9plrHq6bJ0P7wVoEjc1dSh9AmeH&#10;Ox9iMqx6ColveVCy3UmlkuH6ZqscOTBsk136Uv7PwpQhY02vVuVqrv+vEHn6/gShZcB+V1LX9PIU&#10;xKrI2jvTpm4MTKp5jykrc6QxMjdzGKZmmhU7ydNA+4jEOpj7G+cRNwO4H5SM2Ns19d/3zAlK1AeD&#10;4lwVy2UchmQsV29KNNy5pzn3MMMRqqaBknm7DfMA7a2T/YAvze1g4AYF7WQiOyo/Z3XMH/s3aXCc&#10;tTgg53aK+vVH2PwEAAD//wMAUEsDBBQABgAIAAAAIQCgQaTE2wAAAAMBAAAPAAAAZHJzL2Rvd25y&#10;ZXYueG1sTI/BTsMwEETvSP0HaytxQdRpQSUNcSqEBIJbKQiubrxNotrrYLtp+HsWLnAZaTWjmbfl&#10;enRWDBhi50nBfJaBQKq96ahR8Pb6cJmDiEmT0dYTKvjCCOtqclbqwvgTveCwTY3gEoqFVtCm1BdS&#10;xrpFp+PM90js7X1wOvEZGmmCPnG5s3KRZUvpdEe80Ooe71usD9ujU5BfPw0f8flq814v93aVLm6G&#10;x8+g1Pl0vLsFkXBMf2H4wWd0qJhp549korAK+JH0q+zlixWIHWfyDGRVyv/s1TcAAAD//wMAUEsB&#10;Ai0AFAAGAAgAAAAhALaDOJL+AAAA4QEAABMAAAAAAAAAAAAAAAAAAAAAAFtDb250ZW50X1R5cGVz&#10;XS54bWxQSwECLQAUAAYACAAAACEAOP0h/9YAAACUAQAACwAAAAAAAAAAAAAAAAAvAQAAX3JlbHMv&#10;LnJlbHNQSwECLQAUAAYACAAAACEAcI5pTSwCAABZBAAADgAAAAAAAAAAAAAAAAAuAgAAZHJzL2Uy&#10;b0RvYy54bWxQSwECLQAUAAYACAAAACEAoEGkxNsAAAADAQAADwAAAAAAAAAAAAAAAACGBAAAZHJz&#10;L2Rvd25yZXYueG1sUEsFBgAAAAAEAAQA8wAAAI4FAAAAAA==&#10;">
                      <v:textbox>
                        <w:txbxContent>
                          <w:p w:rsidR="00FC7F95" w:rsidRDefault="00FC7F95" w:rsidP="00FC7F95"/>
                        </w:txbxContent>
                      </v:textbox>
                      <w10:anchorlock/>
                    </v:shape>
                  </w:pict>
                </mc:Fallback>
              </mc:AlternateContent>
            </w:r>
          </w:p>
        </w:tc>
      </w:tr>
      <w:tr w:rsidR="00FC7F95" w:rsidRPr="008C2ED6">
        <w:trPr>
          <w:gridBefore w:val="1"/>
          <w:wBefore w:w="206" w:type="pct"/>
          <w:trHeight w:val="596"/>
        </w:trPr>
        <w:tc>
          <w:tcPr>
            <w:tcW w:w="4794" w:type="pct"/>
            <w:gridSpan w:val="12"/>
          </w:tcPr>
          <w:p w:rsidR="00FC7F95" w:rsidRPr="008C2ED6" w:rsidRDefault="00FC7F95" w:rsidP="00E338D9">
            <w:pPr>
              <w:rPr>
                <w:b/>
                <w:color w:val="000000"/>
                <w:sz w:val="12"/>
                <w:szCs w:val="12"/>
                <w:lang w:val="sq-AL"/>
              </w:rPr>
            </w:pPr>
          </w:p>
          <w:p w:rsidR="00FC7F95" w:rsidRPr="008C2ED6" w:rsidRDefault="00FC7F95" w:rsidP="00E338D9">
            <w:pPr>
              <w:rPr>
                <w:b/>
                <w:color w:val="000000"/>
                <w:sz w:val="12"/>
                <w:szCs w:val="12"/>
                <w:lang w:val="sq-AL"/>
              </w:rPr>
            </w:pPr>
            <w:r w:rsidRPr="008C2ED6">
              <w:rPr>
                <w:b/>
                <w:color w:val="000000"/>
                <w:sz w:val="12"/>
                <w:szCs w:val="12"/>
                <w:lang w:val="sq-AL"/>
              </w:rPr>
              <w:t xml:space="preserve">I.28. Identification of the commodity </w:t>
            </w:r>
          </w:p>
          <w:p w:rsidR="00FC7F95" w:rsidRDefault="00FC7F95" w:rsidP="00E338D9">
            <w:pPr>
              <w:ind w:left="181" w:firstLine="270"/>
              <w:rPr>
                <w:b/>
                <w:color w:val="000000"/>
                <w:sz w:val="12"/>
                <w:szCs w:val="12"/>
                <w:lang w:val="sq-AL"/>
              </w:rPr>
            </w:pPr>
            <w:r w:rsidRPr="008C2ED6">
              <w:rPr>
                <w:color w:val="000000"/>
                <w:sz w:val="12"/>
                <w:szCs w:val="12"/>
                <w:lang w:val="sq-AL"/>
              </w:rPr>
              <w:t>Identifikimi I mallit</w:t>
            </w:r>
            <w:r w:rsidRPr="008C2ED6">
              <w:rPr>
                <w:b/>
                <w:color w:val="000000"/>
                <w:sz w:val="12"/>
                <w:szCs w:val="12"/>
                <w:lang w:val="sq-AL"/>
              </w:rPr>
              <w:t xml:space="preserve"> </w:t>
            </w:r>
          </w:p>
          <w:p w:rsidR="00FC7F95" w:rsidRDefault="00FC7F95" w:rsidP="00E338D9">
            <w:pPr>
              <w:ind w:left="1531" w:firstLine="270"/>
              <w:rPr>
                <w:b/>
                <w:color w:val="000000"/>
                <w:sz w:val="12"/>
                <w:szCs w:val="12"/>
                <w:lang w:val="sq-AL"/>
              </w:rPr>
            </w:pPr>
            <w:r w:rsidRPr="008C2ED6">
              <w:rPr>
                <w:b/>
                <w:color w:val="000000"/>
                <w:sz w:val="12"/>
                <w:szCs w:val="12"/>
                <w:lang w:val="sq-AL"/>
              </w:rPr>
              <w:t xml:space="preserve">                                                                                                                                                                                                                                                                                </w:t>
            </w:r>
            <w:r>
              <w:rPr>
                <w:b/>
                <w:color w:val="000000"/>
                <w:sz w:val="12"/>
                <w:szCs w:val="12"/>
                <w:lang w:val="sq-AL"/>
              </w:rPr>
              <w:t xml:space="preserve"> </w:t>
            </w:r>
            <w:r w:rsidRPr="008C2ED6">
              <w:rPr>
                <w:b/>
                <w:color w:val="000000"/>
                <w:sz w:val="12"/>
                <w:szCs w:val="12"/>
                <w:lang w:val="sq-AL"/>
              </w:rPr>
              <w:t xml:space="preserve">Species (scientific name)    </w:t>
            </w:r>
            <w:r>
              <w:rPr>
                <w:b/>
                <w:color w:val="000000"/>
                <w:sz w:val="12"/>
                <w:szCs w:val="12"/>
                <w:lang w:val="sq-AL"/>
              </w:rPr>
              <w:t xml:space="preserve">            </w:t>
            </w:r>
            <w:r w:rsidRPr="008C2ED6">
              <w:rPr>
                <w:b/>
                <w:color w:val="000000"/>
                <w:sz w:val="12"/>
                <w:szCs w:val="12"/>
                <w:lang w:val="sq-AL"/>
              </w:rPr>
              <w:t>Breed</w:t>
            </w:r>
            <w:r>
              <w:rPr>
                <w:b/>
                <w:color w:val="000000"/>
                <w:sz w:val="12"/>
                <w:szCs w:val="12"/>
                <w:lang w:val="sq-AL"/>
              </w:rPr>
              <w:t xml:space="preserve">           </w:t>
            </w:r>
            <w:r w:rsidRPr="008C2ED6">
              <w:rPr>
                <w:b/>
                <w:color w:val="000000"/>
                <w:sz w:val="12"/>
                <w:szCs w:val="12"/>
                <w:lang w:val="sq-AL"/>
              </w:rPr>
              <w:t xml:space="preserve"> </w:t>
            </w:r>
            <w:r>
              <w:rPr>
                <w:b/>
                <w:color w:val="000000"/>
                <w:sz w:val="12"/>
                <w:szCs w:val="12"/>
                <w:lang w:val="sq-AL"/>
              </w:rPr>
              <w:t xml:space="preserve">          </w:t>
            </w:r>
            <w:r w:rsidRPr="008C2ED6">
              <w:rPr>
                <w:b/>
                <w:color w:val="000000"/>
                <w:sz w:val="12"/>
                <w:szCs w:val="12"/>
                <w:lang w:val="sq-AL"/>
              </w:rPr>
              <w:t xml:space="preserve">Identification system    </w:t>
            </w:r>
            <w:r>
              <w:rPr>
                <w:b/>
                <w:color w:val="000000"/>
                <w:sz w:val="12"/>
                <w:szCs w:val="12"/>
                <w:lang w:val="sq-AL"/>
              </w:rPr>
              <w:t xml:space="preserve">          </w:t>
            </w:r>
            <w:r w:rsidRPr="008C2ED6">
              <w:rPr>
                <w:b/>
                <w:color w:val="000000"/>
                <w:sz w:val="12"/>
                <w:szCs w:val="12"/>
                <w:lang w:val="sq-AL"/>
              </w:rPr>
              <w:t xml:space="preserve">Identification number     </w:t>
            </w:r>
            <w:r>
              <w:rPr>
                <w:b/>
                <w:color w:val="000000"/>
                <w:sz w:val="12"/>
                <w:szCs w:val="12"/>
                <w:lang w:val="sq-AL"/>
              </w:rPr>
              <w:t xml:space="preserve">              </w:t>
            </w:r>
            <w:r w:rsidRPr="008C2ED6">
              <w:rPr>
                <w:b/>
                <w:color w:val="000000"/>
                <w:sz w:val="12"/>
                <w:szCs w:val="12"/>
                <w:lang w:val="sq-AL"/>
              </w:rPr>
              <w:t xml:space="preserve">Age   </w:t>
            </w:r>
            <w:r>
              <w:rPr>
                <w:b/>
                <w:color w:val="000000"/>
                <w:sz w:val="12"/>
                <w:szCs w:val="12"/>
                <w:lang w:val="sq-AL"/>
              </w:rPr>
              <w:t xml:space="preserve">               </w:t>
            </w:r>
            <w:r w:rsidRPr="008C2ED6">
              <w:rPr>
                <w:b/>
                <w:color w:val="000000"/>
                <w:sz w:val="12"/>
                <w:szCs w:val="12"/>
                <w:lang w:val="sq-AL"/>
              </w:rPr>
              <w:t xml:space="preserve">Sex  </w:t>
            </w:r>
          </w:p>
          <w:p w:rsidR="00FC7F95" w:rsidRPr="00301CBF" w:rsidRDefault="00FC7F95" w:rsidP="00301CBF">
            <w:pPr>
              <w:ind w:left="181" w:firstLine="1350"/>
              <w:rPr>
                <w:color w:val="000000"/>
                <w:sz w:val="12"/>
                <w:szCs w:val="12"/>
                <w:lang w:val="sq-AL"/>
              </w:rPr>
            </w:pPr>
            <w:r w:rsidRPr="008C2ED6">
              <w:rPr>
                <w:color w:val="000000"/>
                <w:sz w:val="12"/>
                <w:szCs w:val="12"/>
                <w:lang w:val="sq-AL"/>
              </w:rPr>
              <w:t xml:space="preserve">Speciet (emri shkencor)         </w:t>
            </w:r>
            <w:r>
              <w:rPr>
                <w:color w:val="000000"/>
                <w:sz w:val="12"/>
                <w:szCs w:val="12"/>
                <w:lang w:val="sq-AL"/>
              </w:rPr>
              <w:t xml:space="preserve">             </w:t>
            </w:r>
            <w:r w:rsidRPr="008C2ED6">
              <w:rPr>
                <w:color w:val="000000"/>
                <w:sz w:val="12"/>
                <w:szCs w:val="12"/>
                <w:lang w:val="sq-AL"/>
              </w:rPr>
              <w:t>Rac</w:t>
            </w:r>
            <w:r>
              <w:rPr>
                <w:color w:val="000000"/>
                <w:sz w:val="12"/>
                <w:szCs w:val="12"/>
                <w:lang w:val="sq-AL"/>
              </w:rPr>
              <w:t xml:space="preserve">a             </w:t>
            </w:r>
            <w:r w:rsidRPr="008C2ED6">
              <w:rPr>
                <w:color w:val="000000"/>
                <w:sz w:val="12"/>
                <w:szCs w:val="12"/>
                <w:lang w:val="sq-AL"/>
              </w:rPr>
              <w:t xml:space="preserve">  </w:t>
            </w:r>
            <w:r>
              <w:rPr>
                <w:color w:val="000000"/>
                <w:sz w:val="12"/>
                <w:szCs w:val="12"/>
                <w:lang w:val="sq-AL"/>
              </w:rPr>
              <w:t xml:space="preserve">        </w:t>
            </w:r>
            <w:r w:rsidRPr="008C2ED6">
              <w:rPr>
                <w:color w:val="000000"/>
                <w:sz w:val="12"/>
                <w:szCs w:val="12"/>
                <w:lang w:val="sq-AL"/>
              </w:rPr>
              <w:t xml:space="preserve"> Sistemi i identifikimit       </w:t>
            </w:r>
            <w:r>
              <w:rPr>
                <w:color w:val="000000"/>
                <w:sz w:val="12"/>
                <w:szCs w:val="12"/>
                <w:lang w:val="sq-AL"/>
              </w:rPr>
              <w:t xml:space="preserve">          </w:t>
            </w:r>
            <w:r w:rsidRPr="008C2ED6">
              <w:rPr>
                <w:color w:val="000000"/>
                <w:sz w:val="12"/>
                <w:szCs w:val="12"/>
                <w:lang w:val="sq-AL"/>
              </w:rPr>
              <w:t xml:space="preserve"> Numri identifikimit         </w:t>
            </w:r>
            <w:r>
              <w:rPr>
                <w:color w:val="000000"/>
                <w:sz w:val="12"/>
                <w:szCs w:val="12"/>
                <w:lang w:val="sq-AL"/>
              </w:rPr>
              <w:t xml:space="preserve">          </w:t>
            </w:r>
            <w:r w:rsidRPr="008C2ED6">
              <w:rPr>
                <w:color w:val="000000"/>
                <w:sz w:val="12"/>
                <w:szCs w:val="12"/>
                <w:lang w:val="sq-AL"/>
              </w:rPr>
              <w:t xml:space="preserve">Mosha   </w:t>
            </w:r>
            <w:r>
              <w:rPr>
                <w:color w:val="000000"/>
                <w:sz w:val="12"/>
                <w:szCs w:val="12"/>
                <w:lang w:val="sq-AL"/>
              </w:rPr>
              <w:t xml:space="preserve">            </w:t>
            </w:r>
            <w:r w:rsidRPr="008C2ED6">
              <w:rPr>
                <w:color w:val="000000"/>
                <w:sz w:val="12"/>
                <w:szCs w:val="12"/>
                <w:lang w:val="sq-AL"/>
              </w:rPr>
              <w:t xml:space="preserve">Seksi                                                                                                                                                                                 </w:t>
            </w:r>
          </w:p>
        </w:tc>
      </w:tr>
    </w:tbl>
    <w:p w:rsidR="00907522" w:rsidRDefault="00285B31" w:rsidP="007B4B84">
      <w:pPr>
        <w:pStyle w:val="Header"/>
        <w:widowControl w:val="0"/>
        <w:tabs>
          <w:tab w:val="left" w:pos="6225"/>
        </w:tabs>
        <w:jc w:val="both"/>
        <w:rPr>
          <w:sz w:val="20"/>
          <w:szCs w:val="20"/>
        </w:rPr>
      </w:pPr>
      <w:r w:rsidRPr="008362B4">
        <w:rPr>
          <w:noProof/>
          <w:sz w:val="20"/>
          <w:szCs w:val="20"/>
        </w:rPr>
        <w:drawing>
          <wp:inline distT="0" distB="0" distL="0" distR="0">
            <wp:extent cx="5762625" cy="7418705"/>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2625" cy="7418705"/>
                    </a:xfrm>
                    <a:prstGeom prst="rect">
                      <a:avLst/>
                    </a:prstGeom>
                    <a:noFill/>
                    <a:ln>
                      <a:noFill/>
                    </a:ln>
                  </pic:spPr>
                </pic:pic>
              </a:graphicData>
            </a:graphic>
          </wp:inline>
        </w:drawing>
      </w:r>
    </w:p>
    <w:p w:rsidR="00907522" w:rsidRDefault="00907522" w:rsidP="007B4B84">
      <w:pPr>
        <w:pStyle w:val="Header"/>
        <w:widowControl w:val="0"/>
        <w:tabs>
          <w:tab w:val="left" w:pos="6225"/>
        </w:tabs>
        <w:jc w:val="both"/>
        <w:rPr>
          <w:sz w:val="20"/>
          <w:szCs w:val="20"/>
        </w:rPr>
      </w:pPr>
    </w:p>
    <w:p w:rsidR="00907522" w:rsidRDefault="00907522" w:rsidP="007B4B84">
      <w:pPr>
        <w:pStyle w:val="Header"/>
        <w:widowControl w:val="0"/>
        <w:tabs>
          <w:tab w:val="left" w:pos="6225"/>
        </w:tabs>
        <w:jc w:val="both"/>
        <w:rPr>
          <w:sz w:val="20"/>
          <w:szCs w:val="20"/>
        </w:rPr>
      </w:pPr>
    </w:p>
    <w:p w:rsidR="00907522" w:rsidRDefault="00907522" w:rsidP="007B4B84">
      <w:pPr>
        <w:pStyle w:val="Header"/>
        <w:widowControl w:val="0"/>
        <w:tabs>
          <w:tab w:val="left" w:pos="6225"/>
        </w:tabs>
        <w:jc w:val="both"/>
        <w:rPr>
          <w:sz w:val="20"/>
          <w:szCs w:val="20"/>
        </w:rPr>
      </w:pPr>
    </w:p>
    <w:p w:rsidR="00907522" w:rsidRDefault="00907522" w:rsidP="007B4B84">
      <w:pPr>
        <w:pStyle w:val="Header"/>
        <w:widowControl w:val="0"/>
        <w:tabs>
          <w:tab w:val="left" w:pos="6225"/>
        </w:tabs>
        <w:jc w:val="both"/>
        <w:rPr>
          <w:sz w:val="20"/>
          <w:szCs w:val="20"/>
        </w:rPr>
      </w:pPr>
    </w:p>
    <w:p w:rsidR="00907522" w:rsidRDefault="00285B31" w:rsidP="007B4B84">
      <w:pPr>
        <w:pStyle w:val="Header"/>
        <w:widowControl w:val="0"/>
        <w:tabs>
          <w:tab w:val="left" w:pos="6225"/>
        </w:tabs>
        <w:jc w:val="both"/>
        <w:rPr>
          <w:sz w:val="20"/>
          <w:szCs w:val="20"/>
        </w:rPr>
      </w:pPr>
      <w:r w:rsidRPr="008362B4">
        <w:rPr>
          <w:noProof/>
          <w:sz w:val="20"/>
          <w:szCs w:val="20"/>
        </w:rPr>
        <w:drawing>
          <wp:inline distT="0" distB="0" distL="0" distR="0">
            <wp:extent cx="5702300" cy="7686040"/>
            <wp:effectExtent l="19050" t="19050" r="12700" b="1016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a:extLst>
                        <a:ext uri="{28A0092B-C50C-407E-A947-70E740481C1C}">
                          <a14:useLocalDpi xmlns:a14="http://schemas.microsoft.com/office/drawing/2010/main" val="0"/>
                        </a:ext>
                      </a:extLst>
                    </a:blip>
                    <a:srcRect l="1080"/>
                    <a:stretch>
                      <a:fillRect/>
                    </a:stretch>
                  </pic:blipFill>
                  <pic:spPr bwMode="auto">
                    <a:xfrm>
                      <a:off x="0" y="0"/>
                      <a:ext cx="5702300" cy="7686040"/>
                    </a:xfrm>
                    <a:prstGeom prst="rect">
                      <a:avLst/>
                    </a:prstGeom>
                    <a:noFill/>
                    <a:ln w="6350" cmpd="sng">
                      <a:solidFill>
                        <a:srgbClr val="000000"/>
                      </a:solidFill>
                      <a:miter lim="800000"/>
                      <a:headEnd/>
                      <a:tailEnd/>
                    </a:ln>
                    <a:effectLst/>
                  </pic:spPr>
                </pic:pic>
              </a:graphicData>
            </a:graphic>
          </wp:inline>
        </w:drawing>
      </w:r>
    </w:p>
    <w:p w:rsidR="00552BBD" w:rsidRDefault="00552BBD" w:rsidP="007B4B84">
      <w:pPr>
        <w:pStyle w:val="Header"/>
        <w:widowControl w:val="0"/>
        <w:tabs>
          <w:tab w:val="left" w:pos="6225"/>
        </w:tabs>
        <w:jc w:val="both"/>
        <w:rPr>
          <w:sz w:val="20"/>
          <w:szCs w:val="20"/>
        </w:rPr>
      </w:pPr>
    </w:p>
    <w:p w:rsidR="00552BBD" w:rsidRDefault="00285B31" w:rsidP="007B4B84">
      <w:pPr>
        <w:pStyle w:val="Header"/>
        <w:widowControl w:val="0"/>
        <w:tabs>
          <w:tab w:val="left" w:pos="6225"/>
        </w:tabs>
        <w:jc w:val="both"/>
        <w:rPr>
          <w:sz w:val="20"/>
          <w:szCs w:val="20"/>
        </w:rPr>
      </w:pPr>
      <w:r w:rsidRPr="008362B4">
        <w:rPr>
          <w:noProof/>
          <w:sz w:val="20"/>
          <w:szCs w:val="20"/>
        </w:rPr>
        <w:drawing>
          <wp:inline distT="0" distB="0" distL="0" distR="0">
            <wp:extent cx="5693410" cy="7945120"/>
            <wp:effectExtent l="19050" t="19050" r="21590" b="1778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a:extLst>
                        <a:ext uri="{28A0092B-C50C-407E-A947-70E740481C1C}">
                          <a14:useLocalDpi xmlns:a14="http://schemas.microsoft.com/office/drawing/2010/main" val="0"/>
                        </a:ext>
                      </a:extLst>
                    </a:blip>
                    <a:srcRect l="1082"/>
                    <a:stretch>
                      <a:fillRect/>
                    </a:stretch>
                  </pic:blipFill>
                  <pic:spPr bwMode="auto">
                    <a:xfrm>
                      <a:off x="0" y="0"/>
                      <a:ext cx="5693410" cy="7945120"/>
                    </a:xfrm>
                    <a:prstGeom prst="rect">
                      <a:avLst/>
                    </a:prstGeom>
                    <a:noFill/>
                    <a:ln w="6350" cmpd="sng">
                      <a:solidFill>
                        <a:srgbClr val="000000"/>
                      </a:solidFill>
                      <a:miter lim="800000"/>
                      <a:headEnd/>
                      <a:tailEnd/>
                    </a:ln>
                    <a:effectLst/>
                  </pic:spPr>
                </pic:pic>
              </a:graphicData>
            </a:graphic>
          </wp:inline>
        </w:drawing>
      </w:r>
    </w:p>
    <w:p w:rsidR="00092742" w:rsidRDefault="00285B31" w:rsidP="007B4B84">
      <w:pPr>
        <w:pStyle w:val="Header"/>
        <w:widowControl w:val="0"/>
        <w:tabs>
          <w:tab w:val="left" w:pos="6225"/>
        </w:tabs>
        <w:jc w:val="both"/>
        <w:rPr>
          <w:sz w:val="20"/>
          <w:szCs w:val="20"/>
        </w:rPr>
      </w:pPr>
      <w:r w:rsidRPr="008362B4">
        <w:rPr>
          <w:noProof/>
          <w:sz w:val="20"/>
          <w:szCs w:val="20"/>
        </w:rPr>
        <w:drawing>
          <wp:inline distT="0" distB="0" distL="0" distR="0">
            <wp:extent cx="5693410" cy="7953375"/>
            <wp:effectExtent l="19050" t="19050" r="21590" b="2857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
                      <a:extLst>
                        <a:ext uri="{28A0092B-C50C-407E-A947-70E740481C1C}">
                          <a14:useLocalDpi xmlns:a14="http://schemas.microsoft.com/office/drawing/2010/main" val="0"/>
                        </a:ext>
                      </a:extLst>
                    </a:blip>
                    <a:srcRect l="1082"/>
                    <a:stretch>
                      <a:fillRect/>
                    </a:stretch>
                  </pic:blipFill>
                  <pic:spPr bwMode="auto">
                    <a:xfrm>
                      <a:off x="0" y="0"/>
                      <a:ext cx="5693410" cy="7953375"/>
                    </a:xfrm>
                    <a:prstGeom prst="rect">
                      <a:avLst/>
                    </a:prstGeom>
                    <a:noFill/>
                    <a:ln w="6350" cmpd="sng">
                      <a:solidFill>
                        <a:srgbClr val="000000"/>
                      </a:solidFill>
                      <a:miter lim="800000"/>
                      <a:headEnd/>
                      <a:tailEnd/>
                    </a:ln>
                    <a:effectLst/>
                  </pic:spPr>
                </pic:pic>
              </a:graphicData>
            </a:graphic>
          </wp:inline>
        </w:drawing>
      </w:r>
    </w:p>
    <w:p w:rsidR="0020306A" w:rsidRDefault="00285B31" w:rsidP="007B4B84">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62625" cy="7815580"/>
            <wp:effectExtent l="19050" t="19050" r="28575" b="1397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2625" cy="7815580"/>
                    </a:xfrm>
                    <a:prstGeom prst="rect">
                      <a:avLst/>
                    </a:prstGeom>
                    <a:noFill/>
                    <a:ln w="6350" cmpd="sng">
                      <a:solidFill>
                        <a:srgbClr val="000000"/>
                      </a:solidFill>
                      <a:miter lim="800000"/>
                      <a:headEnd/>
                      <a:tailEnd/>
                    </a:ln>
                    <a:effectLst/>
                  </pic:spPr>
                </pic:pic>
              </a:graphicData>
            </a:graphic>
          </wp:inline>
        </w:drawing>
      </w:r>
    </w:p>
    <w:p w:rsidR="00C75B07" w:rsidRDefault="00C75B07" w:rsidP="007B4B84">
      <w:pPr>
        <w:pStyle w:val="Header"/>
        <w:widowControl w:val="0"/>
        <w:tabs>
          <w:tab w:val="left" w:pos="6225"/>
        </w:tabs>
        <w:jc w:val="both"/>
        <w:rPr>
          <w:rFonts w:ascii="CG Times" w:hAnsi="CG Times"/>
          <w:sz w:val="21"/>
          <w:szCs w:val="21"/>
          <w:lang w:val="sq-AL"/>
        </w:rPr>
      </w:pPr>
    </w:p>
    <w:p w:rsidR="0064050F" w:rsidRDefault="00285B31" w:rsidP="007B4B84">
      <w:pPr>
        <w:pStyle w:val="Header"/>
        <w:widowControl w:val="0"/>
        <w:tabs>
          <w:tab w:val="left" w:pos="6225"/>
        </w:tabs>
        <w:jc w:val="both"/>
        <w:rPr>
          <w:rFonts w:ascii="CG Times" w:hAnsi="CG Times"/>
          <w:sz w:val="21"/>
          <w:szCs w:val="21"/>
          <w:lang w:val="sq-AL"/>
        </w:rPr>
      </w:pPr>
      <w:r w:rsidRPr="001063FC">
        <w:rPr>
          <w:noProof/>
          <w:sz w:val="20"/>
          <w:szCs w:val="20"/>
        </w:rPr>
        <w:drawing>
          <wp:inline distT="0" distB="0" distL="0" distR="0">
            <wp:extent cx="5753735" cy="76860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3735" cy="7686040"/>
                    </a:xfrm>
                    <a:prstGeom prst="rect">
                      <a:avLst/>
                    </a:prstGeom>
                    <a:noFill/>
                    <a:ln>
                      <a:noFill/>
                    </a:ln>
                  </pic:spPr>
                </pic:pic>
              </a:graphicData>
            </a:graphic>
          </wp:inline>
        </w:drawing>
      </w:r>
    </w:p>
    <w:p w:rsidR="0064050F" w:rsidRDefault="0064050F" w:rsidP="007B4B84">
      <w:pPr>
        <w:pStyle w:val="Header"/>
        <w:widowControl w:val="0"/>
        <w:tabs>
          <w:tab w:val="left" w:pos="6225"/>
        </w:tabs>
        <w:jc w:val="both"/>
        <w:rPr>
          <w:rFonts w:ascii="CG Times" w:hAnsi="CG Times"/>
          <w:sz w:val="21"/>
          <w:szCs w:val="21"/>
          <w:lang w:val="sq-AL"/>
        </w:rPr>
      </w:pPr>
    </w:p>
    <w:p w:rsidR="0064050F" w:rsidRDefault="0064050F" w:rsidP="007B4B84">
      <w:pPr>
        <w:pStyle w:val="Header"/>
        <w:widowControl w:val="0"/>
        <w:tabs>
          <w:tab w:val="left" w:pos="6225"/>
        </w:tabs>
        <w:jc w:val="both"/>
        <w:rPr>
          <w:rFonts w:ascii="CG Times" w:hAnsi="CG Times"/>
          <w:sz w:val="21"/>
          <w:szCs w:val="21"/>
          <w:lang w:val="sq-AL"/>
        </w:rPr>
      </w:pPr>
    </w:p>
    <w:p w:rsidR="00C75B07" w:rsidRDefault="00285B31" w:rsidP="007B4B84">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684520" cy="7703185"/>
            <wp:effectExtent l="19050" t="19050" r="11430" b="1206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4">
                      <a:extLst>
                        <a:ext uri="{28A0092B-C50C-407E-A947-70E740481C1C}">
                          <a14:useLocalDpi xmlns:a14="http://schemas.microsoft.com/office/drawing/2010/main" val="0"/>
                        </a:ext>
                      </a:extLst>
                    </a:blip>
                    <a:srcRect l="1082"/>
                    <a:stretch>
                      <a:fillRect/>
                    </a:stretch>
                  </pic:blipFill>
                  <pic:spPr bwMode="auto">
                    <a:xfrm>
                      <a:off x="0" y="0"/>
                      <a:ext cx="5684520" cy="7703185"/>
                    </a:xfrm>
                    <a:prstGeom prst="rect">
                      <a:avLst/>
                    </a:prstGeom>
                    <a:noFill/>
                    <a:ln w="6350" cmpd="sng">
                      <a:solidFill>
                        <a:srgbClr val="000000"/>
                      </a:solidFill>
                      <a:miter lim="800000"/>
                      <a:headEnd/>
                      <a:tailEnd/>
                    </a:ln>
                    <a:effectLst/>
                  </pic:spPr>
                </pic:pic>
              </a:graphicData>
            </a:graphic>
          </wp:inline>
        </w:drawing>
      </w:r>
    </w:p>
    <w:p w:rsidR="009A0FC5" w:rsidRDefault="009A0FC5" w:rsidP="007B4B84">
      <w:pPr>
        <w:pStyle w:val="Header"/>
        <w:widowControl w:val="0"/>
        <w:tabs>
          <w:tab w:val="left" w:pos="6225"/>
        </w:tabs>
        <w:jc w:val="both"/>
        <w:rPr>
          <w:rFonts w:ascii="CG Times" w:hAnsi="CG Times"/>
          <w:sz w:val="21"/>
          <w:szCs w:val="21"/>
          <w:lang w:val="sq-AL"/>
        </w:rPr>
      </w:pPr>
    </w:p>
    <w:p w:rsidR="009A0FC5" w:rsidRDefault="00285B31" w:rsidP="007B4B84">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615940" cy="7815580"/>
            <wp:effectExtent l="19050" t="19050" r="22860" b="139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5">
                      <a:extLst>
                        <a:ext uri="{28A0092B-C50C-407E-A947-70E740481C1C}">
                          <a14:useLocalDpi xmlns:a14="http://schemas.microsoft.com/office/drawing/2010/main" val="0"/>
                        </a:ext>
                      </a:extLst>
                    </a:blip>
                    <a:srcRect l="2406"/>
                    <a:stretch>
                      <a:fillRect/>
                    </a:stretch>
                  </pic:blipFill>
                  <pic:spPr bwMode="auto">
                    <a:xfrm>
                      <a:off x="0" y="0"/>
                      <a:ext cx="5615940" cy="7815580"/>
                    </a:xfrm>
                    <a:prstGeom prst="rect">
                      <a:avLst/>
                    </a:prstGeom>
                    <a:noFill/>
                    <a:ln w="6350" cmpd="sng">
                      <a:solidFill>
                        <a:srgbClr val="000000"/>
                      </a:solidFill>
                      <a:miter lim="800000"/>
                      <a:headEnd/>
                      <a:tailEnd/>
                    </a:ln>
                    <a:effectLst/>
                  </pic:spPr>
                </pic:pic>
              </a:graphicData>
            </a:graphic>
          </wp:inline>
        </w:drawing>
      </w:r>
    </w:p>
    <w:p w:rsidR="00A90EF7" w:rsidRDefault="00A90EF7" w:rsidP="003D3651">
      <w:pPr>
        <w:pStyle w:val="Header"/>
        <w:widowControl w:val="0"/>
        <w:tabs>
          <w:tab w:val="left" w:pos="6225"/>
        </w:tabs>
        <w:rPr>
          <w:rFonts w:ascii="CG Times" w:hAnsi="CG Times"/>
          <w:sz w:val="21"/>
          <w:szCs w:val="21"/>
          <w:lang w:val="sq-AL"/>
        </w:rPr>
      </w:pPr>
    </w:p>
    <w:p w:rsidR="00562151"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684520" cy="7625715"/>
            <wp:effectExtent l="19050" t="19050" r="11430" b="1333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6">
                      <a:extLst>
                        <a:ext uri="{28A0092B-C50C-407E-A947-70E740481C1C}">
                          <a14:useLocalDpi xmlns:a14="http://schemas.microsoft.com/office/drawing/2010/main" val="0"/>
                        </a:ext>
                      </a:extLst>
                    </a:blip>
                    <a:srcRect l="1082"/>
                    <a:stretch>
                      <a:fillRect/>
                    </a:stretch>
                  </pic:blipFill>
                  <pic:spPr bwMode="auto">
                    <a:xfrm>
                      <a:off x="0" y="0"/>
                      <a:ext cx="5684520" cy="7625715"/>
                    </a:xfrm>
                    <a:prstGeom prst="rect">
                      <a:avLst/>
                    </a:prstGeom>
                    <a:noFill/>
                    <a:ln w="6350" cmpd="sng">
                      <a:solidFill>
                        <a:srgbClr val="000000"/>
                      </a:solidFill>
                      <a:miter lim="800000"/>
                      <a:headEnd/>
                      <a:tailEnd/>
                    </a:ln>
                    <a:effectLst/>
                  </pic:spPr>
                </pic:pic>
              </a:graphicData>
            </a:graphic>
          </wp:inline>
        </w:drawing>
      </w:r>
    </w:p>
    <w:p w:rsidR="001C2051" w:rsidRDefault="001C2051" w:rsidP="00562151">
      <w:pPr>
        <w:pStyle w:val="Header"/>
        <w:widowControl w:val="0"/>
        <w:tabs>
          <w:tab w:val="left" w:pos="6225"/>
        </w:tabs>
        <w:jc w:val="both"/>
        <w:rPr>
          <w:rFonts w:ascii="CG Times" w:hAnsi="CG Times"/>
          <w:sz w:val="21"/>
          <w:szCs w:val="21"/>
          <w:lang w:val="sq-AL"/>
        </w:rPr>
      </w:pPr>
    </w:p>
    <w:p w:rsidR="001C2051" w:rsidRDefault="00285B31" w:rsidP="003D3651">
      <w:pPr>
        <w:pStyle w:val="Header"/>
        <w:widowControl w:val="0"/>
        <w:tabs>
          <w:tab w:val="left" w:pos="6225"/>
        </w:tabs>
        <w:jc w:val="center"/>
        <w:rPr>
          <w:rFonts w:ascii="CG Times" w:hAnsi="CG Times"/>
          <w:sz w:val="21"/>
          <w:szCs w:val="21"/>
          <w:lang w:val="sq-AL"/>
        </w:rPr>
      </w:pPr>
      <w:r w:rsidRPr="008362B4">
        <w:rPr>
          <w:rFonts w:ascii="CG Times" w:hAnsi="CG Times"/>
          <w:noProof/>
          <w:sz w:val="21"/>
          <w:szCs w:val="21"/>
        </w:rPr>
        <w:drawing>
          <wp:inline distT="0" distB="0" distL="0" distR="0">
            <wp:extent cx="5693410" cy="7073900"/>
            <wp:effectExtent l="19050" t="19050" r="21590" b="1270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a:extLst>
                        <a:ext uri="{28A0092B-C50C-407E-A947-70E740481C1C}">
                          <a14:useLocalDpi xmlns:a14="http://schemas.microsoft.com/office/drawing/2010/main" val="0"/>
                        </a:ext>
                      </a:extLst>
                    </a:blip>
                    <a:srcRect l="1082"/>
                    <a:stretch>
                      <a:fillRect/>
                    </a:stretch>
                  </pic:blipFill>
                  <pic:spPr bwMode="auto">
                    <a:xfrm>
                      <a:off x="0" y="0"/>
                      <a:ext cx="5693410" cy="7073900"/>
                    </a:xfrm>
                    <a:prstGeom prst="rect">
                      <a:avLst/>
                    </a:prstGeom>
                    <a:noFill/>
                    <a:ln w="6350" cmpd="sng">
                      <a:solidFill>
                        <a:srgbClr val="000000"/>
                      </a:solidFill>
                      <a:miter lim="800000"/>
                      <a:headEnd/>
                      <a:tailEnd/>
                    </a:ln>
                    <a:effectLst/>
                  </pic:spPr>
                </pic:pic>
              </a:graphicData>
            </a:graphic>
          </wp:inline>
        </w:drawing>
      </w:r>
    </w:p>
    <w:p w:rsidR="00794D5E" w:rsidRDefault="00794D5E" w:rsidP="00562151">
      <w:pPr>
        <w:pStyle w:val="Header"/>
        <w:widowControl w:val="0"/>
        <w:tabs>
          <w:tab w:val="left" w:pos="6225"/>
        </w:tabs>
        <w:jc w:val="both"/>
        <w:rPr>
          <w:rFonts w:ascii="CG Times" w:hAnsi="CG Times"/>
          <w:sz w:val="21"/>
          <w:szCs w:val="21"/>
          <w:lang w:val="sq-AL"/>
        </w:rPr>
      </w:pPr>
    </w:p>
    <w:p w:rsidR="00794D5E" w:rsidRDefault="00794D5E" w:rsidP="00562151">
      <w:pPr>
        <w:pStyle w:val="Header"/>
        <w:widowControl w:val="0"/>
        <w:tabs>
          <w:tab w:val="left" w:pos="6225"/>
        </w:tabs>
        <w:jc w:val="both"/>
        <w:rPr>
          <w:rFonts w:ascii="CG Times" w:hAnsi="CG Times"/>
          <w:sz w:val="21"/>
          <w:szCs w:val="21"/>
          <w:lang w:val="sq-AL"/>
        </w:rPr>
      </w:pPr>
    </w:p>
    <w:p w:rsidR="00794D5E" w:rsidRDefault="00794D5E" w:rsidP="00562151">
      <w:pPr>
        <w:pStyle w:val="Header"/>
        <w:widowControl w:val="0"/>
        <w:tabs>
          <w:tab w:val="left" w:pos="6225"/>
        </w:tabs>
        <w:jc w:val="both"/>
        <w:rPr>
          <w:rFonts w:ascii="CG Times" w:hAnsi="CG Times"/>
          <w:sz w:val="21"/>
          <w:szCs w:val="21"/>
          <w:lang w:val="sq-AL"/>
        </w:rPr>
      </w:pPr>
    </w:p>
    <w:p w:rsidR="00794D5E" w:rsidRDefault="00794D5E" w:rsidP="00562151">
      <w:pPr>
        <w:pStyle w:val="Header"/>
        <w:widowControl w:val="0"/>
        <w:tabs>
          <w:tab w:val="left" w:pos="6225"/>
        </w:tabs>
        <w:jc w:val="both"/>
        <w:rPr>
          <w:rFonts w:ascii="CG Times" w:hAnsi="CG Times"/>
          <w:sz w:val="21"/>
          <w:szCs w:val="21"/>
          <w:lang w:val="sq-AL"/>
        </w:rPr>
      </w:pPr>
    </w:p>
    <w:p w:rsidR="00794D5E" w:rsidRDefault="00794D5E" w:rsidP="00562151">
      <w:pPr>
        <w:pStyle w:val="Header"/>
        <w:widowControl w:val="0"/>
        <w:tabs>
          <w:tab w:val="left" w:pos="6225"/>
        </w:tabs>
        <w:jc w:val="both"/>
        <w:rPr>
          <w:rFonts w:ascii="CG Times" w:hAnsi="CG Times"/>
          <w:sz w:val="21"/>
          <w:szCs w:val="21"/>
          <w:lang w:val="sq-AL"/>
        </w:rPr>
      </w:pPr>
    </w:p>
    <w:p w:rsidR="00794D5E" w:rsidRDefault="00794D5E" w:rsidP="00562151">
      <w:pPr>
        <w:pStyle w:val="Header"/>
        <w:widowControl w:val="0"/>
        <w:tabs>
          <w:tab w:val="left" w:pos="6225"/>
        </w:tabs>
        <w:jc w:val="both"/>
        <w:rPr>
          <w:rFonts w:ascii="CG Times" w:hAnsi="CG Times"/>
          <w:sz w:val="21"/>
          <w:szCs w:val="21"/>
          <w:lang w:val="sq-AL"/>
        </w:rPr>
      </w:pPr>
    </w:p>
    <w:p w:rsidR="00794D5E"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53735" cy="7703185"/>
            <wp:effectExtent l="19050" t="19050" r="18415" b="1206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735" cy="7703185"/>
                    </a:xfrm>
                    <a:prstGeom prst="rect">
                      <a:avLst/>
                    </a:prstGeom>
                    <a:noFill/>
                    <a:ln w="6350" cmpd="sng">
                      <a:solidFill>
                        <a:srgbClr val="000000"/>
                      </a:solidFill>
                      <a:miter lim="800000"/>
                      <a:headEnd/>
                      <a:tailEnd/>
                    </a:ln>
                    <a:effectLst/>
                  </pic:spPr>
                </pic:pic>
              </a:graphicData>
            </a:graphic>
          </wp:inline>
        </w:drawing>
      </w:r>
    </w:p>
    <w:p w:rsidR="00726741" w:rsidRDefault="00726741" w:rsidP="00562151">
      <w:pPr>
        <w:pStyle w:val="Header"/>
        <w:widowControl w:val="0"/>
        <w:tabs>
          <w:tab w:val="left" w:pos="6225"/>
        </w:tabs>
        <w:jc w:val="both"/>
        <w:rPr>
          <w:rFonts w:ascii="CG Times" w:hAnsi="CG Times"/>
          <w:sz w:val="21"/>
          <w:szCs w:val="21"/>
          <w:lang w:val="sq-AL"/>
        </w:rPr>
      </w:pPr>
    </w:p>
    <w:p w:rsidR="00726741"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53735" cy="7988300"/>
            <wp:effectExtent l="19050" t="19050" r="18415" b="1270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3735" cy="7988300"/>
                    </a:xfrm>
                    <a:prstGeom prst="rect">
                      <a:avLst/>
                    </a:prstGeom>
                    <a:noFill/>
                    <a:ln w="6350" cmpd="sng">
                      <a:solidFill>
                        <a:srgbClr val="000000"/>
                      </a:solidFill>
                      <a:miter lim="800000"/>
                      <a:headEnd/>
                      <a:tailEnd/>
                    </a:ln>
                    <a:effectLst/>
                  </pic:spPr>
                </pic:pic>
              </a:graphicData>
            </a:graphic>
          </wp:inline>
        </w:drawing>
      </w:r>
    </w:p>
    <w:p w:rsidR="00963EF3"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53735" cy="7962265"/>
            <wp:effectExtent l="19050" t="19050" r="18415" b="196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3735" cy="7962265"/>
                    </a:xfrm>
                    <a:prstGeom prst="rect">
                      <a:avLst/>
                    </a:prstGeom>
                    <a:noFill/>
                    <a:ln w="6350" cmpd="sng">
                      <a:solidFill>
                        <a:srgbClr val="000000"/>
                      </a:solidFill>
                      <a:miter lim="800000"/>
                      <a:headEnd/>
                      <a:tailEnd/>
                    </a:ln>
                    <a:effectLst/>
                  </pic:spPr>
                </pic:pic>
              </a:graphicData>
            </a:graphic>
          </wp:inline>
        </w:drawing>
      </w:r>
    </w:p>
    <w:p w:rsidR="00963EF3"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53735" cy="4391025"/>
            <wp:effectExtent l="19050" t="19050" r="18415" b="2857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3735" cy="4391025"/>
                    </a:xfrm>
                    <a:prstGeom prst="rect">
                      <a:avLst/>
                    </a:prstGeom>
                    <a:noFill/>
                    <a:ln w="6350" cmpd="sng">
                      <a:solidFill>
                        <a:srgbClr val="000000"/>
                      </a:solidFill>
                      <a:miter lim="800000"/>
                      <a:headEnd/>
                      <a:tailEnd/>
                    </a:ln>
                    <a:effectLst/>
                  </pic:spPr>
                </pic:pic>
              </a:graphicData>
            </a:graphic>
          </wp:inline>
        </w:drawing>
      </w: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53735" cy="6780530"/>
            <wp:effectExtent l="19050" t="19050" r="18415" b="2032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3735" cy="6780530"/>
                    </a:xfrm>
                    <a:prstGeom prst="rect">
                      <a:avLst/>
                    </a:prstGeom>
                    <a:noFill/>
                    <a:ln w="6350" cmpd="sng">
                      <a:solidFill>
                        <a:srgbClr val="000000"/>
                      </a:solidFill>
                      <a:miter lim="800000"/>
                      <a:headEnd/>
                      <a:tailEnd/>
                    </a:ln>
                    <a:effectLst/>
                  </pic:spPr>
                </pic:pic>
              </a:graphicData>
            </a:graphic>
          </wp:inline>
        </w:drawing>
      </w: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897830" w:rsidP="00562151">
      <w:pPr>
        <w:pStyle w:val="Header"/>
        <w:widowControl w:val="0"/>
        <w:tabs>
          <w:tab w:val="left" w:pos="6225"/>
        </w:tabs>
        <w:jc w:val="both"/>
        <w:rPr>
          <w:rFonts w:ascii="CG Times" w:hAnsi="CG Times"/>
          <w:sz w:val="21"/>
          <w:szCs w:val="21"/>
          <w:lang w:val="sq-AL"/>
        </w:rPr>
      </w:pPr>
    </w:p>
    <w:p w:rsidR="00897830"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53735" cy="7616825"/>
            <wp:effectExtent l="0" t="0" r="0" b="317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3">
                      <a:extLst>
                        <a:ext uri="{28A0092B-C50C-407E-A947-70E740481C1C}">
                          <a14:useLocalDpi xmlns:a14="http://schemas.microsoft.com/office/drawing/2010/main" val="0"/>
                        </a:ext>
                      </a:extLst>
                    </a:blip>
                    <a:srcRect t="565"/>
                    <a:stretch>
                      <a:fillRect/>
                    </a:stretch>
                  </pic:blipFill>
                  <pic:spPr bwMode="auto">
                    <a:xfrm>
                      <a:off x="0" y="0"/>
                      <a:ext cx="5753735" cy="7616825"/>
                    </a:xfrm>
                    <a:prstGeom prst="rect">
                      <a:avLst/>
                    </a:prstGeom>
                    <a:noFill/>
                    <a:ln>
                      <a:noFill/>
                    </a:ln>
                  </pic:spPr>
                </pic:pic>
              </a:graphicData>
            </a:graphic>
          </wp:inline>
        </w:drawing>
      </w:r>
    </w:p>
    <w:p w:rsidR="00C6556F" w:rsidRDefault="00C6556F" w:rsidP="00562151">
      <w:pPr>
        <w:pStyle w:val="Header"/>
        <w:widowControl w:val="0"/>
        <w:tabs>
          <w:tab w:val="left" w:pos="6225"/>
        </w:tabs>
        <w:jc w:val="both"/>
        <w:rPr>
          <w:rFonts w:ascii="CG Times" w:hAnsi="CG Times"/>
          <w:sz w:val="21"/>
          <w:szCs w:val="21"/>
          <w:lang w:val="sq-AL"/>
        </w:rPr>
      </w:pPr>
    </w:p>
    <w:p w:rsidR="00C6556F" w:rsidRDefault="00C6556F" w:rsidP="00562151">
      <w:pPr>
        <w:pStyle w:val="Header"/>
        <w:widowControl w:val="0"/>
        <w:tabs>
          <w:tab w:val="left" w:pos="6225"/>
        </w:tabs>
        <w:jc w:val="both"/>
        <w:rPr>
          <w:rFonts w:ascii="CG Times" w:hAnsi="CG Times"/>
          <w:sz w:val="21"/>
          <w:szCs w:val="21"/>
          <w:lang w:val="sq-AL"/>
        </w:rPr>
      </w:pPr>
    </w:p>
    <w:p w:rsidR="00C6556F"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62625" cy="8031480"/>
            <wp:effectExtent l="0" t="0" r="9525"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a:extLst>
                        <a:ext uri="{28A0092B-C50C-407E-A947-70E740481C1C}">
                          <a14:useLocalDpi xmlns:a14="http://schemas.microsoft.com/office/drawing/2010/main" val="0"/>
                        </a:ext>
                      </a:extLst>
                    </a:blip>
                    <a:srcRect t="299"/>
                    <a:stretch>
                      <a:fillRect/>
                    </a:stretch>
                  </pic:blipFill>
                  <pic:spPr bwMode="auto">
                    <a:xfrm>
                      <a:off x="0" y="0"/>
                      <a:ext cx="5762625" cy="8031480"/>
                    </a:xfrm>
                    <a:prstGeom prst="rect">
                      <a:avLst/>
                    </a:prstGeom>
                    <a:noFill/>
                    <a:ln>
                      <a:noFill/>
                    </a:ln>
                  </pic:spPr>
                </pic:pic>
              </a:graphicData>
            </a:graphic>
          </wp:inline>
        </w:drawing>
      </w:r>
    </w:p>
    <w:p w:rsidR="006042BD"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53735" cy="7936230"/>
            <wp:effectExtent l="0" t="0" r="0" b="762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5">
                      <a:extLst>
                        <a:ext uri="{28A0092B-C50C-407E-A947-70E740481C1C}">
                          <a14:useLocalDpi xmlns:a14="http://schemas.microsoft.com/office/drawing/2010/main" val="0"/>
                        </a:ext>
                      </a:extLst>
                    </a:blip>
                    <a:srcRect t="531"/>
                    <a:stretch>
                      <a:fillRect/>
                    </a:stretch>
                  </pic:blipFill>
                  <pic:spPr bwMode="auto">
                    <a:xfrm>
                      <a:off x="0" y="0"/>
                      <a:ext cx="5753735" cy="7936230"/>
                    </a:xfrm>
                    <a:prstGeom prst="rect">
                      <a:avLst/>
                    </a:prstGeom>
                    <a:noFill/>
                    <a:ln>
                      <a:noFill/>
                    </a:ln>
                  </pic:spPr>
                </pic:pic>
              </a:graphicData>
            </a:graphic>
          </wp:inline>
        </w:drawing>
      </w:r>
    </w:p>
    <w:p w:rsidR="006042BD"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633085" cy="8022590"/>
            <wp:effectExtent l="0" t="0" r="571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6">
                      <a:extLst>
                        <a:ext uri="{28A0092B-C50C-407E-A947-70E740481C1C}">
                          <a14:useLocalDpi xmlns:a14="http://schemas.microsoft.com/office/drawing/2010/main" val="0"/>
                        </a:ext>
                      </a:extLst>
                    </a:blip>
                    <a:srcRect r="2065"/>
                    <a:stretch>
                      <a:fillRect/>
                    </a:stretch>
                  </pic:blipFill>
                  <pic:spPr bwMode="auto">
                    <a:xfrm>
                      <a:off x="0" y="0"/>
                      <a:ext cx="5633085" cy="8022590"/>
                    </a:xfrm>
                    <a:prstGeom prst="rect">
                      <a:avLst/>
                    </a:prstGeom>
                    <a:noFill/>
                    <a:ln>
                      <a:noFill/>
                    </a:ln>
                  </pic:spPr>
                </pic:pic>
              </a:graphicData>
            </a:graphic>
          </wp:inline>
        </w:drawing>
      </w:r>
    </w:p>
    <w:p w:rsidR="00604ABD"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53735" cy="756539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7">
                      <a:extLst>
                        <a:ext uri="{28A0092B-C50C-407E-A947-70E740481C1C}">
                          <a14:useLocalDpi xmlns:a14="http://schemas.microsoft.com/office/drawing/2010/main" val="0"/>
                        </a:ext>
                      </a:extLst>
                    </a:blip>
                    <a:srcRect t="882"/>
                    <a:stretch>
                      <a:fillRect/>
                    </a:stretch>
                  </pic:blipFill>
                  <pic:spPr bwMode="auto">
                    <a:xfrm>
                      <a:off x="0" y="0"/>
                      <a:ext cx="5753735" cy="7565390"/>
                    </a:xfrm>
                    <a:prstGeom prst="rect">
                      <a:avLst/>
                    </a:prstGeom>
                    <a:noFill/>
                    <a:ln>
                      <a:noFill/>
                    </a:ln>
                  </pic:spPr>
                </pic:pic>
              </a:graphicData>
            </a:graphic>
          </wp:inline>
        </w:drawing>
      </w:r>
    </w:p>
    <w:p w:rsidR="00DD6213" w:rsidRDefault="00DD6213" w:rsidP="00562151">
      <w:pPr>
        <w:pStyle w:val="Header"/>
        <w:widowControl w:val="0"/>
        <w:tabs>
          <w:tab w:val="left" w:pos="6225"/>
        </w:tabs>
        <w:jc w:val="both"/>
        <w:rPr>
          <w:rFonts w:ascii="CG Times" w:hAnsi="CG Times"/>
          <w:sz w:val="21"/>
          <w:szCs w:val="21"/>
          <w:lang w:val="sq-AL"/>
        </w:rPr>
      </w:pPr>
    </w:p>
    <w:p w:rsidR="00DD6213" w:rsidRDefault="00DD6213" w:rsidP="00562151">
      <w:pPr>
        <w:pStyle w:val="Header"/>
        <w:widowControl w:val="0"/>
        <w:tabs>
          <w:tab w:val="left" w:pos="6225"/>
        </w:tabs>
        <w:jc w:val="both"/>
        <w:rPr>
          <w:rFonts w:ascii="CG Times" w:hAnsi="CG Times"/>
          <w:sz w:val="21"/>
          <w:szCs w:val="21"/>
          <w:lang w:val="sq-AL"/>
        </w:rPr>
      </w:pPr>
    </w:p>
    <w:p w:rsidR="00DD6213"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53735" cy="7919085"/>
            <wp:effectExtent l="0" t="0" r="0"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53735" cy="7919085"/>
                    </a:xfrm>
                    <a:prstGeom prst="rect">
                      <a:avLst/>
                    </a:prstGeom>
                    <a:noFill/>
                    <a:ln>
                      <a:noFill/>
                    </a:ln>
                  </pic:spPr>
                </pic:pic>
              </a:graphicData>
            </a:graphic>
          </wp:inline>
        </w:drawing>
      </w:r>
    </w:p>
    <w:p w:rsidR="00DD6213"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62625" cy="8074025"/>
            <wp:effectExtent l="19050" t="19050" r="28575" b="222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2625" cy="8074025"/>
                    </a:xfrm>
                    <a:prstGeom prst="rect">
                      <a:avLst/>
                    </a:prstGeom>
                    <a:noFill/>
                    <a:ln w="6350" cmpd="sng">
                      <a:solidFill>
                        <a:srgbClr val="000000"/>
                      </a:solidFill>
                      <a:miter lim="800000"/>
                      <a:headEnd/>
                      <a:tailEnd/>
                    </a:ln>
                    <a:effectLst/>
                  </pic:spPr>
                </pic:pic>
              </a:graphicData>
            </a:graphic>
          </wp:inline>
        </w:drawing>
      </w:r>
    </w:p>
    <w:p w:rsidR="00D54433"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62625" cy="7936230"/>
            <wp:effectExtent l="0" t="0" r="9525"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2625" cy="7936230"/>
                    </a:xfrm>
                    <a:prstGeom prst="rect">
                      <a:avLst/>
                    </a:prstGeom>
                    <a:noFill/>
                    <a:ln>
                      <a:noFill/>
                    </a:ln>
                  </pic:spPr>
                </pic:pic>
              </a:graphicData>
            </a:graphic>
          </wp:inline>
        </w:drawing>
      </w:r>
    </w:p>
    <w:p w:rsidR="00612929"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62625" cy="5814060"/>
            <wp:effectExtent l="0" t="0" r="952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2625" cy="5814060"/>
                    </a:xfrm>
                    <a:prstGeom prst="rect">
                      <a:avLst/>
                    </a:prstGeom>
                    <a:noFill/>
                    <a:ln>
                      <a:noFill/>
                    </a:ln>
                  </pic:spPr>
                </pic:pic>
              </a:graphicData>
            </a:graphic>
          </wp:inline>
        </w:drawing>
      </w: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53735" cy="787590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53735" cy="7875905"/>
                    </a:xfrm>
                    <a:prstGeom prst="rect">
                      <a:avLst/>
                    </a:prstGeom>
                    <a:noFill/>
                    <a:ln>
                      <a:noFill/>
                    </a:ln>
                  </pic:spPr>
                </pic:pic>
              </a:graphicData>
            </a:graphic>
          </wp:inline>
        </w:drawing>
      </w:r>
    </w:p>
    <w:p w:rsidR="00356560" w:rsidRDefault="00356560" w:rsidP="00562151">
      <w:pPr>
        <w:pStyle w:val="Header"/>
        <w:widowControl w:val="0"/>
        <w:tabs>
          <w:tab w:val="left" w:pos="6225"/>
        </w:tabs>
        <w:jc w:val="both"/>
        <w:rPr>
          <w:rFonts w:ascii="CG Times" w:hAnsi="CG Times"/>
          <w:sz w:val="21"/>
          <w:szCs w:val="21"/>
          <w:lang w:val="sq-AL"/>
        </w:rPr>
      </w:pPr>
    </w:p>
    <w:p w:rsidR="00356560"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53735" cy="779843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53735" cy="7798435"/>
                    </a:xfrm>
                    <a:prstGeom prst="rect">
                      <a:avLst/>
                    </a:prstGeom>
                    <a:noFill/>
                    <a:ln>
                      <a:noFill/>
                    </a:ln>
                  </pic:spPr>
                </pic:pic>
              </a:graphicData>
            </a:graphic>
          </wp:inline>
        </w:drawing>
      </w:r>
    </w:p>
    <w:p w:rsidR="001E292B" w:rsidRDefault="001E292B" w:rsidP="00562151">
      <w:pPr>
        <w:pStyle w:val="Header"/>
        <w:widowControl w:val="0"/>
        <w:tabs>
          <w:tab w:val="left" w:pos="6225"/>
        </w:tabs>
        <w:jc w:val="both"/>
        <w:rPr>
          <w:rFonts w:ascii="CG Times" w:hAnsi="CG Times"/>
          <w:sz w:val="21"/>
          <w:szCs w:val="21"/>
          <w:lang w:val="sq-AL"/>
        </w:rPr>
      </w:pPr>
    </w:p>
    <w:p w:rsidR="001E292B"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53735" cy="813498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53735" cy="8134985"/>
                    </a:xfrm>
                    <a:prstGeom prst="rect">
                      <a:avLst/>
                    </a:prstGeom>
                    <a:noFill/>
                    <a:ln>
                      <a:noFill/>
                    </a:ln>
                  </pic:spPr>
                </pic:pic>
              </a:graphicData>
            </a:graphic>
          </wp:inline>
        </w:drawing>
      </w:r>
    </w:p>
    <w:p w:rsidR="007F752F"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53735" cy="803973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53735" cy="8039735"/>
                    </a:xfrm>
                    <a:prstGeom prst="rect">
                      <a:avLst/>
                    </a:prstGeom>
                    <a:noFill/>
                    <a:ln>
                      <a:noFill/>
                    </a:ln>
                  </pic:spPr>
                </pic:pic>
              </a:graphicData>
            </a:graphic>
          </wp:inline>
        </w:drawing>
      </w:r>
    </w:p>
    <w:p w:rsidR="0042747D" w:rsidRPr="00C77E94" w:rsidRDefault="00285B31" w:rsidP="00562151">
      <w:pPr>
        <w:pStyle w:val="Header"/>
        <w:widowControl w:val="0"/>
        <w:tabs>
          <w:tab w:val="left" w:pos="6225"/>
        </w:tabs>
        <w:jc w:val="both"/>
        <w:rPr>
          <w:rFonts w:ascii="CG Times" w:hAnsi="CG Times"/>
          <w:sz w:val="21"/>
          <w:szCs w:val="21"/>
          <w:lang w:val="sq-AL"/>
        </w:rPr>
      </w:pPr>
      <w:r w:rsidRPr="008362B4">
        <w:rPr>
          <w:rFonts w:ascii="CG Times" w:hAnsi="CG Times"/>
          <w:noProof/>
          <w:sz w:val="21"/>
          <w:szCs w:val="21"/>
        </w:rPr>
        <w:drawing>
          <wp:inline distT="0" distB="0" distL="0" distR="0">
            <wp:extent cx="5762625" cy="4175125"/>
            <wp:effectExtent l="0" t="0" r="952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2625" cy="4175125"/>
                    </a:xfrm>
                    <a:prstGeom prst="rect">
                      <a:avLst/>
                    </a:prstGeom>
                    <a:noFill/>
                    <a:ln>
                      <a:noFill/>
                    </a:ln>
                  </pic:spPr>
                </pic:pic>
              </a:graphicData>
            </a:graphic>
          </wp:inline>
        </w:drawing>
      </w: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2F7B6F">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CB1991">
      <w:pPr>
        <w:pStyle w:val="Header"/>
        <w:widowControl w:val="0"/>
        <w:tabs>
          <w:tab w:val="left" w:pos="6225"/>
        </w:tabs>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sz w:val="21"/>
          <w:szCs w:val="21"/>
          <w:lang w:val="sq-AL"/>
        </w:rPr>
      </w:pPr>
    </w:p>
    <w:p w:rsidR="00A90EF7" w:rsidRPr="00C77E94" w:rsidRDefault="00A90EF7" w:rsidP="006E06F9">
      <w:pPr>
        <w:pStyle w:val="Header"/>
        <w:widowControl w:val="0"/>
        <w:tabs>
          <w:tab w:val="left" w:pos="6225"/>
        </w:tabs>
        <w:jc w:val="center"/>
        <w:rPr>
          <w:rFonts w:ascii="CG Times" w:hAnsi="CG Times"/>
          <w:b/>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
          <w:iCs/>
          <w:sz w:val="21"/>
          <w:szCs w:val="21"/>
          <w:lang w:val="sq-AL"/>
        </w:rPr>
      </w:pPr>
    </w:p>
    <w:p w:rsidR="00A90EF7" w:rsidRPr="00C77E94" w:rsidRDefault="00A90EF7" w:rsidP="002F7B6F">
      <w:pPr>
        <w:pStyle w:val="Header"/>
        <w:widowControl w:val="0"/>
        <w:tabs>
          <w:tab w:val="left" w:pos="6225"/>
        </w:tabs>
        <w:jc w:val="center"/>
        <w:rPr>
          <w:rFonts w:ascii="CG Times" w:hAnsi="CG Times"/>
          <w:b/>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
          <w:iCs/>
          <w:sz w:val="21"/>
          <w:szCs w:val="21"/>
          <w:lang w:val="sq-AL"/>
        </w:rPr>
      </w:pPr>
    </w:p>
    <w:p w:rsidR="00A90EF7" w:rsidRPr="00C77E94" w:rsidRDefault="00A90EF7" w:rsidP="006E06F9">
      <w:pPr>
        <w:pStyle w:val="Header"/>
        <w:widowControl w:val="0"/>
        <w:tabs>
          <w:tab w:val="left" w:pos="6225"/>
        </w:tabs>
        <w:jc w:val="center"/>
        <w:rPr>
          <w:rFonts w:ascii="CG Times" w:hAnsi="CG Times"/>
          <w:b/>
          <w:bCs/>
          <w:i/>
          <w:iCs/>
          <w:sz w:val="21"/>
          <w:szCs w:val="21"/>
          <w:lang w:val="sq-AL"/>
        </w:rPr>
      </w:pPr>
    </w:p>
    <w:p w:rsidR="00A90EF7" w:rsidRPr="00C77E94" w:rsidRDefault="00A90EF7" w:rsidP="001027FE">
      <w:pPr>
        <w:pStyle w:val="Header"/>
        <w:widowControl w:val="0"/>
        <w:tabs>
          <w:tab w:val="left" w:pos="6225"/>
        </w:tabs>
        <w:rPr>
          <w:rFonts w:ascii="CG Times" w:hAnsi="CG Times"/>
          <w:b/>
          <w:bCs/>
          <w:i/>
          <w:iCs/>
          <w:sz w:val="21"/>
          <w:szCs w:val="21"/>
          <w:lang w:val="sq-AL"/>
        </w:rPr>
      </w:pPr>
    </w:p>
    <w:p w:rsidR="00A90EF7" w:rsidRPr="00C77E94" w:rsidRDefault="00A90EF7" w:rsidP="00853A5D">
      <w:pPr>
        <w:pStyle w:val="TitulliTitull"/>
        <w:rPr>
          <w:lang w:val="sq-AL"/>
        </w:rPr>
      </w:pPr>
      <w:r w:rsidRPr="00C77E94">
        <w:rPr>
          <w:lang w:val="sq-AL"/>
        </w:rPr>
        <w:t>PJESA 3</w:t>
      </w:r>
    </w:p>
    <w:p w:rsidR="00A90EF7" w:rsidRPr="00C77E94" w:rsidRDefault="00A90EF7" w:rsidP="00853A5D">
      <w:pPr>
        <w:pStyle w:val="TitulliTitull"/>
        <w:rPr>
          <w:lang w:val="sq-AL"/>
        </w:rPr>
      </w:pPr>
      <w:r w:rsidRPr="00C77E94">
        <w:rPr>
          <w:lang w:val="sq-AL"/>
        </w:rPr>
        <w:t>Addendum for transport of animals by sea/Shtesë për transportin e kafshëve përmes detit</w:t>
      </w:r>
    </w:p>
    <w:p w:rsidR="00A90EF7" w:rsidRPr="00C77E94" w:rsidRDefault="00A90EF7" w:rsidP="006E06F9">
      <w:pPr>
        <w:widowControl w:val="0"/>
        <w:autoSpaceDE w:val="0"/>
        <w:autoSpaceDN w:val="0"/>
        <w:adjustRightInd w:val="0"/>
        <w:jc w:val="center"/>
        <w:rPr>
          <w:rFonts w:ascii="CG Times" w:hAnsi="CG Times"/>
          <w:b/>
          <w:bCs/>
          <w:i/>
          <w:iCs/>
          <w:sz w:val="21"/>
          <w:szCs w:val="21"/>
          <w:lang w:val="sq-AL"/>
        </w:rPr>
      </w:pPr>
    </w:p>
    <w:p w:rsidR="00A90EF7" w:rsidRPr="00C77E94" w:rsidRDefault="00A90EF7" w:rsidP="006E06F9">
      <w:pPr>
        <w:widowControl w:val="0"/>
        <w:autoSpaceDE w:val="0"/>
        <w:autoSpaceDN w:val="0"/>
        <w:adjustRightInd w:val="0"/>
        <w:jc w:val="center"/>
        <w:rPr>
          <w:rFonts w:ascii="CG Times" w:hAnsi="CG Times"/>
          <w:sz w:val="21"/>
          <w:szCs w:val="21"/>
          <w:lang w:val="sq-AL"/>
        </w:rPr>
      </w:pPr>
      <w:r w:rsidRPr="00C77E94">
        <w:rPr>
          <w:rFonts w:ascii="CG Times" w:hAnsi="CG Times"/>
          <w:sz w:val="21"/>
          <w:szCs w:val="21"/>
          <w:lang w:val="sq-AL"/>
        </w:rPr>
        <w:t>(To be completed and attached to the veterinary certificate when transport to the Republic of Albania frontier includes, even for part of the journey, transportation by ship.)</w:t>
      </w:r>
    </w:p>
    <w:p w:rsidR="00A90EF7" w:rsidRPr="00C77E94" w:rsidRDefault="00A90EF7" w:rsidP="006E06F9">
      <w:pPr>
        <w:widowControl w:val="0"/>
        <w:autoSpaceDE w:val="0"/>
        <w:autoSpaceDN w:val="0"/>
        <w:adjustRightInd w:val="0"/>
        <w:jc w:val="center"/>
        <w:rPr>
          <w:rFonts w:ascii="CG Times" w:hAnsi="CG Times"/>
          <w:sz w:val="21"/>
          <w:szCs w:val="21"/>
          <w:lang w:val="sq-AL"/>
        </w:rPr>
      </w:pPr>
      <w:r w:rsidRPr="00C77E94">
        <w:rPr>
          <w:rFonts w:ascii="CG Times" w:hAnsi="CG Times"/>
          <w:sz w:val="21"/>
          <w:szCs w:val="21"/>
          <w:lang w:val="sq-AL"/>
        </w:rPr>
        <w:t>(Të plotësohet dhe t</w:t>
      </w:r>
      <w:r w:rsidR="00821424" w:rsidRPr="00C77E94">
        <w:rPr>
          <w:rFonts w:ascii="CG Times" w:hAnsi="CG Times"/>
          <w:sz w:val="21"/>
          <w:szCs w:val="21"/>
          <w:lang w:val="sq-AL"/>
        </w:rPr>
        <w:t>’</w:t>
      </w:r>
      <w:r w:rsidR="00C77E94">
        <w:rPr>
          <w:rFonts w:ascii="CG Times" w:hAnsi="CG Times"/>
          <w:sz w:val="21"/>
          <w:szCs w:val="21"/>
          <w:lang w:val="sq-AL"/>
        </w:rPr>
        <w:t>i</w:t>
      </w:r>
      <w:r w:rsidR="00821424" w:rsidRPr="00C77E94">
        <w:rPr>
          <w:rFonts w:ascii="CG Times" w:hAnsi="CG Times"/>
          <w:sz w:val="21"/>
          <w:szCs w:val="21"/>
          <w:lang w:val="sq-AL"/>
        </w:rPr>
        <w:t xml:space="preserve"> bashkëlidhet c</w:t>
      </w:r>
      <w:r w:rsidRPr="00C77E94">
        <w:rPr>
          <w:rFonts w:ascii="CG Times" w:hAnsi="CG Times"/>
          <w:sz w:val="21"/>
          <w:szCs w:val="21"/>
          <w:lang w:val="sq-AL"/>
        </w:rPr>
        <w:t>ertifikatës veterinare</w:t>
      </w:r>
      <w:r w:rsidR="00821424" w:rsidRPr="00C77E94">
        <w:rPr>
          <w:rFonts w:ascii="CG Times" w:hAnsi="CG Times"/>
          <w:sz w:val="21"/>
          <w:szCs w:val="21"/>
          <w:lang w:val="sq-AL"/>
        </w:rPr>
        <w:t>,</w:t>
      </w:r>
      <w:r w:rsidRPr="00C77E94">
        <w:rPr>
          <w:rFonts w:ascii="CG Times" w:hAnsi="CG Times"/>
          <w:sz w:val="21"/>
          <w:szCs w:val="21"/>
          <w:lang w:val="sq-AL"/>
        </w:rPr>
        <w:t xml:space="preserve"> kur transport</w:t>
      </w:r>
      <w:r w:rsidR="00821424" w:rsidRPr="00C77E94">
        <w:rPr>
          <w:rFonts w:ascii="CG Times" w:hAnsi="CG Times"/>
          <w:sz w:val="21"/>
          <w:szCs w:val="21"/>
          <w:lang w:val="sq-AL"/>
        </w:rPr>
        <w:t>i për në kufijtë e RSH përfshin</w:t>
      </w:r>
      <w:r w:rsidRPr="00C77E94">
        <w:rPr>
          <w:rFonts w:ascii="CG Times" w:hAnsi="CG Times"/>
          <w:sz w:val="21"/>
          <w:szCs w:val="21"/>
          <w:lang w:val="sq-AL"/>
        </w:rPr>
        <w:t xml:space="preserve"> edhe për pjesë të udhëtimit, transportin me anije)</w:t>
      </w:r>
    </w:p>
    <w:p w:rsidR="00A90EF7" w:rsidRPr="00C77E94" w:rsidRDefault="00A90EF7" w:rsidP="006E06F9">
      <w:pPr>
        <w:widowControl w:val="0"/>
        <w:autoSpaceDE w:val="0"/>
        <w:autoSpaceDN w:val="0"/>
        <w:adjustRightInd w:val="0"/>
        <w:jc w:val="both"/>
        <w:rPr>
          <w:rFonts w:ascii="CG Times" w:hAnsi="CG Times"/>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A90EF7" w:rsidRPr="00C77E94">
        <w:tc>
          <w:tcPr>
            <w:tcW w:w="5000" w:type="pct"/>
          </w:tcPr>
          <w:p w:rsidR="00A90EF7" w:rsidRPr="00C77E94" w:rsidRDefault="00A90EF7" w:rsidP="006E06F9">
            <w:pPr>
              <w:widowControl w:val="0"/>
              <w:autoSpaceDE w:val="0"/>
              <w:autoSpaceDN w:val="0"/>
              <w:adjustRightInd w:val="0"/>
              <w:rPr>
                <w:rFonts w:ascii="CG Times" w:hAnsi="CG Times"/>
                <w:b/>
                <w:bCs/>
                <w:sz w:val="21"/>
                <w:szCs w:val="21"/>
                <w:lang w:val="sq-AL"/>
              </w:rPr>
            </w:pPr>
            <w:r w:rsidRPr="00C77E94">
              <w:rPr>
                <w:rFonts w:ascii="CG Times" w:hAnsi="CG Times"/>
                <w:b/>
                <w:bCs/>
                <w:sz w:val="21"/>
                <w:szCs w:val="21"/>
                <w:lang w:val="sq-AL"/>
              </w:rPr>
              <w:t>Declaration by the master of the ship</w:t>
            </w:r>
          </w:p>
          <w:p w:rsidR="00A90EF7" w:rsidRPr="00C77E94" w:rsidRDefault="00A90EF7" w:rsidP="006E06F9">
            <w:pPr>
              <w:widowControl w:val="0"/>
              <w:autoSpaceDE w:val="0"/>
              <w:autoSpaceDN w:val="0"/>
              <w:adjustRightInd w:val="0"/>
              <w:jc w:val="both"/>
              <w:rPr>
                <w:rFonts w:ascii="CG Times" w:hAnsi="CG Times"/>
                <w:bCs/>
                <w:sz w:val="21"/>
                <w:szCs w:val="21"/>
                <w:lang w:val="sq-AL"/>
              </w:rPr>
            </w:pPr>
            <w:r w:rsidRPr="00C77E94">
              <w:rPr>
                <w:rFonts w:ascii="CG Times" w:hAnsi="CG Times"/>
                <w:bCs/>
                <w:sz w:val="21"/>
                <w:szCs w:val="21"/>
                <w:lang w:val="sq-AL"/>
              </w:rPr>
              <w:t>Deklarata nga kapiteni i anijes</w:t>
            </w:r>
          </w:p>
          <w:p w:rsidR="00A90EF7" w:rsidRPr="00C77E94" w:rsidRDefault="00A90EF7" w:rsidP="006E06F9">
            <w:pPr>
              <w:widowControl w:val="0"/>
              <w:autoSpaceDE w:val="0"/>
              <w:autoSpaceDN w:val="0"/>
              <w:adjustRightInd w:val="0"/>
              <w:jc w:val="both"/>
              <w:rPr>
                <w:rFonts w:ascii="CG Times" w:hAnsi="CG Times"/>
                <w:b/>
                <w:sz w:val="21"/>
                <w:szCs w:val="21"/>
                <w:lang w:val="sq-AL"/>
              </w:rPr>
            </w:pPr>
            <w:r w:rsidRPr="00C77E94">
              <w:rPr>
                <w:rFonts w:ascii="CG Times" w:hAnsi="CG Times"/>
                <w:b/>
                <w:sz w:val="21"/>
                <w:szCs w:val="21"/>
                <w:lang w:val="sq-AL"/>
              </w:rPr>
              <w:t xml:space="preserve">I, the undersigned, master of ship (name ................................. ), declare that the animals referred to in the attached veterinary certificate No ...... have remained on board the ship during the voyage from </w:t>
            </w:r>
          </w:p>
          <w:p w:rsidR="00A90EF7" w:rsidRPr="00C77E94" w:rsidRDefault="00A90EF7" w:rsidP="006E06F9">
            <w:pPr>
              <w:widowControl w:val="0"/>
              <w:autoSpaceDE w:val="0"/>
              <w:autoSpaceDN w:val="0"/>
              <w:adjustRightInd w:val="0"/>
              <w:jc w:val="both"/>
              <w:rPr>
                <w:rFonts w:ascii="CG Times" w:hAnsi="CG Times"/>
                <w:sz w:val="21"/>
                <w:szCs w:val="21"/>
                <w:lang w:val="sq-AL"/>
              </w:rPr>
            </w:pPr>
            <w:r w:rsidRPr="00C77E94">
              <w:rPr>
                <w:rFonts w:ascii="CG Times" w:hAnsi="CG Times"/>
                <w:sz w:val="21"/>
                <w:szCs w:val="21"/>
                <w:lang w:val="sq-AL"/>
              </w:rPr>
              <w:t>Unë, i nënshkruari, kapiten i anijes (emri ................................. ), dekla</w:t>
            </w:r>
            <w:r w:rsidR="00821424" w:rsidRPr="00C77E94">
              <w:rPr>
                <w:rFonts w:ascii="CG Times" w:hAnsi="CG Times"/>
                <w:sz w:val="21"/>
                <w:szCs w:val="21"/>
                <w:lang w:val="sq-AL"/>
              </w:rPr>
              <w:t>roj se kafshët e përmendura në c</w:t>
            </w:r>
            <w:r w:rsidRPr="00C77E94">
              <w:rPr>
                <w:rFonts w:ascii="CG Times" w:hAnsi="CG Times"/>
                <w:sz w:val="21"/>
                <w:szCs w:val="21"/>
                <w:lang w:val="sq-AL"/>
              </w:rPr>
              <w:t xml:space="preserve">ertifikatën veterinare bashkëlidhur me </w:t>
            </w:r>
            <w:r w:rsidR="00821424" w:rsidRPr="00C77E94">
              <w:rPr>
                <w:rFonts w:ascii="CG Times" w:hAnsi="CG Times"/>
                <w:sz w:val="21"/>
                <w:szCs w:val="21"/>
                <w:lang w:val="sq-AL"/>
              </w:rPr>
              <w:t>nr</w:t>
            </w:r>
            <w:r w:rsidRPr="00C77E94">
              <w:rPr>
                <w:rFonts w:ascii="CG Times" w:hAnsi="CG Times"/>
                <w:sz w:val="21"/>
                <w:szCs w:val="21"/>
                <w:lang w:val="sq-AL"/>
              </w:rPr>
              <w:t>. .......................... kanë qëndruar në bordin e anijes gjatë udhëtimit nga</w:t>
            </w:r>
          </w:p>
          <w:p w:rsidR="00A90EF7" w:rsidRPr="00C77E94" w:rsidRDefault="00A90EF7" w:rsidP="006E06F9">
            <w:pPr>
              <w:widowControl w:val="0"/>
              <w:autoSpaceDE w:val="0"/>
              <w:autoSpaceDN w:val="0"/>
              <w:adjustRightInd w:val="0"/>
              <w:jc w:val="both"/>
              <w:rPr>
                <w:rFonts w:ascii="CG Times" w:hAnsi="CG Times"/>
                <w:b/>
                <w:sz w:val="21"/>
                <w:szCs w:val="21"/>
                <w:lang w:val="sq-AL"/>
              </w:rPr>
            </w:pPr>
            <w:r w:rsidRPr="00C77E94">
              <w:rPr>
                <w:rFonts w:ascii="CG Times" w:hAnsi="CG Times"/>
                <w:b/>
                <w:sz w:val="21"/>
                <w:szCs w:val="21"/>
                <w:lang w:val="sq-AL"/>
              </w:rPr>
              <w:t>.....................</w:t>
            </w:r>
            <w:r w:rsidR="00416A79">
              <w:rPr>
                <w:rFonts w:ascii="CG Times" w:hAnsi="CG Times"/>
                <w:b/>
                <w:sz w:val="21"/>
                <w:szCs w:val="21"/>
                <w:lang w:val="sq-AL"/>
              </w:rPr>
              <w:t>....................</w:t>
            </w:r>
            <w:r w:rsidRPr="00C77E94">
              <w:rPr>
                <w:rFonts w:ascii="CG Times" w:hAnsi="CG Times"/>
                <w:b/>
                <w:sz w:val="21"/>
                <w:szCs w:val="21"/>
                <w:lang w:val="sq-AL"/>
              </w:rPr>
              <w:t xml:space="preserve"> in.................................................. (</w:t>
            </w:r>
            <w:r w:rsidRPr="00C77E94">
              <w:rPr>
                <w:rFonts w:ascii="CG Times" w:hAnsi="CG Times"/>
                <w:b/>
                <w:i/>
                <w:iCs/>
                <w:sz w:val="21"/>
                <w:szCs w:val="21"/>
                <w:lang w:val="sq-AL"/>
              </w:rPr>
              <w:t>exporting country</w:t>
            </w:r>
            <w:r w:rsidRPr="00C77E94">
              <w:rPr>
                <w:rFonts w:ascii="CG Times" w:hAnsi="CG Times"/>
                <w:b/>
                <w:sz w:val="21"/>
                <w:szCs w:val="21"/>
                <w:lang w:val="sq-AL"/>
              </w:rPr>
              <w:t>) to ...... in Republic of Albania and that the ship did not call at any place outside....................................... (</w:t>
            </w:r>
            <w:r w:rsidRPr="00C77E94">
              <w:rPr>
                <w:rFonts w:ascii="CG Times" w:hAnsi="CG Times"/>
                <w:b/>
                <w:i/>
                <w:iCs/>
                <w:sz w:val="21"/>
                <w:szCs w:val="21"/>
                <w:lang w:val="sq-AL"/>
              </w:rPr>
              <w:t>exporting country</w:t>
            </w:r>
            <w:r w:rsidRPr="00C77E94">
              <w:rPr>
                <w:rFonts w:ascii="CG Times" w:hAnsi="CG Times"/>
                <w:b/>
                <w:sz w:val="21"/>
                <w:szCs w:val="21"/>
                <w:lang w:val="sq-AL"/>
              </w:rPr>
              <w:t>) en route to Republic of Albania other than: ......................................... (</w:t>
            </w:r>
            <w:r w:rsidRPr="00C77E94">
              <w:rPr>
                <w:rFonts w:ascii="CG Times" w:hAnsi="CG Times"/>
                <w:b/>
                <w:i/>
                <w:iCs/>
                <w:sz w:val="21"/>
                <w:szCs w:val="21"/>
                <w:lang w:val="sq-AL"/>
              </w:rPr>
              <w:t>Ports of call en</w:t>
            </w:r>
            <w:r w:rsidRPr="00C77E94">
              <w:rPr>
                <w:rFonts w:ascii="CG Times" w:hAnsi="CG Times"/>
                <w:b/>
                <w:sz w:val="21"/>
                <w:szCs w:val="21"/>
                <w:lang w:val="sq-AL"/>
              </w:rPr>
              <w:t xml:space="preserve"> </w:t>
            </w:r>
            <w:r w:rsidRPr="00C77E94">
              <w:rPr>
                <w:rFonts w:ascii="CG Times" w:hAnsi="CG Times"/>
                <w:b/>
                <w:i/>
                <w:iCs/>
                <w:sz w:val="21"/>
                <w:szCs w:val="21"/>
                <w:lang w:val="sq-AL"/>
              </w:rPr>
              <w:t>route</w:t>
            </w:r>
            <w:r w:rsidRPr="00C77E94">
              <w:rPr>
                <w:rFonts w:ascii="CG Times" w:hAnsi="CG Times"/>
                <w:b/>
                <w:sz w:val="21"/>
                <w:szCs w:val="21"/>
                <w:lang w:val="sq-AL"/>
              </w:rPr>
              <w:t>). Moreover, during the journey, these animals have not been in contact with other animals on board of a lower health status.</w:t>
            </w:r>
          </w:p>
          <w:p w:rsidR="00A90EF7" w:rsidRPr="00C77E94" w:rsidRDefault="00A90EF7" w:rsidP="006E06F9">
            <w:pPr>
              <w:widowControl w:val="0"/>
              <w:autoSpaceDE w:val="0"/>
              <w:autoSpaceDN w:val="0"/>
              <w:adjustRightInd w:val="0"/>
              <w:jc w:val="both"/>
              <w:rPr>
                <w:rFonts w:ascii="CG Times" w:hAnsi="CG Times"/>
                <w:sz w:val="21"/>
                <w:szCs w:val="21"/>
                <w:lang w:val="sq-AL"/>
              </w:rPr>
            </w:pPr>
            <w:r w:rsidRPr="00C77E94">
              <w:rPr>
                <w:rFonts w:ascii="CG Times" w:hAnsi="CG Times"/>
                <w:sz w:val="21"/>
                <w:szCs w:val="21"/>
                <w:lang w:val="sq-AL"/>
              </w:rPr>
              <w:t>............................................... në .................................................. (</w:t>
            </w:r>
            <w:r w:rsidRPr="00C77E94">
              <w:rPr>
                <w:rFonts w:ascii="CG Times" w:hAnsi="CG Times"/>
                <w:i/>
                <w:iCs/>
                <w:sz w:val="21"/>
                <w:szCs w:val="21"/>
                <w:lang w:val="sq-AL"/>
              </w:rPr>
              <w:t>vendi eksportues</w:t>
            </w:r>
            <w:r w:rsidRPr="00C77E94">
              <w:rPr>
                <w:rFonts w:ascii="CG Times" w:hAnsi="CG Times"/>
                <w:sz w:val="21"/>
                <w:szCs w:val="21"/>
                <w:lang w:val="sq-AL"/>
              </w:rPr>
              <w:t>) për në portin e ............................................ në Republikën e Shqipërisë dhe se anija nuk ka qëndruar në asnjë vend jashtë …………......................................... (</w:t>
            </w:r>
            <w:r w:rsidRPr="00C77E94">
              <w:rPr>
                <w:rFonts w:ascii="CG Times" w:hAnsi="CG Times"/>
                <w:i/>
                <w:iCs/>
                <w:sz w:val="21"/>
                <w:szCs w:val="21"/>
                <w:lang w:val="sq-AL"/>
              </w:rPr>
              <w:t>vendi eksportues</w:t>
            </w:r>
            <w:r w:rsidRPr="00C77E94">
              <w:rPr>
                <w:rFonts w:ascii="CG Times" w:hAnsi="CG Times"/>
                <w:sz w:val="21"/>
                <w:szCs w:val="21"/>
                <w:lang w:val="sq-AL"/>
              </w:rPr>
              <w:t>) në udhëtimin për në Republikën e Shqipërisë</w:t>
            </w:r>
            <w:r w:rsidR="00821424" w:rsidRPr="00C77E94">
              <w:rPr>
                <w:rFonts w:ascii="CG Times" w:hAnsi="CG Times"/>
                <w:sz w:val="21"/>
                <w:szCs w:val="21"/>
                <w:lang w:val="sq-AL"/>
              </w:rPr>
              <w:t>,</w:t>
            </w:r>
            <w:r w:rsidR="00E326DC">
              <w:rPr>
                <w:rFonts w:ascii="CG Times" w:hAnsi="CG Times"/>
                <w:sz w:val="21"/>
                <w:szCs w:val="21"/>
                <w:lang w:val="sq-AL"/>
              </w:rPr>
              <w:t xml:space="preserve"> përveç</w:t>
            </w:r>
            <w:r w:rsidRPr="00C77E94">
              <w:rPr>
                <w:rFonts w:ascii="CG Times" w:hAnsi="CG Times"/>
                <w:sz w:val="21"/>
                <w:szCs w:val="21"/>
                <w:lang w:val="sq-AL"/>
              </w:rPr>
              <w:t>se: ......................................... (</w:t>
            </w:r>
            <w:r w:rsidRPr="00C77E94">
              <w:rPr>
                <w:rFonts w:ascii="CG Times" w:hAnsi="CG Times"/>
                <w:i/>
                <w:iCs/>
                <w:sz w:val="21"/>
                <w:szCs w:val="21"/>
                <w:lang w:val="sq-AL"/>
              </w:rPr>
              <w:t>portet e ndalesës gjatë udhëtimit</w:t>
            </w:r>
            <w:r w:rsidRPr="00C77E94">
              <w:rPr>
                <w:rFonts w:ascii="CG Times" w:hAnsi="CG Times"/>
                <w:sz w:val="21"/>
                <w:szCs w:val="21"/>
                <w:lang w:val="sq-AL"/>
              </w:rPr>
              <w:t>). Për më tepër, gjatë udhëtimit,</w:t>
            </w:r>
            <w:r w:rsidR="00821424" w:rsidRPr="00C77E94">
              <w:rPr>
                <w:rFonts w:ascii="CG Times" w:hAnsi="CG Times"/>
                <w:sz w:val="21"/>
                <w:szCs w:val="21"/>
                <w:lang w:val="sq-AL"/>
              </w:rPr>
              <w:t xml:space="preserve"> këto kafshë nuk kanë qe</w:t>
            </w:r>
            <w:r w:rsidRPr="00C77E94">
              <w:rPr>
                <w:rFonts w:ascii="CG Times" w:hAnsi="CG Times"/>
                <w:sz w:val="21"/>
                <w:szCs w:val="21"/>
                <w:lang w:val="sq-AL"/>
              </w:rPr>
              <w:t>në në kontakt me kafshë të tjera në bordin e anijes me një gjendje më të ulët shëndetësore.</w:t>
            </w:r>
          </w:p>
          <w:p w:rsidR="00A90EF7" w:rsidRPr="00C77E94" w:rsidRDefault="00A90EF7" w:rsidP="006E06F9">
            <w:pPr>
              <w:widowControl w:val="0"/>
              <w:autoSpaceDE w:val="0"/>
              <w:autoSpaceDN w:val="0"/>
              <w:adjustRightInd w:val="0"/>
              <w:jc w:val="both"/>
              <w:rPr>
                <w:rFonts w:ascii="CG Times" w:hAnsi="CG Times"/>
                <w:sz w:val="21"/>
                <w:szCs w:val="21"/>
                <w:lang w:val="sq-AL"/>
              </w:rPr>
            </w:pPr>
          </w:p>
          <w:p w:rsidR="00A90EF7" w:rsidRPr="00C77E94" w:rsidRDefault="00A90EF7" w:rsidP="006E06F9">
            <w:pPr>
              <w:widowControl w:val="0"/>
              <w:autoSpaceDE w:val="0"/>
              <w:autoSpaceDN w:val="0"/>
              <w:adjustRightInd w:val="0"/>
              <w:jc w:val="both"/>
              <w:rPr>
                <w:rFonts w:ascii="CG Times" w:hAnsi="CG Times"/>
                <w:b/>
                <w:sz w:val="21"/>
                <w:szCs w:val="21"/>
                <w:lang w:val="sq-AL"/>
              </w:rPr>
            </w:pPr>
            <w:r w:rsidRPr="00C77E94">
              <w:rPr>
                <w:rFonts w:ascii="CG Times" w:hAnsi="CG Times"/>
                <w:b/>
                <w:sz w:val="21"/>
                <w:szCs w:val="21"/>
                <w:lang w:val="sq-AL"/>
              </w:rPr>
              <w:t>Done at                                                                      on</w:t>
            </w:r>
          </w:p>
          <w:p w:rsidR="00A90EF7" w:rsidRPr="00C77E94" w:rsidRDefault="00A90EF7" w:rsidP="006E06F9">
            <w:pPr>
              <w:widowControl w:val="0"/>
              <w:autoSpaceDE w:val="0"/>
              <w:autoSpaceDN w:val="0"/>
              <w:adjustRightInd w:val="0"/>
              <w:jc w:val="both"/>
              <w:rPr>
                <w:rFonts w:ascii="CG Times" w:hAnsi="CG Times"/>
                <w:sz w:val="21"/>
                <w:szCs w:val="21"/>
                <w:lang w:val="sq-AL"/>
              </w:rPr>
            </w:pPr>
            <w:r w:rsidRPr="00C77E94">
              <w:rPr>
                <w:rFonts w:ascii="CG Times" w:hAnsi="CG Times"/>
                <w:sz w:val="21"/>
                <w:szCs w:val="21"/>
                <w:lang w:val="sq-AL"/>
              </w:rPr>
              <w:t>Deklaruar në ............................................................. më .............................................</w:t>
            </w:r>
          </w:p>
          <w:p w:rsidR="00A90EF7" w:rsidRPr="00C77E94" w:rsidRDefault="00A90EF7" w:rsidP="006E06F9">
            <w:pPr>
              <w:widowControl w:val="0"/>
              <w:autoSpaceDE w:val="0"/>
              <w:autoSpaceDN w:val="0"/>
              <w:adjustRightInd w:val="0"/>
              <w:jc w:val="center"/>
              <w:rPr>
                <w:rFonts w:ascii="CG Times" w:hAnsi="CG Times"/>
                <w:b/>
                <w:sz w:val="21"/>
                <w:szCs w:val="21"/>
                <w:lang w:val="sq-AL"/>
              </w:rPr>
            </w:pPr>
            <w:r w:rsidRPr="00C77E94">
              <w:rPr>
                <w:rFonts w:ascii="CG Times" w:hAnsi="CG Times"/>
                <w:b/>
                <w:sz w:val="21"/>
                <w:szCs w:val="21"/>
                <w:lang w:val="sq-AL"/>
              </w:rPr>
              <w:t>(Port of arrival/</w:t>
            </w:r>
            <w:r w:rsidRPr="00C77E94">
              <w:rPr>
                <w:rFonts w:ascii="CG Times" w:hAnsi="CG Times"/>
                <w:sz w:val="21"/>
                <w:szCs w:val="21"/>
                <w:lang w:val="sq-AL"/>
              </w:rPr>
              <w:t xml:space="preserve">Porti i mbërritjes) </w:t>
            </w:r>
            <w:r w:rsidRPr="00C77E94">
              <w:rPr>
                <w:rFonts w:ascii="CG Times" w:hAnsi="CG Times"/>
                <w:b/>
                <w:sz w:val="21"/>
                <w:szCs w:val="21"/>
                <w:lang w:val="sq-AL"/>
              </w:rPr>
              <w:t xml:space="preserve">                  (Date of arrival/</w:t>
            </w:r>
            <w:r w:rsidRPr="00C77E94">
              <w:rPr>
                <w:rFonts w:ascii="CG Times" w:hAnsi="CG Times"/>
                <w:sz w:val="21"/>
                <w:szCs w:val="21"/>
                <w:lang w:val="sq-AL"/>
              </w:rPr>
              <w:t>Data e mbërritjes)</w:t>
            </w:r>
          </w:p>
          <w:p w:rsidR="00A90EF7" w:rsidRPr="00C77E94" w:rsidRDefault="00A90EF7" w:rsidP="006E06F9">
            <w:pPr>
              <w:widowControl w:val="0"/>
              <w:autoSpaceDE w:val="0"/>
              <w:autoSpaceDN w:val="0"/>
              <w:adjustRightInd w:val="0"/>
              <w:jc w:val="center"/>
              <w:rPr>
                <w:rFonts w:ascii="CG Times" w:hAnsi="CG Times"/>
                <w:sz w:val="21"/>
                <w:szCs w:val="21"/>
                <w:lang w:val="sq-AL"/>
              </w:rPr>
            </w:pPr>
            <w:r w:rsidRPr="00C77E94">
              <w:rPr>
                <w:rFonts w:ascii="CG Times" w:hAnsi="CG Times"/>
                <w:sz w:val="21"/>
                <w:szCs w:val="21"/>
                <w:lang w:val="sq-AL"/>
              </w:rPr>
              <w:tab/>
            </w:r>
            <w:r w:rsidRPr="00C77E94">
              <w:rPr>
                <w:rFonts w:ascii="CG Times" w:hAnsi="CG Times"/>
                <w:sz w:val="21"/>
                <w:szCs w:val="21"/>
                <w:lang w:val="sq-AL"/>
              </w:rPr>
              <w:tab/>
            </w:r>
            <w:r w:rsidRPr="00C77E94">
              <w:rPr>
                <w:rFonts w:ascii="CG Times" w:hAnsi="CG Times"/>
                <w:sz w:val="21"/>
                <w:szCs w:val="21"/>
                <w:lang w:val="sq-AL"/>
              </w:rPr>
              <w:tab/>
            </w:r>
          </w:p>
          <w:p w:rsidR="00A90EF7" w:rsidRPr="00C77E94" w:rsidRDefault="00A90EF7" w:rsidP="006E06F9">
            <w:pPr>
              <w:widowControl w:val="0"/>
              <w:autoSpaceDE w:val="0"/>
              <w:autoSpaceDN w:val="0"/>
              <w:adjustRightInd w:val="0"/>
              <w:jc w:val="both"/>
              <w:rPr>
                <w:rFonts w:ascii="CG Times" w:hAnsi="CG Times"/>
                <w:sz w:val="21"/>
                <w:szCs w:val="21"/>
                <w:lang w:val="sq-AL"/>
              </w:rPr>
            </w:pPr>
          </w:p>
          <w:p w:rsidR="00A90EF7" w:rsidRPr="00C77E94" w:rsidRDefault="00A90EF7" w:rsidP="006E06F9">
            <w:pPr>
              <w:widowControl w:val="0"/>
              <w:autoSpaceDE w:val="0"/>
              <w:autoSpaceDN w:val="0"/>
              <w:adjustRightInd w:val="0"/>
              <w:ind w:right="1062"/>
              <w:jc w:val="right"/>
              <w:rPr>
                <w:rFonts w:ascii="CG Times" w:hAnsi="CG Times"/>
                <w:sz w:val="21"/>
                <w:szCs w:val="21"/>
                <w:lang w:val="sq-AL"/>
              </w:rPr>
            </w:pPr>
            <w:r w:rsidRPr="00C77E94">
              <w:rPr>
                <w:rFonts w:ascii="CG Times" w:hAnsi="CG Times"/>
                <w:b/>
                <w:sz w:val="21"/>
                <w:szCs w:val="21"/>
                <w:lang w:val="sq-AL"/>
              </w:rPr>
              <w:t>(signature of master)</w:t>
            </w:r>
          </w:p>
          <w:p w:rsidR="00A90EF7" w:rsidRPr="00C77E94" w:rsidRDefault="00A90EF7" w:rsidP="006E06F9">
            <w:pPr>
              <w:widowControl w:val="0"/>
              <w:autoSpaceDE w:val="0"/>
              <w:autoSpaceDN w:val="0"/>
              <w:adjustRightInd w:val="0"/>
              <w:ind w:right="1062"/>
              <w:jc w:val="right"/>
              <w:rPr>
                <w:rFonts w:ascii="CG Times" w:hAnsi="CG Times"/>
                <w:sz w:val="21"/>
                <w:szCs w:val="21"/>
                <w:lang w:val="sq-AL"/>
              </w:rPr>
            </w:pPr>
            <w:r w:rsidRPr="00C77E94">
              <w:rPr>
                <w:rFonts w:ascii="CG Times" w:hAnsi="CG Times"/>
                <w:sz w:val="21"/>
                <w:szCs w:val="21"/>
                <w:lang w:val="sq-AL"/>
              </w:rPr>
              <w:t>(nënshkrimi i kapitenit</w:t>
            </w:r>
          </w:p>
          <w:p w:rsidR="00A90EF7" w:rsidRPr="00C77E94" w:rsidRDefault="00A90EF7" w:rsidP="006E06F9">
            <w:pPr>
              <w:widowControl w:val="0"/>
              <w:autoSpaceDE w:val="0"/>
              <w:autoSpaceDN w:val="0"/>
              <w:adjustRightInd w:val="0"/>
              <w:jc w:val="both"/>
              <w:rPr>
                <w:rFonts w:ascii="CG Times" w:hAnsi="CG Times"/>
                <w:sz w:val="21"/>
                <w:szCs w:val="21"/>
                <w:lang w:val="sq-AL"/>
              </w:rPr>
            </w:pPr>
          </w:p>
          <w:p w:rsidR="00A90EF7" w:rsidRPr="00C77E94" w:rsidRDefault="00DF70A1" w:rsidP="00DF70A1">
            <w:pPr>
              <w:widowControl w:val="0"/>
              <w:autoSpaceDE w:val="0"/>
              <w:autoSpaceDN w:val="0"/>
              <w:adjustRightInd w:val="0"/>
              <w:rPr>
                <w:rFonts w:ascii="CG Times" w:hAnsi="CG Times"/>
                <w:b/>
                <w:sz w:val="21"/>
                <w:szCs w:val="21"/>
                <w:lang w:val="sq-AL"/>
              </w:rPr>
            </w:pPr>
            <w:r w:rsidRPr="00C77E94">
              <w:rPr>
                <w:rFonts w:ascii="CG Times" w:hAnsi="CG Times"/>
                <w:b/>
                <w:sz w:val="21"/>
                <w:szCs w:val="21"/>
                <w:lang w:val="sq-AL"/>
              </w:rPr>
              <w:t xml:space="preserve">      </w:t>
            </w:r>
            <w:r w:rsidR="00A90EF7" w:rsidRPr="00C77E94">
              <w:rPr>
                <w:rFonts w:ascii="CG Times" w:hAnsi="CG Times"/>
                <w:b/>
                <w:sz w:val="21"/>
                <w:szCs w:val="21"/>
                <w:lang w:val="sq-AL"/>
              </w:rPr>
              <w:t>(stamp)</w:t>
            </w:r>
          </w:p>
          <w:p w:rsidR="00A90EF7" w:rsidRPr="00C77E94" w:rsidRDefault="00A90EF7" w:rsidP="006E06F9">
            <w:pPr>
              <w:widowControl w:val="0"/>
              <w:autoSpaceDE w:val="0"/>
              <w:autoSpaceDN w:val="0"/>
              <w:adjustRightInd w:val="0"/>
              <w:jc w:val="right"/>
              <w:rPr>
                <w:rFonts w:ascii="CG Times" w:hAnsi="CG Times"/>
                <w:b/>
                <w:bCs/>
                <w:i/>
                <w:iCs/>
                <w:sz w:val="21"/>
                <w:szCs w:val="21"/>
                <w:lang w:val="sq-AL"/>
              </w:rPr>
            </w:pPr>
            <w:r w:rsidRPr="00C77E94">
              <w:rPr>
                <w:rFonts w:ascii="CG Times" w:hAnsi="CG Times"/>
                <w:sz w:val="21"/>
                <w:szCs w:val="21"/>
                <w:lang w:val="sq-AL"/>
              </w:rPr>
              <w:t xml:space="preserve"> (vula)</w:t>
            </w:r>
            <w:r w:rsidRPr="00C77E94">
              <w:rPr>
                <w:rFonts w:ascii="CG Times" w:hAnsi="CG Times"/>
                <w:sz w:val="21"/>
                <w:szCs w:val="21"/>
                <w:lang w:val="sq-AL"/>
              </w:rPr>
              <w:tab/>
            </w:r>
            <w:r w:rsidRPr="00C77E94">
              <w:rPr>
                <w:rFonts w:ascii="CG Times" w:hAnsi="CG Times"/>
                <w:sz w:val="21"/>
                <w:szCs w:val="21"/>
                <w:lang w:val="sq-AL"/>
              </w:rPr>
              <w:tab/>
              <w:t xml:space="preserve">                                            </w:t>
            </w:r>
            <w:r w:rsidRPr="00C77E94">
              <w:rPr>
                <w:rFonts w:ascii="CG Times" w:hAnsi="CG Times"/>
                <w:sz w:val="21"/>
                <w:szCs w:val="21"/>
                <w:lang w:val="sq-AL"/>
              </w:rPr>
              <w:tab/>
            </w:r>
            <w:r w:rsidRPr="00C77E94">
              <w:rPr>
                <w:rFonts w:ascii="CG Times" w:hAnsi="CG Times"/>
                <w:sz w:val="21"/>
                <w:szCs w:val="21"/>
                <w:lang w:val="sq-AL"/>
              </w:rPr>
              <w:tab/>
            </w:r>
            <w:r w:rsidRPr="00C77E94">
              <w:rPr>
                <w:rFonts w:ascii="CG Times" w:hAnsi="CG Times"/>
                <w:sz w:val="21"/>
                <w:szCs w:val="21"/>
                <w:lang w:val="sq-AL"/>
              </w:rPr>
              <w:tab/>
            </w:r>
            <w:r w:rsidRPr="00C77E94">
              <w:rPr>
                <w:rFonts w:ascii="CG Times" w:hAnsi="CG Times"/>
                <w:b/>
                <w:sz w:val="21"/>
                <w:szCs w:val="21"/>
                <w:lang w:val="sq-AL"/>
              </w:rPr>
              <w:t>(name in capital letters and title</w:t>
            </w:r>
            <w:r w:rsidRPr="00C77E94">
              <w:rPr>
                <w:rFonts w:ascii="CG Times" w:hAnsi="CG Times"/>
                <w:sz w:val="21"/>
                <w:szCs w:val="21"/>
                <w:lang w:val="sq-AL"/>
              </w:rPr>
              <w:t>)</w:t>
            </w:r>
          </w:p>
          <w:p w:rsidR="00A90EF7" w:rsidRPr="00C77E94" w:rsidRDefault="00A90EF7" w:rsidP="006E06F9">
            <w:pPr>
              <w:widowControl w:val="0"/>
              <w:autoSpaceDE w:val="0"/>
              <w:autoSpaceDN w:val="0"/>
              <w:adjustRightInd w:val="0"/>
              <w:ind w:firstLine="720"/>
              <w:jc w:val="right"/>
              <w:rPr>
                <w:rFonts w:ascii="CG Times" w:hAnsi="CG Times"/>
                <w:sz w:val="21"/>
                <w:szCs w:val="21"/>
                <w:lang w:val="sq-AL"/>
              </w:rPr>
            </w:pPr>
            <w:r w:rsidRPr="00C77E94">
              <w:rPr>
                <w:rFonts w:ascii="CG Times" w:hAnsi="CG Times"/>
                <w:sz w:val="21"/>
                <w:szCs w:val="21"/>
                <w:lang w:val="sq-AL"/>
              </w:rPr>
              <w:t xml:space="preserve"> </w:t>
            </w:r>
            <w:r w:rsidR="006668FB" w:rsidRPr="00C77E94">
              <w:rPr>
                <w:rFonts w:ascii="CG Times" w:hAnsi="CG Times"/>
                <w:sz w:val="21"/>
                <w:szCs w:val="21"/>
                <w:lang w:val="sq-AL"/>
              </w:rPr>
              <w:t>(emri dhe funksioni me ge</w:t>
            </w:r>
            <w:r w:rsidRPr="00C77E94">
              <w:rPr>
                <w:rFonts w:ascii="CG Times" w:hAnsi="CG Times"/>
                <w:sz w:val="21"/>
                <w:szCs w:val="21"/>
                <w:lang w:val="sq-AL"/>
              </w:rPr>
              <w:t>rma kapitale)</w:t>
            </w:r>
          </w:p>
        </w:tc>
      </w:tr>
    </w:tbl>
    <w:p w:rsidR="00A90EF7" w:rsidRPr="00C77E94" w:rsidRDefault="00A90EF7" w:rsidP="006E06F9">
      <w:pPr>
        <w:widowControl w:val="0"/>
        <w:autoSpaceDE w:val="0"/>
        <w:autoSpaceDN w:val="0"/>
        <w:adjustRightInd w:val="0"/>
        <w:jc w:val="both"/>
        <w:rPr>
          <w:rFonts w:ascii="CG Times" w:hAnsi="CG Times"/>
          <w:sz w:val="21"/>
          <w:szCs w:val="21"/>
          <w:lang w:val="sq-AL"/>
        </w:rPr>
      </w:pPr>
    </w:p>
    <w:p w:rsidR="00A90EF7" w:rsidRPr="00C77E94" w:rsidRDefault="00A90EF7" w:rsidP="006E06F9">
      <w:pPr>
        <w:widowControl w:val="0"/>
        <w:autoSpaceDE w:val="0"/>
        <w:autoSpaceDN w:val="0"/>
        <w:adjustRightInd w:val="0"/>
        <w:jc w:val="both"/>
        <w:rPr>
          <w:rFonts w:ascii="CG Times" w:hAnsi="CG Times"/>
          <w:sz w:val="21"/>
          <w:szCs w:val="21"/>
          <w:lang w:val="sq-AL"/>
        </w:rPr>
      </w:pPr>
    </w:p>
    <w:p w:rsidR="00A90EF7" w:rsidRPr="00C77E94" w:rsidRDefault="00A90EF7" w:rsidP="006E06F9">
      <w:pPr>
        <w:widowControl w:val="0"/>
        <w:autoSpaceDE w:val="0"/>
        <w:autoSpaceDN w:val="0"/>
        <w:adjustRightInd w:val="0"/>
        <w:jc w:val="center"/>
        <w:rPr>
          <w:rFonts w:ascii="CG Times" w:hAnsi="CG Times"/>
          <w:b/>
          <w:bCs/>
          <w:i/>
          <w:iCs/>
          <w:sz w:val="21"/>
          <w:szCs w:val="21"/>
          <w:lang w:val="sq-AL"/>
        </w:rPr>
      </w:pPr>
    </w:p>
    <w:p w:rsidR="00A90EF7" w:rsidRPr="00C77E94" w:rsidRDefault="00A90EF7" w:rsidP="006E06F9">
      <w:pPr>
        <w:widowControl w:val="0"/>
        <w:autoSpaceDE w:val="0"/>
        <w:autoSpaceDN w:val="0"/>
        <w:adjustRightInd w:val="0"/>
        <w:jc w:val="center"/>
        <w:rPr>
          <w:rFonts w:ascii="CG Times" w:hAnsi="CG Times"/>
          <w:b/>
          <w:bCs/>
          <w:i/>
          <w:iCs/>
          <w:sz w:val="21"/>
          <w:szCs w:val="21"/>
          <w:lang w:val="sq-AL"/>
        </w:rPr>
      </w:pPr>
    </w:p>
    <w:p w:rsidR="00A90EF7" w:rsidRPr="00C77E94" w:rsidRDefault="00A90EF7" w:rsidP="006E06F9">
      <w:pPr>
        <w:widowControl w:val="0"/>
        <w:autoSpaceDE w:val="0"/>
        <w:autoSpaceDN w:val="0"/>
        <w:adjustRightInd w:val="0"/>
        <w:jc w:val="center"/>
        <w:rPr>
          <w:rFonts w:ascii="CG Times" w:hAnsi="CG Times"/>
          <w:b/>
          <w:bCs/>
          <w:i/>
          <w:iCs/>
          <w:sz w:val="21"/>
          <w:szCs w:val="21"/>
          <w:lang w:val="sq-AL"/>
        </w:rPr>
      </w:pPr>
    </w:p>
    <w:p w:rsidR="00A90EF7" w:rsidRPr="00C77E94" w:rsidRDefault="00A90EF7" w:rsidP="006E06F9">
      <w:pPr>
        <w:widowControl w:val="0"/>
        <w:autoSpaceDE w:val="0"/>
        <w:autoSpaceDN w:val="0"/>
        <w:adjustRightInd w:val="0"/>
        <w:jc w:val="center"/>
        <w:rPr>
          <w:rFonts w:ascii="CG Times" w:hAnsi="CG Times"/>
          <w:b/>
          <w:bCs/>
          <w:i/>
          <w:iCs/>
          <w:sz w:val="21"/>
          <w:szCs w:val="21"/>
          <w:lang w:val="sq-AL"/>
        </w:rPr>
      </w:pPr>
    </w:p>
    <w:p w:rsidR="00A90EF7" w:rsidRDefault="00A90EF7" w:rsidP="006E06F9">
      <w:pPr>
        <w:widowControl w:val="0"/>
        <w:autoSpaceDE w:val="0"/>
        <w:autoSpaceDN w:val="0"/>
        <w:adjustRightInd w:val="0"/>
        <w:jc w:val="center"/>
        <w:rPr>
          <w:rFonts w:ascii="CG Times" w:hAnsi="CG Times"/>
          <w:b/>
          <w:bCs/>
          <w:i/>
          <w:iCs/>
          <w:sz w:val="21"/>
          <w:szCs w:val="21"/>
          <w:lang w:val="sq-AL"/>
        </w:rPr>
      </w:pPr>
    </w:p>
    <w:p w:rsidR="00C10014" w:rsidRPr="00C77E94" w:rsidRDefault="00C10014" w:rsidP="006E06F9">
      <w:pPr>
        <w:widowControl w:val="0"/>
        <w:autoSpaceDE w:val="0"/>
        <w:autoSpaceDN w:val="0"/>
        <w:adjustRightInd w:val="0"/>
        <w:jc w:val="center"/>
        <w:rPr>
          <w:rFonts w:ascii="CG Times" w:hAnsi="CG Times"/>
          <w:b/>
          <w:bCs/>
          <w:i/>
          <w:iCs/>
          <w:sz w:val="21"/>
          <w:szCs w:val="21"/>
          <w:lang w:val="sq-AL"/>
        </w:rPr>
      </w:pPr>
    </w:p>
    <w:p w:rsidR="00A90EF7" w:rsidRPr="00C77E94" w:rsidRDefault="00A90EF7" w:rsidP="006E06F9">
      <w:pPr>
        <w:widowControl w:val="0"/>
        <w:autoSpaceDE w:val="0"/>
        <w:autoSpaceDN w:val="0"/>
        <w:adjustRightInd w:val="0"/>
        <w:jc w:val="center"/>
        <w:rPr>
          <w:rFonts w:ascii="CG Times" w:hAnsi="CG Times"/>
          <w:b/>
          <w:bCs/>
          <w:i/>
          <w:iCs/>
          <w:sz w:val="21"/>
          <w:szCs w:val="21"/>
          <w:lang w:val="sq-AL"/>
        </w:rPr>
      </w:pPr>
    </w:p>
    <w:p w:rsidR="00A90EF7" w:rsidRPr="00C77E94" w:rsidRDefault="00A90EF7" w:rsidP="00AE7AB0">
      <w:pPr>
        <w:pStyle w:val="TitulliTitull"/>
        <w:rPr>
          <w:lang w:val="sq-AL"/>
        </w:rPr>
      </w:pPr>
      <w:r w:rsidRPr="00C77E94">
        <w:rPr>
          <w:lang w:val="sq-AL"/>
        </w:rPr>
        <w:t>PJESA 4</w:t>
      </w:r>
    </w:p>
    <w:p w:rsidR="00A90EF7" w:rsidRPr="00C77E94" w:rsidRDefault="00A90EF7" w:rsidP="00AE7AB0">
      <w:pPr>
        <w:pStyle w:val="TitulliTitull"/>
        <w:rPr>
          <w:bCs/>
          <w:iCs/>
          <w:sz w:val="21"/>
          <w:szCs w:val="21"/>
          <w:lang w:val="sq-AL"/>
        </w:rPr>
      </w:pPr>
      <w:r w:rsidRPr="00C77E94">
        <w:rPr>
          <w:bCs/>
          <w:iCs/>
          <w:sz w:val="21"/>
          <w:szCs w:val="21"/>
          <w:lang w:val="sq-AL"/>
        </w:rPr>
        <w:t>Addendum for transport of animals by air/ Shtesë për transportin e kafshëve me anë të ajrit</w:t>
      </w:r>
    </w:p>
    <w:p w:rsidR="00A90EF7" w:rsidRPr="00C77E94" w:rsidRDefault="00A90EF7" w:rsidP="006E06F9">
      <w:pPr>
        <w:widowControl w:val="0"/>
        <w:autoSpaceDE w:val="0"/>
        <w:autoSpaceDN w:val="0"/>
        <w:adjustRightInd w:val="0"/>
        <w:jc w:val="center"/>
        <w:rPr>
          <w:rFonts w:ascii="CG Times" w:hAnsi="CG Times"/>
          <w:b/>
          <w:bCs/>
          <w:i/>
          <w:iCs/>
          <w:sz w:val="21"/>
          <w:szCs w:val="21"/>
          <w:lang w:val="sq-AL"/>
        </w:rPr>
      </w:pPr>
    </w:p>
    <w:p w:rsidR="00A90EF7" w:rsidRPr="00C77E94" w:rsidRDefault="00A90EF7" w:rsidP="006E06F9">
      <w:pPr>
        <w:widowControl w:val="0"/>
        <w:autoSpaceDE w:val="0"/>
        <w:autoSpaceDN w:val="0"/>
        <w:adjustRightInd w:val="0"/>
        <w:jc w:val="center"/>
        <w:rPr>
          <w:rFonts w:ascii="CG Times" w:hAnsi="CG Times"/>
          <w:b/>
          <w:sz w:val="21"/>
          <w:szCs w:val="21"/>
          <w:lang w:val="sq-AL"/>
        </w:rPr>
      </w:pPr>
      <w:r w:rsidRPr="00C77E94">
        <w:rPr>
          <w:rFonts w:ascii="CG Times" w:hAnsi="CG Times"/>
          <w:b/>
          <w:sz w:val="21"/>
          <w:szCs w:val="21"/>
          <w:lang w:val="sq-AL"/>
        </w:rPr>
        <w:t>(To be completed and attached to the veterinary certificate when transport to Republic of Albania frontier includes, even for part of the journey, transportation by air.)</w:t>
      </w:r>
    </w:p>
    <w:p w:rsidR="00A90EF7" w:rsidRPr="00C77E94" w:rsidRDefault="00A90EF7" w:rsidP="006E06F9">
      <w:pPr>
        <w:widowControl w:val="0"/>
        <w:autoSpaceDE w:val="0"/>
        <w:autoSpaceDN w:val="0"/>
        <w:adjustRightInd w:val="0"/>
        <w:jc w:val="center"/>
        <w:rPr>
          <w:rFonts w:ascii="CG Times" w:hAnsi="CG Times"/>
          <w:sz w:val="21"/>
          <w:szCs w:val="21"/>
          <w:lang w:val="sq-AL"/>
        </w:rPr>
      </w:pPr>
      <w:r w:rsidRPr="00C77E94">
        <w:rPr>
          <w:rFonts w:ascii="CG Times" w:hAnsi="CG Times"/>
          <w:sz w:val="21"/>
          <w:szCs w:val="21"/>
          <w:lang w:val="sq-AL"/>
        </w:rPr>
        <w:t>(Të plotësohet dhe t</w:t>
      </w:r>
      <w:r w:rsidR="00AF5BD5" w:rsidRPr="00C77E94">
        <w:rPr>
          <w:rFonts w:ascii="CG Times" w:hAnsi="CG Times"/>
          <w:sz w:val="21"/>
          <w:szCs w:val="21"/>
          <w:lang w:val="sq-AL"/>
        </w:rPr>
        <w:t>’i bashkëlidhet c</w:t>
      </w:r>
      <w:r w:rsidRPr="00C77E94">
        <w:rPr>
          <w:rFonts w:ascii="CG Times" w:hAnsi="CG Times"/>
          <w:sz w:val="21"/>
          <w:szCs w:val="21"/>
          <w:lang w:val="sq-AL"/>
        </w:rPr>
        <w:t>ertifikatës veterinare</w:t>
      </w:r>
      <w:r w:rsidR="00AF5BD5" w:rsidRPr="00C77E94">
        <w:rPr>
          <w:rFonts w:ascii="CG Times" w:hAnsi="CG Times"/>
          <w:sz w:val="21"/>
          <w:szCs w:val="21"/>
          <w:lang w:val="sq-AL"/>
        </w:rPr>
        <w:t>,</w:t>
      </w:r>
      <w:r w:rsidRPr="00C77E94">
        <w:rPr>
          <w:rFonts w:ascii="CG Times" w:hAnsi="CG Times"/>
          <w:sz w:val="21"/>
          <w:szCs w:val="21"/>
          <w:lang w:val="sq-AL"/>
        </w:rPr>
        <w:t xml:space="preserve"> kur transporti për në kufijtë e Republikës së Shqipërisë</w:t>
      </w:r>
      <w:r w:rsidR="00AF5BD5" w:rsidRPr="00C77E94">
        <w:rPr>
          <w:rFonts w:ascii="CG Times" w:hAnsi="CG Times"/>
          <w:sz w:val="21"/>
          <w:szCs w:val="21"/>
          <w:lang w:val="sq-AL"/>
        </w:rPr>
        <w:t>,</w:t>
      </w:r>
      <w:r w:rsidRPr="00C77E94">
        <w:rPr>
          <w:rFonts w:ascii="CG Times" w:hAnsi="CG Times"/>
          <w:sz w:val="21"/>
          <w:szCs w:val="21"/>
          <w:lang w:val="sq-AL"/>
        </w:rPr>
        <w:t xml:space="preserve"> përfshin edhe për pjesë të udhëtimit, transportin me avion)</w:t>
      </w:r>
    </w:p>
    <w:p w:rsidR="00A90EF7" w:rsidRPr="00C77E94" w:rsidRDefault="00A90EF7" w:rsidP="006E06F9">
      <w:pPr>
        <w:widowControl w:val="0"/>
        <w:autoSpaceDE w:val="0"/>
        <w:autoSpaceDN w:val="0"/>
        <w:adjustRightInd w:val="0"/>
        <w:jc w:val="both"/>
        <w:rPr>
          <w:rFonts w:ascii="CG Times" w:hAnsi="CG Times"/>
          <w:b/>
          <w:bCs/>
          <w:sz w:val="21"/>
          <w:szCs w:val="21"/>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7"/>
      </w:tblGrid>
      <w:tr w:rsidR="00A90EF7" w:rsidRPr="00C77E94">
        <w:tc>
          <w:tcPr>
            <w:tcW w:w="5000" w:type="pct"/>
          </w:tcPr>
          <w:p w:rsidR="00A90EF7" w:rsidRPr="00C77E94" w:rsidRDefault="00A90EF7" w:rsidP="006E06F9">
            <w:pPr>
              <w:widowControl w:val="0"/>
              <w:autoSpaceDE w:val="0"/>
              <w:autoSpaceDN w:val="0"/>
              <w:adjustRightInd w:val="0"/>
              <w:jc w:val="both"/>
              <w:rPr>
                <w:rFonts w:ascii="CG Times" w:hAnsi="CG Times"/>
                <w:b/>
                <w:bCs/>
                <w:sz w:val="21"/>
                <w:szCs w:val="21"/>
                <w:lang w:val="sq-AL"/>
              </w:rPr>
            </w:pPr>
            <w:r w:rsidRPr="00C77E94">
              <w:rPr>
                <w:rFonts w:ascii="CG Times" w:hAnsi="CG Times"/>
                <w:b/>
                <w:bCs/>
                <w:sz w:val="21"/>
                <w:szCs w:val="21"/>
                <w:lang w:val="sq-AL"/>
              </w:rPr>
              <w:t xml:space="preserve">Declaration by the master of the ship </w:t>
            </w:r>
          </w:p>
          <w:p w:rsidR="00A90EF7" w:rsidRPr="00C77E94" w:rsidRDefault="00A90EF7" w:rsidP="006E06F9">
            <w:pPr>
              <w:widowControl w:val="0"/>
              <w:autoSpaceDE w:val="0"/>
              <w:autoSpaceDN w:val="0"/>
              <w:adjustRightInd w:val="0"/>
              <w:rPr>
                <w:rFonts w:ascii="CG Times" w:hAnsi="CG Times"/>
                <w:bCs/>
                <w:sz w:val="21"/>
                <w:szCs w:val="21"/>
                <w:lang w:val="sq-AL"/>
              </w:rPr>
            </w:pPr>
            <w:r w:rsidRPr="00C77E94">
              <w:rPr>
                <w:rFonts w:ascii="CG Times" w:hAnsi="CG Times"/>
                <w:bCs/>
                <w:sz w:val="21"/>
                <w:szCs w:val="21"/>
                <w:lang w:val="sq-AL"/>
              </w:rPr>
              <w:t>Deklarata nga komandanti i avionit</w:t>
            </w:r>
          </w:p>
          <w:p w:rsidR="00A90EF7" w:rsidRPr="00C77E94" w:rsidRDefault="00A90EF7" w:rsidP="006E06F9">
            <w:pPr>
              <w:widowControl w:val="0"/>
              <w:autoSpaceDE w:val="0"/>
              <w:autoSpaceDN w:val="0"/>
              <w:adjustRightInd w:val="0"/>
              <w:rPr>
                <w:rFonts w:ascii="CG Times" w:hAnsi="CG Times"/>
                <w:b/>
                <w:sz w:val="21"/>
                <w:szCs w:val="21"/>
                <w:lang w:val="sq-AL"/>
              </w:rPr>
            </w:pPr>
            <w:r w:rsidRPr="00C77E94">
              <w:rPr>
                <w:rFonts w:ascii="CG Times" w:hAnsi="CG Times"/>
                <w:sz w:val="21"/>
                <w:szCs w:val="21"/>
                <w:lang w:val="sq-AL"/>
              </w:rPr>
              <w:t xml:space="preserve"> </w:t>
            </w:r>
            <w:r w:rsidRPr="00C77E94">
              <w:rPr>
                <w:rFonts w:ascii="CG Times" w:hAnsi="CG Times"/>
                <w:b/>
                <w:sz w:val="21"/>
                <w:szCs w:val="21"/>
                <w:lang w:val="sq-AL"/>
              </w:rPr>
              <w:t>I, the undersigned, captain of the aircraft (name ........................................ ), declare that the crate or container and the area around the crate or container containing the animals referred to in the attached veterinary certificate No ……………….has been sprayed with insecticide before departure.</w:t>
            </w:r>
          </w:p>
          <w:p w:rsidR="00A90EF7" w:rsidRPr="00C77E94" w:rsidRDefault="00A90EF7" w:rsidP="006E06F9">
            <w:pPr>
              <w:widowControl w:val="0"/>
              <w:autoSpaceDE w:val="0"/>
              <w:autoSpaceDN w:val="0"/>
              <w:adjustRightInd w:val="0"/>
              <w:jc w:val="both"/>
              <w:rPr>
                <w:rFonts w:ascii="CG Times" w:hAnsi="CG Times"/>
                <w:sz w:val="21"/>
                <w:szCs w:val="21"/>
                <w:lang w:val="sq-AL"/>
              </w:rPr>
            </w:pPr>
            <w:r w:rsidRPr="00C77E94">
              <w:rPr>
                <w:rFonts w:ascii="CG Times" w:hAnsi="CG Times"/>
                <w:sz w:val="21"/>
                <w:szCs w:val="21"/>
                <w:lang w:val="sq-AL"/>
              </w:rPr>
              <w:t>Unë, i nënshkruari, komandant i avionit (emri ................................. ), d</w:t>
            </w:r>
            <w:r w:rsidR="00AF5BD5" w:rsidRPr="00C77E94">
              <w:rPr>
                <w:rFonts w:ascii="CG Times" w:hAnsi="CG Times"/>
                <w:sz w:val="21"/>
                <w:szCs w:val="21"/>
                <w:lang w:val="sq-AL"/>
              </w:rPr>
              <w:t>eklaroj se arkat ose kontej</w:t>
            </w:r>
            <w:r w:rsidRPr="00C77E94">
              <w:rPr>
                <w:rFonts w:ascii="CG Times" w:hAnsi="CG Times"/>
                <w:sz w:val="21"/>
                <w:szCs w:val="21"/>
                <w:lang w:val="sq-AL"/>
              </w:rPr>
              <w:t>nerët dh</w:t>
            </w:r>
            <w:r w:rsidR="00AF5BD5" w:rsidRPr="00C77E94">
              <w:rPr>
                <w:rFonts w:ascii="CG Times" w:hAnsi="CG Times"/>
                <w:sz w:val="21"/>
                <w:szCs w:val="21"/>
                <w:lang w:val="sq-AL"/>
              </w:rPr>
              <w:t>e zona përreth arkave ose kontej</w:t>
            </w:r>
            <w:r w:rsidRPr="00C77E94">
              <w:rPr>
                <w:rFonts w:ascii="CG Times" w:hAnsi="CG Times"/>
                <w:sz w:val="21"/>
                <w:szCs w:val="21"/>
                <w:lang w:val="sq-AL"/>
              </w:rPr>
              <w:t xml:space="preserve">nerëve që </w:t>
            </w:r>
            <w:r w:rsidR="00AF5BD5" w:rsidRPr="00C77E94">
              <w:rPr>
                <w:rFonts w:ascii="CG Times" w:hAnsi="CG Times"/>
                <w:sz w:val="21"/>
                <w:szCs w:val="21"/>
                <w:lang w:val="sq-AL"/>
              </w:rPr>
              <w:t>mbanin kafshët e përmendura në c</w:t>
            </w:r>
            <w:r w:rsidRPr="00C77E94">
              <w:rPr>
                <w:rFonts w:ascii="CG Times" w:hAnsi="CG Times"/>
                <w:sz w:val="21"/>
                <w:szCs w:val="21"/>
                <w:lang w:val="sq-AL"/>
              </w:rPr>
              <w:t xml:space="preserve">ertifikatën veterinare bashkëlidhur me </w:t>
            </w:r>
            <w:r w:rsidR="00AF5BD5" w:rsidRPr="00C77E94">
              <w:rPr>
                <w:rFonts w:ascii="CG Times" w:hAnsi="CG Times"/>
                <w:sz w:val="21"/>
                <w:szCs w:val="21"/>
                <w:lang w:val="sq-AL"/>
              </w:rPr>
              <w:t>nr</w:t>
            </w:r>
            <w:r w:rsidRPr="00C77E94">
              <w:rPr>
                <w:rFonts w:ascii="CG Times" w:hAnsi="CG Times"/>
                <w:sz w:val="21"/>
                <w:szCs w:val="21"/>
                <w:lang w:val="sq-AL"/>
              </w:rPr>
              <w:t xml:space="preserve">. .................. janë spërkatur me insekticidë përpara nisjes. </w:t>
            </w:r>
          </w:p>
          <w:p w:rsidR="00A90EF7" w:rsidRPr="00C77E94" w:rsidRDefault="00A90EF7" w:rsidP="006E06F9">
            <w:pPr>
              <w:widowControl w:val="0"/>
              <w:autoSpaceDE w:val="0"/>
              <w:autoSpaceDN w:val="0"/>
              <w:adjustRightInd w:val="0"/>
              <w:jc w:val="both"/>
              <w:rPr>
                <w:rFonts w:ascii="CG Times" w:hAnsi="CG Times"/>
                <w:sz w:val="21"/>
                <w:szCs w:val="21"/>
                <w:lang w:val="sq-AL"/>
              </w:rPr>
            </w:pPr>
          </w:p>
          <w:p w:rsidR="00A90EF7" w:rsidRPr="00C77E94" w:rsidRDefault="00A90EF7" w:rsidP="006E06F9">
            <w:pPr>
              <w:widowControl w:val="0"/>
              <w:autoSpaceDE w:val="0"/>
              <w:autoSpaceDN w:val="0"/>
              <w:adjustRightInd w:val="0"/>
              <w:jc w:val="both"/>
              <w:rPr>
                <w:rFonts w:ascii="CG Times" w:hAnsi="CG Times"/>
                <w:b/>
                <w:sz w:val="21"/>
                <w:szCs w:val="21"/>
                <w:lang w:val="sq-AL"/>
              </w:rPr>
            </w:pPr>
            <w:r w:rsidRPr="00C77E94">
              <w:rPr>
                <w:rFonts w:ascii="CG Times" w:hAnsi="CG Times"/>
                <w:b/>
                <w:sz w:val="21"/>
                <w:szCs w:val="21"/>
                <w:lang w:val="sq-AL"/>
              </w:rPr>
              <w:t>Done at                                                                      on</w:t>
            </w:r>
          </w:p>
          <w:p w:rsidR="00A90EF7" w:rsidRPr="00C77E94" w:rsidRDefault="00A90EF7" w:rsidP="006E06F9">
            <w:pPr>
              <w:widowControl w:val="0"/>
              <w:autoSpaceDE w:val="0"/>
              <w:autoSpaceDN w:val="0"/>
              <w:adjustRightInd w:val="0"/>
              <w:jc w:val="both"/>
              <w:rPr>
                <w:rFonts w:ascii="CG Times" w:hAnsi="CG Times"/>
                <w:sz w:val="21"/>
                <w:szCs w:val="21"/>
                <w:lang w:val="sq-AL"/>
              </w:rPr>
            </w:pPr>
            <w:r w:rsidRPr="00C77E94">
              <w:rPr>
                <w:rFonts w:ascii="CG Times" w:hAnsi="CG Times"/>
                <w:sz w:val="21"/>
                <w:szCs w:val="21"/>
                <w:lang w:val="sq-AL"/>
              </w:rPr>
              <w:t>Deklaruar në ............................................................. më ..................................</w:t>
            </w:r>
            <w:r w:rsidR="0049014B" w:rsidRPr="00C77E94">
              <w:rPr>
                <w:rFonts w:ascii="CG Times" w:hAnsi="CG Times"/>
                <w:sz w:val="21"/>
                <w:szCs w:val="21"/>
                <w:lang w:val="sq-AL"/>
              </w:rPr>
              <w:t>...........</w:t>
            </w:r>
          </w:p>
          <w:p w:rsidR="00A90EF7" w:rsidRPr="00C77E94" w:rsidRDefault="00A90EF7" w:rsidP="006E06F9">
            <w:pPr>
              <w:widowControl w:val="0"/>
              <w:autoSpaceDE w:val="0"/>
              <w:autoSpaceDN w:val="0"/>
              <w:adjustRightInd w:val="0"/>
              <w:jc w:val="center"/>
              <w:rPr>
                <w:rFonts w:ascii="CG Times" w:hAnsi="CG Times"/>
                <w:b/>
                <w:sz w:val="21"/>
                <w:szCs w:val="21"/>
                <w:lang w:val="sq-AL"/>
              </w:rPr>
            </w:pPr>
            <w:r w:rsidRPr="00C77E94">
              <w:rPr>
                <w:rFonts w:ascii="CG Times" w:hAnsi="CG Times"/>
                <w:b/>
                <w:sz w:val="21"/>
                <w:szCs w:val="21"/>
                <w:lang w:val="sq-AL"/>
              </w:rPr>
              <w:t>(Port of arrival/</w:t>
            </w:r>
            <w:r w:rsidRPr="00C77E94">
              <w:rPr>
                <w:rFonts w:ascii="CG Times" w:hAnsi="CG Times"/>
                <w:sz w:val="21"/>
                <w:szCs w:val="21"/>
                <w:lang w:val="sq-AL"/>
              </w:rPr>
              <w:t xml:space="preserve">Porti i mbërritjes) </w:t>
            </w:r>
            <w:r w:rsidRPr="00C77E94">
              <w:rPr>
                <w:rFonts w:ascii="CG Times" w:hAnsi="CG Times"/>
                <w:b/>
                <w:sz w:val="21"/>
                <w:szCs w:val="21"/>
                <w:lang w:val="sq-AL"/>
              </w:rPr>
              <w:t xml:space="preserve">                  (Date of arrival/</w:t>
            </w:r>
            <w:r w:rsidRPr="00C77E94">
              <w:rPr>
                <w:rFonts w:ascii="CG Times" w:hAnsi="CG Times"/>
                <w:sz w:val="21"/>
                <w:szCs w:val="21"/>
                <w:lang w:val="sq-AL"/>
              </w:rPr>
              <w:t>Data e mbërritjes)</w:t>
            </w:r>
          </w:p>
          <w:p w:rsidR="00A90EF7" w:rsidRPr="00C77E94" w:rsidRDefault="00A90EF7" w:rsidP="006E06F9">
            <w:pPr>
              <w:widowControl w:val="0"/>
              <w:autoSpaceDE w:val="0"/>
              <w:autoSpaceDN w:val="0"/>
              <w:adjustRightInd w:val="0"/>
              <w:jc w:val="center"/>
              <w:rPr>
                <w:rFonts w:ascii="CG Times" w:hAnsi="CG Times"/>
                <w:sz w:val="21"/>
                <w:szCs w:val="21"/>
                <w:lang w:val="sq-AL"/>
              </w:rPr>
            </w:pPr>
            <w:r w:rsidRPr="00C77E94">
              <w:rPr>
                <w:rFonts w:ascii="CG Times" w:hAnsi="CG Times"/>
                <w:sz w:val="21"/>
                <w:szCs w:val="21"/>
                <w:lang w:val="sq-AL"/>
              </w:rPr>
              <w:tab/>
            </w:r>
            <w:r w:rsidRPr="00C77E94">
              <w:rPr>
                <w:rFonts w:ascii="CG Times" w:hAnsi="CG Times"/>
                <w:sz w:val="21"/>
                <w:szCs w:val="21"/>
                <w:lang w:val="sq-AL"/>
              </w:rPr>
              <w:tab/>
            </w:r>
            <w:r w:rsidRPr="00C77E94">
              <w:rPr>
                <w:rFonts w:ascii="CG Times" w:hAnsi="CG Times"/>
                <w:sz w:val="21"/>
                <w:szCs w:val="21"/>
                <w:lang w:val="sq-AL"/>
              </w:rPr>
              <w:tab/>
            </w:r>
          </w:p>
          <w:p w:rsidR="00A90EF7" w:rsidRPr="00C77E94" w:rsidRDefault="00A90EF7" w:rsidP="006E06F9">
            <w:pPr>
              <w:widowControl w:val="0"/>
              <w:autoSpaceDE w:val="0"/>
              <w:autoSpaceDN w:val="0"/>
              <w:adjustRightInd w:val="0"/>
              <w:jc w:val="both"/>
              <w:rPr>
                <w:rFonts w:ascii="CG Times" w:hAnsi="CG Times"/>
                <w:sz w:val="21"/>
                <w:szCs w:val="21"/>
                <w:lang w:val="sq-AL"/>
              </w:rPr>
            </w:pPr>
          </w:p>
          <w:p w:rsidR="00A90EF7" w:rsidRPr="00C77E94" w:rsidRDefault="00A90EF7" w:rsidP="006E06F9">
            <w:pPr>
              <w:widowControl w:val="0"/>
              <w:autoSpaceDE w:val="0"/>
              <w:autoSpaceDN w:val="0"/>
              <w:adjustRightInd w:val="0"/>
              <w:ind w:right="1062"/>
              <w:jc w:val="right"/>
              <w:rPr>
                <w:rFonts w:ascii="CG Times" w:hAnsi="CG Times"/>
                <w:sz w:val="21"/>
                <w:szCs w:val="21"/>
                <w:lang w:val="sq-AL"/>
              </w:rPr>
            </w:pPr>
            <w:r w:rsidRPr="00C77E94">
              <w:rPr>
                <w:rFonts w:ascii="CG Times" w:hAnsi="CG Times"/>
                <w:b/>
                <w:sz w:val="21"/>
                <w:szCs w:val="21"/>
                <w:lang w:val="sq-AL"/>
              </w:rPr>
              <w:t>(signature of master)</w:t>
            </w:r>
          </w:p>
          <w:p w:rsidR="00A90EF7" w:rsidRPr="00C77E94" w:rsidRDefault="00A90EF7" w:rsidP="006E06F9">
            <w:pPr>
              <w:widowControl w:val="0"/>
              <w:autoSpaceDE w:val="0"/>
              <w:autoSpaceDN w:val="0"/>
              <w:adjustRightInd w:val="0"/>
              <w:ind w:right="1062"/>
              <w:jc w:val="right"/>
              <w:rPr>
                <w:rFonts w:ascii="CG Times" w:hAnsi="CG Times"/>
                <w:sz w:val="21"/>
                <w:szCs w:val="21"/>
                <w:lang w:val="sq-AL"/>
              </w:rPr>
            </w:pPr>
            <w:r w:rsidRPr="00C77E94">
              <w:rPr>
                <w:rFonts w:ascii="CG Times" w:hAnsi="CG Times"/>
                <w:sz w:val="21"/>
                <w:szCs w:val="21"/>
                <w:lang w:val="sq-AL"/>
              </w:rPr>
              <w:t>(nënshkrimi i kapitenit</w:t>
            </w:r>
            <w:r w:rsidR="00576705">
              <w:rPr>
                <w:rFonts w:ascii="CG Times" w:hAnsi="CG Times"/>
                <w:sz w:val="21"/>
                <w:szCs w:val="21"/>
                <w:lang w:val="sq-AL"/>
              </w:rPr>
              <w:t>)</w:t>
            </w:r>
          </w:p>
          <w:p w:rsidR="00A90EF7" w:rsidRPr="00C77E94" w:rsidRDefault="00A90EF7" w:rsidP="006E06F9">
            <w:pPr>
              <w:widowControl w:val="0"/>
              <w:autoSpaceDE w:val="0"/>
              <w:autoSpaceDN w:val="0"/>
              <w:adjustRightInd w:val="0"/>
              <w:jc w:val="both"/>
              <w:rPr>
                <w:rFonts w:ascii="CG Times" w:hAnsi="CG Times"/>
                <w:sz w:val="21"/>
                <w:szCs w:val="21"/>
                <w:lang w:val="sq-AL"/>
              </w:rPr>
            </w:pPr>
          </w:p>
          <w:p w:rsidR="004A0682" w:rsidRDefault="00A90EF7" w:rsidP="004A0682">
            <w:pPr>
              <w:widowControl w:val="0"/>
              <w:autoSpaceDE w:val="0"/>
              <w:autoSpaceDN w:val="0"/>
              <w:adjustRightInd w:val="0"/>
              <w:ind w:left="810"/>
              <w:rPr>
                <w:rFonts w:ascii="CG Times" w:hAnsi="CG Times"/>
                <w:b/>
                <w:sz w:val="21"/>
                <w:szCs w:val="21"/>
                <w:lang w:val="sq-AL"/>
              </w:rPr>
            </w:pPr>
            <w:r w:rsidRPr="00C77E94">
              <w:rPr>
                <w:rFonts w:ascii="CG Times" w:hAnsi="CG Times"/>
                <w:b/>
                <w:sz w:val="21"/>
                <w:szCs w:val="21"/>
                <w:lang w:val="sq-AL"/>
              </w:rPr>
              <w:t>(stamp)</w:t>
            </w:r>
          </w:p>
          <w:p w:rsidR="00A90EF7" w:rsidRPr="004A0682" w:rsidRDefault="00A90EF7" w:rsidP="004A0682">
            <w:pPr>
              <w:widowControl w:val="0"/>
              <w:autoSpaceDE w:val="0"/>
              <w:autoSpaceDN w:val="0"/>
              <w:adjustRightInd w:val="0"/>
              <w:ind w:left="810"/>
              <w:rPr>
                <w:rFonts w:ascii="CG Times" w:hAnsi="CG Times"/>
                <w:b/>
                <w:sz w:val="21"/>
                <w:szCs w:val="21"/>
                <w:lang w:val="sq-AL"/>
              </w:rPr>
            </w:pPr>
            <w:r w:rsidRPr="00C77E94">
              <w:rPr>
                <w:rFonts w:ascii="CG Times" w:hAnsi="CG Times"/>
                <w:sz w:val="21"/>
                <w:szCs w:val="21"/>
                <w:lang w:val="sq-AL"/>
              </w:rPr>
              <w:t>(vula)</w:t>
            </w:r>
            <w:r w:rsidRPr="00C77E94">
              <w:rPr>
                <w:rFonts w:ascii="CG Times" w:hAnsi="CG Times"/>
                <w:sz w:val="21"/>
                <w:szCs w:val="21"/>
                <w:lang w:val="sq-AL"/>
              </w:rPr>
              <w:tab/>
            </w:r>
            <w:r w:rsidRPr="00C77E94">
              <w:rPr>
                <w:rFonts w:ascii="CG Times" w:hAnsi="CG Times"/>
                <w:sz w:val="21"/>
                <w:szCs w:val="21"/>
                <w:lang w:val="sq-AL"/>
              </w:rPr>
              <w:tab/>
              <w:t xml:space="preserve">                                      </w:t>
            </w:r>
            <w:r w:rsidRPr="00C77E94">
              <w:rPr>
                <w:rFonts w:ascii="CG Times" w:hAnsi="CG Times"/>
                <w:sz w:val="21"/>
                <w:szCs w:val="21"/>
                <w:lang w:val="sq-AL"/>
              </w:rPr>
              <w:tab/>
            </w:r>
            <w:r w:rsidRPr="00C77E94">
              <w:rPr>
                <w:rFonts w:ascii="CG Times" w:hAnsi="CG Times"/>
                <w:sz w:val="21"/>
                <w:szCs w:val="21"/>
                <w:lang w:val="sq-AL"/>
              </w:rPr>
              <w:tab/>
            </w:r>
            <w:r w:rsidR="004A0682">
              <w:rPr>
                <w:rFonts w:ascii="CG Times" w:hAnsi="CG Times"/>
                <w:sz w:val="21"/>
                <w:szCs w:val="21"/>
                <w:lang w:val="sq-AL"/>
              </w:rPr>
              <w:t xml:space="preserve">     </w:t>
            </w:r>
            <w:r w:rsidRPr="00C77E94">
              <w:rPr>
                <w:rFonts w:ascii="CG Times" w:hAnsi="CG Times"/>
                <w:b/>
                <w:sz w:val="21"/>
                <w:szCs w:val="21"/>
                <w:lang w:val="sq-AL"/>
              </w:rPr>
              <w:t>(name in capital letters and title</w:t>
            </w:r>
            <w:r w:rsidRPr="00C77E94">
              <w:rPr>
                <w:rFonts w:ascii="CG Times" w:hAnsi="CG Times"/>
                <w:sz w:val="21"/>
                <w:szCs w:val="21"/>
                <w:lang w:val="sq-AL"/>
              </w:rPr>
              <w:t>)</w:t>
            </w:r>
          </w:p>
          <w:p w:rsidR="00A90EF7" w:rsidRPr="00C77E94" w:rsidRDefault="00C77E94" w:rsidP="00C77E94">
            <w:pPr>
              <w:pStyle w:val="NoSpacing"/>
              <w:widowControl w:val="0"/>
              <w:jc w:val="center"/>
              <w:rPr>
                <w:rFonts w:ascii="CG Times" w:hAnsi="CG Times"/>
                <w:sz w:val="21"/>
                <w:szCs w:val="21"/>
                <w:lang w:val="sq-AL"/>
              </w:rPr>
            </w:pPr>
            <w:r>
              <w:rPr>
                <w:rFonts w:ascii="CG Times" w:hAnsi="CG Times"/>
                <w:sz w:val="21"/>
                <w:szCs w:val="21"/>
                <w:lang w:val="sq-AL"/>
              </w:rPr>
              <w:t xml:space="preserve">                                                                     </w:t>
            </w:r>
            <w:r w:rsidR="00416A79">
              <w:rPr>
                <w:rFonts w:ascii="CG Times" w:hAnsi="CG Times"/>
                <w:sz w:val="21"/>
                <w:szCs w:val="21"/>
                <w:lang w:val="sq-AL"/>
              </w:rPr>
              <w:t xml:space="preserve">                      </w:t>
            </w:r>
            <w:r w:rsidR="00555DF8" w:rsidRPr="00C77E94">
              <w:rPr>
                <w:rFonts w:ascii="CG Times" w:hAnsi="CG Times"/>
                <w:sz w:val="21"/>
                <w:szCs w:val="21"/>
                <w:lang w:val="sq-AL"/>
              </w:rPr>
              <w:t>(emri dhe funksioni me ge</w:t>
            </w:r>
            <w:r w:rsidR="00A90EF7" w:rsidRPr="00C77E94">
              <w:rPr>
                <w:rFonts w:ascii="CG Times" w:hAnsi="CG Times"/>
                <w:sz w:val="21"/>
                <w:szCs w:val="21"/>
                <w:lang w:val="sq-AL"/>
              </w:rPr>
              <w:t>rma kapitale)</w:t>
            </w:r>
          </w:p>
          <w:p w:rsidR="00A90EF7" w:rsidRPr="00C77E94" w:rsidRDefault="00A90EF7" w:rsidP="006E06F9">
            <w:pPr>
              <w:pStyle w:val="NoSpacing"/>
              <w:widowControl w:val="0"/>
              <w:jc w:val="right"/>
              <w:rPr>
                <w:rFonts w:ascii="CG Times" w:hAnsi="CG Times"/>
                <w:sz w:val="21"/>
                <w:szCs w:val="21"/>
                <w:lang w:val="sq-AL"/>
              </w:rPr>
            </w:pPr>
          </w:p>
          <w:p w:rsidR="00A90EF7" w:rsidRPr="00C77E94" w:rsidRDefault="00A90EF7" w:rsidP="006E06F9">
            <w:pPr>
              <w:pStyle w:val="NoSpacing"/>
              <w:widowControl w:val="0"/>
              <w:jc w:val="right"/>
              <w:rPr>
                <w:rFonts w:ascii="CG Times" w:hAnsi="CG Times"/>
                <w:sz w:val="21"/>
                <w:szCs w:val="21"/>
                <w:lang w:val="sq-AL"/>
              </w:rPr>
            </w:pPr>
          </w:p>
          <w:p w:rsidR="00A90EF7" w:rsidRPr="00C77E94" w:rsidRDefault="00A90EF7" w:rsidP="006E06F9">
            <w:pPr>
              <w:pStyle w:val="NoSpacing"/>
              <w:widowControl w:val="0"/>
              <w:jc w:val="right"/>
              <w:rPr>
                <w:rFonts w:ascii="CG Times" w:hAnsi="CG Times"/>
                <w:sz w:val="21"/>
                <w:szCs w:val="21"/>
                <w:lang w:val="sq-AL"/>
              </w:rPr>
            </w:pPr>
          </w:p>
          <w:p w:rsidR="00A90EF7" w:rsidRPr="00C77E94" w:rsidRDefault="00A90EF7" w:rsidP="006E06F9">
            <w:pPr>
              <w:pStyle w:val="NoSpacing"/>
              <w:widowControl w:val="0"/>
              <w:jc w:val="right"/>
              <w:rPr>
                <w:rFonts w:ascii="CG Times" w:hAnsi="CG Times"/>
                <w:sz w:val="21"/>
                <w:szCs w:val="21"/>
                <w:lang w:val="sq-AL"/>
              </w:rPr>
            </w:pPr>
          </w:p>
        </w:tc>
      </w:tr>
    </w:tbl>
    <w:p w:rsidR="00A90EF7" w:rsidRPr="00C77E94" w:rsidRDefault="00A90EF7" w:rsidP="0049014B">
      <w:pPr>
        <w:pStyle w:val="TitulliTitull"/>
        <w:rPr>
          <w:lang w:val="sq-AL"/>
        </w:rPr>
      </w:pPr>
      <w:r w:rsidRPr="00C77E94">
        <w:rPr>
          <w:lang w:val="sq-AL"/>
        </w:rPr>
        <w:br w:type="page"/>
        <w:t>PJESA 5</w:t>
      </w:r>
    </w:p>
    <w:p w:rsidR="00A90EF7" w:rsidRPr="00C77E94" w:rsidRDefault="00A90EF7" w:rsidP="0049014B">
      <w:pPr>
        <w:pStyle w:val="TitulliTitull"/>
        <w:rPr>
          <w:lang w:val="sq-AL"/>
        </w:rPr>
      </w:pPr>
      <w:r w:rsidRPr="00C77E94">
        <w:rPr>
          <w:lang w:val="sq-AL"/>
        </w:rPr>
        <w:t>Kushtet për miratimin e qendrave të grumbullimit (të përmendura në Nenin 4)</w:t>
      </w:r>
    </w:p>
    <w:p w:rsidR="00A90EF7" w:rsidRPr="00C77E94" w:rsidRDefault="00A90EF7" w:rsidP="006E06F9">
      <w:pPr>
        <w:pStyle w:val="NormalWeb"/>
        <w:widowControl w:val="0"/>
        <w:spacing w:before="0" w:beforeAutospacing="0" w:after="0" w:afterAutospacing="0"/>
        <w:jc w:val="center"/>
        <w:rPr>
          <w:rFonts w:ascii="CG Times" w:hAnsi="CG Times"/>
          <w:b/>
          <w:sz w:val="21"/>
          <w:szCs w:val="21"/>
          <w:lang w:val="sq-AL"/>
        </w:rPr>
      </w:pPr>
    </w:p>
    <w:p w:rsidR="00A90EF7" w:rsidRPr="00C77E94" w:rsidRDefault="00A90EF7" w:rsidP="006E06F9">
      <w:pPr>
        <w:pStyle w:val="NormalWeb"/>
        <w:widowControl w:val="0"/>
        <w:spacing w:before="0" w:beforeAutospacing="0" w:after="0" w:afterAutospacing="0"/>
        <w:jc w:val="both"/>
        <w:rPr>
          <w:rFonts w:ascii="CG Times" w:hAnsi="CG Times"/>
          <w:sz w:val="21"/>
          <w:szCs w:val="21"/>
          <w:lang w:val="sq-AL"/>
        </w:rPr>
      </w:pPr>
      <w:r w:rsidRPr="00C77E94">
        <w:rPr>
          <w:rFonts w:ascii="CG Times" w:hAnsi="CG Times"/>
          <w:sz w:val="21"/>
          <w:szCs w:val="21"/>
          <w:lang w:val="sq-AL"/>
        </w:rPr>
        <w:t xml:space="preserve">Qendrat e grumbullimit duhet </w:t>
      </w:r>
      <w:r w:rsidR="000471A8" w:rsidRPr="00C77E94">
        <w:rPr>
          <w:rFonts w:ascii="CG Times" w:hAnsi="CG Times"/>
          <w:sz w:val="21"/>
          <w:szCs w:val="21"/>
          <w:lang w:val="sq-AL"/>
        </w:rPr>
        <w:t>të plotësojnë kushtet e mëposht</w:t>
      </w:r>
      <w:r w:rsidRPr="00C77E94">
        <w:rPr>
          <w:rFonts w:ascii="CG Times" w:hAnsi="CG Times"/>
          <w:sz w:val="21"/>
          <w:szCs w:val="21"/>
          <w:lang w:val="sq-AL"/>
        </w:rPr>
        <w:t>me, në mënyrë që të miratohen:</w:t>
      </w:r>
    </w:p>
    <w:p w:rsidR="00A90EF7" w:rsidRPr="00C77E94" w:rsidRDefault="00A90EF7" w:rsidP="006E06F9">
      <w:pPr>
        <w:pStyle w:val="Paragrafi"/>
        <w:rPr>
          <w:sz w:val="21"/>
          <w:szCs w:val="21"/>
          <w:lang w:val="sq-AL"/>
        </w:rPr>
      </w:pPr>
      <w:r w:rsidRPr="00C77E94">
        <w:rPr>
          <w:sz w:val="21"/>
          <w:szCs w:val="21"/>
          <w:lang w:val="sq-AL"/>
        </w:rPr>
        <w:t>I.  Ato duhet të mbik</w:t>
      </w:r>
      <w:r w:rsidR="000471A8" w:rsidRPr="00C77E94">
        <w:rPr>
          <w:sz w:val="21"/>
          <w:szCs w:val="21"/>
          <w:lang w:val="sq-AL"/>
        </w:rPr>
        <w:t>ë</w:t>
      </w:r>
      <w:r w:rsidRPr="00C77E94">
        <w:rPr>
          <w:sz w:val="21"/>
          <w:szCs w:val="21"/>
          <w:lang w:val="sq-AL"/>
        </w:rPr>
        <w:t>qyren nga një veteriner zyrtar.</w:t>
      </w:r>
    </w:p>
    <w:p w:rsidR="00A90EF7" w:rsidRPr="00C77E94" w:rsidRDefault="000216AE" w:rsidP="000216AE">
      <w:pPr>
        <w:pStyle w:val="Paragrafi"/>
        <w:ind w:firstLine="0"/>
        <w:rPr>
          <w:sz w:val="21"/>
          <w:szCs w:val="21"/>
          <w:lang w:val="sq-AL"/>
        </w:rPr>
      </w:pPr>
      <w:r>
        <w:rPr>
          <w:sz w:val="21"/>
          <w:szCs w:val="21"/>
          <w:lang w:val="sq-AL"/>
        </w:rPr>
        <w:t xml:space="preserve">           </w:t>
      </w:r>
      <w:r w:rsidR="00A90EF7" w:rsidRPr="00C77E94">
        <w:rPr>
          <w:sz w:val="21"/>
          <w:szCs w:val="21"/>
          <w:lang w:val="sq-AL"/>
        </w:rPr>
        <w:t>II. Secila prej tyre duhet të jetë e vendosur në qendër të një zone me një diametër t</w:t>
      </w:r>
      <w:r w:rsidR="00D61729" w:rsidRPr="00C77E94">
        <w:rPr>
          <w:sz w:val="21"/>
          <w:szCs w:val="21"/>
          <w:lang w:val="sq-AL"/>
        </w:rPr>
        <w:t>ë paktën 20 km, në të cilën,</w:t>
      </w:r>
      <w:r w:rsidR="00A90EF7" w:rsidRPr="00C77E94">
        <w:rPr>
          <w:sz w:val="21"/>
          <w:szCs w:val="21"/>
          <w:lang w:val="sq-AL"/>
        </w:rPr>
        <w:t xml:space="preserve"> sip</w:t>
      </w:r>
      <w:r w:rsidR="00D61729" w:rsidRPr="00C77E94">
        <w:rPr>
          <w:sz w:val="21"/>
          <w:szCs w:val="21"/>
          <w:lang w:val="sq-AL"/>
        </w:rPr>
        <w:t>as njoftimeve zyrtare nuk ka pas</w:t>
      </w:r>
      <w:r w:rsidR="00A90EF7" w:rsidRPr="00C77E94">
        <w:rPr>
          <w:sz w:val="21"/>
          <w:szCs w:val="21"/>
          <w:lang w:val="sq-AL"/>
        </w:rPr>
        <w:t xml:space="preserve">ur asnjë rast të </w:t>
      </w:r>
      <w:r w:rsidR="009513A2">
        <w:rPr>
          <w:sz w:val="21"/>
          <w:szCs w:val="21"/>
          <w:lang w:val="sq-AL"/>
        </w:rPr>
        <w:t>“</w:t>
      </w:r>
      <w:r w:rsidR="009513A2" w:rsidRPr="00C77E94">
        <w:rPr>
          <w:sz w:val="21"/>
          <w:szCs w:val="21"/>
          <w:lang w:val="sq-AL"/>
        </w:rPr>
        <w:t xml:space="preserve">Aftës </w:t>
      </w:r>
      <w:r w:rsidR="00A90EF7" w:rsidRPr="00C77E94">
        <w:rPr>
          <w:sz w:val="21"/>
          <w:szCs w:val="21"/>
          <w:lang w:val="sq-AL"/>
        </w:rPr>
        <w:t>epizootike</w:t>
      </w:r>
      <w:r w:rsidR="009513A2">
        <w:rPr>
          <w:sz w:val="21"/>
          <w:szCs w:val="21"/>
          <w:lang w:val="sq-AL"/>
        </w:rPr>
        <w:t>”</w:t>
      </w:r>
      <w:r w:rsidR="00A90EF7" w:rsidRPr="00C77E94">
        <w:rPr>
          <w:sz w:val="21"/>
          <w:szCs w:val="21"/>
          <w:lang w:val="sq-AL"/>
        </w:rPr>
        <w:t xml:space="preserve"> për të paktën 30 ditë përpara përdorimit të tyre si qendra grumbullimi.</w:t>
      </w:r>
    </w:p>
    <w:p w:rsidR="00A90EF7" w:rsidRPr="00C77E94" w:rsidRDefault="000216AE" w:rsidP="000216AE">
      <w:pPr>
        <w:pStyle w:val="Paragrafi"/>
        <w:ind w:firstLine="0"/>
        <w:rPr>
          <w:sz w:val="21"/>
          <w:szCs w:val="21"/>
          <w:lang w:val="sq-AL"/>
        </w:rPr>
      </w:pPr>
      <w:r>
        <w:rPr>
          <w:sz w:val="21"/>
          <w:szCs w:val="21"/>
          <w:lang w:val="sq-AL"/>
        </w:rPr>
        <w:t xml:space="preserve">          </w:t>
      </w:r>
      <w:r w:rsidR="00A90EF7" w:rsidRPr="00C77E94">
        <w:rPr>
          <w:sz w:val="21"/>
          <w:szCs w:val="21"/>
          <w:lang w:val="sq-AL"/>
        </w:rPr>
        <w:t>III. Përpara çdo përdorimi si qendra grumbullimi të miratuara ato duhet të pastrohen dhe të dezinfektohen me një dezinfektant zyrtarisht të autorizuar në vendin eksportues</w:t>
      </w:r>
      <w:r w:rsidR="00D61729" w:rsidRPr="00C77E94">
        <w:rPr>
          <w:sz w:val="21"/>
          <w:szCs w:val="21"/>
          <w:lang w:val="sq-AL"/>
        </w:rPr>
        <w:t>,</w:t>
      </w:r>
      <w:r w:rsidR="00A90EF7" w:rsidRPr="00C77E94">
        <w:rPr>
          <w:sz w:val="21"/>
          <w:szCs w:val="21"/>
          <w:lang w:val="sq-AL"/>
        </w:rPr>
        <w:t xml:space="preserve"> si një mjet për të kontrolluar sëmundjen e </w:t>
      </w:r>
      <w:r w:rsidR="009513A2">
        <w:rPr>
          <w:sz w:val="21"/>
          <w:szCs w:val="21"/>
          <w:lang w:val="sq-AL"/>
        </w:rPr>
        <w:t>“</w:t>
      </w:r>
      <w:r w:rsidR="009513A2" w:rsidRPr="00C77E94">
        <w:rPr>
          <w:sz w:val="21"/>
          <w:szCs w:val="21"/>
          <w:lang w:val="sq-AL"/>
        </w:rPr>
        <w:t xml:space="preserve">Aftës </w:t>
      </w:r>
      <w:r w:rsidR="00A90EF7" w:rsidRPr="00C77E94">
        <w:rPr>
          <w:sz w:val="21"/>
          <w:szCs w:val="21"/>
          <w:lang w:val="sq-AL"/>
        </w:rPr>
        <w:t>epizootike</w:t>
      </w:r>
      <w:r w:rsidR="009513A2">
        <w:rPr>
          <w:sz w:val="21"/>
          <w:szCs w:val="21"/>
          <w:lang w:val="sq-AL"/>
        </w:rPr>
        <w:t>”</w:t>
      </w:r>
      <w:r w:rsidR="00A90EF7" w:rsidRPr="00C77E94">
        <w:rPr>
          <w:sz w:val="21"/>
          <w:szCs w:val="21"/>
          <w:lang w:val="sq-AL"/>
        </w:rPr>
        <w:t>.</w:t>
      </w:r>
    </w:p>
    <w:p w:rsidR="0049014B" w:rsidRPr="00C77E94" w:rsidRDefault="000216AE" w:rsidP="000216AE">
      <w:pPr>
        <w:pStyle w:val="Paragrafi"/>
        <w:ind w:firstLine="0"/>
        <w:rPr>
          <w:sz w:val="21"/>
          <w:szCs w:val="21"/>
          <w:lang w:val="sq-AL"/>
        </w:rPr>
      </w:pPr>
      <w:r>
        <w:rPr>
          <w:sz w:val="21"/>
          <w:szCs w:val="21"/>
          <w:lang w:val="sq-AL"/>
        </w:rPr>
        <w:t xml:space="preserve">          </w:t>
      </w:r>
      <w:r w:rsidR="00A90EF7" w:rsidRPr="00C77E94">
        <w:rPr>
          <w:sz w:val="21"/>
          <w:szCs w:val="21"/>
          <w:lang w:val="sq-AL"/>
        </w:rPr>
        <w:t>IV. Duke marrë në konsideratë kapacitetin e tyre mbajtës të kafshëve ato duhet të kenë:</w:t>
      </w:r>
    </w:p>
    <w:p w:rsidR="0049014B" w:rsidRPr="00C77E94" w:rsidRDefault="0049014B" w:rsidP="0049014B">
      <w:pPr>
        <w:pStyle w:val="Paragrafi"/>
        <w:rPr>
          <w:sz w:val="21"/>
          <w:szCs w:val="21"/>
          <w:lang w:val="sq-AL"/>
        </w:rPr>
      </w:pPr>
      <w:r w:rsidRPr="00C77E94">
        <w:rPr>
          <w:sz w:val="21"/>
          <w:szCs w:val="21"/>
          <w:lang w:val="sq-AL"/>
        </w:rPr>
        <w:t>a)</w:t>
      </w:r>
      <w:r w:rsidR="00A90EF7" w:rsidRPr="00C77E94">
        <w:rPr>
          <w:sz w:val="21"/>
          <w:szCs w:val="21"/>
          <w:lang w:val="sq-AL"/>
        </w:rPr>
        <w:t xml:space="preserve"> një objekt të përcaktuar vetëm për t</w:t>
      </w:r>
      <w:r w:rsidR="00D61729" w:rsidRPr="00C77E94">
        <w:rPr>
          <w:sz w:val="21"/>
          <w:szCs w:val="21"/>
          <w:lang w:val="sq-AL"/>
        </w:rPr>
        <w:t>’</w:t>
      </w:r>
      <w:r w:rsidR="00A90EF7" w:rsidRPr="00C77E94">
        <w:rPr>
          <w:sz w:val="21"/>
          <w:szCs w:val="21"/>
          <w:lang w:val="sq-AL"/>
        </w:rPr>
        <w:t>u përdorur si një qendër grumbullimi;</w:t>
      </w:r>
    </w:p>
    <w:p w:rsidR="00A90EF7" w:rsidRPr="00C77E94" w:rsidRDefault="0049014B" w:rsidP="0049014B">
      <w:pPr>
        <w:pStyle w:val="Paragrafi"/>
        <w:rPr>
          <w:sz w:val="21"/>
          <w:szCs w:val="21"/>
          <w:lang w:val="sq-AL"/>
        </w:rPr>
      </w:pPr>
      <w:r w:rsidRPr="00C77E94">
        <w:rPr>
          <w:sz w:val="21"/>
          <w:szCs w:val="21"/>
          <w:lang w:val="sq-AL"/>
        </w:rPr>
        <w:t>b)</w:t>
      </w:r>
      <w:r w:rsidRPr="00C77E94">
        <w:rPr>
          <w:sz w:val="11"/>
          <w:szCs w:val="21"/>
          <w:lang w:val="sq-AL"/>
        </w:rPr>
        <w:t xml:space="preserve"> </w:t>
      </w:r>
      <w:r w:rsidR="00A90EF7" w:rsidRPr="00C77E94">
        <w:rPr>
          <w:sz w:val="21"/>
          <w:szCs w:val="21"/>
          <w:lang w:val="sq-AL"/>
        </w:rPr>
        <w:t>ndërtime të përshtatshme, që pastrohen dhe dezinfektohen me lehtësi, me lehtësi për ngarkimin, shka</w:t>
      </w:r>
      <w:r w:rsidR="00E11232" w:rsidRPr="00C77E94">
        <w:rPr>
          <w:sz w:val="21"/>
          <w:szCs w:val="21"/>
          <w:lang w:val="sq-AL"/>
        </w:rPr>
        <w:t>rkimin dhe qëndrimin me standard</w:t>
      </w:r>
      <w:r w:rsidR="00A90EF7" w:rsidRPr="00C77E94">
        <w:rPr>
          <w:sz w:val="21"/>
          <w:szCs w:val="21"/>
          <w:lang w:val="sq-AL"/>
        </w:rPr>
        <w:t>e të përshtatshme për kafshët, ku kafshëve u sigurohet ujë dhe ushqim, si dhe trajtimi në rast nevoje;</w:t>
      </w:r>
    </w:p>
    <w:p w:rsidR="00A90EF7" w:rsidRPr="00C77E94" w:rsidRDefault="00A90EF7" w:rsidP="006E06F9">
      <w:pPr>
        <w:pStyle w:val="Paragrafi"/>
        <w:rPr>
          <w:sz w:val="21"/>
          <w:szCs w:val="21"/>
          <w:lang w:val="sq-AL"/>
        </w:rPr>
      </w:pPr>
      <w:r w:rsidRPr="00C77E94">
        <w:rPr>
          <w:sz w:val="21"/>
          <w:szCs w:val="21"/>
          <w:lang w:val="sq-AL"/>
        </w:rPr>
        <w:t>c) ndërtime të përshtatshme për kontrollin dhe izolimin e kafshëve;</w:t>
      </w:r>
    </w:p>
    <w:p w:rsidR="0049014B" w:rsidRPr="00C77E94" w:rsidRDefault="00A90EF7" w:rsidP="0049014B">
      <w:pPr>
        <w:pStyle w:val="Paragrafi"/>
        <w:rPr>
          <w:sz w:val="21"/>
          <w:szCs w:val="21"/>
          <w:lang w:val="sq-AL"/>
        </w:rPr>
      </w:pPr>
      <w:r w:rsidRPr="00C77E94">
        <w:rPr>
          <w:sz w:val="21"/>
          <w:szCs w:val="21"/>
          <w:lang w:val="sq-AL"/>
        </w:rPr>
        <w:t>d) pajisje të përshtatshme për pastrimin dhe dezinfektimin e dhomave dhe kamionëve;</w:t>
      </w:r>
    </w:p>
    <w:p w:rsidR="0049014B" w:rsidRPr="00C77E94" w:rsidRDefault="00A90EF7" w:rsidP="0049014B">
      <w:pPr>
        <w:pStyle w:val="Paragrafi"/>
        <w:rPr>
          <w:sz w:val="21"/>
          <w:szCs w:val="21"/>
          <w:lang w:val="sq-AL"/>
        </w:rPr>
      </w:pPr>
      <w:r w:rsidRPr="00C77E94">
        <w:rPr>
          <w:sz w:val="21"/>
          <w:szCs w:val="21"/>
          <w:lang w:val="sq-AL"/>
        </w:rPr>
        <w:t>e) një mjedis të përshtatshëm për depozitimin e ushqimeve, shtresës dhe plehut;</w:t>
      </w:r>
    </w:p>
    <w:p w:rsidR="00A90EF7" w:rsidRPr="00C77E94" w:rsidRDefault="00E11232" w:rsidP="0049014B">
      <w:pPr>
        <w:pStyle w:val="Paragrafi"/>
        <w:rPr>
          <w:sz w:val="21"/>
          <w:szCs w:val="21"/>
          <w:lang w:val="sq-AL"/>
        </w:rPr>
      </w:pPr>
      <w:r w:rsidRPr="00C77E94">
        <w:rPr>
          <w:sz w:val="21"/>
          <w:szCs w:val="21"/>
          <w:lang w:val="sq-AL"/>
        </w:rPr>
        <w:t>f) një si</w:t>
      </w:r>
      <w:r w:rsidR="00A90EF7" w:rsidRPr="00C77E94">
        <w:rPr>
          <w:sz w:val="21"/>
          <w:szCs w:val="21"/>
          <w:lang w:val="sq-AL"/>
        </w:rPr>
        <w:t xml:space="preserve">stem të përshtatshëm për grumbullimin dhe </w:t>
      </w:r>
      <w:r w:rsidR="007D2A12" w:rsidRPr="00C77E94">
        <w:rPr>
          <w:sz w:val="21"/>
          <w:szCs w:val="21"/>
          <w:lang w:val="sq-AL"/>
        </w:rPr>
        <w:t>eliminimin</w:t>
      </w:r>
      <w:r w:rsidR="00A90EF7" w:rsidRPr="00C77E94">
        <w:rPr>
          <w:sz w:val="21"/>
          <w:szCs w:val="21"/>
          <w:lang w:val="sq-AL"/>
        </w:rPr>
        <w:t xml:space="preserve"> e ujërave të shkarkimeve (të zeza);</w:t>
      </w:r>
    </w:p>
    <w:p w:rsidR="00A90EF7" w:rsidRPr="00C77E94" w:rsidRDefault="00A90EF7" w:rsidP="006E06F9">
      <w:pPr>
        <w:pStyle w:val="Paragrafi"/>
        <w:rPr>
          <w:sz w:val="21"/>
          <w:szCs w:val="21"/>
          <w:lang w:val="sq-AL"/>
        </w:rPr>
      </w:pPr>
      <w:r w:rsidRPr="00C77E94">
        <w:rPr>
          <w:sz w:val="21"/>
          <w:szCs w:val="21"/>
          <w:lang w:val="sq-AL"/>
        </w:rPr>
        <w:t>g) një zyrë për veterinerin zyrtar.</w:t>
      </w:r>
    </w:p>
    <w:p w:rsidR="00A90EF7" w:rsidRPr="00C77E94" w:rsidRDefault="000216AE" w:rsidP="000216AE">
      <w:pPr>
        <w:pStyle w:val="Paragrafi"/>
        <w:ind w:firstLine="0"/>
        <w:rPr>
          <w:sz w:val="21"/>
          <w:szCs w:val="21"/>
          <w:lang w:val="sq-AL"/>
        </w:rPr>
      </w:pPr>
      <w:r>
        <w:rPr>
          <w:sz w:val="21"/>
          <w:szCs w:val="21"/>
          <w:lang w:val="sq-AL"/>
        </w:rPr>
        <w:t xml:space="preserve">          </w:t>
      </w:r>
      <w:r w:rsidR="0049014B" w:rsidRPr="00C77E94">
        <w:rPr>
          <w:sz w:val="21"/>
          <w:szCs w:val="21"/>
          <w:lang w:val="sq-AL"/>
        </w:rPr>
        <w:t xml:space="preserve">V. </w:t>
      </w:r>
      <w:r w:rsidR="00A90EF7" w:rsidRPr="00C77E94">
        <w:rPr>
          <w:sz w:val="21"/>
          <w:szCs w:val="21"/>
          <w:lang w:val="sq-AL"/>
        </w:rPr>
        <w:t xml:space="preserve">Gjatë punës, duhet të kenë një numër të mjaftueshëm veterinerësh për të kryer të gjitha detyrat e përcaktuara në </w:t>
      </w:r>
      <w:r w:rsidR="00E11232" w:rsidRPr="00C77E94">
        <w:rPr>
          <w:sz w:val="21"/>
          <w:szCs w:val="21"/>
          <w:lang w:val="sq-AL"/>
        </w:rPr>
        <w:t xml:space="preserve">pjesën </w:t>
      </w:r>
      <w:r w:rsidR="00A90EF7" w:rsidRPr="00C77E94">
        <w:rPr>
          <w:sz w:val="21"/>
          <w:szCs w:val="21"/>
          <w:lang w:val="sq-AL"/>
        </w:rPr>
        <w:t>5;</w:t>
      </w:r>
    </w:p>
    <w:p w:rsidR="00A90EF7" w:rsidRPr="00C77E94" w:rsidRDefault="000216AE" w:rsidP="000216AE">
      <w:pPr>
        <w:pStyle w:val="Paragrafi"/>
        <w:ind w:firstLine="0"/>
        <w:rPr>
          <w:sz w:val="21"/>
          <w:szCs w:val="21"/>
          <w:lang w:val="sq-AL"/>
        </w:rPr>
      </w:pPr>
      <w:r>
        <w:rPr>
          <w:sz w:val="21"/>
          <w:szCs w:val="21"/>
          <w:lang w:val="sq-AL"/>
        </w:rPr>
        <w:t xml:space="preserve">         </w:t>
      </w:r>
      <w:r w:rsidR="00A90EF7" w:rsidRPr="00C77E94">
        <w:rPr>
          <w:sz w:val="21"/>
          <w:szCs w:val="21"/>
          <w:lang w:val="sq-AL"/>
        </w:rPr>
        <w:t>VI. Në qendrat e grumbullimit do të pranohen kafshë që janë individualisht të matrikulluara në mënyrë që të sigurohet gjurmueshmëria. Për këtë qëllim, pronari ose personi përgjegjës për qendrën duhet të sigurohet që kafshët që pranohen duhet të</w:t>
      </w:r>
      <w:r w:rsidR="00E11232" w:rsidRPr="00C77E94">
        <w:rPr>
          <w:sz w:val="21"/>
          <w:szCs w:val="21"/>
          <w:lang w:val="sq-AL"/>
        </w:rPr>
        <w:t xml:space="preserve"> jenë të matrikulluara siç</w:t>
      </w:r>
      <w:r w:rsidR="00A90EF7" w:rsidRPr="00C77E94">
        <w:rPr>
          <w:sz w:val="21"/>
          <w:szCs w:val="21"/>
          <w:lang w:val="sq-AL"/>
        </w:rPr>
        <w:t xml:space="preserve"> duhe</w:t>
      </w:r>
      <w:r w:rsidR="00E11232" w:rsidRPr="00C77E94">
        <w:rPr>
          <w:sz w:val="21"/>
          <w:szCs w:val="21"/>
          <w:lang w:val="sq-AL"/>
        </w:rPr>
        <w:t>t dhe të shoqëruara me dokumentet ose c</w:t>
      </w:r>
      <w:r w:rsidR="00A90EF7" w:rsidRPr="00C77E94">
        <w:rPr>
          <w:sz w:val="21"/>
          <w:szCs w:val="21"/>
          <w:lang w:val="sq-AL"/>
        </w:rPr>
        <w:t>ertifikatat shëndetësore për llojet dhe kategoritë e kafshëve.</w:t>
      </w:r>
    </w:p>
    <w:p w:rsidR="00A90EF7" w:rsidRPr="00C77E94" w:rsidRDefault="00A90EF7" w:rsidP="006E06F9">
      <w:pPr>
        <w:pStyle w:val="Paragrafi"/>
        <w:rPr>
          <w:sz w:val="21"/>
          <w:szCs w:val="21"/>
          <w:lang w:val="sq-AL"/>
        </w:rPr>
      </w:pPr>
      <w:r w:rsidRPr="00C77E94">
        <w:rPr>
          <w:sz w:val="21"/>
          <w:szCs w:val="21"/>
          <w:lang w:val="sq-AL"/>
        </w:rPr>
        <w:t xml:space="preserve">Përveç kësaj, pronari ose personi përgjegjës për qendrën e grumbullimit duhet të shënojë në regjistër ose në një bazë të dhënash emrin e pronarit të kafshëve, origjinën e kafshëve, datat e hyrjes dhe të daljes, numrin identifikues të kafshëve ose numrin e regjistrimit te tufës së origjinës dhe të fermës ku do të shkojnë kafshët, numrin e regjistrimit të transportuesit dhe targën e kamionit që sjell ose grumbullon kafshët nga qendra e grumbullimit. Këto të dhëna mbahen për të paktën një periudhë 3-vjeçare. </w:t>
      </w:r>
    </w:p>
    <w:p w:rsidR="00A90EF7" w:rsidRPr="00C77E94" w:rsidRDefault="00A90EF7" w:rsidP="006E06F9">
      <w:pPr>
        <w:pStyle w:val="Paragrafi"/>
        <w:rPr>
          <w:sz w:val="21"/>
          <w:szCs w:val="21"/>
          <w:lang w:val="sq-AL"/>
        </w:rPr>
      </w:pPr>
      <w:r w:rsidRPr="00C77E94">
        <w:rPr>
          <w:sz w:val="21"/>
          <w:szCs w:val="21"/>
          <w:lang w:val="sq-AL"/>
        </w:rPr>
        <w:t>VII. Të gjitha kafshët që kalojnë përmes një qendre grumbullimi duhet të plotësojnë kushtet shëndetësore të vendosura për hyrjen e kategorive të kafshëve në Republikën e Shqipërisë.</w:t>
      </w:r>
    </w:p>
    <w:p w:rsidR="00A90EF7" w:rsidRPr="00C77E94" w:rsidRDefault="00A90EF7" w:rsidP="006E06F9">
      <w:pPr>
        <w:pStyle w:val="Paragrafi"/>
        <w:rPr>
          <w:sz w:val="21"/>
          <w:szCs w:val="21"/>
          <w:lang w:val="sq-AL"/>
        </w:rPr>
      </w:pPr>
      <w:r w:rsidRPr="00C77E94">
        <w:rPr>
          <w:sz w:val="21"/>
          <w:szCs w:val="21"/>
          <w:lang w:val="sq-AL"/>
        </w:rPr>
        <w:t>VIII. Kafshët që do të hyjnë në Republikën e Shqipërisë, që kalojnë përmes një qendre grumbullimi, brenda 6 ditëve nga mbërritja në qendrën e grumbullimit duhet të ngarkohen dhe të transportohen drejtpërsëdrejti për në kufirin e vendit eksportues:</w:t>
      </w:r>
    </w:p>
    <w:p w:rsidR="00A90EF7" w:rsidRPr="00C77E94" w:rsidRDefault="00A90EF7" w:rsidP="006E06F9">
      <w:pPr>
        <w:pStyle w:val="Paragrafi"/>
        <w:rPr>
          <w:sz w:val="21"/>
          <w:szCs w:val="21"/>
          <w:lang w:val="sq-AL"/>
        </w:rPr>
      </w:pPr>
      <w:r w:rsidRPr="00C77E94">
        <w:rPr>
          <w:sz w:val="21"/>
          <w:szCs w:val="21"/>
          <w:lang w:val="sq-AL"/>
        </w:rPr>
        <w:t xml:space="preserve">a) pa rënë në kontakt me kafshët dythundrake me gjendje të ndryshme shëndetësore nga ato të përcaktuara për hyrjen e kategorive të kafshëve në Republikën e Shqipërisë; </w:t>
      </w:r>
    </w:p>
    <w:p w:rsidR="00A90EF7" w:rsidRPr="00C77E94" w:rsidRDefault="00A90EF7" w:rsidP="006E06F9">
      <w:pPr>
        <w:pStyle w:val="Paragrafi"/>
        <w:rPr>
          <w:sz w:val="21"/>
          <w:szCs w:val="21"/>
          <w:lang w:val="sq-AL"/>
        </w:rPr>
      </w:pPr>
      <w:r w:rsidRPr="00C77E94">
        <w:rPr>
          <w:sz w:val="21"/>
          <w:szCs w:val="21"/>
          <w:lang w:val="sq-AL"/>
        </w:rPr>
        <w:t>b) me ngarkesa të veçuara në mënyrë të tillë që asnjë ngarkesë të mos përmbajë të dyja kategoritë e kafshëve, për mbarështim ose prodhim dhe të kafshëve për therje të menjëhershme;</w:t>
      </w:r>
    </w:p>
    <w:p w:rsidR="00A90EF7" w:rsidRDefault="00637BBD" w:rsidP="006E06F9">
      <w:pPr>
        <w:pStyle w:val="Paragrafi"/>
        <w:rPr>
          <w:sz w:val="21"/>
          <w:szCs w:val="21"/>
          <w:lang w:val="sq-AL"/>
        </w:rPr>
      </w:pPr>
      <w:r w:rsidRPr="00C77E94">
        <w:rPr>
          <w:sz w:val="21"/>
          <w:szCs w:val="21"/>
          <w:lang w:val="sq-AL"/>
        </w:rPr>
        <w:t xml:space="preserve">c) në mjetet ose </w:t>
      </w:r>
      <w:r w:rsidR="00807131" w:rsidRPr="00C77E94">
        <w:rPr>
          <w:sz w:val="21"/>
          <w:szCs w:val="21"/>
          <w:lang w:val="sq-AL"/>
        </w:rPr>
        <w:t>kontejnerët</w:t>
      </w:r>
      <w:r w:rsidR="00A90EF7" w:rsidRPr="00C77E94">
        <w:rPr>
          <w:sz w:val="21"/>
          <w:szCs w:val="21"/>
          <w:lang w:val="sq-AL"/>
        </w:rPr>
        <w:t xml:space="preserve"> e transportit, që janë pastruar dhe dezinfektuar paraprakisht me një dezinfektant zyrtarisht të miratuar në vendin eksportues</w:t>
      </w:r>
      <w:r w:rsidRPr="00C77E94">
        <w:rPr>
          <w:sz w:val="21"/>
          <w:szCs w:val="21"/>
          <w:lang w:val="sq-AL"/>
        </w:rPr>
        <w:t>,</w:t>
      </w:r>
      <w:r w:rsidR="00A90EF7" w:rsidRPr="00C77E94">
        <w:rPr>
          <w:sz w:val="21"/>
          <w:szCs w:val="21"/>
          <w:lang w:val="sq-AL"/>
        </w:rPr>
        <w:t xml:space="preserve"> si një mënyre për të kontrolluar sëmundjen e </w:t>
      </w:r>
      <w:r w:rsidR="009513A2">
        <w:rPr>
          <w:sz w:val="21"/>
          <w:szCs w:val="21"/>
          <w:lang w:val="sq-AL"/>
        </w:rPr>
        <w:t>“</w:t>
      </w:r>
      <w:r w:rsidR="009513A2" w:rsidRPr="00C77E94">
        <w:rPr>
          <w:sz w:val="21"/>
          <w:szCs w:val="21"/>
          <w:lang w:val="sq-AL"/>
        </w:rPr>
        <w:t xml:space="preserve">Aftës </w:t>
      </w:r>
      <w:r w:rsidR="00A90EF7" w:rsidRPr="00C77E94">
        <w:rPr>
          <w:sz w:val="21"/>
          <w:szCs w:val="21"/>
          <w:lang w:val="sq-AL"/>
        </w:rPr>
        <w:t>epizootike</w:t>
      </w:r>
      <w:r w:rsidR="009513A2">
        <w:rPr>
          <w:sz w:val="21"/>
          <w:szCs w:val="21"/>
          <w:lang w:val="sq-AL"/>
        </w:rPr>
        <w:t>”</w:t>
      </w:r>
      <w:r w:rsidR="00A90EF7" w:rsidRPr="00C77E94">
        <w:rPr>
          <w:sz w:val="21"/>
          <w:szCs w:val="21"/>
          <w:lang w:val="sq-AL"/>
        </w:rPr>
        <w:t xml:space="preserve"> dhe që janë ndërtuar në mënyrë të tillë që</w:t>
      </w:r>
      <w:r w:rsidRPr="00C77E94">
        <w:rPr>
          <w:sz w:val="21"/>
          <w:szCs w:val="21"/>
          <w:lang w:val="sq-AL"/>
        </w:rPr>
        <w:t>:</w:t>
      </w:r>
      <w:r w:rsidR="00A90EF7" w:rsidRPr="00C77E94">
        <w:rPr>
          <w:sz w:val="21"/>
          <w:szCs w:val="21"/>
          <w:lang w:val="sq-AL"/>
        </w:rPr>
        <w:t xml:space="preserve"> jashtëqitjet, urina, shtresa ose ushqimi</w:t>
      </w:r>
      <w:r w:rsidRPr="00C77E94">
        <w:rPr>
          <w:sz w:val="21"/>
          <w:szCs w:val="21"/>
          <w:lang w:val="sq-AL"/>
        </w:rPr>
        <w:t>,</w:t>
      </w:r>
      <w:r w:rsidR="00A90EF7" w:rsidRPr="00C77E94">
        <w:rPr>
          <w:sz w:val="21"/>
          <w:szCs w:val="21"/>
          <w:lang w:val="sq-AL"/>
        </w:rPr>
        <w:t xml:space="preserve"> të mos rrjedhin ose bien jashtë gjatë transportit.</w:t>
      </w:r>
    </w:p>
    <w:p w:rsidR="00416A79" w:rsidRDefault="00416A79" w:rsidP="006E06F9">
      <w:pPr>
        <w:pStyle w:val="Paragrafi"/>
        <w:rPr>
          <w:sz w:val="21"/>
          <w:szCs w:val="21"/>
          <w:lang w:val="sq-AL"/>
        </w:rPr>
      </w:pPr>
    </w:p>
    <w:p w:rsidR="00416A79" w:rsidRPr="00C77E94" w:rsidRDefault="00416A79" w:rsidP="006E06F9">
      <w:pPr>
        <w:pStyle w:val="Paragrafi"/>
        <w:rPr>
          <w:sz w:val="21"/>
          <w:szCs w:val="21"/>
          <w:lang w:val="sq-AL"/>
        </w:rPr>
      </w:pPr>
    </w:p>
    <w:p w:rsidR="00A90EF7" w:rsidRPr="00C77E94" w:rsidRDefault="00A90EF7" w:rsidP="006E06F9">
      <w:pPr>
        <w:pStyle w:val="Paragrafi"/>
        <w:rPr>
          <w:sz w:val="21"/>
          <w:szCs w:val="21"/>
          <w:lang w:val="sq-AL"/>
        </w:rPr>
      </w:pPr>
      <w:r w:rsidRPr="00C77E94">
        <w:rPr>
          <w:sz w:val="21"/>
          <w:szCs w:val="21"/>
          <w:lang w:val="sq-AL"/>
        </w:rPr>
        <w:t>IX.  Kur kushtet për eksportin e kafshëve për në Republikën e Shqipërisë kërkojnë kryerjen e një testi brenda një periudhe të caktuar kohe përpara ngarkimit, kjo periudhë duhet të përfshijë çdo periudhë të grumbullimit deri në 6 ditë nga data e mbërritjes së kafshëve në qendrën e miratuar të grumbullimit.</w:t>
      </w:r>
    </w:p>
    <w:p w:rsidR="00A90EF7" w:rsidRPr="00C77E94" w:rsidRDefault="00853A5D" w:rsidP="006E06F9">
      <w:pPr>
        <w:pStyle w:val="Paragrafi"/>
        <w:rPr>
          <w:sz w:val="21"/>
          <w:szCs w:val="21"/>
          <w:lang w:val="sq-AL"/>
        </w:rPr>
      </w:pPr>
      <w:r w:rsidRPr="00C77E94">
        <w:rPr>
          <w:sz w:val="21"/>
          <w:szCs w:val="21"/>
          <w:lang w:val="sq-AL"/>
        </w:rPr>
        <w:t xml:space="preserve">X. </w:t>
      </w:r>
      <w:r w:rsidR="00A90EF7" w:rsidRPr="00C77E94">
        <w:rPr>
          <w:sz w:val="21"/>
          <w:szCs w:val="21"/>
          <w:lang w:val="sq-AL"/>
        </w:rPr>
        <w:t xml:space="preserve">Vendi eksportues duhet të përcaktojë qendrat që janë miratuar për kafshët për mbarështim dhe prodhim dhe qendrat që janë miratuar për kafshët për therje dhe duhet të njoftojë autoritetin kompetent </w:t>
      </w:r>
      <w:r w:rsidR="005F22D5" w:rsidRPr="00C77E94">
        <w:rPr>
          <w:sz w:val="21"/>
          <w:szCs w:val="21"/>
          <w:lang w:val="sq-AL"/>
        </w:rPr>
        <w:t>qendror</w:t>
      </w:r>
      <w:r w:rsidR="00A90EF7" w:rsidRPr="00C77E94">
        <w:rPr>
          <w:sz w:val="21"/>
          <w:szCs w:val="21"/>
          <w:lang w:val="sq-AL"/>
        </w:rPr>
        <w:t xml:space="preserve"> të Republikës së Shqipërisë për emrat dhe adresat e këtyre qendrave. Ky informacion duhet të përditësohet rregullisht.</w:t>
      </w:r>
    </w:p>
    <w:p w:rsidR="00A90EF7" w:rsidRPr="00C77E94" w:rsidRDefault="000216AE" w:rsidP="000216AE">
      <w:pPr>
        <w:pStyle w:val="Paragrafi"/>
        <w:ind w:firstLine="0"/>
        <w:rPr>
          <w:sz w:val="21"/>
          <w:szCs w:val="21"/>
          <w:lang w:val="sq-AL"/>
        </w:rPr>
      </w:pPr>
      <w:r>
        <w:rPr>
          <w:sz w:val="21"/>
          <w:szCs w:val="21"/>
          <w:lang w:val="sq-AL"/>
        </w:rPr>
        <w:t xml:space="preserve">          </w:t>
      </w:r>
      <w:r w:rsidR="00853A5D" w:rsidRPr="00C77E94">
        <w:rPr>
          <w:sz w:val="21"/>
          <w:szCs w:val="21"/>
          <w:lang w:val="sq-AL"/>
        </w:rPr>
        <w:t xml:space="preserve">XI. </w:t>
      </w:r>
      <w:r w:rsidR="00A90EF7" w:rsidRPr="00C77E94">
        <w:rPr>
          <w:sz w:val="21"/>
          <w:szCs w:val="21"/>
          <w:lang w:val="sq-AL"/>
        </w:rPr>
        <w:t>Vendi eksportues duhet të përcaktojë procedurën për mbik</w:t>
      </w:r>
      <w:r w:rsidR="00637BBD" w:rsidRPr="00C77E94">
        <w:rPr>
          <w:sz w:val="21"/>
          <w:szCs w:val="21"/>
          <w:lang w:val="sq-AL"/>
        </w:rPr>
        <w:t>ë</w:t>
      </w:r>
      <w:r w:rsidR="00A90EF7" w:rsidRPr="00C77E94">
        <w:rPr>
          <w:sz w:val="21"/>
          <w:szCs w:val="21"/>
          <w:lang w:val="sq-AL"/>
        </w:rPr>
        <w:t>qyrjen zyrtare të qendrave të miratuara të grumbullimit dhe të sigurojë kryerjen faktike të mbik</w:t>
      </w:r>
      <w:r w:rsidR="00637BBD" w:rsidRPr="00C77E94">
        <w:rPr>
          <w:sz w:val="21"/>
          <w:szCs w:val="21"/>
          <w:lang w:val="sq-AL"/>
        </w:rPr>
        <w:t>ë</w:t>
      </w:r>
      <w:r w:rsidR="00A90EF7" w:rsidRPr="00C77E94">
        <w:rPr>
          <w:sz w:val="21"/>
          <w:szCs w:val="21"/>
          <w:lang w:val="sq-AL"/>
        </w:rPr>
        <w:t>qyrjes zyrtare.</w:t>
      </w:r>
    </w:p>
    <w:p w:rsidR="00A90EF7" w:rsidRPr="00C77E94" w:rsidRDefault="000216AE" w:rsidP="000216AE">
      <w:pPr>
        <w:pStyle w:val="Paragrafi"/>
        <w:ind w:firstLine="0"/>
        <w:rPr>
          <w:sz w:val="21"/>
          <w:szCs w:val="21"/>
          <w:lang w:val="sq-AL"/>
        </w:rPr>
      </w:pPr>
      <w:r>
        <w:rPr>
          <w:sz w:val="21"/>
          <w:szCs w:val="21"/>
          <w:lang w:val="sq-AL"/>
        </w:rPr>
        <w:t xml:space="preserve">         </w:t>
      </w:r>
      <w:r w:rsidR="00A90EF7" w:rsidRPr="00C77E94">
        <w:rPr>
          <w:sz w:val="21"/>
          <w:szCs w:val="21"/>
          <w:lang w:val="sq-AL"/>
        </w:rPr>
        <w:t>XII. Qendrat e miratuara të grumbullimit duhet të kontrollohen rregullisht nga autoriteti kompetent i vendit eksportues në mënyrë që të kontrollojë se kërkesat për miratimin e tyre të përcaktuara në pikat I në XI plotësohen në vijimësi.</w:t>
      </w:r>
    </w:p>
    <w:p w:rsidR="00A90EF7" w:rsidRPr="00C77E94" w:rsidRDefault="00A90EF7" w:rsidP="006E06F9">
      <w:pPr>
        <w:pStyle w:val="Paragrafi"/>
        <w:rPr>
          <w:sz w:val="21"/>
          <w:szCs w:val="21"/>
          <w:lang w:val="sq-AL"/>
        </w:rPr>
      </w:pPr>
      <w:r w:rsidRPr="00C77E94">
        <w:rPr>
          <w:sz w:val="21"/>
          <w:szCs w:val="21"/>
          <w:lang w:val="sq-AL"/>
        </w:rPr>
        <w:t xml:space="preserve">Nëse nga këto kontrolle rezulton se këto kushte nuk plotësohen më, miratimi i qendrës pezullohet. Miratimi mund të rikthehet vetëm kur autoriteti kompetent i vendit eksportues sigurohet se qendra plotëson tërësisht kushtet e përcaktuara në pikat I në XI. </w:t>
      </w:r>
    </w:p>
    <w:p w:rsidR="00A90EF7" w:rsidRPr="00C77E94" w:rsidRDefault="00A90EF7" w:rsidP="006E06F9">
      <w:pPr>
        <w:pStyle w:val="NormalWeb"/>
        <w:widowControl w:val="0"/>
        <w:spacing w:before="0" w:beforeAutospacing="0" w:after="0" w:afterAutospacing="0"/>
        <w:rPr>
          <w:rFonts w:ascii="CG Times" w:hAnsi="CG Times"/>
          <w:sz w:val="21"/>
          <w:szCs w:val="21"/>
          <w:lang w:val="sq-AL"/>
        </w:rPr>
      </w:pPr>
    </w:p>
    <w:p w:rsidR="00A90EF7" w:rsidRPr="00C77E94" w:rsidRDefault="00A90EF7" w:rsidP="0074016D">
      <w:pPr>
        <w:pStyle w:val="PjesaTitull"/>
        <w:rPr>
          <w:lang w:val="sq-AL"/>
        </w:rPr>
      </w:pPr>
      <w:r w:rsidRPr="00C77E94">
        <w:rPr>
          <w:lang w:val="sq-AL"/>
        </w:rPr>
        <w:t>PJESA 6</w:t>
      </w:r>
    </w:p>
    <w:p w:rsidR="00A90EF7" w:rsidRPr="00C77E94" w:rsidRDefault="00637BBD" w:rsidP="0074016D">
      <w:pPr>
        <w:pStyle w:val="PjesaTitull"/>
        <w:rPr>
          <w:lang w:val="sq-AL"/>
        </w:rPr>
      </w:pPr>
      <w:r w:rsidRPr="00C77E94">
        <w:rPr>
          <w:lang w:val="sq-AL"/>
        </w:rPr>
        <w:t>Protokollet për standard</w:t>
      </w:r>
      <w:r w:rsidR="00A90EF7" w:rsidRPr="00C77E94">
        <w:rPr>
          <w:lang w:val="sq-AL"/>
        </w:rPr>
        <w:t>izimin e materialeve dhe procedurave të testimit</w:t>
      </w:r>
      <w:r w:rsidR="0074016D" w:rsidRPr="00C77E94">
        <w:rPr>
          <w:lang w:val="sq-AL"/>
        </w:rPr>
        <w:t xml:space="preserve"> </w:t>
      </w:r>
      <w:r w:rsidR="00A90EF7" w:rsidRPr="00C77E94">
        <w:rPr>
          <w:lang w:val="sq-AL"/>
        </w:rPr>
        <w:t>(të përmendura në Nenin 5)</w:t>
      </w:r>
    </w:p>
    <w:p w:rsidR="00A90EF7" w:rsidRPr="00C77E94" w:rsidRDefault="00A90EF7" w:rsidP="006E06F9">
      <w:pPr>
        <w:pStyle w:val="NormalWeb"/>
        <w:widowControl w:val="0"/>
        <w:spacing w:before="0" w:beforeAutospacing="0" w:after="0" w:afterAutospacing="0"/>
        <w:jc w:val="both"/>
        <w:rPr>
          <w:rFonts w:ascii="CG Times" w:hAnsi="CG Times"/>
          <w:sz w:val="21"/>
          <w:szCs w:val="21"/>
          <w:lang w:val="sq-AL"/>
        </w:rPr>
      </w:pPr>
    </w:p>
    <w:p w:rsidR="00A90EF7" w:rsidRPr="00C77E94" w:rsidRDefault="00A90EF7" w:rsidP="006E06F9">
      <w:pPr>
        <w:pStyle w:val="Paragrafi"/>
        <w:rPr>
          <w:rStyle w:val="PageNumber"/>
          <w:sz w:val="21"/>
          <w:szCs w:val="21"/>
          <w:lang w:val="sq-AL"/>
        </w:rPr>
      </w:pPr>
      <w:r w:rsidRPr="00C77E94">
        <w:rPr>
          <w:rStyle w:val="PageNumber"/>
          <w:sz w:val="21"/>
          <w:szCs w:val="21"/>
          <w:lang w:val="sq-AL"/>
        </w:rPr>
        <w:t>1. TUBERKULOZI</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Kryhet një test i </w:t>
      </w:r>
      <w:r w:rsidR="00A0219E" w:rsidRPr="00C77E94">
        <w:rPr>
          <w:rStyle w:val="PageNumber"/>
          <w:sz w:val="21"/>
          <w:szCs w:val="21"/>
          <w:lang w:val="sq-AL"/>
        </w:rPr>
        <w:t>vetëm</w:t>
      </w:r>
      <w:r w:rsidRPr="00C77E94">
        <w:rPr>
          <w:rStyle w:val="PageNumber"/>
          <w:sz w:val="21"/>
          <w:szCs w:val="21"/>
          <w:lang w:val="sq-AL"/>
        </w:rPr>
        <w:t xml:space="preserve"> tuberkuline intradermal, duke përdorur tuberkulinë gjedhi, në përputhje me </w:t>
      </w:r>
      <w:r w:rsidR="00637BBD" w:rsidRPr="00C77E94">
        <w:rPr>
          <w:rStyle w:val="PageNumber"/>
          <w:sz w:val="21"/>
          <w:szCs w:val="21"/>
          <w:lang w:val="sq-AL"/>
        </w:rPr>
        <w:t xml:space="preserve">aneksin </w:t>
      </w:r>
      <w:r w:rsidRPr="00C77E94">
        <w:rPr>
          <w:rStyle w:val="PageNumber"/>
          <w:sz w:val="21"/>
          <w:szCs w:val="21"/>
          <w:lang w:val="sq-AL"/>
        </w:rPr>
        <w:t xml:space="preserve">B të </w:t>
      </w:r>
      <w:r w:rsidR="00637BBD" w:rsidRPr="00C77E94">
        <w:rPr>
          <w:rStyle w:val="PageNumber"/>
          <w:sz w:val="21"/>
          <w:szCs w:val="21"/>
          <w:lang w:val="sq-AL"/>
        </w:rPr>
        <w:t xml:space="preserve">rregullores </w:t>
      </w:r>
      <w:r w:rsidRPr="00C77E94">
        <w:rPr>
          <w:rStyle w:val="PageNumber"/>
          <w:sz w:val="21"/>
          <w:szCs w:val="21"/>
          <w:lang w:val="sq-AL"/>
        </w:rPr>
        <w:t xml:space="preserve">së miratuar me </w:t>
      </w:r>
      <w:r w:rsidR="00C77E94">
        <w:rPr>
          <w:rStyle w:val="PageNumber"/>
          <w:sz w:val="21"/>
          <w:szCs w:val="21"/>
          <w:lang w:val="sq-AL"/>
        </w:rPr>
        <w:t>urdhër të ministrit</w:t>
      </w:r>
      <w:r w:rsidR="00637BBD" w:rsidRPr="00C77E94">
        <w:rPr>
          <w:rStyle w:val="PageNumber"/>
          <w:sz w:val="21"/>
          <w:szCs w:val="21"/>
          <w:lang w:val="sq-AL"/>
        </w:rPr>
        <w:t xml:space="preserve"> nr.</w:t>
      </w:r>
      <w:r w:rsidRPr="00C77E94">
        <w:rPr>
          <w:rStyle w:val="PageNumber"/>
          <w:sz w:val="21"/>
          <w:szCs w:val="21"/>
          <w:lang w:val="sq-AL"/>
        </w:rPr>
        <w:t>255</w:t>
      </w:r>
      <w:r w:rsidR="00637BBD" w:rsidRPr="00C77E94">
        <w:rPr>
          <w:rStyle w:val="PageNumber"/>
          <w:sz w:val="21"/>
          <w:szCs w:val="21"/>
          <w:lang w:val="sq-AL"/>
        </w:rPr>
        <w:t>,</w:t>
      </w:r>
      <w:r w:rsidRPr="00C77E94">
        <w:rPr>
          <w:rStyle w:val="PageNumber"/>
          <w:sz w:val="21"/>
          <w:szCs w:val="21"/>
          <w:lang w:val="sq-AL"/>
        </w:rPr>
        <w:t xml:space="preserve"> </w:t>
      </w:r>
      <w:r w:rsidR="00637BBD" w:rsidRPr="00C77E94">
        <w:rPr>
          <w:rStyle w:val="PageNumber"/>
          <w:sz w:val="21"/>
          <w:szCs w:val="21"/>
          <w:lang w:val="sq-AL"/>
        </w:rPr>
        <w:t>datë 10.</w:t>
      </w:r>
      <w:r w:rsidRPr="00C77E94">
        <w:rPr>
          <w:rStyle w:val="PageNumber"/>
          <w:sz w:val="21"/>
          <w:szCs w:val="21"/>
          <w:lang w:val="sq-AL"/>
        </w:rPr>
        <w:t xml:space="preserve">6.2008. Në rastin e kafshëve të familjes së derrave, kryhet një test i vetëm tuberkuline të inokuluar intradermal, duke përdorur tuberkulinen aviare, në përputhje me </w:t>
      </w:r>
      <w:r w:rsidR="00637BBD" w:rsidRPr="00C77E94">
        <w:rPr>
          <w:rStyle w:val="PageNumber"/>
          <w:sz w:val="21"/>
          <w:szCs w:val="21"/>
          <w:lang w:val="sq-AL"/>
        </w:rPr>
        <w:t xml:space="preserve">aneksin </w:t>
      </w:r>
      <w:r w:rsidRPr="00C77E94">
        <w:rPr>
          <w:rStyle w:val="PageNumber"/>
          <w:sz w:val="21"/>
          <w:szCs w:val="21"/>
          <w:lang w:val="sq-AL"/>
        </w:rPr>
        <w:t xml:space="preserve">B të Rregullores së miratuar me </w:t>
      </w:r>
      <w:r w:rsidR="00C77E94">
        <w:rPr>
          <w:rStyle w:val="PageNumber"/>
          <w:sz w:val="21"/>
          <w:szCs w:val="21"/>
          <w:lang w:val="sq-AL"/>
        </w:rPr>
        <w:t>urdhër të ministrit</w:t>
      </w:r>
      <w:r w:rsidR="00637BBD" w:rsidRPr="00C77E94">
        <w:rPr>
          <w:rStyle w:val="PageNumber"/>
          <w:sz w:val="21"/>
          <w:szCs w:val="21"/>
          <w:lang w:val="sq-AL"/>
        </w:rPr>
        <w:t xml:space="preserve"> nr.</w:t>
      </w:r>
      <w:r w:rsidRPr="00C77E94">
        <w:rPr>
          <w:rStyle w:val="PageNumber"/>
          <w:sz w:val="21"/>
          <w:szCs w:val="21"/>
          <w:lang w:val="sq-AL"/>
        </w:rPr>
        <w:t>255</w:t>
      </w:r>
      <w:r w:rsidR="00637BBD" w:rsidRPr="00C77E94">
        <w:rPr>
          <w:rStyle w:val="PageNumber"/>
          <w:sz w:val="21"/>
          <w:szCs w:val="21"/>
          <w:lang w:val="sq-AL"/>
        </w:rPr>
        <w:t>,</w:t>
      </w:r>
      <w:r w:rsidRPr="00C77E94">
        <w:rPr>
          <w:rStyle w:val="PageNumber"/>
          <w:sz w:val="21"/>
          <w:szCs w:val="21"/>
          <w:lang w:val="sq-AL"/>
        </w:rPr>
        <w:t xml:space="preserve"> </w:t>
      </w:r>
      <w:r w:rsidR="00637BBD" w:rsidRPr="00C77E94">
        <w:rPr>
          <w:rStyle w:val="PageNumber"/>
          <w:sz w:val="21"/>
          <w:szCs w:val="21"/>
          <w:lang w:val="sq-AL"/>
        </w:rPr>
        <w:t>datë 10.</w:t>
      </w:r>
      <w:r w:rsidRPr="00C77E94">
        <w:rPr>
          <w:rStyle w:val="PageNumber"/>
          <w:sz w:val="21"/>
          <w:szCs w:val="21"/>
          <w:lang w:val="sq-AL"/>
        </w:rPr>
        <w:t>6.2008, me ndryshimin se vendi i injektimit duhet të jetë pjesa e lirshme e lëkurës në bazën e veshit.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2. BRUCELOZA (Brucella abortus)</w:t>
      </w:r>
    </w:p>
    <w:p w:rsidR="00A90EF7" w:rsidRPr="00C77E94" w:rsidRDefault="00637BBD" w:rsidP="006E06F9">
      <w:pPr>
        <w:pStyle w:val="Paragrafi"/>
        <w:rPr>
          <w:rStyle w:val="PageNumber"/>
          <w:sz w:val="21"/>
          <w:szCs w:val="21"/>
          <w:lang w:val="sq-AL"/>
        </w:rPr>
      </w:pPr>
      <w:r w:rsidRPr="00C77E94">
        <w:rPr>
          <w:rStyle w:val="PageNumber"/>
          <w:sz w:val="21"/>
          <w:szCs w:val="21"/>
          <w:lang w:val="sq-AL"/>
        </w:rPr>
        <w:t>Testi i aglutinimit të</w:t>
      </w:r>
      <w:r w:rsidR="00A90EF7" w:rsidRPr="00C77E94">
        <w:rPr>
          <w:rStyle w:val="PageNumber"/>
          <w:sz w:val="21"/>
          <w:szCs w:val="21"/>
          <w:lang w:val="sq-AL"/>
        </w:rPr>
        <w:t xml:space="preserve"> serumit, testi i lidhjes së komplementit, testi i </w:t>
      </w:r>
      <w:r w:rsidR="005F22D5">
        <w:rPr>
          <w:rStyle w:val="PageNumber"/>
          <w:sz w:val="21"/>
          <w:szCs w:val="21"/>
          <w:lang w:val="sq-AL"/>
        </w:rPr>
        <w:t>antigjen</w:t>
      </w:r>
      <w:r w:rsidR="00A90EF7" w:rsidRPr="00C77E94">
        <w:rPr>
          <w:rStyle w:val="PageNumber"/>
          <w:sz w:val="21"/>
          <w:szCs w:val="21"/>
          <w:lang w:val="sq-AL"/>
        </w:rPr>
        <w:t xml:space="preserve">it brucelar buferik, testet </w:t>
      </w:r>
      <w:r w:rsidR="00E430D9" w:rsidRPr="00C77E94">
        <w:rPr>
          <w:rStyle w:val="PageNumber"/>
          <w:sz w:val="21"/>
          <w:szCs w:val="21"/>
          <w:lang w:val="sq-AL"/>
        </w:rPr>
        <w:t>ELISA dhe testi i polarizimit të</w:t>
      </w:r>
      <w:r w:rsidR="00A90EF7" w:rsidRPr="00C77E94">
        <w:rPr>
          <w:rStyle w:val="PageNumber"/>
          <w:sz w:val="21"/>
          <w:szCs w:val="21"/>
          <w:lang w:val="sq-AL"/>
        </w:rPr>
        <w:t xml:space="preserve"> fluoreshencës (FPA), kryhen në përputhje me </w:t>
      </w:r>
      <w:r w:rsidR="00E430D9" w:rsidRPr="00C77E94">
        <w:rPr>
          <w:rStyle w:val="PageNumber"/>
          <w:sz w:val="21"/>
          <w:szCs w:val="21"/>
          <w:lang w:val="sq-AL"/>
        </w:rPr>
        <w:t xml:space="preserve">aneksin </w:t>
      </w:r>
      <w:r w:rsidR="00A90EF7" w:rsidRPr="00C77E94">
        <w:rPr>
          <w:rStyle w:val="PageNumber"/>
          <w:sz w:val="21"/>
          <w:szCs w:val="21"/>
          <w:lang w:val="sq-AL"/>
        </w:rPr>
        <w:t xml:space="preserve">C të </w:t>
      </w:r>
      <w:r w:rsidR="00E430D9" w:rsidRPr="00C77E94">
        <w:rPr>
          <w:rStyle w:val="PageNumber"/>
          <w:sz w:val="21"/>
          <w:szCs w:val="21"/>
          <w:lang w:val="sq-AL"/>
        </w:rPr>
        <w:t xml:space="preserve">rregullores </w:t>
      </w:r>
      <w:r w:rsidR="00A90EF7" w:rsidRPr="00C77E94">
        <w:rPr>
          <w:rStyle w:val="PageNumber"/>
          <w:sz w:val="21"/>
          <w:szCs w:val="21"/>
          <w:lang w:val="sq-AL"/>
        </w:rPr>
        <w:t xml:space="preserve">së miratuar me </w:t>
      </w:r>
      <w:r w:rsidR="00C77E94">
        <w:rPr>
          <w:rStyle w:val="PageNumber"/>
          <w:sz w:val="21"/>
          <w:szCs w:val="21"/>
          <w:lang w:val="sq-AL"/>
        </w:rPr>
        <w:t>urdhër të ministrit</w:t>
      </w:r>
      <w:r w:rsidR="00E430D9" w:rsidRPr="00C77E94">
        <w:rPr>
          <w:rStyle w:val="PageNumber"/>
          <w:sz w:val="21"/>
          <w:szCs w:val="21"/>
          <w:lang w:val="sq-AL"/>
        </w:rPr>
        <w:t xml:space="preserve"> nr.</w:t>
      </w:r>
      <w:r w:rsidR="00A90EF7" w:rsidRPr="00C77E94">
        <w:rPr>
          <w:rStyle w:val="PageNumber"/>
          <w:sz w:val="21"/>
          <w:szCs w:val="21"/>
          <w:lang w:val="sq-AL"/>
        </w:rPr>
        <w:t>255</w:t>
      </w:r>
      <w:r w:rsidR="00E430D9" w:rsidRPr="00C77E94">
        <w:rPr>
          <w:rStyle w:val="PageNumber"/>
          <w:sz w:val="21"/>
          <w:szCs w:val="21"/>
          <w:lang w:val="sq-AL"/>
        </w:rPr>
        <w:t>,</w:t>
      </w:r>
      <w:r w:rsidR="00A90EF7" w:rsidRPr="00C77E94">
        <w:rPr>
          <w:rStyle w:val="PageNumber"/>
          <w:sz w:val="21"/>
          <w:szCs w:val="21"/>
          <w:lang w:val="sq-AL"/>
        </w:rPr>
        <w:t xml:space="preserve"> </w:t>
      </w:r>
      <w:r w:rsidR="00E430D9" w:rsidRPr="00C77E94">
        <w:rPr>
          <w:rStyle w:val="PageNumber"/>
          <w:sz w:val="21"/>
          <w:szCs w:val="21"/>
          <w:lang w:val="sq-AL"/>
        </w:rPr>
        <w:t>datë 10.</w:t>
      </w:r>
      <w:r w:rsidR="00A90EF7" w:rsidRPr="00C77E94">
        <w:rPr>
          <w:rStyle w:val="PageNumber"/>
          <w:sz w:val="21"/>
          <w:szCs w:val="21"/>
          <w:lang w:val="sq-AL"/>
        </w:rPr>
        <w:t xml:space="preserve">6.2008 “Mbi problemet e shëndetit të kafshëve të llojeve gjedh dhe derra”. Testet e Brucelozës (Brucella melitensis) kryhen në përputhje me </w:t>
      </w:r>
      <w:r w:rsidR="004F7822" w:rsidRPr="00C77E94">
        <w:rPr>
          <w:rStyle w:val="PageNumber"/>
          <w:sz w:val="21"/>
          <w:szCs w:val="21"/>
          <w:lang w:val="sq-AL"/>
        </w:rPr>
        <w:t xml:space="preserve">shtojcën </w:t>
      </w:r>
      <w:r w:rsidR="00A90EF7" w:rsidRPr="00C77E94">
        <w:rPr>
          <w:rStyle w:val="PageNumber"/>
          <w:sz w:val="21"/>
          <w:szCs w:val="21"/>
          <w:lang w:val="sq-AL"/>
        </w:rPr>
        <w:t xml:space="preserve">C të </w:t>
      </w:r>
      <w:r w:rsidR="004F7822" w:rsidRPr="00C77E94">
        <w:rPr>
          <w:rStyle w:val="PageNumber"/>
          <w:sz w:val="21"/>
          <w:szCs w:val="21"/>
          <w:lang w:val="sq-AL"/>
        </w:rPr>
        <w:t xml:space="preserve">rregullores </w:t>
      </w:r>
      <w:r w:rsidR="00A90EF7" w:rsidRPr="00C77E94">
        <w:rPr>
          <w:rStyle w:val="PageNumber"/>
          <w:sz w:val="21"/>
          <w:szCs w:val="21"/>
          <w:lang w:val="sq-AL"/>
        </w:rPr>
        <w:t xml:space="preserve">së miratuar me </w:t>
      </w:r>
      <w:r w:rsidR="00C77E94">
        <w:rPr>
          <w:rStyle w:val="PageNumber"/>
          <w:sz w:val="21"/>
          <w:szCs w:val="21"/>
          <w:lang w:val="sq-AL"/>
        </w:rPr>
        <w:t>urdhër të ministrit</w:t>
      </w:r>
      <w:r w:rsidR="004F7822" w:rsidRPr="00C77E94">
        <w:rPr>
          <w:rStyle w:val="PageNumber"/>
          <w:sz w:val="21"/>
          <w:szCs w:val="21"/>
          <w:lang w:val="sq-AL"/>
        </w:rPr>
        <w:t xml:space="preserve"> nr.</w:t>
      </w:r>
      <w:r w:rsidR="00A90EF7" w:rsidRPr="00C77E94">
        <w:rPr>
          <w:rStyle w:val="PageNumber"/>
          <w:sz w:val="21"/>
          <w:szCs w:val="21"/>
          <w:lang w:val="sq-AL"/>
        </w:rPr>
        <w:t>187</w:t>
      </w:r>
      <w:r w:rsidR="004F7822" w:rsidRPr="00C77E94">
        <w:rPr>
          <w:rStyle w:val="PageNumber"/>
          <w:sz w:val="21"/>
          <w:szCs w:val="21"/>
          <w:lang w:val="sq-AL"/>
        </w:rPr>
        <w:t>,</w:t>
      </w:r>
      <w:r w:rsidR="00A90EF7" w:rsidRPr="00C77E94">
        <w:rPr>
          <w:rStyle w:val="PageNumber"/>
          <w:sz w:val="21"/>
          <w:szCs w:val="21"/>
          <w:lang w:val="sq-AL"/>
        </w:rPr>
        <w:t xml:space="preserve"> </w:t>
      </w:r>
      <w:r w:rsidR="004F7822" w:rsidRPr="00C77E94">
        <w:rPr>
          <w:rStyle w:val="PageNumber"/>
          <w:sz w:val="21"/>
          <w:szCs w:val="21"/>
          <w:lang w:val="sq-AL"/>
        </w:rPr>
        <w:t>datë 11.</w:t>
      </w:r>
      <w:r w:rsidR="00A90EF7" w:rsidRPr="00C77E94">
        <w:rPr>
          <w:rStyle w:val="PageNumber"/>
          <w:sz w:val="21"/>
          <w:szCs w:val="21"/>
          <w:lang w:val="sq-AL"/>
        </w:rPr>
        <w:t xml:space="preserve">6.2009 “Mbi rregullat </w:t>
      </w:r>
      <w:r w:rsidR="004F7822" w:rsidRPr="00C77E94">
        <w:rPr>
          <w:rStyle w:val="PageNumber"/>
          <w:sz w:val="21"/>
          <w:szCs w:val="21"/>
          <w:lang w:val="sq-AL"/>
        </w:rPr>
        <w:t>e shëndetit të kafshëve në treg</w:t>
      </w:r>
      <w:r w:rsidR="00A90EF7" w:rsidRPr="00C77E94">
        <w:rPr>
          <w:rStyle w:val="PageNumber"/>
          <w:sz w:val="21"/>
          <w:szCs w:val="21"/>
          <w:lang w:val="sq-AL"/>
        </w:rPr>
        <w:t>tinë e të imtave”.</w:t>
      </w:r>
    </w:p>
    <w:p w:rsidR="00A90EF7" w:rsidRPr="00C77E94" w:rsidRDefault="00A90EF7" w:rsidP="006E06F9">
      <w:pPr>
        <w:pStyle w:val="Paragrafi"/>
        <w:rPr>
          <w:rStyle w:val="PageNumber"/>
          <w:sz w:val="21"/>
          <w:szCs w:val="21"/>
          <w:lang w:val="sq-AL"/>
        </w:rPr>
      </w:pPr>
      <w:r w:rsidRPr="00C77E94">
        <w:rPr>
          <w:rStyle w:val="PageNumber"/>
          <w:sz w:val="21"/>
          <w:szCs w:val="21"/>
          <w:lang w:val="sq-AL"/>
        </w:rPr>
        <w:t>3. LEUKOZA ENZOOTIKE E GJEDHIT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Testi i </w:t>
      </w:r>
      <w:r w:rsidR="005F22D5">
        <w:rPr>
          <w:rStyle w:val="PageNumber"/>
          <w:sz w:val="21"/>
          <w:szCs w:val="21"/>
          <w:lang w:val="sq-AL"/>
        </w:rPr>
        <w:t>agar-xhel</w:t>
      </w:r>
      <w:r w:rsidRPr="00C77E94">
        <w:rPr>
          <w:rStyle w:val="PageNumber"/>
          <w:sz w:val="21"/>
          <w:szCs w:val="21"/>
          <w:lang w:val="sq-AL"/>
        </w:rPr>
        <w:t xml:space="preserve"> immuno-difuzionit (AGID) dhe testi ELISA, kryhen në përputhje me paragrafët A dhe C të </w:t>
      </w:r>
      <w:r w:rsidR="004F7822" w:rsidRPr="00C77E94">
        <w:rPr>
          <w:rStyle w:val="PageNumber"/>
          <w:sz w:val="21"/>
          <w:szCs w:val="21"/>
          <w:lang w:val="sq-AL"/>
        </w:rPr>
        <w:t xml:space="preserve">kapitullit </w:t>
      </w:r>
      <w:r w:rsidRPr="00C77E94">
        <w:rPr>
          <w:rStyle w:val="PageNumber"/>
          <w:sz w:val="21"/>
          <w:szCs w:val="21"/>
          <w:lang w:val="sq-AL"/>
        </w:rPr>
        <w:t xml:space="preserve">II të </w:t>
      </w:r>
      <w:r w:rsidR="004F7822" w:rsidRPr="00C77E94">
        <w:rPr>
          <w:rStyle w:val="PageNumber"/>
          <w:sz w:val="21"/>
          <w:szCs w:val="21"/>
          <w:lang w:val="sq-AL"/>
        </w:rPr>
        <w:t xml:space="preserve">aneksit </w:t>
      </w:r>
      <w:r w:rsidRPr="00C77E94">
        <w:rPr>
          <w:rStyle w:val="PageNumber"/>
          <w:sz w:val="21"/>
          <w:szCs w:val="21"/>
          <w:lang w:val="sq-AL"/>
        </w:rPr>
        <w:t xml:space="preserve">D të </w:t>
      </w:r>
      <w:r w:rsidR="004F7822" w:rsidRPr="00C77E94">
        <w:rPr>
          <w:rStyle w:val="PageNumber"/>
          <w:sz w:val="21"/>
          <w:szCs w:val="21"/>
          <w:lang w:val="sq-AL"/>
        </w:rPr>
        <w:t xml:space="preserve">rregullores </w:t>
      </w:r>
      <w:r w:rsidRPr="00C77E94">
        <w:rPr>
          <w:rStyle w:val="PageNumber"/>
          <w:sz w:val="21"/>
          <w:szCs w:val="21"/>
          <w:lang w:val="sq-AL"/>
        </w:rPr>
        <w:t xml:space="preserve">së miratuar me </w:t>
      </w:r>
      <w:r w:rsidR="00C77E94">
        <w:rPr>
          <w:rStyle w:val="PageNumber"/>
          <w:sz w:val="21"/>
          <w:szCs w:val="21"/>
          <w:lang w:val="sq-AL"/>
        </w:rPr>
        <w:t>urdhër të ministrit</w:t>
      </w:r>
      <w:r w:rsidR="004F7822" w:rsidRPr="00C77E94">
        <w:rPr>
          <w:rStyle w:val="PageNumber"/>
          <w:sz w:val="21"/>
          <w:szCs w:val="21"/>
          <w:lang w:val="sq-AL"/>
        </w:rPr>
        <w:t xml:space="preserve"> nr.</w:t>
      </w:r>
      <w:r w:rsidRPr="00C77E94">
        <w:rPr>
          <w:rStyle w:val="PageNumber"/>
          <w:sz w:val="21"/>
          <w:szCs w:val="21"/>
          <w:lang w:val="sq-AL"/>
        </w:rPr>
        <w:t>255</w:t>
      </w:r>
      <w:r w:rsidR="004F7822" w:rsidRPr="00C77E94">
        <w:rPr>
          <w:rStyle w:val="PageNumber"/>
          <w:sz w:val="21"/>
          <w:szCs w:val="21"/>
          <w:lang w:val="sq-AL"/>
        </w:rPr>
        <w:t>,</w:t>
      </w:r>
      <w:r w:rsidRPr="00C77E94">
        <w:rPr>
          <w:rStyle w:val="PageNumber"/>
          <w:sz w:val="21"/>
          <w:szCs w:val="21"/>
          <w:lang w:val="sq-AL"/>
        </w:rPr>
        <w:t xml:space="preserve"> </w:t>
      </w:r>
      <w:r w:rsidR="004F7822" w:rsidRPr="00C77E94">
        <w:rPr>
          <w:rStyle w:val="PageNumber"/>
          <w:sz w:val="21"/>
          <w:szCs w:val="21"/>
          <w:lang w:val="sq-AL"/>
        </w:rPr>
        <w:t>datë 10.</w:t>
      </w:r>
      <w:r w:rsidRPr="00C77E94">
        <w:rPr>
          <w:rStyle w:val="PageNumber"/>
          <w:sz w:val="21"/>
          <w:szCs w:val="21"/>
          <w:lang w:val="sq-AL"/>
        </w:rPr>
        <w:t>6.2008</w:t>
      </w:r>
      <w:r w:rsidR="00A0219E">
        <w:rPr>
          <w:rStyle w:val="PageNumber"/>
          <w:sz w:val="21"/>
          <w:szCs w:val="21"/>
          <w:lang w:val="sq-AL"/>
        </w:rPr>
        <w:t xml:space="preserve"> </w:t>
      </w:r>
      <w:r w:rsidRPr="00C77E94">
        <w:rPr>
          <w:rStyle w:val="PageNumber"/>
          <w:sz w:val="21"/>
          <w:szCs w:val="21"/>
          <w:lang w:val="sq-AL"/>
        </w:rPr>
        <w:t>“Mbi problemet e shëndetit të kafshëve të llojeve gjedh dhe derra”.</w:t>
      </w:r>
    </w:p>
    <w:p w:rsidR="00A90EF7" w:rsidRPr="00C77E94" w:rsidRDefault="00A90EF7" w:rsidP="006E06F9">
      <w:pPr>
        <w:pStyle w:val="Paragrafi"/>
        <w:rPr>
          <w:rStyle w:val="PageNumber"/>
          <w:sz w:val="21"/>
          <w:szCs w:val="21"/>
          <w:lang w:val="sq-AL"/>
        </w:rPr>
      </w:pPr>
      <w:r w:rsidRPr="00C77E94">
        <w:rPr>
          <w:rStyle w:val="PageNumber"/>
          <w:sz w:val="21"/>
          <w:szCs w:val="21"/>
          <w:lang w:val="sq-AL"/>
        </w:rPr>
        <w:t>4. GJUHA BLU (BLUTONGUE)</w:t>
      </w:r>
    </w:p>
    <w:p w:rsidR="00A90EF7" w:rsidRPr="00C77E94" w:rsidRDefault="00A90EF7" w:rsidP="006E06F9">
      <w:pPr>
        <w:pStyle w:val="Paragrafi"/>
        <w:rPr>
          <w:rStyle w:val="PageNumber"/>
          <w:sz w:val="21"/>
          <w:szCs w:val="21"/>
          <w:lang w:val="sq-AL"/>
        </w:rPr>
      </w:pPr>
      <w:r w:rsidRPr="00C77E94">
        <w:rPr>
          <w:rStyle w:val="PageNumber"/>
          <w:sz w:val="21"/>
          <w:szCs w:val="21"/>
          <w:lang w:val="sq-AL"/>
        </w:rPr>
        <w:t>4. A.  Testi ELISA bllokues ose konkurrues kryh</w:t>
      </w:r>
      <w:r w:rsidR="004F7822" w:rsidRPr="00C77E94">
        <w:rPr>
          <w:rStyle w:val="PageNumber"/>
          <w:sz w:val="21"/>
          <w:szCs w:val="21"/>
          <w:lang w:val="sq-AL"/>
        </w:rPr>
        <w:t>et sipas protokollit të mëposhtë</w:t>
      </w:r>
      <w:r w:rsidRPr="00C77E94">
        <w:rPr>
          <w:rStyle w:val="PageNumber"/>
          <w:sz w:val="21"/>
          <w:szCs w:val="21"/>
          <w:lang w:val="sq-AL"/>
        </w:rPr>
        <w:t>m:</w:t>
      </w:r>
    </w:p>
    <w:p w:rsidR="00A90EF7" w:rsidRPr="00C77E94" w:rsidRDefault="00A90EF7" w:rsidP="006E06F9">
      <w:pPr>
        <w:pStyle w:val="Paragrafi"/>
        <w:rPr>
          <w:rStyle w:val="PageNumber"/>
          <w:sz w:val="21"/>
          <w:szCs w:val="21"/>
          <w:lang w:val="sq-AL"/>
        </w:rPr>
      </w:pPr>
      <w:r w:rsidRPr="00C77E94">
        <w:rPr>
          <w:rStyle w:val="PageNumber"/>
          <w:sz w:val="21"/>
          <w:szCs w:val="21"/>
          <w:lang w:val="sq-AL"/>
        </w:rPr>
        <w:t>ELISA konkurruese duke përdorur antitrupa monoklonalë 3-17-A3 është e aftë për identifikimin e antitrupave të të gjitha serotipeve të njohur të virusit t</w:t>
      </w:r>
      <w:r w:rsidR="005F22D5">
        <w:rPr>
          <w:rStyle w:val="PageNumber"/>
          <w:sz w:val="21"/>
          <w:szCs w:val="21"/>
          <w:lang w:val="sq-AL"/>
        </w:rPr>
        <w:t>ë</w:t>
      </w:r>
      <w:r w:rsidRPr="00C77E94">
        <w:rPr>
          <w:rStyle w:val="PageNumber"/>
          <w:sz w:val="21"/>
          <w:szCs w:val="21"/>
          <w:lang w:val="sq-AL"/>
        </w:rPr>
        <w:t xml:space="preserve"> </w:t>
      </w:r>
      <w:r w:rsidR="005F22D5">
        <w:rPr>
          <w:sz w:val="21"/>
          <w:szCs w:val="21"/>
          <w:lang w:val="sq-AL"/>
        </w:rPr>
        <w:t>“</w:t>
      </w:r>
      <w:r w:rsidR="005F22D5" w:rsidRPr="00C77E94">
        <w:rPr>
          <w:sz w:val="21"/>
          <w:szCs w:val="21"/>
          <w:lang w:val="sq-AL"/>
        </w:rPr>
        <w:t>Gjuhës blu</w:t>
      </w:r>
      <w:r w:rsidR="005F22D5">
        <w:rPr>
          <w:sz w:val="21"/>
          <w:szCs w:val="21"/>
          <w:lang w:val="sq-AL"/>
        </w:rPr>
        <w:t>”</w:t>
      </w:r>
      <w:r w:rsidR="005F22D5" w:rsidRPr="00C77E94">
        <w:rPr>
          <w:sz w:val="21"/>
          <w:szCs w:val="21"/>
          <w:lang w:val="sq-AL"/>
        </w:rPr>
        <w:t xml:space="preserve"> </w:t>
      </w:r>
      <w:r w:rsidRPr="00C77E94">
        <w:rPr>
          <w:rStyle w:val="PageNumber"/>
          <w:sz w:val="21"/>
          <w:szCs w:val="21"/>
          <w:lang w:val="sq-AL"/>
        </w:rPr>
        <w:t>(BTV).</w:t>
      </w:r>
    </w:p>
    <w:p w:rsidR="00A90EF7" w:rsidRPr="00C77E94" w:rsidRDefault="004F7822" w:rsidP="006E06F9">
      <w:pPr>
        <w:pStyle w:val="Paragrafi"/>
        <w:rPr>
          <w:rStyle w:val="PageNumber"/>
          <w:sz w:val="21"/>
          <w:szCs w:val="21"/>
          <w:lang w:val="sq-AL"/>
        </w:rPr>
      </w:pPr>
      <w:r w:rsidRPr="00C77E94">
        <w:rPr>
          <w:rStyle w:val="PageNumber"/>
          <w:sz w:val="21"/>
          <w:szCs w:val="21"/>
          <w:lang w:val="sq-AL"/>
        </w:rPr>
        <w:t>Parimi i testit është ndë</w:t>
      </w:r>
      <w:r w:rsidR="00A90EF7" w:rsidRPr="00C77E94">
        <w:rPr>
          <w:rStyle w:val="PageNumber"/>
          <w:sz w:val="21"/>
          <w:szCs w:val="21"/>
          <w:lang w:val="sq-AL"/>
        </w:rPr>
        <w:t xml:space="preserve">rprerja e reagimit midis </w:t>
      </w:r>
      <w:r w:rsidR="005F22D5">
        <w:rPr>
          <w:rStyle w:val="PageNumber"/>
          <w:sz w:val="21"/>
          <w:szCs w:val="21"/>
          <w:lang w:val="sq-AL"/>
        </w:rPr>
        <w:t>antigjen</w:t>
      </w:r>
      <w:r w:rsidR="00A90EF7" w:rsidRPr="00C77E94">
        <w:rPr>
          <w:rStyle w:val="PageNumber"/>
          <w:sz w:val="21"/>
          <w:szCs w:val="21"/>
          <w:lang w:val="sq-AL"/>
        </w:rPr>
        <w:t xml:space="preserve">it BTV dhe </w:t>
      </w:r>
      <w:r w:rsidR="00A0219E" w:rsidRPr="00C77E94">
        <w:rPr>
          <w:rStyle w:val="PageNumber"/>
          <w:sz w:val="21"/>
          <w:szCs w:val="21"/>
          <w:lang w:val="sq-AL"/>
        </w:rPr>
        <w:t>një</w:t>
      </w:r>
      <w:r w:rsidR="00A90EF7" w:rsidRPr="00C77E94">
        <w:rPr>
          <w:rStyle w:val="PageNumber"/>
          <w:sz w:val="21"/>
          <w:szCs w:val="21"/>
          <w:lang w:val="sq-AL"/>
        </w:rPr>
        <w:t xml:space="preserve"> grupi t</w:t>
      </w:r>
      <w:r w:rsidR="00AF5EE4">
        <w:rPr>
          <w:rStyle w:val="PageNumber"/>
          <w:sz w:val="21"/>
          <w:szCs w:val="21"/>
          <w:lang w:val="sq-AL"/>
        </w:rPr>
        <w:t>ë</w:t>
      </w:r>
      <w:r w:rsidR="00A90EF7" w:rsidRPr="00C77E94">
        <w:rPr>
          <w:rStyle w:val="PageNumber"/>
          <w:sz w:val="21"/>
          <w:szCs w:val="21"/>
          <w:lang w:val="sq-AL"/>
        </w:rPr>
        <w:t xml:space="preserve"> antitrupave specifike monoklonale (3-17</w:t>
      </w:r>
      <w:r w:rsidRPr="00C77E94">
        <w:rPr>
          <w:rStyle w:val="PageNumber"/>
          <w:sz w:val="21"/>
          <w:szCs w:val="21"/>
          <w:lang w:val="sq-AL"/>
        </w:rPr>
        <w:t>-A3) nga shtimi i antitrupave të serumit që</w:t>
      </w:r>
      <w:r w:rsidR="00A90EF7" w:rsidRPr="00C77E94">
        <w:rPr>
          <w:rStyle w:val="PageNumber"/>
          <w:sz w:val="21"/>
          <w:szCs w:val="21"/>
          <w:lang w:val="sq-AL"/>
        </w:rPr>
        <w:t xml:space="preserve"> testohet.</w:t>
      </w:r>
    </w:p>
    <w:p w:rsidR="00A90EF7" w:rsidRDefault="00A90EF7" w:rsidP="006E06F9">
      <w:pPr>
        <w:pStyle w:val="Paragrafi"/>
        <w:rPr>
          <w:rStyle w:val="PageNumber"/>
          <w:sz w:val="21"/>
          <w:szCs w:val="21"/>
          <w:lang w:val="sq-AL"/>
        </w:rPr>
      </w:pPr>
      <w:r w:rsidRPr="00C77E94">
        <w:rPr>
          <w:rStyle w:val="PageNumber"/>
          <w:sz w:val="21"/>
          <w:szCs w:val="21"/>
          <w:lang w:val="sq-AL"/>
        </w:rPr>
        <w:t>Antitrupat nda</w:t>
      </w:r>
      <w:r w:rsidR="00972C82" w:rsidRPr="00C77E94">
        <w:rPr>
          <w:rStyle w:val="PageNumber"/>
          <w:sz w:val="21"/>
          <w:szCs w:val="21"/>
          <w:lang w:val="sq-AL"/>
        </w:rPr>
        <w:t>j BTV të pranishëm në serumet që</w:t>
      </w:r>
      <w:r w:rsidRPr="00C77E94">
        <w:rPr>
          <w:rStyle w:val="PageNumber"/>
          <w:sz w:val="21"/>
          <w:szCs w:val="21"/>
          <w:lang w:val="sq-AL"/>
        </w:rPr>
        <w:t xml:space="preserve"> testohen </w:t>
      </w:r>
      <w:r w:rsidR="00AF5EE4" w:rsidRPr="00C77E94">
        <w:rPr>
          <w:rStyle w:val="PageNumber"/>
          <w:sz w:val="21"/>
          <w:szCs w:val="21"/>
          <w:lang w:val="sq-AL"/>
        </w:rPr>
        <w:t>bllokojnë</w:t>
      </w:r>
      <w:r w:rsidRPr="00C77E94">
        <w:rPr>
          <w:rStyle w:val="PageNumber"/>
          <w:sz w:val="21"/>
          <w:szCs w:val="21"/>
          <w:lang w:val="sq-AL"/>
        </w:rPr>
        <w:t xml:space="preserve"> reaktivitetin e antitrupave monoklonalë (Mab) dhe rezultojnë në</w:t>
      </w:r>
      <w:r w:rsidR="00972C82" w:rsidRPr="00C77E94">
        <w:rPr>
          <w:rStyle w:val="PageNumber"/>
          <w:sz w:val="21"/>
          <w:szCs w:val="21"/>
          <w:lang w:val="sq-AL"/>
        </w:rPr>
        <w:t xml:space="preserve"> një ulje në zhvillimin e ngjyrës që pritet pas shtimit të antitrupave anti</w:t>
      </w:r>
      <w:r w:rsidR="00AF5EE4">
        <w:rPr>
          <w:rStyle w:val="PageNumber"/>
          <w:sz w:val="21"/>
          <w:szCs w:val="21"/>
          <w:lang w:val="sq-AL"/>
        </w:rPr>
        <w:t>minj, dhe kromogjenit</w:t>
      </w:r>
      <w:r w:rsidRPr="00C77E94">
        <w:rPr>
          <w:rStyle w:val="PageNumber"/>
          <w:sz w:val="21"/>
          <w:szCs w:val="21"/>
          <w:lang w:val="sq-AL"/>
        </w:rPr>
        <w:t>/substratit. Serumet mund t</w:t>
      </w:r>
      <w:r w:rsidR="00972C82" w:rsidRPr="00C77E94">
        <w:rPr>
          <w:rStyle w:val="PageNumber"/>
          <w:sz w:val="21"/>
          <w:szCs w:val="21"/>
          <w:lang w:val="sq-AL"/>
        </w:rPr>
        <w:t>ë testohen në një hollim të vetë</w:t>
      </w:r>
      <w:r w:rsidRPr="00C77E94">
        <w:rPr>
          <w:rStyle w:val="PageNumber"/>
          <w:sz w:val="21"/>
          <w:szCs w:val="21"/>
          <w:lang w:val="sq-AL"/>
        </w:rPr>
        <w:t xml:space="preserve">m 1:5 (testi </w:t>
      </w:r>
      <w:r w:rsidR="00EE57FB" w:rsidRPr="00C77E94">
        <w:rPr>
          <w:rStyle w:val="PageNumber"/>
          <w:sz w:val="21"/>
          <w:szCs w:val="21"/>
          <w:lang w:val="sq-AL"/>
        </w:rPr>
        <w:t xml:space="preserve">i </w:t>
      </w:r>
      <w:r w:rsidRPr="00C77E94">
        <w:rPr>
          <w:rStyle w:val="PageNumber"/>
          <w:sz w:val="21"/>
          <w:szCs w:val="21"/>
          <w:lang w:val="sq-AL"/>
        </w:rPr>
        <w:t xml:space="preserve">njollës - </w:t>
      </w:r>
      <w:r w:rsidR="00EE57FB" w:rsidRPr="00C77E94">
        <w:rPr>
          <w:rStyle w:val="PageNumber"/>
          <w:sz w:val="21"/>
          <w:szCs w:val="21"/>
          <w:lang w:val="sq-AL"/>
        </w:rPr>
        <w:t xml:space="preserve">shtojca </w:t>
      </w:r>
      <w:r w:rsidRPr="00C77E94">
        <w:rPr>
          <w:rStyle w:val="PageNumber"/>
          <w:sz w:val="21"/>
          <w:szCs w:val="21"/>
          <w:lang w:val="sq-AL"/>
        </w:rPr>
        <w:t xml:space="preserve">1) ose mund të titrohen (titrimi i serumeve - </w:t>
      </w:r>
      <w:r w:rsidR="00EE57FB" w:rsidRPr="00C77E94">
        <w:rPr>
          <w:rStyle w:val="PageNumber"/>
          <w:sz w:val="21"/>
          <w:szCs w:val="21"/>
          <w:lang w:val="sq-AL"/>
        </w:rPr>
        <w:t xml:space="preserve">shtojca </w:t>
      </w:r>
      <w:r w:rsidRPr="00C77E94">
        <w:rPr>
          <w:rStyle w:val="PageNumber"/>
          <w:sz w:val="21"/>
          <w:szCs w:val="21"/>
          <w:lang w:val="sq-AL"/>
        </w:rPr>
        <w:t>2) për të dhënë pikën e fundit të hollimit. Vlerat inhibuese më të larta se 50% mund të konsiderohen si pozitive.</w:t>
      </w:r>
    </w:p>
    <w:p w:rsidR="00C10014" w:rsidRPr="00C77E94" w:rsidRDefault="00C10014" w:rsidP="006E06F9">
      <w:pPr>
        <w:pStyle w:val="Paragrafi"/>
        <w:rPr>
          <w:rStyle w:val="PageNumber"/>
          <w:sz w:val="21"/>
          <w:szCs w:val="21"/>
          <w:lang w:val="sq-AL"/>
        </w:rPr>
      </w:pPr>
    </w:p>
    <w:p w:rsidR="00A90EF7" w:rsidRPr="00C77E94" w:rsidRDefault="00A90EF7" w:rsidP="006E06F9">
      <w:pPr>
        <w:pStyle w:val="Paragrafi"/>
        <w:rPr>
          <w:rStyle w:val="PageNumber"/>
          <w:sz w:val="21"/>
          <w:szCs w:val="21"/>
          <w:lang w:val="sq-AL"/>
        </w:rPr>
      </w:pPr>
      <w:r w:rsidRPr="00C77E94">
        <w:rPr>
          <w:rStyle w:val="PageNumber"/>
          <w:sz w:val="21"/>
          <w:szCs w:val="21"/>
          <w:lang w:val="sq-AL"/>
        </w:rPr>
        <w:t>4. A.1.  Materiale dhe reagente</w:t>
      </w:r>
    </w:p>
    <w:p w:rsidR="00A90EF7" w:rsidRPr="00C77E94" w:rsidRDefault="00A90EF7" w:rsidP="006E06F9">
      <w:pPr>
        <w:pStyle w:val="Paragrafi"/>
        <w:rPr>
          <w:rStyle w:val="PageNumber"/>
          <w:sz w:val="21"/>
          <w:szCs w:val="21"/>
          <w:lang w:val="sq-AL"/>
        </w:rPr>
      </w:pPr>
      <w:r w:rsidRPr="00C77E94">
        <w:rPr>
          <w:rStyle w:val="PageNumber"/>
          <w:sz w:val="21"/>
          <w:szCs w:val="21"/>
          <w:lang w:val="sq-AL"/>
        </w:rPr>
        <w:t>1. Pllaka mikrotitrimi ELISA.</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2. Antigjen: furnizuar si një ekstrakt qelizor i koncentruar, të përgatitur siç përshkruhet më </w:t>
      </w:r>
      <w:r w:rsidR="009C1410" w:rsidRPr="00C77E94">
        <w:rPr>
          <w:rStyle w:val="PageNumber"/>
          <w:sz w:val="21"/>
          <w:szCs w:val="21"/>
          <w:lang w:val="sq-AL"/>
        </w:rPr>
        <w:t>poshtë, dhe të ruajtura në</w:t>
      </w:r>
      <w:r w:rsidRPr="00C77E94">
        <w:rPr>
          <w:rStyle w:val="PageNumber"/>
          <w:sz w:val="21"/>
          <w:szCs w:val="21"/>
          <w:lang w:val="sq-AL"/>
        </w:rPr>
        <w:t xml:space="preserve"> - 20 ° C ose - 70 ° C.</w:t>
      </w:r>
    </w:p>
    <w:p w:rsidR="00A90EF7" w:rsidRPr="00C77E94" w:rsidRDefault="009C1410" w:rsidP="006E06F9">
      <w:pPr>
        <w:pStyle w:val="Paragrafi"/>
        <w:rPr>
          <w:rStyle w:val="PageNumber"/>
          <w:sz w:val="21"/>
          <w:szCs w:val="21"/>
          <w:lang w:val="sq-AL"/>
        </w:rPr>
      </w:pPr>
      <w:r w:rsidRPr="00C77E94">
        <w:rPr>
          <w:rStyle w:val="PageNumber"/>
          <w:sz w:val="21"/>
          <w:szCs w:val="21"/>
          <w:lang w:val="sq-AL"/>
        </w:rPr>
        <w:t xml:space="preserve">3. Bufer </w:t>
      </w:r>
      <w:r w:rsidR="00AF5EE4" w:rsidRPr="00C77E94">
        <w:rPr>
          <w:rStyle w:val="PageNumber"/>
          <w:sz w:val="21"/>
          <w:szCs w:val="21"/>
          <w:lang w:val="sq-AL"/>
        </w:rPr>
        <w:t>bllokues</w:t>
      </w:r>
      <w:r w:rsidRPr="00C77E94">
        <w:rPr>
          <w:rStyle w:val="PageNumber"/>
          <w:sz w:val="21"/>
          <w:szCs w:val="21"/>
          <w:lang w:val="sq-AL"/>
        </w:rPr>
        <w:t>: kripë</w:t>
      </w:r>
      <w:r w:rsidR="00A90EF7" w:rsidRPr="00C77E94">
        <w:rPr>
          <w:rStyle w:val="PageNumber"/>
          <w:sz w:val="21"/>
          <w:szCs w:val="21"/>
          <w:lang w:val="sq-AL"/>
        </w:rPr>
        <w:t xml:space="preserve"> fosfat bufer (PBS)</w:t>
      </w:r>
      <w:r w:rsidRPr="00C77E94">
        <w:rPr>
          <w:rStyle w:val="PageNumber"/>
          <w:sz w:val="21"/>
          <w:szCs w:val="21"/>
          <w:lang w:val="sq-AL"/>
        </w:rPr>
        <w:t xml:space="preserve"> qe përmban 0,3% serum gjedhi të rritur negativ pë</w:t>
      </w:r>
      <w:r w:rsidR="00A90EF7" w:rsidRPr="00C77E94">
        <w:rPr>
          <w:rStyle w:val="PageNumber"/>
          <w:sz w:val="21"/>
          <w:szCs w:val="21"/>
          <w:lang w:val="sq-AL"/>
        </w:rPr>
        <w:t>r BTV; 0,1% (v/v) Tween-20 (furnizuar si sorbiton polyoxyethylene monolaurate) në PBS.</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4. Antitrupa </w:t>
      </w:r>
      <w:r w:rsidR="009C1410" w:rsidRPr="00C77E94">
        <w:rPr>
          <w:rStyle w:val="PageNumber"/>
          <w:sz w:val="21"/>
          <w:szCs w:val="21"/>
          <w:lang w:val="sq-AL"/>
        </w:rPr>
        <w:t>monoklonalë</w:t>
      </w:r>
      <w:r w:rsidRPr="00C77E94">
        <w:rPr>
          <w:rStyle w:val="PageNumber"/>
          <w:sz w:val="21"/>
          <w:szCs w:val="21"/>
          <w:lang w:val="sq-AL"/>
        </w:rPr>
        <w:t>: 3-17-A3 (furnizuar si kulturë supernatanti hybridome) dre</w:t>
      </w:r>
      <w:r w:rsidR="009C1410" w:rsidRPr="00C77E94">
        <w:rPr>
          <w:rStyle w:val="PageNumber"/>
          <w:sz w:val="21"/>
          <w:szCs w:val="21"/>
          <w:lang w:val="sq-AL"/>
        </w:rPr>
        <w:t>jtuar kundër polipeptideve grup</w:t>
      </w:r>
      <w:r w:rsidRPr="00C77E94">
        <w:rPr>
          <w:rStyle w:val="PageNumber"/>
          <w:sz w:val="21"/>
          <w:szCs w:val="21"/>
          <w:lang w:val="sq-AL"/>
        </w:rPr>
        <w:t xml:space="preserve">specifike VP7, ruhet në - 20°C ose i </w:t>
      </w:r>
      <w:r w:rsidR="00AF5EE4">
        <w:rPr>
          <w:rStyle w:val="PageNumber"/>
          <w:sz w:val="21"/>
          <w:szCs w:val="21"/>
          <w:lang w:val="sq-AL"/>
        </w:rPr>
        <w:t>tharë me ngrirje dhe hollohet 1</w:t>
      </w:r>
      <w:r w:rsidRPr="00C77E94">
        <w:rPr>
          <w:rStyle w:val="PageNumber"/>
          <w:sz w:val="21"/>
          <w:szCs w:val="21"/>
          <w:lang w:val="sq-AL"/>
        </w:rPr>
        <w:t>/100 me bufer bllokues para përdorimit.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5. K</w:t>
      </w:r>
      <w:r w:rsidR="00AF5EE4">
        <w:rPr>
          <w:rStyle w:val="PageNumber"/>
          <w:sz w:val="21"/>
          <w:szCs w:val="21"/>
          <w:lang w:val="sq-AL"/>
        </w:rPr>
        <w:t>onjugati: globuline lepuri anti</w:t>
      </w:r>
      <w:r w:rsidRPr="00C77E94">
        <w:rPr>
          <w:rStyle w:val="PageNumber"/>
          <w:sz w:val="21"/>
          <w:szCs w:val="21"/>
          <w:lang w:val="sq-AL"/>
        </w:rPr>
        <w:t>mi (adsorbuar dhe eluuar) konjuguar me peroksidase dhe mbajtur në errësirë në 4°C.</w:t>
      </w:r>
    </w:p>
    <w:p w:rsidR="00A90EF7" w:rsidRPr="00C77E94" w:rsidRDefault="00A90EF7" w:rsidP="006E06F9">
      <w:pPr>
        <w:pStyle w:val="Paragrafi"/>
        <w:rPr>
          <w:rStyle w:val="PageNumber"/>
          <w:sz w:val="21"/>
          <w:szCs w:val="21"/>
          <w:lang w:val="sq-AL"/>
        </w:rPr>
      </w:pPr>
      <w:r w:rsidRPr="00C77E94">
        <w:rPr>
          <w:rStyle w:val="PageNumber"/>
          <w:sz w:val="21"/>
          <w:szCs w:val="21"/>
          <w:lang w:val="sq-AL"/>
        </w:rPr>
        <w:t>6. Kromogjen dhe substrat: Orthophenylene diamine (OPD</w:t>
      </w:r>
      <w:r w:rsidR="009C1410" w:rsidRPr="00C77E94">
        <w:rPr>
          <w:rStyle w:val="PageNumber"/>
          <w:sz w:val="21"/>
          <w:szCs w:val="21"/>
          <w:lang w:val="sq-AL"/>
        </w:rPr>
        <w:t>-chromogen) në një koncentrim të</w:t>
      </w:r>
      <w:r w:rsidRPr="00C77E94">
        <w:rPr>
          <w:rStyle w:val="PageNumber"/>
          <w:sz w:val="21"/>
          <w:szCs w:val="21"/>
          <w:lang w:val="sq-AL"/>
        </w:rPr>
        <w:t xml:space="preserve"> fundit prej 0,4 mg / ml në ujë steril te distiluar. Ujë i oksigjenuar (30% ë  /-v substrati) 0,05% v / v shtohet menjëherë para përdorimit (5</w:t>
      </w:r>
      <w:r w:rsidRPr="00C77E94">
        <w:rPr>
          <w:rStyle w:val="PageNumber"/>
          <w:rFonts w:ascii="Times New Roman" w:hAnsi="Times New Roman" w:cs="Times New Roman"/>
          <w:sz w:val="21"/>
          <w:szCs w:val="21"/>
          <w:lang w:val="sq-AL"/>
        </w:rPr>
        <w:t>μ</w:t>
      </w:r>
      <w:r w:rsidRPr="00C77E94">
        <w:rPr>
          <w:rStyle w:val="PageNumber"/>
          <w:sz w:val="21"/>
          <w:szCs w:val="21"/>
          <w:lang w:val="sq-AL"/>
        </w:rPr>
        <w:t>l O2 H2 për 10 ml OPD). (Mbani OPD me kujdes - vishni doreza gome – dyshohet si kancerogjen).</w:t>
      </w:r>
    </w:p>
    <w:p w:rsidR="00A90EF7" w:rsidRPr="00C77E94" w:rsidRDefault="00A90EF7" w:rsidP="006E06F9">
      <w:pPr>
        <w:pStyle w:val="Paragrafi"/>
        <w:rPr>
          <w:rStyle w:val="PageNumber"/>
          <w:sz w:val="21"/>
          <w:szCs w:val="21"/>
          <w:lang w:val="sq-AL"/>
        </w:rPr>
      </w:pPr>
      <w:r w:rsidRPr="00C77E94">
        <w:rPr>
          <w:rStyle w:val="PageNumber"/>
          <w:sz w:val="21"/>
          <w:szCs w:val="21"/>
          <w:lang w:val="sq-AL"/>
        </w:rPr>
        <w:t>7. Acid sulfurik 1 Molar: 26,6 ml të acidit shtohen në 473</w:t>
      </w:r>
      <w:r w:rsidR="00EA4BF4">
        <w:rPr>
          <w:rStyle w:val="PageNumber"/>
          <w:sz w:val="21"/>
          <w:szCs w:val="21"/>
          <w:lang w:val="sq-AL"/>
        </w:rPr>
        <w:t>,4 ml ujë të distiluar. (Kujdes!</w:t>
      </w:r>
      <w:r w:rsidRPr="00C77E94">
        <w:rPr>
          <w:rStyle w:val="PageNumber"/>
          <w:sz w:val="21"/>
          <w:szCs w:val="21"/>
          <w:lang w:val="sq-AL"/>
        </w:rPr>
        <w:t xml:space="preserve"> Acidi duhet të shtohet</w:t>
      </w:r>
      <w:r w:rsidR="00AF5EE4">
        <w:rPr>
          <w:rStyle w:val="PageNumber"/>
          <w:sz w:val="21"/>
          <w:szCs w:val="21"/>
          <w:lang w:val="sq-AL"/>
        </w:rPr>
        <w:t xml:space="preserve"> në ujë, nuk shto</w:t>
      </w:r>
      <w:r w:rsidR="009C1410" w:rsidRPr="00C77E94">
        <w:rPr>
          <w:rStyle w:val="PageNumber"/>
          <w:sz w:val="21"/>
          <w:szCs w:val="21"/>
          <w:lang w:val="sq-AL"/>
        </w:rPr>
        <w:t>het ujë në acid</w:t>
      </w:r>
      <w:r w:rsidR="00EA4BF4">
        <w:rPr>
          <w:rStyle w:val="PageNumber"/>
          <w:sz w:val="21"/>
          <w:szCs w:val="21"/>
          <w:lang w:val="sq-AL"/>
        </w:rPr>
        <w:t>.</w:t>
      </w:r>
      <w:r w:rsidRPr="00C77E94">
        <w:rPr>
          <w:rStyle w:val="PageNumber"/>
          <w:sz w:val="21"/>
          <w:szCs w:val="21"/>
          <w:lang w:val="sq-AL"/>
        </w:rPr>
        <w:t>)</w:t>
      </w:r>
      <w:r w:rsidR="009C1410" w:rsidRPr="00C77E94">
        <w:rPr>
          <w:rStyle w:val="PageNumber"/>
          <w:sz w:val="21"/>
          <w:szCs w:val="21"/>
          <w:lang w:val="sq-AL"/>
        </w:rPr>
        <w: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8. </w:t>
      </w:r>
      <w:r w:rsidR="00AF5EE4" w:rsidRPr="00C77E94">
        <w:rPr>
          <w:rStyle w:val="PageNumber"/>
          <w:sz w:val="21"/>
          <w:szCs w:val="21"/>
          <w:lang w:val="sq-AL"/>
        </w:rPr>
        <w:t>Tundës</w:t>
      </w:r>
      <w:r w:rsidRPr="00C77E94">
        <w:rPr>
          <w:rStyle w:val="PageNumber"/>
          <w:sz w:val="21"/>
          <w:szCs w:val="21"/>
          <w:lang w:val="sq-AL"/>
        </w:rPr>
        <w:t xml:space="preserve"> orbital.</w:t>
      </w:r>
    </w:p>
    <w:p w:rsidR="00A90EF7" w:rsidRPr="00C77E94" w:rsidRDefault="00A90EF7" w:rsidP="006E06F9">
      <w:pPr>
        <w:pStyle w:val="Paragrafi"/>
        <w:rPr>
          <w:rStyle w:val="PageNumber"/>
          <w:sz w:val="21"/>
          <w:szCs w:val="21"/>
          <w:lang w:val="sq-AL"/>
        </w:rPr>
      </w:pPr>
      <w:r w:rsidRPr="00C77E94">
        <w:rPr>
          <w:rStyle w:val="PageNumber"/>
          <w:sz w:val="21"/>
          <w:szCs w:val="21"/>
          <w:lang w:val="sq-AL"/>
        </w:rPr>
        <w:t>9. Lexues ELISA (testi mund të lexohet me sy).</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4. A.2.  Formati i </w:t>
      </w:r>
      <w:r w:rsidR="009C1410" w:rsidRPr="00C77E94">
        <w:rPr>
          <w:rStyle w:val="PageNumber"/>
          <w:sz w:val="21"/>
          <w:szCs w:val="21"/>
          <w:lang w:val="sq-AL"/>
        </w:rPr>
        <w:t>testit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Cc: kontrolli i konjugatit (pa serum / pa antitrupa monoklonalë); </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C + +: serum i fortë pozitiv kontrolli; </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C +: serum i dobët pozitiv kontrolli; </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C - : serum negativ kontrolli; </w:t>
      </w:r>
    </w:p>
    <w:p w:rsidR="00A90EF7" w:rsidRPr="00C77E94" w:rsidRDefault="00A90EF7" w:rsidP="006E06F9">
      <w:pPr>
        <w:pStyle w:val="Paragrafi"/>
        <w:rPr>
          <w:rStyle w:val="PageNumber"/>
          <w:sz w:val="21"/>
          <w:szCs w:val="21"/>
          <w:lang w:val="sq-AL"/>
        </w:rPr>
      </w:pPr>
      <w:r w:rsidRPr="00C77E94">
        <w:rPr>
          <w:rStyle w:val="PageNumber"/>
          <w:sz w:val="21"/>
          <w:szCs w:val="21"/>
          <w:lang w:val="sq-AL"/>
        </w:rPr>
        <w:t>Cm: kontrolli monoklonal i antitrupave (pa serum).</w:t>
      </w:r>
    </w:p>
    <w:p w:rsidR="00A90EF7" w:rsidRPr="00C77E94" w:rsidRDefault="00A90EF7" w:rsidP="006E06F9">
      <w:pPr>
        <w:widowControl w:val="0"/>
        <w:jc w:val="both"/>
        <w:textAlignment w:val="top"/>
        <w:rPr>
          <w:rStyle w:val="hps"/>
          <w:rFonts w:ascii="CG Times" w:hAnsi="CG Times"/>
          <w:b/>
          <w:sz w:val="21"/>
          <w:szCs w:val="21"/>
          <w:lang w:val="sq-AL"/>
        </w:rPr>
      </w:pPr>
    </w:p>
    <w:p w:rsidR="00A90EF7" w:rsidRPr="00C77E94" w:rsidRDefault="00A90EF7" w:rsidP="006E06F9">
      <w:pPr>
        <w:widowControl w:val="0"/>
        <w:jc w:val="center"/>
        <w:textAlignment w:val="top"/>
        <w:rPr>
          <w:rStyle w:val="longtext"/>
          <w:rFonts w:ascii="CG Times" w:hAnsi="CG Times"/>
          <w:b/>
          <w:sz w:val="21"/>
          <w:szCs w:val="21"/>
          <w:lang w:val="sq-AL"/>
        </w:rPr>
      </w:pPr>
      <w:r w:rsidRPr="00C77E94">
        <w:rPr>
          <w:rStyle w:val="hps"/>
          <w:rFonts w:ascii="CG Times" w:hAnsi="CG Times"/>
          <w:b/>
          <w:sz w:val="21"/>
          <w:szCs w:val="21"/>
          <w:lang w:val="sq-AL"/>
        </w:rPr>
        <w:t>Shtojca</w:t>
      </w:r>
      <w:r w:rsidRPr="00C77E94">
        <w:rPr>
          <w:rStyle w:val="longtext"/>
          <w:rFonts w:ascii="CG Times" w:hAnsi="CG Times"/>
          <w:b/>
          <w:sz w:val="21"/>
          <w:szCs w:val="21"/>
          <w:lang w:val="sq-AL"/>
        </w:rPr>
        <w:t xml:space="preserve"> </w:t>
      </w:r>
      <w:r w:rsidRPr="00C77E94">
        <w:rPr>
          <w:rStyle w:val="hps"/>
          <w:rFonts w:ascii="CG Times" w:hAnsi="CG Times"/>
          <w:b/>
          <w:sz w:val="21"/>
          <w:szCs w:val="21"/>
          <w:lang w:val="sq-AL"/>
        </w:rPr>
        <w:t>1.   Hollimi</w:t>
      </w:r>
      <w:r w:rsidRPr="00C77E94">
        <w:rPr>
          <w:rStyle w:val="longtext"/>
          <w:rFonts w:ascii="CG Times" w:hAnsi="CG Times"/>
          <w:b/>
          <w:sz w:val="21"/>
          <w:szCs w:val="21"/>
          <w:lang w:val="sq-AL"/>
        </w:rPr>
        <w:t xml:space="preserve"> </w:t>
      </w:r>
      <w:r w:rsidRPr="00C77E94">
        <w:rPr>
          <w:rStyle w:val="hpsatn"/>
          <w:rFonts w:ascii="CG Times" w:hAnsi="CG Times"/>
          <w:b/>
          <w:sz w:val="21"/>
          <w:szCs w:val="21"/>
          <w:lang w:val="sq-AL"/>
        </w:rPr>
        <w:t>(</w:t>
      </w:r>
      <w:r w:rsidRPr="00C77E94">
        <w:rPr>
          <w:rStyle w:val="longtext"/>
          <w:rFonts w:ascii="CG Times" w:hAnsi="CG Times"/>
          <w:b/>
          <w:sz w:val="21"/>
          <w:szCs w:val="21"/>
          <w:lang w:val="sq-AL"/>
        </w:rPr>
        <w:t xml:space="preserve">1:5) </w:t>
      </w:r>
      <w:r w:rsidRPr="00C77E94">
        <w:rPr>
          <w:rStyle w:val="hps"/>
          <w:rFonts w:ascii="CG Times" w:hAnsi="CG Times"/>
          <w:b/>
          <w:sz w:val="21"/>
          <w:szCs w:val="21"/>
          <w:lang w:val="sq-AL"/>
        </w:rPr>
        <w:t>format</w:t>
      </w:r>
      <w:r w:rsidRPr="00C77E94">
        <w:rPr>
          <w:rStyle w:val="longtext"/>
          <w:rFonts w:ascii="CG Times" w:hAnsi="CG Times"/>
          <w:b/>
          <w:sz w:val="21"/>
          <w:szCs w:val="21"/>
          <w:lang w:val="sq-AL"/>
        </w:rPr>
        <w:t xml:space="preserve"> </w:t>
      </w:r>
      <w:r w:rsidRPr="00C77E94">
        <w:rPr>
          <w:rStyle w:val="hpsatn"/>
          <w:rFonts w:ascii="CG Times" w:hAnsi="CG Times"/>
          <w:b/>
          <w:sz w:val="21"/>
          <w:szCs w:val="21"/>
          <w:lang w:val="sq-AL"/>
        </w:rPr>
        <w:t>(</w:t>
      </w:r>
      <w:r w:rsidRPr="00C77E94">
        <w:rPr>
          <w:rStyle w:val="longtext"/>
          <w:rFonts w:ascii="CG Times" w:hAnsi="CG Times"/>
          <w:b/>
          <w:sz w:val="21"/>
          <w:szCs w:val="21"/>
          <w:lang w:val="sq-AL"/>
        </w:rPr>
        <w:t xml:space="preserve">40 </w:t>
      </w:r>
      <w:r w:rsidRPr="00C77E94">
        <w:rPr>
          <w:rStyle w:val="hps"/>
          <w:rFonts w:ascii="CG Times" w:hAnsi="CG Times"/>
          <w:b/>
          <w:sz w:val="21"/>
          <w:szCs w:val="21"/>
          <w:lang w:val="sq-AL"/>
        </w:rPr>
        <w:t>serume</w:t>
      </w:r>
      <w:r w:rsidRPr="00C77E94">
        <w:rPr>
          <w:rStyle w:val="longtext"/>
          <w:rFonts w:ascii="CG Times" w:hAnsi="CG Times"/>
          <w:b/>
          <w:sz w:val="21"/>
          <w:szCs w:val="21"/>
          <w:lang w:val="sq-AL"/>
        </w:rPr>
        <w:t xml:space="preserve"> </w:t>
      </w:r>
      <w:r w:rsidRPr="00C77E94">
        <w:rPr>
          <w:rStyle w:val="hps"/>
          <w:rFonts w:ascii="CG Times" w:hAnsi="CG Times"/>
          <w:b/>
          <w:sz w:val="21"/>
          <w:szCs w:val="21"/>
          <w:lang w:val="sq-AL"/>
        </w:rPr>
        <w:t>/</w:t>
      </w:r>
      <w:r w:rsidRPr="00C77E94">
        <w:rPr>
          <w:rStyle w:val="longtext"/>
          <w:rFonts w:ascii="CG Times" w:hAnsi="CG Times"/>
          <w:b/>
          <w:sz w:val="21"/>
          <w:szCs w:val="21"/>
          <w:lang w:val="sq-AL"/>
        </w:rPr>
        <w:t xml:space="preserve"> </w:t>
      </w:r>
      <w:r w:rsidRPr="00C77E94">
        <w:rPr>
          <w:rStyle w:val="hps"/>
          <w:rFonts w:ascii="CG Times" w:hAnsi="CG Times"/>
          <w:b/>
          <w:sz w:val="21"/>
          <w:szCs w:val="21"/>
          <w:lang w:val="sq-AL"/>
        </w:rPr>
        <w:t>pllakë</w:t>
      </w:r>
      <w:r w:rsidRPr="00C77E94">
        <w:rPr>
          <w:rStyle w:val="longtext"/>
          <w:rFonts w:ascii="CG Times" w:hAnsi="CG Times"/>
          <w:b/>
          <w:sz w:val="21"/>
          <w:szCs w:val="21"/>
          <w:lang w:val="sq-AL"/>
        </w:rPr>
        <w:t>)</w:t>
      </w:r>
    </w:p>
    <w:p w:rsidR="00A90EF7" w:rsidRPr="00F6630B" w:rsidRDefault="00A90EF7" w:rsidP="006E06F9">
      <w:pPr>
        <w:widowControl w:val="0"/>
        <w:spacing w:after="120"/>
        <w:jc w:val="both"/>
        <w:textAlignment w:val="top"/>
        <w:rPr>
          <w:rFonts w:ascii="CG Times" w:hAnsi="CG Times"/>
          <w:sz w:val="7"/>
          <w:szCs w:val="21"/>
          <w:lang w:val="sq-AL"/>
        </w:rPr>
      </w:pPr>
    </w:p>
    <w:p w:rsidR="00A90EF7" w:rsidRPr="00C77E94" w:rsidRDefault="00A90EF7" w:rsidP="006E06F9">
      <w:pPr>
        <w:widowControl w:val="0"/>
        <w:spacing w:after="120"/>
        <w:jc w:val="both"/>
        <w:textAlignment w:val="top"/>
        <w:rPr>
          <w:rFonts w:ascii="CG Times" w:hAnsi="CG Times"/>
          <w:vanish/>
          <w:sz w:val="21"/>
          <w:szCs w:val="21"/>
          <w:lang w:val="sq-AL"/>
        </w:rPr>
      </w:pPr>
      <w:r w:rsidRPr="00C77E94">
        <w:rPr>
          <w:rStyle w:val="gt-icon-text1"/>
          <w:rFonts w:ascii="CG Times" w:hAnsi="CG Times"/>
          <w:vanish/>
          <w:sz w:val="21"/>
          <w:szCs w:val="21"/>
          <w:lang w:val="sq-AL"/>
        </w:rPr>
        <w:t>Listen</w:t>
      </w:r>
    </w:p>
    <w:p w:rsidR="00A90EF7" w:rsidRPr="00C77E94" w:rsidRDefault="00A90EF7" w:rsidP="006E06F9">
      <w:pPr>
        <w:widowControl w:val="0"/>
        <w:spacing w:after="120"/>
        <w:jc w:val="both"/>
        <w:textAlignment w:val="top"/>
        <w:rPr>
          <w:rFonts w:ascii="CG Times" w:hAnsi="CG Times"/>
          <w:vanish/>
          <w:sz w:val="21"/>
          <w:szCs w:val="21"/>
          <w:lang w:val="sq-AL"/>
        </w:rPr>
      </w:pPr>
      <w:r w:rsidRPr="00C77E94">
        <w:rPr>
          <w:rStyle w:val="gt-icon-text1"/>
          <w:rFonts w:ascii="CG Times" w:hAnsi="CG Times"/>
          <w:vanish/>
          <w:sz w:val="21"/>
          <w:szCs w:val="21"/>
          <w:lang w:val="sq-AL"/>
        </w:rPr>
        <w:t>Read phonetically</w:t>
      </w:r>
    </w:p>
    <w:p w:rsidR="00A90EF7" w:rsidRPr="00C77E94" w:rsidRDefault="00A90EF7" w:rsidP="006E06F9">
      <w:pPr>
        <w:widowControl w:val="0"/>
        <w:spacing w:after="120"/>
        <w:jc w:val="both"/>
        <w:textAlignment w:val="top"/>
        <w:rPr>
          <w:rFonts w:ascii="CG Times" w:hAnsi="CG Times"/>
          <w:vanish/>
          <w:sz w:val="21"/>
          <w:szCs w:val="21"/>
          <w:lang w:val="sq-AL"/>
        </w:rPr>
      </w:pPr>
      <w:r w:rsidRPr="00C77E94">
        <w:rPr>
          <w:rFonts w:ascii="CG Times" w:hAnsi="CG Times"/>
          <w:vanish/>
          <w:sz w:val="21"/>
          <w:szCs w:val="21"/>
          <w:lang w:val="sq-AL"/>
        </w:rPr>
        <w:t> </w:t>
      </w:r>
    </w:p>
    <w:p w:rsidR="00A90EF7" w:rsidRPr="00C77E94" w:rsidRDefault="00A90EF7" w:rsidP="006E06F9">
      <w:pPr>
        <w:widowControl w:val="0"/>
        <w:spacing w:after="120"/>
        <w:jc w:val="both"/>
        <w:textAlignment w:val="top"/>
        <w:outlineLvl w:val="3"/>
        <w:rPr>
          <w:rFonts w:ascii="CG Times" w:hAnsi="CG Times"/>
          <w:vanish/>
          <w:sz w:val="21"/>
          <w:szCs w:val="21"/>
          <w:lang w:val="sq-AL"/>
        </w:rPr>
      </w:pPr>
      <w:r w:rsidRPr="00C77E94">
        <w:rPr>
          <w:rFonts w:ascii="CG Times" w:hAnsi="CG Times"/>
          <w:vanish/>
          <w:sz w:val="21"/>
          <w:szCs w:val="21"/>
          <w:lang w:val="sq-AL"/>
        </w:rPr>
        <w:t xml:space="preserve">Dictionary - </w:t>
      </w:r>
      <w:hyperlink r:id="rId47" w:history="1">
        <w:r w:rsidRPr="00C77E94">
          <w:rPr>
            <w:rFonts w:ascii="CG Times" w:hAnsi="CG Times"/>
            <w:vanish/>
            <w:sz w:val="21"/>
            <w:szCs w:val="21"/>
            <w:lang w:val="sq-AL"/>
          </w:rPr>
          <w:t>View detailed dictionary</w:t>
        </w:r>
      </w:hyperlink>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714"/>
        <w:gridCol w:w="716"/>
        <w:gridCol w:w="714"/>
        <w:gridCol w:w="715"/>
        <w:gridCol w:w="713"/>
        <w:gridCol w:w="715"/>
        <w:gridCol w:w="713"/>
        <w:gridCol w:w="715"/>
        <w:gridCol w:w="713"/>
        <w:gridCol w:w="715"/>
        <w:gridCol w:w="713"/>
        <w:gridCol w:w="717"/>
      </w:tblGrid>
      <w:tr w:rsidR="00A90EF7" w:rsidRPr="00F6630B">
        <w:tc>
          <w:tcPr>
            <w:tcW w:w="384" w:type="pct"/>
          </w:tcPr>
          <w:p w:rsidR="00A90EF7" w:rsidRPr="00F6630B" w:rsidRDefault="00A90EF7" w:rsidP="006E06F9">
            <w:pPr>
              <w:widowControl w:val="0"/>
              <w:autoSpaceDE w:val="0"/>
              <w:autoSpaceDN w:val="0"/>
              <w:adjustRightInd w:val="0"/>
              <w:spacing w:after="120"/>
              <w:jc w:val="both"/>
              <w:rPr>
                <w:rFonts w:ascii="CG Times" w:hAnsi="CG Times"/>
                <w:bCs/>
                <w:iCs/>
                <w:sz w:val="18"/>
                <w:szCs w:val="18"/>
                <w:lang w:val="sq-AL"/>
              </w:rPr>
            </w:pPr>
          </w:p>
        </w:tc>
        <w:tc>
          <w:tcPr>
            <w:tcW w:w="769" w:type="pct"/>
            <w:gridSpan w:val="2"/>
            <w:vAlign w:val="center"/>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Kontrollet</w:t>
            </w:r>
          </w:p>
        </w:tc>
        <w:tc>
          <w:tcPr>
            <w:tcW w:w="3846" w:type="pct"/>
            <w:gridSpan w:val="10"/>
            <w:vAlign w:val="center"/>
          </w:tcPr>
          <w:p w:rsidR="00A90EF7" w:rsidRPr="00F6630B" w:rsidRDefault="009C1410"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 xml:space="preserve">Serumet </w:t>
            </w:r>
            <w:r w:rsidR="00D413AA" w:rsidRPr="00F6630B">
              <w:rPr>
                <w:rFonts w:ascii="CG Times" w:hAnsi="CG Times"/>
                <w:b/>
                <w:sz w:val="18"/>
                <w:szCs w:val="18"/>
                <w:lang w:val="sq-AL"/>
              </w:rPr>
              <w:t>që</w:t>
            </w:r>
            <w:r w:rsidR="00A90EF7" w:rsidRPr="00F6630B">
              <w:rPr>
                <w:rFonts w:ascii="CG Times" w:hAnsi="CG Times"/>
                <w:b/>
                <w:sz w:val="18"/>
                <w:szCs w:val="18"/>
                <w:lang w:val="sq-AL"/>
              </w:rPr>
              <w:t xml:space="preserve"> testohen</w:t>
            </w:r>
          </w:p>
        </w:tc>
      </w:tr>
      <w:tr w:rsidR="00A90EF7" w:rsidRPr="00F6630B">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1</w:t>
            </w:r>
          </w:p>
        </w:tc>
        <w:tc>
          <w:tcPr>
            <w:tcW w:w="385"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2</w:t>
            </w:r>
          </w:p>
        </w:tc>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3</w:t>
            </w:r>
          </w:p>
        </w:tc>
        <w:tc>
          <w:tcPr>
            <w:tcW w:w="385"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4</w:t>
            </w:r>
          </w:p>
        </w:tc>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5</w:t>
            </w:r>
          </w:p>
        </w:tc>
        <w:tc>
          <w:tcPr>
            <w:tcW w:w="385"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6</w:t>
            </w:r>
          </w:p>
        </w:tc>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7</w:t>
            </w:r>
          </w:p>
        </w:tc>
        <w:tc>
          <w:tcPr>
            <w:tcW w:w="385"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8</w:t>
            </w:r>
          </w:p>
        </w:tc>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9</w:t>
            </w:r>
          </w:p>
        </w:tc>
        <w:tc>
          <w:tcPr>
            <w:tcW w:w="385"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10</w:t>
            </w:r>
          </w:p>
        </w:tc>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11</w:t>
            </w:r>
          </w:p>
        </w:tc>
        <w:tc>
          <w:tcPr>
            <w:tcW w:w="385"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12</w:t>
            </w:r>
          </w:p>
        </w:tc>
      </w:tr>
      <w:tr w:rsidR="00A90EF7" w:rsidRPr="00F6630B">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A</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Cc</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384"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w:t>
            </w:r>
          </w:p>
        </w:tc>
        <w:tc>
          <w:tcPr>
            <w:tcW w:w="385"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2</w:t>
            </w:r>
          </w:p>
        </w:tc>
        <w:tc>
          <w:tcPr>
            <w:tcW w:w="384"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3</w:t>
            </w:r>
          </w:p>
        </w:tc>
        <w:tc>
          <w:tcPr>
            <w:tcW w:w="385"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4</w:t>
            </w:r>
          </w:p>
        </w:tc>
        <w:tc>
          <w:tcPr>
            <w:tcW w:w="384"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5</w:t>
            </w:r>
          </w:p>
        </w:tc>
        <w:tc>
          <w:tcPr>
            <w:tcW w:w="385"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6</w:t>
            </w:r>
          </w:p>
        </w:tc>
        <w:tc>
          <w:tcPr>
            <w:tcW w:w="384"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7</w:t>
            </w:r>
          </w:p>
        </w:tc>
        <w:tc>
          <w:tcPr>
            <w:tcW w:w="385"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8</w:t>
            </w:r>
          </w:p>
        </w:tc>
        <w:tc>
          <w:tcPr>
            <w:tcW w:w="384"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9</w:t>
            </w:r>
          </w:p>
        </w:tc>
        <w:tc>
          <w:tcPr>
            <w:tcW w:w="385"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10</w:t>
            </w:r>
          </w:p>
        </w:tc>
      </w:tr>
      <w:tr w:rsidR="00A90EF7" w:rsidRPr="00F6630B">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B</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Cc</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384"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w:t>
            </w:r>
          </w:p>
        </w:tc>
        <w:tc>
          <w:tcPr>
            <w:tcW w:w="385"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2</w:t>
            </w:r>
          </w:p>
        </w:tc>
        <w:tc>
          <w:tcPr>
            <w:tcW w:w="384"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3</w:t>
            </w:r>
          </w:p>
        </w:tc>
        <w:tc>
          <w:tcPr>
            <w:tcW w:w="385"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4</w:t>
            </w:r>
          </w:p>
        </w:tc>
        <w:tc>
          <w:tcPr>
            <w:tcW w:w="384"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5</w:t>
            </w:r>
          </w:p>
        </w:tc>
        <w:tc>
          <w:tcPr>
            <w:tcW w:w="385"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6</w:t>
            </w:r>
          </w:p>
        </w:tc>
        <w:tc>
          <w:tcPr>
            <w:tcW w:w="384"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7</w:t>
            </w:r>
          </w:p>
        </w:tc>
        <w:tc>
          <w:tcPr>
            <w:tcW w:w="385"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8</w:t>
            </w:r>
          </w:p>
        </w:tc>
        <w:tc>
          <w:tcPr>
            <w:tcW w:w="384"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9</w:t>
            </w:r>
          </w:p>
        </w:tc>
        <w:tc>
          <w:tcPr>
            <w:tcW w:w="385"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10</w:t>
            </w:r>
          </w:p>
        </w:tc>
      </w:tr>
      <w:tr w:rsidR="00A90EF7" w:rsidRPr="00F6630B">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C</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r>
      <w:tr w:rsidR="00A90EF7" w:rsidRPr="00F6630B">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D</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r>
      <w:tr w:rsidR="00A90EF7" w:rsidRPr="00F6630B">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F</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r>
      <w:tr w:rsidR="00A90EF7" w:rsidRPr="00F6630B">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E</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r>
      <w:tr w:rsidR="00A90EF7" w:rsidRPr="00F6630B">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G</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Cm</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Cm</w:t>
            </w: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40</w:t>
            </w:r>
          </w:p>
        </w:tc>
      </w:tr>
      <w:tr w:rsidR="00A90EF7" w:rsidRPr="00F6630B">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H</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Cm</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Cm</w:t>
            </w: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40</w:t>
            </w:r>
          </w:p>
        </w:tc>
      </w:tr>
    </w:tbl>
    <w:p w:rsidR="0074016D" w:rsidRPr="00C77E94" w:rsidRDefault="0074016D" w:rsidP="006E06F9">
      <w:pPr>
        <w:widowControl w:val="0"/>
        <w:spacing w:after="120"/>
        <w:jc w:val="both"/>
        <w:rPr>
          <w:rFonts w:ascii="CG Times" w:hAnsi="CG Times"/>
          <w:i/>
          <w:sz w:val="21"/>
          <w:szCs w:val="21"/>
          <w:lang w:val="sq-AL"/>
        </w:rPr>
      </w:pPr>
    </w:p>
    <w:p w:rsidR="00A90EF7" w:rsidRPr="00C77E94" w:rsidRDefault="00D413AA" w:rsidP="006E06F9">
      <w:pPr>
        <w:widowControl w:val="0"/>
        <w:autoSpaceDE w:val="0"/>
        <w:autoSpaceDN w:val="0"/>
        <w:adjustRightInd w:val="0"/>
        <w:spacing w:after="120"/>
        <w:ind w:left="1440"/>
        <w:jc w:val="center"/>
        <w:rPr>
          <w:rFonts w:ascii="CG Times" w:hAnsi="CG Times"/>
          <w:b/>
          <w:bCs/>
          <w:iCs/>
          <w:sz w:val="21"/>
          <w:szCs w:val="21"/>
          <w:lang w:val="sq-AL"/>
        </w:rPr>
      </w:pPr>
      <w:r w:rsidRPr="00C77E94">
        <w:rPr>
          <w:rFonts w:ascii="CG Times" w:hAnsi="CG Times"/>
          <w:b/>
          <w:bCs/>
          <w:iCs/>
          <w:sz w:val="21"/>
          <w:szCs w:val="21"/>
          <w:lang w:val="sq-AL"/>
        </w:rPr>
        <w:t>Shtojca 2.  Formati i titrimit të</w:t>
      </w:r>
      <w:r w:rsidR="003D15E2" w:rsidRPr="00C77E94">
        <w:rPr>
          <w:rFonts w:ascii="CG Times" w:hAnsi="CG Times"/>
          <w:b/>
          <w:bCs/>
          <w:iCs/>
          <w:sz w:val="21"/>
          <w:szCs w:val="21"/>
          <w:lang w:val="sq-AL"/>
        </w:rPr>
        <w:t xml:space="preserve"> serumeve (10 serume/pllakë</w:t>
      </w:r>
      <w:r w:rsidR="00A90EF7" w:rsidRPr="00C77E94">
        <w:rPr>
          <w:rFonts w:ascii="CG Times" w:hAnsi="CG Times"/>
          <w:b/>
          <w:bCs/>
          <w:iCs/>
          <w:sz w:val="21"/>
          <w:szCs w:val="21"/>
          <w:lang w:val="sq-AL"/>
        </w:rPr>
        <w:t>)</w:t>
      </w:r>
    </w:p>
    <w:p w:rsidR="00A90EF7" w:rsidRPr="00F6630B" w:rsidRDefault="00A90EF7" w:rsidP="006E06F9">
      <w:pPr>
        <w:pStyle w:val="NoSpacing"/>
        <w:widowControl w:val="0"/>
        <w:rPr>
          <w:rFonts w:ascii="CG Times" w:hAnsi="CG Times"/>
          <w:sz w:val="9"/>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714"/>
        <w:gridCol w:w="716"/>
        <w:gridCol w:w="767"/>
        <w:gridCol w:w="661"/>
        <w:gridCol w:w="713"/>
        <w:gridCol w:w="715"/>
        <w:gridCol w:w="713"/>
        <w:gridCol w:w="715"/>
        <w:gridCol w:w="713"/>
        <w:gridCol w:w="715"/>
        <w:gridCol w:w="669"/>
        <w:gridCol w:w="762"/>
      </w:tblGrid>
      <w:tr w:rsidR="00A90EF7" w:rsidRPr="00F6630B">
        <w:trPr>
          <w:jc w:val="center"/>
        </w:trPr>
        <w:tc>
          <w:tcPr>
            <w:tcW w:w="384" w:type="pct"/>
          </w:tcPr>
          <w:p w:rsidR="00A90EF7" w:rsidRPr="00F6630B" w:rsidRDefault="00A90EF7" w:rsidP="006E06F9">
            <w:pPr>
              <w:pStyle w:val="NoSpacing"/>
              <w:widowControl w:val="0"/>
              <w:rPr>
                <w:rFonts w:ascii="CG Times" w:hAnsi="CG Times"/>
                <w:sz w:val="18"/>
                <w:szCs w:val="18"/>
                <w:lang w:val="sq-AL"/>
              </w:rPr>
            </w:pPr>
          </w:p>
        </w:tc>
        <w:tc>
          <w:tcPr>
            <w:tcW w:w="769" w:type="pct"/>
            <w:gridSpan w:val="2"/>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Kontrollet</w:t>
            </w:r>
          </w:p>
        </w:tc>
        <w:tc>
          <w:tcPr>
            <w:tcW w:w="3846" w:type="pct"/>
            <w:gridSpan w:val="10"/>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Serumet q</w:t>
            </w:r>
            <w:r w:rsidR="00AF5EE4" w:rsidRPr="00F6630B">
              <w:rPr>
                <w:rFonts w:ascii="CG Times" w:hAnsi="CG Times"/>
                <w:b/>
                <w:sz w:val="18"/>
                <w:szCs w:val="18"/>
                <w:lang w:val="sq-AL"/>
              </w:rPr>
              <w:t>ë</w:t>
            </w:r>
            <w:r w:rsidRPr="00F6630B">
              <w:rPr>
                <w:rFonts w:ascii="CG Times" w:hAnsi="CG Times"/>
                <w:b/>
                <w:sz w:val="18"/>
                <w:szCs w:val="18"/>
                <w:lang w:val="sq-AL"/>
              </w:rPr>
              <w:t xml:space="preserve"> testohen</w:t>
            </w:r>
          </w:p>
        </w:tc>
      </w:tr>
      <w:tr w:rsidR="00A90EF7" w:rsidRPr="00F6630B">
        <w:trPr>
          <w:jc w:val="center"/>
        </w:trPr>
        <w:tc>
          <w:tcPr>
            <w:tcW w:w="384" w:type="pct"/>
          </w:tcPr>
          <w:p w:rsidR="00A90EF7" w:rsidRPr="00F6630B" w:rsidRDefault="00A90EF7" w:rsidP="006E06F9">
            <w:pPr>
              <w:pStyle w:val="NoSpacing"/>
              <w:widowControl w:val="0"/>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1</w:t>
            </w:r>
          </w:p>
        </w:tc>
        <w:tc>
          <w:tcPr>
            <w:tcW w:w="385"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2</w:t>
            </w:r>
          </w:p>
        </w:tc>
        <w:tc>
          <w:tcPr>
            <w:tcW w:w="413"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3</w:t>
            </w:r>
          </w:p>
        </w:tc>
        <w:tc>
          <w:tcPr>
            <w:tcW w:w="356"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4</w:t>
            </w:r>
          </w:p>
        </w:tc>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5</w:t>
            </w:r>
          </w:p>
        </w:tc>
        <w:tc>
          <w:tcPr>
            <w:tcW w:w="385"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6</w:t>
            </w:r>
          </w:p>
        </w:tc>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7</w:t>
            </w:r>
          </w:p>
        </w:tc>
        <w:tc>
          <w:tcPr>
            <w:tcW w:w="385"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8</w:t>
            </w:r>
          </w:p>
        </w:tc>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9</w:t>
            </w:r>
          </w:p>
        </w:tc>
        <w:tc>
          <w:tcPr>
            <w:tcW w:w="385"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10</w:t>
            </w:r>
          </w:p>
        </w:tc>
        <w:tc>
          <w:tcPr>
            <w:tcW w:w="360"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11</w:t>
            </w:r>
          </w:p>
        </w:tc>
        <w:tc>
          <w:tcPr>
            <w:tcW w:w="409"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12</w:t>
            </w:r>
          </w:p>
        </w:tc>
      </w:tr>
      <w:tr w:rsidR="00A90EF7" w:rsidRPr="00F6630B">
        <w:trPr>
          <w:jc w:val="center"/>
        </w:trPr>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A</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Cc</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413"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1:5</w:t>
            </w:r>
          </w:p>
        </w:tc>
        <w:tc>
          <w:tcPr>
            <w:tcW w:w="356"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60" w:type="pct"/>
          </w:tcPr>
          <w:p w:rsidR="00A90EF7" w:rsidRPr="00F6630B" w:rsidRDefault="00A90EF7" w:rsidP="006E06F9">
            <w:pPr>
              <w:pStyle w:val="NoSpacing"/>
              <w:widowControl w:val="0"/>
              <w:jc w:val="center"/>
              <w:rPr>
                <w:rFonts w:ascii="CG Times" w:hAnsi="CG Times"/>
                <w:sz w:val="18"/>
                <w:szCs w:val="18"/>
                <w:lang w:val="sq-AL"/>
              </w:rPr>
            </w:pPr>
          </w:p>
        </w:tc>
        <w:tc>
          <w:tcPr>
            <w:tcW w:w="409"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1:5</w:t>
            </w:r>
          </w:p>
        </w:tc>
      </w:tr>
      <w:tr w:rsidR="00A90EF7" w:rsidRPr="00F6630B">
        <w:trPr>
          <w:jc w:val="center"/>
        </w:trPr>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B</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Cc</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413"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1:10</w:t>
            </w:r>
          </w:p>
        </w:tc>
        <w:tc>
          <w:tcPr>
            <w:tcW w:w="356"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60" w:type="pct"/>
          </w:tcPr>
          <w:p w:rsidR="00A90EF7" w:rsidRPr="00F6630B" w:rsidRDefault="00A90EF7" w:rsidP="006E06F9">
            <w:pPr>
              <w:pStyle w:val="NoSpacing"/>
              <w:widowControl w:val="0"/>
              <w:jc w:val="center"/>
              <w:rPr>
                <w:rFonts w:ascii="CG Times" w:hAnsi="CG Times"/>
                <w:sz w:val="18"/>
                <w:szCs w:val="18"/>
                <w:lang w:val="sq-AL"/>
              </w:rPr>
            </w:pPr>
          </w:p>
        </w:tc>
        <w:tc>
          <w:tcPr>
            <w:tcW w:w="409"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1:10</w:t>
            </w:r>
          </w:p>
        </w:tc>
      </w:tr>
      <w:tr w:rsidR="00A90EF7" w:rsidRPr="00F6630B">
        <w:trPr>
          <w:jc w:val="center"/>
        </w:trPr>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C</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413"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1:20</w:t>
            </w:r>
          </w:p>
        </w:tc>
        <w:tc>
          <w:tcPr>
            <w:tcW w:w="356"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60" w:type="pct"/>
          </w:tcPr>
          <w:p w:rsidR="00A90EF7" w:rsidRPr="00F6630B" w:rsidRDefault="00A90EF7" w:rsidP="006E06F9">
            <w:pPr>
              <w:pStyle w:val="NoSpacing"/>
              <w:widowControl w:val="0"/>
              <w:jc w:val="center"/>
              <w:rPr>
                <w:rFonts w:ascii="CG Times" w:hAnsi="CG Times"/>
                <w:sz w:val="18"/>
                <w:szCs w:val="18"/>
                <w:lang w:val="sq-AL"/>
              </w:rPr>
            </w:pPr>
          </w:p>
        </w:tc>
        <w:tc>
          <w:tcPr>
            <w:tcW w:w="409"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1:20</w:t>
            </w:r>
          </w:p>
        </w:tc>
      </w:tr>
      <w:tr w:rsidR="00A90EF7" w:rsidRPr="00F6630B">
        <w:trPr>
          <w:jc w:val="center"/>
        </w:trPr>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D</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413"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1:40</w:t>
            </w:r>
          </w:p>
        </w:tc>
        <w:tc>
          <w:tcPr>
            <w:tcW w:w="356"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60" w:type="pct"/>
          </w:tcPr>
          <w:p w:rsidR="00A90EF7" w:rsidRPr="00F6630B" w:rsidRDefault="00A90EF7" w:rsidP="006E06F9">
            <w:pPr>
              <w:pStyle w:val="NoSpacing"/>
              <w:widowControl w:val="0"/>
              <w:jc w:val="center"/>
              <w:rPr>
                <w:rFonts w:ascii="CG Times" w:hAnsi="CG Times"/>
                <w:sz w:val="18"/>
                <w:szCs w:val="18"/>
                <w:lang w:val="sq-AL"/>
              </w:rPr>
            </w:pPr>
          </w:p>
        </w:tc>
        <w:tc>
          <w:tcPr>
            <w:tcW w:w="409"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1:40</w:t>
            </w:r>
          </w:p>
        </w:tc>
      </w:tr>
      <w:tr w:rsidR="00A90EF7" w:rsidRPr="00F6630B">
        <w:trPr>
          <w:jc w:val="center"/>
        </w:trPr>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F</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413"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1:80</w:t>
            </w:r>
          </w:p>
        </w:tc>
        <w:tc>
          <w:tcPr>
            <w:tcW w:w="356"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60" w:type="pct"/>
          </w:tcPr>
          <w:p w:rsidR="00A90EF7" w:rsidRPr="00F6630B" w:rsidRDefault="00A90EF7" w:rsidP="006E06F9">
            <w:pPr>
              <w:pStyle w:val="NoSpacing"/>
              <w:widowControl w:val="0"/>
              <w:jc w:val="center"/>
              <w:rPr>
                <w:rFonts w:ascii="CG Times" w:hAnsi="CG Times"/>
                <w:sz w:val="18"/>
                <w:szCs w:val="18"/>
                <w:lang w:val="sq-AL"/>
              </w:rPr>
            </w:pPr>
          </w:p>
        </w:tc>
        <w:tc>
          <w:tcPr>
            <w:tcW w:w="409"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1:80</w:t>
            </w:r>
          </w:p>
        </w:tc>
      </w:tr>
      <w:tr w:rsidR="00A90EF7" w:rsidRPr="00F6630B">
        <w:trPr>
          <w:jc w:val="center"/>
        </w:trPr>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E</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w:t>
            </w:r>
          </w:p>
        </w:tc>
        <w:tc>
          <w:tcPr>
            <w:tcW w:w="413"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1:160</w:t>
            </w:r>
          </w:p>
        </w:tc>
        <w:tc>
          <w:tcPr>
            <w:tcW w:w="356"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60" w:type="pct"/>
          </w:tcPr>
          <w:p w:rsidR="00A90EF7" w:rsidRPr="00F6630B" w:rsidRDefault="00A90EF7" w:rsidP="006E06F9">
            <w:pPr>
              <w:pStyle w:val="NoSpacing"/>
              <w:widowControl w:val="0"/>
              <w:jc w:val="center"/>
              <w:rPr>
                <w:rFonts w:ascii="CG Times" w:hAnsi="CG Times"/>
                <w:sz w:val="18"/>
                <w:szCs w:val="18"/>
                <w:lang w:val="sq-AL"/>
              </w:rPr>
            </w:pPr>
          </w:p>
        </w:tc>
        <w:tc>
          <w:tcPr>
            <w:tcW w:w="409"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1:160</w:t>
            </w:r>
          </w:p>
        </w:tc>
      </w:tr>
      <w:tr w:rsidR="00A90EF7" w:rsidRPr="00F6630B">
        <w:trPr>
          <w:jc w:val="center"/>
        </w:trPr>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G</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Cm</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Cm</w:t>
            </w:r>
          </w:p>
        </w:tc>
        <w:tc>
          <w:tcPr>
            <w:tcW w:w="413"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1:320</w:t>
            </w:r>
          </w:p>
        </w:tc>
        <w:tc>
          <w:tcPr>
            <w:tcW w:w="356"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60" w:type="pct"/>
          </w:tcPr>
          <w:p w:rsidR="00A90EF7" w:rsidRPr="00F6630B" w:rsidRDefault="00A90EF7" w:rsidP="006E06F9">
            <w:pPr>
              <w:pStyle w:val="NoSpacing"/>
              <w:widowControl w:val="0"/>
              <w:jc w:val="center"/>
              <w:rPr>
                <w:rFonts w:ascii="CG Times" w:hAnsi="CG Times"/>
                <w:sz w:val="18"/>
                <w:szCs w:val="18"/>
                <w:lang w:val="sq-AL"/>
              </w:rPr>
            </w:pPr>
          </w:p>
        </w:tc>
        <w:tc>
          <w:tcPr>
            <w:tcW w:w="409"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1:320</w:t>
            </w:r>
          </w:p>
        </w:tc>
      </w:tr>
      <w:tr w:rsidR="00A90EF7" w:rsidRPr="00F6630B">
        <w:trPr>
          <w:jc w:val="center"/>
        </w:trPr>
        <w:tc>
          <w:tcPr>
            <w:tcW w:w="384" w:type="pct"/>
          </w:tcPr>
          <w:p w:rsidR="00A90EF7" w:rsidRPr="00F6630B" w:rsidRDefault="00A90EF7" w:rsidP="006E06F9">
            <w:pPr>
              <w:pStyle w:val="NoSpacing"/>
              <w:widowControl w:val="0"/>
              <w:jc w:val="center"/>
              <w:rPr>
                <w:rFonts w:ascii="CG Times" w:hAnsi="CG Times"/>
                <w:b/>
                <w:sz w:val="18"/>
                <w:szCs w:val="18"/>
                <w:lang w:val="sq-AL"/>
              </w:rPr>
            </w:pPr>
            <w:r w:rsidRPr="00F6630B">
              <w:rPr>
                <w:rFonts w:ascii="CG Times" w:hAnsi="CG Times"/>
                <w:b/>
                <w:sz w:val="18"/>
                <w:szCs w:val="18"/>
                <w:lang w:val="sq-AL"/>
              </w:rPr>
              <w:t>H</w:t>
            </w:r>
          </w:p>
        </w:tc>
        <w:tc>
          <w:tcPr>
            <w:tcW w:w="384"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Cm</w:t>
            </w:r>
          </w:p>
        </w:tc>
        <w:tc>
          <w:tcPr>
            <w:tcW w:w="385" w:type="pct"/>
          </w:tcPr>
          <w:p w:rsidR="00A90EF7" w:rsidRPr="00F6630B" w:rsidRDefault="00A90EF7" w:rsidP="00F668FD">
            <w:pPr>
              <w:pStyle w:val="NoSpacing"/>
              <w:widowControl w:val="0"/>
              <w:rPr>
                <w:rFonts w:ascii="CG Times" w:hAnsi="CG Times"/>
                <w:sz w:val="18"/>
                <w:szCs w:val="18"/>
                <w:lang w:val="sq-AL"/>
              </w:rPr>
            </w:pPr>
            <w:r w:rsidRPr="00F6630B">
              <w:rPr>
                <w:rFonts w:ascii="CG Times" w:hAnsi="CG Times"/>
                <w:sz w:val="18"/>
                <w:szCs w:val="18"/>
                <w:lang w:val="sq-AL"/>
              </w:rPr>
              <w:t>Cm</w:t>
            </w:r>
          </w:p>
        </w:tc>
        <w:tc>
          <w:tcPr>
            <w:tcW w:w="413"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1:640</w:t>
            </w:r>
          </w:p>
        </w:tc>
        <w:tc>
          <w:tcPr>
            <w:tcW w:w="356"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84" w:type="pct"/>
          </w:tcPr>
          <w:p w:rsidR="00A90EF7" w:rsidRPr="00F6630B" w:rsidRDefault="00A90EF7" w:rsidP="006E06F9">
            <w:pPr>
              <w:pStyle w:val="NoSpacing"/>
              <w:widowControl w:val="0"/>
              <w:jc w:val="center"/>
              <w:rPr>
                <w:rFonts w:ascii="CG Times" w:hAnsi="CG Times"/>
                <w:sz w:val="18"/>
                <w:szCs w:val="18"/>
                <w:lang w:val="sq-AL"/>
              </w:rPr>
            </w:pPr>
          </w:p>
        </w:tc>
        <w:tc>
          <w:tcPr>
            <w:tcW w:w="385" w:type="pct"/>
          </w:tcPr>
          <w:p w:rsidR="00A90EF7" w:rsidRPr="00F6630B" w:rsidRDefault="00A90EF7" w:rsidP="006E06F9">
            <w:pPr>
              <w:pStyle w:val="NoSpacing"/>
              <w:widowControl w:val="0"/>
              <w:jc w:val="center"/>
              <w:rPr>
                <w:rFonts w:ascii="CG Times" w:hAnsi="CG Times"/>
                <w:sz w:val="18"/>
                <w:szCs w:val="18"/>
                <w:lang w:val="sq-AL"/>
              </w:rPr>
            </w:pPr>
          </w:p>
        </w:tc>
        <w:tc>
          <w:tcPr>
            <w:tcW w:w="360" w:type="pct"/>
          </w:tcPr>
          <w:p w:rsidR="00A90EF7" w:rsidRPr="00F6630B" w:rsidRDefault="00A90EF7" w:rsidP="006E06F9">
            <w:pPr>
              <w:pStyle w:val="NoSpacing"/>
              <w:widowControl w:val="0"/>
              <w:jc w:val="center"/>
              <w:rPr>
                <w:rFonts w:ascii="CG Times" w:hAnsi="CG Times"/>
                <w:sz w:val="18"/>
                <w:szCs w:val="18"/>
                <w:lang w:val="sq-AL"/>
              </w:rPr>
            </w:pPr>
          </w:p>
        </w:tc>
        <w:tc>
          <w:tcPr>
            <w:tcW w:w="409" w:type="pct"/>
          </w:tcPr>
          <w:p w:rsidR="00A90EF7" w:rsidRPr="00F6630B" w:rsidRDefault="00A90EF7" w:rsidP="006E06F9">
            <w:pPr>
              <w:pStyle w:val="NoSpacing"/>
              <w:widowControl w:val="0"/>
              <w:jc w:val="center"/>
              <w:rPr>
                <w:rFonts w:ascii="CG Times" w:hAnsi="CG Times"/>
                <w:sz w:val="18"/>
                <w:szCs w:val="18"/>
                <w:lang w:val="sq-AL"/>
              </w:rPr>
            </w:pPr>
            <w:r w:rsidRPr="00F6630B">
              <w:rPr>
                <w:rFonts w:ascii="CG Times" w:hAnsi="CG Times"/>
                <w:sz w:val="18"/>
                <w:szCs w:val="18"/>
                <w:lang w:val="sq-AL"/>
              </w:rPr>
              <w:t>1:640</w:t>
            </w:r>
          </w:p>
        </w:tc>
      </w:tr>
    </w:tbl>
    <w:p w:rsidR="00A90EF7" w:rsidRPr="00F6630B" w:rsidRDefault="00A90EF7" w:rsidP="006E06F9">
      <w:pPr>
        <w:pStyle w:val="NoSpacing"/>
        <w:widowControl w:val="0"/>
        <w:rPr>
          <w:rFonts w:ascii="CG Times" w:hAnsi="CG Times"/>
          <w:sz w:val="11"/>
          <w:szCs w:val="21"/>
          <w:lang w:val="sq-AL"/>
        </w:rPr>
      </w:pPr>
    </w:p>
    <w:p w:rsidR="00A90EF7" w:rsidRPr="00C77E94" w:rsidRDefault="00A90EF7" w:rsidP="006E06F9">
      <w:pPr>
        <w:pStyle w:val="Paragrafi"/>
        <w:rPr>
          <w:rStyle w:val="PageNumber"/>
          <w:sz w:val="21"/>
          <w:szCs w:val="21"/>
          <w:lang w:val="sq-AL"/>
        </w:rPr>
      </w:pPr>
      <w:r w:rsidRPr="00C77E94">
        <w:rPr>
          <w:rStyle w:val="PageNumber"/>
          <w:sz w:val="21"/>
          <w:szCs w:val="21"/>
          <w:lang w:val="sq-AL"/>
        </w:rPr>
        <w:t>4.</w:t>
      </w:r>
      <w:r w:rsidR="0074016D" w:rsidRPr="00C77E94">
        <w:rPr>
          <w:rStyle w:val="PageNumber"/>
          <w:sz w:val="21"/>
          <w:szCs w:val="21"/>
          <w:lang w:val="sq-AL"/>
        </w:rPr>
        <w:t xml:space="preserve"> </w:t>
      </w:r>
      <w:r w:rsidRPr="00C77E94">
        <w:rPr>
          <w:rStyle w:val="PageNumber"/>
          <w:sz w:val="21"/>
          <w:szCs w:val="21"/>
          <w:lang w:val="sq-AL"/>
        </w:rPr>
        <w:t>A.3.  Protokolli i testit: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Kontrolli i konjuga</w:t>
      </w:r>
      <w:r w:rsidR="00E027DD" w:rsidRPr="00C77E94">
        <w:rPr>
          <w:rStyle w:val="PageNumber"/>
          <w:sz w:val="21"/>
          <w:szCs w:val="21"/>
          <w:lang w:val="sq-AL"/>
        </w:rPr>
        <w:t>tit (Cc): Pusetat 1A dhe 1B janë një kontroll i bardhë që</w:t>
      </w:r>
      <w:r w:rsidRPr="00C77E94">
        <w:rPr>
          <w:rStyle w:val="PageNumber"/>
          <w:sz w:val="21"/>
          <w:szCs w:val="21"/>
          <w:lang w:val="sq-AL"/>
        </w:rPr>
        <w:t xml:space="preserve"> përbëhen nga </w:t>
      </w:r>
      <w:r w:rsidR="005F22D5">
        <w:rPr>
          <w:rStyle w:val="PageNumber"/>
          <w:sz w:val="21"/>
          <w:szCs w:val="21"/>
          <w:lang w:val="sq-AL"/>
        </w:rPr>
        <w:t>antigjen</w:t>
      </w:r>
      <w:r w:rsidR="00E027DD" w:rsidRPr="00C77E94">
        <w:rPr>
          <w:rStyle w:val="PageNumber"/>
          <w:sz w:val="21"/>
          <w:szCs w:val="21"/>
          <w:lang w:val="sq-AL"/>
        </w:rPr>
        <w:t xml:space="preserve"> </w:t>
      </w:r>
      <w:r w:rsidR="00985DD8" w:rsidRPr="00C77E94">
        <w:rPr>
          <w:rStyle w:val="PageNumber"/>
          <w:sz w:val="21"/>
          <w:szCs w:val="21"/>
          <w:lang w:val="sq-AL"/>
        </w:rPr>
        <w:t>BTV dhe konjugat. Kjo mund të pë</w:t>
      </w:r>
      <w:r w:rsidR="00E027DD" w:rsidRPr="00C77E94">
        <w:rPr>
          <w:rStyle w:val="PageNumber"/>
          <w:sz w:val="21"/>
          <w:szCs w:val="21"/>
          <w:lang w:val="sq-AL"/>
        </w:rPr>
        <w:t>rdoret për të</w:t>
      </w:r>
      <w:r w:rsidRPr="00C77E94">
        <w:rPr>
          <w:rStyle w:val="PageNumber"/>
          <w:sz w:val="21"/>
          <w:szCs w:val="21"/>
          <w:lang w:val="sq-AL"/>
        </w:rPr>
        <w:t xml:space="preserve"> kontrolluar lexuesin ELISA.</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Kontrolli i </w:t>
      </w:r>
      <w:r w:rsidR="00927963" w:rsidRPr="00C77E94">
        <w:rPr>
          <w:rStyle w:val="PageNumber"/>
          <w:sz w:val="21"/>
          <w:szCs w:val="21"/>
          <w:lang w:val="sq-AL"/>
        </w:rPr>
        <w:t xml:space="preserve">antitrupave </w:t>
      </w:r>
      <w:r w:rsidRPr="00C77E94">
        <w:rPr>
          <w:rStyle w:val="PageNumber"/>
          <w:sz w:val="21"/>
          <w:szCs w:val="21"/>
          <w:lang w:val="sq-AL"/>
        </w:rPr>
        <w:t>monoklonale (Cm): Kolona</w:t>
      </w:r>
      <w:r w:rsidR="00E027DD" w:rsidRPr="00C77E94">
        <w:rPr>
          <w:rStyle w:val="PageNumber"/>
          <w:sz w:val="21"/>
          <w:szCs w:val="21"/>
          <w:lang w:val="sq-AL"/>
        </w:rPr>
        <w:t>t 1 dhe 2, rreshtat G dhe H janë</w:t>
      </w:r>
      <w:r w:rsidRPr="00C77E94">
        <w:rPr>
          <w:rStyle w:val="PageNumber"/>
          <w:sz w:val="21"/>
          <w:szCs w:val="21"/>
          <w:lang w:val="sq-AL"/>
        </w:rPr>
        <w:t xml:space="preserve"> kontrolli i antitrupav</w:t>
      </w:r>
      <w:r w:rsidR="00E027DD" w:rsidRPr="00C77E94">
        <w:rPr>
          <w:rStyle w:val="PageNumber"/>
          <w:sz w:val="21"/>
          <w:szCs w:val="21"/>
          <w:lang w:val="sq-AL"/>
        </w:rPr>
        <w:t>e monoklonale dhe pë</w:t>
      </w:r>
      <w:r w:rsidR="00927963" w:rsidRPr="00C77E94">
        <w:rPr>
          <w:rStyle w:val="PageNumber"/>
          <w:sz w:val="21"/>
          <w:szCs w:val="21"/>
          <w:lang w:val="sq-AL"/>
        </w:rPr>
        <w:t>rmbajnë</w:t>
      </w:r>
      <w:r w:rsidRPr="00C77E94">
        <w:rPr>
          <w:rStyle w:val="PageNumber"/>
          <w:sz w:val="21"/>
          <w:szCs w:val="21"/>
          <w:lang w:val="sq-AL"/>
        </w:rPr>
        <w:t xml:space="preserve"> </w:t>
      </w:r>
      <w:r w:rsidR="005F22D5">
        <w:rPr>
          <w:rStyle w:val="PageNumber"/>
          <w:sz w:val="21"/>
          <w:szCs w:val="21"/>
          <w:lang w:val="sq-AL"/>
        </w:rPr>
        <w:t>antigjen</w:t>
      </w:r>
      <w:r w:rsidRPr="00C77E94">
        <w:rPr>
          <w:rStyle w:val="PageNumber"/>
          <w:sz w:val="21"/>
          <w:szCs w:val="21"/>
          <w:lang w:val="sq-AL"/>
        </w:rPr>
        <w:t xml:space="preserve"> BTV, antitrupa monoklonale dhe konjug</w:t>
      </w:r>
      <w:r w:rsidR="00D413AA" w:rsidRPr="00C77E94">
        <w:rPr>
          <w:rStyle w:val="PageNumber"/>
          <w:sz w:val="21"/>
          <w:szCs w:val="21"/>
          <w:lang w:val="sq-AL"/>
        </w:rPr>
        <w:t>at. Këto puseta paraqesin ngjyrë</w:t>
      </w:r>
      <w:r w:rsidRPr="00C77E94">
        <w:rPr>
          <w:rStyle w:val="PageNumber"/>
          <w:sz w:val="21"/>
          <w:szCs w:val="21"/>
          <w:lang w:val="sq-AL"/>
        </w:rPr>
        <w:t>n m</w:t>
      </w:r>
      <w:r w:rsidR="00E027DD" w:rsidRPr="00C77E94">
        <w:rPr>
          <w:rStyle w:val="PageNumber"/>
          <w:sz w:val="21"/>
          <w:szCs w:val="21"/>
          <w:lang w:val="sq-AL"/>
        </w:rPr>
        <w:t>aksimale. Mesatarja e leximit të</w:t>
      </w:r>
      <w:r w:rsidRPr="00C77E94">
        <w:rPr>
          <w:rStyle w:val="PageNumber"/>
          <w:sz w:val="21"/>
          <w:szCs w:val="21"/>
          <w:lang w:val="sq-AL"/>
        </w:rPr>
        <w:t xml:space="preserve"> densitetit opt</w:t>
      </w:r>
      <w:r w:rsidR="00E027DD" w:rsidRPr="00C77E94">
        <w:rPr>
          <w:rStyle w:val="PageNumber"/>
          <w:sz w:val="21"/>
          <w:szCs w:val="21"/>
          <w:lang w:val="sq-AL"/>
        </w:rPr>
        <w:t>ik nga ky kontroll paraqet vlerë</w:t>
      </w:r>
      <w:r w:rsidRPr="00C77E94">
        <w:rPr>
          <w:rStyle w:val="PageNumber"/>
          <w:sz w:val="21"/>
          <w:szCs w:val="21"/>
          <w:lang w:val="sq-AL"/>
        </w:rPr>
        <w:t xml:space="preserve"> inhibimi 0 %.</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Kontrolli pozitiv (C++, C+): Kolonat 1 dhe 2, rreshtat C-D-E-F. </w:t>
      </w:r>
      <w:r w:rsidR="00AF5EE4" w:rsidRPr="00C77E94">
        <w:rPr>
          <w:rStyle w:val="PageNumber"/>
          <w:sz w:val="21"/>
          <w:szCs w:val="21"/>
          <w:lang w:val="sq-AL"/>
        </w:rPr>
        <w:t>Këto</w:t>
      </w:r>
      <w:r w:rsidRPr="00C77E94">
        <w:rPr>
          <w:rStyle w:val="PageNumber"/>
          <w:sz w:val="21"/>
          <w:szCs w:val="21"/>
          <w:lang w:val="sq-AL"/>
        </w:rPr>
        <w:t xml:space="preserve"> puseta </w:t>
      </w:r>
      <w:r w:rsidR="00AF5EE4" w:rsidRPr="00C77E94">
        <w:rPr>
          <w:rStyle w:val="PageNumber"/>
          <w:sz w:val="21"/>
          <w:szCs w:val="21"/>
          <w:lang w:val="sq-AL"/>
        </w:rPr>
        <w:t>përmbajnë</w:t>
      </w:r>
      <w:r w:rsidRPr="00C77E94">
        <w:rPr>
          <w:rStyle w:val="PageNumber"/>
          <w:sz w:val="21"/>
          <w:szCs w:val="21"/>
          <w:lang w:val="sq-AL"/>
        </w:rPr>
        <w:t xml:space="preserve"> </w:t>
      </w:r>
      <w:r w:rsidR="005F22D5">
        <w:rPr>
          <w:rStyle w:val="PageNumber"/>
          <w:sz w:val="21"/>
          <w:szCs w:val="21"/>
          <w:lang w:val="sq-AL"/>
        </w:rPr>
        <w:t>antigjen</w:t>
      </w:r>
      <w:r w:rsidR="00E027DD" w:rsidRPr="00C77E94">
        <w:rPr>
          <w:rStyle w:val="PageNumber"/>
          <w:sz w:val="21"/>
          <w:szCs w:val="21"/>
          <w:lang w:val="sq-AL"/>
        </w:rPr>
        <w:t xml:space="preserve"> BTV, antiserum pozitiv të fortë</w:t>
      </w:r>
      <w:r w:rsidRPr="00C77E94">
        <w:rPr>
          <w:rStyle w:val="PageNumber"/>
          <w:sz w:val="21"/>
          <w:szCs w:val="21"/>
          <w:lang w:val="sq-AL"/>
        </w:rPr>
        <w:t xml:space="preserve"> dhe t</w:t>
      </w:r>
      <w:r w:rsidR="00AF5EE4">
        <w:rPr>
          <w:rStyle w:val="PageNumber"/>
          <w:sz w:val="21"/>
          <w:szCs w:val="21"/>
          <w:lang w:val="sq-AL"/>
        </w:rPr>
        <w:t>ë</w:t>
      </w:r>
      <w:r w:rsidRPr="00C77E94">
        <w:rPr>
          <w:rStyle w:val="PageNumber"/>
          <w:sz w:val="21"/>
          <w:szCs w:val="21"/>
          <w:lang w:val="sq-AL"/>
        </w:rPr>
        <w:t xml:space="preserve"> </w:t>
      </w:r>
      <w:r w:rsidR="00AF5EE4" w:rsidRPr="00C77E94">
        <w:rPr>
          <w:rStyle w:val="PageNumber"/>
          <w:sz w:val="21"/>
          <w:szCs w:val="21"/>
          <w:lang w:val="sq-AL"/>
        </w:rPr>
        <w:t>dobët</w:t>
      </w:r>
      <w:r w:rsidRPr="00C77E94">
        <w:rPr>
          <w:rStyle w:val="PageNumber"/>
          <w:sz w:val="21"/>
          <w:szCs w:val="21"/>
          <w:lang w:val="sq-AL"/>
        </w:rPr>
        <w:t xml:space="preserve"> BTV, antitrupa monoklonale dhe konjugat.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Kontrolli negativ (C-): Pusetat 2A dhe</w:t>
      </w:r>
      <w:r w:rsidR="00E027DD" w:rsidRPr="00C77E94">
        <w:rPr>
          <w:rStyle w:val="PageNumber"/>
          <w:sz w:val="21"/>
          <w:szCs w:val="21"/>
          <w:lang w:val="sq-AL"/>
        </w:rPr>
        <w:t xml:space="preserve"> 2B janë kontrollet negative, të cilat përmbajnë</w:t>
      </w:r>
      <w:r w:rsidRPr="00C77E94">
        <w:rPr>
          <w:rStyle w:val="PageNumber"/>
          <w:sz w:val="21"/>
          <w:szCs w:val="21"/>
          <w:lang w:val="sq-AL"/>
        </w:rPr>
        <w:t xml:space="preserve"> </w:t>
      </w:r>
      <w:r w:rsidR="005F22D5">
        <w:rPr>
          <w:rStyle w:val="PageNumber"/>
          <w:sz w:val="21"/>
          <w:szCs w:val="21"/>
          <w:lang w:val="sq-AL"/>
        </w:rPr>
        <w:t>antigjen</w:t>
      </w:r>
      <w:r w:rsidRPr="00C77E94">
        <w:rPr>
          <w:rStyle w:val="PageNumber"/>
          <w:sz w:val="21"/>
          <w:szCs w:val="21"/>
          <w:lang w:val="sq-AL"/>
        </w:rPr>
        <w:t xml:space="preserve"> BTV, antiserum negativ BTV, antitrupa monoklonale dhe konjugat.  </w:t>
      </w:r>
    </w:p>
    <w:p w:rsidR="00A90EF7" w:rsidRPr="00C77E94" w:rsidRDefault="00E027DD" w:rsidP="006E06F9">
      <w:pPr>
        <w:pStyle w:val="Paragrafi"/>
        <w:rPr>
          <w:rStyle w:val="PageNumber"/>
          <w:sz w:val="21"/>
          <w:szCs w:val="21"/>
          <w:lang w:val="sq-AL"/>
        </w:rPr>
      </w:pPr>
      <w:r w:rsidRPr="00C77E94">
        <w:rPr>
          <w:rStyle w:val="PageNumber"/>
          <w:sz w:val="21"/>
          <w:szCs w:val="21"/>
          <w:lang w:val="sq-AL"/>
        </w:rPr>
        <w:t xml:space="preserve">Serumet që testohen: </w:t>
      </w:r>
      <w:r w:rsidR="005B0BA6" w:rsidRPr="00C77E94">
        <w:rPr>
          <w:rStyle w:val="PageNumber"/>
          <w:sz w:val="21"/>
          <w:szCs w:val="21"/>
          <w:lang w:val="sq-AL"/>
        </w:rPr>
        <w:t>Për survejime serologjike në</w:t>
      </w:r>
      <w:r w:rsidR="00927963" w:rsidRPr="00C77E94">
        <w:rPr>
          <w:rStyle w:val="PageNumber"/>
          <w:sz w:val="21"/>
          <w:szCs w:val="21"/>
          <w:lang w:val="sq-AL"/>
        </w:rPr>
        <w:t xml:space="preserve"> shkallë të gje</w:t>
      </w:r>
      <w:r w:rsidR="00A90EF7" w:rsidRPr="00C77E94">
        <w:rPr>
          <w:rStyle w:val="PageNumber"/>
          <w:sz w:val="21"/>
          <w:szCs w:val="21"/>
          <w:lang w:val="sq-AL"/>
        </w:rPr>
        <w:t>rë dhe teste të s</w:t>
      </w:r>
      <w:r w:rsidR="005B0BA6" w:rsidRPr="00C77E94">
        <w:rPr>
          <w:rStyle w:val="PageNumber"/>
          <w:sz w:val="21"/>
          <w:szCs w:val="21"/>
          <w:lang w:val="sq-AL"/>
        </w:rPr>
        <w:t>hpejta zbulimi, serumet duhet të</w:t>
      </w:r>
      <w:r w:rsidR="00A90EF7" w:rsidRPr="00C77E94">
        <w:rPr>
          <w:rStyle w:val="PageNumber"/>
          <w:sz w:val="21"/>
          <w:szCs w:val="21"/>
          <w:lang w:val="sq-AL"/>
        </w:rPr>
        <w:t xml:space="preserve"> testohen në një hollim të vetëm 1:5 (</w:t>
      </w:r>
      <w:r w:rsidR="00927963" w:rsidRPr="00C77E94">
        <w:rPr>
          <w:rStyle w:val="PageNumber"/>
          <w:sz w:val="21"/>
          <w:szCs w:val="21"/>
          <w:lang w:val="sq-AL"/>
        </w:rPr>
        <w:t xml:space="preserve">shtojca </w:t>
      </w:r>
      <w:r w:rsidR="00A90EF7" w:rsidRPr="00C77E94">
        <w:rPr>
          <w:rStyle w:val="PageNumber"/>
          <w:sz w:val="21"/>
          <w:szCs w:val="21"/>
          <w:lang w:val="sq-AL"/>
        </w:rPr>
        <w:t>1). Në të kundërt, 10 serume mund të testohen në një raport hollimi nga 1:5 deri 1:640 (</w:t>
      </w:r>
      <w:r w:rsidR="00927963" w:rsidRPr="00C77E94">
        <w:rPr>
          <w:rStyle w:val="PageNumber"/>
          <w:sz w:val="21"/>
          <w:szCs w:val="21"/>
          <w:lang w:val="sq-AL"/>
        </w:rPr>
        <w:t xml:space="preserve">shtojca </w:t>
      </w:r>
      <w:r w:rsidR="00A90EF7" w:rsidRPr="00C77E94">
        <w:rPr>
          <w:rStyle w:val="PageNumber"/>
          <w:sz w:val="21"/>
          <w:szCs w:val="21"/>
          <w:lang w:val="sq-AL"/>
        </w:rPr>
        <w:t>2). Kjo do të japë një të dhënë mbi titrin e antitrupave në serumet që testohen.</w:t>
      </w:r>
    </w:p>
    <w:p w:rsidR="00A90EF7" w:rsidRPr="00C77E94" w:rsidRDefault="00A90EF7" w:rsidP="006E06F9">
      <w:pPr>
        <w:pStyle w:val="Paragrafi"/>
        <w:rPr>
          <w:rStyle w:val="PageNumber"/>
          <w:sz w:val="21"/>
          <w:szCs w:val="21"/>
          <w:lang w:val="sq-AL"/>
        </w:rPr>
      </w:pPr>
      <w:r w:rsidRPr="00C77E94">
        <w:rPr>
          <w:rStyle w:val="PageNumber"/>
          <w:sz w:val="21"/>
          <w:szCs w:val="21"/>
          <w:lang w:val="sq-AL"/>
        </w:rPr>
        <w:t>4.A.4.  Procedura:</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1. Hollohet </w:t>
      </w:r>
      <w:r w:rsidR="005F22D5">
        <w:rPr>
          <w:rStyle w:val="PageNumber"/>
          <w:sz w:val="21"/>
          <w:szCs w:val="21"/>
          <w:lang w:val="sq-AL"/>
        </w:rPr>
        <w:t>antigjen</w:t>
      </w:r>
      <w:r w:rsidRPr="00C77E94">
        <w:rPr>
          <w:rStyle w:val="PageNumber"/>
          <w:sz w:val="21"/>
          <w:szCs w:val="21"/>
          <w:lang w:val="sq-AL"/>
        </w:rPr>
        <w:t>i BT</w:t>
      </w:r>
      <w:r w:rsidR="00927963" w:rsidRPr="00C77E94">
        <w:rPr>
          <w:rStyle w:val="PageNumber"/>
          <w:sz w:val="21"/>
          <w:szCs w:val="21"/>
          <w:lang w:val="sq-AL"/>
        </w:rPr>
        <w:t>V (</w:t>
      </w:r>
      <w:r w:rsidR="00351655" w:rsidRPr="00C77E94">
        <w:rPr>
          <w:rStyle w:val="PageNumber"/>
          <w:sz w:val="21"/>
          <w:szCs w:val="21"/>
          <w:lang w:val="sq-AL"/>
        </w:rPr>
        <w:t xml:space="preserve">virusi </w:t>
      </w:r>
      <w:r w:rsidR="00927963" w:rsidRPr="00C77E94">
        <w:rPr>
          <w:rStyle w:val="PageNumber"/>
          <w:sz w:val="21"/>
          <w:szCs w:val="21"/>
          <w:lang w:val="sq-AL"/>
        </w:rPr>
        <w:t xml:space="preserve">i </w:t>
      </w:r>
      <w:r w:rsidR="005F22D5">
        <w:rPr>
          <w:sz w:val="21"/>
          <w:szCs w:val="21"/>
          <w:lang w:val="sq-AL"/>
        </w:rPr>
        <w:t>“</w:t>
      </w:r>
      <w:r w:rsidR="005F22D5" w:rsidRPr="00C77E94">
        <w:rPr>
          <w:sz w:val="21"/>
          <w:szCs w:val="21"/>
          <w:lang w:val="sq-AL"/>
        </w:rPr>
        <w:t>Gjuhës blu</w:t>
      </w:r>
      <w:r w:rsidR="005F22D5">
        <w:rPr>
          <w:sz w:val="21"/>
          <w:szCs w:val="21"/>
          <w:lang w:val="sq-AL"/>
        </w:rPr>
        <w:t>”</w:t>
      </w:r>
      <w:r w:rsidR="00927963" w:rsidRPr="00C77E94">
        <w:rPr>
          <w:rStyle w:val="PageNumber"/>
          <w:sz w:val="21"/>
          <w:szCs w:val="21"/>
          <w:lang w:val="sq-AL"/>
        </w:rPr>
        <w:t>) në përqendrimin e para</w:t>
      </w:r>
      <w:r w:rsidRPr="00C77E94">
        <w:rPr>
          <w:rStyle w:val="PageNumber"/>
          <w:sz w:val="21"/>
          <w:szCs w:val="21"/>
          <w:lang w:val="sq-AL"/>
        </w:rPr>
        <w:t xml:space="preserve">titruar në PBS (PBS- fosfat buffer saline), vendoset në sonikator për një kohë të shkurtër për të shpërndarë virusin e grumbulluar (nëse nuk ka sonikator, pipetohet me forcë për të siguruar të njëjtin efekt) dhe shtohen 50 µl në të gjitha pusetat e pllakës ELISA. Goditen lehtë anët e pllakës për të shpërndarë </w:t>
      </w:r>
      <w:r w:rsidR="005F22D5">
        <w:rPr>
          <w:rStyle w:val="PageNumber"/>
          <w:sz w:val="21"/>
          <w:szCs w:val="21"/>
          <w:lang w:val="sq-AL"/>
        </w:rPr>
        <w:t>antigjen</w:t>
      </w:r>
      <w:r w:rsidRPr="00C77E94">
        <w:rPr>
          <w:rStyle w:val="PageNumber"/>
          <w:sz w:val="21"/>
          <w:szCs w:val="21"/>
          <w:lang w:val="sq-AL"/>
        </w:rPr>
        <w:t>in.</w:t>
      </w:r>
    </w:p>
    <w:p w:rsidR="00A90EF7" w:rsidRPr="00C77E94" w:rsidRDefault="00A90EF7" w:rsidP="006E06F9">
      <w:pPr>
        <w:pStyle w:val="Paragrafi"/>
        <w:rPr>
          <w:rStyle w:val="PageNumber"/>
          <w:sz w:val="21"/>
          <w:szCs w:val="21"/>
          <w:lang w:val="sq-AL"/>
        </w:rPr>
      </w:pPr>
      <w:r w:rsidRPr="00C77E94">
        <w:rPr>
          <w:rStyle w:val="PageNumber"/>
          <w:sz w:val="21"/>
          <w:szCs w:val="21"/>
          <w:lang w:val="sq-AL"/>
        </w:rPr>
        <w:t>2. Inkubohet pllaka ELISA në 37</w:t>
      </w:r>
      <w:r w:rsidRPr="00351655">
        <w:rPr>
          <w:rStyle w:val="PageNumber"/>
          <w:sz w:val="21"/>
          <w:szCs w:val="21"/>
          <w:vertAlign w:val="superscript"/>
          <w:lang w:val="sq-AL"/>
        </w:rPr>
        <w:t>o</w:t>
      </w:r>
      <w:r w:rsidRPr="00C77E94">
        <w:rPr>
          <w:rStyle w:val="PageNumber"/>
          <w:sz w:val="21"/>
          <w:szCs w:val="21"/>
          <w:lang w:val="sq-AL"/>
        </w:rPr>
        <w:t>C për 60 minuta në një tundës që rrotullohet. Shpëlahen pllakat tr</w:t>
      </w:r>
      <w:r w:rsidR="00351655">
        <w:rPr>
          <w:rStyle w:val="PageNumber"/>
          <w:sz w:val="21"/>
          <w:szCs w:val="21"/>
          <w:lang w:val="sq-AL"/>
        </w:rPr>
        <w:t>i</w:t>
      </w:r>
      <w:r w:rsidRPr="00C77E94">
        <w:rPr>
          <w:rStyle w:val="PageNumber"/>
          <w:sz w:val="21"/>
          <w:szCs w:val="21"/>
          <w:lang w:val="sq-AL"/>
        </w:rPr>
        <w:t xml:space="preserve"> herë duke mbushu</w:t>
      </w:r>
      <w:r w:rsidR="00927963" w:rsidRPr="00C77E94">
        <w:rPr>
          <w:rStyle w:val="PageNumber"/>
          <w:sz w:val="21"/>
          <w:szCs w:val="21"/>
          <w:lang w:val="sq-AL"/>
        </w:rPr>
        <w:t>r dhe zbrazur pusetat me PBS jo</w:t>
      </w:r>
      <w:r w:rsidRPr="00C77E94">
        <w:rPr>
          <w:rStyle w:val="PageNumber"/>
          <w:sz w:val="21"/>
          <w:szCs w:val="21"/>
          <w:lang w:val="sq-AL"/>
        </w:rPr>
        <w:t>sterile dhe thahet në një letër absorbuese.</w:t>
      </w:r>
    </w:p>
    <w:p w:rsidR="00A90EF7" w:rsidRPr="00C77E94" w:rsidRDefault="00A90EF7" w:rsidP="006E06F9">
      <w:pPr>
        <w:pStyle w:val="Paragrafi"/>
        <w:rPr>
          <w:rStyle w:val="PageNumber"/>
          <w:sz w:val="21"/>
          <w:szCs w:val="21"/>
          <w:lang w:val="sq-AL"/>
        </w:rPr>
      </w:pPr>
      <w:r w:rsidRPr="00C77E94">
        <w:rPr>
          <w:rStyle w:val="PageNumber"/>
          <w:sz w:val="21"/>
          <w:szCs w:val="21"/>
          <w:lang w:val="sq-AL"/>
        </w:rPr>
        <w:t>3. Pusetat e kontrollit: Shtohen 100 µl bufer bllokues në pusetat Cc. Shtohen 50 µl serume pozitive dhe negative të kontrollit në hollimin 1:5 (10 µl serum + 40 µl bufer bllokues), në pusetat respektive C-, C+ dhe C++. Shtohen 50 µl bufer bllokues në pusetat e kontrollit Mab (antitrupat monoklonalë – Mab).</w:t>
      </w:r>
    </w:p>
    <w:p w:rsidR="00A90EF7" w:rsidRPr="00C77E94" w:rsidRDefault="00A90EF7" w:rsidP="006E06F9">
      <w:pPr>
        <w:pStyle w:val="Paragrafi"/>
        <w:rPr>
          <w:rStyle w:val="PageNumber"/>
          <w:sz w:val="21"/>
          <w:szCs w:val="21"/>
          <w:lang w:val="sq-AL"/>
        </w:rPr>
      </w:pPr>
      <w:r w:rsidRPr="00C77E94">
        <w:rPr>
          <w:rStyle w:val="PageNumber"/>
          <w:sz w:val="21"/>
          <w:szCs w:val="21"/>
          <w:lang w:val="sq-AL"/>
        </w:rPr>
        <w:t>Metoda e titrimit me pikë: Shtohet një hollim 1:5 i çdo serumi që testohet në buferin bllokues</w:t>
      </w:r>
      <w:r w:rsidR="00927963" w:rsidRPr="00C77E94">
        <w:rPr>
          <w:rStyle w:val="PageNumber"/>
          <w:sz w:val="21"/>
          <w:szCs w:val="21"/>
          <w:lang w:val="sq-AL"/>
        </w:rPr>
        <w:t xml:space="preserve"> për të dyfishuar pusetat e kol</w:t>
      </w:r>
      <w:r w:rsidRPr="00C77E94">
        <w:rPr>
          <w:rStyle w:val="PageNumber"/>
          <w:sz w:val="21"/>
          <w:szCs w:val="21"/>
          <w:lang w:val="sq-AL"/>
        </w:rPr>
        <w:t>onave 3 deri në 12 (10 µl serum + 40 µl bufer bllokues), ose</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Metoda e titrimit të serumit: Përgatitet një seri hollimesh dyfishe e çdo kampioni që testohet (1:5 deri 1:640) në bufer bllokues në 8 pusetat e një kolone të vetme nga 3 deri në 12. </w:t>
      </w:r>
    </w:p>
    <w:p w:rsidR="00A90EF7" w:rsidRPr="00C77E94" w:rsidRDefault="00A90EF7" w:rsidP="006E06F9">
      <w:pPr>
        <w:pStyle w:val="Paragrafi"/>
        <w:rPr>
          <w:rStyle w:val="PageNumber"/>
          <w:sz w:val="21"/>
          <w:szCs w:val="21"/>
          <w:lang w:val="sq-AL"/>
        </w:rPr>
      </w:pPr>
      <w:r w:rsidRPr="00C77E94">
        <w:rPr>
          <w:rStyle w:val="PageNumber"/>
          <w:sz w:val="21"/>
          <w:szCs w:val="21"/>
          <w:lang w:val="sq-AL"/>
        </w:rPr>
        <w:t>4. Menjëherë pas shtimit të serumeve që testohen, hollohet Mab 1:100 në bufer bllokues dhe shtohen 50 µl në të gjitha pusetat e pllakës me përjashtim të kontrollit të bardhë (kontrolli i reaksionit).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5. Inkubohet pllaka ELISA në 37</w:t>
      </w:r>
      <w:r w:rsidRPr="00351655">
        <w:rPr>
          <w:rStyle w:val="PageNumber"/>
          <w:sz w:val="21"/>
          <w:szCs w:val="21"/>
          <w:vertAlign w:val="superscript"/>
          <w:lang w:val="sq-AL"/>
        </w:rPr>
        <w:t>o</w:t>
      </w:r>
      <w:r w:rsidRPr="00C77E94">
        <w:rPr>
          <w:rStyle w:val="PageNumber"/>
          <w:sz w:val="21"/>
          <w:szCs w:val="21"/>
          <w:lang w:val="sq-AL"/>
        </w:rPr>
        <w:t>C për 60 minuta në një tundës që rrotullohet. Shpëlahet 3 herë me PBS dhe lihet të thahet.</w:t>
      </w:r>
    </w:p>
    <w:p w:rsidR="00A90EF7" w:rsidRPr="00C77E94" w:rsidRDefault="00927963" w:rsidP="006E06F9">
      <w:pPr>
        <w:pStyle w:val="Paragrafi"/>
        <w:rPr>
          <w:rStyle w:val="PageNumber"/>
          <w:sz w:val="21"/>
          <w:szCs w:val="21"/>
          <w:lang w:val="sq-AL"/>
        </w:rPr>
      </w:pPr>
      <w:r w:rsidRPr="00C77E94">
        <w:rPr>
          <w:rStyle w:val="PageNumber"/>
          <w:sz w:val="21"/>
          <w:szCs w:val="21"/>
          <w:lang w:val="sq-AL"/>
        </w:rPr>
        <w:t>6. Hollohen antitrupat anti</w:t>
      </w:r>
      <w:r w:rsidR="00A90EF7" w:rsidRPr="00C77E94">
        <w:rPr>
          <w:rStyle w:val="PageNumber"/>
          <w:sz w:val="21"/>
          <w:szCs w:val="21"/>
          <w:lang w:val="sq-AL"/>
        </w:rPr>
        <w:t>m</w:t>
      </w:r>
      <w:r w:rsidRPr="00C77E94">
        <w:rPr>
          <w:rStyle w:val="PageNumber"/>
          <w:sz w:val="21"/>
          <w:szCs w:val="21"/>
          <w:lang w:val="sq-AL"/>
        </w:rPr>
        <w:t>i të prodhuara në lepuj në përqe</w:t>
      </w:r>
      <w:r w:rsidR="00A90EF7" w:rsidRPr="00C77E94">
        <w:rPr>
          <w:rStyle w:val="PageNumber"/>
          <w:sz w:val="21"/>
          <w:szCs w:val="21"/>
          <w:lang w:val="sq-AL"/>
        </w:rPr>
        <w:t>ndrimin 1/5000 në bufer bllokues dhe shtohen 50 µl në të gjitha pusetat e pllakës.</w:t>
      </w:r>
    </w:p>
    <w:p w:rsidR="00A90EF7" w:rsidRPr="00C77E94" w:rsidRDefault="00A90EF7" w:rsidP="006E06F9">
      <w:pPr>
        <w:pStyle w:val="Paragrafi"/>
        <w:rPr>
          <w:rStyle w:val="PageNumber"/>
          <w:sz w:val="21"/>
          <w:szCs w:val="21"/>
          <w:lang w:val="sq-AL"/>
        </w:rPr>
      </w:pPr>
      <w:r w:rsidRPr="00C77E94">
        <w:rPr>
          <w:rStyle w:val="PageNumber"/>
          <w:sz w:val="21"/>
          <w:szCs w:val="21"/>
          <w:lang w:val="sq-AL"/>
        </w:rPr>
        <w:t>7. Inkubohet pllaka në 37</w:t>
      </w:r>
      <w:r w:rsidRPr="00351655">
        <w:rPr>
          <w:rStyle w:val="PageNumber"/>
          <w:sz w:val="21"/>
          <w:szCs w:val="21"/>
          <w:vertAlign w:val="superscript"/>
          <w:lang w:val="sq-AL"/>
        </w:rPr>
        <w:t>o</w:t>
      </w:r>
      <w:r w:rsidRPr="00C77E94">
        <w:rPr>
          <w:rStyle w:val="PageNumber"/>
          <w:sz w:val="21"/>
          <w:szCs w:val="21"/>
          <w:lang w:val="sq-AL"/>
        </w:rPr>
        <w:t>C për 60 minuta në një tundës që rrotullohet. Shpëlahet 3 herë me PBS dhe lihet të thahet.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8. Shkrihet OPD-në (ortofenildiaminën) dhe menjëherë përpara përdorimit shtohen 5 µl peroksid hidrogjeni 30% në 10 ml OPD. Shtohen 50 µl në të gjitha pusetat e pllakës. Lejohet zhvillimi i ngjyrës për afërsisht 10 minuta, pas së cilës ndalohet reaksioni me acid sulfurik 1 M (50 µl për pusetë). Ngjyra duhet të zhvillohet në pusetat e kontrollit Mab dhe në ato puseta që përmbajnë serume pa antitrupa ndaj BTV (</w:t>
      </w:r>
      <w:r w:rsidR="00351655" w:rsidRPr="00C77E94">
        <w:rPr>
          <w:rStyle w:val="PageNumber"/>
          <w:sz w:val="21"/>
          <w:szCs w:val="21"/>
          <w:lang w:val="sq-AL"/>
        </w:rPr>
        <w:t xml:space="preserve">virusit </w:t>
      </w:r>
      <w:r w:rsidRPr="00C77E94">
        <w:rPr>
          <w:rStyle w:val="PageNumber"/>
          <w:sz w:val="21"/>
          <w:szCs w:val="21"/>
          <w:lang w:val="sq-AL"/>
        </w:rPr>
        <w:t xml:space="preserve">të </w:t>
      </w:r>
      <w:r w:rsidR="00AD48D7">
        <w:rPr>
          <w:rStyle w:val="PageNumber"/>
          <w:sz w:val="21"/>
          <w:szCs w:val="21"/>
          <w:lang w:val="sq-AL"/>
        </w:rPr>
        <w:t>“Gjuhës blu”</w:t>
      </w:r>
      <w:r w:rsidRPr="00C77E94">
        <w:rPr>
          <w:rStyle w:val="PageNumber"/>
          <w:sz w:val="21"/>
          <w:szCs w:val="21"/>
          <w:lang w:val="sq-AL"/>
        </w:rPr>
        <w: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9. Ekzaminohet pllaka me sy të lirë ose me një lexues spektrofotometrik dhe regjistrohen rezultatet.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4.</w:t>
      </w:r>
      <w:r w:rsidR="0074016D" w:rsidRPr="00C77E94">
        <w:rPr>
          <w:rStyle w:val="PageNumber"/>
          <w:sz w:val="21"/>
          <w:szCs w:val="21"/>
          <w:lang w:val="sq-AL"/>
        </w:rPr>
        <w:t xml:space="preserve"> A.5. </w:t>
      </w:r>
      <w:r w:rsidRPr="00C77E94">
        <w:rPr>
          <w:rStyle w:val="PageNumber"/>
          <w:sz w:val="21"/>
          <w:szCs w:val="21"/>
          <w:lang w:val="sq-AL"/>
        </w:rPr>
        <w:t>Analizimi i rezultateve:</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Duke përdorur programin kompjuterik, shtypen vlerat OD (Densiteti Optik), dhe përqindja e inhibimit (PI) për serumet e kontrollit dhe ato që testohen, mbështetur në vlerën mesatare të regjistruar në pusetat e kontrollit të </w:t>
      </w:r>
      <w:r w:rsidR="005F22D5">
        <w:rPr>
          <w:rStyle w:val="PageNumber"/>
          <w:sz w:val="21"/>
          <w:szCs w:val="21"/>
          <w:lang w:val="sq-AL"/>
        </w:rPr>
        <w:t>antigjen</w:t>
      </w:r>
      <w:r w:rsidRPr="00C77E94">
        <w:rPr>
          <w:rStyle w:val="PageNumber"/>
          <w:sz w:val="21"/>
          <w:szCs w:val="21"/>
          <w:lang w:val="sq-AL"/>
        </w:rPr>
        <w:t>it. Të dhënat e shprehura si vlera OD dhe PI përdoren për të përcaktuar nëse testi është kryer brenda kufijve të pranueshëm. Kufijtë e kontrollit të sipërm (UCL) dhe kufijtë e kontrollit të poshtëm (LCL) për kontrollin Mab (</w:t>
      </w:r>
      <w:r w:rsidR="005F22D5">
        <w:rPr>
          <w:rStyle w:val="PageNumber"/>
          <w:sz w:val="21"/>
          <w:szCs w:val="21"/>
          <w:lang w:val="sq-AL"/>
        </w:rPr>
        <w:t>antigjen</w:t>
      </w:r>
      <w:r w:rsidRPr="00C77E94">
        <w:rPr>
          <w:rStyle w:val="PageNumber"/>
          <w:sz w:val="21"/>
          <w:szCs w:val="21"/>
          <w:lang w:val="sq-AL"/>
        </w:rPr>
        <w:t xml:space="preserve"> plus Mab në mungesë të serumeve që kontrollohen) janë vlerat e OD midis 0.4 dhe 1.4. Çdo pllakë që nuk përmbush kriteret e mësipërme nuk duhet të pranohet.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Në mungesë të programit kompjuterik, vlerat OD shtypen duke përdorur printerin e ELISA. Llogaritet vlera mesatare OD për pusetat e kontrollit të </w:t>
      </w:r>
      <w:r w:rsidR="005F22D5">
        <w:rPr>
          <w:rStyle w:val="PageNumber"/>
          <w:sz w:val="21"/>
          <w:szCs w:val="21"/>
          <w:lang w:val="sq-AL"/>
        </w:rPr>
        <w:t>antigjen</w:t>
      </w:r>
      <w:r w:rsidRPr="00C77E94">
        <w:rPr>
          <w:rStyle w:val="PageNumber"/>
          <w:sz w:val="21"/>
          <w:szCs w:val="21"/>
          <w:lang w:val="sq-AL"/>
        </w:rPr>
        <w:t>it, e cila është</w:t>
      </w:r>
      <w:r w:rsidR="0071129E" w:rsidRPr="00C77E94">
        <w:rPr>
          <w:rStyle w:val="PageNumber"/>
          <w:sz w:val="21"/>
          <w:szCs w:val="21"/>
          <w:lang w:val="sq-AL"/>
        </w:rPr>
        <w:t xml:space="preserve"> e bara</w:t>
      </w:r>
      <w:r w:rsidR="00351655">
        <w:rPr>
          <w:rStyle w:val="PageNumber"/>
          <w:sz w:val="21"/>
          <w:szCs w:val="21"/>
          <w:lang w:val="sq-AL"/>
        </w:rPr>
        <w:t>s</w:t>
      </w:r>
      <w:r w:rsidR="0071129E" w:rsidRPr="00C77E94">
        <w:rPr>
          <w:rStyle w:val="PageNumber"/>
          <w:sz w:val="21"/>
          <w:szCs w:val="21"/>
          <w:lang w:val="sq-AL"/>
        </w:rPr>
        <w:t>vler</w:t>
      </w:r>
      <w:r w:rsidRPr="00C77E94">
        <w:rPr>
          <w:rStyle w:val="PageNumber"/>
          <w:sz w:val="21"/>
          <w:szCs w:val="21"/>
          <w:lang w:val="sq-AL"/>
        </w:rPr>
        <w:t>shme me vlerën 100%. Përcaktohet vlera 50% OD dhe përllogaritet (me dorë) pozitiviteti dhe negativiteti i çdo kampioni.</w:t>
      </w:r>
    </w:p>
    <w:p w:rsidR="00A90EF7" w:rsidRPr="00C77E94" w:rsidRDefault="00A90EF7" w:rsidP="006E06F9">
      <w:pPr>
        <w:pStyle w:val="Paragrafi"/>
        <w:rPr>
          <w:rStyle w:val="PageNumber"/>
          <w:sz w:val="21"/>
          <w:szCs w:val="21"/>
          <w:lang w:val="sq-AL"/>
        </w:rPr>
      </w:pPr>
      <w:r w:rsidRPr="00C77E94">
        <w:rPr>
          <w:rStyle w:val="PageNumber"/>
          <w:sz w:val="21"/>
          <w:szCs w:val="21"/>
          <w:lang w:val="sq-AL"/>
        </w:rPr>
        <w:t>Përqindja e inhibimit (vlera PI) = 100 – (OD e çdo kontrolli të testit/mesataren OD të Cm) x 100</w:t>
      </w:r>
    </w:p>
    <w:p w:rsidR="00A90EF7" w:rsidRPr="00C77E94" w:rsidRDefault="0071129E" w:rsidP="006E06F9">
      <w:pPr>
        <w:pStyle w:val="Paragrafi"/>
        <w:rPr>
          <w:rStyle w:val="PageNumber"/>
          <w:sz w:val="21"/>
          <w:szCs w:val="21"/>
          <w:lang w:val="sq-AL"/>
        </w:rPr>
      </w:pPr>
      <w:r w:rsidRPr="00C77E94">
        <w:rPr>
          <w:rStyle w:val="PageNumber"/>
          <w:sz w:val="21"/>
          <w:szCs w:val="21"/>
          <w:lang w:val="sq-AL"/>
        </w:rPr>
        <w:t>Pusetat dublikate</w:t>
      </w:r>
      <w:r w:rsidR="00A90EF7" w:rsidRPr="00C77E94">
        <w:rPr>
          <w:rStyle w:val="PageNumber"/>
          <w:sz w:val="21"/>
          <w:szCs w:val="21"/>
          <w:lang w:val="sq-AL"/>
        </w:rPr>
        <w:t xml:space="preserve"> të serumeve të kontrollit negativ dhe pusetat dublikat</w:t>
      </w:r>
      <w:r w:rsidR="0030091D">
        <w:rPr>
          <w:rStyle w:val="PageNumber"/>
          <w:sz w:val="21"/>
          <w:szCs w:val="21"/>
          <w:lang w:val="sq-AL"/>
        </w:rPr>
        <w:t>e</w:t>
      </w:r>
      <w:r w:rsidR="00A90EF7" w:rsidRPr="00C77E94">
        <w:rPr>
          <w:rStyle w:val="PageNumber"/>
          <w:sz w:val="21"/>
          <w:szCs w:val="21"/>
          <w:lang w:val="sq-AL"/>
        </w:rPr>
        <w:t xml:space="preserve"> të kontrolleve të bardhë duhet të regjistrojnë vlera PI midis +25% dhe -25%, dhe midis + 95% dhe + 105%, përkatësisht. Nëse vlerat nuk janë brenda këtyre kufijve, kjo nuk e nxjerr pllakën të pavlefshme, por sugjeron që është duke u zhvilluar ngjyra.</w:t>
      </w:r>
    </w:p>
    <w:p w:rsidR="00A90EF7" w:rsidRPr="00C77E94" w:rsidRDefault="00A90EF7" w:rsidP="006E06F9">
      <w:pPr>
        <w:pStyle w:val="Paragrafi"/>
        <w:rPr>
          <w:rStyle w:val="PageNumber"/>
          <w:sz w:val="21"/>
          <w:szCs w:val="21"/>
          <w:lang w:val="sq-AL"/>
        </w:rPr>
      </w:pPr>
      <w:r w:rsidRPr="00C77E94">
        <w:rPr>
          <w:rStyle w:val="PageNumber"/>
          <w:sz w:val="21"/>
          <w:szCs w:val="21"/>
          <w:lang w:val="sq-AL"/>
        </w:rPr>
        <w:t>Serumet e kontrollit pozitiv të dobët dhe të fortë duhet të regjistrojnë vlera PI midis + 81 % dhe + 100 %, dhe midis + 51 % dhe 80 %, përkatësisht.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Vlera kufi diagnostike për serumet që testohen është 50% (PI 50% ose OD 50%). Kampionet që regjistrojnë vlera PI &gt; 50% vlerësohen si negative. Kampionet që regjistrojnë vlera PI mbi dhe posh</w:t>
      </w:r>
      <w:r w:rsidR="0071129E" w:rsidRPr="00C77E94">
        <w:rPr>
          <w:rStyle w:val="PageNumber"/>
          <w:sz w:val="21"/>
          <w:szCs w:val="21"/>
          <w:lang w:val="sq-AL"/>
        </w:rPr>
        <w:t>të kufirit për pusetat dublikate</w:t>
      </w:r>
      <w:r w:rsidRPr="00C77E94">
        <w:rPr>
          <w:rStyle w:val="PageNumber"/>
          <w:sz w:val="21"/>
          <w:szCs w:val="21"/>
          <w:lang w:val="sq-AL"/>
        </w:rPr>
        <w:t xml:space="preserve"> konsiderohen të dyshimta; kampione të tilla mund të ritestohen me testin e pikave dhe/ose të titrimit. Edhe kampionet pozitive mund të titrohen për të siguruar një të dhënë mbi shkallën e pozitivitetit.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Leximi me sy të lirë: Kampionet pozitive dhe negative dallohen lehtësisht me sy; kampionet pozitive të dobëta ose negative të forta mund të jenë më të vështirë për t</w:t>
      </w:r>
      <w:r w:rsidR="0071129E" w:rsidRPr="00C77E94">
        <w:rPr>
          <w:rStyle w:val="PageNumber"/>
          <w:sz w:val="21"/>
          <w:szCs w:val="21"/>
          <w:lang w:val="sq-AL"/>
        </w:rPr>
        <w:t>’</w:t>
      </w:r>
      <w:r w:rsidRPr="00C77E94">
        <w:rPr>
          <w:rStyle w:val="PageNumber"/>
          <w:sz w:val="21"/>
          <w:szCs w:val="21"/>
          <w:lang w:val="sq-AL"/>
        </w:rPr>
        <w:t>u interpretuar vetëm me sy të lirë.</w:t>
      </w:r>
    </w:p>
    <w:p w:rsidR="00A90EF7" w:rsidRPr="00C77E94" w:rsidRDefault="0074016D" w:rsidP="006E06F9">
      <w:pPr>
        <w:pStyle w:val="Paragrafi"/>
        <w:rPr>
          <w:rStyle w:val="PageNumber"/>
          <w:sz w:val="21"/>
          <w:szCs w:val="21"/>
          <w:lang w:val="sq-AL"/>
        </w:rPr>
      </w:pPr>
      <w:r w:rsidRPr="00C77E94">
        <w:rPr>
          <w:rStyle w:val="PageNumber"/>
          <w:sz w:val="21"/>
          <w:szCs w:val="21"/>
          <w:lang w:val="sq-AL"/>
        </w:rPr>
        <w:t xml:space="preserve">4. A.6. </w:t>
      </w:r>
      <w:r w:rsidR="00A90EF7" w:rsidRPr="00C77E94">
        <w:rPr>
          <w:rStyle w:val="PageNumber"/>
          <w:sz w:val="21"/>
          <w:szCs w:val="21"/>
          <w:lang w:val="sq-AL"/>
        </w:rPr>
        <w:t xml:space="preserve">Përgatitja e </w:t>
      </w:r>
      <w:r w:rsidR="005F22D5">
        <w:rPr>
          <w:rStyle w:val="PageNumber"/>
          <w:sz w:val="21"/>
          <w:szCs w:val="21"/>
          <w:lang w:val="sq-AL"/>
        </w:rPr>
        <w:t>antigjen</w:t>
      </w:r>
      <w:r w:rsidR="00A90EF7" w:rsidRPr="00C77E94">
        <w:rPr>
          <w:rStyle w:val="PageNumber"/>
          <w:sz w:val="21"/>
          <w:szCs w:val="21"/>
          <w:lang w:val="sq-AL"/>
        </w:rPr>
        <w:t>it BTV për testimin me ELISA:</w:t>
      </w:r>
    </w:p>
    <w:p w:rsidR="00A90EF7" w:rsidRPr="00C77E94" w:rsidRDefault="0071129E" w:rsidP="006E06F9">
      <w:pPr>
        <w:pStyle w:val="Paragrafi"/>
        <w:rPr>
          <w:rStyle w:val="PageNumber"/>
          <w:sz w:val="21"/>
          <w:szCs w:val="21"/>
          <w:lang w:val="sq-AL"/>
        </w:rPr>
      </w:pPr>
      <w:r w:rsidRPr="00C77E94">
        <w:rPr>
          <w:rStyle w:val="PageNumber"/>
          <w:sz w:val="21"/>
          <w:szCs w:val="21"/>
          <w:lang w:val="sq-AL"/>
        </w:rPr>
        <w:t>1. Lahen tri</w:t>
      </w:r>
      <w:r w:rsidR="00A90EF7" w:rsidRPr="00C77E94">
        <w:rPr>
          <w:rStyle w:val="PageNumber"/>
          <w:sz w:val="21"/>
          <w:szCs w:val="21"/>
          <w:lang w:val="sq-AL"/>
        </w:rPr>
        <w:t xml:space="preserve"> herë 40-60 pllaka Ru (roux) me qeliza konfluente BHK-21 me terren Eagle pa serum dhe infektohen me virusin e </w:t>
      </w:r>
      <w:r w:rsidR="00EA4BF4">
        <w:rPr>
          <w:rStyle w:val="PageNumber"/>
          <w:sz w:val="21"/>
          <w:szCs w:val="21"/>
          <w:lang w:val="sq-AL"/>
        </w:rPr>
        <w:t>“Gjuhës blu”</w:t>
      </w:r>
      <w:r w:rsidRPr="00C77E94">
        <w:rPr>
          <w:rStyle w:val="PageNumber"/>
          <w:sz w:val="21"/>
          <w:szCs w:val="21"/>
          <w:lang w:val="sq-AL"/>
        </w:rPr>
        <w:t xml:space="preserve"> </w:t>
      </w:r>
      <w:r w:rsidR="00A90EF7" w:rsidRPr="00C77E94">
        <w:rPr>
          <w:rStyle w:val="PageNumber"/>
          <w:sz w:val="21"/>
          <w:szCs w:val="21"/>
          <w:lang w:val="sq-AL"/>
        </w:rPr>
        <w:t>serotipi 1 në terren Eagle pa serum.</w:t>
      </w:r>
    </w:p>
    <w:p w:rsidR="00A90EF7" w:rsidRPr="00C77E94" w:rsidRDefault="00A90EF7" w:rsidP="006E06F9">
      <w:pPr>
        <w:pStyle w:val="Paragrafi"/>
        <w:rPr>
          <w:rStyle w:val="PageNumber"/>
          <w:sz w:val="21"/>
          <w:szCs w:val="21"/>
          <w:lang w:val="sq-AL"/>
        </w:rPr>
      </w:pPr>
      <w:r w:rsidRPr="00C77E94">
        <w:rPr>
          <w:rStyle w:val="PageNumber"/>
          <w:sz w:val="21"/>
          <w:szCs w:val="21"/>
          <w:lang w:val="sq-AL"/>
        </w:rPr>
        <w:t>2. Inkubohen pllakat në 37</w:t>
      </w:r>
      <w:r w:rsidRPr="00C77E94">
        <w:rPr>
          <w:rStyle w:val="PageNumber"/>
          <w:sz w:val="21"/>
          <w:szCs w:val="21"/>
          <w:vertAlign w:val="superscript"/>
          <w:lang w:val="sq-AL"/>
        </w:rPr>
        <w:t>o</w:t>
      </w:r>
      <w:r w:rsidRPr="00C77E94">
        <w:rPr>
          <w:rStyle w:val="PageNumber"/>
          <w:sz w:val="21"/>
          <w:szCs w:val="21"/>
          <w:lang w:val="sq-AL"/>
        </w:rPr>
        <w:t>C dhe ekzaminohen çdo ditë për efekt citopatik (CPE).</w:t>
      </w:r>
    </w:p>
    <w:p w:rsidR="00A90EF7" w:rsidRPr="00C77E94" w:rsidRDefault="00A90EF7" w:rsidP="006E06F9">
      <w:pPr>
        <w:pStyle w:val="Paragrafi"/>
        <w:rPr>
          <w:rStyle w:val="PageNumber"/>
          <w:sz w:val="21"/>
          <w:szCs w:val="21"/>
          <w:lang w:val="sq-AL"/>
        </w:rPr>
      </w:pPr>
      <w:r w:rsidRPr="00C77E94">
        <w:rPr>
          <w:rStyle w:val="PageNumber"/>
          <w:sz w:val="21"/>
          <w:szCs w:val="21"/>
          <w:lang w:val="sq-AL"/>
        </w:rPr>
        <w:t>3. Kur efekti citopatik të ketë përfshirë 90 deri 100 % të shtresës qelizore në çdo pllakë Ru, mblidhet virusi duke shkundur ndonjë qelizë të ngjitur</w:t>
      </w:r>
      <w:r w:rsidR="0071129E" w:rsidRPr="00C77E94">
        <w:rPr>
          <w:rStyle w:val="PageNumber"/>
          <w:sz w:val="21"/>
          <w:szCs w:val="21"/>
          <w:lang w:val="sq-AL"/>
        </w:rPr>
        <w:t xml:space="preserve"> te</w:t>
      </w:r>
      <w:r w:rsidRPr="00C77E94">
        <w:rPr>
          <w:rStyle w:val="PageNumber"/>
          <w:sz w:val="21"/>
          <w:szCs w:val="21"/>
          <w:lang w:val="sq-AL"/>
        </w:rPr>
        <w:t xml:space="preserve"> xhami.</w:t>
      </w:r>
    </w:p>
    <w:p w:rsidR="00A90EF7" w:rsidRPr="00C77E94" w:rsidRDefault="00A90EF7" w:rsidP="006E06F9">
      <w:pPr>
        <w:pStyle w:val="Paragrafi"/>
        <w:rPr>
          <w:rStyle w:val="PageNumber"/>
          <w:sz w:val="21"/>
          <w:szCs w:val="21"/>
          <w:lang w:val="sq-AL"/>
        </w:rPr>
      </w:pPr>
      <w:r w:rsidRPr="00C77E94">
        <w:rPr>
          <w:rStyle w:val="PageNumber"/>
          <w:sz w:val="21"/>
          <w:szCs w:val="21"/>
          <w:lang w:val="sq-AL"/>
        </w:rPr>
        <w:t>4. Centrifugohen me 2.000 deri 3.000 rrotullime/minutë për të mbledhur qelizat.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5. Derdhet supernatantin dhe rishpërndahen qelizat në afërsisht 30 ml PBS që përmban 1% “Sarkosyl” dhe 2 ml fenilmetilsulfonil fluorid (bufer lizues). Kjo mund të bëjë që qelizat të formojnë një xhel, prandaj për të zvogëluar këtë efekt mund të shtohet më shumë bufer lizues (</w:t>
      </w:r>
      <w:r w:rsidR="0030091D" w:rsidRPr="00C77E94">
        <w:rPr>
          <w:rStyle w:val="PageNumber"/>
          <w:sz w:val="21"/>
          <w:szCs w:val="21"/>
          <w:lang w:val="sq-AL"/>
        </w:rPr>
        <w:t>kujdes</w:t>
      </w:r>
      <w:r w:rsidRPr="00C77E94">
        <w:rPr>
          <w:rStyle w:val="PageNumber"/>
          <w:sz w:val="21"/>
          <w:szCs w:val="21"/>
          <w:lang w:val="sq-AL"/>
        </w:rPr>
        <w:t>: fenilmetilsulfonil fluoridi është i rrezikshëm – mbajeni me kujdesin më të madh).</w:t>
      </w:r>
    </w:p>
    <w:p w:rsidR="00A90EF7" w:rsidRDefault="00A90EF7" w:rsidP="006E06F9">
      <w:pPr>
        <w:pStyle w:val="Paragrafi"/>
        <w:rPr>
          <w:rStyle w:val="PageNumber"/>
          <w:sz w:val="21"/>
          <w:szCs w:val="21"/>
          <w:lang w:val="sq-AL"/>
        </w:rPr>
      </w:pPr>
      <w:r w:rsidRPr="00C77E94">
        <w:rPr>
          <w:rStyle w:val="PageNumber"/>
          <w:sz w:val="21"/>
          <w:szCs w:val="21"/>
          <w:lang w:val="sq-AL"/>
        </w:rPr>
        <w:t>6. Qelizat prishen duke përdorur një sondë ultrasonike për 60 sekonda me një amplitudë 30 mikron.</w:t>
      </w:r>
    </w:p>
    <w:p w:rsidR="00A90EF7" w:rsidRPr="00C77E94" w:rsidRDefault="00A90EF7" w:rsidP="006E06F9">
      <w:pPr>
        <w:pStyle w:val="Paragrafi"/>
        <w:rPr>
          <w:rStyle w:val="PageNumber"/>
          <w:sz w:val="21"/>
          <w:szCs w:val="21"/>
          <w:lang w:val="sq-AL"/>
        </w:rPr>
      </w:pPr>
      <w:r w:rsidRPr="00C77E94">
        <w:rPr>
          <w:rStyle w:val="PageNumber"/>
          <w:sz w:val="21"/>
          <w:szCs w:val="21"/>
          <w:lang w:val="sq-AL"/>
        </w:rPr>
        <w:t>7. Centrifugohen me 10.000 rrotullime për 10 minuta.</w:t>
      </w:r>
    </w:p>
    <w:p w:rsidR="00A90EF7" w:rsidRPr="00C77E94" w:rsidRDefault="00A90EF7" w:rsidP="006E06F9">
      <w:pPr>
        <w:pStyle w:val="Paragrafi"/>
        <w:rPr>
          <w:rStyle w:val="PageNumber"/>
          <w:sz w:val="21"/>
          <w:szCs w:val="21"/>
          <w:lang w:val="sq-AL"/>
        </w:rPr>
      </w:pPr>
      <w:r w:rsidRPr="00C77E94">
        <w:rPr>
          <w:rStyle w:val="PageNumber"/>
          <w:sz w:val="21"/>
          <w:szCs w:val="21"/>
          <w:lang w:val="sq-AL"/>
        </w:rPr>
        <w:t>8. Ruhet supernatanti në + 4</w:t>
      </w:r>
      <w:r w:rsidRPr="00C77E94">
        <w:rPr>
          <w:rStyle w:val="PageNumber"/>
          <w:sz w:val="21"/>
          <w:szCs w:val="21"/>
          <w:vertAlign w:val="superscript"/>
          <w:lang w:val="sq-AL"/>
        </w:rPr>
        <w:t>o</w:t>
      </w:r>
      <w:r w:rsidRPr="00C77E94">
        <w:rPr>
          <w:rStyle w:val="PageNumber"/>
          <w:sz w:val="21"/>
          <w:szCs w:val="21"/>
          <w:lang w:val="sq-AL"/>
        </w:rPr>
        <w:t>C dhe rishpërndahen qelizat e mbetura në 10 - 20 ml bufer lizues.</w:t>
      </w:r>
    </w:p>
    <w:p w:rsidR="00A90EF7" w:rsidRPr="00C77E94" w:rsidRDefault="0071129E" w:rsidP="006E06F9">
      <w:pPr>
        <w:pStyle w:val="Paragrafi"/>
        <w:rPr>
          <w:rStyle w:val="PageNumber"/>
          <w:sz w:val="21"/>
          <w:szCs w:val="21"/>
          <w:lang w:val="sq-AL"/>
        </w:rPr>
      </w:pPr>
      <w:r w:rsidRPr="00C77E94">
        <w:rPr>
          <w:rStyle w:val="PageNumber"/>
          <w:sz w:val="21"/>
          <w:szCs w:val="21"/>
          <w:lang w:val="sq-AL"/>
        </w:rPr>
        <w:t>9. Sonifikohet dhe qartësoh</w:t>
      </w:r>
      <w:r w:rsidR="00A90EF7" w:rsidRPr="00C77E94">
        <w:rPr>
          <w:rStyle w:val="PageNumber"/>
          <w:sz w:val="21"/>
          <w:szCs w:val="21"/>
          <w:lang w:val="sq-AL"/>
        </w:rPr>
        <w:t>et, duke ruajtur supernatantin në çdo stad</w:t>
      </w:r>
      <w:r w:rsidRPr="00C77E94">
        <w:rPr>
          <w:rStyle w:val="PageNumber"/>
          <w:sz w:val="21"/>
          <w:szCs w:val="21"/>
          <w:lang w:val="sq-AL"/>
        </w:rPr>
        <w:t>, për një total prej tri</w:t>
      </w:r>
      <w:r w:rsidR="00A90EF7" w:rsidRPr="00C77E94">
        <w:rPr>
          <w:rStyle w:val="PageNumber"/>
          <w:sz w:val="21"/>
          <w:szCs w:val="21"/>
          <w:lang w:val="sq-AL"/>
        </w:rPr>
        <w:t xml:space="preserve"> herësh.</w:t>
      </w:r>
    </w:p>
    <w:p w:rsidR="00A90EF7" w:rsidRPr="00C77E94" w:rsidRDefault="00A90EF7" w:rsidP="006E06F9">
      <w:pPr>
        <w:pStyle w:val="Paragrafi"/>
        <w:rPr>
          <w:rStyle w:val="PageNumber"/>
          <w:sz w:val="21"/>
          <w:szCs w:val="21"/>
          <w:lang w:val="sq-AL"/>
        </w:rPr>
      </w:pPr>
      <w:r w:rsidRPr="00C77E94">
        <w:rPr>
          <w:rStyle w:val="PageNumber"/>
          <w:sz w:val="21"/>
          <w:szCs w:val="21"/>
          <w:lang w:val="sq-AL"/>
        </w:rPr>
        <w:t>10. Mblidhen supernatantët dhe centrifugohen me 24.000 rrotullime/ minutë (100.000 xhiro) për 120 minuta në + 4</w:t>
      </w:r>
      <w:r w:rsidRPr="00C77E94">
        <w:rPr>
          <w:rStyle w:val="PageNumber"/>
          <w:sz w:val="21"/>
          <w:szCs w:val="21"/>
          <w:vertAlign w:val="superscript"/>
          <w:lang w:val="sq-AL"/>
        </w:rPr>
        <w:t>o</w:t>
      </w:r>
      <w:r w:rsidRPr="00C77E94">
        <w:rPr>
          <w:rStyle w:val="PageNumber"/>
          <w:sz w:val="21"/>
          <w:szCs w:val="21"/>
          <w:lang w:val="sq-AL"/>
        </w:rPr>
        <w:t>C të mbrojtur me 5 ml solucion sukroze 40% (peshë/vëllim në PBS)</w:t>
      </w:r>
      <w:r w:rsidR="0030091D">
        <w:rPr>
          <w:rStyle w:val="PageNumber"/>
          <w:sz w:val="21"/>
          <w:szCs w:val="21"/>
          <w:lang w:val="sq-AL"/>
        </w:rPr>
        <w:t>,</w:t>
      </w:r>
      <w:r w:rsidRPr="00C77E94">
        <w:rPr>
          <w:rStyle w:val="PageNumber"/>
          <w:sz w:val="21"/>
          <w:szCs w:val="21"/>
          <w:lang w:val="sq-AL"/>
        </w:rPr>
        <w:t xml:space="preserve"> duke përdorur tuba centrifuge 30 ml Beckmann dhe një rotor SW 28.</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11. Derdhet supernatanti, thahen tubat dhe rishpërndahet mbetja në PBS nëpërmjet sonifikimit. </w:t>
      </w:r>
      <w:r w:rsidR="005F22D5">
        <w:rPr>
          <w:rStyle w:val="PageNumber"/>
          <w:sz w:val="21"/>
          <w:szCs w:val="21"/>
          <w:lang w:val="sq-AL"/>
        </w:rPr>
        <w:t>Antigjen</w:t>
      </w:r>
      <w:r w:rsidRPr="00C77E94">
        <w:rPr>
          <w:rStyle w:val="PageNumber"/>
          <w:sz w:val="21"/>
          <w:szCs w:val="21"/>
          <w:lang w:val="sq-AL"/>
        </w:rPr>
        <w:t>i ruhet në ampula të vogla në – 20</w:t>
      </w:r>
      <w:r w:rsidRPr="00C77E94">
        <w:rPr>
          <w:rStyle w:val="PageNumber"/>
          <w:sz w:val="21"/>
          <w:szCs w:val="21"/>
          <w:vertAlign w:val="superscript"/>
          <w:lang w:val="sq-AL"/>
        </w:rPr>
        <w:t>o</w:t>
      </w:r>
      <w:r w:rsidRPr="00C77E94">
        <w:rPr>
          <w:rStyle w:val="PageNumber"/>
          <w:sz w:val="21"/>
          <w:szCs w:val="21"/>
          <w:lang w:val="sq-AL"/>
        </w:rPr>
        <w:t>C.</w:t>
      </w:r>
    </w:p>
    <w:p w:rsidR="00A90EF7" w:rsidRPr="00C77E94" w:rsidRDefault="00A90EF7" w:rsidP="006E06F9">
      <w:pPr>
        <w:pStyle w:val="Paragrafi"/>
        <w:rPr>
          <w:rStyle w:val="PageNumber"/>
          <w:sz w:val="21"/>
          <w:szCs w:val="21"/>
          <w:lang w:val="sq-AL"/>
        </w:rPr>
      </w:pPr>
      <w:r w:rsidRPr="00C77E94">
        <w:rPr>
          <w:rStyle w:val="PageNumber"/>
          <w:sz w:val="21"/>
          <w:szCs w:val="21"/>
          <w:lang w:val="sq-AL"/>
        </w:rPr>
        <w:t>4.</w:t>
      </w:r>
      <w:r w:rsidR="0074016D" w:rsidRPr="00C77E94">
        <w:rPr>
          <w:rStyle w:val="PageNumber"/>
          <w:sz w:val="21"/>
          <w:szCs w:val="21"/>
          <w:lang w:val="sq-AL"/>
        </w:rPr>
        <w:t xml:space="preserve"> </w:t>
      </w:r>
      <w:r w:rsidRPr="00C77E94">
        <w:rPr>
          <w:rStyle w:val="PageNumber"/>
          <w:sz w:val="21"/>
          <w:szCs w:val="21"/>
          <w:lang w:val="sq-AL"/>
        </w:rPr>
        <w:t xml:space="preserve">A.7. Titrimi i </w:t>
      </w:r>
      <w:r w:rsidR="005F22D5">
        <w:rPr>
          <w:rStyle w:val="PageNumber"/>
          <w:sz w:val="21"/>
          <w:szCs w:val="21"/>
          <w:lang w:val="sq-AL"/>
        </w:rPr>
        <w:t>antigjen</w:t>
      </w:r>
      <w:r w:rsidRPr="00C77E94">
        <w:rPr>
          <w:rStyle w:val="PageNumber"/>
          <w:sz w:val="21"/>
          <w:szCs w:val="21"/>
          <w:lang w:val="sq-AL"/>
        </w:rPr>
        <w:t>it BTV ELISA:</w:t>
      </w:r>
    </w:p>
    <w:p w:rsidR="00A90EF7" w:rsidRPr="00C77E94" w:rsidRDefault="005F22D5" w:rsidP="006E06F9">
      <w:pPr>
        <w:pStyle w:val="Paragrafi"/>
        <w:rPr>
          <w:rStyle w:val="PageNumber"/>
          <w:sz w:val="21"/>
          <w:szCs w:val="21"/>
          <w:lang w:val="sq-AL"/>
        </w:rPr>
      </w:pPr>
      <w:r>
        <w:rPr>
          <w:rStyle w:val="PageNumber"/>
          <w:sz w:val="21"/>
          <w:szCs w:val="21"/>
          <w:lang w:val="sq-AL"/>
        </w:rPr>
        <w:t>Antigjen</w:t>
      </w:r>
      <w:r w:rsidR="00A90EF7" w:rsidRPr="00C77E94">
        <w:rPr>
          <w:rStyle w:val="PageNumber"/>
          <w:sz w:val="21"/>
          <w:szCs w:val="21"/>
          <w:lang w:val="sq-AL"/>
        </w:rPr>
        <w:t xml:space="preserve">i i </w:t>
      </w:r>
      <w:r w:rsidR="004C5035">
        <w:rPr>
          <w:rStyle w:val="PageNumber"/>
          <w:sz w:val="21"/>
          <w:szCs w:val="21"/>
          <w:lang w:val="sq-AL"/>
        </w:rPr>
        <w:t>“Gjuhës blu”</w:t>
      </w:r>
      <w:r w:rsidR="0071129E" w:rsidRPr="00C77E94">
        <w:rPr>
          <w:rStyle w:val="PageNumber"/>
          <w:sz w:val="21"/>
          <w:szCs w:val="21"/>
          <w:lang w:val="sq-AL"/>
        </w:rPr>
        <w:t xml:space="preserve"> </w:t>
      </w:r>
      <w:r w:rsidR="00A90EF7" w:rsidRPr="00C77E94">
        <w:rPr>
          <w:rStyle w:val="PageNumber"/>
          <w:sz w:val="21"/>
          <w:szCs w:val="21"/>
          <w:lang w:val="sq-AL"/>
        </w:rPr>
        <w:t xml:space="preserve">për ELISA titrohet nëpërmjet testit ELISA indirekte. Hollimet dyfishe të </w:t>
      </w:r>
      <w:r>
        <w:rPr>
          <w:rStyle w:val="PageNumber"/>
          <w:sz w:val="21"/>
          <w:szCs w:val="21"/>
          <w:lang w:val="sq-AL"/>
        </w:rPr>
        <w:t>antigjen</w:t>
      </w:r>
      <w:r w:rsidR="00A90EF7" w:rsidRPr="00C77E94">
        <w:rPr>
          <w:rStyle w:val="PageNumber"/>
          <w:sz w:val="21"/>
          <w:szCs w:val="21"/>
          <w:lang w:val="sq-AL"/>
        </w:rPr>
        <w:t>it titrohen kundrejt një hollimi konstant (1/100) të antitrupave monoklonalë 3-17-A3. Protokolli është si më poshtë:</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1. Titrohet një hollim 1:20 i </w:t>
      </w:r>
      <w:r w:rsidR="005F22D5">
        <w:rPr>
          <w:rStyle w:val="PageNumber"/>
          <w:sz w:val="21"/>
          <w:szCs w:val="21"/>
          <w:lang w:val="sq-AL"/>
        </w:rPr>
        <w:t>antigjen</w:t>
      </w:r>
      <w:r w:rsidRPr="00C77E94">
        <w:rPr>
          <w:rStyle w:val="PageNumber"/>
          <w:sz w:val="21"/>
          <w:szCs w:val="21"/>
          <w:lang w:val="sq-AL"/>
        </w:rPr>
        <w:t>it BTV në PBS në një pllakë mikrotitrimi në një seri hollimi dyfishe (50 µl/pusetë) duke përdorur një pipetë me shumë kanale.</w:t>
      </w:r>
    </w:p>
    <w:p w:rsidR="00A90EF7" w:rsidRPr="00C77E94" w:rsidRDefault="00A90EF7" w:rsidP="006E06F9">
      <w:pPr>
        <w:pStyle w:val="Paragrafi"/>
        <w:rPr>
          <w:rStyle w:val="PageNumber"/>
          <w:sz w:val="21"/>
          <w:szCs w:val="21"/>
          <w:lang w:val="sq-AL"/>
        </w:rPr>
      </w:pPr>
      <w:r w:rsidRPr="00C77E94">
        <w:rPr>
          <w:rStyle w:val="PageNumber"/>
          <w:sz w:val="21"/>
          <w:szCs w:val="21"/>
          <w:lang w:val="sq-AL"/>
        </w:rPr>
        <w:t>2. Inkubohet për një orë në 37</w:t>
      </w:r>
      <w:r w:rsidRPr="00C77E94">
        <w:rPr>
          <w:rStyle w:val="PageNumber"/>
          <w:sz w:val="21"/>
          <w:szCs w:val="21"/>
          <w:vertAlign w:val="superscript"/>
          <w:lang w:val="sq-AL"/>
        </w:rPr>
        <w:t>o</w:t>
      </w:r>
      <w:r w:rsidRPr="00C77E94">
        <w:rPr>
          <w:rStyle w:val="PageNumber"/>
          <w:sz w:val="21"/>
          <w:szCs w:val="21"/>
          <w:lang w:val="sq-AL"/>
        </w:rPr>
        <w:t>C në një tundës që rrotullohet.</w:t>
      </w:r>
    </w:p>
    <w:p w:rsidR="00A90EF7" w:rsidRPr="00C77E94" w:rsidRDefault="0071129E" w:rsidP="006E06F9">
      <w:pPr>
        <w:pStyle w:val="Paragrafi"/>
        <w:rPr>
          <w:rStyle w:val="PageNumber"/>
          <w:sz w:val="21"/>
          <w:szCs w:val="21"/>
          <w:lang w:val="sq-AL"/>
        </w:rPr>
      </w:pPr>
      <w:r w:rsidRPr="00C77E94">
        <w:rPr>
          <w:rStyle w:val="PageNumber"/>
          <w:sz w:val="21"/>
          <w:szCs w:val="21"/>
          <w:lang w:val="sq-AL"/>
        </w:rPr>
        <w:t>3. Shpëlahen pllakat tri</w:t>
      </w:r>
      <w:r w:rsidR="00A90EF7" w:rsidRPr="00C77E94">
        <w:rPr>
          <w:rStyle w:val="PageNumber"/>
          <w:sz w:val="21"/>
          <w:szCs w:val="21"/>
          <w:lang w:val="sq-AL"/>
        </w:rPr>
        <w:t xml:space="preserve"> herë me PBS.</w:t>
      </w:r>
    </w:p>
    <w:p w:rsidR="00A90EF7" w:rsidRPr="00C77E94" w:rsidRDefault="00A90EF7" w:rsidP="006E06F9">
      <w:pPr>
        <w:pStyle w:val="Paragrafi"/>
        <w:rPr>
          <w:rStyle w:val="PageNumber"/>
          <w:sz w:val="21"/>
          <w:szCs w:val="21"/>
          <w:lang w:val="sq-AL"/>
        </w:rPr>
      </w:pPr>
      <w:r w:rsidRPr="00C77E94">
        <w:rPr>
          <w:rStyle w:val="PageNumber"/>
          <w:sz w:val="21"/>
          <w:szCs w:val="21"/>
          <w:lang w:val="sq-AL"/>
        </w:rPr>
        <w:t>4. Shtohen 50 µl antitrup monoklonal 3-17-A3 (holluar 1/100) në çdo pusetë të pllakës së mikrotitrimit.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5. Inkubohet për një orë në 37</w:t>
      </w:r>
      <w:r w:rsidRPr="00C77E94">
        <w:rPr>
          <w:rStyle w:val="PageNumber"/>
          <w:sz w:val="21"/>
          <w:szCs w:val="21"/>
          <w:vertAlign w:val="superscript"/>
          <w:lang w:val="sq-AL"/>
        </w:rPr>
        <w:t>o</w:t>
      </w:r>
      <w:r w:rsidRPr="00C77E94">
        <w:rPr>
          <w:rStyle w:val="PageNumber"/>
          <w:sz w:val="21"/>
          <w:szCs w:val="21"/>
          <w:lang w:val="sq-AL"/>
        </w:rPr>
        <w:t>C në një tundës që rrotullohet.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6. Shpëlahen pllakat tr</w:t>
      </w:r>
      <w:r w:rsidR="005F22D5">
        <w:rPr>
          <w:rStyle w:val="PageNumber"/>
          <w:sz w:val="21"/>
          <w:szCs w:val="21"/>
          <w:lang w:val="sq-AL"/>
        </w:rPr>
        <w:t>i</w:t>
      </w:r>
      <w:r w:rsidRPr="00C77E94">
        <w:rPr>
          <w:rStyle w:val="PageNumber"/>
          <w:sz w:val="21"/>
          <w:szCs w:val="21"/>
          <w:lang w:val="sq-AL"/>
        </w:rPr>
        <w:t xml:space="preserve"> herë me PBS.</w:t>
      </w:r>
    </w:p>
    <w:p w:rsidR="00A90EF7" w:rsidRPr="00C77E94" w:rsidRDefault="00A90EF7" w:rsidP="006E06F9">
      <w:pPr>
        <w:pStyle w:val="Paragrafi"/>
        <w:rPr>
          <w:rStyle w:val="PageNumber"/>
          <w:sz w:val="21"/>
          <w:szCs w:val="21"/>
          <w:lang w:val="sq-AL"/>
        </w:rPr>
      </w:pPr>
      <w:r w:rsidRPr="00C77E94">
        <w:rPr>
          <w:rStyle w:val="PageNumber"/>
          <w:sz w:val="21"/>
          <w:szCs w:val="21"/>
          <w:lang w:val="sq-AL"/>
        </w:rPr>
        <w:t>7. Sh</w:t>
      </w:r>
      <w:r w:rsidR="0071129E" w:rsidRPr="00C77E94">
        <w:rPr>
          <w:rStyle w:val="PageNumber"/>
          <w:sz w:val="21"/>
          <w:szCs w:val="21"/>
          <w:lang w:val="sq-AL"/>
        </w:rPr>
        <w:t>tohen 50 µl imunoglobulinë anti</w:t>
      </w:r>
      <w:r w:rsidRPr="00C77E94">
        <w:rPr>
          <w:rStyle w:val="PageNumber"/>
          <w:sz w:val="21"/>
          <w:szCs w:val="21"/>
          <w:lang w:val="sq-AL"/>
        </w:rPr>
        <w:t>mi prodhuar në lepuj të markuar me pero</w:t>
      </w:r>
      <w:r w:rsidR="0071129E" w:rsidRPr="00C77E94">
        <w:rPr>
          <w:rStyle w:val="PageNumber"/>
          <w:sz w:val="21"/>
          <w:szCs w:val="21"/>
          <w:lang w:val="sq-AL"/>
        </w:rPr>
        <w:t>ksidazë, të holluar në një përqendrim optimal të para</w:t>
      </w:r>
      <w:r w:rsidRPr="00C77E94">
        <w:rPr>
          <w:rStyle w:val="PageNumber"/>
          <w:sz w:val="21"/>
          <w:szCs w:val="21"/>
          <w:lang w:val="sq-AL"/>
        </w:rPr>
        <w:t>titruar, në çdo pusetë të pllakës së mikrotitrimit.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8. Inkubohet për një orë në 37</w:t>
      </w:r>
      <w:r w:rsidRPr="00C77E94">
        <w:rPr>
          <w:rStyle w:val="PageNumber"/>
          <w:sz w:val="21"/>
          <w:szCs w:val="21"/>
          <w:vertAlign w:val="superscript"/>
          <w:lang w:val="sq-AL"/>
        </w:rPr>
        <w:t>o</w:t>
      </w:r>
      <w:r w:rsidRPr="00C77E94">
        <w:rPr>
          <w:rStyle w:val="PageNumber"/>
          <w:sz w:val="21"/>
          <w:szCs w:val="21"/>
          <w:lang w:val="sq-AL"/>
        </w:rPr>
        <w:t>C në një tundës që rrotullohet.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9. Shtohet substrati dhe kromogjeni siç u përshkrua më sipër. Ndalohet reaksioni pas 10 minutash duke shtuar acid sulfurik 1 Molar (50 µl/pusetë).</w:t>
      </w:r>
    </w:p>
    <w:p w:rsidR="00A90EF7" w:rsidRPr="00C77E94" w:rsidRDefault="00A90EF7" w:rsidP="006E06F9">
      <w:pPr>
        <w:pStyle w:val="Paragrafi"/>
        <w:rPr>
          <w:rStyle w:val="PageNumber"/>
          <w:sz w:val="21"/>
          <w:szCs w:val="21"/>
          <w:lang w:val="sq-AL"/>
        </w:rPr>
      </w:pPr>
      <w:r w:rsidRPr="00C77E94">
        <w:rPr>
          <w:rStyle w:val="PageNumber"/>
          <w:sz w:val="21"/>
          <w:szCs w:val="21"/>
          <w:lang w:val="sq-AL"/>
        </w:rPr>
        <w:t>Në provën konkur</w:t>
      </w:r>
      <w:r w:rsidR="00E817DA" w:rsidRPr="00C77E94">
        <w:rPr>
          <w:rStyle w:val="PageNumber"/>
          <w:sz w:val="21"/>
          <w:szCs w:val="21"/>
          <w:lang w:val="sq-AL"/>
        </w:rPr>
        <w:t>r</w:t>
      </w:r>
      <w:r w:rsidRPr="00C77E94">
        <w:rPr>
          <w:rStyle w:val="PageNumber"/>
          <w:sz w:val="21"/>
          <w:szCs w:val="21"/>
          <w:lang w:val="sq-AL"/>
        </w:rPr>
        <w:t xml:space="preserve">uese, antitrupi monoklonal duhet të jetë me tepricë, pra është zgjedhur një hollim i </w:t>
      </w:r>
      <w:r w:rsidR="005F22D5">
        <w:rPr>
          <w:rStyle w:val="PageNumber"/>
          <w:sz w:val="21"/>
          <w:szCs w:val="21"/>
          <w:lang w:val="sq-AL"/>
        </w:rPr>
        <w:t>antigjen</w:t>
      </w:r>
      <w:r w:rsidRPr="00C77E94">
        <w:rPr>
          <w:rStyle w:val="PageNumber"/>
          <w:sz w:val="21"/>
          <w:szCs w:val="21"/>
          <w:lang w:val="sq-AL"/>
        </w:rPr>
        <w:t>it që të jetë brenda kurbës së titrimit (jo në rajonin e sheshtë) i cili të japë afërsisht 0,8 OD pas 10 minutash.</w:t>
      </w:r>
    </w:p>
    <w:p w:rsidR="00A90EF7" w:rsidRPr="00C77E94" w:rsidRDefault="00A90EF7" w:rsidP="006E06F9">
      <w:pPr>
        <w:pStyle w:val="Paragrafi"/>
        <w:rPr>
          <w:rStyle w:val="PageNumber"/>
          <w:sz w:val="21"/>
          <w:szCs w:val="21"/>
          <w:lang w:val="sq-AL"/>
        </w:rPr>
      </w:pPr>
      <w:r w:rsidRPr="00C77E94">
        <w:rPr>
          <w:rStyle w:val="PageNumber"/>
          <w:sz w:val="21"/>
          <w:szCs w:val="21"/>
          <w:lang w:val="sq-AL"/>
        </w:rPr>
        <w:t>4.B. Testi i imunodifuzionit në agar-xhel duhet të kryhet në pajtim me protokollin e mëposhtëm:</w:t>
      </w:r>
    </w:p>
    <w:p w:rsidR="00A90EF7" w:rsidRPr="00C77E94" w:rsidRDefault="0074016D" w:rsidP="006E06F9">
      <w:pPr>
        <w:pStyle w:val="Paragrafi"/>
        <w:rPr>
          <w:rStyle w:val="PageNumber"/>
          <w:sz w:val="21"/>
          <w:szCs w:val="21"/>
          <w:lang w:val="sq-AL"/>
        </w:rPr>
      </w:pPr>
      <w:r w:rsidRPr="00C77E94">
        <w:rPr>
          <w:rStyle w:val="PageNumber"/>
          <w:sz w:val="21"/>
          <w:szCs w:val="21"/>
          <w:lang w:val="sq-AL"/>
        </w:rPr>
        <w:t xml:space="preserve">4.B.1. </w:t>
      </w:r>
      <w:r w:rsidR="005F22D5">
        <w:rPr>
          <w:rStyle w:val="PageNumber"/>
          <w:sz w:val="21"/>
          <w:szCs w:val="21"/>
          <w:lang w:val="sq-AL"/>
        </w:rPr>
        <w:t>Antigjen</w:t>
      </w:r>
      <w:r w:rsidR="00A90EF7" w:rsidRPr="00C77E94">
        <w:rPr>
          <w:rStyle w:val="PageNumber"/>
          <w:sz w:val="21"/>
          <w:szCs w:val="21"/>
          <w:lang w:val="sq-AL"/>
        </w:rPr>
        <w:t>i:</w:t>
      </w:r>
    </w:p>
    <w:p w:rsidR="00A90EF7" w:rsidRPr="00C77E94" w:rsidRDefault="005F22D5" w:rsidP="006E06F9">
      <w:pPr>
        <w:pStyle w:val="Paragrafi"/>
        <w:rPr>
          <w:rStyle w:val="PageNumber"/>
          <w:sz w:val="21"/>
          <w:szCs w:val="21"/>
          <w:lang w:val="sq-AL"/>
        </w:rPr>
      </w:pPr>
      <w:r>
        <w:rPr>
          <w:rStyle w:val="PageNumber"/>
          <w:sz w:val="21"/>
          <w:szCs w:val="21"/>
          <w:lang w:val="sq-AL"/>
        </w:rPr>
        <w:t>Antigjen</w:t>
      </w:r>
      <w:r w:rsidR="00A90EF7" w:rsidRPr="00C77E94">
        <w:rPr>
          <w:rStyle w:val="PageNumber"/>
          <w:sz w:val="21"/>
          <w:szCs w:val="21"/>
          <w:lang w:val="sq-AL"/>
        </w:rPr>
        <w:t xml:space="preserve">i precipitues përgatitet në çdo kulturë qelizore që mbështet shumëzimin e shpejtë të një shtami reference të virusit të </w:t>
      </w:r>
      <w:r w:rsidR="00461BA8">
        <w:rPr>
          <w:rStyle w:val="PageNumber"/>
          <w:sz w:val="21"/>
          <w:szCs w:val="21"/>
          <w:lang w:val="sq-AL"/>
        </w:rPr>
        <w:t>“Gjuhës blu”</w:t>
      </w:r>
      <w:r w:rsidR="00A90EF7" w:rsidRPr="00C77E94">
        <w:rPr>
          <w:rStyle w:val="PageNumber"/>
          <w:sz w:val="21"/>
          <w:szCs w:val="21"/>
          <w:lang w:val="sq-AL"/>
        </w:rPr>
        <w:t xml:space="preserve">. Rekomandohen linjat qelizore BHK ose Vero. </w:t>
      </w:r>
      <w:r>
        <w:rPr>
          <w:rStyle w:val="PageNumber"/>
          <w:sz w:val="21"/>
          <w:szCs w:val="21"/>
          <w:lang w:val="sq-AL"/>
        </w:rPr>
        <w:t>Antigjen</w:t>
      </w:r>
      <w:r w:rsidR="00A90EF7" w:rsidRPr="00C77E94">
        <w:rPr>
          <w:rStyle w:val="PageNumber"/>
          <w:sz w:val="21"/>
          <w:szCs w:val="21"/>
          <w:lang w:val="sq-AL"/>
        </w:rPr>
        <w:t xml:space="preserve">i është i pranishëm në lëngun supernatant në fund të rritjes së virusit, por kërkon një </w:t>
      </w:r>
      <w:r>
        <w:rPr>
          <w:rStyle w:val="PageNumber"/>
          <w:sz w:val="21"/>
          <w:szCs w:val="21"/>
          <w:lang w:val="sq-AL"/>
        </w:rPr>
        <w:t>përqendrim</w:t>
      </w:r>
      <w:r w:rsidR="00A90EF7" w:rsidRPr="00C77E94">
        <w:rPr>
          <w:rStyle w:val="PageNumber"/>
          <w:sz w:val="21"/>
          <w:szCs w:val="21"/>
          <w:lang w:val="sq-AL"/>
        </w:rPr>
        <w:t xml:space="preserve"> 50 deri 100 herë, në mënyrë që të jetë efektiv. Kjo mund të ar</w:t>
      </w:r>
      <w:r w:rsidR="00E817DA" w:rsidRPr="00C77E94">
        <w:rPr>
          <w:rStyle w:val="PageNumber"/>
          <w:sz w:val="21"/>
          <w:szCs w:val="21"/>
          <w:lang w:val="sq-AL"/>
        </w:rPr>
        <w:t>rihet nga çdo procedurë standarde e përqe</w:t>
      </w:r>
      <w:r w:rsidR="00A90EF7" w:rsidRPr="00C77E94">
        <w:rPr>
          <w:rStyle w:val="PageNumber"/>
          <w:sz w:val="21"/>
          <w:szCs w:val="21"/>
          <w:lang w:val="sq-AL"/>
        </w:rPr>
        <w:t xml:space="preserve">ndrimit të proteinave; virusi në </w:t>
      </w:r>
      <w:r>
        <w:rPr>
          <w:rStyle w:val="PageNumber"/>
          <w:sz w:val="21"/>
          <w:szCs w:val="21"/>
          <w:lang w:val="sq-AL"/>
        </w:rPr>
        <w:t>antigjen</w:t>
      </w:r>
      <w:r w:rsidR="00A90EF7" w:rsidRPr="00C77E94">
        <w:rPr>
          <w:rStyle w:val="PageNumber"/>
          <w:sz w:val="21"/>
          <w:szCs w:val="21"/>
          <w:lang w:val="sq-AL"/>
        </w:rPr>
        <w:t xml:space="preserve"> mund të inaktivohet nga shtimi i 0,3 % (v/v) beta-propiolakton.</w:t>
      </w:r>
    </w:p>
    <w:p w:rsidR="00A90EF7" w:rsidRPr="00C77E94" w:rsidRDefault="00A90EF7" w:rsidP="006E06F9">
      <w:pPr>
        <w:pStyle w:val="Paragrafi"/>
        <w:rPr>
          <w:rStyle w:val="PageNumber"/>
          <w:sz w:val="21"/>
          <w:szCs w:val="21"/>
          <w:lang w:val="sq-AL"/>
        </w:rPr>
      </w:pPr>
      <w:r w:rsidRPr="00C77E94">
        <w:rPr>
          <w:rStyle w:val="PageNumber"/>
          <w:sz w:val="21"/>
          <w:szCs w:val="21"/>
          <w:lang w:val="sq-AL"/>
        </w:rPr>
        <w:t>4</w:t>
      </w:r>
      <w:r w:rsidR="00E817DA" w:rsidRPr="00C77E94">
        <w:rPr>
          <w:rStyle w:val="PageNumber"/>
          <w:sz w:val="21"/>
          <w:szCs w:val="21"/>
          <w:lang w:val="sq-AL"/>
        </w:rPr>
        <w:t>.B.2.  Serumet e njohur pozitive dhe negative</w:t>
      </w:r>
      <w:r w:rsidRPr="00C77E94">
        <w:rPr>
          <w:rStyle w:val="PageNumber"/>
          <w:sz w:val="21"/>
          <w:szCs w:val="21"/>
          <w:lang w:val="sq-AL"/>
        </w:rPr>
        <w:t>:</w:t>
      </w:r>
    </w:p>
    <w:p w:rsidR="00A90EF7" w:rsidRPr="00C77E94" w:rsidRDefault="00E817DA" w:rsidP="006E06F9">
      <w:pPr>
        <w:pStyle w:val="Paragrafi"/>
        <w:rPr>
          <w:rStyle w:val="PageNumber"/>
          <w:sz w:val="21"/>
          <w:szCs w:val="21"/>
          <w:lang w:val="sq-AL"/>
        </w:rPr>
      </w:pPr>
      <w:r w:rsidRPr="00C77E94">
        <w:rPr>
          <w:rStyle w:val="PageNumber"/>
          <w:sz w:val="21"/>
          <w:szCs w:val="21"/>
          <w:lang w:val="sq-AL"/>
        </w:rPr>
        <w:t>Serumi standard</w:t>
      </w:r>
      <w:r w:rsidR="00A90EF7" w:rsidRPr="00C77E94">
        <w:rPr>
          <w:rStyle w:val="PageNumber"/>
          <w:sz w:val="21"/>
          <w:szCs w:val="21"/>
          <w:lang w:val="sq-AL"/>
        </w:rPr>
        <w:t xml:space="preserve"> kombëtar prodhohet duke përdorur </w:t>
      </w:r>
      <w:r w:rsidR="005F22D5">
        <w:rPr>
          <w:rStyle w:val="PageNumber"/>
          <w:sz w:val="21"/>
          <w:szCs w:val="21"/>
          <w:lang w:val="sq-AL"/>
        </w:rPr>
        <w:t>antigjen</w:t>
      </w:r>
      <w:r w:rsidR="00A90EF7" w:rsidRPr="00C77E94">
        <w:rPr>
          <w:rStyle w:val="PageNumber"/>
          <w:sz w:val="21"/>
          <w:szCs w:val="21"/>
          <w:lang w:val="sq-AL"/>
        </w:rPr>
        <w:t>in dhe serumin e refer</w:t>
      </w:r>
      <w:r w:rsidRPr="00C77E94">
        <w:rPr>
          <w:rStyle w:val="PageNumber"/>
          <w:sz w:val="21"/>
          <w:szCs w:val="21"/>
          <w:lang w:val="sq-AL"/>
        </w:rPr>
        <w:t>encës ndërkombëtare, që standard</w:t>
      </w:r>
      <w:r w:rsidR="00A90EF7" w:rsidRPr="00C77E94">
        <w:rPr>
          <w:rStyle w:val="PageNumber"/>
          <w:sz w:val="21"/>
          <w:szCs w:val="21"/>
          <w:lang w:val="sq-AL"/>
        </w:rPr>
        <w:t>izohet për proporcionin optimal kundrejt serumit të referencës ndërkombëtare, ruhet i liofilizuar dhe përdoret si serum i njohur kontrolli në çdo test.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4.B.3.  Serumet që testohen:</w:t>
      </w:r>
    </w:p>
    <w:p w:rsidR="00416A79" w:rsidRPr="00C77E94" w:rsidRDefault="00A90EF7" w:rsidP="00F6630B">
      <w:pPr>
        <w:pStyle w:val="Paragrafi"/>
        <w:rPr>
          <w:rStyle w:val="PageNumber"/>
          <w:sz w:val="21"/>
          <w:szCs w:val="21"/>
          <w:lang w:val="sq-AL"/>
        </w:rPr>
      </w:pPr>
      <w:r w:rsidRPr="00C77E94">
        <w:rPr>
          <w:rStyle w:val="PageNumber"/>
          <w:sz w:val="21"/>
          <w:szCs w:val="21"/>
          <w:lang w:val="sq-AL"/>
        </w:rPr>
        <w:t>Procedura: Procedura: Agaroza 1% e përgatitur në borat ose bufer sodium barbitol, pH 8,5 - 9,0, hidhet në një pjatë petri me një thellësi minimale 3.0 mm. Një format testi me shtatë puseta, secila prej tyre me diametër 5.0 mm, pritet në agar. Fo</w:t>
      </w:r>
      <w:r w:rsidR="00247D2E" w:rsidRPr="00C77E94">
        <w:rPr>
          <w:rStyle w:val="PageNumber"/>
          <w:sz w:val="21"/>
          <w:szCs w:val="21"/>
          <w:lang w:val="sq-AL"/>
        </w:rPr>
        <w:t>rmati përbëhet nga një pusetë qe</w:t>
      </w:r>
      <w:r w:rsidRPr="00C77E94">
        <w:rPr>
          <w:rStyle w:val="PageNumber"/>
          <w:sz w:val="21"/>
          <w:szCs w:val="21"/>
          <w:lang w:val="sq-AL"/>
        </w:rPr>
        <w:t>ndrore dhe 6 puseta rrotull saj në formën e një</w:t>
      </w:r>
      <w:r w:rsidR="00247D2E" w:rsidRPr="00C77E94">
        <w:rPr>
          <w:rStyle w:val="PageNumber"/>
          <w:sz w:val="21"/>
          <w:szCs w:val="21"/>
          <w:lang w:val="sq-AL"/>
        </w:rPr>
        <w:t xml:space="preserve"> rrethi me rreze 3 cm. Puseta qe</w:t>
      </w:r>
      <w:r w:rsidRPr="00C77E94">
        <w:rPr>
          <w:rStyle w:val="PageNumber"/>
          <w:sz w:val="21"/>
          <w:szCs w:val="21"/>
          <w:lang w:val="sq-AL"/>
        </w:rPr>
        <w:t>ndrore mbush</w:t>
      </w:r>
      <w:r w:rsidR="00247D2E" w:rsidRPr="00C77E94">
        <w:rPr>
          <w:rStyle w:val="PageNumber"/>
          <w:sz w:val="21"/>
          <w:szCs w:val="21"/>
          <w:lang w:val="sq-AL"/>
        </w:rPr>
        <w:t xml:space="preserve">et me </w:t>
      </w:r>
      <w:r w:rsidR="005F22D5">
        <w:rPr>
          <w:rStyle w:val="PageNumber"/>
          <w:sz w:val="21"/>
          <w:szCs w:val="21"/>
          <w:lang w:val="sq-AL"/>
        </w:rPr>
        <w:t>antigjen</w:t>
      </w:r>
      <w:r w:rsidR="00247D2E" w:rsidRPr="00C77E94">
        <w:rPr>
          <w:rStyle w:val="PageNumber"/>
          <w:sz w:val="21"/>
          <w:szCs w:val="21"/>
          <w:lang w:val="sq-AL"/>
        </w:rPr>
        <w:t>in standard</w:t>
      </w:r>
      <w:r w:rsidRPr="00C77E94">
        <w:rPr>
          <w:rStyle w:val="PageNumber"/>
          <w:sz w:val="21"/>
          <w:szCs w:val="21"/>
          <w:lang w:val="sq-AL"/>
        </w:rPr>
        <w:t>. Pusetat periferike 2, 4 dhe 6 mbushen me serum të njohur pozitiv, pusetat 1, 3 dhe 5 mbushen me serumet që testohen. Sistemi inkubohet për 72 orë në temperaturë dhome në një dhomë të mbyllur me lagështirë.</w:t>
      </w:r>
    </w:p>
    <w:p w:rsidR="00A90EF7" w:rsidRPr="00C77E94" w:rsidRDefault="00247D2E" w:rsidP="006E06F9">
      <w:pPr>
        <w:pStyle w:val="Paragrafi"/>
        <w:rPr>
          <w:rStyle w:val="PageNumber"/>
          <w:sz w:val="21"/>
          <w:szCs w:val="21"/>
          <w:lang w:val="sq-AL"/>
        </w:rPr>
      </w:pPr>
      <w:r w:rsidRPr="00C77E94">
        <w:rPr>
          <w:rStyle w:val="PageNumber"/>
          <w:sz w:val="21"/>
          <w:szCs w:val="21"/>
          <w:lang w:val="sq-AL"/>
        </w:rPr>
        <w:t xml:space="preserve">Interpretimi: </w:t>
      </w:r>
      <w:r w:rsidR="00A90EF7" w:rsidRPr="00C77E94">
        <w:rPr>
          <w:rStyle w:val="PageNumber"/>
          <w:sz w:val="21"/>
          <w:szCs w:val="21"/>
          <w:lang w:val="sq-AL"/>
        </w:rPr>
        <w:t xml:space="preserve">Një serum që testohet është pozitiv nëse ai formon një vijë specifike precipitimi me </w:t>
      </w:r>
      <w:r w:rsidR="005F22D5">
        <w:rPr>
          <w:rStyle w:val="PageNumber"/>
          <w:sz w:val="21"/>
          <w:szCs w:val="21"/>
          <w:lang w:val="sq-AL"/>
        </w:rPr>
        <w:t>antigjen</w:t>
      </w:r>
      <w:r w:rsidR="00A90EF7" w:rsidRPr="00C77E94">
        <w:rPr>
          <w:rStyle w:val="PageNumber"/>
          <w:sz w:val="21"/>
          <w:szCs w:val="21"/>
          <w:lang w:val="sq-AL"/>
        </w:rPr>
        <w:t xml:space="preserve">in dhe formon një vijë të plotë të ngjashme me serumin e kontrollit. Një serum që testohet është negativ nëse ai nuk formon një vijë specifike me </w:t>
      </w:r>
      <w:r w:rsidR="005F22D5">
        <w:rPr>
          <w:rStyle w:val="PageNumber"/>
          <w:sz w:val="21"/>
          <w:szCs w:val="21"/>
          <w:lang w:val="sq-AL"/>
        </w:rPr>
        <w:t>antigjen</w:t>
      </w:r>
      <w:r w:rsidR="00A90EF7" w:rsidRPr="00C77E94">
        <w:rPr>
          <w:rStyle w:val="PageNumber"/>
          <w:sz w:val="21"/>
          <w:szCs w:val="21"/>
          <w:lang w:val="sq-AL"/>
        </w:rPr>
        <w:t>in dhe nuk përkul vijën e serumit të kontrollit. Pllakat e Petrit mund të ekzaminohen kundrejt një sfondi të errët dhe duke përdorur një ndriçim indirekt.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5. SËMUNDJA </w:t>
      </w:r>
      <w:r w:rsidR="00247D2E" w:rsidRPr="00C77E94">
        <w:rPr>
          <w:rStyle w:val="PageNumber"/>
          <w:sz w:val="21"/>
          <w:szCs w:val="21"/>
          <w:lang w:val="sq-AL"/>
        </w:rPr>
        <w:t xml:space="preserve">E </w:t>
      </w:r>
      <w:r w:rsidR="0030091D" w:rsidRPr="00C77E94">
        <w:rPr>
          <w:rStyle w:val="PageNumber"/>
          <w:sz w:val="21"/>
          <w:szCs w:val="21"/>
          <w:lang w:val="sq-AL"/>
        </w:rPr>
        <w:t>HEMOR</w:t>
      </w:r>
      <w:r w:rsidR="0030091D">
        <w:rPr>
          <w:rStyle w:val="PageNumber"/>
          <w:sz w:val="21"/>
          <w:szCs w:val="21"/>
          <w:lang w:val="sq-AL"/>
        </w:rPr>
        <w:t>R</w:t>
      </w:r>
      <w:r w:rsidR="0030091D" w:rsidRPr="00C77E94">
        <w:rPr>
          <w:rStyle w:val="PageNumber"/>
          <w:sz w:val="21"/>
          <w:szCs w:val="21"/>
          <w:lang w:val="sq-AL"/>
        </w:rPr>
        <w:t xml:space="preserve">AGJISË </w:t>
      </w:r>
      <w:r w:rsidRPr="00C77E94">
        <w:rPr>
          <w:rStyle w:val="PageNumber"/>
          <w:sz w:val="21"/>
          <w:szCs w:val="21"/>
          <w:lang w:val="sq-AL"/>
        </w:rPr>
        <w:t>EPIZOOTIKE (EHD)</w:t>
      </w:r>
    </w:p>
    <w:p w:rsidR="00A90EF7" w:rsidRPr="00C77E94" w:rsidRDefault="00A90EF7" w:rsidP="006E06F9">
      <w:pPr>
        <w:pStyle w:val="Paragrafi"/>
        <w:rPr>
          <w:rStyle w:val="PageNumber"/>
          <w:sz w:val="21"/>
          <w:szCs w:val="21"/>
          <w:lang w:val="sq-AL"/>
        </w:rPr>
      </w:pPr>
      <w:r w:rsidRPr="00C77E94">
        <w:rPr>
          <w:rStyle w:val="PageNumber"/>
          <w:sz w:val="21"/>
          <w:szCs w:val="21"/>
          <w:lang w:val="sq-AL"/>
        </w:rPr>
        <w:t>5.A. Testi i imunodifuzionit në agar</w:t>
      </w:r>
      <w:r w:rsidR="00247D2E" w:rsidRPr="00C77E94">
        <w:rPr>
          <w:rStyle w:val="PageNumber"/>
          <w:sz w:val="21"/>
          <w:szCs w:val="21"/>
          <w:lang w:val="sq-AL"/>
        </w:rPr>
        <w:t>-</w:t>
      </w:r>
      <w:r w:rsidRPr="00C77E94">
        <w:rPr>
          <w:rStyle w:val="PageNumber"/>
          <w:sz w:val="21"/>
          <w:szCs w:val="21"/>
          <w:lang w:val="sq-AL"/>
        </w:rPr>
        <w:t>xhel (AGID) duhet të kryhet sipas protokollit të mëposhtëm:</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5.A.1.  </w:t>
      </w:r>
      <w:r w:rsidR="005F22D5">
        <w:rPr>
          <w:rStyle w:val="PageNumber"/>
          <w:sz w:val="21"/>
          <w:szCs w:val="21"/>
          <w:lang w:val="sq-AL"/>
        </w:rPr>
        <w:t>Antigjen</w:t>
      </w:r>
      <w:r w:rsidRPr="00C77E94">
        <w:rPr>
          <w:rStyle w:val="PageNumber"/>
          <w:sz w:val="21"/>
          <w:szCs w:val="21"/>
          <w:lang w:val="sq-AL"/>
        </w:rPr>
        <w:t>i:</w:t>
      </w:r>
    </w:p>
    <w:p w:rsidR="00A90EF7" w:rsidRPr="00C77E94" w:rsidRDefault="005F22D5" w:rsidP="006E06F9">
      <w:pPr>
        <w:pStyle w:val="Paragrafi"/>
        <w:rPr>
          <w:rStyle w:val="PageNumber"/>
          <w:sz w:val="21"/>
          <w:szCs w:val="21"/>
          <w:lang w:val="sq-AL"/>
        </w:rPr>
      </w:pPr>
      <w:r>
        <w:rPr>
          <w:rStyle w:val="PageNumber"/>
          <w:sz w:val="21"/>
          <w:szCs w:val="21"/>
          <w:lang w:val="sq-AL"/>
        </w:rPr>
        <w:t>Antigjen</w:t>
      </w:r>
      <w:r w:rsidR="00A90EF7" w:rsidRPr="00C77E94">
        <w:rPr>
          <w:rStyle w:val="PageNumber"/>
          <w:sz w:val="21"/>
          <w:szCs w:val="21"/>
          <w:lang w:val="sq-AL"/>
        </w:rPr>
        <w:t xml:space="preserve">i precipitues përgatitet në çdo sistem të kulturës qelizore që mbështet shumëzimin e shpejtë të serotipit të përshtatshëm të virusit të sëmundjes epizootike hemoragjike. Rekomandohen qelizat BHK ose Vero. </w:t>
      </w:r>
      <w:r>
        <w:rPr>
          <w:rStyle w:val="PageNumber"/>
          <w:sz w:val="21"/>
          <w:szCs w:val="21"/>
          <w:lang w:val="sq-AL"/>
        </w:rPr>
        <w:t>Antigjen</w:t>
      </w:r>
      <w:r w:rsidR="00A90EF7" w:rsidRPr="00C77E94">
        <w:rPr>
          <w:rStyle w:val="PageNumber"/>
          <w:sz w:val="21"/>
          <w:szCs w:val="21"/>
          <w:lang w:val="sq-AL"/>
        </w:rPr>
        <w:t xml:space="preserve">i është i pranishëm në lëngun supernatant në fund të rritjes </w:t>
      </w:r>
      <w:r w:rsidR="00247D2E" w:rsidRPr="00C77E94">
        <w:rPr>
          <w:rStyle w:val="PageNumber"/>
          <w:sz w:val="21"/>
          <w:szCs w:val="21"/>
          <w:lang w:val="sq-AL"/>
        </w:rPr>
        <w:t>së virusit, por kërkon një përqe</w:t>
      </w:r>
      <w:r w:rsidR="00A90EF7" w:rsidRPr="00C77E94">
        <w:rPr>
          <w:rStyle w:val="PageNumber"/>
          <w:sz w:val="21"/>
          <w:szCs w:val="21"/>
          <w:lang w:val="sq-AL"/>
        </w:rPr>
        <w:t>ndrim 50 deri 100 herë, në mënyrë që të jetë efektiv. Kjo mund të arrihet nga</w:t>
      </w:r>
      <w:r w:rsidR="00247D2E" w:rsidRPr="00C77E94">
        <w:rPr>
          <w:rStyle w:val="PageNumber"/>
          <w:sz w:val="21"/>
          <w:szCs w:val="21"/>
          <w:lang w:val="sq-AL"/>
        </w:rPr>
        <w:t xml:space="preserve"> çdo procedurë standarde e përqe</w:t>
      </w:r>
      <w:r w:rsidR="00A90EF7" w:rsidRPr="00C77E94">
        <w:rPr>
          <w:rStyle w:val="PageNumber"/>
          <w:sz w:val="21"/>
          <w:szCs w:val="21"/>
          <w:lang w:val="sq-AL"/>
        </w:rPr>
        <w:t xml:space="preserve">ndrimit të proteinave; virusi në </w:t>
      </w:r>
      <w:r>
        <w:rPr>
          <w:rStyle w:val="PageNumber"/>
          <w:sz w:val="21"/>
          <w:szCs w:val="21"/>
          <w:lang w:val="sq-AL"/>
        </w:rPr>
        <w:t>antigjen</w:t>
      </w:r>
      <w:r w:rsidR="00A90EF7" w:rsidRPr="00C77E94">
        <w:rPr>
          <w:rStyle w:val="PageNumber"/>
          <w:sz w:val="21"/>
          <w:szCs w:val="21"/>
          <w:lang w:val="sq-AL"/>
        </w:rPr>
        <w:t xml:space="preserve"> mund të inaktivohet nga shtimi i 0,3 % (v/v) beta-propiolakton. </w:t>
      </w:r>
    </w:p>
    <w:p w:rsidR="00A90EF7" w:rsidRPr="00C77E94" w:rsidRDefault="00247D2E" w:rsidP="006E06F9">
      <w:pPr>
        <w:pStyle w:val="Paragrafi"/>
        <w:rPr>
          <w:rStyle w:val="PageNumber"/>
          <w:sz w:val="21"/>
          <w:szCs w:val="21"/>
          <w:lang w:val="sq-AL"/>
        </w:rPr>
      </w:pPr>
      <w:r w:rsidRPr="00C77E94">
        <w:rPr>
          <w:rStyle w:val="PageNumber"/>
          <w:sz w:val="21"/>
          <w:szCs w:val="21"/>
          <w:lang w:val="sq-AL"/>
        </w:rPr>
        <w:t>5.A.2. Serumet e njohur</w:t>
      </w:r>
      <w:r w:rsidR="00EA4BF4">
        <w:rPr>
          <w:rStyle w:val="PageNumber"/>
          <w:sz w:val="21"/>
          <w:szCs w:val="21"/>
          <w:lang w:val="sq-AL"/>
        </w:rPr>
        <w:t>a</w:t>
      </w:r>
      <w:r w:rsidRPr="00C77E94">
        <w:rPr>
          <w:rStyle w:val="PageNumber"/>
          <w:sz w:val="21"/>
          <w:szCs w:val="21"/>
          <w:lang w:val="sq-AL"/>
        </w:rPr>
        <w:t xml:space="preserve"> pozitive dhe negative</w:t>
      </w:r>
      <w:r w:rsidR="00A90EF7" w:rsidRPr="00C77E94">
        <w:rPr>
          <w:rStyle w:val="PageNumber"/>
          <w:sz w:val="21"/>
          <w:szCs w:val="21"/>
          <w:lang w:val="sq-AL"/>
        </w:rPr>
        <w:t>:</w:t>
      </w:r>
    </w:p>
    <w:p w:rsidR="00A90EF7" w:rsidRPr="00C77E94" w:rsidRDefault="00247D2E" w:rsidP="006E06F9">
      <w:pPr>
        <w:pStyle w:val="Paragrafi"/>
        <w:rPr>
          <w:rStyle w:val="PageNumber"/>
          <w:sz w:val="21"/>
          <w:szCs w:val="21"/>
          <w:lang w:val="sq-AL"/>
        </w:rPr>
      </w:pPr>
      <w:r w:rsidRPr="00C77E94">
        <w:rPr>
          <w:rStyle w:val="PageNumber"/>
          <w:sz w:val="21"/>
          <w:szCs w:val="21"/>
          <w:lang w:val="sq-AL"/>
        </w:rPr>
        <w:t>Serumi standard</w:t>
      </w:r>
      <w:r w:rsidR="00A90EF7" w:rsidRPr="00C77E94">
        <w:rPr>
          <w:rStyle w:val="PageNumber"/>
          <w:sz w:val="21"/>
          <w:szCs w:val="21"/>
          <w:lang w:val="sq-AL"/>
        </w:rPr>
        <w:t xml:space="preserve"> kombëtar prodhohet duke përdorur </w:t>
      </w:r>
      <w:r w:rsidR="005F22D5">
        <w:rPr>
          <w:rStyle w:val="PageNumber"/>
          <w:sz w:val="21"/>
          <w:szCs w:val="21"/>
          <w:lang w:val="sq-AL"/>
        </w:rPr>
        <w:t>antigjen</w:t>
      </w:r>
      <w:r w:rsidR="00A90EF7" w:rsidRPr="00C77E94">
        <w:rPr>
          <w:rStyle w:val="PageNumber"/>
          <w:sz w:val="21"/>
          <w:szCs w:val="21"/>
          <w:lang w:val="sq-AL"/>
        </w:rPr>
        <w:t>in dhe serumin e refer</w:t>
      </w:r>
      <w:r w:rsidRPr="00C77E94">
        <w:rPr>
          <w:rStyle w:val="PageNumber"/>
          <w:sz w:val="21"/>
          <w:szCs w:val="21"/>
          <w:lang w:val="sq-AL"/>
        </w:rPr>
        <w:t>encës ndërkombëtare, që standard</w:t>
      </w:r>
      <w:r w:rsidR="00A90EF7" w:rsidRPr="00C77E94">
        <w:rPr>
          <w:rStyle w:val="PageNumber"/>
          <w:sz w:val="21"/>
          <w:szCs w:val="21"/>
          <w:lang w:val="sq-AL"/>
        </w:rPr>
        <w:t>izohet për proporcionin optimal kundrejt serumit të referencës ndërkombëtare, ruhet i liofilizuar dhe përdoret si serum i njohur kontrolli në çdo test.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5.A.3. Serumet që testohen:</w:t>
      </w:r>
    </w:p>
    <w:p w:rsidR="00A90EF7" w:rsidRPr="00C77E94" w:rsidRDefault="0074016D" w:rsidP="006E06F9">
      <w:pPr>
        <w:pStyle w:val="Paragrafi"/>
        <w:rPr>
          <w:rStyle w:val="PageNumber"/>
          <w:sz w:val="21"/>
          <w:szCs w:val="21"/>
          <w:lang w:val="sq-AL"/>
        </w:rPr>
      </w:pPr>
      <w:r w:rsidRPr="00C77E94">
        <w:rPr>
          <w:rStyle w:val="PageNumber"/>
          <w:sz w:val="21"/>
          <w:szCs w:val="21"/>
          <w:lang w:val="sq-AL"/>
        </w:rPr>
        <w:t xml:space="preserve">Procedura: </w:t>
      </w:r>
      <w:r w:rsidR="00A90EF7" w:rsidRPr="00C77E94">
        <w:rPr>
          <w:rStyle w:val="PageNumber"/>
          <w:sz w:val="21"/>
          <w:szCs w:val="21"/>
          <w:lang w:val="sq-AL"/>
        </w:rPr>
        <w:t>Agaroza 1% e përgatitur në borat ose bufer sodium barbitol, pH 8,5 - 9,0, hidhet në një pjatë petri me një thellësi minimale 3.0 mm. Një format testi me shtatë puseta, secila prej tyre me diametër 5.0 mm, pritet në agar. Fo</w:t>
      </w:r>
      <w:r w:rsidR="000B5595" w:rsidRPr="00C77E94">
        <w:rPr>
          <w:rStyle w:val="PageNumber"/>
          <w:sz w:val="21"/>
          <w:szCs w:val="21"/>
          <w:lang w:val="sq-AL"/>
        </w:rPr>
        <w:t>rmati përbëhet nga një pusetë qe</w:t>
      </w:r>
      <w:r w:rsidR="00A90EF7" w:rsidRPr="00C77E94">
        <w:rPr>
          <w:rStyle w:val="PageNumber"/>
          <w:sz w:val="21"/>
          <w:szCs w:val="21"/>
          <w:lang w:val="sq-AL"/>
        </w:rPr>
        <w:t>ndrore dhe 6 puseta rrotull saj në formën e një</w:t>
      </w:r>
      <w:r w:rsidR="00D17AE2" w:rsidRPr="00C77E94">
        <w:rPr>
          <w:rStyle w:val="PageNumber"/>
          <w:sz w:val="21"/>
          <w:szCs w:val="21"/>
          <w:lang w:val="sq-AL"/>
        </w:rPr>
        <w:t xml:space="preserve"> rrethi me rreze 3 cm. Puseta qe</w:t>
      </w:r>
      <w:r w:rsidR="00A90EF7" w:rsidRPr="00C77E94">
        <w:rPr>
          <w:rStyle w:val="PageNumber"/>
          <w:sz w:val="21"/>
          <w:szCs w:val="21"/>
          <w:lang w:val="sq-AL"/>
        </w:rPr>
        <w:t xml:space="preserve">ndrore mbushet me </w:t>
      </w:r>
      <w:r w:rsidR="005F22D5">
        <w:rPr>
          <w:rStyle w:val="PageNumber"/>
          <w:sz w:val="21"/>
          <w:szCs w:val="21"/>
          <w:lang w:val="sq-AL"/>
        </w:rPr>
        <w:t>antigjen</w:t>
      </w:r>
      <w:r w:rsidR="00A90EF7" w:rsidRPr="00C77E94">
        <w:rPr>
          <w:rStyle w:val="PageNumber"/>
          <w:sz w:val="21"/>
          <w:szCs w:val="21"/>
          <w:lang w:val="sq-AL"/>
        </w:rPr>
        <w:t>in standa</w:t>
      </w:r>
      <w:r w:rsidR="00D17AE2" w:rsidRPr="00C77E94">
        <w:rPr>
          <w:rStyle w:val="PageNumber"/>
          <w:sz w:val="21"/>
          <w:szCs w:val="21"/>
          <w:lang w:val="sq-AL"/>
        </w:rPr>
        <w:t>rd</w:t>
      </w:r>
      <w:r w:rsidR="00A90EF7" w:rsidRPr="00C77E94">
        <w:rPr>
          <w:rStyle w:val="PageNumber"/>
          <w:sz w:val="21"/>
          <w:szCs w:val="21"/>
          <w:lang w:val="sq-AL"/>
        </w:rPr>
        <w:t>. Pusetat periferike 2, 4 dhe 6 mbushen me serum të njohur pozitiv, pusetat 1, 3 dhe 5 mbushen me serumet që testohen. Sistemi inkubohet për 72 orë në temperaturë dhome në një dhomë të mbyllur me lagështirë.</w:t>
      </w:r>
    </w:p>
    <w:p w:rsidR="00A90EF7" w:rsidRPr="00C77E94" w:rsidRDefault="00D17AE2" w:rsidP="006E06F9">
      <w:pPr>
        <w:pStyle w:val="Paragrafi"/>
        <w:rPr>
          <w:rStyle w:val="PageNumber"/>
          <w:sz w:val="21"/>
          <w:szCs w:val="21"/>
          <w:lang w:val="sq-AL"/>
        </w:rPr>
      </w:pPr>
      <w:r w:rsidRPr="00C77E94">
        <w:rPr>
          <w:rStyle w:val="PageNumber"/>
          <w:sz w:val="21"/>
          <w:szCs w:val="21"/>
          <w:lang w:val="sq-AL"/>
        </w:rPr>
        <w:t xml:space="preserve">Interpretimi: </w:t>
      </w:r>
      <w:r w:rsidR="00A90EF7" w:rsidRPr="00C77E94">
        <w:rPr>
          <w:rStyle w:val="PageNumber"/>
          <w:sz w:val="21"/>
          <w:szCs w:val="21"/>
          <w:lang w:val="sq-AL"/>
        </w:rPr>
        <w:t xml:space="preserve">Një serum që testohet është pozitiv nëse ai formon një vijë specifike precipitimi me </w:t>
      </w:r>
      <w:r w:rsidR="005F22D5">
        <w:rPr>
          <w:rStyle w:val="PageNumber"/>
          <w:sz w:val="21"/>
          <w:szCs w:val="21"/>
          <w:lang w:val="sq-AL"/>
        </w:rPr>
        <w:t>antigjen</w:t>
      </w:r>
      <w:r w:rsidR="00A90EF7" w:rsidRPr="00C77E94">
        <w:rPr>
          <w:rStyle w:val="PageNumber"/>
          <w:sz w:val="21"/>
          <w:szCs w:val="21"/>
          <w:lang w:val="sq-AL"/>
        </w:rPr>
        <w:t xml:space="preserve">in dhe formon një vijë të plotë të ngjashme me serumin e kontrollit. Një serum që testohet është negativ nëse ai nuk formon një vijë specifike me </w:t>
      </w:r>
      <w:r w:rsidR="005F22D5">
        <w:rPr>
          <w:rStyle w:val="PageNumber"/>
          <w:sz w:val="21"/>
          <w:szCs w:val="21"/>
          <w:lang w:val="sq-AL"/>
        </w:rPr>
        <w:t>antigjen</w:t>
      </w:r>
      <w:r w:rsidR="00A90EF7" w:rsidRPr="00C77E94">
        <w:rPr>
          <w:rStyle w:val="PageNumber"/>
          <w:sz w:val="21"/>
          <w:szCs w:val="21"/>
          <w:lang w:val="sq-AL"/>
        </w:rPr>
        <w:t>in dhe nuk përkul vijën e serumit të kontrollit. Pllakat e Petrit mund të ekzaminohen kundrejt një sfondi të errët dhe duke përdorur një ndriçim indirekt.</w:t>
      </w:r>
    </w:p>
    <w:p w:rsidR="00A90EF7" w:rsidRPr="00C77E94" w:rsidRDefault="0074016D" w:rsidP="006E06F9">
      <w:pPr>
        <w:pStyle w:val="Paragrafi"/>
        <w:rPr>
          <w:rStyle w:val="PageNumber"/>
          <w:sz w:val="21"/>
          <w:szCs w:val="21"/>
          <w:lang w:val="sq-AL"/>
        </w:rPr>
      </w:pPr>
      <w:r w:rsidRPr="00C77E94">
        <w:rPr>
          <w:rStyle w:val="PageNumber"/>
          <w:sz w:val="21"/>
          <w:szCs w:val="21"/>
          <w:lang w:val="sq-AL"/>
        </w:rPr>
        <w:t xml:space="preserve">6. </w:t>
      </w:r>
      <w:r w:rsidR="00A90EF7" w:rsidRPr="00C77E94">
        <w:rPr>
          <w:rStyle w:val="PageNumber"/>
          <w:sz w:val="21"/>
          <w:szCs w:val="21"/>
          <w:lang w:val="sq-AL"/>
        </w:rPr>
        <w:t>RINOTR</w:t>
      </w:r>
      <w:r w:rsidR="001E5116">
        <w:rPr>
          <w:rStyle w:val="PageNumber"/>
          <w:sz w:val="21"/>
          <w:szCs w:val="21"/>
          <w:lang w:val="sq-AL"/>
        </w:rPr>
        <w:t>AKEITI INFEKTIV I GJEDHIT (IBR)</w:t>
      </w:r>
      <w:r w:rsidR="00A90EF7" w:rsidRPr="00C77E94">
        <w:rPr>
          <w:rStyle w:val="PageNumber"/>
          <w:sz w:val="21"/>
          <w:szCs w:val="21"/>
          <w:lang w:val="sq-AL"/>
        </w:rPr>
        <w:t>/VULVO - VAGINITI INFEKTIV PUSTULAR (IPV)</w:t>
      </w:r>
    </w:p>
    <w:p w:rsidR="00A90EF7" w:rsidRPr="00C77E94" w:rsidRDefault="00A90EF7" w:rsidP="006E06F9">
      <w:pPr>
        <w:pStyle w:val="Paragrafi"/>
        <w:rPr>
          <w:rStyle w:val="PageNumber"/>
          <w:sz w:val="21"/>
          <w:szCs w:val="21"/>
          <w:lang w:val="sq-AL"/>
        </w:rPr>
      </w:pPr>
      <w:r w:rsidRPr="00C77E94">
        <w:rPr>
          <w:rStyle w:val="PageNumber"/>
          <w:sz w:val="21"/>
          <w:szCs w:val="21"/>
          <w:lang w:val="sq-AL"/>
        </w:rPr>
        <w:t>6.A. Testi i neutralizimit të serumit do të kryhet sipas pro</w:t>
      </w:r>
      <w:r w:rsidR="00D17AE2" w:rsidRPr="00C77E94">
        <w:rPr>
          <w:rStyle w:val="PageNumber"/>
          <w:sz w:val="21"/>
          <w:szCs w:val="21"/>
          <w:lang w:val="sq-AL"/>
        </w:rPr>
        <w:t>tokollit të mëposhtë</w:t>
      </w:r>
      <w:r w:rsidRPr="00C77E94">
        <w:rPr>
          <w:rStyle w:val="PageNumber"/>
          <w:sz w:val="21"/>
          <w:szCs w:val="21"/>
          <w:lang w:val="sq-AL"/>
        </w:rPr>
        <w:t>m:</w:t>
      </w:r>
    </w:p>
    <w:p w:rsidR="00A90EF7" w:rsidRPr="00C77E94" w:rsidRDefault="004E5701" w:rsidP="006E06F9">
      <w:pPr>
        <w:pStyle w:val="Paragrafi"/>
        <w:rPr>
          <w:rStyle w:val="PageNumber"/>
          <w:sz w:val="21"/>
          <w:szCs w:val="21"/>
          <w:lang w:val="sq-AL"/>
        </w:rPr>
      </w:pPr>
      <w:r w:rsidRPr="00C77E94">
        <w:rPr>
          <w:rStyle w:val="PageNumber"/>
          <w:sz w:val="21"/>
          <w:szCs w:val="21"/>
          <w:lang w:val="sq-AL"/>
        </w:rPr>
        <w:t xml:space="preserve">6.A.1. </w:t>
      </w:r>
      <w:r w:rsidR="00A90EF7" w:rsidRPr="00C77E94">
        <w:rPr>
          <w:rStyle w:val="PageNumber"/>
          <w:sz w:val="21"/>
          <w:szCs w:val="21"/>
          <w:lang w:val="sq-AL"/>
        </w:rPr>
        <w:t>Serumet: Të gjitha serumet inaktivohen me ngrohje në 56°C për 30 minuta para përdorimit.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Procedura: testi i neutralizimit të serumit të virusit që ndryshon në vijimësi (constant virus-varying) në pjata mikrotitr</w:t>
      </w:r>
      <w:r w:rsidR="00D17AE2" w:rsidRPr="00C77E94">
        <w:rPr>
          <w:rStyle w:val="PageNumber"/>
          <w:sz w:val="21"/>
          <w:szCs w:val="21"/>
          <w:lang w:val="sq-AL"/>
        </w:rPr>
        <w:t>imi pë</w:t>
      </w:r>
      <w:r w:rsidRPr="00C77E94">
        <w:rPr>
          <w:rStyle w:val="PageNumber"/>
          <w:sz w:val="21"/>
          <w:szCs w:val="21"/>
          <w:lang w:val="sq-AL"/>
        </w:rPr>
        <w:t xml:space="preserve">rdor qeliza MDBK ose qelizat e tjera të ndjeshme. Shtamet virale Kolorado, Oxford apo ndonjë shtami tjetër të referencës përdoret në 100 TCID50 për 0.025 ml; kampionet e inaktivuara të paholluara të serumit </w:t>
      </w:r>
      <w:r w:rsidR="00CA4186" w:rsidRPr="00C77E94">
        <w:rPr>
          <w:rStyle w:val="PageNumber"/>
          <w:sz w:val="21"/>
          <w:szCs w:val="21"/>
          <w:lang w:val="sq-AL"/>
        </w:rPr>
        <w:t>përzihen</w:t>
      </w:r>
      <w:r w:rsidRPr="00C77E94">
        <w:rPr>
          <w:rStyle w:val="PageNumber"/>
          <w:sz w:val="21"/>
          <w:szCs w:val="21"/>
          <w:lang w:val="sq-AL"/>
        </w:rPr>
        <w:t xml:space="preserve"> me një vëllim të barabartë (0.025 ml) të suspensionit viral. Përzierjet virus/serum inkubohen për 24 orë në 37°C në pllaka mikrotitrimi përpara se të  shtohen qelizat MDB</w:t>
      </w:r>
      <w:r w:rsidR="00D17AE2" w:rsidRPr="00C77E94">
        <w:rPr>
          <w:rStyle w:val="PageNumber"/>
          <w:sz w:val="21"/>
          <w:szCs w:val="21"/>
          <w:lang w:val="sq-AL"/>
        </w:rPr>
        <w:t>K. Qelizat përdoren në një përqe</w:t>
      </w:r>
      <w:r w:rsidRPr="00C77E94">
        <w:rPr>
          <w:rStyle w:val="PageNumber"/>
          <w:sz w:val="21"/>
          <w:szCs w:val="21"/>
          <w:lang w:val="sq-AL"/>
        </w:rPr>
        <w:t>ndrim që formon një monoshtresë të plotë pas 24 orësh.</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6.A.2. Kontrollet: </w:t>
      </w:r>
    </w:p>
    <w:p w:rsidR="00A90EF7" w:rsidRPr="00C77E94" w:rsidRDefault="00A90EF7" w:rsidP="006E06F9">
      <w:pPr>
        <w:pStyle w:val="Paragrafi"/>
        <w:rPr>
          <w:rStyle w:val="PageNumber"/>
          <w:sz w:val="21"/>
          <w:szCs w:val="21"/>
          <w:lang w:val="sq-AL"/>
        </w:rPr>
      </w:pPr>
      <w:r w:rsidRPr="00C77E94">
        <w:rPr>
          <w:rStyle w:val="PageNumber"/>
          <w:sz w:val="21"/>
          <w:szCs w:val="21"/>
          <w:lang w:val="sq-AL"/>
        </w:rPr>
        <w:t>i) prova e infektivitetit t</w:t>
      </w:r>
      <w:r w:rsidR="00D17AE2" w:rsidRPr="00C77E94">
        <w:rPr>
          <w:rStyle w:val="PageNumber"/>
          <w:sz w:val="21"/>
          <w:szCs w:val="21"/>
          <w:lang w:val="sq-AL"/>
        </w:rPr>
        <w:t>ë</w:t>
      </w:r>
      <w:r w:rsidRPr="00C77E94">
        <w:rPr>
          <w:rStyle w:val="PageNumber"/>
          <w:sz w:val="21"/>
          <w:szCs w:val="21"/>
          <w:lang w:val="sq-AL"/>
        </w:rPr>
        <w:t xml:space="preserve"> virusit, </w:t>
      </w:r>
    </w:p>
    <w:p w:rsidR="00A90EF7" w:rsidRPr="00C77E94" w:rsidRDefault="00D17AE2" w:rsidP="006E06F9">
      <w:pPr>
        <w:pStyle w:val="Paragrafi"/>
        <w:rPr>
          <w:rStyle w:val="PageNumber"/>
          <w:sz w:val="21"/>
          <w:szCs w:val="21"/>
          <w:lang w:val="sq-AL"/>
        </w:rPr>
      </w:pPr>
      <w:r w:rsidRPr="00C77E94">
        <w:rPr>
          <w:rStyle w:val="PageNumber"/>
          <w:sz w:val="21"/>
          <w:szCs w:val="21"/>
          <w:lang w:val="sq-AL"/>
        </w:rPr>
        <w:t>ii) kontrolli i toksicitetit të</w:t>
      </w:r>
      <w:r w:rsidR="00A90EF7" w:rsidRPr="00C77E94">
        <w:rPr>
          <w:rStyle w:val="PageNumber"/>
          <w:sz w:val="21"/>
          <w:szCs w:val="21"/>
          <w:lang w:val="sq-AL"/>
        </w:rPr>
        <w:t xml:space="preserve"> serumeve, </w:t>
      </w:r>
    </w:p>
    <w:p w:rsidR="00A90EF7" w:rsidRPr="00C77E94" w:rsidRDefault="00A90EF7" w:rsidP="006E06F9">
      <w:pPr>
        <w:pStyle w:val="Paragrafi"/>
        <w:rPr>
          <w:rStyle w:val="PageNumber"/>
          <w:sz w:val="21"/>
          <w:szCs w:val="21"/>
          <w:lang w:val="sq-AL"/>
        </w:rPr>
      </w:pPr>
      <w:r w:rsidRPr="00C77E94">
        <w:rPr>
          <w:rStyle w:val="PageNumber"/>
          <w:sz w:val="21"/>
          <w:szCs w:val="21"/>
          <w:lang w:val="sq-AL"/>
        </w:rPr>
        <w:t>ii) k</w:t>
      </w:r>
      <w:r w:rsidR="00D17AE2" w:rsidRPr="00C77E94">
        <w:rPr>
          <w:rStyle w:val="PageNumber"/>
          <w:sz w:val="21"/>
          <w:szCs w:val="21"/>
          <w:lang w:val="sq-AL"/>
        </w:rPr>
        <w:t>ontrolli i kulturave qelizore të</w:t>
      </w:r>
      <w:r w:rsidRPr="00C77E94">
        <w:rPr>
          <w:rStyle w:val="PageNumber"/>
          <w:sz w:val="21"/>
          <w:szCs w:val="21"/>
          <w:lang w:val="sq-AL"/>
        </w:rPr>
        <w:t xml:space="preserve"> painokuluara, </w:t>
      </w:r>
    </w:p>
    <w:p w:rsidR="00A90EF7" w:rsidRPr="00C77E94" w:rsidRDefault="00D17AE2" w:rsidP="006E06F9">
      <w:pPr>
        <w:pStyle w:val="Paragrafi"/>
        <w:rPr>
          <w:rStyle w:val="PageNumber"/>
          <w:sz w:val="21"/>
          <w:szCs w:val="21"/>
          <w:lang w:val="sq-AL"/>
        </w:rPr>
      </w:pPr>
      <w:r w:rsidRPr="00C77E94">
        <w:rPr>
          <w:rStyle w:val="PageNumber"/>
          <w:sz w:val="21"/>
          <w:szCs w:val="21"/>
          <w:lang w:val="sq-AL"/>
        </w:rPr>
        <w:t>iv) antiserumet e referencë</w:t>
      </w:r>
      <w:r w:rsidR="00A90EF7" w:rsidRPr="00C77E94">
        <w:rPr>
          <w:rStyle w:val="PageNumber"/>
          <w:sz w:val="21"/>
          <w:szCs w:val="21"/>
          <w:lang w:val="sq-AL"/>
        </w:rPr>
        <w:t>s.</w:t>
      </w:r>
    </w:p>
    <w:p w:rsidR="00416A79" w:rsidRPr="00C77E94" w:rsidRDefault="00A90EF7" w:rsidP="00F6630B">
      <w:pPr>
        <w:pStyle w:val="Paragrafi"/>
        <w:rPr>
          <w:rStyle w:val="PageNumber"/>
          <w:sz w:val="21"/>
          <w:szCs w:val="21"/>
          <w:lang w:val="sq-AL"/>
        </w:rPr>
      </w:pPr>
      <w:r w:rsidRPr="00C77E94">
        <w:rPr>
          <w:rStyle w:val="PageNumber"/>
          <w:sz w:val="21"/>
          <w:szCs w:val="21"/>
          <w:lang w:val="sq-AL"/>
        </w:rPr>
        <w:t>6.A.3. Interpretimi: Rezultatet e testit te neutralizimit dhe titrimit t</w:t>
      </w:r>
      <w:r w:rsidR="00CA4186">
        <w:rPr>
          <w:rStyle w:val="PageNumber"/>
          <w:sz w:val="21"/>
          <w:szCs w:val="21"/>
          <w:lang w:val="sq-AL"/>
        </w:rPr>
        <w:t>ë</w:t>
      </w:r>
      <w:r w:rsidRPr="00C77E94">
        <w:rPr>
          <w:rStyle w:val="PageNumber"/>
          <w:sz w:val="21"/>
          <w:szCs w:val="21"/>
          <w:lang w:val="sq-AL"/>
        </w:rPr>
        <w:t xml:space="preserve"> virusit të përdorura në provë regjistrohen p</w:t>
      </w:r>
      <w:r w:rsidR="00D17AE2" w:rsidRPr="00C77E94">
        <w:rPr>
          <w:rStyle w:val="PageNumber"/>
          <w:sz w:val="21"/>
          <w:szCs w:val="21"/>
          <w:lang w:val="sq-AL"/>
        </w:rPr>
        <w:t>as tri deri në gjashtë ditë të</w:t>
      </w:r>
      <w:r w:rsidRPr="00C77E94">
        <w:rPr>
          <w:rStyle w:val="PageNumber"/>
          <w:sz w:val="21"/>
          <w:szCs w:val="21"/>
          <w:lang w:val="sq-AL"/>
        </w:rPr>
        <w:t xml:space="preserve"> inkubimit në 37°C. Serumet e titruara konsiderohen negative nëse nuk ka neutralizimi</w:t>
      </w:r>
      <w:r w:rsidR="00D17AE2" w:rsidRPr="00C77E94">
        <w:rPr>
          <w:rStyle w:val="PageNumber"/>
          <w:sz w:val="21"/>
          <w:szCs w:val="21"/>
          <w:lang w:val="sq-AL"/>
        </w:rPr>
        <w:t>n në një hollim 1/2 (serum i pa</w:t>
      </w:r>
      <w:r w:rsidRPr="00C77E94">
        <w:rPr>
          <w:rStyle w:val="PageNumber"/>
          <w:sz w:val="21"/>
          <w:szCs w:val="21"/>
          <w:lang w:val="sq-AL"/>
        </w:rPr>
        <w:t>holluar).</w:t>
      </w:r>
    </w:p>
    <w:p w:rsidR="00A90EF7" w:rsidRPr="00C77E94" w:rsidRDefault="00A90EF7" w:rsidP="006E06F9">
      <w:pPr>
        <w:pStyle w:val="Paragrafi"/>
        <w:rPr>
          <w:rStyle w:val="PageNumber"/>
          <w:sz w:val="21"/>
          <w:szCs w:val="21"/>
          <w:lang w:val="sq-AL"/>
        </w:rPr>
      </w:pPr>
      <w:r w:rsidRPr="00C77E94">
        <w:rPr>
          <w:rStyle w:val="PageNumber"/>
          <w:sz w:val="21"/>
          <w:szCs w:val="21"/>
          <w:lang w:val="sq-AL"/>
        </w:rPr>
        <w:t>7.  AFTA EPIZOOTIKE (FOOT AND MOUTH DISEASE – FMD)</w:t>
      </w:r>
    </w:p>
    <w:p w:rsidR="00A90EF7" w:rsidRPr="00C77E94" w:rsidRDefault="00A90EF7" w:rsidP="006E06F9">
      <w:pPr>
        <w:pStyle w:val="Paragrafi"/>
        <w:rPr>
          <w:rStyle w:val="PageNumber"/>
          <w:sz w:val="21"/>
          <w:szCs w:val="21"/>
          <w:lang w:val="sq-AL"/>
        </w:rPr>
      </w:pPr>
      <w:r w:rsidRPr="00C77E94">
        <w:rPr>
          <w:rStyle w:val="PageNumber"/>
          <w:sz w:val="21"/>
          <w:szCs w:val="21"/>
          <w:lang w:val="sq-AL"/>
        </w:rPr>
        <w:t>7.A. Mbledhja e kampioneve esofaringeale/faringe</w:t>
      </w:r>
      <w:r w:rsidR="00D17AE2" w:rsidRPr="00C77E94">
        <w:rPr>
          <w:rStyle w:val="PageNumber"/>
          <w:sz w:val="21"/>
          <w:szCs w:val="21"/>
          <w:lang w:val="sq-AL"/>
        </w:rPr>
        <w:t xml:space="preserve">ale dhe testimi duhet të kryhet sipas protokollit të </w:t>
      </w:r>
      <w:r w:rsidR="001E5116" w:rsidRPr="00C77E94">
        <w:rPr>
          <w:rStyle w:val="PageNumber"/>
          <w:sz w:val="21"/>
          <w:szCs w:val="21"/>
          <w:lang w:val="sq-AL"/>
        </w:rPr>
        <w:t>mëposhtëm</w:t>
      </w:r>
      <w:r w:rsidRPr="00C77E94">
        <w:rPr>
          <w:rStyle w:val="PageNumber"/>
          <w:sz w:val="21"/>
          <w:szCs w:val="21"/>
          <w:lang w:val="sq-AL"/>
        </w:rPr>
        <w: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7.A.1. Reagente: Para marrjes së kampioneve, </w:t>
      </w:r>
      <w:r w:rsidR="00CA4186" w:rsidRPr="00C77E94">
        <w:rPr>
          <w:rStyle w:val="PageNumber"/>
          <w:sz w:val="21"/>
          <w:szCs w:val="21"/>
          <w:lang w:val="sq-AL"/>
        </w:rPr>
        <w:t>përgatitet</w:t>
      </w:r>
      <w:r w:rsidRPr="00C77E94">
        <w:rPr>
          <w:rStyle w:val="PageNumber"/>
          <w:sz w:val="21"/>
          <w:szCs w:val="21"/>
          <w:lang w:val="sq-AL"/>
        </w:rPr>
        <w:t xml:space="preserve"> terreni i trans</w:t>
      </w:r>
      <w:r w:rsidR="00C76071" w:rsidRPr="00C77E94">
        <w:rPr>
          <w:rStyle w:val="PageNumber"/>
          <w:sz w:val="21"/>
          <w:szCs w:val="21"/>
          <w:lang w:val="sq-AL"/>
        </w:rPr>
        <w:t>portit. Dy vëllime nga 2 ml shpë</w:t>
      </w:r>
      <w:r w:rsidRPr="00C77E94">
        <w:rPr>
          <w:rStyle w:val="PageNumber"/>
          <w:sz w:val="21"/>
          <w:szCs w:val="21"/>
          <w:lang w:val="sq-AL"/>
        </w:rPr>
        <w:t>rndahen në aq konte</w:t>
      </w:r>
      <w:r w:rsidR="00C76071" w:rsidRPr="00C77E94">
        <w:rPr>
          <w:rStyle w:val="PageNumber"/>
          <w:sz w:val="21"/>
          <w:szCs w:val="21"/>
          <w:lang w:val="sq-AL"/>
        </w:rPr>
        <w:t>jnerë sa është numri i kafshë që duhet të kampionohen. Kontej</w:t>
      </w:r>
      <w:r w:rsidRPr="00C77E94">
        <w:rPr>
          <w:rStyle w:val="PageNumber"/>
          <w:sz w:val="21"/>
          <w:szCs w:val="21"/>
          <w:lang w:val="sq-AL"/>
        </w:rPr>
        <w:t>nerët e përdorur duhet t</w:t>
      </w:r>
      <w:r w:rsidR="00C76071" w:rsidRPr="00C77E94">
        <w:rPr>
          <w:rStyle w:val="PageNumber"/>
          <w:sz w:val="21"/>
          <w:szCs w:val="21"/>
          <w:lang w:val="sq-AL"/>
        </w:rPr>
        <w:t>’</w:t>
      </w:r>
      <w:r w:rsidRPr="00C77E94">
        <w:rPr>
          <w:rStyle w:val="PageNumber"/>
          <w:sz w:val="21"/>
          <w:szCs w:val="21"/>
          <w:lang w:val="sq-AL"/>
        </w:rPr>
        <w:t>i përballojnë ngrirjes ne CO</w:t>
      </w:r>
      <w:r w:rsidRPr="00C77E94">
        <w:rPr>
          <w:rStyle w:val="PageNumber"/>
          <w:sz w:val="21"/>
          <w:szCs w:val="21"/>
          <w:vertAlign w:val="subscript"/>
          <w:lang w:val="sq-AL"/>
        </w:rPr>
        <w:t>2</w:t>
      </w:r>
      <w:r w:rsidRPr="00C77E94">
        <w:rPr>
          <w:rStyle w:val="PageNumber"/>
          <w:sz w:val="21"/>
          <w:szCs w:val="21"/>
          <w:lang w:val="sq-AL"/>
        </w:rPr>
        <w:t xml:space="preserve"> të ngurtë apo azotit të lëngshëm. Kampionet merren duke përdorur një aparat të projektuar posaçërisht për të mbledhur pështymë  të quajtur </w:t>
      </w:r>
      <w:r w:rsidRPr="00A054CA">
        <w:rPr>
          <w:rStyle w:val="PageNumber"/>
          <w:i/>
          <w:sz w:val="21"/>
          <w:szCs w:val="21"/>
          <w:lang w:val="sq-AL"/>
        </w:rPr>
        <w:t>probang</w:t>
      </w:r>
      <w:r w:rsidRPr="00C77E94">
        <w:rPr>
          <w:rStyle w:val="PageNumber"/>
          <w:sz w:val="21"/>
          <w:szCs w:val="21"/>
          <w:lang w:val="sq-AL"/>
        </w:rPr>
        <w:t xml:space="preserve">. Për të marrë një kampion, aparati </w:t>
      </w:r>
      <w:r w:rsidRPr="009513A2">
        <w:rPr>
          <w:rStyle w:val="PageNumber"/>
          <w:i/>
          <w:sz w:val="21"/>
          <w:szCs w:val="21"/>
          <w:lang w:val="sq-AL"/>
        </w:rPr>
        <w:t>probang</w:t>
      </w:r>
      <w:r w:rsidRPr="00C77E94">
        <w:rPr>
          <w:rStyle w:val="PageNumber"/>
          <w:sz w:val="21"/>
          <w:szCs w:val="21"/>
          <w:lang w:val="sq-AL"/>
        </w:rPr>
        <w:t xml:space="preserve"> kalohet nëpër gojë, mbi dorsumin e gjuhës dhe poshtë në pjesën e sipërme të ezofagut. Gjatë marrjes së kampionit du</w:t>
      </w:r>
      <w:r w:rsidR="00B34199" w:rsidRPr="00C77E94">
        <w:rPr>
          <w:rStyle w:val="PageNumber"/>
          <w:sz w:val="21"/>
          <w:szCs w:val="21"/>
          <w:lang w:val="sq-AL"/>
        </w:rPr>
        <w:t>het të bëhen përpjekje për të gë</w:t>
      </w:r>
      <w:r w:rsidRPr="00C77E94">
        <w:rPr>
          <w:rStyle w:val="PageNumber"/>
          <w:sz w:val="21"/>
          <w:szCs w:val="21"/>
          <w:lang w:val="sq-AL"/>
        </w:rPr>
        <w:t>r</w:t>
      </w:r>
      <w:r w:rsidR="00C76071" w:rsidRPr="00C77E94">
        <w:rPr>
          <w:rStyle w:val="PageNumber"/>
          <w:sz w:val="21"/>
          <w:szCs w:val="21"/>
          <w:lang w:val="sq-AL"/>
        </w:rPr>
        <w:t>vishtur epitelin e sipërfaqes së</w:t>
      </w:r>
      <w:r w:rsidR="00B34199" w:rsidRPr="00C77E94">
        <w:rPr>
          <w:rStyle w:val="PageNumber"/>
          <w:sz w:val="21"/>
          <w:szCs w:val="21"/>
          <w:lang w:val="sq-AL"/>
        </w:rPr>
        <w:t xml:space="preserve"> sipërme të</w:t>
      </w:r>
      <w:r w:rsidRPr="00C77E94">
        <w:rPr>
          <w:rStyle w:val="PageNumber"/>
          <w:sz w:val="21"/>
          <w:szCs w:val="21"/>
          <w:lang w:val="sq-AL"/>
        </w:rPr>
        <w:t xml:space="preserve"> ezofagut dhe fytit nga lëvizjet e drejtuara anash dhe dorsalisht. </w:t>
      </w:r>
      <w:r w:rsidRPr="009513A2">
        <w:rPr>
          <w:rStyle w:val="PageNumber"/>
          <w:i/>
          <w:sz w:val="21"/>
          <w:szCs w:val="21"/>
          <w:lang w:val="sq-AL"/>
        </w:rPr>
        <w:t>Probang</w:t>
      </w:r>
      <w:r w:rsidRPr="00C77E94">
        <w:rPr>
          <w:rStyle w:val="PageNumber"/>
          <w:sz w:val="21"/>
          <w:szCs w:val="21"/>
          <w:lang w:val="sq-AL"/>
        </w:rPr>
        <w:t xml:space="preserve"> pastaj tërhiqet, nëse është e mundur pasi kafsha ka gëlltitur. Kupa duhet të jetë e plotë </w:t>
      </w:r>
      <w:r w:rsidR="00B34199" w:rsidRPr="00C77E94">
        <w:rPr>
          <w:rStyle w:val="PageNumber"/>
          <w:sz w:val="21"/>
          <w:szCs w:val="21"/>
          <w:lang w:val="sq-AL"/>
        </w:rPr>
        <w:t>dhe të përmbajë një përzierje të</w:t>
      </w:r>
      <w:r w:rsidRPr="00C77E94">
        <w:rPr>
          <w:rStyle w:val="PageNumber"/>
          <w:sz w:val="21"/>
          <w:szCs w:val="21"/>
          <w:lang w:val="sq-AL"/>
        </w:rPr>
        <w:t xml:space="preserve"> mukozës, pështymës, lëngut ezofagal dhe mbeturinat qelizore. Duhet bërë kujdes për të siguruar që çdo mostër përmban disa materiale të dukshme qelizore. Duhet të shmanget trajtimi i ashpër që shumë shpesh shkakton gjakderdhje. Kampionet nga disa kafshë mund të jetë shumë të kontaminuar. Në një rast të tillë kampioni duhet të hidhet tutje dhe para rimarrjes së kampionit, gryka e kafshëve shpëlahet </w:t>
      </w:r>
      <w:r w:rsidR="00B34199" w:rsidRPr="00C77E94">
        <w:rPr>
          <w:rStyle w:val="PageNumber"/>
          <w:sz w:val="21"/>
          <w:szCs w:val="21"/>
          <w:lang w:val="sq-AL"/>
        </w:rPr>
        <w:t>me ujë, ose më mirë me ujë</w:t>
      </w:r>
      <w:r w:rsidRPr="00C77E94">
        <w:rPr>
          <w:rStyle w:val="PageNumber"/>
          <w:sz w:val="21"/>
          <w:szCs w:val="21"/>
          <w:lang w:val="sq-AL"/>
        </w:rPr>
        <w:t xml:space="preserve"> fiziologjik. </w:t>
      </w:r>
    </w:p>
    <w:p w:rsidR="00F6630B" w:rsidRPr="00C77E94" w:rsidRDefault="0010350B" w:rsidP="00F44ECE">
      <w:pPr>
        <w:pStyle w:val="Paragrafi"/>
        <w:rPr>
          <w:rStyle w:val="PageNumber"/>
          <w:sz w:val="21"/>
          <w:szCs w:val="21"/>
          <w:lang w:val="sq-AL"/>
        </w:rPr>
      </w:pPr>
      <w:r w:rsidRPr="00C77E94">
        <w:rPr>
          <w:rStyle w:val="PageNumber"/>
          <w:sz w:val="21"/>
          <w:szCs w:val="21"/>
          <w:lang w:val="sq-AL"/>
        </w:rPr>
        <w:t>7.A.2. Trajtimi i kampionë</w:t>
      </w:r>
      <w:r w:rsidR="00A90EF7" w:rsidRPr="00C77E94">
        <w:rPr>
          <w:rStyle w:val="PageNumber"/>
          <w:sz w:val="21"/>
          <w:szCs w:val="21"/>
          <w:lang w:val="sq-AL"/>
        </w:rPr>
        <w:t xml:space="preserve">ve: Çdo kampion i mbledhur në </w:t>
      </w:r>
      <w:r w:rsidR="00A90EF7" w:rsidRPr="00A054CA">
        <w:rPr>
          <w:rStyle w:val="PageNumber"/>
          <w:i/>
          <w:sz w:val="21"/>
          <w:szCs w:val="21"/>
          <w:lang w:val="sq-AL"/>
        </w:rPr>
        <w:t>probang</w:t>
      </w:r>
      <w:r w:rsidR="00A90EF7" w:rsidRPr="00C77E94">
        <w:rPr>
          <w:rStyle w:val="PageNumber"/>
          <w:sz w:val="21"/>
          <w:szCs w:val="21"/>
          <w:lang w:val="sq-AL"/>
        </w:rPr>
        <w:t xml:space="preserve"> duhet parë për cilësinë dhe 2 ml prej secilit kampio</w:t>
      </w:r>
      <w:r w:rsidR="00B34199" w:rsidRPr="00C77E94">
        <w:rPr>
          <w:rStyle w:val="PageNumber"/>
          <w:sz w:val="21"/>
          <w:szCs w:val="21"/>
          <w:lang w:val="sq-AL"/>
        </w:rPr>
        <w:t>n shtohen në 2 ml të terrenit të</w:t>
      </w:r>
      <w:r w:rsidR="00A90EF7" w:rsidRPr="00C77E94">
        <w:rPr>
          <w:rStyle w:val="PageNumber"/>
          <w:sz w:val="21"/>
          <w:szCs w:val="21"/>
          <w:lang w:val="sq-AL"/>
        </w:rPr>
        <w:t xml:space="preserve"> transportit (në vëllim të barabartë) në një enë me qëllim që të mund të përballojë ngrirjen. </w:t>
      </w:r>
    </w:p>
    <w:p w:rsidR="00A90EF7" w:rsidRPr="00C77E94" w:rsidRDefault="00A90EF7" w:rsidP="006E06F9">
      <w:pPr>
        <w:pStyle w:val="Paragrafi"/>
        <w:rPr>
          <w:rStyle w:val="PageNumber"/>
          <w:sz w:val="21"/>
          <w:szCs w:val="21"/>
          <w:lang w:val="sq-AL"/>
        </w:rPr>
      </w:pPr>
      <w:r w:rsidRPr="00C77E94">
        <w:rPr>
          <w:rStyle w:val="PageNumber"/>
          <w:sz w:val="21"/>
          <w:szCs w:val="21"/>
          <w:lang w:val="sq-AL"/>
        </w:rPr>
        <w:t>Konte</w:t>
      </w:r>
      <w:r w:rsidR="0010350B" w:rsidRPr="00C77E94">
        <w:rPr>
          <w:rStyle w:val="PageNumber"/>
          <w:sz w:val="21"/>
          <w:szCs w:val="21"/>
          <w:lang w:val="sq-AL"/>
        </w:rPr>
        <w:t>j</w:t>
      </w:r>
      <w:r w:rsidR="00B34199" w:rsidRPr="00C77E94">
        <w:rPr>
          <w:rStyle w:val="PageNumber"/>
          <w:sz w:val="21"/>
          <w:szCs w:val="21"/>
          <w:lang w:val="sq-AL"/>
        </w:rPr>
        <w:t>nerët duhet të jenë të mbyllur</w:t>
      </w:r>
      <w:r w:rsidRPr="00C77E94">
        <w:rPr>
          <w:rStyle w:val="PageNumber"/>
          <w:sz w:val="21"/>
          <w:szCs w:val="21"/>
          <w:lang w:val="sq-AL"/>
        </w:rPr>
        <w:t xml:space="preserve"> fort, dezinfektuar dhe etiketuar. Kampionet duhet te mbahen ne ambient të freskët (+ 4°C) dhe të ekzaminohen brenda 3-4 orëve ose të vendosen mbi akull të thatë (-69°C) apo azot të lëngshëm dhe të mbahen të ngrira deri sa te ekzaminohen. Pas përdorimit tek një kafshë, </w:t>
      </w:r>
      <w:r w:rsidRPr="009513A2">
        <w:rPr>
          <w:rStyle w:val="PageNumber"/>
          <w:i/>
          <w:sz w:val="21"/>
          <w:szCs w:val="21"/>
          <w:lang w:val="sq-AL"/>
        </w:rPr>
        <w:t>probang</w:t>
      </w:r>
      <w:r w:rsidR="009513A2">
        <w:rPr>
          <w:rStyle w:val="PageNumber"/>
          <w:sz w:val="21"/>
          <w:szCs w:val="21"/>
          <w:lang w:val="sq-AL"/>
        </w:rPr>
        <w:t>-</w:t>
      </w:r>
      <w:r w:rsidRPr="00C77E94">
        <w:rPr>
          <w:rStyle w:val="PageNumber"/>
          <w:sz w:val="21"/>
          <w:szCs w:val="21"/>
          <w:lang w:val="sq-AL"/>
        </w:rPr>
        <w:t>u dezinfektohet dh</w:t>
      </w:r>
      <w:r w:rsidR="00CA4186">
        <w:rPr>
          <w:rStyle w:val="PageNumber"/>
          <w:sz w:val="21"/>
          <w:szCs w:val="21"/>
          <w:lang w:val="sq-AL"/>
        </w:rPr>
        <w:t>e</w:t>
      </w:r>
      <w:r w:rsidRPr="00C77E94">
        <w:rPr>
          <w:rStyle w:val="PageNumber"/>
          <w:sz w:val="21"/>
          <w:szCs w:val="21"/>
          <w:lang w:val="sq-AL"/>
        </w:rPr>
        <w:t xml:space="preserve"> shpëlahet 3 herë me ujë të pastër, përpara se të përdoret sërish në një kafshë tjetër.</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7.A.3. Testimi për virusin e </w:t>
      </w:r>
      <w:r w:rsidR="009513A2">
        <w:rPr>
          <w:rStyle w:val="PageNumber"/>
          <w:sz w:val="21"/>
          <w:szCs w:val="21"/>
          <w:lang w:val="sq-AL"/>
        </w:rPr>
        <w:t>“</w:t>
      </w:r>
      <w:r w:rsidRPr="00C77E94">
        <w:rPr>
          <w:rStyle w:val="PageNumber"/>
          <w:sz w:val="21"/>
          <w:szCs w:val="21"/>
          <w:lang w:val="sq-AL"/>
        </w:rPr>
        <w:t>Aft</w:t>
      </w:r>
      <w:r w:rsidR="009513A2">
        <w:rPr>
          <w:rStyle w:val="PageNumber"/>
          <w:sz w:val="21"/>
          <w:szCs w:val="21"/>
          <w:lang w:val="sq-AL"/>
        </w:rPr>
        <w:t>ë</w:t>
      </w:r>
      <w:r w:rsidRPr="00C77E94">
        <w:rPr>
          <w:rStyle w:val="PageNumber"/>
          <w:sz w:val="21"/>
          <w:szCs w:val="21"/>
          <w:lang w:val="sq-AL"/>
        </w:rPr>
        <w:t>s epizootike</w:t>
      </w:r>
      <w:r w:rsidR="009513A2">
        <w:rPr>
          <w:rStyle w:val="PageNumber"/>
          <w:sz w:val="21"/>
          <w:szCs w:val="21"/>
          <w:lang w:val="sq-AL"/>
        </w:rPr>
        <w:t>”</w:t>
      </w:r>
      <w:r w:rsidRPr="00C77E94">
        <w:rPr>
          <w:rStyle w:val="PageNumber"/>
          <w:sz w:val="21"/>
          <w:szCs w:val="21"/>
          <w:lang w:val="sq-AL"/>
        </w:rPr>
        <w:t>: Kampionet inokulohen në kulturat</w:t>
      </w:r>
      <w:r w:rsidR="00B34199" w:rsidRPr="00C77E94">
        <w:rPr>
          <w:rStyle w:val="PageNumber"/>
          <w:sz w:val="21"/>
          <w:szCs w:val="21"/>
          <w:lang w:val="sq-AL"/>
        </w:rPr>
        <w:t xml:space="preserve"> e kulturave primare qelizore të tiroideve të</w:t>
      </w:r>
      <w:r w:rsidRPr="00C77E94">
        <w:rPr>
          <w:rStyle w:val="PageNumber"/>
          <w:sz w:val="21"/>
          <w:szCs w:val="21"/>
          <w:lang w:val="sq-AL"/>
        </w:rPr>
        <w:t xml:space="preserve"> gje</w:t>
      </w:r>
      <w:r w:rsidR="00B34199" w:rsidRPr="00C77E94">
        <w:rPr>
          <w:rStyle w:val="PageNumber"/>
          <w:sz w:val="21"/>
          <w:szCs w:val="21"/>
          <w:lang w:val="sq-AL"/>
        </w:rPr>
        <w:t>dhit duke përdorur të paktën tri</w:t>
      </w:r>
      <w:r w:rsidRPr="00C77E94">
        <w:rPr>
          <w:rStyle w:val="PageNumber"/>
          <w:sz w:val="21"/>
          <w:szCs w:val="21"/>
          <w:lang w:val="sq-AL"/>
        </w:rPr>
        <w:t xml:space="preserve"> tuba për një kampion. Mund të përdoren edhe qelizat e tjera të ndjeshme, të tilla si qelizat primare të veshkave të gjedhit apo derrit, por duhet pa</w:t>
      </w:r>
      <w:r w:rsidR="00CA4186">
        <w:rPr>
          <w:rStyle w:val="PageNumber"/>
          <w:sz w:val="21"/>
          <w:szCs w:val="21"/>
          <w:lang w:val="sq-AL"/>
        </w:rPr>
        <w:t>s</w:t>
      </w:r>
      <w:r w:rsidRPr="00C77E94">
        <w:rPr>
          <w:rStyle w:val="PageNumber"/>
          <w:sz w:val="21"/>
          <w:szCs w:val="21"/>
          <w:lang w:val="sq-AL"/>
        </w:rPr>
        <w:t xml:space="preserve">ur parasysh </w:t>
      </w:r>
      <w:r w:rsidR="00B34199" w:rsidRPr="00C77E94">
        <w:rPr>
          <w:rStyle w:val="PageNumber"/>
          <w:sz w:val="21"/>
          <w:szCs w:val="21"/>
          <w:lang w:val="sq-AL"/>
        </w:rPr>
        <w:t>se për disa shtame të virusit të Aft</w:t>
      </w:r>
      <w:r w:rsidR="00A04141" w:rsidRPr="00C77E94">
        <w:rPr>
          <w:rStyle w:val="PageNumber"/>
          <w:sz w:val="21"/>
          <w:szCs w:val="21"/>
          <w:lang w:val="sq-AL"/>
        </w:rPr>
        <w:t>ë</w:t>
      </w:r>
      <w:r w:rsidRPr="00C77E94">
        <w:rPr>
          <w:rStyle w:val="PageNumber"/>
          <w:sz w:val="21"/>
          <w:szCs w:val="21"/>
          <w:lang w:val="sq-AL"/>
        </w:rPr>
        <w:t>s ato janë më pak të ndjeshme. Tubat in</w:t>
      </w:r>
      <w:r w:rsidR="00B34199" w:rsidRPr="00C77E94">
        <w:rPr>
          <w:rStyle w:val="PageNumber"/>
          <w:sz w:val="21"/>
          <w:szCs w:val="21"/>
          <w:lang w:val="sq-AL"/>
        </w:rPr>
        <w:t>kubohen në 37°C në një aparat që</w:t>
      </w:r>
      <w:r w:rsidRPr="00C77E94">
        <w:rPr>
          <w:rStyle w:val="PageNumber"/>
          <w:sz w:val="21"/>
          <w:szCs w:val="21"/>
          <w:lang w:val="sq-AL"/>
        </w:rPr>
        <w:t xml:space="preserve"> rrotullohet dhe ekzaminohen çdo ditë për 48 orë për praninë e një efekti citopatik (CPE). </w:t>
      </w:r>
      <w:r w:rsidR="00E328D3" w:rsidRPr="00C77E94">
        <w:rPr>
          <w:rStyle w:val="PageNumber"/>
          <w:sz w:val="21"/>
          <w:szCs w:val="21"/>
          <w:lang w:val="sq-AL"/>
        </w:rPr>
        <w:t>Nëse është negative, kulturave u bëhet një</w:t>
      </w:r>
      <w:r w:rsidRPr="00C77E94">
        <w:rPr>
          <w:rStyle w:val="PageNumber"/>
          <w:sz w:val="21"/>
          <w:szCs w:val="21"/>
          <w:lang w:val="sq-AL"/>
        </w:rPr>
        <w:t xml:space="preserve"> pasazh i “ver</w:t>
      </w:r>
      <w:r w:rsidR="00E328D3" w:rsidRPr="00C77E94">
        <w:rPr>
          <w:rStyle w:val="PageNumber"/>
          <w:sz w:val="21"/>
          <w:szCs w:val="21"/>
          <w:lang w:val="sq-AL"/>
        </w:rPr>
        <w:t>bër” mbi kultura të reja dhe ri</w:t>
      </w:r>
      <w:r w:rsidRPr="00C77E94">
        <w:rPr>
          <w:rStyle w:val="PageNumber"/>
          <w:sz w:val="21"/>
          <w:szCs w:val="21"/>
          <w:lang w:val="sq-AL"/>
        </w:rPr>
        <w:t>shqyrtohet për 48 orë. Specificiteti i çdo CPE duhet të konfirmohet.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7.A.4. Terreni </w:t>
      </w:r>
      <w:r w:rsidR="00E328D3" w:rsidRPr="00C77E94">
        <w:rPr>
          <w:rStyle w:val="PageNumber"/>
          <w:sz w:val="21"/>
          <w:szCs w:val="21"/>
          <w:lang w:val="sq-AL"/>
        </w:rPr>
        <w:t xml:space="preserve">transportues </w:t>
      </w:r>
      <w:r w:rsidRPr="00C77E94">
        <w:rPr>
          <w:rStyle w:val="PageNumber"/>
          <w:sz w:val="21"/>
          <w:szCs w:val="21"/>
          <w:lang w:val="sq-AL"/>
        </w:rPr>
        <w:t xml:space="preserve">i rekomanduar: </w:t>
      </w:r>
    </w:p>
    <w:p w:rsidR="00A90EF7" w:rsidRPr="00C77E94" w:rsidRDefault="00A90EF7" w:rsidP="006E06F9">
      <w:pPr>
        <w:pStyle w:val="Paragrafi"/>
        <w:rPr>
          <w:rStyle w:val="PageNumber"/>
          <w:sz w:val="21"/>
          <w:szCs w:val="21"/>
          <w:lang w:val="sq-AL"/>
        </w:rPr>
      </w:pPr>
      <w:r w:rsidRPr="00C77E94">
        <w:rPr>
          <w:rStyle w:val="PageNumber"/>
          <w:sz w:val="21"/>
          <w:szCs w:val="21"/>
          <w:lang w:val="sq-AL"/>
        </w:rPr>
        <w:t>1</w:t>
      </w:r>
      <w:r w:rsidR="00E328D3" w:rsidRPr="00C77E94">
        <w:rPr>
          <w:rStyle w:val="PageNumber"/>
          <w:sz w:val="21"/>
          <w:szCs w:val="21"/>
          <w:lang w:val="sq-AL"/>
        </w:rPr>
        <w:t>. 0,08 tampon M fosfat pH 7,2 që përmban 0,01% albumin të serumit të gjedhit, 0,002% fenol të</w:t>
      </w:r>
      <w:r w:rsidRPr="00C77E94">
        <w:rPr>
          <w:rStyle w:val="PageNumber"/>
          <w:sz w:val="21"/>
          <w:szCs w:val="21"/>
          <w:lang w:val="sq-AL"/>
        </w:rPr>
        <w:t xml:space="preserve"> kuq dhe antibiotikë.</w:t>
      </w:r>
    </w:p>
    <w:p w:rsidR="00A90EF7" w:rsidRPr="00C77E94" w:rsidRDefault="00A90EF7" w:rsidP="006E06F9">
      <w:pPr>
        <w:pStyle w:val="Paragrafi"/>
        <w:rPr>
          <w:rStyle w:val="PageNumber"/>
          <w:sz w:val="21"/>
          <w:szCs w:val="21"/>
          <w:lang w:val="sq-AL"/>
        </w:rPr>
      </w:pPr>
      <w:r w:rsidRPr="00C77E94">
        <w:rPr>
          <w:rStyle w:val="PageNumber"/>
          <w:sz w:val="21"/>
          <w:szCs w:val="21"/>
          <w:lang w:val="sq-AL"/>
        </w:rPr>
        <w:t>2. Terreni i kulturave indore (të tilla si MEM Eagle) q</w:t>
      </w:r>
      <w:r w:rsidR="003868D0">
        <w:rPr>
          <w:rStyle w:val="PageNumber"/>
          <w:sz w:val="21"/>
          <w:szCs w:val="21"/>
          <w:lang w:val="sq-AL"/>
        </w:rPr>
        <w:t>ë</w:t>
      </w:r>
      <w:r w:rsidRPr="00C77E94">
        <w:rPr>
          <w:rStyle w:val="PageNumber"/>
          <w:sz w:val="21"/>
          <w:szCs w:val="21"/>
          <w:lang w:val="sq-AL"/>
        </w:rPr>
        <w:t xml:space="preserve"> përmban 0,04 M tampon Hep</w:t>
      </w:r>
      <w:r w:rsidR="00E328D3" w:rsidRPr="00C77E94">
        <w:rPr>
          <w:rStyle w:val="PageNumber"/>
          <w:sz w:val="21"/>
          <w:szCs w:val="21"/>
          <w:lang w:val="sq-AL"/>
        </w:rPr>
        <w:t>es, 0,01% e albumin  së serum të</w:t>
      </w:r>
      <w:r w:rsidRPr="00C77E94">
        <w:rPr>
          <w:rStyle w:val="PageNumber"/>
          <w:sz w:val="21"/>
          <w:szCs w:val="21"/>
          <w:lang w:val="sq-AL"/>
        </w:rPr>
        <w:t xml:space="preserve"> gjedhit dhe antibiotikët, pH 7,2.</w:t>
      </w:r>
    </w:p>
    <w:p w:rsidR="00A90EF7" w:rsidRPr="00C77E94" w:rsidRDefault="00A90EF7" w:rsidP="006E06F9">
      <w:pPr>
        <w:pStyle w:val="Paragrafi"/>
        <w:rPr>
          <w:rStyle w:val="PageNumber"/>
          <w:sz w:val="21"/>
          <w:szCs w:val="21"/>
          <w:lang w:val="sq-AL"/>
        </w:rPr>
      </w:pPr>
      <w:r w:rsidRPr="00C77E94">
        <w:rPr>
          <w:rStyle w:val="PageNumber"/>
          <w:sz w:val="21"/>
          <w:szCs w:val="21"/>
          <w:lang w:val="sq-AL"/>
        </w:rPr>
        <w:t>3. Në terrenin e transportit duhet të shtohen antibiotikë të tillë si penicilinë 1.000 IU/ml (unitete), neomicin sulfat 100 IU/ml, polimiksinë B sulfat 50 IU/ml, mykostatin 100 IU/ml.</w:t>
      </w:r>
    </w:p>
    <w:p w:rsidR="00A90EF7" w:rsidRPr="00C77E94" w:rsidRDefault="00E328D3" w:rsidP="006E06F9">
      <w:pPr>
        <w:pStyle w:val="Paragrafi"/>
        <w:rPr>
          <w:rStyle w:val="PageNumber"/>
          <w:sz w:val="21"/>
          <w:szCs w:val="21"/>
          <w:lang w:val="sq-AL"/>
        </w:rPr>
      </w:pPr>
      <w:r w:rsidRPr="00C77E94">
        <w:rPr>
          <w:rStyle w:val="PageNumber"/>
          <w:sz w:val="21"/>
          <w:szCs w:val="21"/>
          <w:lang w:val="sq-AL"/>
        </w:rPr>
        <w:t>7. B.  Testi i neutralizimit të virusit duhet të</w:t>
      </w:r>
      <w:r w:rsidR="00A90EF7" w:rsidRPr="00C77E94">
        <w:rPr>
          <w:rStyle w:val="PageNumber"/>
          <w:sz w:val="21"/>
          <w:szCs w:val="21"/>
          <w:lang w:val="sq-AL"/>
        </w:rPr>
        <w:t xml:space="preserve"> kryhet sipas protokollit të mëposhtëm:</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7.B.1. Reagentët: </w:t>
      </w:r>
      <w:r w:rsidR="005F22D5">
        <w:rPr>
          <w:rStyle w:val="PageNumber"/>
          <w:sz w:val="21"/>
          <w:szCs w:val="21"/>
          <w:lang w:val="sq-AL"/>
        </w:rPr>
        <w:t>Antigjen</w:t>
      </w:r>
      <w:r w:rsidRPr="00C77E94">
        <w:rPr>
          <w:rStyle w:val="PageNumber"/>
          <w:sz w:val="21"/>
          <w:szCs w:val="21"/>
          <w:lang w:val="sq-AL"/>
        </w:rPr>
        <w:t xml:space="preserve">i i materialit viral të </w:t>
      </w:r>
      <w:r w:rsidR="00E85C89" w:rsidRPr="00C77E94">
        <w:rPr>
          <w:rStyle w:val="PageNumber"/>
          <w:sz w:val="21"/>
          <w:szCs w:val="21"/>
          <w:lang w:val="sq-AL"/>
        </w:rPr>
        <w:t xml:space="preserve">Aftës </w:t>
      </w:r>
      <w:r w:rsidRPr="00C77E94">
        <w:rPr>
          <w:rStyle w:val="PageNumber"/>
          <w:sz w:val="21"/>
          <w:szCs w:val="21"/>
          <w:lang w:val="sq-AL"/>
        </w:rPr>
        <w:t>rritet në monoshtresë të kulturave qelizore ose në gjuhën e gjedhit dhe ruhet në temperaturë -70</w:t>
      </w:r>
      <w:r w:rsidRPr="00C77E94">
        <w:rPr>
          <w:rStyle w:val="PageNumber"/>
          <w:sz w:val="21"/>
          <w:szCs w:val="21"/>
          <w:vertAlign w:val="superscript"/>
          <w:lang w:val="sq-AL"/>
        </w:rPr>
        <w:t>o</w:t>
      </w:r>
      <w:r w:rsidRPr="00C77E94">
        <w:rPr>
          <w:rStyle w:val="PageNumber"/>
          <w:sz w:val="21"/>
          <w:szCs w:val="21"/>
          <w:lang w:val="sq-AL"/>
        </w:rPr>
        <w:t>C ose më pak ose në –20</w:t>
      </w:r>
      <w:r w:rsidRPr="00C77E94">
        <w:rPr>
          <w:rStyle w:val="PageNumber"/>
          <w:sz w:val="21"/>
          <w:szCs w:val="21"/>
          <w:vertAlign w:val="superscript"/>
          <w:lang w:val="sq-AL"/>
        </w:rPr>
        <w:t>o</w:t>
      </w:r>
      <w:r w:rsidRPr="00C77E94">
        <w:rPr>
          <w:rStyle w:val="PageNumber"/>
          <w:sz w:val="21"/>
          <w:szCs w:val="21"/>
          <w:lang w:val="sq-AL"/>
        </w:rPr>
        <w:t xml:space="preserve">C pas shtimit të 50% glicerol. Kjo është rezerva e </w:t>
      </w:r>
      <w:r w:rsidR="005F22D5">
        <w:rPr>
          <w:rStyle w:val="PageNumber"/>
          <w:sz w:val="21"/>
          <w:szCs w:val="21"/>
          <w:lang w:val="sq-AL"/>
        </w:rPr>
        <w:t>antigjen</w:t>
      </w:r>
      <w:r w:rsidRPr="00C77E94">
        <w:rPr>
          <w:rStyle w:val="PageNumber"/>
          <w:sz w:val="21"/>
          <w:szCs w:val="21"/>
          <w:lang w:val="sq-AL"/>
        </w:rPr>
        <w:t xml:space="preserve">it. Virusi i </w:t>
      </w:r>
      <w:r w:rsidR="009513A2" w:rsidRPr="00C77E94">
        <w:rPr>
          <w:rStyle w:val="PageNumber"/>
          <w:sz w:val="21"/>
          <w:szCs w:val="21"/>
          <w:lang w:val="sq-AL"/>
        </w:rPr>
        <w:t xml:space="preserve">Aftës </w:t>
      </w:r>
      <w:r w:rsidRPr="00C77E94">
        <w:rPr>
          <w:rStyle w:val="PageNumber"/>
          <w:sz w:val="21"/>
          <w:szCs w:val="21"/>
          <w:lang w:val="sq-AL"/>
        </w:rPr>
        <w:t>është i qëndrueshëm në këto kushte dhe titrat mund të ndryshojnë shumë pak gjatë një p</w:t>
      </w:r>
      <w:r w:rsidR="00100385" w:rsidRPr="00C77E94">
        <w:rPr>
          <w:rStyle w:val="PageNumber"/>
          <w:sz w:val="21"/>
          <w:szCs w:val="21"/>
          <w:lang w:val="sq-AL"/>
        </w:rPr>
        <w:t>eriudhe disa</w:t>
      </w:r>
      <w:r w:rsidRPr="00C77E94">
        <w:rPr>
          <w:rStyle w:val="PageNumber"/>
          <w:sz w:val="21"/>
          <w:szCs w:val="21"/>
          <w:lang w:val="sq-AL"/>
        </w:rPr>
        <w:t xml:space="preserve">mujore. </w:t>
      </w:r>
    </w:p>
    <w:p w:rsidR="00A90EF7" w:rsidRPr="00C77E94" w:rsidRDefault="00A90EF7" w:rsidP="00F6630B">
      <w:pPr>
        <w:pStyle w:val="Paragrafi"/>
        <w:rPr>
          <w:rStyle w:val="PageNumber"/>
          <w:sz w:val="21"/>
          <w:szCs w:val="21"/>
          <w:lang w:val="sq-AL"/>
        </w:rPr>
      </w:pPr>
      <w:r w:rsidRPr="00C77E94">
        <w:rPr>
          <w:rStyle w:val="PageNumber"/>
          <w:sz w:val="21"/>
          <w:szCs w:val="21"/>
          <w:lang w:val="sq-AL"/>
        </w:rPr>
        <w:t>7.B.2. Procedura: Testi kryhet në pllaka mikrotitrimi me fund të sheshtë për kulturat indore duke përdorur qeliza të ndjeshme të tilla si IB-RS-2, BHK-21 ose qeliza të veshkave të viçit. Serumet për këto teste hollohen 1/4 në terren me serum pa kultura qelizore të cilit i shtohen neomicinë 100 IU/ml ose antibiotikë të tjerë të përshtatshëm. Serumet inaktivohen në 56</w:t>
      </w:r>
      <w:r w:rsidRPr="00C77E94">
        <w:rPr>
          <w:rStyle w:val="PageNumber"/>
          <w:sz w:val="21"/>
          <w:szCs w:val="21"/>
          <w:vertAlign w:val="superscript"/>
          <w:lang w:val="sq-AL"/>
        </w:rPr>
        <w:t>o</w:t>
      </w:r>
      <w:r w:rsidRPr="00C77E94">
        <w:rPr>
          <w:rStyle w:val="PageNumber"/>
          <w:sz w:val="21"/>
          <w:szCs w:val="21"/>
          <w:lang w:val="sq-AL"/>
        </w:rPr>
        <w:t xml:space="preserve">C për 30 minuta dhe sasi prej 50 </w:t>
      </w:r>
      <w:r w:rsidRPr="00C77E94">
        <w:rPr>
          <w:rStyle w:val="PageNumber"/>
          <w:sz w:val="21"/>
          <w:szCs w:val="21"/>
          <w:lang w:val="sq-AL"/>
        </w:rPr>
        <w:sym w:font="Symbol" w:char="F06D"/>
      </w:r>
      <w:r w:rsidRPr="00C77E94">
        <w:rPr>
          <w:rStyle w:val="PageNumber"/>
          <w:sz w:val="21"/>
          <w:szCs w:val="21"/>
          <w:lang w:val="sq-AL"/>
        </w:rPr>
        <w:t>l përdoren për të përgatitur serinë dyfishe të hollimit në pllakën e mikrotitrimit.</w:t>
      </w:r>
    </w:p>
    <w:p w:rsidR="0074016D" w:rsidRPr="00C77E94" w:rsidRDefault="00A90EF7" w:rsidP="006E06F9">
      <w:pPr>
        <w:pStyle w:val="Paragrafi"/>
        <w:rPr>
          <w:rStyle w:val="PageNumber"/>
          <w:sz w:val="21"/>
          <w:szCs w:val="21"/>
          <w:lang w:val="sq-AL"/>
        </w:rPr>
      </w:pPr>
      <w:r w:rsidRPr="00C77E94">
        <w:rPr>
          <w:rStyle w:val="PageNumber"/>
          <w:sz w:val="21"/>
          <w:szCs w:val="21"/>
          <w:lang w:val="sq-AL"/>
        </w:rPr>
        <w:t xml:space="preserve">Shtohet virusi i titruar paraprakisht në terrenin me serum pa kultura qelizore që përmban 100 TCID50, pastaj 50 </w:t>
      </w:r>
      <w:r w:rsidRPr="00C77E94">
        <w:rPr>
          <w:rStyle w:val="PageNumber"/>
          <w:sz w:val="21"/>
          <w:szCs w:val="21"/>
          <w:lang w:val="sq-AL"/>
        </w:rPr>
        <w:sym w:font="Symbol" w:char="F06D"/>
      </w:r>
      <w:r w:rsidRPr="00C77E94">
        <w:rPr>
          <w:rStyle w:val="PageNumber"/>
          <w:sz w:val="21"/>
          <w:szCs w:val="21"/>
          <w:lang w:val="sq-AL"/>
        </w:rPr>
        <w:t>l hidhen në secilën pusetë. Pas inkubimit në 37</w:t>
      </w:r>
      <w:r w:rsidRPr="00351655">
        <w:rPr>
          <w:rStyle w:val="PageNumber"/>
          <w:sz w:val="21"/>
          <w:szCs w:val="21"/>
          <w:vertAlign w:val="superscript"/>
          <w:lang w:val="sq-AL"/>
        </w:rPr>
        <w:t>o</w:t>
      </w:r>
      <w:r w:rsidRPr="00C77E94">
        <w:rPr>
          <w:rStyle w:val="PageNumber"/>
          <w:sz w:val="21"/>
          <w:szCs w:val="21"/>
          <w:lang w:val="sq-AL"/>
        </w:rPr>
        <w:t xml:space="preserve">C për 1 orë që lejon zhvillimin e neutralizmit, në secilën pusetë shtohen 50 </w:t>
      </w:r>
      <w:r w:rsidRPr="00C77E94">
        <w:rPr>
          <w:rStyle w:val="PageNumber"/>
          <w:sz w:val="21"/>
          <w:szCs w:val="21"/>
          <w:lang w:val="sq-AL"/>
        </w:rPr>
        <w:sym w:font="Symbol" w:char="F06D"/>
      </w:r>
      <w:r w:rsidRPr="00C77E94">
        <w:rPr>
          <w:rStyle w:val="PageNumber"/>
          <w:sz w:val="21"/>
          <w:szCs w:val="21"/>
          <w:lang w:val="sq-AL"/>
        </w:rPr>
        <w:t xml:space="preserve">l nga suspensioni i qelizave që përmban  0,5 në 1.0 × 106 qeliza/ml të  terrenit me serum pa antitrupa kundër </w:t>
      </w:r>
      <w:r w:rsidR="00E85C89" w:rsidRPr="00C77E94">
        <w:rPr>
          <w:rStyle w:val="PageNumber"/>
          <w:sz w:val="21"/>
          <w:szCs w:val="21"/>
          <w:lang w:val="sq-AL"/>
        </w:rPr>
        <w:t xml:space="preserve">Aftës </w:t>
      </w:r>
      <w:r w:rsidRPr="00C77E94">
        <w:rPr>
          <w:rStyle w:val="PageNumber"/>
          <w:sz w:val="21"/>
          <w:szCs w:val="21"/>
          <w:lang w:val="sq-AL"/>
        </w:rPr>
        <w:t>dhe pastaj pllakat mbulohen me shirit.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 Pllakat inkubohen në 37</w:t>
      </w:r>
      <w:r w:rsidRPr="00351655">
        <w:rPr>
          <w:rStyle w:val="PageNumber"/>
          <w:sz w:val="21"/>
          <w:szCs w:val="21"/>
          <w:vertAlign w:val="superscript"/>
          <w:lang w:val="sq-AL"/>
        </w:rPr>
        <w:t>o</w:t>
      </w:r>
      <w:r w:rsidRPr="00C77E94">
        <w:rPr>
          <w:rStyle w:val="PageNumber"/>
          <w:sz w:val="21"/>
          <w:szCs w:val="21"/>
          <w:lang w:val="sq-AL"/>
        </w:rPr>
        <w:t>C. Monoshtresat zakonisht j</w:t>
      </w:r>
      <w:r w:rsidR="00E85C89" w:rsidRPr="00C77E94">
        <w:rPr>
          <w:rStyle w:val="PageNumber"/>
          <w:sz w:val="21"/>
          <w:szCs w:val="21"/>
          <w:lang w:val="sq-AL"/>
        </w:rPr>
        <w:t>anë të bashkuara brenda 24 orëve</w:t>
      </w:r>
      <w:r w:rsidRPr="00C77E94">
        <w:rPr>
          <w:rStyle w:val="PageNumber"/>
          <w:sz w:val="21"/>
          <w:szCs w:val="21"/>
          <w:lang w:val="sq-AL"/>
        </w:rPr>
        <w:t>. Efekti citopatik (CPE) në 48 orë është i zhvilluar mjaftueshëm për një test të leximit në mikroskop. Në këtë kohë mund të kryhet një lexim përfundimtar në mikroskop ose pllakat mund të fiksohen për lexim makroskopik, duke përdorur për shembull 10% kripë formoli dhe 0,05% blu metilen.</w:t>
      </w:r>
    </w:p>
    <w:p w:rsidR="00A90EF7" w:rsidRPr="00C77E94" w:rsidRDefault="00A90EF7" w:rsidP="006E06F9">
      <w:pPr>
        <w:pStyle w:val="Paragrafi"/>
        <w:rPr>
          <w:rStyle w:val="PageNumber"/>
          <w:sz w:val="21"/>
          <w:szCs w:val="21"/>
          <w:lang w:val="sq-AL"/>
        </w:rPr>
      </w:pPr>
      <w:r w:rsidRPr="00C77E94">
        <w:rPr>
          <w:rStyle w:val="PageNumber"/>
          <w:sz w:val="21"/>
          <w:szCs w:val="21"/>
          <w:lang w:val="sq-AL"/>
        </w:rPr>
        <w:t>7.B.3. Kontrollet: Kontrollet në çdo test p</w:t>
      </w:r>
      <w:r w:rsidR="001F0225" w:rsidRPr="00C77E94">
        <w:rPr>
          <w:rStyle w:val="PageNumber"/>
          <w:sz w:val="21"/>
          <w:szCs w:val="21"/>
          <w:lang w:val="sq-AL"/>
        </w:rPr>
        <w:t>ërfshijnë një antiserum standard</w:t>
      </w:r>
      <w:r w:rsidRPr="00C77E94">
        <w:rPr>
          <w:rStyle w:val="PageNumber"/>
          <w:sz w:val="21"/>
          <w:szCs w:val="21"/>
          <w:lang w:val="sq-AL"/>
        </w:rPr>
        <w:t xml:space="preserve"> me titër të njohur, një kontroll të qelizave, një kontroll të toksicitetit të serumit (serum negativ), një kontroll të terrenit, dhe një titrim i virusit i përdorur për të llogaritur titrin</w:t>
      </w:r>
      <w:r w:rsidR="001F0225" w:rsidRPr="00C77E94">
        <w:rPr>
          <w:rStyle w:val="PageNumber"/>
          <w:sz w:val="21"/>
          <w:szCs w:val="21"/>
          <w:lang w:val="sq-AL"/>
        </w:rPr>
        <w:t xml:space="preserve"> ak</w:t>
      </w:r>
      <w:r w:rsidRPr="00C77E94">
        <w:rPr>
          <w:rStyle w:val="PageNumber"/>
          <w:sz w:val="21"/>
          <w:szCs w:val="21"/>
          <w:lang w:val="sq-AL"/>
        </w:rPr>
        <w:t>tual të virusit të përdorur në test.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7.B.4. Interpretimi: Pusetat që shfaqin efekt citopatik (CPE) konsiderohen si të infektuara dhe titrat e neutralizimit shprehen si invers i hollimit përfundimtar të serumit të pranishëm në përzierjet serum/virus në 50% të pikës së fundit të përllogaritu</w:t>
      </w:r>
      <w:r w:rsidR="001F0225" w:rsidRPr="00C77E94">
        <w:rPr>
          <w:rStyle w:val="PageNumber"/>
          <w:sz w:val="21"/>
          <w:szCs w:val="21"/>
          <w:lang w:val="sq-AL"/>
        </w:rPr>
        <w:t>r sipas metodës Spearman-Karber</w:t>
      </w:r>
      <w:r w:rsidRPr="00C77E94">
        <w:rPr>
          <w:rStyle w:val="PageNumber"/>
          <w:sz w:val="21"/>
          <w:szCs w:val="21"/>
          <w:lang w:val="sq-AL"/>
        </w:rPr>
        <w:t xml:space="preserve"> (Karber, G., 1931, Archiv fuer Experimentelle Patholo</w:t>
      </w:r>
      <w:r w:rsidR="001F0225" w:rsidRPr="00C77E94">
        <w:rPr>
          <w:rStyle w:val="PageNumber"/>
          <w:sz w:val="21"/>
          <w:szCs w:val="21"/>
          <w:lang w:val="sq-AL"/>
        </w:rPr>
        <w:t>gie und Pharmokologie, 162, 480</w:t>
      </w:r>
      <w:r w:rsidRPr="00C77E94">
        <w:rPr>
          <w:rStyle w:val="PageNumber"/>
          <w:sz w:val="21"/>
          <w:szCs w:val="21"/>
          <w:lang w:val="sq-AL"/>
        </w:rPr>
        <w:t>)</w:t>
      </w:r>
      <w:r w:rsidR="005637B5" w:rsidRPr="00C77E94">
        <w:rPr>
          <w:rStyle w:val="PageNumber"/>
          <w:sz w:val="21"/>
          <w:szCs w:val="21"/>
          <w:lang w:val="sq-AL"/>
        </w:rPr>
        <w:t>. Testet konsiderohen të jenë të</w:t>
      </w:r>
      <w:r w:rsidRPr="00C77E94">
        <w:rPr>
          <w:rStyle w:val="PageNumber"/>
          <w:sz w:val="21"/>
          <w:szCs w:val="21"/>
          <w:lang w:val="sq-AL"/>
        </w:rPr>
        <w:t xml:space="preserve"> vlefshme kur shuma </w:t>
      </w:r>
      <w:r w:rsidR="005637B5" w:rsidRPr="00C77E94">
        <w:rPr>
          <w:rStyle w:val="PageNumber"/>
          <w:sz w:val="21"/>
          <w:szCs w:val="21"/>
          <w:lang w:val="sq-AL"/>
        </w:rPr>
        <w:t>aktuale e virusit të përdorur në</w:t>
      </w:r>
      <w:r w:rsidRPr="00C77E94">
        <w:rPr>
          <w:rStyle w:val="PageNumber"/>
          <w:sz w:val="21"/>
          <w:szCs w:val="21"/>
          <w:lang w:val="sq-AL"/>
        </w:rPr>
        <w:t xml:space="preserve"> pusete në testim është në mes 101,5 dhe 102,5 të T</w:t>
      </w:r>
      <w:r w:rsidR="005637B5" w:rsidRPr="00C77E94">
        <w:rPr>
          <w:rStyle w:val="PageNumber"/>
          <w:sz w:val="21"/>
          <w:szCs w:val="21"/>
          <w:lang w:val="sq-AL"/>
        </w:rPr>
        <w:t>CID50 dhe kur titri i serumit të</w:t>
      </w:r>
      <w:r w:rsidRPr="00C77E94">
        <w:rPr>
          <w:rStyle w:val="PageNumber"/>
          <w:sz w:val="21"/>
          <w:szCs w:val="21"/>
          <w:lang w:val="sq-AL"/>
        </w:rPr>
        <w:t xml:space="preserve"> referencës ës</w:t>
      </w:r>
      <w:r w:rsidR="005637B5" w:rsidRPr="00C77E94">
        <w:rPr>
          <w:rStyle w:val="PageNumber"/>
          <w:sz w:val="21"/>
          <w:szCs w:val="21"/>
          <w:lang w:val="sq-AL"/>
        </w:rPr>
        <w:t>htë brenda dyfishit të titrit të pritshëm të saj, të</w:t>
      </w:r>
      <w:r w:rsidRPr="00C77E94">
        <w:rPr>
          <w:rStyle w:val="PageNumber"/>
          <w:sz w:val="21"/>
          <w:szCs w:val="21"/>
          <w:lang w:val="sq-AL"/>
        </w:rPr>
        <w:t xml:space="preserve"> vlerësuar nga mënyra e mëparshme e titrimeve. Kur kontrollet janë jasht</w:t>
      </w:r>
      <w:r w:rsidR="005637B5" w:rsidRPr="00C77E94">
        <w:rPr>
          <w:rStyle w:val="PageNumber"/>
          <w:sz w:val="21"/>
          <w:szCs w:val="21"/>
          <w:lang w:val="sq-AL"/>
        </w:rPr>
        <w:t>ë këtyre kufijve testet duhet të</w:t>
      </w:r>
      <w:r w:rsidRPr="00C77E94">
        <w:rPr>
          <w:rStyle w:val="PageNumber"/>
          <w:sz w:val="21"/>
          <w:szCs w:val="21"/>
          <w:lang w:val="sq-AL"/>
        </w:rPr>
        <w:t xml:space="preserve"> përsëriten. Një ti</w:t>
      </w:r>
      <w:r w:rsidR="005637B5" w:rsidRPr="00C77E94">
        <w:rPr>
          <w:rStyle w:val="PageNumber"/>
          <w:sz w:val="21"/>
          <w:szCs w:val="21"/>
          <w:lang w:val="sq-AL"/>
        </w:rPr>
        <w:t>të</w:t>
      </w:r>
      <w:r w:rsidRPr="00C77E94">
        <w:rPr>
          <w:rStyle w:val="PageNumber"/>
          <w:sz w:val="21"/>
          <w:szCs w:val="21"/>
          <w:lang w:val="sq-AL"/>
        </w:rPr>
        <w:t>r i pikës së fundit 1/11 ose më pak konsiderohet si negativ.</w:t>
      </w:r>
    </w:p>
    <w:p w:rsidR="00A90EF7" w:rsidRPr="00C77E94" w:rsidRDefault="00F6630B" w:rsidP="006E06F9">
      <w:pPr>
        <w:pStyle w:val="Paragrafi"/>
        <w:rPr>
          <w:rStyle w:val="PageNumber"/>
          <w:sz w:val="21"/>
          <w:szCs w:val="21"/>
          <w:lang w:val="sq-AL"/>
        </w:rPr>
      </w:pPr>
      <w:r>
        <w:rPr>
          <w:rStyle w:val="PageNumber"/>
          <w:sz w:val="21"/>
          <w:szCs w:val="21"/>
          <w:lang w:val="sq-AL"/>
        </w:rPr>
        <w:t xml:space="preserve">7.C. </w:t>
      </w:r>
      <w:r w:rsidR="00EB6826" w:rsidRPr="00C77E94">
        <w:rPr>
          <w:rStyle w:val="PageNumber"/>
          <w:sz w:val="21"/>
          <w:szCs w:val="21"/>
          <w:lang w:val="sq-AL"/>
        </w:rPr>
        <w:t>Zbulimi dhe vlerë</w:t>
      </w:r>
      <w:r w:rsidR="00A90EF7" w:rsidRPr="00C77E94">
        <w:rPr>
          <w:rStyle w:val="PageNumber"/>
          <w:sz w:val="21"/>
          <w:szCs w:val="21"/>
          <w:lang w:val="sq-AL"/>
        </w:rPr>
        <w:t>simi i anti</w:t>
      </w:r>
      <w:r w:rsidR="00EB6826" w:rsidRPr="00C77E94">
        <w:rPr>
          <w:rStyle w:val="PageNumber"/>
          <w:sz w:val="21"/>
          <w:szCs w:val="21"/>
          <w:lang w:val="sq-AL"/>
        </w:rPr>
        <w:t>trupave nga testi ELISA duhet të kryhet sipas protokollit të mëposhtë</w:t>
      </w:r>
      <w:r w:rsidR="00A90EF7" w:rsidRPr="00C77E94">
        <w:rPr>
          <w:rStyle w:val="PageNumber"/>
          <w:sz w:val="21"/>
          <w:szCs w:val="21"/>
          <w:lang w:val="sq-AL"/>
        </w:rPr>
        <w:t xml:space="preserve">m: </w:t>
      </w:r>
    </w:p>
    <w:p w:rsidR="00A90EF7" w:rsidRPr="00C77E94" w:rsidRDefault="00A90EF7" w:rsidP="006E06F9">
      <w:pPr>
        <w:pStyle w:val="Paragrafi"/>
        <w:rPr>
          <w:rStyle w:val="PageNumber"/>
          <w:sz w:val="21"/>
          <w:szCs w:val="21"/>
          <w:lang w:val="sq-AL"/>
        </w:rPr>
      </w:pPr>
      <w:r w:rsidRPr="00C77E94">
        <w:rPr>
          <w:rStyle w:val="PageNumber"/>
          <w:sz w:val="21"/>
          <w:szCs w:val="21"/>
          <w:lang w:val="sq-AL"/>
        </w:rPr>
        <w:t>7.C.1. Reagentët: Antiserumi i lepur</w:t>
      </w:r>
      <w:r w:rsidR="00EB6826" w:rsidRPr="00C77E94">
        <w:rPr>
          <w:rStyle w:val="PageNumber"/>
          <w:sz w:val="21"/>
          <w:szCs w:val="21"/>
          <w:lang w:val="sq-AL"/>
        </w:rPr>
        <w:t xml:space="preserve">it ndaj </w:t>
      </w:r>
      <w:r w:rsidR="005F22D5">
        <w:rPr>
          <w:rStyle w:val="PageNumber"/>
          <w:sz w:val="21"/>
          <w:szCs w:val="21"/>
          <w:lang w:val="sq-AL"/>
        </w:rPr>
        <w:t>antigjen</w:t>
      </w:r>
      <w:r w:rsidR="00EB6826" w:rsidRPr="00C77E94">
        <w:rPr>
          <w:rStyle w:val="PageNumber"/>
          <w:sz w:val="21"/>
          <w:szCs w:val="21"/>
          <w:lang w:val="sq-AL"/>
        </w:rPr>
        <w:t>it 146S të 7 tipa</w:t>
      </w:r>
      <w:r w:rsidRPr="00C77E94">
        <w:rPr>
          <w:rStyle w:val="PageNumber"/>
          <w:sz w:val="21"/>
          <w:szCs w:val="21"/>
          <w:lang w:val="sq-AL"/>
        </w:rPr>
        <w:t xml:space="preserve">ve të virusit të </w:t>
      </w:r>
      <w:r w:rsidR="00EB6826" w:rsidRPr="00C77E94">
        <w:rPr>
          <w:rStyle w:val="PageNumber"/>
          <w:sz w:val="21"/>
          <w:szCs w:val="21"/>
          <w:lang w:val="sq-AL"/>
        </w:rPr>
        <w:t xml:space="preserve">Aftës </w:t>
      </w:r>
      <w:r w:rsidRPr="00C77E94">
        <w:rPr>
          <w:rStyle w:val="PageNumber"/>
          <w:sz w:val="21"/>
          <w:szCs w:val="21"/>
          <w:lang w:val="sq-AL"/>
        </w:rPr>
        <w:t>përdore</w:t>
      </w:r>
      <w:r w:rsidR="00EB6826" w:rsidRPr="00C77E94">
        <w:rPr>
          <w:rStyle w:val="PageNumber"/>
          <w:sz w:val="21"/>
          <w:szCs w:val="21"/>
          <w:lang w:val="sq-AL"/>
        </w:rPr>
        <w:t>t si antitrup kapës në një përqe</w:t>
      </w:r>
      <w:r w:rsidRPr="00C77E94">
        <w:rPr>
          <w:rStyle w:val="PageNumber"/>
          <w:sz w:val="21"/>
          <w:szCs w:val="21"/>
          <w:lang w:val="sq-AL"/>
        </w:rPr>
        <w:t>ndrim optimal të paracaktuar në karbon</w:t>
      </w:r>
      <w:r w:rsidR="00EB6826" w:rsidRPr="00C77E94">
        <w:rPr>
          <w:rStyle w:val="PageNumber"/>
          <w:sz w:val="21"/>
          <w:szCs w:val="21"/>
          <w:lang w:val="sq-AL"/>
        </w:rPr>
        <w:t>at/bikarbonat buferik, pH 9,6.</w:t>
      </w:r>
      <w:r w:rsidR="005E32BC">
        <w:rPr>
          <w:rStyle w:val="PageNumber"/>
          <w:sz w:val="21"/>
          <w:szCs w:val="21"/>
          <w:lang w:val="sq-AL"/>
        </w:rPr>
        <w:t xml:space="preserve"> </w:t>
      </w:r>
      <w:r w:rsidR="005F22D5">
        <w:rPr>
          <w:rStyle w:val="PageNumber"/>
          <w:sz w:val="21"/>
          <w:szCs w:val="21"/>
          <w:lang w:val="sq-AL"/>
        </w:rPr>
        <w:t>Antigjen</w:t>
      </w:r>
      <w:r w:rsidR="00EB6826" w:rsidRPr="00C77E94">
        <w:rPr>
          <w:rStyle w:val="PageNumber"/>
          <w:sz w:val="21"/>
          <w:szCs w:val="21"/>
          <w:lang w:val="sq-AL"/>
        </w:rPr>
        <w:t>ët përgatiten nga shtame të</w:t>
      </w:r>
      <w:r w:rsidRPr="00C77E94">
        <w:rPr>
          <w:rStyle w:val="PageNumber"/>
          <w:sz w:val="21"/>
          <w:szCs w:val="21"/>
          <w:lang w:val="sq-AL"/>
        </w:rPr>
        <w:t xml:space="preserve"> zgjedhur të virusit të </w:t>
      </w:r>
      <w:r w:rsidR="00EB6826" w:rsidRPr="00C77E94">
        <w:rPr>
          <w:rStyle w:val="PageNumber"/>
          <w:sz w:val="21"/>
          <w:szCs w:val="21"/>
          <w:lang w:val="sq-AL"/>
        </w:rPr>
        <w:t xml:space="preserve">Aftës </w:t>
      </w:r>
      <w:r w:rsidRPr="00C77E94">
        <w:rPr>
          <w:rStyle w:val="PageNumber"/>
          <w:sz w:val="21"/>
          <w:szCs w:val="21"/>
          <w:lang w:val="sq-AL"/>
        </w:rPr>
        <w:t>të rritur në monoshtresën e qelizave BHK-21. Supernatantët e papurifikuar përdoren dhe paratitrohen sipas protokollit, por pa serum. Hollimi final i zgjedhur është ai i cili, pas shtimit të një volumi të barabartë të holluesit PBST (phosphate buffered saline që përmban 0,05 % Tween 20 dhe indikator fenol i kuq) jep një densitet optik ndërmjet 1,2 dhe 1,5. Viruset mund të përdoren të inaktivuar. PBST përdoret si hollues.</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Antiserumet e kavjeve përgatiten duke inokuluar kavjet me </w:t>
      </w:r>
      <w:r w:rsidR="005F22D5">
        <w:rPr>
          <w:rStyle w:val="PageNumber"/>
          <w:sz w:val="21"/>
          <w:szCs w:val="21"/>
          <w:lang w:val="sq-AL"/>
        </w:rPr>
        <w:t>antigjen</w:t>
      </w:r>
      <w:r w:rsidR="00EB6826" w:rsidRPr="00C77E94">
        <w:rPr>
          <w:rStyle w:val="PageNumber"/>
          <w:sz w:val="21"/>
          <w:szCs w:val="21"/>
          <w:lang w:val="sq-AL"/>
        </w:rPr>
        <w:t xml:space="preserve"> 146S të secilit serotip. Përqe</w:t>
      </w:r>
      <w:r w:rsidRPr="00C77E94">
        <w:rPr>
          <w:rStyle w:val="PageNumber"/>
          <w:sz w:val="21"/>
          <w:szCs w:val="21"/>
          <w:lang w:val="sq-AL"/>
        </w:rPr>
        <w:t>ndrimi optimal i paracaktuar përgatitet në PBST që përmban 10% serum normal gjedhi dhe 5% serum nor</w:t>
      </w:r>
      <w:r w:rsidR="00EB6826" w:rsidRPr="00C77E94">
        <w:rPr>
          <w:rStyle w:val="PageNumber"/>
          <w:sz w:val="21"/>
          <w:szCs w:val="21"/>
          <w:lang w:val="sq-AL"/>
        </w:rPr>
        <w:t>mal lepuri. Imunoglobulina anti</w:t>
      </w:r>
      <w:r w:rsidRPr="00C77E94">
        <w:rPr>
          <w:rStyle w:val="PageNumber"/>
          <w:sz w:val="21"/>
          <w:szCs w:val="21"/>
          <w:lang w:val="sq-AL"/>
        </w:rPr>
        <w:t xml:space="preserve">kavje e lepujve e konjuguar me horseradish peroxidase përdoret në një </w:t>
      </w:r>
      <w:r w:rsidR="005F22D5">
        <w:rPr>
          <w:rStyle w:val="PageNumber"/>
          <w:sz w:val="21"/>
          <w:szCs w:val="21"/>
          <w:lang w:val="sq-AL"/>
        </w:rPr>
        <w:t>përqendrim</w:t>
      </w:r>
      <w:r w:rsidRPr="00C77E94">
        <w:rPr>
          <w:rStyle w:val="PageNumber"/>
          <w:sz w:val="21"/>
          <w:szCs w:val="21"/>
          <w:lang w:val="sq-AL"/>
        </w:rPr>
        <w:t xml:space="preserve"> optimal të paracaktuar në PBST që përmban 10% serum normal gjedhi dhe 5% serum normal lepuri. Serumet që testohen hollohen në PBST.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7.C.2. Procedura:</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1. Pllakat ELISA vishen me 50 </w:t>
      </w:r>
      <w:r w:rsidRPr="00C77E94">
        <w:rPr>
          <w:rStyle w:val="PageNumber"/>
          <w:sz w:val="21"/>
          <w:szCs w:val="21"/>
          <w:lang w:val="sq-AL"/>
        </w:rPr>
        <w:sym w:font="Symbol" w:char="F06D"/>
      </w:r>
      <w:r w:rsidRPr="00C77E94">
        <w:rPr>
          <w:rStyle w:val="PageNumber"/>
          <w:sz w:val="21"/>
          <w:szCs w:val="21"/>
          <w:lang w:val="sq-AL"/>
        </w:rPr>
        <w:t>l/pusetë serum antiviral lepuri dhe lihen për një natë në një dhomë me lagështi në temperaturën e dhomës.</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2. Në pllaka mikrotitrimi me fund U (pllaka carrier) përgatiten nga 50 </w:t>
      </w:r>
      <w:r w:rsidRPr="00C77E94">
        <w:rPr>
          <w:rStyle w:val="PageNumber"/>
          <w:sz w:val="21"/>
          <w:szCs w:val="21"/>
          <w:lang w:val="sq-AL"/>
        </w:rPr>
        <w:sym w:font="Symbol" w:char="F06D"/>
      </w:r>
      <w:r w:rsidRPr="00C77E94">
        <w:rPr>
          <w:rStyle w:val="PageNumber"/>
          <w:sz w:val="21"/>
          <w:szCs w:val="21"/>
          <w:lang w:val="sq-AL"/>
        </w:rPr>
        <w:t xml:space="preserve">l në dublikatë seri hollimi dyfishe të çdo serumi që testohet, duke filluar nga 1/4. Në çdo pusetë shtohen 50 </w:t>
      </w:r>
      <w:r w:rsidRPr="00C77E94">
        <w:rPr>
          <w:rStyle w:val="PageNumber"/>
          <w:sz w:val="21"/>
          <w:szCs w:val="21"/>
          <w:lang w:val="sq-AL"/>
        </w:rPr>
        <w:sym w:font="Symbol" w:char="F06D"/>
      </w:r>
      <w:r w:rsidRPr="00C77E94">
        <w:rPr>
          <w:rStyle w:val="PageNumber"/>
          <w:sz w:val="21"/>
          <w:szCs w:val="21"/>
          <w:lang w:val="sq-AL"/>
        </w:rPr>
        <w:t xml:space="preserve">l të një doze konstante të </w:t>
      </w:r>
      <w:r w:rsidR="005F22D5">
        <w:rPr>
          <w:rStyle w:val="PageNumber"/>
          <w:sz w:val="21"/>
          <w:szCs w:val="21"/>
          <w:lang w:val="sq-AL"/>
        </w:rPr>
        <w:t>antigjen</w:t>
      </w:r>
      <w:r w:rsidRPr="00C77E94">
        <w:rPr>
          <w:rStyle w:val="PageNumber"/>
          <w:sz w:val="21"/>
          <w:szCs w:val="21"/>
          <w:lang w:val="sq-AL"/>
        </w:rPr>
        <w:t>it viral dhe përzierjet lihen gjithë natën në 4</w:t>
      </w:r>
      <w:r w:rsidRPr="00C77E94">
        <w:rPr>
          <w:rStyle w:val="PageNumber"/>
          <w:sz w:val="21"/>
          <w:szCs w:val="21"/>
          <w:vertAlign w:val="superscript"/>
          <w:lang w:val="sq-AL"/>
        </w:rPr>
        <w:t>o</w:t>
      </w:r>
      <w:r w:rsidRPr="00C77E94">
        <w:rPr>
          <w:rStyle w:val="PageNumber"/>
          <w:sz w:val="21"/>
          <w:szCs w:val="21"/>
          <w:lang w:val="sq-AL"/>
        </w:rPr>
        <w:t xml:space="preserve">C. Shtimi i </w:t>
      </w:r>
      <w:r w:rsidR="005F22D5">
        <w:rPr>
          <w:rStyle w:val="PageNumber"/>
          <w:sz w:val="21"/>
          <w:szCs w:val="21"/>
          <w:lang w:val="sq-AL"/>
        </w:rPr>
        <w:t>antigjen</w:t>
      </w:r>
      <w:r w:rsidRPr="00C77E94">
        <w:rPr>
          <w:rStyle w:val="PageNumber"/>
          <w:sz w:val="21"/>
          <w:szCs w:val="21"/>
          <w:lang w:val="sq-AL"/>
        </w:rPr>
        <w:t>it rrit hollimin fillestar të serumit në 1/8.</w:t>
      </w:r>
    </w:p>
    <w:p w:rsidR="00A90EF7" w:rsidRPr="00C77E94" w:rsidRDefault="00A90EF7" w:rsidP="006E06F9">
      <w:pPr>
        <w:pStyle w:val="Paragrafi"/>
        <w:rPr>
          <w:rStyle w:val="PageNumber"/>
          <w:sz w:val="21"/>
          <w:szCs w:val="21"/>
          <w:lang w:val="sq-AL"/>
        </w:rPr>
      </w:pPr>
      <w:r w:rsidRPr="00C77E94">
        <w:rPr>
          <w:rStyle w:val="PageNumber"/>
          <w:sz w:val="21"/>
          <w:szCs w:val="21"/>
          <w:lang w:val="sq-AL"/>
        </w:rPr>
        <w:t>3. Pllakat ELISA lahen 5 herë me PBST.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4. Më pas, 50 </w:t>
      </w:r>
      <w:r w:rsidRPr="00C77E94">
        <w:rPr>
          <w:rStyle w:val="PageNumber"/>
          <w:sz w:val="21"/>
          <w:szCs w:val="21"/>
          <w:lang w:val="sq-AL"/>
        </w:rPr>
        <w:sym w:font="Symbol" w:char="F06D"/>
      </w:r>
      <w:r w:rsidRPr="00C77E94">
        <w:rPr>
          <w:rStyle w:val="PageNumber"/>
          <w:sz w:val="21"/>
          <w:szCs w:val="21"/>
          <w:lang w:val="sq-AL"/>
        </w:rPr>
        <w:t>l të përzierjes serum/</w:t>
      </w:r>
      <w:r w:rsidR="005F22D5">
        <w:rPr>
          <w:rStyle w:val="PageNumber"/>
          <w:sz w:val="21"/>
          <w:szCs w:val="21"/>
          <w:lang w:val="sq-AL"/>
        </w:rPr>
        <w:t>antigjen</w:t>
      </w:r>
      <w:r w:rsidRPr="00C77E94">
        <w:rPr>
          <w:rStyle w:val="PageNumber"/>
          <w:sz w:val="21"/>
          <w:szCs w:val="21"/>
          <w:lang w:val="sq-AL"/>
        </w:rPr>
        <w:t xml:space="preserve"> transferohen nga pllaka </w:t>
      </w:r>
      <w:r w:rsidRPr="00CA4186">
        <w:rPr>
          <w:rStyle w:val="PageNumber"/>
          <w:i/>
          <w:sz w:val="21"/>
          <w:szCs w:val="21"/>
          <w:lang w:val="sq-AL"/>
        </w:rPr>
        <w:t>carrier</w:t>
      </w:r>
      <w:r w:rsidRPr="00C77E94">
        <w:rPr>
          <w:rStyle w:val="PageNumber"/>
          <w:sz w:val="21"/>
          <w:szCs w:val="21"/>
          <w:lang w:val="sq-AL"/>
        </w:rPr>
        <w:t xml:space="preserve"> në pllakat ELISA të veshura me serum lepuri dhe inkubohen në 37</w:t>
      </w:r>
      <w:r w:rsidRPr="00351655">
        <w:rPr>
          <w:rStyle w:val="PageNumber"/>
          <w:sz w:val="21"/>
          <w:szCs w:val="21"/>
          <w:vertAlign w:val="superscript"/>
          <w:lang w:val="sq-AL"/>
        </w:rPr>
        <w:t>o</w:t>
      </w:r>
      <w:r w:rsidRPr="00C77E94">
        <w:rPr>
          <w:rStyle w:val="PageNumber"/>
          <w:sz w:val="21"/>
          <w:szCs w:val="21"/>
          <w:lang w:val="sq-AL"/>
        </w:rPr>
        <w:t>C për 1 orë në një përzierës rrotullues.</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5. Pas larjes së pllakave, në çdo pusetë shtohen 50 </w:t>
      </w:r>
      <w:r w:rsidRPr="00C77E94">
        <w:rPr>
          <w:rStyle w:val="PageNumber"/>
          <w:sz w:val="21"/>
          <w:szCs w:val="21"/>
          <w:lang w:val="sq-AL"/>
        </w:rPr>
        <w:sym w:font="Symbol" w:char="F06D"/>
      </w:r>
      <w:r w:rsidR="00EF5192" w:rsidRPr="00C77E94">
        <w:rPr>
          <w:rStyle w:val="PageNumber"/>
          <w:sz w:val="21"/>
          <w:szCs w:val="21"/>
          <w:lang w:val="sq-AL"/>
        </w:rPr>
        <w:t>l të përzierjes antiserum anti</w:t>
      </w:r>
      <w:r w:rsidRPr="00C77E94">
        <w:rPr>
          <w:rStyle w:val="PageNumber"/>
          <w:sz w:val="21"/>
          <w:szCs w:val="21"/>
          <w:lang w:val="sq-AL"/>
        </w:rPr>
        <w:t xml:space="preserve">kavje në </w:t>
      </w:r>
      <w:r w:rsidR="005F22D5">
        <w:rPr>
          <w:rStyle w:val="PageNumber"/>
          <w:sz w:val="21"/>
          <w:szCs w:val="21"/>
          <w:lang w:val="sq-AL"/>
        </w:rPr>
        <w:t>antigjen</w:t>
      </w:r>
      <w:r w:rsidRPr="00C77E94">
        <w:rPr>
          <w:rStyle w:val="PageNumber"/>
          <w:sz w:val="21"/>
          <w:szCs w:val="21"/>
          <w:lang w:val="sq-AL"/>
        </w:rPr>
        <w:t xml:space="preserve"> të përdorur sipas pikës 4. Pllakat inkubohen në 37</w:t>
      </w:r>
      <w:r w:rsidRPr="00351655">
        <w:rPr>
          <w:rStyle w:val="PageNumber"/>
          <w:sz w:val="21"/>
          <w:szCs w:val="21"/>
          <w:vertAlign w:val="superscript"/>
          <w:lang w:val="sq-AL"/>
        </w:rPr>
        <w:t>o</w:t>
      </w:r>
      <w:r w:rsidRPr="00C77E94">
        <w:rPr>
          <w:rStyle w:val="PageNumber"/>
          <w:sz w:val="21"/>
          <w:szCs w:val="21"/>
          <w:lang w:val="sq-AL"/>
        </w:rPr>
        <w:t>C për 1 orë në një përzierës rrotullues.</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6. Pllakat lahen dhe në çdo pusetë shtohen nga 50 </w:t>
      </w:r>
      <w:r w:rsidRPr="00C77E94">
        <w:rPr>
          <w:rStyle w:val="PageNumber"/>
          <w:sz w:val="21"/>
          <w:szCs w:val="21"/>
          <w:lang w:val="sq-AL"/>
        </w:rPr>
        <w:sym w:font="Symbol" w:char="F06D"/>
      </w:r>
      <w:r w:rsidRPr="00C77E94">
        <w:rPr>
          <w:rStyle w:val="PageNumber"/>
          <w:sz w:val="21"/>
          <w:szCs w:val="21"/>
          <w:lang w:val="sq-AL"/>
        </w:rPr>
        <w:t>l të imunoglobulinës së lepurit antikavje të konjuguar me horseradish peroxidase. Pllakat inkubohen në 37</w:t>
      </w:r>
      <w:r w:rsidRPr="00C77E94">
        <w:rPr>
          <w:rStyle w:val="PageNumber"/>
          <w:sz w:val="21"/>
          <w:szCs w:val="21"/>
          <w:vertAlign w:val="superscript"/>
          <w:lang w:val="sq-AL"/>
        </w:rPr>
        <w:t>o</w:t>
      </w:r>
      <w:r w:rsidRPr="00C77E94">
        <w:rPr>
          <w:rStyle w:val="PageNumber"/>
          <w:sz w:val="21"/>
          <w:szCs w:val="21"/>
          <w:lang w:val="sq-AL"/>
        </w:rPr>
        <w:t>C për 1 orë në një përzierës rrotullues.</w:t>
      </w:r>
    </w:p>
    <w:p w:rsidR="00A90EF7" w:rsidRDefault="00A90EF7" w:rsidP="006E06F9">
      <w:pPr>
        <w:pStyle w:val="Paragrafi"/>
        <w:rPr>
          <w:rStyle w:val="PageNumber"/>
          <w:sz w:val="21"/>
          <w:szCs w:val="21"/>
          <w:lang w:val="sq-AL"/>
        </w:rPr>
      </w:pPr>
      <w:r w:rsidRPr="00C77E94">
        <w:rPr>
          <w:rStyle w:val="PageNumber"/>
          <w:sz w:val="21"/>
          <w:szCs w:val="21"/>
          <w:lang w:val="sq-AL"/>
        </w:rPr>
        <w:t xml:space="preserve">7. Pllakat lahen sërish dhe në çdo pusetë shtohen nga 50 </w:t>
      </w:r>
      <w:r w:rsidRPr="00C77E94">
        <w:rPr>
          <w:rStyle w:val="PageNumber"/>
          <w:sz w:val="21"/>
          <w:szCs w:val="21"/>
          <w:lang w:val="sq-AL"/>
        </w:rPr>
        <w:sym w:font="Symbol" w:char="F06D"/>
      </w:r>
      <w:r w:rsidRPr="00C77E94">
        <w:rPr>
          <w:rStyle w:val="PageNumber"/>
          <w:sz w:val="21"/>
          <w:szCs w:val="21"/>
          <w:lang w:val="sq-AL"/>
        </w:rPr>
        <w:t>l të orthophenylene diamine që përmban 0,05% H2O2 (30%, p/v).</w:t>
      </w:r>
    </w:p>
    <w:p w:rsidR="00A90EF7" w:rsidRPr="00C77E94" w:rsidRDefault="00A90EF7" w:rsidP="006E06F9">
      <w:pPr>
        <w:pStyle w:val="Paragrafi"/>
        <w:rPr>
          <w:rStyle w:val="PageNumber"/>
          <w:sz w:val="21"/>
          <w:szCs w:val="21"/>
          <w:lang w:val="sq-AL"/>
        </w:rPr>
      </w:pPr>
      <w:r w:rsidRPr="00C77E94">
        <w:rPr>
          <w:rStyle w:val="PageNumber"/>
          <w:sz w:val="21"/>
          <w:szCs w:val="21"/>
          <w:lang w:val="sq-AL"/>
        </w:rPr>
        <w:t>8. Reaksioni ndalohet pas 15 minutash duke shtuar acidit sulfuric 1,25 M. Pllakat lexohen në një spektrofotometër në 492 nm të lidhur me një kompjuter.</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Kontrollet: Për secilin </w:t>
      </w:r>
      <w:r w:rsidR="005F22D5">
        <w:rPr>
          <w:rStyle w:val="PageNumber"/>
          <w:sz w:val="21"/>
          <w:szCs w:val="21"/>
          <w:lang w:val="sq-AL"/>
        </w:rPr>
        <w:t>antigjen</w:t>
      </w:r>
      <w:r w:rsidRPr="00C77E94">
        <w:rPr>
          <w:rStyle w:val="PageNumber"/>
          <w:sz w:val="21"/>
          <w:szCs w:val="21"/>
          <w:lang w:val="sq-AL"/>
        </w:rPr>
        <w:t xml:space="preserve"> të përdorur, 40 puseta nuk përmbajnë serum, por përmbajnë </w:t>
      </w:r>
      <w:r w:rsidR="005F22D5">
        <w:rPr>
          <w:rStyle w:val="PageNumber"/>
          <w:sz w:val="21"/>
          <w:szCs w:val="21"/>
          <w:lang w:val="sq-AL"/>
        </w:rPr>
        <w:t>antigjen</w:t>
      </w:r>
      <w:r w:rsidRPr="00C77E94">
        <w:rPr>
          <w:rStyle w:val="PageNumber"/>
          <w:sz w:val="21"/>
          <w:szCs w:val="21"/>
          <w:lang w:val="sq-AL"/>
        </w:rPr>
        <w:t xml:space="preserve"> të holluar në PBST. Një seri dyshe e hollimeve dyfishe të antiserumit të gjedhit homolog i antiserumit të referencës. Një seri dyshe e hollimeve dyfishe të serumit negativ të gjedhit.  </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Interpretimi i rezultateve: Titrat e antitrupave shprehen si titra të hollimit përfundimtar të kampionit të serumit që jep 50% të vlerës mesatare të OD (densitetit optic) të regjistruar në pusetat e kontrollit të virusit ku mungon serumi që testohet. Titrat më të mëdhenj se 1:40 konsiderohen si pozitive. </w:t>
      </w:r>
    </w:p>
    <w:p w:rsidR="00A90EF7" w:rsidRPr="00C77E94" w:rsidRDefault="00F668FD" w:rsidP="006E06F9">
      <w:pPr>
        <w:pStyle w:val="Paragrafi"/>
        <w:rPr>
          <w:rStyle w:val="PageNumber"/>
          <w:sz w:val="21"/>
          <w:szCs w:val="21"/>
          <w:lang w:val="sq-AL"/>
        </w:rPr>
      </w:pPr>
      <w:r>
        <w:rPr>
          <w:rStyle w:val="PageNumber"/>
          <w:sz w:val="21"/>
          <w:szCs w:val="21"/>
          <w:lang w:val="sq-AL"/>
        </w:rPr>
        <w:t xml:space="preserve">Referencat: </w:t>
      </w:r>
      <w:r w:rsidR="00A90EF7" w:rsidRPr="00C77E94">
        <w:rPr>
          <w:rStyle w:val="PageNumber"/>
          <w:sz w:val="21"/>
          <w:szCs w:val="21"/>
          <w:lang w:val="sq-AL"/>
        </w:rPr>
        <w:t>Hamblin C, Barnett ITR and Hedger RS (</w:t>
      </w:r>
      <w:r w:rsidR="00EF5192" w:rsidRPr="00C77E94">
        <w:rPr>
          <w:rStyle w:val="PageNumber"/>
          <w:sz w:val="21"/>
          <w:szCs w:val="21"/>
          <w:lang w:val="sq-AL"/>
        </w:rPr>
        <w:t>1986) “</w:t>
      </w:r>
      <w:r w:rsidR="00A90EF7" w:rsidRPr="00C77E94">
        <w:rPr>
          <w:rStyle w:val="PageNumber"/>
          <w:sz w:val="21"/>
          <w:szCs w:val="21"/>
          <w:lang w:val="sq-AL"/>
        </w:rPr>
        <w:t>A new enzyme-linked immunosorbent assay (ELISA) for the detection of antibodies against foot-and-mouth disease virus. I. D</w:t>
      </w:r>
      <w:r w:rsidR="00EF5192" w:rsidRPr="00C77E94">
        <w:rPr>
          <w:rStyle w:val="PageNumber"/>
          <w:sz w:val="21"/>
          <w:szCs w:val="21"/>
          <w:lang w:val="sq-AL"/>
        </w:rPr>
        <w:t>evelopment and method of ELISA”.</w:t>
      </w:r>
      <w:r w:rsidR="00A90EF7" w:rsidRPr="00C77E94">
        <w:rPr>
          <w:rStyle w:val="PageNumber"/>
          <w:sz w:val="21"/>
          <w:szCs w:val="21"/>
          <w:lang w:val="sq-AL"/>
        </w:rPr>
        <w:t xml:space="preserve"> </w:t>
      </w:r>
      <w:r w:rsidR="00A90EF7" w:rsidRPr="00CA4186">
        <w:rPr>
          <w:rStyle w:val="PageNumber"/>
          <w:i/>
          <w:sz w:val="21"/>
          <w:szCs w:val="21"/>
          <w:lang w:val="sq-AL"/>
        </w:rPr>
        <w:t>Journal of Immunological Methods, 93, 115 to 121.11.</w:t>
      </w:r>
    </w:p>
    <w:p w:rsidR="00A90EF7" w:rsidRPr="00C77E94" w:rsidRDefault="004D5359" w:rsidP="006E06F9">
      <w:pPr>
        <w:pStyle w:val="Paragrafi"/>
        <w:rPr>
          <w:rStyle w:val="PageNumber"/>
          <w:sz w:val="21"/>
          <w:szCs w:val="21"/>
          <w:lang w:val="sq-AL"/>
        </w:rPr>
      </w:pPr>
      <w:r w:rsidRPr="00C77E94">
        <w:rPr>
          <w:rStyle w:val="PageNumber"/>
          <w:sz w:val="21"/>
          <w:szCs w:val="21"/>
          <w:lang w:val="sq-AL"/>
        </w:rPr>
        <w:t>8.  PSEUDOTËRBIMI (SË</w:t>
      </w:r>
      <w:r w:rsidR="00A90EF7" w:rsidRPr="00C77E94">
        <w:rPr>
          <w:rStyle w:val="PageNumber"/>
          <w:sz w:val="21"/>
          <w:szCs w:val="21"/>
          <w:lang w:val="sq-AL"/>
        </w:rPr>
        <w:t>MUNDJA E AUJESKIT)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8.A.  Testi i neutraliz</w:t>
      </w:r>
      <w:r w:rsidR="00EF5192" w:rsidRPr="00C77E94">
        <w:rPr>
          <w:rStyle w:val="PageNumber"/>
          <w:sz w:val="21"/>
          <w:szCs w:val="21"/>
          <w:lang w:val="sq-AL"/>
        </w:rPr>
        <w:t>imit të serumit duhet të</w:t>
      </w:r>
      <w:r w:rsidRPr="00C77E94">
        <w:rPr>
          <w:rStyle w:val="PageNumber"/>
          <w:sz w:val="21"/>
          <w:szCs w:val="21"/>
          <w:lang w:val="sq-AL"/>
        </w:rPr>
        <w:t xml:space="preserve"> kryh</w:t>
      </w:r>
      <w:r w:rsidR="00EF5192" w:rsidRPr="00C77E94">
        <w:rPr>
          <w:rStyle w:val="PageNumber"/>
          <w:sz w:val="21"/>
          <w:szCs w:val="21"/>
          <w:lang w:val="sq-AL"/>
        </w:rPr>
        <w:t>et sipas protokollit të mëposhtë</w:t>
      </w:r>
      <w:r w:rsidRPr="00C77E94">
        <w:rPr>
          <w:rStyle w:val="PageNumber"/>
          <w:sz w:val="21"/>
          <w:szCs w:val="21"/>
          <w:lang w:val="sq-AL"/>
        </w:rPr>
        <w:t xml:space="preserve">m: </w:t>
      </w:r>
    </w:p>
    <w:p w:rsidR="00A90EF7" w:rsidRPr="00C77E94" w:rsidRDefault="00A90EF7" w:rsidP="006E06F9">
      <w:pPr>
        <w:pStyle w:val="Paragrafi"/>
        <w:rPr>
          <w:rStyle w:val="PageNumber"/>
          <w:sz w:val="21"/>
          <w:szCs w:val="21"/>
          <w:lang w:val="sq-AL"/>
        </w:rPr>
      </w:pPr>
      <w:r w:rsidRPr="00C77E94">
        <w:rPr>
          <w:rStyle w:val="PageNumber"/>
          <w:sz w:val="21"/>
          <w:szCs w:val="21"/>
          <w:lang w:val="sq-AL"/>
        </w:rPr>
        <w:t>8.A.1. Serumi: Të g</w:t>
      </w:r>
      <w:r w:rsidR="00EF5192" w:rsidRPr="00C77E94">
        <w:rPr>
          <w:rStyle w:val="PageNumber"/>
          <w:sz w:val="21"/>
          <w:szCs w:val="21"/>
          <w:lang w:val="sq-AL"/>
        </w:rPr>
        <w:t>jitha serumet inaktivohen me anë</w:t>
      </w:r>
      <w:r w:rsidRPr="00C77E94">
        <w:rPr>
          <w:rStyle w:val="PageNumber"/>
          <w:sz w:val="21"/>
          <w:szCs w:val="21"/>
          <w:lang w:val="sq-AL"/>
        </w:rPr>
        <w:t xml:space="preserve"> të ngrohjes në 56°C për 30 minuta para përdorimit.</w:t>
      </w:r>
    </w:p>
    <w:p w:rsidR="00A90EF7" w:rsidRDefault="00A90EF7" w:rsidP="006E06F9">
      <w:pPr>
        <w:pStyle w:val="Paragrafi"/>
        <w:rPr>
          <w:rStyle w:val="PageNumber"/>
          <w:sz w:val="21"/>
          <w:szCs w:val="21"/>
          <w:lang w:val="sq-AL"/>
        </w:rPr>
      </w:pPr>
      <w:r w:rsidRPr="00C77E94">
        <w:rPr>
          <w:rStyle w:val="PageNumber"/>
          <w:sz w:val="21"/>
          <w:szCs w:val="21"/>
          <w:lang w:val="sq-AL"/>
        </w:rPr>
        <w:t>8.A.2. Procedura: Testi i neutralizimit të serumit të virusit që ndryshon në vijimësi (constant virus-v</w:t>
      </w:r>
      <w:r w:rsidR="004D5359" w:rsidRPr="00C77E94">
        <w:rPr>
          <w:rStyle w:val="PageNumber"/>
          <w:sz w:val="21"/>
          <w:szCs w:val="21"/>
          <w:lang w:val="sq-AL"/>
        </w:rPr>
        <w:t>arying) në pjata mikrotitrimi përdor linjë</w:t>
      </w:r>
      <w:r w:rsidRPr="00C77E94">
        <w:rPr>
          <w:rStyle w:val="PageNumber"/>
          <w:sz w:val="21"/>
          <w:szCs w:val="21"/>
          <w:lang w:val="sq-AL"/>
        </w:rPr>
        <w:t>n qelizore Vero apo sisteme të tjera t</w:t>
      </w:r>
      <w:r w:rsidR="004D5359" w:rsidRPr="00C77E94">
        <w:rPr>
          <w:rStyle w:val="PageNumber"/>
          <w:sz w:val="21"/>
          <w:szCs w:val="21"/>
          <w:lang w:val="sq-AL"/>
        </w:rPr>
        <w:t>ë ndjeshme qelizore. Virusi i së</w:t>
      </w:r>
      <w:r w:rsidRPr="00C77E94">
        <w:rPr>
          <w:rStyle w:val="PageNumber"/>
          <w:sz w:val="21"/>
          <w:szCs w:val="21"/>
          <w:lang w:val="sq-AL"/>
        </w:rPr>
        <w:t xml:space="preserve">mundjes Aujeskit përdoret në 100 TCID50 për 0.025 ml; </w:t>
      </w:r>
      <w:r w:rsidR="004D5359" w:rsidRPr="00C77E94">
        <w:rPr>
          <w:rStyle w:val="PageNumber"/>
          <w:sz w:val="21"/>
          <w:szCs w:val="21"/>
          <w:lang w:val="sq-AL"/>
        </w:rPr>
        <w:t xml:space="preserve">kampionet e serumeve inaktive të paholluara </w:t>
      </w:r>
      <w:r w:rsidR="004E0CEF" w:rsidRPr="00C77E94">
        <w:rPr>
          <w:rStyle w:val="PageNumber"/>
          <w:sz w:val="21"/>
          <w:szCs w:val="21"/>
          <w:lang w:val="sq-AL"/>
        </w:rPr>
        <w:t>përzihen</w:t>
      </w:r>
      <w:r w:rsidRPr="00C77E94">
        <w:rPr>
          <w:rStyle w:val="PageNumber"/>
          <w:sz w:val="21"/>
          <w:szCs w:val="21"/>
          <w:lang w:val="sq-AL"/>
        </w:rPr>
        <w:t xml:space="preserve"> me një vëllim të barabartë (0.025 ml) të suspensionit viral. Përzierjet virus/serum inkubohen për dy orë në 37°C në pllaka mikrotitrimi përpara se të shtohen qelizat e duhura. Qelizat përdoren në një </w:t>
      </w:r>
      <w:r w:rsidR="005F22D5">
        <w:rPr>
          <w:rStyle w:val="PageNumber"/>
          <w:sz w:val="21"/>
          <w:szCs w:val="21"/>
          <w:lang w:val="sq-AL"/>
        </w:rPr>
        <w:t>përqendrim</w:t>
      </w:r>
      <w:r w:rsidRPr="00C77E94">
        <w:rPr>
          <w:rStyle w:val="PageNumber"/>
          <w:sz w:val="21"/>
          <w:szCs w:val="21"/>
          <w:lang w:val="sq-AL"/>
        </w:rPr>
        <w:t xml:space="preserve"> i cili formon një monoshtrese të plotë pas 24 orësh.</w:t>
      </w:r>
    </w:p>
    <w:p w:rsidR="00F6630B" w:rsidRPr="00C77E94" w:rsidRDefault="00F6630B" w:rsidP="006E06F9">
      <w:pPr>
        <w:pStyle w:val="Paragrafi"/>
        <w:rPr>
          <w:rStyle w:val="PageNumber"/>
          <w:sz w:val="21"/>
          <w:szCs w:val="21"/>
          <w:lang w:val="sq-AL"/>
        </w:rPr>
      </w:pPr>
    </w:p>
    <w:p w:rsidR="00A90EF7" w:rsidRPr="00C77E94" w:rsidRDefault="00A90EF7" w:rsidP="006E06F9">
      <w:pPr>
        <w:pStyle w:val="Paragrafi"/>
        <w:rPr>
          <w:rStyle w:val="PageNumber"/>
          <w:sz w:val="21"/>
          <w:szCs w:val="21"/>
          <w:lang w:val="sq-AL"/>
        </w:rPr>
      </w:pPr>
      <w:r w:rsidRPr="00C77E94">
        <w:rPr>
          <w:rStyle w:val="PageNumber"/>
          <w:sz w:val="21"/>
          <w:szCs w:val="21"/>
          <w:lang w:val="sq-AL"/>
        </w:rPr>
        <w:t>8.A.3. Kontrollet</w:t>
      </w:r>
      <w:r w:rsidR="004D5359" w:rsidRPr="00C77E94">
        <w:rPr>
          <w:rStyle w:val="PageNumber"/>
          <w:sz w:val="21"/>
          <w:szCs w:val="21"/>
          <w:lang w:val="sq-AL"/>
        </w:rPr>
        <w:t>: i) prova e infektivitetit të virusit</w:t>
      </w:r>
      <w:r w:rsidR="00CA4186">
        <w:rPr>
          <w:rStyle w:val="PageNumber"/>
          <w:sz w:val="21"/>
          <w:szCs w:val="21"/>
          <w:lang w:val="sq-AL"/>
        </w:rPr>
        <w:t>;</w:t>
      </w:r>
      <w:r w:rsidR="004D5359" w:rsidRPr="00C77E94">
        <w:rPr>
          <w:rStyle w:val="PageNumber"/>
          <w:sz w:val="21"/>
          <w:szCs w:val="21"/>
          <w:lang w:val="sq-AL"/>
        </w:rPr>
        <w:t xml:space="preserve"> </w:t>
      </w:r>
      <w:r w:rsidRPr="00C77E94">
        <w:rPr>
          <w:rStyle w:val="PageNumber"/>
          <w:sz w:val="21"/>
          <w:szCs w:val="21"/>
          <w:lang w:val="sq-AL"/>
        </w:rPr>
        <w:t>ii) kontro</w:t>
      </w:r>
      <w:r w:rsidR="004D5359" w:rsidRPr="00C77E94">
        <w:rPr>
          <w:rStyle w:val="PageNumber"/>
          <w:sz w:val="21"/>
          <w:szCs w:val="21"/>
          <w:lang w:val="sq-AL"/>
        </w:rPr>
        <w:t>lli i toksicitetit te serumit</w:t>
      </w:r>
      <w:r w:rsidR="00CA4186">
        <w:rPr>
          <w:rStyle w:val="PageNumber"/>
          <w:sz w:val="21"/>
          <w:szCs w:val="21"/>
          <w:lang w:val="sq-AL"/>
        </w:rPr>
        <w:t>;</w:t>
      </w:r>
      <w:r w:rsidR="004D5359" w:rsidRPr="00C77E94">
        <w:rPr>
          <w:rStyle w:val="PageNumber"/>
          <w:sz w:val="21"/>
          <w:szCs w:val="21"/>
          <w:lang w:val="sq-AL"/>
        </w:rPr>
        <w:t xml:space="preserve"> </w:t>
      </w:r>
      <w:r w:rsidRPr="00C77E94">
        <w:rPr>
          <w:rStyle w:val="PageNumber"/>
          <w:sz w:val="21"/>
          <w:szCs w:val="21"/>
          <w:lang w:val="sq-AL"/>
        </w:rPr>
        <w:t>iii) kontrollet e kultur</w:t>
      </w:r>
      <w:r w:rsidR="004D5359" w:rsidRPr="00C77E94">
        <w:rPr>
          <w:rStyle w:val="PageNumber"/>
          <w:sz w:val="21"/>
          <w:szCs w:val="21"/>
          <w:lang w:val="sq-AL"/>
        </w:rPr>
        <w:t>ave qelizore të painokuluara</w:t>
      </w:r>
      <w:r w:rsidR="00CA4186">
        <w:rPr>
          <w:rStyle w:val="PageNumber"/>
          <w:sz w:val="21"/>
          <w:szCs w:val="21"/>
          <w:lang w:val="sq-AL"/>
        </w:rPr>
        <w:t>;</w:t>
      </w:r>
      <w:r w:rsidR="004D5359" w:rsidRPr="00C77E94">
        <w:rPr>
          <w:rStyle w:val="PageNumber"/>
          <w:sz w:val="21"/>
          <w:szCs w:val="21"/>
          <w:lang w:val="sq-AL"/>
        </w:rPr>
        <w:t xml:space="preserve"> iv) antiserumet e referencë</w:t>
      </w:r>
      <w:r w:rsidRPr="00C77E94">
        <w:rPr>
          <w:rStyle w:val="PageNumber"/>
          <w:sz w:val="21"/>
          <w:szCs w:val="21"/>
          <w:lang w:val="sq-AL"/>
        </w:rPr>
        <w:t>s.</w:t>
      </w:r>
    </w:p>
    <w:p w:rsidR="00A90EF7" w:rsidRPr="00C77E94" w:rsidRDefault="00A90EF7" w:rsidP="006E06F9">
      <w:pPr>
        <w:pStyle w:val="Paragrafi"/>
        <w:rPr>
          <w:rStyle w:val="PageNumber"/>
          <w:sz w:val="21"/>
          <w:szCs w:val="21"/>
          <w:lang w:val="sq-AL"/>
        </w:rPr>
      </w:pPr>
      <w:r w:rsidRPr="00C77E94">
        <w:rPr>
          <w:rStyle w:val="PageNumber"/>
          <w:sz w:val="21"/>
          <w:szCs w:val="21"/>
          <w:lang w:val="sq-AL"/>
        </w:rPr>
        <w:t>8.A.4. Inte</w:t>
      </w:r>
      <w:r w:rsidR="004D5359" w:rsidRPr="00C77E94">
        <w:rPr>
          <w:rStyle w:val="PageNumber"/>
          <w:sz w:val="21"/>
          <w:szCs w:val="21"/>
          <w:lang w:val="sq-AL"/>
        </w:rPr>
        <w:t>rpretimi: Rezultatet e testit të</w:t>
      </w:r>
      <w:r w:rsidRPr="00C77E94">
        <w:rPr>
          <w:rStyle w:val="PageNumber"/>
          <w:sz w:val="21"/>
          <w:szCs w:val="21"/>
          <w:lang w:val="sq-AL"/>
        </w:rPr>
        <w:t xml:space="preserve"> neutralizimit dhe titri i virusit të përdorur në provë regjistrohen pas 3-7 ditësh inkubimi në 37°C. Titrat e serumeve më pak se 1/2 (serum i paholluara) konsiderohen si negative.</w:t>
      </w:r>
    </w:p>
    <w:p w:rsidR="00A90EF7" w:rsidRPr="00C77E94" w:rsidRDefault="00A90EF7" w:rsidP="006E06F9">
      <w:pPr>
        <w:pStyle w:val="Paragrafi"/>
        <w:rPr>
          <w:rStyle w:val="PageNumber"/>
          <w:sz w:val="21"/>
          <w:szCs w:val="21"/>
          <w:lang w:val="sq-AL"/>
        </w:rPr>
      </w:pPr>
      <w:r w:rsidRPr="00C77E94">
        <w:rPr>
          <w:rStyle w:val="PageNumber"/>
          <w:sz w:val="21"/>
          <w:szCs w:val="21"/>
          <w:lang w:val="sq-AL"/>
        </w:rPr>
        <w:t xml:space="preserve">9. </w:t>
      </w:r>
      <w:r w:rsidR="004D5359" w:rsidRPr="00C77E94">
        <w:rPr>
          <w:rStyle w:val="PageNumber"/>
          <w:sz w:val="21"/>
          <w:szCs w:val="21"/>
          <w:lang w:val="sq-AL"/>
        </w:rPr>
        <w:t xml:space="preserve"> GASTRO-ENTERITI I TRANSMETUESHË</w:t>
      </w:r>
      <w:r w:rsidRPr="00C77E94">
        <w:rPr>
          <w:rStyle w:val="PageNumber"/>
          <w:sz w:val="21"/>
          <w:szCs w:val="21"/>
          <w:lang w:val="sq-AL"/>
        </w:rPr>
        <w:t xml:space="preserve">M (TGE) </w:t>
      </w:r>
    </w:p>
    <w:p w:rsidR="00A90EF7" w:rsidRPr="00C77E94" w:rsidRDefault="004D5359" w:rsidP="006E06F9">
      <w:pPr>
        <w:pStyle w:val="Paragrafi"/>
        <w:rPr>
          <w:rStyle w:val="PageNumber"/>
          <w:sz w:val="21"/>
          <w:szCs w:val="21"/>
          <w:lang w:val="sq-AL"/>
        </w:rPr>
      </w:pPr>
      <w:r w:rsidRPr="00C77E94">
        <w:rPr>
          <w:rStyle w:val="PageNumber"/>
          <w:sz w:val="21"/>
          <w:szCs w:val="21"/>
          <w:lang w:val="sq-AL"/>
        </w:rPr>
        <w:t>9.A.  Testi i neutralizimit të serumit duhet të</w:t>
      </w:r>
      <w:r w:rsidR="00A90EF7" w:rsidRPr="00C77E94">
        <w:rPr>
          <w:rStyle w:val="PageNumber"/>
          <w:sz w:val="21"/>
          <w:szCs w:val="21"/>
          <w:lang w:val="sq-AL"/>
        </w:rPr>
        <w:t xml:space="preserve"> kryhet sipas protokollit t</w:t>
      </w:r>
      <w:r w:rsidRPr="00C77E94">
        <w:rPr>
          <w:rStyle w:val="PageNumber"/>
          <w:sz w:val="21"/>
          <w:szCs w:val="21"/>
          <w:lang w:val="sq-AL"/>
        </w:rPr>
        <w:t xml:space="preserve">ë </w:t>
      </w:r>
      <w:r w:rsidR="00CA4186" w:rsidRPr="00C77E94">
        <w:rPr>
          <w:rStyle w:val="PageNumber"/>
          <w:sz w:val="21"/>
          <w:szCs w:val="21"/>
          <w:lang w:val="sq-AL"/>
        </w:rPr>
        <w:t>mëposhtëm</w:t>
      </w:r>
      <w:r w:rsidR="00A90EF7" w:rsidRPr="00C77E94">
        <w:rPr>
          <w:rStyle w:val="PageNumber"/>
          <w:sz w:val="21"/>
          <w:szCs w:val="21"/>
          <w:lang w:val="sq-AL"/>
        </w:rPr>
        <w:t xml:space="preserve">: </w:t>
      </w:r>
    </w:p>
    <w:p w:rsidR="00A90EF7" w:rsidRPr="00C77E94" w:rsidRDefault="00A90EF7" w:rsidP="006E06F9">
      <w:pPr>
        <w:pStyle w:val="Paragrafi"/>
        <w:rPr>
          <w:rStyle w:val="PageNumber"/>
          <w:sz w:val="21"/>
          <w:szCs w:val="21"/>
          <w:lang w:val="sq-AL"/>
        </w:rPr>
      </w:pPr>
      <w:r w:rsidRPr="00C77E94">
        <w:rPr>
          <w:rStyle w:val="PageNumber"/>
          <w:sz w:val="21"/>
          <w:szCs w:val="21"/>
          <w:lang w:val="sq-AL"/>
        </w:rPr>
        <w:t>9.A.1. Serumi: Të g</w:t>
      </w:r>
      <w:r w:rsidR="004D5359" w:rsidRPr="00C77E94">
        <w:rPr>
          <w:rStyle w:val="PageNumber"/>
          <w:sz w:val="21"/>
          <w:szCs w:val="21"/>
          <w:lang w:val="sq-AL"/>
        </w:rPr>
        <w:t>jitha serumet inaktivohen me anë</w:t>
      </w:r>
      <w:r w:rsidRPr="00C77E94">
        <w:rPr>
          <w:rStyle w:val="PageNumber"/>
          <w:sz w:val="21"/>
          <w:szCs w:val="21"/>
          <w:lang w:val="sq-AL"/>
        </w:rPr>
        <w:t xml:space="preserve"> të ngrohjes në 56°C për 30 minuta para përdorimit.</w:t>
      </w:r>
    </w:p>
    <w:p w:rsidR="00A90EF7" w:rsidRPr="00C77E94" w:rsidRDefault="00A90EF7" w:rsidP="006E06F9">
      <w:pPr>
        <w:pStyle w:val="Paragrafi"/>
        <w:rPr>
          <w:rStyle w:val="PageNumber"/>
          <w:sz w:val="21"/>
          <w:szCs w:val="21"/>
          <w:lang w:val="sq-AL"/>
        </w:rPr>
      </w:pPr>
      <w:r w:rsidRPr="00C77E94">
        <w:rPr>
          <w:rStyle w:val="PageNumber"/>
          <w:sz w:val="21"/>
          <w:szCs w:val="21"/>
          <w:lang w:val="sq-AL"/>
        </w:rPr>
        <w:t>9.A.2. Procedura: Testi i neutralizimit të serumit të virusit që ndryshon në vijimësi (constant virus-varying) në</w:t>
      </w:r>
      <w:r w:rsidR="004D5359" w:rsidRPr="00C77E94">
        <w:rPr>
          <w:rStyle w:val="PageNumber"/>
          <w:sz w:val="21"/>
          <w:szCs w:val="21"/>
          <w:lang w:val="sq-AL"/>
        </w:rPr>
        <w:t xml:space="preserve"> pjata mikrotitrimi pë</w:t>
      </w:r>
      <w:r w:rsidRPr="00C77E94">
        <w:rPr>
          <w:rStyle w:val="PageNumber"/>
          <w:sz w:val="21"/>
          <w:szCs w:val="21"/>
          <w:lang w:val="sq-AL"/>
        </w:rPr>
        <w:t>rdor qelizat A72 (qeliza tumorale të qenit) apo sisteme të tjera të ndjeshme qelizore. Virusi shkaktar i TGE përdoret në 100 TCID50 për 0.025 ml; kampionet e se</w:t>
      </w:r>
      <w:r w:rsidR="004D5359" w:rsidRPr="00C77E94">
        <w:rPr>
          <w:rStyle w:val="PageNumber"/>
          <w:sz w:val="21"/>
          <w:szCs w:val="21"/>
          <w:lang w:val="sq-AL"/>
        </w:rPr>
        <w:t>rumeve inaktive t</w:t>
      </w:r>
      <w:r w:rsidR="00CA4186">
        <w:rPr>
          <w:rStyle w:val="PageNumber"/>
          <w:sz w:val="21"/>
          <w:szCs w:val="21"/>
          <w:lang w:val="sq-AL"/>
        </w:rPr>
        <w:t>ë</w:t>
      </w:r>
      <w:r w:rsidR="004D5359" w:rsidRPr="00C77E94">
        <w:rPr>
          <w:rStyle w:val="PageNumber"/>
          <w:sz w:val="21"/>
          <w:szCs w:val="21"/>
          <w:lang w:val="sq-AL"/>
        </w:rPr>
        <w:t xml:space="preserve"> paholluara pë</w:t>
      </w:r>
      <w:r w:rsidRPr="00C77E94">
        <w:rPr>
          <w:rStyle w:val="PageNumber"/>
          <w:sz w:val="21"/>
          <w:szCs w:val="21"/>
          <w:lang w:val="sq-AL"/>
        </w:rPr>
        <w:t>rzien me një vëllim të barabartë (0.025 ml) të suspensionit viral. Përzierjet virus/serum inkubohen për 30 deri 60 minuta në 37°C në pllaka mikrotitrimi përpara se të shtohen qelizat e duhur</w:t>
      </w:r>
      <w:r w:rsidR="00D65F41" w:rsidRPr="00C77E94">
        <w:rPr>
          <w:rStyle w:val="PageNumber"/>
          <w:sz w:val="21"/>
          <w:szCs w:val="21"/>
          <w:lang w:val="sq-AL"/>
        </w:rPr>
        <w:t>a. Qelizat përdoren në një përqe</w:t>
      </w:r>
      <w:r w:rsidRPr="00C77E94">
        <w:rPr>
          <w:rStyle w:val="PageNumber"/>
          <w:sz w:val="21"/>
          <w:szCs w:val="21"/>
          <w:lang w:val="sq-AL"/>
        </w:rPr>
        <w:t>ndrim i cili formon një mono</w:t>
      </w:r>
      <w:r w:rsidR="004D5359" w:rsidRPr="00C77E94">
        <w:rPr>
          <w:rStyle w:val="PageNumber"/>
          <w:sz w:val="21"/>
          <w:szCs w:val="21"/>
          <w:lang w:val="sq-AL"/>
        </w:rPr>
        <w:t>shtrese të plotë pas 24 orësh. Çdo qelizë</w:t>
      </w:r>
      <w:r w:rsidRPr="00C77E94">
        <w:rPr>
          <w:rStyle w:val="PageNumber"/>
          <w:sz w:val="21"/>
          <w:szCs w:val="21"/>
          <w:lang w:val="sq-AL"/>
        </w:rPr>
        <w:t xml:space="preserve"> merr 0.1 ml suspension qelizor.</w:t>
      </w:r>
    </w:p>
    <w:p w:rsidR="00A90EF7" w:rsidRPr="00C77E94" w:rsidRDefault="00A90EF7" w:rsidP="006E06F9">
      <w:pPr>
        <w:pStyle w:val="Paragrafi"/>
        <w:rPr>
          <w:rStyle w:val="PageNumber"/>
          <w:sz w:val="21"/>
          <w:szCs w:val="21"/>
          <w:lang w:val="sq-AL"/>
        </w:rPr>
      </w:pPr>
      <w:r w:rsidRPr="00C77E94">
        <w:rPr>
          <w:rStyle w:val="PageNumber"/>
          <w:sz w:val="21"/>
          <w:szCs w:val="21"/>
          <w:lang w:val="sq-AL"/>
        </w:rPr>
        <w:t>9.A.3</w:t>
      </w:r>
      <w:r w:rsidR="00D65F41" w:rsidRPr="00C77E94">
        <w:rPr>
          <w:rStyle w:val="PageNumber"/>
          <w:sz w:val="21"/>
          <w:szCs w:val="21"/>
          <w:lang w:val="sq-AL"/>
        </w:rPr>
        <w:t>. Kontrollet: i) prova e infektivitetit të virusit</w:t>
      </w:r>
      <w:r w:rsidR="00CA4186">
        <w:rPr>
          <w:rStyle w:val="PageNumber"/>
          <w:sz w:val="21"/>
          <w:szCs w:val="21"/>
          <w:lang w:val="sq-AL"/>
        </w:rPr>
        <w:t>;</w:t>
      </w:r>
      <w:r w:rsidR="00D65F41" w:rsidRPr="00C77E94">
        <w:rPr>
          <w:rStyle w:val="PageNumber"/>
          <w:sz w:val="21"/>
          <w:szCs w:val="21"/>
          <w:lang w:val="sq-AL"/>
        </w:rPr>
        <w:t xml:space="preserve"> ii) kontrolli i toksicitetit të serumit, </w:t>
      </w:r>
      <w:r w:rsidRPr="00C77E94">
        <w:rPr>
          <w:rStyle w:val="PageNumber"/>
          <w:sz w:val="21"/>
          <w:szCs w:val="21"/>
          <w:lang w:val="sq-AL"/>
        </w:rPr>
        <w:t>iii) kontro</w:t>
      </w:r>
      <w:r w:rsidR="00FF3DD8" w:rsidRPr="00C77E94">
        <w:rPr>
          <w:rStyle w:val="PageNumber"/>
          <w:sz w:val="21"/>
          <w:szCs w:val="21"/>
          <w:lang w:val="sq-AL"/>
        </w:rPr>
        <w:t>llet e kulturave qelizore të painokuluara, iv) antiserumet e referencë</w:t>
      </w:r>
      <w:r w:rsidRPr="00C77E94">
        <w:rPr>
          <w:rStyle w:val="PageNumber"/>
          <w:sz w:val="21"/>
          <w:szCs w:val="21"/>
          <w:lang w:val="sq-AL"/>
        </w:rPr>
        <w:t>s.</w:t>
      </w:r>
    </w:p>
    <w:p w:rsidR="00A90EF7" w:rsidRPr="00C77E94" w:rsidRDefault="00A90EF7" w:rsidP="006E06F9">
      <w:pPr>
        <w:pStyle w:val="Paragrafi"/>
        <w:rPr>
          <w:rStyle w:val="hps"/>
          <w:sz w:val="21"/>
          <w:szCs w:val="21"/>
          <w:lang w:val="sq-AL"/>
        </w:rPr>
      </w:pPr>
      <w:r w:rsidRPr="00C77E94">
        <w:rPr>
          <w:rStyle w:val="PageNumber"/>
          <w:sz w:val="21"/>
          <w:szCs w:val="21"/>
          <w:lang w:val="sq-AL"/>
        </w:rPr>
        <w:t>9.A.4. Inte</w:t>
      </w:r>
      <w:r w:rsidR="00FF3DD8" w:rsidRPr="00C77E94">
        <w:rPr>
          <w:rStyle w:val="PageNumber"/>
          <w:sz w:val="21"/>
          <w:szCs w:val="21"/>
          <w:lang w:val="sq-AL"/>
        </w:rPr>
        <w:t>rpretimi: Rezultatet e testit të</w:t>
      </w:r>
      <w:r w:rsidRPr="00C77E94">
        <w:rPr>
          <w:rStyle w:val="PageNumber"/>
          <w:sz w:val="21"/>
          <w:szCs w:val="21"/>
          <w:lang w:val="sq-AL"/>
        </w:rPr>
        <w:t xml:space="preserve"> neutralizimit dhe titri i virusit të përdorur në provë regjistrohen pas 3-7 ditësh inkubimi në 37°C. Titrat e serumeve më pak se 1/2 (hollimi </w:t>
      </w:r>
      <w:r w:rsidR="00FF3DD8" w:rsidRPr="00C77E94">
        <w:rPr>
          <w:rStyle w:val="PageNumber"/>
          <w:sz w:val="21"/>
          <w:szCs w:val="21"/>
          <w:lang w:val="sq-AL"/>
        </w:rPr>
        <w:t>final) konsiderohen negative. Nëse serumet e paholluara janë toksike</w:t>
      </w:r>
      <w:r w:rsidRPr="00C77E94">
        <w:rPr>
          <w:rStyle w:val="PageNumber"/>
          <w:sz w:val="21"/>
          <w:szCs w:val="21"/>
          <w:lang w:val="sq-AL"/>
        </w:rPr>
        <w:t xml:space="preserve"> për kultur</w:t>
      </w:r>
      <w:r w:rsidR="00FF3DD8" w:rsidRPr="00C77E94">
        <w:rPr>
          <w:rStyle w:val="PageNumber"/>
          <w:sz w:val="21"/>
          <w:szCs w:val="21"/>
          <w:lang w:val="sq-AL"/>
        </w:rPr>
        <w:t>at qelizore, këto serume mund të hollohen me 1/2 përpara se të pë</w:t>
      </w:r>
      <w:r w:rsidRPr="00C77E94">
        <w:rPr>
          <w:rStyle w:val="PageNumber"/>
          <w:sz w:val="21"/>
          <w:szCs w:val="21"/>
          <w:lang w:val="sq-AL"/>
        </w:rPr>
        <w:t>rdo</w:t>
      </w:r>
      <w:r w:rsidR="00FF3DD8" w:rsidRPr="00C77E94">
        <w:rPr>
          <w:rStyle w:val="PageNumber"/>
          <w:sz w:val="21"/>
          <w:szCs w:val="21"/>
          <w:lang w:val="sq-AL"/>
        </w:rPr>
        <w:t>re</w:t>
      </w:r>
      <w:r w:rsidR="00A60D6A" w:rsidRPr="00C77E94">
        <w:rPr>
          <w:rStyle w:val="PageNumber"/>
          <w:sz w:val="21"/>
          <w:szCs w:val="21"/>
          <w:lang w:val="sq-AL"/>
        </w:rPr>
        <w:t>n në test. Kjo është e baras</w:t>
      </w:r>
      <w:r w:rsidR="00FF3DD8" w:rsidRPr="00C77E94">
        <w:rPr>
          <w:rStyle w:val="PageNumber"/>
          <w:sz w:val="21"/>
          <w:szCs w:val="21"/>
          <w:lang w:val="sq-AL"/>
        </w:rPr>
        <w:t>vler</w:t>
      </w:r>
      <w:r w:rsidR="00A60D6A" w:rsidRPr="00C77E94">
        <w:rPr>
          <w:rStyle w:val="PageNumber"/>
          <w:sz w:val="21"/>
          <w:szCs w:val="21"/>
          <w:lang w:val="sq-AL"/>
        </w:rPr>
        <w:t>shme me 1/4 e hollimit final të serumit. Titrat e serumit më pak se 1/4 (hollimi final) në kë</w:t>
      </w:r>
      <w:r w:rsidRPr="00C77E94">
        <w:rPr>
          <w:rStyle w:val="PageNumber"/>
          <w:sz w:val="21"/>
          <w:szCs w:val="21"/>
          <w:lang w:val="sq-AL"/>
        </w:rPr>
        <w:t>to raste konsiderohen negative</w:t>
      </w:r>
    </w:p>
    <w:p w:rsidR="00A90EF7" w:rsidRPr="00C77E94" w:rsidRDefault="00A90EF7" w:rsidP="006E06F9">
      <w:pPr>
        <w:pStyle w:val="Paragrafi"/>
        <w:rPr>
          <w:rStyle w:val="hps"/>
          <w:sz w:val="21"/>
          <w:szCs w:val="21"/>
          <w:lang w:val="sq-AL"/>
        </w:rPr>
      </w:pPr>
      <w:r w:rsidRPr="00C77E94">
        <w:rPr>
          <w:rStyle w:val="hps"/>
          <w:sz w:val="21"/>
          <w:szCs w:val="21"/>
          <w:lang w:val="sq-AL"/>
        </w:rPr>
        <w:t>10.  SËMUNDJA VEZIKULARE E DERRAVE (SVD)</w:t>
      </w:r>
    </w:p>
    <w:p w:rsidR="00A90EF7" w:rsidRPr="00C77E94" w:rsidRDefault="00A60D6A" w:rsidP="006E06F9">
      <w:pPr>
        <w:pStyle w:val="Paragrafi"/>
        <w:rPr>
          <w:sz w:val="21"/>
          <w:szCs w:val="21"/>
          <w:lang w:val="sq-AL"/>
        </w:rPr>
      </w:pPr>
      <w:r w:rsidRPr="00C77E94">
        <w:rPr>
          <w:rStyle w:val="hps"/>
          <w:sz w:val="21"/>
          <w:szCs w:val="21"/>
          <w:lang w:val="sq-AL"/>
        </w:rPr>
        <w:t xml:space="preserve">Testet për </w:t>
      </w:r>
      <w:r w:rsidR="00CA4186" w:rsidRPr="00C77E94">
        <w:rPr>
          <w:rStyle w:val="hps"/>
          <w:sz w:val="21"/>
          <w:szCs w:val="21"/>
          <w:lang w:val="sq-AL"/>
        </w:rPr>
        <w:t>sëmundjen</w:t>
      </w:r>
      <w:r w:rsidRPr="00C77E94">
        <w:rPr>
          <w:rStyle w:val="hps"/>
          <w:sz w:val="21"/>
          <w:szCs w:val="21"/>
          <w:lang w:val="sq-AL"/>
        </w:rPr>
        <w:t xml:space="preserve"> vezikulare të derrave duhet të</w:t>
      </w:r>
      <w:r w:rsidR="00A90EF7" w:rsidRPr="00C77E94">
        <w:rPr>
          <w:rStyle w:val="hps"/>
          <w:sz w:val="21"/>
          <w:szCs w:val="21"/>
          <w:lang w:val="sq-AL"/>
        </w:rPr>
        <w:t xml:space="preserve"> kryhen në përputhje me </w:t>
      </w:r>
      <w:r w:rsidRPr="00C77E94">
        <w:rPr>
          <w:rStyle w:val="hps"/>
          <w:sz w:val="21"/>
          <w:szCs w:val="21"/>
          <w:lang w:val="sq-AL"/>
        </w:rPr>
        <w:t xml:space="preserve">vendimin </w:t>
      </w:r>
      <w:r w:rsidR="00A90EF7" w:rsidRPr="00C77E94">
        <w:rPr>
          <w:rStyle w:val="hps"/>
          <w:sz w:val="21"/>
          <w:szCs w:val="21"/>
          <w:lang w:val="sq-AL"/>
        </w:rPr>
        <w:t>2000/428/EC (</w:t>
      </w:r>
      <w:r w:rsidR="00A90EF7" w:rsidRPr="00C77E94">
        <w:rPr>
          <w:sz w:val="21"/>
          <w:szCs w:val="21"/>
          <w:lang w:val="sq-AL"/>
        </w:rPr>
        <w:t>OJ L 167, 7.7.2000, p. 22</w:t>
      </w:r>
      <w:r w:rsidR="00A90EF7" w:rsidRPr="00C77E94">
        <w:rPr>
          <w:rStyle w:val="hps"/>
          <w:sz w:val="21"/>
          <w:szCs w:val="21"/>
          <w:lang w:val="sq-AL"/>
        </w:rPr>
        <w:t>).</w:t>
      </w:r>
    </w:p>
    <w:p w:rsidR="00A90EF7" w:rsidRPr="00C77E94" w:rsidRDefault="00A90EF7" w:rsidP="006E06F9">
      <w:pPr>
        <w:pStyle w:val="Paragrafi"/>
        <w:rPr>
          <w:sz w:val="21"/>
          <w:szCs w:val="21"/>
          <w:lang w:val="sq-AL"/>
        </w:rPr>
      </w:pPr>
      <w:r w:rsidRPr="00C77E94">
        <w:rPr>
          <w:sz w:val="21"/>
          <w:szCs w:val="21"/>
          <w:lang w:val="sq-AL"/>
        </w:rPr>
        <w:t>11.  MURTAJA KLASIKE E DERRAVE – MKD (CSF)</w:t>
      </w:r>
    </w:p>
    <w:p w:rsidR="00A90EF7" w:rsidRPr="00C77E94" w:rsidRDefault="00A90EF7" w:rsidP="006E06F9">
      <w:pPr>
        <w:pStyle w:val="Paragrafi"/>
        <w:rPr>
          <w:sz w:val="21"/>
          <w:szCs w:val="21"/>
          <w:lang w:val="sq-AL"/>
        </w:rPr>
      </w:pPr>
      <w:r w:rsidRPr="00C77E94">
        <w:rPr>
          <w:sz w:val="21"/>
          <w:szCs w:val="21"/>
          <w:lang w:val="sq-AL"/>
        </w:rPr>
        <w:t xml:space="preserve">Testet </w:t>
      </w:r>
      <w:r w:rsidR="00CA4186" w:rsidRPr="00C77E94">
        <w:rPr>
          <w:sz w:val="21"/>
          <w:szCs w:val="21"/>
          <w:lang w:val="sq-AL"/>
        </w:rPr>
        <w:t>për</w:t>
      </w:r>
      <w:r w:rsidRPr="00C77E94">
        <w:rPr>
          <w:sz w:val="21"/>
          <w:szCs w:val="21"/>
          <w:lang w:val="sq-AL"/>
        </w:rPr>
        <w:t xml:space="preserve"> </w:t>
      </w:r>
      <w:r w:rsidR="00A60D6A" w:rsidRPr="00C77E94">
        <w:rPr>
          <w:sz w:val="21"/>
          <w:szCs w:val="21"/>
          <w:lang w:val="sq-AL"/>
        </w:rPr>
        <w:t xml:space="preserve">murtajën klasike </w:t>
      </w:r>
      <w:r w:rsidRPr="00C77E94">
        <w:rPr>
          <w:sz w:val="21"/>
          <w:szCs w:val="21"/>
          <w:lang w:val="sq-AL"/>
        </w:rPr>
        <w:t>t</w:t>
      </w:r>
      <w:r w:rsidR="004E0CEF">
        <w:rPr>
          <w:sz w:val="21"/>
          <w:szCs w:val="21"/>
          <w:lang w:val="sq-AL"/>
        </w:rPr>
        <w:t>ë</w:t>
      </w:r>
      <w:r w:rsidRPr="00C77E94">
        <w:rPr>
          <w:sz w:val="21"/>
          <w:szCs w:val="21"/>
          <w:lang w:val="sq-AL"/>
        </w:rPr>
        <w:t xml:space="preserve"> </w:t>
      </w:r>
      <w:r w:rsidR="00A60D6A" w:rsidRPr="00C77E94">
        <w:rPr>
          <w:sz w:val="21"/>
          <w:szCs w:val="21"/>
          <w:lang w:val="sq-AL"/>
        </w:rPr>
        <w:t xml:space="preserve">derrave </w:t>
      </w:r>
      <w:r w:rsidRPr="00C77E94">
        <w:rPr>
          <w:sz w:val="21"/>
          <w:szCs w:val="21"/>
          <w:lang w:val="sq-AL"/>
        </w:rPr>
        <w:t>duhet t</w:t>
      </w:r>
      <w:r w:rsidR="00CA4186">
        <w:rPr>
          <w:sz w:val="21"/>
          <w:szCs w:val="21"/>
          <w:lang w:val="sq-AL"/>
        </w:rPr>
        <w:t>ë</w:t>
      </w:r>
      <w:r w:rsidRPr="00C77E94">
        <w:rPr>
          <w:sz w:val="21"/>
          <w:szCs w:val="21"/>
          <w:lang w:val="sq-AL"/>
        </w:rPr>
        <w:t xml:space="preserve"> kryhen në përputhje me </w:t>
      </w:r>
      <w:r w:rsidR="00A60D6A" w:rsidRPr="00C77E94">
        <w:rPr>
          <w:sz w:val="21"/>
          <w:szCs w:val="21"/>
          <w:lang w:val="sq-AL"/>
        </w:rPr>
        <w:t xml:space="preserve">manualin </w:t>
      </w:r>
      <w:r w:rsidRPr="00C77E94">
        <w:rPr>
          <w:sz w:val="21"/>
          <w:szCs w:val="21"/>
          <w:lang w:val="sq-AL"/>
        </w:rPr>
        <w:t xml:space="preserve">e miratuar me </w:t>
      </w:r>
      <w:r w:rsidR="00A60D6A" w:rsidRPr="00C77E94">
        <w:rPr>
          <w:sz w:val="21"/>
          <w:szCs w:val="21"/>
          <w:lang w:val="sq-AL"/>
        </w:rPr>
        <w:t xml:space="preserve">urdhërmanualin </w:t>
      </w:r>
      <w:r w:rsidRPr="00C77E94">
        <w:rPr>
          <w:sz w:val="21"/>
          <w:szCs w:val="21"/>
          <w:lang w:val="sq-AL"/>
        </w:rPr>
        <w:t xml:space="preserve">e miratuar me </w:t>
      </w:r>
      <w:r w:rsidR="00C77E94">
        <w:rPr>
          <w:sz w:val="21"/>
          <w:szCs w:val="21"/>
          <w:lang w:val="sq-AL"/>
        </w:rPr>
        <w:t>urdhër të ministrit</w:t>
      </w:r>
      <w:r w:rsidR="00A60D6A" w:rsidRPr="00C77E94">
        <w:rPr>
          <w:sz w:val="21"/>
          <w:szCs w:val="21"/>
          <w:lang w:val="sq-AL"/>
        </w:rPr>
        <w:t xml:space="preserve"> nr.</w:t>
      </w:r>
      <w:r w:rsidRPr="00C77E94">
        <w:rPr>
          <w:sz w:val="21"/>
          <w:szCs w:val="21"/>
          <w:lang w:val="sq-AL"/>
        </w:rPr>
        <w:t>404</w:t>
      </w:r>
      <w:r w:rsidR="00A60D6A" w:rsidRPr="00C77E94">
        <w:rPr>
          <w:sz w:val="21"/>
          <w:szCs w:val="21"/>
          <w:lang w:val="sq-AL"/>
        </w:rPr>
        <w:t>,</w:t>
      </w:r>
      <w:r w:rsidRPr="00C77E94">
        <w:rPr>
          <w:sz w:val="21"/>
          <w:szCs w:val="21"/>
          <w:lang w:val="sq-AL"/>
        </w:rPr>
        <w:t xml:space="preserve"> </w:t>
      </w:r>
      <w:r w:rsidR="00A60D6A" w:rsidRPr="00C77E94">
        <w:rPr>
          <w:sz w:val="21"/>
          <w:szCs w:val="21"/>
          <w:lang w:val="sq-AL"/>
        </w:rPr>
        <w:t>datë</w:t>
      </w:r>
      <w:r w:rsidRPr="00C77E94">
        <w:rPr>
          <w:sz w:val="21"/>
          <w:szCs w:val="21"/>
          <w:lang w:val="sq-AL"/>
        </w:rPr>
        <w:t xml:space="preserve"> 15.11.2007.</w:t>
      </w:r>
    </w:p>
    <w:p w:rsidR="00A90EF7" w:rsidRPr="00C77E94" w:rsidRDefault="00A90EF7" w:rsidP="006E06F9">
      <w:pPr>
        <w:pStyle w:val="Paragrafi"/>
        <w:rPr>
          <w:sz w:val="21"/>
          <w:szCs w:val="21"/>
          <w:lang w:val="sq-AL"/>
        </w:rPr>
      </w:pPr>
      <w:r w:rsidRPr="00C77E94">
        <w:rPr>
          <w:sz w:val="21"/>
          <w:szCs w:val="21"/>
          <w:lang w:val="sq-AL"/>
        </w:rPr>
        <w:t xml:space="preserve">Kryerja </w:t>
      </w:r>
      <w:r w:rsidRPr="00C77E94">
        <w:rPr>
          <w:rStyle w:val="hps"/>
          <w:sz w:val="21"/>
          <w:szCs w:val="21"/>
          <w:lang w:val="sq-AL"/>
        </w:rPr>
        <w:t>e</w:t>
      </w:r>
      <w:r w:rsidRPr="00C77E94">
        <w:rPr>
          <w:sz w:val="21"/>
          <w:szCs w:val="21"/>
          <w:lang w:val="sq-AL"/>
        </w:rPr>
        <w:t xml:space="preserve"> </w:t>
      </w:r>
      <w:r w:rsidRPr="00C77E94">
        <w:rPr>
          <w:rStyle w:val="hps"/>
          <w:sz w:val="21"/>
          <w:szCs w:val="21"/>
          <w:lang w:val="sq-AL"/>
        </w:rPr>
        <w:t>testeve</w:t>
      </w:r>
      <w:r w:rsidRPr="00C77E94">
        <w:rPr>
          <w:sz w:val="21"/>
          <w:szCs w:val="21"/>
          <w:lang w:val="sq-AL"/>
        </w:rPr>
        <w:t xml:space="preserve"> </w:t>
      </w:r>
      <w:r w:rsidRPr="00C77E94">
        <w:rPr>
          <w:rStyle w:val="hps"/>
          <w:sz w:val="21"/>
          <w:szCs w:val="21"/>
          <w:lang w:val="sq-AL"/>
        </w:rPr>
        <w:t>për</w:t>
      </w:r>
      <w:r w:rsidRPr="00C77E94">
        <w:rPr>
          <w:sz w:val="21"/>
          <w:szCs w:val="21"/>
          <w:lang w:val="sq-AL"/>
        </w:rPr>
        <w:t xml:space="preserve"> </w:t>
      </w:r>
      <w:r w:rsidR="00A60D6A" w:rsidRPr="00C77E94">
        <w:rPr>
          <w:rStyle w:val="hps"/>
          <w:sz w:val="21"/>
          <w:szCs w:val="21"/>
          <w:lang w:val="sq-AL"/>
        </w:rPr>
        <w:t xml:space="preserve">murtajën klasike </w:t>
      </w:r>
      <w:r w:rsidRPr="00C77E94">
        <w:rPr>
          <w:rStyle w:val="hps"/>
          <w:sz w:val="21"/>
          <w:szCs w:val="21"/>
          <w:lang w:val="sq-AL"/>
        </w:rPr>
        <w:t xml:space="preserve">të </w:t>
      </w:r>
      <w:r w:rsidR="00A60D6A" w:rsidRPr="00C77E94">
        <w:rPr>
          <w:rStyle w:val="hps"/>
          <w:sz w:val="21"/>
          <w:szCs w:val="21"/>
          <w:lang w:val="sq-AL"/>
        </w:rPr>
        <w:t>derrave</w:t>
      </w:r>
      <w:r w:rsidR="00A60D6A" w:rsidRPr="00C77E94">
        <w:rPr>
          <w:sz w:val="21"/>
          <w:szCs w:val="21"/>
          <w:lang w:val="sq-AL"/>
        </w:rPr>
        <w:t xml:space="preserve"> </w:t>
      </w:r>
      <w:r w:rsidRPr="00C77E94">
        <w:rPr>
          <w:rStyle w:val="hps"/>
          <w:sz w:val="21"/>
          <w:szCs w:val="21"/>
          <w:lang w:val="sq-AL"/>
        </w:rPr>
        <w:t>duhet</w:t>
      </w:r>
      <w:r w:rsidRPr="00C77E94">
        <w:rPr>
          <w:sz w:val="21"/>
          <w:szCs w:val="21"/>
          <w:lang w:val="sq-AL"/>
        </w:rPr>
        <w:t xml:space="preserve"> </w:t>
      </w:r>
      <w:r w:rsidRPr="00C77E94">
        <w:rPr>
          <w:rStyle w:val="hps"/>
          <w:sz w:val="21"/>
          <w:szCs w:val="21"/>
          <w:lang w:val="sq-AL"/>
        </w:rPr>
        <w:t>të ndjekë</w:t>
      </w:r>
      <w:r w:rsidRPr="00C77E94">
        <w:rPr>
          <w:sz w:val="21"/>
          <w:szCs w:val="21"/>
          <w:lang w:val="sq-AL"/>
        </w:rPr>
        <w:t xml:space="preserve"> </w:t>
      </w:r>
      <w:r w:rsidRPr="00C77E94">
        <w:rPr>
          <w:rStyle w:val="hps"/>
          <w:sz w:val="21"/>
          <w:szCs w:val="21"/>
          <w:lang w:val="sq-AL"/>
        </w:rPr>
        <w:t>udhëzimet e përcaktuara</w:t>
      </w:r>
      <w:r w:rsidRPr="00C77E94">
        <w:rPr>
          <w:sz w:val="21"/>
          <w:szCs w:val="21"/>
          <w:lang w:val="sq-AL"/>
        </w:rPr>
        <w:t xml:space="preserve"> </w:t>
      </w:r>
      <w:r w:rsidRPr="00C77E94">
        <w:rPr>
          <w:rStyle w:val="hps"/>
          <w:sz w:val="21"/>
          <w:szCs w:val="21"/>
          <w:lang w:val="sq-AL"/>
        </w:rPr>
        <w:t>në</w:t>
      </w:r>
      <w:r w:rsidRPr="00C77E94">
        <w:rPr>
          <w:sz w:val="21"/>
          <w:szCs w:val="21"/>
          <w:lang w:val="sq-AL"/>
        </w:rPr>
        <w:t xml:space="preserve"> </w:t>
      </w:r>
      <w:r w:rsidRPr="00C77E94">
        <w:rPr>
          <w:rStyle w:val="hps"/>
          <w:sz w:val="21"/>
          <w:szCs w:val="21"/>
          <w:lang w:val="sq-AL"/>
        </w:rPr>
        <w:t>kapitullin</w:t>
      </w:r>
      <w:r w:rsidRPr="00C77E94">
        <w:rPr>
          <w:sz w:val="21"/>
          <w:szCs w:val="21"/>
          <w:lang w:val="sq-AL"/>
        </w:rPr>
        <w:t xml:space="preserve"> </w:t>
      </w:r>
      <w:r w:rsidRPr="00C77E94">
        <w:rPr>
          <w:rStyle w:val="hps"/>
          <w:sz w:val="21"/>
          <w:szCs w:val="21"/>
          <w:lang w:val="sq-AL"/>
        </w:rPr>
        <w:t>përkatës</w:t>
      </w:r>
      <w:r w:rsidRPr="00C77E94">
        <w:rPr>
          <w:sz w:val="21"/>
          <w:szCs w:val="21"/>
          <w:lang w:val="sq-AL"/>
        </w:rPr>
        <w:t xml:space="preserve"> </w:t>
      </w:r>
      <w:r w:rsidRPr="00C77E94">
        <w:rPr>
          <w:rStyle w:val="hps"/>
          <w:sz w:val="21"/>
          <w:szCs w:val="21"/>
          <w:lang w:val="sq-AL"/>
        </w:rPr>
        <w:t>të</w:t>
      </w:r>
      <w:r w:rsidRPr="00C77E94">
        <w:rPr>
          <w:sz w:val="21"/>
          <w:szCs w:val="21"/>
          <w:lang w:val="sq-AL"/>
        </w:rPr>
        <w:t xml:space="preserve"> </w:t>
      </w:r>
      <w:r w:rsidR="00A60D6A" w:rsidRPr="00C77E94">
        <w:rPr>
          <w:rStyle w:val="hps"/>
          <w:sz w:val="21"/>
          <w:szCs w:val="21"/>
          <w:lang w:val="sq-AL"/>
        </w:rPr>
        <w:t xml:space="preserve">manualit </w:t>
      </w:r>
      <w:r w:rsidRPr="00C77E94">
        <w:rPr>
          <w:rStyle w:val="hps"/>
          <w:sz w:val="21"/>
          <w:szCs w:val="21"/>
          <w:lang w:val="sq-AL"/>
        </w:rPr>
        <w:t>të</w:t>
      </w:r>
      <w:r w:rsidRPr="00C77E94">
        <w:rPr>
          <w:sz w:val="21"/>
          <w:szCs w:val="21"/>
          <w:lang w:val="sq-AL"/>
        </w:rPr>
        <w:t xml:space="preserve"> </w:t>
      </w:r>
      <w:r w:rsidRPr="00C77E94">
        <w:rPr>
          <w:rStyle w:val="hps"/>
          <w:sz w:val="21"/>
          <w:szCs w:val="21"/>
          <w:lang w:val="sq-AL"/>
        </w:rPr>
        <w:t>OIE</w:t>
      </w:r>
      <w:r w:rsidRPr="00C77E94">
        <w:rPr>
          <w:sz w:val="21"/>
          <w:szCs w:val="21"/>
          <w:lang w:val="sq-AL"/>
        </w:rPr>
        <w:t xml:space="preserve"> p</w:t>
      </w:r>
      <w:r w:rsidR="009210CE" w:rsidRPr="00C77E94">
        <w:rPr>
          <w:rStyle w:val="hps"/>
          <w:sz w:val="21"/>
          <w:szCs w:val="21"/>
          <w:lang w:val="sq-AL"/>
        </w:rPr>
        <w:t>ë</w:t>
      </w:r>
      <w:r w:rsidRPr="00C77E94">
        <w:rPr>
          <w:rStyle w:val="hps"/>
          <w:sz w:val="21"/>
          <w:szCs w:val="21"/>
          <w:lang w:val="sq-AL"/>
        </w:rPr>
        <w:t>r</w:t>
      </w:r>
      <w:r w:rsidRPr="00C77E94">
        <w:rPr>
          <w:sz w:val="21"/>
          <w:szCs w:val="21"/>
          <w:lang w:val="sq-AL"/>
        </w:rPr>
        <w:t xml:space="preserve"> </w:t>
      </w:r>
      <w:r w:rsidR="00A60D6A" w:rsidRPr="00C77E94">
        <w:rPr>
          <w:rStyle w:val="hps"/>
          <w:sz w:val="21"/>
          <w:szCs w:val="21"/>
          <w:lang w:val="sq-AL"/>
        </w:rPr>
        <w:t>testet</w:t>
      </w:r>
      <w:r w:rsidR="00A60D6A" w:rsidRPr="00C77E94">
        <w:rPr>
          <w:sz w:val="21"/>
          <w:szCs w:val="21"/>
          <w:lang w:val="sq-AL"/>
        </w:rPr>
        <w:t xml:space="preserve"> </w:t>
      </w:r>
      <w:r w:rsidRPr="00C77E94">
        <w:rPr>
          <w:rStyle w:val="hps"/>
          <w:sz w:val="21"/>
          <w:szCs w:val="21"/>
          <w:lang w:val="sq-AL"/>
        </w:rPr>
        <w:t>diagnostike</w:t>
      </w:r>
      <w:r w:rsidRPr="00C77E94">
        <w:rPr>
          <w:sz w:val="21"/>
          <w:szCs w:val="21"/>
          <w:lang w:val="sq-AL"/>
        </w:rPr>
        <w:t xml:space="preserve"> </w:t>
      </w:r>
      <w:r w:rsidRPr="00C77E94">
        <w:rPr>
          <w:rStyle w:val="hps"/>
          <w:sz w:val="21"/>
          <w:szCs w:val="21"/>
          <w:lang w:val="sq-AL"/>
        </w:rPr>
        <w:t>dhe</w:t>
      </w:r>
      <w:r w:rsidRPr="00C77E94">
        <w:rPr>
          <w:sz w:val="21"/>
          <w:szCs w:val="21"/>
          <w:lang w:val="sq-AL"/>
        </w:rPr>
        <w:t xml:space="preserve"> v</w:t>
      </w:r>
      <w:r w:rsidRPr="00C77E94">
        <w:rPr>
          <w:rStyle w:val="hps"/>
          <w:sz w:val="21"/>
          <w:szCs w:val="21"/>
          <w:lang w:val="sq-AL"/>
        </w:rPr>
        <w:t>aksinat</w:t>
      </w:r>
      <w:r w:rsidRPr="00C77E94">
        <w:rPr>
          <w:sz w:val="21"/>
          <w:szCs w:val="21"/>
          <w:lang w:val="sq-AL"/>
        </w:rPr>
        <w:t xml:space="preserve"> </w:t>
      </w:r>
      <w:r w:rsidRPr="00C77E94">
        <w:rPr>
          <w:rStyle w:val="hps"/>
          <w:sz w:val="21"/>
          <w:szCs w:val="21"/>
          <w:lang w:val="sq-AL"/>
        </w:rPr>
        <w:t>e</w:t>
      </w:r>
      <w:r w:rsidRPr="00C77E94">
        <w:rPr>
          <w:sz w:val="21"/>
          <w:szCs w:val="21"/>
          <w:lang w:val="sq-AL"/>
        </w:rPr>
        <w:t xml:space="preserve"> </w:t>
      </w:r>
      <w:r w:rsidR="00A60D6A" w:rsidRPr="00C77E94">
        <w:rPr>
          <w:rStyle w:val="hps"/>
          <w:sz w:val="21"/>
          <w:szCs w:val="21"/>
          <w:lang w:val="sq-AL"/>
        </w:rPr>
        <w:t xml:space="preserve">kafshëve </w:t>
      </w:r>
      <w:r w:rsidRPr="00C77E94">
        <w:rPr>
          <w:rStyle w:val="hps"/>
          <w:sz w:val="21"/>
          <w:szCs w:val="21"/>
          <w:lang w:val="sq-AL"/>
        </w:rPr>
        <w:t xml:space="preserve">të </w:t>
      </w:r>
      <w:r w:rsidR="00A60D6A" w:rsidRPr="00C77E94">
        <w:rPr>
          <w:rStyle w:val="hps"/>
          <w:sz w:val="21"/>
          <w:szCs w:val="21"/>
          <w:lang w:val="sq-AL"/>
        </w:rPr>
        <w:t>tokës</w:t>
      </w:r>
      <w:r w:rsidRPr="00C77E94">
        <w:rPr>
          <w:sz w:val="21"/>
          <w:szCs w:val="21"/>
          <w:lang w:val="sq-AL"/>
        </w:rPr>
        <w:t>.</w:t>
      </w:r>
    </w:p>
    <w:p w:rsidR="00A90EF7" w:rsidRPr="00C77E94" w:rsidRDefault="00A90EF7" w:rsidP="006E06F9">
      <w:pPr>
        <w:pStyle w:val="Paragrafi"/>
        <w:rPr>
          <w:sz w:val="21"/>
          <w:szCs w:val="21"/>
          <w:lang w:val="sq-AL"/>
        </w:rPr>
      </w:pPr>
      <w:r w:rsidRPr="00C77E94">
        <w:rPr>
          <w:sz w:val="21"/>
          <w:szCs w:val="21"/>
          <w:lang w:val="sq-AL"/>
        </w:rPr>
        <w:t xml:space="preserve">Vlerësimi i </w:t>
      </w:r>
      <w:r w:rsidRPr="00C77E94">
        <w:rPr>
          <w:rStyle w:val="hps"/>
          <w:sz w:val="21"/>
          <w:szCs w:val="21"/>
          <w:lang w:val="sq-AL"/>
        </w:rPr>
        <w:t>ndjeshmërisë</w:t>
      </w:r>
      <w:r w:rsidRPr="00C77E94">
        <w:rPr>
          <w:sz w:val="21"/>
          <w:szCs w:val="21"/>
          <w:lang w:val="sq-AL"/>
        </w:rPr>
        <w:t xml:space="preserve"> </w:t>
      </w:r>
      <w:r w:rsidRPr="00C77E94">
        <w:rPr>
          <w:rStyle w:val="hps"/>
          <w:sz w:val="21"/>
          <w:szCs w:val="21"/>
          <w:lang w:val="sq-AL"/>
        </w:rPr>
        <w:t>dhe</w:t>
      </w:r>
      <w:r w:rsidRPr="00C77E94">
        <w:rPr>
          <w:sz w:val="21"/>
          <w:szCs w:val="21"/>
          <w:lang w:val="sq-AL"/>
        </w:rPr>
        <w:t xml:space="preserve"> </w:t>
      </w:r>
      <w:r w:rsidRPr="00C77E94">
        <w:rPr>
          <w:rStyle w:val="hps"/>
          <w:sz w:val="21"/>
          <w:szCs w:val="21"/>
          <w:lang w:val="sq-AL"/>
        </w:rPr>
        <w:t>specificitetit</w:t>
      </w:r>
      <w:r w:rsidRPr="00C77E94">
        <w:rPr>
          <w:sz w:val="21"/>
          <w:szCs w:val="21"/>
          <w:lang w:val="sq-AL"/>
        </w:rPr>
        <w:t xml:space="preserve"> t</w:t>
      </w:r>
      <w:r w:rsidR="00A60D6A" w:rsidRPr="00C77E94">
        <w:rPr>
          <w:rStyle w:val="hps"/>
          <w:sz w:val="21"/>
          <w:szCs w:val="21"/>
          <w:lang w:val="sq-AL"/>
        </w:rPr>
        <w:t>ë</w:t>
      </w:r>
      <w:r w:rsidRPr="00C77E94">
        <w:rPr>
          <w:sz w:val="21"/>
          <w:szCs w:val="21"/>
          <w:lang w:val="sq-AL"/>
        </w:rPr>
        <w:t xml:space="preserve"> </w:t>
      </w:r>
      <w:r w:rsidRPr="00C77E94">
        <w:rPr>
          <w:rStyle w:val="hps"/>
          <w:sz w:val="21"/>
          <w:szCs w:val="21"/>
          <w:lang w:val="sq-AL"/>
        </w:rPr>
        <w:t>testit</w:t>
      </w:r>
      <w:r w:rsidRPr="00C77E94">
        <w:rPr>
          <w:sz w:val="21"/>
          <w:szCs w:val="21"/>
          <w:lang w:val="sq-AL"/>
        </w:rPr>
        <w:t xml:space="preserve"> </w:t>
      </w:r>
      <w:r w:rsidRPr="00C77E94">
        <w:rPr>
          <w:rStyle w:val="hps"/>
          <w:sz w:val="21"/>
          <w:szCs w:val="21"/>
          <w:lang w:val="sq-AL"/>
        </w:rPr>
        <w:t>serologjik</w:t>
      </w:r>
      <w:r w:rsidRPr="00C77E94">
        <w:rPr>
          <w:sz w:val="21"/>
          <w:szCs w:val="21"/>
          <w:lang w:val="sq-AL"/>
        </w:rPr>
        <w:t xml:space="preserve"> </w:t>
      </w:r>
      <w:r w:rsidRPr="00C77E94">
        <w:rPr>
          <w:rStyle w:val="hps"/>
          <w:sz w:val="21"/>
          <w:szCs w:val="21"/>
          <w:lang w:val="sq-AL"/>
        </w:rPr>
        <w:t>për</w:t>
      </w:r>
      <w:r w:rsidRPr="00C77E94">
        <w:rPr>
          <w:sz w:val="21"/>
          <w:szCs w:val="21"/>
          <w:lang w:val="sq-AL"/>
        </w:rPr>
        <w:t xml:space="preserve"> </w:t>
      </w:r>
      <w:r w:rsidRPr="00C77E94">
        <w:rPr>
          <w:rStyle w:val="hps"/>
          <w:sz w:val="21"/>
          <w:szCs w:val="21"/>
          <w:lang w:val="sq-AL"/>
        </w:rPr>
        <w:t>MKD</w:t>
      </w:r>
      <w:r w:rsidRPr="00C77E94">
        <w:rPr>
          <w:sz w:val="21"/>
          <w:szCs w:val="21"/>
          <w:lang w:val="sq-AL"/>
        </w:rPr>
        <w:t xml:space="preserve"> </w:t>
      </w:r>
      <w:r w:rsidRPr="00C77E94">
        <w:rPr>
          <w:rStyle w:val="hps"/>
          <w:sz w:val="21"/>
          <w:szCs w:val="21"/>
          <w:lang w:val="sq-AL"/>
        </w:rPr>
        <w:t>duhet</w:t>
      </w:r>
      <w:r w:rsidRPr="00C77E94">
        <w:rPr>
          <w:sz w:val="21"/>
          <w:szCs w:val="21"/>
          <w:lang w:val="sq-AL"/>
        </w:rPr>
        <w:t xml:space="preserve"> </w:t>
      </w:r>
      <w:r w:rsidRPr="00C77E94">
        <w:rPr>
          <w:rStyle w:val="hps"/>
          <w:sz w:val="21"/>
          <w:szCs w:val="21"/>
          <w:lang w:val="sq-AL"/>
        </w:rPr>
        <w:t>të kryhet</w:t>
      </w:r>
      <w:r w:rsidRPr="00C77E94">
        <w:rPr>
          <w:sz w:val="21"/>
          <w:szCs w:val="21"/>
          <w:lang w:val="sq-AL"/>
        </w:rPr>
        <w:t xml:space="preserve"> </w:t>
      </w:r>
      <w:r w:rsidRPr="00C77E94">
        <w:rPr>
          <w:rStyle w:val="hps"/>
          <w:sz w:val="21"/>
          <w:szCs w:val="21"/>
          <w:lang w:val="sq-AL"/>
        </w:rPr>
        <w:t>në</w:t>
      </w:r>
      <w:r w:rsidRPr="00C77E94">
        <w:rPr>
          <w:sz w:val="21"/>
          <w:szCs w:val="21"/>
          <w:lang w:val="sq-AL"/>
        </w:rPr>
        <w:t xml:space="preserve"> </w:t>
      </w:r>
      <w:r w:rsidRPr="00C77E94">
        <w:rPr>
          <w:rStyle w:val="hps"/>
          <w:sz w:val="21"/>
          <w:szCs w:val="21"/>
          <w:lang w:val="sq-AL"/>
        </w:rPr>
        <w:t>laboratorin</w:t>
      </w:r>
      <w:r w:rsidRPr="00C77E94">
        <w:rPr>
          <w:sz w:val="21"/>
          <w:szCs w:val="21"/>
          <w:lang w:val="sq-AL"/>
        </w:rPr>
        <w:t xml:space="preserve"> e qendrës </w:t>
      </w:r>
      <w:r w:rsidRPr="00C77E94">
        <w:rPr>
          <w:rStyle w:val="hps"/>
          <w:sz w:val="21"/>
          <w:szCs w:val="21"/>
          <w:lang w:val="sq-AL"/>
        </w:rPr>
        <w:t>kombëtare të referencës,</w:t>
      </w:r>
      <w:r w:rsidRPr="00C77E94">
        <w:rPr>
          <w:sz w:val="21"/>
          <w:szCs w:val="21"/>
          <w:lang w:val="sq-AL"/>
        </w:rPr>
        <w:t xml:space="preserve"> që zbaton </w:t>
      </w:r>
      <w:r w:rsidRPr="00C77E94">
        <w:rPr>
          <w:rStyle w:val="hps"/>
          <w:sz w:val="21"/>
          <w:szCs w:val="21"/>
          <w:lang w:val="sq-AL"/>
        </w:rPr>
        <w:t>procedurat e sigurimit</w:t>
      </w:r>
      <w:r w:rsidRPr="00C77E94">
        <w:rPr>
          <w:sz w:val="21"/>
          <w:szCs w:val="21"/>
          <w:lang w:val="sq-AL"/>
        </w:rPr>
        <w:t xml:space="preserve"> </w:t>
      </w:r>
      <w:r w:rsidRPr="00C77E94">
        <w:rPr>
          <w:rStyle w:val="hps"/>
          <w:sz w:val="21"/>
          <w:szCs w:val="21"/>
          <w:lang w:val="sq-AL"/>
        </w:rPr>
        <w:t>të cilësisë.</w:t>
      </w:r>
      <w:r w:rsidRPr="00C77E94">
        <w:rPr>
          <w:sz w:val="21"/>
          <w:szCs w:val="21"/>
          <w:lang w:val="sq-AL"/>
        </w:rPr>
        <w:t xml:space="preserve"> </w:t>
      </w:r>
      <w:r w:rsidRPr="00C77E94">
        <w:rPr>
          <w:rStyle w:val="hps"/>
          <w:sz w:val="21"/>
          <w:szCs w:val="21"/>
          <w:lang w:val="sq-AL"/>
        </w:rPr>
        <w:t>Testet</w:t>
      </w:r>
      <w:r w:rsidRPr="00C77E94">
        <w:rPr>
          <w:sz w:val="21"/>
          <w:szCs w:val="21"/>
          <w:lang w:val="sq-AL"/>
        </w:rPr>
        <w:t xml:space="preserve"> </w:t>
      </w:r>
      <w:r w:rsidR="00A60D6A" w:rsidRPr="00C77E94">
        <w:rPr>
          <w:rStyle w:val="hps"/>
          <w:sz w:val="21"/>
          <w:szCs w:val="21"/>
          <w:lang w:val="sq-AL"/>
        </w:rPr>
        <w:t>e pë</w:t>
      </w:r>
      <w:r w:rsidRPr="00C77E94">
        <w:rPr>
          <w:rStyle w:val="hps"/>
          <w:sz w:val="21"/>
          <w:szCs w:val="21"/>
          <w:lang w:val="sq-AL"/>
        </w:rPr>
        <w:t>rdorur</w:t>
      </w:r>
      <w:r w:rsidR="009210CE" w:rsidRPr="00C77E94">
        <w:rPr>
          <w:rStyle w:val="hps"/>
          <w:sz w:val="21"/>
          <w:szCs w:val="21"/>
          <w:lang w:val="sq-AL"/>
        </w:rPr>
        <w:t>a</w:t>
      </w:r>
      <w:r w:rsidRPr="00C77E94">
        <w:rPr>
          <w:sz w:val="21"/>
          <w:szCs w:val="21"/>
          <w:lang w:val="sq-AL"/>
        </w:rPr>
        <w:t xml:space="preserve"> </w:t>
      </w:r>
      <w:r w:rsidRPr="00C77E94">
        <w:rPr>
          <w:rStyle w:val="hps"/>
          <w:sz w:val="21"/>
          <w:szCs w:val="21"/>
          <w:lang w:val="sq-AL"/>
        </w:rPr>
        <w:t>duhet</w:t>
      </w:r>
      <w:r w:rsidRPr="00C77E94">
        <w:rPr>
          <w:sz w:val="21"/>
          <w:szCs w:val="21"/>
          <w:lang w:val="sq-AL"/>
        </w:rPr>
        <w:t xml:space="preserve"> </w:t>
      </w:r>
      <w:r w:rsidRPr="00C77E94">
        <w:rPr>
          <w:rStyle w:val="hps"/>
          <w:sz w:val="21"/>
          <w:szCs w:val="21"/>
          <w:lang w:val="sq-AL"/>
        </w:rPr>
        <w:t>të</w:t>
      </w:r>
      <w:r w:rsidRPr="00C77E94">
        <w:rPr>
          <w:sz w:val="21"/>
          <w:szCs w:val="21"/>
          <w:lang w:val="sq-AL"/>
        </w:rPr>
        <w:t xml:space="preserve"> </w:t>
      </w:r>
      <w:r w:rsidRPr="00C77E94">
        <w:rPr>
          <w:rStyle w:val="hps"/>
          <w:sz w:val="21"/>
          <w:szCs w:val="21"/>
          <w:lang w:val="sq-AL"/>
        </w:rPr>
        <w:t>jenë në gjendje të dallojnë serumet e</w:t>
      </w:r>
      <w:r w:rsidRPr="00C77E94">
        <w:rPr>
          <w:sz w:val="21"/>
          <w:szCs w:val="21"/>
          <w:lang w:val="sq-AL"/>
        </w:rPr>
        <w:t xml:space="preserve"> </w:t>
      </w:r>
      <w:r w:rsidRPr="00C77E94">
        <w:rPr>
          <w:rStyle w:val="hps"/>
          <w:sz w:val="21"/>
          <w:szCs w:val="21"/>
          <w:lang w:val="sq-AL"/>
        </w:rPr>
        <w:t>dobëta dhe të forta</w:t>
      </w:r>
      <w:r w:rsidRPr="00C77E94">
        <w:rPr>
          <w:sz w:val="21"/>
          <w:szCs w:val="21"/>
          <w:lang w:val="sq-AL"/>
        </w:rPr>
        <w:t xml:space="preserve"> </w:t>
      </w:r>
      <w:r w:rsidRPr="00C77E94">
        <w:rPr>
          <w:rStyle w:val="hps"/>
          <w:sz w:val="21"/>
          <w:szCs w:val="21"/>
          <w:lang w:val="sq-AL"/>
        </w:rPr>
        <w:t>pozitive</w:t>
      </w:r>
      <w:r w:rsidRPr="00C77E94">
        <w:rPr>
          <w:sz w:val="21"/>
          <w:szCs w:val="21"/>
          <w:lang w:val="sq-AL"/>
        </w:rPr>
        <w:t xml:space="preserve"> të </w:t>
      </w:r>
      <w:r w:rsidR="00CA4186" w:rsidRPr="00C77E94">
        <w:rPr>
          <w:rStyle w:val="hps"/>
          <w:sz w:val="21"/>
          <w:szCs w:val="21"/>
          <w:lang w:val="sq-AL"/>
        </w:rPr>
        <w:t>referencës</w:t>
      </w:r>
      <w:r w:rsidRPr="00C77E94">
        <w:rPr>
          <w:sz w:val="21"/>
          <w:szCs w:val="21"/>
          <w:lang w:val="sq-AL"/>
        </w:rPr>
        <w:t xml:space="preserve"> </w:t>
      </w:r>
      <w:r w:rsidRPr="00C77E94">
        <w:rPr>
          <w:rStyle w:val="hps"/>
          <w:sz w:val="21"/>
          <w:szCs w:val="21"/>
          <w:lang w:val="sq-AL"/>
        </w:rPr>
        <w:t>dhe</w:t>
      </w:r>
      <w:r w:rsidR="009210CE" w:rsidRPr="00C77E94">
        <w:rPr>
          <w:sz w:val="21"/>
          <w:szCs w:val="21"/>
          <w:lang w:val="sq-AL"/>
        </w:rPr>
        <w:t xml:space="preserve"> të</w:t>
      </w:r>
      <w:r w:rsidRPr="00C77E94">
        <w:rPr>
          <w:sz w:val="21"/>
          <w:szCs w:val="21"/>
          <w:lang w:val="sq-AL"/>
        </w:rPr>
        <w:t xml:space="preserve"> </w:t>
      </w:r>
      <w:r w:rsidRPr="00C77E94">
        <w:rPr>
          <w:rStyle w:val="hps"/>
          <w:sz w:val="21"/>
          <w:szCs w:val="21"/>
          <w:lang w:val="sq-AL"/>
        </w:rPr>
        <w:t>lejojnë</w:t>
      </w:r>
      <w:r w:rsidRPr="00C77E94">
        <w:rPr>
          <w:sz w:val="21"/>
          <w:szCs w:val="21"/>
          <w:lang w:val="sq-AL"/>
        </w:rPr>
        <w:t xml:space="preserve"> </w:t>
      </w:r>
      <w:r w:rsidRPr="00C77E94">
        <w:rPr>
          <w:rStyle w:val="hps"/>
          <w:sz w:val="21"/>
          <w:szCs w:val="21"/>
          <w:lang w:val="sq-AL"/>
        </w:rPr>
        <w:t>zbulimin</w:t>
      </w:r>
      <w:r w:rsidRPr="00C77E94">
        <w:rPr>
          <w:sz w:val="21"/>
          <w:szCs w:val="21"/>
          <w:lang w:val="sq-AL"/>
        </w:rPr>
        <w:t xml:space="preserve"> </w:t>
      </w:r>
      <w:r w:rsidRPr="00C77E94">
        <w:rPr>
          <w:rStyle w:val="hps"/>
          <w:sz w:val="21"/>
          <w:szCs w:val="21"/>
          <w:lang w:val="sq-AL"/>
        </w:rPr>
        <w:t>e</w:t>
      </w:r>
      <w:r w:rsidRPr="00C77E94">
        <w:rPr>
          <w:sz w:val="21"/>
          <w:szCs w:val="21"/>
          <w:lang w:val="sq-AL"/>
        </w:rPr>
        <w:t xml:space="preserve"> </w:t>
      </w:r>
      <w:r w:rsidRPr="00C77E94">
        <w:rPr>
          <w:rStyle w:val="hps"/>
          <w:sz w:val="21"/>
          <w:szCs w:val="21"/>
          <w:lang w:val="sq-AL"/>
        </w:rPr>
        <w:t>antitrupave</w:t>
      </w:r>
      <w:r w:rsidRPr="00C77E94">
        <w:rPr>
          <w:sz w:val="21"/>
          <w:szCs w:val="21"/>
          <w:lang w:val="sq-AL"/>
        </w:rPr>
        <w:t xml:space="preserve"> si </w:t>
      </w:r>
      <w:r w:rsidRPr="00C77E94">
        <w:rPr>
          <w:rStyle w:val="hps"/>
          <w:sz w:val="21"/>
          <w:szCs w:val="21"/>
          <w:lang w:val="sq-AL"/>
        </w:rPr>
        <w:t>në</w:t>
      </w:r>
      <w:r w:rsidRPr="00C77E94">
        <w:rPr>
          <w:sz w:val="21"/>
          <w:szCs w:val="21"/>
          <w:lang w:val="sq-AL"/>
        </w:rPr>
        <w:t xml:space="preserve"> </w:t>
      </w:r>
      <w:r w:rsidRPr="00C77E94">
        <w:rPr>
          <w:rStyle w:val="hps"/>
          <w:sz w:val="21"/>
          <w:szCs w:val="21"/>
          <w:lang w:val="sq-AL"/>
        </w:rPr>
        <w:t>fazën</w:t>
      </w:r>
      <w:r w:rsidRPr="00C77E94">
        <w:rPr>
          <w:sz w:val="21"/>
          <w:szCs w:val="21"/>
          <w:lang w:val="sq-AL"/>
        </w:rPr>
        <w:t xml:space="preserve"> e</w:t>
      </w:r>
      <w:r w:rsidRPr="00C77E94">
        <w:rPr>
          <w:rStyle w:val="hps"/>
          <w:sz w:val="21"/>
          <w:szCs w:val="21"/>
          <w:lang w:val="sq-AL"/>
        </w:rPr>
        <w:t xml:space="preserve"> hershme</w:t>
      </w:r>
      <w:r w:rsidRPr="00C77E94">
        <w:rPr>
          <w:sz w:val="21"/>
          <w:szCs w:val="21"/>
          <w:lang w:val="sq-AL"/>
        </w:rPr>
        <w:t xml:space="preserve"> të infeksionit ashtu </w:t>
      </w:r>
      <w:r w:rsidRPr="00C77E94">
        <w:rPr>
          <w:rStyle w:val="hps"/>
          <w:sz w:val="21"/>
          <w:szCs w:val="21"/>
          <w:lang w:val="sq-AL"/>
        </w:rPr>
        <w:t>dhe gjatë shërimit</w:t>
      </w:r>
    </w:p>
    <w:p w:rsidR="009210CE" w:rsidRPr="00C77E94" w:rsidRDefault="009210CE" w:rsidP="006E06F9">
      <w:pPr>
        <w:pStyle w:val="Paragrafi"/>
        <w:rPr>
          <w:sz w:val="21"/>
          <w:szCs w:val="21"/>
          <w:lang w:val="sq-AL"/>
        </w:rPr>
      </w:pPr>
    </w:p>
    <w:p w:rsidR="00A90EF7" w:rsidRPr="00C77E94" w:rsidRDefault="00A90EF7" w:rsidP="006E06F9">
      <w:pPr>
        <w:pStyle w:val="KreuTitull"/>
        <w:keepNext w:val="0"/>
        <w:rPr>
          <w:sz w:val="21"/>
          <w:szCs w:val="21"/>
          <w:lang w:val="sq-AL"/>
        </w:rPr>
      </w:pPr>
      <w:r w:rsidRPr="00C77E94">
        <w:rPr>
          <w:sz w:val="21"/>
          <w:szCs w:val="21"/>
          <w:lang w:val="sq-AL"/>
        </w:rPr>
        <w:t>KAPITULLI 2</w:t>
      </w:r>
    </w:p>
    <w:p w:rsidR="00A90EF7" w:rsidRPr="00C77E94" w:rsidRDefault="00A90EF7" w:rsidP="006E06F9">
      <w:pPr>
        <w:pStyle w:val="KreuTitull"/>
        <w:keepNext w:val="0"/>
        <w:rPr>
          <w:sz w:val="21"/>
          <w:szCs w:val="21"/>
          <w:lang w:val="sq-AL"/>
        </w:rPr>
      </w:pPr>
      <w:r w:rsidRPr="00C77E94">
        <w:rPr>
          <w:sz w:val="21"/>
          <w:szCs w:val="21"/>
          <w:lang w:val="sq-AL"/>
        </w:rPr>
        <w:t>Testet për shëndetin e kafshëve</w:t>
      </w:r>
    </w:p>
    <w:p w:rsidR="00A90EF7" w:rsidRPr="00C77E94" w:rsidRDefault="00A90EF7" w:rsidP="006E06F9">
      <w:pPr>
        <w:pStyle w:val="Paragrafi"/>
        <w:rPr>
          <w:sz w:val="21"/>
          <w:szCs w:val="21"/>
          <w:lang w:val="sq-AL"/>
        </w:rPr>
      </w:pPr>
    </w:p>
    <w:p w:rsidR="00A90EF7" w:rsidRPr="00C77E94" w:rsidRDefault="00A90EF7" w:rsidP="006E06F9">
      <w:pPr>
        <w:pStyle w:val="Paragrafi"/>
        <w:rPr>
          <w:sz w:val="21"/>
          <w:szCs w:val="21"/>
          <w:lang w:val="sq-AL"/>
        </w:rPr>
      </w:pPr>
      <w:r w:rsidRPr="00C77E94">
        <w:rPr>
          <w:sz w:val="21"/>
          <w:szCs w:val="21"/>
          <w:lang w:val="sq-AL"/>
        </w:rPr>
        <w:t>1.  KËRKESA TË PËRGJITHSHME</w:t>
      </w:r>
    </w:p>
    <w:p w:rsidR="00A90EF7" w:rsidRPr="00C77E94" w:rsidRDefault="00A90EF7" w:rsidP="006E06F9">
      <w:pPr>
        <w:pStyle w:val="Paragrafi"/>
        <w:rPr>
          <w:sz w:val="21"/>
          <w:szCs w:val="21"/>
          <w:lang w:val="sq-AL"/>
        </w:rPr>
      </w:pPr>
      <w:r w:rsidRPr="00C77E94">
        <w:rPr>
          <w:sz w:val="21"/>
          <w:szCs w:val="21"/>
          <w:lang w:val="sq-AL"/>
        </w:rPr>
        <w:t>Kafshët duhet t</w:t>
      </w:r>
      <w:r w:rsidR="009210CE" w:rsidRPr="00C77E94">
        <w:rPr>
          <w:sz w:val="21"/>
          <w:szCs w:val="21"/>
          <w:lang w:val="sq-AL"/>
        </w:rPr>
        <w:t>’u</w:t>
      </w:r>
      <w:r w:rsidRPr="00C77E94">
        <w:rPr>
          <w:sz w:val="21"/>
          <w:szCs w:val="21"/>
          <w:lang w:val="sq-AL"/>
        </w:rPr>
        <w:t xml:space="preserve"> nënshtrohen testeve të mëposhtme që kryhen mbi kampionet e gjakut të marra, në qoftë se nuk kërkohet ndryshe, jo më përpara se 21 ditë nga data e fillimit të periudhës së izolimit </w:t>
      </w:r>
    </w:p>
    <w:p w:rsidR="00A90EF7" w:rsidRPr="00C77E94" w:rsidRDefault="00A90EF7" w:rsidP="006E06F9">
      <w:pPr>
        <w:pStyle w:val="Paragrafi"/>
        <w:rPr>
          <w:sz w:val="21"/>
          <w:szCs w:val="21"/>
          <w:lang w:val="sq-AL"/>
        </w:rPr>
      </w:pPr>
      <w:r w:rsidRPr="00C77E94">
        <w:rPr>
          <w:sz w:val="21"/>
          <w:szCs w:val="21"/>
          <w:lang w:val="sq-AL"/>
        </w:rPr>
        <w:t xml:space="preserve">Testet laboratorike duhet të kryhen në një laborator të miratuar nga autoriteti kompetent veterinar i vendit eksportues dhe të gjitha testet laboratorike dhe rezultatet e tyre, vaksinimet dhe trajtimet duhet të shoqërojnë (mbyllen) </w:t>
      </w:r>
      <w:r w:rsidR="005F22D5" w:rsidRPr="00C77E94">
        <w:rPr>
          <w:sz w:val="21"/>
          <w:szCs w:val="21"/>
          <w:lang w:val="sq-AL"/>
        </w:rPr>
        <w:t>certifikatën</w:t>
      </w:r>
      <w:r w:rsidRPr="00C77E94">
        <w:rPr>
          <w:sz w:val="21"/>
          <w:szCs w:val="21"/>
          <w:lang w:val="sq-AL"/>
        </w:rPr>
        <w:t xml:space="preserve"> shëndetësore.</w:t>
      </w:r>
    </w:p>
    <w:p w:rsidR="0019338D" w:rsidRDefault="00A90EF7" w:rsidP="006E06F9">
      <w:pPr>
        <w:pStyle w:val="Paragrafi"/>
        <w:rPr>
          <w:sz w:val="21"/>
          <w:szCs w:val="21"/>
          <w:lang w:val="sq-AL"/>
        </w:rPr>
      </w:pPr>
      <w:r w:rsidRPr="00C77E94">
        <w:rPr>
          <w:sz w:val="21"/>
          <w:szCs w:val="21"/>
          <w:lang w:val="sq-AL"/>
        </w:rPr>
        <w:t>Në mënyrë që të ulen në minimum ndërhyrjet në kafshë, marrja e kampioneve, testet dhe ndonjë vaksinim duhet të grupohen sa</w:t>
      </w:r>
      <w:r w:rsidR="009210CE" w:rsidRPr="00C77E94">
        <w:rPr>
          <w:sz w:val="21"/>
          <w:szCs w:val="21"/>
          <w:lang w:val="sq-AL"/>
        </w:rPr>
        <w:t xml:space="preserve"> t</w:t>
      </w:r>
      <w:r w:rsidRPr="00C77E94">
        <w:rPr>
          <w:sz w:val="21"/>
          <w:szCs w:val="21"/>
          <w:lang w:val="sq-AL"/>
        </w:rPr>
        <w:t xml:space="preserve">ë jetë e mundur duke respektuar ndërkohë intervalet minimale të kohës së kërkuar nga protokollet e testimit të përcaktuara në </w:t>
      </w:r>
      <w:r w:rsidR="00241764" w:rsidRPr="00C77E94">
        <w:rPr>
          <w:sz w:val="21"/>
          <w:szCs w:val="21"/>
          <w:lang w:val="sq-AL"/>
        </w:rPr>
        <w:t xml:space="preserve">pjesën </w:t>
      </w:r>
      <w:r w:rsidRPr="00C77E94">
        <w:rPr>
          <w:sz w:val="21"/>
          <w:szCs w:val="21"/>
          <w:lang w:val="sq-AL"/>
        </w:rPr>
        <w:t>2 të këtij kapitulli.</w:t>
      </w:r>
    </w:p>
    <w:p w:rsidR="0019338D" w:rsidRDefault="0019338D" w:rsidP="006E06F9">
      <w:pPr>
        <w:pStyle w:val="Paragrafi"/>
        <w:rPr>
          <w:sz w:val="21"/>
          <w:szCs w:val="21"/>
          <w:lang w:val="sq-AL"/>
        </w:rPr>
      </w:pPr>
    </w:p>
    <w:p w:rsidR="00A90EF7" w:rsidRPr="00C77E94" w:rsidRDefault="00A90EF7" w:rsidP="006E06F9">
      <w:pPr>
        <w:pStyle w:val="Paragrafi"/>
        <w:rPr>
          <w:sz w:val="21"/>
          <w:szCs w:val="21"/>
          <w:lang w:val="sq-AL"/>
        </w:rPr>
      </w:pPr>
      <w:r w:rsidRPr="00C77E94">
        <w:rPr>
          <w:sz w:val="21"/>
          <w:szCs w:val="21"/>
          <w:lang w:val="sq-AL"/>
        </w:rPr>
        <w:t xml:space="preserve"> </w:t>
      </w:r>
    </w:p>
    <w:p w:rsidR="00A90EF7" w:rsidRPr="00C77E94" w:rsidRDefault="0019338D" w:rsidP="006E06F9">
      <w:pPr>
        <w:pStyle w:val="Paragrafi"/>
        <w:rPr>
          <w:sz w:val="21"/>
          <w:szCs w:val="21"/>
          <w:lang w:val="sq-AL"/>
        </w:rPr>
      </w:pPr>
      <w:r>
        <w:rPr>
          <w:sz w:val="21"/>
          <w:szCs w:val="21"/>
          <w:lang w:val="sq-AL"/>
        </w:rPr>
        <w:t>2. KË</w:t>
      </w:r>
      <w:r w:rsidR="00A90EF7" w:rsidRPr="00C77E94">
        <w:rPr>
          <w:sz w:val="21"/>
          <w:szCs w:val="21"/>
          <w:lang w:val="sq-AL"/>
        </w:rPr>
        <w:t>RKESA TË VEÇANTA</w:t>
      </w:r>
    </w:p>
    <w:p w:rsidR="00A90EF7" w:rsidRPr="00C77E94" w:rsidRDefault="00A90EF7" w:rsidP="006E06F9">
      <w:pPr>
        <w:pStyle w:val="Paragrafi"/>
        <w:rPr>
          <w:bCs/>
          <w:sz w:val="21"/>
          <w:szCs w:val="21"/>
          <w:lang w:val="sq-AL"/>
        </w:rPr>
      </w:pPr>
      <w:r w:rsidRPr="00C77E94">
        <w:rPr>
          <w:sz w:val="21"/>
          <w:szCs w:val="21"/>
          <w:lang w:val="sq-AL"/>
        </w:rPr>
        <w:t xml:space="preserve">2.1 </w:t>
      </w:r>
      <w:r w:rsidRPr="00C77E94">
        <w:rPr>
          <w:bCs/>
          <w:i/>
          <w:sz w:val="21"/>
          <w:szCs w:val="21"/>
          <w:lang w:val="sq-AL"/>
        </w:rPr>
        <w:t>CAMELIDAE</w:t>
      </w:r>
    </w:p>
    <w:p w:rsidR="00A90EF7" w:rsidRPr="00C77E94" w:rsidRDefault="00A90EF7" w:rsidP="006E06F9">
      <w:pPr>
        <w:pStyle w:val="Paragrafi"/>
        <w:rPr>
          <w:i/>
          <w:iCs/>
          <w:sz w:val="21"/>
          <w:szCs w:val="21"/>
          <w:u w:val="single"/>
          <w:lang w:val="sq-AL"/>
        </w:rPr>
      </w:pPr>
      <w:r w:rsidRPr="00C77E94">
        <w:rPr>
          <w:i/>
          <w:iCs/>
          <w:sz w:val="21"/>
          <w:szCs w:val="21"/>
          <w:u w:val="single"/>
          <w:lang w:val="sq-AL"/>
        </w:rPr>
        <w:t>2.1.1 Tuberkulozi (TBC)</w:t>
      </w:r>
    </w:p>
    <w:p w:rsidR="00A90EF7" w:rsidRPr="00C77E94" w:rsidRDefault="00A90EF7" w:rsidP="006E06F9">
      <w:pPr>
        <w:pStyle w:val="Paragrafi"/>
        <w:rPr>
          <w:sz w:val="21"/>
          <w:szCs w:val="21"/>
          <w:lang w:val="sq-AL"/>
        </w:rPr>
      </w:pPr>
      <w:r w:rsidRPr="00C77E94">
        <w:rPr>
          <w:sz w:val="21"/>
          <w:szCs w:val="21"/>
          <w:lang w:val="sq-AL"/>
        </w:rPr>
        <w:t xml:space="preserve">a) </w:t>
      </w:r>
      <w:r w:rsidRPr="00C77E94">
        <w:rPr>
          <w:bCs/>
          <w:sz w:val="21"/>
          <w:szCs w:val="21"/>
          <w:lang w:val="sq-AL"/>
        </w:rPr>
        <w:t>Testet që përdoren</w:t>
      </w:r>
      <w:r w:rsidRPr="00C77E94">
        <w:rPr>
          <w:sz w:val="21"/>
          <w:szCs w:val="21"/>
          <w:lang w:val="sq-AL"/>
        </w:rPr>
        <w:t>:</w:t>
      </w:r>
    </w:p>
    <w:p w:rsidR="00A90EF7" w:rsidRPr="00C77E94" w:rsidRDefault="00241764" w:rsidP="006E06F9">
      <w:pPr>
        <w:pStyle w:val="Paragrafi"/>
        <w:rPr>
          <w:sz w:val="21"/>
          <w:szCs w:val="21"/>
          <w:lang w:val="sq-AL"/>
        </w:rPr>
      </w:pPr>
      <w:r w:rsidRPr="00C77E94">
        <w:rPr>
          <w:sz w:val="21"/>
          <w:szCs w:val="21"/>
          <w:lang w:val="sq-AL"/>
        </w:rPr>
        <w:t xml:space="preserve">Testi </w:t>
      </w:r>
      <w:r w:rsidR="00A90EF7" w:rsidRPr="00C77E94">
        <w:rPr>
          <w:sz w:val="21"/>
          <w:szCs w:val="21"/>
          <w:lang w:val="sq-AL"/>
        </w:rPr>
        <w:t xml:space="preserve">krahasues i reaksionit intradermal me përdorimin e derivatit proteinik të purifikuar të gjedhit </w:t>
      </w:r>
      <w:r w:rsidR="00A90EF7" w:rsidRPr="00C77E94">
        <w:rPr>
          <w:i/>
          <w:sz w:val="21"/>
          <w:szCs w:val="21"/>
          <w:lang w:val="sq-AL"/>
        </w:rPr>
        <w:t>(bovine PPD)</w:t>
      </w:r>
      <w:r w:rsidR="00A90EF7" w:rsidRPr="00C77E94">
        <w:rPr>
          <w:sz w:val="21"/>
          <w:szCs w:val="21"/>
          <w:lang w:val="sq-AL"/>
        </w:rPr>
        <w:t xml:space="preserve"> dhe të shpendëve </w:t>
      </w:r>
      <w:r w:rsidR="00A90EF7" w:rsidRPr="00C77E94">
        <w:rPr>
          <w:i/>
          <w:sz w:val="21"/>
          <w:szCs w:val="21"/>
          <w:lang w:val="sq-AL"/>
        </w:rPr>
        <w:t>(avian PPD)</w:t>
      </w:r>
      <w:r w:rsidRPr="00C77E94">
        <w:rPr>
          <w:sz w:val="21"/>
          <w:szCs w:val="21"/>
          <w:lang w:val="sq-AL"/>
        </w:rPr>
        <w:t xml:space="preserve"> në përputhje me standard</w:t>
      </w:r>
      <w:r w:rsidR="00A90EF7" w:rsidRPr="00C77E94">
        <w:rPr>
          <w:sz w:val="21"/>
          <w:szCs w:val="21"/>
          <w:lang w:val="sq-AL"/>
        </w:rPr>
        <w:t xml:space="preserve">et për prodhimin e tuberkulinës së gjedhit dhe asaj aviare siç përshkruhet në pikën 2.1.2 të </w:t>
      </w:r>
      <w:r w:rsidRPr="00C77E94">
        <w:rPr>
          <w:sz w:val="21"/>
          <w:szCs w:val="21"/>
          <w:lang w:val="sq-AL"/>
        </w:rPr>
        <w:t xml:space="preserve">shtojcës </w:t>
      </w:r>
      <w:r w:rsidR="00A90EF7" w:rsidRPr="00C77E94">
        <w:rPr>
          <w:sz w:val="21"/>
          <w:szCs w:val="21"/>
          <w:lang w:val="sq-AL"/>
        </w:rPr>
        <w:t xml:space="preserve">B të </w:t>
      </w:r>
      <w:r w:rsidRPr="00C77E94">
        <w:rPr>
          <w:sz w:val="21"/>
          <w:szCs w:val="21"/>
          <w:lang w:val="sq-AL"/>
        </w:rPr>
        <w:t xml:space="preserve">rregullores </w:t>
      </w:r>
      <w:r w:rsidR="00A90EF7" w:rsidRPr="00C77E94">
        <w:rPr>
          <w:sz w:val="21"/>
          <w:szCs w:val="21"/>
          <w:lang w:val="sq-AL"/>
        </w:rPr>
        <w:t xml:space="preserve">së miratuar me </w:t>
      </w:r>
      <w:r w:rsidR="00C77E94">
        <w:rPr>
          <w:sz w:val="21"/>
          <w:szCs w:val="21"/>
          <w:lang w:val="sq-AL"/>
        </w:rPr>
        <w:t>urdhër të ministrit</w:t>
      </w:r>
      <w:r w:rsidRPr="00C77E94">
        <w:rPr>
          <w:sz w:val="21"/>
          <w:szCs w:val="21"/>
          <w:lang w:val="sq-AL"/>
        </w:rPr>
        <w:t xml:space="preserve"> nr.</w:t>
      </w:r>
      <w:r w:rsidR="00A90EF7" w:rsidRPr="00C77E94">
        <w:rPr>
          <w:sz w:val="21"/>
          <w:szCs w:val="21"/>
          <w:lang w:val="sq-AL"/>
        </w:rPr>
        <w:t>255</w:t>
      </w:r>
      <w:r w:rsidRPr="00C77E94">
        <w:rPr>
          <w:sz w:val="21"/>
          <w:szCs w:val="21"/>
          <w:lang w:val="sq-AL"/>
        </w:rPr>
        <w:t>,</w:t>
      </w:r>
      <w:r w:rsidR="00A90EF7" w:rsidRPr="00C77E94">
        <w:rPr>
          <w:sz w:val="21"/>
          <w:szCs w:val="21"/>
          <w:lang w:val="sq-AL"/>
        </w:rPr>
        <w:t xml:space="preserve"> </w:t>
      </w:r>
      <w:r w:rsidRPr="00C77E94">
        <w:rPr>
          <w:sz w:val="21"/>
          <w:szCs w:val="21"/>
          <w:lang w:val="sq-AL"/>
        </w:rPr>
        <w:t>datë 10.</w:t>
      </w:r>
      <w:r w:rsidR="00A90EF7" w:rsidRPr="00C77E94">
        <w:rPr>
          <w:sz w:val="21"/>
          <w:szCs w:val="21"/>
          <w:lang w:val="sq-AL"/>
        </w:rPr>
        <w:t>6.2008</w:t>
      </w:r>
      <w:r w:rsidR="00A90EF7" w:rsidRPr="00C77E94">
        <w:rPr>
          <w:color w:val="FF0000"/>
          <w:sz w:val="21"/>
          <w:szCs w:val="21"/>
          <w:lang w:val="sq-AL"/>
        </w:rPr>
        <w:t xml:space="preserve"> </w:t>
      </w:r>
      <w:r w:rsidR="00A90EF7" w:rsidRPr="00C77E94">
        <w:rPr>
          <w:sz w:val="21"/>
          <w:szCs w:val="21"/>
          <w:lang w:val="sq-AL"/>
        </w:rPr>
        <w:t>“Mbi problemet e shëndetit të kafshëve të llojeve gjedh dhe derra”.</w:t>
      </w:r>
    </w:p>
    <w:p w:rsidR="00A90EF7" w:rsidRPr="00C77E94" w:rsidRDefault="00A90EF7" w:rsidP="006E06F9">
      <w:pPr>
        <w:pStyle w:val="Paragrafi"/>
        <w:rPr>
          <w:sz w:val="21"/>
          <w:szCs w:val="21"/>
          <w:lang w:val="sq-AL"/>
        </w:rPr>
      </w:pPr>
      <w:r w:rsidRPr="00C77E94">
        <w:rPr>
          <w:sz w:val="21"/>
          <w:szCs w:val="21"/>
          <w:lang w:val="sq-AL"/>
        </w:rPr>
        <w:t xml:space="preserve">Testi duhet kryer në zonën prapa shpatullës (rajoni aksilar) sipas metodës së përshkruar në pikën 2.2.4 të </w:t>
      </w:r>
      <w:r w:rsidR="00241764" w:rsidRPr="00C77E94">
        <w:rPr>
          <w:sz w:val="21"/>
          <w:szCs w:val="21"/>
          <w:lang w:val="sq-AL"/>
        </w:rPr>
        <w:t xml:space="preserve">shtojcës </w:t>
      </w:r>
      <w:r w:rsidRPr="00C77E94">
        <w:rPr>
          <w:sz w:val="21"/>
          <w:szCs w:val="21"/>
          <w:lang w:val="sq-AL"/>
        </w:rPr>
        <w:t xml:space="preserve">B të </w:t>
      </w:r>
      <w:r w:rsidR="00241764" w:rsidRPr="00C77E94">
        <w:rPr>
          <w:sz w:val="21"/>
          <w:szCs w:val="21"/>
          <w:lang w:val="sq-AL"/>
        </w:rPr>
        <w:t xml:space="preserve">rregullores </w:t>
      </w:r>
      <w:r w:rsidRPr="00C77E94">
        <w:rPr>
          <w:sz w:val="21"/>
          <w:szCs w:val="21"/>
          <w:lang w:val="sq-AL"/>
        </w:rPr>
        <w:t xml:space="preserve">së miratuar me </w:t>
      </w:r>
      <w:r w:rsidR="00C77E94">
        <w:rPr>
          <w:sz w:val="21"/>
          <w:szCs w:val="21"/>
          <w:lang w:val="sq-AL"/>
        </w:rPr>
        <w:t>urdhër të ministrit</w:t>
      </w:r>
      <w:r w:rsidR="00241764" w:rsidRPr="00C77E94">
        <w:rPr>
          <w:sz w:val="21"/>
          <w:szCs w:val="21"/>
          <w:lang w:val="sq-AL"/>
        </w:rPr>
        <w:t xml:space="preserve"> nr.</w:t>
      </w:r>
      <w:r w:rsidRPr="00C77E94">
        <w:rPr>
          <w:sz w:val="21"/>
          <w:szCs w:val="21"/>
          <w:lang w:val="sq-AL"/>
        </w:rPr>
        <w:t>255</w:t>
      </w:r>
      <w:r w:rsidR="00241764" w:rsidRPr="00C77E94">
        <w:rPr>
          <w:sz w:val="21"/>
          <w:szCs w:val="21"/>
          <w:lang w:val="sq-AL"/>
        </w:rPr>
        <w:t>,</w:t>
      </w:r>
      <w:r w:rsidRPr="00C77E94">
        <w:rPr>
          <w:sz w:val="21"/>
          <w:szCs w:val="21"/>
          <w:lang w:val="sq-AL"/>
        </w:rPr>
        <w:t xml:space="preserve"> </w:t>
      </w:r>
      <w:r w:rsidR="00241764" w:rsidRPr="00C77E94">
        <w:rPr>
          <w:sz w:val="21"/>
          <w:szCs w:val="21"/>
          <w:lang w:val="sq-AL"/>
        </w:rPr>
        <w:t>datë 10.</w:t>
      </w:r>
      <w:r w:rsidRPr="00C77E94">
        <w:rPr>
          <w:sz w:val="21"/>
          <w:szCs w:val="21"/>
          <w:lang w:val="sq-AL"/>
        </w:rPr>
        <w:t>6.2008</w:t>
      </w:r>
      <w:r w:rsidRPr="00CA4186">
        <w:rPr>
          <w:color w:val="FF0000"/>
          <w:sz w:val="21"/>
          <w:szCs w:val="21"/>
          <w:lang w:val="sq-AL"/>
        </w:rPr>
        <w:t xml:space="preserve"> </w:t>
      </w:r>
      <w:r w:rsidRPr="00C77E94">
        <w:rPr>
          <w:sz w:val="21"/>
          <w:szCs w:val="21"/>
          <w:lang w:val="sq-AL"/>
        </w:rPr>
        <w:t>“Mbi problemet e shëndetit të kafshëve të llojeve gjedh dhe derra”.</w:t>
      </w:r>
    </w:p>
    <w:p w:rsidR="00A90EF7" w:rsidRPr="00C77E94" w:rsidRDefault="00A90EF7" w:rsidP="006E06F9">
      <w:pPr>
        <w:pStyle w:val="Paragrafi"/>
        <w:rPr>
          <w:sz w:val="21"/>
          <w:szCs w:val="21"/>
          <w:lang w:val="sq-AL"/>
        </w:rPr>
      </w:pPr>
      <w:r w:rsidRPr="00C77E94">
        <w:rPr>
          <w:sz w:val="21"/>
          <w:szCs w:val="21"/>
          <w:lang w:val="sq-AL"/>
        </w:rPr>
        <w:t xml:space="preserve">b) </w:t>
      </w:r>
      <w:r w:rsidRPr="00C77E94">
        <w:rPr>
          <w:bCs/>
          <w:sz w:val="21"/>
          <w:szCs w:val="21"/>
          <w:lang w:val="sq-AL"/>
        </w:rPr>
        <w:t>Koha</w:t>
      </w:r>
      <w:r w:rsidRPr="00C77E94">
        <w:rPr>
          <w:sz w:val="21"/>
          <w:szCs w:val="21"/>
          <w:lang w:val="sq-AL"/>
        </w:rPr>
        <w:t xml:space="preserve">: </w:t>
      </w:r>
      <w:r w:rsidRPr="00C77E94">
        <w:rPr>
          <w:sz w:val="21"/>
          <w:szCs w:val="21"/>
          <w:lang w:val="sq-AL"/>
        </w:rPr>
        <w:tab/>
      </w:r>
    </w:p>
    <w:p w:rsidR="00A90EF7" w:rsidRPr="00C77E94" w:rsidRDefault="007573C7" w:rsidP="006E06F9">
      <w:pPr>
        <w:pStyle w:val="Paragrafi"/>
        <w:rPr>
          <w:sz w:val="21"/>
          <w:szCs w:val="21"/>
          <w:lang w:val="sq-AL"/>
        </w:rPr>
      </w:pPr>
      <w:r w:rsidRPr="00C77E94">
        <w:rPr>
          <w:sz w:val="21"/>
          <w:szCs w:val="21"/>
          <w:lang w:val="sq-AL"/>
        </w:rPr>
        <w:t xml:space="preserve">Kafshët </w:t>
      </w:r>
      <w:r w:rsidR="00A90EF7" w:rsidRPr="00C77E94">
        <w:rPr>
          <w:sz w:val="21"/>
          <w:szCs w:val="21"/>
          <w:lang w:val="sq-AL"/>
        </w:rPr>
        <w:t>duhen testuar brenda 2 ditëve nga data e mbërritjes në stacionin e karantinës dhe 42 ditë nga data e testimit të parë.</w:t>
      </w:r>
    </w:p>
    <w:p w:rsidR="00A90EF7" w:rsidRPr="00C77E94" w:rsidRDefault="00A90EF7" w:rsidP="006E06F9">
      <w:pPr>
        <w:pStyle w:val="Paragrafi"/>
        <w:rPr>
          <w:bCs/>
          <w:sz w:val="21"/>
          <w:szCs w:val="21"/>
          <w:lang w:val="sq-AL"/>
        </w:rPr>
      </w:pPr>
      <w:r w:rsidRPr="00C77E94">
        <w:rPr>
          <w:sz w:val="21"/>
          <w:szCs w:val="21"/>
          <w:lang w:val="sq-AL"/>
        </w:rPr>
        <w:t xml:space="preserve">c) </w:t>
      </w:r>
      <w:r w:rsidRPr="00C77E94">
        <w:rPr>
          <w:bCs/>
          <w:sz w:val="21"/>
          <w:szCs w:val="21"/>
          <w:lang w:val="sq-AL"/>
        </w:rPr>
        <w:t>Interpretimi i testeve:</w:t>
      </w:r>
    </w:p>
    <w:p w:rsidR="00A90EF7" w:rsidRPr="00C77E94" w:rsidRDefault="00A90EF7" w:rsidP="006E06F9">
      <w:pPr>
        <w:pStyle w:val="Paragrafi"/>
        <w:rPr>
          <w:sz w:val="21"/>
          <w:szCs w:val="21"/>
          <w:lang w:val="sq-AL"/>
        </w:rPr>
      </w:pPr>
      <w:r w:rsidRPr="00C77E94">
        <w:rPr>
          <w:sz w:val="21"/>
          <w:szCs w:val="21"/>
          <w:lang w:val="sq-AL"/>
        </w:rPr>
        <w:t>Reaksioni do të konsiderohet:</w:t>
      </w:r>
    </w:p>
    <w:p w:rsidR="00A90EF7" w:rsidRPr="00C77E94" w:rsidRDefault="00A90EF7" w:rsidP="006E06F9">
      <w:pPr>
        <w:pStyle w:val="Paragrafi"/>
        <w:rPr>
          <w:sz w:val="21"/>
          <w:szCs w:val="21"/>
          <w:lang w:val="sq-AL"/>
        </w:rPr>
      </w:pPr>
      <w:r w:rsidRPr="00C77E94">
        <w:rPr>
          <w:sz w:val="21"/>
          <w:szCs w:val="21"/>
          <w:lang w:val="sq-AL"/>
        </w:rPr>
        <w:t xml:space="preserve">- </w:t>
      </w:r>
      <w:r w:rsidR="007573C7" w:rsidRPr="00C77E94">
        <w:rPr>
          <w:sz w:val="21"/>
          <w:szCs w:val="21"/>
          <w:lang w:val="sq-AL"/>
        </w:rPr>
        <w:t xml:space="preserve">Negativ </w:t>
      </w:r>
      <w:r w:rsidRPr="00C77E94">
        <w:rPr>
          <w:sz w:val="21"/>
          <w:szCs w:val="21"/>
          <w:lang w:val="sq-AL"/>
        </w:rPr>
        <w:t>në</w:t>
      </w:r>
      <w:r w:rsidR="007573C7" w:rsidRPr="00C77E94">
        <w:rPr>
          <w:sz w:val="21"/>
          <w:szCs w:val="21"/>
          <w:lang w:val="sq-AL"/>
        </w:rPr>
        <w:t xml:space="preserve"> </w:t>
      </w:r>
      <w:r w:rsidRPr="00C77E94">
        <w:rPr>
          <w:sz w:val="21"/>
          <w:szCs w:val="21"/>
          <w:lang w:val="sq-AL"/>
        </w:rPr>
        <w:t>qoftë</w:t>
      </w:r>
      <w:r w:rsidR="007573C7" w:rsidRPr="00C77E94">
        <w:rPr>
          <w:sz w:val="21"/>
          <w:szCs w:val="21"/>
          <w:lang w:val="sq-AL"/>
        </w:rPr>
        <w:t xml:space="preserve"> </w:t>
      </w:r>
      <w:r w:rsidRPr="00C77E94">
        <w:rPr>
          <w:sz w:val="21"/>
          <w:szCs w:val="21"/>
          <w:lang w:val="sq-AL"/>
        </w:rPr>
        <w:t>se rritja e trashësisë së lëkurës është më pak se 2 mm.</w:t>
      </w:r>
    </w:p>
    <w:p w:rsidR="00A90EF7" w:rsidRPr="00C77E94" w:rsidRDefault="00A90EF7" w:rsidP="006E06F9">
      <w:pPr>
        <w:pStyle w:val="Paragrafi"/>
        <w:rPr>
          <w:sz w:val="21"/>
          <w:szCs w:val="21"/>
          <w:lang w:val="sq-AL"/>
        </w:rPr>
      </w:pPr>
      <w:r w:rsidRPr="00C77E94">
        <w:rPr>
          <w:sz w:val="21"/>
          <w:szCs w:val="21"/>
          <w:lang w:val="sq-AL"/>
        </w:rPr>
        <w:t xml:space="preserve">- </w:t>
      </w:r>
      <w:r w:rsidR="007573C7" w:rsidRPr="00C77E94">
        <w:rPr>
          <w:sz w:val="21"/>
          <w:szCs w:val="21"/>
          <w:lang w:val="sq-AL"/>
        </w:rPr>
        <w:t xml:space="preserve">Pozitiv </w:t>
      </w:r>
      <w:r w:rsidRPr="00C77E94">
        <w:rPr>
          <w:sz w:val="21"/>
          <w:szCs w:val="21"/>
          <w:lang w:val="sq-AL"/>
        </w:rPr>
        <w:t>në</w:t>
      </w:r>
      <w:r w:rsidR="007573C7" w:rsidRPr="00C77E94">
        <w:rPr>
          <w:sz w:val="21"/>
          <w:szCs w:val="21"/>
          <w:lang w:val="sq-AL"/>
        </w:rPr>
        <w:t xml:space="preserve"> </w:t>
      </w:r>
      <w:r w:rsidRPr="00C77E94">
        <w:rPr>
          <w:sz w:val="21"/>
          <w:szCs w:val="21"/>
          <w:lang w:val="sq-AL"/>
        </w:rPr>
        <w:t>qoftë</w:t>
      </w:r>
      <w:r w:rsidR="007573C7" w:rsidRPr="00C77E94">
        <w:rPr>
          <w:sz w:val="21"/>
          <w:szCs w:val="21"/>
          <w:lang w:val="sq-AL"/>
        </w:rPr>
        <w:t xml:space="preserve"> </w:t>
      </w:r>
      <w:r w:rsidRPr="00C77E94">
        <w:rPr>
          <w:sz w:val="21"/>
          <w:szCs w:val="21"/>
          <w:lang w:val="sq-AL"/>
        </w:rPr>
        <w:t>se rritja e trashësisë së lëkurës është më shumë se 4 mm.</w:t>
      </w:r>
    </w:p>
    <w:p w:rsidR="00A90EF7" w:rsidRPr="00C77E94" w:rsidRDefault="00A90EF7" w:rsidP="006E06F9">
      <w:pPr>
        <w:pStyle w:val="Paragrafi"/>
        <w:rPr>
          <w:sz w:val="21"/>
          <w:szCs w:val="21"/>
          <w:lang w:val="sq-AL"/>
        </w:rPr>
      </w:pPr>
      <w:r w:rsidRPr="00C77E94">
        <w:rPr>
          <w:sz w:val="21"/>
          <w:szCs w:val="21"/>
          <w:lang w:val="sq-AL"/>
        </w:rPr>
        <w:t xml:space="preserve">- </w:t>
      </w:r>
      <w:r w:rsidR="007573C7" w:rsidRPr="00C77E94">
        <w:rPr>
          <w:sz w:val="21"/>
          <w:szCs w:val="21"/>
          <w:lang w:val="sq-AL"/>
        </w:rPr>
        <w:t>Jopërfundimtar</w:t>
      </w:r>
      <w:r w:rsidRPr="00C77E94">
        <w:rPr>
          <w:sz w:val="21"/>
          <w:szCs w:val="21"/>
          <w:lang w:val="sq-AL"/>
        </w:rPr>
        <w:t>/jobindës në</w:t>
      </w:r>
      <w:r w:rsidR="007573C7" w:rsidRPr="00C77E94">
        <w:rPr>
          <w:sz w:val="21"/>
          <w:szCs w:val="21"/>
          <w:lang w:val="sq-AL"/>
        </w:rPr>
        <w:t xml:space="preserve"> </w:t>
      </w:r>
      <w:r w:rsidRPr="00C77E94">
        <w:rPr>
          <w:sz w:val="21"/>
          <w:szCs w:val="21"/>
          <w:lang w:val="sq-AL"/>
        </w:rPr>
        <w:t>qoftë</w:t>
      </w:r>
      <w:r w:rsidR="007573C7" w:rsidRPr="00C77E94">
        <w:rPr>
          <w:sz w:val="21"/>
          <w:szCs w:val="21"/>
          <w:lang w:val="sq-AL"/>
        </w:rPr>
        <w:t xml:space="preserve"> </w:t>
      </w:r>
      <w:r w:rsidRPr="00C77E94">
        <w:rPr>
          <w:sz w:val="21"/>
          <w:szCs w:val="21"/>
          <w:lang w:val="sq-AL"/>
        </w:rPr>
        <w:t>se rritja e trashësisë së lëkurës me PPD e gjedhit është ndërmjet 2 mm dhe 4 mm, ose më shumë se 4 mm por më pak sesa reaksioni ndaj PPD aviare.</w:t>
      </w:r>
    </w:p>
    <w:p w:rsidR="00A90EF7" w:rsidRPr="00C77E94" w:rsidRDefault="00A90EF7" w:rsidP="006E06F9">
      <w:pPr>
        <w:pStyle w:val="Paragrafi"/>
        <w:rPr>
          <w:bCs/>
          <w:sz w:val="21"/>
          <w:szCs w:val="21"/>
          <w:lang w:val="sq-AL"/>
        </w:rPr>
      </w:pPr>
      <w:r w:rsidRPr="00C77E94">
        <w:rPr>
          <w:sz w:val="21"/>
          <w:szCs w:val="21"/>
          <w:lang w:val="sq-AL"/>
        </w:rPr>
        <w:t xml:space="preserve">d) </w:t>
      </w:r>
      <w:r w:rsidRPr="00C77E94">
        <w:rPr>
          <w:bCs/>
          <w:sz w:val="21"/>
          <w:szCs w:val="21"/>
          <w:lang w:val="sq-AL"/>
        </w:rPr>
        <w:t>Mundësitë për veprim pas testimit:</w:t>
      </w:r>
    </w:p>
    <w:p w:rsidR="00A90EF7" w:rsidRPr="00C77E94" w:rsidRDefault="00A90EF7" w:rsidP="006E06F9">
      <w:pPr>
        <w:pStyle w:val="Paragrafi"/>
        <w:rPr>
          <w:sz w:val="21"/>
          <w:szCs w:val="21"/>
          <w:lang w:val="sq-AL"/>
        </w:rPr>
      </w:pPr>
      <w:r w:rsidRPr="00C77E94">
        <w:rPr>
          <w:sz w:val="21"/>
          <w:szCs w:val="21"/>
          <w:lang w:val="sq-AL"/>
        </w:rPr>
        <w:t>Nëse një kafshë jep një rezultat pozitiv në reaksionin intradermal me PPD e gjedhit, ajo kafshë duhet hequr nga grupi dhe kafshët e tjera duhet të ritestohen duke filluar të paktën 42 ditë nga data e kryerjes së testit të parë pozitiv dhe kjo konsiderohet si testi i parë i përshkruar në pikën (b).</w:t>
      </w:r>
    </w:p>
    <w:p w:rsidR="00A90EF7" w:rsidRPr="00C77E94" w:rsidRDefault="00A90EF7" w:rsidP="006E06F9">
      <w:pPr>
        <w:pStyle w:val="Paragrafi"/>
        <w:rPr>
          <w:sz w:val="21"/>
          <w:szCs w:val="21"/>
          <w:lang w:val="sq-AL"/>
        </w:rPr>
      </w:pPr>
      <w:r w:rsidRPr="00C77E94">
        <w:rPr>
          <w:sz w:val="21"/>
          <w:szCs w:val="21"/>
          <w:lang w:val="sq-AL"/>
        </w:rPr>
        <w:t>Nëse më shumë se një kafshë nga grupi jep rezultat pozitiv, i gjithë grupi të mos pranohet për të hyrë në Republikën e Shqipërisë.</w:t>
      </w:r>
    </w:p>
    <w:p w:rsidR="00A90EF7" w:rsidRDefault="00A90EF7" w:rsidP="006E06F9">
      <w:pPr>
        <w:pStyle w:val="Paragrafi"/>
        <w:rPr>
          <w:sz w:val="21"/>
          <w:szCs w:val="21"/>
          <w:lang w:val="sq-AL"/>
        </w:rPr>
      </w:pPr>
      <w:r w:rsidRPr="00C77E94">
        <w:rPr>
          <w:sz w:val="21"/>
          <w:szCs w:val="21"/>
          <w:lang w:val="sq-AL"/>
        </w:rPr>
        <w:t>Nëse një ose më shumë kafshë të të njëjtit grup japin një rezultat jobindës, i gjithë grupi duhet të ritestohet duke filluar të paktën 42 ditë nga data e kryerjes së testit të parë pozitiv dhe kjo konsiderohet si testi i parë i përshkruar në pikën (b).</w:t>
      </w:r>
    </w:p>
    <w:p w:rsidR="00A90EF7" w:rsidRPr="00C77E94" w:rsidRDefault="00A90EF7" w:rsidP="006E06F9">
      <w:pPr>
        <w:pStyle w:val="Paragrafi"/>
        <w:rPr>
          <w:i/>
          <w:iCs/>
          <w:sz w:val="21"/>
          <w:szCs w:val="21"/>
          <w:u w:val="single"/>
          <w:lang w:val="sq-AL"/>
        </w:rPr>
      </w:pPr>
      <w:r w:rsidRPr="00C77E94">
        <w:rPr>
          <w:i/>
          <w:iCs/>
          <w:sz w:val="21"/>
          <w:szCs w:val="21"/>
          <w:u w:val="single"/>
          <w:lang w:val="sq-AL"/>
        </w:rPr>
        <w:t>2.1.2 Bruceloza</w:t>
      </w:r>
    </w:p>
    <w:p w:rsidR="00A90EF7" w:rsidRPr="00C77E94" w:rsidRDefault="00A90EF7" w:rsidP="006E06F9">
      <w:pPr>
        <w:pStyle w:val="Paragrafi"/>
        <w:rPr>
          <w:bCs/>
          <w:sz w:val="21"/>
          <w:szCs w:val="21"/>
          <w:lang w:val="sq-AL"/>
        </w:rPr>
      </w:pPr>
      <w:r w:rsidRPr="00C77E94">
        <w:rPr>
          <w:bCs/>
          <w:sz w:val="21"/>
          <w:szCs w:val="21"/>
          <w:lang w:val="sq-AL"/>
        </w:rPr>
        <w:t>a) Testet që përdoren:</w:t>
      </w:r>
    </w:p>
    <w:p w:rsidR="00A90EF7" w:rsidRPr="00C77E94" w:rsidRDefault="00A90EF7" w:rsidP="006E06F9">
      <w:pPr>
        <w:pStyle w:val="Paragrafi"/>
        <w:rPr>
          <w:sz w:val="21"/>
          <w:szCs w:val="21"/>
          <w:lang w:val="sq-AL"/>
        </w:rPr>
      </w:pPr>
      <w:r w:rsidRPr="00C77E94">
        <w:rPr>
          <w:iCs/>
          <w:sz w:val="21"/>
          <w:szCs w:val="21"/>
          <w:lang w:val="sq-AL"/>
        </w:rPr>
        <w:t>i)</w:t>
      </w:r>
      <w:r w:rsidRPr="00C77E94">
        <w:rPr>
          <w:i/>
          <w:iCs/>
          <w:sz w:val="21"/>
          <w:szCs w:val="21"/>
          <w:lang w:val="sq-AL"/>
        </w:rPr>
        <w:t xml:space="preserve"> Brucella abortus</w:t>
      </w:r>
      <w:r w:rsidRPr="00C77E94">
        <w:rPr>
          <w:sz w:val="21"/>
          <w:szCs w:val="21"/>
          <w:lang w:val="sq-AL"/>
        </w:rPr>
        <w:t>: Testi Rose Bengal (RBT) dhe testi i aglutinimit të serumit (SAT)</w:t>
      </w:r>
      <w:r w:rsidR="00CA4186">
        <w:rPr>
          <w:sz w:val="21"/>
          <w:szCs w:val="21"/>
          <w:lang w:val="sq-AL"/>
        </w:rPr>
        <w:t>,</w:t>
      </w:r>
      <w:r w:rsidRPr="00C77E94">
        <w:rPr>
          <w:sz w:val="21"/>
          <w:szCs w:val="21"/>
          <w:lang w:val="sq-AL"/>
        </w:rPr>
        <w:t xml:space="preserve"> siç përshkruhen përkatësisht në pikat 2.5 dhe 2.6 të </w:t>
      </w:r>
      <w:r w:rsidR="007573C7" w:rsidRPr="00C77E94">
        <w:rPr>
          <w:sz w:val="21"/>
          <w:szCs w:val="21"/>
          <w:lang w:val="sq-AL"/>
        </w:rPr>
        <w:t xml:space="preserve">shtojcës </w:t>
      </w:r>
      <w:r w:rsidRPr="00C77E94">
        <w:rPr>
          <w:sz w:val="21"/>
          <w:szCs w:val="21"/>
          <w:lang w:val="sq-AL"/>
        </w:rPr>
        <w:t xml:space="preserve">C të </w:t>
      </w:r>
      <w:r w:rsidR="007573C7" w:rsidRPr="00C77E94">
        <w:rPr>
          <w:sz w:val="21"/>
          <w:szCs w:val="21"/>
          <w:lang w:val="sq-AL"/>
        </w:rPr>
        <w:t xml:space="preserve">rregullores </w:t>
      </w:r>
      <w:r w:rsidRPr="00C77E94">
        <w:rPr>
          <w:sz w:val="21"/>
          <w:szCs w:val="21"/>
          <w:lang w:val="sq-AL"/>
        </w:rPr>
        <w:t xml:space="preserve">së miratuar me </w:t>
      </w:r>
      <w:r w:rsidR="00C77E94">
        <w:rPr>
          <w:sz w:val="21"/>
          <w:szCs w:val="21"/>
          <w:lang w:val="sq-AL"/>
        </w:rPr>
        <w:t>urdhër të ministrit</w:t>
      </w:r>
      <w:r w:rsidR="007573C7" w:rsidRPr="00C77E94">
        <w:rPr>
          <w:sz w:val="21"/>
          <w:szCs w:val="21"/>
          <w:lang w:val="sq-AL"/>
        </w:rPr>
        <w:t xml:space="preserve"> nr.</w:t>
      </w:r>
      <w:r w:rsidRPr="00C77E94">
        <w:rPr>
          <w:sz w:val="21"/>
          <w:szCs w:val="21"/>
          <w:lang w:val="sq-AL"/>
        </w:rPr>
        <w:t>255</w:t>
      </w:r>
      <w:r w:rsidR="007573C7" w:rsidRPr="00C77E94">
        <w:rPr>
          <w:sz w:val="21"/>
          <w:szCs w:val="21"/>
          <w:lang w:val="sq-AL"/>
        </w:rPr>
        <w:t>,</w:t>
      </w:r>
      <w:r w:rsidRPr="00C77E94">
        <w:rPr>
          <w:sz w:val="21"/>
          <w:szCs w:val="21"/>
          <w:lang w:val="sq-AL"/>
        </w:rPr>
        <w:t xml:space="preserve"> </w:t>
      </w:r>
      <w:r w:rsidR="007573C7" w:rsidRPr="00C77E94">
        <w:rPr>
          <w:sz w:val="21"/>
          <w:szCs w:val="21"/>
          <w:lang w:val="sq-AL"/>
        </w:rPr>
        <w:t>datë 10.</w:t>
      </w:r>
      <w:r w:rsidRPr="00C77E94">
        <w:rPr>
          <w:sz w:val="21"/>
          <w:szCs w:val="21"/>
          <w:lang w:val="sq-AL"/>
        </w:rPr>
        <w:t>6.2008</w:t>
      </w:r>
      <w:r w:rsidRPr="00C77E94">
        <w:rPr>
          <w:color w:val="FF0000"/>
          <w:sz w:val="21"/>
          <w:szCs w:val="21"/>
          <w:lang w:val="sq-AL"/>
        </w:rPr>
        <w:t xml:space="preserve"> </w:t>
      </w:r>
      <w:r w:rsidRPr="00C77E94">
        <w:rPr>
          <w:sz w:val="21"/>
          <w:szCs w:val="21"/>
          <w:lang w:val="sq-AL"/>
        </w:rPr>
        <w:t xml:space="preserve">“Mbi problemet e shëndetit të kafshëve të llojeve gjedh dhe derra”. Në rast të një rezultati pozitiv do të kryhet testi i lidhjes së komplementit (CFT) siç përshkruhet në </w:t>
      </w:r>
      <w:r w:rsidR="007573C7" w:rsidRPr="00C77E94">
        <w:rPr>
          <w:sz w:val="21"/>
          <w:szCs w:val="21"/>
          <w:lang w:val="sq-AL"/>
        </w:rPr>
        <w:t xml:space="preserve">pjesën </w:t>
      </w:r>
      <w:r w:rsidRPr="00C77E94">
        <w:rPr>
          <w:sz w:val="21"/>
          <w:szCs w:val="21"/>
          <w:lang w:val="sq-AL"/>
        </w:rPr>
        <w:t xml:space="preserve">6 të </w:t>
      </w:r>
      <w:r w:rsidR="007573C7" w:rsidRPr="00C77E94">
        <w:rPr>
          <w:sz w:val="21"/>
          <w:szCs w:val="21"/>
          <w:lang w:val="sq-AL"/>
        </w:rPr>
        <w:t xml:space="preserve">shtojcës </w:t>
      </w:r>
      <w:r w:rsidRPr="00C77E94">
        <w:rPr>
          <w:sz w:val="21"/>
          <w:szCs w:val="21"/>
          <w:lang w:val="sq-AL"/>
        </w:rPr>
        <w:t xml:space="preserve">I të kësaj </w:t>
      </w:r>
      <w:r w:rsidR="007573C7" w:rsidRPr="00C77E94">
        <w:rPr>
          <w:sz w:val="21"/>
          <w:szCs w:val="21"/>
          <w:lang w:val="sq-AL"/>
        </w:rPr>
        <w:t>rregulloreje</w:t>
      </w:r>
      <w:r w:rsidRPr="00C77E94">
        <w:rPr>
          <w:sz w:val="21"/>
          <w:szCs w:val="21"/>
          <w:lang w:val="sq-AL"/>
        </w:rPr>
        <w:t>.</w:t>
      </w:r>
    </w:p>
    <w:p w:rsidR="00A90EF7" w:rsidRPr="00C77E94" w:rsidRDefault="00A90EF7" w:rsidP="006E06F9">
      <w:pPr>
        <w:pStyle w:val="Paragrafi"/>
        <w:rPr>
          <w:sz w:val="21"/>
          <w:szCs w:val="21"/>
          <w:lang w:val="sq-AL"/>
        </w:rPr>
      </w:pPr>
      <w:r w:rsidRPr="00C77E94">
        <w:rPr>
          <w:iCs/>
          <w:sz w:val="21"/>
          <w:szCs w:val="21"/>
          <w:lang w:val="sq-AL"/>
        </w:rPr>
        <w:t>ii)</w:t>
      </w:r>
      <w:r w:rsidRPr="00C77E94">
        <w:rPr>
          <w:i/>
          <w:iCs/>
          <w:sz w:val="21"/>
          <w:szCs w:val="21"/>
          <w:lang w:val="sq-AL"/>
        </w:rPr>
        <w:t xml:space="preserve"> Brucella abortus</w:t>
      </w:r>
      <w:r w:rsidRPr="00C77E94">
        <w:rPr>
          <w:sz w:val="21"/>
          <w:szCs w:val="21"/>
          <w:lang w:val="sq-AL"/>
        </w:rPr>
        <w:t>: Testi Rose Bengal (RBT) dhe testi i aglutinimit të serumit (SAT)</w:t>
      </w:r>
      <w:r w:rsidR="00CA4186">
        <w:rPr>
          <w:sz w:val="21"/>
          <w:szCs w:val="21"/>
          <w:lang w:val="sq-AL"/>
        </w:rPr>
        <w:t>,</w:t>
      </w:r>
      <w:r w:rsidRPr="00C77E94">
        <w:rPr>
          <w:sz w:val="21"/>
          <w:szCs w:val="21"/>
          <w:lang w:val="sq-AL"/>
        </w:rPr>
        <w:t xml:space="preserve"> siç përshkruhen përkatësisht në pikat 2.5 dhe 2.6 të </w:t>
      </w:r>
      <w:r w:rsidR="007573C7" w:rsidRPr="00C77E94">
        <w:rPr>
          <w:sz w:val="21"/>
          <w:szCs w:val="21"/>
          <w:lang w:val="sq-AL"/>
        </w:rPr>
        <w:t xml:space="preserve">shtojcës </w:t>
      </w:r>
      <w:r w:rsidRPr="00C77E94">
        <w:rPr>
          <w:sz w:val="21"/>
          <w:szCs w:val="21"/>
          <w:lang w:val="sq-AL"/>
        </w:rPr>
        <w:t xml:space="preserve">C të </w:t>
      </w:r>
      <w:r w:rsidR="007573C7" w:rsidRPr="00C77E94">
        <w:rPr>
          <w:sz w:val="21"/>
          <w:szCs w:val="21"/>
          <w:lang w:val="sq-AL"/>
        </w:rPr>
        <w:t xml:space="preserve">rregullores </w:t>
      </w:r>
      <w:r w:rsidRPr="00C77E94">
        <w:rPr>
          <w:sz w:val="21"/>
          <w:szCs w:val="21"/>
          <w:lang w:val="sq-AL"/>
        </w:rPr>
        <w:t xml:space="preserve">së miratuar me </w:t>
      </w:r>
      <w:r w:rsidR="00C77E94">
        <w:rPr>
          <w:sz w:val="21"/>
          <w:szCs w:val="21"/>
          <w:lang w:val="sq-AL"/>
        </w:rPr>
        <w:t>urdhër të ministrit</w:t>
      </w:r>
      <w:r w:rsidR="007573C7" w:rsidRPr="00C77E94">
        <w:rPr>
          <w:sz w:val="21"/>
          <w:szCs w:val="21"/>
          <w:lang w:val="sq-AL"/>
        </w:rPr>
        <w:t xml:space="preserve"> nr.</w:t>
      </w:r>
      <w:r w:rsidRPr="00C77E94">
        <w:rPr>
          <w:sz w:val="21"/>
          <w:szCs w:val="21"/>
          <w:lang w:val="sq-AL"/>
        </w:rPr>
        <w:t>255</w:t>
      </w:r>
      <w:r w:rsidR="007573C7" w:rsidRPr="00C77E94">
        <w:rPr>
          <w:sz w:val="21"/>
          <w:szCs w:val="21"/>
          <w:lang w:val="sq-AL"/>
        </w:rPr>
        <w:t>,</w:t>
      </w:r>
      <w:r w:rsidRPr="00C77E94">
        <w:rPr>
          <w:sz w:val="21"/>
          <w:szCs w:val="21"/>
          <w:lang w:val="sq-AL"/>
        </w:rPr>
        <w:t xml:space="preserve"> </w:t>
      </w:r>
      <w:r w:rsidR="007573C7" w:rsidRPr="00C77E94">
        <w:rPr>
          <w:sz w:val="21"/>
          <w:szCs w:val="21"/>
          <w:lang w:val="sq-AL"/>
        </w:rPr>
        <w:t>datë 10.</w:t>
      </w:r>
      <w:r w:rsidRPr="00C77E94">
        <w:rPr>
          <w:sz w:val="21"/>
          <w:szCs w:val="21"/>
          <w:lang w:val="sq-AL"/>
        </w:rPr>
        <w:t>6.2008 “Mbi problemet e shëndetit të kafshëve të llojeve gjedh dhe derra”. Në rast të një rezultati pozitiv do të kryhet testi i lidhjes së komplementit (CFT)</w:t>
      </w:r>
      <w:r w:rsidR="00CA4186">
        <w:rPr>
          <w:sz w:val="21"/>
          <w:szCs w:val="21"/>
          <w:lang w:val="sq-AL"/>
        </w:rPr>
        <w:t>,</w:t>
      </w:r>
      <w:r w:rsidRPr="00C77E94">
        <w:rPr>
          <w:sz w:val="21"/>
          <w:szCs w:val="21"/>
          <w:lang w:val="sq-AL"/>
        </w:rPr>
        <w:t xml:space="preserve"> siç përshkruhet në </w:t>
      </w:r>
      <w:r w:rsidR="007573C7" w:rsidRPr="00C77E94">
        <w:rPr>
          <w:sz w:val="21"/>
          <w:szCs w:val="21"/>
          <w:lang w:val="sq-AL"/>
        </w:rPr>
        <w:t xml:space="preserve">pjesën </w:t>
      </w:r>
      <w:r w:rsidRPr="00C77E94">
        <w:rPr>
          <w:sz w:val="21"/>
          <w:szCs w:val="21"/>
          <w:lang w:val="sq-AL"/>
        </w:rPr>
        <w:t xml:space="preserve">6 të </w:t>
      </w:r>
      <w:r w:rsidR="007573C7" w:rsidRPr="00C77E94">
        <w:rPr>
          <w:sz w:val="21"/>
          <w:szCs w:val="21"/>
          <w:lang w:val="sq-AL"/>
        </w:rPr>
        <w:t xml:space="preserve">shtojcës </w:t>
      </w:r>
      <w:r w:rsidRPr="00C77E94">
        <w:rPr>
          <w:sz w:val="21"/>
          <w:szCs w:val="21"/>
          <w:lang w:val="sq-AL"/>
        </w:rPr>
        <w:t xml:space="preserve">I të kësaj </w:t>
      </w:r>
      <w:r w:rsidR="007573C7" w:rsidRPr="00C77E94">
        <w:rPr>
          <w:sz w:val="21"/>
          <w:szCs w:val="21"/>
          <w:lang w:val="sq-AL"/>
        </w:rPr>
        <w:t>rregulloreje</w:t>
      </w:r>
      <w:r w:rsidRPr="00C77E94">
        <w:rPr>
          <w:sz w:val="21"/>
          <w:szCs w:val="21"/>
          <w:lang w:val="sq-AL"/>
        </w:rPr>
        <w:t>.</w:t>
      </w:r>
    </w:p>
    <w:p w:rsidR="00A90EF7" w:rsidRPr="00C77E94" w:rsidRDefault="00A90EF7" w:rsidP="006E06F9">
      <w:pPr>
        <w:pStyle w:val="Paragrafi"/>
        <w:rPr>
          <w:sz w:val="21"/>
          <w:szCs w:val="21"/>
          <w:lang w:val="sq-AL"/>
        </w:rPr>
      </w:pPr>
      <w:r w:rsidRPr="00C77E94">
        <w:rPr>
          <w:iCs/>
          <w:sz w:val="21"/>
          <w:szCs w:val="21"/>
          <w:lang w:val="sq-AL"/>
        </w:rPr>
        <w:t>iii)</w:t>
      </w:r>
      <w:r w:rsidRPr="00C77E94">
        <w:rPr>
          <w:i/>
          <w:iCs/>
          <w:sz w:val="21"/>
          <w:szCs w:val="21"/>
          <w:lang w:val="sq-AL"/>
        </w:rPr>
        <w:t xml:space="preserve"> Brucella melitensis</w:t>
      </w:r>
      <w:r w:rsidRPr="00C77E94">
        <w:rPr>
          <w:sz w:val="21"/>
          <w:szCs w:val="21"/>
          <w:lang w:val="sq-AL"/>
        </w:rPr>
        <w:t>: RBT dhe SAT</w:t>
      </w:r>
      <w:r w:rsidR="00CA4186">
        <w:rPr>
          <w:sz w:val="21"/>
          <w:szCs w:val="21"/>
          <w:lang w:val="sq-AL"/>
        </w:rPr>
        <w:t>,</w:t>
      </w:r>
      <w:r w:rsidRPr="00C77E94">
        <w:rPr>
          <w:sz w:val="21"/>
          <w:szCs w:val="21"/>
          <w:lang w:val="sq-AL"/>
        </w:rPr>
        <w:t xml:space="preserve"> siç përshkruhen përkatësisht në pikat 2.5 dhe 2.6 të </w:t>
      </w:r>
      <w:r w:rsidR="007573C7" w:rsidRPr="00C77E94">
        <w:rPr>
          <w:sz w:val="21"/>
          <w:szCs w:val="21"/>
          <w:lang w:val="sq-AL"/>
        </w:rPr>
        <w:t xml:space="preserve">shtojcës </w:t>
      </w:r>
      <w:r w:rsidRPr="00C77E94">
        <w:rPr>
          <w:sz w:val="21"/>
          <w:szCs w:val="21"/>
          <w:lang w:val="sq-AL"/>
        </w:rPr>
        <w:t xml:space="preserve">C të </w:t>
      </w:r>
      <w:r w:rsidR="007573C7" w:rsidRPr="00C77E94">
        <w:rPr>
          <w:sz w:val="21"/>
          <w:szCs w:val="21"/>
          <w:lang w:val="sq-AL"/>
        </w:rPr>
        <w:t xml:space="preserve">rregullores </w:t>
      </w:r>
      <w:r w:rsidRPr="00C77E94">
        <w:rPr>
          <w:sz w:val="21"/>
          <w:szCs w:val="21"/>
          <w:lang w:val="sq-AL"/>
        </w:rPr>
        <w:t xml:space="preserve">së miratuar me </w:t>
      </w:r>
      <w:r w:rsidR="00C77E94">
        <w:rPr>
          <w:sz w:val="21"/>
          <w:szCs w:val="21"/>
          <w:lang w:val="sq-AL"/>
        </w:rPr>
        <w:t>urdhër të ministrit</w:t>
      </w:r>
      <w:r w:rsidR="007573C7" w:rsidRPr="00C77E94">
        <w:rPr>
          <w:sz w:val="21"/>
          <w:szCs w:val="21"/>
          <w:lang w:val="sq-AL"/>
        </w:rPr>
        <w:t xml:space="preserve"> nr.</w:t>
      </w:r>
      <w:r w:rsidRPr="00C77E94">
        <w:rPr>
          <w:sz w:val="21"/>
          <w:szCs w:val="21"/>
          <w:lang w:val="sq-AL"/>
        </w:rPr>
        <w:t>255</w:t>
      </w:r>
      <w:r w:rsidR="007573C7" w:rsidRPr="00C77E94">
        <w:rPr>
          <w:sz w:val="21"/>
          <w:szCs w:val="21"/>
          <w:lang w:val="sq-AL"/>
        </w:rPr>
        <w:t>,</w:t>
      </w:r>
      <w:r w:rsidRPr="00C77E94">
        <w:rPr>
          <w:sz w:val="21"/>
          <w:szCs w:val="21"/>
          <w:lang w:val="sq-AL"/>
        </w:rPr>
        <w:t xml:space="preserve"> </w:t>
      </w:r>
      <w:r w:rsidR="007573C7" w:rsidRPr="00C77E94">
        <w:rPr>
          <w:sz w:val="21"/>
          <w:szCs w:val="21"/>
          <w:lang w:val="sq-AL"/>
        </w:rPr>
        <w:t>datë 10.</w:t>
      </w:r>
      <w:r w:rsidRPr="00C77E94">
        <w:rPr>
          <w:sz w:val="21"/>
          <w:szCs w:val="21"/>
          <w:lang w:val="sq-AL"/>
        </w:rPr>
        <w:t>6.2008</w:t>
      </w:r>
      <w:r w:rsidRPr="00C77E94">
        <w:rPr>
          <w:color w:val="FF0000"/>
          <w:sz w:val="21"/>
          <w:szCs w:val="21"/>
          <w:lang w:val="sq-AL"/>
        </w:rPr>
        <w:t xml:space="preserve"> </w:t>
      </w:r>
      <w:r w:rsidRPr="00C77E94">
        <w:rPr>
          <w:sz w:val="21"/>
          <w:szCs w:val="21"/>
          <w:lang w:val="sq-AL"/>
        </w:rPr>
        <w:t>“Mbi problemet e shëndetit të kafshëve të llojeve gjedh dhe derra”.</w:t>
      </w:r>
    </w:p>
    <w:p w:rsidR="00A90EF7" w:rsidRDefault="00A90EF7" w:rsidP="006E06F9">
      <w:pPr>
        <w:pStyle w:val="Paragrafi"/>
        <w:rPr>
          <w:sz w:val="21"/>
          <w:szCs w:val="21"/>
          <w:lang w:val="sq-AL"/>
        </w:rPr>
      </w:pPr>
      <w:r w:rsidRPr="00F23333">
        <w:rPr>
          <w:sz w:val="21"/>
          <w:szCs w:val="21"/>
          <w:lang w:val="sq-AL"/>
        </w:rPr>
        <w:t>iv)</w:t>
      </w:r>
      <w:r w:rsidRPr="00C77E94">
        <w:rPr>
          <w:sz w:val="21"/>
          <w:szCs w:val="21"/>
          <w:lang w:val="sq-AL"/>
        </w:rPr>
        <w:t xml:space="preserve"> Në rast të një rezultati pozitiv, do të kryhet testi i lidhjes së komplementit (CFT)</w:t>
      </w:r>
      <w:r w:rsidR="00CA4186">
        <w:rPr>
          <w:sz w:val="21"/>
          <w:szCs w:val="21"/>
          <w:lang w:val="sq-AL"/>
        </w:rPr>
        <w:t>,</w:t>
      </w:r>
      <w:r w:rsidRPr="00C77E94">
        <w:rPr>
          <w:sz w:val="21"/>
          <w:szCs w:val="21"/>
          <w:lang w:val="sq-AL"/>
        </w:rPr>
        <w:t xml:space="preserve"> siç përshkruhet në </w:t>
      </w:r>
      <w:r w:rsidR="00B237ED" w:rsidRPr="00C77E94">
        <w:rPr>
          <w:sz w:val="21"/>
          <w:szCs w:val="21"/>
          <w:lang w:val="sq-AL"/>
        </w:rPr>
        <w:t xml:space="preserve">shtojcën </w:t>
      </w:r>
      <w:r w:rsidRPr="00C77E94">
        <w:rPr>
          <w:sz w:val="21"/>
          <w:szCs w:val="21"/>
          <w:lang w:val="sq-AL"/>
        </w:rPr>
        <w:t xml:space="preserve">C të </w:t>
      </w:r>
      <w:r w:rsidR="00B237ED" w:rsidRPr="00C77E94">
        <w:rPr>
          <w:sz w:val="21"/>
          <w:szCs w:val="21"/>
          <w:lang w:val="sq-AL"/>
        </w:rPr>
        <w:t xml:space="preserve">rregullores </w:t>
      </w:r>
      <w:r w:rsidRPr="00C77E94">
        <w:rPr>
          <w:sz w:val="21"/>
          <w:szCs w:val="21"/>
          <w:lang w:val="sq-AL"/>
        </w:rPr>
        <w:t xml:space="preserve">së miratuar me </w:t>
      </w:r>
      <w:r w:rsidR="00C77E94">
        <w:rPr>
          <w:sz w:val="21"/>
          <w:szCs w:val="21"/>
          <w:lang w:val="sq-AL"/>
        </w:rPr>
        <w:t>urdhër të ministrit</w:t>
      </w:r>
      <w:r w:rsidR="00B237ED" w:rsidRPr="00C77E94">
        <w:rPr>
          <w:sz w:val="21"/>
          <w:szCs w:val="21"/>
          <w:lang w:val="sq-AL"/>
        </w:rPr>
        <w:t xml:space="preserve"> nr.</w:t>
      </w:r>
      <w:r w:rsidRPr="00C77E94">
        <w:rPr>
          <w:sz w:val="21"/>
          <w:szCs w:val="21"/>
          <w:lang w:val="sq-AL"/>
        </w:rPr>
        <w:t>187</w:t>
      </w:r>
      <w:r w:rsidR="00B237ED" w:rsidRPr="00C77E94">
        <w:rPr>
          <w:sz w:val="21"/>
          <w:szCs w:val="21"/>
          <w:lang w:val="sq-AL"/>
        </w:rPr>
        <w:t>,</w:t>
      </w:r>
      <w:r w:rsidRPr="00C77E94">
        <w:rPr>
          <w:sz w:val="21"/>
          <w:szCs w:val="21"/>
          <w:lang w:val="sq-AL"/>
        </w:rPr>
        <w:t xml:space="preserve"> </w:t>
      </w:r>
      <w:r w:rsidR="00B237ED" w:rsidRPr="00C77E94">
        <w:rPr>
          <w:sz w:val="21"/>
          <w:szCs w:val="21"/>
          <w:lang w:val="sq-AL"/>
        </w:rPr>
        <w:t>datë 11.</w:t>
      </w:r>
      <w:r w:rsidRPr="00C77E94">
        <w:rPr>
          <w:sz w:val="21"/>
          <w:szCs w:val="21"/>
          <w:lang w:val="sq-AL"/>
        </w:rPr>
        <w:t>6.2009</w:t>
      </w:r>
      <w:r w:rsidRPr="00C77E94">
        <w:rPr>
          <w:color w:val="FF0000"/>
          <w:sz w:val="21"/>
          <w:szCs w:val="21"/>
          <w:lang w:val="sq-AL"/>
        </w:rPr>
        <w:t xml:space="preserve"> </w:t>
      </w:r>
      <w:r w:rsidRPr="00C77E94">
        <w:rPr>
          <w:sz w:val="21"/>
          <w:szCs w:val="21"/>
          <w:lang w:val="sq-AL"/>
        </w:rPr>
        <w:t xml:space="preserve">“Mbi rregullat </w:t>
      </w:r>
      <w:r w:rsidR="00B237ED" w:rsidRPr="00C77E94">
        <w:rPr>
          <w:sz w:val="21"/>
          <w:szCs w:val="21"/>
          <w:lang w:val="sq-AL"/>
        </w:rPr>
        <w:t>e shëndetit të kafshëve në treg</w:t>
      </w:r>
      <w:r w:rsidRPr="00C77E94">
        <w:rPr>
          <w:sz w:val="21"/>
          <w:szCs w:val="21"/>
          <w:lang w:val="sq-AL"/>
        </w:rPr>
        <w:t>tinë e të imtave”.</w:t>
      </w:r>
    </w:p>
    <w:p w:rsidR="0019338D" w:rsidRDefault="0019338D" w:rsidP="006E06F9">
      <w:pPr>
        <w:pStyle w:val="Paragrafi"/>
        <w:rPr>
          <w:sz w:val="21"/>
          <w:szCs w:val="21"/>
          <w:lang w:val="sq-AL"/>
        </w:rPr>
      </w:pPr>
    </w:p>
    <w:p w:rsidR="0019338D" w:rsidRPr="00C77E94" w:rsidRDefault="0019338D" w:rsidP="006E06F9">
      <w:pPr>
        <w:pStyle w:val="Paragrafi"/>
        <w:rPr>
          <w:sz w:val="21"/>
          <w:szCs w:val="21"/>
          <w:lang w:val="sq-AL"/>
        </w:rPr>
      </w:pPr>
    </w:p>
    <w:p w:rsidR="00F6630B" w:rsidRPr="00C77E94" w:rsidRDefault="00A90EF7" w:rsidP="006E06F9">
      <w:pPr>
        <w:pStyle w:val="Paragrafi"/>
        <w:rPr>
          <w:sz w:val="21"/>
          <w:szCs w:val="21"/>
          <w:lang w:val="sq-AL"/>
        </w:rPr>
      </w:pPr>
      <w:r w:rsidRPr="00C77E94">
        <w:rPr>
          <w:iCs/>
          <w:sz w:val="21"/>
          <w:szCs w:val="21"/>
          <w:lang w:val="sq-AL"/>
        </w:rPr>
        <w:t>v)</w:t>
      </w:r>
      <w:r w:rsidRPr="00C77E94">
        <w:rPr>
          <w:i/>
          <w:iCs/>
          <w:sz w:val="21"/>
          <w:szCs w:val="21"/>
          <w:lang w:val="sq-AL"/>
        </w:rPr>
        <w:t xml:space="preserve"> Brucella ovis</w:t>
      </w:r>
      <w:r w:rsidRPr="00C77E94">
        <w:rPr>
          <w:sz w:val="21"/>
          <w:szCs w:val="21"/>
          <w:lang w:val="sq-AL"/>
        </w:rPr>
        <w:t xml:space="preserve">: Testi i lidhjes së komplementit (CFT) siç përshkruhet në </w:t>
      </w:r>
      <w:r w:rsidR="00B237ED" w:rsidRPr="00C77E94">
        <w:rPr>
          <w:sz w:val="21"/>
          <w:szCs w:val="21"/>
          <w:lang w:val="sq-AL"/>
        </w:rPr>
        <w:t xml:space="preserve">shtojcën </w:t>
      </w:r>
      <w:r w:rsidRPr="00C77E94">
        <w:rPr>
          <w:sz w:val="21"/>
          <w:szCs w:val="21"/>
          <w:lang w:val="sq-AL"/>
        </w:rPr>
        <w:t xml:space="preserve">D të </w:t>
      </w:r>
      <w:r w:rsidR="00B237ED" w:rsidRPr="00C77E94">
        <w:rPr>
          <w:sz w:val="21"/>
          <w:szCs w:val="21"/>
          <w:lang w:val="sq-AL"/>
        </w:rPr>
        <w:t xml:space="preserve">rregullores </w:t>
      </w:r>
      <w:r w:rsidRPr="00C77E94">
        <w:rPr>
          <w:sz w:val="21"/>
          <w:szCs w:val="21"/>
          <w:lang w:val="sq-AL"/>
        </w:rPr>
        <w:t xml:space="preserve">së miratuar me </w:t>
      </w:r>
      <w:r w:rsidR="00C77E94">
        <w:rPr>
          <w:sz w:val="21"/>
          <w:szCs w:val="21"/>
          <w:lang w:val="sq-AL"/>
        </w:rPr>
        <w:t>urdhër të ministrit</w:t>
      </w:r>
      <w:r w:rsidR="00B237ED" w:rsidRPr="00C77E94">
        <w:rPr>
          <w:sz w:val="21"/>
          <w:szCs w:val="21"/>
          <w:lang w:val="sq-AL"/>
        </w:rPr>
        <w:t xml:space="preserve"> nr.</w:t>
      </w:r>
      <w:r w:rsidRPr="00C77E94">
        <w:rPr>
          <w:sz w:val="21"/>
          <w:szCs w:val="21"/>
          <w:lang w:val="sq-AL"/>
        </w:rPr>
        <w:t>187</w:t>
      </w:r>
      <w:r w:rsidR="00B237ED" w:rsidRPr="00C77E94">
        <w:rPr>
          <w:sz w:val="21"/>
          <w:szCs w:val="21"/>
          <w:lang w:val="sq-AL"/>
        </w:rPr>
        <w:t>,</w:t>
      </w:r>
      <w:r w:rsidRPr="00C77E94">
        <w:rPr>
          <w:sz w:val="21"/>
          <w:szCs w:val="21"/>
          <w:lang w:val="sq-AL"/>
        </w:rPr>
        <w:t xml:space="preserve"> </w:t>
      </w:r>
      <w:r w:rsidR="00B237ED" w:rsidRPr="00C77E94">
        <w:rPr>
          <w:sz w:val="21"/>
          <w:szCs w:val="21"/>
          <w:lang w:val="sq-AL"/>
        </w:rPr>
        <w:t>datë 11.</w:t>
      </w:r>
      <w:r w:rsidRPr="00C77E94">
        <w:rPr>
          <w:sz w:val="21"/>
          <w:szCs w:val="21"/>
          <w:lang w:val="sq-AL"/>
        </w:rPr>
        <w:t xml:space="preserve">6.2009 “Mbi rregullat </w:t>
      </w:r>
      <w:r w:rsidR="00B237ED" w:rsidRPr="00C77E94">
        <w:rPr>
          <w:sz w:val="21"/>
          <w:szCs w:val="21"/>
          <w:lang w:val="sq-AL"/>
        </w:rPr>
        <w:t>e shëndetit të kafshëve në tr</w:t>
      </w:r>
    </w:p>
    <w:p w:rsidR="00A90EF7" w:rsidRPr="00C77E94" w:rsidRDefault="00A90EF7" w:rsidP="006E06F9">
      <w:pPr>
        <w:pStyle w:val="Paragrafi"/>
        <w:rPr>
          <w:sz w:val="21"/>
          <w:szCs w:val="21"/>
          <w:lang w:val="sq-AL"/>
        </w:rPr>
      </w:pPr>
      <w:r w:rsidRPr="00C77E94">
        <w:rPr>
          <w:bCs/>
          <w:sz w:val="21"/>
          <w:szCs w:val="21"/>
          <w:lang w:val="sq-AL"/>
        </w:rPr>
        <w:t>b) Koha</w:t>
      </w:r>
      <w:r w:rsidRPr="00C77E94">
        <w:rPr>
          <w:sz w:val="21"/>
          <w:szCs w:val="21"/>
          <w:lang w:val="sq-AL"/>
        </w:rPr>
        <w:t xml:space="preserve">: kafshët duhen testuar brenda 2 ditëve nga data e mbërritjes në stacionin e karantinës dhe 42 ditë nga data e testimit të parë. </w:t>
      </w:r>
    </w:p>
    <w:p w:rsidR="00A90EF7" w:rsidRPr="00C77E94" w:rsidRDefault="00A90EF7" w:rsidP="006E06F9">
      <w:pPr>
        <w:pStyle w:val="Paragrafi"/>
        <w:rPr>
          <w:bCs/>
          <w:sz w:val="21"/>
          <w:szCs w:val="21"/>
          <w:lang w:val="sq-AL"/>
        </w:rPr>
      </w:pPr>
      <w:r w:rsidRPr="00C77E94">
        <w:rPr>
          <w:bCs/>
          <w:sz w:val="21"/>
          <w:szCs w:val="21"/>
          <w:lang w:val="sq-AL"/>
        </w:rPr>
        <w:t>c) Interpretimi i testeve:</w:t>
      </w:r>
    </w:p>
    <w:p w:rsidR="00A90EF7" w:rsidRPr="00C77E94" w:rsidRDefault="00A90EF7" w:rsidP="006E06F9">
      <w:pPr>
        <w:pStyle w:val="Paragrafi"/>
        <w:rPr>
          <w:sz w:val="21"/>
          <w:szCs w:val="21"/>
          <w:lang w:val="sq-AL"/>
        </w:rPr>
      </w:pPr>
      <w:r w:rsidRPr="00C77E94">
        <w:rPr>
          <w:sz w:val="21"/>
          <w:szCs w:val="21"/>
          <w:lang w:val="sq-AL"/>
        </w:rPr>
        <w:t xml:space="preserve">Rastet kur një reaksioni konsiderohet si pozitiv përcaktohen në </w:t>
      </w:r>
      <w:r w:rsidR="00B237ED" w:rsidRPr="00C77E94">
        <w:rPr>
          <w:sz w:val="21"/>
          <w:szCs w:val="21"/>
          <w:lang w:val="sq-AL"/>
        </w:rPr>
        <w:t xml:space="preserve">shtojcën </w:t>
      </w:r>
      <w:r w:rsidRPr="00C77E94">
        <w:rPr>
          <w:sz w:val="21"/>
          <w:szCs w:val="21"/>
          <w:lang w:val="sq-AL"/>
        </w:rPr>
        <w:t xml:space="preserve">C të </w:t>
      </w:r>
      <w:r w:rsidR="00B237ED" w:rsidRPr="00C77E94">
        <w:rPr>
          <w:sz w:val="21"/>
          <w:szCs w:val="21"/>
          <w:lang w:val="sq-AL"/>
        </w:rPr>
        <w:t xml:space="preserve">rregullores </w:t>
      </w:r>
      <w:r w:rsidRPr="00C77E94">
        <w:rPr>
          <w:sz w:val="21"/>
          <w:szCs w:val="21"/>
          <w:lang w:val="sq-AL"/>
        </w:rPr>
        <w:t xml:space="preserve">së miratuar me </w:t>
      </w:r>
      <w:r w:rsidR="00C77E94">
        <w:rPr>
          <w:sz w:val="21"/>
          <w:szCs w:val="21"/>
          <w:lang w:val="sq-AL"/>
        </w:rPr>
        <w:t>urdhër të ministrit</w:t>
      </w:r>
      <w:r w:rsidR="00B237ED" w:rsidRPr="00C77E94">
        <w:rPr>
          <w:sz w:val="21"/>
          <w:szCs w:val="21"/>
          <w:lang w:val="sq-AL"/>
        </w:rPr>
        <w:t xml:space="preserve"> nr.</w:t>
      </w:r>
      <w:r w:rsidRPr="00C77E94">
        <w:rPr>
          <w:sz w:val="21"/>
          <w:szCs w:val="21"/>
          <w:lang w:val="sq-AL"/>
        </w:rPr>
        <w:t>255</w:t>
      </w:r>
      <w:r w:rsidR="00B237ED" w:rsidRPr="00C77E94">
        <w:rPr>
          <w:sz w:val="21"/>
          <w:szCs w:val="21"/>
          <w:lang w:val="sq-AL"/>
        </w:rPr>
        <w:t>,</w:t>
      </w:r>
      <w:r w:rsidRPr="00C77E94">
        <w:rPr>
          <w:sz w:val="21"/>
          <w:szCs w:val="21"/>
          <w:lang w:val="sq-AL"/>
        </w:rPr>
        <w:t xml:space="preserve"> </w:t>
      </w:r>
      <w:r w:rsidR="00B237ED" w:rsidRPr="00C77E94">
        <w:rPr>
          <w:sz w:val="21"/>
          <w:szCs w:val="21"/>
          <w:lang w:val="sq-AL"/>
        </w:rPr>
        <w:t>datë 10.</w:t>
      </w:r>
      <w:r w:rsidRPr="00C77E94">
        <w:rPr>
          <w:sz w:val="21"/>
          <w:szCs w:val="21"/>
          <w:lang w:val="sq-AL"/>
        </w:rPr>
        <w:t>6.2008 “Mbi problemet e shëndetit të kafshëve të llojeve gjedh dhe derra”.</w:t>
      </w:r>
    </w:p>
    <w:p w:rsidR="00A90EF7" w:rsidRPr="00C77E94" w:rsidRDefault="00A90EF7" w:rsidP="006E06F9">
      <w:pPr>
        <w:pStyle w:val="Paragrafi"/>
        <w:rPr>
          <w:bCs/>
          <w:sz w:val="21"/>
          <w:szCs w:val="21"/>
          <w:lang w:val="sq-AL"/>
        </w:rPr>
      </w:pPr>
      <w:r w:rsidRPr="00C77E94">
        <w:rPr>
          <w:bCs/>
          <w:sz w:val="21"/>
          <w:szCs w:val="21"/>
          <w:lang w:val="sq-AL"/>
        </w:rPr>
        <w:t>d) Mundësitë për veprim pas testimit:</w:t>
      </w:r>
    </w:p>
    <w:p w:rsidR="00A90EF7" w:rsidRPr="00C77E94" w:rsidRDefault="00A90EF7" w:rsidP="006E06F9">
      <w:pPr>
        <w:pStyle w:val="Paragrafi"/>
        <w:rPr>
          <w:sz w:val="21"/>
          <w:szCs w:val="21"/>
          <w:lang w:val="sq-AL"/>
        </w:rPr>
      </w:pPr>
      <w:r w:rsidRPr="00C77E94">
        <w:rPr>
          <w:sz w:val="21"/>
          <w:szCs w:val="21"/>
          <w:lang w:val="sq-AL"/>
        </w:rPr>
        <w:t xml:space="preserve">Kafshët që kanë rezultuar </w:t>
      </w:r>
      <w:r w:rsidR="00CA4186" w:rsidRPr="00C77E94">
        <w:rPr>
          <w:sz w:val="21"/>
          <w:szCs w:val="21"/>
          <w:lang w:val="sq-AL"/>
        </w:rPr>
        <w:t>pozitive</w:t>
      </w:r>
      <w:r w:rsidRPr="00C77E94">
        <w:rPr>
          <w:sz w:val="21"/>
          <w:szCs w:val="21"/>
          <w:lang w:val="sq-AL"/>
        </w:rPr>
        <w:t xml:space="preserve"> me një nga testet do të hiqen nga grupi dhe kafshët e tjera do të ritestohen duke filluar të paktën 42 ditë nga data e kryerjes së testit të parë pozitiv dhe kjo konsiderohet si testi i parë i përshkruar në pikën (b).</w:t>
      </w:r>
    </w:p>
    <w:p w:rsidR="00A90EF7" w:rsidRPr="00C77E94" w:rsidRDefault="00A90EF7" w:rsidP="006E06F9">
      <w:pPr>
        <w:pStyle w:val="Paragrafi"/>
        <w:rPr>
          <w:sz w:val="21"/>
          <w:szCs w:val="21"/>
          <w:lang w:val="sq-AL"/>
        </w:rPr>
      </w:pPr>
      <w:r w:rsidRPr="00C77E94">
        <w:rPr>
          <w:sz w:val="21"/>
          <w:szCs w:val="21"/>
          <w:lang w:val="sq-AL"/>
        </w:rPr>
        <w:t>Vetëm kafshët që rezultojnë negative</w:t>
      </w:r>
      <w:r w:rsidR="00E1039E" w:rsidRPr="00C77E94">
        <w:rPr>
          <w:sz w:val="21"/>
          <w:szCs w:val="21"/>
          <w:lang w:val="sq-AL"/>
        </w:rPr>
        <w:t xml:space="preserve"> ndaj 2 testeve të njëpasnjëshme</w:t>
      </w:r>
      <w:r w:rsidRPr="00C77E94">
        <w:rPr>
          <w:sz w:val="21"/>
          <w:szCs w:val="21"/>
          <w:lang w:val="sq-AL"/>
        </w:rPr>
        <w:t xml:space="preserve"> të kryer</w:t>
      </w:r>
      <w:r w:rsidR="00E1039E" w:rsidRPr="00C77E94">
        <w:rPr>
          <w:sz w:val="21"/>
          <w:szCs w:val="21"/>
          <w:lang w:val="sq-AL"/>
        </w:rPr>
        <w:t>a</w:t>
      </w:r>
      <w:r w:rsidRPr="00C77E94">
        <w:rPr>
          <w:sz w:val="21"/>
          <w:szCs w:val="21"/>
          <w:lang w:val="sq-AL"/>
        </w:rPr>
        <w:t xml:space="preserve"> sipas përshkrimit në pikën (b) lejohen të hyjnë në Republikën e Shqipërisë.</w:t>
      </w:r>
    </w:p>
    <w:p w:rsidR="00A90EF7" w:rsidRPr="00C77E94" w:rsidRDefault="00A90EF7" w:rsidP="006E06F9">
      <w:pPr>
        <w:pStyle w:val="Paragrafi"/>
        <w:rPr>
          <w:i/>
          <w:iCs/>
          <w:sz w:val="21"/>
          <w:szCs w:val="21"/>
          <w:u w:val="single"/>
          <w:lang w:val="sq-AL"/>
        </w:rPr>
      </w:pPr>
      <w:r w:rsidRPr="00C77E94">
        <w:rPr>
          <w:i/>
          <w:iCs/>
          <w:sz w:val="21"/>
          <w:szCs w:val="21"/>
          <w:u w:val="single"/>
          <w:lang w:val="sq-AL"/>
        </w:rPr>
        <w:t xml:space="preserve">2.1.3 Gjuha </w:t>
      </w:r>
      <w:r w:rsidR="00A84AD0" w:rsidRPr="00C77E94">
        <w:rPr>
          <w:i/>
          <w:iCs/>
          <w:sz w:val="21"/>
          <w:szCs w:val="21"/>
          <w:u w:val="single"/>
          <w:lang w:val="sq-AL"/>
        </w:rPr>
        <w:t xml:space="preserve">Blu </w:t>
      </w:r>
      <w:r w:rsidRPr="00C77E94">
        <w:rPr>
          <w:i/>
          <w:iCs/>
          <w:sz w:val="21"/>
          <w:szCs w:val="21"/>
          <w:u w:val="single"/>
          <w:lang w:val="sq-AL"/>
        </w:rPr>
        <w:t>dhe sëmundja epizootike hemorragjike (EHD)</w:t>
      </w:r>
    </w:p>
    <w:p w:rsidR="00A90EF7" w:rsidRPr="00C77E94" w:rsidRDefault="00A90EF7" w:rsidP="006E06F9">
      <w:pPr>
        <w:pStyle w:val="Paragrafi"/>
        <w:rPr>
          <w:sz w:val="21"/>
          <w:szCs w:val="21"/>
          <w:lang w:val="sq-AL"/>
        </w:rPr>
      </w:pPr>
      <w:r w:rsidRPr="00C77E94">
        <w:rPr>
          <w:bCs/>
          <w:sz w:val="21"/>
          <w:szCs w:val="21"/>
          <w:lang w:val="sq-AL"/>
        </w:rPr>
        <w:t>a) Testet që përdoren:</w:t>
      </w:r>
      <w:r w:rsidRPr="00C77E94">
        <w:rPr>
          <w:sz w:val="21"/>
          <w:szCs w:val="21"/>
          <w:lang w:val="sq-AL"/>
        </w:rPr>
        <w:t xml:space="preserve"> testi i imunodifuzionit në agar</w:t>
      </w:r>
      <w:r w:rsidR="00E1039E" w:rsidRPr="00C77E94">
        <w:rPr>
          <w:sz w:val="21"/>
          <w:szCs w:val="21"/>
          <w:lang w:val="sq-AL"/>
        </w:rPr>
        <w:t>-</w:t>
      </w:r>
      <w:r w:rsidRPr="00C77E94">
        <w:rPr>
          <w:sz w:val="21"/>
          <w:szCs w:val="21"/>
          <w:lang w:val="sq-AL"/>
        </w:rPr>
        <w:t xml:space="preserve">xhel (AGID) siç përshkruhet në </w:t>
      </w:r>
      <w:r w:rsidR="00E1039E" w:rsidRPr="00C77E94">
        <w:rPr>
          <w:sz w:val="21"/>
          <w:szCs w:val="21"/>
          <w:lang w:val="sq-AL"/>
        </w:rPr>
        <w:t xml:space="preserve">pjesën </w:t>
      </w:r>
      <w:r w:rsidRPr="00C77E94">
        <w:rPr>
          <w:sz w:val="21"/>
          <w:szCs w:val="21"/>
          <w:lang w:val="sq-AL"/>
        </w:rPr>
        <w:t xml:space="preserve">6 të </w:t>
      </w:r>
      <w:r w:rsidR="00E1039E" w:rsidRPr="00C77E94">
        <w:rPr>
          <w:sz w:val="21"/>
          <w:szCs w:val="21"/>
          <w:lang w:val="sq-AL"/>
        </w:rPr>
        <w:t xml:space="preserve">shtojcës </w:t>
      </w:r>
      <w:r w:rsidRPr="00C77E94">
        <w:rPr>
          <w:sz w:val="21"/>
          <w:szCs w:val="21"/>
          <w:lang w:val="sq-AL"/>
        </w:rPr>
        <w:t xml:space="preserve">I të kësaj </w:t>
      </w:r>
      <w:r w:rsidR="00E1039E" w:rsidRPr="00C77E94">
        <w:rPr>
          <w:sz w:val="21"/>
          <w:szCs w:val="21"/>
          <w:lang w:val="sq-AL"/>
        </w:rPr>
        <w:t>rregulloreje</w:t>
      </w:r>
      <w:r w:rsidRPr="00C77E94">
        <w:rPr>
          <w:sz w:val="21"/>
          <w:szCs w:val="21"/>
          <w:lang w:val="sq-AL"/>
        </w:rPr>
        <w:t>.</w:t>
      </w:r>
    </w:p>
    <w:p w:rsidR="00A90EF7" w:rsidRPr="00C77E94" w:rsidRDefault="00A90EF7" w:rsidP="006E06F9">
      <w:pPr>
        <w:pStyle w:val="Paragrafi"/>
        <w:rPr>
          <w:sz w:val="21"/>
          <w:szCs w:val="21"/>
          <w:lang w:val="sq-AL"/>
        </w:rPr>
      </w:pPr>
      <w:r w:rsidRPr="00C77E94">
        <w:rPr>
          <w:sz w:val="21"/>
          <w:szCs w:val="21"/>
          <w:lang w:val="sq-AL"/>
        </w:rPr>
        <w:t>Në rast të një reaksioni pozitiv kafshët do të test</w:t>
      </w:r>
      <w:r w:rsidR="00E1039E" w:rsidRPr="00C77E94">
        <w:rPr>
          <w:sz w:val="21"/>
          <w:szCs w:val="21"/>
          <w:lang w:val="sq-AL"/>
        </w:rPr>
        <w:t>ohen me testin ELISA konkurrues</w:t>
      </w:r>
      <w:r w:rsidRPr="00C77E94">
        <w:rPr>
          <w:sz w:val="21"/>
          <w:szCs w:val="21"/>
          <w:lang w:val="sq-AL"/>
        </w:rPr>
        <w:t xml:space="preserve"> siç përshkruhet në </w:t>
      </w:r>
      <w:r w:rsidR="00E1039E" w:rsidRPr="00C77E94">
        <w:rPr>
          <w:sz w:val="21"/>
          <w:szCs w:val="21"/>
          <w:lang w:val="sq-AL"/>
        </w:rPr>
        <w:t xml:space="preserve">pjesën </w:t>
      </w:r>
      <w:r w:rsidRPr="00C77E94">
        <w:rPr>
          <w:sz w:val="21"/>
          <w:szCs w:val="21"/>
          <w:lang w:val="sq-AL"/>
        </w:rPr>
        <w:t xml:space="preserve">6 të </w:t>
      </w:r>
      <w:r w:rsidR="00E1039E" w:rsidRPr="00C77E94">
        <w:rPr>
          <w:sz w:val="21"/>
          <w:szCs w:val="21"/>
          <w:lang w:val="sq-AL"/>
        </w:rPr>
        <w:t xml:space="preserve">shtojcës </w:t>
      </w:r>
      <w:r w:rsidRPr="00C77E94">
        <w:rPr>
          <w:sz w:val="21"/>
          <w:szCs w:val="21"/>
          <w:lang w:val="sq-AL"/>
        </w:rPr>
        <w:t xml:space="preserve">I të kësaj </w:t>
      </w:r>
      <w:r w:rsidR="00E1039E" w:rsidRPr="00C77E94">
        <w:rPr>
          <w:sz w:val="21"/>
          <w:szCs w:val="21"/>
          <w:lang w:val="sq-AL"/>
        </w:rPr>
        <w:t xml:space="preserve">rregulloreje </w:t>
      </w:r>
      <w:r w:rsidRPr="00C77E94">
        <w:rPr>
          <w:sz w:val="21"/>
          <w:szCs w:val="21"/>
          <w:lang w:val="sq-AL"/>
        </w:rPr>
        <w:t xml:space="preserve">për të bërë dallimin mes 2 sëmundjeve. </w:t>
      </w:r>
    </w:p>
    <w:p w:rsidR="00A90EF7" w:rsidRPr="00C77E94" w:rsidRDefault="00A90EF7" w:rsidP="006E06F9">
      <w:pPr>
        <w:pStyle w:val="Paragrafi"/>
        <w:rPr>
          <w:sz w:val="21"/>
          <w:szCs w:val="21"/>
          <w:lang w:val="sq-AL"/>
        </w:rPr>
      </w:pPr>
      <w:r w:rsidRPr="00C77E94">
        <w:rPr>
          <w:bCs/>
          <w:sz w:val="21"/>
          <w:szCs w:val="21"/>
          <w:lang w:val="sq-AL"/>
        </w:rPr>
        <w:t>b) Koha: Testimi i k</w:t>
      </w:r>
      <w:r w:rsidRPr="00C77E94">
        <w:rPr>
          <w:sz w:val="21"/>
          <w:szCs w:val="21"/>
          <w:lang w:val="sq-AL"/>
        </w:rPr>
        <w:t>afshëve duhet të japë rezultat negativ në 2 teste: i pari brenda 2 ditëve nga data e mbërritjes së tyre në stacionin e karantinës dhe i dyti të paktën 21 ditë nga data e testimit të parë.</w:t>
      </w:r>
    </w:p>
    <w:p w:rsidR="00A90EF7" w:rsidRPr="00C77E94" w:rsidRDefault="00A90EF7" w:rsidP="006E06F9">
      <w:pPr>
        <w:pStyle w:val="Paragrafi"/>
        <w:rPr>
          <w:sz w:val="21"/>
          <w:szCs w:val="21"/>
          <w:lang w:val="sq-AL"/>
        </w:rPr>
      </w:pPr>
      <w:r w:rsidRPr="00C77E94">
        <w:rPr>
          <w:bCs/>
          <w:sz w:val="21"/>
          <w:szCs w:val="21"/>
          <w:lang w:val="sq-AL"/>
        </w:rPr>
        <w:t>c) Mundësitë për veprim pas testimit:</w:t>
      </w:r>
      <w:r w:rsidRPr="00C77E94">
        <w:rPr>
          <w:sz w:val="21"/>
          <w:szCs w:val="21"/>
          <w:lang w:val="sq-AL"/>
        </w:rPr>
        <w:t xml:space="preserve"> </w:t>
      </w:r>
    </w:p>
    <w:p w:rsidR="00A90EF7" w:rsidRPr="00C77E94" w:rsidRDefault="00A90EF7" w:rsidP="006E06F9">
      <w:pPr>
        <w:pStyle w:val="Paragrafi"/>
        <w:rPr>
          <w:i/>
          <w:sz w:val="21"/>
          <w:szCs w:val="21"/>
          <w:lang w:val="sq-AL"/>
        </w:rPr>
      </w:pPr>
      <w:r w:rsidRPr="00C77E94">
        <w:rPr>
          <w:i/>
          <w:sz w:val="21"/>
          <w:szCs w:val="21"/>
          <w:lang w:val="sq-AL"/>
        </w:rPr>
        <w:t xml:space="preserve">i) Gjuha </w:t>
      </w:r>
      <w:r w:rsidR="00A84AD0" w:rsidRPr="00C77E94">
        <w:rPr>
          <w:i/>
          <w:sz w:val="21"/>
          <w:szCs w:val="21"/>
          <w:lang w:val="sq-AL"/>
        </w:rPr>
        <w:t>Blu</w:t>
      </w:r>
    </w:p>
    <w:p w:rsidR="00416A79" w:rsidRPr="00C77E94" w:rsidRDefault="00A90EF7" w:rsidP="00416A79">
      <w:pPr>
        <w:pStyle w:val="Paragrafi"/>
        <w:rPr>
          <w:sz w:val="21"/>
          <w:szCs w:val="21"/>
          <w:lang w:val="sq-AL"/>
        </w:rPr>
      </w:pPr>
      <w:r w:rsidRPr="00C77E94">
        <w:rPr>
          <w:sz w:val="21"/>
          <w:szCs w:val="21"/>
          <w:lang w:val="sq-AL"/>
        </w:rPr>
        <w:t xml:space="preserve">Nëse një ose më shumë kafshë rezultojnë pozitive në testin ELISA siç përshkruhet në </w:t>
      </w:r>
      <w:r w:rsidR="00A84AD0" w:rsidRPr="00C77E94">
        <w:rPr>
          <w:sz w:val="21"/>
          <w:szCs w:val="21"/>
          <w:lang w:val="sq-AL"/>
        </w:rPr>
        <w:t xml:space="preserve">pjesën </w:t>
      </w:r>
      <w:r w:rsidRPr="00C77E94">
        <w:rPr>
          <w:sz w:val="21"/>
          <w:szCs w:val="21"/>
          <w:lang w:val="sq-AL"/>
        </w:rPr>
        <w:t xml:space="preserve">6 të </w:t>
      </w:r>
      <w:r w:rsidR="00A84AD0" w:rsidRPr="00C77E94">
        <w:rPr>
          <w:sz w:val="21"/>
          <w:szCs w:val="21"/>
          <w:lang w:val="sq-AL"/>
        </w:rPr>
        <w:t xml:space="preserve">shtojcës </w:t>
      </w:r>
      <w:r w:rsidRPr="00C77E94">
        <w:rPr>
          <w:sz w:val="21"/>
          <w:szCs w:val="21"/>
          <w:lang w:val="sq-AL"/>
        </w:rPr>
        <w:t xml:space="preserve">I të kësaj Rregulloreje, kafsha/ët pozitive duhet të hiqen nga grupi dhe të gjitha kafshët e mbetura të grupit duhet të vendosen në karantinë për 100 ditë duke filluar nga data në të cilën u morën kampionet që dhanë rezultat pozitiv. Grupi do të konsiderohet i pastër nga sëmundja e </w:t>
      </w:r>
      <w:r w:rsidR="005F22D5">
        <w:rPr>
          <w:sz w:val="21"/>
          <w:szCs w:val="21"/>
          <w:lang w:val="sq-AL"/>
        </w:rPr>
        <w:t>“</w:t>
      </w:r>
      <w:r w:rsidR="00F23333" w:rsidRPr="00C77E94">
        <w:rPr>
          <w:sz w:val="21"/>
          <w:szCs w:val="21"/>
          <w:lang w:val="sq-AL"/>
        </w:rPr>
        <w:t>Gjuhës blu</w:t>
      </w:r>
      <w:r w:rsidR="005F22D5">
        <w:rPr>
          <w:sz w:val="21"/>
          <w:szCs w:val="21"/>
          <w:lang w:val="sq-AL"/>
        </w:rPr>
        <w:t>”</w:t>
      </w:r>
      <w:r w:rsidR="00E81789" w:rsidRPr="00C77E94">
        <w:rPr>
          <w:sz w:val="21"/>
          <w:szCs w:val="21"/>
          <w:lang w:val="sq-AL"/>
        </w:rPr>
        <w:t xml:space="preserve"> </w:t>
      </w:r>
      <w:r w:rsidRPr="00C77E94">
        <w:rPr>
          <w:sz w:val="21"/>
          <w:szCs w:val="21"/>
          <w:lang w:val="sq-AL"/>
        </w:rPr>
        <w:t xml:space="preserve">nëse gjatë kontrolleve të rregullta të kryera nga veterinerët zyrtarë gjatë gjithë kohëzgjatjes së periudhës së karantinës nuk zbulohen simptoma klinike të sëmundjes dhe stacioni i karantinës mbetet i pastër nga vektorët e sëmundjes së </w:t>
      </w:r>
      <w:r w:rsidR="005F22D5">
        <w:rPr>
          <w:sz w:val="21"/>
          <w:szCs w:val="21"/>
          <w:lang w:val="sq-AL"/>
        </w:rPr>
        <w:t>“</w:t>
      </w:r>
      <w:r w:rsidR="005F22D5" w:rsidRPr="00C77E94">
        <w:rPr>
          <w:sz w:val="21"/>
          <w:szCs w:val="21"/>
          <w:lang w:val="sq-AL"/>
        </w:rPr>
        <w:t xml:space="preserve">Gjuhës </w:t>
      </w:r>
      <w:r w:rsidRPr="00C77E94">
        <w:rPr>
          <w:sz w:val="21"/>
          <w:szCs w:val="21"/>
          <w:lang w:val="sq-AL"/>
        </w:rPr>
        <w:t>blu</w:t>
      </w:r>
      <w:r w:rsidR="005F22D5">
        <w:rPr>
          <w:sz w:val="21"/>
          <w:szCs w:val="21"/>
          <w:lang w:val="sq-AL"/>
        </w:rPr>
        <w:t>”</w:t>
      </w:r>
      <w:r w:rsidRPr="00C77E94">
        <w:rPr>
          <w:sz w:val="21"/>
          <w:szCs w:val="21"/>
          <w:lang w:val="sq-AL"/>
        </w:rPr>
        <w:t xml:space="preserve"> (</w:t>
      </w:r>
      <w:r w:rsidRPr="00C77E94">
        <w:rPr>
          <w:i/>
          <w:iCs/>
          <w:sz w:val="21"/>
          <w:szCs w:val="21"/>
          <w:lang w:val="sq-AL"/>
        </w:rPr>
        <w:t>kulikoidet</w:t>
      </w:r>
      <w:r w:rsidRPr="00C77E94">
        <w:rPr>
          <w:sz w:val="21"/>
          <w:szCs w:val="21"/>
          <w:lang w:val="sq-AL"/>
        </w:rPr>
        <w:t>).</w:t>
      </w:r>
    </w:p>
    <w:p w:rsidR="00A90EF7" w:rsidRPr="00C77E94" w:rsidRDefault="00A90EF7" w:rsidP="006E06F9">
      <w:pPr>
        <w:pStyle w:val="Paragrafi"/>
        <w:rPr>
          <w:sz w:val="21"/>
          <w:szCs w:val="21"/>
          <w:lang w:val="sq-AL"/>
        </w:rPr>
      </w:pPr>
      <w:r w:rsidRPr="00C77E94">
        <w:rPr>
          <w:sz w:val="21"/>
          <w:szCs w:val="21"/>
          <w:lang w:val="sq-AL"/>
        </w:rPr>
        <w:t xml:space="preserve">Nëse një kafshë tjetër shfaq simptoma klinike të sëmundjes së </w:t>
      </w:r>
      <w:r w:rsidR="005F22D5">
        <w:rPr>
          <w:sz w:val="21"/>
          <w:szCs w:val="21"/>
          <w:lang w:val="sq-AL"/>
        </w:rPr>
        <w:t>“</w:t>
      </w:r>
      <w:r w:rsidR="005F22D5" w:rsidRPr="00C77E94">
        <w:rPr>
          <w:sz w:val="21"/>
          <w:szCs w:val="21"/>
          <w:lang w:val="sq-AL"/>
        </w:rPr>
        <w:t>Gjuhës blu</w:t>
      </w:r>
      <w:r w:rsidR="005F22D5">
        <w:rPr>
          <w:sz w:val="21"/>
          <w:szCs w:val="21"/>
          <w:lang w:val="sq-AL"/>
        </w:rPr>
        <w:t>”</w:t>
      </w:r>
      <w:r w:rsidR="005F22D5" w:rsidRPr="00C77E94">
        <w:rPr>
          <w:sz w:val="21"/>
          <w:szCs w:val="21"/>
          <w:lang w:val="sq-AL"/>
        </w:rPr>
        <w:t xml:space="preserve"> </w:t>
      </w:r>
      <w:r w:rsidRPr="00C77E94">
        <w:rPr>
          <w:sz w:val="21"/>
          <w:szCs w:val="21"/>
          <w:lang w:val="sq-AL"/>
        </w:rPr>
        <w:t xml:space="preserve">gjatë periudhës së karantinës siç përshkruhet në nënparagrafin e parë, të gjitha kafshët e grupit nuk do të lejohen për të hyrë në Republikën e Shqipërisë. </w:t>
      </w:r>
    </w:p>
    <w:p w:rsidR="00A90EF7" w:rsidRPr="00C77E94" w:rsidRDefault="00A90EF7" w:rsidP="006E06F9">
      <w:pPr>
        <w:pStyle w:val="Paragrafi"/>
        <w:rPr>
          <w:i/>
          <w:sz w:val="21"/>
          <w:szCs w:val="21"/>
          <w:lang w:val="sq-AL"/>
        </w:rPr>
      </w:pPr>
      <w:r w:rsidRPr="00C77E94">
        <w:rPr>
          <w:i/>
          <w:sz w:val="21"/>
          <w:szCs w:val="21"/>
          <w:lang w:val="sq-AL"/>
        </w:rPr>
        <w:t>ii) Sëmundja epizootike hemorragjike (EHD)</w:t>
      </w:r>
    </w:p>
    <w:p w:rsidR="00A90EF7" w:rsidRPr="00C77E94" w:rsidRDefault="00A90EF7" w:rsidP="006E06F9">
      <w:pPr>
        <w:pStyle w:val="Paragrafi"/>
        <w:rPr>
          <w:sz w:val="21"/>
          <w:szCs w:val="21"/>
          <w:lang w:val="sq-AL"/>
        </w:rPr>
      </w:pPr>
      <w:r w:rsidRPr="00C77E94">
        <w:rPr>
          <w:sz w:val="21"/>
          <w:szCs w:val="21"/>
          <w:lang w:val="sq-AL"/>
        </w:rPr>
        <w:t>Nëse një ose më shumë kafshë të testuara pozitive zbulojnë praninë e antitrupave të virusit të EHD gjatë testimit konfirmues në ELISA, kafsha/ët do të konsiderohen pozitive dhe hiqen nga grupi, dhe i gjithë grupi do t</w:t>
      </w:r>
      <w:r w:rsidR="00E81789" w:rsidRPr="00C77E94">
        <w:rPr>
          <w:sz w:val="21"/>
          <w:szCs w:val="21"/>
          <w:lang w:val="sq-AL"/>
        </w:rPr>
        <w:t>’</w:t>
      </w:r>
      <w:r w:rsidRPr="00C77E94">
        <w:rPr>
          <w:sz w:val="21"/>
          <w:szCs w:val="21"/>
          <w:lang w:val="sq-AL"/>
        </w:rPr>
        <w:t xml:space="preserve">i nënshtrohet testimit përsëritës duke </w:t>
      </w:r>
      <w:r w:rsidR="00CA4186" w:rsidRPr="00C77E94">
        <w:rPr>
          <w:sz w:val="21"/>
          <w:szCs w:val="21"/>
          <w:lang w:val="sq-AL"/>
        </w:rPr>
        <w:t>filluar</w:t>
      </w:r>
      <w:r w:rsidRPr="00C77E94">
        <w:rPr>
          <w:sz w:val="21"/>
          <w:szCs w:val="21"/>
          <w:lang w:val="sq-AL"/>
        </w:rPr>
        <w:t xml:space="preserve"> të paktën 21 ditë pas datës së diagnozës së parë pozitive dhe sërish 21 ditë nga data e përsëri</w:t>
      </w:r>
      <w:r w:rsidR="00E81789" w:rsidRPr="00C77E94">
        <w:rPr>
          <w:sz w:val="21"/>
          <w:szCs w:val="21"/>
          <w:lang w:val="sq-AL"/>
        </w:rPr>
        <w:t>tjes së testit, të dyja me rezul</w:t>
      </w:r>
      <w:r w:rsidRPr="00C77E94">
        <w:rPr>
          <w:sz w:val="21"/>
          <w:szCs w:val="21"/>
          <w:lang w:val="sq-AL"/>
        </w:rPr>
        <w:t xml:space="preserve">tate negative. </w:t>
      </w:r>
    </w:p>
    <w:p w:rsidR="00A90EF7" w:rsidRPr="00C77E94" w:rsidRDefault="00A90EF7" w:rsidP="006E06F9">
      <w:pPr>
        <w:pStyle w:val="Paragrafi"/>
        <w:rPr>
          <w:sz w:val="21"/>
          <w:szCs w:val="21"/>
          <w:lang w:val="sq-AL"/>
        </w:rPr>
      </w:pPr>
      <w:r w:rsidRPr="00C77E94">
        <w:rPr>
          <w:sz w:val="21"/>
          <w:szCs w:val="21"/>
          <w:lang w:val="sq-AL"/>
        </w:rPr>
        <w:t>Nëse ndonjë kafshë tjetër rezulton pozitive gjatë ose njërit ose të dy testeve përsëritës</w:t>
      </w:r>
      <w:r w:rsidR="00E81789" w:rsidRPr="00C77E94">
        <w:rPr>
          <w:sz w:val="21"/>
          <w:szCs w:val="21"/>
          <w:lang w:val="sq-AL"/>
        </w:rPr>
        <w:t>e</w:t>
      </w:r>
      <w:r w:rsidRPr="00C77E94">
        <w:rPr>
          <w:sz w:val="21"/>
          <w:szCs w:val="21"/>
          <w:lang w:val="sq-AL"/>
        </w:rPr>
        <w:t xml:space="preserve">, i gjithë grupi i kafshëve nuk do të lejohet të hyjë në Republikën e Shqipërisë. </w:t>
      </w:r>
    </w:p>
    <w:p w:rsidR="00A90EF7" w:rsidRPr="00C77E94" w:rsidRDefault="00A90EF7" w:rsidP="006E06F9">
      <w:pPr>
        <w:pStyle w:val="Paragrafi"/>
        <w:rPr>
          <w:i/>
          <w:iCs/>
          <w:sz w:val="21"/>
          <w:szCs w:val="21"/>
          <w:u w:val="single"/>
          <w:lang w:val="sq-AL"/>
        </w:rPr>
      </w:pPr>
      <w:r w:rsidRPr="00C77E94">
        <w:rPr>
          <w:i/>
          <w:iCs/>
          <w:sz w:val="21"/>
          <w:szCs w:val="21"/>
          <w:u w:val="single"/>
          <w:lang w:val="sq-AL"/>
        </w:rPr>
        <w:t>2.1.4 Sëmundja e</w:t>
      </w:r>
      <w:r w:rsidR="009513A2">
        <w:rPr>
          <w:i/>
          <w:iCs/>
          <w:sz w:val="21"/>
          <w:szCs w:val="21"/>
          <w:u w:val="single"/>
          <w:lang w:val="sq-AL"/>
        </w:rPr>
        <w:t xml:space="preserve"> “</w:t>
      </w:r>
      <w:r w:rsidRPr="00C77E94">
        <w:rPr>
          <w:i/>
          <w:iCs/>
          <w:sz w:val="21"/>
          <w:szCs w:val="21"/>
          <w:u w:val="single"/>
          <w:lang w:val="sq-AL"/>
        </w:rPr>
        <w:t xml:space="preserve"> </w:t>
      </w:r>
      <w:r w:rsidR="009513A2" w:rsidRPr="00C77E94">
        <w:rPr>
          <w:i/>
          <w:iCs/>
          <w:sz w:val="21"/>
          <w:szCs w:val="21"/>
          <w:u w:val="single"/>
          <w:lang w:val="sq-AL"/>
        </w:rPr>
        <w:t xml:space="preserve">Aftës </w:t>
      </w:r>
      <w:r w:rsidRPr="00C77E94">
        <w:rPr>
          <w:i/>
          <w:iCs/>
          <w:sz w:val="21"/>
          <w:szCs w:val="21"/>
          <w:u w:val="single"/>
          <w:lang w:val="sq-AL"/>
        </w:rPr>
        <w:t>epizootike</w:t>
      </w:r>
      <w:r w:rsidR="009513A2">
        <w:rPr>
          <w:i/>
          <w:iCs/>
          <w:sz w:val="21"/>
          <w:szCs w:val="21"/>
          <w:u w:val="single"/>
          <w:lang w:val="sq-AL"/>
        </w:rPr>
        <w:t>”</w:t>
      </w:r>
      <w:r w:rsidRPr="00C77E94">
        <w:rPr>
          <w:i/>
          <w:iCs/>
          <w:sz w:val="21"/>
          <w:szCs w:val="21"/>
          <w:u w:val="single"/>
          <w:lang w:val="sq-AL"/>
        </w:rPr>
        <w:t xml:space="preserve"> (FMD)</w:t>
      </w:r>
    </w:p>
    <w:p w:rsidR="00A90EF7" w:rsidRPr="00C77E94" w:rsidRDefault="00A90EF7" w:rsidP="006E06F9">
      <w:pPr>
        <w:pStyle w:val="Paragrafi"/>
        <w:rPr>
          <w:sz w:val="21"/>
          <w:szCs w:val="21"/>
          <w:lang w:val="sq-AL"/>
        </w:rPr>
      </w:pPr>
      <w:r w:rsidRPr="00C77E94">
        <w:rPr>
          <w:bCs/>
          <w:sz w:val="21"/>
          <w:szCs w:val="21"/>
          <w:lang w:val="sq-AL"/>
        </w:rPr>
        <w:t>a) Testet që përdoren</w:t>
      </w:r>
      <w:r w:rsidRPr="00C77E94">
        <w:rPr>
          <w:sz w:val="21"/>
          <w:szCs w:val="21"/>
          <w:lang w:val="sq-AL"/>
        </w:rPr>
        <w:t xml:space="preserve">: Testet diagnostike (probang dhe serologji) duke përdorur teknikat ELISA dhe të neutralizimit të virusit (VN) në përputhje me protokollet e përshkruar në </w:t>
      </w:r>
      <w:r w:rsidR="00BD6806" w:rsidRPr="00C77E94">
        <w:rPr>
          <w:sz w:val="21"/>
          <w:szCs w:val="21"/>
          <w:lang w:val="sq-AL"/>
        </w:rPr>
        <w:t xml:space="preserve">pjesën </w:t>
      </w:r>
      <w:r w:rsidRPr="00C77E94">
        <w:rPr>
          <w:sz w:val="21"/>
          <w:szCs w:val="21"/>
          <w:lang w:val="sq-AL"/>
        </w:rPr>
        <w:t xml:space="preserve">6 të </w:t>
      </w:r>
      <w:r w:rsidR="00BD6806" w:rsidRPr="00C77E94">
        <w:rPr>
          <w:sz w:val="21"/>
          <w:szCs w:val="21"/>
          <w:lang w:val="sq-AL"/>
        </w:rPr>
        <w:t xml:space="preserve">shtojcës </w:t>
      </w:r>
      <w:r w:rsidRPr="00C77E94">
        <w:rPr>
          <w:sz w:val="21"/>
          <w:szCs w:val="21"/>
          <w:lang w:val="sq-AL"/>
        </w:rPr>
        <w:t xml:space="preserve">I të kësaj </w:t>
      </w:r>
      <w:r w:rsidR="00BD6806" w:rsidRPr="00C77E94">
        <w:rPr>
          <w:sz w:val="21"/>
          <w:szCs w:val="21"/>
          <w:lang w:val="sq-AL"/>
        </w:rPr>
        <w:t>rregulloreje</w:t>
      </w:r>
      <w:r w:rsidRPr="00C77E94">
        <w:rPr>
          <w:sz w:val="21"/>
          <w:szCs w:val="21"/>
          <w:lang w:val="sq-AL"/>
        </w:rPr>
        <w:t>.</w:t>
      </w:r>
    </w:p>
    <w:p w:rsidR="00A90EF7" w:rsidRPr="00C77E94" w:rsidRDefault="00A90EF7" w:rsidP="006E06F9">
      <w:pPr>
        <w:pStyle w:val="Paragrafi"/>
        <w:rPr>
          <w:sz w:val="21"/>
          <w:szCs w:val="21"/>
          <w:lang w:val="sq-AL"/>
        </w:rPr>
      </w:pPr>
      <w:r w:rsidRPr="00C77E94">
        <w:rPr>
          <w:bCs/>
          <w:sz w:val="21"/>
          <w:szCs w:val="21"/>
          <w:lang w:val="sq-AL"/>
        </w:rPr>
        <w:t>b) Koha</w:t>
      </w:r>
      <w:r w:rsidRPr="00C77E94">
        <w:rPr>
          <w:sz w:val="21"/>
          <w:szCs w:val="21"/>
          <w:lang w:val="sq-AL"/>
        </w:rPr>
        <w:t>: kafshët duhet të japin rezultate negative në 2 teste: testimi i parë 2 ditë nga data e mbërritjes së tyre në stacionin e karantinës dhe i dyti të paktën 42 ditë nga data e testimit të parë.</w:t>
      </w:r>
    </w:p>
    <w:p w:rsidR="00A90EF7" w:rsidRPr="00C77E94" w:rsidRDefault="00A90EF7" w:rsidP="006E06F9">
      <w:pPr>
        <w:pStyle w:val="Paragrafi"/>
        <w:rPr>
          <w:sz w:val="21"/>
          <w:szCs w:val="21"/>
          <w:lang w:val="sq-AL"/>
        </w:rPr>
      </w:pPr>
      <w:r w:rsidRPr="00C77E94">
        <w:rPr>
          <w:sz w:val="21"/>
          <w:szCs w:val="21"/>
          <w:lang w:val="sq-AL"/>
        </w:rPr>
        <w:t xml:space="preserve"> c) </w:t>
      </w:r>
      <w:r w:rsidRPr="00C77E94">
        <w:rPr>
          <w:bCs/>
          <w:sz w:val="21"/>
          <w:szCs w:val="21"/>
          <w:lang w:val="sq-AL"/>
        </w:rPr>
        <w:t>Mundësitë për veprim pas testimit</w:t>
      </w:r>
      <w:r w:rsidRPr="00C77E94">
        <w:rPr>
          <w:sz w:val="21"/>
          <w:szCs w:val="21"/>
          <w:lang w:val="sq-AL"/>
        </w:rPr>
        <w:t xml:space="preserve">: Nëse ndonjë kafshë rezulton pozitiv për virusin e </w:t>
      </w:r>
      <w:r w:rsidR="00BD6806" w:rsidRPr="00C77E94">
        <w:rPr>
          <w:sz w:val="21"/>
          <w:szCs w:val="21"/>
          <w:lang w:val="sq-AL"/>
        </w:rPr>
        <w:t>Aftës</w:t>
      </w:r>
      <w:r w:rsidRPr="00C77E94">
        <w:rPr>
          <w:sz w:val="21"/>
          <w:szCs w:val="21"/>
          <w:lang w:val="sq-AL"/>
        </w:rPr>
        <w:t xml:space="preserve">, atëherë asnjë prej kafshëve të pranishme në stacionit të karantinës nuk do të lejohet të hyjë në Republikën e Shqipërisë. </w:t>
      </w:r>
    </w:p>
    <w:p w:rsidR="00A90EF7" w:rsidRPr="00C77E94" w:rsidRDefault="00A90EF7" w:rsidP="006E06F9">
      <w:pPr>
        <w:pStyle w:val="Paragrafi"/>
        <w:rPr>
          <w:sz w:val="21"/>
          <w:szCs w:val="21"/>
          <w:lang w:val="sq-AL"/>
        </w:rPr>
      </w:pPr>
      <w:r w:rsidRPr="00C77E94">
        <w:rPr>
          <w:bCs/>
          <w:sz w:val="21"/>
          <w:szCs w:val="21"/>
          <w:lang w:val="sq-AL"/>
        </w:rPr>
        <w:t>Shënim</w:t>
      </w:r>
      <w:r w:rsidR="001B4FB6" w:rsidRPr="00C77E94">
        <w:rPr>
          <w:sz w:val="21"/>
          <w:szCs w:val="21"/>
          <w:lang w:val="sq-AL"/>
        </w:rPr>
        <w:t>.</w:t>
      </w:r>
      <w:r w:rsidR="00BD6806" w:rsidRPr="00C77E94">
        <w:rPr>
          <w:sz w:val="21"/>
          <w:szCs w:val="21"/>
          <w:lang w:val="sq-AL"/>
        </w:rPr>
        <w:t xml:space="preserve"> Ç</w:t>
      </w:r>
      <w:r w:rsidRPr="00C77E94">
        <w:rPr>
          <w:sz w:val="21"/>
          <w:szCs w:val="21"/>
          <w:lang w:val="sq-AL"/>
        </w:rPr>
        <w:t>do zbulim i antitrupave t</w:t>
      </w:r>
      <w:r w:rsidR="001B4FB6" w:rsidRPr="00C77E94">
        <w:rPr>
          <w:sz w:val="21"/>
          <w:szCs w:val="21"/>
          <w:lang w:val="sq-AL"/>
        </w:rPr>
        <w:t>ë proteinave strukturore ose jo</w:t>
      </w:r>
      <w:r w:rsidRPr="00C77E94">
        <w:rPr>
          <w:sz w:val="21"/>
          <w:szCs w:val="21"/>
          <w:lang w:val="sq-AL"/>
        </w:rPr>
        <w:t xml:space="preserve">strukturore të virusit të </w:t>
      </w:r>
      <w:r w:rsidR="00BD6806" w:rsidRPr="00C77E94">
        <w:rPr>
          <w:sz w:val="21"/>
          <w:szCs w:val="21"/>
          <w:lang w:val="sq-AL"/>
        </w:rPr>
        <w:t xml:space="preserve">Aftës </w:t>
      </w:r>
      <w:r w:rsidRPr="00C77E94">
        <w:rPr>
          <w:sz w:val="21"/>
          <w:szCs w:val="21"/>
          <w:lang w:val="sq-AL"/>
        </w:rPr>
        <w:t xml:space="preserve">do të konsiderohet si një rezultat i një infeksioni të mëparshëm të </w:t>
      </w:r>
      <w:r w:rsidR="009513A2">
        <w:rPr>
          <w:sz w:val="21"/>
          <w:szCs w:val="21"/>
          <w:lang w:val="sq-AL"/>
        </w:rPr>
        <w:t>“</w:t>
      </w:r>
      <w:r w:rsidR="00BD6806" w:rsidRPr="00C77E94">
        <w:rPr>
          <w:sz w:val="21"/>
          <w:szCs w:val="21"/>
          <w:lang w:val="sq-AL"/>
        </w:rPr>
        <w:t xml:space="preserve">Aftës </w:t>
      </w:r>
      <w:r w:rsidR="009513A2" w:rsidRPr="00C77E94">
        <w:rPr>
          <w:sz w:val="21"/>
          <w:szCs w:val="21"/>
          <w:lang w:val="sq-AL"/>
        </w:rPr>
        <w:t>epizootike</w:t>
      </w:r>
      <w:r w:rsidR="009513A2">
        <w:rPr>
          <w:sz w:val="21"/>
          <w:szCs w:val="21"/>
          <w:lang w:val="sq-AL"/>
        </w:rPr>
        <w:t>”</w:t>
      </w:r>
      <w:r w:rsidR="009513A2" w:rsidRPr="00C77E94">
        <w:rPr>
          <w:sz w:val="21"/>
          <w:szCs w:val="21"/>
          <w:lang w:val="sq-AL"/>
        </w:rPr>
        <w:t xml:space="preserve"> </w:t>
      </w:r>
      <w:r w:rsidRPr="00C77E94">
        <w:rPr>
          <w:sz w:val="21"/>
          <w:szCs w:val="21"/>
          <w:lang w:val="sq-AL"/>
        </w:rPr>
        <w:t xml:space="preserve">pavarësisht nga statusi i vaksinimit. </w:t>
      </w:r>
    </w:p>
    <w:p w:rsidR="00A90EF7" w:rsidRPr="00C77E94" w:rsidRDefault="00A90EF7" w:rsidP="006E06F9">
      <w:pPr>
        <w:pStyle w:val="Paragrafi"/>
        <w:rPr>
          <w:i/>
          <w:iCs/>
          <w:sz w:val="21"/>
          <w:szCs w:val="21"/>
          <w:u w:val="single"/>
          <w:lang w:val="sq-AL"/>
        </w:rPr>
      </w:pPr>
      <w:r w:rsidRPr="00C77E94">
        <w:rPr>
          <w:i/>
          <w:iCs/>
          <w:sz w:val="21"/>
          <w:szCs w:val="21"/>
          <w:u w:val="single"/>
          <w:lang w:val="sq-AL"/>
        </w:rPr>
        <w:t>2.1.5 Murtaja e gjedhit (Rinderpest)</w:t>
      </w:r>
    </w:p>
    <w:p w:rsidR="00A90EF7" w:rsidRPr="00C77E94" w:rsidRDefault="00A90EF7" w:rsidP="006E06F9">
      <w:pPr>
        <w:pStyle w:val="Paragrafi"/>
        <w:rPr>
          <w:sz w:val="21"/>
          <w:szCs w:val="21"/>
          <w:lang w:val="sq-AL"/>
        </w:rPr>
      </w:pPr>
      <w:r w:rsidRPr="00C77E94">
        <w:rPr>
          <w:bCs/>
          <w:sz w:val="21"/>
          <w:szCs w:val="21"/>
          <w:lang w:val="sq-AL"/>
        </w:rPr>
        <w:t>a) Testet që përdoren</w:t>
      </w:r>
      <w:r w:rsidR="00BD6806" w:rsidRPr="00C77E94">
        <w:rPr>
          <w:sz w:val="21"/>
          <w:szCs w:val="21"/>
          <w:lang w:val="sq-AL"/>
        </w:rPr>
        <w:t>: Testi ELISA konkurrues</w:t>
      </w:r>
      <w:r w:rsidRPr="00C77E94">
        <w:rPr>
          <w:sz w:val="21"/>
          <w:szCs w:val="21"/>
          <w:lang w:val="sq-AL"/>
        </w:rPr>
        <w:t xml:space="preserve"> siç përshkruhet në Manualin e OIE të </w:t>
      </w:r>
      <w:r w:rsidR="00BD6806" w:rsidRPr="00C77E94">
        <w:rPr>
          <w:sz w:val="21"/>
          <w:szCs w:val="21"/>
          <w:lang w:val="sq-AL"/>
        </w:rPr>
        <w:t xml:space="preserve">testeve </w:t>
      </w:r>
      <w:r w:rsidR="001B4FB6" w:rsidRPr="00C77E94">
        <w:rPr>
          <w:sz w:val="21"/>
          <w:szCs w:val="21"/>
          <w:lang w:val="sq-AL"/>
        </w:rPr>
        <w:t xml:space="preserve">diagnostike </w:t>
      </w:r>
      <w:r w:rsidRPr="00C77E94">
        <w:rPr>
          <w:sz w:val="21"/>
          <w:szCs w:val="21"/>
          <w:lang w:val="sq-AL"/>
        </w:rPr>
        <w:t xml:space="preserve">dhe </w:t>
      </w:r>
      <w:r w:rsidR="001B4FB6" w:rsidRPr="00C77E94">
        <w:rPr>
          <w:sz w:val="21"/>
          <w:szCs w:val="21"/>
          <w:lang w:val="sq-AL"/>
        </w:rPr>
        <w:t xml:space="preserve">vaksinave </w:t>
      </w:r>
      <w:r w:rsidRPr="00C77E94">
        <w:rPr>
          <w:sz w:val="21"/>
          <w:szCs w:val="21"/>
          <w:lang w:val="sq-AL"/>
        </w:rPr>
        <w:t xml:space="preserve">të </w:t>
      </w:r>
      <w:r w:rsidR="001B4FB6" w:rsidRPr="00C77E94">
        <w:rPr>
          <w:sz w:val="21"/>
          <w:szCs w:val="21"/>
          <w:lang w:val="sq-AL"/>
        </w:rPr>
        <w:t xml:space="preserve">kafshëve </w:t>
      </w:r>
      <w:r w:rsidRPr="00C77E94">
        <w:rPr>
          <w:sz w:val="21"/>
          <w:szCs w:val="21"/>
          <w:lang w:val="sq-AL"/>
        </w:rPr>
        <w:t>të tokës, versioni më i fundit, ësh</w:t>
      </w:r>
      <w:r w:rsidR="001B4FB6" w:rsidRPr="00C77E94">
        <w:rPr>
          <w:sz w:val="21"/>
          <w:szCs w:val="21"/>
          <w:lang w:val="sq-AL"/>
        </w:rPr>
        <w:t>të testi i parashikuar për treg</w:t>
      </w:r>
      <w:r w:rsidRPr="00C77E94">
        <w:rPr>
          <w:sz w:val="21"/>
          <w:szCs w:val="21"/>
          <w:lang w:val="sq-AL"/>
        </w:rPr>
        <w:t xml:space="preserve">tinë ndërkombëtare dhe është testi i zgjedhur. </w:t>
      </w:r>
    </w:p>
    <w:p w:rsidR="00A90EF7" w:rsidRPr="00C77E94" w:rsidRDefault="00A90EF7" w:rsidP="006E06F9">
      <w:pPr>
        <w:pStyle w:val="Paragrafi"/>
        <w:rPr>
          <w:sz w:val="21"/>
          <w:szCs w:val="21"/>
          <w:lang w:val="sq-AL"/>
        </w:rPr>
      </w:pPr>
      <w:r w:rsidRPr="00C77E94">
        <w:rPr>
          <w:sz w:val="21"/>
          <w:szCs w:val="21"/>
          <w:lang w:val="sq-AL"/>
        </w:rPr>
        <w:t>Gjithashtu mund të përdoren edhe testi i neutralizim</w:t>
      </w:r>
      <w:r w:rsidR="001B4FB6" w:rsidRPr="00C77E94">
        <w:rPr>
          <w:sz w:val="21"/>
          <w:szCs w:val="21"/>
          <w:lang w:val="sq-AL"/>
        </w:rPr>
        <w:t>it të serumit ose teste të tjera</w:t>
      </w:r>
      <w:r w:rsidRPr="00C77E94">
        <w:rPr>
          <w:sz w:val="21"/>
          <w:szCs w:val="21"/>
          <w:lang w:val="sq-AL"/>
        </w:rPr>
        <w:t xml:space="preserve"> të njohur</w:t>
      </w:r>
      <w:r w:rsidR="001B4FB6" w:rsidRPr="00C77E94">
        <w:rPr>
          <w:sz w:val="21"/>
          <w:szCs w:val="21"/>
          <w:lang w:val="sq-AL"/>
        </w:rPr>
        <w:t>a</w:t>
      </w:r>
      <w:r w:rsidRPr="00C77E94">
        <w:rPr>
          <w:sz w:val="21"/>
          <w:szCs w:val="21"/>
          <w:lang w:val="sq-AL"/>
        </w:rPr>
        <w:t xml:space="preserve"> në përputhje me protokollet e përshkruar</w:t>
      </w:r>
      <w:r w:rsidR="001B4FB6" w:rsidRPr="00C77E94">
        <w:rPr>
          <w:sz w:val="21"/>
          <w:szCs w:val="21"/>
          <w:lang w:val="sq-AL"/>
        </w:rPr>
        <w:t>a</w:t>
      </w:r>
      <w:r w:rsidRPr="00C77E94">
        <w:rPr>
          <w:sz w:val="21"/>
          <w:szCs w:val="21"/>
          <w:lang w:val="sq-AL"/>
        </w:rPr>
        <w:t xml:space="preserve"> në pjesët përkatëse të manualit të OIE. </w:t>
      </w:r>
    </w:p>
    <w:p w:rsidR="00A90EF7" w:rsidRPr="00C77E94" w:rsidRDefault="00A90EF7" w:rsidP="006E06F9">
      <w:pPr>
        <w:pStyle w:val="Paragrafi"/>
        <w:rPr>
          <w:sz w:val="21"/>
          <w:szCs w:val="21"/>
          <w:lang w:val="sq-AL"/>
        </w:rPr>
      </w:pPr>
      <w:r w:rsidRPr="00C77E94">
        <w:rPr>
          <w:bCs/>
          <w:sz w:val="21"/>
          <w:szCs w:val="21"/>
          <w:lang w:val="sq-AL"/>
        </w:rPr>
        <w:t>b) Koha</w:t>
      </w:r>
      <w:r w:rsidRPr="00C77E94">
        <w:rPr>
          <w:sz w:val="21"/>
          <w:szCs w:val="21"/>
          <w:lang w:val="sq-AL"/>
        </w:rPr>
        <w:t>: kafshët duhen testuar dy herë: testimi i parë brenda 2 ditëve nga data e mbërritjes së tyre në stacionin e karantinës dhe i dyti të paktën 42 ditë nga data e testimit të parë.</w:t>
      </w:r>
    </w:p>
    <w:p w:rsidR="00A90EF7" w:rsidRPr="00C77E94" w:rsidRDefault="00A90EF7" w:rsidP="006E06F9">
      <w:pPr>
        <w:pStyle w:val="Paragrafi"/>
        <w:rPr>
          <w:sz w:val="21"/>
          <w:szCs w:val="21"/>
          <w:lang w:val="sq-AL"/>
        </w:rPr>
      </w:pPr>
      <w:r w:rsidRPr="00C77E94">
        <w:rPr>
          <w:bCs/>
          <w:sz w:val="21"/>
          <w:szCs w:val="21"/>
          <w:lang w:val="sq-AL"/>
        </w:rPr>
        <w:t>c) Mundësitë për veprim pas testimit</w:t>
      </w:r>
      <w:r w:rsidRPr="00C77E94">
        <w:rPr>
          <w:sz w:val="21"/>
          <w:szCs w:val="21"/>
          <w:lang w:val="sq-AL"/>
        </w:rPr>
        <w:t>: Nëse ndonjë kafshë rezulton pozitiv në testin për virusin e murtajës së gjedhit, asnjë prej kafshëve të pranishme në stacionin e karantinës nuk do të lejohet të hyjë në Republikën e Shqipërisë.</w:t>
      </w:r>
    </w:p>
    <w:p w:rsidR="00A90EF7" w:rsidRPr="00C77E94" w:rsidRDefault="00A90EF7" w:rsidP="006E06F9">
      <w:pPr>
        <w:pStyle w:val="Paragrafi"/>
        <w:rPr>
          <w:i/>
          <w:iCs/>
          <w:sz w:val="21"/>
          <w:szCs w:val="21"/>
          <w:u w:val="single"/>
          <w:lang w:val="sq-AL"/>
        </w:rPr>
      </w:pPr>
      <w:r w:rsidRPr="00C77E94">
        <w:rPr>
          <w:i/>
          <w:iCs/>
          <w:sz w:val="21"/>
          <w:szCs w:val="21"/>
          <w:u w:val="single"/>
          <w:lang w:val="sq-AL"/>
        </w:rPr>
        <w:t>2.1.6 Stomatiti vezikular</w:t>
      </w:r>
    </w:p>
    <w:p w:rsidR="00A90EF7" w:rsidRPr="00C77E94" w:rsidRDefault="00A90EF7" w:rsidP="006E06F9">
      <w:pPr>
        <w:pStyle w:val="Paragrafi"/>
        <w:rPr>
          <w:sz w:val="21"/>
          <w:szCs w:val="21"/>
          <w:lang w:val="sq-AL"/>
        </w:rPr>
      </w:pPr>
      <w:r w:rsidRPr="00C77E94">
        <w:rPr>
          <w:bCs/>
          <w:sz w:val="21"/>
          <w:szCs w:val="21"/>
          <w:lang w:val="sq-AL"/>
        </w:rPr>
        <w:t>a) Testet që përdoren</w:t>
      </w:r>
      <w:r w:rsidRPr="00C77E94">
        <w:rPr>
          <w:sz w:val="21"/>
          <w:szCs w:val="21"/>
          <w:lang w:val="sq-AL"/>
        </w:rPr>
        <w:t>: ELISA, testi i neutralizimit të virusit ose teste të tjera të njohura në përputhje me protokollet e përshkruara në seksionet përkatëse të manualit të OIE.</w:t>
      </w:r>
    </w:p>
    <w:p w:rsidR="00A90EF7" w:rsidRPr="00C77E94" w:rsidRDefault="00A90EF7" w:rsidP="006E06F9">
      <w:pPr>
        <w:pStyle w:val="Paragrafi"/>
        <w:rPr>
          <w:sz w:val="21"/>
          <w:szCs w:val="21"/>
          <w:lang w:val="sq-AL"/>
        </w:rPr>
      </w:pPr>
      <w:r w:rsidRPr="00C77E94">
        <w:rPr>
          <w:bCs/>
          <w:sz w:val="21"/>
          <w:szCs w:val="21"/>
          <w:lang w:val="sq-AL"/>
        </w:rPr>
        <w:t>b) Koha</w:t>
      </w:r>
      <w:r w:rsidRPr="00C77E94">
        <w:rPr>
          <w:sz w:val="21"/>
          <w:szCs w:val="21"/>
          <w:lang w:val="sq-AL"/>
        </w:rPr>
        <w:t>: kafshët do të testohen 2 herë: testimi i parë brenda 2 ditëve nga mbërritja në stacionin e karantinës dhe i dyti të paktën 42 ditë nga data e testimit të parë.</w:t>
      </w:r>
    </w:p>
    <w:p w:rsidR="00A90EF7" w:rsidRPr="00C77E94" w:rsidRDefault="00A90EF7" w:rsidP="006E06F9">
      <w:pPr>
        <w:pStyle w:val="Paragrafi"/>
        <w:rPr>
          <w:sz w:val="21"/>
          <w:szCs w:val="21"/>
          <w:lang w:val="sq-AL"/>
        </w:rPr>
      </w:pPr>
      <w:r w:rsidRPr="00C77E94">
        <w:rPr>
          <w:bCs/>
          <w:sz w:val="21"/>
          <w:szCs w:val="21"/>
          <w:lang w:val="sq-AL"/>
        </w:rPr>
        <w:t>c) Mundësitë për veprim pas testimit</w:t>
      </w:r>
      <w:r w:rsidRPr="00C77E94">
        <w:rPr>
          <w:sz w:val="21"/>
          <w:szCs w:val="21"/>
          <w:lang w:val="sq-AL"/>
        </w:rPr>
        <w:t xml:space="preserve">: Nëse një kafshë rezulton pozitive për </w:t>
      </w:r>
      <w:r w:rsidR="009513A2">
        <w:rPr>
          <w:sz w:val="21"/>
          <w:szCs w:val="21"/>
          <w:lang w:val="sq-AL"/>
        </w:rPr>
        <w:t>“</w:t>
      </w:r>
      <w:r w:rsidR="001B4FB6" w:rsidRPr="00C77E94">
        <w:rPr>
          <w:sz w:val="21"/>
          <w:szCs w:val="21"/>
          <w:lang w:val="sq-AL"/>
        </w:rPr>
        <w:t xml:space="preserve">Stomatitin </w:t>
      </w:r>
      <w:r w:rsidRPr="00C77E94">
        <w:rPr>
          <w:sz w:val="21"/>
          <w:szCs w:val="21"/>
          <w:lang w:val="sq-AL"/>
        </w:rPr>
        <w:t>vezikular</w:t>
      </w:r>
      <w:r w:rsidR="009513A2">
        <w:rPr>
          <w:sz w:val="21"/>
          <w:szCs w:val="21"/>
          <w:lang w:val="sq-AL"/>
        </w:rPr>
        <w:t>”</w:t>
      </w:r>
      <w:r w:rsidRPr="00C77E94">
        <w:rPr>
          <w:sz w:val="21"/>
          <w:szCs w:val="21"/>
          <w:lang w:val="sq-AL"/>
        </w:rPr>
        <w:t xml:space="preserve">, asnjë nga kafshët e pranishme në stacionin e karantinës nuk do të lejohet të hyjë në Republikën e Shqipërisë. </w:t>
      </w:r>
    </w:p>
    <w:p w:rsidR="00A90EF7" w:rsidRPr="00C77E94" w:rsidRDefault="00A90EF7" w:rsidP="006E06F9">
      <w:pPr>
        <w:pStyle w:val="Paragrafi"/>
        <w:rPr>
          <w:i/>
          <w:iCs/>
          <w:sz w:val="21"/>
          <w:szCs w:val="21"/>
          <w:u w:val="single"/>
          <w:lang w:val="sq-AL"/>
        </w:rPr>
      </w:pPr>
      <w:r w:rsidRPr="00C77E94">
        <w:rPr>
          <w:i/>
          <w:sz w:val="21"/>
          <w:szCs w:val="21"/>
          <w:u w:val="single"/>
          <w:lang w:val="sq-AL"/>
        </w:rPr>
        <w:t xml:space="preserve">2.1.7 Ethja e luginës </w:t>
      </w:r>
      <w:r w:rsidRPr="00C77E94">
        <w:rPr>
          <w:i/>
          <w:iCs/>
          <w:sz w:val="21"/>
          <w:szCs w:val="21"/>
          <w:u w:val="single"/>
          <w:lang w:val="sq-AL"/>
        </w:rPr>
        <w:t>Rift (Rift valley fever)</w:t>
      </w:r>
    </w:p>
    <w:p w:rsidR="00A90EF7" w:rsidRPr="00C77E94" w:rsidRDefault="00A90EF7" w:rsidP="006E06F9">
      <w:pPr>
        <w:pStyle w:val="Paragrafi"/>
        <w:rPr>
          <w:sz w:val="21"/>
          <w:szCs w:val="21"/>
          <w:lang w:val="sq-AL"/>
        </w:rPr>
      </w:pPr>
      <w:r w:rsidRPr="00C77E94">
        <w:rPr>
          <w:bCs/>
          <w:sz w:val="21"/>
          <w:szCs w:val="21"/>
          <w:lang w:val="sq-AL"/>
        </w:rPr>
        <w:t>a) Testet që përdoren</w:t>
      </w:r>
      <w:r w:rsidRPr="00C77E94">
        <w:rPr>
          <w:sz w:val="21"/>
          <w:szCs w:val="21"/>
          <w:lang w:val="sq-AL"/>
        </w:rPr>
        <w:t>: ELISA, testi i neutralizimit të virusit ose teste të tjera të njohura në përputhje me protokollet e përshkruara në seksionet përkatëse të manualit të OIE.</w:t>
      </w:r>
    </w:p>
    <w:p w:rsidR="00A90EF7" w:rsidRPr="00C77E94" w:rsidRDefault="00A90EF7" w:rsidP="006E06F9">
      <w:pPr>
        <w:pStyle w:val="Paragrafi"/>
        <w:rPr>
          <w:sz w:val="21"/>
          <w:szCs w:val="21"/>
          <w:lang w:val="sq-AL"/>
        </w:rPr>
      </w:pPr>
      <w:r w:rsidRPr="00C77E94">
        <w:rPr>
          <w:bCs/>
          <w:sz w:val="21"/>
          <w:szCs w:val="21"/>
          <w:lang w:val="sq-AL"/>
        </w:rPr>
        <w:t>b) Koha</w:t>
      </w:r>
      <w:r w:rsidRPr="00C77E94">
        <w:rPr>
          <w:sz w:val="21"/>
          <w:szCs w:val="21"/>
          <w:lang w:val="sq-AL"/>
        </w:rPr>
        <w:t>: kafshët do të testohen 2 herë: testimi i parë brenda 2 ditëve nga mbërritja në stacionin e karantinës dhe i dyti të paktën 42 ditë nga data e testimit të parë.</w:t>
      </w:r>
    </w:p>
    <w:p w:rsidR="00416A79" w:rsidRDefault="00A90EF7" w:rsidP="006E06F9">
      <w:pPr>
        <w:pStyle w:val="Paragrafi"/>
        <w:rPr>
          <w:sz w:val="21"/>
          <w:szCs w:val="21"/>
          <w:lang w:val="sq-AL"/>
        </w:rPr>
      </w:pPr>
      <w:r w:rsidRPr="00C77E94">
        <w:rPr>
          <w:bCs/>
          <w:sz w:val="21"/>
          <w:szCs w:val="21"/>
          <w:lang w:val="sq-AL"/>
        </w:rPr>
        <w:t>c) Mundësitë për veprim pas testimit</w:t>
      </w:r>
      <w:r w:rsidRPr="00C77E94">
        <w:rPr>
          <w:sz w:val="21"/>
          <w:szCs w:val="21"/>
          <w:lang w:val="sq-AL"/>
        </w:rPr>
        <w:t>: Nëse ndonjë nga kafshët shfaq të dhëna të ekspozimit ndaj agjentit shkaktar të sëmundjes, asnjë nga kafshët e pranishme në stacionin e karantinës nuk do të lejohet të hyjë në Republikën e Shqipërisë.</w:t>
      </w:r>
    </w:p>
    <w:p w:rsidR="00A90EF7" w:rsidRPr="00C77E94" w:rsidRDefault="00A90EF7" w:rsidP="006E06F9">
      <w:pPr>
        <w:pStyle w:val="Paragrafi"/>
        <w:rPr>
          <w:i/>
          <w:iCs/>
          <w:sz w:val="21"/>
          <w:szCs w:val="21"/>
          <w:u w:val="single"/>
          <w:lang w:val="sq-AL"/>
        </w:rPr>
      </w:pPr>
      <w:r w:rsidRPr="00C77E94">
        <w:rPr>
          <w:sz w:val="21"/>
          <w:szCs w:val="21"/>
          <w:lang w:val="sq-AL"/>
        </w:rPr>
        <w:t xml:space="preserve"> </w:t>
      </w:r>
      <w:r w:rsidRPr="00C77E94">
        <w:rPr>
          <w:i/>
          <w:sz w:val="21"/>
          <w:szCs w:val="21"/>
          <w:u w:val="single"/>
          <w:lang w:val="sq-AL"/>
        </w:rPr>
        <w:t>2.1.8 Lija e gjedhit (</w:t>
      </w:r>
      <w:r w:rsidRPr="00C77E94">
        <w:rPr>
          <w:i/>
          <w:iCs/>
          <w:sz w:val="21"/>
          <w:szCs w:val="21"/>
          <w:u w:val="single"/>
          <w:lang w:val="sq-AL"/>
        </w:rPr>
        <w:t>Lumpy skin disease)</w:t>
      </w:r>
    </w:p>
    <w:p w:rsidR="00A90EF7" w:rsidRPr="00C77E94" w:rsidRDefault="00A90EF7" w:rsidP="006E06F9">
      <w:pPr>
        <w:pStyle w:val="Paragrafi"/>
        <w:rPr>
          <w:sz w:val="21"/>
          <w:szCs w:val="21"/>
          <w:lang w:val="sq-AL"/>
        </w:rPr>
      </w:pPr>
      <w:r w:rsidRPr="00C77E94">
        <w:rPr>
          <w:bCs/>
          <w:sz w:val="21"/>
          <w:szCs w:val="21"/>
          <w:lang w:val="sq-AL"/>
        </w:rPr>
        <w:t>a) Testet që përdoren</w:t>
      </w:r>
      <w:r w:rsidRPr="00C77E94">
        <w:rPr>
          <w:sz w:val="21"/>
          <w:szCs w:val="21"/>
          <w:lang w:val="sq-AL"/>
        </w:rPr>
        <w:t>: ELISA, testi i neutralizimit të virusit ose teste të tjera të njohura në përputhje me protokollet e përshkruara në seksionet përkatëse të manualit të OIE.</w:t>
      </w:r>
    </w:p>
    <w:p w:rsidR="00A90EF7" w:rsidRPr="00C77E94" w:rsidRDefault="00A90EF7" w:rsidP="006E06F9">
      <w:pPr>
        <w:pStyle w:val="Paragrafi"/>
        <w:rPr>
          <w:sz w:val="21"/>
          <w:szCs w:val="21"/>
          <w:lang w:val="sq-AL"/>
        </w:rPr>
      </w:pPr>
      <w:r w:rsidRPr="00C77E94">
        <w:rPr>
          <w:bCs/>
          <w:sz w:val="21"/>
          <w:szCs w:val="21"/>
          <w:lang w:val="sq-AL"/>
        </w:rPr>
        <w:t>b) Koha</w:t>
      </w:r>
      <w:r w:rsidRPr="00C77E94">
        <w:rPr>
          <w:sz w:val="21"/>
          <w:szCs w:val="21"/>
          <w:lang w:val="sq-AL"/>
        </w:rPr>
        <w:t>: kafshët do të testohen 2 herë: testimi i parë brenda 2 ditëve nga mbërritja në stacionin e karantinës dhe i dyti të paktën 42 ditë nga data e testimit të parë.</w:t>
      </w:r>
    </w:p>
    <w:p w:rsidR="00A90EF7" w:rsidRPr="00C77E94" w:rsidRDefault="00A90EF7" w:rsidP="006E06F9">
      <w:pPr>
        <w:pStyle w:val="Paragrafi"/>
        <w:rPr>
          <w:sz w:val="21"/>
          <w:szCs w:val="21"/>
          <w:lang w:val="sq-AL"/>
        </w:rPr>
      </w:pPr>
      <w:r w:rsidRPr="00C77E94">
        <w:rPr>
          <w:bCs/>
          <w:sz w:val="21"/>
          <w:szCs w:val="21"/>
          <w:lang w:val="sq-AL"/>
        </w:rPr>
        <w:t>c) Mundësitë për veprim pas testimit</w:t>
      </w:r>
      <w:r w:rsidRPr="00C77E94">
        <w:rPr>
          <w:sz w:val="21"/>
          <w:szCs w:val="21"/>
          <w:lang w:val="sq-AL"/>
        </w:rPr>
        <w:t xml:space="preserve">: Nëse ndonjë nga kafshët shfaq të dhëna të ekspozimit ndaj sëmundjes së lisë së gjedhit </w:t>
      </w:r>
      <w:r w:rsidRPr="00C77E94">
        <w:rPr>
          <w:i/>
          <w:sz w:val="21"/>
          <w:szCs w:val="21"/>
          <w:lang w:val="sq-AL"/>
        </w:rPr>
        <w:t>(lumpy skin disease)</w:t>
      </w:r>
      <w:r w:rsidRPr="00C77E94">
        <w:rPr>
          <w:sz w:val="21"/>
          <w:szCs w:val="21"/>
          <w:lang w:val="sq-AL"/>
        </w:rPr>
        <w:t>, asnjë nga kafshët e pranishme në stacionin e karantinës nuk do të lejohet të hyjë në Republikën e Shqipërisë.</w:t>
      </w:r>
    </w:p>
    <w:p w:rsidR="00A90EF7" w:rsidRPr="00C77E94" w:rsidRDefault="001B4FB6" w:rsidP="006E06F9">
      <w:pPr>
        <w:pStyle w:val="Paragrafi"/>
        <w:rPr>
          <w:i/>
          <w:iCs/>
          <w:sz w:val="21"/>
          <w:szCs w:val="21"/>
          <w:u w:val="single"/>
          <w:lang w:val="sq-AL"/>
        </w:rPr>
      </w:pPr>
      <w:r w:rsidRPr="00C77E94">
        <w:rPr>
          <w:i/>
          <w:sz w:val="21"/>
          <w:szCs w:val="21"/>
          <w:u w:val="single"/>
          <w:lang w:val="sq-AL"/>
        </w:rPr>
        <w:t xml:space="preserve">2.1.9 </w:t>
      </w:r>
      <w:r w:rsidR="00A90EF7" w:rsidRPr="00C77E94">
        <w:rPr>
          <w:i/>
          <w:sz w:val="21"/>
          <w:szCs w:val="21"/>
          <w:u w:val="single"/>
          <w:lang w:val="sq-AL"/>
        </w:rPr>
        <w:t>Ethja hemorragjike Krime-Kongo (</w:t>
      </w:r>
      <w:r w:rsidR="00A90EF7" w:rsidRPr="00C77E94">
        <w:rPr>
          <w:i/>
          <w:iCs/>
          <w:sz w:val="21"/>
          <w:szCs w:val="21"/>
          <w:u w:val="single"/>
          <w:lang w:val="sq-AL"/>
        </w:rPr>
        <w:t>Crimean Congo haemorrhagic fever)</w:t>
      </w:r>
    </w:p>
    <w:p w:rsidR="00A90EF7" w:rsidRPr="00C77E94" w:rsidRDefault="00A90EF7" w:rsidP="006E06F9">
      <w:pPr>
        <w:pStyle w:val="Paragrafi"/>
        <w:rPr>
          <w:sz w:val="21"/>
          <w:szCs w:val="21"/>
          <w:lang w:val="sq-AL"/>
        </w:rPr>
      </w:pPr>
      <w:r w:rsidRPr="00C77E94">
        <w:rPr>
          <w:bCs/>
          <w:sz w:val="21"/>
          <w:szCs w:val="21"/>
          <w:lang w:val="sq-AL"/>
        </w:rPr>
        <w:t>a) Testet që përdoren</w:t>
      </w:r>
      <w:r w:rsidRPr="00C77E94">
        <w:rPr>
          <w:sz w:val="21"/>
          <w:szCs w:val="21"/>
          <w:lang w:val="sq-AL"/>
        </w:rPr>
        <w:t>: ELISA, testi i neutralizimit të virusit, testi i Imunofluoreshencës ose teste të tjera të njohura.</w:t>
      </w:r>
    </w:p>
    <w:p w:rsidR="00A90EF7" w:rsidRPr="00C77E94" w:rsidRDefault="00A90EF7" w:rsidP="006E06F9">
      <w:pPr>
        <w:pStyle w:val="Paragrafi"/>
        <w:rPr>
          <w:sz w:val="21"/>
          <w:szCs w:val="21"/>
          <w:lang w:val="sq-AL"/>
        </w:rPr>
      </w:pPr>
      <w:r w:rsidRPr="00C77E94">
        <w:rPr>
          <w:bCs/>
          <w:sz w:val="21"/>
          <w:szCs w:val="21"/>
          <w:lang w:val="sq-AL"/>
        </w:rPr>
        <w:t>b) Koha</w:t>
      </w:r>
      <w:r w:rsidRPr="00C77E94">
        <w:rPr>
          <w:sz w:val="21"/>
          <w:szCs w:val="21"/>
          <w:lang w:val="sq-AL"/>
        </w:rPr>
        <w:t>: kafshët do të testohen 2 herë: testimi i parë brenda 2 ditëve nga mbërritja në stacionin e karantinës dhe i dyti të paktën 42 ditë nga data e testimit të parë.</w:t>
      </w:r>
    </w:p>
    <w:p w:rsidR="00A90EF7" w:rsidRPr="00C77E94" w:rsidRDefault="00A90EF7" w:rsidP="006E06F9">
      <w:pPr>
        <w:pStyle w:val="Paragrafi"/>
        <w:rPr>
          <w:sz w:val="21"/>
          <w:szCs w:val="21"/>
          <w:lang w:val="sq-AL"/>
        </w:rPr>
      </w:pPr>
      <w:r w:rsidRPr="00C77E94">
        <w:rPr>
          <w:bCs/>
          <w:sz w:val="21"/>
          <w:szCs w:val="21"/>
          <w:lang w:val="sq-AL"/>
        </w:rPr>
        <w:t>c) Mundësitë për veprim pas testimit</w:t>
      </w:r>
      <w:r w:rsidRPr="00C77E94">
        <w:rPr>
          <w:sz w:val="21"/>
          <w:szCs w:val="21"/>
          <w:lang w:val="sq-AL"/>
        </w:rPr>
        <w:t>: Nëse ndonjë nga kafshët shfaq të dhëna të ekspozimit ndaj agjentit shkaktar të ethes hemor</w:t>
      </w:r>
      <w:r w:rsidR="00CA4186">
        <w:rPr>
          <w:sz w:val="21"/>
          <w:szCs w:val="21"/>
          <w:lang w:val="sq-AL"/>
        </w:rPr>
        <w:t>r</w:t>
      </w:r>
      <w:r w:rsidRPr="00C77E94">
        <w:rPr>
          <w:sz w:val="21"/>
          <w:szCs w:val="21"/>
          <w:lang w:val="sq-AL"/>
        </w:rPr>
        <w:t>agjike Krime-Kongo, asnjë nga kafshët e pranishme në stacionin e karantinës nuk do të lejohet të hyjë në Republikën e Shqipërisë.</w:t>
      </w:r>
    </w:p>
    <w:p w:rsidR="00A90EF7" w:rsidRPr="00C77E94" w:rsidRDefault="00A90EF7" w:rsidP="006E06F9">
      <w:pPr>
        <w:pStyle w:val="Paragrafi"/>
        <w:rPr>
          <w:sz w:val="21"/>
          <w:szCs w:val="21"/>
          <w:u w:val="single"/>
          <w:lang w:val="sq-AL"/>
        </w:rPr>
      </w:pPr>
      <w:r w:rsidRPr="00C77E94">
        <w:rPr>
          <w:sz w:val="21"/>
          <w:szCs w:val="21"/>
          <w:lang w:val="sq-AL"/>
        </w:rPr>
        <w:t xml:space="preserve"> 2.1.10 </w:t>
      </w:r>
      <w:r w:rsidRPr="00C77E94">
        <w:rPr>
          <w:i/>
          <w:sz w:val="21"/>
          <w:szCs w:val="21"/>
          <w:u w:val="single"/>
          <w:lang w:val="sq-AL"/>
        </w:rPr>
        <w:t>Tripanosomoza (</w:t>
      </w:r>
      <w:r w:rsidRPr="00C77E94">
        <w:rPr>
          <w:i/>
          <w:iCs/>
          <w:sz w:val="21"/>
          <w:szCs w:val="21"/>
          <w:u w:val="single"/>
          <w:lang w:val="sq-AL"/>
        </w:rPr>
        <w:t xml:space="preserve">Surra - </w:t>
      </w:r>
      <w:r w:rsidRPr="00C77E94">
        <w:rPr>
          <w:i/>
          <w:sz w:val="21"/>
          <w:szCs w:val="21"/>
          <w:u w:val="single"/>
          <w:lang w:val="sq-AL"/>
        </w:rPr>
        <w:t>Trypanosoma evansi</w:t>
      </w:r>
      <w:r w:rsidRPr="00C77E94">
        <w:rPr>
          <w:sz w:val="21"/>
          <w:szCs w:val="21"/>
          <w:u w:val="single"/>
          <w:lang w:val="sq-AL"/>
        </w:rPr>
        <w:t>)</w:t>
      </w:r>
    </w:p>
    <w:p w:rsidR="00A90EF7" w:rsidRDefault="00A90EF7" w:rsidP="006E06F9">
      <w:pPr>
        <w:pStyle w:val="Paragrafi"/>
        <w:rPr>
          <w:sz w:val="21"/>
          <w:szCs w:val="21"/>
          <w:lang w:val="sq-AL"/>
        </w:rPr>
      </w:pPr>
      <w:r w:rsidRPr="00C77E94">
        <w:rPr>
          <w:bCs/>
          <w:sz w:val="21"/>
          <w:szCs w:val="21"/>
          <w:lang w:val="sq-AL"/>
        </w:rPr>
        <w:t>a) Testet që përdoren</w:t>
      </w:r>
      <w:r w:rsidRPr="00C77E94">
        <w:rPr>
          <w:sz w:val="21"/>
          <w:szCs w:val="21"/>
          <w:lang w:val="sq-AL"/>
        </w:rPr>
        <w:t xml:space="preserve">: Agjenti parazitar mund të identifikohet në kampionet e </w:t>
      </w:r>
      <w:r w:rsidR="00CA4186" w:rsidRPr="00C77E94">
        <w:rPr>
          <w:sz w:val="21"/>
          <w:szCs w:val="21"/>
          <w:lang w:val="sq-AL"/>
        </w:rPr>
        <w:t>përqendruara</w:t>
      </w:r>
      <w:r w:rsidRPr="00C77E94">
        <w:rPr>
          <w:sz w:val="21"/>
          <w:szCs w:val="21"/>
          <w:lang w:val="sq-AL"/>
        </w:rPr>
        <w:t xml:space="preserve"> të gjakut në përputhje me protokollet e përshkruara në seksionet përkatëse të manualit të OIE.</w:t>
      </w:r>
    </w:p>
    <w:p w:rsidR="0019338D" w:rsidRPr="00C77E94" w:rsidRDefault="0019338D" w:rsidP="006E06F9">
      <w:pPr>
        <w:pStyle w:val="Paragrafi"/>
        <w:rPr>
          <w:sz w:val="21"/>
          <w:szCs w:val="21"/>
          <w:lang w:val="sq-AL"/>
        </w:rPr>
      </w:pPr>
    </w:p>
    <w:p w:rsidR="00A90EF7" w:rsidRPr="00C77E94" w:rsidRDefault="00A90EF7" w:rsidP="006E06F9">
      <w:pPr>
        <w:pStyle w:val="Paragrafi"/>
        <w:rPr>
          <w:sz w:val="21"/>
          <w:szCs w:val="21"/>
          <w:lang w:val="sq-AL"/>
        </w:rPr>
      </w:pPr>
      <w:r w:rsidRPr="00C77E94">
        <w:rPr>
          <w:bCs/>
          <w:sz w:val="21"/>
          <w:szCs w:val="21"/>
          <w:lang w:val="sq-AL"/>
        </w:rPr>
        <w:t>b) ) Koha</w:t>
      </w:r>
      <w:r w:rsidRPr="00C77E94">
        <w:rPr>
          <w:sz w:val="21"/>
          <w:szCs w:val="21"/>
          <w:lang w:val="sq-AL"/>
        </w:rPr>
        <w:t>: kafshët do të testohen 2 herë: testimi i parë brenda 2 ditëve nga mbërritja në stacionin e karantinës dhe i dyti të paktën 42 ditë nga data e testimit të parë.</w:t>
      </w:r>
    </w:p>
    <w:p w:rsidR="00A90EF7" w:rsidRPr="00C77E94" w:rsidRDefault="00A90EF7" w:rsidP="006E06F9">
      <w:pPr>
        <w:pStyle w:val="Paragrafi"/>
        <w:rPr>
          <w:sz w:val="21"/>
          <w:szCs w:val="21"/>
          <w:lang w:val="sq-AL"/>
        </w:rPr>
      </w:pPr>
      <w:r w:rsidRPr="00C77E94">
        <w:rPr>
          <w:bCs/>
          <w:sz w:val="21"/>
          <w:szCs w:val="21"/>
          <w:lang w:val="sq-AL"/>
        </w:rPr>
        <w:t>c) Mundësitë për veprim pas testimit</w:t>
      </w:r>
      <w:r w:rsidRPr="00C77E94">
        <w:rPr>
          <w:sz w:val="21"/>
          <w:szCs w:val="21"/>
          <w:lang w:val="sq-AL"/>
        </w:rPr>
        <w:t xml:space="preserve">: Nëse </w:t>
      </w:r>
      <w:r w:rsidRPr="00C77E94">
        <w:rPr>
          <w:i/>
          <w:sz w:val="21"/>
          <w:szCs w:val="21"/>
          <w:lang w:val="sq-AL"/>
        </w:rPr>
        <w:t>Trypanosoma</w:t>
      </w:r>
      <w:r w:rsidRPr="00C77E94">
        <w:rPr>
          <w:i/>
          <w:iCs/>
          <w:sz w:val="21"/>
          <w:szCs w:val="21"/>
          <w:lang w:val="sq-AL"/>
        </w:rPr>
        <w:t xml:space="preserve"> evansi </w:t>
      </w:r>
      <w:r w:rsidRPr="00C77E94">
        <w:rPr>
          <w:sz w:val="21"/>
          <w:szCs w:val="21"/>
          <w:lang w:val="sq-AL"/>
        </w:rPr>
        <w:t xml:space="preserve">zbulohet në ndonjë kafshë në ngarkesë, kjo kafshë nuk lejohet të hyjë në Republikën e Shqipërisë. Kafshët e mbetura të grupit i nënshtrohen trajtimit të brendshëm dhe të jashtëm antiparazitar duke përdorur medikamentet e përshtatshme efektive kundër </w:t>
      </w:r>
      <w:r w:rsidRPr="00C77E94">
        <w:rPr>
          <w:i/>
          <w:iCs/>
          <w:sz w:val="21"/>
          <w:szCs w:val="21"/>
          <w:lang w:val="sq-AL"/>
        </w:rPr>
        <w:t>T. evansi</w:t>
      </w:r>
      <w:r w:rsidRPr="00C77E94">
        <w:rPr>
          <w:sz w:val="21"/>
          <w:szCs w:val="21"/>
          <w:lang w:val="sq-AL"/>
        </w:rPr>
        <w:t>.</w:t>
      </w:r>
    </w:p>
    <w:p w:rsidR="00A90EF7" w:rsidRPr="00C77E94" w:rsidRDefault="00A90EF7" w:rsidP="006E06F9">
      <w:pPr>
        <w:pStyle w:val="Paragrafi"/>
        <w:rPr>
          <w:i/>
          <w:iCs/>
          <w:sz w:val="21"/>
          <w:szCs w:val="21"/>
          <w:u w:val="single"/>
          <w:lang w:val="sq-AL"/>
        </w:rPr>
      </w:pPr>
      <w:r w:rsidRPr="00C77E94">
        <w:rPr>
          <w:i/>
          <w:sz w:val="21"/>
          <w:szCs w:val="21"/>
          <w:u w:val="single"/>
          <w:lang w:val="sq-AL"/>
        </w:rPr>
        <w:t>2.1.11 Ethja katarrale malinje (</w:t>
      </w:r>
      <w:r w:rsidRPr="00C77E94">
        <w:rPr>
          <w:i/>
          <w:iCs/>
          <w:sz w:val="21"/>
          <w:szCs w:val="21"/>
          <w:u w:val="single"/>
          <w:lang w:val="sq-AL"/>
        </w:rPr>
        <w:t>Malignant catarrhal fever)</w:t>
      </w:r>
    </w:p>
    <w:p w:rsidR="00A90EF7" w:rsidRPr="00C77E94" w:rsidRDefault="00A90EF7" w:rsidP="006E06F9">
      <w:pPr>
        <w:pStyle w:val="Paragrafi"/>
        <w:rPr>
          <w:sz w:val="21"/>
          <w:szCs w:val="21"/>
          <w:lang w:val="sq-AL"/>
        </w:rPr>
      </w:pPr>
      <w:r w:rsidRPr="00C77E94">
        <w:rPr>
          <w:bCs/>
          <w:sz w:val="21"/>
          <w:szCs w:val="21"/>
          <w:lang w:val="sq-AL"/>
        </w:rPr>
        <w:t>a) Testet që përdoren</w:t>
      </w:r>
      <w:r w:rsidRPr="00C77E94">
        <w:rPr>
          <w:sz w:val="21"/>
          <w:szCs w:val="21"/>
          <w:lang w:val="sq-AL"/>
        </w:rPr>
        <w:t>: Zbulimi i ADN virale mbështetur në identifikimin me metoda imunofluoreshente ose imunokimike duke përdorur protokollet e përshkruar</w:t>
      </w:r>
      <w:r w:rsidR="00BB173F" w:rsidRPr="00C77E94">
        <w:rPr>
          <w:sz w:val="21"/>
          <w:szCs w:val="21"/>
          <w:lang w:val="sq-AL"/>
        </w:rPr>
        <w:t>a</w:t>
      </w:r>
      <w:r w:rsidRPr="00C77E94">
        <w:rPr>
          <w:sz w:val="21"/>
          <w:szCs w:val="21"/>
          <w:lang w:val="sq-AL"/>
        </w:rPr>
        <w:t xml:space="preserve"> në seksionet përkatëse të manualit të OIE. </w:t>
      </w:r>
    </w:p>
    <w:p w:rsidR="00A90EF7" w:rsidRPr="00C77E94" w:rsidRDefault="00A90EF7" w:rsidP="006E06F9">
      <w:pPr>
        <w:pStyle w:val="Paragrafi"/>
        <w:rPr>
          <w:sz w:val="21"/>
          <w:szCs w:val="21"/>
          <w:lang w:val="sq-AL"/>
        </w:rPr>
      </w:pPr>
      <w:r w:rsidRPr="00C77E94">
        <w:rPr>
          <w:bCs/>
          <w:sz w:val="21"/>
          <w:szCs w:val="21"/>
          <w:lang w:val="sq-AL"/>
        </w:rPr>
        <w:t>b) Koha</w:t>
      </w:r>
      <w:r w:rsidRPr="00C77E94">
        <w:rPr>
          <w:sz w:val="21"/>
          <w:szCs w:val="21"/>
          <w:lang w:val="sq-AL"/>
        </w:rPr>
        <w:t>: kafshët do të testohen 2 herë: testimi i parë brenda 2 ditëve nga mbërritja në stacionin e karantinës dhe i dyti të paktën 42 ditë nga data e testimit të parë.</w:t>
      </w:r>
    </w:p>
    <w:p w:rsidR="00A90EF7" w:rsidRPr="00C77E94" w:rsidRDefault="00A90EF7" w:rsidP="006E06F9">
      <w:pPr>
        <w:pStyle w:val="Paragrafi"/>
        <w:rPr>
          <w:sz w:val="21"/>
          <w:szCs w:val="21"/>
          <w:lang w:val="sq-AL"/>
        </w:rPr>
      </w:pPr>
      <w:r w:rsidRPr="00C77E94">
        <w:rPr>
          <w:bCs/>
          <w:sz w:val="21"/>
          <w:szCs w:val="21"/>
          <w:lang w:val="sq-AL"/>
        </w:rPr>
        <w:t>c) Mundësitë për veprim pas testimit</w:t>
      </w:r>
      <w:r w:rsidRPr="00C77E94">
        <w:rPr>
          <w:sz w:val="21"/>
          <w:szCs w:val="21"/>
          <w:lang w:val="sq-AL"/>
        </w:rPr>
        <w:t>: Nëse ndonjë nga kafshët shfaq të dhëna të ekspozimit ndaj Ethes Katarrale Malinje, asnjë prej kafshëve të pranishme në stacionin e karantinës nuk do të lejohet të hyjë në Republikën e Shqipërisë.</w:t>
      </w:r>
    </w:p>
    <w:p w:rsidR="00A90EF7" w:rsidRPr="00C77E94" w:rsidRDefault="00A90EF7" w:rsidP="006E06F9">
      <w:pPr>
        <w:pStyle w:val="Paragrafi"/>
        <w:rPr>
          <w:i/>
          <w:iCs/>
          <w:sz w:val="21"/>
          <w:szCs w:val="21"/>
          <w:u w:val="single"/>
          <w:lang w:val="sq-AL"/>
        </w:rPr>
      </w:pPr>
      <w:r w:rsidRPr="00C77E94">
        <w:rPr>
          <w:i/>
          <w:iCs/>
          <w:sz w:val="21"/>
          <w:szCs w:val="21"/>
          <w:u w:val="single"/>
          <w:lang w:val="sq-AL"/>
        </w:rPr>
        <w:t>2.1.12 Tërbimi</w:t>
      </w:r>
    </w:p>
    <w:p w:rsidR="00A90EF7" w:rsidRPr="00C77E94" w:rsidRDefault="00A90EF7" w:rsidP="006E06F9">
      <w:pPr>
        <w:pStyle w:val="Paragrafi"/>
        <w:rPr>
          <w:sz w:val="21"/>
          <w:szCs w:val="21"/>
          <w:lang w:val="sq-AL"/>
        </w:rPr>
      </w:pPr>
      <w:r w:rsidRPr="00C77E94">
        <w:rPr>
          <w:bCs/>
          <w:sz w:val="21"/>
          <w:szCs w:val="21"/>
          <w:lang w:val="sq-AL"/>
        </w:rPr>
        <w:t>Vaksinimi</w:t>
      </w:r>
      <w:r w:rsidRPr="00C77E94">
        <w:rPr>
          <w:sz w:val="21"/>
          <w:szCs w:val="21"/>
          <w:lang w:val="sq-AL"/>
        </w:rPr>
        <w:t>: Vaksinimi kundër tërbimit mund të kryhet kur kërkohet nga vendi importues (RSH). Në këtë rast një kampion gjaku i kafshës testohet për praninë e antitrupave me testin e neutralizimit të serumit.</w:t>
      </w:r>
    </w:p>
    <w:p w:rsidR="00A90EF7" w:rsidRPr="00C77E94" w:rsidRDefault="00A90EF7" w:rsidP="006E06F9">
      <w:pPr>
        <w:pStyle w:val="Paragrafi"/>
        <w:rPr>
          <w:sz w:val="21"/>
          <w:szCs w:val="21"/>
          <w:lang w:val="sq-AL"/>
        </w:rPr>
      </w:pPr>
      <w:r w:rsidRPr="00C77E94">
        <w:rPr>
          <w:i/>
          <w:sz w:val="21"/>
          <w:szCs w:val="21"/>
          <w:u w:val="single"/>
          <w:lang w:val="sq-AL"/>
        </w:rPr>
        <w:t>2.1.13</w:t>
      </w:r>
      <w:r w:rsidR="00BB173F" w:rsidRPr="00C77E94">
        <w:rPr>
          <w:i/>
          <w:sz w:val="21"/>
          <w:szCs w:val="21"/>
          <w:u w:val="single"/>
          <w:lang w:val="sq-AL"/>
        </w:rPr>
        <w:t xml:space="preserve"> </w:t>
      </w:r>
      <w:r w:rsidRPr="00C77E94">
        <w:rPr>
          <w:i/>
          <w:sz w:val="21"/>
          <w:szCs w:val="21"/>
          <w:u w:val="single"/>
          <w:lang w:val="sq-AL"/>
        </w:rPr>
        <w:t>Leukoza enzootike e gjedhit (</w:t>
      </w:r>
      <w:r w:rsidRPr="00C77E94">
        <w:rPr>
          <w:i/>
          <w:iCs/>
          <w:sz w:val="21"/>
          <w:szCs w:val="21"/>
          <w:u w:val="single"/>
          <w:lang w:val="sq-AL"/>
        </w:rPr>
        <w:t>Enzootic bovine leucosis)</w:t>
      </w:r>
      <w:r w:rsidRPr="00C77E94">
        <w:rPr>
          <w:sz w:val="21"/>
          <w:szCs w:val="21"/>
          <w:u w:val="single"/>
          <w:lang w:val="sq-AL"/>
        </w:rPr>
        <w:t>.</w:t>
      </w:r>
      <w:r w:rsidRPr="00C77E94">
        <w:rPr>
          <w:sz w:val="21"/>
          <w:szCs w:val="21"/>
          <w:lang w:val="sq-AL"/>
        </w:rPr>
        <w:t xml:space="preserve"> </w:t>
      </w:r>
    </w:p>
    <w:p w:rsidR="00A90EF7" w:rsidRPr="00C77E94" w:rsidRDefault="00A90EF7" w:rsidP="006E06F9">
      <w:pPr>
        <w:pStyle w:val="Paragrafi"/>
        <w:rPr>
          <w:sz w:val="21"/>
          <w:szCs w:val="21"/>
          <w:lang w:val="sq-AL"/>
        </w:rPr>
      </w:pPr>
      <w:r w:rsidRPr="00C77E94">
        <w:rPr>
          <w:sz w:val="21"/>
          <w:szCs w:val="21"/>
          <w:lang w:val="sq-AL"/>
        </w:rPr>
        <w:t>(</w:t>
      </w:r>
      <w:r w:rsidR="009513A2" w:rsidRPr="00C77E94">
        <w:rPr>
          <w:sz w:val="21"/>
          <w:szCs w:val="21"/>
          <w:lang w:val="sq-AL"/>
        </w:rPr>
        <w:t xml:space="preserve">Vetëm </w:t>
      </w:r>
      <w:r w:rsidRPr="00C77E94">
        <w:rPr>
          <w:sz w:val="21"/>
          <w:szCs w:val="21"/>
          <w:lang w:val="sq-AL"/>
        </w:rPr>
        <w:t>në rastet kur kaf</w:t>
      </w:r>
      <w:r w:rsidR="00BB173F" w:rsidRPr="00C77E94">
        <w:rPr>
          <w:sz w:val="21"/>
          <w:szCs w:val="21"/>
          <w:lang w:val="sq-AL"/>
        </w:rPr>
        <w:t>shët importohen në një territor</w:t>
      </w:r>
      <w:r w:rsidRPr="00C77E94">
        <w:rPr>
          <w:sz w:val="21"/>
          <w:szCs w:val="21"/>
          <w:lang w:val="sq-AL"/>
        </w:rPr>
        <w:t xml:space="preserve"> zyrtarisht të pastër nga </w:t>
      </w:r>
      <w:r w:rsidR="00772E7E">
        <w:rPr>
          <w:sz w:val="21"/>
          <w:szCs w:val="21"/>
          <w:lang w:val="sq-AL"/>
        </w:rPr>
        <w:t>“</w:t>
      </w:r>
      <w:r w:rsidR="00772E7E" w:rsidRPr="00C77E94">
        <w:rPr>
          <w:sz w:val="21"/>
          <w:szCs w:val="21"/>
          <w:lang w:val="sq-AL"/>
        </w:rPr>
        <w:t xml:space="preserve">Leukoza </w:t>
      </w:r>
      <w:r w:rsidRPr="00C77E94">
        <w:rPr>
          <w:sz w:val="21"/>
          <w:szCs w:val="21"/>
          <w:lang w:val="sq-AL"/>
        </w:rPr>
        <w:t>enzootike</w:t>
      </w:r>
      <w:r w:rsidR="00772E7E">
        <w:rPr>
          <w:sz w:val="21"/>
          <w:szCs w:val="21"/>
          <w:lang w:val="sq-AL"/>
        </w:rPr>
        <w:t>”</w:t>
      </w:r>
      <w:r w:rsidRPr="00C77E94">
        <w:rPr>
          <w:sz w:val="21"/>
          <w:szCs w:val="21"/>
          <w:lang w:val="sq-AL"/>
        </w:rPr>
        <w:t xml:space="preserve"> e gjedhit, siç përcaktohet në </w:t>
      </w:r>
      <w:r w:rsidR="00BB173F" w:rsidRPr="00C77E94">
        <w:rPr>
          <w:sz w:val="21"/>
          <w:szCs w:val="21"/>
          <w:lang w:val="sq-AL"/>
        </w:rPr>
        <w:t xml:space="preserve">nenin </w:t>
      </w:r>
      <w:r w:rsidRPr="00C77E94">
        <w:rPr>
          <w:sz w:val="21"/>
          <w:szCs w:val="21"/>
          <w:lang w:val="sq-AL"/>
        </w:rPr>
        <w:t>2</w:t>
      </w:r>
      <w:r w:rsidR="007D2A12">
        <w:rPr>
          <w:sz w:val="21"/>
          <w:szCs w:val="21"/>
          <w:lang w:val="sq-AL"/>
        </w:rPr>
        <w:t xml:space="preserve"> </w:t>
      </w:r>
      <w:r w:rsidRPr="00C77E94">
        <w:rPr>
          <w:sz w:val="21"/>
          <w:szCs w:val="21"/>
          <w:lang w:val="sq-AL"/>
        </w:rPr>
        <w:t>(2)</w:t>
      </w:r>
      <w:r w:rsidR="007D2A12">
        <w:rPr>
          <w:sz w:val="21"/>
          <w:szCs w:val="21"/>
          <w:lang w:val="sq-AL"/>
        </w:rPr>
        <w:t xml:space="preserve"> </w:t>
      </w:r>
      <w:r w:rsidRPr="00C77E94">
        <w:rPr>
          <w:sz w:val="21"/>
          <w:szCs w:val="21"/>
          <w:lang w:val="sq-AL"/>
        </w:rPr>
        <w:t xml:space="preserve">(k) të </w:t>
      </w:r>
      <w:r w:rsidR="00BB173F" w:rsidRPr="00C77E94">
        <w:rPr>
          <w:sz w:val="21"/>
          <w:szCs w:val="21"/>
          <w:lang w:val="sq-AL"/>
        </w:rPr>
        <w:t xml:space="preserve">rregullores </w:t>
      </w:r>
      <w:r w:rsidRPr="00C77E94">
        <w:rPr>
          <w:sz w:val="21"/>
          <w:szCs w:val="21"/>
          <w:lang w:val="sq-AL"/>
        </w:rPr>
        <w:t xml:space="preserve">së miratuar me </w:t>
      </w:r>
      <w:r w:rsidR="00C77E94">
        <w:rPr>
          <w:sz w:val="21"/>
          <w:szCs w:val="21"/>
          <w:lang w:val="sq-AL"/>
        </w:rPr>
        <w:t>urdhër të ministrit</w:t>
      </w:r>
      <w:r w:rsidR="00BB173F" w:rsidRPr="00C77E94">
        <w:rPr>
          <w:sz w:val="21"/>
          <w:szCs w:val="21"/>
          <w:lang w:val="sq-AL"/>
        </w:rPr>
        <w:t xml:space="preserve"> nr.</w:t>
      </w:r>
      <w:r w:rsidRPr="00C77E94">
        <w:rPr>
          <w:sz w:val="21"/>
          <w:szCs w:val="21"/>
          <w:lang w:val="sq-AL"/>
        </w:rPr>
        <w:t>255</w:t>
      </w:r>
      <w:r w:rsidR="00BB173F" w:rsidRPr="00C77E94">
        <w:rPr>
          <w:sz w:val="21"/>
          <w:szCs w:val="21"/>
          <w:lang w:val="sq-AL"/>
        </w:rPr>
        <w:t>,</w:t>
      </w:r>
      <w:r w:rsidRPr="00C77E94">
        <w:rPr>
          <w:sz w:val="21"/>
          <w:szCs w:val="21"/>
          <w:lang w:val="sq-AL"/>
        </w:rPr>
        <w:t xml:space="preserve"> </w:t>
      </w:r>
      <w:r w:rsidR="00BB173F" w:rsidRPr="00C77E94">
        <w:rPr>
          <w:sz w:val="21"/>
          <w:szCs w:val="21"/>
          <w:lang w:val="sq-AL"/>
        </w:rPr>
        <w:t>datë 10.</w:t>
      </w:r>
      <w:r w:rsidRPr="00C77E94">
        <w:rPr>
          <w:sz w:val="21"/>
          <w:szCs w:val="21"/>
          <w:lang w:val="sq-AL"/>
        </w:rPr>
        <w:t>6.2008 “Mbi problemet e shëndetit të kafshëve të llojeve gjedh dhe derra”.</w:t>
      </w:r>
    </w:p>
    <w:p w:rsidR="00A90EF7" w:rsidRPr="00C77E94" w:rsidRDefault="00A90EF7" w:rsidP="006E06F9">
      <w:pPr>
        <w:pStyle w:val="Paragrafi"/>
        <w:rPr>
          <w:sz w:val="21"/>
          <w:szCs w:val="21"/>
          <w:lang w:val="sq-AL"/>
        </w:rPr>
      </w:pPr>
      <w:r w:rsidRPr="00C77E94">
        <w:rPr>
          <w:bCs/>
          <w:sz w:val="21"/>
          <w:szCs w:val="21"/>
          <w:lang w:val="sq-AL"/>
        </w:rPr>
        <w:t>a) Testet që përdoren</w:t>
      </w:r>
      <w:r w:rsidRPr="00C77E94">
        <w:rPr>
          <w:sz w:val="21"/>
          <w:szCs w:val="21"/>
          <w:lang w:val="sq-AL"/>
        </w:rPr>
        <w:t xml:space="preserve">: AGID ose ELISA bllokuese, në përputhje me protokollet e përshkruar në manualin e OIE, versioni më i fundit. </w:t>
      </w:r>
    </w:p>
    <w:p w:rsidR="00A90EF7" w:rsidRPr="00C77E94" w:rsidRDefault="00A90EF7" w:rsidP="006E06F9">
      <w:pPr>
        <w:pStyle w:val="Paragrafi"/>
        <w:rPr>
          <w:sz w:val="21"/>
          <w:szCs w:val="21"/>
          <w:lang w:val="sq-AL"/>
        </w:rPr>
      </w:pPr>
      <w:r w:rsidRPr="00C77E94">
        <w:rPr>
          <w:bCs/>
          <w:sz w:val="21"/>
          <w:szCs w:val="21"/>
          <w:lang w:val="sq-AL"/>
        </w:rPr>
        <w:t>b) Koha</w:t>
      </w:r>
      <w:r w:rsidRPr="00C77E94">
        <w:rPr>
          <w:sz w:val="21"/>
          <w:szCs w:val="21"/>
          <w:lang w:val="sq-AL"/>
        </w:rPr>
        <w:t>: kafshët do të testohen 2 herë: testimi i parë brenda 2 ditëve nga mbërritja në stacionin e karantinës dhe i dyti të paktën 42 ditë nga data e testimit të parë.</w:t>
      </w:r>
    </w:p>
    <w:p w:rsidR="00A90EF7" w:rsidRPr="00C77E94" w:rsidRDefault="00A90EF7" w:rsidP="006E06F9">
      <w:pPr>
        <w:pStyle w:val="Paragrafi"/>
        <w:rPr>
          <w:sz w:val="21"/>
          <w:szCs w:val="21"/>
          <w:lang w:val="sq-AL"/>
        </w:rPr>
      </w:pPr>
      <w:r w:rsidRPr="00C77E94">
        <w:rPr>
          <w:bCs/>
          <w:sz w:val="21"/>
          <w:szCs w:val="21"/>
          <w:lang w:val="sq-AL"/>
        </w:rPr>
        <w:t>c) Mundësitë për veprim pas testimit</w:t>
      </w:r>
      <w:r w:rsidRPr="00C77E94">
        <w:rPr>
          <w:sz w:val="21"/>
          <w:szCs w:val="21"/>
          <w:lang w:val="sq-AL"/>
        </w:rPr>
        <w:t xml:space="preserve">: kafshët që rezultojnë </w:t>
      </w:r>
      <w:r w:rsidR="00772E7E" w:rsidRPr="00C77E94">
        <w:rPr>
          <w:sz w:val="21"/>
          <w:szCs w:val="21"/>
          <w:lang w:val="sq-AL"/>
        </w:rPr>
        <w:t>pozitive</w:t>
      </w:r>
      <w:r w:rsidRPr="00C77E94">
        <w:rPr>
          <w:sz w:val="21"/>
          <w:szCs w:val="21"/>
          <w:lang w:val="sq-AL"/>
        </w:rPr>
        <w:t xml:space="preserve"> pas testit të përshkruar në pikën (a) hiqen nga grupi i kafshëve në mjedisin e karantinës dhe kafshët e tjera do të ritestohen duke filluar të paktën 21 ditë pas datë</w:t>
      </w:r>
      <w:r w:rsidR="00772E7E">
        <w:rPr>
          <w:sz w:val="21"/>
          <w:szCs w:val="21"/>
          <w:lang w:val="sq-AL"/>
        </w:rPr>
        <w:t>,</w:t>
      </w:r>
      <w:r w:rsidRPr="00C77E94">
        <w:rPr>
          <w:sz w:val="21"/>
          <w:szCs w:val="21"/>
          <w:lang w:val="sq-AL"/>
        </w:rPr>
        <w:t xml:space="preserve"> kur u krye testimi i parë pozitiv: kjo do të konsiderohet si testimi i parë i përshkruar në pikën (b).</w:t>
      </w:r>
    </w:p>
    <w:p w:rsidR="00A90EF7" w:rsidRPr="00C77E94" w:rsidRDefault="00A90EF7" w:rsidP="006E06F9">
      <w:pPr>
        <w:pStyle w:val="Paragrafi"/>
        <w:rPr>
          <w:rFonts w:cs="Times New Roman"/>
          <w:sz w:val="21"/>
          <w:szCs w:val="21"/>
          <w:lang w:val="sq-AL"/>
        </w:rPr>
      </w:pPr>
      <w:r w:rsidRPr="00C77E94">
        <w:rPr>
          <w:sz w:val="21"/>
          <w:szCs w:val="21"/>
          <w:lang w:val="sq-AL"/>
        </w:rPr>
        <w:t xml:space="preserve">Vetëm kafshët që rezultojnë negative në 2 teste të njëpasnjëshme të kryera sipas pikës (b) do të lejohen të hyjnë në Republikën e Shqipërisë. </w:t>
      </w:r>
    </w:p>
    <w:p w:rsidR="00A90EF7" w:rsidRPr="00C77E94" w:rsidRDefault="00A90EF7" w:rsidP="006E06F9">
      <w:pPr>
        <w:pStyle w:val="Paragrafi"/>
        <w:ind w:firstLine="0"/>
        <w:rPr>
          <w:rFonts w:cs="Times New Roman"/>
          <w:sz w:val="21"/>
          <w:szCs w:val="21"/>
          <w:lang w:val="sq-AL"/>
        </w:rPr>
        <w:sectPr w:rsidR="00A90EF7" w:rsidRPr="00C77E94" w:rsidSect="00C527C5">
          <w:headerReference w:type="even" r:id="rId48"/>
          <w:headerReference w:type="default" r:id="rId49"/>
          <w:footerReference w:type="even" r:id="rId50"/>
          <w:footerReference w:type="default" r:id="rId51"/>
          <w:type w:val="continuous"/>
          <w:pgSz w:w="11907" w:h="16840" w:code="9"/>
          <w:pgMar w:top="1418" w:right="1418" w:bottom="1418" w:left="1418" w:header="1588" w:footer="1134" w:gutter="0"/>
          <w:pgNumType w:start="9853"/>
          <w:cols w:space="720"/>
          <w:docGrid w:linePitch="360"/>
        </w:sectPr>
      </w:pPr>
    </w:p>
    <w:p w:rsidR="00A90EF7" w:rsidRPr="007D16D8" w:rsidRDefault="006D2C98" w:rsidP="006E06F9">
      <w:pPr>
        <w:pStyle w:val="NormalWeb"/>
        <w:widowControl w:val="0"/>
        <w:spacing w:before="0" w:beforeAutospacing="0" w:after="0" w:afterAutospacing="0"/>
        <w:jc w:val="center"/>
        <w:rPr>
          <w:rFonts w:ascii="CG Times" w:hAnsi="CG Times"/>
          <w:sz w:val="21"/>
          <w:szCs w:val="21"/>
          <w:lang w:val="sq-AL"/>
        </w:rPr>
      </w:pPr>
      <w:r w:rsidRPr="007D16D8">
        <w:rPr>
          <w:rFonts w:ascii="CG Times" w:hAnsi="CG Times"/>
          <w:sz w:val="21"/>
          <w:szCs w:val="21"/>
          <w:lang w:val="sq-AL"/>
        </w:rPr>
        <w:t>ANEKSI</w:t>
      </w:r>
      <w:r w:rsidR="00A90EF7" w:rsidRPr="007D16D8">
        <w:rPr>
          <w:rFonts w:ascii="CG Times" w:hAnsi="CG Times"/>
          <w:sz w:val="21"/>
          <w:szCs w:val="21"/>
          <w:lang w:val="sq-AL"/>
        </w:rPr>
        <w:t xml:space="preserve"> II</w:t>
      </w:r>
    </w:p>
    <w:p w:rsidR="00A90EF7" w:rsidRPr="007D16D8" w:rsidRDefault="00A90EF7" w:rsidP="006E06F9">
      <w:pPr>
        <w:pStyle w:val="NormalWeb"/>
        <w:widowControl w:val="0"/>
        <w:spacing w:before="0" w:beforeAutospacing="0" w:after="0" w:afterAutospacing="0"/>
        <w:jc w:val="center"/>
        <w:rPr>
          <w:rFonts w:ascii="CG Times" w:hAnsi="CG Times"/>
          <w:sz w:val="21"/>
          <w:szCs w:val="21"/>
          <w:lang w:val="sq-AL"/>
        </w:rPr>
      </w:pPr>
      <w:r w:rsidRPr="007D16D8">
        <w:rPr>
          <w:rFonts w:ascii="CG Times" w:hAnsi="CG Times"/>
          <w:sz w:val="21"/>
          <w:szCs w:val="21"/>
          <w:lang w:val="sq-AL"/>
        </w:rPr>
        <w:t>MISHI I FRESKËT</w:t>
      </w:r>
    </w:p>
    <w:p w:rsidR="00A90EF7" w:rsidRPr="007D16D8" w:rsidRDefault="00A90EF7" w:rsidP="006E06F9">
      <w:pPr>
        <w:pStyle w:val="NormalWeb"/>
        <w:widowControl w:val="0"/>
        <w:spacing w:before="0" w:beforeAutospacing="0" w:after="0" w:afterAutospacing="0"/>
        <w:jc w:val="center"/>
        <w:rPr>
          <w:rFonts w:ascii="CG Times" w:hAnsi="CG Times"/>
          <w:sz w:val="21"/>
          <w:szCs w:val="21"/>
          <w:lang w:val="sq-AL"/>
        </w:rPr>
      </w:pPr>
      <w:r w:rsidRPr="007D16D8">
        <w:rPr>
          <w:rFonts w:ascii="CG Times" w:hAnsi="CG Times"/>
          <w:sz w:val="21"/>
          <w:szCs w:val="21"/>
          <w:lang w:val="sq-AL"/>
        </w:rPr>
        <w:t>PJESA I</w:t>
      </w:r>
    </w:p>
    <w:p w:rsidR="00A90EF7" w:rsidRPr="00C77E94" w:rsidRDefault="00A90EF7" w:rsidP="006E06F9">
      <w:pPr>
        <w:pStyle w:val="NormalWeb"/>
        <w:widowControl w:val="0"/>
        <w:spacing w:before="0" w:beforeAutospacing="0" w:after="0" w:afterAutospacing="0"/>
        <w:jc w:val="center"/>
        <w:rPr>
          <w:rFonts w:ascii="CG Times" w:hAnsi="CG Times"/>
          <w:b/>
          <w:sz w:val="21"/>
          <w:szCs w:val="21"/>
          <w:lang w:val="sq-AL"/>
        </w:rPr>
      </w:pPr>
    </w:p>
    <w:p w:rsidR="00A90EF7" w:rsidRPr="00C77E94" w:rsidRDefault="00A90EF7" w:rsidP="006E06F9">
      <w:pPr>
        <w:widowControl w:val="0"/>
        <w:numPr>
          <w:ilvl w:val="0"/>
          <w:numId w:val="32"/>
        </w:numPr>
        <w:rPr>
          <w:rFonts w:ascii="CG Times" w:hAnsi="CG Times"/>
          <w:b/>
          <w:bCs/>
          <w:iCs/>
          <w:sz w:val="21"/>
          <w:szCs w:val="21"/>
          <w:lang w:val="sq-AL"/>
        </w:rPr>
      </w:pPr>
      <w:r w:rsidRPr="00C77E94">
        <w:rPr>
          <w:rFonts w:ascii="CG Times" w:hAnsi="CG Times"/>
          <w:b/>
          <w:bCs/>
          <w:iCs/>
          <w:sz w:val="21"/>
          <w:szCs w:val="21"/>
          <w:lang w:val="sq-AL"/>
        </w:rPr>
        <w:t>Vendet e Bashkimit Europian</w:t>
      </w:r>
    </w:p>
    <w:p w:rsidR="00A90EF7" w:rsidRPr="00973F35" w:rsidRDefault="00A90EF7" w:rsidP="006E06F9">
      <w:pPr>
        <w:widowControl w:val="0"/>
        <w:jc w:val="center"/>
        <w:rPr>
          <w:rFonts w:ascii="CG Times" w:hAnsi="CG Times"/>
          <w:b/>
          <w:bCs/>
          <w:iCs/>
          <w:color w:val="FF0000"/>
          <w:sz w:val="5"/>
          <w:szCs w:val="21"/>
          <w:lang w:val="sq-AL"/>
        </w:rPr>
      </w:pPr>
    </w:p>
    <w:p w:rsidR="00A90EF7" w:rsidRPr="00C77E94" w:rsidRDefault="00A90EF7" w:rsidP="006E06F9">
      <w:pPr>
        <w:pStyle w:val="NormalWeb"/>
        <w:widowControl w:val="0"/>
        <w:spacing w:before="0" w:beforeAutospacing="0" w:after="0" w:afterAutospacing="0"/>
        <w:ind w:left="720"/>
        <w:jc w:val="both"/>
        <w:rPr>
          <w:rFonts w:ascii="CG Times" w:hAnsi="CG Times"/>
          <w:sz w:val="21"/>
          <w:szCs w:val="21"/>
          <w:lang w:val="sq-AL"/>
        </w:rPr>
      </w:pPr>
      <w:r w:rsidRPr="00C77E94">
        <w:rPr>
          <w:rFonts w:ascii="CG Times" w:hAnsi="CG Times"/>
          <w:bCs/>
          <w:iCs/>
          <w:sz w:val="21"/>
          <w:szCs w:val="21"/>
          <w:lang w:val="sq-AL"/>
        </w:rPr>
        <w:t xml:space="preserve">Mund të importohet </w:t>
      </w:r>
      <w:r w:rsidRPr="00C77E94">
        <w:rPr>
          <w:rFonts w:ascii="CG Times" w:hAnsi="CG Times"/>
          <w:sz w:val="21"/>
          <w:szCs w:val="21"/>
          <w:lang w:val="sq-AL"/>
        </w:rPr>
        <w:t>mish i freskët nga të</w:t>
      </w:r>
      <w:r w:rsidRPr="00C77E94">
        <w:rPr>
          <w:rFonts w:ascii="CG Times" w:hAnsi="CG Times"/>
          <w:bCs/>
          <w:iCs/>
          <w:sz w:val="21"/>
          <w:szCs w:val="21"/>
          <w:lang w:val="sq-AL"/>
        </w:rPr>
        <w:t xml:space="preserve"> gjitha ato vende që në çastin e importit janë </w:t>
      </w:r>
      <w:r w:rsidR="00772E7E" w:rsidRPr="00C77E94">
        <w:rPr>
          <w:rFonts w:ascii="CG Times" w:hAnsi="CG Times"/>
          <w:bCs/>
          <w:iCs/>
          <w:sz w:val="21"/>
          <w:szCs w:val="21"/>
          <w:lang w:val="sq-AL"/>
        </w:rPr>
        <w:t>anëtare</w:t>
      </w:r>
      <w:r w:rsidRPr="00C77E94">
        <w:rPr>
          <w:rFonts w:ascii="CG Times" w:hAnsi="CG Times"/>
          <w:bCs/>
          <w:iCs/>
          <w:sz w:val="21"/>
          <w:szCs w:val="21"/>
          <w:lang w:val="sq-AL"/>
        </w:rPr>
        <w:t xml:space="preserve"> të Bashkimit Europian </w:t>
      </w:r>
      <w:r w:rsidRPr="00C77E94">
        <w:rPr>
          <w:rFonts w:ascii="CG Times" w:hAnsi="CG Times"/>
          <w:sz w:val="21"/>
          <w:szCs w:val="21"/>
          <w:lang w:val="sq-AL"/>
        </w:rPr>
        <w:t>k</w:t>
      </w:r>
      <w:r w:rsidR="007E268D" w:rsidRPr="00C77E94">
        <w:rPr>
          <w:rFonts w:ascii="CG Times" w:hAnsi="CG Times"/>
          <w:sz w:val="21"/>
          <w:szCs w:val="21"/>
          <w:lang w:val="sq-AL"/>
        </w:rPr>
        <w:t>ur ato shoqërohen nga modeli i c</w:t>
      </w:r>
      <w:r w:rsidRPr="00C77E94">
        <w:rPr>
          <w:rFonts w:ascii="CG Times" w:hAnsi="CG Times"/>
          <w:sz w:val="21"/>
          <w:szCs w:val="21"/>
          <w:lang w:val="sq-AL"/>
        </w:rPr>
        <w:t xml:space="preserve">ertifikatës veterinare “BOV”, “OVI”, “POR”, “EQU”, “RUF”, “RUW”, “SUF”, “SUW” dhe “EQW”. </w:t>
      </w:r>
    </w:p>
    <w:p w:rsidR="00A90EF7" w:rsidRDefault="00A90EF7" w:rsidP="006E06F9">
      <w:pPr>
        <w:pStyle w:val="NormalWeb"/>
        <w:widowControl w:val="0"/>
        <w:numPr>
          <w:ilvl w:val="0"/>
          <w:numId w:val="32"/>
        </w:numPr>
        <w:spacing w:before="0" w:beforeAutospacing="0" w:after="0" w:afterAutospacing="0"/>
        <w:rPr>
          <w:rFonts w:ascii="CG Times" w:hAnsi="CG Times"/>
          <w:b/>
          <w:sz w:val="21"/>
          <w:szCs w:val="21"/>
          <w:lang w:val="sq-AL"/>
        </w:rPr>
      </w:pPr>
      <w:r w:rsidRPr="00C77E94">
        <w:rPr>
          <w:rFonts w:ascii="CG Times" w:hAnsi="CG Times"/>
          <w:b/>
          <w:sz w:val="21"/>
          <w:szCs w:val="21"/>
          <w:lang w:val="sq-AL"/>
        </w:rPr>
        <w:t xml:space="preserve">Lista e vendeve jashtë </w:t>
      </w:r>
      <w:r w:rsidRPr="00C77E94">
        <w:rPr>
          <w:rFonts w:ascii="CG Times" w:hAnsi="CG Times"/>
          <w:b/>
          <w:bCs/>
          <w:iCs/>
          <w:sz w:val="21"/>
          <w:szCs w:val="21"/>
          <w:lang w:val="sq-AL"/>
        </w:rPr>
        <w:t>Bashkimit Europian</w:t>
      </w:r>
      <w:r w:rsidRPr="00C77E94">
        <w:rPr>
          <w:rFonts w:ascii="CG Times" w:hAnsi="CG Times"/>
          <w:b/>
          <w:sz w:val="21"/>
          <w:szCs w:val="21"/>
          <w:lang w:val="sq-AL"/>
        </w:rPr>
        <w:t>, territoreve dhe pjesëve të tyre (</w:t>
      </w:r>
      <w:r w:rsidRPr="00C77E94">
        <w:rPr>
          <w:rFonts w:ascii="CG Times" w:hAnsi="CG Times"/>
          <w:b/>
          <w:sz w:val="21"/>
          <w:szCs w:val="21"/>
          <w:vertAlign w:val="superscript"/>
          <w:lang w:val="sq-AL"/>
        </w:rPr>
        <w:t>1</w:t>
      </w:r>
      <w:r w:rsidRPr="00C77E94">
        <w:rPr>
          <w:rFonts w:ascii="CG Times" w:hAnsi="CG Times"/>
          <w:b/>
          <w:sz w:val="21"/>
          <w:szCs w:val="21"/>
          <w:lang w:val="sq-AL"/>
        </w:rPr>
        <w:t>)</w:t>
      </w:r>
    </w:p>
    <w:p w:rsidR="0051026A" w:rsidRPr="00C77E94" w:rsidRDefault="0051026A" w:rsidP="0051026A">
      <w:pPr>
        <w:pStyle w:val="NormalWeb"/>
        <w:widowControl w:val="0"/>
        <w:spacing w:before="0" w:beforeAutospacing="0" w:after="0" w:afterAutospacing="0"/>
        <w:ind w:left="1080"/>
        <w:rPr>
          <w:rFonts w:ascii="CG Times" w:hAnsi="CG Times"/>
          <w:b/>
          <w:sz w:val="21"/>
          <w:szCs w:val="21"/>
          <w:lang w:val="sq-AL"/>
        </w:rPr>
      </w:pPr>
    </w:p>
    <w:p w:rsidR="00A90EF7" w:rsidRPr="007D16D8" w:rsidRDefault="00A90EF7" w:rsidP="006E06F9">
      <w:pPr>
        <w:pStyle w:val="NormalWeb"/>
        <w:widowControl w:val="0"/>
        <w:spacing w:before="0" w:beforeAutospacing="0" w:after="0" w:afterAutospacing="0"/>
        <w:jc w:val="center"/>
        <w:rPr>
          <w:rFonts w:ascii="CG Times" w:hAnsi="CG Times"/>
          <w:b/>
          <w:sz w:val="5"/>
          <w:szCs w:val="21"/>
          <w:lang w:val="sq-AL"/>
        </w:rPr>
      </w:pPr>
    </w:p>
    <w:tbl>
      <w:tblPr>
        <w:tblW w:w="1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70"/>
        <w:gridCol w:w="4950"/>
        <w:gridCol w:w="1530"/>
        <w:gridCol w:w="990"/>
        <w:gridCol w:w="1260"/>
        <w:gridCol w:w="1440"/>
        <w:gridCol w:w="1496"/>
      </w:tblGrid>
      <w:tr w:rsidR="00E16666" w:rsidRPr="0051026A">
        <w:trPr>
          <w:trHeight w:val="395"/>
          <w:jc w:val="center"/>
        </w:trPr>
        <w:tc>
          <w:tcPr>
            <w:tcW w:w="2268" w:type="dxa"/>
            <w:vMerge w:val="restart"/>
          </w:tcPr>
          <w:p w:rsidR="00E16666" w:rsidRPr="0051026A" w:rsidRDefault="00E16666" w:rsidP="002C27E3">
            <w:pPr>
              <w:pStyle w:val="NormalWeb"/>
              <w:spacing w:before="0" w:beforeAutospacing="0" w:after="0" w:afterAutospacing="0"/>
              <w:jc w:val="center"/>
              <w:rPr>
                <w:rFonts w:ascii="CG Times" w:hAnsi="CG Times"/>
                <w:b/>
                <w:sz w:val="18"/>
                <w:szCs w:val="18"/>
              </w:rPr>
            </w:pPr>
            <w:r w:rsidRPr="0051026A">
              <w:rPr>
                <w:rFonts w:ascii="CG Times" w:hAnsi="CG Times"/>
                <w:b/>
                <w:sz w:val="18"/>
                <w:szCs w:val="18"/>
              </w:rPr>
              <w:t>Kodi ISO dhe emri i vendit eksportues</w:t>
            </w:r>
          </w:p>
        </w:tc>
        <w:tc>
          <w:tcPr>
            <w:tcW w:w="1170" w:type="dxa"/>
            <w:vMerge w:val="restart"/>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Kodi i territorit</w:t>
            </w:r>
          </w:p>
        </w:tc>
        <w:tc>
          <w:tcPr>
            <w:tcW w:w="4950" w:type="dxa"/>
            <w:vMerge w:val="restart"/>
          </w:tcPr>
          <w:p w:rsidR="007D16D8" w:rsidRPr="0051026A" w:rsidRDefault="00E16666" w:rsidP="002C27E3">
            <w:pPr>
              <w:pStyle w:val="NormalWeb"/>
              <w:spacing w:before="0" w:beforeAutospacing="0" w:after="0" w:afterAutospacing="0"/>
              <w:jc w:val="center"/>
              <w:rPr>
                <w:rFonts w:ascii="CG Times" w:hAnsi="CG Times"/>
                <w:b/>
                <w:sz w:val="18"/>
                <w:szCs w:val="18"/>
              </w:rPr>
            </w:pPr>
            <w:r w:rsidRPr="0051026A">
              <w:rPr>
                <w:rFonts w:ascii="CG Times" w:hAnsi="CG Times"/>
                <w:b/>
                <w:sz w:val="18"/>
                <w:szCs w:val="18"/>
              </w:rPr>
              <w:t xml:space="preserve">Përshkrimi i vendit eksportues, </w:t>
            </w:r>
          </w:p>
          <w:p w:rsidR="00E16666" w:rsidRPr="0051026A" w:rsidRDefault="00E16666" w:rsidP="002C27E3">
            <w:pPr>
              <w:pStyle w:val="NormalWeb"/>
              <w:spacing w:before="0" w:beforeAutospacing="0" w:after="0" w:afterAutospacing="0"/>
              <w:jc w:val="center"/>
              <w:rPr>
                <w:rFonts w:ascii="CG Times" w:hAnsi="CG Times"/>
                <w:b/>
                <w:sz w:val="18"/>
                <w:szCs w:val="18"/>
              </w:rPr>
            </w:pPr>
            <w:r w:rsidRPr="0051026A">
              <w:rPr>
                <w:rFonts w:ascii="CG Times" w:hAnsi="CG Times"/>
                <w:b/>
                <w:sz w:val="18"/>
                <w:szCs w:val="18"/>
              </w:rPr>
              <w:t>territorit ose pjesës së tij</w:t>
            </w:r>
          </w:p>
        </w:tc>
        <w:tc>
          <w:tcPr>
            <w:tcW w:w="2520" w:type="dxa"/>
            <w:gridSpan w:val="2"/>
          </w:tcPr>
          <w:p w:rsidR="00E16666" w:rsidRPr="0051026A" w:rsidRDefault="007D16D8"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C</w:t>
            </w:r>
            <w:r w:rsidR="00E16666" w:rsidRPr="0051026A">
              <w:rPr>
                <w:rFonts w:ascii="CG Times" w:hAnsi="CG Times"/>
                <w:b/>
                <w:sz w:val="18"/>
                <w:szCs w:val="18"/>
                <w:lang w:val="en-GB"/>
              </w:rPr>
              <w:t>ertifikata veterinare</w:t>
            </w:r>
          </w:p>
        </w:tc>
        <w:tc>
          <w:tcPr>
            <w:tcW w:w="1260" w:type="dxa"/>
            <w:vMerge w:val="restart"/>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Kushte të veçanta</w:t>
            </w:r>
          </w:p>
        </w:tc>
        <w:tc>
          <w:tcPr>
            <w:tcW w:w="1440" w:type="dxa"/>
            <w:vMerge w:val="restart"/>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Data e mbylljes (</w:t>
            </w:r>
            <w:r w:rsidRPr="0051026A">
              <w:rPr>
                <w:rFonts w:ascii="CG Times" w:hAnsi="CG Times"/>
                <w:b/>
                <w:sz w:val="18"/>
                <w:szCs w:val="18"/>
                <w:vertAlign w:val="superscript"/>
                <w:lang w:val="en-GB"/>
              </w:rPr>
              <w:t>2</w:t>
            </w:r>
            <w:r w:rsidRPr="0051026A">
              <w:rPr>
                <w:rFonts w:ascii="CG Times" w:hAnsi="CG Times"/>
                <w:b/>
                <w:sz w:val="18"/>
                <w:szCs w:val="18"/>
                <w:lang w:val="en-GB"/>
              </w:rPr>
              <w:t>)</w:t>
            </w:r>
          </w:p>
        </w:tc>
        <w:tc>
          <w:tcPr>
            <w:tcW w:w="1496" w:type="dxa"/>
            <w:vMerge w:val="restart"/>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Data e hapjes (</w:t>
            </w:r>
            <w:r w:rsidRPr="0051026A">
              <w:rPr>
                <w:rFonts w:ascii="CG Times" w:hAnsi="CG Times"/>
                <w:b/>
                <w:sz w:val="18"/>
                <w:szCs w:val="18"/>
                <w:vertAlign w:val="superscript"/>
                <w:lang w:val="en-GB"/>
              </w:rPr>
              <w:t>3</w:t>
            </w:r>
            <w:r w:rsidRPr="0051026A">
              <w:rPr>
                <w:rFonts w:ascii="CG Times" w:hAnsi="CG Times"/>
                <w:b/>
                <w:sz w:val="18"/>
                <w:szCs w:val="18"/>
                <w:lang w:val="en-GB"/>
              </w:rPr>
              <w:t>)</w:t>
            </w:r>
          </w:p>
        </w:tc>
      </w:tr>
      <w:tr w:rsidR="00E16666" w:rsidRPr="0051026A">
        <w:trPr>
          <w:trHeight w:val="350"/>
          <w:jc w:val="center"/>
        </w:trPr>
        <w:tc>
          <w:tcPr>
            <w:tcW w:w="2268" w:type="dxa"/>
            <w:vMerge/>
            <w:vAlign w:val="center"/>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p>
        </w:tc>
        <w:tc>
          <w:tcPr>
            <w:tcW w:w="1170" w:type="dxa"/>
            <w:vMerge/>
            <w:vAlign w:val="center"/>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p>
        </w:tc>
        <w:tc>
          <w:tcPr>
            <w:tcW w:w="4950" w:type="dxa"/>
            <w:vMerge/>
            <w:vAlign w:val="center"/>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p>
        </w:tc>
        <w:tc>
          <w:tcPr>
            <w:tcW w:w="1530" w:type="dxa"/>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Modeli</w:t>
            </w:r>
          </w:p>
        </w:tc>
        <w:tc>
          <w:tcPr>
            <w:tcW w:w="990" w:type="dxa"/>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G SH</w:t>
            </w:r>
          </w:p>
        </w:tc>
        <w:tc>
          <w:tcPr>
            <w:tcW w:w="1260" w:type="dxa"/>
            <w:vMerge/>
            <w:vAlign w:val="center"/>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p>
        </w:tc>
        <w:tc>
          <w:tcPr>
            <w:tcW w:w="1440" w:type="dxa"/>
            <w:vMerge/>
            <w:vAlign w:val="center"/>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p>
        </w:tc>
        <w:tc>
          <w:tcPr>
            <w:tcW w:w="1496" w:type="dxa"/>
            <w:vMerge/>
            <w:vAlign w:val="center"/>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p>
        </w:tc>
      </w:tr>
      <w:tr w:rsidR="00E16666" w:rsidRPr="0051026A">
        <w:trPr>
          <w:jc w:val="center"/>
        </w:trPr>
        <w:tc>
          <w:tcPr>
            <w:tcW w:w="2268" w:type="dxa"/>
            <w:vAlign w:val="center"/>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1</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2</w:t>
            </w:r>
          </w:p>
        </w:tc>
        <w:tc>
          <w:tcPr>
            <w:tcW w:w="4950" w:type="dxa"/>
            <w:vAlign w:val="center"/>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3</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4</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5</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6</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7</w:t>
            </w: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b/>
                <w:sz w:val="18"/>
                <w:szCs w:val="18"/>
                <w:lang w:val="en-GB"/>
              </w:rPr>
            </w:pPr>
            <w:r w:rsidRPr="0051026A">
              <w:rPr>
                <w:rFonts w:ascii="CG Times" w:hAnsi="CG Times"/>
                <w:b/>
                <w:sz w:val="18"/>
                <w:szCs w:val="18"/>
                <w:lang w:val="en-GB"/>
              </w:rPr>
              <w:t>8</w:t>
            </w:r>
          </w:p>
        </w:tc>
      </w:tr>
      <w:tr w:rsidR="00E16666" w:rsidRPr="0051026A">
        <w:trPr>
          <w:jc w:val="center"/>
        </w:trPr>
        <w:tc>
          <w:tcPr>
            <w:tcW w:w="2268" w:type="dxa"/>
            <w:vMerge w:val="restart"/>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AR – Argjentina</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AR-0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trHeight w:val="2060"/>
          <w:jc w:val="center"/>
        </w:trPr>
        <w:tc>
          <w:tcPr>
            <w:tcW w:w="2268" w:type="dxa"/>
            <w:vMerge/>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Merge w:val="restart"/>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AR-1</w:t>
            </w:r>
          </w:p>
        </w:tc>
        <w:tc>
          <w:tcPr>
            <w:tcW w:w="4950" w:type="dxa"/>
            <w:vMerge w:val="restart"/>
            <w:vAlign w:val="center"/>
          </w:tcPr>
          <w:p w:rsidR="00E16666" w:rsidRPr="0051026A" w:rsidRDefault="00E16666" w:rsidP="002C27E3">
            <w:pPr>
              <w:pStyle w:val="NoSpacing"/>
              <w:rPr>
                <w:rFonts w:ascii="CG Times" w:hAnsi="CG Times"/>
                <w:sz w:val="18"/>
                <w:szCs w:val="18"/>
              </w:rPr>
            </w:pPr>
            <w:r w:rsidRPr="0051026A">
              <w:rPr>
                <w:rFonts w:ascii="CG Times" w:hAnsi="CG Times"/>
                <w:sz w:val="18"/>
                <w:szCs w:val="18"/>
              </w:rPr>
              <w:t xml:space="preserve">Rajonet </w:t>
            </w:r>
            <w:r w:rsidRPr="0051026A">
              <w:rPr>
                <w:rFonts w:ascii="CG Times" w:hAnsi="CG Times"/>
                <w:i/>
                <w:sz w:val="18"/>
                <w:szCs w:val="18"/>
              </w:rPr>
              <w:t>(provincias)</w:t>
            </w:r>
            <w:r w:rsidRPr="0051026A">
              <w:rPr>
                <w:rFonts w:ascii="CG Times" w:hAnsi="CG Times"/>
                <w:sz w:val="18"/>
                <w:szCs w:val="18"/>
              </w:rPr>
              <w:t xml:space="preserve"> e:</w:t>
            </w:r>
          </w:p>
          <w:p w:rsidR="00E16666" w:rsidRPr="0051026A" w:rsidRDefault="00E16666" w:rsidP="002C27E3">
            <w:pPr>
              <w:pStyle w:val="NoSpacing"/>
              <w:rPr>
                <w:rFonts w:ascii="CG Times" w:hAnsi="CG Times"/>
                <w:sz w:val="18"/>
                <w:szCs w:val="18"/>
              </w:rPr>
            </w:pPr>
            <w:smartTag w:uri="urn:schemas-microsoft-com:office:smarttags" w:element="City">
              <w:smartTag w:uri="urn:schemas-microsoft-com:office:smarttags" w:element="place">
                <w:r w:rsidRPr="0051026A">
                  <w:rPr>
                    <w:rFonts w:ascii="CG Times" w:hAnsi="CG Times"/>
                    <w:sz w:val="18"/>
                    <w:szCs w:val="18"/>
                  </w:rPr>
                  <w:t>Buenos Aires</w:t>
                </w:r>
              </w:smartTag>
            </w:smartTag>
            <w:r w:rsidRPr="0051026A">
              <w:rPr>
                <w:rFonts w:ascii="CG Times" w:hAnsi="CG Times"/>
                <w:sz w:val="18"/>
                <w:szCs w:val="18"/>
              </w:rPr>
              <w:t>,</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Catamarca,</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 xml:space="preserve">Corrientes (me përjashtim të  komunave/ </w:t>
            </w:r>
            <w:r w:rsidRPr="0051026A">
              <w:rPr>
                <w:rFonts w:ascii="CG Times" w:hAnsi="CG Times"/>
                <w:i/>
                <w:sz w:val="18"/>
                <w:szCs w:val="18"/>
                <w:lang w:val="it-IT"/>
              </w:rPr>
              <w:t>departamentos</w:t>
            </w:r>
            <w:r w:rsidRPr="0051026A">
              <w:rPr>
                <w:rFonts w:ascii="CG Times" w:hAnsi="CG Times"/>
                <w:sz w:val="18"/>
                <w:szCs w:val="18"/>
                <w:lang w:val="it-IT"/>
              </w:rPr>
              <w:t xml:space="preserve"> të Berón de Astrada, Capital, Empedrado, General Paz, Itati, Mbucuruyá, San Cosme, San Luís del Palmar)</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Entre Ríos,</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La Rioja,</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Mendoza,</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Misiones,</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Pjesë e Neuquén (përjashto territorin e përfshirë në AR-4),</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Pjesë e Río Negro (përjashto territorin e përfshirë AR- 4),</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San Juan,</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San Luis,</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Santa Fe,</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 xml:space="preserve">Tucuman, Cordoba, </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La Pampa,</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Santiago del Estero,</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 xml:space="preserve">Chaco, Formosa, Jujuy dhe Salta, përjashto zonën buffer prej 25 Km nga kufiri me Bolivinë dhe Paraguajin që shtrihet nga rrethi </w:t>
            </w:r>
            <w:r w:rsidRPr="0051026A">
              <w:rPr>
                <w:rFonts w:ascii="CG Times" w:hAnsi="CG Times"/>
                <w:i/>
                <w:sz w:val="18"/>
                <w:szCs w:val="18"/>
                <w:lang w:val="it-IT"/>
              </w:rPr>
              <w:t>(district)</w:t>
            </w:r>
            <w:r w:rsidRPr="0051026A">
              <w:rPr>
                <w:rFonts w:ascii="CG Times" w:hAnsi="CG Times"/>
                <w:sz w:val="18"/>
                <w:szCs w:val="18"/>
                <w:lang w:val="it-IT"/>
              </w:rPr>
              <w:t xml:space="preserve"> Santa Catalina në rajonin e Jujuy, për në rrethin Laishi në rajonin e Formozës</w:t>
            </w:r>
          </w:p>
        </w:tc>
        <w:tc>
          <w:tcPr>
            <w:tcW w:w="1530" w:type="dxa"/>
            <w:vMerge w:val="restart"/>
            <w:vAlign w:val="center"/>
          </w:tcPr>
          <w:p w:rsidR="00E16666" w:rsidRPr="0051026A" w:rsidRDefault="00E16666" w:rsidP="002C27E3">
            <w:pPr>
              <w:pStyle w:val="NormalWeb"/>
              <w:spacing w:before="0" w:beforeAutospacing="0" w:after="0" w:afterAutospacing="0"/>
              <w:jc w:val="center"/>
              <w:rPr>
                <w:rFonts w:ascii="CG Times" w:hAnsi="CG Times"/>
                <w:sz w:val="18"/>
                <w:szCs w:val="18"/>
              </w:rPr>
            </w:pPr>
          </w:p>
          <w:p w:rsidR="00E16666" w:rsidRPr="0051026A" w:rsidRDefault="00E16666" w:rsidP="002C27E3">
            <w:pPr>
              <w:pStyle w:val="NormalWeb"/>
              <w:spacing w:before="0" w:beforeAutospacing="0" w:after="0" w:afterAutospacing="0"/>
              <w:jc w:val="center"/>
              <w:rPr>
                <w:rFonts w:ascii="CG Times" w:hAnsi="CG Times"/>
                <w:sz w:val="18"/>
                <w:szCs w:val="18"/>
              </w:rPr>
            </w:pPr>
          </w:p>
          <w:p w:rsidR="00E16666" w:rsidRPr="0051026A" w:rsidRDefault="00E16666" w:rsidP="002C27E3">
            <w:pPr>
              <w:pStyle w:val="NormalWeb"/>
              <w:spacing w:before="0" w:beforeAutospacing="0" w:after="0" w:afterAutospacing="0"/>
              <w:jc w:val="center"/>
              <w:rPr>
                <w:rFonts w:ascii="CG Times" w:hAnsi="CG Times"/>
                <w:sz w:val="18"/>
                <w:szCs w:val="18"/>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POR</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OVI</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285B31" w:rsidP="002C27E3">
            <w:pPr>
              <w:pStyle w:val="NormalWeb"/>
              <w:spacing w:before="0" w:beforeAutospacing="0" w:after="0" w:afterAutospacing="0"/>
              <w:jc w:val="center"/>
              <w:rPr>
                <w:rFonts w:ascii="CG Times" w:hAnsi="CG Times"/>
                <w:sz w:val="18"/>
                <w:szCs w:val="18"/>
                <w:lang w:val="en-GB"/>
              </w:rPr>
            </w:pPr>
            <w:r w:rsidRPr="0051026A">
              <w:rPr>
                <w:rFonts w:ascii="CG Times" w:hAnsi="CG Times"/>
                <w:noProof/>
                <w:sz w:val="18"/>
                <w:szCs w:val="18"/>
              </w:rPr>
              <mc:AlternateContent>
                <mc:Choice Requires="wps">
                  <w:drawing>
                    <wp:anchor distT="0" distB="0" distL="114300" distR="114300" simplePos="0" relativeHeight="251650048" behindDoc="0" locked="0" layoutInCell="1" allowOverlap="1">
                      <wp:simplePos x="0" y="0"/>
                      <wp:positionH relativeFrom="column">
                        <wp:posOffset>-61595</wp:posOffset>
                      </wp:positionH>
                      <wp:positionV relativeFrom="paragraph">
                        <wp:posOffset>21590</wp:posOffset>
                      </wp:positionV>
                      <wp:extent cx="2392045" cy="635"/>
                      <wp:effectExtent l="5080" t="12065" r="12700" b="6350"/>
                      <wp:wrapNone/>
                      <wp:docPr id="10"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204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52C78C" id="_x0000_t32" coordsize="21600,21600" o:spt="32" o:oned="t" path="m,l21600,21600e" filled="f">
                      <v:path arrowok="t" fillok="f" o:connecttype="none"/>
                      <o:lock v:ext="edit" shapetype="t"/>
                    </v:shapetype>
                    <v:shape id="AutoShape 15" o:spid="_x0000_s1026" type="#_x0000_t32" style="position:absolute;margin-left:-4.85pt;margin-top:1.7pt;width:188.35pt;height:.05pt;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wDKQIAAEkEAAAOAAAAZHJzL2Uyb0RvYy54bWysVE2P2jAQvVfqf7Byh3wQKESE1SqBXrZd&#10;pN32bmyHWHVsyzYEVPW/d+wAZdtLVTUHZxzPvHkz85zlw6kT6MiM5UqWUTpOIsQkUZTLfRl9ed2M&#10;5hGyDkuKhZKsjM7MRg+r9++WvS5YplolKDMIQKQtel1GrXO6iGNLWtZhO1aaSThslOmwg63Zx9Tg&#10;HtA7EWdJMot7Zag2ijBr4Ws9HEargN80jLjnprHMIVFGwM2F1YR159d4tcTF3mDdcnKhgf+BRYe5&#10;hKQ3qBo7jA6G/wHVcWKUVY0bE9XFqmk4YaEGqCZNfqvmpcWahVqgOVbf2mT/Hyz5fNwaxCnMDtoj&#10;cQczejw4FVKjdOob1GtbgF8lt8aXSE7yRT8p8s0iqaoWyz0L3q9nDcGpj4jfhPiN1ZBm139SFHww&#10;JAjdOjWmQ43g+qsP9ODQEXQK4znfxsNODhH4mE0WWZJPI0TgbDYJ3GJceBAfqo11H5nqkDfKyDqD&#10;+b51lZISZKDMkAAfn6zzFH8F+GCpNlyIoAYhUV9Gi2k2DYysEpz6Q+9mzX5XCYOO2OspPKFeOLl3&#10;M+ogaQBrGabri+0wF4MNyYX0eFAa0LlYg2C+L5LFer6e56M8m61HeVLXo8dNlY9mm/TDtJ7UVVWn&#10;Pzy1NC9aTimTnt1VvGn+d+K4XKNBdjf53toQv0UP/QKy13cgHabsBztIZKfoeWuu0we9BufL3fIX&#10;4n4P9v0fYPUTAAD//wMAUEsDBBQABgAIAAAAIQA57XDK3AAAAAYBAAAPAAAAZHJzL2Rvd25yZXYu&#10;eG1sTI/BTsMwEETvSP0Haytxax3akpQQp0JIIA4oEgXubrwkofE6xG6S/j3bE9xmNaOZt9lusq0Y&#10;sPeNIwU3ywgEUulMQ5WCj/enxRaED5qMbh2hgjN62OWzq0ynxo30hsM+VIJLyKdaQR1Cl0rpyxqt&#10;9kvXIbH35XqrA599JU2vRy63rVxFUSytbogXat3hY43lcX+yCn4oOX9u5LD9LooQP7+8VoTFqNT1&#10;fHq4BxFwCn9huOAzOuTMdHAnMl60ChZ3CScVrDcg2F7HCb92YHELMs/kf/z8FwAA//8DAFBLAQIt&#10;ABQABgAIAAAAIQC2gziS/gAAAOEBAAATAAAAAAAAAAAAAAAAAAAAAABbQ29udGVudF9UeXBlc10u&#10;eG1sUEsBAi0AFAAGAAgAAAAhADj9If/WAAAAlAEAAAsAAAAAAAAAAAAAAAAALwEAAF9yZWxzLy5y&#10;ZWxzUEsBAi0AFAAGAAgAAAAhAL52TAMpAgAASQQAAA4AAAAAAAAAAAAAAAAALgIAAGRycy9lMm9E&#10;b2MueG1sUEsBAi0AFAAGAAgAAAAhADntcMrcAAAABgEAAA8AAAAAAAAAAAAAAAAAgwQAAGRycy9k&#10;b3ducmV2LnhtbFBLBQYAAAAABAAEAPMAAACMBQAAAAA=&#10;"/>
                  </w:pict>
                </mc:Fallback>
              </mc:AlternateConten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RUF</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A30721">
            <w:pPr>
              <w:pStyle w:val="NormalWeb"/>
              <w:spacing w:before="0" w:beforeAutospacing="0" w:after="0" w:afterAutospacing="0"/>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RUW</w:t>
            </w:r>
          </w:p>
          <w:p w:rsidR="00E16666" w:rsidRPr="0051026A" w:rsidRDefault="00E16666" w:rsidP="002C27E3">
            <w:pPr>
              <w:pStyle w:val="NormalWeb"/>
              <w:spacing w:before="0" w:beforeAutospacing="0" w:after="0" w:afterAutospacing="0"/>
              <w:rPr>
                <w:rFonts w:ascii="CG Times" w:hAnsi="CG Times"/>
                <w:sz w:val="18"/>
                <w:szCs w:val="18"/>
                <w:lang w:val="en-GB"/>
              </w:rPr>
            </w:pPr>
          </w:p>
        </w:tc>
        <w:tc>
          <w:tcPr>
            <w:tcW w:w="990" w:type="dxa"/>
            <w:vMerge w:val="restart"/>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K</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K</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w:t>
            </w:r>
          </w:p>
          <w:p w:rsidR="00E16666" w:rsidRPr="0051026A" w:rsidRDefault="00E16666" w:rsidP="002C27E3">
            <w:pPr>
              <w:pStyle w:val="NormalWeb"/>
              <w:spacing w:before="0" w:beforeAutospacing="0" w:after="0" w:afterAutospacing="0"/>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A30721">
            <w:pPr>
              <w:pStyle w:val="NormalWeb"/>
              <w:spacing w:before="0" w:beforeAutospacing="0" w:after="0" w:afterAutospacing="0"/>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Merge w:val="restart"/>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A30721">
            <w:pPr>
              <w:pStyle w:val="NormalWeb"/>
              <w:spacing w:before="0" w:beforeAutospacing="0" w:after="0" w:afterAutospacing="0"/>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p w:rsidR="00E16666" w:rsidRPr="0051026A" w:rsidRDefault="00E16666" w:rsidP="002C27E3">
            <w:pPr>
              <w:pStyle w:val="NormalWeb"/>
              <w:spacing w:before="0" w:beforeAutospacing="0" w:after="0" w:afterAutospacing="0"/>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A30721">
            <w:pPr>
              <w:pStyle w:val="NormalWeb"/>
              <w:spacing w:before="0" w:beforeAutospacing="0" w:after="0" w:afterAutospacing="0"/>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tc>
        <w:tc>
          <w:tcPr>
            <w:tcW w:w="1440" w:type="dxa"/>
            <w:vAlign w:val="center"/>
          </w:tcPr>
          <w:p w:rsidR="00E16666" w:rsidRPr="0051026A" w:rsidRDefault="00E16666" w:rsidP="002C27E3">
            <w:pPr>
              <w:pStyle w:val="NormalWeb"/>
              <w:spacing w:before="0" w:beforeAutospacing="0" w:after="0" w:afterAutospacing="0"/>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18 mars 2005</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trHeight w:val="2070"/>
          <w:jc w:val="center"/>
        </w:trPr>
        <w:tc>
          <w:tcPr>
            <w:tcW w:w="2268" w:type="dxa"/>
            <w:vMerge/>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Merge/>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4950" w:type="dxa"/>
            <w:vMerge/>
            <w:vAlign w:val="center"/>
          </w:tcPr>
          <w:p w:rsidR="00E16666" w:rsidRPr="0051026A" w:rsidRDefault="00E16666" w:rsidP="002C27E3">
            <w:pPr>
              <w:pStyle w:val="NoSpacing"/>
              <w:rPr>
                <w:rFonts w:ascii="CG Times" w:hAnsi="CG Times"/>
                <w:sz w:val="18"/>
                <w:szCs w:val="18"/>
              </w:rPr>
            </w:pPr>
          </w:p>
        </w:tc>
        <w:tc>
          <w:tcPr>
            <w:tcW w:w="1530" w:type="dxa"/>
            <w:vMerge/>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990" w:type="dxa"/>
            <w:vMerge/>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Merge/>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Merge w:val="restart"/>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 dhjetor 2007</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A31812">
            <w:pPr>
              <w:pStyle w:val="NormalWeb"/>
              <w:spacing w:before="0" w:beforeAutospacing="0" w:after="0" w:afterAutospacing="0"/>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 gusht 2010</w:t>
            </w:r>
          </w:p>
        </w:tc>
      </w:tr>
      <w:tr w:rsidR="00E16666" w:rsidRPr="0051026A">
        <w:trPr>
          <w:trHeight w:val="488"/>
          <w:jc w:val="center"/>
        </w:trPr>
        <w:tc>
          <w:tcPr>
            <w:tcW w:w="2268" w:type="dxa"/>
            <w:vMerge w:val="restart"/>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Merge/>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4950" w:type="dxa"/>
            <w:vMerge/>
            <w:vAlign w:val="center"/>
          </w:tcPr>
          <w:p w:rsidR="00E16666" w:rsidRPr="0051026A" w:rsidRDefault="00E16666" w:rsidP="002C27E3">
            <w:pPr>
              <w:pStyle w:val="NoSpacing"/>
              <w:rPr>
                <w:rFonts w:ascii="CG Times" w:hAnsi="CG Times"/>
                <w:sz w:val="18"/>
                <w:szCs w:val="18"/>
              </w:rPr>
            </w:pPr>
          </w:p>
        </w:tc>
        <w:tc>
          <w:tcPr>
            <w:tcW w:w="1530" w:type="dxa"/>
            <w:vMerge/>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990" w:type="dxa"/>
            <w:vMerge/>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Merge/>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Merge/>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trHeight w:val="267"/>
          <w:jc w:val="center"/>
        </w:trPr>
        <w:tc>
          <w:tcPr>
            <w:tcW w:w="2268" w:type="dxa"/>
            <w:vMerge/>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AR-2</w:t>
            </w:r>
          </w:p>
        </w:tc>
        <w:tc>
          <w:tcPr>
            <w:tcW w:w="4950" w:type="dxa"/>
            <w:vAlign w:val="center"/>
          </w:tcPr>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Chubut, Santa Cruz dhe Tierra del Fuego</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rPr>
              <w:t>RUW, RUF</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 mars 2002</w:t>
            </w:r>
          </w:p>
        </w:tc>
      </w:tr>
      <w:tr w:rsidR="00E16666" w:rsidRPr="0051026A">
        <w:trPr>
          <w:jc w:val="center"/>
        </w:trPr>
        <w:tc>
          <w:tcPr>
            <w:tcW w:w="2268" w:type="dxa"/>
            <w:vMerge/>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AR-3</w:t>
            </w:r>
          </w:p>
        </w:tc>
        <w:tc>
          <w:tcPr>
            <w:tcW w:w="4950" w:type="dxa"/>
            <w:vAlign w:val="center"/>
          </w:tcPr>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 xml:space="preserve">Corrientes: komunat/ </w:t>
            </w:r>
            <w:r w:rsidRPr="0051026A">
              <w:rPr>
                <w:rFonts w:ascii="CG Times" w:hAnsi="CG Times"/>
                <w:i/>
                <w:sz w:val="18"/>
                <w:szCs w:val="18"/>
                <w:lang w:val="it-IT"/>
              </w:rPr>
              <w:t>departamentos</w:t>
            </w:r>
            <w:r w:rsidRPr="0051026A">
              <w:rPr>
                <w:rFonts w:ascii="CG Times" w:hAnsi="CG Times"/>
                <w:sz w:val="18"/>
                <w:szCs w:val="18"/>
                <w:lang w:val="it-IT"/>
              </w:rPr>
              <w:t xml:space="preserve"> e Berón de Astrada, Capital, Empedrado, General Paz, Itati, Mbucuruyá, San Cosme dhe San Luís del Palmar</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RUF</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 dhjetor 2007</w:t>
            </w:r>
          </w:p>
        </w:tc>
      </w:tr>
      <w:tr w:rsidR="00E16666" w:rsidRPr="0051026A">
        <w:trPr>
          <w:jc w:val="center"/>
        </w:trPr>
        <w:tc>
          <w:tcPr>
            <w:tcW w:w="2268" w:type="dxa"/>
            <w:vMerge/>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AR-4</w:t>
            </w:r>
          </w:p>
        </w:tc>
        <w:tc>
          <w:tcPr>
            <w:tcW w:w="4950" w:type="dxa"/>
            <w:vAlign w:val="center"/>
          </w:tcPr>
          <w:p w:rsidR="00E16666" w:rsidRPr="0051026A" w:rsidRDefault="00E16666" w:rsidP="002C27E3">
            <w:pPr>
              <w:pStyle w:val="NoSpacing"/>
              <w:rPr>
                <w:rFonts w:ascii="CG Times" w:hAnsi="CG Times"/>
                <w:sz w:val="18"/>
                <w:szCs w:val="18"/>
              </w:rPr>
            </w:pPr>
            <w:r w:rsidRPr="0051026A">
              <w:rPr>
                <w:rFonts w:ascii="CG Times" w:hAnsi="CG Times"/>
                <w:sz w:val="18"/>
                <w:szCs w:val="18"/>
              </w:rPr>
              <w:t xml:space="preserve">Pjesë e Río Negro (përjashto: në komunën/ </w:t>
            </w:r>
            <w:r w:rsidRPr="0051026A">
              <w:rPr>
                <w:rFonts w:ascii="CG Times" w:hAnsi="CG Times"/>
                <w:i/>
                <w:sz w:val="18"/>
                <w:szCs w:val="18"/>
              </w:rPr>
              <w:t>departamentos</w:t>
            </w:r>
            <w:r w:rsidRPr="0051026A">
              <w:rPr>
                <w:rFonts w:ascii="CG Times" w:hAnsi="CG Times"/>
                <w:sz w:val="18"/>
                <w:szCs w:val="18"/>
              </w:rPr>
              <w:t xml:space="preserve"> Avellaneda zona që gjendet në veri të rrugës rajonale 7 dhe lindje të rrugës rajonale 250; në komunën/ </w:t>
            </w:r>
            <w:r w:rsidRPr="0051026A">
              <w:rPr>
                <w:rFonts w:ascii="CG Times" w:hAnsi="CG Times"/>
                <w:i/>
                <w:sz w:val="18"/>
                <w:szCs w:val="18"/>
              </w:rPr>
              <w:t>departamentos</w:t>
            </w:r>
            <w:r w:rsidRPr="0051026A">
              <w:rPr>
                <w:rFonts w:ascii="CG Times" w:hAnsi="CG Times"/>
                <w:sz w:val="18"/>
                <w:szCs w:val="18"/>
              </w:rPr>
              <w:t xml:space="preserve"> Conesa zona që gjendet në lindje të rrugës rajonale 2; në komunën/ </w:t>
            </w:r>
            <w:r w:rsidRPr="0051026A">
              <w:rPr>
                <w:rFonts w:ascii="CG Times" w:hAnsi="CG Times"/>
                <w:i/>
                <w:sz w:val="18"/>
                <w:szCs w:val="18"/>
              </w:rPr>
              <w:t>departamentos</w:t>
            </w:r>
            <w:r w:rsidRPr="0051026A">
              <w:rPr>
                <w:rFonts w:ascii="CG Times" w:hAnsi="CG Times"/>
                <w:sz w:val="18"/>
                <w:szCs w:val="18"/>
              </w:rPr>
              <w:t xml:space="preserve"> El Cuy zona që gjendet në veri të rrugës rajonale 7 nga ndërprerja me rrugën rajonale 66 deri në kufirin me rajonin e </w:t>
            </w:r>
            <w:r w:rsidRPr="0051026A">
              <w:rPr>
                <w:rFonts w:ascii="CG Times" w:hAnsi="CG Times"/>
                <w:i/>
                <w:sz w:val="18"/>
                <w:szCs w:val="18"/>
              </w:rPr>
              <w:t xml:space="preserve">Avellaneda </w:t>
            </w:r>
            <w:r w:rsidRPr="0051026A">
              <w:rPr>
                <w:rFonts w:ascii="CG Times" w:hAnsi="CG Times"/>
                <w:sz w:val="18"/>
                <w:szCs w:val="18"/>
              </w:rPr>
              <w:t xml:space="preserve">dhe në komunën/ </w:t>
            </w:r>
            <w:r w:rsidRPr="0051026A">
              <w:rPr>
                <w:rFonts w:ascii="CG Times" w:hAnsi="CG Times"/>
                <w:i/>
                <w:sz w:val="18"/>
                <w:szCs w:val="18"/>
              </w:rPr>
              <w:t>departamentos</w:t>
            </w:r>
            <w:r w:rsidR="002F566C">
              <w:rPr>
                <w:rFonts w:ascii="CG Times" w:hAnsi="CG Times"/>
                <w:sz w:val="18"/>
                <w:szCs w:val="18"/>
              </w:rPr>
              <w:t xml:space="preserve"> San Antonio në zonë</w:t>
            </w:r>
            <w:r w:rsidRPr="0051026A">
              <w:rPr>
                <w:rFonts w:ascii="CG Times" w:hAnsi="CG Times"/>
                <w:sz w:val="18"/>
                <w:szCs w:val="18"/>
              </w:rPr>
              <w:t>n që gjendet në lindje të rrugës rajonale 250 dhe 2)</w:t>
            </w:r>
          </w:p>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rPr>
              <w:t xml:space="preserve">Pjesë e Neuquén (përjashto në komunën/ </w:t>
            </w:r>
            <w:r w:rsidRPr="0051026A">
              <w:rPr>
                <w:rFonts w:ascii="CG Times" w:hAnsi="CG Times"/>
                <w:i/>
                <w:sz w:val="18"/>
                <w:szCs w:val="18"/>
              </w:rPr>
              <w:t>departamentos</w:t>
            </w:r>
            <w:r w:rsidRPr="0051026A">
              <w:rPr>
                <w:rFonts w:ascii="CG Times" w:hAnsi="CG Times"/>
                <w:sz w:val="18"/>
                <w:szCs w:val="18"/>
              </w:rPr>
              <w:t xml:space="preserve"> Confluencia zonën që gjendet në lindje të rrugës rajonale 17, dhe në komunën/ </w:t>
            </w:r>
            <w:r w:rsidRPr="0051026A">
              <w:rPr>
                <w:rFonts w:ascii="CG Times" w:hAnsi="CG Times"/>
                <w:i/>
                <w:sz w:val="18"/>
                <w:szCs w:val="18"/>
              </w:rPr>
              <w:t xml:space="preserve">departamentos </w:t>
            </w:r>
            <w:r w:rsidRPr="0051026A">
              <w:rPr>
                <w:rFonts w:ascii="CG Times" w:hAnsi="CG Times"/>
                <w:sz w:val="18"/>
                <w:szCs w:val="18"/>
              </w:rPr>
              <w:t>Picun Leufú zonën që gjendet në lindje të rrugës rajonale 17)</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p>
          <w:p w:rsidR="00E16666" w:rsidRPr="0051026A" w:rsidRDefault="00E16666" w:rsidP="002C27E3">
            <w:pPr>
              <w:autoSpaceDE w:val="0"/>
              <w:autoSpaceDN w:val="0"/>
              <w:adjustRightInd w:val="0"/>
              <w:jc w:val="center"/>
              <w:rPr>
                <w:rFonts w:ascii="CG Times" w:hAnsi="CG Times"/>
                <w:sz w:val="18"/>
                <w:szCs w:val="18"/>
              </w:rPr>
            </w:pPr>
          </w:p>
          <w:p w:rsidR="00E16666" w:rsidRPr="0051026A" w:rsidRDefault="00E16666" w:rsidP="002C27E3">
            <w:pPr>
              <w:autoSpaceDE w:val="0"/>
              <w:autoSpaceDN w:val="0"/>
              <w:adjustRightInd w:val="0"/>
              <w:jc w:val="center"/>
              <w:rPr>
                <w:rFonts w:ascii="CG Times" w:hAnsi="CG Times"/>
                <w:sz w:val="18"/>
                <w:szCs w:val="18"/>
              </w:rPr>
            </w:pPr>
          </w:p>
          <w:p w:rsidR="00E16666" w:rsidRPr="0051026A" w:rsidRDefault="00E16666" w:rsidP="002C27E3">
            <w:pPr>
              <w:autoSpaceDE w:val="0"/>
              <w:autoSpaceDN w:val="0"/>
              <w:adjustRightInd w:val="0"/>
              <w:jc w:val="center"/>
              <w:rPr>
                <w:rFonts w:ascii="CG Times" w:hAnsi="CG Times"/>
                <w:sz w:val="18"/>
                <w:szCs w:val="18"/>
              </w:rPr>
            </w:pPr>
          </w:p>
          <w:p w:rsidR="00E16666" w:rsidRPr="0051026A" w:rsidRDefault="00E16666" w:rsidP="002C27E3">
            <w:pPr>
              <w:autoSpaceDE w:val="0"/>
              <w:autoSpaceDN w:val="0"/>
              <w:adjustRightInd w:val="0"/>
              <w:jc w:val="center"/>
              <w:rPr>
                <w:rFonts w:ascii="CG Times" w:hAnsi="CG Times"/>
                <w:sz w:val="18"/>
                <w:szCs w:val="18"/>
              </w:rPr>
            </w:pPr>
          </w:p>
          <w:p w:rsidR="00E16666" w:rsidRPr="0051026A" w:rsidRDefault="00E16666" w:rsidP="002C27E3">
            <w:pPr>
              <w:autoSpaceDE w:val="0"/>
              <w:autoSpaceDN w:val="0"/>
              <w:adjustRightInd w:val="0"/>
              <w:jc w:val="center"/>
              <w:rPr>
                <w:rFonts w:ascii="CG Times" w:hAnsi="CG Times"/>
                <w:sz w:val="18"/>
                <w:szCs w:val="18"/>
              </w:rPr>
            </w:pPr>
          </w:p>
          <w:p w:rsidR="00E16666" w:rsidRPr="0051026A" w:rsidRDefault="00E16666" w:rsidP="002C27E3">
            <w:pPr>
              <w:autoSpaceDE w:val="0"/>
              <w:autoSpaceDN w:val="0"/>
              <w:adjustRightInd w:val="0"/>
              <w:jc w:val="center"/>
              <w:rPr>
                <w:rFonts w:ascii="CG Times" w:hAnsi="CG Times"/>
                <w:sz w:val="18"/>
                <w:szCs w:val="18"/>
              </w:rPr>
            </w:pPr>
          </w:p>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rPr>
              <w:t>RUW, RUF</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 gusht 2008</w:t>
            </w: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 xml:space="preserve">AU – </w:t>
            </w:r>
            <w:smartTag w:uri="urn:schemas-microsoft-com:office:smarttags" w:element="country-region">
              <w:smartTag w:uri="urn:schemas-microsoft-com:office:smarttags" w:element="place">
                <w:r w:rsidRPr="0051026A">
                  <w:rPr>
                    <w:rFonts w:ascii="CG Times" w:hAnsi="CG Times"/>
                    <w:sz w:val="18"/>
                    <w:szCs w:val="18"/>
                    <w:lang w:val="en-GB"/>
                  </w:rPr>
                  <w:t>Australia</w:t>
                </w:r>
              </w:smartTag>
            </w:smartTag>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AU-0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POR EQU,</w:t>
            </w:r>
          </w:p>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RUF, RUW,</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SUF, SUW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 xml:space="preserve">BA – </w:t>
            </w:r>
          </w:p>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Bosnje-Hercegovina</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BA-0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BH – Bahrein</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BH-0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val="restart"/>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 xml:space="preserve">BR – </w:t>
            </w:r>
            <w:smartTag w:uri="urn:schemas-microsoft-com:office:smarttags" w:element="country-region">
              <w:smartTag w:uri="urn:schemas-microsoft-com:office:smarttags" w:element="place">
                <w:r w:rsidRPr="0051026A">
                  <w:rPr>
                    <w:rFonts w:ascii="CG Times" w:hAnsi="CG Times"/>
                    <w:sz w:val="18"/>
                    <w:szCs w:val="18"/>
                    <w:lang w:val="en-GB"/>
                  </w:rPr>
                  <w:t>Brazil</w:t>
                </w:r>
              </w:smartTag>
            </w:smartTag>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BR-0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BR-1</w:t>
            </w:r>
          </w:p>
        </w:tc>
        <w:tc>
          <w:tcPr>
            <w:tcW w:w="4950" w:type="dxa"/>
            <w:vAlign w:val="center"/>
          </w:tcPr>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Shteti i Minas Gerais;</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Shteti i Espírito Santo;</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Shteti i Goiás;</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Shteti i Mato Grosso</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 xml:space="preserve">Shteti i Rio Grande Do Sul, </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 xml:space="preserve">Shteti i Mato Grosso Do Sul (përjashto për zonën e përcaktuar të mbikqyrjes së lartë prej 15 Km nga kufijtë e jashtëm në komunat/ </w:t>
            </w:r>
            <w:r w:rsidRPr="0051026A">
              <w:rPr>
                <w:rFonts w:ascii="CG Times" w:hAnsi="CG Times"/>
                <w:i/>
                <w:sz w:val="18"/>
                <w:szCs w:val="18"/>
                <w:lang w:val="it-IT"/>
              </w:rPr>
              <w:t>municipalities</w:t>
            </w:r>
            <w:r w:rsidRPr="0051026A">
              <w:rPr>
                <w:rFonts w:ascii="CG Times" w:hAnsi="CG Times"/>
                <w:sz w:val="18"/>
                <w:szCs w:val="18"/>
                <w:lang w:val="it-IT"/>
              </w:rPr>
              <w:t xml:space="preserve"> e Porto Murtinho, Caracol, Bela Vista, Antônio João, Ponta Porã, Aral Moreira, Coronel Sapucaia, Paranhos, Sete Quedas, Japorã, dhe Mundo Novo zona e përcaktuar e mbikqyrjes së lartë në komunat/ </w:t>
            </w:r>
            <w:r w:rsidRPr="0051026A">
              <w:rPr>
                <w:rFonts w:ascii="CG Times" w:hAnsi="CG Times"/>
                <w:i/>
                <w:sz w:val="18"/>
                <w:szCs w:val="18"/>
                <w:lang w:val="it-IT"/>
              </w:rPr>
              <w:t>municipalities</w:t>
            </w:r>
          </w:p>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rPr>
              <w:t>e Corumbá dhe Ladário).</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POR</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OVI</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A&amp;H</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K</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K</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 dhjetor 2008</w:t>
            </w:r>
          </w:p>
        </w:tc>
      </w:tr>
      <w:tr w:rsidR="00E16666" w:rsidRPr="0051026A">
        <w:trPr>
          <w:jc w:val="center"/>
        </w:trPr>
        <w:tc>
          <w:tcPr>
            <w:tcW w:w="2268" w:type="dxa"/>
            <w:vMerge/>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BR-2</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rPr>
              <w:t>Shteti i Santa Catarina</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POR, OVI</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A&amp;H</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K</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31 janar 2008</w:t>
            </w:r>
          </w:p>
        </w:tc>
      </w:tr>
      <w:tr w:rsidR="00E16666" w:rsidRPr="0051026A">
        <w:trPr>
          <w:jc w:val="center"/>
        </w:trPr>
        <w:tc>
          <w:tcPr>
            <w:tcW w:w="2268" w:type="dxa"/>
            <w:vMerge/>
            <w:tcBorders>
              <w:bottom w:val="single" w:sz="4" w:space="0" w:color="auto"/>
            </w:tcBorders>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BR-3</w:t>
            </w:r>
          </w:p>
        </w:tc>
        <w:tc>
          <w:tcPr>
            <w:tcW w:w="4950" w:type="dxa"/>
            <w:vAlign w:val="center"/>
          </w:tcPr>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Shteti i Paraná dhe São Paulo</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POR, OVI</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A&amp;H</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K</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 gusht 2008</w:t>
            </w:r>
          </w:p>
        </w:tc>
      </w:tr>
      <w:tr w:rsidR="00E16666" w:rsidRPr="0051026A">
        <w:trPr>
          <w:jc w:val="center"/>
        </w:trPr>
        <w:tc>
          <w:tcPr>
            <w:tcW w:w="2268" w:type="dxa"/>
            <w:vMerge w:val="restart"/>
            <w:tcBorders>
              <w:top w:val="single" w:sz="4" w:space="0" w:color="auto"/>
              <w:left w:val="single" w:sz="4" w:space="0" w:color="auto"/>
              <w:bottom w:val="single" w:sz="4" w:space="0" w:color="auto"/>
              <w:right w:val="single" w:sz="4" w:space="0" w:color="auto"/>
            </w:tcBorders>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BW – Botsvana</w:t>
            </w:r>
          </w:p>
        </w:tc>
        <w:tc>
          <w:tcPr>
            <w:tcW w:w="1170" w:type="dxa"/>
            <w:tcBorders>
              <w:left w:val="single" w:sz="4" w:space="0" w:color="auto"/>
            </w:tcBorders>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BW-0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EQU, EQW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tcBorders>
              <w:top w:val="single" w:sz="4" w:space="0" w:color="auto"/>
              <w:left w:val="single" w:sz="4" w:space="0" w:color="auto"/>
              <w:bottom w:val="single" w:sz="4" w:space="0" w:color="auto"/>
              <w:right w:val="single" w:sz="4" w:space="0" w:color="auto"/>
            </w:tcBorders>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tcBorders>
              <w:left w:val="single" w:sz="4" w:space="0" w:color="auto"/>
            </w:tcBorders>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BW-1</w:t>
            </w:r>
          </w:p>
        </w:tc>
        <w:tc>
          <w:tcPr>
            <w:tcW w:w="4950" w:type="dxa"/>
            <w:vAlign w:val="center"/>
          </w:tcPr>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Zonat veterinare të kontrollit të sëmundjeve 3c, 4b, 5, 6, 8, 9 dhe 18</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rPr>
              <w:t>RUF, RUW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F</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 dhjetor 2007</w:t>
            </w:r>
          </w:p>
        </w:tc>
      </w:tr>
      <w:tr w:rsidR="00E16666" w:rsidRPr="0051026A">
        <w:trPr>
          <w:jc w:val="center"/>
        </w:trPr>
        <w:tc>
          <w:tcPr>
            <w:tcW w:w="2268" w:type="dxa"/>
            <w:vMerge/>
            <w:tcBorders>
              <w:top w:val="single" w:sz="4" w:space="0" w:color="auto"/>
              <w:left w:val="single" w:sz="4" w:space="0" w:color="auto"/>
              <w:bottom w:val="single" w:sz="4" w:space="0" w:color="auto"/>
              <w:right w:val="single" w:sz="4" w:space="0" w:color="auto"/>
            </w:tcBorders>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tcBorders>
              <w:left w:val="single" w:sz="4" w:space="0" w:color="auto"/>
            </w:tcBorders>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BW-2</w:t>
            </w:r>
          </w:p>
        </w:tc>
        <w:tc>
          <w:tcPr>
            <w:tcW w:w="4950" w:type="dxa"/>
            <w:vAlign w:val="center"/>
          </w:tcPr>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Zonat veterinare të kontrollit të sëmundjeve 10, 11, 13 dhe 14</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rPr>
              <w:t>RUF, RUW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F</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7 mars 2002</w:t>
            </w:r>
          </w:p>
        </w:tc>
      </w:tr>
      <w:tr w:rsidR="00E16666" w:rsidRPr="0051026A">
        <w:trPr>
          <w:jc w:val="center"/>
        </w:trPr>
        <w:tc>
          <w:tcPr>
            <w:tcW w:w="2268" w:type="dxa"/>
            <w:vMerge/>
            <w:tcBorders>
              <w:top w:val="single" w:sz="4" w:space="0" w:color="auto"/>
              <w:left w:val="single" w:sz="4" w:space="0" w:color="auto"/>
              <w:bottom w:val="single" w:sz="4" w:space="0" w:color="auto"/>
              <w:right w:val="single" w:sz="4" w:space="0" w:color="auto"/>
            </w:tcBorders>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tcBorders>
              <w:left w:val="single" w:sz="4" w:space="0" w:color="auto"/>
            </w:tcBorders>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BW-3</w:t>
            </w:r>
          </w:p>
        </w:tc>
        <w:tc>
          <w:tcPr>
            <w:tcW w:w="4950" w:type="dxa"/>
            <w:vAlign w:val="center"/>
          </w:tcPr>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Zona veterinare të kontrollit të sëmundjeve 12</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rPr>
              <w:t>RUF, RUW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F</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20 tetor 2008</w:t>
            </w: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20 janar 2009</w:t>
            </w:r>
          </w:p>
        </w:tc>
      </w:tr>
      <w:tr w:rsidR="00E16666" w:rsidRPr="0051026A">
        <w:trPr>
          <w:jc w:val="center"/>
        </w:trPr>
        <w:tc>
          <w:tcPr>
            <w:tcW w:w="2268" w:type="dxa"/>
            <w:vMerge/>
            <w:tcBorders>
              <w:top w:val="single" w:sz="4" w:space="0" w:color="auto"/>
              <w:left w:val="single" w:sz="4" w:space="0" w:color="auto"/>
              <w:bottom w:val="single" w:sz="4" w:space="0" w:color="auto"/>
              <w:right w:val="single" w:sz="4" w:space="0" w:color="auto"/>
            </w:tcBorders>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tcBorders>
              <w:left w:val="single" w:sz="4" w:space="0" w:color="auto"/>
            </w:tcBorders>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BW-4</w:t>
            </w:r>
          </w:p>
        </w:tc>
        <w:tc>
          <w:tcPr>
            <w:tcW w:w="4950" w:type="dxa"/>
            <w:vAlign w:val="center"/>
          </w:tcPr>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 xml:space="preserve">Zona veterinare të kontrollit të sëmundjeve 4a, me përjashtim të zonës buferike të survejancës intensive prej 10 km përgjatë kufirit me zonën e vaksinimit të aftës epizootike dhe zonave të menaxhimit të kafshëve të egra. </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highlight w:val="green"/>
                <w:lang w:val="en-GB"/>
              </w:rPr>
            </w:pPr>
            <w:r w:rsidRPr="0051026A">
              <w:rPr>
                <w:rFonts w:ascii="CG Times" w:hAnsi="CG Times"/>
                <w:sz w:val="18"/>
                <w:szCs w:val="18"/>
              </w:rPr>
              <w:t>BOV</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highlight w:val="green"/>
                <w:lang w:val="en-GB"/>
              </w:rPr>
            </w:pPr>
            <w:r w:rsidRPr="0051026A">
              <w:rPr>
                <w:rFonts w:ascii="CG Times" w:hAnsi="CG Times"/>
                <w:sz w:val="18"/>
                <w:szCs w:val="18"/>
                <w:lang w:val="en-GB"/>
              </w:rPr>
              <w:t>F</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highlight w:val="green"/>
                <w:lang w:val="en-GB"/>
              </w:rPr>
            </w:pPr>
            <w:r w:rsidRPr="0051026A">
              <w:rPr>
                <w:rFonts w:ascii="CG Times" w:hAnsi="CG Times"/>
                <w:sz w:val="18"/>
                <w:szCs w:val="18"/>
                <w:lang w:val="en-GB"/>
              </w:rPr>
              <w:t>1</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highlight w:val="green"/>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highlight w:val="green"/>
                <w:lang w:val="en-GB"/>
              </w:rPr>
            </w:pPr>
          </w:p>
        </w:tc>
      </w:tr>
      <w:tr w:rsidR="00E16666" w:rsidRPr="0051026A">
        <w:trPr>
          <w:jc w:val="center"/>
        </w:trPr>
        <w:tc>
          <w:tcPr>
            <w:tcW w:w="2268" w:type="dxa"/>
            <w:tcBorders>
              <w:top w:val="single" w:sz="4" w:space="0" w:color="auto"/>
            </w:tcBorders>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BY – Bjellorusi</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BY-0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 xml:space="preserve">BZ - </w:t>
            </w:r>
            <w:smartTag w:uri="urn:schemas-microsoft-com:office:smarttags" w:element="country-region">
              <w:smartTag w:uri="urn:schemas-microsoft-com:office:smarttags" w:element="place">
                <w:r w:rsidRPr="0051026A">
                  <w:rPr>
                    <w:rFonts w:ascii="CG Times" w:hAnsi="CG Times"/>
                    <w:sz w:val="18"/>
                    <w:szCs w:val="18"/>
                    <w:lang w:val="en-GB"/>
                  </w:rPr>
                  <w:t>Belize</w:t>
                </w:r>
              </w:smartTag>
            </w:smartTag>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BZ-0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 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CA – Kanada</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CA-0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POR, EQU,</w:t>
            </w:r>
          </w:p>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SUF, SUW</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RUF, RUW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G</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CH – Zvicër</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CH-0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jc w:val="center"/>
              <w:rPr>
                <w:rFonts w:ascii="CG Times" w:hAnsi="CG Times"/>
                <w:sz w:val="18"/>
                <w:szCs w:val="18"/>
              </w:rPr>
            </w:pPr>
            <w:r w:rsidRPr="0051026A">
              <w:rPr>
                <w:rFonts w:ascii="CG Times" w:hAnsi="CG Times"/>
                <w:sz w:val="18"/>
                <w:szCs w:val="18"/>
              </w:rPr>
              <w:t>BOV, OVI, POR, EQU, RUF, RUW,</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rPr>
              <w:t>SUF, SUW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CL – Kili</w:t>
            </w:r>
          </w:p>
        </w:tc>
        <w:tc>
          <w:tcPr>
            <w:tcW w:w="1170" w:type="dxa"/>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CL-0</w:t>
            </w:r>
          </w:p>
        </w:tc>
        <w:tc>
          <w:tcPr>
            <w:tcW w:w="4950" w:type="dxa"/>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POR, EQU,</w:t>
            </w:r>
          </w:p>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RUF, RUW,</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rPr>
              <w:t>SUF</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CN – Kina</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CN-0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CO – Kolumbi</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CO-0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CR – Kosta Rika</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CR-0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 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CU – Kuba</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CU-0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 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DZ – Algjeri</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DZ-0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ET – Etiopi</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ET-0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FK – Ishujt Falkand</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FK-0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 OVI, 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GL – Groenlanda</w:t>
            </w:r>
          </w:p>
        </w:tc>
        <w:tc>
          <w:tcPr>
            <w:tcW w:w="1170" w:type="dxa"/>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GL-0</w:t>
            </w:r>
          </w:p>
        </w:tc>
        <w:tc>
          <w:tcPr>
            <w:tcW w:w="4950" w:type="dxa"/>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EQU, RUF,</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rPr>
              <w:t>RUW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 xml:space="preserve">GT – </w:t>
            </w:r>
            <w:smartTag w:uri="urn:schemas-microsoft-com:office:smarttags" w:element="country-region">
              <w:smartTag w:uri="urn:schemas-microsoft-com:office:smarttags" w:element="place">
                <w:r w:rsidRPr="0051026A">
                  <w:rPr>
                    <w:rFonts w:ascii="CG Times" w:hAnsi="CG Times"/>
                    <w:sz w:val="18"/>
                    <w:szCs w:val="18"/>
                    <w:lang w:val="en-GB"/>
                  </w:rPr>
                  <w:t>Guatemala</w:t>
                </w:r>
              </w:smartTag>
            </w:smartTag>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GT-0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 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HK – Hong Kong</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HK-0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 xml:space="preserve">HN - </w:t>
            </w:r>
            <w:smartTag w:uri="urn:schemas-microsoft-com:office:smarttags" w:element="country-region">
              <w:smartTag w:uri="urn:schemas-microsoft-com:office:smarttags" w:element="place">
                <w:r w:rsidRPr="0051026A">
                  <w:rPr>
                    <w:rFonts w:ascii="CG Times" w:hAnsi="CG Times"/>
                    <w:sz w:val="18"/>
                    <w:szCs w:val="18"/>
                    <w:lang w:val="en-GB"/>
                  </w:rPr>
                  <w:t>Honduras</w:t>
                </w:r>
              </w:smartTag>
            </w:smartTag>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HN-0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 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HR – Kroacia</w:t>
            </w:r>
          </w:p>
        </w:tc>
        <w:tc>
          <w:tcPr>
            <w:tcW w:w="1170" w:type="dxa"/>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HR-0</w:t>
            </w:r>
          </w:p>
        </w:tc>
        <w:tc>
          <w:tcPr>
            <w:tcW w:w="4950" w:type="dxa"/>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autoSpaceDE w:val="0"/>
              <w:autoSpaceDN w:val="0"/>
              <w:adjustRightInd w:val="0"/>
              <w:jc w:val="center"/>
              <w:rPr>
                <w:rFonts w:ascii="CG Times" w:hAnsi="CG Times"/>
                <w:sz w:val="18"/>
                <w:szCs w:val="18"/>
                <w:lang w:val="en-GB"/>
              </w:rPr>
            </w:pPr>
            <w:r w:rsidRPr="0051026A">
              <w:rPr>
                <w:rFonts w:ascii="CG Times" w:hAnsi="CG Times"/>
                <w:sz w:val="18"/>
                <w:szCs w:val="18"/>
              </w:rPr>
              <w:t>POR, EQU, RUF, RUW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IL – Izrael</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IL-0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 xml:space="preserve">IN – </w:t>
            </w:r>
            <w:smartTag w:uri="urn:schemas-microsoft-com:office:smarttags" w:element="country-region">
              <w:smartTag w:uri="urn:schemas-microsoft-com:office:smarttags" w:element="place">
                <w:r w:rsidRPr="0051026A">
                  <w:rPr>
                    <w:rFonts w:ascii="CG Times" w:hAnsi="CG Times"/>
                    <w:sz w:val="18"/>
                    <w:szCs w:val="18"/>
                    <w:lang w:val="en-GB"/>
                  </w:rPr>
                  <w:t>India</w:t>
                </w:r>
              </w:smartTag>
            </w:smartTag>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IN-0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IS – Islandë</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IS-0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EQU, RUF,</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rPr>
              <w:t>RUW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KE – Kenia</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KE-0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KS – Kosova</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KS-0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 OVI,</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highlight w:val="green"/>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highlight w:val="green"/>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highlight w:val="green"/>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highlight w:val="green"/>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MA – Marok</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MA-0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 xml:space="preserve">ME – </w:t>
            </w:r>
            <w:smartTag w:uri="urn:schemas-microsoft-com:office:smarttags" w:element="country-region">
              <w:smartTag w:uri="urn:schemas-microsoft-com:office:smarttags" w:element="place">
                <w:r w:rsidRPr="0051026A">
                  <w:rPr>
                    <w:rFonts w:ascii="CG Times" w:hAnsi="CG Times"/>
                    <w:sz w:val="18"/>
                    <w:szCs w:val="18"/>
                    <w:lang w:val="en-GB"/>
                  </w:rPr>
                  <w:t>Mali</w:t>
                </w:r>
              </w:smartTag>
            </w:smartTag>
            <w:r w:rsidRPr="0051026A">
              <w:rPr>
                <w:rFonts w:ascii="CG Times" w:hAnsi="CG Times"/>
                <w:sz w:val="18"/>
                <w:szCs w:val="18"/>
                <w:lang w:val="en-GB"/>
              </w:rPr>
              <w:t xml:space="preserve"> i Zi</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ME-0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 OVI, 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MG – Madagaskar</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MG-0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MK – Maqedoni</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MK-0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OVI, 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 xml:space="preserve">MU – </w:t>
            </w:r>
            <w:smartTag w:uri="urn:schemas-microsoft-com:office:smarttags" w:element="country-region">
              <w:smartTag w:uri="urn:schemas-microsoft-com:office:smarttags" w:element="place">
                <w:r w:rsidRPr="0051026A">
                  <w:rPr>
                    <w:rFonts w:ascii="CG Times" w:hAnsi="CG Times"/>
                    <w:sz w:val="18"/>
                    <w:szCs w:val="18"/>
                    <w:lang w:val="en-GB"/>
                  </w:rPr>
                  <w:t>Mauritius</w:t>
                </w:r>
              </w:smartTag>
            </w:smartTag>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MU-0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MX – Meksikë</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MX-0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 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val="restart"/>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NA – Namibi</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NA-0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EQU, EQW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NA-1</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rPr>
              <w:t>Në jug të gardhit mbrojtës që zgjatet nga pika  Palgrave Point në perëndim në Gam në lindje</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rPr>
              <w:t>RUF, RUW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rPr>
              <w:t>F &amp; J</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rPr>
              <w:t>1</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NC –Kaledonia e Re</w:t>
            </w:r>
          </w:p>
        </w:tc>
        <w:tc>
          <w:tcPr>
            <w:tcW w:w="1170" w:type="dxa"/>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NC-0</w:t>
            </w:r>
          </w:p>
        </w:tc>
        <w:tc>
          <w:tcPr>
            <w:tcW w:w="4950" w:type="dxa"/>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RUF,</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rPr>
              <w:t>RUW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NI – Nikaragua</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NI-0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NZ – Zelanda e Re</w:t>
            </w:r>
          </w:p>
        </w:tc>
        <w:tc>
          <w:tcPr>
            <w:tcW w:w="1170" w:type="dxa"/>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NZ-0</w:t>
            </w:r>
          </w:p>
        </w:tc>
        <w:tc>
          <w:tcPr>
            <w:tcW w:w="4950" w:type="dxa"/>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POR EQU,</w:t>
            </w:r>
          </w:p>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RUF, RUW,</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SUF, SUW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 xml:space="preserve">PA – </w:t>
            </w:r>
            <w:smartTag w:uri="urn:schemas-microsoft-com:office:smarttags" w:element="country-region">
              <w:smartTag w:uri="urn:schemas-microsoft-com:office:smarttags" w:element="place">
                <w:r w:rsidRPr="0051026A">
                  <w:rPr>
                    <w:rFonts w:ascii="CG Times" w:hAnsi="CG Times"/>
                    <w:sz w:val="18"/>
                    <w:szCs w:val="18"/>
                    <w:lang w:val="en-GB"/>
                  </w:rPr>
                  <w:t>Panama</w:t>
                </w:r>
              </w:smartTag>
            </w:smartTag>
            <w:r w:rsidRPr="0051026A">
              <w:rPr>
                <w:rFonts w:ascii="CG Times" w:hAnsi="CG Times"/>
                <w:sz w:val="18"/>
                <w:szCs w:val="18"/>
                <w:lang w:val="en-GB"/>
              </w:rPr>
              <w:t xml:space="preserve"> </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PA-0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 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val="restart"/>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PY – Paraguaj</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PY-0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PY-1</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r w:rsidRPr="0051026A">
              <w:rPr>
                <w:rFonts w:ascii="CG Times" w:hAnsi="CG Times"/>
                <w:sz w:val="18"/>
                <w:szCs w:val="18"/>
              </w:rPr>
              <w:t xml:space="preserve"> me përjashtim të zonës së përcaktuar të mbikqyrjes së lartë prej 15 Km nga kufijtë e jashtëm</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OVI, POR</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K</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 gusht 2008</w:t>
            </w: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RS – Serbi</w:t>
            </w:r>
          </w:p>
        </w:tc>
        <w:tc>
          <w:tcPr>
            <w:tcW w:w="1170" w:type="dxa"/>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RS-0</w:t>
            </w:r>
          </w:p>
        </w:tc>
        <w:tc>
          <w:tcPr>
            <w:tcW w:w="4950" w:type="dxa"/>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 OVI, 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val="restart"/>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RU – Rusi</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RU-0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RU-1</w:t>
            </w:r>
          </w:p>
        </w:tc>
        <w:tc>
          <w:tcPr>
            <w:tcW w:w="4950" w:type="dxa"/>
            <w:vAlign w:val="center"/>
          </w:tcPr>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Rajoni Murmansk, zona autonome Yamolo-Nenets</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RUF</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 xml:space="preserve">SV – </w:t>
            </w:r>
            <w:smartTag w:uri="urn:schemas-microsoft-com:office:smarttags" w:element="City">
              <w:smartTag w:uri="urn:schemas-microsoft-com:office:smarttags" w:element="place">
                <w:r w:rsidRPr="0051026A">
                  <w:rPr>
                    <w:rFonts w:ascii="CG Times" w:hAnsi="CG Times"/>
                    <w:sz w:val="18"/>
                    <w:szCs w:val="18"/>
                    <w:lang w:val="en-GB"/>
                  </w:rPr>
                  <w:t>Salvador</w:t>
                </w:r>
              </w:smartTag>
            </w:smartTag>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SV-0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val="restart"/>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SZ – Svaziland</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SZ-0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EQU, EQW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tcBorders>
              <w:bottom w:val="nil"/>
            </w:tcBorders>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SZ-1</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rPr>
              <w:t>Zona në perëndim të gardhit “vija e kuqe” që zgjatet për në veri nga lumi Usutu për në kufirin me Afrikën e Jugutt në perëndim të Nkalashane</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 RUF, RUW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F</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Borders>
              <w:top w:val="nil"/>
            </w:tcBorders>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SZ-2</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rPr>
              <w:t>Zonat e kontrollit të survejancës dhe vaksinimit të kundër aftës epizootike sic përcaktohet në Instumentin Ligjor në njoftimin nr. 51 të 2001</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 RUF, RUW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F</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4 gusht 2003</w:t>
            </w: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TH – Tajlandë</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TH-0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TN – Tunizi</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TN-0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val="restart"/>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TR – Turqi</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TR-0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TR-1</w:t>
            </w:r>
          </w:p>
        </w:tc>
        <w:tc>
          <w:tcPr>
            <w:tcW w:w="4950" w:type="dxa"/>
            <w:vAlign w:val="center"/>
          </w:tcPr>
          <w:p w:rsidR="00E16666" w:rsidRPr="0051026A" w:rsidRDefault="00E16666" w:rsidP="002C27E3">
            <w:pPr>
              <w:pStyle w:val="NoSpacing"/>
              <w:rPr>
                <w:rFonts w:ascii="CG Times" w:hAnsi="CG Times"/>
                <w:sz w:val="18"/>
                <w:szCs w:val="18"/>
              </w:rPr>
            </w:pPr>
            <w:r w:rsidRPr="0051026A">
              <w:rPr>
                <w:rFonts w:ascii="CG Times" w:hAnsi="CG Times"/>
                <w:sz w:val="18"/>
                <w:szCs w:val="18"/>
              </w:rPr>
              <w:t xml:space="preserve">Rajonet/ </w:t>
            </w:r>
            <w:r w:rsidRPr="0051026A">
              <w:rPr>
                <w:rFonts w:ascii="CG Times" w:hAnsi="CG Times"/>
                <w:i/>
                <w:sz w:val="18"/>
                <w:szCs w:val="18"/>
              </w:rPr>
              <w:t>iller</w:t>
            </w:r>
            <w:r w:rsidRPr="0051026A">
              <w:rPr>
                <w:rFonts w:ascii="CG Times" w:hAnsi="CG Times"/>
                <w:sz w:val="18"/>
                <w:szCs w:val="18"/>
              </w:rPr>
              <w:t xml:space="preserve"> Amasya, Ankara, Aydin, Balikesir, Bursa, Cankiri, Corum, Denizli, Izmir, Kutahya, Kastamonu, Man-isa, Usak, Yozgat dhe Kirikkale</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UA – Ukraina</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UA-0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rPr>
                <w:rFonts w:ascii="CG Times" w:hAnsi="CG Times"/>
                <w:sz w:val="18"/>
                <w:szCs w:val="18"/>
                <w:lang w:val="en-GB"/>
              </w:rPr>
            </w:pPr>
            <w:r w:rsidRPr="0051026A">
              <w:rPr>
                <w:rFonts w:ascii="CG Times" w:hAnsi="CG Times"/>
                <w:sz w:val="18"/>
                <w:szCs w:val="18"/>
                <w:lang w:val="en-GB"/>
              </w:rPr>
              <w:t>US – Shtetet e Bashkuara të Amerikës</w:t>
            </w:r>
          </w:p>
        </w:tc>
        <w:tc>
          <w:tcPr>
            <w:tcW w:w="1170" w:type="dxa"/>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US-0</w:t>
            </w:r>
          </w:p>
        </w:tc>
        <w:tc>
          <w:tcPr>
            <w:tcW w:w="4950" w:type="dxa"/>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POR, EQU,</w:t>
            </w:r>
          </w:p>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SUF, SUW,</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RUF, RUW</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G</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val="restart"/>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UY – Uruguaj</w:t>
            </w:r>
          </w:p>
        </w:tc>
        <w:tc>
          <w:tcPr>
            <w:tcW w:w="1170" w:type="dxa"/>
            <w:vMerge w:val="restart"/>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UY-0</w:t>
            </w:r>
          </w:p>
        </w:tc>
        <w:tc>
          <w:tcPr>
            <w:tcW w:w="4950" w:type="dxa"/>
            <w:vMerge w:val="restart"/>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EQU</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Merge/>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4950" w:type="dxa"/>
            <w:vMerge/>
            <w:vAlign w:val="center"/>
          </w:tcPr>
          <w:p w:rsidR="00E16666" w:rsidRPr="0051026A" w:rsidRDefault="00E16666" w:rsidP="002C27E3">
            <w:pPr>
              <w:pStyle w:val="NoSpacing"/>
              <w:rPr>
                <w:rFonts w:ascii="CG Times" w:hAnsi="CG Times"/>
                <w:sz w:val="18"/>
                <w:szCs w:val="18"/>
                <w:lang w:val="en-GB"/>
              </w:rPr>
            </w:pP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BOV</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 nëntor 2001</w:t>
            </w:r>
          </w:p>
        </w:tc>
      </w:tr>
      <w:tr w:rsidR="00E16666" w:rsidRPr="0051026A">
        <w:trPr>
          <w:jc w:val="center"/>
        </w:trPr>
        <w:tc>
          <w:tcPr>
            <w:tcW w:w="2268" w:type="dxa"/>
            <w:vMerge/>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Merge/>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4950" w:type="dxa"/>
            <w:vMerge/>
            <w:vAlign w:val="center"/>
          </w:tcPr>
          <w:p w:rsidR="00E16666" w:rsidRPr="0051026A" w:rsidRDefault="00E16666" w:rsidP="002C27E3">
            <w:pPr>
              <w:pStyle w:val="NoSpacing"/>
              <w:rPr>
                <w:rFonts w:ascii="CG Times" w:hAnsi="CG Times"/>
                <w:sz w:val="18"/>
                <w:szCs w:val="18"/>
                <w:lang w:val="en-GB"/>
              </w:rPr>
            </w:pP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 xml:space="preserve">OVI </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POR</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A &amp; K</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K</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val="restart"/>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ZA – Afrika e Jugut</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ZA-0</w:t>
            </w:r>
          </w:p>
        </w:tc>
        <w:tc>
          <w:tcPr>
            <w:tcW w:w="4950" w:type="dxa"/>
            <w:vAlign w:val="center"/>
          </w:tcPr>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EQU, EQW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vMerge/>
          </w:tcPr>
          <w:p w:rsidR="00E16666" w:rsidRPr="0051026A" w:rsidRDefault="00E16666" w:rsidP="002C27E3">
            <w:pPr>
              <w:pStyle w:val="NormalWeb"/>
              <w:spacing w:before="0" w:beforeAutospacing="0" w:after="0" w:afterAutospacing="0"/>
              <w:jc w:val="both"/>
              <w:rPr>
                <w:rFonts w:ascii="CG Times" w:hAnsi="CG Times"/>
                <w:sz w:val="18"/>
                <w:szCs w:val="18"/>
                <w:lang w:val="en-GB"/>
              </w:rPr>
            </w:pP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ZA-1</w:t>
            </w:r>
          </w:p>
        </w:tc>
        <w:tc>
          <w:tcPr>
            <w:tcW w:w="4950" w:type="dxa"/>
            <w:vAlign w:val="center"/>
          </w:tcPr>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I gjithë vendi me përjashtim:</w:t>
            </w:r>
          </w:p>
          <w:p w:rsidR="00E16666" w:rsidRPr="0051026A" w:rsidRDefault="00E16666" w:rsidP="002C27E3">
            <w:pPr>
              <w:pStyle w:val="NoSpacing"/>
              <w:rPr>
                <w:rFonts w:ascii="CG Times" w:hAnsi="CG Times"/>
                <w:sz w:val="18"/>
                <w:szCs w:val="18"/>
                <w:lang w:val="it-IT"/>
              </w:rPr>
            </w:pPr>
            <w:r w:rsidRPr="0051026A">
              <w:rPr>
                <w:rFonts w:ascii="CG Times" w:hAnsi="CG Times"/>
                <w:sz w:val="18"/>
                <w:szCs w:val="18"/>
                <w:lang w:val="it-IT"/>
              </w:rPr>
              <w:t>të pjesës së zonës së kontrollit të aftës epizootike që gjendet në rajonet veterinare të provincave Mpumalanga dhe të Veriut, në rrethin/</w:t>
            </w:r>
            <w:r w:rsidRPr="0051026A">
              <w:rPr>
                <w:rFonts w:ascii="CG Times" w:hAnsi="CG Times"/>
                <w:i/>
                <w:sz w:val="18"/>
                <w:szCs w:val="18"/>
                <w:lang w:val="it-IT"/>
              </w:rPr>
              <w:t>district</w:t>
            </w:r>
            <w:r w:rsidRPr="0051026A">
              <w:rPr>
                <w:rFonts w:ascii="CG Times" w:hAnsi="CG Times"/>
                <w:sz w:val="18"/>
                <w:szCs w:val="18"/>
                <w:lang w:val="it-IT"/>
              </w:rPr>
              <w:t xml:space="preserve"> Ingwavuma të rajonit veterinar Natal dhe në zonën kufitare me Botsvanën në lindje të meridianit 28°, dhe</w:t>
            </w:r>
          </w:p>
          <w:p w:rsidR="00E16666" w:rsidRPr="0051026A" w:rsidRDefault="00E16666" w:rsidP="002C27E3">
            <w:pPr>
              <w:pStyle w:val="NoSpacing"/>
              <w:rPr>
                <w:rFonts w:ascii="CG Times" w:hAnsi="CG Times"/>
                <w:sz w:val="18"/>
                <w:szCs w:val="18"/>
                <w:lang w:val="en-GB"/>
              </w:rPr>
            </w:pPr>
            <w:r w:rsidRPr="0051026A">
              <w:rPr>
                <w:rFonts w:ascii="CG Times" w:hAnsi="CG Times"/>
                <w:sz w:val="18"/>
                <w:szCs w:val="18"/>
              </w:rPr>
              <w:t>rrethi/</w:t>
            </w:r>
            <w:r w:rsidRPr="0051026A">
              <w:rPr>
                <w:rFonts w:ascii="CG Times" w:hAnsi="CG Times"/>
                <w:i/>
                <w:sz w:val="18"/>
                <w:szCs w:val="18"/>
              </w:rPr>
              <w:t>district</w:t>
            </w:r>
            <w:r w:rsidRPr="0051026A">
              <w:rPr>
                <w:rFonts w:ascii="CG Times" w:hAnsi="CG Times"/>
                <w:sz w:val="18"/>
                <w:szCs w:val="18"/>
              </w:rPr>
              <w:t xml:space="preserve"> Camperdown, në provincën </w:t>
            </w:r>
            <w:smartTag w:uri="urn:schemas-microsoft-com:office:smarttags" w:element="State">
              <w:smartTag w:uri="urn:schemas-microsoft-com:office:smarttags" w:element="place">
                <w:r w:rsidRPr="0051026A">
                  <w:rPr>
                    <w:rFonts w:ascii="CG Times" w:hAnsi="CG Times"/>
                    <w:sz w:val="18"/>
                    <w:szCs w:val="18"/>
                  </w:rPr>
                  <w:t>KwaZulu-Natal</w:t>
                </w:r>
              </w:smartTag>
            </w:smartTag>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autoSpaceDE w:val="0"/>
              <w:autoSpaceDN w:val="0"/>
              <w:adjustRightInd w:val="0"/>
              <w:jc w:val="center"/>
              <w:rPr>
                <w:rFonts w:ascii="CG Times" w:hAnsi="CG Times"/>
                <w:sz w:val="18"/>
                <w:szCs w:val="18"/>
              </w:rPr>
            </w:pPr>
            <w:r w:rsidRPr="0051026A">
              <w:rPr>
                <w:rFonts w:ascii="CG Times" w:hAnsi="CG Times"/>
                <w:sz w:val="18"/>
                <w:szCs w:val="18"/>
              </w:rPr>
              <w:t>BOV, OVI,</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rPr>
              <w:t>RUF, RUW</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F</w:t>
            </w: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w:t>
            </w:r>
          </w:p>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11 shkurt 2011</w:t>
            </w: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r w:rsidR="00E16666" w:rsidRPr="0051026A">
        <w:trPr>
          <w:jc w:val="center"/>
        </w:trPr>
        <w:tc>
          <w:tcPr>
            <w:tcW w:w="2268" w:type="dxa"/>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ZW – Zimbabve</w:t>
            </w:r>
          </w:p>
        </w:tc>
        <w:tc>
          <w:tcPr>
            <w:tcW w:w="117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ZW-0</w:t>
            </w:r>
          </w:p>
        </w:tc>
        <w:tc>
          <w:tcPr>
            <w:tcW w:w="4950" w:type="dxa"/>
            <w:vAlign w:val="center"/>
          </w:tcPr>
          <w:p w:rsidR="00E16666" w:rsidRPr="0051026A" w:rsidRDefault="00E16666" w:rsidP="002C27E3">
            <w:pPr>
              <w:pStyle w:val="NormalWeb"/>
              <w:spacing w:before="0" w:beforeAutospacing="0" w:after="0" w:afterAutospacing="0"/>
              <w:jc w:val="both"/>
              <w:rPr>
                <w:rFonts w:ascii="CG Times" w:hAnsi="CG Times"/>
                <w:sz w:val="18"/>
                <w:szCs w:val="18"/>
                <w:lang w:val="en-GB"/>
              </w:rPr>
            </w:pPr>
            <w:r w:rsidRPr="0051026A">
              <w:rPr>
                <w:rFonts w:ascii="CG Times" w:hAnsi="CG Times"/>
                <w:sz w:val="18"/>
                <w:szCs w:val="18"/>
                <w:lang w:val="en-GB"/>
              </w:rPr>
              <w:t>I gjithë vendi</w:t>
            </w:r>
          </w:p>
        </w:tc>
        <w:tc>
          <w:tcPr>
            <w:tcW w:w="153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r w:rsidRPr="0051026A">
              <w:rPr>
                <w:rFonts w:ascii="CG Times" w:hAnsi="CG Times"/>
                <w:sz w:val="18"/>
                <w:szCs w:val="18"/>
                <w:lang w:val="en-GB"/>
              </w:rPr>
              <w:t>-</w:t>
            </w:r>
          </w:p>
        </w:tc>
        <w:tc>
          <w:tcPr>
            <w:tcW w:w="99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26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40"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c>
          <w:tcPr>
            <w:tcW w:w="1496" w:type="dxa"/>
            <w:vAlign w:val="center"/>
          </w:tcPr>
          <w:p w:rsidR="00E16666" w:rsidRPr="0051026A" w:rsidRDefault="00E16666" w:rsidP="002C27E3">
            <w:pPr>
              <w:pStyle w:val="NormalWeb"/>
              <w:spacing w:before="0" w:beforeAutospacing="0" w:after="0" w:afterAutospacing="0"/>
              <w:jc w:val="center"/>
              <w:rPr>
                <w:rFonts w:ascii="CG Times" w:hAnsi="CG Times"/>
                <w:sz w:val="18"/>
                <w:szCs w:val="18"/>
                <w:lang w:val="en-GB"/>
              </w:rPr>
            </w:pPr>
          </w:p>
        </w:tc>
      </w:tr>
    </w:tbl>
    <w:p w:rsidR="00A90EF7" w:rsidRPr="00C77E94" w:rsidRDefault="00A90EF7" w:rsidP="006E06F9">
      <w:pPr>
        <w:pStyle w:val="NormalWeb"/>
        <w:widowControl w:val="0"/>
        <w:spacing w:before="0" w:beforeAutospacing="0" w:after="0" w:afterAutospacing="0"/>
        <w:jc w:val="both"/>
        <w:rPr>
          <w:rFonts w:ascii="CG Times" w:hAnsi="CG Times"/>
          <w:b/>
          <w:sz w:val="21"/>
          <w:szCs w:val="21"/>
          <w:lang w:val="sq-AL"/>
        </w:rPr>
      </w:pPr>
    </w:p>
    <w:p w:rsidR="00A90EF7" w:rsidRPr="00C77E94" w:rsidRDefault="00A90EF7" w:rsidP="006E06F9">
      <w:pPr>
        <w:pStyle w:val="Paragrafi"/>
        <w:ind w:firstLine="0"/>
        <w:rPr>
          <w:rFonts w:cs="Times New Roman"/>
          <w:sz w:val="21"/>
          <w:szCs w:val="21"/>
          <w:lang w:val="sq-AL"/>
        </w:rPr>
      </w:pPr>
    </w:p>
    <w:p w:rsidR="005B42A4" w:rsidRPr="00C77E94" w:rsidRDefault="005B42A4" w:rsidP="006E06F9">
      <w:pPr>
        <w:pStyle w:val="Paragrafi"/>
        <w:ind w:firstLine="0"/>
        <w:rPr>
          <w:rFonts w:cs="Times New Roman"/>
          <w:sz w:val="21"/>
          <w:szCs w:val="21"/>
          <w:lang w:val="sq-AL"/>
        </w:rPr>
        <w:sectPr w:rsidR="005B42A4" w:rsidRPr="00C77E94" w:rsidSect="000E532A">
          <w:type w:val="continuous"/>
          <w:pgSz w:w="16840" w:h="11907" w:orient="landscape" w:code="9"/>
          <w:pgMar w:top="1418" w:right="1418" w:bottom="1418" w:left="1418" w:header="1588" w:footer="1134" w:gutter="0"/>
          <w:pgNumType w:start="9920"/>
          <w:cols w:space="720"/>
          <w:docGrid w:linePitch="360"/>
        </w:sectPr>
      </w:pPr>
    </w:p>
    <w:p w:rsidR="005B42A4" w:rsidRPr="00C77E94" w:rsidRDefault="005B42A4" w:rsidP="004364BA">
      <w:pPr>
        <w:pStyle w:val="TitulliTitull"/>
        <w:rPr>
          <w:lang w:val="sq-AL"/>
        </w:rPr>
      </w:pPr>
      <w:r w:rsidRPr="00C77E94">
        <w:rPr>
          <w:lang w:val="sq-AL"/>
        </w:rPr>
        <w:t>PJESA 2</w:t>
      </w:r>
    </w:p>
    <w:p w:rsidR="005B42A4" w:rsidRPr="00C77E94" w:rsidRDefault="005B42A4" w:rsidP="004364BA">
      <w:pPr>
        <w:pStyle w:val="TitulliTitull"/>
        <w:rPr>
          <w:lang w:val="sq-AL"/>
        </w:rPr>
      </w:pPr>
      <w:r w:rsidRPr="00C77E94">
        <w:rPr>
          <w:lang w:val="sq-AL"/>
        </w:rPr>
        <w:t xml:space="preserve">Modelet e </w:t>
      </w:r>
      <w:r w:rsidR="00127B01" w:rsidRPr="00C77E94">
        <w:rPr>
          <w:lang w:val="sq-AL"/>
        </w:rPr>
        <w:t xml:space="preserve">certifikatës </w:t>
      </w:r>
      <w:r w:rsidRPr="00C77E94">
        <w:rPr>
          <w:lang w:val="sq-AL"/>
        </w:rPr>
        <w:t>veterinare</w:t>
      </w:r>
    </w:p>
    <w:p w:rsidR="005B42A4" w:rsidRPr="00C77E94" w:rsidRDefault="005B42A4" w:rsidP="006E06F9">
      <w:pPr>
        <w:pStyle w:val="NoSpacing"/>
        <w:widowControl w:val="0"/>
        <w:rPr>
          <w:rFonts w:ascii="CG Times" w:hAnsi="CG Times"/>
          <w:b/>
          <w:sz w:val="21"/>
          <w:szCs w:val="21"/>
          <w:lang w:val="sq-AL"/>
        </w:rPr>
      </w:pPr>
    </w:p>
    <w:p w:rsidR="005B42A4" w:rsidRDefault="005B42A4" w:rsidP="006E06F9">
      <w:pPr>
        <w:pStyle w:val="NoSpacing"/>
        <w:widowControl w:val="0"/>
        <w:rPr>
          <w:rFonts w:ascii="CG Times" w:hAnsi="CG Times"/>
          <w:sz w:val="21"/>
          <w:szCs w:val="21"/>
          <w:lang w:val="sq-AL"/>
        </w:rPr>
      </w:pPr>
      <w:r w:rsidRPr="0019338D">
        <w:rPr>
          <w:rFonts w:ascii="CG Times" w:hAnsi="CG Times"/>
          <w:sz w:val="21"/>
          <w:szCs w:val="21"/>
          <w:lang w:val="sq-AL"/>
        </w:rPr>
        <w:t>Modelet:</w:t>
      </w:r>
    </w:p>
    <w:p w:rsidR="00BE0EE1" w:rsidRDefault="00BE0EE1" w:rsidP="006E06F9">
      <w:pPr>
        <w:pStyle w:val="NoSpacing"/>
        <w:widowControl w:val="0"/>
        <w:rPr>
          <w:rFonts w:ascii="CG Times" w:hAnsi="CG Times"/>
          <w:sz w:val="21"/>
          <w:szCs w:val="21"/>
          <w:lang w:val="sq-AL"/>
        </w:rPr>
      </w:pPr>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1"/>
        <w:gridCol w:w="8338"/>
      </w:tblGrid>
      <w:tr w:rsidR="0019338D" w:rsidRPr="00EA4F65">
        <w:tc>
          <w:tcPr>
            <w:tcW w:w="458" w:type="pct"/>
          </w:tcPr>
          <w:p w:rsidR="0019338D" w:rsidRPr="00EA4F65" w:rsidRDefault="0019338D" w:rsidP="00EA4F65">
            <w:pPr>
              <w:pStyle w:val="Paragrafi"/>
              <w:ind w:firstLine="0"/>
              <w:jc w:val="right"/>
              <w:rPr>
                <w:rStyle w:val="PageNumber"/>
                <w:b/>
                <w:sz w:val="20"/>
                <w:szCs w:val="20"/>
              </w:rPr>
            </w:pPr>
            <w:r w:rsidRPr="00EA4F65">
              <w:rPr>
                <w:rStyle w:val="PageNumber"/>
                <w:b/>
                <w:sz w:val="20"/>
                <w:szCs w:val="20"/>
              </w:rPr>
              <w:t>BOV:</w:t>
            </w:r>
          </w:p>
        </w:tc>
        <w:tc>
          <w:tcPr>
            <w:tcW w:w="4542" w:type="pct"/>
          </w:tcPr>
          <w:p w:rsidR="0019338D" w:rsidRPr="00EA4F65" w:rsidRDefault="0019338D" w:rsidP="00EA4F65">
            <w:pPr>
              <w:pStyle w:val="Paragrafi"/>
              <w:ind w:firstLine="0"/>
              <w:rPr>
                <w:rStyle w:val="PageNumber"/>
                <w:sz w:val="20"/>
                <w:szCs w:val="20"/>
              </w:rPr>
            </w:pPr>
            <w:r w:rsidRPr="00EA4F65">
              <w:rPr>
                <w:rStyle w:val="PageNumber"/>
                <w:sz w:val="20"/>
                <w:szCs w:val="20"/>
              </w:rPr>
              <w:t>Model i certifikatës veterinare për mishin e freskët, përfshi dhe mishin e grirë të kafshëve shtëpiake të llojit gjedh  (përfshi dhe llojet Bubalus dhe Bison, si dhe kryqëzimet e racave të tyre).</w:t>
            </w:r>
          </w:p>
        </w:tc>
      </w:tr>
      <w:tr w:rsidR="0019338D" w:rsidRPr="00EA4F65">
        <w:tc>
          <w:tcPr>
            <w:tcW w:w="458" w:type="pct"/>
          </w:tcPr>
          <w:p w:rsidR="0019338D" w:rsidRPr="00EA4F65" w:rsidRDefault="0019338D" w:rsidP="00EA4F65">
            <w:pPr>
              <w:pStyle w:val="Paragrafi"/>
              <w:ind w:firstLine="0"/>
              <w:jc w:val="right"/>
              <w:rPr>
                <w:rStyle w:val="PageNumber"/>
                <w:b/>
                <w:sz w:val="20"/>
                <w:szCs w:val="20"/>
              </w:rPr>
            </w:pPr>
            <w:r w:rsidRPr="00EA4F65">
              <w:rPr>
                <w:rStyle w:val="PageNumber"/>
                <w:b/>
                <w:sz w:val="20"/>
                <w:szCs w:val="20"/>
              </w:rPr>
              <w:t>OVI:</w:t>
            </w:r>
          </w:p>
        </w:tc>
        <w:tc>
          <w:tcPr>
            <w:tcW w:w="4542" w:type="pct"/>
          </w:tcPr>
          <w:p w:rsidR="0019338D" w:rsidRPr="00EA4F65" w:rsidRDefault="0019338D" w:rsidP="00EA4F65">
            <w:pPr>
              <w:pStyle w:val="Paragrafi"/>
              <w:ind w:firstLine="0"/>
              <w:rPr>
                <w:rStyle w:val="PageNumber"/>
                <w:sz w:val="20"/>
                <w:szCs w:val="20"/>
              </w:rPr>
            </w:pPr>
            <w:r w:rsidRPr="00EA4F65">
              <w:rPr>
                <w:rStyle w:val="PageNumber"/>
                <w:sz w:val="20"/>
                <w:szCs w:val="20"/>
              </w:rPr>
              <w:t>Model i certifikatës veterinare për mishin e freskët, përfshi dhe mishin e grirë të kafshëve shtëpiake të llojit dhen (Ovis aries) dhe dhi (Capra hircus).</w:t>
            </w:r>
          </w:p>
        </w:tc>
      </w:tr>
      <w:tr w:rsidR="0019338D" w:rsidRPr="00EA4F65">
        <w:tc>
          <w:tcPr>
            <w:tcW w:w="458" w:type="pct"/>
          </w:tcPr>
          <w:p w:rsidR="0019338D" w:rsidRPr="00EA4F65" w:rsidRDefault="0019338D" w:rsidP="00EA4F65">
            <w:pPr>
              <w:pStyle w:val="Paragrafi"/>
              <w:ind w:firstLine="0"/>
              <w:jc w:val="right"/>
              <w:rPr>
                <w:rStyle w:val="PageNumber"/>
                <w:b/>
                <w:sz w:val="20"/>
                <w:szCs w:val="20"/>
              </w:rPr>
            </w:pPr>
            <w:r w:rsidRPr="00EA4F65">
              <w:rPr>
                <w:rStyle w:val="PageNumber"/>
                <w:b/>
                <w:sz w:val="20"/>
                <w:szCs w:val="20"/>
              </w:rPr>
              <w:t>POR:</w:t>
            </w:r>
          </w:p>
        </w:tc>
        <w:tc>
          <w:tcPr>
            <w:tcW w:w="4542" w:type="pct"/>
          </w:tcPr>
          <w:p w:rsidR="0019338D" w:rsidRPr="00EA4F65" w:rsidRDefault="0019338D" w:rsidP="00EA4F65">
            <w:pPr>
              <w:pStyle w:val="Paragrafi"/>
              <w:ind w:firstLine="0"/>
              <w:rPr>
                <w:rStyle w:val="PageNumber"/>
                <w:sz w:val="20"/>
                <w:szCs w:val="20"/>
              </w:rPr>
            </w:pPr>
            <w:r w:rsidRPr="00EA4F65">
              <w:rPr>
                <w:rStyle w:val="PageNumber"/>
                <w:sz w:val="20"/>
                <w:szCs w:val="20"/>
              </w:rPr>
              <w:t xml:space="preserve">Model i certifikatës veterinare për mishin e freskët, përfshi dhe mishin e grirë të kafshëve shtëpiake të llojit të derrave (Sus scrofa). </w:t>
            </w:r>
          </w:p>
        </w:tc>
      </w:tr>
      <w:tr w:rsidR="0019338D" w:rsidRPr="00EA4F65">
        <w:tc>
          <w:tcPr>
            <w:tcW w:w="458" w:type="pct"/>
          </w:tcPr>
          <w:p w:rsidR="0019338D" w:rsidRPr="00EA4F65" w:rsidRDefault="0019338D" w:rsidP="00EA4F65">
            <w:pPr>
              <w:pStyle w:val="Paragrafi"/>
              <w:ind w:firstLine="0"/>
              <w:jc w:val="right"/>
              <w:rPr>
                <w:rStyle w:val="PageNumber"/>
                <w:b/>
                <w:sz w:val="20"/>
                <w:szCs w:val="20"/>
              </w:rPr>
            </w:pPr>
            <w:r w:rsidRPr="00EA4F65">
              <w:rPr>
                <w:rStyle w:val="PageNumber"/>
                <w:b/>
                <w:sz w:val="20"/>
                <w:szCs w:val="20"/>
              </w:rPr>
              <w:t>EQU:</w:t>
            </w:r>
          </w:p>
        </w:tc>
        <w:tc>
          <w:tcPr>
            <w:tcW w:w="4542" w:type="pct"/>
          </w:tcPr>
          <w:p w:rsidR="0019338D" w:rsidRPr="00EA4F65" w:rsidRDefault="0019338D" w:rsidP="00EA4F65">
            <w:pPr>
              <w:pStyle w:val="Paragrafi"/>
              <w:ind w:firstLine="0"/>
              <w:rPr>
                <w:rStyle w:val="PageNumber"/>
                <w:sz w:val="20"/>
                <w:szCs w:val="20"/>
              </w:rPr>
            </w:pPr>
            <w:r w:rsidRPr="00EA4F65">
              <w:rPr>
                <w:rStyle w:val="PageNumber"/>
                <w:sz w:val="20"/>
                <w:szCs w:val="20"/>
              </w:rPr>
              <w:t>Model i certifikatës veterinare për mishin e freskët, përfshi dhe mishin e grirë të njëthundrakëve shtëpiakë (Equus caballus, Equus asinus dhe kryqëzimet e racave të tyre).</w:t>
            </w:r>
          </w:p>
        </w:tc>
      </w:tr>
      <w:tr w:rsidR="0019338D" w:rsidRPr="00EA4F65">
        <w:tc>
          <w:tcPr>
            <w:tcW w:w="458" w:type="pct"/>
          </w:tcPr>
          <w:p w:rsidR="0019338D" w:rsidRPr="00EA4F65" w:rsidRDefault="0019338D" w:rsidP="00EA4F65">
            <w:pPr>
              <w:pStyle w:val="Paragrafi"/>
              <w:ind w:firstLine="0"/>
              <w:jc w:val="right"/>
              <w:rPr>
                <w:rStyle w:val="PageNumber"/>
                <w:b/>
                <w:sz w:val="20"/>
                <w:szCs w:val="20"/>
              </w:rPr>
            </w:pPr>
            <w:r w:rsidRPr="00EA4F65">
              <w:rPr>
                <w:rStyle w:val="PageNumber"/>
                <w:b/>
                <w:sz w:val="20"/>
                <w:szCs w:val="20"/>
              </w:rPr>
              <w:t>RUF:</w:t>
            </w:r>
          </w:p>
        </w:tc>
        <w:tc>
          <w:tcPr>
            <w:tcW w:w="4542" w:type="pct"/>
          </w:tcPr>
          <w:p w:rsidR="0019338D" w:rsidRPr="00EA4F65" w:rsidRDefault="0019338D" w:rsidP="00EA4F65">
            <w:pPr>
              <w:pStyle w:val="Paragrafi"/>
              <w:ind w:firstLine="0"/>
              <w:rPr>
                <w:rStyle w:val="PageNumber"/>
                <w:sz w:val="20"/>
                <w:szCs w:val="20"/>
              </w:rPr>
            </w:pPr>
            <w:r w:rsidRPr="00EA4F65">
              <w:rPr>
                <w:rStyle w:val="PageNumber"/>
                <w:sz w:val="20"/>
                <w:szCs w:val="20"/>
              </w:rPr>
              <w:t>Model i certifikatës veterinare për mishin e freskët, përjashto të brendshmet dhe mishin e grirë të kafshëve joshtëpiake të mbarështuara të rendit Artiodactyla (përjashto gjedhin së bashku me llojet Bubalus dhe Bison si dhe kryqëzimet e racave të tyre, Ovis aries, Capra hircus</w:t>
            </w:r>
            <w:r w:rsidR="00BE0EE1" w:rsidRPr="00EA4F65">
              <w:rPr>
                <w:rStyle w:val="PageNumber"/>
                <w:sz w:val="20"/>
                <w:szCs w:val="20"/>
              </w:rPr>
              <w:t xml:space="preserve">, </w:t>
            </w:r>
            <w:r w:rsidRPr="00EA4F65">
              <w:rPr>
                <w:rStyle w:val="PageNumber"/>
                <w:sz w:val="20"/>
                <w:szCs w:val="20"/>
              </w:rPr>
              <w:t>Suidae dhe Tayassuidae), dhe të familjeve Rhinocerotidae dhe Elephantidae.</w:t>
            </w:r>
          </w:p>
        </w:tc>
      </w:tr>
      <w:tr w:rsidR="0019338D" w:rsidRPr="00EA4F65">
        <w:tc>
          <w:tcPr>
            <w:tcW w:w="458" w:type="pct"/>
          </w:tcPr>
          <w:p w:rsidR="0019338D" w:rsidRPr="00EA4F65" w:rsidRDefault="003167AB" w:rsidP="00EA4F65">
            <w:pPr>
              <w:pStyle w:val="Paragrafi"/>
              <w:ind w:firstLine="0"/>
              <w:jc w:val="right"/>
              <w:rPr>
                <w:rStyle w:val="PageNumber"/>
                <w:b/>
                <w:sz w:val="20"/>
                <w:szCs w:val="20"/>
              </w:rPr>
            </w:pPr>
            <w:r w:rsidRPr="00EA4F65">
              <w:rPr>
                <w:rStyle w:val="PageNumber"/>
                <w:b/>
                <w:sz w:val="20"/>
                <w:szCs w:val="20"/>
              </w:rPr>
              <w:t>RUW:</w:t>
            </w:r>
          </w:p>
        </w:tc>
        <w:tc>
          <w:tcPr>
            <w:tcW w:w="4542" w:type="pct"/>
          </w:tcPr>
          <w:p w:rsidR="0019338D" w:rsidRPr="00EA4F65" w:rsidRDefault="003167AB" w:rsidP="00EA4F65">
            <w:pPr>
              <w:pStyle w:val="Paragrafi"/>
              <w:ind w:firstLine="0"/>
              <w:rPr>
                <w:rStyle w:val="PageNumber"/>
                <w:sz w:val="20"/>
                <w:szCs w:val="20"/>
              </w:rPr>
            </w:pPr>
            <w:r w:rsidRPr="00EA4F65">
              <w:rPr>
                <w:rStyle w:val="PageNumber"/>
                <w:sz w:val="20"/>
                <w:szCs w:val="20"/>
              </w:rPr>
              <w:t xml:space="preserve">Model i certifikatës veterinare për mishin e freskët, përjashto të brendshmet dhe mishin e grirë të kafshëve të egra joshtëpiake të rendit Artiodactyla përjashto gjedhin (përfshi dhe llojet Bubalus dhe Bison si dhe kryqëzimet e racave të tyre), Ovis aries, Capra hircus, Suidae dhe Tayassuidae], dhe të familjeve Rhinocerotidae dhe Elephantidae. </w:t>
            </w:r>
          </w:p>
        </w:tc>
      </w:tr>
      <w:tr w:rsidR="0019338D" w:rsidRPr="00EA4F65">
        <w:tc>
          <w:tcPr>
            <w:tcW w:w="458" w:type="pct"/>
          </w:tcPr>
          <w:p w:rsidR="0019338D" w:rsidRPr="00EA4F65" w:rsidRDefault="003167AB" w:rsidP="00EA4F65">
            <w:pPr>
              <w:pStyle w:val="Paragrafi"/>
              <w:ind w:firstLine="0"/>
              <w:jc w:val="right"/>
              <w:rPr>
                <w:rStyle w:val="PageNumber"/>
                <w:b/>
                <w:sz w:val="20"/>
                <w:szCs w:val="20"/>
              </w:rPr>
            </w:pPr>
            <w:r w:rsidRPr="00EA4F65">
              <w:rPr>
                <w:rStyle w:val="PageNumber"/>
                <w:b/>
                <w:sz w:val="20"/>
                <w:szCs w:val="20"/>
              </w:rPr>
              <w:t xml:space="preserve">SUF:   </w:t>
            </w:r>
          </w:p>
        </w:tc>
        <w:tc>
          <w:tcPr>
            <w:tcW w:w="4542" w:type="pct"/>
          </w:tcPr>
          <w:p w:rsidR="0019338D" w:rsidRPr="00EA4F65" w:rsidRDefault="003167AB" w:rsidP="00EA4F65">
            <w:pPr>
              <w:pStyle w:val="Paragrafi"/>
              <w:ind w:firstLine="0"/>
              <w:rPr>
                <w:rStyle w:val="PageNumber"/>
                <w:sz w:val="20"/>
                <w:szCs w:val="20"/>
              </w:rPr>
            </w:pPr>
            <w:r w:rsidRPr="00EA4F65">
              <w:rPr>
                <w:rStyle w:val="PageNumber"/>
                <w:sz w:val="20"/>
                <w:szCs w:val="20"/>
              </w:rPr>
              <w:t>Model i certifikatës veterinare për mishin e freskët, përjashto të brendshmet dhe mishin e grirë të kafshëve joshtëpiake të mbarështuara të familjeve Suidae, Tayassuidae, ose Tapiridae.</w:t>
            </w:r>
          </w:p>
        </w:tc>
      </w:tr>
      <w:tr w:rsidR="003167AB" w:rsidRPr="00EA4F65">
        <w:tc>
          <w:tcPr>
            <w:tcW w:w="458" w:type="pct"/>
          </w:tcPr>
          <w:p w:rsidR="003167AB" w:rsidRPr="00EA4F65" w:rsidRDefault="003167AB" w:rsidP="00EA4F65">
            <w:pPr>
              <w:pStyle w:val="Paragrafi"/>
              <w:ind w:firstLine="0"/>
              <w:jc w:val="right"/>
              <w:rPr>
                <w:rStyle w:val="PageNumber"/>
                <w:b/>
                <w:sz w:val="20"/>
                <w:szCs w:val="20"/>
              </w:rPr>
            </w:pPr>
            <w:r w:rsidRPr="00EA4F65">
              <w:rPr>
                <w:rStyle w:val="PageNumber"/>
                <w:b/>
                <w:sz w:val="20"/>
                <w:szCs w:val="20"/>
              </w:rPr>
              <w:t>SUW:</w:t>
            </w:r>
          </w:p>
        </w:tc>
        <w:tc>
          <w:tcPr>
            <w:tcW w:w="4542" w:type="pct"/>
          </w:tcPr>
          <w:p w:rsidR="003167AB" w:rsidRPr="00EA4F65" w:rsidRDefault="003167AB" w:rsidP="00EA4F65">
            <w:pPr>
              <w:pStyle w:val="Paragrafi"/>
              <w:ind w:firstLine="0"/>
              <w:rPr>
                <w:rStyle w:val="PageNumber"/>
                <w:sz w:val="20"/>
                <w:szCs w:val="20"/>
              </w:rPr>
            </w:pPr>
            <w:r w:rsidRPr="00EA4F65">
              <w:rPr>
                <w:rStyle w:val="PageNumber"/>
                <w:sz w:val="20"/>
                <w:szCs w:val="20"/>
              </w:rPr>
              <w:t>Model i certifikatës veterinare për mishin e freskët, përjashto të brendshmet dhe mishin e grirë të kafshëve të egra joshtëpiake të të familjeve Suidae, Tayassuidae, ose Tapiridae.</w:t>
            </w:r>
          </w:p>
        </w:tc>
      </w:tr>
      <w:tr w:rsidR="003167AB" w:rsidRPr="00EA4F65">
        <w:tc>
          <w:tcPr>
            <w:tcW w:w="458" w:type="pct"/>
          </w:tcPr>
          <w:p w:rsidR="003167AB" w:rsidRPr="00EA4F65" w:rsidRDefault="003167AB" w:rsidP="00EA4F65">
            <w:pPr>
              <w:pStyle w:val="Paragrafi"/>
              <w:ind w:firstLine="0"/>
              <w:jc w:val="right"/>
              <w:rPr>
                <w:rStyle w:val="PageNumber"/>
                <w:b/>
                <w:sz w:val="20"/>
                <w:szCs w:val="20"/>
              </w:rPr>
            </w:pPr>
            <w:r w:rsidRPr="00EA4F65">
              <w:rPr>
                <w:rStyle w:val="PageNumber"/>
                <w:b/>
                <w:sz w:val="20"/>
                <w:szCs w:val="20"/>
              </w:rPr>
              <w:t>EQW:</w:t>
            </w:r>
          </w:p>
        </w:tc>
        <w:tc>
          <w:tcPr>
            <w:tcW w:w="4542" w:type="pct"/>
          </w:tcPr>
          <w:p w:rsidR="003167AB" w:rsidRPr="00EA4F65" w:rsidRDefault="003167AB" w:rsidP="00EA4F65">
            <w:pPr>
              <w:pStyle w:val="Paragrafi"/>
              <w:ind w:firstLine="0"/>
              <w:rPr>
                <w:rStyle w:val="PageNumber"/>
                <w:sz w:val="20"/>
                <w:szCs w:val="20"/>
              </w:rPr>
            </w:pPr>
            <w:r w:rsidRPr="00EA4F65">
              <w:rPr>
                <w:rStyle w:val="PageNumber"/>
                <w:sz w:val="20"/>
                <w:szCs w:val="20"/>
              </w:rPr>
              <w:t>Model i certifikatës veterinare për mishin e freskët, përjashto të brendshmet dhe mishin e grirë të njëthundrakëve të egër të nëngjinisë Hippotigris (zebrat).</w:t>
            </w:r>
          </w:p>
        </w:tc>
      </w:tr>
      <w:tr w:rsidR="003167AB" w:rsidRPr="00EA4F65">
        <w:tc>
          <w:tcPr>
            <w:tcW w:w="5000" w:type="pct"/>
            <w:gridSpan w:val="2"/>
          </w:tcPr>
          <w:p w:rsidR="003167AB" w:rsidRPr="00EA4F65" w:rsidRDefault="00BE0EE1" w:rsidP="00EA4F65">
            <w:pPr>
              <w:pStyle w:val="Paragrafi"/>
              <w:ind w:firstLine="0"/>
              <w:rPr>
                <w:rStyle w:val="PageNumber"/>
                <w:b/>
                <w:sz w:val="20"/>
                <w:szCs w:val="20"/>
              </w:rPr>
            </w:pPr>
            <w:r w:rsidRPr="00EA4F65">
              <w:rPr>
                <w:rStyle w:val="PageNumber"/>
                <w:b/>
                <w:sz w:val="20"/>
                <w:szCs w:val="20"/>
              </w:rPr>
              <w:t>G</w:t>
            </w:r>
            <w:r w:rsidR="003167AB" w:rsidRPr="00EA4F65">
              <w:rPr>
                <w:rStyle w:val="PageNumber"/>
                <w:b/>
                <w:sz w:val="20"/>
                <w:szCs w:val="20"/>
              </w:rPr>
              <w:t>SH (Garancitë shtesë):</w:t>
            </w:r>
          </w:p>
        </w:tc>
      </w:tr>
      <w:tr w:rsidR="003167AB" w:rsidRPr="00EA4F65">
        <w:tc>
          <w:tcPr>
            <w:tcW w:w="458" w:type="pct"/>
          </w:tcPr>
          <w:p w:rsidR="003167AB" w:rsidRPr="00EA4F65" w:rsidRDefault="003167AB" w:rsidP="00EA4F65">
            <w:pPr>
              <w:pStyle w:val="Paragrafi"/>
              <w:ind w:firstLine="0"/>
              <w:jc w:val="right"/>
              <w:rPr>
                <w:rStyle w:val="PageNumber"/>
                <w:b/>
                <w:sz w:val="20"/>
                <w:szCs w:val="20"/>
              </w:rPr>
            </w:pPr>
            <w:r w:rsidRPr="00EA4F65">
              <w:rPr>
                <w:rStyle w:val="PageNumber"/>
                <w:b/>
                <w:sz w:val="20"/>
                <w:szCs w:val="20"/>
              </w:rPr>
              <w:t>A:</w:t>
            </w:r>
          </w:p>
        </w:tc>
        <w:tc>
          <w:tcPr>
            <w:tcW w:w="4542" w:type="pct"/>
          </w:tcPr>
          <w:p w:rsidR="003167AB" w:rsidRPr="00EA4F65" w:rsidRDefault="003167AB" w:rsidP="00EA4F65">
            <w:pPr>
              <w:pStyle w:val="Paragrafi"/>
              <w:ind w:firstLine="0"/>
              <w:rPr>
                <w:rStyle w:val="PageNumber"/>
                <w:sz w:val="20"/>
                <w:szCs w:val="20"/>
              </w:rPr>
            </w:pPr>
            <w:r w:rsidRPr="00EA4F65">
              <w:rPr>
                <w:rStyle w:val="PageNumber"/>
                <w:sz w:val="20"/>
                <w:szCs w:val="20"/>
              </w:rPr>
              <w:t>Garanci në lidhje me maturimin, matjen e pH dhe heqjen e kockave të mishit të freskët, përjashto të brendshmet, të certifikuara sipas modeleve të certifikatave veterinare BOV (pika II.2.6), OVI (pika II.2.6), RUF (pika II.2.7) and RUW (pika II.2.4).</w:t>
            </w:r>
          </w:p>
        </w:tc>
      </w:tr>
      <w:tr w:rsidR="003167AB" w:rsidRPr="00EA4F65">
        <w:tc>
          <w:tcPr>
            <w:tcW w:w="458" w:type="pct"/>
          </w:tcPr>
          <w:p w:rsidR="003167AB" w:rsidRPr="00EA4F65" w:rsidRDefault="003167AB" w:rsidP="00EA4F65">
            <w:pPr>
              <w:pStyle w:val="Paragrafi"/>
              <w:ind w:firstLine="0"/>
              <w:jc w:val="right"/>
              <w:rPr>
                <w:rStyle w:val="PageNumber"/>
                <w:b/>
                <w:sz w:val="20"/>
                <w:szCs w:val="20"/>
              </w:rPr>
            </w:pPr>
            <w:r w:rsidRPr="00EA4F65">
              <w:rPr>
                <w:rStyle w:val="PageNumber"/>
                <w:b/>
                <w:sz w:val="20"/>
                <w:szCs w:val="20"/>
              </w:rPr>
              <w:t>C:</w:t>
            </w:r>
          </w:p>
        </w:tc>
        <w:tc>
          <w:tcPr>
            <w:tcW w:w="4542" w:type="pct"/>
          </w:tcPr>
          <w:p w:rsidR="003167AB" w:rsidRPr="00EA4F65" w:rsidRDefault="003167AB" w:rsidP="00EA4F65">
            <w:pPr>
              <w:pStyle w:val="Paragrafi"/>
              <w:ind w:firstLine="0"/>
              <w:rPr>
                <w:rStyle w:val="PageNumber"/>
                <w:sz w:val="20"/>
                <w:szCs w:val="20"/>
              </w:rPr>
            </w:pPr>
            <w:r w:rsidRPr="00EA4F65">
              <w:rPr>
                <w:rStyle w:val="PageNumber"/>
                <w:sz w:val="20"/>
                <w:szCs w:val="20"/>
              </w:rPr>
              <w:t>Garanci në lidhje me testet laboratorike për murtajën klasike të derrave në karkasat, prej të cilave është marrë mishi i freskët, të certifikuara sipas modelit të certifikatës veterinare SUW (pika II.2.3 B).</w:t>
            </w:r>
          </w:p>
        </w:tc>
      </w:tr>
      <w:tr w:rsidR="003167AB" w:rsidRPr="00EA4F65">
        <w:tc>
          <w:tcPr>
            <w:tcW w:w="458" w:type="pct"/>
          </w:tcPr>
          <w:p w:rsidR="003167AB" w:rsidRPr="00EA4F65" w:rsidRDefault="003167AB" w:rsidP="00EA4F65">
            <w:pPr>
              <w:pStyle w:val="Paragrafi"/>
              <w:ind w:firstLine="0"/>
              <w:jc w:val="right"/>
              <w:rPr>
                <w:rStyle w:val="PageNumber"/>
                <w:b/>
                <w:sz w:val="20"/>
                <w:szCs w:val="20"/>
              </w:rPr>
            </w:pPr>
            <w:r w:rsidRPr="00EA4F65">
              <w:rPr>
                <w:rStyle w:val="PageNumber"/>
                <w:b/>
                <w:sz w:val="20"/>
                <w:szCs w:val="20"/>
              </w:rPr>
              <w:t>D:</w:t>
            </w:r>
          </w:p>
        </w:tc>
        <w:tc>
          <w:tcPr>
            <w:tcW w:w="4542" w:type="pct"/>
          </w:tcPr>
          <w:p w:rsidR="003167AB" w:rsidRPr="00EA4F65" w:rsidRDefault="003167AB" w:rsidP="00EA4F65">
            <w:pPr>
              <w:pStyle w:val="Paragrafi"/>
              <w:ind w:firstLine="0"/>
              <w:rPr>
                <w:rStyle w:val="PageNumber"/>
                <w:sz w:val="20"/>
                <w:szCs w:val="20"/>
              </w:rPr>
            </w:pPr>
            <w:r w:rsidRPr="00EA4F65">
              <w:rPr>
                <w:rStyle w:val="PageNumber"/>
                <w:sz w:val="20"/>
                <w:szCs w:val="20"/>
              </w:rPr>
              <w:t>Garanci në lidhje me të ushqyerin e kafshëve me mbeturina ushqimore në fermën/at, prej të cilave është marrë mishi i freskët i certifikuar sipas modelit të certifikatës veterinare POR (pika II.2.3 d).</w:t>
            </w:r>
          </w:p>
        </w:tc>
      </w:tr>
      <w:tr w:rsidR="003167AB" w:rsidRPr="00EA4F65">
        <w:tc>
          <w:tcPr>
            <w:tcW w:w="458" w:type="pct"/>
          </w:tcPr>
          <w:p w:rsidR="003167AB" w:rsidRPr="00EA4F65" w:rsidRDefault="003167AB" w:rsidP="00EA4F65">
            <w:pPr>
              <w:pStyle w:val="Paragrafi"/>
              <w:ind w:firstLine="0"/>
              <w:jc w:val="right"/>
              <w:rPr>
                <w:rStyle w:val="PageNumber"/>
                <w:b/>
                <w:sz w:val="20"/>
                <w:szCs w:val="20"/>
              </w:rPr>
            </w:pPr>
            <w:r w:rsidRPr="00EA4F65">
              <w:rPr>
                <w:rStyle w:val="PageNumber"/>
                <w:b/>
                <w:sz w:val="20"/>
                <w:szCs w:val="20"/>
              </w:rPr>
              <w:t>E:</w:t>
            </w:r>
          </w:p>
        </w:tc>
        <w:tc>
          <w:tcPr>
            <w:tcW w:w="4542" w:type="pct"/>
          </w:tcPr>
          <w:p w:rsidR="003167AB" w:rsidRPr="00EA4F65" w:rsidRDefault="003167AB" w:rsidP="00EA4F65">
            <w:pPr>
              <w:pStyle w:val="Paragrafi"/>
              <w:ind w:firstLine="0"/>
              <w:rPr>
                <w:rStyle w:val="PageNumber"/>
                <w:sz w:val="20"/>
                <w:szCs w:val="20"/>
              </w:rPr>
            </w:pPr>
            <w:r w:rsidRPr="00EA4F65">
              <w:rPr>
                <w:rStyle w:val="PageNumber"/>
                <w:sz w:val="20"/>
                <w:szCs w:val="20"/>
              </w:rPr>
              <w:t>Garanci në lidhje me testituberkulozit në kafshët prej të cilave është marrë mishi i freskët i certifikuar sipas modelit të certifikatës veterinare BOV (pika II.2.4 d).</w:t>
            </w:r>
          </w:p>
        </w:tc>
      </w:tr>
      <w:tr w:rsidR="003167AB" w:rsidRPr="00EA4F65">
        <w:tc>
          <w:tcPr>
            <w:tcW w:w="458" w:type="pct"/>
          </w:tcPr>
          <w:p w:rsidR="003167AB" w:rsidRPr="00EA4F65" w:rsidRDefault="003167AB" w:rsidP="00EA4F65">
            <w:pPr>
              <w:pStyle w:val="Paragrafi"/>
              <w:ind w:firstLine="0"/>
              <w:jc w:val="right"/>
              <w:rPr>
                <w:rStyle w:val="PageNumber"/>
                <w:b/>
                <w:sz w:val="20"/>
                <w:szCs w:val="20"/>
              </w:rPr>
            </w:pPr>
            <w:r w:rsidRPr="00EA4F65">
              <w:rPr>
                <w:rStyle w:val="PageNumber"/>
                <w:b/>
                <w:sz w:val="20"/>
                <w:szCs w:val="20"/>
              </w:rPr>
              <w:t xml:space="preserve">F:  </w:t>
            </w:r>
          </w:p>
        </w:tc>
        <w:tc>
          <w:tcPr>
            <w:tcW w:w="4542" w:type="pct"/>
          </w:tcPr>
          <w:p w:rsidR="003167AB" w:rsidRPr="00EA4F65" w:rsidRDefault="003167AB" w:rsidP="00EA4F65">
            <w:pPr>
              <w:pStyle w:val="Paragrafi"/>
              <w:ind w:firstLine="0"/>
              <w:rPr>
                <w:rStyle w:val="PageNumber"/>
                <w:sz w:val="20"/>
                <w:szCs w:val="20"/>
              </w:rPr>
            </w:pPr>
            <w:r w:rsidRPr="00EA4F65">
              <w:rPr>
                <w:rStyle w:val="PageNumber"/>
                <w:sz w:val="20"/>
                <w:szCs w:val="20"/>
              </w:rPr>
              <w:t>Garanci në lidhje me maturimin dhe heqjen e kockave të mishit të freskët, përjashto të brendshmet, të certifikuar sipas modelit të certifikatës veterinare BOV (pika II.2.6), OVI (pika II.2.6), RUF (pika II.2.6) dhe RUW (pika II.2.7).</w:t>
            </w:r>
          </w:p>
        </w:tc>
      </w:tr>
      <w:tr w:rsidR="003167AB" w:rsidRPr="00EA4F65">
        <w:tc>
          <w:tcPr>
            <w:tcW w:w="458" w:type="pct"/>
          </w:tcPr>
          <w:p w:rsidR="003167AB" w:rsidRPr="00EA4F65" w:rsidRDefault="003167AB" w:rsidP="00EA4F65">
            <w:pPr>
              <w:pStyle w:val="Paragrafi"/>
              <w:ind w:firstLine="0"/>
              <w:jc w:val="right"/>
              <w:rPr>
                <w:rStyle w:val="PageNumber"/>
                <w:b/>
                <w:sz w:val="20"/>
                <w:szCs w:val="20"/>
              </w:rPr>
            </w:pPr>
            <w:r w:rsidRPr="00EA4F65">
              <w:rPr>
                <w:rStyle w:val="PageNumber"/>
                <w:b/>
                <w:sz w:val="20"/>
                <w:szCs w:val="20"/>
              </w:rPr>
              <w:t xml:space="preserve">G:  </w:t>
            </w:r>
          </w:p>
        </w:tc>
        <w:tc>
          <w:tcPr>
            <w:tcW w:w="4542" w:type="pct"/>
          </w:tcPr>
          <w:p w:rsidR="003167AB" w:rsidRPr="00EA4F65" w:rsidRDefault="003167AB" w:rsidP="00EA4F65">
            <w:pPr>
              <w:pStyle w:val="Paragrafi"/>
              <w:ind w:firstLine="0"/>
              <w:rPr>
                <w:rStyle w:val="PageNumber"/>
                <w:sz w:val="20"/>
                <w:szCs w:val="20"/>
              </w:rPr>
            </w:pPr>
            <w:r w:rsidRPr="00EA4F65">
              <w:rPr>
                <w:rStyle w:val="PageNumber"/>
                <w:sz w:val="20"/>
                <w:szCs w:val="20"/>
              </w:rPr>
              <w:t>Garanci në lidhje me: 1) heqjen e të brendshmeve dhe të palcës kurrizore; dhe 2) testimin dhe origjinën e kafshëve të familjes së drerëve në lidhje me BSE e drerëve (chronic wasting disease) siç përmendet në modelet e certifikatave veterinare RUF (pika II.1.7) dhe RUW (pika II.1.8).</w:t>
            </w:r>
          </w:p>
        </w:tc>
      </w:tr>
      <w:tr w:rsidR="003167AB" w:rsidRPr="00EA4F65">
        <w:tc>
          <w:tcPr>
            <w:tcW w:w="458" w:type="pct"/>
          </w:tcPr>
          <w:p w:rsidR="003167AB" w:rsidRPr="00EA4F65" w:rsidRDefault="003167AB" w:rsidP="00EA4F65">
            <w:pPr>
              <w:pStyle w:val="Paragrafi"/>
              <w:ind w:firstLine="0"/>
              <w:jc w:val="right"/>
              <w:rPr>
                <w:rStyle w:val="PageNumber"/>
                <w:b/>
                <w:sz w:val="20"/>
                <w:szCs w:val="20"/>
              </w:rPr>
            </w:pPr>
            <w:r w:rsidRPr="00EA4F65">
              <w:rPr>
                <w:rStyle w:val="PageNumber"/>
                <w:b/>
                <w:sz w:val="20"/>
                <w:szCs w:val="20"/>
              </w:rPr>
              <w:t xml:space="preserve">H:  </w:t>
            </w:r>
          </w:p>
        </w:tc>
        <w:tc>
          <w:tcPr>
            <w:tcW w:w="4542" w:type="pct"/>
          </w:tcPr>
          <w:p w:rsidR="003167AB" w:rsidRPr="00EA4F65" w:rsidRDefault="003167AB" w:rsidP="00EA4F65">
            <w:pPr>
              <w:pStyle w:val="Paragrafi"/>
              <w:ind w:firstLine="0"/>
              <w:rPr>
                <w:rStyle w:val="PageNumber"/>
                <w:sz w:val="20"/>
                <w:szCs w:val="20"/>
              </w:rPr>
            </w:pPr>
            <w:r w:rsidRPr="00EA4F65">
              <w:rPr>
                <w:rStyle w:val="PageNumber"/>
                <w:sz w:val="20"/>
                <w:szCs w:val="20"/>
              </w:rPr>
              <w:t>Garanci shtesë të kërkuara për Brazilin. Në lidhje me programet e vaksinimit, meqenëse shteti Santa Catarina në Brazil nuk vaksinon kundër “Aftës epizootike”, referimi për një program vaksinimi nuk zbatohet për mishin e ardhur prej kafshëve që origjinojnë dhe janë therur në këtë shtet.</w:t>
            </w:r>
          </w:p>
        </w:tc>
      </w:tr>
      <w:tr w:rsidR="003366EF" w:rsidRPr="00EA4F65">
        <w:tc>
          <w:tcPr>
            <w:tcW w:w="458" w:type="pct"/>
          </w:tcPr>
          <w:p w:rsidR="003366EF" w:rsidRPr="00EA4F65" w:rsidRDefault="003366EF" w:rsidP="002C27E3">
            <w:pPr>
              <w:pStyle w:val="Paragrafi"/>
              <w:ind w:firstLine="0"/>
              <w:jc w:val="right"/>
              <w:rPr>
                <w:rStyle w:val="PageNumber"/>
                <w:b/>
                <w:sz w:val="20"/>
                <w:szCs w:val="20"/>
              </w:rPr>
            </w:pPr>
            <w:r w:rsidRPr="00EA4F65">
              <w:rPr>
                <w:rStyle w:val="PageNumber"/>
                <w:b/>
                <w:sz w:val="20"/>
                <w:szCs w:val="20"/>
              </w:rPr>
              <w:t xml:space="preserve">J:  </w:t>
            </w:r>
          </w:p>
        </w:tc>
        <w:tc>
          <w:tcPr>
            <w:tcW w:w="4542" w:type="pct"/>
          </w:tcPr>
          <w:p w:rsidR="003366EF" w:rsidRPr="00EA4F65" w:rsidRDefault="003366EF" w:rsidP="003366EF">
            <w:pPr>
              <w:pStyle w:val="Paragrafi"/>
              <w:ind w:firstLine="0"/>
              <w:rPr>
                <w:rStyle w:val="PageNumber"/>
                <w:sz w:val="20"/>
                <w:szCs w:val="20"/>
              </w:rPr>
            </w:pPr>
            <w:r w:rsidRPr="00EA4F65">
              <w:rPr>
                <w:rStyle w:val="PageNumber"/>
                <w:sz w:val="20"/>
                <w:szCs w:val="20"/>
              </w:rPr>
              <w:t>Garanci në lidhje me lëvizjen e gjedhit, dhenve dhe dhive nga fermat për në thertore, që i lejon ato të kalojnë përmes një qendre grumbullimi (përfshi dhe tregjet) përpara se të transportohen drejtpërsëdrejti për therje.</w:t>
            </w:r>
          </w:p>
        </w:tc>
      </w:tr>
      <w:tr w:rsidR="003366EF" w:rsidRPr="00EA4F65">
        <w:tc>
          <w:tcPr>
            <w:tcW w:w="458" w:type="pct"/>
          </w:tcPr>
          <w:p w:rsidR="003366EF" w:rsidRPr="00EA4F65" w:rsidRDefault="003366EF" w:rsidP="00EA4F65">
            <w:pPr>
              <w:pStyle w:val="Paragrafi"/>
              <w:ind w:firstLine="0"/>
              <w:jc w:val="right"/>
              <w:rPr>
                <w:rStyle w:val="PageNumber"/>
                <w:b/>
                <w:sz w:val="20"/>
                <w:szCs w:val="20"/>
              </w:rPr>
            </w:pPr>
            <w:r w:rsidRPr="002B43B0">
              <w:rPr>
                <w:b/>
                <w:sz w:val="21"/>
                <w:szCs w:val="21"/>
                <w:lang w:val="it-IT"/>
              </w:rPr>
              <w:t>K</w:t>
            </w:r>
            <w:r w:rsidRPr="002B43B0">
              <w:rPr>
                <w:sz w:val="21"/>
                <w:szCs w:val="21"/>
                <w:lang w:val="it-IT"/>
              </w:rPr>
              <w:t>:</w:t>
            </w:r>
          </w:p>
        </w:tc>
        <w:tc>
          <w:tcPr>
            <w:tcW w:w="4542" w:type="pct"/>
          </w:tcPr>
          <w:p w:rsidR="003366EF" w:rsidRPr="00EA4F65" w:rsidRDefault="00E16666" w:rsidP="003366EF">
            <w:pPr>
              <w:pStyle w:val="Paragrafi"/>
              <w:ind w:firstLine="0"/>
              <w:rPr>
                <w:rStyle w:val="PageNumber"/>
                <w:sz w:val="20"/>
                <w:szCs w:val="20"/>
              </w:rPr>
            </w:pPr>
            <w:r w:rsidRPr="002B43B0">
              <w:rPr>
                <w:sz w:val="21"/>
                <w:szCs w:val="21"/>
              </w:rPr>
              <w:t xml:space="preserve">Garanci </w:t>
            </w:r>
            <w:r w:rsidR="003366EF" w:rsidRPr="002B43B0">
              <w:rPr>
                <w:sz w:val="21"/>
                <w:szCs w:val="21"/>
              </w:rPr>
              <w:t>shtes</w:t>
            </w:r>
            <w:r w:rsidR="003366EF" w:rsidRPr="002B43B0">
              <w:rPr>
                <w:sz w:val="21"/>
                <w:szCs w:val="21"/>
                <w:lang w:val="it-IT"/>
              </w:rPr>
              <w:t xml:space="preserve">ë për origjinën e mishit, nga lista e stabilimeteve të miratuara nga autoriteti       kompetenent i vendit eksportues, që nuk përdorin lëndë me veprim </w:t>
            </w:r>
            <w:r w:rsidR="003366EF" w:rsidRPr="002B43B0">
              <w:rPr>
                <w:sz w:val="21"/>
                <w:szCs w:val="21"/>
                <w:lang w:val="en-GB"/>
              </w:rPr>
              <w:t>tireostatik dhe beta-agonist</w:t>
            </w:r>
            <w:r w:rsidR="003366EF" w:rsidRPr="002B43B0">
              <w:rPr>
                <w:sz w:val="21"/>
                <w:szCs w:val="21"/>
                <w:lang w:val="it-IT"/>
              </w:rPr>
              <w:t>ë.</w:t>
            </w:r>
          </w:p>
        </w:tc>
      </w:tr>
    </w:tbl>
    <w:p w:rsidR="005B42A4" w:rsidRPr="00C77E94" w:rsidRDefault="005B42A4" w:rsidP="006E06F9">
      <w:pPr>
        <w:pStyle w:val="NormalWeb"/>
        <w:widowControl w:val="0"/>
        <w:spacing w:before="0" w:beforeAutospacing="0" w:after="0" w:afterAutospacing="0"/>
        <w:jc w:val="both"/>
        <w:rPr>
          <w:rFonts w:ascii="CG Times" w:hAnsi="CG Times"/>
          <w:b/>
          <w:sz w:val="21"/>
          <w:szCs w:val="21"/>
          <w:lang w:val="sq-AL"/>
        </w:rPr>
      </w:pPr>
    </w:p>
    <w:p w:rsidR="005B42A4" w:rsidRPr="00C77E94" w:rsidRDefault="005B42A4" w:rsidP="006E06F9">
      <w:pPr>
        <w:pStyle w:val="NoSpacing"/>
        <w:widowControl w:val="0"/>
        <w:rPr>
          <w:rFonts w:ascii="CG Times" w:hAnsi="CG Times"/>
          <w:sz w:val="21"/>
          <w:szCs w:val="21"/>
          <w:lang w:val="sq-AL"/>
        </w:rPr>
      </w:pPr>
    </w:p>
    <w:p w:rsidR="005B42A4" w:rsidRPr="00C77E94" w:rsidRDefault="005B42A4" w:rsidP="006E06F9">
      <w:pPr>
        <w:pStyle w:val="NormalWeb"/>
        <w:widowControl w:val="0"/>
        <w:spacing w:before="0" w:beforeAutospacing="0" w:after="0" w:afterAutospacing="0"/>
        <w:jc w:val="both"/>
        <w:rPr>
          <w:rFonts w:ascii="CG Times" w:hAnsi="CG Times"/>
          <w:sz w:val="21"/>
          <w:szCs w:val="21"/>
          <w:lang w:val="sq-AL"/>
        </w:rPr>
        <w:sectPr w:rsidR="005B42A4" w:rsidRPr="00C77E94" w:rsidSect="005B42A4">
          <w:type w:val="continuous"/>
          <w:pgSz w:w="11907" w:h="16840" w:code="9"/>
          <w:pgMar w:top="1418" w:right="1418" w:bottom="1418" w:left="1418" w:header="720" w:footer="720" w:gutter="0"/>
          <w:cols w:space="720"/>
          <w:docGrid w:linePitch="360"/>
        </w:sectPr>
      </w:pPr>
    </w:p>
    <w:p w:rsidR="0026226C" w:rsidRPr="00C77E94" w:rsidRDefault="00285B31" w:rsidP="002874B5">
      <w:pPr>
        <w:pStyle w:val="NormalWeb"/>
        <w:widowControl w:val="0"/>
        <w:spacing w:before="0" w:beforeAutospacing="0" w:after="0" w:afterAutospacing="0"/>
        <w:jc w:val="center"/>
        <w:rPr>
          <w:rFonts w:ascii="CG Times" w:hAnsi="CG Times"/>
          <w:sz w:val="21"/>
          <w:szCs w:val="21"/>
          <w:lang w:val="sq-AL"/>
        </w:rPr>
      </w:pPr>
      <w:r>
        <w:rPr>
          <w:rFonts w:ascii="CG Times" w:hAnsi="CG Times"/>
          <w:noProof/>
          <w:sz w:val="21"/>
          <w:szCs w:val="21"/>
        </w:rPr>
        <w:drawing>
          <wp:inline distT="0" distB="0" distL="0" distR="0">
            <wp:extent cx="5365750" cy="422910"/>
            <wp:effectExtent l="0" t="0" r="635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2">
                      <a:lum contrast="20000"/>
                      <a:extLst>
                        <a:ext uri="{28A0092B-C50C-407E-A947-70E740481C1C}">
                          <a14:useLocalDpi xmlns:a14="http://schemas.microsoft.com/office/drawing/2010/main" val="0"/>
                        </a:ext>
                      </a:extLst>
                    </a:blip>
                    <a:srcRect r="4680" b="94649"/>
                    <a:stretch>
                      <a:fillRect/>
                    </a:stretch>
                  </pic:blipFill>
                  <pic:spPr bwMode="auto">
                    <a:xfrm>
                      <a:off x="0" y="0"/>
                      <a:ext cx="5365750" cy="422910"/>
                    </a:xfrm>
                    <a:prstGeom prst="rect">
                      <a:avLst/>
                    </a:prstGeom>
                    <a:noFill/>
                    <a:ln>
                      <a:noFill/>
                    </a:ln>
                  </pic:spPr>
                </pic:pic>
              </a:graphicData>
            </a:graphic>
          </wp:inline>
        </w:drawing>
      </w:r>
    </w:p>
    <w:p w:rsidR="005B42A4" w:rsidRDefault="00285B31" w:rsidP="00CF5738">
      <w:pPr>
        <w:widowControl w:val="0"/>
        <w:jc w:val="center"/>
        <w:rPr>
          <w:rFonts w:ascii="CG Times" w:hAnsi="CG Times"/>
          <w:sz w:val="21"/>
          <w:szCs w:val="21"/>
          <w:lang w:val="sq-AL"/>
        </w:rPr>
      </w:pPr>
      <w:r>
        <w:rPr>
          <w:rFonts w:ascii="CG Times" w:hAnsi="CG Times"/>
          <w:noProof/>
          <w:sz w:val="21"/>
          <w:szCs w:val="21"/>
        </w:rPr>
        <w:drawing>
          <wp:inline distT="0" distB="0" distL="0" distR="0">
            <wp:extent cx="5848985" cy="7574280"/>
            <wp:effectExtent l="0" t="0" r="0" b="762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52">
                      <a:lum contrast="20000"/>
                      <a:extLst>
                        <a:ext uri="{28A0092B-C50C-407E-A947-70E740481C1C}">
                          <a14:useLocalDpi xmlns:a14="http://schemas.microsoft.com/office/drawing/2010/main" val="0"/>
                        </a:ext>
                      </a:extLst>
                    </a:blip>
                    <a:srcRect t="5057" b="2670"/>
                    <a:stretch>
                      <a:fillRect/>
                    </a:stretch>
                  </pic:blipFill>
                  <pic:spPr bwMode="auto">
                    <a:xfrm>
                      <a:off x="0" y="0"/>
                      <a:ext cx="5848985" cy="7574280"/>
                    </a:xfrm>
                    <a:prstGeom prst="rect">
                      <a:avLst/>
                    </a:prstGeom>
                    <a:noFill/>
                    <a:ln>
                      <a:noFill/>
                    </a:ln>
                  </pic:spPr>
                </pic:pic>
              </a:graphicData>
            </a:graphic>
          </wp:inline>
        </w:drawing>
      </w:r>
    </w:p>
    <w:p w:rsidR="00DA77FD" w:rsidRDefault="00285B31" w:rsidP="00CF5738">
      <w:pPr>
        <w:widowControl w:val="0"/>
        <w:jc w:val="center"/>
        <w:rPr>
          <w:rFonts w:ascii="CG Times" w:hAnsi="CG Times"/>
          <w:sz w:val="21"/>
          <w:szCs w:val="21"/>
          <w:lang w:val="sq-AL"/>
        </w:rPr>
      </w:pPr>
      <w:r>
        <w:rPr>
          <w:rFonts w:ascii="CG Times" w:hAnsi="CG Times"/>
          <w:b/>
          <w:noProof/>
          <w:sz w:val="21"/>
          <w:szCs w:val="21"/>
        </w:rPr>
        <w:drawing>
          <wp:inline distT="0" distB="0" distL="0" distR="0">
            <wp:extent cx="5719445" cy="44005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53">
                      <a:extLst>
                        <a:ext uri="{28A0092B-C50C-407E-A947-70E740481C1C}">
                          <a14:useLocalDpi xmlns:a14="http://schemas.microsoft.com/office/drawing/2010/main" val="0"/>
                        </a:ext>
                      </a:extLst>
                    </a:blip>
                    <a:srcRect l="9448" r="6450" b="94414"/>
                    <a:stretch>
                      <a:fillRect/>
                    </a:stretch>
                  </pic:blipFill>
                  <pic:spPr bwMode="auto">
                    <a:xfrm>
                      <a:off x="0" y="0"/>
                      <a:ext cx="5719445" cy="440055"/>
                    </a:xfrm>
                    <a:prstGeom prst="rect">
                      <a:avLst/>
                    </a:prstGeom>
                    <a:noFill/>
                    <a:ln>
                      <a:noFill/>
                    </a:ln>
                  </pic:spPr>
                </pic:pic>
              </a:graphicData>
            </a:graphic>
          </wp:inline>
        </w:drawing>
      </w:r>
    </w:p>
    <w:p w:rsidR="005B42A4" w:rsidRDefault="00285B31" w:rsidP="00F378D0">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969635" cy="7409815"/>
            <wp:effectExtent l="0" t="0" r="0" b="63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3">
                      <a:extLst>
                        <a:ext uri="{28A0092B-C50C-407E-A947-70E740481C1C}">
                          <a14:useLocalDpi xmlns:a14="http://schemas.microsoft.com/office/drawing/2010/main" val="0"/>
                        </a:ext>
                      </a:extLst>
                    </a:blip>
                    <a:srcRect t="5363"/>
                    <a:stretch>
                      <a:fillRect/>
                    </a:stretch>
                  </pic:blipFill>
                  <pic:spPr bwMode="auto">
                    <a:xfrm>
                      <a:off x="0" y="0"/>
                      <a:ext cx="5969635" cy="7409815"/>
                    </a:xfrm>
                    <a:prstGeom prst="rect">
                      <a:avLst/>
                    </a:prstGeom>
                    <a:noFill/>
                    <a:ln>
                      <a:noFill/>
                    </a:ln>
                  </pic:spPr>
                </pic:pic>
              </a:graphicData>
            </a:graphic>
          </wp:inline>
        </w:drawing>
      </w:r>
    </w:p>
    <w:p w:rsidR="009D5103" w:rsidRDefault="009D5103" w:rsidP="00F378D0">
      <w:pPr>
        <w:pStyle w:val="NormalWeb"/>
        <w:widowControl w:val="0"/>
        <w:spacing w:before="0" w:beforeAutospacing="0" w:after="0" w:afterAutospacing="0"/>
        <w:jc w:val="center"/>
        <w:rPr>
          <w:rFonts w:ascii="CG Times" w:hAnsi="CG Times"/>
          <w:b/>
          <w:sz w:val="21"/>
          <w:szCs w:val="21"/>
          <w:lang w:val="sq-AL"/>
        </w:rPr>
      </w:pPr>
    </w:p>
    <w:p w:rsidR="00CF5738" w:rsidRDefault="00285B31" w:rsidP="00F378D0">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719445" cy="44005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53">
                      <a:extLst>
                        <a:ext uri="{28A0092B-C50C-407E-A947-70E740481C1C}">
                          <a14:useLocalDpi xmlns:a14="http://schemas.microsoft.com/office/drawing/2010/main" val="0"/>
                        </a:ext>
                      </a:extLst>
                    </a:blip>
                    <a:srcRect l="9448" r="6450" b="94414"/>
                    <a:stretch>
                      <a:fillRect/>
                    </a:stretch>
                  </pic:blipFill>
                  <pic:spPr bwMode="auto">
                    <a:xfrm>
                      <a:off x="0" y="0"/>
                      <a:ext cx="5719445" cy="440055"/>
                    </a:xfrm>
                    <a:prstGeom prst="rect">
                      <a:avLst/>
                    </a:prstGeom>
                    <a:noFill/>
                    <a:ln>
                      <a:noFill/>
                    </a:ln>
                  </pic:spPr>
                </pic:pic>
              </a:graphicData>
            </a:graphic>
          </wp:inline>
        </w:drawing>
      </w:r>
      <w:r>
        <w:rPr>
          <w:rFonts w:ascii="CG Times" w:hAnsi="CG Times"/>
          <w:b/>
          <w:noProof/>
          <w:sz w:val="21"/>
          <w:szCs w:val="21"/>
        </w:rPr>
        <w:drawing>
          <wp:inline distT="0" distB="0" distL="0" distR="0">
            <wp:extent cx="5762625" cy="7608570"/>
            <wp:effectExtent l="0" t="0" r="952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4">
                      <a:lum contrast="20000"/>
                      <a:extLst>
                        <a:ext uri="{28A0092B-C50C-407E-A947-70E740481C1C}">
                          <a14:useLocalDpi xmlns:a14="http://schemas.microsoft.com/office/drawing/2010/main" val="0"/>
                        </a:ext>
                      </a:extLst>
                    </a:blip>
                    <a:srcRect t="4294" b="2277"/>
                    <a:stretch>
                      <a:fillRect/>
                    </a:stretch>
                  </pic:blipFill>
                  <pic:spPr bwMode="auto">
                    <a:xfrm>
                      <a:off x="0" y="0"/>
                      <a:ext cx="5762625" cy="7608570"/>
                    </a:xfrm>
                    <a:prstGeom prst="rect">
                      <a:avLst/>
                    </a:prstGeom>
                    <a:noFill/>
                    <a:ln>
                      <a:noFill/>
                    </a:ln>
                  </pic:spPr>
                </pic:pic>
              </a:graphicData>
            </a:graphic>
          </wp:inline>
        </w:drawing>
      </w:r>
    </w:p>
    <w:p w:rsidR="00CF5738" w:rsidRDefault="00285B31" w:rsidP="00F378D0">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719445" cy="44005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3">
                      <a:extLst>
                        <a:ext uri="{28A0092B-C50C-407E-A947-70E740481C1C}">
                          <a14:useLocalDpi xmlns:a14="http://schemas.microsoft.com/office/drawing/2010/main" val="0"/>
                        </a:ext>
                      </a:extLst>
                    </a:blip>
                    <a:srcRect l="9448" r="6450" b="94414"/>
                    <a:stretch>
                      <a:fillRect/>
                    </a:stretch>
                  </pic:blipFill>
                  <pic:spPr bwMode="auto">
                    <a:xfrm>
                      <a:off x="0" y="0"/>
                      <a:ext cx="5719445" cy="440055"/>
                    </a:xfrm>
                    <a:prstGeom prst="rect">
                      <a:avLst/>
                    </a:prstGeom>
                    <a:noFill/>
                    <a:ln>
                      <a:noFill/>
                    </a:ln>
                  </pic:spPr>
                </pic:pic>
              </a:graphicData>
            </a:graphic>
          </wp:inline>
        </w:drawing>
      </w:r>
      <w:r>
        <w:rPr>
          <w:rFonts w:ascii="CG Times" w:hAnsi="CG Times"/>
          <w:b/>
          <w:noProof/>
          <w:sz w:val="21"/>
          <w:szCs w:val="21"/>
        </w:rPr>
        <w:drawing>
          <wp:inline distT="0" distB="0" distL="0" distR="0">
            <wp:extent cx="5874385" cy="7522210"/>
            <wp:effectExtent l="0" t="0" r="0" b="254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5">
                      <a:extLst>
                        <a:ext uri="{28A0092B-C50C-407E-A947-70E740481C1C}">
                          <a14:useLocalDpi xmlns:a14="http://schemas.microsoft.com/office/drawing/2010/main" val="0"/>
                        </a:ext>
                      </a:extLst>
                    </a:blip>
                    <a:srcRect t="4024"/>
                    <a:stretch>
                      <a:fillRect/>
                    </a:stretch>
                  </pic:blipFill>
                  <pic:spPr bwMode="auto">
                    <a:xfrm>
                      <a:off x="0" y="0"/>
                      <a:ext cx="5874385" cy="7522210"/>
                    </a:xfrm>
                    <a:prstGeom prst="rect">
                      <a:avLst/>
                    </a:prstGeom>
                    <a:noFill/>
                    <a:ln>
                      <a:noFill/>
                    </a:ln>
                  </pic:spPr>
                </pic:pic>
              </a:graphicData>
            </a:graphic>
          </wp:inline>
        </w:drawing>
      </w:r>
    </w:p>
    <w:p w:rsidR="00CF5738" w:rsidRDefault="00285B31" w:rsidP="00F378D0">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719445" cy="44005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53">
                      <a:extLst>
                        <a:ext uri="{28A0092B-C50C-407E-A947-70E740481C1C}">
                          <a14:useLocalDpi xmlns:a14="http://schemas.microsoft.com/office/drawing/2010/main" val="0"/>
                        </a:ext>
                      </a:extLst>
                    </a:blip>
                    <a:srcRect l="9448" r="6450" b="94414"/>
                    <a:stretch>
                      <a:fillRect/>
                    </a:stretch>
                  </pic:blipFill>
                  <pic:spPr bwMode="auto">
                    <a:xfrm>
                      <a:off x="0" y="0"/>
                      <a:ext cx="5719445" cy="440055"/>
                    </a:xfrm>
                    <a:prstGeom prst="rect">
                      <a:avLst/>
                    </a:prstGeom>
                    <a:noFill/>
                    <a:ln>
                      <a:noFill/>
                    </a:ln>
                  </pic:spPr>
                </pic:pic>
              </a:graphicData>
            </a:graphic>
          </wp:inline>
        </w:drawing>
      </w:r>
      <w:r>
        <w:rPr>
          <w:rFonts w:ascii="CG Times" w:hAnsi="CG Times"/>
          <w:b/>
          <w:noProof/>
          <w:sz w:val="21"/>
          <w:szCs w:val="21"/>
        </w:rPr>
        <w:drawing>
          <wp:inline distT="0" distB="0" distL="0" distR="0">
            <wp:extent cx="5995670" cy="7582535"/>
            <wp:effectExtent l="0" t="0" r="508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56">
                      <a:extLst>
                        <a:ext uri="{28A0092B-C50C-407E-A947-70E740481C1C}">
                          <a14:useLocalDpi xmlns:a14="http://schemas.microsoft.com/office/drawing/2010/main" val="0"/>
                        </a:ext>
                      </a:extLst>
                    </a:blip>
                    <a:srcRect t="4048"/>
                    <a:stretch>
                      <a:fillRect/>
                    </a:stretch>
                  </pic:blipFill>
                  <pic:spPr bwMode="auto">
                    <a:xfrm>
                      <a:off x="0" y="0"/>
                      <a:ext cx="5995670" cy="7582535"/>
                    </a:xfrm>
                    <a:prstGeom prst="rect">
                      <a:avLst/>
                    </a:prstGeom>
                    <a:noFill/>
                    <a:ln>
                      <a:noFill/>
                    </a:ln>
                  </pic:spPr>
                </pic:pic>
              </a:graphicData>
            </a:graphic>
          </wp:inline>
        </w:drawing>
      </w:r>
    </w:p>
    <w:p w:rsidR="00D917CB" w:rsidRDefault="00285B31" w:rsidP="00F378D0">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719445" cy="44005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53">
                      <a:extLst>
                        <a:ext uri="{28A0092B-C50C-407E-A947-70E740481C1C}">
                          <a14:useLocalDpi xmlns:a14="http://schemas.microsoft.com/office/drawing/2010/main" val="0"/>
                        </a:ext>
                      </a:extLst>
                    </a:blip>
                    <a:srcRect l="9448" r="6450" b="94414"/>
                    <a:stretch>
                      <a:fillRect/>
                    </a:stretch>
                  </pic:blipFill>
                  <pic:spPr bwMode="auto">
                    <a:xfrm>
                      <a:off x="0" y="0"/>
                      <a:ext cx="5719445" cy="440055"/>
                    </a:xfrm>
                    <a:prstGeom prst="rect">
                      <a:avLst/>
                    </a:prstGeom>
                    <a:noFill/>
                    <a:ln>
                      <a:noFill/>
                    </a:ln>
                  </pic:spPr>
                </pic:pic>
              </a:graphicData>
            </a:graphic>
          </wp:inline>
        </w:drawing>
      </w:r>
    </w:p>
    <w:p w:rsidR="00CF5738" w:rsidRDefault="00285B31" w:rsidP="00F378D0">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753735" cy="754824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57">
                      <a:extLst>
                        <a:ext uri="{28A0092B-C50C-407E-A947-70E740481C1C}">
                          <a14:useLocalDpi xmlns:a14="http://schemas.microsoft.com/office/drawing/2010/main" val="0"/>
                        </a:ext>
                      </a:extLst>
                    </a:blip>
                    <a:srcRect t="3920"/>
                    <a:stretch>
                      <a:fillRect/>
                    </a:stretch>
                  </pic:blipFill>
                  <pic:spPr bwMode="auto">
                    <a:xfrm>
                      <a:off x="0" y="0"/>
                      <a:ext cx="5753735" cy="7548245"/>
                    </a:xfrm>
                    <a:prstGeom prst="rect">
                      <a:avLst/>
                    </a:prstGeom>
                    <a:noFill/>
                    <a:ln>
                      <a:noFill/>
                    </a:ln>
                  </pic:spPr>
                </pic:pic>
              </a:graphicData>
            </a:graphic>
          </wp:inline>
        </w:drawing>
      </w:r>
    </w:p>
    <w:p w:rsidR="00D917CB" w:rsidRDefault="00285B31" w:rsidP="00F378D0">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719445" cy="44005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53">
                      <a:extLst>
                        <a:ext uri="{28A0092B-C50C-407E-A947-70E740481C1C}">
                          <a14:useLocalDpi xmlns:a14="http://schemas.microsoft.com/office/drawing/2010/main" val="0"/>
                        </a:ext>
                      </a:extLst>
                    </a:blip>
                    <a:srcRect l="9448" r="6450" b="94414"/>
                    <a:stretch>
                      <a:fillRect/>
                    </a:stretch>
                  </pic:blipFill>
                  <pic:spPr bwMode="auto">
                    <a:xfrm>
                      <a:off x="0" y="0"/>
                      <a:ext cx="5719445" cy="440055"/>
                    </a:xfrm>
                    <a:prstGeom prst="rect">
                      <a:avLst/>
                    </a:prstGeom>
                    <a:noFill/>
                    <a:ln>
                      <a:noFill/>
                    </a:ln>
                  </pic:spPr>
                </pic:pic>
              </a:graphicData>
            </a:graphic>
          </wp:inline>
        </w:drawing>
      </w:r>
    </w:p>
    <w:p w:rsidR="00F378D0" w:rsidRDefault="00285B31" w:rsidP="00F378D0">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6081395" cy="6167755"/>
            <wp:effectExtent l="0" t="0" r="0" b="444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8">
                      <a:extLst>
                        <a:ext uri="{28A0092B-C50C-407E-A947-70E740481C1C}">
                          <a14:useLocalDpi xmlns:a14="http://schemas.microsoft.com/office/drawing/2010/main" val="0"/>
                        </a:ext>
                      </a:extLst>
                    </a:blip>
                    <a:srcRect t="4680"/>
                    <a:stretch>
                      <a:fillRect/>
                    </a:stretch>
                  </pic:blipFill>
                  <pic:spPr bwMode="auto">
                    <a:xfrm>
                      <a:off x="0" y="0"/>
                      <a:ext cx="6081395" cy="6167755"/>
                    </a:xfrm>
                    <a:prstGeom prst="rect">
                      <a:avLst/>
                    </a:prstGeom>
                    <a:noFill/>
                    <a:ln>
                      <a:noFill/>
                    </a:ln>
                  </pic:spPr>
                </pic:pic>
              </a:graphicData>
            </a:graphic>
          </wp:inline>
        </w:drawing>
      </w:r>
    </w:p>
    <w:p w:rsidR="00F378D0" w:rsidRDefault="00F378D0" w:rsidP="006E06F9">
      <w:pPr>
        <w:pStyle w:val="NormalWeb"/>
        <w:widowControl w:val="0"/>
        <w:spacing w:before="0" w:beforeAutospacing="0" w:after="0" w:afterAutospacing="0"/>
        <w:rPr>
          <w:rFonts w:ascii="CG Times" w:hAnsi="CG Times"/>
          <w:b/>
          <w:sz w:val="21"/>
          <w:szCs w:val="21"/>
          <w:lang w:val="sq-AL"/>
        </w:rPr>
      </w:pPr>
    </w:p>
    <w:p w:rsidR="00F378D0" w:rsidRDefault="00F378D0" w:rsidP="006E06F9">
      <w:pPr>
        <w:pStyle w:val="NormalWeb"/>
        <w:widowControl w:val="0"/>
        <w:spacing w:before="0" w:beforeAutospacing="0" w:after="0" w:afterAutospacing="0"/>
        <w:rPr>
          <w:rFonts w:ascii="CG Times" w:hAnsi="CG Times"/>
          <w:b/>
          <w:sz w:val="21"/>
          <w:szCs w:val="21"/>
          <w:lang w:val="sq-AL"/>
        </w:rPr>
      </w:pPr>
    </w:p>
    <w:p w:rsidR="00F378D0" w:rsidRDefault="00F378D0" w:rsidP="006E06F9">
      <w:pPr>
        <w:pStyle w:val="NormalWeb"/>
        <w:widowControl w:val="0"/>
        <w:spacing w:before="0" w:beforeAutospacing="0" w:after="0" w:afterAutospacing="0"/>
        <w:rPr>
          <w:rFonts w:ascii="CG Times" w:hAnsi="CG Times"/>
          <w:b/>
          <w:sz w:val="21"/>
          <w:szCs w:val="21"/>
          <w:lang w:val="sq-AL"/>
        </w:rPr>
      </w:pPr>
    </w:p>
    <w:p w:rsidR="00F378D0" w:rsidRDefault="00F378D0" w:rsidP="006E06F9">
      <w:pPr>
        <w:pStyle w:val="NormalWeb"/>
        <w:widowControl w:val="0"/>
        <w:spacing w:before="0" w:beforeAutospacing="0" w:after="0" w:afterAutospacing="0"/>
        <w:rPr>
          <w:rFonts w:ascii="CG Times" w:hAnsi="CG Times"/>
          <w:b/>
          <w:sz w:val="21"/>
          <w:szCs w:val="21"/>
          <w:lang w:val="sq-AL"/>
        </w:rPr>
      </w:pPr>
    </w:p>
    <w:p w:rsidR="00F378D0" w:rsidRDefault="00F378D0" w:rsidP="006E06F9">
      <w:pPr>
        <w:pStyle w:val="NormalWeb"/>
        <w:widowControl w:val="0"/>
        <w:spacing w:before="0" w:beforeAutospacing="0" w:after="0" w:afterAutospacing="0"/>
        <w:rPr>
          <w:rFonts w:ascii="CG Times" w:hAnsi="CG Times"/>
          <w:b/>
          <w:sz w:val="21"/>
          <w:szCs w:val="21"/>
          <w:lang w:val="sq-AL"/>
        </w:rPr>
      </w:pPr>
    </w:p>
    <w:p w:rsidR="00F378D0" w:rsidRDefault="00F378D0" w:rsidP="006E06F9">
      <w:pPr>
        <w:pStyle w:val="NormalWeb"/>
        <w:widowControl w:val="0"/>
        <w:spacing w:before="0" w:beforeAutospacing="0" w:after="0" w:afterAutospacing="0"/>
        <w:rPr>
          <w:rFonts w:ascii="CG Times" w:hAnsi="CG Times"/>
          <w:b/>
          <w:sz w:val="21"/>
          <w:szCs w:val="21"/>
          <w:lang w:val="sq-AL"/>
        </w:rPr>
      </w:pPr>
    </w:p>
    <w:p w:rsidR="00F378D0" w:rsidRDefault="00F378D0" w:rsidP="006E06F9">
      <w:pPr>
        <w:pStyle w:val="NormalWeb"/>
        <w:widowControl w:val="0"/>
        <w:spacing w:before="0" w:beforeAutospacing="0" w:after="0" w:afterAutospacing="0"/>
        <w:rPr>
          <w:rFonts w:ascii="CG Times" w:hAnsi="CG Times"/>
          <w:b/>
          <w:sz w:val="21"/>
          <w:szCs w:val="21"/>
          <w:lang w:val="sq-AL"/>
        </w:rPr>
      </w:pPr>
    </w:p>
    <w:p w:rsidR="00F378D0" w:rsidRDefault="00F378D0" w:rsidP="006E06F9">
      <w:pPr>
        <w:pStyle w:val="NormalWeb"/>
        <w:widowControl w:val="0"/>
        <w:spacing w:before="0" w:beforeAutospacing="0" w:after="0" w:afterAutospacing="0"/>
        <w:rPr>
          <w:rFonts w:ascii="CG Times" w:hAnsi="CG Times"/>
          <w:b/>
          <w:sz w:val="21"/>
          <w:szCs w:val="21"/>
          <w:lang w:val="sq-AL"/>
        </w:rPr>
      </w:pPr>
    </w:p>
    <w:p w:rsidR="00CF5738" w:rsidRPr="00C77E94" w:rsidRDefault="00CF5738" w:rsidP="006E06F9">
      <w:pPr>
        <w:pStyle w:val="NormalWeb"/>
        <w:widowControl w:val="0"/>
        <w:spacing w:before="0" w:beforeAutospacing="0" w:after="0" w:afterAutospacing="0"/>
        <w:rPr>
          <w:rFonts w:ascii="CG Times" w:hAnsi="CG Times"/>
          <w:b/>
          <w:sz w:val="21"/>
          <w:szCs w:val="21"/>
          <w:lang w:val="sq-AL"/>
        </w:rPr>
      </w:pPr>
    </w:p>
    <w:p w:rsidR="005B42A4" w:rsidRPr="00C77E94" w:rsidRDefault="00285B31" w:rsidP="00F378D0">
      <w:pPr>
        <w:widowControl w:val="0"/>
        <w:jc w:val="center"/>
        <w:rPr>
          <w:rFonts w:ascii="CG Times" w:hAnsi="CG Times"/>
          <w:sz w:val="21"/>
          <w:szCs w:val="21"/>
          <w:lang w:val="sq-AL"/>
        </w:rPr>
      </w:pPr>
      <w:r>
        <w:rPr>
          <w:rFonts w:ascii="CG Times" w:hAnsi="CG Times"/>
          <w:noProof/>
          <w:sz w:val="21"/>
          <w:szCs w:val="21"/>
        </w:rPr>
        <w:drawing>
          <wp:inline distT="0" distB="0" distL="0" distR="0">
            <wp:extent cx="5977890" cy="8039735"/>
            <wp:effectExtent l="0" t="0" r="381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9">
                      <a:extLst>
                        <a:ext uri="{28A0092B-C50C-407E-A947-70E740481C1C}">
                          <a14:useLocalDpi xmlns:a14="http://schemas.microsoft.com/office/drawing/2010/main" val="0"/>
                        </a:ext>
                      </a:extLst>
                    </a:blip>
                    <a:srcRect t="650" b="2243"/>
                    <a:stretch>
                      <a:fillRect/>
                    </a:stretch>
                  </pic:blipFill>
                  <pic:spPr bwMode="auto">
                    <a:xfrm>
                      <a:off x="0" y="0"/>
                      <a:ext cx="5977890" cy="8039735"/>
                    </a:xfrm>
                    <a:prstGeom prst="rect">
                      <a:avLst/>
                    </a:prstGeom>
                    <a:noFill/>
                    <a:ln>
                      <a:noFill/>
                    </a:ln>
                  </pic:spPr>
                </pic:pic>
              </a:graphicData>
            </a:graphic>
          </wp:inline>
        </w:drawing>
      </w:r>
    </w:p>
    <w:p w:rsidR="005B42A4" w:rsidRPr="00C77E94" w:rsidRDefault="00285B31" w:rsidP="00F378D0">
      <w:pPr>
        <w:widowControl w:val="0"/>
        <w:jc w:val="center"/>
        <w:rPr>
          <w:rFonts w:ascii="CG Times" w:hAnsi="CG Times"/>
          <w:sz w:val="21"/>
          <w:szCs w:val="21"/>
          <w:lang w:val="sq-AL"/>
        </w:rPr>
      </w:pPr>
      <w:r>
        <w:rPr>
          <w:rFonts w:ascii="CG Times" w:hAnsi="CG Times"/>
          <w:noProof/>
          <w:sz w:val="21"/>
          <w:szCs w:val="21"/>
        </w:rPr>
        <w:drawing>
          <wp:inline distT="0" distB="0" distL="0" distR="0">
            <wp:extent cx="5866130" cy="8056880"/>
            <wp:effectExtent l="0" t="0" r="1270" b="127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0">
                      <a:extLst>
                        <a:ext uri="{28A0092B-C50C-407E-A947-70E740481C1C}">
                          <a14:useLocalDpi xmlns:a14="http://schemas.microsoft.com/office/drawing/2010/main" val="0"/>
                        </a:ext>
                      </a:extLst>
                    </a:blip>
                    <a:srcRect t="2173" b="2036"/>
                    <a:stretch>
                      <a:fillRect/>
                    </a:stretch>
                  </pic:blipFill>
                  <pic:spPr bwMode="auto">
                    <a:xfrm>
                      <a:off x="0" y="0"/>
                      <a:ext cx="5866130" cy="8056880"/>
                    </a:xfrm>
                    <a:prstGeom prst="rect">
                      <a:avLst/>
                    </a:prstGeom>
                    <a:noFill/>
                    <a:ln>
                      <a:noFill/>
                    </a:ln>
                  </pic:spPr>
                </pic:pic>
              </a:graphicData>
            </a:graphic>
          </wp:inline>
        </w:drawing>
      </w:r>
    </w:p>
    <w:p w:rsidR="005B42A4" w:rsidRPr="00C77E94" w:rsidRDefault="00285B31" w:rsidP="006E06F9">
      <w:pPr>
        <w:widowControl w:val="0"/>
        <w:rPr>
          <w:rFonts w:ascii="CG Times" w:hAnsi="CG Times"/>
          <w:sz w:val="21"/>
          <w:szCs w:val="21"/>
          <w:lang w:val="sq-AL"/>
        </w:rPr>
      </w:pPr>
      <w:r w:rsidRPr="008A2998">
        <w:rPr>
          <w:rFonts w:ascii="CG Times" w:hAnsi="CG Times"/>
          <w:noProof/>
          <w:sz w:val="21"/>
          <w:szCs w:val="21"/>
        </w:rPr>
        <w:drawing>
          <wp:inline distT="0" distB="0" distL="0" distR="0">
            <wp:extent cx="5831205" cy="7919085"/>
            <wp:effectExtent l="0" t="0" r="0" b="571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1">
                      <a:extLst>
                        <a:ext uri="{28A0092B-C50C-407E-A947-70E740481C1C}">
                          <a14:useLocalDpi xmlns:a14="http://schemas.microsoft.com/office/drawing/2010/main" val="0"/>
                        </a:ext>
                      </a:extLst>
                    </a:blip>
                    <a:srcRect t="2144" b="772"/>
                    <a:stretch>
                      <a:fillRect/>
                    </a:stretch>
                  </pic:blipFill>
                  <pic:spPr bwMode="auto">
                    <a:xfrm>
                      <a:off x="0" y="0"/>
                      <a:ext cx="5831205" cy="7919085"/>
                    </a:xfrm>
                    <a:prstGeom prst="rect">
                      <a:avLst/>
                    </a:prstGeom>
                    <a:noFill/>
                    <a:ln>
                      <a:noFill/>
                    </a:ln>
                  </pic:spPr>
                </pic:pic>
              </a:graphicData>
            </a:graphic>
          </wp:inline>
        </w:drawing>
      </w:r>
    </w:p>
    <w:p w:rsidR="005B42A4" w:rsidRPr="00C77E94" w:rsidRDefault="00285B31" w:rsidP="00F378D0">
      <w:pPr>
        <w:widowControl w:val="0"/>
        <w:jc w:val="center"/>
        <w:rPr>
          <w:rFonts w:ascii="CG Times" w:hAnsi="CG Times"/>
          <w:sz w:val="21"/>
          <w:szCs w:val="21"/>
          <w:lang w:val="sq-AL"/>
        </w:rPr>
      </w:pPr>
      <w:r>
        <w:rPr>
          <w:rFonts w:ascii="CG Times" w:hAnsi="CG Times"/>
          <w:noProof/>
          <w:sz w:val="21"/>
          <w:szCs w:val="21"/>
        </w:rPr>
        <w:drawing>
          <wp:inline distT="0" distB="0" distL="0" distR="0">
            <wp:extent cx="5977890" cy="8048625"/>
            <wp:effectExtent l="0" t="0" r="3810" b="9525"/>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62">
                      <a:extLst>
                        <a:ext uri="{28A0092B-C50C-407E-A947-70E740481C1C}">
                          <a14:useLocalDpi xmlns:a14="http://schemas.microsoft.com/office/drawing/2010/main" val="0"/>
                        </a:ext>
                      </a:extLst>
                    </a:blip>
                    <a:srcRect t="1683" b="1604"/>
                    <a:stretch>
                      <a:fillRect/>
                    </a:stretch>
                  </pic:blipFill>
                  <pic:spPr bwMode="auto">
                    <a:xfrm>
                      <a:off x="0" y="0"/>
                      <a:ext cx="5977890" cy="8048625"/>
                    </a:xfrm>
                    <a:prstGeom prst="rect">
                      <a:avLst/>
                    </a:prstGeom>
                    <a:noFill/>
                    <a:ln>
                      <a:noFill/>
                    </a:ln>
                  </pic:spPr>
                </pic:pic>
              </a:graphicData>
            </a:graphic>
          </wp:inline>
        </w:drawing>
      </w:r>
    </w:p>
    <w:p w:rsidR="005B42A4" w:rsidRPr="00C77E94" w:rsidRDefault="00285B31" w:rsidP="008B4456">
      <w:pPr>
        <w:widowControl w:val="0"/>
        <w:jc w:val="center"/>
        <w:rPr>
          <w:rFonts w:ascii="CG Times" w:hAnsi="CG Times"/>
          <w:sz w:val="21"/>
          <w:szCs w:val="21"/>
          <w:lang w:val="sq-AL"/>
        </w:rPr>
      </w:pPr>
      <w:r w:rsidRPr="003C3D8F">
        <w:rPr>
          <w:rFonts w:ascii="CG Times" w:hAnsi="CG Times"/>
          <w:noProof/>
          <w:sz w:val="21"/>
          <w:szCs w:val="21"/>
        </w:rPr>
        <w:drawing>
          <wp:inline distT="0" distB="0" distL="0" distR="0">
            <wp:extent cx="6012815" cy="7910195"/>
            <wp:effectExtent l="0" t="0" r="698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63">
                      <a:extLst>
                        <a:ext uri="{28A0092B-C50C-407E-A947-70E740481C1C}">
                          <a14:useLocalDpi xmlns:a14="http://schemas.microsoft.com/office/drawing/2010/main" val="0"/>
                        </a:ext>
                      </a:extLst>
                    </a:blip>
                    <a:srcRect t="1183" b="1035"/>
                    <a:stretch>
                      <a:fillRect/>
                    </a:stretch>
                  </pic:blipFill>
                  <pic:spPr bwMode="auto">
                    <a:xfrm>
                      <a:off x="0" y="0"/>
                      <a:ext cx="6012815" cy="7910195"/>
                    </a:xfrm>
                    <a:prstGeom prst="rect">
                      <a:avLst/>
                    </a:prstGeom>
                    <a:noFill/>
                    <a:ln>
                      <a:noFill/>
                    </a:ln>
                  </pic:spPr>
                </pic:pic>
              </a:graphicData>
            </a:graphic>
          </wp:inline>
        </w:drawing>
      </w:r>
    </w:p>
    <w:p w:rsidR="005B42A4" w:rsidRPr="00C77E94" w:rsidRDefault="00285B31" w:rsidP="008B4456">
      <w:pPr>
        <w:widowControl w:val="0"/>
        <w:jc w:val="center"/>
        <w:rPr>
          <w:rFonts w:ascii="CG Times" w:hAnsi="CG Times"/>
          <w:sz w:val="21"/>
          <w:szCs w:val="21"/>
          <w:lang w:val="sq-AL"/>
        </w:rPr>
      </w:pPr>
      <w:r>
        <w:rPr>
          <w:rFonts w:ascii="CG Times" w:hAnsi="CG Times"/>
          <w:noProof/>
          <w:sz w:val="21"/>
          <w:szCs w:val="21"/>
        </w:rPr>
        <w:drawing>
          <wp:inline distT="0" distB="0" distL="0" distR="0">
            <wp:extent cx="5934710" cy="8005445"/>
            <wp:effectExtent l="0" t="0" r="889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64">
                      <a:extLst>
                        <a:ext uri="{28A0092B-C50C-407E-A947-70E740481C1C}">
                          <a14:useLocalDpi xmlns:a14="http://schemas.microsoft.com/office/drawing/2010/main" val="0"/>
                        </a:ext>
                      </a:extLst>
                    </a:blip>
                    <a:srcRect t="859" b="1924"/>
                    <a:stretch>
                      <a:fillRect/>
                    </a:stretch>
                  </pic:blipFill>
                  <pic:spPr bwMode="auto">
                    <a:xfrm>
                      <a:off x="0" y="0"/>
                      <a:ext cx="5934710" cy="8005445"/>
                    </a:xfrm>
                    <a:prstGeom prst="rect">
                      <a:avLst/>
                    </a:prstGeom>
                    <a:noFill/>
                    <a:ln>
                      <a:noFill/>
                    </a:ln>
                  </pic:spPr>
                </pic:pic>
              </a:graphicData>
            </a:graphic>
          </wp:inline>
        </w:drawing>
      </w:r>
    </w:p>
    <w:p w:rsidR="005B42A4" w:rsidRPr="00C77E94" w:rsidRDefault="00285B31" w:rsidP="006E06F9">
      <w:pPr>
        <w:widowControl w:val="0"/>
        <w:rPr>
          <w:rFonts w:ascii="CG Times" w:hAnsi="CG Times"/>
          <w:sz w:val="21"/>
          <w:szCs w:val="21"/>
          <w:lang w:val="sq-AL"/>
        </w:rPr>
      </w:pPr>
      <w:r w:rsidRPr="003C3D8F">
        <w:rPr>
          <w:rFonts w:ascii="CG Times" w:hAnsi="CG Times"/>
          <w:noProof/>
          <w:sz w:val="21"/>
          <w:szCs w:val="21"/>
        </w:rPr>
        <w:drawing>
          <wp:inline distT="0" distB="0" distL="0" distR="0">
            <wp:extent cx="5753735" cy="8031480"/>
            <wp:effectExtent l="0" t="0" r="0" b="762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65">
                      <a:extLst>
                        <a:ext uri="{28A0092B-C50C-407E-A947-70E740481C1C}">
                          <a14:useLocalDpi xmlns:a14="http://schemas.microsoft.com/office/drawing/2010/main" val="0"/>
                        </a:ext>
                      </a:extLst>
                    </a:blip>
                    <a:srcRect t="1733" b="937"/>
                    <a:stretch>
                      <a:fillRect/>
                    </a:stretch>
                  </pic:blipFill>
                  <pic:spPr bwMode="auto">
                    <a:xfrm>
                      <a:off x="0" y="0"/>
                      <a:ext cx="5753735" cy="8031480"/>
                    </a:xfrm>
                    <a:prstGeom prst="rect">
                      <a:avLst/>
                    </a:prstGeom>
                    <a:noFill/>
                    <a:ln>
                      <a:noFill/>
                    </a:ln>
                  </pic:spPr>
                </pic:pic>
              </a:graphicData>
            </a:graphic>
          </wp:inline>
        </w:drawing>
      </w:r>
    </w:p>
    <w:p w:rsidR="005B42A4" w:rsidRPr="00C77E94" w:rsidRDefault="00285B31" w:rsidP="00A519C8">
      <w:pPr>
        <w:widowControl w:val="0"/>
        <w:jc w:val="center"/>
        <w:rPr>
          <w:rFonts w:ascii="CG Times" w:hAnsi="CG Times"/>
          <w:sz w:val="21"/>
          <w:szCs w:val="21"/>
          <w:lang w:val="sq-AL"/>
        </w:rPr>
      </w:pPr>
      <w:r>
        <w:rPr>
          <w:rFonts w:ascii="CG Times" w:hAnsi="CG Times"/>
          <w:noProof/>
          <w:sz w:val="21"/>
          <w:szCs w:val="21"/>
        </w:rPr>
        <w:drawing>
          <wp:inline distT="0" distB="0" distL="0" distR="0">
            <wp:extent cx="5753735" cy="806577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66">
                      <a:extLst>
                        <a:ext uri="{28A0092B-C50C-407E-A947-70E740481C1C}">
                          <a14:useLocalDpi xmlns:a14="http://schemas.microsoft.com/office/drawing/2010/main" val="0"/>
                        </a:ext>
                      </a:extLst>
                    </a:blip>
                    <a:srcRect t="841" b="833"/>
                    <a:stretch>
                      <a:fillRect/>
                    </a:stretch>
                  </pic:blipFill>
                  <pic:spPr bwMode="auto">
                    <a:xfrm>
                      <a:off x="0" y="0"/>
                      <a:ext cx="5753735" cy="8065770"/>
                    </a:xfrm>
                    <a:prstGeom prst="rect">
                      <a:avLst/>
                    </a:prstGeom>
                    <a:noFill/>
                    <a:ln>
                      <a:noFill/>
                    </a:ln>
                  </pic:spPr>
                </pic:pic>
              </a:graphicData>
            </a:graphic>
          </wp:inline>
        </w:drawing>
      </w:r>
    </w:p>
    <w:p w:rsidR="005B42A4" w:rsidRPr="00C77E94" w:rsidRDefault="00285B31" w:rsidP="002C4AFB">
      <w:pPr>
        <w:pStyle w:val="NormalWeb"/>
        <w:widowControl w:val="0"/>
        <w:spacing w:before="0" w:beforeAutospacing="0" w:after="0" w:afterAutospacing="0"/>
        <w:jc w:val="center"/>
        <w:rPr>
          <w:rFonts w:ascii="CG Times" w:hAnsi="CG Times"/>
          <w:b/>
          <w:sz w:val="21"/>
          <w:szCs w:val="21"/>
          <w:lang w:val="sq-AL"/>
        </w:rPr>
      </w:pPr>
      <w:r w:rsidRPr="003C3D8F">
        <w:rPr>
          <w:rFonts w:ascii="CG Times" w:hAnsi="CG Times"/>
          <w:b/>
          <w:noProof/>
          <w:sz w:val="21"/>
          <w:szCs w:val="21"/>
        </w:rPr>
        <w:drawing>
          <wp:inline distT="0" distB="0" distL="0" distR="0">
            <wp:extent cx="5753735" cy="7919085"/>
            <wp:effectExtent l="0" t="0" r="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67">
                      <a:extLst>
                        <a:ext uri="{28A0092B-C50C-407E-A947-70E740481C1C}">
                          <a14:useLocalDpi xmlns:a14="http://schemas.microsoft.com/office/drawing/2010/main" val="0"/>
                        </a:ext>
                      </a:extLst>
                    </a:blip>
                    <a:srcRect t="1305" b="1683"/>
                    <a:stretch>
                      <a:fillRect/>
                    </a:stretch>
                  </pic:blipFill>
                  <pic:spPr bwMode="auto">
                    <a:xfrm>
                      <a:off x="0" y="0"/>
                      <a:ext cx="5753735" cy="7919085"/>
                    </a:xfrm>
                    <a:prstGeom prst="rect">
                      <a:avLst/>
                    </a:prstGeom>
                    <a:noFill/>
                    <a:ln>
                      <a:noFill/>
                    </a:ln>
                  </pic:spPr>
                </pic:pic>
              </a:graphicData>
            </a:graphic>
          </wp:inline>
        </w:drawing>
      </w:r>
    </w:p>
    <w:p w:rsidR="005B42A4" w:rsidRPr="00C77E94" w:rsidRDefault="00285B31" w:rsidP="002C4AFB">
      <w:pPr>
        <w:widowControl w:val="0"/>
        <w:jc w:val="center"/>
        <w:rPr>
          <w:rFonts w:ascii="CG Times" w:hAnsi="CG Times"/>
          <w:sz w:val="21"/>
          <w:szCs w:val="21"/>
          <w:lang w:val="sq-AL"/>
        </w:rPr>
      </w:pPr>
      <w:r>
        <w:rPr>
          <w:rFonts w:ascii="CG Times" w:hAnsi="CG Times"/>
          <w:noProof/>
          <w:sz w:val="21"/>
          <w:szCs w:val="21"/>
        </w:rPr>
        <w:drawing>
          <wp:inline distT="0" distB="0" distL="0" distR="0">
            <wp:extent cx="5753735" cy="8065770"/>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68">
                      <a:extLst>
                        <a:ext uri="{28A0092B-C50C-407E-A947-70E740481C1C}">
                          <a14:useLocalDpi xmlns:a14="http://schemas.microsoft.com/office/drawing/2010/main" val="0"/>
                        </a:ext>
                      </a:extLst>
                    </a:blip>
                    <a:srcRect t="616"/>
                    <a:stretch>
                      <a:fillRect/>
                    </a:stretch>
                  </pic:blipFill>
                  <pic:spPr bwMode="auto">
                    <a:xfrm>
                      <a:off x="0" y="0"/>
                      <a:ext cx="5753735" cy="8065770"/>
                    </a:xfrm>
                    <a:prstGeom prst="rect">
                      <a:avLst/>
                    </a:prstGeom>
                    <a:noFill/>
                    <a:ln>
                      <a:noFill/>
                    </a:ln>
                  </pic:spPr>
                </pic:pic>
              </a:graphicData>
            </a:graphic>
          </wp:inline>
        </w:drawing>
      </w:r>
    </w:p>
    <w:p w:rsidR="005B42A4" w:rsidRPr="00C77E94" w:rsidRDefault="00285B31" w:rsidP="00883FA5">
      <w:pPr>
        <w:widowControl w:val="0"/>
        <w:jc w:val="center"/>
        <w:rPr>
          <w:rFonts w:ascii="CG Times" w:hAnsi="CG Times"/>
          <w:sz w:val="21"/>
          <w:szCs w:val="21"/>
          <w:lang w:val="sq-AL"/>
        </w:rPr>
      </w:pPr>
      <w:r>
        <w:rPr>
          <w:rFonts w:ascii="CG Times" w:hAnsi="CG Times"/>
          <w:noProof/>
          <w:sz w:val="21"/>
          <w:szCs w:val="21"/>
        </w:rPr>
        <w:drawing>
          <wp:inline distT="0" distB="0" distL="0" distR="0">
            <wp:extent cx="6021070" cy="5063490"/>
            <wp:effectExtent l="0" t="0" r="0" b="381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021070" cy="5063490"/>
                    </a:xfrm>
                    <a:prstGeom prst="rect">
                      <a:avLst/>
                    </a:prstGeom>
                    <a:noFill/>
                    <a:ln>
                      <a:noFill/>
                    </a:ln>
                  </pic:spPr>
                </pic:pic>
              </a:graphicData>
            </a:graphic>
          </wp:inline>
        </w:drawing>
      </w: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285B31" w:rsidP="006E06F9">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762625" cy="7996555"/>
            <wp:effectExtent l="0" t="0" r="9525" b="444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70">
                      <a:extLst>
                        <a:ext uri="{28A0092B-C50C-407E-A947-70E740481C1C}">
                          <a14:useLocalDpi xmlns:a14="http://schemas.microsoft.com/office/drawing/2010/main" val="0"/>
                        </a:ext>
                      </a:extLst>
                    </a:blip>
                    <a:srcRect t="1790" b="3418"/>
                    <a:stretch>
                      <a:fillRect/>
                    </a:stretch>
                  </pic:blipFill>
                  <pic:spPr bwMode="auto">
                    <a:xfrm>
                      <a:off x="0" y="0"/>
                      <a:ext cx="5762625" cy="7996555"/>
                    </a:xfrm>
                    <a:prstGeom prst="rect">
                      <a:avLst/>
                    </a:prstGeom>
                    <a:noFill/>
                    <a:ln>
                      <a:noFill/>
                    </a:ln>
                  </pic:spPr>
                </pic:pic>
              </a:graphicData>
            </a:graphic>
          </wp:inline>
        </w:drawing>
      </w:r>
    </w:p>
    <w:p w:rsidR="005B42A4" w:rsidRPr="00C77E94" w:rsidRDefault="00285B31" w:rsidP="006E06F9">
      <w:pPr>
        <w:pStyle w:val="NormalWeb"/>
        <w:widowControl w:val="0"/>
        <w:spacing w:before="0" w:beforeAutospacing="0" w:after="0" w:afterAutospacing="0"/>
        <w:jc w:val="center"/>
        <w:rPr>
          <w:rFonts w:ascii="CG Times" w:hAnsi="CG Times"/>
          <w:b/>
          <w:sz w:val="21"/>
          <w:szCs w:val="21"/>
          <w:lang w:val="sq-AL"/>
        </w:rPr>
      </w:pPr>
      <w:r w:rsidRPr="003C3D8F">
        <w:rPr>
          <w:rFonts w:ascii="CG Times" w:hAnsi="CG Times"/>
          <w:b/>
          <w:noProof/>
          <w:sz w:val="21"/>
          <w:szCs w:val="21"/>
        </w:rPr>
        <w:drawing>
          <wp:inline distT="0" distB="0" distL="0" distR="0">
            <wp:extent cx="6047105" cy="7919085"/>
            <wp:effectExtent l="0" t="0" r="0" b="571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71">
                      <a:extLst>
                        <a:ext uri="{28A0092B-C50C-407E-A947-70E740481C1C}">
                          <a14:useLocalDpi xmlns:a14="http://schemas.microsoft.com/office/drawing/2010/main" val="0"/>
                        </a:ext>
                      </a:extLst>
                    </a:blip>
                    <a:srcRect t="1756" b="1070"/>
                    <a:stretch>
                      <a:fillRect/>
                    </a:stretch>
                  </pic:blipFill>
                  <pic:spPr bwMode="auto">
                    <a:xfrm>
                      <a:off x="0" y="0"/>
                      <a:ext cx="6047105" cy="7919085"/>
                    </a:xfrm>
                    <a:prstGeom prst="rect">
                      <a:avLst/>
                    </a:prstGeom>
                    <a:noFill/>
                    <a:ln>
                      <a:noFill/>
                    </a:ln>
                  </pic:spPr>
                </pic:pic>
              </a:graphicData>
            </a:graphic>
          </wp:inline>
        </w:drawing>
      </w:r>
    </w:p>
    <w:p w:rsidR="005B42A4" w:rsidRPr="00C77E94" w:rsidRDefault="00285B31" w:rsidP="006E06F9">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753735" cy="8031480"/>
            <wp:effectExtent l="0" t="0" r="0" b="762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72">
                      <a:extLst>
                        <a:ext uri="{28A0092B-C50C-407E-A947-70E740481C1C}">
                          <a14:useLocalDpi xmlns:a14="http://schemas.microsoft.com/office/drawing/2010/main" val="0"/>
                        </a:ext>
                      </a:extLst>
                    </a:blip>
                    <a:srcRect t="1373" b="1529"/>
                    <a:stretch>
                      <a:fillRect/>
                    </a:stretch>
                  </pic:blipFill>
                  <pic:spPr bwMode="auto">
                    <a:xfrm>
                      <a:off x="0" y="0"/>
                      <a:ext cx="5753735" cy="8031480"/>
                    </a:xfrm>
                    <a:prstGeom prst="rect">
                      <a:avLst/>
                    </a:prstGeom>
                    <a:noFill/>
                    <a:ln>
                      <a:noFill/>
                    </a:ln>
                  </pic:spPr>
                </pic:pic>
              </a:graphicData>
            </a:graphic>
          </wp:inline>
        </w:drawing>
      </w:r>
    </w:p>
    <w:p w:rsidR="005B42A4" w:rsidRPr="00C77E94" w:rsidRDefault="00285B31" w:rsidP="006E06F9">
      <w:pPr>
        <w:widowControl w:val="0"/>
        <w:rPr>
          <w:rFonts w:ascii="CG Times" w:hAnsi="CG Times"/>
          <w:sz w:val="21"/>
          <w:szCs w:val="21"/>
          <w:lang w:val="sq-AL"/>
        </w:rPr>
      </w:pPr>
      <w:r>
        <w:rPr>
          <w:rFonts w:ascii="CG Times" w:hAnsi="CG Times"/>
          <w:noProof/>
          <w:sz w:val="21"/>
          <w:szCs w:val="21"/>
        </w:rPr>
        <w:drawing>
          <wp:inline distT="0" distB="0" distL="0" distR="0">
            <wp:extent cx="6055995" cy="5365750"/>
            <wp:effectExtent l="0" t="0" r="1905" b="635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73">
                      <a:extLst>
                        <a:ext uri="{28A0092B-C50C-407E-A947-70E740481C1C}">
                          <a14:useLocalDpi xmlns:a14="http://schemas.microsoft.com/office/drawing/2010/main" val="0"/>
                        </a:ext>
                      </a:extLst>
                    </a:blip>
                    <a:srcRect t="2896" b="3476"/>
                    <a:stretch>
                      <a:fillRect/>
                    </a:stretch>
                  </pic:blipFill>
                  <pic:spPr bwMode="auto">
                    <a:xfrm>
                      <a:off x="0" y="0"/>
                      <a:ext cx="6055995" cy="5365750"/>
                    </a:xfrm>
                    <a:prstGeom prst="rect">
                      <a:avLst/>
                    </a:prstGeom>
                    <a:noFill/>
                    <a:ln>
                      <a:noFill/>
                    </a:ln>
                  </pic:spPr>
                </pic:pic>
              </a:graphicData>
            </a:graphic>
          </wp:inline>
        </w:drawing>
      </w: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Default="005B42A4" w:rsidP="006E06F9">
      <w:pPr>
        <w:widowControl w:val="0"/>
        <w:rPr>
          <w:rFonts w:ascii="CG Times" w:hAnsi="CG Times"/>
          <w:sz w:val="21"/>
          <w:szCs w:val="21"/>
          <w:lang w:val="sq-AL"/>
        </w:rPr>
      </w:pPr>
    </w:p>
    <w:p w:rsidR="00970754" w:rsidRDefault="00970754" w:rsidP="006E06F9">
      <w:pPr>
        <w:widowControl w:val="0"/>
        <w:rPr>
          <w:rFonts w:ascii="CG Times" w:hAnsi="CG Times"/>
          <w:sz w:val="21"/>
          <w:szCs w:val="21"/>
          <w:lang w:val="sq-AL"/>
        </w:rPr>
      </w:pPr>
    </w:p>
    <w:p w:rsidR="00970754" w:rsidRDefault="00970754" w:rsidP="006E06F9">
      <w:pPr>
        <w:widowControl w:val="0"/>
        <w:rPr>
          <w:rFonts w:ascii="CG Times" w:hAnsi="CG Times"/>
          <w:sz w:val="21"/>
          <w:szCs w:val="21"/>
          <w:lang w:val="sq-AL"/>
        </w:rPr>
      </w:pPr>
    </w:p>
    <w:p w:rsidR="00970754" w:rsidRDefault="00970754" w:rsidP="006E06F9">
      <w:pPr>
        <w:widowControl w:val="0"/>
        <w:rPr>
          <w:rFonts w:ascii="CG Times" w:hAnsi="CG Times"/>
          <w:sz w:val="21"/>
          <w:szCs w:val="21"/>
          <w:lang w:val="sq-AL"/>
        </w:rPr>
      </w:pPr>
    </w:p>
    <w:p w:rsidR="00970754" w:rsidRDefault="00970754" w:rsidP="006E06F9">
      <w:pPr>
        <w:widowControl w:val="0"/>
        <w:rPr>
          <w:rFonts w:ascii="CG Times" w:hAnsi="CG Times"/>
          <w:sz w:val="21"/>
          <w:szCs w:val="21"/>
          <w:lang w:val="sq-AL"/>
        </w:rPr>
      </w:pPr>
    </w:p>
    <w:p w:rsidR="00970754" w:rsidRDefault="00970754" w:rsidP="006E06F9">
      <w:pPr>
        <w:widowControl w:val="0"/>
        <w:rPr>
          <w:rFonts w:ascii="CG Times" w:hAnsi="CG Times"/>
          <w:sz w:val="21"/>
          <w:szCs w:val="21"/>
          <w:lang w:val="sq-AL"/>
        </w:rPr>
      </w:pPr>
    </w:p>
    <w:p w:rsidR="00970754" w:rsidRDefault="00285B31" w:rsidP="00970754">
      <w:pPr>
        <w:widowControl w:val="0"/>
        <w:jc w:val="center"/>
        <w:rPr>
          <w:rFonts w:ascii="CG Times" w:hAnsi="CG Times"/>
          <w:sz w:val="21"/>
          <w:szCs w:val="21"/>
          <w:lang w:val="sq-AL"/>
        </w:rPr>
      </w:pPr>
      <w:r>
        <w:rPr>
          <w:rFonts w:ascii="CG Times" w:hAnsi="CG Times"/>
          <w:noProof/>
          <w:sz w:val="21"/>
          <w:szCs w:val="21"/>
        </w:rPr>
        <w:drawing>
          <wp:inline distT="0" distB="0" distL="0" distR="0">
            <wp:extent cx="5934710" cy="8005445"/>
            <wp:effectExtent l="0" t="0" r="889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74">
                      <a:extLst>
                        <a:ext uri="{28A0092B-C50C-407E-A947-70E740481C1C}">
                          <a14:useLocalDpi xmlns:a14="http://schemas.microsoft.com/office/drawing/2010/main" val="0"/>
                        </a:ext>
                      </a:extLst>
                    </a:blip>
                    <a:srcRect t="1202" b="876"/>
                    <a:stretch>
                      <a:fillRect/>
                    </a:stretch>
                  </pic:blipFill>
                  <pic:spPr bwMode="auto">
                    <a:xfrm>
                      <a:off x="0" y="0"/>
                      <a:ext cx="5934710" cy="8005445"/>
                    </a:xfrm>
                    <a:prstGeom prst="rect">
                      <a:avLst/>
                    </a:prstGeom>
                    <a:noFill/>
                    <a:ln>
                      <a:noFill/>
                    </a:ln>
                  </pic:spPr>
                </pic:pic>
              </a:graphicData>
            </a:graphic>
          </wp:inline>
        </w:drawing>
      </w:r>
    </w:p>
    <w:p w:rsidR="00970754" w:rsidRDefault="00285B31" w:rsidP="00BC2E28">
      <w:pPr>
        <w:widowControl w:val="0"/>
        <w:jc w:val="center"/>
        <w:rPr>
          <w:rFonts w:ascii="CG Times" w:hAnsi="CG Times"/>
          <w:sz w:val="21"/>
          <w:szCs w:val="21"/>
          <w:lang w:val="sq-AL"/>
        </w:rPr>
      </w:pPr>
      <w:r w:rsidRPr="003C3D8F">
        <w:rPr>
          <w:rFonts w:ascii="CG Times" w:hAnsi="CG Times"/>
          <w:noProof/>
          <w:sz w:val="21"/>
          <w:szCs w:val="21"/>
        </w:rPr>
        <w:drawing>
          <wp:inline distT="0" distB="0" distL="0" distR="0">
            <wp:extent cx="5762625" cy="7919085"/>
            <wp:effectExtent l="0" t="0" r="9525" b="571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75">
                      <a:extLst>
                        <a:ext uri="{28A0092B-C50C-407E-A947-70E740481C1C}">
                          <a14:useLocalDpi xmlns:a14="http://schemas.microsoft.com/office/drawing/2010/main" val="0"/>
                        </a:ext>
                      </a:extLst>
                    </a:blip>
                    <a:srcRect t="792"/>
                    <a:stretch>
                      <a:fillRect/>
                    </a:stretch>
                  </pic:blipFill>
                  <pic:spPr bwMode="auto">
                    <a:xfrm>
                      <a:off x="0" y="0"/>
                      <a:ext cx="5762625" cy="7919085"/>
                    </a:xfrm>
                    <a:prstGeom prst="rect">
                      <a:avLst/>
                    </a:prstGeom>
                    <a:noFill/>
                    <a:ln>
                      <a:noFill/>
                    </a:ln>
                  </pic:spPr>
                </pic:pic>
              </a:graphicData>
            </a:graphic>
          </wp:inline>
        </w:drawing>
      </w:r>
    </w:p>
    <w:p w:rsidR="00621756" w:rsidRDefault="00285B31" w:rsidP="00BC2E28">
      <w:pPr>
        <w:widowControl w:val="0"/>
        <w:jc w:val="center"/>
        <w:rPr>
          <w:rFonts w:ascii="CG Times" w:hAnsi="CG Times"/>
          <w:sz w:val="21"/>
          <w:szCs w:val="21"/>
          <w:lang w:val="sq-AL"/>
        </w:rPr>
      </w:pPr>
      <w:r>
        <w:rPr>
          <w:rFonts w:ascii="CG Times" w:hAnsi="CG Times"/>
          <w:noProof/>
          <w:sz w:val="21"/>
          <w:szCs w:val="21"/>
        </w:rPr>
        <w:drawing>
          <wp:inline distT="0" distB="0" distL="0" distR="0">
            <wp:extent cx="5753735" cy="79883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76">
                      <a:extLst>
                        <a:ext uri="{28A0092B-C50C-407E-A947-70E740481C1C}">
                          <a14:useLocalDpi xmlns:a14="http://schemas.microsoft.com/office/drawing/2010/main" val="0"/>
                        </a:ext>
                      </a:extLst>
                    </a:blip>
                    <a:srcRect t="812" b="1253"/>
                    <a:stretch>
                      <a:fillRect/>
                    </a:stretch>
                  </pic:blipFill>
                  <pic:spPr bwMode="auto">
                    <a:xfrm>
                      <a:off x="0" y="0"/>
                      <a:ext cx="5753735" cy="7988300"/>
                    </a:xfrm>
                    <a:prstGeom prst="rect">
                      <a:avLst/>
                    </a:prstGeom>
                    <a:noFill/>
                    <a:ln>
                      <a:noFill/>
                    </a:ln>
                  </pic:spPr>
                </pic:pic>
              </a:graphicData>
            </a:graphic>
          </wp:inline>
        </w:drawing>
      </w:r>
    </w:p>
    <w:p w:rsidR="00621756" w:rsidRDefault="00285B31" w:rsidP="00BC2E28">
      <w:pPr>
        <w:widowControl w:val="0"/>
        <w:jc w:val="center"/>
        <w:rPr>
          <w:rFonts w:ascii="CG Times" w:hAnsi="CG Times"/>
          <w:sz w:val="21"/>
          <w:szCs w:val="21"/>
          <w:lang w:val="sq-AL"/>
        </w:rPr>
      </w:pPr>
      <w:r w:rsidRPr="003C3D8F">
        <w:rPr>
          <w:rFonts w:ascii="CG Times" w:hAnsi="CG Times"/>
          <w:noProof/>
          <w:sz w:val="21"/>
          <w:szCs w:val="21"/>
        </w:rPr>
        <w:drawing>
          <wp:inline distT="0" distB="0" distL="0" distR="0">
            <wp:extent cx="5917565" cy="8031480"/>
            <wp:effectExtent l="0" t="0" r="6985" b="762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17565" cy="8031480"/>
                    </a:xfrm>
                    <a:prstGeom prst="rect">
                      <a:avLst/>
                    </a:prstGeom>
                    <a:noFill/>
                    <a:ln>
                      <a:noFill/>
                    </a:ln>
                  </pic:spPr>
                </pic:pic>
              </a:graphicData>
            </a:graphic>
          </wp:inline>
        </w:drawing>
      </w:r>
    </w:p>
    <w:p w:rsidR="00621756" w:rsidRPr="00C77E94" w:rsidRDefault="00285B31" w:rsidP="00BC2E28">
      <w:pPr>
        <w:widowControl w:val="0"/>
        <w:jc w:val="center"/>
        <w:rPr>
          <w:rFonts w:ascii="CG Times" w:hAnsi="CG Times"/>
          <w:sz w:val="21"/>
          <w:szCs w:val="21"/>
          <w:lang w:val="sq-AL"/>
        </w:rPr>
      </w:pPr>
      <w:r>
        <w:rPr>
          <w:rFonts w:ascii="CG Times" w:hAnsi="CG Times"/>
          <w:noProof/>
          <w:sz w:val="21"/>
          <w:szCs w:val="21"/>
        </w:rPr>
        <w:drawing>
          <wp:inline distT="0" distB="0" distL="0" distR="0">
            <wp:extent cx="6073140" cy="8074025"/>
            <wp:effectExtent l="0" t="0" r="3810" b="317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073140" cy="8074025"/>
                    </a:xfrm>
                    <a:prstGeom prst="rect">
                      <a:avLst/>
                    </a:prstGeom>
                    <a:noFill/>
                    <a:ln>
                      <a:noFill/>
                    </a:ln>
                  </pic:spPr>
                </pic:pic>
              </a:graphicData>
            </a:graphic>
          </wp:inline>
        </w:drawing>
      </w:r>
    </w:p>
    <w:p w:rsidR="005B42A4" w:rsidRPr="00C77E94" w:rsidRDefault="00285B31" w:rsidP="006E06F9">
      <w:pPr>
        <w:widowControl w:val="0"/>
        <w:rPr>
          <w:rFonts w:ascii="CG Times" w:hAnsi="CG Times"/>
          <w:sz w:val="21"/>
          <w:szCs w:val="21"/>
          <w:lang w:val="sq-AL"/>
        </w:rPr>
      </w:pPr>
      <w:r w:rsidRPr="00B4229D">
        <w:rPr>
          <w:rFonts w:ascii="CG Times" w:hAnsi="CG Times"/>
          <w:noProof/>
          <w:sz w:val="21"/>
          <w:szCs w:val="21"/>
        </w:rPr>
        <w:drawing>
          <wp:inline distT="0" distB="0" distL="0" distR="0">
            <wp:extent cx="5986780" cy="791019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986780" cy="7910195"/>
                    </a:xfrm>
                    <a:prstGeom prst="rect">
                      <a:avLst/>
                    </a:prstGeom>
                    <a:noFill/>
                    <a:ln>
                      <a:noFill/>
                    </a:ln>
                  </pic:spPr>
                </pic:pic>
              </a:graphicData>
            </a:graphic>
          </wp:inline>
        </w:drawing>
      </w:r>
    </w:p>
    <w:p w:rsidR="005B42A4" w:rsidRPr="00C77E94" w:rsidRDefault="00285B31" w:rsidP="00BC2E28">
      <w:pPr>
        <w:widowControl w:val="0"/>
        <w:jc w:val="center"/>
        <w:rPr>
          <w:rFonts w:ascii="CG Times" w:hAnsi="CG Times"/>
          <w:sz w:val="21"/>
          <w:szCs w:val="21"/>
          <w:lang w:val="sq-AL"/>
        </w:rPr>
      </w:pPr>
      <w:r>
        <w:rPr>
          <w:rFonts w:ascii="CG Times" w:hAnsi="CG Times"/>
          <w:noProof/>
          <w:sz w:val="21"/>
          <w:szCs w:val="21"/>
        </w:rPr>
        <w:drawing>
          <wp:inline distT="0" distB="0" distL="0" distR="0">
            <wp:extent cx="5762625" cy="7996555"/>
            <wp:effectExtent l="0" t="0" r="9525" b="444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2625" cy="7996555"/>
                    </a:xfrm>
                    <a:prstGeom prst="rect">
                      <a:avLst/>
                    </a:prstGeom>
                    <a:noFill/>
                    <a:ln>
                      <a:noFill/>
                    </a:ln>
                  </pic:spPr>
                </pic:pic>
              </a:graphicData>
            </a:graphic>
          </wp:inline>
        </w:drawing>
      </w:r>
    </w:p>
    <w:p w:rsidR="005B42A4" w:rsidRPr="00C77E94" w:rsidRDefault="00285B31" w:rsidP="00BC2E28">
      <w:pPr>
        <w:widowControl w:val="0"/>
        <w:jc w:val="center"/>
        <w:rPr>
          <w:rFonts w:ascii="CG Times" w:hAnsi="CG Times"/>
          <w:sz w:val="21"/>
          <w:szCs w:val="21"/>
          <w:lang w:val="sq-AL"/>
        </w:rPr>
      </w:pPr>
      <w:r>
        <w:rPr>
          <w:rFonts w:ascii="CG Times" w:hAnsi="CG Times"/>
          <w:noProof/>
          <w:sz w:val="21"/>
          <w:szCs w:val="21"/>
        </w:rPr>
        <w:drawing>
          <wp:inline distT="0" distB="0" distL="0" distR="0">
            <wp:extent cx="5986780" cy="7996555"/>
            <wp:effectExtent l="0" t="0" r="0" b="444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986780" cy="7996555"/>
                    </a:xfrm>
                    <a:prstGeom prst="rect">
                      <a:avLst/>
                    </a:prstGeom>
                    <a:noFill/>
                    <a:ln>
                      <a:noFill/>
                    </a:ln>
                  </pic:spPr>
                </pic:pic>
              </a:graphicData>
            </a:graphic>
          </wp:inline>
        </w:drawing>
      </w:r>
    </w:p>
    <w:p w:rsidR="005B42A4" w:rsidRPr="00C77E94" w:rsidRDefault="00285B31" w:rsidP="00BC2E28">
      <w:pPr>
        <w:widowControl w:val="0"/>
        <w:jc w:val="center"/>
        <w:rPr>
          <w:rFonts w:ascii="CG Times" w:hAnsi="CG Times"/>
          <w:sz w:val="21"/>
          <w:szCs w:val="21"/>
          <w:lang w:val="sq-AL"/>
        </w:rPr>
      </w:pPr>
      <w:r>
        <w:rPr>
          <w:rFonts w:ascii="CG Times" w:hAnsi="CG Times"/>
          <w:noProof/>
          <w:sz w:val="21"/>
          <w:szCs w:val="21"/>
        </w:rPr>
        <w:drawing>
          <wp:inline distT="0" distB="0" distL="0" distR="0">
            <wp:extent cx="5753735" cy="8013700"/>
            <wp:effectExtent l="0" t="0" r="0" b="635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82">
                      <a:extLst>
                        <a:ext uri="{28A0092B-C50C-407E-A947-70E740481C1C}">
                          <a14:useLocalDpi xmlns:a14="http://schemas.microsoft.com/office/drawing/2010/main" val="0"/>
                        </a:ext>
                      </a:extLst>
                    </a:blip>
                    <a:srcRect t="496"/>
                    <a:stretch>
                      <a:fillRect/>
                    </a:stretch>
                  </pic:blipFill>
                  <pic:spPr bwMode="auto">
                    <a:xfrm>
                      <a:off x="0" y="0"/>
                      <a:ext cx="5753735" cy="8013700"/>
                    </a:xfrm>
                    <a:prstGeom prst="rect">
                      <a:avLst/>
                    </a:prstGeom>
                    <a:noFill/>
                    <a:ln>
                      <a:noFill/>
                    </a:ln>
                  </pic:spPr>
                </pic:pic>
              </a:graphicData>
            </a:graphic>
          </wp:inline>
        </w:drawing>
      </w:r>
    </w:p>
    <w:p w:rsidR="005B42A4" w:rsidRPr="00C77E94" w:rsidRDefault="00285B31" w:rsidP="00C06F24">
      <w:pPr>
        <w:widowControl w:val="0"/>
        <w:jc w:val="center"/>
        <w:rPr>
          <w:rFonts w:ascii="CG Times" w:hAnsi="CG Times"/>
          <w:sz w:val="21"/>
          <w:szCs w:val="21"/>
          <w:lang w:val="sq-AL"/>
        </w:rPr>
      </w:pPr>
      <w:r>
        <w:rPr>
          <w:rFonts w:ascii="CG Times" w:hAnsi="CG Times"/>
          <w:noProof/>
          <w:sz w:val="21"/>
          <w:szCs w:val="21"/>
        </w:rPr>
        <w:drawing>
          <wp:inline distT="0" distB="0" distL="0" distR="0">
            <wp:extent cx="5762625" cy="2967355"/>
            <wp:effectExtent l="0" t="0" r="9525" b="4445"/>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83" cstate="print">
                      <a:extLst>
                        <a:ext uri="{28A0092B-C50C-407E-A947-70E740481C1C}">
                          <a14:useLocalDpi xmlns:a14="http://schemas.microsoft.com/office/drawing/2010/main" val="0"/>
                        </a:ext>
                      </a:extLst>
                    </a:blip>
                    <a:srcRect t="1268"/>
                    <a:stretch>
                      <a:fillRect/>
                    </a:stretch>
                  </pic:blipFill>
                  <pic:spPr bwMode="auto">
                    <a:xfrm>
                      <a:off x="0" y="0"/>
                      <a:ext cx="5762625" cy="2967355"/>
                    </a:xfrm>
                    <a:prstGeom prst="rect">
                      <a:avLst/>
                    </a:prstGeom>
                    <a:noFill/>
                    <a:ln>
                      <a:noFill/>
                    </a:ln>
                  </pic:spPr>
                </pic:pic>
              </a:graphicData>
            </a:graphic>
          </wp:inline>
        </w:drawing>
      </w: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Default="005B42A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Default="00C06F24" w:rsidP="006E06F9">
      <w:pPr>
        <w:widowControl w:val="0"/>
        <w:rPr>
          <w:rFonts w:ascii="CG Times" w:hAnsi="CG Times"/>
          <w:sz w:val="21"/>
          <w:szCs w:val="21"/>
          <w:lang w:val="sq-AL"/>
        </w:rPr>
      </w:pPr>
    </w:p>
    <w:p w:rsidR="00C06F24" w:rsidRPr="00C77E94" w:rsidRDefault="00C06F2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Default="005B42A4" w:rsidP="006E06F9">
      <w:pPr>
        <w:widowControl w:val="0"/>
        <w:rPr>
          <w:rFonts w:ascii="CG Times" w:hAnsi="CG Times"/>
          <w:sz w:val="21"/>
          <w:szCs w:val="21"/>
          <w:lang w:val="sq-AL"/>
        </w:rPr>
      </w:pPr>
    </w:p>
    <w:p w:rsidR="00480FE4" w:rsidRDefault="00285B31" w:rsidP="006E06F9">
      <w:pPr>
        <w:widowControl w:val="0"/>
        <w:rPr>
          <w:rFonts w:ascii="CG Times" w:hAnsi="CG Times"/>
          <w:sz w:val="21"/>
          <w:szCs w:val="21"/>
          <w:lang w:val="sq-AL"/>
        </w:rPr>
      </w:pPr>
      <w:r>
        <w:rPr>
          <w:rFonts w:ascii="CG Times" w:hAnsi="CG Times"/>
          <w:noProof/>
          <w:sz w:val="21"/>
          <w:szCs w:val="21"/>
        </w:rPr>
        <w:drawing>
          <wp:inline distT="0" distB="0" distL="0" distR="0">
            <wp:extent cx="5753735" cy="7945120"/>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84">
                      <a:extLst>
                        <a:ext uri="{28A0092B-C50C-407E-A947-70E740481C1C}">
                          <a14:useLocalDpi xmlns:a14="http://schemas.microsoft.com/office/drawing/2010/main" val="0"/>
                        </a:ext>
                      </a:extLst>
                    </a:blip>
                    <a:srcRect t="3043"/>
                    <a:stretch>
                      <a:fillRect/>
                    </a:stretch>
                  </pic:blipFill>
                  <pic:spPr bwMode="auto">
                    <a:xfrm>
                      <a:off x="0" y="0"/>
                      <a:ext cx="5753735" cy="7945120"/>
                    </a:xfrm>
                    <a:prstGeom prst="rect">
                      <a:avLst/>
                    </a:prstGeom>
                    <a:noFill/>
                    <a:ln>
                      <a:noFill/>
                    </a:ln>
                  </pic:spPr>
                </pic:pic>
              </a:graphicData>
            </a:graphic>
          </wp:inline>
        </w:drawing>
      </w:r>
    </w:p>
    <w:p w:rsidR="005B42A4" w:rsidRPr="00C77E94" w:rsidRDefault="00285B31" w:rsidP="00C06F24">
      <w:pPr>
        <w:widowControl w:val="0"/>
        <w:jc w:val="center"/>
        <w:rPr>
          <w:rFonts w:ascii="CG Times" w:hAnsi="CG Times"/>
          <w:sz w:val="21"/>
          <w:szCs w:val="21"/>
          <w:lang w:val="sq-AL"/>
        </w:rPr>
      </w:pPr>
      <w:r>
        <w:rPr>
          <w:rFonts w:ascii="CG Times" w:hAnsi="CG Times"/>
          <w:noProof/>
          <w:sz w:val="21"/>
          <w:szCs w:val="21"/>
        </w:rPr>
        <w:drawing>
          <wp:inline distT="0" distB="0" distL="0" distR="0">
            <wp:extent cx="5762625" cy="8022590"/>
            <wp:effectExtent l="0" t="0" r="9525"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85">
                      <a:extLst>
                        <a:ext uri="{28A0092B-C50C-407E-A947-70E740481C1C}">
                          <a14:useLocalDpi xmlns:a14="http://schemas.microsoft.com/office/drawing/2010/main" val="0"/>
                        </a:ext>
                      </a:extLst>
                    </a:blip>
                    <a:srcRect b="1517"/>
                    <a:stretch>
                      <a:fillRect/>
                    </a:stretch>
                  </pic:blipFill>
                  <pic:spPr bwMode="auto">
                    <a:xfrm>
                      <a:off x="0" y="0"/>
                      <a:ext cx="5762625" cy="8022590"/>
                    </a:xfrm>
                    <a:prstGeom prst="rect">
                      <a:avLst/>
                    </a:prstGeom>
                    <a:noFill/>
                    <a:ln>
                      <a:noFill/>
                    </a:ln>
                  </pic:spPr>
                </pic:pic>
              </a:graphicData>
            </a:graphic>
          </wp:inline>
        </w:drawing>
      </w:r>
    </w:p>
    <w:p w:rsidR="005B42A4" w:rsidRDefault="00285B31" w:rsidP="00C06F24">
      <w:pPr>
        <w:widowControl w:val="0"/>
        <w:jc w:val="center"/>
        <w:rPr>
          <w:rFonts w:ascii="CG Times" w:hAnsi="CG Times"/>
          <w:sz w:val="21"/>
          <w:szCs w:val="21"/>
          <w:lang w:val="sq-AL"/>
        </w:rPr>
      </w:pPr>
      <w:r>
        <w:rPr>
          <w:rFonts w:ascii="CG Times" w:hAnsi="CG Times"/>
          <w:noProof/>
          <w:sz w:val="21"/>
          <w:szCs w:val="21"/>
        </w:rPr>
        <w:drawing>
          <wp:inline distT="0" distB="0" distL="0" distR="0">
            <wp:extent cx="5909310" cy="8048625"/>
            <wp:effectExtent l="0" t="0" r="0" b="952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909310" cy="8048625"/>
                    </a:xfrm>
                    <a:prstGeom prst="rect">
                      <a:avLst/>
                    </a:prstGeom>
                    <a:noFill/>
                    <a:ln>
                      <a:noFill/>
                    </a:ln>
                  </pic:spPr>
                </pic:pic>
              </a:graphicData>
            </a:graphic>
          </wp:inline>
        </w:drawing>
      </w:r>
    </w:p>
    <w:p w:rsidR="00C06F24" w:rsidRDefault="00285B31" w:rsidP="00C06F24">
      <w:pPr>
        <w:widowControl w:val="0"/>
        <w:jc w:val="center"/>
        <w:rPr>
          <w:rFonts w:ascii="CG Times" w:hAnsi="CG Times"/>
          <w:sz w:val="21"/>
          <w:szCs w:val="21"/>
          <w:lang w:val="sq-AL"/>
        </w:rPr>
      </w:pPr>
      <w:r>
        <w:rPr>
          <w:rFonts w:ascii="CG Times" w:hAnsi="CG Times"/>
          <w:noProof/>
          <w:sz w:val="21"/>
          <w:szCs w:val="21"/>
        </w:rPr>
        <w:drawing>
          <wp:inline distT="0" distB="0" distL="0" distR="0">
            <wp:extent cx="5977890" cy="8065770"/>
            <wp:effectExtent l="0" t="0" r="381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5977890" cy="8065770"/>
                    </a:xfrm>
                    <a:prstGeom prst="rect">
                      <a:avLst/>
                    </a:prstGeom>
                    <a:noFill/>
                    <a:ln>
                      <a:noFill/>
                    </a:ln>
                  </pic:spPr>
                </pic:pic>
              </a:graphicData>
            </a:graphic>
          </wp:inline>
        </w:drawing>
      </w:r>
    </w:p>
    <w:p w:rsidR="00C06F24" w:rsidRDefault="00285B31" w:rsidP="006E06F9">
      <w:pPr>
        <w:widowControl w:val="0"/>
        <w:rPr>
          <w:rFonts w:ascii="CG Times" w:hAnsi="CG Times"/>
          <w:sz w:val="21"/>
          <w:szCs w:val="21"/>
          <w:lang w:val="sq-AL"/>
        </w:rPr>
      </w:pPr>
      <w:r>
        <w:rPr>
          <w:rFonts w:ascii="CG Times" w:hAnsi="CG Times"/>
          <w:noProof/>
          <w:sz w:val="21"/>
          <w:szCs w:val="21"/>
        </w:rPr>
        <w:drawing>
          <wp:inline distT="0" distB="0" distL="0" distR="0">
            <wp:extent cx="6073140" cy="4641215"/>
            <wp:effectExtent l="0" t="0" r="3810" b="6985"/>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6073140" cy="4641215"/>
                    </a:xfrm>
                    <a:prstGeom prst="rect">
                      <a:avLst/>
                    </a:prstGeom>
                    <a:noFill/>
                    <a:ln>
                      <a:noFill/>
                    </a:ln>
                  </pic:spPr>
                </pic:pic>
              </a:graphicData>
            </a:graphic>
          </wp:inline>
        </w:drawing>
      </w:r>
    </w:p>
    <w:p w:rsidR="00C06F24" w:rsidRPr="00C77E94" w:rsidRDefault="00C06F2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Default="005B42A4" w:rsidP="006E06F9">
      <w:pPr>
        <w:widowControl w:val="0"/>
        <w:rPr>
          <w:rFonts w:ascii="CG Times" w:hAnsi="CG Times"/>
          <w:sz w:val="21"/>
          <w:szCs w:val="21"/>
          <w:lang w:val="sq-AL"/>
        </w:rPr>
      </w:pPr>
    </w:p>
    <w:p w:rsidR="00FD4A0D" w:rsidRDefault="00FD4A0D" w:rsidP="006E06F9">
      <w:pPr>
        <w:widowControl w:val="0"/>
        <w:rPr>
          <w:rFonts w:ascii="CG Times" w:hAnsi="CG Times"/>
          <w:sz w:val="21"/>
          <w:szCs w:val="21"/>
          <w:lang w:val="sq-AL"/>
        </w:rPr>
      </w:pPr>
    </w:p>
    <w:p w:rsidR="00FD4A0D" w:rsidRDefault="00FD4A0D" w:rsidP="006E06F9">
      <w:pPr>
        <w:widowControl w:val="0"/>
        <w:rPr>
          <w:rFonts w:ascii="CG Times" w:hAnsi="CG Times"/>
          <w:sz w:val="21"/>
          <w:szCs w:val="21"/>
          <w:lang w:val="sq-AL"/>
        </w:rPr>
      </w:pPr>
    </w:p>
    <w:p w:rsidR="00FD4A0D" w:rsidRDefault="00FD4A0D" w:rsidP="006E06F9">
      <w:pPr>
        <w:widowControl w:val="0"/>
        <w:rPr>
          <w:rFonts w:ascii="CG Times" w:hAnsi="CG Times"/>
          <w:sz w:val="21"/>
          <w:szCs w:val="21"/>
          <w:lang w:val="sq-AL"/>
        </w:rPr>
      </w:pPr>
    </w:p>
    <w:p w:rsidR="00FD4A0D" w:rsidRDefault="00FD4A0D" w:rsidP="006E06F9">
      <w:pPr>
        <w:widowControl w:val="0"/>
        <w:rPr>
          <w:rFonts w:ascii="CG Times" w:hAnsi="CG Times"/>
          <w:sz w:val="21"/>
          <w:szCs w:val="21"/>
          <w:lang w:val="sq-AL"/>
        </w:rPr>
      </w:pPr>
    </w:p>
    <w:p w:rsidR="00FD4A0D" w:rsidRDefault="00FD4A0D" w:rsidP="006E06F9">
      <w:pPr>
        <w:widowControl w:val="0"/>
        <w:rPr>
          <w:rFonts w:ascii="CG Times" w:hAnsi="CG Times"/>
          <w:sz w:val="21"/>
          <w:szCs w:val="21"/>
          <w:lang w:val="sq-AL"/>
        </w:rPr>
      </w:pPr>
    </w:p>
    <w:p w:rsidR="00FD4A0D" w:rsidRDefault="00FD4A0D" w:rsidP="006E06F9">
      <w:pPr>
        <w:widowControl w:val="0"/>
        <w:rPr>
          <w:rFonts w:ascii="CG Times" w:hAnsi="CG Times"/>
          <w:sz w:val="21"/>
          <w:szCs w:val="21"/>
          <w:lang w:val="sq-AL"/>
        </w:rPr>
      </w:pPr>
    </w:p>
    <w:p w:rsidR="00FD4A0D" w:rsidRDefault="00FD4A0D" w:rsidP="006E06F9">
      <w:pPr>
        <w:widowControl w:val="0"/>
        <w:rPr>
          <w:rFonts w:ascii="CG Times" w:hAnsi="CG Times"/>
          <w:sz w:val="21"/>
          <w:szCs w:val="21"/>
          <w:lang w:val="sq-AL"/>
        </w:rPr>
      </w:pPr>
    </w:p>
    <w:p w:rsidR="00FD4A0D" w:rsidRDefault="00FD4A0D" w:rsidP="006E06F9">
      <w:pPr>
        <w:widowControl w:val="0"/>
        <w:rPr>
          <w:rFonts w:ascii="CG Times" w:hAnsi="CG Times"/>
          <w:sz w:val="21"/>
          <w:szCs w:val="21"/>
          <w:lang w:val="sq-AL"/>
        </w:rPr>
      </w:pPr>
    </w:p>
    <w:p w:rsidR="00FD4A0D" w:rsidRDefault="00FD4A0D" w:rsidP="006E06F9">
      <w:pPr>
        <w:widowControl w:val="0"/>
        <w:rPr>
          <w:rFonts w:ascii="CG Times" w:hAnsi="CG Times"/>
          <w:sz w:val="21"/>
          <w:szCs w:val="21"/>
          <w:lang w:val="sq-AL"/>
        </w:rPr>
      </w:pPr>
    </w:p>
    <w:p w:rsidR="00FD4A0D" w:rsidRDefault="00FD4A0D" w:rsidP="006E06F9">
      <w:pPr>
        <w:widowControl w:val="0"/>
        <w:rPr>
          <w:rFonts w:ascii="CG Times" w:hAnsi="CG Times"/>
          <w:sz w:val="21"/>
          <w:szCs w:val="21"/>
          <w:lang w:val="sq-AL"/>
        </w:rPr>
      </w:pPr>
    </w:p>
    <w:p w:rsidR="00FD4A0D" w:rsidRDefault="00FD4A0D" w:rsidP="006E06F9">
      <w:pPr>
        <w:widowControl w:val="0"/>
        <w:rPr>
          <w:rFonts w:ascii="CG Times" w:hAnsi="CG Times"/>
          <w:sz w:val="21"/>
          <w:szCs w:val="21"/>
          <w:lang w:val="sq-AL"/>
        </w:rPr>
      </w:pPr>
    </w:p>
    <w:p w:rsidR="00FD4A0D" w:rsidRDefault="00FD4A0D" w:rsidP="006E06F9">
      <w:pPr>
        <w:widowControl w:val="0"/>
        <w:rPr>
          <w:rFonts w:ascii="CG Times" w:hAnsi="CG Times"/>
          <w:sz w:val="21"/>
          <w:szCs w:val="21"/>
          <w:lang w:val="sq-AL"/>
        </w:rPr>
      </w:pPr>
    </w:p>
    <w:p w:rsidR="00FD4A0D" w:rsidRDefault="00FD4A0D" w:rsidP="006E06F9">
      <w:pPr>
        <w:widowControl w:val="0"/>
        <w:rPr>
          <w:rFonts w:ascii="CG Times" w:hAnsi="CG Times"/>
          <w:sz w:val="21"/>
          <w:szCs w:val="21"/>
          <w:lang w:val="sq-AL"/>
        </w:rPr>
      </w:pPr>
    </w:p>
    <w:p w:rsidR="00FD4A0D" w:rsidRDefault="00285B31" w:rsidP="007E3507">
      <w:pPr>
        <w:widowControl w:val="0"/>
        <w:jc w:val="center"/>
        <w:rPr>
          <w:rFonts w:ascii="CG Times" w:hAnsi="CG Times"/>
          <w:sz w:val="21"/>
          <w:szCs w:val="21"/>
          <w:lang w:val="sq-AL"/>
        </w:rPr>
      </w:pPr>
      <w:r>
        <w:rPr>
          <w:rFonts w:ascii="CG Times" w:hAnsi="CG Times"/>
          <w:noProof/>
          <w:sz w:val="21"/>
          <w:szCs w:val="21"/>
        </w:rPr>
        <w:drawing>
          <wp:inline distT="0" distB="0" distL="0" distR="0">
            <wp:extent cx="5753735" cy="8031480"/>
            <wp:effectExtent l="0" t="0" r="0" b="762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89">
                      <a:extLst>
                        <a:ext uri="{28A0092B-C50C-407E-A947-70E740481C1C}">
                          <a14:useLocalDpi xmlns:a14="http://schemas.microsoft.com/office/drawing/2010/main" val="0"/>
                        </a:ext>
                      </a:extLst>
                    </a:blip>
                    <a:srcRect t="1051"/>
                    <a:stretch>
                      <a:fillRect/>
                    </a:stretch>
                  </pic:blipFill>
                  <pic:spPr bwMode="auto">
                    <a:xfrm>
                      <a:off x="0" y="0"/>
                      <a:ext cx="5753735" cy="8031480"/>
                    </a:xfrm>
                    <a:prstGeom prst="rect">
                      <a:avLst/>
                    </a:prstGeom>
                    <a:noFill/>
                    <a:ln>
                      <a:noFill/>
                    </a:ln>
                  </pic:spPr>
                </pic:pic>
              </a:graphicData>
            </a:graphic>
          </wp:inline>
        </w:drawing>
      </w:r>
    </w:p>
    <w:p w:rsidR="00FD4A0D" w:rsidRDefault="00285B31" w:rsidP="007E3507">
      <w:pPr>
        <w:widowControl w:val="0"/>
        <w:jc w:val="center"/>
        <w:rPr>
          <w:rFonts w:ascii="CG Times" w:hAnsi="CG Times"/>
          <w:sz w:val="21"/>
          <w:szCs w:val="21"/>
          <w:lang w:val="sq-AL"/>
        </w:rPr>
      </w:pPr>
      <w:r w:rsidRPr="00C06CF6">
        <w:rPr>
          <w:rFonts w:ascii="CG Times" w:hAnsi="CG Times"/>
          <w:noProof/>
          <w:sz w:val="21"/>
          <w:szCs w:val="21"/>
        </w:rPr>
        <w:drawing>
          <wp:inline distT="0" distB="0" distL="0" distR="0">
            <wp:extent cx="5909310" cy="792797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909310" cy="7927975"/>
                    </a:xfrm>
                    <a:prstGeom prst="rect">
                      <a:avLst/>
                    </a:prstGeom>
                    <a:noFill/>
                    <a:ln>
                      <a:noFill/>
                    </a:ln>
                  </pic:spPr>
                </pic:pic>
              </a:graphicData>
            </a:graphic>
          </wp:inline>
        </w:drawing>
      </w:r>
    </w:p>
    <w:p w:rsidR="007E3507" w:rsidRDefault="00285B31" w:rsidP="006E06F9">
      <w:pPr>
        <w:widowControl w:val="0"/>
        <w:rPr>
          <w:rFonts w:ascii="CG Times" w:hAnsi="CG Times"/>
          <w:sz w:val="21"/>
          <w:szCs w:val="21"/>
          <w:lang w:val="sq-AL"/>
        </w:rPr>
      </w:pPr>
      <w:r>
        <w:rPr>
          <w:rFonts w:ascii="CG Times" w:hAnsi="CG Times"/>
          <w:noProof/>
          <w:sz w:val="21"/>
          <w:szCs w:val="21"/>
        </w:rPr>
        <w:drawing>
          <wp:inline distT="0" distB="0" distL="0" distR="0">
            <wp:extent cx="5633085" cy="8005445"/>
            <wp:effectExtent l="0" t="0" r="571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91">
                      <a:extLst>
                        <a:ext uri="{28A0092B-C50C-407E-A947-70E740481C1C}">
                          <a14:useLocalDpi xmlns:a14="http://schemas.microsoft.com/office/drawing/2010/main" val="0"/>
                        </a:ext>
                      </a:extLst>
                    </a:blip>
                    <a:srcRect t="946" r="2161" b="3174"/>
                    <a:stretch>
                      <a:fillRect/>
                    </a:stretch>
                  </pic:blipFill>
                  <pic:spPr bwMode="auto">
                    <a:xfrm>
                      <a:off x="0" y="0"/>
                      <a:ext cx="5633085" cy="8005445"/>
                    </a:xfrm>
                    <a:prstGeom prst="rect">
                      <a:avLst/>
                    </a:prstGeom>
                    <a:noFill/>
                    <a:ln>
                      <a:noFill/>
                    </a:ln>
                  </pic:spPr>
                </pic:pic>
              </a:graphicData>
            </a:graphic>
          </wp:inline>
        </w:drawing>
      </w:r>
    </w:p>
    <w:p w:rsidR="007E3507" w:rsidRDefault="00285B31" w:rsidP="006E06F9">
      <w:pPr>
        <w:widowControl w:val="0"/>
        <w:rPr>
          <w:rFonts w:ascii="CG Times" w:hAnsi="CG Times"/>
          <w:sz w:val="21"/>
          <w:szCs w:val="21"/>
          <w:lang w:val="sq-AL"/>
        </w:rPr>
      </w:pPr>
      <w:r>
        <w:rPr>
          <w:rFonts w:ascii="CG Times" w:hAnsi="CG Times"/>
          <w:noProof/>
          <w:sz w:val="21"/>
          <w:szCs w:val="21"/>
        </w:rPr>
        <w:drawing>
          <wp:inline distT="0" distB="0" distL="0" distR="0">
            <wp:extent cx="6012815" cy="8022590"/>
            <wp:effectExtent l="0" t="0" r="698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6012815" cy="8022590"/>
                    </a:xfrm>
                    <a:prstGeom prst="rect">
                      <a:avLst/>
                    </a:prstGeom>
                    <a:noFill/>
                    <a:ln>
                      <a:noFill/>
                    </a:ln>
                  </pic:spPr>
                </pic:pic>
              </a:graphicData>
            </a:graphic>
          </wp:inline>
        </w:drawing>
      </w:r>
    </w:p>
    <w:p w:rsidR="007E3507" w:rsidRPr="00C77E94" w:rsidRDefault="00285B31" w:rsidP="006E06F9">
      <w:pPr>
        <w:widowControl w:val="0"/>
        <w:rPr>
          <w:rFonts w:ascii="CG Times" w:hAnsi="CG Times"/>
          <w:sz w:val="21"/>
          <w:szCs w:val="21"/>
          <w:lang w:val="sq-AL"/>
        </w:rPr>
      </w:pPr>
      <w:r>
        <w:rPr>
          <w:rFonts w:ascii="CG Times" w:hAnsi="CG Times"/>
          <w:noProof/>
          <w:sz w:val="21"/>
          <w:szCs w:val="21"/>
        </w:rPr>
        <w:drawing>
          <wp:inline distT="0" distB="0" distL="0" distR="0">
            <wp:extent cx="5693410" cy="8013700"/>
            <wp:effectExtent l="0" t="0" r="2540" b="635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93">
                      <a:extLst>
                        <a:ext uri="{28A0092B-C50C-407E-A947-70E740481C1C}">
                          <a14:useLocalDpi xmlns:a14="http://schemas.microsoft.com/office/drawing/2010/main" val="0"/>
                        </a:ext>
                      </a:extLst>
                    </a:blip>
                    <a:srcRect l="3262" t="1036" r="2061" b="1256"/>
                    <a:stretch>
                      <a:fillRect/>
                    </a:stretch>
                  </pic:blipFill>
                  <pic:spPr bwMode="auto">
                    <a:xfrm>
                      <a:off x="0" y="0"/>
                      <a:ext cx="5693410" cy="8013700"/>
                    </a:xfrm>
                    <a:prstGeom prst="rect">
                      <a:avLst/>
                    </a:prstGeom>
                    <a:noFill/>
                    <a:ln>
                      <a:noFill/>
                    </a:ln>
                  </pic:spPr>
                </pic:pic>
              </a:graphicData>
            </a:graphic>
          </wp:inline>
        </w:drawing>
      </w:r>
    </w:p>
    <w:p w:rsidR="005B42A4" w:rsidRPr="00C77E94" w:rsidRDefault="00285B31" w:rsidP="006E06F9">
      <w:pPr>
        <w:widowControl w:val="0"/>
        <w:rPr>
          <w:rFonts w:ascii="CG Times" w:hAnsi="CG Times"/>
          <w:sz w:val="21"/>
          <w:szCs w:val="21"/>
          <w:lang w:val="sq-AL"/>
        </w:rPr>
      </w:pPr>
      <w:r>
        <w:rPr>
          <w:rFonts w:ascii="CG Times" w:hAnsi="CG Times"/>
          <w:noProof/>
          <w:sz w:val="21"/>
          <w:szCs w:val="21"/>
        </w:rPr>
        <w:drawing>
          <wp:inline distT="0" distB="0" distL="0" distR="0">
            <wp:extent cx="5753735" cy="800544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94">
                      <a:extLst>
                        <a:ext uri="{28A0092B-C50C-407E-A947-70E740481C1C}">
                          <a14:useLocalDpi xmlns:a14="http://schemas.microsoft.com/office/drawing/2010/main" val="0"/>
                        </a:ext>
                      </a:extLst>
                    </a:blip>
                    <a:srcRect t="548" b="1477"/>
                    <a:stretch>
                      <a:fillRect/>
                    </a:stretch>
                  </pic:blipFill>
                  <pic:spPr bwMode="auto">
                    <a:xfrm>
                      <a:off x="0" y="0"/>
                      <a:ext cx="5753735" cy="8005445"/>
                    </a:xfrm>
                    <a:prstGeom prst="rect">
                      <a:avLst/>
                    </a:prstGeom>
                    <a:noFill/>
                    <a:ln>
                      <a:noFill/>
                    </a:ln>
                  </pic:spPr>
                </pic:pic>
              </a:graphicData>
            </a:graphic>
          </wp:inline>
        </w:drawing>
      </w:r>
    </w:p>
    <w:p w:rsidR="005B42A4" w:rsidRPr="00C77E94" w:rsidRDefault="00285B31" w:rsidP="006E06F9">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857240" cy="8048625"/>
            <wp:effectExtent l="0" t="0" r="0" b="9525"/>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95">
                      <a:extLst>
                        <a:ext uri="{28A0092B-C50C-407E-A947-70E740481C1C}">
                          <a14:useLocalDpi xmlns:a14="http://schemas.microsoft.com/office/drawing/2010/main" val="0"/>
                        </a:ext>
                      </a:extLst>
                    </a:blip>
                    <a:srcRect t="826" b="897"/>
                    <a:stretch>
                      <a:fillRect/>
                    </a:stretch>
                  </pic:blipFill>
                  <pic:spPr bwMode="auto">
                    <a:xfrm>
                      <a:off x="0" y="0"/>
                      <a:ext cx="5857240" cy="8048625"/>
                    </a:xfrm>
                    <a:prstGeom prst="rect">
                      <a:avLst/>
                    </a:prstGeom>
                    <a:noFill/>
                    <a:ln>
                      <a:noFill/>
                    </a:ln>
                  </pic:spPr>
                </pic:pic>
              </a:graphicData>
            </a:graphic>
          </wp:inline>
        </w:drawing>
      </w:r>
    </w:p>
    <w:p w:rsidR="005B42A4" w:rsidRPr="00C77E94" w:rsidRDefault="005B42A4" w:rsidP="006E06F9">
      <w:pPr>
        <w:pStyle w:val="NormalWeb"/>
        <w:widowControl w:val="0"/>
        <w:spacing w:before="0" w:beforeAutospacing="0" w:after="0" w:afterAutospacing="0"/>
        <w:jc w:val="center"/>
        <w:rPr>
          <w:rFonts w:ascii="CG Times" w:hAnsi="CG Times"/>
          <w:sz w:val="21"/>
          <w:szCs w:val="21"/>
          <w:lang w:val="sq-AL"/>
        </w:rPr>
      </w:pPr>
      <w:r w:rsidRPr="00C77E94">
        <w:rPr>
          <w:rFonts w:ascii="CG Times" w:hAnsi="CG Times"/>
          <w:sz w:val="21"/>
          <w:szCs w:val="21"/>
          <w:lang w:val="sq-AL"/>
        </w:rPr>
        <w:t>ANEKSI III</w:t>
      </w:r>
    </w:p>
    <w:p w:rsidR="005B42A4" w:rsidRPr="00C77E94" w:rsidRDefault="00AE3855" w:rsidP="006E06F9">
      <w:pPr>
        <w:pStyle w:val="NormalWeb"/>
        <w:widowControl w:val="0"/>
        <w:spacing w:before="0" w:beforeAutospacing="0" w:after="0" w:afterAutospacing="0"/>
        <w:jc w:val="center"/>
        <w:rPr>
          <w:rFonts w:ascii="CG Times" w:hAnsi="CG Times"/>
          <w:sz w:val="21"/>
          <w:szCs w:val="21"/>
          <w:lang w:val="sq-AL"/>
        </w:rPr>
      </w:pPr>
      <w:r w:rsidRPr="00C77E94">
        <w:rPr>
          <w:rFonts w:ascii="CG Times" w:hAnsi="CG Times"/>
          <w:sz w:val="21"/>
          <w:szCs w:val="21"/>
          <w:lang w:val="sq-AL"/>
        </w:rPr>
        <w:t>Modeli i trans</w:t>
      </w:r>
      <w:r w:rsidR="005B42A4" w:rsidRPr="00C77E94">
        <w:rPr>
          <w:rFonts w:ascii="CG Times" w:hAnsi="CG Times"/>
          <w:sz w:val="21"/>
          <w:szCs w:val="21"/>
          <w:lang w:val="sq-AL"/>
        </w:rPr>
        <w:t>itit/ ruajtjes</w:t>
      </w:r>
    </w:p>
    <w:p w:rsidR="005B42A4" w:rsidRPr="00C77E94" w:rsidRDefault="005B42A4" w:rsidP="006E06F9">
      <w:pPr>
        <w:pStyle w:val="NormalWeb"/>
        <w:widowControl w:val="0"/>
        <w:spacing w:before="0" w:beforeAutospacing="0" w:after="0" w:afterAutospacing="0"/>
        <w:jc w:val="center"/>
        <w:rPr>
          <w:rFonts w:ascii="CG Times" w:hAnsi="CG Times"/>
          <w:color w:val="FF0000"/>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color w:val="FF0000"/>
          <w:sz w:val="21"/>
          <w:szCs w:val="21"/>
          <w:lang w:val="sq-AL"/>
        </w:rPr>
      </w:pPr>
    </w:p>
    <w:p w:rsidR="005B42A4" w:rsidRPr="00C77E94" w:rsidRDefault="007D6D76" w:rsidP="006E06F9">
      <w:pPr>
        <w:widowControl w:val="0"/>
        <w:autoSpaceDE w:val="0"/>
        <w:autoSpaceDN w:val="0"/>
        <w:adjustRightInd w:val="0"/>
        <w:jc w:val="center"/>
        <w:rPr>
          <w:rFonts w:ascii="CG Times" w:hAnsi="CG Times"/>
          <w:bCs/>
          <w:iCs/>
          <w:sz w:val="21"/>
          <w:szCs w:val="21"/>
          <w:lang w:val="sq-AL"/>
        </w:rPr>
      </w:pPr>
      <w:r w:rsidRPr="00C77E94">
        <w:rPr>
          <w:rFonts w:ascii="CG Times" w:hAnsi="CG Times"/>
          <w:bCs/>
          <w:iCs/>
          <w:sz w:val="21"/>
          <w:szCs w:val="21"/>
          <w:lang w:val="sq-AL"/>
        </w:rPr>
        <w:t>ANEKS</w:t>
      </w:r>
      <w:r w:rsidR="005B42A4" w:rsidRPr="00C77E94">
        <w:rPr>
          <w:rFonts w:ascii="CG Times" w:hAnsi="CG Times"/>
          <w:bCs/>
          <w:iCs/>
          <w:sz w:val="21"/>
          <w:szCs w:val="21"/>
          <w:lang w:val="sq-AL"/>
        </w:rPr>
        <w:t>I  IV</w:t>
      </w:r>
    </w:p>
    <w:p w:rsidR="005B42A4" w:rsidRPr="00C77E94" w:rsidRDefault="005B42A4" w:rsidP="006E06F9">
      <w:pPr>
        <w:widowControl w:val="0"/>
        <w:autoSpaceDE w:val="0"/>
        <w:autoSpaceDN w:val="0"/>
        <w:adjustRightInd w:val="0"/>
        <w:jc w:val="center"/>
        <w:rPr>
          <w:rFonts w:ascii="CG Times" w:hAnsi="CG Times"/>
          <w:bCs/>
          <w:iCs/>
          <w:sz w:val="21"/>
          <w:szCs w:val="21"/>
          <w:lang w:val="sq-AL"/>
        </w:rPr>
      </w:pPr>
      <w:r w:rsidRPr="00C77E94">
        <w:rPr>
          <w:rFonts w:ascii="CG Times" w:hAnsi="CG Times"/>
          <w:bCs/>
          <w:iCs/>
          <w:sz w:val="21"/>
          <w:szCs w:val="21"/>
          <w:lang w:val="sq-AL"/>
        </w:rPr>
        <w:t xml:space="preserve">Kafshët e përmendura në </w:t>
      </w:r>
      <w:r w:rsidR="00AE3855" w:rsidRPr="00C77E94">
        <w:rPr>
          <w:rFonts w:ascii="CG Times" w:hAnsi="CG Times"/>
          <w:bCs/>
          <w:iCs/>
          <w:sz w:val="21"/>
          <w:szCs w:val="21"/>
          <w:lang w:val="sq-AL"/>
        </w:rPr>
        <w:t xml:space="preserve">nenin </w:t>
      </w:r>
      <w:r w:rsidRPr="00C77E94">
        <w:rPr>
          <w:rFonts w:ascii="CG Times" w:hAnsi="CG Times"/>
          <w:bCs/>
          <w:iCs/>
          <w:sz w:val="21"/>
          <w:szCs w:val="21"/>
          <w:lang w:val="sq-AL"/>
        </w:rPr>
        <w:t>1(1)(b)</w:t>
      </w:r>
    </w:p>
    <w:p w:rsidR="005B42A4" w:rsidRPr="00C77E94" w:rsidRDefault="005B42A4" w:rsidP="006E06F9">
      <w:pPr>
        <w:widowControl w:val="0"/>
        <w:autoSpaceDE w:val="0"/>
        <w:autoSpaceDN w:val="0"/>
        <w:adjustRightInd w:val="0"/>
        <w:jc w:val="center"/>
        <w:rPr>
          <w:rFonts w:ascii="CG Times" w:hAnsi="CG Times"/>
          <w:bCs/>
          <w:iCs/>
          <w:sz w:val="21"/>
          <w:szCs w:val="21"/>
          <w:lang w:val="sq-AL"/>
        </w:rPr>
      </w:pPr>
    </w:p>
    <w:p w:rsidR="005B42A4" w:rsidRPr="00C77E94" w:rsidRDefault="005B42A4" w:rsidP="006E06F9">
      <w:pPr>
        <w:widowControl w:val="0"/>
        <w:autoSpaceDE w:val="0"/>
        <w:autoSpaceDN w:val="0"/>
        <w:adjustRightInd w:val="0"/>
        <w:jc w:val="center"/>
        <w:rPr>
          <w:rFonts w:ascii="CG Times" w:hAnsi="CG Times"/>
          <w:bCs/>
          <w:i/>
          <w:iCs/>
          <w:sz w:val="21"/>
          <w:szCs w:val="21"/>
          <w:lang w:val="sq-AL"/>
        </w:rPr>
      </w:pPr>
    </w:p>
    <w:p w:rsidR="005B42A4" w:rsidRPr="00C77E94" w:rsidRDefault="005B42A4" w:rsidP="006E06F9">
      <w:pPr>
        <w:widowControl w:val="0"/>
        <w:autoSpaceDE w:val="0"/>
        <w:autoSpaceDN w:val="0"/>
        <w:adjustRightInd w:val="0"/>
        <w:jc w:val="center"/>
        <w:rPr>
          <w:rFonts w:ascii="CG Times" w:hAnsi="CG Times"/>
          <w:bCs/>
          <w:iCs/>
          <w:sz w:val="21"/>
          <w:szCs w:val="21"/>
          <w:lang w:val="sq-AL"/>
        </w:rPr>
      </w:pPr>
      <w:r w:rsidRPr="00C77E94">
        <w:rPr>
          <w:rFonts w:ascii="CG Times" w:hAnsi="CG Times"/>
          <w:bCs/>
          <w:iCs/>
          <w:sz w:val="21"/>
          <w:szCs w:val="21"/>
          <w:lang w:val="sq-AL"/>
        </w:rPr>
        <w:t>PJESA 1</w:t>
      </w:r>
    </w:p>
    <w:p w:rsidR="005B42A4" w:rsidRPr="00C77E94" w:rsidRDefault="005B42A4" w:rsidP="006E06F9">
      <w:pPr>
        <w:widowControl w:val="0"/>
        <w:autoSpaceDE w:val="0"/>
        <w:autoSpaceDN w:val="0"/>
        <w:adjustRightInd w:val="0"/>
        <w:jc w:val="center"/>
        <w:rPr>
          <w:rFonts w:ascii="CG Times" w:hAnsi="CG Times"/>
          <w:bCs/>
          <w:iCs/>
          <w:sz w:val="21"/>
          <w:szCs w:val="21"/>
          <w:lang w:val="sq-AL"/>
        </w:rPr>
      </w:pPr>
      <w:r w:rsidRPr="00C77E94">
        <w:rPr>
          <w:rFonts w:ascii="CG Times" w:hAnsi="CG Times"/>
          <w:bCs/>
          <w:iCs/>
          <w:sz w:val="21"/>
          <w:szCs w:val="21"/>
          <w:lang w:val="sq-AL"/>
        </w:rPr>
        <w:t>Lista e vendeve, territoreve ose pjesëve të tyre</w:t>
      </w:r>
    </w:p>
    <w:p w:rsidR="005B42A4" w:rsidRPr="00C77E94" w:rsidRDefault="005B42A4" w:rsidP="004202C1">
      <w:pPr>
        <w:widowControl w:val="0"/>
        <w:autoSpaceDE w:val="0"/>
        <w:autoSpaceDN w:val="0"/>
        <w:adjustRightInd w:val="0"/>
        <w:rPr>
          <w:rFonts w:ascii="CG Times" w:hAnsi="CG Times"/>
          <w:bCs/>
          <w:i/>
          <w:iCs/>
          <w:sz w:val="21"/>
          <w:szCs w:val="21"/>
          <w:lang w:val="sq-AL"/>
        </w:rPr>
      </w:pPr>
    </w:p>
    <w:p w:rsidR="005B42A4" w:rsidRPr="00C77E94" w:rsidRDefault="005B42A4" w:rsidP="006E06F9">
      <w:pPr>
        <w:widowControl w:val="0"/>
        <w:autoSpaceDE w:val="0"/>
        <w:autoSpaceDN w:val="0"/>
        <w:adjustRightInd w:val="0"/>
        <w:jc w:val="center"/>
        <w:rPr>
          <w:rFonts w:ascii="CG Times" w:hAnsi="CG Times"/>
          <w:bCs/>
          <w:iCs/>
          <w:sz w:val="21"/>
          <w:szCs w:val="21"/>
          <w:lang w:val="sq-AL"/>
        </w:rPr>
      </w:pPr>
      <w:r w:rsidRPr="00C77E94">
        <w:rPr>
          <w:rFonts w:ascii="CG Times" w:hAnsi="CG Times"/>
          <w:bCs/>
          <w:iCs/>
          <w:sz w:val="21"/>
          <w:szCs w:val="21"/>
          <w:lang w:val="sq-AL"/>
        </w:rPr>
        <w:t>Seksioni 1</w:t>
      </w:r>
    </w:p>
    <w:p w:rsidR="005B42A4" w:rsidRPr="00C77E94" w:rsidRDefault="005B42A4" w:rsidP="006E06F9">
      <w:pPr>
        <w:widowControl w:val="0"/>
        <w:autoSpaceDE w:val="0"/>
        <w:autoSpaceDN w:val="0"/>
        <w:adjustRightInd w:val="0"/>
        <w:jc w:val="center"/>
        <w:rPr>
          <w:rFonts w:ascii="CG Times" w:hAnsi="CG Times"/>
          <w:bCs/>
          <w:iCs/>
          <w:sz w:val="21"/>
          <w:szCs w:val="21"/>
          <w:lang w:val="sq-AL"/>
        </w:rPr>
      </w:pPr>
      <w:r w:rsidRPr="00C77E94">
        <w:rPr>
          <w:rFonts w:ascii="CG Times" w:hAnsi="CG Times"/>
          <w:bCs/>
          <w:iCs/>
          <w:sz w:val="21"/>
          <w:szCs w:val="21"/>
          <w:lang w:val="sq-AL"/>
        </w:rPr>
        <w:t xml:space="preserve">Pjesë e vendeve ose territoreve të përmendura në </w:t>
      </w:r>
      <w:r w:rsidR="00AE3855" w:rsidRPr="00C77E94">
        <w:rPr>
          <w:rFonts w:ascii="CG Times" w:hAnsi="CG Times"/>
          <w:bCs/>
          <w:iCs/>
          <w:sz w:val="21"/>
          <w:szCs w:val="21"/>
          <w:lang w:val="sq-AL"/>
        </w:rPr>
        <w:t xml:space="preserve">nenin </w:t>
      </w:r>
      <w:r w:rsidRPr="00C77E94">
        <w:rPr>
          <w:rFonts w:ascii="CG Times" w:hAnsi="CG Times"/>
          <w:bCs/>
          <w:iCs/>
          <w:sz w:val="21"/>
          <w:szCs w:val="21"/>
          <w:lang w:val="sq-AL"/>
        </w:rPr>
        <w:t>6(2)</w:t>
      </w:r>
    </w:p>
    <w:p w:rsidR="005B42A4" w:rsidRPr="00C77E94" w:rsidRDefault="005B42A4" w:rsidP="006E06F9">
      <w:pPr>
        <w:widowControl w:val="0"/>
        <w:autoSpaceDE w:val="0"/>
        <w:autoSpaceDN w:val="0"/>
        <w:adjustRightInd w:val="0"/>
        <w:jc w:val="center"/>
        <w:rPr>
          <w:rFonts w:ascii="CG Times" w:hAnsi="CG Times"/>
          <w:b/>
          <w:bCs/>
          <w:i/>
          <w:iCs/>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559"/>
        <w:gridCol w:w="2725"/>
      </w:tblGrid>
      <w:tr w:rsidR="005B42A4" w:rsidRPr="00C77E94">
        <w:trPr>
          <w:jc w:val="center"/>
        </w:trPr>
        <w:tc>
          <w:tcPr>
            <w:tcW w:w="2155" w:type="pct"/>
            <w:vAlign w:val="center"/>
          </w:tcPr>
          <w:p w:rsidR="005B42A4" w:rsidRPr="00C77E94" w:rsidRDefault="005B42A4" w:rsidP="006E06F9">
            <w:pPr>
              <w:widowControl w:val="0"/>
              <w:autoSpaceDE w:val="0"/>
              <w:autoSpaceDN w:val="0"/>
              <w:adjustRightInd w:val="0"/>
              <w:jc w:val="center"/>
              <w:rPr>
                <w:rFonts w:ascii="CG Times" w:hAnsi="CG Times"/>
                <w:b/>
                <w:bCs/>
                <w:iCs/>
                <w:sz w:val="21"/>
                <w:szCs w:val="21"/>
                <w:lang w:val="sq-AL"/>
              </w:rPr>
            </w:pPr>
            <w:r w:rsidRPr="00C77E94">
              <w:rPr>
                <w:rFonts w:ascii="CG Times" w:hAnsi="CG Times"/>
                <w:b/>
                <w:bCs/>
                <w:iCs/>
                <w:sz w:val="21"/>
                <w:szCs w:val="21"/>
                <w:lang w:val="sq-AL"/>
              </w:rPr>
              <w:t>Vendi/territori</w:t>
            </w:r>
          </w:p>
        </w:tc>
        <w:tc>
          <w:tcPr>
            <w:tcW w:w="1378" w:type="pct"/>
          </w:tcPr>
          <w:p w:rsidR="005B42A4" w:rsidRPr="00C77E94" w:rsidRDefault="005B42A4" w:rsidP="006E06F9">
            <w:pPr>
              <w:widowControl w:val="0"/>
              <w:autoSpaceDE w:val="0"/>
              <w:autoSpaceDN w:val="0"/>
              <w:adjustRightInd w:val="0"/>
              <w:jc w:val="center"/>
              <w:rPr>
                <w:rFonts w:ascii="CG Times" w:hAnsi="CG Times"/>
                <w:b/>
                <w:bCs/>
                <w:iCs/>
                <w:sz w:val="21"/>
                <w:szCs w:val="21"/>
                <w:lang w:val="sq-AL"/>
              </w:rPr>
            </w:pPr>
            <w:r w:rsidRPr="00C77E94">
              <w:rPr>
                <w:rFonts w:ascii="CG Times" w:hAnsi="CG Times"/>
                <w:b/>
                <w:bCs/>
                <w:iCs/>
                <w:sz w:val="21"/>
                <w:szCs w:val="21"/>
                <w:lang w:val="sq-AL"/>
              </w:rPr>
              <w:t>Kodi i pjesës së vendit/territorit</w:t>
            </w:r>
          </w:p>
        </w:tc>
        <w:tc>
          <w:tcPr>
            <w:tcW w:w="1467" w:type="pct"/>
          </w:tcPr>
          <w:p w:rsidR="005B42A4" w:rsidRPr="00C77E94" w:rsidRDefault="00AE3855" w:rsidP="006E06F9">
            <w:pPr>
              <w:widowControl w:val="0"/>
              <w:autoSpaceDE w:val="0"/>
              <w:autoSpaceDN w:val="0"/>
              <w:adjustRightInd w:val="0"/>
              <w:jc w:val="center"/>
              <w:rPr>
                <w:rFonts w:ascii="CG Times" w:hAnsi="CG Times"/>
                <w:b/>
                <w:bCs/>
                <w:iCs/>
                <w:sz w:val="21"/>
                <w:szCs w:val="21"/>
                <w:lang w:val="sq-AL"/>
              </w:rPr>
            </w:pPr>
            <w:r w:rsidRPr="00C77E94">
              <w:rPr>
                <w:rFonts w:ascii="CG Times" w:hAnsi="CG Times"/>
                <w:b/>
                <w:bCs/>
                <w:iCs/>
                <w:sz w:val="21"/>
                <w:szCs w:val="21"/>
                <w:lang w:val="sq-AL"/>
              </w:rPr>
              <w:t>Përshkrimi i pjesës së vendit/</w:t>
            </w:r>
            <w:r w:rsidR="005B42A4" w:rsidRPr="00C77E94">
              <w:rPr>
                <w:rFonts w:ascii="CG Times" w:hAnsi="CG Times"/>
                <w:b/>
                <w:bCs/>
                <w:iCs/>
                <w:sz w:val="21"/>
                <w:szCs w:val="21"/>
                <w:lang w:val="sq-AL"/>
              </w:rPr>
              <w:t>territorit</w:t>
            </w:r>
          </w:p>
        </w:tc>
      </w:tr>
      <w:tr w:rsidR="005B42A4" w:rsidRPr="00C77E94">
        <w:trPr>
          <w:jc w:val="center"/>
        </w:trPr>
        <w:tc>
          <w:tcPr>
            <w:tcW w:w="2155" w:type="pct"/>
          </w:tcPr>
          <w:p w:rsidR="005B42A4" w:rsidRPr="00C77E94" w:rsidRDefault="005B42A4" w:rsidP="006E06F9">
            <w:pPr>
              <w:widowControl w:val="0"/>
              <w:autoSpaceDE w:val="0"/>
              <w:autoSpaceDN w:val="0"/>
              <w:adjustRightInd w:val="0"/>
              <w:jc w:val="center"/>
              <w:rPr>
                <w:rFonts w:ascii="CG Times" w:hAnsi="CG Times"/>
                <w:bCs/>
                <w:iCs/>
                <w:sz w:val="21"/>
                <w:szCs w:val="21"/>
                <w:lang w:val="sq-AL"/>
              </w:rPr>
            </w:pPr>
            <w:r w:rsidRPr="00C77E94">
              <w:rPr>
                <w:rFonts w:ascii="CG Times" w:hAnsi="CG Times"/>
                <w:bCs/>
                <w:iCs/>
                <w:sz w:val="21"/>
                <w:szCs w:val="21"/>
                <w:lang w:val="sq-AL"/>
              </w:rPr>
              <w:t>US – Shtetet e Bashkuara të Amerikës</w:t>
            </w:r>
          </w:p>
        </w:tc>
        <w:tc>
          <w:tcPr>
            <w:tcW w:w="1378" w:type="pct"/>
          </w:tcPr>
          <w:p w:rsidR="005B42A4" w:rsidRPr="00C77E94" w:rsidRDefault="005B42A4" w:rsidP="006E06F9">
            <w:pPr>
              <w:widowControl w:val="0"/>
              <w:autoSpaceDE w:val="0"/>
              <w:autoSpaceDN w:val="0"/>
              <w:adjustRightInd w:val="0"/>
              <w:jc w:val="center"/>
              <w:rPr>
                <w:rFonts w:ascii="CG Times" w:hAnsi="CG Times"/>
                <w:bCs/>
                <w:iCs/>
                <w:sz w:val="21"/>
                <w:szCs w:val="21"/>
                <w:lang w:val="sq-AL"/>
              </w:rPr>
            </w:pPr>
            <w:r w:rsidRPr="00C77E94">
              <w:rPr>
                <w:rFonts w:ascii="CG Times" w:hAnsi="CG Times"/>
                <w:bCs/>
                <w:iCs/>
                <w:sz w:val="21"/>
                <w:szCs w:val="21"/>
                <w:lang w:val="sq-AL"/>
              </w:rPr>
              <w:t>US-A</w:t>
            </w:r>
          </w:p>
        </w:tc>
        <w:tc>
          <w:tcPr>
            <w:tcW w:w="1467" w:type="pct"/>
          </w:tcPr>
          <w:p w:rsidR="005B42A4" w:rsidRPr="00C77E94" w:rsidRDefault="005B42A4" w:rsidP="006E06F9">
            <w:pPr>
              <w:widowControl w:val="0"/>
              <w:autoSpaceDE w:val="0"/>
              <w:autoSpaceDN w:val="0"/>
              <w:adjustRightInd w:val="0"/>
              <w:jc w:val="center"/>
              <w:rPr>
                <w:rFonts w:ascii="CG Times" w:hAnsi="CG Times"/>
                <w:bCs/>
                <w:iCs/>
                <w:sz w:val="21"/>
                <w:szCs w:val="21"/>
                <w:lang w:val="sq-AL"/>
              </w:rPr>
            </w:pPr>
            <w:r w:rsidRPr="00C77E94">
              <w:rPr>
                <w:rFonts w:ascii="CG Times" w:hAnsi="CG Times"/>
                <w:bCs/>
                <w:iCs/>
                <w:sz w:val="21"/>
                <w:szCs w:val="21"/>
                <w:lang w:val="sq-AL"/>
              </w:rPr>
              <w:t>Shteti i Havait (Hawaii) (</w:t>
            </w:r>
            <w:r w:rsidRPr="00C77E94">
              <w:rPr>
                <w:rFonts w:ascii="CG Times" w:hAnsi="CG Times"/>
                <w:bCs/>
                <w:iCs/>
                <w:sz w:val="21"/>
                <w:szCs w:val="21"/>
                <w:vertAlign w:val="superscript"/>
                <w:lang w:val="sq-AL"/>
              </w:rPr>
              <w:t>1</w:t>
            </w:r>
            <w:r w:rsidRPr="00C77E94">
              <w:rPr>
                <w:rFonts w:ascii="CG Times" w:hAnsi="CG Times"/>
                <w:bCs/>
                <w:iCs/>
                <w:sz w:val="21"/>
                <w:szCs w:val="21"/>
                <w:lang w:val="sq-AL"/>
              </w:rPr>
              <w:t>)</w:t>
            </w:r>
          </w:p>
        </w:tc>
      </w:tr>
      <w:tr w:rsidR="005B42A4" w:rsidRPr="00C77E94">
        <w:trPr>
          <w:jc w:val="center"/>
        </w:trPr>
        <w:tc>
          <w:tcPr>
            <w:tcW w:w="5000" w:type="pct"/>
            <w:gridSpan w:val="3"/>
          </w:tcPr>
          <w:p w:rsidR="005B42A4" w:rsidRPr="00C77E94" w:rsidRDefault="005B42A4" w:rsidP="006E06F9">
            <w:pPr>
              <w:widowControl w:val="0"/>
              <w:autoSpaceDE w:val="0"/>
              <w:autoSpaceDN w:val="0"/>
              <w:adjustRightInd w:val="0"/>
              <w:jc w:val="center"/>
              <w:rPr>
                <w:rFonts w:ascii="CG Times" w:hAnsi="CG Times"/>
                <w:bCs/>
                <w:iCs/>
                <w:sz w:val="21"/>
                <w:szCs w:val="21"/>
                <w:lang w:val="sq-AL"/>
              </w:rPr>
            </w:pPr>
            <w:r w:rsidRPr="00C77E94">
              <w:rPr>
                <w:rFonts w:ascii="CG Times" w:hAnsi="CG Times"/>
                <w:sz w:val="21"/>
                <w:szCs w:val="21"/>
                <w:lang w:val="sq-AL"/>
              </w:rPr>
              <w:t>(</w:t>
            </w:r>
            <w:r w:rsidRPr="00C77E94">
              <w:rPr>
                <w:rFonts w:ascii="CG Times" w:hAnsi="CG Times"/>
                <w:sz w:val="21"/>
                <w:szCs w:val="21"/>
                <w:vertAlign w:val="superscript"/>
                <w:lang w:val="sq-AL"/>
              </w:rPr>
              <w:t>1</w:t>
            </w:r>
            <w:r w:rsidRPr="00C77E94">
              <w:rPr>
                <w:rFonts w:ascii="CG Times" w:hAnsi="CG Times"/>
                <w:sz w:val="21"/>
                <w:szCs w:val="21"/>
                <w:lang w:val="sq-AL"/>
              </w:rPr>
              <w:t>) I pezulluar që nga data 5 maj 2010</w:t>
            </w:r>
          </w:p>
        </w:tc>
      </w:tr>
    </w:tbl>
    <w:p w:rsidR="005B42A4" w:rsidRPr="00C77E94" w:rsidRDefault="005B42A4" w:rsidP="006E06F9">
      <w:pPr>
        <w:widowControl w:val="0"/>
        <w:autoSpaceDE w:val="0"/>
        <w:autoSpaceDN w:val="0"/>
        <w:adjustRightInd w:val="0"/>
        <w:rPr>
          <w:rFonts w:ascii="CG Times" w:hAnsi="CG Times"/>
          <w:b/>
          <w:bCs/>
          <w:i/>
          <w:iCs/>
          <w:sz w:val="21"/>
          <w:szCs w:val="21"/>
          <w:lang w:val="sq-AL"/>
        </w:rPr>
      </w:pPr>
    </w:p>
    <w:p w:rsidR="005B42A4" w:rsidRPr="00C77E94" w:rsidRDefault="005B42A4" w:rsidP="006E06F9">
      <w:pPr>
        <w:widowControl w:val="0"/>
        <w:autoSpaceDE w:val="0"/>
        <w:autoSpaceDN w:val="0"/>
        <w:adjustRightInd w:val="0"/>
        <w:jc w:val="center"/>
        <w:rPr>
          <w:rFonts w:ascii="CG Times" w:hAnsi="CG Times"/>
          <w:b/>
          <w:bCs/>
          <w:i/>
          <w:iCs/>
          <w:sz w:val="21"/>
          <w:szCs w:val="21"/>
          <w:lang w:val="sq-AL"/>
        </w:rPr>
      </w:pPr>
    </w:p>
    <w:p w:rsidR="005B42A4" w:rsidRPr="00C77E94" w:rsidRDefault="005B42A4" w:rsidP="00853A5D">
      <w:pPr>
        <w:pStyle w:val="TitulliTitull"/>
        <w:rPr>
          <w:lang w:val="sq-AL"/>
        </w:rPr>
      </w:pPr>
      <w:r w:rsidRPr="00C77E94">
        <w:rPr>
          <w:lang w:val="sq-AL"/>
        </w:rPr>
        <w:t>PJESA 2</w:t>
      </w:r>
    </w:p>
    <w:p w:rsidR="005B42A4" w:rsidRPr="00C77E94" w:rsidRDefault="005B42A4" w:rsidP="00853A5D">
      <w:pPr>
        <w:pStyle w:val="TitulliTitull"/>
        <w:rPr>
          <w:lang w:val="sq-AL"/>
        </w:rPr>
      </w:pPr>
      <w:r w:rsidRPr="00C77E94">
        <w:rPr>
          <w:lang w:val="sq-AL"/>
        </w:rPr>
        <w:t>Tabelat e kaf</w:t>
      </w:r>
      <w:r w:rsidR="00AE3855" w:rsidRPr="00C77E94">
        <w:rPr>
          <w:lang w:val="sq-AL"/>
        </w:rPr>
        <w:t>shëve dhe modelet përkatëse të c</w:t>
      </w:r>
      <w:r w:rsidRPr="00C77E94">
        <w:rPr>
          <w:lang w:val="sq-AL"/>
        </w:rPr>
        <w:t>ertifikatave veterinare</w:t>
      </w:r>
    </w:p>
    <w:p w:rsidR="005B42A4" w:rsidRPr="00C77E94" w:rsidRDefault="005B42A4" w:rsidP="006E06F9">
      <w:pPr>
        <w:widowControl w:val="0"/>
        <w:autoSpaceDE w:val="0"/>
        <w:autoSpaceDN w:val="0"/>
        <w:adjustRightInd w:val="0"/>
        <w:jc w:val="center"/>
        <w:rPr>
          <w:rFonts w:ascii="CG Times" w:hAnsi="CG Times"/>
          <w:b/>
          <w:bCs/>
          <w:i/>
          <w:iCs/>
          <w:sz w:val="21"/>
          <w:szCs w:val="21"/>
          <w:lang w:val="sq-AL"/>
        </w:rPr>
      </w:pPr>
    </w:p>
    <w:p w:rsidR="005B42A4" w:rsidRPr="00A60528" w:rsidRDefault="005B42A4" w:rsidP="00B97D40">
      <w:pPr>
        <w:widowControl w:val="0"/>
        <w:autoSpaceDE w:val="0"/>
        <w:autoSpaceDN w:val="0"/>
        <w:adjustRightInd w:val="0"/>
        <w:jc w:val="right"/>
        <w:rPr>
          <w:rFonts w:ascii="CG Times" w:hAnsi="CG Times"/>
          <w:b/>
          <w:bCs/>
          <w:iCs/>
          <w:sz w:val="21"/>
          <w:szCs w:val="21"/>
          <w:lang w:val="sq-AL"/>
        </w:rPr>
      </w:pPr>
      <w:r w:rsidRPr="00A60528">
        <w:rPr>
          <w:rFonts w:ascii="CG Times" w:hAnsi="CG Times"/>
          <w:b/>
          <w:bCs/>
          <w:iCs/>
          <w:sz w:val="21"/>
          <w:szCs w:val="21"/>
          <w:lang w:val="sq-AL"/>
        </w:rPr>
        <w:t>Tabela 1</w:t>
      </w:r>
    </w:p>
    <w:p w:rsidR="005B42A4" w:rsidRPr="00C77E94" w:rsidRDefault="005B42A4" w:rsidP="006E06F9">
      <w:pPr>
        <w:widowControl w:val="0"/>
        <w:autoSpaceDE w:val="0"/>
        <w:autoSpaceDN w:val="0"/>
        <w:adjustRightInd w:val="0"/>
        <w:jc w:val="both"/>
        <w:rPr>
          <w:rFonts w:ascii="CG Times" w:hAnsi="CG Times"/>
          <w:b/>
          <w:bCs/>
          <w:i/>
          <w:iCs/>
          <w:sz w:val="21"/>
          <w:szCs w:val="21"/>
          <w:lang w:val="sq-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0"/>
        <w:gridCol w:w="1036"/>
        <w:gridCol w:w="6791"/>
      </w:tblGrid>
      <w:tr w:rsidR="005B42A4" w:rsidRPr="00C77E94">
        <w:trPr>
          <w:jc w:val="center"/>
        </w:trPr>
        <w:tc>
          <w:tcPr>
            <w:tcW w:w="786" w:type="pct"/>
            <w:tcBorders>
              <w:top w:val="single" w:sz="4" w:space="0" w:color="auto"/>
              <w:left w:val="single" w:sz="4" w:space="0" w:color="auto"/>
              <w:bottom w:val="nil"/>
              <w:right w:val="nil"/>
            </w:tcBorders>
          </w:tcPr>
          <w:p w:rsidR="005B42A4" w:rsidRPr="00C77E94" w:rsidRDefault="005B42A4" w:rsidP="00A60528">
            <w:pPr>
              <w:widowControl w:val="0"/>
              <w:autoSpaceDE w:val="0"/>
              <w:autoSpaceDN w:val="0"/>
              <w:adjustRightInd w:val="0"/>
              <w:jc w:val="right"/>
              <w:rPr>
                <w:rFonts w:ascii="CG Times" w:hAnsi="CG Times"/>
                <w:bCs/>
                <w:iCs/>
                <w:sz w:val="21"/>
                <w:szCs w:val="21"/>
                <w:lang w:val="sq-AL"/>
              </w:rPr>
            </w:pPr>
            <w:r w:rsidRPr="00C77E94">
              <w:rPr>
                <w:rFonts w:ascii="CG Times" w:hAnsi="CG Times"/>
                <w:bCs/>
                <w:iCs/>
                <w:sz w:val="21"/>
                <w:szCs w:val="21"/>
                <w:lang w:val="sq-AL"/>
              </w:rPr>
              <w:t>“QUE”:</w:t>
            </w:r>
          </w:p>
        </w:tc>
        <w:tc>
          <w:tcPr>
            <w:tcW w:w="4214" w:type="pct"/>
            <w:gridSpan w:val="2"/>
            <w:tcBorders>
              <w:top w:val="single" w:sz="4" w:space="0" w:color="auto"/>
              <w:left w:val="nil"/>
              <w:bottom w:val="nil"/>
              <w:right w:val="single" w:sz="4" w:space="0" w:color="auto"/>
            </w:tcBorders>
          </w:tcPr>
          <w:p w:rsidR="005B42A4" w:rsidRPr="00C77E94" w:rsidRDefault="00AE3855" w:rsidP="006E06F9">
            <w:pPr>
              <w:widowControl w:val="0"/>
              <w:autoSpaceDE w:val="0"/>
              <w:autoSpaceDN w:val="0"/>
              <w:adjustRightInd w:val="0"/>
              <w:jc w:val="both"/>
              <w:rPr>
                <w:rFonts w:ascii="CG Times" w:hAnsi="CG Times"/>
                <w:b/>
                <w:bCs/>
                <w:iCs/>
                <w:sz w:val="21"/>
                <w:szCs w:val="21"/>
                <w:lang w:val="sq-AL"/>
              </w:rPr>
            </w:pPr>
            <w:r w:rsidRPr="00C77E94">
              <w:rPr>
                <w:rFonts w:ascii="CG Times" w:hAnsi="CG Times"/>
                <w:sz w:val="21"/>
                <w:szCs w:val="21"/>
                <w:lang w:val="sq-AL"/>
              </w:rPr>
              <w:t>Model i c</w:t>
            </w:r>
            <w:r w:rsidR="005B42A4" w:rsidRPr="00C77E94">
              <w:rPr>
                <w:rFonts w:ascii="CG Times" w:hAnsi="CG Times"/>
                <w:sz w:val="21"/>
                <w:szCs w:val="21"/>
                <w:lang w:val="sq-AL"/>
              </w:rPr>
              <w:t>ertifikatës veterinare për ngarkesat e mbretëreshave të bletëve dhe të mbretëreshave të bombuseve (</w:t>
            </w:r>
            <w:r w:rsidR="005B42A4" w:rsidRPr="00C77E94">
              <w:rPr>
                <w:rFonts w:ascii="CG Times" w:hAnsi="CG Times"/>
                <w:i/>
                <w:iCs/>
                <w:sz w:val="21"/>
                <w:szCs w:val="21"/>
                <w:lang w:val="sq-AL"/>
              </w:rPr>
              <w:t xml:space="preserve">Apis mellifera </w:t>
            </w:r>
            <w:r w:rsidR="005B42A4" w:rsidRPr="00C77E94">
              <w:rPr>
                <w:rFonts w:ascii="CG Times" w:hAnsi="CG Times"/>
                <w:iCs/>
                <w:sz w:val="21"/>
                <w:szCs w:val="21"/>
                <w:lang w:val="sq-AL"/>
              </w:rPr>
              <w:t>dhe</w:t>
            </w:r>
            <w:r w:rsidR="005B42A4" w:rsidRPr="00C77E94">
              <w:rPr>
                <w:rFonts w:ascii="CG Times" w:hAnsi="CG Times"/>
                <w:i/>
                <w:iCs/>
                <w:sz w:val="21"/>
                <w:szCs w:val="21"/>
                <w:lang w:val="sq-AL"/>
              </w:rPr>
              <w:t xml:space="preserve"> Bombus </w:t>
            </w:r>
            <w:r w:rsidR="005B42A4" w:rsidRPr="00C77E94">
              <w:rPr>
                <w:rFonts w:ascii="CG Times" w:hAnsi="CG Times"/>
                <w:sz w:val="21"/>
                <w:szCs w:val="21"/>
                <w:lang w:val="sq-AL"/>
              </w:rPr>
              <w:t>spp.)</w:t>
            </w:r>
          </w:p>
        </w:tc>
      </w:tr>
      <w:tr w:rsidR="005B42A4" w:rsidRPr="00C77E94">
        <w:trPr>
          <w:jc w:val="center"/>
        </w:trPr>
        <w:tc>
          <w:tcPr>
            <w:tcW w:w="786" w:type="pct"/>
            <w:tcBorders>
              <w:top w:val="nil"/>
              <w:left w:val="single" w:sz="4" w:space="0" w:color="auto"/>
              <w:bottom w:val="single" w:sz="4" w:space="0" w:color="auto"/>
              <w:right w:val="nil"/>
            </w:tcBorders>
          </w:tcPr>
          <w:p w:rsidR="005B42A4" w:rsidRPr="00C77E94" w:rsidRDefault="005B42A4" w:rsidP="00A60528">
            <w:pPr>
              <w:widowControl w:val="0"/>
              <w:autoSpaceDE w:val="0"/>
              <w:autoSpaceDN w:val="0"/>
              <w:adjustRightInd w:val="0"/>
              <w:jc w:val="right"/>
              <w:rPr>
                <w:rFonts w:ascii="CG Times" w:hAnsi="CG Times"/>
                <w:bCs/>
                <w:iCs/>
                <w:sz w:val="21"/>
                <w:szCs w:val="21"/>
                <w:lang w:val="sq-AL"/>
              </w:rPr>
            </w:pPr>
            <w:r w:rsidRPr="00C77E94">
              <w:rPr>
                <w:rFonts w:ascii="CG Times" w:hAnsi="CG Times"/>
                <w:bCs/>
                <w:iCs/>
                <w:sz w:val="21"/>
                <w:szCs w:val="21"/>
                <w:lang w:val="sq-AL"/>
              </w:rPr>
              <w:t>“BEE”:</w:t>
            </w:r>
          </w:p>
        </w:tc>
        <w:tc>
          <w:tcPr>
            <w:tcW w:w="4214" w:type="pct"/>
            <w:gridSpan w:val="2"/>
            <w:tcBorders>
              <w:top w:val="nil"/>
              <w:left w:val="nil"/>
              <w:bottom w:val="single" w:sz="4" w:space="0" w:color="auto"/>
              <w:right w:val="single" w:sz="4" w:space="0" w:color="auto"/>
            </w:tcBorders>
          </w:tcPr>
          <w:p w:rsidR="005B42A4" w:rsidRPr="00C77E94" w:rsidRDefault="00AE3855" w:rsidP="006E06F9">
            <w:pPr>
              <w:widowControl w:val="0"/>
              <w:autoSpaceDE w:val="0"/>
              <w:autoSpaceDN w:val="0"/>
              <w:adjustRightInd w:val="0"/>
              <w:rPr>
                <w:rFonts w:ascii="CG Times" w:hAnsi="CG Times"/>
                <w:b/>
                <w:bCs/>
                <w:iCs/>
                <w:sz w:val="21"/>
                <w:szCs w:val="21"/>
                <w:lang w:val="sq-AL"/>
              </w:rPr>
            </w:pPr>
            <w:r w:rsidRPr="00C77E94">
              <w:rPr>
                <w:rFonts w:ascii="CG Times" w:hAnsi="CG Times"/>
                <w:sz w:val="21"/>
                <w:szCs w:val="21"/>
                <w:lang w:val="sq-AL"/>
              </w:rPr>
              <w:t>Model i c</w:t>
            </w:r>
            <w:r w:rsidR="005B42A4" w:rsidRPr="00C77E94">
              <w:rPr>
                <w:rFonts w:ascii="CG Times" w:hAnsi="CG Times"/>
                <w:sz w:val="21"/>
                <w:szCs w:val="21"/>
                <w:lang w:val="sq-AL"/>
              </w:rPr>
              <w:t>ertifikatës veterinare për ngarkesat e kolonive të bombuseve (</w:t>
            </w:r>
            <w:r w:rsidR="005B42A4" w:rsidRPr="00C77E94">
              <w:rPr>
                <w:rFonts w:ascii="CG Times" w:hAnsi="CG Times"/>
                <w:i/>
                <w:iCs/>
                <w:sz w:val="21"/>
                <w:szCs w:val="21"/>
                <w:lang w:val="sq-AL"/>
              </w:rPr>
              <w:t xml:space="preserve">Bombus </w:t>
            </w:r>
            <w:r w:rsidR="005B42A4" w:rsidRPr="00C77E94">
              <w:rPr>
                <w:rFonts w:ascii="CG Times" w:hAnsi="CG Times"/>
                <w:sz w:val="21"/>
                <w:szCs w:val="21"/>
                <w:lang w:val="sq-AL"/>
              </w:rPr>
              <w:t>spp.)</w:t>
            </w:r>
          </w:p>
        </w:tc>
      </w:tr>
      <w:tr w:rsidR="005B42A4" w:rsidRPr="00C77E94">
        <w:trPr>
          <w:jc w:val="center"/>
        </w:trPr>
        <w:tc>
          <w:tcPr>
            <w:tcW w:w="786" w:type="pct"/>
            <w:tcBorders>
              <w:top w:val="single" w:sz="4" w:space="0" w:color="auto"/>
              <w:bottom w:val="nil"/>
            </w:tcBorders>
          </w:tcPr>
          <w:p w:rsidR="005B42A4" w:rsidRPr="00C77E94" w:rsidRDefault="005B42A4" w:rsidP="00A60528">
            <w:pPr>
              <w:widowControl w:val="0"/>
              <w:autoSpaceDE w:val="0"/>
              <w:autoSpaceDN w:val="0"/>
              <w:adjustRightInd w:val="0"/>
              <w:jc w:val="right"/>
              <w:rPr>
                <w:rFonts w:ascii="CG Times" w:hAnsi="CG Times"/>
                <w:bCs/>
                <w:iCs/>
                <w:sz w:val="21"/>
                <w:szCs w:val="21"/>
                <w:lang w:val="sq-AL"/>
              </w:rPr>
            </w:pPr>
            <w:r w:rsidRPr="00C77E94">
              <w:rPr>
                <w:rFonts w:ascii="CG Times" w:hAnsi="CG Times"/>
                <w:bCs/>
                <w:iCs/>
                <w:sz w:val="21"/>
                <w:szCs w:val="21"/>
                <w:lang w:val="sq-AL"/>
              </w:rPr>
              <w:t>Rendi:</w:t>
            </w:r>
          </w:p>
        </w:tc>
        <w:tc>
          <w:tcPr>
            <w:tcW w:w="558" w:type="pct"/>
            <w:tcBorders>
              <w:top w:val="single" w:sz="4" w:space="0" w:color="auto"/>
              <w:bottom w:val="nil"/>
            </w:tcBorders>
          </w:tcPr>
          <w:p w:rsidR="005B42A4" w:rsidRPr="00C77E94" w:rsidRDefault="005B42A4" w:rsidP="006E06F9">
            <w:pPr>
              <w:widowControl w:val="0"/>
              <w:autoSpaceDE w:val="0"/>
              <w:autoSpaceDN w:val="0"/>
              <w:adjustRightInd w:val="0"/>
              <w:jc w:val="both"/>
              <w:rPr>
                <w:rFonts w:ascii="CG Times" w:hAnsi="CG Times"/>
                <w:bCs/>
                <w:iCs/>
                <w:sz w:val="21"/>
                <w:szCs w:val="21"/>
                <w:lang w:val="sq-AL"/>
              </w:rPr>
            </w:pPr>
            <w:r w:rsidRPr="00C77E94">
              <w:rPr>
                <w:rFonts w:ascii="CG Times" w:hAnsi="CG Times"/>
                <w:bCs/>
                <w:iCs/>
                <w:sz w:val="21"/>
                <w:szCs w:val="21"/>
                <w:lang w:val="sq-AL"/>
              </w:rPr>
              <w:t>Familja:</w:t>
            </w:r>
          </w:p>
        </w:tc>
        <w:tc>
          <w:tcPr>
            <w:tcW w:w="3657" w:type="pct"/>
            <w:tcBorders>
              <w:top w:val="single" w:sz="4" w:space="0" w:color="auto"/>
              <w:bottom w:val="nil"/>
            </w:tcBorders>
          </w:tcPr>
          <w:p w:rsidR="005B42A4" w:rsidRPr="00C77E94" w:rsidRDefault="005B42A4" w:rsidP="006E06F9">
            <w:pPr>
              <w:widowControl w:val="0"/>
              <w:autoSpaceDE w:val="0"/>
              <w:autoSpaceDN w:val="0"/>
              <w:adjustRightInd w:val="0"/>
              <w:jc w:val="both"/>
              <w:rPr>
                <w:rFonts w:ascii="CG Times" w:hAnsi="CG Times"/>
                <w:bCs/>
                <w:iCs/>
                <w:sz w:val="21"/>
                <w:szCs w:val="21"/>
                <w:lang w:val="sq-AL"/>
              </w:rPr>
            </w:pPr>
            <w:r w:rsidRPr="00C77E94">
              <w:rPr>
                <w:rFonts w:ascii="CG Times" w:hAnsi="CG Times"/>
                <w:bCs/>
                <w:iCs/>
                <w:sz w:val="21"/>
                <w:szCs w:val="21"/>
                <w:lang w:val="sq-AL"/>
              </w:rPr>
              <w:t>Gjinia/ lloji:</w:t>
            </w:r>
          </w:p>
        </w:tc>
      </w:tr>
      <w:tr w:rsidR="005B42A4" w:rsidRPr="00C77E94">
        <w:trPr>
          <w:jc w:val="center"/>
        </w:trPr>
        <w:tc>
          <w:tcPr>
            <w:tcW w:w="786" w:type="pct"/>
            <w:tcBorders>
              <w:top w:val="nil"/>
            </w:tcBorders>
          </w:tcPr>
          <w:p w:rsidR="005B42A4" w:rsidRPr="00C77E94" w:rsidRDefault="005B42A4" w:rsidP="006E06F9">
            <w:pPr>
              <w:widowControl w:val="0"/>
              <w:autoSpaceDE w:val="0"/>
              <w:autoSpaceDN w:val="0"/>
              <w:adjustRightInd w:val="0"/>
              <w:jc w:val="right"/>
              <w:rPr>
                <w:rFonts w:ascii="CG Times" w:hAnsi="CG Times"/>
                <w:b/>
                <w:bCs/>
                <w:iCs/>
                <w:sz w:val="21"/>
                <w:szCs w:val="21"/>
                <w:lang w:val="sq-AL"/>
              </w:rPr>
            </w:pPr>
            <w:r w:rsidRPr="00C77E94">
              <w:rPr>
                <w:rFonts w:ascii="CG Times" w:hAnsi="CG Times"/>
                <w:bCs/>
                <w:i/>
                <w:iCs/>
                <w:sz w:val="21"/>
                <w:szCs w:val="21"/>
                <w:lang w:val="sq-AL"/>
              </w:rPr>
              <w:t>Hymenoptera</w:t>
            </w:r>
          </w:p>
        </w:tc>
        <w:tc>
          <w:tcPr>
            <w:tcW w:w="558" w:type="pct"/>
            <w:tcBorders>
              <w:top w:val="nil"/>
            </w:tcBorders>
          </w:tcPr>
          <w:p w:rsidR="005B42A4" w:rsidRPr="00C77E94" w:rsidRDefault="005B42A4" w:rsidP="00A60528">
            <w:pPr>
              <w:widowControl w:val="0"/>
              <w:autoSpaceDE w:val="0"/>
              <w:autoSpaceDN w:val="0"/>
              <w:adjustRightInd w:val="0"/>
              <w:jc w:val="both"/>
              <w:rPr>
                <w:rFonts w:ascii="CG Times" w:hAnsi="CG Times"/>
                <w:bCs/>
                <w:i/>
                <w:iCs/>
                <w:sz w:val="21"/>
                <w:szCs w:val="21"/>
                <w:lang w:val="sq-AL"/>
              </w:rPr>
            </w:pPr>
            <w:r w:rsidRPr="00C77E94">
              <w:rPr>
                <w:rFonts w:ascii="CG Times" w:hAnsi="CG Times"/>
                <w:bCs/>
                <w:i/>
                <w:iCs/>
                <w:sz w:val="21"/>
                <w:szCs w:val="21"/>
                <w:lang w:val="sq-AL"/>
              </w:rPr>
              <w:t>Apidae</w:t>
            </w:r>
          </w:p>
        </w:tc>
        <w:tc>
          <w:tcPr>
            <w:tcW w:w="3657" w:type="pct"/>
            <w:tcBorders>
              <w:top w:val="nil"/>
            </w:tcBorders>
          </w:tcPr>
          <w:p w:rsidR="005B42A4" w:rsidRPr="00C77E94" w:rsidRDefault="005B42A4" w:rsidP="00A60528">
            <w:pPr>
              <w:widowControl w:val="0"/>
              <w:autoSpaceDE w:val="0"/>
              <w:autoSpaceDN w:val="0"/>
              <w:adjustRightInd w:val="0"/>
              <w:jc w:val="both"/>
              <w:rPr>
                <w:rFonts w:ascii="CG Times" w:hAnsi="CG Times"/>
                <w:bCs/>
                <w:i/>
                <w:iCs/>
                <w:sz w:val="21"/>
                <w:szCs w:val="21"/>
                <w:lang w:val="sq-AL"/>
              </w:rPr>
            </w:pPr>
            <w:r w:rsidRPr="00C77E94">
              <w:rPr>
                <w:rFonts w:ascii="CG Times" w:hAnsi="CG Times"/>
                <w:bCs/>
                <w:i/>
                <w:iCs/>
                <w:sz w:val="21"/>
                <w:szCs w:val="21"/>
                <w:lang w:val="sq-AL"/>
              </w:rPr>
              <w:t>Apis mellifera, Bombus spp.</w:t>
            </w:r>
          </w:p>
        </w:tc>
      </w:tr>
    </w:tbl>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widowControl w:val="0"/>
        <w:rPr>
          <w:rFonts w:ascii="CG Times" w:hAnsi="CG Times"/>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Default="00285B31" w:rsidP="006E06F9">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891530" cy="8013700"/>
            <wp:effectExtent l="0" t="0" r="0" b="635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96">
                      <a:extLst>
                        <a:ext uri="{28A0092B-C50C-407E-A947-70E740481C1C}">
                          <a14:useLocalDpi xmlns:a14="http://schemas.microsoft.com/office/drawing/2010/main" val="0"/>
                        </a:ext>
                      </a:extLst>
                    </a:blip>
                    <a:srcRect t="815" b="1408"/>
                    <a:stretch>
                      <a:fillRect/>
                    </a:stretch>
                  </pic:blipFill>
                  <pic:spPr bwMode="auto">
                    <a:xfrm>
                      <a:off x="0" y="0"/>
                      <a:ext cx="5891530" cy="8013700"/>
                    </a:xfrm>
                    <a:prstGeom prst="rect">
                      <a:avLst/>
                    </a:prstGeom>
                    <a:noFill/>
                    <a:ln>
                      <a:noFill/>
                    </a:ln>
                  </pic:spPr>
                </pic:pic>
              </a:graphicData>
            </a:graphic>
          </wp:inline>
        </w:drawing>
      </w:r>
    </w:p>
    <w:p w:rsidR="003374EC" w:rsidRPr="00C77E94" w:rsidRDefault="00285B31" w:rsidP="006E06F9">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356860" cy="59499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97">
                      <a:extLst>
                        <a:ext uri="{28A0092B-C50C-407E-A947-70E740481C1C}">
                          <a14:useLocalDpi xmlns:a14="http://schemas.microsoft.com/office/drawing/2010/main" val="0"/>
                        </a:ext>
                      </a:extLst>
                    </a:blip>
                    <a:srcRect l="6503" r="8200" b="92693"/>
                    <a:stretch>
                      <a:fillRect/>
                    </a:stretch>
                  </pic:blipFill>
                  <pic:spPr bwMode="auto">
                    <a:xfrm>
                      <a:off x="0" y="0"/>
                      <a:ext cx="5356860" cy="594995"/>
                    </a:xfrm>
                    <a:prstGeom prst="rect">
                      <a:avLst/>
                    </a:prstGeom>
                    <a:noFill/>
                    <a:ln>
                      <a:noFill/>
                    </a:ln>
                  </pic:spPr>
                </pic:pic>
              </a:graphicData>
            </a:graphic>
          </wp:inline>
        </w:drawing>
      </w:r>
    </w:p>
    <w:p w:rsidR="005B42A4" w:rsidRPr="00C77E94" w:rsidRDefault="00285B31" w:rsidP="006E06F9">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762625" cy="7427595"/>
            <wp:effectExtent l="0" t="0" r="9525" b="1905"/>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97">
                      <a:extLst>
                        <a:ext uri="{28A0092B-C50C-407E-A947-70E740481C1C}">
                          <a14:useLocalDpi xmlns:a14="http://schemas.microsoft.com/office/drawing/2010/main" val="0"/>
                        </a:ext>
                      </a:extLst>
                    </a:blip>
                    <a:srcRect t="6667"/>
                    <a:stretch>
                      <a:fillRect/>
                    </a:stretch>
                  </pic:blipFill>
                  <pic:spPr bwMode="auto">
                    <a:xfrm>
                      <a:off x="0" y="0"/>
                      <a:ext cx="5762625" cy="7427595"/>
                    </a:xfrm>
                    <a:prstGeom prst="rect">
                      <a:avLst/>
                    </a:prstGeom>
                    <a:noFill/>
                    <a:ln>
                      <a:noFill/>
                    </a:ln>
                  </pic:spPr>
                </pic:pic>
              </a:graphicData>
            </a:graphic>
          </wp:inline>
        </w:drawing>
      </w:r>
    </w:p>
    <w:p w:rsidR="00BB6AD2" w:rsidRDefault="00BB6AD2" w:rsidP="00BB6AD2">
      <w:pPr>
        <w:pStyle w:val="Header"/>
        <w:tabs>
          <w:tab w:val="left" w:pos="5760"/>
        </w:tabs>
        <w:ind w:left="2160" w:hanging="2430"/>
        <w:jc w:val="both"/>
        <w:rPr>
          <w:b/>
          <w:bCs/>
          <w:i/>
          <w:iCs/>
          <w:sz w:val="18"/>
          <w:szCs w:val="18"/>
        </w:rPr>
      </w:pPr>
      <w:r>
        <w:rPr>
          <w:b/>
          <w:bCs/>
          <w:iCs/>
          <w:sz w:val="18"/>
          <w:szCs w:val="18"/>
        </w:rPr>
        <w:t xml:space="preserve">                      </w:t>
      </w:r>
      <w:r w:rsidRPr="00BB6AD2">
        <w:rPr>
          <w:b/>
          <w:bCs/>
          <w:iCs/>
          <w:sz w:val="18"/>
          <w:szCs w:val="18"/>
        </w:rPr>
        <w:t xml:space="preserve">Modeli BEE      </w:t>
      </w:r>
      <w:r w:rsidRPr="00BB6AD2">
        <w:rPr>
          <w:b/>
          <w:bCs/>
          <w:iCs/>
          <w:sz w:val="18"/>
          <w:szCs w:val="18"/>
        </w:rPr>
        <w:tab/>
      </w:r>
      <w:r>
        <w:rPr>
          <w:b/>
          <w:bCs/>
          <w:iCs/>
          <w:sz w:val="18"/>
          <w:szCs w:val="18"/>
        </w:rPr>
        <w:tab/>
        <w:t xml:space="preserve">                       </w:t>
      </w:r>
      <w:r w:rsidRPr="00BB6AD2">
        <w:rPr>
          <w:b/>
          <w:bCs/>
          <w:i/>
          <w:iCs/>
          <w:sz w:val="18"/>
          <w:szCs w:val="18"/>
        </w:rPr>
        <w:t xml:space="preserve">Çertifikata shëndetësore për importin në Republikën e Shqipërisë </w:t>
      </w:r>
    </w:p>
    <w:p w:rsidR="00BB6AD2" w:rsidRPr="00BB6AD2" w:rsidRDefault="00BB6AD2" w:rsidP="00BB6AD2">
      <w:pPr>
        <w:pStyle w:val="Header"/>
        <w:tabs>
          <w:tab w:val="left" w:pos="5760"/>
        </w:tabs>
        <w:ind w:left="2160" w:hanging="2430"/>
        <w:jc w:val="both"/>
        <w:rPr>
          <w:b/>
          <w:bCs/>
          <w:i/>
          <w:iCs/>
          <w:sz w:val="18"/>
          <w:szCs w:val="18"/>
        </w:rPr>
      </w:pPr>
      <w:r>
        <w:rPr>
          <w:b/>
          <w:bCs/>
          <w:i/>
          <w:iCs/>
          <w:sz w:val="18"/>
          <w:szCs w:val="18"/>
        </w:rPr>
        <w:tab/>
        <w:t xml:space="preserve">                       </w:t>
      </w:r>
      <w:r w:rsidRPr="00BB6AD2">
        <w:rPr>
          <w:b/>
          <w:bCs/>
          <w:i/>
          <w:iCs/>
          <w:sz w:val="18"/>
          <w:szCs w:val="18"/>
        </w:rPr>
        <w:t>të bombuseve (Bombus spp.)</w:t>
      </w:r>
    </w:p>
    <w:p w:rsidR="00BB6AD2" w:rsidRDefault="00BB6AD2" w:rsidP="00BB6AD2">
      <w:pPr>
        <w:ind w:left="2160"/>
        <w:rPr>
          <w:rFonts w:ascii="TimesNewRomanPSMT" w:hAnsi="TimesNewRomanPSMT" w:cs="TimesNewRomanPSMT"/>
          <w:sz w:val="18"/>
          <w:szCs w:val="18"/>
        </w:rPr>
      </w:pPr>
      <w:r>
        <w:rPr>
          <w:rFonts w:ascii="TimesNewRomanPSMT" w:hAnsi="TimesNewRomanPSMT" w:cs="TimesNewRomanPSMT"/>
          <w:sz w:val="18"/>
          <w:szCs w:val="18"/>
        </w:rPr>
        <w:t xml:space="preserve">                      </w:t>
      </w:r>
      <w:r w:rsidRPr="00BB6AD2">
        <w:rPr>
          <w:rFonts w:ascii="TimesNewRomanPSMT" w:hAnsi="TimesNewRomanPSMT" w:cs="TimesNewRomanPSMT"/>
          <w:sz w:val="18"/>
          <w:szCs w:val="18"/>
        </w:rPr>
        <w:t>Model of veterinary certificate for consignments of colonies of bumble bees</w:t>
      </w:r>
    </w:p>
    <w:p w:rsidR="00BB6AD2" w:rsidRPr="00BB6AD2" w:rsidRDefault="00BB6AD2" w:rsidP="00BB6AD2">
      <w:pPr>
        <w:ind w:left="2160"/>
        <w:rPr>
          <w:rFonts w:ascii="TimesNewRomanPSMT" w:hAnsi="TimesNewRomanPSMT" w:cs="TimesNewRomanPSMT"/>
          <w:sz w:val="18"/>
          <w:szCs w:val="18"/>
        </w:rPr>
      </w:pPr>
      <w:r w:rsidRPr="00BB6AD2">
        <w:rPr>
          <w:rFonts w:ascii="TimesNewRomanPSMT" w:hAnsi="TimesNewRomanPSMT" w:cs="TimesNewRomanPSMT"/>
          <w:sz w:val="18"/>
          <w:szCs w:val="18"/>
        </w:rPr>
        <w:t xml:space="preserve"> </w:t>
      </w:r>
      <w:r>
        <w:rPr>
          <w:rFonts w:ascii="TimesNewRomanPSMT" w:hAnsi="TimesNewRomanPSMT" w:cs="TimesNewRomanPSMT"/>
          <w:sz w:val="18"/>
          <w:szCs w:val="18"/>
        </w:rPr>
        <w:t xml:space="preserve">                    </w:t>
      </w:r>
      <w:r w:rsidRPr="00BB6AD2">
        <w:rPr>
          <w:rFonts w:ascii="TimesNewRomanPSMT" w:hAnsi="TimesNewRomanPSMT" w:cs="TimesNewRomanPSMT"/>
          <w:sz w:val="18"/>
          <w:szCs w:val="18"/>
        </w:rPr>
        <w:t>(</w:t>
      </w:r>
      <w:r w:rsidRPr="00BB6AD2">
        <w:rPr>
          <w:i/>
          <w:iCs/>
          <w:sz w:val="18"/>
          <w:szCs w:val="18"/>
        </w:rPr>
        <w:t xml:space="preserve">Bombus </w:t>
      </w:r>
      <w:r w:rsidRPr="00BB6AD2">
        <w:rPr>
          <w:rFonts w:ascii="TimesNewRomanPSMT" w:hAnsi="TimesNewRomanPSMT" w:cs="TimesNewRomanPSMT"/>
          <w:sz w:val="18"/>
          <w:szCs w:val="18"/>
        </w:rPr>
        <w:t>spp.)</w:t>
      </w:r>
    </w:p>
    <w:p w:rsidR="005B42A4" w:rsidRDefault="00285B31" w:rsidP="006E06F9">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753735" cy="7134225"/>
            <wp:effectExtent l="0" t="0" r="0" b="9525"/>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98">
                      <a:extLst>
                        <a:ext uri="{28A0092B-C50C-407E-A947-70E740481C1C}">
                          <a14:useLocalDpi xmlns:a14="http://schemas.microsoft.com/office/drawing/2010/main" val="0"/>
                        </a:ext>
                      </a:extLst>
                    </a:blip>
                    <a:srcRect t="728" b="1778"/>
                    <a:stretch>
                      <a:fillRect/>
                    </a:stretch>
                  </pic:blipFill>
                  <pic:spPr bwMode="auto">
                    <a:xfrm>
                      <a:off x="0" y="0"/>
                      <a:ext cx="5753735" cy="7134225"/>
                    </a:xfrm>
                    <a:prstGeom prst="rect">
                      <a:avLst/>
                    </a:prstGeom>
                    <a:noFill/>
                    <a:ln>
                      <a:noFill/>
                    </a:ln>
                  </pic:spPr>
                </pic:pic>
              </a:graphicData>
            </a:graphic>
          </wp:inline>
        </w:drawing>
      </w:r>
    </w:p>
    <w:p w:rsidR="003374EC" w:rsidRDefault="003374EC" w:rsidP="006E06F9">
      <w:pPr>
        <w:pStyle w:val="NormalWeb"/>
        <w:widowControl w:val="0"/>
        <w:spacing w:before="0" w:beforeAutospacing="0" w:after="0" w:afterAutospacing="0"/>
        <w:jc w:val="center"/>
        <w:rPr>
          <w:rFonts w:ascii="CG Times" w:hAnsi="CG Times"/>
          <w:b/>
          <w:sz w:val="21"/>
          <w:szCs w:val="21"/>
          <w:lang w:val="sq-AL"/>
        </w:rPr>
      </w:pPr>
    </w:p>
    <w:p w:rsidR="00BB6AD2" w:rsidRDefault="00BB6AD2" w:rsidP="006E06F9">
      <w:pPr>
        <w:pStyle w:val="NormalWeb"/>
        <w:widowControl w:val="0"/>
        <w:spacing w:before="0" w:beforeAutospacing="0" w:after="0" w:afterAutospacing="0"/>
        <w:jc w:val="center"/>
        <w:rPr>
          <w:rFonts w:ascii="CG Times" w:hAnsi="CG Times"/>
          <w:b/>
          <w:sz w:val="21"/>
          <w:szCs w:val="21"/>
          <w:lang w:val="sq-AL"/>
        </w:rPr>
      </w:pPr>
    </w:p>
    <w:p w:rsidR="00BB6AD2" w:rsidRDefault="00BB6AD2" w:rsidP="00BB6AD2">
      <w:pPr>
        <w:pStyle w:val="Header"/>
        <w:tabs>
          <w:tab w:val="left" w:pos="5760"/>
        </w:tabs>
        <w:ind w:left="2160" w:hanging="2430"/>
        <w:jc w:val="both"/>
        <w:rPr>
          <w:b/>
          <w:bCs/>
          <w:i/>
          <w:iCs/>
          <w:sz w:val="18"/>
          <w:szCs w:val="18"/>
        </w:rPr>
      </w:pPr>
      <w:r>
        <w:rPr>
          <w:b/>
          <w:bCs/>
          <w:iCs/>
          <w:sz w:val="18"/>
          <w:szCs w:val="18"/>
        </w:rPr>
        <w:t xml:space="preserve">                         </w:t>
      </w:r>
      <w:r w:rsidRPr="00BB6AD2">
        <w:rPr>
          <w:b/>
          <w:bCs/>
          <w:iCs/>
          <w:sz w:val="18"/>
          <w:szCs w:val="18"/>
        </w:rPr>
        <w:t xml:space="preserve">Modeli BEE      </w:t>
      </w:r>
      <w:r w:rsidRPr="00BB6AD2">
        <w:rPr>
          <w:b/>
          <w:bCs/>
          <w:iCs/>
          <w:sz w:val="18"/>
          <w:szCs w:val="18"/>
        </w:rPr>
        <w:tab/>
      </w:r>
      <w:r>
        <w:rPr>
          <w:b/>
          <w:bCs/>
          <w:iCs/>
          <w:sz w:val="18"/>
          <w:szCs w:val="18"/>
        </w:rPr>
        <w:tab/>
        <w:t xml:space="preserve">                       </w:t>
      </w:r>
      <w:r w:rsidRPr="00BB6AD2">
        <w:rPr>
          <w:b/>
          <w:bCs/>
          <w:i/>
          <w:iCs/>
          <w:sz w:val="18"/>
          <w:szCs w:val="18"/>
        </w:rPr>
        <w:t xml:space="preserve">Çertifikata shëndetësore për importin në Republikën e Shqipërisë </w:t>
      </w:r>
    </w:p>
    <w:p w:rsidR="00BB6AD2" w:rsidRPr="00BB6AD2" w:rsidRDefault="00BB6AD2" w:rsidP="00BB6AD2">
      <w:pPr>
        <w:pStyle w:val="Header"/>
        <w:tabs>
          <w:tab w:val="left" w:pos="5760"/>
        </w:tabs>
        <w:ind w:left="2160" w:hanging="2430"/>
        <w:jc w:val="both"/>
        <w:rPr>
          <w:b/>
          <w:bCs/>
          <w:i/>
          <w:iCs/>
          <w:sz w:val="18"/>
          <w:szCs w:val="18"/>
        </w:rPr>
      </w:pPr>
      <w:r>
        <w:rPr>
          <w:b/>
          <w:bCs/>
          <w:i/>
          <w:iCs/>
          <w:sz w:val="18"/>
          <w:szCs w:val="18"/>
        </w:rPr>
        <w:tab/>
        <w:t xml:space="preserve">                       </w:t>
      </w:r>
      <w:r w:rsidRPr="00BB6AD2">
        <w:rPr>
          <w:b/>
          <w:bCs/>
          <w:i/>
          <w:iCs/>
          <w:sz w:val="18"/>
          <w:szCs w:val="18"/>
        </w:rPr>
        <w:t>të bombuseve (Bombus spp.)</w:t>
      </w:r>
    </w:p>
    <w:p w:rsidR="00BB6AD2" w:rsidRDefault="00BB6AD2" w:rsidP="00BB6AD2">
      <w:pPr>
        <w:ind w:left="2160"/>
        <w:rPr>
          <w:rFonts w:ascii="TimesNewRomanPSMT" w:hAnsi="TimesNewRomanPSMT" w:cs="TimesNewRomanPSMT"/>
          <w:sz w:val="18"/>
          <w:szCs w:val="18"/>
        </w:rPr>
      </w:pPr>
      <w:r>
        <w:rPr>
          <w:rFonts w:ascii="TimesNewRomanPSMT" w:hAnsi="TimesNewRomanPSMT" w:cs="TimesNewRomanPSMT"/>
          <w:sz w:val="18"/>
          <w:szCs w:val="18"/>
        </w:rPr>
        <w:t xml:space="preserve">                      </w:t>
      </w:r>
      <w:r w:rsidRPr="00BB6AD2">
        <w:rPr>
          <w:rFonts w:ascii="TimesNewRomanPSMT" w:hAnsi="TimesNewRomanPSMT" w:cs="TimesNewRomanPSMT"/>
          <w:sz w:val="18"/>
          <w:szCs w:val="18"/>
        </w:rPr>
        <w:t>Model of veterinary certificate for consignments of colonies of bumble bees</w:t>
      </w:r>
    </w:p>
    <w:p w:rsidR="00BB6AD2" w:rsidRPr="00BB6AD2" w:rsidRDefault="00BB6AD2" w:rsidP="00BB6AD2">
      <w:pPr>
        <w:ind w:left="2160"/>
        <w:rPr>
          <w:rFonts w:ascii="TimesNewRomanPSMT" w:hAnsi="TimesNewRomanPSMT" w:cs="TimesNewRomanPSMT"/>
          <w:sz w:val="18"/>
          <w:szCs w:val="18"/>
        </w:rPr>
      </w:pPr>
      <w:r w:rsidRPr="00BB6AD2">
        <w:rPr>
          <w:rFonts w:ascii="TimesNewRomanPSMT" w:hAnsi="TimesNewRomanPSMT" w:cs="TimesNewRomanPSMT"/>
          <w:sz w:val="18"/>
          <w:szCs w:val="18"/>
        </w:rPr>
        <w:t xml:space="preserve"> </w:t>
      </w:r>
      <w:r>
        <w:rPr>
          <w:rFonts w:ascii="TimesNewRomanPSMT" w:hAnsi="TimesNewRomanPSMT" w:cs="TimesNewRomanPSMT"/>
          <w:sz w:val="18"/>
          <w:szCs w:val="18"/>
        </w:rPr>
        <w:t xml:space="preserve">                    </w:t>
      </w:r>
      <w:r w:rsidRPr="00BB6AD2">
        <w:rPr>
          <w:rFonts w:ascii="TimesNewRomanPSMT" w:hAnsi="TimesNewRomanPSMT" w:cs="TimesNewRomanPSMT"/>
          <w:sz w:val="18"/>
          <w:szCs w:val="18"/>
        </w:rPr>
        <w:t>(</w:t>
      </w:r>
      <w:r w:rsidRPr="00BB6AD2">
        <w:rPr>
          <w:i/>
          <w:iCs/>
          <w:sz w:val="18"/>
          <w:szCs w:val="18"/>
        </w:rPr>
        <w:t xml:space="preserve">Bombus </w:t>
      </w:r>
      <w:r w:rsidRPr="00BB6AD2">
        <w:rPr>
          <w:rFonts w:ascii="TimesNewRomanPSMT" w:hAnsi="TimesNewRomanPSMT" w:cs="TimesNewRomanPSMT"/>
          <w:sz w:val="18"/>
          <w:szCs w:val="18"/>
        </w:rPr>
        <w:t>spp.)</w:t>
      </w:r>
    </w:p>
    <w:p w:rsidR="005B42A4" w:rsidRPr="00C77E94" w:rsidRDefault="00285B31" w:rsidP="006E06F9">
      <w:pPr>
        <w:pStyle w:val="NormalWeb"/>
        <w:widowControl w:val="0"/>
        <w:spacing w:before="0" w:beforeAutospacing="0" w:after="0" w:afterAutospacing="0"/>
        <w:jc w:val="center"/>
        <w:rPr>
          <w:rFonts w:ascii="CG Times" w:hAnsi="CG Times"/>
          <w:b/>
          <w:sz w:val="21"/>
          <w:szCs w:val="21"/>
          <w:lang w:val="sq-AL"/>
        </w:rPr>
      </w:pPr>
      <w:r>
        <w:rPr>
          <w:rFonts w:ascii="CG Times" w:hAnsi="CG Times"/>
          <w:b/>
          <w:noProof/>
          <w:sz w:val="21"/>
          <w:szCs w:val="21"/>
        </w:rPr>
        <w:drawing>
          <wp:inline distT="0" distB="0" distL="0" distR="0">
            <wp:extent cx="5753735" cy="6728460"/>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99">
                      <a:extLst>
                        <a:ext uri="{28A0092B-C50C-407E-A947-70E740481C1C}">
                          <a14:useLocalDpi xmlns:a14="http://schemas.microsoft.com/office/drawing/2010/main" val="0"/>
                        </a:ext>
                      </a:extLst>
                    </a:blip>
                    <a:srcRect t="963"/>
                    <a:stretch>
                      <a:fillRect/>
                    </a:stretch>
                  </pic:blipFill>
                  <pic:spPr bwMode="auto">
                    <a:xfrm>
                      <a:off x="0" y="0"/>
                      <a:ext cx="5753735" cy="6728460"/>
                    </a:xfrm>
                    <a:prstGeom prst="rect">
                      <a:avLst/>
                    </a:prstGeom>
                    <a:noFill/>
                    <a:ln>
                      <a:noFill/>
                    </a:ln>
                  </pic:spPr>
                </pic:pic>
              </a:graphicData>
            </a:graphic>
          </wp:inline>
        </w:drawing>
      </w:r>
    </w:p>
    <w:p w:rsidR="005B42A4" w:rsidRDefault="005B42A4" w:rsidP="006E06F9">
      <w:pPr>
        <w:pStyle w:val="NormalWeb"/>
        <w:widowControl w:val="0"/>
        <w:spacing w:before="0" w:beforeAutospacing="0" w:after="0" w:afterAutospacing="0"/>
        <w:jc w:val="center"/>
        <w:rPr>
          <w:rFonts w:ascii="CG Times" w:hAnsi="CG Times"/>
          <w:b/>
          <w:sz w:val="21"/>
          <w:szCs w:val="21"/>
          <w:lang w:val="sq-AL"/>
        </w:rPr>
      </w:pPr>
    </w:p>
    <w:p w:rsidR="00CD722A" w:rsidRPr="00C77E94" w:rsidRDefault="00CD722A"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5B42A4" w:rsidRPr="00C77E94" w:rsidRDefault="005B42A4" w:rsidP="006E06F9">
      <w:pPr>
        <w:pStyle w:val="NormalWeb"/>
        <w:widowControl w:val="0"/>
        <w:spacing w:before="0" w:beforeAutospacing="0" w:after="0" w:afterAutospacing="0"/>
        <w:jc w:val="center"/>
        <w:rPr>
          <w:rFonts w:ascii="CG Times" w:hAnsi="CG Times"/>
          <w:b/>
          <w:sz w:val="21"/>
          <w:szCs w:val="21"/>
          <w:lang w:val="sq-AL"/>
        </w:rPr>
      </w:pPr>
    </w:p>
    <w:p w:rsidR="00C11259" w:rsidRPr="00CD722A" w:rsidRDefault="00C11259" w:rsidP="00C11259">
      <w:pPr>
        <w:autoSpaceDE w:val="0"/>
        <w:autoSpaceDN w:val="0"/>
        <w:adjustRightInd w:val="0"/>
        <w:jc w:val="center"/>
        <w:rPr>
          <w:rFonts w:ascii="CG Times" w:hAnsi="CG Times"/>
          <w:b/>
          <w:bCs/>
          <w:iCs/>
          <w:sz w:val="21"/>
          <w:szCs w:val="21"/>
          <w:lang w:val="it-IT"/>
        </w:rPr>
      </w:pPr>
      <w:r w:rsidRPr="00CD722A">
        <w:rPr>
          <w:rFonts w:ascii="CG Times" w:hAnsi="CG Times"/>
          <w:b/>
          <w:bCs/>
          <w:iCs/>
          <w:sz w:val="21"/>
          <w:szCs w:val="21"/>
          <w:lang w:val="it-IT"/>
        </w:rPr>
        <w:t>ANEKSI  IV</w:t>
      </w:r>
    </w:p>
    <w:p w:rsidR="00C11259" w:rsidRPr="00CD722A" w:rsidRDefault="00C11259" w:rsidP="00C11259">
      <w:pPr>
        <w:autoSpaceDE w:val="0"/>
        <w:autoSpaceDN w:val="0"/>
        <w:adjustRightInd w:val="0"/>
        <w:jc w:val="center"/>
        <w:rPr>
          <w:rFonts w:ascii="CG Times" w:hAnsi="CG Times"/>
          <w:b/>
          <w:bCs/>
          <w:iCs/>
          <w:sz w:val="21"/>
          <w:szCs w:val="21"/>
          <w:lang w:val="it-IT"/>
        </w:rPr>
      </w:pPr>
    </w:p>
    <w:p w:rsidR="00C11259" w:rsidRPr="00CD722A" w:rsidRDefault="00C11259" w:rsidP="00C11259">
      <w:pPr>
        <w:autoSpaceDE w:val="0"/>
        <w:autoSpaceDN w:val="0"/>
        <w:adjustRightInd w:val="0"/>
        <w:jc w:val="center"/>
        <w:rPr>
          <w:rFonts w:ascii="CG Times" w:hAnsi="CG Times"/>
          <w:b/>
          <w:bCs/>
          <w:iCs/>
          <w:sz w:val="21"/>
          <w:szCs w:val="21"/>
          <w:lang w:val="it-IT"/>
        </w:rPr>
      </w:pPr>
      <w:r w:rsidRPr="00CD722A">
        <w:rPr>
          <w:rFonts w:ascii="CG Times" w:hAnsi="CG Times"/>
          <w:b/>
          <w:bCs/>
          <w:iCs/>
          <w:sz w:val="21"/>
          <w:szCs w:val="21"/>
          <w:lang w:val="it-IT"/>
        </w:rPr>
        <w:t>Kafshët e përmendura në Nenin 1(1)(b)</w:t>
      </w:r>
    </w:p>
    <w:p w:rsidR="00C11259" w:rsidRPr="00CD722A" w:rsidRDefault="00C11259" w:rsidP="00C11259">
      <w:pPr>
        <w:autoSpaceDE w:val="0"/>
        <w:autoSpaceDN w:val="0"/>
        <w:adjustRightInd w:val="0"/>
        <w:jc w:val="center"/>
        <w:rPr>
          <w:rFonts w:ascii="CG Times" w:hAnsi="CG Times"/>
          <w:b/>
          <w:bCs/>
          <w:iCs/>
          <w:sz w:val="21"/>
          <w:szCs w:val="21"/>
          <w:lang w:val="it-IT"/>
        </w:rPr>
      </w:pPr>
    </w:p>
    <w:p w:rsidR="00C11259" w:rsidRPr="00CD722A" w:rsidRDefault="00C11259" w:rsidP="00C11259">
      <w:pPr>
        <w:autoSpaceDE w:val="0"/>
        <w:autoSpaceDN w:val="0"/>
        <w:adjustRightInd w:val="0"/>
        <w:jc w:val="center"/>
        <w:rPr>
          <w:rFonts w:ascii="CG Times" w:hAnsi="CG Times"/>
          <w:b/>
          <w:bCs/>
          <w:i/>
          <w:iCs/>
          <w:sz w:val="21"/>
          <w:szCs w:val="21"/>
          <w:lang w:val="it-IT"/>
        </w:rPr>
      </w:pPr>
    </w:p>
    <w:p w:rsidR="00C11259" w:rsidRPr="00CD722A" w:rsidRDefault="00C11259" w:rsidP="00C11259">
      <w:pPr>
        <w:autoSpaceDE w:val="0"/>
        <w:autoSpaceDN w:val="0"/>
        <w:adjustRightInd w:val="0"/>
        <w:jc w:val="center"/>
        <w:rPr>
          <w:rFonts w:ascii="CG Times" w:hAnsi="CG Times"/>
          <w:b/>
          <w:bCs/>
          <w:i/>
          <w:iCs/>
          <w:sz w:val="21"/>
          <w:szCs w:val="21"/>
          <w:lang w:val="it-IT"/>
        </w:rPr>
      </w:pPr>
      <w:r w:rsidRPr="00CD722A">
        <w:rPr>
          <w:rFonts w:ascii="CG Times" w:hAnsi="CG Times"/>
          <w:b/>
          <w:bCs/>
          <w:i/>
          <w:iCs/>
          <w:sz w:val="21"/>
          <w:szCs w:val="21"/>
          <w:lang w:val="it-IT"/>
        </w:rPr>
        <w:t>PJESA 1</w:t>
      </w:r>
    </w:p>
    <w:p w:rsidR="00C11259" w:rsidRPr="00CD722A" w:rsidRDefault="00C11259" w:rsidP="00C11259">
      <w:pPr>
        <w:autoSpaceDE w:val="0"/>
        <w:autoSpaceDN w:val="0"/>
        <w:adjustRightInd w:val="0"/>
        <w:jc w:val="center"/>
        <w:rPr>
          <w:rFonts w:ascii="CG Times" w:hAnsi="CG Times"/>
          <w:b/>
          <w:bCs/>
          <w:i/>
          <w:iCs/>
          <w:sz w:val="21"/>
          <w:szCs w:val="21"/>
          <w:lang w:val="it-IT"/>
        </w:rPr>
      </w:pPr>
    </w:p>
    <w:p w:rsidR="00C11259" w:rsidRPr="00CD722A" w:rsidRDefault="00C11259" w:rsidP="00C11259">
      <w:pPr>
        <w:autoSpaceDE w:val="0"/>
        <w:autoSpaceDN w:val="0"/>
        <w:adjustRightInd w:val="0"/>
        <w:jc w:val="center"/>
        <w:rPr>
          <w:rFonts w:ascii="CG Times" w:hAnsi="CG Times"/>
          <w:b/>
          <w:bCs/>
          <w:i/>
          <w:iCs/>
          <w:sz w:val="21"/>
          <w:szCs w:val="21"/>
          <w:lang w:val="it-IT"/>
        </w:rPr>
      </w:pPr>
      <w:r w:rsidRPr="00CD722A">
        <w:rPr>
          <w:rFonts w:ascii="CG Times" w:hAnsi="CG Times"/>
          <w:b/>
          <w:bCs/>
          <w:i/>
          <w:iCs/>
          <w:sz w:val="21"/>
          <w:szCs w:val="21"/>
          <w:lang w:val="it-IT"/>
        </w:rPr>
        <w:t>Lista e vendeve, territoreve ose pjesëve të tyre</w:t>
      </w:r>
    </w:p>
    <w:p w:rsidR="00C11259" w:rsidRPr="00CD722A" w:rsidRDefault="00C11259" w:rsidP="00C11259">
      <w:pPr>
        <w:autoSpaceDE w:val="0"/>
        <w:autoSpaceDN w:val="0"/>
        <w:adjustRightInd w:val="0"/>
        <w:jc w:val="center"/>
        <w:rPr>
          <w:rFonts w:ascii="CG Times" w:hAnsi="CG Times"/>
          <w:b/>
          <w:bCs/>
          <w:i/>
          <w:iCs/>
          <w:sz w:val="21"/>
          <w:szCs w:val="21"/>
          <w:lang w:val="it-IT"/>
        </w:rPr>
      </w:pPr>
    </w:p>
    <w:p w:rsidR="00C11259" w:rsidRPr="00CD722A" w:rsidRDefault="00C11259" w:rsidP="00C11259">
      <w:pPr>
        <w:autoSpaceDE w:val="0"/>
        <w:autoSpaceDN w:val="0"/>
        <w:adjustRightInd w:val="0"/>
        <w:jc w:val="center"/>
        <w:rPr>
          <w:rFonts w:ascii="CG Times" w:hAnsi="CG Times"/>
          <w:b/>
          <w:bCs/>
          <w:i/>
          <w:iCs/>
          <w:sz w:val="21"/>
          <w:szCs w:val="21"/>
          <w:lang w:val="it-IT"/>
        </w:rPr>
      </w:pPr>
    </w:p>
    <w:p w:rsidR="00C11259" w:rsidRPr="00CD722A" w:rsidRDefault="00C11259" w:rsidP="00C11259">
      <w:pPr>
        <w:autoSpaceDE w:val="0"/>
        <w:autoSpaceDN w:val="0"/>
        <w:adjustRightInd w:val="0"/>
        <w:jc w:val="center"/>
        <w:rPr>
          <w:rFonts w:ascii="CG Times" w:hAnsi="CG Times"/>
          <w:b/>
          <w:bCs/>
          <w:i/>
          <w:iCs/>
          <w:sz w:val="21"/>
          <w:szCs w:val="21"/>
          <w:lang w:val="it-IT"/>
        </w:rPr>
      </w:pPr>
      <w:r w:rsidRPr="00CD722A">
        <w:rPr>
          <w:rFonts w:ascii="CG Times" w:hAnsi="CG Times"/>
          <w:b/>
          <w:bCs/>
          <w:i/>
          <w:iCs/>
          <w:sz w:val="21"/>
          <w:szCs w:val="21"/>
          <w:lang w:val="it-IT"/>
        </w:rPr>
        <w:t>Seksioni 1</w:t>
      </w:r>
    </w:p>
    <w:p w:rsidR="00C11259" w:rsidRPr="00CD722A" w:rsidRDefault="00C11259" w:rsidP="00C11259">
      <w:pPr>
        <w:autoSpaceDE w:val="0"/>
        <w:autoSpaceDN w:val="0"/>
        <w:adjustRightInd w:val="0"/>
        <w:jc w:val="center"/>
        <w:rPr>
          <w:rFonts w:ascii="CG Times" w:hAnsi="CG Times"/>
          <w:b/>
          <w:bCs/>
          <w:i/>
          <w:iCs/>
          <w:sz w:val="21"/>
          <w:szCs w:val="21"/>
          <w:lang w:val="it-IT"/>
        </w:rPr>
      </w:pPr>
    </w:p>
    <w:p w:rsidR="00C11259" w:rsidRPr="00CD722A" w:rsidRDefault="00C11259" w:rsidP="00C11259">
      <w:pPr>
        <w:autoSpaceDE w:val="0"/>
        <w:autoSpaceDN w:val="0"/>
        <w:adjustRightInd w:val="0"/>
        <w:jc w:val="center"/>
        <w:rPr>
          <w:rFonts w:ascii="CG Times" w:hAnsi="CG Times"/>
          <w:b/>
          <w:bCs/>
          <w:i/>
          <w:iCs/>
          <w:sz w:val="21"/>
          <w:szCs w:val="21"/>
          <w:lang w:val="it-IT"/>
        </w:rPr>
      </w:pPr>
      <w:r w:rsidRPr="00CD722A">
        <w:rPr>
          <w:rFonts w:ascii="CG Times" w:hAnsi="CG Times"/>
          <w:b/>
          <w:bCs/>
          <w:i/>
          <w:iCs/>
          <w:sz w:val="21"/>
          <w:szCs w:val="21"/>
          <w:lang w:val="it-IT"/>
        </w:rPr>
        <w:t>Pjesë e vendeve ose territoreve të përmendura në Nenin 6(2)</w:t>
      </w:r>
    </w:p>
    <w:p w:rsidR="00C11259" w:rsidRPr="00CD722A" w:rsidRDefault="00C11259" w:rsidP="00C11259">
      <w:pPr>
        <w:autoSpaceDE w:val="0"/>
        <w:autoSpaceDN w:val="0"/>
        <w:adjustRightInd w:val="0"/>
        <w:jc w:val="center"/>
        <w:rPr>
          <w:rFonts w:ascii="CG Times" w:hAnsi="CG Times"/>
          <w:b/>
          <w:bCs/>
          <w:i/>
          <w:iCs/>
          <w:sz w:val="21"/>
          <w:szCs w:val="21"/>
          <w:lang w:val="it-IT"/>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2659"/>
        <w:gridCol w:w="2831"/>
      </w:tblGrid>
      <w:tr w:rsidR="00C11259" w:rsidRPr="00CD722A">
        <w:tc>
          <w:tcPr>
            <w:tcW w:w="4158" w:type="dxa"/>
            <w:vAlign w:val="center"/>
          </w:tcPr>
          <w:p w:rsidR="00C11259" w:rsidRPr="00CD722A" w:rsidRDefault="00C11259" w:rsidP="009651C0">
            <w:pPr>
              <w:autoSpaceDE w:val="0"/>
              <w:autoSpaceDN w:val="0"/>
              <w:adjustRightInd w:val="0"/>
              <w:jc w:val="center"/>
              <w:rPr>
                <w:rFonts w:ascii="CG Times" w:hAnsi="CG Times"/>
                <w:b/>
                <w:bCs/>
                <w:iCs/>
                <w:sz w:val="18"/>
                <w:szCs w:val="18"/>
              </w:rPr>
            </w:pPr>
            <w:r w:rsidRPr="00CD722A">
              <w:rPr>
                <w:rFonts w:ascii="CG Times" w:hAnsi="CG Times"/>
                <w:b/>
                <w:bCs/>
                <w:iCs/>
                <w:sz w:val="18"/>
                <w:szCs w:val="18"/>
              </w:rPr>
              <w:t>Vendi/territori</w:t>
            </w:r>
          </w:p>
        </w:tc>
        <w:tc>
          <w:tcPr>
            <w:tcW w:w="2659" w:type="dxa"/>
          </w:tcPr>
          <w:p w:rsidR="00C11259" w:rsidRPr="00CD722A" w:rsidRDefault="00C11259" w:rsidP="009651C0">
            <w:pPr>
              <w:autoSpaceDE w:val="0"/>
              <w:autoSpaceDN w:val="0"/>
              <w:adjustRightInd w:val="0"/>
              <w:jc w:val="center"/>
              <w:rPr>
                <w:rFonts w:ascii="CG Times" w:hAnsi="CG Times"/>
                <w:b/>
                <w:bCs/>
                <w:iCs/>
                <w:sz w:val="18"/>
                <w:szCs w:val="18"/>
                <w:lang w:val="it-IT"/>
              </w:rPr>
            </w:pPr>
            <w:r w:rsidRPr="00CD722A">
              <w:rPr>
                <w:rFonts w:ascii="CG Times" w:hAnsi="CG Times"/>
                <w:b/>
                <w:bCs/>
                <w:iCs/>
                <w:sz w:val="18"/>
                <w:szCs w:val="18"/>
                <w:lang w:val="it-IT"/>
              </w:rPr>
              <w:t>Kodi i pjesës së vendit/territorit</w:t>
            </w:r>
          </w:p>
        </w:tc>
        <w:tc>
          <w:tcPr>
            <w:tcW w:w="2831" w:type="dxa"/>
          </w:tcPr>
          <w:p w:rsidR="00C11259" w:rsidRPr="00CD722A" w:rsidRDefault="00C11259" w:rsidP="009651C0">
            <w:pPr>
              <w:autoSpaceDE w:val="0"/>
              <w:autoSpaceDN w:val="0"/>
              <w:adjustRightInd w:val="0"/>
              <w:jc w:val="center"/>
              <w:rPr>
                <w:rFonts w:ascii="CG Times" w:hAnsi="CG Times"/>
                <w:b/>
                <w:bCs/>
                <w:iCs/>
                <w:sz w:val="18"/>
                <w:szCs w:val="18"/>
                <w:lang w:val="it-IT"/>
              </w:rPr>
            </w:pPr>
            <w:r w:rsidRPr="00CD722A">
              <w:rPr>
                <w:rFonts w:ascii="CG Times" w:hAnsi="CG Times"/>
                <w:b/>
                <w:bCs/>
                <w:iCs/>
                <w:sz w:val="18"/>
                <w:szCs w:val="18"/>
                <w:lang w:val="it-IT"/>
              </w:rPr>
              <w:t>Përshkrimi i pjesës së vendit/ territorit</w:t>
            </w:r>
          </w:p>
        </w:tc>
      </w:tr>
      <w:tr w:rsidR="00C11259" w:rsidRPr="00CD722A">
        <w:tc>
          <w:tcPr>
            <w:tcW w:w="4158" w:type="dxa"/>
          </w:tcPr>
          <w:p w:rsidR="00C11259" w:rsidRPr="00CD722A" w:rsidRDefault="00C11259" w:rsidP="009651C0">
            <w:pPr>
              <w:autoSpaceDE w:val="0"/>
              <w:autoSpaceDN w:val="0"/>
              <w:adjustRightInd w:val="0"/>
              <w:jc w:val="center"/>
              <w:rPr>
                <w:rFonts w:ascii="CG Times" w:hAnsi="CG Times"/>
                <w:bCs/>
                <w:iCs/>
                <w:sz w:val="18"/>
                <w:szCs w:val="18"/>
              </w:rPr>
            </w:pPr>
            <w:r w:rsidRPr="00CD722A">
              <w:rPr>
                <w:rFonts w:ascii="CG Times" w:hAnsi="CG Times"/>
                <w:bCs/>
                <w:iCs/>
                <w:sz w:val="18"/>
                <w:szCs w:val="18"/>
              </w:rPr>
              <w:t>US – Shtetet e Bashkuara të Amerikës</w:t>
            </w:r>
          </w:p>
        </w:tc>
        <w:tc>
          <w:tcPr>
            <w:tcW w:w="2659" w:type="dxa"/>
          </w:tcPr>
          <w:p w:rsidR="00C11259" w:rsidRPr="00CD722A" w:rsidRDefault="00C11259" w:rsidP="009651C0">
            <w:pPr>
              <w:autoSpaceDE w:val="0"/>
              <w:autoSpaceDN w:val="0"/>
              <w:adjustRightInd w:val="0"/>
              <w:jc w:val="center"/>
              <w:rPr>
                <w:rFonts w:ascii="CG Times" w:hAnsi="CG Times"/>
                <w:bCs/>
                <w:iCs/>
                <w:sz w:val="18"/>
                <w:szCs w:val="18"/>
              </w:rPr>
            </w:pPr>
            <w:r w:rsidRPr="00CD722A">
              <w:rPr>
                <w:rFonts w:ascii="CG Times" w:hAnsi="CG Times"/>
                <w:bCs/>
                <w:iCs/>
                <w:sz w:val="18"/>
                <w:szCs w:val="18"/>
              </w:rPr>
              <w:t>US-A</w:t>
            </w:r>
          </w:p>
        </w:tc>
        <w:tc>
          <w:tcPr>
            <w:tcW w:w="2831" w:type="dxa"/>
          </w:tcPr>
          <w:p w:rsidR="00C11259" w:rsidRPr="00CD722A" w:rsidRDefault="00C11259" w:rsidP="009651C0">
            <w:pPr>
              <w:autoSpaceDE w:val="0"/>
              <w:autoSpaceDN w:val="0"/>
              <w:adjustRightInd w:val="0"/>
              <w:jc w:val="center"/>
              <w:rPr>
                <w:rFonts w:ascii="CG Times" w:hAnsi="CG Times"/>
                <w:bCs/>
                <w:iCs/>
                <w:sz w:val="18"/>
                <w:szCs w:val="18"/>
              </w:rPr>
            </w:pPr>
            <w:r w:rsidRPr="00CD722A">
              <w:rPr>
                <w:rFonts w:ascii="CG Times" w:hAnsi="CG Times"/>
                <w:bCs/>
                <w:iCs/>
                <w:sz w:val="18"/>
                <w:szCs w:val="18"/>
              </w:rPr>
              <w:t>Shteti i Havait (</w:t>
            </w:r>
            <w:smartTag w:uri="urn:schemas-microsoft-com:office:smarttags" w:element="State">
              <w:smartTag w:uri="urn:schemas-microsoft-com:office:smarttags" w:element="place">
                <w:r w:rsidRPr="00CD722A">
                  <w:rPr>
                    <w:rFonts w:ascii="CG Times" w:hAnsi="CG Times"/>
                    <w:bCs/>
                    <w:iCs/>
                    <w:sz w:val="18"/>
                    <w:szCs w:val="18"/>
                  </w:rPr>
                  <w:t>Hawaii</w:t>
                </w:r>
              </w:smartTag>
            </w:smartTag>
            <w:r w:rsidRPr="00CD722A">
              <w:rPr>
                <w:rFonts w:ascii="CG Times" w:hAnsi="CG Times"/>
                <w:bCs/>
                <w:iCs/>
                <w:sz w:val="18"/>
                <w:szCs w:val="18"/>
              </w:rPr>
              <w:t>) (</w:t>
            </w:r>
            <w:r w:rsidRPr="00CD722A">
              <w:rPr>
                <w:rFonts w:ascii="CG Times" w:hAnsi="CG Times"/>
                <w:bCs/>
                <w:iCs/>
                <w:sz w:val="18"/>
                <w:szCs w:val="18"/>
                <w:vertAlign w:val="superscript"/>
              </w:rPr>
              <w:t>1</w:t>
            </w:r>
            <w:r w:rsidRPr="00CD722A">
              <w:rPr>
                <w:rFonts w:ascii="CG Times" w:hAnsi="CG Times"/>
                <w:bCs/>
                <w:iCs/>
                <w:sz w:val="18"/>
                <w:szCs w:val="18"/>
              </w:rPr>
              <w:t>)</w:t>
            </w:r>
          </w:p>
        </w:tc>
      </w:tr>
      <w:tr w:rsidR="00C11259" w:rsidRPr="00CD722A">
        <w:tc>
          <w:tcPr>
            <w:tcW w:w="9648" w:type="dxa"/>
            <w:gridSpan w:val="3"/>
          </w:tcPr>
          <w:p w:rsidR="00C11259" w:rsidRPr="00CD722A" w:rsidRDefault="00C11259" w:rsidP="009651C0">
            <w:pPr>
              <w:autoSpaceDE w:val="0"/>
              <w:autoSpaceDN w:val="0"/>
              <w:adjustRightInd w:val="0"/>
              <w:jc w:val="center"/>
              <w:rPr>
                <w:rFonts w:ascii="CG Times" w:hAnsi="CG Times"/>
                <w:bCs/>
                <w:iCs/>
                <w:sz w:val="18"/>
                <w:szCs w:val="18"/>
                <w:lang w:val="it-IT"/>
              </w:rPr>
            </w:pPr>
            <w:r w:rsidRPr="00CD722A">
              <w:rPr>
                <w:rFonts w:ascii="CG Times" w:hAnsi="CG Times"/>
                <w:sz w:val="18"/>
                <w:szCs w:val="18"/>
                <w:lang w:val="it-IT"/>
              </w:rPr>
              <w:t>(</w:t>
            </w:r>
            <w:r w:rsidRPr="00CD722A">
              <w:rPr>
                <w:rFonts w:ascii="CG Times" w:hAnsi="CG Times"/>
                <w:sz w:val="18"/>
                <w:szCs w:val="18"/>
                <w:vertAlign w:val="superscript"/>
                <w:lang w:val="it-IT"/>
              </w:rPr>
              <w:t>1</w:t>
            </w:r>
            <w:r w:rsidRPr="00CD722A">
              <w:rPr>
                <w:rFonts w:ascii="CG Times" w:hAnsi="CG Times"/>
                <w:sz w:val="18"/>
                <w:szCs w:val="18"/>
                <w:lang w:val="it-IT"/>
              </w:rPr>
              <w:t>) I pezulluar që nga data 5 maj 2010</w:t>
            </w:r>
          </w:p>
        </w:tc>
      </w:tr>
    </w:tbl>
    <w:p w:rsidR="00C11259" w:rsidRPr="00C11259" w:rsidRDefault="00C11259" w:rsidP="00C11259">
      <w:pPr>
        <w:autoSpaceDE w:val="0"/>
        <w:autoSpaceDN w:val="0"/>
        <w:adjustRightInd w:val="0"/>
        <w:jc w:val="both"/>
        <w:rPr>
          <w:rFonts w:ascii="CG Times" w:hAnsi="CG Times"/>
          <w:b/>
          <w:bCs/>
          <w:i/>
          <w:iCs/>
          <w:lang w:val="it-IT"/>
        </w:rPr>
      </w:pPr>
    </w:p>
    <w:p w:rsidR="00C11259" w:rsidRPr="00CD722A" w:rsidRDefault="00C11259" w:rsidP="00C11259">
      <w:pPr>
        <w:autoSpaceDE w:val="0"/>
        <w:autoSpaceDN w:val="0"/>
        <w:adjustRightInd w:val="0"/>
        <w:rPr>
          <w:rFonts w:ascii="CG Times" w:hAnsi="CG Times"/>
          <w:b/>
          <w:bCs/>
          <w:i/>
          <w:iCs/>
          <w:sz w:val="21"/>
          <w:szCs w:val="21"/>
          <w:lang w:val="it-IT"/>
        </w:rPr>
      </w:pPr>
      <w:r w:rsidRPr="00C11259">
        <w:rPr>
          <w:rFonts w:ascii="CG Times" w:hAnsi="CG Times"/>
          <w:lang w:val="it-IT"/>
        </w:rPr>
        <w:t xml:space="preserve"> </w:t>
      </w:r>
    </w:p>
    <w:p w:rsidR="00C11259" w:rsidRPr="00CD722A" w:rsidRDefault="00C11259" w:rsidP="00C11259">
      <w:pPr>
        <w:autoSpaceDE w:val="0"/>
        <w:autoSpaceDN w:val="0"/>
        <w:adjustRightInd w:val="0"/>
        <w:jc w:val="center"/>
        <w:rPr>
          <w:rFonts w:ascii="CG Times" w:hAnsi="CG Times"/>
          <w:b/>
          <w:bCs/>
          <w:i/>
          <w:iCs/>
          <w:sz w:val="21"/>
          <w:szCs w:val="21"/>
          <w:lang w:val="it-IT"/>
        </w:rPr>
      </w:pPr>
    </w:p>
    <w:p w:rsidR="00C11259" w:rsidRPr="00CD722A" w:rsidRDefault="00C11259" w:rsidP="00C11259">
      <w:pPr>
        <w:autoSpaceDE w:val="0"/>
        <w:autoSpaceDN w:val="0"/>
        <w:adjustRightInd w:val="0"/>
        <w:jc w:val="center"/>
        <w:rPr>
          <w:rFonts w:ascii="CG Times" w:hAnsi="CG Times"/>
          <w:b/>
          <w:bCs/>
          <w:i/>
          <w:iCs/>
          <w:sz w:val="21"/>
          <w:szCs w:val="21"/>
          <w:lang w:val="it-IT"/>
        </w:rPr>
      </w:pPr>
      <w:r w:rsidRPr="00CD722A">
        <w:rPr>
          <w:rFonts w:ascii="CG Times" w:hAnsi="CG Times"/>
          <w:b/>
          <w:bCs/>
          <w:i/>
          <w:iCs/>
          <w:sz w:val="21"/>
          <w:szCs w:val="21"/>
          <w:lang w:val="it-IT"/>
        </w:rPr>
        <w:t>PJESA 2</w:t>
      </w:r>
    </w:p>
    <w:p w:rsidR="00C11259" w:rsidRPr="00CD722A" w:rsidRDefault="00C11259" w:rsidP="00C11259">
      <w:pPr>
        <w:autoSpaceDE w:val="0"/>
        <w:autoSpaceDN w:val="0"/>
        <w:adjustRightInd w:val="0"/>
        <w:jc w:val="center"/>
        <w:rPr>
          <w:rFonts w:ascii="CG Times" w:hAnsi="CG Times"/>
          <w:b/>
          <w:bCs/>
          <w:i/>
          <w:iCs/>
          <w:sz w:val="21"/>
          <w:szCs w:val="21"/>
          <w:lang w:val="it-IT"/>
        </w:rPr>
      </w:pPr>
    </w:p>
    <w:p w:rsidR="00C11259" w:rsidRPr="00CD722A" w:rsidRDefault="00C11259" w:rsidP="00C11259">
      <w:pPr>
        <w:autoSpaceDE w:val="0"/>
        <w:autoSpaceDN w:val="0"/>
        <w:adjustRightInd w:val="0"/>
        <w:jc w:val="center"/>
        <w:rPr>
          <w:rFonts w:ascii="CG Times" w:hAnsi="CG Times"/>
          <w:b/>
          <w:bCs/>
          <w:i/>
          <w:iCs/>
          <w:sz w:val="21"/>
          <w:szCs w:val="21"/>
          <w:lang w:val="it-IT"/>
        </w:rPr>
      </w:pPr>
      <w:r w:rsidRPr="00CD722A">
        <w:rPr>
          <w:rFonts w:ascii="CG Times" w:hAnsi="CG Times"/>
          <w:b/>
          <w:bCs/>
          <w:i/>
          <w:iCs/>
          <w:sz w:val="21"/>
          <w:szCs w:val="21"/>
          <w:lang w:val="it-IT"/>
        </w:rPr>
        <w:t>Tabelat e kafshëve dhe modelet përkatëse të çertifikatave veterinare</w:t>
      </w:r>
    </w:p>
    <w:p w:rsidR="00C11259" w:rsidRPr="00CD722A" w:rsidRDefault="00C11259" w:rsidP="00C11259">
      <w:pPr>
        <w:autoSpaceDE w:val="0"/>
        <w:autoSpaceDN w:val="0"/>
        <w:adjustRightInd w:val="0"/>
        <w:jc w:val="center"/>
        <w:rPr>
          <w:rFonts w:ascii="CG Times" w:hAnsi="CG Times"/>
          <w:b/>
          <w:bCs/>
          <w:i/>
          <w:iCs/>
          <w:sz w:val="21"/>
          <w:szCs w:val="21"/>
          <w:lang w:val="it-IT"/>
        </w:rPr>
      </w:pPr>
    </w:p>
    <w:p w:rsidR="00C11259" w:rsidRPr="00CD722A" w:rsidRDefault="00C11259" w:rsidP="00C11259">
      <w:pPr>
        <w:autoSpaceDE w:val="0"/>
        <w:autoSpaceDN w:val="0"/>
        <w:adjustRightInd w:val="0"/>
        <w:jc w:val="both"/>
        <w:rPr>
          <w:rFonts w:ascii="CG Times" w:hAnsi="CG Times"/>
          <w:b/>
          <w:bCs/>
          <w:i/>
          <w:iCs/>
          <w:sz w:val="21"/>
          <w:szCs w:val="21"/>
        </w:rPr>
      </w:pPr>
      <w:r w:rsidRPr="00CD722A">
        <w:rPr>
          <w:rFonts w:ascii="CG Times" w:hAnsi="CG Times"/>
          <w:b/>
          <w:bCs/>
          <w:i/>
          <w:iCs/>
          <w:sz w:val="21"/>
          <w:szCs w:val="21"/>
        </w:rPr>
        <w:t>Tabela 1</w:t>
      </w:r>
    </w:p>
    <w:p w:rsidR="00C11259" w:rsidRPr="00C11259" w:rsidRDefault="00C11259" w:rsidP="00C11259">
      <w:pPr>
        <w:autoSpaceDE w:val="0"/>
        <w:autoSpaceDN w:val="0"/>
        <w:adjustRightInd w:val="0"/>
        <w:jc w:val="both"/>
        <w:rPr>
          <w:rFonts w:ascii="CG Times" w:hAnsi="CG Times"/>
          <w:b/>
          <w:bCs/>
          <w:i/>
          <w:i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710"/>
        <w:gridCol w:w="4680"/>
      </w:tblGrid>
      <w:tr w:rsidR="00C11259" w:rsidRPr="00CD722A">
        <w:trPr>
          <w:jc w:val="center"/>
        </w:trPr>
        <w:tc>
          <w:tcPr>
            <w:tcW w:w="1728" w:type="dxa"/>
            <w:tcBorders>
              <w:top w:val="single" w:sz="4" w:space="0" w:color="auto"/>
              <w:left w:val="single" w:sz="4" w:space="0" w:color="auto"/>
              <w:bottom w:val="nil"/>
              <w:right w:val="nil"/>
            </w:tcBorders>
          </w:tcPr>
          <w:p w:rsidR="00C11259" w:rsidRPr="00CD722A" w:rsidRDefault="00C11259" w:rsidP="009651C0">
            <w:pPr>
              <w:autoSpaceDE w:val="0"/>
              <w:autoSpaceDN w:val="0"/>
              <w:adjustRightInd w:val="0"/>
              <w:jc w:val="both"/>
              <w:rPr>
                <w:rFonts w:ascii="CG Times" w:hAnsi="CG Times"/>
                <w:bCs/>
                <w:iCs/>
                <w:sz w:val="18"/>
                <w:szCs w:val="18"/>
              </w:rPr>
            </w:pPr>
            <w:r w:rsidRPr="00CD722A">
              <w:rPr>
                <w:rFonts w:ascii="CG Times" w:hAnsi="CG Times"/>
                <w:bCs/>
                <w:iCs/>
                <w:sz w:val="18"/>
                <w:szCs w:val="18"/>
              </w:rPr>
              <w:t>“QUE”:</w:t>
            </w:r>
          </w:p>
        </w:tc>
        <w:tc>
          <w:tcPr>
            <w:tcW w:w="6390" w:type="dxa"/>
            <w:gridSpan w:val="2"/>
            <w:tcBorders>
              <w:top w:val="single" w:sz="4" w:space="0" w:color="auto"/>
              <w:left w:val="nil"/>
              <w:bottom w:val="nil"/>
              <w:right w:val="single" w:sz="4" w:space="0" w:color="auto"/>
            </w:tcBorders>
          </w:tcPr>
          <w:p w:rsidR="00C11259" w:rsidRPr="00CD722A" w:rsidRDefault="00C11259" w:rsidP="009651C0">
            <w:pPr>
              <w:autoSpaceDE w:val="0"/>
              <w:autoSpaceDN w:val="0"/>
              <w:adjustRightInd w:val="0"/>
              <w:jc w:val="both"/>
              <w:rPr>
                <w:rFonts w:ascii="CG Times" w:hAnsi="CG Times"/>
                <w:b/>
                <w:bCs/>
                <w:iCs/>
                <w:sz w:val="18"/>
                <w:szCs w:val="18"/>
              </w:rPr>
            </w:pPr>
            <w:r w:rsidRPr="00CD722A">
              <w:rPr>
                <w:rFonts w:ascii="CG Times" w:hAnsi="CG Times"/>
                <w:sz w:val="18"/>
                <w:szCs w:val="18"/>
              </w:rPr>
              <w:t>Model i çertifikatës veterinare për ngarkesat e mbretëreshave të bletëve dhe të mbretëreshave të bombuseve (</w:t>
            </w:r>
            <w:r w:rsidRPr="00CD722A">
              <w:rPr>
                <w:rFonts w:ascii="CG Times" w:hAnsi="CG Times"/>
                <w:i/>
                <w:iCs/>
                <w:sz w:val="18"/>
                <w:szCs w:val="18"/>
              </w:rPr>
              <w:t xml:space="preserve">Apis mellifera </w:t>
            </w:r>
            <w:r w:rsidRPr="00CD722A">
              <w:rPr>
                <w:rFonts w:ascii="CG Times" w:hAnsi="CG Times"/>
                <w:iCs/>
                <w:sz w:val="18"/>
                <w:szCs w:val="18"/>
              </w:rPr>
              <w:t>dhe</w:t>
            </w:r>
            <w:r w:rsidRPr="00CD722A">
              <w:rPr>
                <w:rFonts w:ascii="CG Times" w:hAnsi="CG Times"/>
                <w:i/>
                <w:iCs/>
                <w:sz w:val="18"/>
                <w:szCs w:val="18"/>
              </w:rPr>
              <w:t xml:space="preserve"> Bombus </w:t>
            </w:r>
            <w:r w:rsidRPr="00CD722A">
              <w:rPr>
                <w:rFonts w:ascii="CG Times" w:hAnsi="CG Times"/>
                <w:sz w:val="18"/>
                <w:szCs w:val="18"/>
              </w:rPr>
              <w:t>spp.)</w:t>
            </w:r>
          </w:p>
        </w:tc>
      </w:tr>
      <w:tr w:rsidR="00C11259" w:rsidRPr="00CD722A">
        <w:trPr>
          <w:jc w:val="center"/>
        </w:trPr>
        <w:tc>
          <w:tcPr>
            <w:tcW w:w="1728" w:type="dxa"/>
            <w:tcBorders>
              <w:top w:val="nil"/>
              <w:left w:val="single" w:sz="4" w:space="0" w:color="auto"/>
              <w:bottom w:val="single" w:sz="4" w:space="0" w:color="auto"/>
              <w:right w:val="nil"/>
            </w:tcBorders>
          </w:tcPr>
          <w:p w:rsidR="00C11259" w:rsidRPr="00CD722A" w:rsidRDefault="00C11259" w:rsidP="009651C0">
            <w:pPr>
              <w:autoSpaceDE w:val="0"/>
              <w:autoSpaceDN w:val="0"/>
              <w:adjustRightInd w:val="0"/>
              <w:jc w:val="both"/>
              <w:rPr>
                <w:rFonts w:ascii="CG Times" w:hAnsi="CG Times"/>
                <w:bCs/>
                <w:iCs/>
                <w:sz w:val="18"/>
                <w:szCs w:val="18"/>
              </w:rPr>
            </w:pPr>
            <w:r w:rsidRPr="00CD722A">
              <w:rPr>
                <w:rFonts w:ascii="CG Times" w:hAnsi="CG Times"/>
                <w:bCs/>
                <w:iCs/>
                <w:sz w:val="18"/>
                <w:szCs w:val="18"/>
              </w:rPr>
              <w:t>“BEE”:</w:t>
            </w:r>
          </w:p>
        </w:tc>
        <w:tc>
          <w:tcPr>
            <w:tcW w:w="6390" w:type="dxa"/>
            <w:gridSpan w:val="2"/>
            <w:tcBorders>
              <w:top w:val="nil"/>
              <w:left w:val="nil"/>
              <w:bottom w:val="single" w:sz="4" w:space="0" w:color="auto"/>
              <w:right w:val="single" w:sz="4" w:space="0" w:color="auto"/>
            </w:tcBorders>
          </w:tcPr>
          <w:p w:rsidR="00C11259" w:rsidRPr="00CD722A" w:rsidRDefault="00C11259" w:rsidP="009651C0">
            <w:pPr>
              <w:autoSpaceDE w:val="0"/>
              <w:autoSpaceDN w:val="0"/>
              <w:adjustRightInd w:val="0"/>
              <w:rPr>
                <w:rFonts w:ascii="CG Times" w:hAnsi="CG Times"/>
                <w:b/>
                <w:bCs/>
                <w:iCs/>
                <w:sz w:val="18"/>
                <w:szCs w:val="18"/>
              </w:rPr>
            </w:pPr>
            <w:r w:rsidRPr="00CD722A">
              <w:rPr>
                <w:rFonts w:ascii="CG Times" w:hAnsi="CG Times"/>
                <w:sz w:val="18"/>
                <w:szCs w:val="18"/>
              </w:rPr>
              <w:t>Model i çertifikatës veterinare për ngarkesat e kolonive të bombuseve (</w:t>
            </w:r>
            <w:r w:rsidRPr="00CD722A">
              <w:rPr>
                <w:rFonts w:ascii="CG Times" w:hAnsi="CG Times"/>
                <w:i/>
                <w:iCs/>
                <w:sz w:val="18"/>
                <w:szCs w:val="18"/>
              </w:rPr>
              <w:t xml:space="preserve">Bombus </w:t>
            </w:r>
            <w:r w:rsidRPr="00CD722A">
              <w:rPr>
                <w:rFonts w:ascii="CG Times" w:hAnsi="CG Times"/>
                <w:sz w:val="18"/>
                <w:szCs w:val="18"/>
              </w:rPr>
              <w:t>spp.)</w:t>
            </w:r>
          </w:p>
        </w:tc>
      </w:tr>
      <w:tr w:rsidR="00C11259" w:rsidRPr="00CD722A">
        <w:trPr>
          <w:jc w:val="center"/>
        </w:trPr>
        <w:tc>
          <w:tcPr>
            <w:tcW w:w="1728" w:type="dxa"/>
            <w:tcBorders>
              <w:top w:val="single" w:sz="4" w:space="0" w:color="auto"/>
              <w:bottom w:val="nil"/>
            </w:tcBorders>
          </w:tcPr>
          <w:p w:rsidR="00C11259" w:rsidRPr="00CD722A" w:rsidRDefault="00C11259" w:rsidP="009651C0">
            <w:pPr>
              <w:autoSpaceDE w:val="0"/>
              <w:autoSpaceDN w:val="0"/>
              <w:adjustRightInd w:val="0"/>
              <w:jc w:val="both"/>
              <w:rPr>
                <w:rFonts w:ascii="CG Times" w:hAnsi="CG Times"/>
                <w:bCs/>
                <w:iCs/>
                <w:sz w:val="18"/>
                <w:szCs w:val="18"/>
              </w:rPr>
            </w:pPr>
            <w:r w:rsidRPr="00CD722A">
              <w:rPr>
                <w:rFonts w:ascii="CG Times" w:hAnsi="CG Times"/>
                <w:bCs/>
                <w:iCs/>
                <w:sz w:val="18"/>
                <w:szCs w:val="18"/>
              </w:rPr>
              <w:t>Rendi:</w:t>
            </w:r>
          </w:p>
        </w:tc>
        <w:tc>
          <w:tcPr>
            <w:tcW w:w="1710" w:type="dxa"/>
            <w:tcBorders>
              <w:top w:val="single" w:sz="4" w:space="0" w:color="auto"/>
              <w:bottom w:val="nil"/>
            </w:tcBorders>
          </w:tcPr>
          <w:p w:rsidR="00C11259" w:rsidRPr="00CD722A" w:rsidRDefault="00C11259" w:rsidP="009651C0">
            <w:pPr>
              <w:autoSpaceDE w:val="0"/>
              <w:autoSpaceDN w:val="0"/>
              <w:adjustRightInd w:val="0"/>
              <w:jc w:val="both"/>
              <w:rPr>
                <w:rFonts w:ascii="CG Times" w:hAnsi="CG Times"/>
                <w:bCs/>
                <w:iCs/>
                <w:sz w:val="18"/>
                <w:szCs w:val="18"/>
              </w:rPr>
            </w:pPr>
            <w:r w:rsidRPr="00CD722A">
              <w:rPr>
                <w:rFonts w:ascii="CG Times" w:hAnsi="CG Times"/>
                <w:bCs/>
                <w:iCs/>
                <w:sz w:val="18"/>
                <w:szCs w:val="18"/>
              </w:rPr>
              <w:t>Familja:</w:t>
            </w:r>
          </w:p>
        </w:tc>
        <w:tc>
          <w:tcPr>
            <w:tcW w:w="4680" w:type="dxa"/>
            <w:tcBorders>
              <w:top w:val="single" w:sz="4" w:space="0" w:color="auto"/>
              <w:bottom w:val="nil"/>
            </w:tcBorders>
          </w:tcPr>
          <w:p w:rsidR="00C11259" w:rsidRPr="00CD722A" w:rsidRDefault="00C11259" w:rsidP="009651C0">
            <w:pPr>
              <w:autoSpaceDE w:val="0"/>
              <w:autoSpaceDN w:val="0"/>
              <w:adjustRightInd w:val="0"/>
              <w:jc w:val="both"/>
              <w:rPr>
                <w:rFonts w:ascii="CG Times" w:hAnsi="CG Times"/>
                <w:bCs/>
                <w:iCs/>
                <w:sz w:val="18"/>
                <w:szCs w:val="18"/>
              </w:rPr>
            </w:pPr>
            <w:r w:rsidRPr="00CD722A">
              <w:rPr>
                <w:rFonts w:ascii="CG Times" w:hAnsi="CG Times"/>
                <w:bCs/>
                <w:iCs/>
                <w:sz w:val="18"/>
                <w:szCs w:val="18"/>
              </w:rPr>
              <w:t>Gjinia/ lloji:</w:t>
            </w:r>
          </w:p>
        </w:tc>
      </w:tr>
      <w:tr w:rsidR="00C11259" w:rsidRPr="00CD722A">
        <w:trPr>
          <w:jc w:val="center"/>
        </w:trPr>
        <w:tc>
          <w:tcPr>
            <w:tcW w:w="1728" w:type="dxa"/>
            <w:tcBorders>
              <w:top w:val="nil"/>
            </w:tcBorders>
          </w:tcPr>
          <w:p w:rsidR="00C11259" w:rsidRPr="00CD722A" w:rsidRDefault="00C11259" w:rsidP="009651C0">
            <w:pPr>
              <w:autoSpaceDE w:val="0"/>
              <w:autoSpaceDN w:val="0"/>
              <w:adjustRightInd w:val="0"/>
              <w:jc w:val="right"/>
              <w:rPr>
                <w:rFonts w:ascii="CG Times" w:hAnsi="CG Times"/>
                <w:b/>
                <w:bCs/>
                <w:iCs/>
                <w:sz w:val="18"/>
                <w:szCs w:val="18"/>
              </w:rPr>
            </w:pPr>
            <w:r w:rsidRPr="00CD722A">
              <w:rPr>
                <w:rFonts w:ascii="CG Times" w:hAnsi="CG Times"/>
                <w:bCs/>
                <w:i/>
                <w:iCs/>
                <w:sz w:val="18"/>
                <w:szCs w:val="18"/>
              </w:rPr>
              <w:t>Hymenoptera</w:t>
            </w:r>
          </w:p>
        </w:tc>
        <w:tc>
          <w:tcPr>
            <w:tcW w:w="1710" w:type="dxa"/>
            <w:tcBorders>
              <w:top w:val="nil"/>
            </w:tcBorders>
          </w:tcPr>
          <w:p w:rsidR="00C11259" w:rsidRPr="00CD722A" w:rsidRDefault="00C11259" w:rsidP="009651C0">
            <w:pPr>
              <w:autoSpaceDE w:val="0"/>
              <w:autoSpaceDN w:val="0"/>
              <w:adjustRightInd w:val="0"/>
              <w:jc w:val="right"/>
              <w:rPr>
                <w:rFonts w:ascii="CG Times" w:hAnsi="CG Times"/>
                <w:bCs/>
                <w:i/>
                <w:iCs/>
                <w:sz w:val="18"/>
                <w:szCs w:val="18"/>
              </w:rPr>
            </w:pPr>
            <w:r w:rsidRPr="00CD722A">
              <w:rPr>
                <w:rFonts w:ascii="CG Times" w:hAnsi="CG Times"/>
                <w:bCs/>
                <w:i/>
                <w:iCs/>
                <w:sz w:val="18"/>
                <w:szCs w:val="18"/>
              </w:rPr>
              <w:t>Apidae</w:t>
            </w:r>
          </w:p>
        </w:tc>
        <w:tc>
          <w:tcPr>
            <w:tcW w:w="4680" w:type="dxa"/>
            <w:tcBorders>
              <w:top w:val="nil"/>
            </w:tcBorders>
          </w:tcPr>
          <w:p w:rsidR="00C11259" w:rsidRPr="00CD722A" w:rsidRDefault="00C11259" w:rsidP="009651C0">
            <w:pPr>
              <w:autoSpaceDE w:val="0"/>
              <w:autoSpaceDN w:val="0"/>
              <w:adjustRightInd w:val="0"/>
              <w:jc w:val="right"/>
              <w:rPr>
                <w:rFonts w:ascii="CG Times" w:hAnsi="CG Times"/>
                <w:bCs/>
                <w:i/>
                <w:iCs/>
                <w:sz w:val="18"/>
                <w:szCs w:val="18"/>
              </w:rPr>
            </w:pPr>
            <w:r w:rsidRPr="00CD722A">
              <w:rPr>
                <w:rFonts w:ascii="CG Times" w:hAnsi="CG Times"/>
                <w:bCs/>
                <w:i/>
                <w:iCs/>
                <w:sz w:val="18"/>
                <w:szCs w:val="18"/>
              </w:rPr>
              <w:t>Apis mellifera, Bombus spp.</w:t>
            </w:r>
          </w:p>
        </w:tc>
      </w:tr>
    </w:tbl>
    <w:p w:rsidR="00C11259" w:rsidRPr="00C11259" w:rsidRDefault="00C11259" w:rsidP="00C11259">
      <w:pPr>
        <w:autoSpaceDE w:val="0"/>
        <w:autoSpaceDN w:val="0"/>
        <w:adjustRightInd w:val="0"/>
        <w:jc w:val="both"/>
        <w:rPr>
          <w:rFonts w:ascii="CG Times" w:hAnsi="CG Times"/>
          <w:b/>
          <w:bCs/>
          <w:iCs/>
        </w:rPr>
      </w:pPr>
    </w:p>
    <w:p w:rsidR="00C11259" w:rsidRPr="00C11259" w:rsidRDefault="00C11259" w:rsidP="00C11259">
      <w:pPr>
        <w:pStyle w:val="NormalWeb"/>
        <w:spacing w:before="0" w:beforeAutospacing="0" w:after="0" w:afterAutospacing="0"/>
        <w:rPr>
          <w:rFonts w:ascii="CG Times" w:hAnsi="CG Times"/>
          <w:lang w:val="en-GB"/>
        </w:rPr>
      </w:pPr>
    </w:p>
    <w:p w:rsidR="00C11259" w:rsidRPr="0067288C" w:rsidRDefault="00C11259" w:rsidP="00C11259">
      <w:pPr>
        <w:pStyle w:val="NormalWeb"/>
        <w:spacing w:before="0" w:beforeAutospacing="0" w:after="0" w:afterAutospacing="0"/>
        <w:rPr>
          <w:lang w:val="en-GB"/>
        </w:rPr>
      </w:pPr>
    </w:p>
    <w:p w:rsidR="00C11259" w:rsidRPr="0067288C" w:rsidRDefault="00C11259" w:rsidP="00C11259">
      <w:pPr>
        <w:pStyle w:val="NormalWeb"/>
        <w:spacing w:before="0" w:beforeAutospacing="0" w:after="0" w:afterAutospacing="0"/>
        <w:rPr>
          <w:lang w:val="en-GB"/>
        </w:rPr>
      </w:pPr>
    </w:p>
    <w:p w:rsidR="00C11259" w:rsidRPr="0067288C" w:rsidRDefault="00C11259" w:rsidP="00C11259">
      <w:pPr>
        <w:pStyle w:val="NormalWeb"/>
        <w:spacing w:before="0" w:beforeAutospacing="0" w:after="0" w:afterAutospacing="0"/>
        <w:rPr>
          <w:lang w:val="en-GB"/>
        </w:rPr>
      </w:pPr>
    </w:p>
    <w:p w:rsidR="00C11259" w:rsidRDefault="00C11259" w:rsidP="00C11259">
      <w:pPr>
        <w:pStyle w:val="NormalWeb"/>
        <w:spacing w:before="0" w:beforeAutospacing="0" w:after="0" w:afterAutospacing="0"/>
        <w:rPr>
          <w:lang w:val="en-GB"/>
        </w:rPr>
      </w:pPr>
    </w:p>
    <w:p w:rsidR="00CD722A" w:rsidRDefault="00CD722A" w:rsidP="00C11259">
      <w:pPr>
        <w:pStyle w:val="NormalWeb"/>
        <w:spacing w:before="0" w:beforeAutospacing="0" w:after="0" w:afterAutospacing="0"/>
        <w:rPr>
          <w:lang w:val="en-GB"/>
        </w:rPr>
      </w:pPr>
    </w:p>
    <w:p w:rsidR="00CD722A" w:rsidRDefault="00CD722A" w:rsidP="00C11259">
      <w:pPr>
        <w:pStyle w:val="NormalWeb"/>
        <w:spacing w:before="0" w:beforeAutospacing="0" w:after="0" w:afterAutospacing="0"/>
        <w:rPr>
          <w:lang w:val="en-GB"/>
        </w:rPr>
      </w:pPr>
    </w:p>
    <w:p w:rsidR="00CD722A" w:rsidRDefault="00CD722A" w:rsidP="00C11259">
      <w:pPr>
        <w:pStyle w:val="NormalWeb"/>
        <w:spacing w:before="0" w:beforeAutospacing="0" w:after="0" w:afterAutospacing="0"/>
        <w:rPr>
          <w:lang w:val="en-GB"/>
        </w:rPr>
      </w:pPr>
    </w:p>
    <w:p w:rsidR="00CD722A" w:rsidRDefault="00CD722A" w:rsidP="00C11259">
      <w:pPr>
        <w:pStyle w:val="NormalWeb"/>
        <w:spacing w:before="0" w:beforeAutospacing="0" w:after="0" w:afterAutospacing="0"/>
        <w:rPr>
          <w:lang w:val="en-GB"/>
        </w:rPr>
      </w:pPr>
    </w:p>
    <w:p w:rsidR="00CD722A" w:rsidRDefault="00CD722A" w:rsidP="00C11259">
      <w:pPr>
        <w:pStyle w:val="NormalWeb"/>
        <w:spacing w:before="0" w:beforeAutospacing="0" w:after="0" w:afterAutospacing="0"/>
        <w:rPr>
          <w:lang w:val="en-GB"/>
        </w:rPr>
      </w:pPr>
    </w:p>
    <w:p w:rsidR="00CD722A" w:rsidRDefault="00CD722A" w:rsidP="00C11259">
      <w:pPr>
        <w:pStyle w:val="NormalWeb"/>
        <w:spacing w:before="0" w:beforeAutospacing="0" w:after="0" w:afterAutospacing="0"/>
        <w:rPr>
          <w:lang w:val="en-GB"/>
        </w:rPr>
      </w:pPr>
    </w:p>
    <w:p w:rsidR="00CD722A" w:rsidRDefault="00CD722A" w:rsidP="00C11259">
      <w:pPr>
        <w:pStyle w:val="NormalWeb"/>
        <w:spacing w:before="0" w:beforeAutospacing="0" w:after="0" w:afterAutospacing="0"/>
        <w:rPr>
          <w:lang w:val="en-GB"/>
        </w:rPr>
      </w:pPr>
    </w:p>
    <w:p w:rsidR="00CD722A" w:rsidRDefault="00CD722A" w:rsidP="00C11259">
      <w:pPr>
        <w:pStyle w:val="NormalWeb"/>
        <w:spacing w:before="0" w:beforeAutospacing="0" w:after="0" w:afterAutospacing="0"/>
        <w:rPr>
          <w:lang w:val="en-GB"/>
        </w:rPr>
      </w:pPr>
    </w:p>
    <w:p w:rsidR="00CD722A" w:rsidRPr="0067288C" w:rsidRDefault="00CD722A" w:rsidP="00C11259">
      <w:pPr>
        <w:pStyle w:val="NormalWeb"/>
        <w:spacing w:before="0" w:beforeAutospacing="0" w:after="0" w:afterAutospacing="0"/>
        <w:rPr>
          <w:lang w:val="en-GB"/>
        </w:rPr>
      </w:pPr>
    </w:p>
    <w:p w:rsidR="005B42A4" w:rsidRPr="00C77E94" w:rsidRDefault="007D6D76" w:rsidP="005127D3">
      <w:pPr>
        <w:pStyle w:val="AneksiNr"/>
        <w:rPr>
          <w:lang w:val="sq-AL"/>
        </w:rPr>
      </w:pPr>
      <w:r w:rsidRPr="00C77E94">
        <w:rPr>
          <w:lang w:val="sq-AL"/>
        </w:rPr>
        <w:t>ANEKS</w:t>
      </w:r>
      <w:r w:rsidR="005B42A4" w:rsidRPr="00C77E94">
        <w:rPr>
          <w:lang w:val="sq-AL"/>
        </w:rPr>
        <w:t>I  V</w:t>
      </w:r>
    </w:p>
    <w:p w:rsidR="005B42A4" w:rsidRPr="00C77E94" w:rsidRDefault="005B42A4" w:rsidP="005127D3">
      <w:pPr>
        <w:pStyle w:val="AneksiNr"/>
        <w:rPr>
          <w:lang w:val="sq-AL"/>
        </w:rPr>
      </w:pPr>
      <w:r w:rsidRPr="00C77E94">
        <w:rPr>
          <w:lang w:val="sq-AL"/>
        </w:rPr>
        <w:t>Shëni</w:t>
      </w:r>
      <w:r w:rsidR="00956412" w:rsidRPr="00C77E94">
        <w:rPr>
          <w:lang w:val="sq-AL"/>
        </w:rPr>
        <w:t>me shpjeguese për plotësimin e c</w:t>
      </w:r>
      <w:r w:rsidRPr="00C77E94">
        <w:rPr>
          <w:lang w:val="sq-AL"/>
        </w:rPr>
        <w:t>ertifikatave veterinare</w:t>
      </w:r>
    </w:p>
    <w:p w:rsidR="005B42A4" w:rsidRPr="00C77E94" w:rsidRDefault="005B42A4" w:rsidP="005127D3">
      <w:pPr>
        <w:pStyle w:val="AneksiNr"/>
        <w:rPr>
          <w:lang w:val="sq-AL"/>
        </w:rPr>
      </w:pPr>
      <w:r w:rsidRPr="00C77E94">
        <w:rPr>
          <w:lang w:val="sq-AL"/>
        </w:rPr>
        <w:t xml:space="preserve">(siç përmendet në </w:t>
      </w:r>
      <w:r w:rsidR="00956412" w:rsidRPr="00C77E94">
        <w:rPr>
          <w:lang w:val="sq-AL"/>
        </w:rPr>
        <w:t xml:space="preserve">nenin </w:t>
      </w:r>
      <w:r w:rsidRPr="00C77E94">
        <w:rPr>
          <w:lang w:val="sq-AL"/>
        </w:rPr>
        <w:t>16)</w:t>
      </w:r>
    </w:p>
    <w:p w:rsidR="005B42A4" w:rsidRPr="00C77E94" w:rsidRDefault="005B42A4" w:rsidP="006E06F9">
      <w:pPr>
        <w:widowControl w:val="0"/>
        <w:autoSpaceDE w:val="0"/>
        <w:autoSpaceDN w:val="0"/>
        <w:adjustRightInd w:val="0"/>
        <w:rPr>
          <w:rFonts w:ascii="CG Times" w:hAnsi="CG Times"/>
          <w:sz w:val="21"/>
          <w:szCs w:val="21"/>
          <w:lang w:val="sq-AL"/>
        </w:rPr>
      </w:pPr>
    </w:p>
    <w:p w:rsidR="005B42A4" w:rsidRPr="00C77E94" w:rsidRDefault="005127D3" w:rsidP="006E06F9">
      <w:pPr>
        <w:pStyle w:val="Paragrafi"/>
        <w:rPr>
          <w:sz w:val="21"/>
          <w:szCs w:val="21"/>
          <w:lang w:val="sq-AL"/>
        </w:rPr>
      </w:pPr>
      <w:r w:rsidRPr="00C77E94">
        <w:rPr>
          <w:sz w:val="21"/>
          <w:szCs w:val="21"/>
          <w:lang w:val="sq-AL"/>
        </w:rPr>
        <w:t>a) C</w:t>
      </w:r>
      <w:r w:rsidR="005B42A4" w:rsidRPr="00C77E94">
        <w:rPr>
          <w:sz w:val="21"/>
          <w:szCs w:val="21"/>
          <w:lang w:val="sq-AL"/>
        </w:rPr>
        <w:t xml:space="preserve">ertifikatat veterinare lëshohen nga vendi eksportues, mbështetur në modelet e përcaktuara në </w:t>
      </w:r>
      <w:r w:rsidRPr="00C77E94">
        <w:rPr>
          <w:sz w:val="21"/>
          <w:szCs w:val="21"/>
          <w:lang w:val="sq-AL"/>
        </w:rPr>
        <w:t xml:space="preserve">pjesën </w:t>
      </w:r>
      <w:r w:rsidR="005B42A4" w:rsidRPr="00C77E94">
        <w:rPr>
          <w:sz w:val="21"/>
          <w:szCs w:val="21"/>
          <w:lang w:val="sq-AL"/>
        </w:rPr>
        <w:t xml:space="preserve">2 të </w:t>
      </w:r>
      <w:r w:rsidRPr="00C77E94">
        <w:rPr>
          <w:sz w:val="21"/>
          <w:szCs w:val="21"/>
          <w:lang w:val="sq-AL"/>
        </w:rPr>
        <w:t xml:space="preserve">shtojcave </w:t>
      </w:r>
      <w:r w:rsidR="005B42A4" w:rsidRPr="00C77E94">
        <w:rPr>
          <w:sz w:val="21"/>
          <w:szCs w:val="21"/>
          <w:lang w:val="sq-AL"/>
        </w:rPr>
        <w:t xml:space="preserve">I, II dhe IV dhe </w:t>
      </w:r>
      <w:r w:rsidRPr="00C77E94">
        <w:rPr>
          <w:sz w:val="21"/>
          <w:szCs w:val="21"/>
          <w:lang w:val="sq-AL"/>
        </w:rPr>
        <w:t xml:space="preserve">shtojcën </w:t>
      </w:r>
      <w:r w:rsidR="005B42A4" w:rsidRPr="00C77E94">
        <w:rPr>
          <w:sz w:val="21"/>
          <w:szCs w:val="21"/>
          <w:lang w:val="sq-AL"/>
        </w:rPr>
        <w:t>II</w:t>
      </w:r>
      <w:r w:rsidR="004202C1" w:rsidRPr="00C77E94">
        <w:rPr>
          <w:sz w:val="21"/>
          <w:szCs w:val="21"/>
          <w:lang w:val="sq-AL"/>
        </w:rPr>
        <w:t>I sipas formatit të modelit që u</w:t>
      </w:r>
      <w:r w:rsidR="005B42A4" w:rsidRPr="00C77E94">
        <w:rPr>
          <w:sz w:val="21"/>
          <w:szCs w:val="21"/>
          <w:lang w:val="sq-AL"/>
        </w:rPr>
        <w:t xml:space="preserve"> përgjigjet kafshëve të gjalla ose mishit të freskët përkatës/në fjalë. </w:t>
      </w:r>
    </w:p>
    <w:p w:rsidR="005B42A4" w:rsidRPr="00C77E94" w:rsidRDefault="005B42A4" w:rsidP="006E06F9">
      <w:pPr>
        <w:pStyle w:val="Paragrafi"/>
        <w:rPr>
          <w:sz w:val="21"/>
          <w:szCs w:val="21"/>
          <w:lang w:val="sq-AL"/>
        </w:rPr>
      </w:pPr>
      <w:r w:rsidRPr="00C77E94">
        <w:rPr>
          <w:sz w:val="21"/>
          <w:szCs w:val="21"/>
          <w:lang w:val="sq-AL"/>
        </w:rPr>
        <w:t>Ato përmbajnë, në rend numerik që gjendet në model, vërtetimet që kërkohen për çdo vend dhe sipas rastit edhe ato garanci shtesë që kërkohen për vendin eksportues ose pjesë të tij.</w:t>
      </w:r>
    </w:p>
    <w:p w:rsidR="005B42A4" w:rsidRPr="00C77E94" w:rsidRDefault="005127D3" w:rsidP="006E06F9">
      <w:pPr>
        <w:pStyle w:val="Paragrafi"/>
        <w:rPr>
          <w:sz w:val="21"/>
          <w:szCs w:val="21"/>
          <w:lang w:val="sq-AL"/>
        </w:rPr>
      </w:pPr>
      <w:r w:rsidRPr="00C77E94">
        <w:rPr>
          <w:sz w:val="21"/>
          <w:szCs w:val="21"/>
          <w:lang w:val="sq-AL"/>
        </w:rPr>
        <w:t>Nëse kërkohen vërtetime për të c</w:t>
      </w:r>
      <w:r w:rsidR="005B42A4" w:rsidRPr="00C77E94">
        <w:rPr>
          <w:sz w:val="21"/>
          <w:szCs w:val="21"/>
          <w:lang w:val="sq-AL"/>
        </w:rPr>
        <w:t>ertifikuar se janë plotësuar garancitë shtesë për kafshët e gjalla ose mishin e freskët në fjalë ato gjithashtu duhen për</w:t>
      </w:r>
      <w:r w:rsidRPr="00C77E94">
        <w:rPr>
          <w:sz w:val="21"/>
          <w:szCs w:val="21"/>
          <w:lang w:val="sq-AL"/>
        </w:rPr>
        <w:t>fshirë në formën origjinale të c</w:t>
      </w:r>
      <w:r w:rsidR="005B42A4" w:rsidRPr="00C77E94">
        <w:rPr>
          <w:sz w:val="21"/>
          <w:szCs w:val="21"/>
          <w:lang w:val="sq-AL"/>
        </w:rPr>
        <w:t>ertifikatës veterinare.</w:t>
      </w:r>
    </w:p>
    <w:p w:rsidR="005B42A4" w:rsidRPr="00C77E94" w:rsidRDefault="005127D3" w:rsidP="006E06F9">
      <w:pPr>
        <w:pStyle w:val="Paragrafi"/>
        <w:rPr>
          <w:sz w:val="21"/>
          <w:szCs w:val="21"/>
          <w:lang w:val="sq-AL"/>
        </w:rPr>
      </w:pPr>
      <w:r w:rsidRPr="00C77E94">
        <w:rPr>
          <w:sz w:val="21"/>
          <w:szCs w:val="21"/>
          <w:lang w:val="sq-AL"/>
        </w:rPr>
        <w:t xml:space="preserve"> b)  Kur modeli i c</w:t>
      </w:r>
      <w:r w:rsidR="005B42A4" w:rsidRPr="00C77E94">
        <w:rPr>
          <w:sz w:val="21"/>
          <w:szCs w:val="21"/>
          <w:lang w:val="sq-AL"/>
        </w:rPr>
        <w:t>ertifikatës përmban disa deklarata që duhen plotësuar, deklaratat e tjera që nuk janë të rëndësishme mund të eleminohen dhe të nënshkruhen dhe vulosen nga veterineri përkatës,</w:t>
      </w:r>
      <w:r w:rsidRPr="00C77E94">
        <w:rPr>
          <w:sz w:val="21"/>
          <w:szCs w:val="21"/>
          <w:lang w:val="sq-AL"/>
        </w:rPr>
        <w:t xml:space="preserve"> ose të fshihen plotësisht nga c</w:t>
      </w:r>
      <w:r w:rsidR="005B42A4" w:rsidRPr="00C77E94">
        <w:rPr>
          <w:sz w:val="21"/>
          <w:szCs w:val="21"/>
          <w:lang w:val="sq-AL"/>
        </w:rPr>
        <w:t xml:space="preserve">ertifikata. </w:t>
      </w:r>
    </w:p>
    <w:p w:rsidR="005B42A4" w:rsidRPr="00C77E94" w:rsidRDefault="005B42A4" w:rsidP="006E06F9">
      <w:pPr>
        <w:pStyle w:val="Paragrafi"/>
        <w:rPr>
          <w:sz w:val="21"/>
          <w:szCs w:val="21"/>
          <w:lang w:val="sq-AL"/>
        </w:rPr>
      </w:pPr>
      <w:r w:rsidRPr="00C77E94">
        <w:rPr>
          <w:sz w:val="21"/>
          <w:szCs w:val="21"/>
          <w:lang w:val="sq-AL"/>
        </w:rPr>
        <w:t>c)</w:t>
      </w:r>
      <w:r w:rsidRPr="00C77E94">
        <w:rPr>
          <w:b/>
          <w:sz w:val="21"/>
          <w:szCs w:val="21"/>
          <w:lang w:val="sq-AL"/>
        </w:rPr>
        <w:t xml:space="preserve"> </w:t>
      </w:r>
      <w:r w:rsidR="005127D3" w:rsidRPr="00C77E94">
        <w:rPr>
          <w:sz w:val="21"/>
          <w:szCs w:val="21"/>
          <w:lang w:val="sq-AL"/>
        </w:rPr>
        <w:t xml:space="preserve"> Një c</w:t>
      </w:r>
      <w:r w:rsidRPr="00C77E94">
        <w:rPr>
          <w:sz w:val="21"/>
          <w:szCs w:val="21"/>
          <w:lang w:val="sq-AL"/>
        </w:rPr>
        <w:t xml:space="preserve">ertifikatë e veçantë dhe unike duhet të sigurohet për kafshët e gjalla/ mishin e freskët që eksportohen nga një territor ose territore të të njëjtit vend eksportues të paraqitura në kollonat 2 dhe 3 të pjesës 1 të </w:t>
      </w:r>
      <w:r w:rsidR="005127D3" w:rsidRPr="00C77E94">
        <w:rPr>
          <w:sz w:val="21"/>
          <w:szCs w:val="21"/>
          <w:lang w:val="sq-AL"/>
        </w:rPr>
        <w:t xml:space="preserve">aneksit </w:t>
      </w:r>
      <w:r w:rsidRPr="00C77E94">
        <w:rPr>
          <w:sz w:val="21"/>
          <w:szCs w:val="21"/>
          <w:lang w:val="sq-AL"/>
        </w:rPr>
        <w:t xml:space="preserve">I, II ose IV që dërgohen në të njëjtin vend dhe transportohen në të njëjtin vagon treni, mjet transporti, avion ose anije. </w:t>
      </w:r>
    </w:p>
    <w:p w:rsidR="005B42A4" w:rsidRPr="00C77E94" w:rsidRDefault="005127D3" w:rsidP="006E06F9">
      <w:pPr>
        <w:pStyle w:val="Paragrafi"/>
        <w:rPr>
          <w:sz w:val="21"/>
          <w:szCs w:val="21"/>
          <w:lang w:val="sq-AL"/>
        </w:rPr>
      </w:pPr>
      <w:r w:rsidRPr="00C77E94">
        <w:rPr>
          <w:sz w:val="21"/>
          <w:szCs w:val="21"/>
          <w:lang w:val="sq-AL"/>
        </w:rPr>
        <w:t>d) Origjinali i çdo c</w:t>
      </w:r>
      <w:r w:rsidR="005B42A4" w:rsidRPr="00C77E94">
        <w:rPr>
          <w:sz w:val="21"/>
          <w:szCs w:val="21"/>
          <w:lang w:val="sq-AL"/>
        </w:rPr>
        <w:t>ertifikate përbëhet nga një fletë e vetme letre, ose nëse nevojitet më shumë tekst ai duhet shkruar në një mënyrë të tillë që të gjitha fletët e letrës</w:t>
      </w:r>
      <w:r w:rsidRPr="00C77E94">
        <w:rPr>
          <w:sz w:val="21"/>
          <w:szCs w:val="21"/>
          <w:lang w:val="sq-AL"/>
        </w:rPr>
        <w:t xml:space="preserve"> që nevojitet janë pjesë e një c</w:t>
      </w:r>
      <w:r w:rsidR="005B42A4" w:rsidRPr="00C77E94">
        <w:rPr>
          <w:sz w:val="21"/>
          <w:szCs w:val="21"/>
          <w:lang w:val="sq-AL"/>
        </w:rPr>
        <w:t>ertifikate të plotë dhe të pandashme.</w:t>
      </w:r>
    </w:p>
    <w:p w:rsidR="005B42A4" w:rsidRPr="00C77E94" w:rsidRDefault="005B42A4" w:rsidP="006E06F9">
      <w:pPr>
        <w:pStyle w:val="Paragrafi"/>
        <w:rPr>
          <w:sz w:val="21"/>
          <w:szCs w:val="21"/>
          <w:lang w:val="sq-AL"/>
        </w:rPr>
      </w:pPr>
      <w:r w:rsidRPr="00C77E94">
        <w:rPr>
          <w:sz w:val="21"/>
          <w:szCs w:val="21"/>
          <w:lang w:val="sq-AL"/>
        </w:rPr>
        <w:t xml:space="preserve"> e) </w:t>
      </w:r>
      <w:r w:rsidR="005127D3" w:rsidRPr="00C77E94">
        <w:rPr>
          <w:caps/>
          <w:sz w:val="21"/>
          <w:szCs w:val="21"/>
          <w:lang w:val="sq-AL"/>
        </w:rPr>
        <w:t>C</w:t>
      </w:r>
      <w:r w:rsidRPr="00C77E94">
        <w:rPr>
          <w:sz w:val="21"/>
          <w:szCs w:val="21"/>
          <w:lang w:val="sq-AL"/>
        </w:rPr>
        <w:t>ertifikata veterinare e importit duhet të jetë e hartuar të paktën në gjuhën angleze</w:t>
      </w:r>
      <w:r w:rsidR="004202C1" w:rsidRPr="00C77E94">
        <w:rPr>
          <w:sz w:val="21"/>
          <w:szCs w:val="21"/>
          <w:lang w:val="sq-AL"/>
        </w:rPr>
        <w:t>,</w:t>
      </w:r>
      <w:r w:rsidRPr="00C77E94">
        <w:rPr>
          <w:sz w:val="21"/>
          <w:szCs w:val="21"/>
          <w:lang w:val="sq-AL"/>
        </w:rPr>
        <w:t xml:space="preserve"> si dhe në gjuhën shqipe.</w:t>
      </w:r>
    </w:p>
    <w:p w:rsidR="005B42A4" w:rsidRPr="00C77E94" w:rsidRDefault="005B42A4" w:rsidP="006E06F9">
      <w:pPr>
        <w:pStyle w:val="Paragrafi"/>
        <w:rPr>
          <w:sz w:val="21"/>
          <w:szCs w:val="21"/>
          <w:lang w:val="sq-AL"/>
        </w:rPr>
      </w:pPr>
      <w:r w:rsidRPr="00C77E94">
        <w:rPr>
          <w:sz w:val="21"/>
          <w:szCs w:val="21"/>
          <w:lang w:val="sq-AL"/>
        </w:rPr>
        <w:t xml:space="preserve"> f) Nëse për arsye të identifikimit të artikujve të ngarkesës (të parashiku</w:t>
      </w:r>
      <w:r w:rsidR="005127D3" w:rsidRPr="00C77E94">
        <w:rPr>
          <w:sz w:val="21"/>
          <w:szCs w:val="21"/>
          <w:lang w:val="sq-AL"/>
        </w:rPr>
        <w:t>ar në pikën I.28 të modelit të c</w:t>
      </w:r>
      <w:r w:rsidRPr="00C77E94">
        <w:rPr>
          <w:sz w:val="21"/>
          <w:szCs w:val="21"/>
          <w:lang w:val="sq-AL"/>
        </w:rPr>
        <w:t xml:space="preserve">ertifikatës veterinare), fletë </w:t>
      </w:r>
      <w:r w:rsidR="005127D3" w:rsidRPr="00C77E94">
        <w:rPr>
          <w:sz w:val="21"/>
          <w:szCs w:val="21"/>
          <w:lang w:val="sq-AL"/>
        </w:rPr>
        <w:t>të tjera shtesë i bashkëlidhen c</w:t>
      </w:r>
      <w:r w:rsidRPr="00C77E94">
        <w:rPr>
          <w:sz w:val="21"/>
          <w:szCs w:val="21"/>
          <w:lang w:val="sq-AL"/>
        </w:rPr>
        <w:t>ertifikatës, këto fletë duhet të konsiderohen si pj</w:t>
      </w:r>
      <w:r w:rsidR="005127D3" w:rsidRPr="00C77E94">
        <w:rPr>
          <w:sz w:val="21"/>
          <w:szCs w:val="21"/>
          <w:lang w:val="sq-AL"/>
        </w:rPr>
        <w:t>esë përbërëse e origjinalit të c</w:t>
      </w:r>
      <w:r w:rsidRPr="00C77E94">
        <w:rPr>
          <w:sz w:val="21"/>
          <w:szCs w:val="21"/>
          <w:lang w:val="sq-AL"/>
        </w:rPr>
        <w:t xml:space="preserve">ertifikatës, duke zbatuar nënshkrimin dhe vulën e veterinerit çertifikues në secilën prej faqeve. </w:t>
      </w:r>
    </w:p>
    <w:p w:rsidR="005B42A4" w:rsidRPr="00C77E94" w:rsidRDefault="00CA3611" w:rsidP="006E06F9">
      <w:pPr>
        <w:pStyle w:val="Paragrafi"/>
        <w:rPr>
          <w:sz w:val="21"/>
          <w:szCs w:val="21"/>
          <w:lang w:val="sq-AL"/>
        </w:rPr>
      </w:pPr>
      <w:r w:rsidRPr="00C77E94">
        <w:rPr>
          <w:sz w:val="21"/>
          <w:szCs w:val="21"/>
          <w:lang w:val="sq-AL"/>
        </w:rPr>
        <w:t xml:space="preserve"> g) Kur c</w:t>
      </w:r>
      <w:r w:rsidR="005B42A4" w:rsidRPr="00C77E94">
        <w:rPr>
          <w:sz w:val="21"/>
          <w:szCs w:val="21"/>
          <w:lang w:val="sq-AL"/>
        </w:rPr>
        <w:t>ertifikata, përfshi dhe numrin e fletëve shtesë të përmendur</w:t>
      </w:r>
      <w:r w:rsidR="004202C1" w:rsidRPr="00C77E94">
        <w:rPr>
          <w:sz w:val="21"/>
          <w:szCs w:val="21"/>
          <w:lang w:val="sq-AL"/>
        </w:rPr>
        <w:t>a</w:t>
      </w:r>
      <w:r w:rsidR="005B42A4" w:rsidRPr="00C77E94">
        <w:rPr>
          <w:sz w:val="21"/>
          <w:szCs w:val="21"/>
          <w:lang w:val="sq-AL"/>
        </w:rPr>
        <w:t xml:space="preserve"> në pikën (f), përfshin më shumë sesa 1 faqe, secila faqe duhet numërtuar (numri i faqes me numrin total të faqeve), në fund të secilës faqe dhe do t</w:t>
      </w:r>
      <w:r w:rsidR="005127D3" w:rsidRPr="00C77E94">
        <w:rPr>
          <w:sz w:val="21"/>
          <w:szCs w:val="21"/>
          <w:lang w:val="sq-AL"/>
        </w:rPr>
        <w:t>ë mbajë numrin e referencës së c</w:t>
      </w:r>
      <w:r w:rsidR="005B42A4" w:rsidRPr="00C77E94">
        <w:rPr>
          <w:sz w:val="21"/>
          <w:szCs w:val="21"/>
          <w:lang w:val="sq-AL"/>
        </w:rPr>
        <w:t>ertifikatës që është përcak</w:t>
      </w:r>
      <w:r w:rsidR="004202C1" w:rsidRPr="00C77E94">
        <w:rPr>
          <w:sz w:val="21"/>
          <w:szCs w:val="21"/>
          <w:lang w:val="sq-AL"/>
        </w:rPr>
        <w:t>tuar nga autoriteti kompetent qe</w:t>
      </w:r>
      <w:r w:rsidR="005B42A4" w:rsidRPr="00C77E94">
        <w:rPr>
          <w:sz w:val="21"/>
          <w:szCs w:val="21"/>
          <w:lang w:val="sq-AL"/>
        </w:rPr>
        <w:t xml:space="preserve">ndror në fillim të faqeve. </w:t>
      </w:r>
    </w:p>
    <w:p w:rsidR="005B42A4" w:rsidRPr="00C77E94" w:rsidRDefault="005127D3" w:rsidP="006E06F9">
      <w:pPr>
        <w:pStyle w:val="Paragrafi"/>
        <w:rPr>
          <w:sz w:val="21"/>
          <w:szCs w:val="21"/>
          <w:lang w:val="sq-AL"/>
        </w:rPr>
      </w:pPr>
      <w:r w:rsidRPr="00C77E94">
        <w:rPr>
          <w:sz w:val="21"/>
          <w:szCs w:val="21"/>
          <w:lang w:val="sq-AL"/>
        </w:rPr>
        <w:t>h) C</w:t>
      </w:r>
      <w:r w:rsidR="005B42A4" w:rsidRPr="00C77E94">
        <w:rPr>
          <w:sz w:val="21"/>
          <w:szCs w:val="21"/>
          <w:lang w:val="sq-AL"/>
        </w:rPr>
        <w:t xml:space="preserve">ertifikata origjinale duhet plotësuar dhe nënshkruar nga një veteriner zyrtar ose nga ndonjë inspektor zyrtar i përcaktuar, kur kjo </w:t>
      </w:r>
      <w:r w:rsidRPr="00C77E94">
        <w:rPr>
          <w:sz w:val="21"/>
          <w:szCs w:val="21"/>
          <w:lang w:val="sq-AL"/>
        </w:rPr>
        <w:t>është parashikuar në modelin e c</w:t>
      </w:r>
      <w:r w:rsidR="005B42A4" w:rsidRPr="00C77E94">
        <w:rPr>
          <w:sz w:val="21"/>
          <w:szCs w:val="21"/>
          <w:lang w:val="sq-AL"/>
        </w:rPr>
        <w:t>ertifikatës veterinare. N</w:t>
      </w:r>
      <w:r w:rsidRPr="00C77E94">
        <w:rPr>
          <w:sz w:val="21"/>
          <w:szCs w:val="21"/>
          <w:lang w:val="sq-AL"/>
        </w:rPr>
        <w:t>ë rastin e kafshëve të gjalla, c</w:t>
      </w:r>
      <w:r w:rsidR="005B42A4" w:rsidRPr="00C77E94">
        <w:rPr>
          <w:sz w:val="21"/>
          <w:szCs w:val="21"/>
          <w:lang w:val="sq-AL"/>
        </w:rPr>
        <w:t xml:space="preserve">ertifikata duhet të plotësohet dhe nënshkruhet brenda 24 orëve përpara ngarkimit të ngarkesës për hyrje në Republikën e Shqipërisë. </w:t>
      </w:r>
    </w:p>
    <w:p w:rsidR="005B42A4" w:rsidRPr="00C77E94" w:rsidRDefault="005B42A4" w:rsidP="006E06F9">
      <w:pPr>
        <w:pStyle w:val="Paragrafi"/>
        <w:rPr>
          <w:sz w:val="21"/>
          <w:szCs w:val="21"/>
          <w:lang w:val="sq-AL"/>
        </w:rPr>
      </w:pPr>
      <w:r w:rsidRPr="00C77E94">
        <w:rPr>
          <w:sz w:val="21"/>
          <w:szCs w:val="21"/>
          <w:lang w:val="sq-AL"/>
        </w:rPr>
        <w:t>i) Ngjyra e nënshkrimit duhet të jetë e ndryshme nga ajo e shtypjes. Kjo kërkesë zbatohet edhe për vulat që nuk janë vula të thata ose filigranë.</w:t>
      </w:r>
    </w:p>
    <w:p w:rsidR="005B42A4" w:rsidRPr="00C77E94" w:rsidRDefault="00B97D40" w:rsidP="00B97D40">
      <w:pPr>
        <w:pStyle w:val="Paragrafi"/>
        <w:ind w:firstLine="0"/>
        <w:rPr>
          <w:sz w:val="21"/>
          <w:szCs w:val="21"/>
          <w:lang w:val="sq-AL"/>
        </w:rPr>
      </w:pPr>
      <w:r>
        <w:rPr>
          <w:sz w:val="21"/>
          <w:szCs w:val="21"/>
          <w:lang w:val="sq-AL"/>
        </w:rPr>
        <w:t xml:space="preserve">           </w:t>
      </w:r>
      <w:r w:rsidR="005B42A4" w:rsidRPr="00C77E94">
        <w:rPr>
          <w:sz w:val="21"/>
          <w:szCs w:val="21"/>
          <w:lang w:val="sq-AL"/>
        </w:rPr>
        <w:t>ii) Num</w:t>
      </w:r>
      <w:r w:rsidR="005127D3" w:rsidRPr="00C77E94">
        <w:rPr>
          <w:sz w:val="21"/>
          <w:szCs w:val="21"/>
          <w:lang w:val="sq-AL"/>
        </w:rPr>
        <w:t>ri referencës i c</w:t>
      </w:r>
      <w:r w:rsidR="005B42A4" w:rsidRPr="00C77E94">
        <w:rPr>
          <w:sz w:val="21"/>
          <w:szCs w:val="21"/>
          <w:lang w:val="sq-AL"/>
        </w:rPr>
        <w:t>ertifikatës që përmendet në kutitë I.2 dhe II.a duhet të lëshohet nga autoriteti kompetent vendor.</w:t>
      </w: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FA48F7" w:rsidRPr="00C77E94" w:rsidRDefault="00FA48F7" w:rsidP="006E06F9">
      <w:pPr>
        <w:pStyle w:val="Paragrafi"/>
        <w:ind w:firstLine="0"/>
        <w:rPr>
          <w:rFonts w:cs="Times New Roman"/>
          <w:sz w:val="21"/>
          <w:szCs w:val="21"/>
          <w:lang w:val="sq-AL"/>
        </w:rPr>
      </w:pPr>
    </w:p>
    <w:p w:rsidR="00E766C1" w:rsidRPr="00C77E94" w:rsidRDefault="00E766C1" w:rsidP="006E06F9">
      <w:pPr>
        <w:pStyle w:val="Paragrafi"/>
        <w:ind w:firstLine="0"/>
        <w:rPr>
          <w:rFonts w:cs="Times New Roman"/>
          <w:sz w:val="21"/>
          <w:szCs w:val="21"/>
          <w:lang w:val="sq-AL"/>
        </w:rPr>
      </w:pPr>
    </w:p>
    <w:p w:rsidR="00E766C1" w:rsidRPr="00C77E94" w:rsidRDefault="00E766C1" w:rsidP="006E06F9">
      <w:pPr>
        <w:pStyle w:val="Paragrafi"/>
        <w:ind w:firstLine="0"/>
        <w:rPr>
          <w:rFonts w:cs="Times New Roman"/>
          <w:sz w:val="21"/>
          <w:szCs w:val="21"/>
          <w:lang w:val="sq-AL"/>
        </w:rPr>
        <w:sectPr w:rsidR="00E766C1" w:rsidRPr="00C77E94" w:rsidSect="005B42A4">
          <w:type w:val="continuous"/>
          <w:pgSz w:w="11907" w:h="16840" w:code="9"/>
          <w:pgMar w:top="1418" w:right="1418" w:bottom="1418" w:left="1418" w:header="1588" w:footer="1134" w:gutter="0"/>
          <w:cols w:space="720"/>
          <w:docGrid w:linePitch="360"/>
        </w:sectPr>
      </w:pPr>
    </w:p>
    <w:p w:rsidR="00C172B4" w:rsidRPr="00C77E94" w:rsidRDefault="00C172B4" w:rsidP="006E06F9">
      <w:pPr>
        <w:widowControl w:val="0"/>
        <w:rPr>
          <w:rFonts w:ascii="CG Times" w:hAnsi="CG Times"/>
          <w:sz w:val="21"/>
          <w:szCs w:val="21"/>
          <w:lang w:val="sq-AL"/>
        </w:rPr>
      </w:pPr>
    </w:p>
    <w:p w:rsidR="00C172B4" w:rsidRPr="00C77E94" w:rsidRDefault="00C172B4" w:rsidP="006E06F9">
      <w:pPr>
        <w:widowControl w:val="0"/>
        <w:jc w:val="right"/>
        <w:rPr>
          <w:rFonts w:ascii="CG Times" w:hAnsi="CG Times"/>
          <w:sz w:val="21"/>
          <w:szCs w:val="21"/>
          <w:lang w:val="sq-AL"/>
        </w:rPr>
      </w:pPr>
    </w:p>
    <w:p w:rsidR="00C172B4" w:rsidRPr="00C77E94" w:rsidRDefault="00C172B4" w:rsidP="006E06F9">
      <w:pPr>
        <w:widowControl w:val="0"/>
        <w:rPr>
          <w:rFonts w:ascii="CG Times" w:hAnsi="CG Times"/>
          <w:sz w:val="21"/>
          <w:szCs w:val="21"/>
          <w:lang w:val="sq-AL"/>
        </w:rPr>
      </w:pPr>
    </w:p>
    <w:p w:rsidR="00C172B4" w:rsidRPr="00C77E94" w:rsidRDefault="00C172B4" w:rsidP="006E06F9">
      <w:pPr>
        <w:widowControl w:val="0"/>
        <w:rPr>
          <w:rFonts w:ascii="CG Times" w:hAnsi="CG Times"/>
          <w:sz w:val="21"/>
          <w:szCs w:val="21"/>
          <w:lang w:val="sq-AL"/>
        </w:rPr>
      </w:pPr>
    </w:p>
    <w:p w:rsidR="00C172B4" w:rsidRPr="00C77E94" w:rsidRDefault="00C172B4"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FA48F7" w:rsidRPr="00C77E94" w:rsidRDefault="00FA48F7" w:rsidP="006E06F9">
      <w:pPr>
        <w:widowControl w:val="0"/>
        <w:rPr>
          <w:rFonts w:ascii="CG Times" w:hAnsi="CG Times"/>
          <w:sz w:val="21"/>
          <w:szCs w:val="21"/>
          <w:lang w:val="sq-AL"/>
        </w:rPr>
      </w:pPr>
    </w:p>
    <w:p w:rsidR="00C172B4" w:rsidRPr="00C77E94" w:rsidRDefault="00C172B4" w:rsidP="006E06F9">
      <w:pPr>
        <w:widowControl w:val="0"/>
        <w:rPr>
          <w:rFonts w:ascii="CG Times" w:hAnsi="CG Times"/>
          <w:sz w:val="21"/>
          <w:szCs w:val="21"/>
          <w:lang w:val="sq-AL"/>
        </w:rPr>
      </w:pPr>
    </w:p>
    <w:p w:rsidR="00C172B4" w:rsidRPr="00C77E94" w:rsidRDefault="00C172B4" w:rsidP="006E06F9">
      <w:pPr>
        <w:widowControl w:val="0"/>
        <w:rPr>
          <w:rFonts w:ascii="CG Times" w:hAnsi="CG Times"/>
          <w:sz w:val="21"/>
          <w:szCs w:val="21"/>
          <w:lang w:val="sq-AL"/>
        </w:rPr>
      </w:pPr>
    </w:p>
    <w:p w:rsidR="00C172B4" w:rsidRPr="00C77E94" w:rsidRDefault="00C172B4" w:rsidP="006E06F9">
      <w:pPr>
        <w:widowControl w:val="0"/>
        <w:rPr>
          <w:rFonts w:ascii="CG Times" w:hAnsi="CG Times"/>
          <w:sz w:val="21"/>
          <w:szCs w:val="21"/>
          <w:lang w:val="sq-AL"/>
        </w:rPr>
      </w:pPr>
    </w:p>
    <w:sectPr w:rsidR="00C172B4" w:rsidRPr="00C77E94" w:rsidSect="005B42A4">
      <w:headerReference w:type="even" r:id="rId100"/>
      <w:headerReference w:type="default" r:id="rId101"/>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4E13" w:rsidRDefault="00EF4E13" w:rsidP="0039754A">
      <w:pPr>
        <w:pStyle w:val="Paragrafi"/>
        <w:rPr>
          <w:rFonts w:cs="Times New Roman"/>
        </w:rPr>
      </w:pPr>
      <w:r>
        <w:rPr>
          <w:rFonts w:cs="Times New Roman"/>
        </w:rPr>
        <w:separator/>
      </w:r>
    </w:p>
  </w:endnote>
  <w:endnote w:type="continuationSeparator" w:id="0">
    <w:p w:rsidR="00EF4E13" w:rsidRDefault="00EF4E13"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F35" w:rsidRPr="00CB1991" w:rsidRDefault="00973F35" w:rsidP="00E64F71">
    <w:pPr>
      <w:pStyle w:val="Footer"/>
      <w:framePr w:wrap="around" w:vAnchor="text" w:hAnchor="margin" w:xAlign="outside" w:y="1"/>
      <w:rPr>
        <w:rStyle w:val="PageNumber"/>
        <w:rFonts w:ascii="CG Times" w:hAnsi="CG Times"/>
        <w:sz w:val="22"/>
        <w:szCs w:val="22"/>
      </w:rPr>
    </w:pPr>
    <w:r w:rsidRPr="00CB1991">
      <w:rPr>
        <w:rStyle w:val="PageNumber"/>
        <w:rFonts w:ascii="CG Times" w:hAnsi="CG Times"/>
        <w:sz w:val="22"/>
        <w:szCs w:val="22"/>
      </w:rPr>
      <w:fldChar w:fldCharType="begin"/>
    </w:r>
    <w:r w:rsidRPr="00CB1991">
      <w:rPr>
        <w:rStyle w:val="PageNumber"/>
        <w:rFonts w:ascii="CG Times" w:hAnsi="CG Times"/>
        <w:sz w:val="22"/>
        <w:szCs w:val="22"/>
      </w:rPr>
      <w:instrText xml:space="preserve">PAGE  </w:instrText>
    </w:r>
    <w:r w:rsidRPr="00CB1991">
      <w:rPr>
        <w:rStyle w:val="PageNumber"/>
        <w:rFonts w:ascii="CG Times" w:hAnsi="CG Times"/>
        <w:sz w:val="22"/>
        <w:szCs w:val="22"/>
      </w:rPr>
      <w:fldChar w:fldCharType="separate"/>
    </w:r>
    <w:r w:rsidR="00285B31">
      <w:rPr>
        <w:rStyle w:val="PageNumber"/>
        <w:rFonts w:ascii="CG Times" w:hAnsi="CG Times"/>
        <w:noProof/>
        <w:sz w:val="22"/>
        <w:szCs w:val="22"/>
      </w:rPr>
      <w:t>9856</w:t>
    </w:r>
    <w:r w:rsidRPr="00CB1991">
      <w:rPr>
        <w:rStyle w:val="PageNumber"/>
        <w:rFonts w:ascii="CG Times" w:hAnsi="CG Times"/>
        <w:sz w:val="22"/>
        <w:szCs w:val="22"/>
      </w:rPr>
      <w:fldChar w:fldCharType="end"/>
    </w:r>
  </w:p>
  <w:p w:rsidR="00973F35" w:rsidRDefault="00973F35" w:rsidP="00947EE5">
    <w:pPr>
      <w:pStyle w:val="Footer"/>
      <w:ind w:right="360" w:firstLine="360"/>
    </w:pPr>
  </w:p>
  <w:p w:rsidR="00973F35" w:rsidRDefault="00973F35" w:rsidP="0039754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F35" w:rsidRPr="00376AA6" w:rsidRDefault="00973F35" w:rsidP="0074016D">
    <w:pPr>
      <w:pStyle w:val="Footer"/>
      <w:framePr w:wrap="around" w:vAnchor="text" w:hAnchor="margin" w:xAlign="outside" w:y="1"/>
      <w:rPr>
        <w:rStyle w:val="PageNumber"/>
        <w:rFonts w:ascii="CG Times" w:hAnsi="CG Times"/>
        <w:sz w:val="22"/>
        <w:szCs w:val="22"/>
      </w:rPr>
    </w:pPr>
    <w:r w:rsidRPr="00376AA6">
      <w:rPr>
        <w:rStyle w:val="PageNumber"/>
        <w:rFonts w:ascii="CG Times" w:hAnsi="CG Times"/>
        <w:sz w:val="22"/>
        <w:szCs w:val="22"/>
      </w:rPr>
      <w:fldChar w:fldCharType="begin"/>
    </w:r>
    <w:r w:rsidRPr="00376AA6">
      <w:rPr>
        <w:rStyle w:val="PageNumber"/>
        <w:rFonts w:ascii="CG Times" w:hAnsi="CG Times"/>
        <w:sz w:val="22"/>
        <w:szCs w:val="22"/>
      </w:rPr>
      <w:instrText xml:space="preserve">PAGE  </w:instrText>
    </w:r>
    <w:r w:rsidRPr="00376AA6">
      <w:rPr>
        <w:rStyle w:val="PageNumber"/>
        <w:rFonts w:ascii="CG Times" w:hAnsi="CG Times"/>
        <w:sz w:val="22"/>
        <w:szCs w:val="22"/>
      </w:rPr>
      <w:fldChar w:fldCharType="separate"/>
    </w:r>
    <w:r w:rsidR="00285B31">
      <w:rPr>
        <w:rStyle w:val="PageNumber"/>
        <w:rFonts w:ascii="CG Times" w:hAnsi="CG Times"/>
        <w:noProof/>
        <w:sz w:val="22"/>
        <w:szCs w:val="22"/>
      </w:rPr>
      <w:t>9857</w:t>
    </w:r>
    <w:r w:rsidRPr="00376AA6">
      <w:rPr>
        <w:rStyle w:val="PageNumber"/>
        <w:rFonts w:ascii="CG Times" w:hAnsi="CG Times"/>
        <w:sz w:val="22"/>
        <w:szCs w:val="22"/>
      </w:rPr>
      <w:fldChar w:fldCharType="end"/>
    </w:r>
  </w:p>
  <w:p w:rsidR="00973F35" w:rsidRDefault="00973F35" w:rsidP="00947EE5">
    <w:pPr>
      <w:pStyle w:val="Footer"/>
      <w:ind w:right="360" w:firstLine="360"/>
      <w:jc w:val="right"/>
    </w:pPr>
  </w:p>
  <w:p w:rsidR="00973F35" w:rsidRDefault="00973F35"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4E13" w:rsidRDefault="00EF4E13" w:rsidP="0039754A">
      <w:pPr>
        <w:pStyle w:val="Paragrafi"/>
        <w:rPr>
          <w:rFonts w:cs="Times New Roman"/>
        </w:rPr>
      </w:pPr>
      <w:r>
        <w:rPr>
          <w:rFonts w:cs="Times New Roman"/>
        </w:rPr>
        <w:separator/>
      </w:r>
    </w:p>
  </w:footnote>
  <w:footnote w:type="continuationSeparator" w:id="0">
    <w:p w:rsidR="00EF4E13" w:rsidRDefault="00EF4E13"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F35" w:rsidRDefault="00285B31" w:rsidP="00FA48F7">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973F35" w:rsidRPr="00DC5099" w:rsidRDefault="00973F35" w:rsidP="00AF6F98">
    <w:pPr>
      <w:pStyle w:val="Header"/>
      <w:pBdr>
        <w:top w:val="single" w:sz="2" w:space="1" w:color="auto"/>
      </w:pBdr>
      <w:tabs>
        <w:tab w:val="clear" w:pos="9360"/>
      </w:tabs>
      <w:ind w:right="-1369"/>
      <w:rPr>
        <w:sz w:val="10"/>
        <w:szCs w:val="1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F35" w:rsidRDefault="00285B31" w:rsidP="00A0512E">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973F35" w:rsidRPr="00213FDE" w:rsidRDefault="00973F35"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F35" w:rsidRDefault="00973F35"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3F35" w:rsidRDefault="00973F35"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3F52B588"/>
    <w:lvl w:ilvl="0">
      <w:start w:val="1"/>
      <w:numFmt w:val="decimal"/>
      <w:lvlText w:val="%1."/>
      <w:lvlJc w:val="left"/>
      <w:pPr>
        <w:tabs>
          <w:tab w:val="num" w:pos="1800"/>
        </w:tabs>
        <w:ind w:left="1800" w:hanging="360"/>
      </w:pPr>
    </w:lvl>
  </w:abstractNum>
  <w:abstractNum w:abstractNumId="1">
    <w:nsid w:val="FFFFFF7D"/>
    <w:multiLevelType w:val="singleLevel"/>
    <w:tmpl w:val="3188BE2C"/>
    <w:lvl w:ilvl="0">
      <w:start w:val="1"/>
      <w:numFmt w:val="decimal"/>
      <w:lvlText w:val="%1."/>
      <w:lvlJc w:val="left"/>
      <w:pPr>
        <w:tabs>
          <w:tab w:val="num" w:pos="1440"/>
        </w:tabs>
        <w:ind w:left="1440" w:hanging="360"/>
      </w:pPr>
    </w:lvl>
  </w:abstractNum>
  <w:abstractNum w:abstractNumId="2">
    <w:nsid w:val="FFFFFF7E"/>
    <w:multiLevelType w:val="singleLevel"/>
    <w:tmpl w:val="E6DC238C"/>
    <w:lvl w:ilvl="0">
      <w:start w:val="1"/>
      <w:numFmt w:val="decimal"/>
      <w:lvlText w:val="%1."/>
      <w:lvlJc w:val="left"/>
      <w:pPr>
        <w:tabs>
          <w:tab w:val="num" w:pos="1080"/>
        </w:tabs>
        <w:ind w:left="1080" w:hanging="360"/>
      </w:pPr>
    </w:lvl>
  </w:abstractNum>
  <w:abstractNum w:abstractNumId="3">
    <w:nsid w:val="FFFFFF7F"/>
    <w:multiLevelType w:val="singleLevel"/>
    <w:tmpl w:val="EFF644A6"/>
    <w:lvl w:ilvl="0">
      <w:start w:val="1"/>
      <w:numFmt w:val="decimal"/>
      <w:lvlText w:val="%1."/>
      <w:lvlJc w:val="left"/>
      <w:pPr>
        <w:tabs>
          <w:tab w:val="num" w:pos="720"/>
        </w:tabs>
        <w:ind w:left="720" w:hanging="360"/>
      </w:pPr>
    </w:lvl>
  </w:abstractNum>
  <w:abstractNum w:abstractNumId="4">
    <w:nsid w:val="FFFFFF80"/>
    <w:multiLevelType w:val="singleLevel"/>
    <w:tmpl w:val="AE767CC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B0208D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996F0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9A5644FC"/>
    <w:lvl w:ilvl="0">
      <w:start w:val="1"/>
      <w:numFmt w:val="decimal"/>
      <w:lvlText w:val="%1."/>
      <w:lvlJc w:val="left"/>
      <w:pPr>
        <w:tabs>
          <w:tab w:val="num" w:pos="360"/>
        </w:tabs>
        <w:ind w:left="360" w:hanging="360"/>
      </w:pPr>
    </w:lvl>
  </w:abstractNum>
  <w:abstractNum w:abstractNumId="9">
    <w:nsid w:val="FFFFFF89"/>
    <w:multiLevelType w:val="singleLevel"/>
    <w:tmpl w:val="88C2DFFA"/>
    <w:lvl w:ilvl="0">
      <w:start w:val="1"/>
      <w:numFmt w:val="bullet"/>
      <w:lvlText w:val=""/>
      <w:lvlJc w:val="left"/>
      <w:pPr>
        <w:tabs>
          <w:tab w:val="num" w:pos="360"/>
        </w:tabs>
        <w:ind w:left="360" w:hanging="360"/>
      </w:pPr>
      <w:rPr>
        <w:rFonts w:ascii="Symbol" w:hAnsi="Symbol" w:hint="default"/>
      </w:rPr>
    </w:lvl>
  </w:abstractNum>
  <w:abstractNum w:abstractNumId="10">
    <w:nsid w:val="03312B20"/>
    <w:multiLevelType w:val="multilevel"/>
    <w:tmpl w:val="BCF22688"/>
    <w:lvl w:ilvl="0">
      <w:start w:val="1"/>
      <w:numFmt w:val="decimal"/>
      <w:lvlText w:val="%1."/>
      <w:lvlJc w:val="left"/>
      <w:pPr>
        <w:ind w:left="1440" w:hanging="360"/>
      </w:pPr>
      <w:rPr>
        <w:rFonts w:hint="default"/>
        <w:b/>
        <w:i w:val="0"/>
        <w:color w:val="auto"/>
      </w:rPr>
    </w:lvl>
    <w:lvl w:ilvl="1">
      <w:start w:val="1"/>
      <w:numFmt w:val="decimal"/>
      <w:isLgl/>
      <w:lvlText w:val="%1.%2"/>
      <w:lvlJc w:val="left"/>
      <w:pPr>
        <w:ind w:left="1620" w:hanging="540"/>
      </w:pPr>
      <w:rPr>
        <w:rFonts w:hint="default"/>
        <w:i w:val="0"/>
      </w:rPr>
    </w:lvl>
    <w:lvl w:ilvl="2">
      <w:start w:val="1"/>
      <w:numFmt w:val="decimal"/>
      <w:isLgl/>
      <w:lvlText w:val="%1.%2.%3"/>
      <w:lvlJc w:val="left"/>
      <w:pPr>
        <w:ind w:left="1800" w:hanging="720"/>
      </w:pPr>
      <w:rPr>
        <w:rFonts w:hint="default"/>
        <w:b/>
        <w:i w:val="0"/>
      </w:rPr>
    </w:lvl>
    <w:lvl w:ilvl="3">
      <w:start w:val="1"/>
      <w:numFmt w:val="decimal"/>
      <w:isLgl/>
      <w:lvlText w:val="%1.%2.%3.%4"/>
      <w:lvlJc w:val="left"/>
      <w:pPr>
        <w:ind w:left="1800" w:hanging="720"/>
      </w:pPr>
      <w:rPr>
        <w:rFonts w:hint="default"/>
        <w:i w:val="0"/>
      </w:rPr>
    </w:lvl>
    <w:lvl w:ilvl="4">
      <w:start w:val="1"/>
      <w:numFmt w:val="decimal"/>
      <w:isLgl/>
      <w:lvlText w:val="%1.%2.%3.%4.%5"/>
      <w:lvlJc w:val="left"/>
      <w:pPr>
        <w:ind w:left="2160" w:hanging="1080"/>
      </w:pPr>
      <w:rPr>
        <w:rFonts w:hint="default"/>
        <w:i w:val="0"/>
      </w:rPr>
    </w:lvl>
    <w:lvl w:ilvl="5">
      <w:start w:val="1"/>
      <w:numFmt w:val="decimal"/>
      <w:isLgl/>
      <w:lvlText w:val="%1.%2.%3.%4.%5.%6"/>
      <w:lvlJc w:val="left"/>
      <w:pPr>
        <w:ind w:left="2160" w:hanging="1080"/>
      </w:pPr>
      <w:rPr>
        <w:rFonts w:hint="default"/>
        <w:i w:val="0"/>
      </w:rPr>
    </w:lvl>
    <w:lvl w:ilvl="6">
      <w:start w:val="1"/>
      <w:numFmt w:val="decimal"/>
      <w:isLgl/>
      <w:lvlText w:val="%1.%2.%3.%4.%5.%6.%7"/>
      <w:lvlJc w:val="left"/>
      <w:pPr>
        <w:ind w:left="2520" w:hanging="1440"/>
      </w:pPr>
      <w:rPr>
        <w:rFonts w:hint="default"/>
        <w:i w:val="0"/>
      </w:rPr>
    </w:lvl>
    <w:lvl w:ilvl="7">
      <w:start w:val="1"/>
      <w:numFmt w:val="decimal"/>
      <w:isLgl/>
      <w:lvlText w:val="%1.%2.%3.%4.%5.%6.%7.%8"/>
      <w:lvlJc w:val="left"/>
      <w:pPr>
        <w:ind w:left="2520" w:hanging="1440"/>
      </w:pPr>
      <w:rPr>
        <w:rFonts w:hint="default"/>
        <w:i w:val="0"/>
      </w:rPr>
    </w:lvl>
    <w:lvl w:ilvl="8">
      <w:start w:val="1"/>
      <w:numFmt w:val="decimal"/>
      <w:isLgl/>
      <w:lvlText w:val="%1.%2.%3.%4.%5.%6.%7.%8.%9"/>
      <w:lvlJc w:val="left"/>
      <w:pPr>
        <w:ind w:left="2880" w:hanging="1800"/>
      </w:pPr>
      <w:rPr>
        <w:rFonts w:hint="default"/>
        <w:i w:val="0"/>
      </w:rPr>
    </w:lvl>
  </w:abstractNum>
  <w:abstractNum w:abstractNumId="11">
    <w:nsid w:val="0755704B"/>
    <w:multiLevelType w:val="hybridMultilevel"/>
    <w:tmpl w:val="9DBA5CA8"/>
    <w:lvl w:ilvl="0" w:tplc="817045A4">
      <w:start w:val="1"/>
      <w:numFmt w:val="decimal"/>
      <w:lvlText w:val="%1."/>
      <w:lvlJc w:val="left"/>
      <w:pPr>
        <w:ind w:left="72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98B42E9"/>
    <w:multiLevelType w:val="hybridMultilevel"/>
    <w:tmpl w:val="67CA3578"/>
    <w:lvl w:ilvl="0" w:tplc="6910E4A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C2D5BD8"/>
    <w:multiLevelType w:val="hybridMultilevel"/>
    <w:tmpl w:val="2FFC3FFE"/>
    <w:lvl w:ilvl="0" w:tplc="81DA0B7E">
      <w:start w:val="1"/>
      <w:numFmt w:val="lowerRoman"/>
      <w:lvlText w:val="(%1.)"/>
      <w:lvlJc w:val="right"/>
      <w:pPr>
        <w:ind w:left="2160" w:hanging="360"/>
      </w:pPr>
      <w:rPr>
        <w:rFonts w:hint="default"/>
        <w:b/>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4">
    <w:nsid w:val="0C815E2B"/>
    <w:multiLevelType w:val="hybridMultilevel"/>
    <w:tmpl w:val="E430B8C0"/>
    <w:lvl w:ilvl="0" w:tplc="97E23FC4">
      <w:start w:val="1"/>
      <w:numFmt w:val="decimal"/>
      <w:lvlText w:val="%1."/>
      <w:lvlJc w:val="left"/>
      <w:pPr>
        <w:ind w:left="720" w:hanging="360"/>
      </w:pPr>
      <w:rPr>
        <w:b/>
      </w:rPr>
    </w:lvl>
    <w:lvl w:ilvl="1" w:tplc="817045A4">
      <w:start w:val="1"/>
      <w:numFmt w:val="decimal"/>
      <w:lvlText w:val="%2."/>
      <w:lvlJc w:val="left"/>
      <w:pPr>
        <w:ind w:left="1440" w:hanging="360"/>
      </w:pPr>
      <w:rPr>
        <w:rFonts w:hint="default"/>
        <w:b/>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F55619D"/>
    <w:multiLevelType w:val="hybridMultilevel"/>
    <w:tmpl w:val="268045B0"/>
    <w:lvl w:ilvl="0" w:tplc="327295D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F683D53"/>
    <w:multiLevelType w:val="hybridMultilevel"/>
    <w:tmpl w:val="68309458"/>
    <w:lvl w:ilvl="0" w:tplc="90EC4626">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01947D2"/>
    <w:multiLevelType w:val="hybridMultilevel"/>
    <w:tmpl w:val="5F0CEB16"/>
    <w:lvl w:ilvl="0" w:tplc="325EB2A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19771F2"/>
    <w:multiLevelType w:val="hybridMultilevel"/>
    <w:tmpl w:val="279C0DE4"/>
    <w:lvl w:ilvl="0" w:tplc="817045A4">
      <w:start w:val="1"/>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12533F13"/>
    <w:multiLevelType w:val="hybridMultilevel"/>
    <w:tmpl w:val="8CDA2CCE"/>
    <w:lvl w:ilvl="0" w:tplc="5AD0528E">
      <w:start w:val="1"/>
      <w:numFmt w:val="lowerRoman"/>
      <w:lvlText w:val="(%1.)"/>
      <w:lvlJc w:val="righ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3740620"/>
    <w:multiLevelType w:val="hybridMultilevel"/>
    <w:tmpl w:val="7EB43E0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138B7D2F"/>
    <w:multiLevelType w:val="hybridMultilevel"/>
    <w:tmpl w:val="5E06871E"/>
    <w:lvl w:ilvl="0" w:tplc="817045A4">
      <w:start w:val="1"/>
      <w:numFmt w:val="decimal"/>
      <w:lvlText w:val="%1."/>
      <w:lvlJc w:val="left"/>
      <w:pPr>
        <w:ind w:left="720" w:hanging="360"/>
      </w:pPr>
      <w:rPr>
        <w:rFonts w:hint="default"/>
        <w:b/>
        <w:color w:val="auto"/>
      </w:rPr>
    </w:lvl>
    <w:lvl w:ilvl="1" w:tplc="817045A4">
      <w:start w:val="1"/>
      <w:numFmt w:val="decimal"/>
      <w:lvlText w:val="%2."/>
      <w:lvlJc w:val="left"/>
      <w:pPr>
        <w:ind w:left="1440" w:hanging="360"/>
      </w:pPr>
      <w:rPr>
        <w:rFonts w:hint="default"/>
        <w:b/>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884307F"/>
    <w:multiLevelType w:val="hybridMultilevel"/>
    <w:tmpl w:val="02920354"/>
    <w:lvl w:ilvl="0" w:tplc="E6A4AE0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A0847FE"/>
    <w:multiLevelType w:val="hybridMultilevel"/>
    <w:tmpl w:val="169E1E5C"/>
    <w:lvl w:ilvl="0" w:tplc="131C5926">
      <w:start w:val="1"/>
      <w:numFmt w:val="lowerLetter"/>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DF87828"/>
    <w:multiLevelType w:val="hybridMultilevel"/>
    <w:tmpl w:val="F9DABFE6"/>
    <w:lvl w:ilvl="0" w:tplc="277ACB82">
      <w:start w:val="1"/>
      <w:numFmt w:val="lowerLetter"/>
      <w:lvlText w:val="%1."/>
      <w:lvlJc w:val="left"/>
      <w:pPr>
        <w:ind w:left="630" w:hanging="360"/>
      </w:pPr>
      <w:rPr>
        <w:rFonts w:eastAsia="Times New Roman"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nsid w:val="216674AE"/>
    <w:multiLevelType w:val="hybridMultilevel"/>
    <w:tmpl w:val="1296700A"/>
    <w:lvl w:ilvl="0" w:tplc="B59460E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75D6329"/>
    <w:multiLevelType w:val="hybridMultilevel"/>
    <w:tmpl w:val="CD7479EA"/>
    <w:lvl w:ilvl="0" w:tplc="6910E4A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AA704B2"/>
    <w:multiLevelType w:val="hybridMultilevel"/>
    <w:tmpl w:val="15EEA570"/>
    <w:lvl w:ilvl="0" w:tplc="4BB84358">
      <w:start w:val="1"/>
      <w:numFmt w:val="lowerRoman"/>
      <w:lvlText w:val="(%1.)"/>
      <w:lvlJc w:val="righ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EFA6000"/>
    <w:multiLevelType w:val="hybridMultilevel"/>
    <w:tmpl w:val="03B6B4CA"/>
    <w:lvl w:ilvl="0" w:tplc="16F89C2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F4D6137"/>
    <w:multiLevelType w:val="hybridMultilevel"/>
    <w:tmpl w:val="9B6CE34A"/>
    <w:lvl w:ilvl="0" w:tplc="817045A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02717C5"/>
    <w:multiLevelType w:val="hybridMultilevel"/>
    <w:tmpl w:val="D5E4477E"/>
    <w:lvl w:ilvl="0" w:tplc="817045A4">
      <w:start w:val="1"/>
      <w:numFmt w:val="decimal"/>
      <w:lvlText w:val="%1."/>
      <w:lvlJc w:val="left"/>
      <w:pPr>
        <w:ind w:left="720" w:hanging="360"/>
      </w:pPr>
      <w:rPr>
        <w:rFonts w:hint="default"/>
        <w:b/>
        <w:color w:val="auto"/>
      </w:rPr>
    </w:lvl>
    <w:lvl w:ilvl="1" w:tplc="817045A4">
      <w:start w:val="1"/>
      <w:numFmt w:val="decimal"/>
      <w:lvlText w:val="%2."/>
      <w:lvlJc w:val="left"/>
      <w:pPr>
        <w:ind w:left="1440" w:hanging="360"/>
      </w:pPr>
      <w:rPr>
        <w:rFonts w:hint="default"/>
        <w:b/>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0BF49DD"/>
    <w:multiLevelType w:val="hybridMultilevel"/>
    <w:tmpl w:val="81AAB42C"/>
    <w:lvl w:ilvl="0" w:tplc="B0425246">
      <w:start w:val="1"/>
      <w:numFmt w:val="lowerLetter"/>
      <w:lvlText w:val="(%1)"/>
      <w:lvlJc w:val="left"/>
      <w:pPr>
        <w:ind w:left="795" w:hanging="43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5E12C08"/>
    <w:multiLevelType w:val="hybridMultilevel"/>
    <w:tmpl w:val="6C5A3D5C"/>
    <w:lvl w:ilvl="0" w:tplc="C2D60BC4">
      <w:numFmt w:val="bullet"/>
      <w:lvlText w:val="-"/>
      <w:lvlJc w:val="left"/>
      <w:pPr>
        <w:ind w:left="720" w:hanging="360"/>
      </w:pPr>
      <w:rPr>
        <w:rFonts w:ascii="Calibri" w:eastAsia="Times New Roman" w:hAnsi="Calibri" w:cs="Times New Roman" w:hint="default"/>
      </w:rPr>
    </w:lvl>
    <w:lvl w:ilvl="1" w:tplc="AE0C7A40">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31A7CFB"/>
    <w:multiLevelType w:val="hybridMultilevel"/>
    <w:tmpl w:val="6310E894"/>
    <w:lvl w:ilvl="0" w:tplc="8446068E">
      <w:start w:val="1"/>
      <w:numFmt w:val="lowerLetter"/>
      <w:lvlText w:val="(%1)"/>
      <w:lvlJc w:val="left"/>
      <w:pPr>
        <w:ind w:left="735" w:hanging="375"/>
      </w:pPr>
      <w:rPr>
        <w:rFonts w:hint="default"/>
        <w:b/>
      </w:rPr>
    </w:lvl>
    <w:lvl w:ilvl="1" w:tplc="327295D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A6417B3"/>
    <w:multiLevelType w:val="hybridMultilevel"/>
    <w:tmpl w:val="0E6E0148"/>
    <w:lvl w:ilvl="0" w:tplc="6D445626">
      <w:start w:val="1"/>
      <w:numFmt w:val="lowerLetter"/>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C5B7D4C"/>
    <w:multiLevelType w:val="hybridMultilevel"/>
    <w:tmpl w:val="0BB43862"/>
    <w:lvl w:ilvl="0" w:tplc="5DA4F532">
      <w:start w:val="1"/>
      <w:numFmt w:val="lowerLetter"/>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4353455"/>
    <w:multiLevelType w:val="hybridMultilevel"/>
    <w:tmpl w:val="92160156"/>
    <w:lvl w:ilvl="0" w:tplc="C0E6BE2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58D4DB9"/>
    <w:multiLevelType w:val="hybridMultilevel"/>
    <w:tmpl w:val="C542EFA6"/>
    <w:lvl w:ilvl="0" w:tplc="C2D60BC4">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BF22523"/>
    <w:multiLevelType w:val="hybridMultilevel"/>
    <w:tmpl w:val="2CFC0536"/>
    <w:lvl w:ilvl="0" w:tplc="6076045A">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5CC25488"/>
    <w:multiLevelType w:val="hybridMultilevel"/>
    <w:tmpl w:val="66787304"/>
    <w:lvl w:ilvl="0" w:tplc="6910E4A4">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1">
    <w:nsid w:val="74B35261"/>
    <w:multiLevelType w:val="hybridMultilevel"/>
    <w:tmpl w:val="0FF0EB04"/>
    <w:lvl w:ilvl="0" w:tplc="817045A4">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2">
    <w:nsid w:val="7C1F11CA"/>
    <w:multiLevelType w:val="hybridMultilevel"/>
    <w:tmpl w:val="0450B184"/>
    <w:lvl w:ilvl="0" w:tplc="58AC3F8A">
      <w:start w:val="3"/>
      <w:numFmt w:val="decimal"/>
      <w:lvlText w:val="%1."/>
      <w:lvlJc w:val="left"/>
      <w:pPr>
        <w:ind w:left="1440" w:hanging="360"/>
      </w:pPr>
      <w:rPr>
        <w:rFonts w:hint="default"/>
        <w:b/>
        <w:color w:val="auto"/>
      </w:rPr>
    </w:lvl>
    <w:lvl w:ilvl="1" w:tplc="AD02AF7C">
      <w:start w:val="9"/>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D9C15C2"/>
    <w:multiLevelType w:val="hybridMultilevel"/>
    <w:tmpl w:val="C66EE4CA"/>
    <w:lvl w:ilvl="0" w:tplc="DC56512C">
      <w:start w:val="1"/>
      <w:numFmt w:val="decimal"/>
      <w:lvlText w:val="%1."/>
      <w:lvlJc w:val="left"/>
      <w:pPr>
        <w:ind w:left="360" w:hanging="360"/>
      </w:pPr>
      <w:rPr>
        <w:rFonts w:ascii="Times New Roman" w:hAnsi="Times New Roman"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0"/>
  </w:num>
  <w:num w:numId="3">
    <w:abstractNumId w:val="37"/>
  </w:num>
  <w:num w:numId="4">
    <w:abstractNumId w:val="33"/>
  </w:num>
  <w:num w:numId="5">
    <w:abstractNumId w:val="14"/>
  </w:num>
  <w:num w:numId="6">
    <w:abstractNumId w:val="26"/>
  </w:num>
  <w:num w:numId="7">
    <w:abstractNumId w:val="12"/>
  </w:num>
  <w:num w:numId="8">
    <w:abstractNumId w:val="10"/>
  </w:num>
  <w:num w:numId="9">
    <w:abstractNumId w:val="42"/>
  </w:num>
  <w:num w:numId="10">
    <w:abstractNumId w:val="19"/>
  </w:num>
  <w:num w:numId="11">
    <w:abstractNumId w:val="29"/>
  </w:num>
  <w:num w:numId="12">
    <w:abstractNumId w:val="30"/>
  </w:num>
  <w:num w:numId="13">
    <w:abstractNumId w:val="41"/>
  </w:num>
  <w:num w:numId="14">
    <w:abstractNumId w:val="18"/>
  </w:num>
  <w:num w:numId="15">
    <w:abstractNumId w:val="32"/>
  </w:num>
  <w:num w:numId="16">
    <w:abstractNumId w:val="13"/>
  </w:num>
  <w:num w:numId="17">
    <w:abstractNumId w:val="21"/>
  </w:num>
  <w:num w:numId="18">
    <w:abstractNumId w:val="11"/>
  </w:num>
  <w:num w:numId="19">
    <w:abstractNumId w:val="38"/>
  </w:num>
  <w:num w:numId="20">
    <w:abstractNumId w:val="16"/>
  </w:num>
  <w:num w:numId="21">
    <w:abstractNumId w:val="25"/>
  </w:num>
  <w:num w:numId="22">
    <w:abstractNumId w:val="27"/>
  </w:num>
  <w:num w:numId="23">
    <w:abstractNumId w:val="28"/>
  </w:num>
  <w:num w:numId="24">
    <w:abstractNumId w:val="22"/>
  </w:num>
  <w:num w:numId="25">
    <w:abstractNumId w:val="35"/>
  </w:num>
  <w:num w:numId="26">
    <w:abstractNumId w:val="23"/>
  </w:num>
  <w:num w:numId="27">
    <w:abstractNumId w:val="34"/>
  </w:num>
  <w:num w:numId="28">
    <w:abstractNumId w:val="36"/>
  </w:num>
  <w:num w:numId="29">
    <w:abstractNumId w:val="17"/>
  </w:num>
  <w:num w:numId="30">
    <w:abstractNumId w:val="31"/>
  </w:num>
  <w:num w:numId="31">
    <w:abstractNumId w:val="39"/>
  </w:num>
  <w:num w:numId="32">
    <w:abstractNumId w:val="15"/>
  </w:num>
  <w:num w:numId="33">
    <w:abstractNumId w:val="9"/>
  </w:num>
  <w:num w:numId="34">
    <w:abstractNumId w:val="6"/>
  </w:num>
  <w:num w:numId="35">
    <w:abstractNumId w:val="5"/>
  </w:num>
  <w:num w:numId="36">
    <w:abstractNumId w:val="4"/>
  </w:num>
  <w:num w:numId="37">
    <w:abstractNumId w:val="8"/>
  </w:num>
  <w:num w:numId="38">
    <w:abstractNumId w:val="3"/>
  </w:num>
  <w:num w:numId="39">
    <w:abstractNumId w:val="2"/>
  </w:num>
  <w:num w:numId="40">
    <w:abstractNumId w:val="1"/>
  </w:num>
  <w:num w:numId="41">
    <w:abstractNumId w:val="0"/>
  </w:num>
  <w:num w:numId="42">
    <w:abstractNumId w:val="24"/>
  </w:num>
  <w:num w:numId="43">
    <w:abstractNumId w:val="43"/>
  </w:num>
  <w:num w:numId="44">
    <w:abstractNumId w:val="20"/>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1E26"/>
    <w:rsid w:val="000216AE"/>
    <w:rsid w:val="00036F30"/>
    <w:rsid w:val="000471A8"/>
    <w:rsid w:val="00051F6B"/>
    <w:rsid w:val="00054FB4"/>
    <w:rsid w:val="0007637E"/>
    <w:rsid w:val="000767EB"/>
    <w:rsid w:val="00092742"/>
    <w:rsid w:val="00093126"/>
    <w:rsid w:val="000958E8"/>
    <w:rsid w:val="000B4130"/>
    <w:rsid w:val="000B5595"/>
    <w:rsid w:val="000B6905"/>
    <w:rsid w:val="000B74A7"/>
    <w:rsid w:val="000D0E53"/>
    <w:rsid w:val="000E532A"/>
    <w:rsid w:val="00100385"/>
    <w:rsid w:val="001027FE"/>
    <w:rsid w:val="0010350B"/>
    <w:rsid w:val="00103BFB"/>
    <w:rsid w:val="0011415D"/>
    <w:rsid w:val="00115752"/>
    <w:rsid w:val="00127B01"/>
    <w:rsid w:val="001302D1"/>
    <w:rsid w:val="001659FA"/>
    <w:rsid w:val="001674A9"/>
    <w:rsid w:val="00173B0A"/>
    <w:rsid w:val="0017427D"/>
    <w:rsid w:val="0019338D"/>
    <w:rsid w:val="001A2576"/>
    <w:rsid w:val="001A39A5"/>
    <w:rsid w:val="001B4FB3"/>
    <w:rsid w:val="001B4FB6"/>
    <w:rsid w:val="001B5544"/>
    <w:rsid w:val="001B5AF0"/>
    <w:rsid w:val="001B7DEE"/>
    <w:rsid w:val="001C0F1F"/>
    <w:rsid w:val="001C2051"/>
    <w:rsid w:val="001D03A6"/>
    <w:rsid w:val="001D425C"/>
    <w:rsid w:val="001D4406"/>
    <w:rsid w:val="001D5148"/>
    <w:rsid w:val="001E292B"/>
    <w:rsid w:val="001E5116"/>
    <w:rsid w:val="001F0225"/>
    <w:rsid w:val="00202EDD"/>
    <w:rsid w:val="0020306A"/>
    <w:rsid w:val="00206985"/>
    <w:rsid w:val="00207D12"/>
    <w:rsid w:val="00213FDE"/>
    <w:rsid w:val="00233A49"/>
    <w:rsid w:val="002340BC"/>
    <w:rsid w:val="00240677"/>
    <w:rsid w:val="00241764"/>
    <w:rsid w:val="00241D3A"/>
    <w:rsid w:val="00247D2E"/>
    <w:rsid w:val="00251027"/>
    <w:rsid w:val="0025144C"/>
    <w:rsid w:val="0026226C"/>
    <w:rsid w:val="0026651A"/>
    <w:rsid w:val="00273207"/>
    <w:rsid w:val="00275AA8"/>
    <w:rsid w:val="00285B31"/>
    <w:rsid w:val="002874B5"/>
    <w:rsid w:val="002936AD"/>
    <w:rsid w:val="002B2A62"/>
    <w:rsid w:val="002C27E3"/>
    <w:rsid w:val="002C4AFB"/>
    <w:rsid w:val="002C63F4"/>
    <w:rsid w:val="002C7682"/>
    <w:rsid w:val="002D5F75"/>
    <w:rsid w:val="002F566C"/>
    <w:rsid w:val="002F6EEA"/>
    <w:rsid w:val="002F7B6F"/>
    <w:rsid w:val="0030091D"/>
    <w:rsid w:val="00301CBF"/>
    <w:rsid w:val="00304B55"/>
    <w:rsid w:val="003167AB"/>
    <w:rsid w:val="0032175F"/>
    <w:rsid w:val="00324FE2"/>
    <w:rsid w:val="00326B0C"/>
    <w:rsid w:val="003366EF"/>
    <w:rsid w:val="003374EC"/>
    <w:rsid w:val="003413A0"/>
    <w:rsid w:val="00351655"/>
    <w:rsid w:val="00356560"/>
    <w:rsid w:val="00362802"/>
    <w:rsid w:val="003662D1"/>
    <w:rsid w:val="00376AA6"/>
    <w:rsid w:val="003868D0"/>
    <w:rsid w:val="003944C8"/>
    <w:rsid w:val="0039754A"/>
    <w:rsid w:val="003A24FC"/>
    <w:rsid w:val="003A3045"/>
    <w:rsid w:val="003A49EC"/>
    <w:rsid w:val="003B329D"/>
    <w:rsid w:val="003C3D8F"/>
    <w:rsid w:val="003C7C6D"/>
    <w:rsid w:val="003D15E2"/>
    <w:rsid w:val="003D3651"/>
    <w:rsid w:val="003D4B0B"/>
    <w:rsid w:val="003E3217"/>
    <w:rsid w:val="004027F8"/>
    <w:rsid w:val="00404AEE"/>
    <w:rsid w:val="00412F60"/>
    <w:rsid w:val="00416A79"/>
    <w:rsid w:val="004202C1"/>
    <w:rsid w:val="0042747D"/>
    <w:rsid w:val="004333EF"/>
    <w:rsid w:val="00435581"/>
    <w:rsid w:val="004364BA"/>
    <w:rsid w:val="00461BA8"/>
    <w:rsid w:val="00474A92"/>
    <w:rsid w:val="00480FE4"/>
    <w:rsid w:val="00485E37"/>
    <w:rsid w:val="0049014B"/>
    <w:rsid w:val="00490AFF"/>
    <w:rsid w:val="004944C2"/>
    <w:rsid w:val="0049726E"/>
    <w:rsid w:val="004A0682"/>
    <w:rsid w:val="004A0946"/>
    <w:rsid w:val="004A3D3D"/>
    <w:rsid w:val="004B3C65"/>
    <w:rsid w:val="004C5035"/>
    <w:rsid w:val="004D5359"/>
    <w:rsid w:val="004E0CEF"/>
    <w:rsid w:val="004E5701"/>
    <w:rsid w:val="004F7822"/>
    <w:rsid w:val="00501C46"/>
    <w:rsid w:val="00507BAC"/>
    <w:rsid w:val="0051026A"/>
    <w:rsid w:val="005127D3"/>
    <w:rsid w:val="00515242"/>
    <w:rsid w:val="005204A8"/>
    <w:rsid w:val="00523391"/>
    <w:rsid w:val="00542F98"/>
    <w:rsid w:val="005459A1"/>
    <w:rsid w:val="00552BBD"/>
    <w:rsid w:val="00555DF8"/>
    <w:rsid w:val="00556CB1"/>
    <w:rsid w:val="00556EE0"/>
    <w:rsid w:val="00562151"/>
    <w:rsid w:val="005637B5"/>
    <w:rsid w:val="00572063"/>
    <w:rsid w:val="00575ABE"/>
    <w:rsid w:val="00576705"/>
    <w:rsid w:val="005A0226"/>
    <w:rsid w:val="005B0BA6"/>
    <w:rsid w:val="005B1B12"/>
    <w:rsid w:val="005B2684"/>
    <w:rsid w:val="005B42A4"/>
    <w:rsid w:val="005E32BC"/>
    <w:rsid w:val="005E343D"/>
    <w:rsid w:val="005E4ADE"/>
    <w:rsid w:val="005E6FCC"/>
    <w:rsid w:val="005F22D5"/>
    <w:rsid w:val="00602624"/>
    <w:rsid w:val="00603200"/>
    <w:rsid w:val="006042BD"/>
    <w:rsid w:val="00604ABD"/>
    <w:rsid w:val="00612929"/>
    <w:rsid w:val="00613502"/>
    <w:rsid w:val="00621756"/>
    <w:rsid w:val="00622F48"/>
    <w:rsid w:val="00623CD1"/>
    <w:rsid w:val="006307AE"/>
    <w:rsid w:val="00637BBD"/>
    <w:rsid w:val="0064050F"/>
    <w:rsid w:val="00655AE0"/>
    <w:rsid w:val="0065794A"/>
    <w:rsid w:val="00660240"/>
    <w:rsid w:val="006668FB"/>
    <w:rsid w:val="00672C15"/>
    <w:rsid w:val="0067465B"/>
    <w:rsid w:val="006864E8"/>
    <w:rsid w:val="006C2FFB"/>
    <w:rsid w:val="006D2C98"/>
    <w:rsid w:val="006E06F9"/>
    <w:rsid w:val="006E5047"/>
    <w:rsid w:val="0071129E"/>
    <w:rsid w:val="0072341F"/>
    <w:rsid w:val="00726052"/>
    <w:rsid w:val="00726741"/>
    <w:rsid w:val="0074016D"/>
    <w:rsid w:val="00740FC3"/>
    <w:rsid w:val="007573C7"/>
    <w:rsid w:val="00760BD9"/>
    <w:rsid w:val="00762D0F"/>
    <w:rsid w:val="00772E7E"/>
    <w:rsid w:val="007840B0"/>
    <w:rsid w:val="00794D5E"/>
    <w:rsid w:val="007A719C"/>
    <w:rsid w:val="007B4B84"/>
    <w:rsid w:val="007C7FEF"/>
    <w:rsid w:val="007D16D8"/>
    <w:rsid w:val="007D2A12"/>
    <w:rsid w:val="007D5228"/>
    <w:rsid w:val="007D6D76"/>
    <w:rsid w:val="007E00F2"/>
    <w:rsid w:val="007E1BDD"/>
    <w:rsid w:val="007E268D"/>
    <w:rsid w:val="007E3507"/>
    <w:rsid w:val="007E55C1"/>
    <w:rsid w:val="007F19E4"/>
    <w:rsid w:val="007F752F"/>
    <w:rsid w:val="00801534"/>
    <w:rsid w:val="00807131"/>
    <w:rsid w:val="008116FA"/>
    <w:rsid w:val="00817E8A"/>
    <w:rsid w:val="00821424"/>
    <w:rsid w:val="00825246"/>
    <w:rsid w:val="00853A5D"/>
    <w:rsid w:val="008560EC"/>
    <w:rsid w:val="008634C9"/>
    <w:rsid w:val="00865ED3"/>
    <w:rsid w:val="0088207C"/>
    <w:rsid w:val="00883FA5"/>
    <w:rsid w:val="00885C0D"/>
    <w:rsid w:val="00897830"/>
    <w:rsid w:val="008A2998"/>
    <w:rsid w:val="008A55A0"/>
    <w:rsid w:val="008B4456"/>
    <w:rsid w:val="008D3157"/>
    <w:rsid w:val="008D4917"/>
    <w:rsid w:val="008E138A"/>
    <w:rsid w:val="008E1537"/>
    <w:rsid w:val="008F457A"/>
    <w:rsid w:val="00901593"/>
    <w:rsid w:val="00907522"/>
    <w:rsid w:val="0091495A"/>
    <w:rsid w:val="009210CE"/>
    <w:rsid w:val="009240C9"/>
    <w:rsid w:val="00927963"/>
    <w:rsid w:val="009313F2"/>
    <w:rsid w:val="00947EE5"/>
    <w:rsid w:val="009513A2"/>
    <w:rsid w:val="00951404"/>
    <w:rsid w:val="00956412"/>
    <w:rsid w:val="00963EF3"/>
    <w:rsid w:val="009651C0"/>
    <w:rsid w:val="00970754"/>
    <w:rsid w:val="00972C82"/>
    <w:rsid w:val="00973F35"/>
    <w:rsid w:val="009835BF"/>
    <w:rsid w:val="00985DD8"/>
    <w:rsid w:val="0099048C"/>
    <w:rsid w:val="009950F5"/>
    <w:rsid w:val="009A0FC5"/>
    <w:rsid w:val="009A675B"/>
    <w:rsid w:val="009A7F05"/>
    <w:rsid w:val="009C1410"/>
    <w:rsid w:val="009C7CA9"/>
    <w:rsid w:val="009D5103"/>
    <w:rsid w:val="00A01800"/>
    <w:rsid w:val="00A0219E"/>
    <w:rsid w:val="00A04141"/>
    <w:rsid w:val="00A0512E"/>
    <w:rsid w:val="00A054CA"/>
    <w:rsid w:val="00A30721"/>
    <w:rsid w:val="00A31812"/>
    <w:rsid w:val="00A37404"/>
    <w:rsid w:val="00A519C8"/>
    <w:rsid w:val="00A604C0"/>
    <w:rsid w:val="00A60528"/>
    <w:rsid w:val="00A60D6A"/>
    <w:rsid w:val="00A678A1"/>
    <w:rsid w:val="00A77538"/>
    <w:rsid w:val="00A80F47"/>
    <w:rsid w:val="00A84AD0"/>
    <w:rsid w:val="00A90EF7"/>
    <w:rsid w:val="00A940DC"/>
    <w:rsid w:val="00AC06B8"/>
    <w:rsid w:val="00AC76A2"/>
    <w:rsid w:val="00AD36BA"/>
    <w:rsid w:val="00AD48D7"/>
    <w:rsid w:val="00AE3855"/>
    <w:rsid w:val="00AE7AB0"/>
    <w:rsid w:val="00AF42DF"/>
    <w:rsid w:val="00AF5BD5"/>
    <w:rsid w:val="00AF5EE4"/>
    <w:rsid w:val="00AF6F98"/>
    <w:rsid w:val="00B237ED"/>
    <w:rsid w:val="00B24F08"/>
    <w:rsid w:val="00B34199"/>
    <w:rsid w:val="00B40E63"/>
    <w:rsid w:val="00B4229D"/>
    <w:rsid w:val="00B44769"/>
    <w:rsid w:val="00B50EAC"/>
    <w:rsid w:val="00B51E65"/>
    <w:rsid w:val="00B521C7"/>
    <w:rsid w:val="00B64AD3"/>
    <w:rsid w:val="00B74F19"/>
    <w:rsid w:val="00B80421"/>
    <w:rsid w:val="00B97D40"/>
    <w:rsid w:val="00B97DC7"/>
    <w:rsid w:val="00BA1927"/>
    <w:rsid w:val="00BA59A1"/>
    <w:rsid w:val="00BB173F"/>
    <w:rsid w:val="00BB6AD2"/>
    <w:rsid w:val="00BC0940"/>
    <w:rsid w:val="00BC2E28"/>
    <w:rsid w:val="00BD1597"/>
    <w:rsid w:val="00BD6806"/>
    <w:rsid w:val="00BE0EE1"/>
    <w:rsid w:val="00BE1B84"/>
    <w:rsid w:val="00BF0806"/>
    <w:rsid w:val="00BF5FAA"/>
    <w:rsid w:val="00C06CF6"/>
    <w:rsid w:val="00C06F24"/>
    <w:rsid w:val="00C10014"/>
    <w:rsid w:val="00C11259"/>
    <w:rsid w:val="00C1207A"/>
    <w:rsid w:val="00C172B4"/>
    <w:rsid w:val="00C3294D"/>
    <w:rsid w:val="00C41871"/>
    <w:rsid w:val="00C527C5"/>
    <w:rsid w:val="00C57D79"/>
    <w:rsid w:val="00C6556F"/>
    <w:rsid w:val="00C6698B"/>
    <w:rsid w:val="00C71B4C"/>
    <w:rsid w:val="00C73ABE"/>
    <w:rsid w:val="00C75B07"/>
    <w:rsid w:val="00C76071"/>
    <w:rsid w:val="00C77E94"/>
    <w:rsid w:val="00CA1427"/>
    <w:rsid w:val="00CA3611"/>
    <w:rsid w:val="00CA4186"/>
    <w:rsid w:val="00CB1991"/>
    <w:rsid w:val="00CC4176"/>
    <w:rsid w:val="00CD16B8"/>
    <w:rsid w:val="00CD722A"/>
    <w:rsid w:val="00CF5738"/>
    <w:rsid w:val="00D036D1"/>
    <w:rsid w:val="00D17AE2"/>
    <w:rsid w:val="00D231B2"/>
    <w:rsid w:val="00D34BF9"/>
    <w:rsid w:val="00D413AA"/>
    <w:rsid w:val="00D4257F"/>
    <w:rsid w:val="00D46FA1"/>
    <w:rsid w:val="00D53A44"/>
    <w:rsid w:val="00D543A5"/>
    <w:rsid w:val="00D54433"/>
    <w:rsid w:val="00D61729"/>
    <w:rsid w:val="00D65F41"/>
    <w:rsid w:val="00D72DC7"/>
    <w:rsid w:val="00D76E7C"/>
    <w:rsid w:val="00D777F0"/>
    <w:rsid w:val="00D84DB7"/>
    <w:rsid w:val="00D87477"/>
    <w:rsid w:val="00D917CB"/>
    <w:rsid w:val="00DA77FD"/>
    <w:rsid w:val="00DB3D2B"/>
    <w:rsid w:val="00DB7732"/>
    <w:rsid w:val="00DC26B8"/>
    <w:rsid w:val="00DC5099"/>
    <w:rsid w:val="00DD1B38"/>
    <w:rsid w:val="00DD6213"/>
    <w:rsid w:val="00DE4B39"/>
    <w:rsid w:val="00DF2873"/>
    <w:rsid w:val="00DF3B7B"/>
    <w:rsid w:val="00DF70A1"/>
    <w:rsid w:val="00E027DD"/>
    <w:rsid w:val="00E1039E"/>
    <w:rsid w:val="00E11232"/>
    <w:rsid w:val="00E16666"/>
    <w:rsid w:val="00E17745"/>
    <w:rsid w:val="00E326DC"/>
    <w:rsid w:val="00E328D3"/>
    <w:rsid w:val="00E338D9"/>
    <w:rsid w:val="00E430D9"/>
    <w:rsid w:val="00E51779"/>
    <w:rsid w:val="00E6498B"/>
    <w:rsid w:val="00E64F71"/>
    <w:rsid w:val="00E766C1"/>
    <w:rsid w:val="00E81789"/>
    <w:rsid w:val="00E817DA"/>
    <w:rsid w:val="00E85C89"/>
    <w:rsid w:val="00E94D3D"/>
    <w:rsid w:val="00EA1ED6"/>
    <w:rsid w:val="00EA451F"/>
    <w:rsid w:val="00EA4BF4"/>
    <w:rsid w:val="00EA4F65"/>
    <w:rsid w:val="00EB0EA1"/>
    <w:rsid w:val="00EB5175"/>
    <w:rsid w:val="00EB59C4"/>
    <w:rsid w:val="00EB6826"/>
    <w:rsid w:val="00ED4CA2"/>
    <w:rsid w:val="00EE213A"/>
    <w:rsid w:val="00EE57FB"/>
    <w:rsid w:val="00EF4E13"/>
    <w:rsid w:val="00EF5192"/>
    <w:rsid w:val="00F02C22"/>
    <w:rsid w:val="00F07874"/>
    <w:rsid w:val="00F174B3"/>
    <w:rsid w:val="00F23333"/>
    <w:rsid w:val="00F27354"/>
    <w:rsid w:val="00F27D75"/>
    <w:rsid w:val="00F31820"/>
    <w:rsid w:val="00F33B90"/>
    <w:rsid w:val="00F33F01"/>
    <w:rsid w:val="00F37153"/>
    <w:rsid w:val="00F378D0"/>
    <w:rsid w:val="00F41E09"/>
    <w:rsid w:val="00F44ECE"/>
    <w:rsid w:val="00F621B7"/>
    <w:rsid w:val="00F6630B"/>
    <w:rsid w:val="00F668FD"/>
    <w:rsid w:val="00F823DD"/>
    <w:rsid w:val="00F90381"/>
    <w:rsid w:val="00F97A4A"/>
    <w:rsid w:val="00FA1055"/>
    <w:rsid w:val="00FA2159"/>
    <w:rsid w:val="00FA48F7"/>
    <w:rsid w:val="00FA7FA6"/>
    <w:rsid w:val="00FB545B"/>
    <w:rsid w:val="00FC3350"/>
    <w:rsid w:val="00FC7F95"/>
    <w:rsid w:val="00FD4A0D"/>
    <w:rsid w:val="00FE142A"/>
    <w:rsid w:val="00FF2755"/>
    <w:rsid w:val="00FF3DD8"/>
    <w:rsid w:val="00FF566A"/>
    <w:rsid w:val="00FF5C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6146"/>
    <o:shapelayout v:ext="edit">
      <o:idmap v:ext="edit" data="1"/>
      <o:rules v:ext="edit">
        <o:r id="V:Rule6" type="connector" idref="#_x0000_s1039"/>
      </o:rules>
    </o:shapelayout>
  </w:shapeDefaults>
  <w:decimalSymbol w:val="."/>
  <w:listSeparator w:val=","/>
  <w15:chartTrackingRefBased/>
  <w15:docId w15:val="{A501886A-35E5-4592-B619-F0251A57A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uiPriority w:val="9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9"/>
    <w:qFormat/>
    <w:rsid w:val="00251027"/>
    <w:pPr>
      <w:outlineLvl w:val="6"/>
    </w:pPr>
    <w:rPr>
      <w:rFonts w:ascii="Cambria" w:hAnsi="Cambria" w:cs="Cambria"/>
      <w:i/>
      <w:iCs/>
    </w:rPr>
  </w:style>
  <w:style w:type="paragraph" w:styleId="Heading8">
    <w:name w:val="heading 8"/>
    <w:basedOn w:val="Normal"/>
    <w:next w:val="Normal"/>
    <w:link w:val="Heading8Char"/>
    <w:uiPriority w:val="9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uiPriority w:val="99"/>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uiPriority w:val="99"/>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uiPriority w:val="99"/>
    <w:rsid w:val="00251027"/>
    <w:rPr>
      <w:rFonts w:ascii="CG Times" w:hAnsi="CG Times" w:cs="CG Times"/>
      <w:sz w:val="22"/>
      <w:szCs w:val="22"/>
      <w:lang w:val="en-GB"/>
    </w:rPr>
  </w:style>
  <w:style w:type="paragraph" w:customStyle="1" w:styleId="AneksiNr">
    <w:name w:val="Aneksi_Nr"/>
    <w:next w:val="Normal"/>
    <w:uiPriority w:val="99"/>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uiPriority w:val="99"/>
    <w:rsid w:val="00251027"/>
    <w:pPr>
      <w:jc w:val="center"/>
    </w:pPr>
    <w:rPr>
      <w:rFonts w:ascii="CG Times" w:hAnsi="CG Times" w:cs="CG Times"/>
      <w:sz w:val="24"/>
      <w:szCs w:val="24"/>
      <w:lang w:val="en-GB"/>
    </w:rPr>
  </w:style>
  <w:style w:type="paragraph" w:customStyle="1" w:styleId="Autoriteti">
    <w:name w:val="Autoriteti"/>
    <w:next w:val="Normal"/>
    <w:uiPriority w:val="99"/>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uiPriority w:val="99"/>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uiPriority w:val="99"/>
    <w:rsid w:val="00251027"/>
    <w:rPr>
      <w:rFonts w:ascii="CG Times" w:eastAsia="MS Mincho" w:hAnsi="CG Times" w:cs="CG Times"/>
      <w:b/>
      <w:bCs/>
      <w:sz w:val="22"/>
      <w:szCs w:val="22"/>
      <w:lang w:val="en-GB" w:eastAsia="en-US"/>
    </w:rPr>
  </w:style>
  <w:style w:type="paragraph" w:customStyle="1" w:styleId="BazLigjPropozues">
    <w:name w:val="Baz_Ligj_Propozues"/>
    <w:uiPriority w:val="99"/>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uiPriority w:val="99"/>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uiPriority w:val="99"/>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uiPriority w:val="99"/>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uiPriority w:val="99"/>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uiPriority w:val="99"/>
    <w:rsid w:val="00251027"/>
    <w:pPr>
      <w:jc w:val="center"/>
    </w:pPr>
    <w:rPr>
      <w:rFonts w:ascii="CG Times" w:hAnsi="CG Times" w:cs="CG Times"/>
      <w:caps/>
      <w:sz w:val="22"/>
      <w:szCs w:val="22"/>
      <w:lang w:val="en-GB"/>
    </w:rPr>
  </w:style>
  <w:style w:type="paragraph" w:customStyle="1" w:styleId="BoxText">
    <w:name w:val="Box Text"/>
    <w:basedOn w:val="Normal"/>
    <w:uiPriority w:val="99"/>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uiPriority w:val="99"/>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uiPriority w:val="99"/>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uiPriority w:val="99"/>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uiPriority w:val="99"/>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uiPriority w:val="99"/>
    <w:rsid w:val="00251027"/>
    <w:pPr>
      <w:autoSpaceDE w:val="0"/>
      <w:autoSpaceDN w:val="0"/>
      <w:adjustRightInd w:val="0"/>
    </w:pPr>
    <w:rPr>
      <w:color w:val="000000"/>
      <w:sz w:val="24"/>
      <w:szCs w:val="24"/>
    </w:rPr>
  </w:style>
  <w:style w:type="paragraph" w:customStyle="1" w:styleId="extraclauses">
    <w:name w:val="extra_clauses"/>
    <w:basedOn w:val="Normal"/>
    <w:uiPriority w:val="99"/>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uiPriority w:val="99"/>
    <w:rsid w:val="00251027"/>
    <w:pPr>
      <w:widowControl w:val="0"/>
      <w:outlineLvl w:val="2"/>
    </w:pPr>
    <w:rPr>
      <w:rFonts w:ascii="CG Times" w:hAnsi="CG Times" w:cs="CG Times"/>
      <w:sz w:val="22"/>
      <w:szCs w:val="22"/>
    </w:rPr>
  </w:style>
  <w:style w:type="paragraph" w:customStyle="1" w:styleId="footnote">
    <w:name w:val="footnote"/>
    <w:basedOn w:val="Normal"/>
    <w:uiPriority w:val="99"/>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uiPriority w:val="99"/>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uiPriority w:val="99"/>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uiPriority w:val="99"/>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uiPriority w:val="99"/>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uiPriority w:val="99"/>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uiPriority w:val="99"/>
    <w:rsid w:val="00251027"/>
    <w:pPr>
      <w:pageBreakBefore/>
    </w:pPr>
    <w:rPr>
      <w:rFonts w:ascii="CG Times" w:hAnsi="CG Times" w:cs="CG Times"/>
      <w:b/>
      <w:bCs/>
      <w:sz w:val="22"/>
      <w:szCs w:val="22"/>
    </w:rPr>
  </w:style>
  <w:style w:type="paragraph" w:customStyle="1" w:styleId="KapitulliNr">
    <w:name w:val="Kapitulli_Nr"/>
    <w:uiPriority w:val="99"/>
    <w:rsid w:val="00251027"/>
    <w:pPr>
      <w:keepNext/>
      <w:widowControl w:val="0"/>
      <w:jc w:val="center"/>
    </w:pPr>
    <w:rPr>
      <w:rFonts w:ascii="CG Times" w:hAnsi="CG Times" w:cs="CG Times"/>
      <w:caps/>
      <w:sz w:val="22"/>
      <w:szCs w:val="22"/>
      <w:lang w:val="en-GB"/>
    </w:rPr>
  </w:style>
  <w:style w:type="paragraph" w:customStyle="1" w:styleId="KapitulliTitull">
    <w:name w:val="Kapitulli_Titull"/>
    <w:uiPriority w:val="99"/>
    <w:rsid w:val="00251027"/>
    <w:pPr>
      <w:keepNext/>
      <w:widowControl w:val="0"/>
      <w:jc w:val="center"/>
    </w:pPr>
    <w:rPr>
      <w:rFonts w:ascii="CG Times" w:hAnsi="CG Times" w:cs="CG Times"/>
      <w:caps/>
      <w:sz w:val="22"/>
      <w:szCs w:val="22"/>
      <w:lang w:val="en-GB"/>
    </w:rPr>
  </w:style>
  <w:style w:type="paragraph" w:customStyle="1" w:styleId="KreuNr">
    <w:name w:val="Kreu_Nr"/>
    <w:uiPriority w:val="99"/>
    <w:rsid w:val="00251027"/>
    <w:pPr>
      <w:keepNext/>
      <w:widowControl w:val="0"/>
      <w:jc w:val="center"/>
    </w:pPr>
    <w:rPr>
      <w:rFonts w:ascii="CG Times" w:hAnsi="CG Times" w:cs="CG Times"/>
      <w:caps/>
      <w:sz w:val="22"/>
      <w:szCs w:val="22"/>
    </w:rPr>
  </w:style>
  <w:style w:type="paragraph" w:customStyle="1" w:styleId="KreuTitull">
    <w:name w:val="Kreu_Titull"/>
    <w:next w:val="KapitulliTitull"/>
    <w:uiPriority w:val="99"/>
    <w:rsid w:val="00251027"/>
    <w:pPr>
      <w:keepNext/>
      <w:widowControl w:val="0"/>
      <w:jc w:val="center"/>
    </w:pPr>
    <w:rPr>
      <w:rFonts w:ascii="CG Times" w:hAnsi="CG Times" w:cs="CG Times"/>
      <w:caps/>
      <w:sz w:val="22"/>
      <w:szCs w:val="22"/>
    </w:rPr>
  </w:style>
  <w:style w:type="paragraph" w:customStyle="1" w:styleId="Level11">
    <w:name w:val="Level 1.1"/>
    <w:basedOn w:val="Normal"/>
    <w:uiPriority w:val="99"/>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uiPriority w:val="99"/>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uiPriority w:val="99"/>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uiPriority w:val="99"/>
    <w:rsid w:val="00251027"/>
    <w:rPr>
      <w:rFonts w:ascii="Trebuchet MS" w:eastAsia="MS Mincho" w:hAnsi="Trebuchet MS" w:cs="Trebuchet MS"/>
      <w:sz w:val="22"/>
      <w:szCs w:val="22"/>
      <w:lang w:val="en-US" w:eastAsia="en-US"/>
    </w:rPr>
  </w:style>
  <w:style w:type="paragraph" w:customStyle="1" w:styleId="listmenumra">
    <w:name w:val="list me numra"/>
    <w:basedOn w:val="ListBullet2"/>
    <w:uiPriority w:val="99"/>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uiPriority w:val="99"/>
    <w:rsid w:val="00251027"/>
    <w:pPr>
      <w:numPr>
        <w:numId w:val="1"/>
      </w:numPr>
    </w:pPr>
  </w:style>
  <w:style w:type="character" w:customStyle="1" w:styleId="listmenumraCharChar">
    <w:name w:val="list me numra Char Char"/>
    <w:basedOn w:val="ListBullet2Char"/>
    <w:uiPriority w:val="99"/>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uiPriority w:val="99"/>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uiPriority w:val="99"/>
    <w:rsid w:val="00251027"/>
    <w:pPr>
      <w:keepNext/>
      <w:widowControl w:val="0"/>
      <w:jc w:val="center"/>
    </w:pPr>
    <w:rPr>
      <w:rFonts w:ascii="CG Times" w:hAnsi="CG Times" w:cs="CG Times"/>
      <w:sz w:val="22"/>
      <w:szCs w:val="22"/>
      <w:lang w:val="en-GB"/>
    </w:rPr>
  </w:style>
  <w:style w:type="paragraph" w:customStyle="1" w:styleId="NeniTitull">
    <w:name w:val="Neni_Titull"/>
    <w:next w:val="Normal"/>
    <w:uiPriority w:val="99"/>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uiPriority w:val="99"/>
    <w:rsid w:val="00251027"/>
    <w:pPr>
      <w:keepNext/>
      <w:widowControl w:val="0"/>
      <w:jc w:val="center"/>
    </w:pPr>
    <w:rPr>
      <w:rFonts w:ascii="CG Times" w:hAnsi="CG Times" w:cs="CG Times"/>
      <w:caps/>
      <w:sz w:val="22"/>
      <w:szCs w:val="22"/>
      <w:lang w:val="en-GB"/>
    </w:rPr>
  </w:style>
  <w:style w:type="paragraph" w:customStyle="1" w:styleId="NenkreuTitull">
    <w:name w:val="Nenkreu_Titull"/>
    <w:uiPriority w:val="99"/>
    <w:rsid w:val="00251027"/>
    <w:pPr>
      <w:jc w:val="center"/>
    </w:pPr>
    <w:rPr>
      <w:rFonts w:ascii="CG Times" w:hAnsi="CG Times" w:cs="CG Times"/>
      <w:caps/>
      <w:sz w:val="22"/>
      <w:szCs w:val="22"/>
      <w:lang w:val="en-GB"/>
    </w:rPr>
  </w:style>
  <w:style w:type="paragraph" w:customStyle="1" w:styleId="Nenpika">
    <w:name w:val="Nenpika"/>
    <w:next w:val="Normal"/>
    <w:autoRedefine/>
    <w:uiPriority w:val="99"/>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uiPriority w:val="99"/>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uiPriority w:val="99"/>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uiPriority w:val="99"/>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uiPriority w:val="99"/>
    <w:locked/>
    <w:rsid w:val="00251027"/>
    <w:rPr>
      <w:rFonts w:ascii="CG Times" w:hAnsi="CG Times" w:cs="CG Times"/>
      <w:b/>
      <w:bCs/>
      <w:sz w:val="22"/>
      <w:szCs w:val="22"/>
      <w:lang w:val="en-GB" w:eastAsia="en-US" w:bidi="ar-SA"/>
    </w:rPr>
  </w:style>
  <w:style w:type="paragraph" w:customStyle="1" w:styleId="para">
    <w:name w:val="para"/>
    <w:basedOn w:val="Normal"/>
    <w:uiPriority w:val="99"/>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uiPriority w:val="99"/>
    <w:rsid w:val="00251027"/>
    <w:rPr>
      <w:rFonts w:ascii="Arial" w:eastAsia="MS Mincho" w:hAnsi="Arial" w:cs="Arial"/>
      <w:sz w:val="24"/>
      <w:szCs w:val="24"/>
      <w:lang w:val="en-US" w:eastAsia="en-US"/>
    </w:rPr>
  </w:style>
  <w:style w:type="paragraph" w:customStyle="1" w:styleId="Paragrafi">
    <w:name w:val="Paragrafi"/>
    <w:link w:val="ParagrafiChar"/>
    <w:uiPriority w:val="99"/>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uiPriority w:val="99"/>
    <w:locked/>
    <w:rsid w:val="00251027"/>
    <w:rPr>
      <w:rFonts w:ascii="CG Times" w:hAnsi="CG Times" w:cs="CG Times"/>
      <w:sz w:val="22"/>
      <w:szCs w:val="22"/>
      <w:lang w:val="en-US" w:eastAsia="en-US" w:bidi="ar-SA"/>
    </w:rPr>
  </w:style>
  <w:style w:type="paragraph" w:customStyle="1" w:styleId="ParagraphNumbering">
    <w:name w:val="Paragraph Numbering"/>
    <w:basedOn w:val="Normal"/>
    <w:uiPriority w:val="99"/>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uiPriority w:val="99"/>
    <w:rsid w:val="00251027"/>
    <w:pPr>
      <w:ind w:left="720"/>
    </w:pPr>
  </w:style>
  <w:style w:type="paragraph" w:customStyle="1" w:styleId="Pas">
    <w:name w:val="Pas"/>
    <w:basedOn w:val="Normal"/>
    <w:uiPriority w:val="99"/>
    <w:rsid w:val="00251027"/>
    <w:pPr>
      <w:widowControl w:val="0"/>
    </w:pPr>
    <w:rPr>
      <w:rFonts w:ascii="CG Times" w:hAnsi="CG Times" w:cs="CG Times"/>
      <w:sz w:val="22"/>
      <w:szCs w:val="22"/>
      <w:lang w:val="sq-AL"/>
    </w:rPr>
  </w:style>
  <w:style w:type="paragraph" w:customStyle="1" w:styleId="Pika">
    <w:name w:val="Pika"/>
    <w:next w:val="Normal"/>
    <w:autoRedefine/>
    <w:uiPriority w:val="99"/>
    <w:rsid w:val="00251027"/>
    <w:pPr>
      <w:widowControl w:val="0"/>
      <w:ind w:firstLine="720"/>
      <w:jc w:val="both"/>
    </w:pPr>
    <w:rPr>
      <w:rFonts w:ascii="CG Times" w:hAnsi="CG Times" w:cs="CG Times"/>
      <w:sz w:val="22"/>
      <w:szCs w:val="22"/>
    </w:rPr>
  </w:style>
  <w:style w:type="paragraph" w:customStyle="1" w:styleId="PikeKreu">
    <w:name w:val="Pike_Kreu"/>
    <w:basedOn w:val="Heading1"/>
    <w:uiPriority w:val="99"/>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uiPriority w:val="99"/>
    <w:rsid w:val="00251027"/>
    <w:pPr>
      <w:keepNext/>
      <w:widowControl w:val="0"/>
      <w:jc w:val="center"/>
    </w:pPr>
    <w:rPr>
      <w:rFonts w:ascii="CG Times" w:hAnsi="CG Times" w:cs="CG Times"/>
      <w:caps/>
      <w:sz w:val="22"/>
      <w:szCs w:val="22"/>
      <w:lang w:val="en-GB"/>
    </w:rPr>
  </w:style>
  <w:style w:type="paragraph" w:customStyle="1" w:styleId="PjesaTitull">
    <w:name w:val="Pjesa_Titull"/>
    <w:uiPriority w:val="99"/>
    <w:rsid w:val="00251027"/>
    <w:pPr>
      <w:keepNext/>
      <w:widowControl w:val="0"/>
      <w:jc w:val="center"/>
    </w:pPr>
    <w:rPr>
      <w:rFonts w:ascii="CG Times" w:hAnsi="CG Times" w:cs="CG Times"/>
      <w:caps/>
      <w:sz w:val="22"/>
      <w:szCs w:val="22"/>
      <w:lang w:val="en-GB"/>
    </w:rPr>
  </w:style>
  <w:style w:type="paragraph" w:customStyle="1" w:styleId="Section">
    <w:name w:val="Section"/>
    <w:uiPriority w:val="99"/>
    <w:rsid w:val="00251027"/>
    <w:rPr>
      <w:rFonts w:ascii="Arial" w:hAnsi="Arial" w:cs="Arial"/>
      <w:kern w:val="32"/>
      <w:sz w:val="48"/>
      <w:szCs w:val="48"/>
    </w:rPr>
  </w:style>
  <w:style w:type="paragraph" w:customStyle="1" w:styleId="SectionNUM">
    <w:name w:val="Section NUM"/>
    <w:next w:val="Heading1"/>
    <w:uiPriority w:val="99"/>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uiPriority w:val="99"/>
    <w:rsid w:val="00251027"/>
    <w:pPr>
      <w:widowControl w:val="0"/>
      <w:jc w:val="both"/>
    </w:pPr>
    <w:rPr>
      <w:rFonts w:ascii="CG Times" w:hAnsi="CG Times" w:cs="CG Times"/>
      <w:b/>
      <w:bCs/>
      <w:color w:val="000000"/>
      <w:sz w:val="22"/>
      <w:szCs w:val="22"/>
      <w:lang w:val="sq-AL"/>
    </w:rPr>
  </w:style>
  <w:style w:type="paragraph" w:customStyle="1" w:styleId="Style">
    <w:name w:val="Style"/>
    <w:uiPriority w:val="99"/>
    <w:rsid w:val="00251027"/>
    <w:pPr>
      <w:widowControl w:val="0"/>
      <w:autoSpaceDE w:val="0"/>
      <w:autoSpaceDN w:val="0"/>
      <w:adjustRightInd w:val="0"/>
    </w:pPr>
    <w:rPr>
      <w:sz w:val="24"/>
      <w:szCs w:val="24"/>
    </w:rPr>
  </w:style>
  <w:style w:type="paragraph" w:customStyle="1" w:styleId="StyleCaption">
    <w:name w:val="Style Caption"/>
    <w:basedOn w:val="Normal"/>
    <w:uiPriority w:val="99"/>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uiPriority w:val="99"/>
    <w:rsid w:val="00251027"/>
    <w:rPr>
      <w:rFonts w:ascii="Trebuchet MS" w:eastAsia="MS Mincho" w:hAnsi="Trebuchet MS" w:cs="Trebuchet MS"/>
      <w:sz w:val="18"/>
      <w:szCs w:val="18"/>
      <w:lang w:val="en-US" w:eastAsia="en-US"/>
    </w:rPr>
  </w:style>
  <w:style w:type="paragraph" w:customStyle="1" w:styleId="sub-list">
    <w:name w:val="sub-list"/>
    <w:uiPriority w:val="99"/>
    <w:rsid w:val="00251027"/>
    <w:pPr>
      <w:spacing w:before="60" w:after="120"/>
    </w:pPr>
    <w:rPr>
      <w:rFonts w:ascii="Arial" w:hAnsi="Arial" w:cs="Arial"/>
      <w:sz w:val="22"/>
      <w:szCs w:val="22"/>
    </w:rPr>
  </w:style>
  <w:style w:type="paragraph" w:customStyle="1" w:styleId="tabela">
    <w:name w:val="tabela"/>
    <w:basedOn w:val="Normal"/>
    <w:uiPriority w:val="99"/>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uiPriority w:val="99"/>
    <w:rsid w:val="00251027"/>
    <w:rPr>
      <w:rFonts w:ascii="CG Times" w:hAnsi="CG Times" w:cs="CG Times"/>
      <w:sz w:val="22"/>
      <w:szCs w:val="22"/>
      <w:lang w:val="en-GB"/>
    </w:rPr>
  </w:style>
  <w:style w:type="paragraph" w:customStyle="1" w:styleId="Table">
    <w:name w:val="Table"/>
    <w:basedOn w:val="Normal"/>
    <w:next w:val="BodyText"/>
    <w:autoRedefine/>
    <w:uiPriority w:val="99"/>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uiPriority w:val="99"/>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uiPriority w:val="99"/>
    <w:rsid w:val="00251027"/>
    <w:pPr>
      <w:spacing w:before="40" w:after="40"/>
      <w:jc w:val="both"/>
    </w:pPr>
    <w:rPr>
      <w:rFonts w:ascii="Trebuchet MS" w:hAnsi="Trebuchet MS" w:cs="Trebuchet MS"/>
      <w:sz w:val="18"/>
      <w:szCs w:val="18"/>
      <w:lang w:val="it-IT"/>
    </w:rPr>
  </w:style>
  <w:style w:type="paragraph" w:customStyle="1" w:styleId="text">
    <w:name w:val="text"/>
    <w:basedOn w:val="Normal"/>
    <w:uiPriority w:val="99"/>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uiPriority w:val="99"/>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uiPriority w:val="99"/>
    <w:rsid w:val="00251027"/>
    <w:rPr>
      <w:rFonts w:ascii="CG Times" w:eastAsia="MS Mincho" w:hAnsi="CG Times" w:cs="CG Times"/>
      <w:b/>
      <w:bCs/>
      <w:caps/>
      <w:sz w:val="22"/>
      <w:szCs w:val="22"/>
      <w:lang w:val="en-GB" w:eastAsia="en-US"/>
    </w:rPr>
  </w:style>
  <w:style w:type="paragraph" w:customStyle="1" w:styleId="TitulliNr">
    <w:name w:val="Titulli_Nr"/>
    <w:uiPriority w:val="99"/>
    <w:rsid w:val="00251027"/>
    <w:pPr>
      <w:keepNext/>
      <w:widowControl w:val="0"/>
      <w:jc w:val="center"/>
    </w:pPr>
    <w:rPr>
      <w:rFonts w:ascii="CG Times" w:hAnsi="CG Times" w:cs="CG Times"/>
      <w:caps/>
      <w:sz w:val="22"/>
      <w:szCs w:val="22"/>
      <w:lang w:val="en-GB"/>
    </w:rPr>
  </w:style>
  <w:style w:type="paragraph" w:customStyle="1" w:styleId="TitulliTitull">
    <w:name w:val="Titulli_Titull"/>
    <w:link w:val="TitulliTitullChar"/>
    <w:uiPriority w:val="99"/>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uiPriority w:val="99"/>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uiPriority w:val="99"/>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uiPriority w:val="99"/>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99"/>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99"/>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uiPriority w:val="99"/>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semiHidden/>
    <w:rsid w:val="00251027"/>
    <w:rPr>
      <w:sz w:val="20"/>
      <w:szCs w:val="20"/>
      <w:lang w:val="sq-AL"/>
    </w:rPr>
  </w:style>
  <w:style w:type="character" w:customStyle="1" w:styleId="FootnoteTextChar">
    <w:name w:val="Footnote Text Char"/>
    <w:basedOn w:val="DefaultParagraphFont"/>
    <w:link w:val="FootnoteText"/>
    <w:uiPriority w:val="99"/>
    <w:semiHidden/>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uiPriority w:val="99"/>
    <w:rsid w:val="00251027"/>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uiPriority w:val="99"/>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bidi="ar-SA"/>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qFormat/>
    <w:rsid w:val="00AC76A2"/>
    <w:rPr>
      <w:rFonts w:eastAsia="Times New Roman"/>
      <w:sz w:val="24"/>
      <w:szCs w:val="22"/>
    </w:rPr>
  </w:style>
  <w:style w:type="character" w:customStyle="1" w:styleId="TitulliChar">
    <w:name w:val="Titulli Char"/>
    <w:basedOn w:val="DefaultParagraphFont"/>
    <w:link w:val="Titulli"/>
    <w:uiPriority w:val="99"/>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uiPriority w:val="99"/>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uiPriority w:val="99"/>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42" Type="http://schemas.openxmlformats.org/officeDocument/2006/relationships/image" Target="media/image36.png"/><Relationship Id="rId47" Type="http://schemas.openxmlformats.org/officeDocument/2006/relationships/hyperlink" Target="http://www.google.com/dictionary?source=translation&amp;hl=en&amp;q=Bluetongue%20(BTG)%20%20%20%20A.%20The%20blocking%20or%20competitive%20ELISA%20test%20shall%20be%20carried%20out%20according%20to%20the%20following%20protocol:%20%20%20%20The%20competitive%20ELISA%20using%20monoclonal%20antibody%203-17-A3%20is%20capable%20of%20identifying%20antibodies%20to%20all%20known%20serotypes%20of%20bluetongue%20virus%20(BTV).%20%20The%20principle%20of%20the%20test%20is%20the%20interruption%20of%20the%20reaction%20between%20BTV%20antigen%20and%20a%20group-specific%20monoclonal%20antibody%20(3-17-A3)%20by%20the%20addition%20of%20test%20serum.%20Antibodies%20to%20BTV%20present%20in%20the%20test%20serum%20block%20the%20reactivity%20of%20the%20monoclonal%20antibody%20(Mab)%20and%20result%20in%20a%20reduction%20in%20the%20expected%20colour%20development%20after%20the%20addition%20of%20enzyme%20labelled%20anti-mouse%20antibody,%20and%20chromogen/%20substrate.%20Sera%20can%20be%20tested%20at%20a%20single%20dilution%20of%201:5%20(spot%20test%20&#8211;%20Appendix%201)%20or%20may%20be%20titrated%20(serum%20titration%20&#8211;%20Appendix%202)%20to%20give%20dilution%20end-point.%20Inhibition%20values%20higher%20than%2050%20%25%20may%20be%20regarded%20as%20positive.%20%20Material%20and%20Reagents:%20%201.%20Appropriate%20ELISA%20microtitre%20plates.%20%202.%20Antigen:%20supplied%20as%20a%20cell%20extracted%20concentrate,%20prepared%20as%20described%20below,%20and%20stored%20at%20either%20&#8211;%2020%20&#176;C%20or%20&#8211;%2070%20&#176;C.%20%203.%20Blocking%20buffer:%20phosphate%20buffered%20saline%20(PBS)%20containing%200,3%20%25%20BTV%20negative%20adult%20bovine%20serum,%200,1%20%25%20(v/v)%20Tween-20%20(supplied%20as%20polyoxyethylene%20sorbiton%20monolaurate%20syrup)%20in%20PBS.%20%204.%20Monoclonal%20antibody:%203-17-A3%20(supplied%20as%20hybridoma%20tissue-culture%20supernatant)%20directed%20against%20the%20groupspecific%20polypeptide%20VP7,%20stored%20at%20-%2020%20&#176;C%20or%20freeze-dried%20and%20diluted%201/100%20with%20blocking%20buffer%20before%20use.%20%205.%20Conjugate:%20rabbit%20anti-mouse%20globul" TargetMode="External"/><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6" Type="http://schemas.openxmlformats.org/officeDocument/2006/relationships/image" Target="media/image10.png"/><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image" Target="media/image81.png"/><Relationship Id="rId95" Type="http://schemas.openxmlformats.org/officeDocument/2006/relationships/image" Target="media/image86.png"/><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image" Target="media/image37.png"/><Relationship Id="rId48" Type="http://schemas.openxmlformats.org/officeDocument/2006/relationships/header" Target="header1.xml"/><Relationship Id="rId64" Type="http://schemas.openxmlformats.org/officeDocument/2006/relationships/image" Target="media/image55.png"/><Relationship Id="rId69" Type="http://schemas.openxmlformats.org/officeDocument/2006/relationships/image" Target="media/image60.png"/><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theme" Target="theme/theme1.xml"/><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2.png"/><Relationship Id="rId96" Type="http://schemas.openxmlformats.org/officeDocument/2006/relationships/image" Target="media/image87.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header" Target="header2.xml"/><Relationship Id="rId57" Type="http://schemas.openxmlformats.org/officeDocument/2006/relationships/image" Target="media/image48.png"/><Relationship Id="rId10" Type="http://schemas.openxmlformats.org/officeDocument/2006/relationships/image" Target="media/image4.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5.png"/><Relationship Id="rId99" Type="http://schemas.openxmlformats.org/officeDocument/2006/relationships/image" Target="media/image90.png"/><Relationship Id="rId101"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emf"/><Relationship Id="rId18" Type="http://schemas.openxmlformats.org/officeDocument/2006/relationships/image" Target="media/image12.png"/><Relationship Id="rId39" Type="http://schemas.openxmlformats.org/officeDocument/2006/relationships/image" Target="media/image33.png"/><Relationship Id="rId34" Type="http://schemas.openxmlformats.org/officeDocument/2006/relationships/image" Target="media/image28.png"/><Relationship Id="rId50" Type="http://schemas.openxmlformats.org/officeDocument/2006/relationships/footer" Target="footer1.xml"/><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8.png"/><Relationship Id="rId7" Type="http://schemas.openxmlformats.org/officeDocument/2006/relationships/image" Target="media/image1.png"/><Relationship Id="rId71" Type="http://schemas.openxmlformats.org/officeDocument/2006/relationships/image" Target="media/image62.png"/><Relationship Id="rId92" Type="http://schemas.openxmlformats.org/officeDocument/2006/relationships/image" Target="media/image83.png"/><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4.png"/><Relationship Id="rId45" Type="http://schemas.openxmlformats.org/officeDocument/2006/relationships/image" Target="media/image39.png"/><Relationship Id="rId66" Type="http://schemas.openxmlformats.org/officeDocument/2006/relationships/image" Target="media/image57.png"/><Relationship Id="rId87" Type="http://schemas.openxmlformats.org/officeDocument/2006/relationships/image" Target="media/image78.png"/><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header" Target="header3.xml"/><Relationship Id="rId8" Type="http://schemas.openxmlformats.org/officeDocument/2006/relationships/image" Target="media/image2.png"/><Relationship Id="rId51" Type="http://schemas.openxmlformats.org/officeDocument/2006/relationships/footer" Target="footer2.xml"/><Relationship Id="rId72" Type="http://schemas.openxmlformats.org/officeDocument/2006/relationships/image" Target="media/image63.png"/><Relationship Id="rId93" Type="http://schemas.openxmlformats.org/officeDocument/2006/relationships/image" Target="media/image84.png"/><Relationship Id="rId98" Type="http://schemas.openxmlformats.org/officeDocument/2006/relationships/image" Target="media/image89.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41.jpeg"/></Relationships>
</file>

<file path=word/_rels/header2.xml.rels><?xml version="1.0" encoding="UTF-8" standalone="yes"?>
<Relationships xmlns="http://schemas.openxmlformats.org/package/2006/relationships"><Relationship Id="rId1" Type="http://schemas.openxmlformats.org/officeDocument/2006/relationships/image" Target="media/image4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16460</Words>
  <Characters>93824</Characters>
  <Application>Microsoft Office Word</Application>
  <DocSecurity>0</DocSecurity>
  <Lines>781</Lines>
  <Paragraphs>220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110064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2012-02-03T09:11:00Z</cp:lastPrinted>
  <dcterms:created xsi:type="dcterms:W3CDTF">2019-02-16T17:34:00Z</dcterms:created>
  <dcterms:modified xsi:type="dcterms:W3CDTF">2019-02-16T17:34:00Z</dcterms:modified>
</cp:coreProperties>
</file>