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190A" w:rsidRPr="002052D6" w:rsidRDefault="0095190A" w:rsidP="0095190A">
      <w:pPr>
        <w:pStyle w:val="Akti"/>
        <w:rPr>
          <w:sz w:val="21"/>
          <w:szCs w:val="21"/>
          <w:lang w:val="sq-AL"/>
        </w:rPr>
      </w:pPr>
      <w:bookmarkStart w:id="0" w:name="_GoBack"/>
      <w:bookmarkEnd w:id="0"/>
      <w:r w:rsidRPr="002052D6">
        <w:rPr>
          <w:sz w:val="21"/>
          <w:szCs w:val="21"/>
          <w:lang w:val="sq-AL"/>
        </w:rPr>
        <w:t xml:space="preserve">Vendim </w:t>
      </w:r>
    </w:p>
    <w:p w:rsidR="0095190A" w:rsidRPr="002052D6" w:rsidRDefault="0095190A" w:rsidP="0095190A">
      <w:pPr>
        <w:pStyle w:val="NumriData"/>
        <w:rPr>
          <w:sz w:val="21"/>
          <w:szCs w:val="21"/>
          <w:lang w:val="sq-AL"/>
        </w:rPr>
      </w:pPr>
      <w:r w:rsidRPr="002052D6">
        <w:rPr>
          <w:sz w:val="21"/>
          <w:szCs w:val="21"/>
          <w:lang w:val="sq-AL"/>
        </w:rPr>
        <w:t>Nr.917, datë 28.12.2011</w:t>
      </w:r>
    </w:p>
    <w:p w:rsidR="0095190A" w:rsidRPr="002052D6" w:rsidRDefault="0095190A" w:rsidP="0095190A">
      <w:pPr>
        <w:pStyle w:val="Paragrafi"/>
        <w:rPr>
          <w:sz w:val="21"/>
          <w:szCs w:val="21"/>
          <w:lang w:val="sq-AL"/>
        </w:rPr>
      </w:pPr>
    </w:p>
    <w:p w:rsidR="0095190A" w:rsidRPr="002052D6" w:rsidRDefault="0095190A" w:rsidP="0095190A">
      <w:pPr>
        <w:pStyle w:val="Titulli"/>
        <w:rPr>
          <w:sz w:val="21"/>
          <w:szCs w:val="21"/>
          <w:lang w:val="sq-AL"/>
        </w:rPr>
      </w:pPr>
      <w:r w:rsidRPr="002052D6">
        <w:rPr>
          <w:sz w:val="21"/>
          <w:szCs w:val="21"/>
          <w:lang w:val="sq-AL"/>
        </w:rPr>
        <w:t>Për miratimin e planveprimit kombëtar “për parandalimin dhe luftën kundër trafikimit të veprave të artit e të kulturës”</w:t>
      </w:r>
    </w:p>
    <w:p w:rsidR="0095190A" w:rsidRPr="002052D6" w:rsidRDefault="0095190A" w:rsidP="0095190A">
      <w:pPr>
        <w:pStyle w:val="Paragrafi"/>
        <w:rPr>
          <w:sz w:val="21"/>
          <w:szCs w:val="21"/>
          <w:lang w:val="sq-AL"/>
        </w:rPr>
      </w:pPr>
    </w:p>
    <w:p w:rsidR="0095190A" w:rsidRPr="002052D6" w:rsidRDefault="0095190A" w:rsidP="0095190A">
      <w:pPr>
        <w:pStyle w:val="BazLigjPropozues"/>
        <w:rPr>
          <w:sz w:val="21"/>
          <w:szCs w:val="21"/>
          <w:lang w:val="sq-AL"/>
        </w:rPr>
      </w:pPr>
      <w:r w:rsidRPr="002052D6">
        <w:rPr>
          <w:sz w:val="21"/>
          <w:szCs w:val="21"/>
          <w:lang w:val="sq-AL"/>
        </w:rPr>
        <w:t>Në mbështetje të nenit 100 të Kushtetutës, me propozimin e Ministrit të Brendshëm, Këshilli i Ministrave</w:t>
      </w:r>
    </w:p>
    <w:p w:rsidR="0095190A" w:rsidRPr="002052D6" w:rsidRDefault="0095190A" w:rsidP="0095190A">
      <w:pPr>
        <w:pStyle w:val="Paragrafi"/>
        <w:rPr>
          <w:sz w:val="21"/>
          <w:szCs w:val="21"/>
          <w:lang w:val="sq-AL"/>
        </w:rPr>
      </w:pPr>
    </w:p>
    <w:p w:rsidR="0095190A" w:rsidRPr="002052D6" w:rsidRDefault="0095190A" w:rsidP="0095190A">
      <w:pPr>
        <w:pStyle w:val="VENDOSI"/>
        <w:rPr>
          <w:sz w:val="21"/>
          <w:szCs w:val="21"/>
          <w:lang w:val="sq-AL"/>
        </w:rPr>
      </w:pPr>
      <w:r w:rsidRPr="002052D6">
        <w:rPr>
          <w:sz w:val="21"/>
          <w:szCs w:val="21"/>
          <w:lang w:val="sq-AL"/>
        </w:rPr>
        <w:t>Vendosi:</w:t>
      </w:r>
    </w:p>
    <w:p w:rsidR="0095190A" w:rsidRPr="002052D6" w:rsidRDefault="0095190A" w:rsidP="0095190A">
      <w:pPr>
        <w:pStyle w:val="Paragrafi"/>
        <w:rPr>
          <w:sz w:val="21"/>
          <w:szCs w:val="21"/>
          <w:lang w:val="sq-AL"/>
        </w:rPr>
      </w:pPr>
    </w:p>
    <w:p w:rsidR="0095190A" w:rsidRPr="002052D6" w:rsidRDefault="0095190A" w:rsidP="0095190A">
      <w:pPr>
        <w:pStyle w:val="Paragrafi"/>
        <w:rPr>
          <w:sz w:val="21"/>
          <w:szCs w:val="21"/>
          <w:lang w:val="sq-AL"/>
        </w:rPr>
      </w:pPr>
      <w:r w:rsidRPr="002052D6">
        <w:rPr>
          <w:sz w:val="21"/>
          <w:szCs w:val="21"/>
          <w:lang w:val="sq-AL"/>
        </w:rPr>
        <w:t>1. Miratimin e Planveprimit Kombëtar “Për parandalimin dhe luftën kundër trafikimit të veprave të artit e të kulturës”.</w:t>
      </w:r>
    </w:p>
    <w:p w:rsidR="0095190A" w:rsidRPr="002052D6" w:rsidRDefault="0095190A" w:rsidP="0095190A">
      <w:pPr>
        <w:pStyle w:val="Paragrafi"/>
        <w:rPr>
          <w:sz w:val="21"/>
          <w:szCs w:val="21"/>
          <w:lang w:val="sq-AL"/>
        </w:rPr>
      </w:pPr>
      <w:r w:rsidRPr="002052D6">
        <w:rPr>
          <w:sz w:val="21"/>
          <w:szCs w:val="21"/>
          <w:lang w:val="sq-AL"/>
        </w:rPr>
        <w:t>2. Ngarkohet Ministria e Brendshme, Ministria e Turizmit, të Kulturës, Rinisë dhe Sporteve dhe institucionet e tjera shtetërore, të ngarkuara me detyra sipas këtij planveprimi, për zbatimin e këtij vendimi.</w:t>
      </w:r>
    </w:p>
    <w:p w:rsidR="0095190A" w:rsidRPr="002052D6" w:rsidRDefault="0095190A" w:rsidP="0095190A">
      <w:pPr>
        <w:pStyle w:val="Paragrafi"/>
        <w:rPr>
          <w:sz w:val="21"/>
          <w:szCs w:val="21"/>
          <w:lang w:val="sq-AL"/>
        </w:rPr>
      </w:pPr>
      <w:r w:rsidRPr="002052D6">
        <w:rPr>
          <w:sz w:val="21"/>
          <w:szCs w:val="21"/>
          <w:lang w:val="sq-AL"/>
        </w:rPr>
        <w:t>Ky vendim hyn në fuqi pas botimit në Fletoren Zyrtare.</w:t>
      </w:r>
    </w:p>
    <w:p w:rsidR="0095190A" w:rsidRPr="002052D6" w:rsidRDefault="0095190A" w:rsidP="0095190A">
      <w:pPr>
        <w:pStyle w:val="Paragrafi"/>
        <w:rPr>
          <w:sz w:val="11"/>
          <w:szCs w:val="21"/>
          <w:lang w:val="sq-AL"/>
        </w:rPr>
      </w:pPr>
    </w:p>
    <w:p w:rsidR="0095190A" w:rsidRPr="002052D6" w:rsidRDefault="0095190A" w:rsidP="0095190A">
      <w:pPr>
        <w:pStyle w:val="Autoriteti"/>
        <w:rPr>
          <w:sz w:val="21"/>
          <w:szCs w:val="21"/>
          <w:lang w:val="sq-AL"/>
        </w:rPr>
      </w:pPr>
      <w:r w:rsidRPr="002052D6">
        <w:rPr>
          <w:sz w:val="21"/>
          <w:szCs w:val="21"/>
          <w:lang w:val="sq-AL"/>
        </w:rPr>
        <w:t xml:space="preserve">Kryeministri </w:t>
      </w:r>
    </w:p>
    <w:p w:rsidR="0095190A" w:rsidRPr="002052D6" w:rsidRDefault="0095190A" w:rsidP="0095190A">
      <w:pPr>
        <w:pStyle w:val="AutoritetiEmer"/>
        <w:rPr>
          <w:sz w:val="21"/>
          <w:szCs w:val="21"/>
          <w:lang w:val="sq-AL"/>
        </w:rPr>
      </w:pPr>
      <w:r w:rsidRPr="002052D6">
        <w:rPr>
          <w:sz w:val="21"/>
          <w:szCs w:val="21"/>
          <w:lang w:val="sq-AL"/>
        </w:rPr>
        <w:t>Sali Berisha</w:t>
      </w:r>
    </w:p>
    <w:p w:rsidR="0095190A" w:rsidRPr="002052D6" w:rsidRDefault="0095190A" w:rsidP="0095190A">
      <w:pPr>
        <w:pStyle w:val="Paragrafi"/>
        <w:rPr>
          <w:sz w:val="21"/>
          <w:szCs w:val="21"/>
          <w:lang w:val="sq-AL"/>
        </w:rPr>
      </w:pPr>
    </w:p>
    <w:p w:rsidR="0095190A" w:rsidRPr="002052D6" w:rsidRDefault="0095190A" w:rsidP="0095190A">
      <w:pPr>
        <w:pStyle w:val="Paragrafi"/>
        <w:rPr>
          <w:sz w:val="13"/>
          <w:szCs w:val="21"/>
          <w:lang w:val="sq-AL"/>
        </w:rPr>
      </w:pPr>
    </w:p>
    <w:p w:rsidR="0095190A" w:rsidRPr="00565C70" w:rsidRDefault="0095190A" w:rsidP="0095190A">
      <w:pPr>
        <w:pStyle w:val="TitulliTitull"/>
        <w:rPr>
          <w:b/>
          <w:sz w:val="21"/>
          <w:szCs w:val="21"/>
          <w:lang w:val="sq-AL"/>
        </w:rPr>
      </w:pPr>
      <w:r w:rsidRPr="00565C70">
        <w:rPr>
          <w:b/>
          <w:sz w:val="21"/>
          <w:szCs w:val="21"/>
          <w:lang w:val="sq-AL"/>
        </w:rPr>
        <w:t>PLANVEPRIMI KOMBËTAR</w:t>
      </w:r>
    </w:p>
    <w:p w:rsidR="0095190A" w:rsidRPr="002052D6" w:rsidRDefault="0095190A" w:rsidP="0095190A">
      <w:pPr>
        <w:pStyle w:val="TitulliTitull"/>
        <w:rPr>
          <w:sz w:val="21"/>
          <w:szCs w:val="21"/>
          <w:lang w:val="sq-AL"/>
        </w:rPr>
      </w:pPr>
      <w:r w:rsidRPr="002052D6">
        <w:rPr>
          <w:sz w:val="21"/>
          <w:szCs w:val="21"/>
          <w:lang w:val="sq-AL"/>
        </w:rPr>
        <w:t>Për Parandalimin dhe Luftën Kundër Trafikimit të Veprave të Arti</w:t>
      </w:r>
      <w:r w:rsidR="00565C70">
        <w:rPr>
          <w:sz w:val="21"/>
          <w:szCs w:val="21"/>
          <w:lang w:val="sq-AL"/>
        </w:rPr>
        <w:t>t e Kulturës</w:t>
      </w:r>
    </w:p>
    <w:p w:rsidR="0095190A" w:rsidRPr="002052D6" w:rsidRDefault="0095190A" w:rsidP="0095190A">
      <w:pPr>
        <w:pStyle w:val="TitulliTitull"/>
        <w:rPr>
          <w:sz w:val="13"/>
          <w:szCs w:val="21"/>
          <w:lang w:val="sq-AL"/>
        </w:rPr>
      </w:pPr>
    </w:p>
    <w:p w:rsidR="0095190A" w:rsidRPr="002052D6" w:rsidRDefault="0095190A" w:rsidP="0095190A">
      <w:pPr>
        <w:pStyle w:val="NeniNr"/>
        <w:rPr>
          <w:sz w:val="21"/>
          <w:szCs w:val="21"/>
          <w:lang w:val="sq-AL"/>
        </w:rPr>
      </w:pPr>
      <w:r w:rsidRPr="002052D6">
        <w:rPr>
          <w:sz w:val="21"/>
          <w:szCs w:val="21"/>
          <w:lang w:val="sq-AL"/>
        </w:rPr>
        <w:t xml:space="preserve">Tiranë, 2011 </w:t>
      </w:r>
    </w:p>
    <w:p w:rsidR="0095190A" w:rsidRPr="002052D6" w:rsidRDefault="0095190A" w:rsidP="0095190A">
      <w:pPr>
        <w:pStyle w:val="Paragrafi"/>
        <w:ind w:firstLine="0"/>
        <w:rPr>
          <w:sz w:val="21"/>
          <w:szCs w:val="21"/>
          <w:lang w:val="sq-AL"/>
        </w:rPr>
      </w:pPr>
    </w:p>
    <w:p w:rsidR="0095190A" w:rsidRPr="002052D6" w:rsidRDefault="0095190A" w:rsidP="0095190A">
      <w:pPr>
        <w:pStyle w:val="NeniTitull"/>
        <w:rPr>
          <w:sz w:val="21"/>
          <w:szCs w:val="21"/>
          <w:lang w:val="sq-AL"/>
        </w:rPr>
      </w:pPr>
      <w:r w:rsidRPr="002052D6">
        <w:rPr>
          <w:sz w:val="21"/>
          <w:szCs w:val="21"/>
          <w:lang w:val="sq-AL"/>
        </w:rPr>
        <w:t>Hyrje</w:t>
      </w:r>
    </w:p>
    <w:p w:rsidR="0095190A" w:rsidRPr="002052D6" w:rsidRDefault="0095190A" w:rsidP="0095190A">
      <w:pPr>
        <w:pStyle w:val="Paragrafi"/>
        <w:rPr>
          <w:sz w:val="21"/>
          <w:szCs w:val="21"/>
          <w:lang w:val="sq-AL"/>
        </w:rPr>
      </w:pPr>
    </w:p>
    <w:p w:rsidR="0095190A" w:rsidRPr="002052D6" w:rsidRDefault="0095190A" w:rsidP="0095190A">
      <w:pPr>
        <w:pStyle w:val="Paragrafi"/>
        <w:rPr>
          <w:sz w:val="21"/>
          <w:szCs w:val="21"/>
          <w:lang w:val="sq-AL"/>
        </w:rPr>
      </w:pPr>
      <w:r w:rsidRPr="002052D6">
        <w:rPr>
          <w:sz w:val="21"/>
          <w:szCs w:val="21"/>
          <w:lang w:val="sq-AL"/>
        </w:rPr>
        <w:t xml:space="preserve">Fenomeni i vjedhjes dhe </w:t>
      </w:r>
      <w:r w:rsidR="00565C70">
        <w:rPr>
          <w:sz w:val="21"/>
          <w:szCs w:val="21"/>
          <w:lang w:val="sq-AL"/>
        </w:rPr>
        <w:t xml:space="preserve">i </w:t>
      </w:r>
      <w:r w:rsidRPr="002052D6">
        <w:rPr>
          <w:sz w:val="21"/>
          <w:szCs w:val="21"/>
          <w:lang w:val="sq-AL"/>
        </w:rPr>
        <w:t>trafikimit</w:t>
      </w:r>
      <w:r w:rsidR="00565C70">
        <w:rPr>
          <w:sz w:val="21"/>
          <w:szCs w:val="21"/>
          <w:lang w:val="sq-AL"/>
        </w:rPr>
        <w:t xml:space="preserve"> të veprave të artit e kulturës</w:t>
      </w:r>
      <w:r w:rsidRPr="002052D6">
        <w:rPr>
          <w:sz w:val="21"/>
          <w:szCs w:val="21"/>
          <w:lang w:val="sq-AL"/>
        </w:rPr>
        <w:t xml:space="preserve"> është një problem relativisht i vonë për vendin tonë, ku paralelisht me llojet e tjera të trafiqeve, ka filluar të konstatohet pas viteve 1990.</w:t>
      </w:r>
    </w:p>
    <w:p w:rsidR="0095190A" w:rsidRPr="002052D6" w:rsidRDefault="0095190A" w:rsidP="0095190A">
      <w:pPr>
        <w:pStyle w:val="Paragrafi"/>
        <w:rPr>
          <w:sz w:val="21"/>
          <w:szCs w:val="21"/>
          <w:lang w:val="sq-AL"/>
        </w:rPr>
      </w:pPr>
      <w:r w:rsidRPr="002052D6">
        <w:rPr>
          <w:sz w:val="21"/>
          <w:szCs w:val="21"/>
          <w:lang w:val="sq-AL"/>
        </w:rPr>
        <w:t xml:space="preserve">Kontaktet me rrjetet kriminale të vendeve fqinje, bënë që elemente me prirje kriminale, në bashkëpunim edhe me persona me njohuri specifike në fushën e veprave të artit e kulturës, të përfshihen në aktivitetin kriminal të vjedhjes dhe trafikimit të veprave të artit e kulturës, si një nga format e pasurimit të paligjshëm. </w:t>
      </w:r>
    </w:p>
    <w:p w:rsidR="0095190A" w:rsidRPr="002052D6" w:rsidRDefault="0095190A" w:rsidP="0095190A">
      <w:pPr>
        <w:pStyle w:val="Paragrafi"/>
        <w:rPr>
          <w:sz w:val="21"/>
          <w:szCs w:val="21"/>
          <w:lang w:val="sq-AL"/>
        </w:rPr>
      </w:pPr>
      <w:r w:rsidRPr="002052D6">
        <w:rPr>
          <w:sz w:val="21"/>
          <w:szCs w:val="21"/>
          <w:lang w:val="sq-AL"/>
        </w:rPr>
        <w:t>Dëmtimet më të mëdha të objekteve të trashëgimisë  kulturore, u evidentuan në vitin 1997, si pasojë e vjedhjeve masive dhe shkatërrimit të pasurive kulturore në Shqipëri, nga elemente me prirje kriminale, për të përfituar në dëm të vlerave të pasurisë kulturore, duke shfrytëzuar dhe situatën e rëndë të sigurisë,  të krijuar gjatë atij viti në vendin tonë.</w:t>
      </w:r>
    </w:p>
    <w:p w:rsidR="0095190A" w:rsidRPr="002052D6" w:rsidRDefault="00565C70" w:rsidP="0095190A">
      <w:pPr>
        <w:pStyle w:val="Paragrafi"/>
        <w:rPr>
          <w:sz w:val="21"/>
          <w:szCs w:val="21"/>
          <w:lang w:val="sq-AL"/>
        </w:rPr>
      </w:pPr>
      <w:r>
        <w:rPr>
          <w:sz w:val="21"/>
          <w:szCs w:val="21"/>
          <w:lang w:val="sq-AL"/>
        </w:rPr>
        <w:t>Qeveria Shqiptare</w:t>
      </w:r>
      <w:r w:rsidR="0095190A" w:rsidRPr="002052D6">
        <w:rPr>
          <w:sz w:val="21"/>
          <w:szCs w:val="21"/>
          <w:lang w:val="sq-AL"/>
        </w:rPr>
        <w:t xml:space="preserve"> në programin e saj ka parashikuar si një nga prioritetet e punës, luftën kundër krimit të organizuar, ku përfshihet edhe lufta kundër trafikimit të veprave të artit e kulturës. Në këtë kuadër, harti</w:t>
      </w:r>
      <w:r>
        <w:rPr>
          <w:sz w:val="21"/>
          <w:szCs w:val="21"/>
          <w:lang w:val="sq-AL"/>
        </w:rPr>
        <w:t>mi i një plani kombëtar veprimi</w:t>
      </w:r>
      <w:r w:rsidR="0095190A" w:rsidRPr="002052D6">
        <w:rPr>
          <w:sz w:val="21"/>
          <w:szCs w:val="21"/>
          <w:lang w:val="sq-AL"/>
        </w:rPr>
        <w:t xml:space="preserve"> do të ndihmojë në një kundërvënie më efikase ndaj këtij fenomeni të paligjshëm e kriminal.</w:t>
      </w:r>
    </w:p>
    <w:p w:rsidR="0095190A" w:rsidRPr="002052D6" w:rsidRDefault="0095190A" w:rsidP="0095190A">
      <w:pPr>
        <w:pStyle w:val="Paragrafi"/>
        <w:rPr>
          <w:sz w:val="21"/>
          <w:szCs w:val="21"/>
          <w:lang w:val="sq-AL"/>
        </w:rPr>
      </w:pPr>
      <w:r w:rsidRPr="002052D6">
        <w:rPr>
          <w:sz w:val="21"/>
          <w:szCs w:val="21"/>
          <w:lang w:val="sq-AL"/>
        </w:rPr>
        <w:t>Ky planveprimi është hartuar në bazë</w:t>
      </w:r>
      <w:r w:rsidR="00565C70">
        <w:rPr>
          <w:sz w:val="21"/>
          <w:szCs w:val="21"/>
          <w:lang w:val="sq-AL"/>
        </w:rPr>
        <w:t xml:space="preserve"> të problematikës së evidentuar</w:t>
      </w:r>
      <w:r w:rsidRPr="002052D6">
        <w:rPr>
          <w:sz w:val="21"/>
          <w:szCs w:val="21"/>
          <w:lang w:val="sq-AL"/>
        </w:rPr>
        <w:t xml:space="preserve"> nga institucionet kombëtare përgjegjëse, për situatën e kërkimeve të paligjshme, vjedhjes dhe trafikimit të veprave të artit në Shqipëri.</w:t>
      </w:r>
    </w:p>
    <w:p w:rsidR="0095190A" w:rsidRPr="002052D6" w:rsidRDefault="0095190A" w:rsidP="0095190A">
      <w:pPr>
        <w:pStyle w:val="Paragrafi"/>
        <w:rPr>
          <w:sz w:val="21"/>
          <w:szCs w:val="21"/>
          <w:lang w:val="sq-AL"/>
        </w:rPr>
      </w:pPr>
      <w:r w:rsidRPr="002052D6">
        <w:rPr>
          <w:sz w:val="21"/>
          <w:szCs w:val="21"/>
          <w:lang w:val="sq-AL"/>
        </w:rPr>
        <w:t xml:space="preserve">Qëllimi i këtij plani është të harmonizojë përpjekjet e institucioneve përgjegjëse, rritjen e bashkëpunimit ndërmjet tyre dhe njëkohësisht të adaptojë mjete e metoda ligjore më efikase, nga të gjitha institucionet kombëtare përgjegjëse, në luftën kundër vjedhjes e trafikimit të veprave të artit e kulturës. </w:t>
      </w:r>
    </w:p>
    <w:p w:rsidR="0095190A" w:rsidRPr="002052D6" w:rsidRDefault="0095190A" w:rsidP="0095190A">
      <w:pPr>
        <w:pStyle w:val="NeniTitull"/>
        <w:rPr>
          <w:sz w:val="21"/>
          <w:szCs w:val="21"/>
          <w:lang w:val="sq-AL"/>
        </w:rPr>
      </w:pPr>
      <w:r w:rsidRPr="002052D6">
        <w:rPr>
          <w:sz w:val="21"/>
          <w:szCs w:val="21"/>
          <w:lang w:val="sq-AL"/>
        </w:rPr>
        <w:t>Analizë</w:t>
      </w:r>
    </w:p>
    <w:p w:rsidR="0095190A" w:rsidRPr="002052D6" w:rsidRDefault="0095190A" w:rsidP="0095190A">
      <w:pPr>
        <w:pStyle w:val="Paragrafi"/>
        <w:rPr>
          <w:sz w:val="21"/>
          <w:szCs w:val="21"/>
          <w:lang w:val="sq-AL"/>
        </w:rPr>
      </w:pPr>
    </w:p>
    <w:p w:rsidR="0095190A" w:rsidRPr="002052D6" w:rsidRDefault="0095190A" w:rsidP="0095190A">
      <w:pPr>
        <w:pStyle w:val="Paragrafi"/>
        <w:rPr>
          <w:sz w:val="21"/>
          <w:szCs w:val="21"/>
          <w:lang w:val="sq-AL"/>
        </w:rPr>
      </w:pPr>
      <w:r w:rsidRPr="002052D6">
        <w:rPr>
          <w:sz w:val="21"/>
          <w:szCs w:val="21"/>
          <w:lang w:val="sq-AL"/>
        </w:rPr>
        <w:t xml:space="preserve">Shqipëria është një vend me pasuri kulturore, në fushën e arkeologjisë, objekteve me interes paleontologjik, prehistorik, numizmatik, etnografik, të qytetërimit antik e mesjetar, dorëshkrimeve, kodikëve, mbishkrimeve, qyteteve muze, parqeve, objekteve të kultit etj.  </w:t>
      </w:r>
    </w:p>
    <w:p w:rsidR="0095190A" w:rsidRPr="002052D6" w:rsidRDefault="0095190A" w:rsidP="0095190A">
      <w:pPr>
        <w:pStyle w:val="Paragrafi"/>
        <w:rPr>
          <w:sz w:val="21"/>
          <w:szCs w:val="21"/>
          <w:lang w:val="sq-AL"/>
        </w:rPr>
      </w:pPr>
      <w:r w:rsidRPr="002052D6">
        <w:rPr>
          <w:sz w:val="21"/>
          <w:szCs w:val="21"/>
          <w:lang w:val="sq-AL"/>
        </w:rPr>
        <w:lastRenderedPageBreak/>
        <w:t xml:space="preserve">Fenomeni i trafikimit të veprave të artit e kulturës, nuk është problem vetëm i Shqipërisë, por një problem ndërkombëtar me përmasa për të gjithë botën. Në trafikun ndërkombëtar të veprave të artit ekzistojnë njëkohësisht vendet e origjinës, vendet ku këto objekte kalojnë tranzit dhe vendet destinacion tregu. Vendi ynë kryesisht nuk evidentohet si një vend destinacion për veprat e artit, por më tepër një vend origjine, me destinacion tregun e jashtëm. </w:t>
      </w:r>
    </w:p>
    <w:p w:rsidR="0095190A" w:rsidRPr="002052D6" w:rsidRDefault="0095190A" w:rsidP="0095190A">
      <w:pPr>
        <w:pStyle w:val="Paragrafi"/>
        <w:rPr>
          <w:sz w:val="21"/>
          <w:szCs w:val="21"/>
          <w:lang w:val="sq-AL"/>
        </w:rPr>
      </w:pPr>
      <w:r w:rsidRPr="002052D6">
        <w:rPr>
          <w:sz w:val="21"/>
          <w:szCs w:val="21"/>
          <w:lang w:val="sq-AL"/>
        </w:rPr>
        <w:t xml:space="preserve">Numri i objekteve të trashëgimisë sonë kulturore, të trafikuara jashtë shtetit, është relativisht i madh, referuar faktit të vjedhjes së tyre masive në të kaluarën, apo kërkesës së tregut të jashtëm për këto objekte. </w:t>
      </w:r>
    </w:p>
    <w:p w:rsidR="0095190A" w:rsidRPr="002052D6" w:rsidRDefault="0095190A" w:rsidP="0095190A">
      <w:pPr>
        <w:pStyle w:val="Paragrafi"/>
        <w:rPr>
          <w:sz w:val="21"/>
          <w:szCs w:val="21"/>
          <w:lang w:val="sq-AL"/>
        </w:rPr>
      </w:pPr>
      <w:r w:rsidRPr="002052D6">
        <w:rPr>
          <w:sz w:val="21"/>
          <w:szCs w:val="21"/>
          <w:lang w:val="sq-AL"/>
        </w:rPr>
        <w:t>Gjithashtu është i njohur fakti i gërmimeve të paligjshme nëpër qendrat arkeologjike historike, apo i kërkimeve nënujore, të kryera nga shtetas shqiptar</w:t>
      </w:r>
      <w:r w:rsidRPr="002052D6">
        <w:rPr>
          <w:rFonts w:ascii="Times New Roman" w:hAnsi="Times New Roman" w:cs="Times New Roman"/>
          <w:sz w:val="21"/>
          <w:szCs w:val="21"/>
          <w:lang w:val="sq-AL"/>
        </w:rPr>
        <w:t>ë</w:t>
      </w:r>
      <w:r w:rsidRPr="002052D6">
        <w:rPr>
          <w:sz w:val="21"/>
          <w:szCs w:val="21"/>
          <w:lang w:val="sq-AL"/>
        </w:rPr>
        <w:t xml:space="preserve"> apo të huaj, të cilët kanë për qëllim, gjetjen  përvetësimin  dhe trafikimin e veprave të artit jashtë shtetit. Ndërkohë ka të dhëna për ndërtime të reja, me ose pa leje nga organet kompetente mbi objekte apo banesa monument kulture, apo me vlera për trashëgiminë kulturore.</w:t>
      </w:r>
    </w:p>
    <w:p w:rsidR="0095190A" w:rsidRPr="002052D6" w:rsidRDefault="0095190A" w:rsidP="0095190A">
      <w:pPr>
        <w:pStyle w:val="Paragrafi"/>
        <w:rPr>
          <w:sz w:val="21"/>
          <w:szCs w:val="21"/>
          <w:lang w:val="sq-AL"/>
        </w:rPr>
      </w:pPr>
      <w:r w:rsidRPr="002052D6">
        <w:rPr>
          <w:sz w:val="21"/>
          <w:szCs w:val="21"/>
          <w:lang w:val="sq-AL"/>
        </w:rPr>
        <w:t>Gjithashtu janë të shumta dhe rastet e vjedhjes së ikonave (ikonostaseve) nëpër kisha, kryesisht në rajonin juglindor dhe jugperëndimor të Shqipërisë, me qëllim trafikimin e tyre jashtë vendit.</w:t>
      </w:r>
    </w:p>
    <w:p w:rsidR="0095190A" w:rsidRPr="002052D6" w:rsidRDefault="0095190A" w:rsidP="0095190A">
      <w:pPr>
        <w:pStyle w:val="Paragrafi"/>
        <w:rPr>
          <w:sz w:val="21"/>
          <w:szCs w:val="21"/>
          <w:lang w:val="sq-AL"/>
        </w:rPr>
      </w:pPr>
      <w:r w:rsidRPr="002052D6">
        <w:rPr>
          <w:sz w:val="21"/>
          <w:szCs w:val="21"/>
          <w:lang w:val="sq-AL"/>
        </w:rPr>
        <w:t xml:space="preserve">Ruajtja e objekteve apo </w:t>
      </w:r>
      <w:r w:rsidR="00565C70">
        <w:rPr>
          <w:sz w:val="21"/>
          <w:szCs w:val="21"/>
          <w:lang w:val="sq-AL"/>
        </w:rPr>
        <w:t xml:space="preserve">e </w:t>
      </w:r>
      <w:r w:rsidRPr="002052D6">
        <w:rPr>
          <w:sz w:val="21"/>
          <w:szCs w:val="21"/>
          <w:lang w:val="sq-AL"/>
        </w:rPr>
        <w:t>vendeve ku ruhen vlera të trashëgimisë kulturore, është një problem më vete që lë hapësira për abuzime nga elemente me prirje kriminale në drejtim të kërkimeve të paligjshme, përvetësimit, vjedhjes dhe trafikimit të veprave të artit dhe kulturës.</w:t>
      </w:r>
    </w:p>
    <w:p w:rsidR="0095190A" w:rsidRPr="002052D6" w:rsidRDefault="0095190A" w:rsidP="0095190A">
      <w:pPr>
        <w:pStyle w:val="Paragrafi"/>
        <w:rPr>
          <w:sz w:val="21"/>
          <w:szCs w:val="21"/>
          <w:lang w:val="sq-AL"/>
        </w:rPr>
      </w:pPr>
      <w:r w:rsidRPr="002052D6">
        <w:rPr>
          <w:sz w:val="21"/>
          <w:szCs w:val="21"/>
          <w:lang w:val="sq-AL"/>
        </w:rPr>
        <w:t xml:space="preserve">Për policinë shqiptare, lufta kundër vjedhjes dhe trafikimit të veprave të artit e kulturës, përbën një ndër angazhimet e saj, në kuadrin e përgjithshëm të luftës kundër krimit të organizuar. </w:t>
      </w:r>
    </w:p>
    <w:p w:rsidR="0095190A" w:rsidRPr="002052D6" w:rsidRDefault="0095190A" w:rsidP="0095190A">
      <w:pPr>
        <w:pStyle w:val="Paragrafi"/>
        <w:rPr>
          <w:sz w:val="21"/>
          <w:szCs w:val="21"/>
          <w:lang w:val="sq-AL"/>
        </w:rPr>
      </w:pPr>
      <w:r w:rsidRPr="002052D6">
        <w:rPr>
          <w:sz w:val="21"/>
          <w:szCs w:val="21"/>
          <w:lang w:val="sq-AL"/>
        </w:rPr>
        <w:t>Policia e Shtetit i ka mundësitë dhe bazën ligjore që të përdorë metoda dhe mjete speciale të hetimit, për goditjen e aktivitetit kriminal, në fushën e vjedhjes dhe trafikimit të veprave të artit e kulturës. Në Kodin e Procedurës Penale janë shtuar dispozita për “teknikat e posaçme të hetimit”, si blerja e simuluar dhe agjentët e infiltruar, metoda këto që në bazë të ligjit procedural penal, mund të aplikohen në hetimet që kan</w:t>
      </w:r>
      <w:r w:rsidRPr="002052D6">
        <w:rPr>
          <w:rFonts w:ascii="Times New Roman" w:hAnsi="Times New Roman" w:cs="Times New Roman"/>
          <w:sz w:val="21"/>
          <w:szCs w:val="21"/>
          <w:lang w:val="sq-AL"/>
        </w:rPr>
        <w:t>ë</w:t>
      </w:r>
      <w:r w:rsidRPr="002052D6">
        <w:rPr>
          <w:sz w:val="21"/>
          <w:szCs w:val="21"/>
          <w:lang w:val="sq-AL"/>
        </w:rPr>
        <w:t xml:space="preserve"> lidhje me vjedhjen dhe trafikimin e veprave të artit e kulturës.</w:t>
      </w:r>
    </w:p>
    <w:p w:rsidR="0095190A" w:rsidRPr="002052D6" w:rsidRDefault="0095190A" w:rsidP="0095190A">
      <w:pPr>
        <w:pStyle w:val="Paragrafi"/>
        <w:rPr>
          <w:sz w:val="21"/>
          <w:szCs w:val="21"/>
          <w:lang w:val="sq-AL"/>
        </w:rPr>
      </w:pPr>
      <w:r w:rsidRPr="002052D6">
        <w:rPr>
          <w:sz w:val="21"/>
          <w:szCs w:val="21"/>
          <w:lang w:val="sq-AL"/>
        </w:rPr>
        <w:t>Nga hetimi i rasteve dhe informacionet e grumbulluara, rezulton se veprat e artit të vjedhura apo të përvetësuara në rrugë të paligjshme në Shqipëri, trafikohen  jashtë vendit si nëpërmjet pikave të kalimit kufitar apo edhe jashtë tyre.</w:t>
      </w:r>
    </w:p>
    <w:p w:rsidR="0095190A" w:rsidRPr="002052D6" w:rsidRDefault="0095190A" w:rsidP="0095190A">
      <w:pPr>
        <w:pStyle w:val="Paragrafi"/>
        <w:rPr>
          <w:sz w:val="21"/>
          <w:szCs w:val="21"/>
          <w:lang w:val="sq-AL"/>
        </w:rPr>
      </w:pPr>
      <w:r w:rsidRPr="002052D6">
        <w:rPr>
          <w:sz w:val="21"/>
          <w:szCs w:val="21"/>
          <w:lang w:val="sq-AL"/>
        </w:rPr>
        <w:t xml:space="preserve">Kalimi nëpërmjet vendkalimeve kufitare është i mundshëm, kryesisht për shkak të mungesës së eksperiencës dhe njohurive të pamjaftueshme në fushën e veprave të artit e kulturës, të autoriteteve përgjegjëse në pikat e kalimit kufitar (si dogana apo policia kufitare), kamuflimit të tyre në mjete të rënda me mallra apo anije transporti, falsifikimit të dokumentacionit shoqërues, përmasave të vogla të objekteve që trafikohen etj. </w:t>
      </w:r>
    </w:p>
    <w:p w:rsidR="0095190A" w:rsidRPr="002052D6" w:rsidRDefault="0095190A" w:rsidP="0095190A">
      <w:pPr>
        <w:pStyle w:val="Paragrafi"/>
        <w:ind w:firstLine="0"/>
        <w:rPr>
          <w:sz w:val="21"/>
          <w:szCs w:val="21"/>
          <w:lang w:val="sq-AL"/>
        </w:rPr>
      </w:pPr>
    </w:p>
    <w:p w:rsidR="0095190A" w:rsidRPr="002052D6" w:rsidRDefault="0095190A" w:rsidP="0095190A">
      <w:pPr>
        <w:pStyle w:val="NeniTitull"/>
        <w:rPr>
          <w:sz w:val="21"/>
          <w:szCs w:val="21"/>
          <w:lang w:val="sq-AL"/>
        </w:rPr>
      </w:pPr>
      <w:r w:rsidRPr="002052D6">
        <w:rPr>
          <w:sz w:val="21"/>
          <w:szCs w:val="21"/>
          <w:lang w:val="sq-AL"/>
        </w:rPr>
        <w:t xml:space="preserve">Legjislacioni </w:t>
      </w:r>
      <w:r w:rsidR="00565C70" w:rsidRPr="002052D6">
        <w:rPr>
          <w:sz w:val="21"/>
          <w:szCs w:val="21"/>
          <w:lang w:val="sq-AL"/>
        </w:rPr>
        <w:t>shqiptar</w:t>
      </w:r>
    </w:p>
    <w:p w:rsidR="0095190A" w:rsidRPr="002052D6" w:rsidRDefault="0095190A" w:rsidP="0095190A">
      <w:pPr>
        <w:pStyle w:val="Paragrafi"/>
        <w:rPr>
          <w:sz w:val="21"/>
          <w:szCs w:val="21"/>
          <w:lang w:val="sq-AL"/>
        </w:rPr>
      </w:pPr>
    </w:p>
    <w:p w:rsidR="0095190A" w:rsidRPr="002052D6" w:rsidRDefault="0095190A" w:rsidP="0095190A">
      <w:pPr>
        <w:pStyle w:val="Paragrafi"/>
        <w:rPr>
          <w:sz w:val="21"/>
          <w:szCs w:val="21"/>
          <w:lang w:val="sq-AL"/>
        </w:rPr>
      </w:pPr>
      <w:r w:rsidRPr="002052D6">
        <w:rPr>
          <w:sz w:val="21"/>
          <w:szCs w:val="21"/>
          <w:lang w:val="sq-AL"/>
        </w:rPr>
        <w:t>Vjedhja dhe trafikimi i veprave të artit e kulturës, është e parashikuar si vepër penale në legjislacionin penal të Republikës së Shqipërisë, në dy dispozita të veçanta dhe konkretisht.</w:t>
      </w:r>
    </w:p>
    <w:p w:rsidR="0095190A" w:rsidRPr="002052D6" w:rsidRDefault="0095190A" w:rsidP="0095190A">
      <w:pPr>
        <w:pStyle w:val="Paragrafi"/>
        <w:rPr>
          <w:sz w:val="21"/>
          <w:szCs w:val="21"/>
          <w:lang w:val="sq-AL"/>
        </w:rPr>
      </w:pPr>
      <w:r w:rsidRPr="002052D6">
        <w:rPr>
          <w:sz w:val="21"/>
          <w:szCs w:val="21"/>
          <w:lang w:val="sq-AL"/>
        </w:rPr>
        <w:t>- Vjedhja e veprave të artit e kulturës, parashikuar nga neni 138 i Kodit Penal, ku thuhet:</w:t>
      </w:r>
    </w:p>
    <w:p w:rsidR="0095190A" w:rsidRPr="002052D6" w:rsidRDefault="0095190A" w:rsidP="0095190A">
      <w:pPr>
        <w:pStyle w:val="Paragrafi"/>
        <w:rPr>
          <w:sz w:val="21"/>
          <w:szCs w:val="21"/>
          <w:lang w:val="sq-AL"/>
        </w:rPr>
      </w:pPr>
      <w:r w:rsidRPr="002052D6">
        <w:rPr>
          <w:sz w:val="21"/>
          <w:szCs w:val="21"/>
          <w:lang w:val="sq-AL"/>
        </w:rPr>
        <w:t>“Vjedhja e veprave të artit e kulturës, dënohet me gjobë ose burgim gjer në pesë vjet.</w:t>
      </w:r>
    </w:p>
    <w:p w:rsidR="0095190A" w:rsidRPr="002052D6" w:rsidRDefault="0095190A" w:rsidP="0095190A">
      <w:pPr>
        <w:pStyle w:val="Paragrafi"/>
        <w:rPr>
          <w:sz w:val="21"/>
          <w:szCs w:val="21"/>
          <w:lang w:val="sq-AL"/>
        </w:rPr>
      </w:pPr>
      <w:r w:rsidRPr="002052D6">
        <w:rPr>
          <w:sz w:val="21"/>
          <w:szCs w:val="21"/>
          <w:lang w:val="sq-AL"/>
        </w:rPr>
        <w:t>Vjedhja e veprave të artit e kulturës me rëndësi kombëtare, dënohet me burgim nga pesë gjer në dhjetë vjet.”</w:t>
      </w:r>
    </w:p>
    <w:p w:rsidR="0095190A" w:rsidRPr="002052D6" w:rsidRDefault="0095190A" w:rsidP="0095190A">
      <w:pPr>
        <w:pStyle w:val="Paragrafi"/>
        <w:ind w:left="720" w:firstLine="0"/>
        <w:rPr>
          <w:sz w:val="21"/>
          <w:szCs w:val="21"/>
          <w:lang w:val="sq-AL"/>
        </w:rPr>
      </w:pPr>
      <w:r>
        <w:rPr>
          <w:sz w:val="21"/>
          <w:szCs w:val="21"/>
          <w:lang w:val="sq-AL"/>
        </w:rPr>
        <w:t xml:space="preserve">- </w:t>
      </w:r>
      <w:r w:rsidRPr="002052D6">
        <w:rPr>
          <w:sz w:val="21"/>
          <w:szCs w:val="21"/>
          <w:lang w:val="sq-AL"/>
        </w:rPr>
        <w:t>Trafikimi i veprave të artit e kulturës, parashikuar nga neni 138/a i Kodit Penal (shtuar në Kodin Penal me ligjin nr.8733, datë 24.1.2001, neni 39), ku thuhet:</w:t>
      </w:r>
    </w:p>
    <w:p w:rsidR="0095190A" w:rsidRPr="002052D6" w:rsidRDefault="0095190A" w:rsidP="0095190A">
      <w:pPr>
        <w:pStyle w:val="Paragrafi"/>
        <w:rPr>
          <w:sz w:val="21"/>
          <w:szCs w:val="21"/>
          <w:lang w:val="sq-AL"/>
        </w:rPr>
      </w:pPr>
      <w:r w:rsidRPr="002052D6">
        <w:rPr>
          <w:sz w:val="21"/>
          <w:szCs w:val="21"/>
          <w:lang w:val="sq-AL"/>
        </w:rPr>
        <w:t>“Importimi, eksportimi, tranzitimi dhe tregtimi në kundërshtim me ligjin i veprave të artit e kulturës, me qëllim fitimi material ose çdo përfitim tjetër, dënohet me burgim nga tre deri në dhjet</w:t>
      </w:r>
      <w:r w:rsidRPr="002052D6">
        <w:rPr>
          <w:rFonts w:ascii="Times New Roman" w:hAnsi="Times New Roman" w:cs="Times New Roman"/>
          <w:sz w:val="21"/>
          <w:szCs w:val="21"/>
          <w:lang w:val="sq-AL"/>
        </w:rPr>
        <w:t>ë</w:t>
      </w:r>
      <w:r w:rsidRPr="002052D6">
        <w:rPr>
          <w:sz w:val="21"/>
          <w:szCs w:val="21"/>
          <w:lang w:val="sq-AL"/>
        </w:rPr>
        <w:t xml:space="preserve"> vjet.</w:t>
      </w:r>
    </w:p>
    <w:p w:rsidR="0095190A" w:rsidRPr="002052D6" w:rsidRDefault="0095190A" w:rsidP="0095190A">
      <w:pPr>
        <w:pStyle w:val="Paragrafi"/>
        <w:rPr>
          <w:sz w:val="21"/>
          <w:szCs w:val="21"/>
          <w:lang w:val="sq-AL"/>
        </w:rPr>
      </w:pPr>
      <w:r w:rsidRPr="002052D6">
        <w:rPr>
          <w:sz w:val="21"/>
          <w:szCs w:val="21"/>
          <w:lang w:val="sq-AL"/>
        </w:rPr>
        <w:t>Po kjo vepër, kur kryhet në bashkëpunim ose më shumë se një her</w:t>
      </w:r>
      <w:r w:rsidRPr="002052D6">
        <w:rPr>
          <w:rFonts w:ascii="Times New Roman" w:hAnsi="Times New Roman" w:cs="Times New Roman"/>
          <w:sz w:val="21"/>
          <w:szCs w:val="21"/>
          <w:lang w:val="sq-AL"/>
        </w:rPr>
        <w:t>ë</w:t>
      </w:r>
      <w:r w:rsidRPr="002052D6">
        <w:rPr>
          <w:sz w:val="21"/>
          <w:szCs w:val="21"/>
          <w:lang w:val="sq-AL"/>
        </w:rPr>
        <w:t>, ose sjell pasoja të rënda, dënohet me burgim nga pesë gjer në pesëmbëdhjetë vjet.”</w:t>
      </w:r>
    </w:p>
    <w:p w:rsidR="0095190A" w:rsidRPr="002052D6" w:rsidRDefault="0095190A" w:rsidP="0095190A">
      <w:pPr>
        <w:pStyle w:val="Paragrafi"/>
        <w:rPr>
          <w:sz w:val="21"/>
          <w:szCs w:val="21"/>
          <w:lang w:val="sq-AL"/>
        </w:rPr>
      </w:pPr>
      <w:r w:rsidRPr="002052D6">
        <w:rPr>
          <w:sz w:val="21"/>
          <w:szCs w:val="21"/>
          <w:lang w:val="sq-AL"/>
        </w:rPr>
        <w:t>- Ligji nr.9048, datë 7.4.2003 “Për trashëgiminë kulturore”, i ndryshuar, ku janë të përcaktuar objektet e trashëgimisë kulturore, kategorizimi i tyre, rregullat e ruajtjes, rregullat për transaksionet dhe shitblerjen e tyre, si dhe sanksionet e parashikuara në rastet e shkeljes së parashikimeve në këtë ligj.</w:t>
      </w:r>
    </w:p>
    <w:p w:rsidR="0095190A" w:rsidRPr="002052D6" w:rsidRDefault="0095190A" w:rsidP="0095190A">
      <w:pPr>
        <w:pStyle w:val="Paragrafi"/>
        <w:rPr>
          <w:sz w:val="21"/>
          <w:szCs w:val="21"/>
          <w:lang w:val="sq-AL"/>
        </w:rPr>
      </w:pPr>
      <w:r w:rsidRPr="002052D6">
        <w:rPr>
          <w:sz w:val="21"/>
          <w:szCs w:val="21"/>
          <w:lang w:val="sq-AL"/>
        </w:rPr>
        <w:lastRenderedPageBreak/>
        <w:t>- Ligji nr.9154, datë 6.11.2003 “Për arkivat”.</w:t>
      </w:r>
    </w:p>
    <w:p w:rsidR="0095190A" w:rsidRPr="002052D6" w:rsidRDefault="0095190A" w:rsidP="0095190A">
      <w:pPr>
        <w:pStyle w:val="Paragrafi"/>
        <w:rPr>
          <w:sz w:val="21"/>
          <w:szCs w:val="21"/>
          <w:lang w:val="sq-AL"/>
        </w:rPr>
      </w:pPr>
      <w:r w:rsidRPr="002052D6">
        <w:rPr>
          <w:sz w:val="21"/>
          <w:szCs w:val="21"/>
          <w:lang w:val="sq-AL"/>
        </w:rPr>
        <w:t>Krime të tjera që lidhen me trafikimin e veprave të artit janë “Falsifikimi i dokumenteve”, “Falsifikimi i vulave, stampave ose i formularëve”, “Kontrabanda”, “Mashtrimi” etj.</w:t>
      </w:r>
    </w:p>
    <w:p w:rsidR="0095190A" w:rsidRPr="002052D6" w:rsidRDefault="0095190A" w:rsidP="0095190A">
      <w:pPr>
        <w:pStyle w:val="Paragrafi"/>
        <w:rPr>
          <w:b/>
          <w:sz w:val="21"/>
          <w:szCs w:val="21"/>
          <w:lang w:val="sq-AL"/>
        </w:rPr>
      </w:pPr>
      <w:r w:rsidRPr="002052D6">
        <w:rPr>
          <w:b/>
          <w:sz w:val="21"/>
          <w:szCs w:val="21"/>
          <w:lang w:val="sq-AL"/>
        </w:rPr>
        <w:t xml:space="preserve">Legjislacioni ndërkombëtar </w:t>
      </w:r>
    </w:p>
    <w:p w:rsidR="0095190A" w:rsidRPr="002052D6" w:rsidRDefault="0095190A" w:rsidP="0095190A">
      <w:pPr>
        <w:pStyle w:val="Paragrafi"/>
        <w:rPr>
          <w:sz w:val="21"/>
          <w:szCs w:val="21"/>
          <w:lang w:val="sq-AL"/>
        </w:rPr>
      </w:pPr>
      <w:r w:rsidRPr="002052D6">
        <w:rPr>
          <w:sz w:val="21"/>
          <w:szCs w:val="21"/>
          <w:lang w:val="sq-AL"/>
        </w:rPr>
        <w:t>Konventa e UNESCO-s, e ratifikuar nga Republika e Shqipërisë.</w:t>
      </w:r>
    </w:p>
    <w:p w:rsidR="0095190A" w:rsidRPr="002052D6" w:rsidRDefault="0095190A" w:rsidP="0095190A">
      <w:pPr>
        <w:pStyle w:val="Paragrafi"/>
        <w:rPr>
          <w:sz w:val="21"/>
          <w:szCs w:val="21"/>
          <w:lang w:val="sq-AL"/>
        </w:rPr>
      </w:pPr>
      <w:r w:rsidRPr="002052D6">
        <w:rPr>
          <w:sz w:val="21"/>
          <w:szCs w:val="21"/>
          <w:lang w:val="sq-AL"/>
        </w:rPr>
        <w:t>Konventa për Mjetet e Ndalimit dhe të Parandalimit të Importit, Eksportit dhe Transferimit të Paligjshëm të Pronësisë së Pasurisë Kulturore, e ratifikuar nga Republika e Shqip</w:t>
      </w:r>
      <w:r w:rsidRPr="002052D6">
        <w:rPr>
          <w:rFonts w:ascii="Times New Roman" w:hAnsi="Times New Roman" w:cs="Times New Roman"/>
          <w:sz w:val="21"/>
          <w:szCs w:val="21"/>
          <w:lang w:val="sq-AL"/>
        </w:rPr>
        <w:t>ë</w:t>
      </w:r>
      <w:r w:rsidRPr="002052D6">
        <w:rPr>
          <w:sz w:val="21"/>
          <w:szCs w:val="21"/>
          <w:lang w:val="sq-AL"/>
        </w:rPr>
        <w:t>ris</w:t>
      </w:r>
      <w:r w:rsidRPr="002052D6">
        <w:rPr>
          <w:rFonts w:ascii="Times New Roman" w:hAnsi="Times New Roman" w:cs="Times New Roman"/>
          <w:sz w:val="21"/>
          <w:szCs w:val="21"/>
          <w:lang w:val="sq-AL"/>
        </w:rPr>
        <w:t>ë</w:t>
      </w:r>
      <w:r w:rsidRPr="002052D6">
        <w:rPr>
          <w:sz w:val="21"/>
          <w:szCs w:val="21"/>
          <w:lang w:val="sq-AL"/>
        </w:rPr>
        <w:t xml:space="preserve"> me ligjin nr.8523, datë 9.9.1999.</w:t>
      </w:r>
    </w:p>
    <w:p w:rsidR="0095190A" w:rsidRPr="002052D6" w:rsidRDefault="0095190A" w:rsidP="0095190A">
      <w:pPr>
        <w:pStyle w:val="Paragrafi"/>
        <w:rPr>
          <w:sz w:val="21"/>
          <w:szCs w:val="21"/>
          <w:lang w:val="sq-AL"/>
        </w:rPr>
      </w:pPr>
    </w:p>
    <w:p w:rsidR="0095190A" w:rsidRPr="002052D6" w:rsidRDefault="0095190A" w:rsidP="0095190A">
      <w:pPr>
        <w:pStyle w:val="NeniTitull"/>
        <w:rPr>
          <w:sz w:val="21"/>
          <w:szCs w:val="21"/>
          <w:lang w:val="sq-AL"/>
        </w:rPr>
      </w:pPr>
      <w:r w:rsidRPr="002052D6">
        <w:rPr>
          <w:sz w:val="21"/>
          <w:szCs w:val="21"/>
          <w:lang w:val="sq-AL"/>
        </w:rPr>
        <w:t xml:space="preserve">Bashkëpunimi </w:t>
      </w:r>
    </w:p>
    <w:p w:rsidR="0095190A" w:rsidRPr="002052D6" w:rsidRDefault="0095190A" w:rsidP="0095190A">
      <w:pPr>
        <w:pStyle w:val="Paragrafi"/>
        <w:rPr>
          <w:sz w:val="21"/>
          <w:szCs w:val="21"/>
          <w:lang w:val="sq-AL"/>
        </w:rPr>
      </w:pPr>
    </w:p>
    <w:p w:rsidR="0095190A" w:rsidRPr="002052D6" w:rsidRDefault="0095190A" w:rsidP="0095190A">
      <w:pPr>
        <w:pStyle w:val="Paragrafi"/>
        <w:rPr>
          <w:sz w:val="21"/>
          <w:szCs w:val="21"/>
          <w:lang w:val="sq-AL"/>
        </w:rPr>
      </w:pPr>
      <w:r w:rsidRPr="002052D6">
        <w:rPr>
          <w:sz w:val="21"/>
          <w:szCs w:val="21"/>
          <w:lang w:val="sq-AL"/>
        </w:rPr>
        <w:t>Hetimi i rasteve të vjedhjes dhe trafikimit të veprave të artit e kulturës kërkon një nivel të caktuar të njohurive në fushën e veprave të artit e kulturës, e për rrjedhoj</w:t>
      </w:r>
      <w:r w:rsidRPr="002052D6">
        <w:rPr>
          <w:rFonts w:ascii="Times New Roman" w:hAnsi="Times New Roman" w:cs="Times New Roman"/>
          <w:sz w:val="21"/>
          <w:szCs w:val="21"/>
          <w:lang w:val="sq-AL"/>
        </w:rPr>
        <w:t>ë</w:t>
      </w:r>
      <w:r w:rsidRPr="002052D6">
        <w:rPr>
          <w:sz w:val="21"/>
          <w:szCs w:val="21"/>
          <w:lang w:val="sq-AL"/>
        </w:rPr>
        <w:t xml:space="preserve"> kërkohet një bashkëpunim i agjencive të zbatimit të ligjit në fush</w:t>
      </w:r>
      <w:r w:rsidRPr="002052D6">
        <w:rPr>
          <w:rFonts w:ascii="Times New Roman" w:hAnsi="Times New Roman" w:cs="Times New Roman"/>
          <w:sz w:val="21"/>
          <w:szCs w:val="21"/>
          <w:lang w:val="sq-AL"/>
        </w:rPr>
        <w:t>ë</w:t>
      </w:r>
      <w:r w:rsidRPr="002052D6">
        <w:rPr>
          <w:sz w:val="21"/>
          <w:szCs w:val="21"/>
          <w:lang w:val="sq-AL"/>
        </w:rPr>
        <w:t>n e hetimit të veprave penale, policis</w:t>
      </w:r>
      <w:r w:rsidRPr="002052D6">
        <w:rPr>
          <w:rFonts w:ascii="Times New Roman" w:hAnsi="Times New Roman" w:cs="Times New Roman"/>
          <w:sz w:val="21"/>
          <w:szCs w:val="21"/>
          <w:lang w:val="sq-AL"/>
        </w:rPr>
        <w:t>ë</w:t>
      </w:r>
      <w:r w:rsidRPr="002052D6">
        <w:rPr>
          <w:sz w:val="21"/>
          <w:szCs w:val="21"/>
          <w:lang w:val="sq-AL"/>
        </w:rPr>
        <w:t xml:space="preserve"> dhe prokurorisë (trajnime nga specialist</w:t>
      </w:r>
      <w:r w:rsidRPr="002052D6">
        <w:rPr>
          <w:rFonts w:ascii="Times New Roman" w:hAnsi="Times New Roman" w:cs="Times New Roman"/>
          <w:sz w:val="21"/>
          <w:szCs w:val="21"/>
          <w:lang w:val="sq-AL"/>
        </w:rPr>
        <w:t>ë</w:t>
      </w:r>
      <w:r w:rsidRPr="002052D6">
        <w:rPr>
          <w:sz w:val="21"/>
          <w:szCs w:val="21"/>
          <w:lang w:val="sq-AL"/>
        </w:rPr>
        <w:t xml:space="preserve"> të artit e kulturës, arkeologjis</w:t>
      </w:r>
      <w:r w:rsidRPr="002052D6">
        <w:rPr>
          <w:rFonts w:ascii="Times New Roman" w:hAnsi="Times New Roman" w:cs="Times New Roman"/>
          <w:sz w:val="21"/>
          <w:szCs w:val="21"/>
          <w:lang w:val="sq-AL"/>
        </w:rPr>
        <w:t>ë</w:t>
      </w:r>
      <w:r w:rsidRPr="002052D6">
        <w:rPr>
          <w:sz w:val="21"/>
          <w:szCs w:val="21"/>
          <w:lang w:val="sq-AL"/>
        </w:rPr>
        <w:t>).</w:t>
      </w:r>
    </w:p>
    <w:p w:rsidR="0095190A" w:rsidRPr="002052D6" w:rsidRDefault="0095190A" w:rsidP="0095190A">
      <w:pPr>
        <w:pStyle w:val="Paragrafi"/>
        <w:rPr>
          <w:sz w:val="21"/>
          <w:szCs w:val="21"/>
          <w:lang w:val="sq-AL"/>
        </w:rPr>
      </w:pPr>
      <w:r w:rsidRPr="002052D6">
        <w:rPr>
          <w:sz w:val="21"/>
          <w:szCs w:val="21"/>
          <w:lang w:val="sq-AL"/>
        </w:rPr>
        <w:t>Informacionet paraprake që merren për vjedhjen dhe trafikimin e veprave të artit, apo bllokimin e tyre nga autoritete policore homologe, për vet</w:t>
      </w:r>
      <w:r w:rsidRPr="002052D6">
        <w:rPr>
          <w:rFonts w:ascii="Times New Roman" w:hAnsi="Times New Roman" w:cs="Times New Roman"/>
          <w:sz w:val="21"/>
          <w:szCs w:val="21"/>
          <w:lang w:val="sq-AL"/>
        </w:rPr>
        <w:t>ë</w:t>
      </w:r>
      <w:r w:rsidRPr="002052D6">
        <w:rPr>
          <w:sz w:val="21"/>
          <w:szCs w:val="21"/>
          <w:lang w:val="sq-AL"/>
        </w:rPr>
        <w:t xml:space="preserve"> natyrën specifike të kësaj vepre penale, kërkojnë një bashkëpunim të ngushtë ndërmjet strukturave të hetimit dhe agjencive të specializuara në fushën e artit dhe kulturës, si dhe me Zyrën Qendrore Kombëtare të Interpolit e Organin e Prokurorisë.</w:t>
      </w:r>
    </w:p>
    <w:p w:rsidR="0095190A" w:rsidRPr="002052D6" w:rsidRDefault="0095190A" w:rsidP="0095190A">
      <w:pPr>
        <w:pStyle w:val="Paragrafi"/>
        <w:rPr>
          <w:sz w:val="21"/>
          <w:szCs w:val="21"/>
          <w:lang w:val="sq-AL"/>
        </w:rPr>
      </w:pPr>
      <w:r w:rsidRPr="002052D6">
        <w:rPr>
          <w:sz w:val="21"/>
          <w:szCs w:val="21"/>
          <w:lang w:val="sq-AL"/>
        </w:rPr>
        <w:t>Kështu, në raste të bllokimit të veprave të artit e kulturës me origjin</w:t>
      </w:r>
      <w:r w:rsidRPr="002052D6">
        <w:rPr>
          <w:rFonts w:ascii="Times New Roman" w:hAnsi="Times New Roman" w:cs="Times New Roman"/>
          <w:sz w:val="21"/>
          <w:szCs w:val="21"/>
          <w:lang w:val="sq-AL"/>
        </w:rPr>
        <w:t>ë</w:t>
      </w:r>
      <w:r w:rsidRPr="002052D6">
        <w:rPr>
          <w:sz w:val="21"/>
          <w:szCs w:val="21"/>
          <w:lang w:val="sq-AL"/>
        </w:rPr>
        <w:t xml:space="preserve"> nga Shqipëria, nga autoritete homologe kërkohen detaje që v</w:t>
      </w:r>
      <w:r w:rsidRPr="002052D6">
        <w:rPr>
          <w:rFonts w:ascii="Times New Roman" w:hAnsi="Times New Roman" w:cs="Times New Roman"/>
          <w:sz w:val="21"/>
          <w:szCs w:val="21"/>
          <w:lang w:val="sq-AL"/>
        </w:rPr>
        <w:t>ë</w:t>
      </w:r>
      <w:r w:rsidRPr="002052D6">
        <w:rPr>
          <w:sz w:val="21"/>
          <w:szCs w:val="21"/>
          <w:lang w:val="sq-AL"/>
        </w:rPr>
        <w:t>rtetojn</w:t>
      </w:r>
      <w:r w:rsidRPr="002052D6">
        <w:rPr>
          <w:rFonts w:ascii="Times New Roman" w:hAnsi="Times New Roman" w:cs="Times New Roman"/>
          <w:sz w:val="21"/>
          <w:szCs w:val="21"/>
          <w:lang w:val="sq-AL"/>
        </w:rPr>
        <w:t>ë</w:t>
      </w:r>
      <w:r w:rsidRPr="002052D6">
        <w:rPr>
          <w:sz w:val="21"/>
          <w:szCs w:val="21"/>
          <w:lang w:val="sq-AL"/>
        </w:rPr>
        <w:t xml:space="preserve"> origjinën e kësaj vepre, si p</w:t>
      </w:r>
      <w:r w:rsidRPr="002052D6">
        <w:rPr>
          <w:rFonts w:ascii="Times New Roman" w:hAnsi="Times New Roman" w:cs="Times New Roman"/>
          <w:sz w:val="21"/>
          <w:szCs w:val="21"/>
          <w:lang w:val="sq-AL"/>
        </w:rPr>
        <w:t>ë</w:t>
      </w:r>
      <w:r w:rsidRPr="002052D6">
        <w:rPr>
          <w:sz w:val="21"/>
          <w:szCs w:val="21"/>
          <w:lang w:val="sq-AL"/>
        </w:rPr>
        <w:t>rmasat e objektit, lloji i materialit, vendgjetja e tij, vendi i ruajtjes, numri i inventarit, fotografi, e detaje të tjera, që v</w:t>
      </w:r>
      <w:r w:rsidRPr="002052D6">
        <w:rPr>
          <w:rFonts w:ascii="Times New Roman" w:hAnsi="Times New Roman" w:cs="Times New Roman"/>
          <w:sz w:val="21"/>
          <w:szCs w:val="21"/>
          <w:lang w:val="sq-AL"/>
        </w:rPr>
        <w:t>ë</w:t>
      </w:r>
      <w:r w:rsidRPr="002052D6">
        <w:rPr>
          <w:sz w:val="21"/>
          <w:szCs w:val="21"/>
          <w:lang w:val="sq-AL"/>
        </w:rPr>
        <w:t>rtetojn</w:t>
      </w:r>
      <w:r w:rsidRPr="002052D6">
        <w:rPr>
          <w:rFonts w:ascii="Times New Roman" w:hAnsi="Times New Roman" w:cs="Times New Roman"/>
          <w:sz w:val="21"/>
          <w:szCs w:val="21"/>
          <w:lang w:val="sq-AL"/>
        </w:rPr>
        <w:t>ë</w:t>
      </w:r>
      <w:r w:rsidRPr="002052D6">
        <w:rPr>
          <w:sz w:val="21"/>
          <w:szCs w:val="21"/>
          <w:lang w:val="sq-AL"/>
        </w:rPr>
        <w:t xml:space="preserve"> origjinën e pronësinë e një vepre (pasaporta e objektit).</w:t>
      </w:r>
    </w:p>
    <w:p w:rsidR="0095190A" w:rsidRPr="002052D6" w:rsidRDefault="0095190A" w:rsidP="0095190A">
      <w:pPr>
        <w:pStyle w:val="Paragrafi"/>
        <w:rPr>
          <w:sz w:val="21"/>
          <w:szCs w:val="21"/>
          <w:lang w:val="sq-AL"/>
        </w:rPr>
      </w:pPr>
      <w:r w:rsidRPr="002052D6">
        <w:rPr>
          <w:sz w:val="21"/>
          <w:szCs w:val="21"/>
          <w:lang w:val="sq-AL"/>
        </w:rPr>
        <w:t xml:space="preserve">Vendi ynë vitet e fundit ka bërë një progres të dukshëm, duke aderuar në instrumente europiane dhe ndërkombëtare, të cilat e lehtësojnë bashkëpunimin në fushën penale, sikurse edhe duke nënshkruar një numër të madh marrëveshjesh dypalëshe. </w:t>
      </w:r>
    </w:p>
    <w:p w:rsidR="0095190A" w:rsidRPr="002052D6" w:rsidRDefault="0095190A" w:rsidP="0095190A">
      <w:pPr>
        <w:pStyle w:val="Paragrafi"/>
        <w:rPr>
          <w:sz w:val="21"/>
          <w:szCs w:val="21"/>
          <w:lang w:val="sq-AL"/>
        </w:rPr>
      </w:pPr>
      <w:r w:rsidRPr="002052D6">
        <w:rPr>
          <w:sz w:val="21"/>
          <w:szCs w:val="21"/>
          <w:lang w:val="sq-AL"/>
        </w:rPr>
        <w:t xml:space="preserve"> </w:t>
      </w:r>
    </w:p>
    <w:p w:rsidR="0095190A" w:rsidRPr="002052D6" w:rsidRDefault="0095190A" w:rsidP="0095190A">
      <w:pPr>
        <w:pStyle w:val="NeniTitull"/>
        <w:rPr>
          <w:sz w:val="21"/>
          <w:szCs w:val="21"/>
          <w:lang w:val="sq-AL"/>
        </w:rPr>
      </w:pPr>
      <w:r w:rsidRPr="002052D6">
        <w:rPr>
          <w:sz w:val="21"/>
          <w:szCs w:val="21"/>
          <w:lang w:val="sq-AL"/>
        </w:rPr>
        <w:t>Problematika e evidentuar</w:t>
      </w:r>
    </w:p>
    <w:p w:rsidR="0095190A" w:rsidRPr="002052D6" w:rsidRDefault="0095190A" w:rsidP="0095190A">
      <w:pPr>
        <w:pStyle w:val="Paragrafi"/>
        <w:rPr>
          <w:sz w:val="21"/>
          <w:szCs w:val="21"/>
          <w:lang w:val="sq-AL"/>
        </w:rPr>
      </w:pPr>
    </w:p>
    <w:p w:rsidR="0095190A" w:rsidRPr="002052D6" w:rsidRDefault="0095190A" w:rsidP="0095190A">
      <w:pPr>
        <w:pStyle w:val="Paragrafi"/>
        <w:rPr>
          <w:sz w:val="21"/>
          <w:szCs w:val="21"/>
          <w:lang w:val="sq-AL"/>
        </w:rPr>
      </w:pPr>
      <w:r w:rsidRPr="002052D6">
        <w:rPr>
          <w:sz w:val="21"/>
          <w:szCs w:val="21"/>
          <w:lang w:val="sq-AL"/>
        </w:rPr>
        <w:t>- Institucionet kombëtare të cilat kan</w:t>
      </w:r>
      <w:r w:rsidRPr="002052D6">
        <w:rPr>
          <w:rFonts w:ascii="Times New Roman" w:hAnsi="Times New Roman" w:cs="Times New Roman"/>
          <w:sz w:val="21"/>
          <w:szCs w:val="21"/>
          <w:lang w:val="sq-AL"/>
        </w:rPr>
        <w:t>ë</w:t>
      </w:r>
      <w:r w:rsidRPr="002052D6">
        <w:rPr>
          <w:sz w:val="21"/>
          <w:szCs w:val="21"/>
          <w:lang w:val="sq-AL"/>
        </w:rPr>
        <w:t xml:space="preserve"> një rol të rënd</w:t>
      </w:r>
      <w:r w:rsidRPr="002052D6">
        <w:rPr>
          <w:rFonts w:ascii="Times New Roman" w:hAnsi="Times New Roman" w:cs="Times New Roman"/>
          <w:sz w:val="21"/>
          <w:szCs w:val="21"/>
          <w:lang w:val="sq-AL"/>
        </w:rPr>
        <w:t>ë</w:t>
      </w:r>
      <w:r w:rsidRPr="002052D6">
        <w:rPr>
          <w:sz w:val="21"/>
          <w:szCs w:val="21"/>
          <w:lang w:val="sq-AL"/>
        </w:rPr>
        <w:t>sish</w:t>
      </w:r>
      <w:r w:rsidRPr="002052D6">
        <w:rPr>
          <w:rFonts w:ascii="Times New Roman" w:hAnsi="Times New Roman" w:cs="Times New Roman"/>
          <w:sz w:val="21"/>
          <w:szCs w:val="21"/>
          <w:lang w:val="sq-AL"/>
        </w:rPr>
        <w:t>ë</w:t>
      </w:r>
      <w:r w:rsidRPr="002052D6">
        <w:rPr>
          <w:sz w:val="21"/>
          <w:szCs w:val="21"/>
          <w:lang w:val="sq-AL"/>
        </w:rPr>
        <w:t>m në parandalimin e vjedhjes dhe trafikimit të veprave të artit e kulturës janë: Drejtoria e Përgjithshme e Policisë së Shtetit, Drejtoria e Trashëgimisë Kulturore, Qendra Kombëtare e Inventarizimit të Pasurive Kulturore, institucionet fetare, Drejtoria e Përgjithshme e Doganave, Sh</w:t>
      </w:r>
      <w:r w:rsidRPr="002052D6">
        <w:rPr>
          <w:rFonts w:ascii="Times New Roman" w:hAnsi="Times New Roman" w:cs="Times New Roman"/>
          <w:sz w:val="21"/>
          <w:szCs w:val="21"/>
          <w:lang w:val="sq-AL"/>
        </w:rPr>
        <w:t>ë</w:t>
      </w:r>
      <w:r w:rsidRPr="002052D6">
        <w:rPr>
          <w:sz w:val="21"/>
          <w:szCs w:val="21"/>
          <w:lang w:val="sq-AL"/>
        </w:rPr>
        <w:t>rbimi Informativ Shtetëror, njësitë e qeverisjes vendore, arkivat etj. Midis k</w:t>
      </w:r>
      <w:r w:rsidRPr="002052D6">
        <w:rPr>
          <w:rFonts w:ascii="Times New Roman" w:hAnsi="Times New Roman" w:cs="Times New Roman"/>
          <w:sz w:val="21"/>
          <w:szCs w:val="21"/>
          <w:lang w:val="sq-AL"/>
        </w:rPr>
        <w:t>ë</w:t>
      </w:r>
      <w:r w:rsidRPr="002052D6">
        <w:rPr>
          <w:sz w:val="21"/>
          <w:szCs w:val="21"/>
          <w:lang w:val="sq-AL"/>
        </w:rPr>
        <w:t>tyre institucioneve dhe Policis</w:t>
      </w:r>
      <w:r w:rsidRPr="002052D6">
        <w:rPr>
          <w:rFonts w:ascii="Times New Roman" w:hAnsi="Times New Roman" w:cs="Times New Roman"/>
          <w:sz w:val="21"/>
          <w:szCs w:val="21"/>
          <w:lang w:val="sq-AL"/>
        </w:rPr>
        <w:t>ë</w:t>
      </w:r>
      <w:r w:rsidRPr="002052D6">
        <w:rPr>
          <w:sz w:val="21"/>
          <w:szCs w:val="21"/>
          <w:lang w:val="sq-AL"/>
        </w:rPr>
        <w:t xml:space="preserve"> s</w:t>
      </w:r>
      <w:r w:rsidRPr="002052D6">
        <w:rPr>
          <w:rFonts w:ascii="Times New Roman" w:hAnsi="Times New Roman" w:cs="Times New Roman"/>
          <w:sz w:val="21"/>
          <w:szCs w:val="21"/>
          <w:lang w:val="sq-AL"/>
        </w:rPr>
        <w:t>ë</w:t>
      </w:r>
      <w:r w:rsidRPr="002052D6">
        <w:rPr>
          <w:sz w:val="21"/>
          <w:szCs w:val="21"/>
          <w:lang w:val="sq-AL"/>
        </w:rPr>
        <w:t xml:space="preserve"> Shtetit ekziston nj</w:t>
      </w:r>
      <w:r w:rsidRPr="002052D6">
        <w:rPr>
          <w:rFonts w:ascii="Times New Roman" w:hAnsi="Times New Roman" w:cs="Times New Roman"/>
          <w:sz w:val="21"/>
          <w:szCs w:val="21"/>
          <w:lang w:val="sq-AL"/>
        </w:rPr>
        <w:t>ë</w:t>
      </w:r>
      <w:r w:rsidRPr="002052D6">
        <w:rPr>
          <w:sz w:val="21"/>
          <w:szCs w:val="21"/>
          <w:lang w:val="sq-AL"/>
        </w:rPr>
        <w:t xml:space="preserve"> bashkëpunim në drejtim të shkëmbimit të informacionit, por k</w:t>
      </w:r>
      <w:r w:rsidRPr="002052D6">
        <w:rPr>
          <w:rFonts w:ascii="Times New Roman" w:hAnsi="Times New Roman" w:cs="Times New Roman"/>
          <w:sz w:val="21"/>
          <w:szCs w:val="21"/>
          <w:lang w:val="sq-AL"/>
        </w:rPr>
        <w:t>ë</w:t>
      </w:r>
      <w:r w:rsidRPr="002052D6">
        <w:rPr>
          <w:sz w:val="21"/>
          <w:szCs w:val="21"/>
          <w:lang w:val="sq-AL"/>
        </w:rPr>
        <w:t>rkohet nj</w:t>
      </w:r>
      <w:r w:rsidRPr="002052D6">
        <w:rPr>
          <w:rFonts w:ascii="Times New Roman" w:hAnsi="Times New Roman" w:cs="Times New Roman"/>
          <w:sz w:val="21"/>
          <w:szCs w:val="21"/>
          <w:lang w:val="sq-AL"/>
        </w:rPr>
        <w:t>ë</w:t>
      </w:r>
      <w:r w:rsidRPr="002052D6">
        <w:rPr>
          <w:sz w:val="21"/>
          <w:szCs w:val="21"/>
          <w:lang w:val="sq-AL"/>
        </w:rPr>
        <w:t xml:space="preserve"> bashkërendim m</w:t>
      </w:r>
      <w:r w:rsidRPr="002052D6">
        <w:rPr>
          <w:rFonts w:ascii="Times New Roman" w:hAnsi="Times New Roman" w:cs="Times New Roman"/>
          <w:sz w:val="21"/>
          <w:szCs w:val="21"/>
          <w:lang w:val="sq-AL"/>
        </w:rPr>
        <w:t>ë</w:t>
      </w:r>
      <w:r w:rsidRPr="002052D6">
        <w:rPr>
          <w:sz w:val="21"/>
          <w:szCs w:val="21"/>
          <w:lang w:val="sq-AL"/>
        </w:rPr>
        <w:t xml:space="preserve"> i mir</w:t>
      </w:r>
      <w:r w:rsidRPr="002052D6">
        <w:rPr>
          <w:rFonts w:ascii="Times New Roman" w:hAnsi="Times New Roman" w:cs="Times New Roman"/>
          <w:sz w:val="21"/>
          <w:szCs w:val="21"/>
          <w:lang w:val="sq-AL"/>
        </w:rPr>
        <w:t>ë</w:t>
      </w:r>
      <w:r w:rsidRPr="002052D6">
        <w:rPr>
          <w:sz w:val="21"/>
          <w:szCs w:val="21"/>
          <w:lang w:val="sq-AL"/>
        </w:rPr>
        <w:t xml:space="preserve"> i aktiviteteve.  </w:t>
      </w:r>
    </w:p>
    <w:p w:rsidR="0095190A" w:rsidRPr="002052D6" w:rsidRDefault="0095190A" w:rsidP="0095190A">
      <w:pPr>
        <w:pStyle w:val="Paragrafi"/>
        <w:rPr>
          <w:sz w:val="21"/>
          <w:szCs w:val="21"/>
          <w:lang w:val="sq-AL"/>
        </w:rPr>
      </w:pPr>
      <w:r w:rsidRPr="002052D6">
        <w:rPr>
          <w:sz w:val="21"/>
          <w:szCs w:val="21"/>
          <w:lang w:val="sq-AL"/>
        </w:rPr>
        <w:t>- Mungesa e një inventari të sakt</w:t>
      </w:r>
      <w:r w:rsidRPr="002052D6">
        <w:rPr>
          <w:rFonts w:ascii="Times New Roman" w:hAnsi="Times New Roman" w:cs="Times New Roman"/>
          <w:sz w:val="21"/>
          <w:szCs w:val="21"/>
          <w:lang w:val="sq-AL"/>
        </w:rPr>
        <w:t>ë</w:t>
      </w:r>
      <w:r w:rsidRPr="002052D6">
        <w:rPr>
          <w:sz w:val="21"/>
          <w:szCs w:val="21"/>
          <w:lang w:val="sq-AL"/>
        </w:rPr>
        <w:t xml:space="preserve"> me të dhëna të detajuara (me fotografi apo të dhëna të tjera identifikuese) për veprat e artit e kulturës, të vjedhura e përvetësuara në vite në muzet</w:t>
      </w:r>
      <w:r w:rsidRPr="002052D6">
        <w:rPr>
          <w:rFonts w:ascii="Times New Roman" w:hAnsi="Times New Roman" w:cs="Times New Roman"/>
          <w:sz w:val="21"/>
          <w:szCs w:val="21"/>
          <w:lang w:val="sq-AL"/>
        </w:rPr>
        <w:t>ë</w:t>
      </w:r>
      <w:r w:rsidRPr="002052D6">
        <w:rPr>
          <w:sz w:val="21"/>
          <w:szCs w:val="21"/>
          <w:lang w:val="sq-AL"/>
        </w:rPr>
        <w:t xml:space="preserve"> apo institucionet e tjera kulturore fetare në Shqipëri, gjatë vitit 1997 e më pas.</w:t>
      </w:r>
    </w:p>
    <w:p w:rsidR="0095190A" w:rsidRPr="002052D6" w:rsidRDefault="0095190A" w:rsidP="0095190A">
      <w:pPr>
        <w:pStyle w:val="Paragrafi"/>
        <w:rPr>
          <w:sz w:val="21"/>
          <w:szCs w:val="21"/>
          <w:lang w:val="sq-AL"/>
        </w:rPr>
      </w:pPr>
      <w:r w:rsidRPr="002052D6">
        <w:rPr>
          <w:sz w:val="21"/>
          <w:szCs w:val="21"/>
          <w:lang w:val="sq-AL"/>
        </w:rPr>
        <w:t>- Mungesa e strukturave të specializuara policore në luftë kundër këtij fenomeni (kemi parasysh këtu se në disa vende ka struktura të posaçme  të policisë, të specializuara për hetimin e veprave penale që lidhen me artin e kulturën).</w:t>
      </w:r>
    </w:p>
    <w:p w:rsidR="0095190A" w:rsidRPr="002052D6" w:rsidRDefault="0095190A" w:rsidP="0095190A">
      <w:pPr>
        <w:pStyle w:val="Paragrafi"/>
        <w:rPr>
          <w:sz w:val="21"/>
          <w:szCs w:val="21"/>
          <w:lang w:val="sq-AL"/>
        </w:rPr>
      </w:pPr>
      <w:r w:rsidRPr="002052D6">
        <w:rPr>
          <w:sz w:val="21"/>
          <w:szCs w:val="21"/>
          <w:lang w:val="sq-AL"/>
        </w:rPr>
        <w:t>- Numri i madh i institucioneve të përfshira në administrimin dhe ruajtjen e këtyre pasurive, dhe fondet e pamjaftueshme për ruajtjen e administrimin e tyre.</w:t>
      </w:r>
    </w:p>
    <w:p w:rsidR="0095190A" w:rsidRPr="002052D6" w:rsidRDefault="0095190A" w:rsidP="0095190A">
      <w:pPr>
        <w:pStyle w:val="Paragrafi"/>
        <w:rPr>
          <w:sz w:val="21"/>
          <w:szCs w:val="21"/>
          <w:lang w:val="sq-AL"/>
        </w:rPr>
      </w:pPr>
      <w:r w:rsidRPr="002052D6">
        <w:rPr>
          <w:sz w:val="21"/>
          <w:szCs w:val="21"/>
          <w:lang w:val="sq-AL"/>
        </w:rPr>
        <w:t>- Mungesa e bashkëpunimit rajonal ndërmjet strukturave përgjegjëse në luftë kundër fenomenit të kërkimit të paligjshëm, përvetësimit, vjedhjes dhe trafikimit të veprave të artit e kulturës.</w:t>
      </w:r>
    </w:p>
    <w:p w:rsidR="0095190A" w:rsidRPr="002052D6" w:rsidRDefault="0095190A" w:rsidP="0095190A">
      <w:pPr>
        <w:pStyle w:val="Paragrafi"/>
        <w:rPr>
          <w:sz w:val="21"/>
          <w:szCs w:val="21"/>
          <w:lang w:val="sq-AL"/>
        </w:rPr>
      </w:pPr>
      <w:r w:rsidRPr="002052D6">
        <w:rPr>
          <w:sz w:val="21"/>
          <w:szCs w:val="21"/>
          <w:lang w:val="sq-AL"/>
        </w:rPr>
        <w:t>- Njohuri  dhe investim i pamjaftueshëm  i specialistëve të policisë, kontrollit kufitar dhe doganave, për veprat e artit dhe kulturës, si dhe format e metodat e përdorura nga individë apo grupe kriminale të përfshira në vjedhjen dhe trafikimin e veprave të artit e kulturës.</w:t>
      </w:r>
    </w:p>
    <w:p w:rsidR="0095190A" w:rsidRPr="002052D6" w:rsidRDefault="0095190A" w:rsidP="0095190A">
      <w:pPr>
        <w:pStyle w:val="Paragrafi"/>
        <w:rPr>
          <w:sz w:val="21"/>
          <w:szCs w:val="21"/>
          <w:lang w:val="sq-AL"/>
        </w:rPr>
      </w:pPr>
      <w:r w:rsidRPr="002052D6">
        <w:rPr>
          <w:sz w:val="21"/>
          <w:szCs w:val="21"/>
          <w:lang w:val="sq-AL"/>
        </w:rPr>
        <w:t>- Ekzistenca e një tregu informal në tregtinë e veprave të artit brenda vendit, pasi kemi të bëjmë me një aktivitet tregtar (pikturat që shiten nga autorë të ndryshëm, shitja e objekteve t</w:t>
      </w:r>
      <w:r w:rsidRPr="002052D6">
        <w:rPr>
          <w:rFonts w:ascii="Times New Roman" w:hAnsi="Times New Roman" w:cs="Times New Roman"/>
          <w:sz w:val="21"/>
          <w:szCs w:val="21"/>
          <w:lang w:val="sq-AL"/>
        </w:rPr>
        <w:t>ë</w:t>
      </w:r>
      <w:r w:rsidRPr="002052D6">
        <w:rPr>
          <w:sz w:val="21"/>
          <w:szCs w:val="21"/>
          <w:lang w:val="sq-AL"/>
        </w:rPr>
        <w:t xml:space="preserve"> ndryshme në pazarin e Krujës etj.) </w:t>
      </w:r>
    </w:p>
    <w:p w:rsidR="0095190A" w:rsidRPr="002052D6" w:rsidRDefault="0095190A" w:rsidP="0095190A">
      <w:pPr>
        <w:pStyle w:val="Paragrafi"/>
        <w:rPr>
          <w:sz w:val="21"/>
          <w:szCs w:val="21"/>
          <w:lang w:val="sq-AL"/>
        </w:rPr>
      </w:pPr>
      <w:r w:rsidRPr="002052D6">
        <w:rPr>
          <w:sz w:val="21"/>
          <w:szCs w:val="21"/>
          <w:lang w:val="sq-AL"/>
        </w:rPr>
        <w:t xml:space="preserve">- Mungesa në ndërgjegjësimin e publikut, e programeve të edukimit për pasojat e ekzistencës së </w:t>
      </w:r>
      <w:r w:rsidRPr="002052D6">
        <w:rPr>
          <w:sz w:val="21"/>
          <w:szCs w:val="21"/>
          <w:lang w:val="sq-AL"/>
        </w:rPr>
        <w:lastRenderedPageBreak/>
        <w:t>tregut të veprave të artit, nxjerrjes së tyre jashtë kufijve.</w:t>
      </w:r>
    </w:p>
    <w:p w:rsidR="0095190A" w:rsidRPr="002052D6" w:rsidRDefault="0095190A" w:rsidP="0095190A">
      <w:pPr>
        <w:pStyle w:val="Paragrafi"/>
        <w:rPr>
          <w:sz w:val="21"/>
          <w:szCs w:val="21"/>
          <w:lang w:val="sq-AL"/>
        </w:rPr>
      </w:pPr>
      <w:r w:rsidRPr="002052D6">
        <w:rPr>
          <w:sz w:val="21"/>
          <w:szCs w:val="21"/>
          <w:lang w:val="sq-AL"/>
        </w:rPr>
        <w:t>- Mungesa e një liste të ekspertëve me njohuri specifike në fushën e veprave të artit e kulturës, në dispozicion të autoriteteve policore dhe prokurorisë, për dhënien e vlerësimeve në rastet e sekuestrimit të objekteve të dyshuara si vepra arti.</w:t>
      </w:r>
    </w:p>
    <w:p w:rsidR="0095190A" w:rsidRPr="002052D6" w:rsidRDefault="0095190A" w:rsidP="0095190A">
      <w:pPr>
        <w:pStyle w:val="Paragrafi"/>
        <w:rPr>
          <w:sz w:val="21"/>
          <w:szCs w:val="21"/>
          <w:lang w:val="sq-AL"/>
        </w:rPr>
      </w:pPr>
      <w:r w:rsidRPr="002052D6">
        <w:rPr>
          <w:sz w:val="21"/>
          <w:szCs w:val="21"/>
          <w:lang w:val="sq-AL"/>
        </w:rPr>
        <w:t>Plani i veprimit përmban këto elemente:</w:t>
      </w:r>
    </w:p>
    <w:p w:rsidR="0095190A" w:rsidRPr="002052D6" w:rsidRDefault="0095190A" w:rsidP="0095190A">
      <w:pPr>
        <w:pStyle w:val="Paragrafi"/>
        <w:rPr>
          <w:sz w:val="21"/>
          <w:szCs w:val="21"/>
          <w:lang w:val="sq-AL"/>
        </w:rPr>
      </w:pPr>
      <w:r w:rsidRPr="002052D6">
        <w:rPr>
          <w:sz w:val="21"/>
          <w:szCs w:val="21"/>
          <w:lang w:val="sq-AL"/>
        </w:rPr>
        <w:t>- Objektivat</w:t>
      </w:r>
    </w:p>
    <w:p w:rsidR="0095190A" w:rsidRPr="002052D6" w:rsidRDefault="0095190A" w:rsidP="0095190A">
      <w:pPr>
        <w:pStyle w:val="Paragrafi"/>
        <w:rPr>
          <w:sz w:val="21"/>
          <w:szCs w:val="21"/>
          <w:lang w:val="sq-AL"/>
        </w:rPr>
      </w:pPr>
      <w:r w:rsidRPr="002052D6">
        <w:rPr>
          <w:sz w:val="21"/>
          <w:szCs w:val="21"/>
          <w:lang w:val="sq-AL"/>
        </w:rPr>
        <w:t>- Llojet e veprimtarive që do të kryhen.</w:t>
      </w:r>
    </w:p>
    <w:p w:rsidR="0095190A" w:rsidRPr="002052D6" w:rsidRDefault="0095190A" w:rsidP="0095190A">
      <w:pPr>
        <w:pStyle w:val="Paragrafi"/>
        <w:rPr>
          <w:sz w:val="21"/>
          <w:szCs w:val="21"/>
          <w:lang w:val="sq-AL"/>
        </w:rPr>
      </w:pPr>
      <w:r w:rsidRPr="002052D6">
        <w:rPr>
          <w:sz w:val="21"/>
          <w:szCs w:val="21"/>
          <w:lang w:val="sq-AL"/>
        </w:rPr>
        <w:t>- Institucionet përgjegjëse.</w:t>
      </w:r>
    </w:p>
    <w:p w:rsidR="0095190A" w:rsidRPr="002052D6" w:rsidRDefault="0095190A" w:rsidP="0095190A">
      <w:pPr>
        <w:pStyle w:val="Paragrafi"/>
        <w:rPr>
          <w:sz w:val="21"/>
          <w:szCs w:val="21"/>
          <w:lang w:val="sq-AL"/>
        </w:rPr>
      </w:pPr>
      <w:r w:rsidRPr="002052D6">
        <w:rPr>
          <w:sz w:val="21"/>
          <w:szCs w:val="21"/>
          <w:lang w:val="sq-AL"/>
        </w:rPr>
        <w:t>- Burimet financiare dhe partnerët e mundshëm në zbatimin e detyrës.</w:t>
      </w:r>
    </w:p>
    <w:p w:rsidR="0095190A" w:rsidRPr="002052D6" w:rsidRDefault="0095190A" w:rsidP="0095190A">
      <w:pPr>
        <w:pStyle w:val="Paragrafi"/>
        <w:rPr>
          <w:sz w:val="21"/>
          <w:szCs w:val="21"/>
          <w:lang w:val="sq-AL"/>
        </w:rPr>
      </w:pPr>
      <w:r w:rsidRPr="002052D6">
        <w:rPr>
          <w:sz w:val="21"/>
          <w:szCs w:val="21"/>
          <w:lang w:val="sq-AL"/>
        </w:rPr>
        <w:t xml:space="preserve">- Treguesit e arritjeve të pritshme. </w:t>
      </w:r>
    </w:p>
    <w:p w:rsidR="0095190A" w:rsidRPr="002052D6" w:rsidRDefault="0095190A" w:rsidP="0095190A">
      <w:pPr>
        <w:pStyle w:val="Paragrafi"/>
        <w:rPr>
          <w:sz w:val="21"/>
          <w:szCs w:val="21"/>
          <w:lang w:val="sq-AL"/>
        </w:rPr>
      </w:pPr>
    </w:p>
    <w:p w:rsidR="0095190A" w:rsidRPr="002052D6" w:rsidRDefault="0095190A" w:rsidP="0095190A">
      <w:pPr>
        <w:pStyle w:val="TitulliTitull"/>
        <w:rPr>
          <w:sz w:val="21"/>
          <w:szCs w:val="21"/>
          <w:lang w:val="sq-AL"/>
        </w:rPr>
      </w:pPr>
      <w:r w:rsidRPr="002052D6">
        <w:rPr>
          <w:sz w:val="21"/>
          <w:szCs w:val="21"/>
          <w:lang w:val="sq-AL"/>
        </w:rPr>
        <w:t>OBJEKTIVAT</w:t>
      </w:r>
    </w:p>
    <w:p w:rsidR="0095190A" w:rsidRPr="002052D6" w:rsidRDefault="0095190A" w:rsidP="0095190A">
      <w:pPr>
        <w:pStyle w:val="Paragrafi"/>
        <w:rPr>
          <w:sz w:val="21"/>
          <w:szCs w:val="21"/>
          <w:lang w:val="sq-AL"/>
        </w:rPr>
      </w:pPr>
    </w:p>
    <w:p w:rsidR="0095190A" w:rsidRPr="002052D6" w:rsidRDefault="00565C70" w:rsidP="0095190A">
      <w:pPr>
        <w:pStyle w:val="Paragrafi"/>
        <w:rPr>
          <w:sz w:val="21"/>
          <w:szCs w:val="21"/>
          <w:lang w:val="sq-AL"/>
        </w:rPr>
      </w:pPr>
      <w:r>
        <w:rPr>
          <w:sz w:val="21"/>
          <w:szCs w:val="21"/>
          <w:lang w:val="sq-AL"/>
        </w:rPr>
        <w:t>Objektivat kryesorë</w:t>
      </w:r>
      <w:r w:rsidR="0095190A" w:rsidRPr="002052D6">
        <w:rPr>
          <w:sz w:val="21"/>
          <w:szCs w:val="21"/>
          <w:lang w:val="sq-AL"/>
        </w:rPr>
        <w:t xml:space="preserve"> janë:</w:t>
      </w:r>
    </w:p>
    <w:p w:rsidR="0095190A" w:rsidRPr="002052D6" w:rsidRDefault="0095190A" w:rsidP="0095190A">
      <w:pPr>
        <w:pStyle w:val="Paragrafi"/>
        <w:rPr>
          <w:sz w:val="21"/>
          <w:szCs w:val="21"/>
          <w:lang w:val="sq-AL"/>
        </w:rPr>
      </w:pPr>
      <w:r w:rsidRPr="002052D6">
        <w:rPr>
          <w:sz w:val="21"/>
          <w:szCs w:val="21"/>
          <w:lang w:val="sq-AL"/>
        </w:rPr>
        <w:t>1. Parandalimi i vjedhjes dhe trafikimit të veprave të artit e kulturës, si dhe kërkimeve arkeologjike të paautorizuara.</w:t>
      </w:r>
    </w:p>
    <w:p w:rsidR="0095190A" w:rsidRPr="002052D6" w:rsidRDefault="0095190A" w:rsidP="0095190A">
      <w:pPr>
        <w:pStyle w:val="Paragrafi"/>
        <w:rPr>
          <w:sz w:val="21"/>
          <w:szCs w:val="21"/>
          <w:lang w:val="sq-AL"/>
        </w:rPr>
      </w:pPr>
      <w:r w:rsidRPr="002052D6">
        <w:rPr>
          <w:sz w:val="21"/>
          <w:szCs w:val="21"/>
          <w:lang w:val="sq-AL"/>
        </w:rPr>
        <w:t>2. Trajnimi dhe krijimi i kapaciteteve, të reja në kundërvënie të vjedhjes dhe trafikimit të veprave të artit e kultur</w:t>
      </w:r>
      <w:r w:rsidRPr="002052D6">
        <w:rPr>
          <w:rFonts w:ascii="Times New Roman" w:hAnsi="Times New Roman" w:cs="Times New Roman"/>
          <w:sz w:val="21"/>
          <w:szCs w:val="21"/>
          <w:lang w:val="sq-AL"/>
        </w:rPr>
        <w:t>ë</w:t>
      </w:r>
      <w:r w:rsidRPr="002052D6">
        <w:rPr>
          <w:sz w:val="21"/>
          <w:szCs w:val="21"/>
          <w:lang w:val="sq-AL"/>
        </w:rPr>
        <w:t>s.</w:t>
      </w:r>
    </w:p>
    <w:p w:rsidR="0095190A" w:rsidRPr="002052D6" w:rsidRDefault="0095190A" w:rsidP="0095190A">
      <w:pPr>
        <w:pStyle w:val="Paragrafi"/>
        <w:rPr>
          <w:sz w:val="21"/>
          <w:szCs w:val="21"/>
          <w:lang w:val="sq-AL"/>
        </w:rPr>
      </w:pPr>
      <w:r w:rsidRPr="002052D6">
        <w:rPr>
          <w:sz w:val="21"/>
          <w:szCs w:val="21"/>
          <w:lang w:val="sq-AL"/>
        </w:rPr>
        <w:t>3. Identifikimi i trafikantëve të veprave të artit, inicimi i hetimeve profesionale, dhe vënia e tyre përpara drejtësisë.</w:t>
      </w:r>
    </w:p>
    <w:p w:rsidR="0095190A" w:rsidRPr="002052D6" w:rsidRDefault="00565C70" w:rsidP="0095190A">
      <w:pPr>
        <w:pStyle w:val="Paragrafi"/>
        <w:rPr>
          <w:sz w:val="21"/>
          <w:szCs w:val="21"/>
          <w:lang w:val="sq-AL"/>
        </w:rPr>
      </w:pPr>
      <w:r>
        <w:rPr>
          <w:sz w:val="21"/>
          <w:szCs w:val="21"/>
          <w:lang w:val="sq-AL"/>
        </w:rPr>
        <w:t>Objektiva specifikë</w:t>
      </w:r>
      <w:r w:rsidR="0095190A" w:rsidRPr="002052D6">
        <w:rPr>
          <w:sz w:val="21"/>
          <w:szCs w:val="21"/>
          <w:lang w:val="sq-AL"/>
        </w:rPr>
        <w:t>:</w:t>
      </w:r>
    </w:p>
    <w:p w:rsidR="0095190A" w:rsidRDefault="0095190A" w:rsidP="0095190A">
      <w:pPr>
        <w:pStyle w:val="Paragrafi"/>
        <w:rPr>
          <w:sz w:val="21"/>
          <w:szCs w:val="21"/>
          <w:lang w:val="sq-AL"/>
        </w:rPr>
      </w:pPr>
      <w:r w:rsidRPr="002052D6">
        <w:rPr>
          <w:sz w:val="21"/>
          <w:szCs w:val="21"/>
          <w:lang w:val="sq-AL"/>
        </w:rPr>
        <w:t>- Drejtimi dhe bashkërendimi i veprimtarive të institucioneve kombëtare përgjegjëse për luftën kundër trafikimit të veprave të artit e kulturës.</w:t>
      </w:r>
    </w:p>
    <w:p w:rsidR="0095190A" w:rsidRDefault="0095190A" w:rsidP="0095190A">
      <w:pPr>
        <w:pStyle w:val="Paragrafi"/>
        <w:rPr>
          <w:sz w:val="21"/>
          <w:szCs w:val="21"/>
          <w:lang w:val="sq-AL"/>
        </w:rPr>
      </w:pPr>
    </w:p>
    <w:p w:rsidR="0095190A" w:rsidRDefault="0095190A" w:rsidP="0095190A">
      <w:pPr>
        <w:pStyle w:val="Paragrafi"/>
        <w:rPr>
          <w:sz w:val="21"/>
          <w:szCs w:val="21"/>
          <w:lang w:val="sq-AL"/>
        </w:rPr>
      </w:pPr>
    </w:p>
    <w:p w:rsidR="0095190A" w:rsidRDefault="0095190A" w:rsidP="0095190A">
      <w:pPr>
        <w:pStyle w:val="Paragrafi"/>
        <w:rPr>
          <w:sz w:val="21"/>
          <w:szCs w:val="21"/>
          <w:lang w:val="sq-AL"/>
        </w:rPr>
      </w:pPr>
    </w:p>
    <w:p w:rsidR="0095190A" w:rsidRDefault="0095190A" w:rsidP="0095190A">
      <w:pPr>
        <w:pStyle w:val="Paragrafi"/>
        <w:rPr>
          <w:sz w:val="21"/>
          <w:szCs w:val="21"/>
          <w:lang w:val="sq-AL"/>
        </w:rPr>
      </w:pPr>
    </w:p>
    <w:p w:rsidR="0095190A" w:rsidRDefault="0095190A" w:rsidP="0095190A">
      <w:pPr>
        <w:pStyle w:val="Paragrafi"/>
        <w:rPr>
          <w:sz w:val="21"/>
          <w:szCs w:val="21"/>
          <w:lang w:val="sq-AL"/>
        </w:rPr>
      </w:pPr>
    </w:p>
    <w:p w:rsidR="0095190A" w:rsidRDefault="0095190A" w:rsidP="0095190A">
      <w:pPr>
        <w:pStyle w:val="Paragrafi"/>
        <w:rPr>
          <w:sz w:val="21"/>
          <w:szCs w:val="21"/>
          <w:lang w:val="sq-AL"/>
        </w:rPr>
      </w:pPr>
    </w:p>
    <w:p w:rsidR="0095190A" w:rsidRDefault="0095190A" w:rsidP="0095190A">
      <w:pPr>
        <w:pStyle w:val="Paragrafi"/>
        <w:rPr>
          <w:sz w:val="21"/>
          <w:szCs w:val="21"/>
          <w:lang w:val="sq-AL"/>
        </w:rPr>
      </w:pPr>
    </w:p>
    <w:p w:rsidR="0095190A" w:rsidRDefault="0095190A" w:rsidP="0095190A">
      <w:pPr>
        <w:pStyle w:val="Paragrafi"/>
        <w:rPr>
          <w:sz w:val="21"/>
          <w:szCs w:val="21"/>
          <w:lang w:val="sq-AL"/>
        </w:rPr>
      </w:pPr>
    </w:p>
    <w:p w:rsidR="0095190A" w:rsidRDefault="0095190A" w:rsidP="0095190A">
      <w:pPr>
        <w:pStyle w:val="Paragrafi"/>
        <w:rPr>
          <w:sz w:val="21"/>
          <w:szCs w:val="21"/>
          <w:lang w:val="sq-AL"/>
        </w:rPr>
      </w:pPr>
    </w:p>
    <w:p w:rsidR="0095190A" w:rsidRDefault="0095190A" w:rsidP="0095190A">
      <w:pPr>
        <w:pStyle w:val="Paragrafi"/>
        <w:rPr>
          <w:sz w:val="21"/>
          <w:szCs w:val="21"/>
          <w:lang w:val="sq-AL"/>
        </w:rPr>
      </w:pPr>
    </w:p>
    <w:p w:rsidR="0095190A" w:rsidRDefault="0095190A" w:rsidP="0095190A">
      <w:pPr>
        <w:pStyle w:val="Paragrafi"/>
        <w:rPr>
          <w:sz w:val="21"/>
          <w:szCs w:val="21"/>
          <w:lang w:val="sq-AL"/>
        </w:rPr>
      </w:pPr>
    </w:p>
    <w:p w:rsidR="0095190A" w:rsidRDefault="0095190A" w:rsidP="0095190A">
      <w:pPr>
        <w:pStyle w:val="Paragrafi"/>
        <w:rPr>
          <w:sz w:val="21"/>
          <w:szCs w:val="21"/>
          <w:lang w:val="sq-AL"/>
        </w:rPr>
      </w:pPr>
    </w:p>
    <w:p w:rsidR="0095190A" w:rsidRDefault="0095190A" w:rsidP="0095190A">
      <w:pPr>
        <w:pStyle w:val="Paragrafi"/>
        <w:rPr>
          <w:sz w:val="21"/>
          <w:szCs w:val="21"/>
          <w:lang w:val="sq-AL"/>
        </w:rPr>
      </w:pPr>
    </w:p>
    <w:p w:rsidR="0095190A" w:rsidRDefault="0095190A" w:rsidP="0095190A">
      <w:pPr>
        <w:pStyle w:val="Paragrafi"/>
        <w:rPr>
          <w:sz w:val="21"/>
          <w:szCs w:val="21"/>
          <w:lang w:val="sq-AL"/>
        </w:rPr>
      </w:pPr>
    </w:p>
    <w:p w:rsidR="0095190A" w:rsidRDefault="0095190A" w:rsidP="0095190A">
      <w:pPr>
        <w:pStyle w:val="Paragrafi"/>
        <w:rPr>
          <w:sz w:val="21"/>
          <w:szCs w:val="21"/>
          <w:lang w:val="sq-AL"/>
        </w:rPr>
      </w:pPr>
    </w:p>
    <w:p w:rsidR="0095190A" w:rsidRDefault="0095190A" w:rsidP="0095190A">
      <w:pPr>
        <w:pStyle w:val="Paragrafi"/>
        <w:rPr>
          <w:sz w:val="21"/>
          <w:szCs w:val="21"/>
          <w:lang w:val="sq-AL"/>
        </w:rPr>
      </w:pPr>
    </w:p>
    <w:p w:rsidR="0095190A" w:rsidRPr="002052D6" w:rsidRDefault="0095190A" w:rsidP="004F546B">
      <w:pPr>
        <w:pStyle w:val="Paragrafi"/>
        <w:ind w:firstLine="0"/>
        <w:rPr>
          <w:sz w:val="21"/>
          <w:szCs w:val="21"/>
          <w:lang w:val="sq-AL"/>
        </w:rPr>
      </w:pPr>
    </w:p>
    <w:tbl>
      <w:tblPr>
        <w:tblW w:w="512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10"/>
        <w:gridCol w:w="1506"/>
        <w:gridCol w:w="1183"/>
        <w:gridCol w:w="1992"/>
        <w:gridCol w:w="1032"/>
      </w:tblGrid>
      <w:tr w:rsidR="0095190A" w:rsidRPr="00B25373">
        <w:trPr>
          <w:trHeight w:val="270"/>
        </w:trPr>
        <w:tc>
          <w:tcPr>
            <w:tcW w:w="2000" w:type="pct"/>
          </w:tcPr>
          <w:p w:rsidR="0095190A" w:rsidRPr="00B25373" w:rsidRDefault="0095190A" w:rsidP="0095190A">
            <w:pPr>
              <w:pStyle w:val="Tabele"/>
              <w:jc w:val="center"/>
              <w:rPr>
                <w:b/>
                <w:sz w:val="20"/>
                <w:szCs w:val="20"/>
                <w:lang w:val="sq-AL"/>
              </w:rPr>
            </w:pPr>
          </w:p>
          <w:p w:rsidR="0095190A" w:rsidRPr="00B25373" w:rsidRDefault="0095190A" w:rsidP="0095190A">
            <w:pPr>
              <w:pStyle w:val="Tabele"/>
              <w:jc w:val="center"/>
              <w:rPr>
                <w:b/>
                <w:sz w:val="20"/>
                <w:szCs w:val="20"/>
                <w:lang w:val="sq-AL"/>
              </w:rPr>
            </w:pPr>
            <w:r w:rsidRPr="00B25373">
              <w:rPr>
                <w:b/>
                <w:sz w:val="20"/>
                <w:szCs w:val="20"/>
                <w:lang w:val="sq-AL"/>
              </w:rPr>
              <w:t>Aktivitetet</w:t>
            </w:r>
          </w:p>
        </w:tc>
        <w:tc>
          <w:tcPr>
            <w:tcW w:w="790" w:type="pct"/>
          </w:tcPr>
          <w:p w:rsidR="0095190A" w:rsidRPr="00B25373" w:rsidRDefault="0095190A" w:rsidP="0095190A">
            <w:pPr>
              <w:pStyle w:val="Tabele"/>
              <w:jc w:val="center"/>
              <w:rPr>
                <w:b/>
                <w:sz w:val="20"/>
                <w:szCs w:val="20"/>
                <w:lang w:val="sq-AL"/>
              </w:rPr>
            </w:pPr>
            <w:r w:rsidRPr="00B25373">
              <w:rPr>
                <w:b/>
                <w:sz w:val="20"/>
                <w:szCs w:val="20"/>
                <w:lang w:val="sq-AL"/>
              </w:rPr>
              <w:t>Institucionet Përgjegjës</w:t>
            </w:r>
          </w:p>
        </w:tc>
        <w:tc>
          <w:tcPr>
            <w:tcW w:w="621" w:type="pct"/>
          </w:tcPr>
          <w:p w:rsidR="0095190A" w:rsidRPr="00B25373" w:rsidRDefault="0095190A" w:rsidP="0095190A">
            <w:pPr>
              <w:pStyle w:val="Tabele"/>
              <w:jc w:val="center"/>
              <w:rPr>
                <w:b/>
                <w:sz w:val="20"/>
                <w:szCs w:val="20"/>
                <w:lang w:val="sq-AL"/>
              </w:rPr>
            </w:pPr>
            <w:r w:rsidRPr="00B25373">
              <w:rPr>
                <w:b/>
                <w:sz w:val="20"/>
                <w:szCs w:val="20"/>
                <w:lang w:val="sq-AL"/>
              </w:rPr>
              <w:t>Afati kohor</w:t>
            </w:r>
          </w:p>
        </w:tc>
        <w:tc>
          <w:tcPr>
            <w:tcW w:w="1046" w:type="pct"/>
          </w:tcPr>
          <w:p w:rsidR="0095190A" w:rsidRPr="00B25373" w:rsidRDefault="0095190A" w:rsidP="0095190A">
            <w:pPr>
              <w:pStyle w:val="Tabele"/>
              <w:jc w:val="center"/>
              <w:rPr>
                <w:b/>
                <w:sz w:val="20"/>
                <w:szCs w:val="20"/>
                <w:lang w:val="sq-AL"/>
              </w:rPr>
            </w:pPr>
          </w:p>
          <w:p w:rsidR="0095190A" w:rsidRPr="00B25373" w:rsidRDefault="0095190A" w:rsidP="0095190A">
            <w:pPr>
              <w:pStyle w:val="Tabele"/>
              <w:jc w:val="center"/>
              <w:rPr>
                <w:b/>
                <w:sz w:val="20"/>
                <w:szCs w:val="20"/>
                <w:lang w:val="sq-AL"/>
              </w:rPr>
            </w:pPr>
            <w:r w:rsidRPr="00B25373">
              <w:rPr>
                <w:b/>
                <w:sz w:val="20"/>
                <w:szCs w:val="20"/>
                <w:lang w:val="sq-AL"/>
              </w:rPr>
              <w:t>Tregues</w:t>
            </w:r>
          </w:p>
        </w:tc>
        <w:tc>
          <w:tcPr>
            <w:tcW w:w="542" w:type="pct"/>
          </w:tcPr>
          <w:p w:rsidR="0095190A" w:rsidRPr="00B25373" w:rsidRDefault="0095190A" w:rsidP="0095190A">
            <w:pPr>
              <w:pStyle w:val="Tabele"/>
              <w:jc w:val="center"/>
              <w:rPr>
                <w:b/>
                <w:sz w:val="20"/>
                <w:szCs w:val="20"/>
                <w:lang w:val="sq-AL"/>
              </w:rPr>
            </w:pPr>
          </w:p>
          <w:p w:rsidR="0095190A" w:rsidRPr="00B25373" w:rsidRDefault="0095190A" w:rsidP="0095190A">
            <w:pPr>
              <w:pStyle w:val="Tabele"/>
              <w:jc w:val="center"/>
              <w:rPr>
                <w:b/>
                <w:sz w:val="20"/>
                <w:szCs w:val="20"/>
                <w:lang w:val="sq-AL"/>
              </w:rPr>
            </w:pPr>
            <w:r w:rsidRPr="00B25373">
              <w:rPr>
                <w:b/>
                <w:sz w:val="20"/>
                <w:szCs w:val="20"/>
                <w:lang w:val="sq-AL"/>
              </w:rPr>
              <w:t>Burimet</w:t>
            </w:r>
          </w:p>
        </w:tc>
      </w:tr>
      <w:tr w:rsidR="0095190A" w:rsidRPr="00B25373">
        <w:trPr>
          <w:trHeight w:val="1314"/>
        </w:trPr>
        <w:tc>
          <w:tcPr>
            <w:tcW w:w="2000" w:type="pct"/>
          </w:tcPr>
          <w:p w:rsidR="0095190A" w:rsidRPr="00B25373" w:rsidRDefault="0095190A" w:rsidP="0095190A">
            <w:pPr>
              <w:pStyle w:val="Tabele"/>
              <w:rPr>
                <w:sz w:val="20"/>
                <w:szCs w:val="20"/>
                <w:lang w:val="sq-AL"/>
              </w:rPr>
            </w:pPr>
            <w:r w:rsidRPr="00B25373">
              <w:rPr>
                <w:sz w:val="20"/>
                <w:szCs w:val="20"/>
                <w:lang w:val="sq-AL"/>
              </w:rPr>
              <w:t>1.1 Përgatitja e nj</w:t>
            </w:r>
            <w:r w:rsidRPr="00B25373">
              <w:rPr>
                <w:rFonts w:ascii="Times New Roman" w:hAnsi="Times New Roman" w:cs="Times New Roman"/>
                <w:sz w:val="20"/>
                <w:szCs w:val="20"/>
                <w:lang w:val="sq-AL"/>
              </w:rPr>
              <w:t>ë</w:t>
            </w:r>
            <w:r w:rsidRPr="00B25373">
              <w:rPr>
                <w:sz w:val="20"/>
                <w:szCs w:val="20"/>
                <w:lang w:val="sq-AL"/>
              </w:rPr>
              <w:t xml:space="preserve"> materiali përmbledhës n</w:t>
            </w:r>
            <w:r w:rsidRPr="00B25373">
              <w:rPr>
                <w:rFonts w:ascii="Times New Roman" w:hAnsi="Times New Roman" w:cs="Times New Roman"/>
                <w:sz w:val="20"/>
                <w:szCs w:val="20"/>
                <w:lang w:val="sq-AL"/>
              </w:rPr>
              <w:t>ë</w:t>
            </w:r>
            <w:r w:rsidRPr="00B25373">
              <w:rPr>
                <w:sz w:val="20"/>
                <w:szCs w:val="20"/>
                <w:lang w:val="sq-AL"/>
              </w:rPr>
              <w:t xml:space="preserve"> bazë qarku, n</w:t>
            </w:r>
            <w:r w:rsidRPr="00B25373">
              <w:rPr>
                <w:rFonts w:ascii="Times New Roman" w:hAnsi="Times New Roman" w:cs="Times New Roman"/>
                <w:sz w:val="20"/>
                <w:szCs w:val="20"/>
                <w:lang w:val="sq-AL"/>
              </w:rPr>
              <w:t>ë</w:t>
            </w:r>
            <w:r w:rsidRPr="00B25373">
              <w:rPr>
                <w:sz w:val="20"/>
                <w:szCs w:val="20"/>
                <w:lang w:val="sq-AL"/>
              </w:rPr>
              <w:t xml:space="preserve"> lidhje me fondet e trashëgimisë kulturore n</w:t>
            </w:r>
            <w:r w:rsidRPr="00B25373">
              <w:rPr>
                <w:rFonts w:ascii="Times New Roman" w:hAnsi="Times New Roman" w:cs="Times New Roman"/>
                <w:sz w:val="20"/>
                <w:szCs w:val="20"/>
                <w:lang w:val="sq-AL"/>
              </w:rPr>
              <w:t>ë</w:t>
            </w:r>
            <w:r w:rsidRPr="00B25373">
              <w:rPr>
                <w:sz w:val="20"/>
                <w:szCs w:val="20"/>
                <w:lang w:val="sq-AL"/>
              </w:rPr>
              <w:t xml:space="preserve"> qarkun përkatës, p</w:t>
            </w:r>
            <w:r w:rsidRPr="00B25373">
              <w:rPr>
                <w:rFonts w:ascii="Times New Roman" w:hAnsi="Times New Roman" w:cs="Times New Roman"/>
                <w:sz w:val="20"/>
                <w:szCs w:val="20"/>
                <w:lang w:val="sq-AL"/>
              </w:rPr>
              <w:t>ë</w:t>
            </w:r>
            <w:r w:rsidRPr="00B25373">
              <w:rPr>
                <w:sz w:val="20"/>
                <w:szCs w:val="20"/>
                <w:lang w:val="sq-AL"/>
              </w:rPr>
              <w:t>r sa i p</w:t>
            </w:r>
            <w:r w:rsidRPr="00B25373">
              <w:rPr>
                <w:rFonts w:ascii="Times New Roman" w:hAnsi="Times New Roman" w:cs="Times New Roman"/>
                <w:sz w:val="20"/>
                <w:szCs w:val="20"/>
                <w:lang w:val="sq-AL"/>
              </w:rPr>
              <w:t>ë</w:t>
            </w:r>
            <w:r w:rsidRPr="00B25373">
              <w:rPr>
                <w:sz w:val="20"/>
                <w:szCs w:val="20"/>
                <w:lang w:val="sq-AL"/>
              </w:rPr>
              <w:t>rket parqeve arkeologjike, muzeve historikë e arkeologjikë, arkivave të shtetit n</w:t>
            </w:r>
            <w:r w:rsidRPr="00B25373">
              <w:rPr>
                <w:rFonts w:ascii="Times New Roman" w:hAnsi="Times New Roman" w:cs="Times New Roman"/>
                <w:sz w:val="20"/>
                <w:szCs w:val="20"/>
                <w:lang w:val="sq-AL"/>
              </w:rPr>
              <w:t>ë</w:t>
            </w:r>
            <w:r w:rsidRPr="00B25373">
              <w:rPr>
                <w:sz w:val="20"/>
                <w:szCs w:val="20"/>
                <w:lang w:val="sq-AL"/>
              </w:rPr>
              <w:t xml:space="preserve"> rrethe, objekteve t</w:t>
            </w:r>
            <w:r w:rsidRPr="00B25373">
              <w:rPr>
                <w:rFonts w:ascii="Times New Roman" w:hAnsi="Times New Roman" w:cs="Times New Roman"/>
                <w:sz w:val="20"/>
                <w:szCs w:val="20"/>
                <w:lang w:val="sq-AL"/>
              </w:rPr>
              <w:t>ë</w:t>
            </w:r>
            <w:r w:rsidRPr="00B25373">
              <w:rPr>
                <w:sz w:val="20"/>
                <w:szCs w:val="20"/>
                <w:lang w:val="sq-AL"/>
              </w:rPr>
              <w:t xml:space="preserve"> kultit, monumenteve të kulturës, në tërësi gjendjes së objekteve, si edhe vendeve që ruajnë e ekspozojnë trashëgimi kulturore. Një kopje e këtij materiali t’i dërgohet dhe QKIPK-së.</w:t>
            </w:r>
          </w:p>
          <w:p w:rsidR="0095190A" w:rsidRPr="00B25373" w:rsidRDefault="0095190A" w:rsidP="0095190A">
            <w:pPr>
              <w:pStyle w:val="Tabele"/>
              <w:rPr>
                <w:sz w:val="20"/>
                <w:szCs w:val="20"/>
                <w:lang w:val="sq-AL"/>
              </w:rPr>
            </w:pPr>
            <w:r w:rsidRPr="00B25373">
              <w:rPr>
                <w:sz w:val="20"/>
                <w:szCs w:val="20"/>
                <w:lang w:val="sq-AL"/>
              </w:rPr>
              <w:lastRenderedPageBreak/>
              <w:t xml:space="preserve">        </w:t>
            </w: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r w:rsidRPr="00B25373">
              <w:rPr>
                <w:sz w:val="20"/>
                <w:szCs w:val="20"/>
                <w:lang w:val="sq-AL"/>
              </w:rPr>
              <w:t>1.2 Krijimi i një inventari të plotë kombëtar të regjistruar pranë QKIPK-së, të objekteve t</w:t>
            </w:r>
            <w:r w:rsidRPr="00B25373">
              <w:rPr>
                <w:rFonts w:ascii="Times New Roman" w:hAnsi="Times New Roman" w:cs="Times New Roman"/>
                <w:sz w:val="20"/>
                <w:szCs w:val="20"/>
                <w:lang w:val="sq-AL"/>
              </w:rPr>
              <w:t>ë</w:t>
            </w:r>
            <w:r w:rsidRPr="00B25373">
              <w:rPr>
                <w:sz w:val="20"/>
                <w:szCs w:val="20"/>
                <w:lang w:val="sq-AL"/>
              </w:rPr>
              <w:t xml:space="preserve"> trashëgimisë kulturore. Përfundimin e inventarit të objekteve të trashëgimisë kulturore të humbura deri tani, inventarin e objekteve ekzistuese, si dhe depozitimin e lidhjen e tyre me </w:t>
            </w:r>
            <w:r w:rsidRPr="00B25373">
              <w:rPr>
                <w:i/>
                <w:sz w:val="20"/>
                <w:szCs w:val="20"/>
                <w:lang w:val="sq-AL"/>
              </w:rPr>
              <w:t>database</w:t>
            </w:r>
            <w:r w:rsidRPr="00B25373">
              <w:rPr>
                <w:sz w:val="20"/>
                <w:szCs w:val="20"/>
                <w:lang w:val="sq-AL"/>
              </w:rPr>
              <w:t>-in e QKIPK-së (Qendrës Kombëtare të Inventarizimit të Pasurive Kulturore), me pikat e kalimit të kontrollit të kufirit në rrugë tokësore, ajrore e detare.</w:t>
            </w:r>
          </w:p>
          <w:p w:rsidR="0095190A" w:rsidRDefault="0095190A" w:rsidP="0095190A">
            <w:pPr>
              <w:pStyle w:val="Tabele"/>
              <w:rPr>
                <w:sz w:val="20"/>
                <w:szCs w:val="20"/>
                <w:lang w:val="sq-AL"/>
              </w:rPr>
            </w:pPr>
          </w:p>
          <w:p w:rsidR="0095190A" w:rsidRDefault="0095190A" w:rsidP="0095190A">
            <w:pPr>
              <w:pStyle w:val="Tabele"/>
              <w:rPr>
                <w:sz w:val="20"/>
                <w:szCs w:val="20"/>
                <w:lang w:val="sq-AL"/>
              </w:rPr>
            </w:pPr>
          </w:p>
          <w:p w:rsidR="0095190A" w:rsidRDefault="0095190A" w:rsidP="0095190A">
            <w:pPr>
              <w:pStyle w:val="Tabele"/>
              <w:rPr>
                <w:sz w:val="20"/>
                <w:szCs w:val="20"/>
                <w:lang w:val="sq-AL"/>
              </w:rPr>
            </w:pPr>
          </w:p>
          <w:p w:rsidR="0095190A" w:rsidRDefault="0095190A" w:rsidP="0095190A">
            <w:pPr>
              <w:pStyle w:val="Tabele"/>
              <w:rPr>
                <w:sz w:val="20"/>
                <w:szCs w:val="20"/>
                <w:lang w:val="sq-AL"/>
              </w:rPr>
            </w:pPr>
          </w:p>
          <w:p w:rsidR="0095190A" w:rsidRDefault="0095190A" w:rsidP="0095190A">
            <w:pPr>
              <w:pStyle w:val="Tabele"/>
              <w:rPr>
                <w:sz w:val="20"/>
                <w:szCs w:val="20"/>
                <w:lang w:val="sq-AL"/>
              </w:rPr>
            </w:pPr>
          </w:p>
          <w:p w:rsidR="0095190A" w:rsidRDefault="0095190A" w:rsidP="0095190A">
            <w:pPr>
              <w:pStyle w:val="Tabele"/>
              <w:rPr>
                <w:sz w:val="20"/>
                <w:szCs w:val="20"/>
                <w:lang w:val="sq-AL"/>
              </w:rPr>
            </w:pPr>
          </w:p>
          <w:p w:rsidR="0095190A" w:rsidRDefault="0095190A" w:rsidP="0095190A">
            <w:pPr>
              <w:pStyle w:val="Tabele"/>
              <w:rPr>
                <w:sz w:val="20"/>
                <w:szCs w:val="20"/>
                <w:lang w:val="sq-AL"/>
              </w:rPr>
            </w:pPr>
          </w:p>
          <w:p w:rsidR="0095190A" w:rsidRDefault="0095190A" w:rsidP="0095190A">
            <w:pPr>
              <w:pStyle w:val="Tabele"/>
              <w:rPr>
                <w:sz w:val="20"/>
                <w:szCs w:val="20"/>
                <w:lang w:val="sq-AL"/>
              </w:rPr>
            </w:pPr>
          </w:p>
          <w:p w:rsidR="0095190A" w:rsidRDefault="0095190A" w:rsidP="0095190A">
            <w:pPr>
              <w:pStyle w:val="Tabele"/>
              <w:rPr>
                <w:sz w:val="20"/>
                <w:szCs w:val="20"/>
                <w:lang w:val="sq-AL"/>
              </w:rPr>
            </w:pPr>
          </w:p>
          <w:p w:rsidR="0095190A" w:rsidRDefault="0095190A" w:rsidP="0095190A">
            <w:pPr>
              <w:pStyle w:val="Tabele"/>
              <w:rPr>
                <w:sz w:val="20"/>
                <w:szCs w:val="20"/>
                <w:lang w:val="sq-AL"/>
              </w:rPr>
            </w:pPr>
          </w:p>
          <w:p w:rsidR="0095190A" w:rsidRDefault="0095190A" w:rsidP="0095190A">
            <w:pPr>
              <w:pStyle w:val="Tabele"/>
              <w:rPr>
                <w:sz w:val="20"/>
                <w:szCs w:val="20"/>
                <w:lang w:val="sq-AL"/>
              </w:rPr>
            </w:pPr>
          </w:p>
          <w:p w:rsidR="0095190A" w:rsidRDefault="0095190A" w:rsidP="0095190A">
            <w:pPr>
              <w:pStyle w:val="Tabele"/>
              <w:rPr>
                <w:sz w:val="20"/>
                <w:szCs w:val="20"/>
                <w:lang w:val="sq-AL"/>
              </w:rPr>
            </w:pPr>
          </w:p>
          <w:p w:rsidR="0095190A" w:rsidRDefault="0095190A" w:rsidP="0095190A">
            <w:pPr>
              <w:pStyle w:val="Tabele"/>
              <w:rPr>
                <w:sz w:val="20"/>
                <w:szCs w:val="20"/>
                <w:lang w:val="sq-AL"/>
              </w:rPr>
            </w:pPr>
          </w:p>
          <w:p w:rsidR="0095190A" w:rsidRDefault="0095190A" w:rsidP="0095190A">
            <w:pPr>
              <w:pStyle w:val="Tabele"/>
              <w:rPr>
                <w:sz w:val="20"/>
                <w:szCs w:val="20"/>
                <w:lang w:val="sq-AL"/>
              </w:rPr>
            </w:pPr>
          </w:p>
          <w:p w:rsidR="0095190A" w:rsidRDefault="0095190A" w:rsidP="0095190A">
            <w:pPr>
              <w:pStyle w:val="Tabele"/>
              <w:rPr>
                <w:sz w:val="20"/>
                <w:szCs w:val="20"/>
                <w:lang w:val="sq-AL"/>
              </w:rPr>
            </w:pPr>
          </w:p>
          <w:p w:rsidR="0095190A" w:rsidRDefault="0095190A" w:rsidP="0095190A">
            <w:pPr>
              <w:pStyle w:val="Tabele"/>
              <w:rPr>
                <w:sz w:val="20"/>
                <w:szCs w:val="20"/>
                <w:lang w:val="sq-AL"/>
              </w:rPr>
            </w:pPr>
          </w:p>
          <w:p w:rsidR="0095190A"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r w:rsidRPr="00B25373">
              <w:rPr>
                <w:sz w:val="20"/>
                <w:szCs w:val="20"/>
                <w:lang w:val="sq-AL"/>
              </w:rPr>
              <w:t>1.3 Institucionet shtetërore q</w:t>
            </w:r>
            <w:r w:rsidRPr="00B25373">
              <w:rPr>
                <w:rFonts w:ascii="Times New Roman" w:hAnsi="Times New Roman" w:cs="Times New Roman"/>
                <w:sz w:val="20"/>
                <w:szCs w:val="20"/>
                <w:lang w:val="sq-AL"/>
              </w:rPr>
              <w:t>ë</w:t>
            </w:r>
            <w:r w:rsidRPr="00B25373">
              <w:rPr>
                <w:sz w:val="20"/>
                <w:szCs w:val="20"/>
                <w:lang w:val="sq-AL"/>
              </w:rPr>
              <w:t xml:space="preserve"> administrojnë objektet e trashëgimisë kulturore n</w:t>
            </w:r>
            <w:r w:rsidRPr="00B25373">
              <w:rPr>
                <w:rFonts w:ascii="Times New Roman" w:hAnsi="Times New Roman" w:cs="Times New Roman"/>
                <w:sz w:val="20"/>
                <w:szCs w:val="20"/>
                <w:lang w:val="sq-AL"/>
              </w:rPr>
              <w:t>ë</w:t>
            </w:r>
            <w:r w:rsidRPr="00B25373">
              <w:rPr>
                <w:sz w:val="20"/>
                <w:szCs w:val="20"/>
                <w:lang w:val="sq-AL"/>
              </w:rPr>
              <w:t xml:space="preserve"> t</w:t>
            </w:r>
            <w:r w:rsidRPr="00B25373">
              <w:rPr>
                <w:rFonts w:ascii="Times New Roman" w:hAnsi="Times New Roman" w:cs="Times New Roman"/>
                <w:sz w:val="20"/>
                <w:szCs w:val="20"/>
                <w:lang w:val="sq-AL"/>
              </w:rPr>
              <w:t>ë</w:t>
            </w:r>
            <w:r w:rsidRPr="00B25373">
              <w:rPr>
                <w:sz w:val="20"/>
                <w:szCs w:val="20"/>
                <w:lang w:val="sq-AL"/>
              </w:rPr>
              <w:t xml:space="preserve"> gjith</w:t>
            </w:r>
            <w:r w:rsidRPr="00B25373">
              <w:rPr>
                <w:rFonts w:ascii="Times New Roman" w:hAnsi="Times New Roman" w:cs="Times New Roman"/>
                <w:sz w:val="20"/>
                <w:szCs w:val="20"/>
                <w:lang w:val="sq-AL"/>
              </w:rPr>
              <w:t>ë</w:t>
            </w:r>
            <w:r w:rsidRPr="00B25373">
              <w:rPr>
                <w:sz w:val="20"/>
                <w:szCs w:val="20"/>
                <w:lang w:val="sq-AL"/>
              </w:rPr>
              <w:t xml:space="preserve"> vendin duhet të depozitojnë pranë QKIPK-së  dosjet e plota të objekteve të trashëgimisë kulturore që posedon rrjeti muzeal dhe fondet e këtyre institucioneve me qëllim krijimin e një inventari kombëtar të plotë dhe të saktë të objekteve të trashëgimisë kulturore dhe katalogimin informatik të trashëgimisë kulturore të popullit shqiptar, si dhe mbikëqyrjen dhe monitorimin e respektimit të të drejtave të pronësisë dhe të lëvizjes së objekteve të trashëgimisë kulturore.</w:t>
            </w:r>
          </w:p>
        </w:tc>
        <w:tc>
          <w:tcPr>
            <w:tcW w:w="790" w:type="pct"/>
          </w:tcPr>
          <w:p w:rsidR="0095190A" w:rsidRPr="00B25373" w:rsidRDefault="0095190A" w:rsidP="0095190A">
            <w:pPr>
              <w:pStyle w:val="Tabele"/>
              <w:rPr>
                <w:sz w:val="20"/>
                <w:szCs w:val="20"/>
                <w:lang w:val="sq-AL"/>
              </w:rPr>
            </w:pPr>
            <w:r w:rsidRPr="00B25373">
              <w:rPr>
                <w:sz w:val="20"/>
                <w:szCs w:val="20"/>
                <w:lang w:val="sq-AL"/>
              </w:rPr>
              <w:lastRenderedPageBreak/>
              <w:t xml:space="preserve">Dr.Pol.Qarkut </w:t>
            </w:r>
          </w:p>
          <w:p w:rsidR="0095190A" w:rsidRPr="00B25373" w:rsidRDefault="0095190A" w:rsidP="0095190A">
            <w:pPr>
              <w:pStyle w:val="Tabele"/>
              <w:rPr>
                <w:sz w:val="20"/>
                <w:szCs w:val="20"/>
                <w:lang w:val="sq-AL"/>
              </w:rPr>
            </w:pPr>
            <w:r w:rsidRPr="00B25373">
              <w:rPr>
                <w:sz w:val="20"/>
                <w:szCs w:val="20"/>
                <w:lang w:val="sq-AL"/>
              </w:rPr>
              <w:t>dhe Institucionet që i administrojnë këto fonde.</w:t>
            </w: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r w:rsidRPr="00B25373">
              <w:rPr>
                <w:sz w:val="20"/>
                <w:szCs w:val="20"/>
                <w:lang w:val="sq-AL"/>
              </w:rPr>
              <w:t>MTKRS,</w:t>
            </w:r>
          </w:p>
          <w:p w:rsidR="0095190A" w:rsidRPr="00B25373" w:rsidRDefault="0095190A" w:rsidP="0095190A">
            <w:pPr>
              <w:pStyle w:val="Tabele"/>
              <w:rPr>
                <w:sz w:val="20"/>
                <w:szCs w:val="20"/>
                <w:lang w:val="sq-AL"/>
              </w:rPr>
            </w:pPr>
            <w:r w:rsidRPr="00B25373">
              <w:rPr>
                <w:sz w:val="20"/>
                <w:szCs w:val="20"/>
                <w:lang w:val="sq-AL"/>
              </w:rPr>
              <w:t xml:space="preserve">Qendra e Studimeve Albanologjike, </w:t>
            </w:r>
          </w:p>
          <w:p w:rsidR="0095190A" w:rsidRPr="00B25373" w:rsidRDefault="0095190A" w:rsidP="0095190A">
            <w:pPr>
              <w:pStyle w:val="Tabele"/>
              <w:rPr>
                <w:sz w:val="20"/>
                <w:szCs w:val="20"/>
                <w:lang w:val="sq-AL"/>
              </w:rPr>
            </w:pPr>
            <w:r w:rsidRPr="00B25373">
              <w:rPr>
                <w:sz w:val="20"/>
                <w:szCs w:val="20"/>
                <w:lang w:val="sq-AL"/>
              </w:rPr>
              <w:t>Instituti i Arkeologjisë,</w:t>
            </w:r>
          </w:p>
          <w:p w:rsidR="0095190A" w:rsidRPr="00B25373" w:rsidRDefault="0095190A" w:rsidP="0095190A">
            <w:pPr>
              <w:pStyle w:val="Tabele"/>
              <w:rPr>
                <w:sz w:val="20"/>
                <w:szCs w:val="20"/>
                <w:lang w:val="sq-AL"/>
              </w:rPr>
            </w:pPr>
            <w:r w:rsidRPr="00B25373">
              <w:rPr>
                <w:sz w:val="20"/>
                <w:szCs w:val="20"/>
                <w:lang w:val="sq-AL"/>
              </w:rPr>
              <w:t>Instituti i Antropologjisë</w:t>
            </w:r>
          </w:p>
          <w:p w:rsidR="0095190A" w:rsidRPr="00B25373" w:rsidRDefault="0095190A" w:rsidP="0095190A">
            <w:pPr>
              <w:pStyle w:val="Tabele"/>
              <w:rPr>
                <w:sz w:val="20"/>
                <w:szCs w:val="20"/>
                <w:lang w:val="sq-AL"/>
              </w:rPr>
            </w:pPr>
            <w:r w:rsidRPr="00B25373">
              <w:rPr>
                <w:sz w:val="20"/>
                <w:szCs w:val="20"/>
                <w:lang w:val="sq-AL"/>
              </w:rPr>
              <w:t>QKIPK-ja</w:t>
            </w: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tc>
        <w:tc>
          <w:tcPr>
            <w:tcW w:w="621" w:type="pct"/>
          </w:tcPr>
          <w:p w:rsidR="0095190A" w:rsidRPr="00B25373" w:rsidRDefault="0095190A" w:rsidP="0095190A">
            <w:pPr>
              <w:pStyle w:val="Tabele"/>
              <w:rPr>
                <w:sz w:val="20"/>
                <w:szCs w:val="20"/>
                <w:lang w:val="sq-AL"/>
              </w:rPr>
            </w:pPr>
            <w:r w:rsidRPr="00B25373">
              <w:rPr>
                <w:sz w:val="20"/>
                <w:szCs w:val="20"/>
                <w:lang w:val="sq-AL"/>
              </w:rPr>
              <w:lastRenderedPageBreak/>
              <w:t>2012-2013</w:t>
            </w: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r w:rsidRPr="00B25373">
              <w:rPr>
                <w:sz w:val="20"/>
                <w:szCs w:val="20"/>
                <w:lang w:val="sq-AL"/>
              </w:rPr>
              <w:t>2012-    2013</w:t>
            </w: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Default="0095190A" w:rsidP="0095190A">
            <w:pPr>
              <w:pStyle w:val="Tabele"/>
              <w:rPr>
                <w:sz w:val="20"/>
                <w:szCs w:val="20"/>
                <w:lang w:val="sq-AL"/>
              </w:rPr>
            </w:pPr>
          </w:p>
          <w:p w:rsidR="0095190A" w:rsidRDefault="0095190A" w:rsidP="0095190A">
            <w:pPr>
              <w:pStyle w:val="Tabele"/>
              <w:rPr>
                <w:sz w:val="20"/>
                <w:szCs w:val="20"/>
                <w:lang w:val="sq-AL"/>
              </w:rPr>
            </w:pPr>
          </w:p>
          <w:p w:rsidR="0095190A" w:rsidRDefault="0095190A" w:rsidP="0095190A">
            <w:pPr>
              <w:pStyle w:val="Tabele"/>
              <w:rPr>
                <w:sz w:val="20"/>
                <w:szCs w:val="20"/>
                <w:lang w:val="sq-AL"/>
              </w:rPr>
            </w:pPr>
          </w:p>
          <w:p w:rsidR="0095190A" w:rsidRDefault="0095190A" w:rsidP="0095190A">
            <w:pPr>
              <w:pStyle w:val="Tabele"/>
              <w:rPr>
                <w:sz w:val="20"/>
                <w:szCs w:val="20"/>
                <w:lang w:val="sq-AL"/>
              </w:rPr>
            </w:pPr>
          </w:p>
          <w:p w:rsidR="0095190A" w:rsidRPr="00B25373" w:rsidRDefault="0095190A" w:rsidP="0095190A">
            <w:pPr>
              <w:pStyle w:val="Tabele"/>
              <w:rPr>
                <w:sz w:val="20"/>
                <w:szCs w:val="20"/>
                <w:lang w:val="sq-AL"/>
              </w:rPr>
            </w:pPr>
            <w:r w:rsidRPr="00B25373">
              <w:rPr>
                <w:sz w:val="20"/>
                <w:szCs w:val="20"/>
                <w:lang w:val="sq-AL"/>
              </w:rPr>
              <w:t>2012</w:t>
            </w:r>
          </w:p>
        </w:tc>
        <w:tc>
          <w:tcPr>
            <w:tcW w:w="1046" w:type="pct"/>
          </w:tcPr>
          <w:p w:rsidR="0095190A" w:rsidRPr="00B25373" w:rsidRDefault="0095190A" w:rsidP="0095190A">
            <w:pPr>
              <w:pStyle w:val="Tabele"/>
              <w:rPr>
                <w:sz w:val="20"/>
                <w:szCs w:val="20"/>
                <w:lang w:val="sq-AL"/>
              </w:rPr>
            </w:pPr>
            <w:r w:rsidRPr="00B25373">
              <w:rPr>
                <w:sz w:val="20"/>
                <w:szCs w:val="20"/>
                <w:lang w:val="sq-AL"/>
              </w:rPr>
              <w:lastRenderedPageBreak/>
              <w:t>1.1 Njohja e situatës, në rajonin përkatës në drejtim të pasurive kulturore, vendeve e mënyrën e ruajtjes, si dhe gjendjes së riskut, për objektet e trashëgimisë kulturore.</w:t>
            </w: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r w:rsidRPr="00B25373">
              <w:rPr>
                <w:sz w:val="20"/>
                <w:szCs w:val="20"/>
                <w:lang w:val="sq-AL"/>
              </w:rPr>
              <w:lastRenderedPageBreak/>
              <w:t>1.2 Kjo do të mundësonte një informacion të shpejtë dhe të saktë në mënyrë që administrata shtetërore të ketë në çdo kohë informacion për një menaxhim bashkëkohor, si dhe të kontrollohet me lehtësi lëvizja e objekteve, brenda e jashtë territorit të vendit.</w:t>
            </w:r>
          </w:p>
          <w:p w:rsidR="0095190A" w:rsidRPr="00B25373" w:rsidRDefault="0095190A" w:rsidP="0095190A">
            <w:pPr>
              <w:pStyle w:val="Tabele"/>
              <w:rPr>
                <w:sz w:val="20"/>
                <w:szCs w:val="20"/>
                <w:lang w:val="sq-AL"/>
              </w:rPr>
            </w:pPr>
            <w:r w:rsidRPr="00B25373">
              <w:rPr>
                <w:sz w:val="20"/>
                <w:szCs w:val="20"/>
                <w:lang w:val="sq-AL"/>
              </w:rPr>
              <w:t xml:space="preserve">Kartela e unifikuar dhe baza kombëtare e të dhënave përbëjnë një sukses, ligjor dhe praktik, pasi ato do të ndikojnë drejtpërsëdrejti në luftën antitrafik. </w:t>
            </w:r>
          </w:p>
          <w:p w:rsidR="0095190A" w:rsidRPr="00B25373" w:rsidRDefault="0095190A" w:rsidP="0095190A">
            <w:pPr>
              <w:pStyle w:val="Tabele"/>
              <w:rPr>
                <w:sz w:val="20"/>
                <w:szCs w:val="20"/>
                <w:lang w:val="sq-AL"/>
              </w:rPr>
            </w:pPr>
            <w:r w:rsidRPr="00B25373">
              <w:rPr>
                <w:sz w:val="20"/>
                <w:szCs w:val="20"/>
                <w:lang w:val="sq-AL"/>
              </w:rPr>
              <w:t>Lehtësimi i procedurave për kërkimin, gjetjen dhe rikthimin e objekteve t</w:t>
            </w:r>
            <w:r w:rsidRPr="00B25373">
              <w:rPr>
                <w:rFonts w:ascii="Times New Roman" w:hAnsi="Times New Roman" w:cs="Times New Roman"/>
                <w:sz w:val="20"/>
                <w:szCs w:val="20"/>
                <w:lang w:val="sq-AL"/>
              </w:rPr>
              <w:t>ë</w:t>
            </w:r>
            <w:r w:rsidRPr="00B25373">
              <w:rPr>
                <w:sz w:val="20"/>
                <w:szCs w:val="20"/>
                <w:lang w:val="sq-AL"/>
              </w:rPr>
              <w:t xml:space="preserve"> vjedhura e trafikuara jashtë shtetit.</w:t>
            </w:r>
          </w:p>
          <w:p w:rsidR="0095190A" w:rsidRDefault="0095190A" w:rsidP="0095190A">
            <w:pPr>
              <w:pStyle w:val="Tabele"/>
              <w:rPr>
                <w:sz w:val="20"/>
                <w:szCs w:val="20"/>
                <w:lang w:val="sq-AL"/>
              </w:rPr>
            </w:pPr>
          </w:p>
          <w:p w:rsidR="0095190A" w:rsidRPr="00B25373" w:rsidRDefault="0095190A" w:rsidP="0095190A">
            <w:pPr>
              <w:pStyle w:val="Tabele"/>
              <w:rPr>
                <w:sz w:val="20"/>
                <w:szCs w:val="20"/>
                <w:lang w:val="sq-AL"/>
              </w:rPr>
            </w:pPr>
            <w:r w:rsidRPr="00B25373">
              <w:rPr>
                <w:sz w:val="20"/>
                <w:szCs w:val="20"/>
                <w:lang w:val="sq-AL"/>
              </w:rPr>
              <w:t>1.3 Monitorimi i situatës kundër k</w:t>
            </w:r>
            <w:r w:rsidRPr="00B25373">
              <w:rPr>
                <w:rFonts w:ascii="Times New Roman" w:hAnsi="Times New Roman" w:cs="Times New Roman"/>
                <w:sz w:val="20"/>
                <w:szCs w:val="20"/>
                <w:lang w:val="sq-AL"/>
              </w:rPr>
              <w:t>ë</w:t>
            </w:r>
            <w:r w:rsidRPr="00B25373">
              <w:rPr>
                <w:sz w:val="20"/>
                <w:szCs w:val="20"/>
                <w:lang w:val="sq-AL"/>
              </w:rPr>
              <w:t>rkimeve të paligjshme arkeologjike, vjedhjes, tregtimit të paligjshëm dhe trafikimit të veprave të artit e kulturës.</w:t>
            </w:r>
          </w:p>
        </w:tc>
        <w:tc>
          <w:tcPr>
            <w:tcW w:w="542" w:type="pct"/>
          </w:tcPr>
          <w:p w:rsidR="0095190A" w:rsidRPr="00B25373" w:rsidRDefault="0095190A" w:rsidP="0095190A">
            <w:pPr>
              <w:pStyle w:val="Tabele"/>
              <w:rPr>
                <w:sz w:val="20"/>
                <w:szCs w:val="20"/>
                <w:lang w:val="sq-AL"/>
              </w:rPr>
            </w:pPr>
            <w:r w:rsidRPr="00B25373">
              <w:rPr>
                <w:sz w:val="20"/>
                <w:szCs w:val="20"/>
                <w:lang w:val="sq-AL"/>
              </w:rPr>
              <w:lastRenderedPageBreak/>
              <w:t>Ekzistues</w:t>
            </w:r>
          </w:p>
        </w:tc>
      </w:tr>
      <w:tr w:rsidR="0095190A" w:rsidRPr="00B25373">
        <w:trPr>
          <w:trHeight w:val="2033"/>
        </w:trPr>
        <w:tc>
          <w:tcPr>
            <w:tcW w:w="2000" w:type="pct"/>
          </w:tcPr>
          <w:p w:rsidR="0095190A" w:rsidRPr="00B25373" w:rsidRDefault="0095190A" w:rsidP="0095190A">
            <w:pPr>
              <w:pStyle w:val="Tabele"/>
              <w:rPr>
                <w:sz w:val="20"/>
                <w:szCs w:val="20"/>
                <w:lang w:val="sq-AL"/>
              </w:rPr>
            </w:pPr>
            <w:r w:rsidRPr="00B25373">
              <w:rPr>
                <w:sz w:val="20"/>
                <w:szCs w:val="20"/>
                <w:lang w:val="sq-AL"/>
              </w:rPr>
              <w:lastRenderedPageBreak/>
              <w:t>2. Krijimi i grupit ndërinstitucional të punës, për monitorimin e luftës kundër vjedhjes e trafikimit të veprave të artit e kulturës, me pjesëmarrjen e një përfaqësuesi të çdo institucioni përgjegjës (DPPSH, MTKRS, DPD etj.)</w:t>
            </w:r>
          </w:p>
          <w:p w:rsidR="0095190A" w:rsidRPr="00F43423" w:rsidRDefault="0095190A" w:rsidP="0095190A">
            <w:pPr>
              <w:pStyle w:val="Tabele"/>
              <w:rPr>
                <w:sz w:val="12"/>
                <w:szCs w:val="20"/>
                <w:lang w:val="sq-AL"/>
              </w:rPr>
            </w:pPr>
          </w:p>
          <w:p w:rsidR="0095190A" w:rsidRPr="00B25373" w:rsidRDefault="0095190A" w:rsidP="0095190A">
            <w:pPr>
              <w:pStyle w:val="Tabele"/>
              <w:rPr>
                <w:sz w:val="20"/>
                <w:szCs w:val="20"/>
                <w:lang w:val="sq-AL"/>
              </w:rPr>
            </w:pPr>
            <w:r w:rsidRPr="00B25373">
              <w:rPr>
                <w:sz w:val="20"/>
                <w:szCs w:val="20"/>
                <w:lang w:val="sq-AL"/>
              </w:rPr>
              <w:t>2.1 Hartimi i projekteve p</w:t>
            </w:r>
            <w:r w:rsidRPr="00B25373">
              <w:rPr>
                <w:rFonts w:ascii="Times New Roman" w:hAnsi="Times New Roman" w:cs="Times New Roman"/>
                <w:sz w:val="20"/>
                <w:szCs w:val="20"/>
                <w:lang w:val="sq-AL"/>
              </w:rPr>
              <w:t>ë</w:t>
            </w:r>
            <w:r w:rsidRPr="00B25373">
              <w:rPr>
                <w:sz w:val="20"/>
                <w:szCs w:val="20"/>
                <w:lang w:val="sq-AL"/>
              </w:rPr>
              <w:t xml:space="preserve">r rregullime ligjore për sa i përket individëve që veprojnë në tregun e veprave të artit </w:t>
            </w:r>
          </w:p>
          <w:p w:rsidR="0095190A" w:rsidRPr="00B25373" w:rsidRDefault="0095190A" w:rsidP="0095190A">
            <w:pPr>
              <w:pStyle w:val="Tabele"/>
              <w:rPr>
                <w:sz w:val="20"/>
                <w:szCs w:val="20"/>
                <w:lang w:val="sq-AL"/>
              </w:rPr>
            </w:pPr>
            <w:r w:rsidRPr="00B25373">
              <w:rPr>
                <w:sz w:val="20"/>
                <w:szCs w:val="20"/>
                <w:lang w:val="sq-AL"/>
              </w:rPr>
              <w:lastRenderedPageBreak/>
              <w:t>(si p.sh. koleksionistë të ndryshëm, numizmatë, filatelistë, antikuaristë, që shesin sende të vjetra me vlerë). Në mënyrë të veçantë në bashkëpunim me autoritetet lokale dhe ato tatimore e financiare të  realizohet koordinimi i nevojshëm për të rregulluar shitblerjen e këtyre objekteve veçanërisht në tregun e pazarit të Krujës, Gjirokastrës, Beratit, Korç</w:t>
            </w:r>
            <w:r w:rsidRPr="00B25373">
              <w:rPr>
                <w:rFonts w:ascii="Times New Roman" w:hAnsi="Times New Roman" w:cs="Times New Roman"/>
                <w:sz w:val="20"/>
                <w:szCs w:val="20"/>
                <w:lang w:val="sq-AL"/>
              </w:rPr>
              <w:t>ë</w:t>
            </w:r>
            <w:r w:rsidRPr="00B25373">
              <w:rPr>
                <w:sz w:val="20"/>
                <w:szCs w:val="20"/>
                <w:lang w:val="sq-AL"/>
              </w:rPr>
              <w:t>s ku përveç riprodhimeve të këtyre objekteve me vlerë që shiten si suvenir</w:t>
            </w:r>
            <w:r w:rsidRPr="00B25373">
              <w:rPr>
                <w:rFonts w:ascii="Times New Roman" w:hAnsi="Times New Roman" w:cs="Times New Roman"/>
                <w:sz w:val="20"/>
                <w:szCs w:val="20"/>
                <w:lang w:val="sq-AL"/>
              </w:rPr>
              <w:t>ë</w:t>
            </w:r>
            <w:r w:rsidRPr="00B25373">
              <w:rPr>
                <w:sz w:val="20"/>
                <w:szCs w:val="20"/>
                <w:lang w:val="sq-AL"/>
              </w:rPr>
              <w:t xml:space="preserve"> shpesh përfundojnë edhe objekte origjinale që disponohen nga individë, të cilët në mungesë të ndërgjegjësimit e vështirësive financiare i shesin kundrejt vlerave të papërfillshme. </w:t>
            </w:r>
          </w:p>
          <w:p w:rsidR="0095190A" w:rsidRPr="00B25373" w:rsidRDefault="0095190A" w:rsidP="0095190A">
            <w:pPr>
              <w:pStyle w:val="Tabele"/>
              <w:rPr>
                <w:sz w:val="20"/>
                <w:szCs w:val="20"/>
                <w:lang w:val="sq-AL"/>
              </w:rPr>
            </w:pPr>
            <w:r w:rsidRPr="00F43423">
              <w:rPr>
                <w:sz w:val="14"/>
                <w:szCs w:val="20"/>
                <w:lang w:val="sq-AL"/>
              </w:rPr>
              <w:br/>
            </w:r>
            <w:r w:rsidRPr="00B25373">
              <w:rPr>
                <w:sz w:val="20"/>
                <w:szCs w:val="20"/>
                <w:lang w:val="sq-AL"/>
              </w:rPr>
              <w:t>2.2 Përmbushjen e detyrimeve ligjore t</w:t>
            </w:r>
            <w:r w:rsidRPr="00B25373">
              <w:rPr>
                <w:rFonts w:ascii="Times New Roman" w:hAnsi="Times New Roman" w:cs="Times New Roman"/>
                <w:sz w:val="20"/>
                <w:szCs w:val="20"/>
                <w:lang w:val="sq-AL"/>
              </w:rPr>
              <w:t>ë</w:t>
            </w:r>
            <w:r w:rsidRPr="00B25373">
              <w:rPr>
                <w:sz w:val="20"/>
                <w:szCs w:val="20"/>
                <w:lang w:val="sq-AL"/>
              </w:rPr>
              <w:t xml:space="preserve"> parashikuara n</w:t>
            </w:r>
            <w:r w:rsidRPr="00B25373">
              <w:rPr>
                <w:rFonts w:ascii="Times New Roman" w:hAnsi="Times New Roman" w:cs="Times New Roman"/>
                <w:sz w:val="20"/>
                <w:szCs w:val="20"/>
                <w:lang w:val="sq-AL"/>
              </w:rPr>
              <w:t>ë</w:t>
            </w:r>
            <w:r w:rsidRPr="00B25373">
              <w:rPr>
                <w:sz w:val="20"/>
                <w:szCs w:val="20"/>
                <w:lang w:val="sq-AL"/>
              </w:rPr>
              <w:t xml:space="preserve"> Memorandumin e Bashkëpunimit ndërmjet QKIPK-së dhe DPD-së në respektimin e mbrojtjes së pasurive kulturore të popullit shqiptar, si aspekt i rëndësishëm i identitetit kombëtar.</w:t>
            </w:r>
          </w:p>
          <w:p w:rsidR="0095190A" w:rsidRPr="00B25373" w:rsidRDefault="0095190A" w:rsidP="0095190A">
            <w:pPr>
              <w:pStyle w:val="Tabele"/>
              <w:rPr>
                <w:sz w:val="20"/>
                <w:szCs w:val="20"/>
                <w:lang w:val="sq-AL"/>
              </w:rPr>
            </w:pPr>
            <w:r w:rsidRPr="00B25373">
              <w:rPr>
                <w:sz w:val="20"/>
                <w:szCs w:val="20"/>
                <w:lang w:val="sq-AL"/>
              </w:rPr>
              <w:t xml:space="preserve">QKIPK është institucioni i ngarkuar me ligj për inventarizimin, kartelizimin, katalogimin informatik dhe nxjerrjen e pasaportës së objekteve të trashëgimisë kulturore. Ai ka të drejtën e përgatitjes së dokumentacionit për lëvizjen e objekteve, pavarësisht nga pronësia mbi to, brenda e jashtë vendit. </w:t>
            </w:r>
          </w:p>
          <w:p w:rsidR="0095190A" w:rsidRDefault="0095190A" w:rsidP="0095190A">
            <w:pPr>
              <w:pStyle w:val="Tabele"/>
              <w:rPr>
                <w:sz w:val="20"/>
                <w:szCs w:val="20"/>
                <w:lang w:val="sq-AL"/>
              </w:rPr>
            </w:pPr>
            <w:r w:rsidRPr="00B25373">
              <w:rPr>
                <w:sz w:val="20"/>
                <w:szCs w:val="20"/>
                <w:lang w:val="sq-AL"/>
              </w:rPr>
              <w:t>DPD-ja ka përgjegjësinë ligjore për garantimin e kontrollit të lëvizjes së autorizuar të objekteve të trashëgimisë kulturore.</w:t>
            </w: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r w:rsidRPr="00B25373">
              <w:rPr>
                <w:sz w:val="20"/>
                <w:szCs w:val="20"/>
                <w:lang w:val="sq-AL"/>
              </w:rPr>
              <w:t>2.3 Krijimi i pikave të kontaktit ndërmjet Drejtorisë së Përgjithshme të Policisë së Shtetit, Drejtorisë s</w:t>
            </w:r>
            <w:r w:rsidRPr="00B25373">
              <w:rPr>
                <w:rFonts w:ascii="Times New Roman" w:hAnsi="Times New Roman" w:cs="Times New Roman"/>
                <w:sz w:val="20"/>
                <w:szCs w:val="20"/>
                <w:lang w:val="sq-AL"/>
              </w:rPr>
              <w:t>ë</w:t>
            </w:r>
            <w:r w:rsidRPr="00B25373">
              <w:rPr>
                <w:sz w:val="20"/>
                <w:szCs w:val="20"/>
                <w:lang w:val="sq-AL"/>
              </w:rPr>
              <w:t xml:space="preserve"> Trashëgimis</w:t>
            </w:r>
            <w:r w:rsidRPr="00B25373">
              <w:rPr>
                <w:rFonts w:ascii="Times New Roman" w:hAnsi="Times New Roman" w:cs="Times New Roman"/>
                <w:sz w:val="20"/>
                <w:szCs w:val="20"/>
                <w:lang w:val="sq-AL"/>
              </w:rPr>
              <w:t>ë</w:t>
            </w:r>
            <w:r w:rsidRPr="00B25373">
              <w:rPr>
                <w:sz w:val="20"/>
                <w:szCs w:val="20"/>
                <w:lang w:val="sq-AL"/>
              </w:rPr>
              <w:t xml:space="preserve"> Kulturore, QKIPK-së dhe Institutit të Arkeologjisë.</w:t>
            </w: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tc>
        <w:tc>
          <w:tcPr>
            <w:tcW w:w="790" w:type="pct"/>
          </w:tcPr>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r w:rsidRPr="00B25373">
              <w:rPr>
                <w:sz w:val="20"/>
                <w:szCs w:val="20"/>
                <w:lang w:val="sq-AL"/>
              </w:rPr>
              <w:t>MTKRS</w:t>
            </w: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r w:rsidRPr="00B25373">
              <w:rPr>
                <w:sz w:val="20"/>
                <w:szCs w:val="20"/>
                <w:lang w:val="sq-AL"/>
              </w:rPr>
              <w:t>MTKRS</w:t>
            </w:r>
          </w:p>
          <w:p w:rsidR="0095190A" w:rsidRPr="00B25373" w:rsidRDefault="0095190A" w:rsidP="0095190A">
            <w:pPr>
              <w:pStyle w:val="Tabele"/>
              <w:rPr>
                <w:sz w:val="20"/>
                <w:szCs w:val="20"/>
                <w:lang w:val="sq-AL"/>
              </w:rPr>
            </w:pPr>
            <w:r w:rsidRPr="00B25373">
              <w:rPr>
                <w:sz w:val="20"/>
                <w:szCs w:val="20"/>
                <w:lang w:val="sq-AL"/>
              </w:rPr>
              <w:t>QKIPK</w:t>
            </w:r>
          </w:p>
          <w:p w:rsidR="0095190A" w:rsidRPr="00B25373" w:rsidRDefault="0095190A" w:rsidP="0095190A">
            <w:pPr>
              <w:pStyle w:val="Tabele"/>
              <w:rPr>
                <w:sz w:val="20"/>
                <w:szCs w:val="20"/>
                <w:lang w:val="sq-AL"/>
              </w:rPr>
            </w:pPr>
            <w:r w:rsidRPr="00B25373">
              <w:rPr>
                <w:sz w:val="20"/>
                <w:szCs w:val="20"/>
                <w:lang w:val="sq-AL"/>
              </w:rPr>
              <w:t>DPD</w:t>
            </w: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Default="0095190A" w:rsidP="0095190A">
            <w:pPr>
              <w:pStyle w:val="Tabele"/>
              <w:rPr>
                <w:sz w:val="20"/>
                <w:szCs w:val="20"/>
                <w:lang w:val="sq-AL"/>
              </w:rPr>
            </w:pPr>
          </w:p>
          <w:p w:rsidR="0095190A"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Default="0095190A" w:rsidP="0095190A">
            <w:pPr>
              <w:pStyle w:val="Tabele"/>
              <w:rPr>
                <w:sz w:val="20"/>
                <w:szCs w:val="20"/>
                <w:lang w:val="sq-AL"/>
              </w:rPr>
            </w:pPr>
          </w:p>
          <w:p w:rsidR="0095190A" w:rsidRDefault="0095190A" w:rsidP="0095190A">
            <w:pPr>
              <w:pStyle w:val="Tabele"/>
              <w:rPr>
                <w:sz w:val="20"/>
                <w:szCs w:val="20"/>
                <w:lang w:val="sq-AL"/>
              </w:rPr>
            </w:pPr>
          </w:p>
          <w:p w:rsidR="0095190A" w:rsidRPr="00B25373" w:rsidRDefault="0095190A" w:rsidP="0095190A">
            <w:pPr>
              <w:pStyle w:val="Tabele"/>
              <w:rPr>
                <w:sz w:val="20"/>
                <w:szCs w:val="20"/>
                <w:lang w:val="sq-AL"/>
              </w:rPr>
            </w:pPr>
            <w:r w:rsidRPr="00B25373">
              <w:rPr>
                <w:sz w:val="20"/>
                <w:szCs w:val="20"/>
                <w:lang w:val="sq-AL"/>
              </w:rPr>
              <w:t>DPPSH</w:t>
            </w:r>
          </w:p>
          <w:p w:rsidR="0095190A" w:rsidRPr="00B25373" w:rsidRDefault="0095190A" w:rsidP="0095190A">
            <w:pPr>
              <w:pStyle w:val="Tabele"/>
              <w:rPr>
                <w:sz w:val="20"/>
                <w:szCs w:val="20"/>
                <w:lang w:val="sq-AL"/>
              </w:rPr>
            </w:pPr>
            <w:r w:rsidRPr="00B25373">
              <w:rPr>
                <w:sz w:val="20"/>
                <w:szCs w:val="20"/>
                <w:lang w:val="sq-AL"/>
              </w:rPr>
              <w:t>DTK</w:t>
            </w:r>
          </w:p>
          <w:p w:rsidR="0095190A" w:rsidRPr="00B25373" w:rsidRDefault="0095190A" w:rsidP="0095190A">
            <w:pPr>
              <w:pStyle w:val="Tabele"/>
              <w:rPr>
                <w:sz w:val="20"/>
                <w:szCs w:val="20"/>
                <w:lang w:val="sq-AL"/>
              </w:rPr>
            </w:pPr>
            <w:r w:rsidRPr="00B25373">
              <w:rPr>
                <w:sz w:val="20"/>
                <w:szCs w:val="20"/>
                <w:lang w:val="sq-AL"/>
              </w:rPr>
              <w:t>QKIP</w:t>
            </w:r>
          </w:p>
          <w:p w:rsidR="0095190A" w:rsidRPr="00B25373" w:rsidRDefault="0095190A" w:rsidP="0095190A">
            <w:pPr>
              <w:pStyle w:val="Tabele"/>
              <w:rPr>
                <w:sz w:val="20"/>
                <w:szCs w:val="20"/>
                <w:lang w:val="sq-AL"/>
              </w:rPr>
            </w:pPr>
            <w:r w:rsidRPr="00B25373">
              <w:rPr>
                <w:sz w:val="20"/>
                <w:szCs w:val="20"/>
                <w:lang w:val="sq-AL"/>
              </w:rPr>
              <w:t>IA</w:t>
            </w:r>
          </w:p>
          <w:p w:rsidR="0095190A" w:rsidRPr="00B25373" w:rsidRDefault="0095190A" w:rsidP="0095190A">
            <w:pPr>
              <w:pStyle w:val="Tabele"/>
              <w:rPr>
                <w:sz w:val="20"/>
                <w:szCs w:val="20"/>
                <w:lang w:val="sq-AL"/>
              </w:rPr>
            </w:pPr>
          </w:p>
        </w:tc>
        <w:tc>
          <w:tcPr>
            <w:tcW w:w="621" w:type="pct"/>
          </w:tcPr>
          <w:p w:rsidR="0095190A" w:rsidRPr="00B25373" w:rsidRDefault="0095190A" w:rsidP="0095190A">
            <w:pPr>
              <w:pStyle w:val="Tabele"/>
              <w:rPr>
                <w:sz w:val="20"/>
                <w:szCs w:val="20"/>
                <w:lang w:val="sq-AL"/>
              </w:rPr>
            </w:pPr>
            <w:r w:rsidRPr="00B25373">
              <w:rPr>
                <w:sz w:val="20"/>
                <w:szCs w:val="20"/>
                <w:lang w:val="sq-AL"/>
              </w:rPr>
              <w:lastRenderedPageBreak/>
              <w:t>2012</w:t>
            </w: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r w:rsidRPr="00B25373">
              <w:rPr>
                <w:sz w:val="20"/>
                <w:szCs w:val="20"/>
                <w:lang w:val="sq-AL"/>
              </w:rPr>
              <w:t>2012</w:t>
            </w: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Default="0095190A" w:rsidP="0095190A">
            <w:pPr>
              <w:pStyle w:val="Tabele"/>
              <w:rPr>
                <w:sz w:val="20"/>
                <w:szCs w:val="20"/>
                <w:lang w:val="sq-AL"/>
              </w:rPr>
            </w:pPr>
          </w:p>
          <w:p w:rsidR="0095190A" w:rsidRDefault="0095190A" w:rsidP="0095190A">
            <w:pPr>
              <w:pStyle w:val="Tabele"/>
              <w:rPr>
                <w:sz w:val="20"/>
                <w:szCs w:val="20"/>
                <w:lang w:val="sq-AL"/>
              </w:rPr>
            </w:pPr>
          </w:p>
          <w:p w:rsidR="0095190A" w:rsidRDefault="0095190A" w:rsidP="0095190A">
            <w:pPr>
              <w:pStyle w:val="Tabele"/>
              <w:rPr>
                <w:sz w:val="20"/>
                <w:szCs w:val="20"/>
                <w:lang w:val="sq-AL"/>
              </w:rPr>
            </w:pPr>
          </w:p>
          <w:p w:rsidR="0095190A" w:rsidRDefault="0095190A" w:rsidP="0095190A">
            <w:pPr>
              <w:pStyle w:val="Tabele"/>
              <w:rPr>
                <w:sz w:val="20"/>
                <w:szCs w:val="20"/>
                <w:lang w:val="sq-AL"/>
              </w:rPr>
            </w:pPr>
          </w:p>
          <w:p w:rsidR="0095190A" w:rsidRDefault="0095190A" w:rsidP="0095190A">
            <w:pPr>
              <w:pStyle w:val="Tabele"/>
              <w:rPr>
                <w:sz w:val="20"/>
                <w:szCs w:val="20"/>
                <w:lang w:val="sq-AL"/>
              </w:rPr>
            </w:pPr>
          </w:p>
          <w:p w:rsidR="0095190A" w:rsidRPr="00B25373" w:rsidRDefault="0095190A" w:rsidP="0095190A">
            <w:pPr>
              <w:pStyle w:val="Tabele"/>
              <w:rPr>
                <w:sz w:val="20"/>
                <w:szCs w:val="20"/>
                <w:lang w:val="sq-AL"/>
              </w:rPr>
            </w:pPr>
            <w:r w:rsidRPr="00B25373">
              <w:rPr>
                <w:sz w:val="20"/>
                <w:szCs w:val="20"/>
                <w:lang w:val="sq-AL"/>
              </w:rPr>
              <w:t>Në vijim</w:t>
            </w: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r w:rsidRPr="00B25373">
              <w:rPr>
                <w:sz w:val="20"/>
                <w:szCs w:val="20"/>
                <w:lang w:val="sq-AL"/>
              </w:rPr>
              <w:t>2012</w:t>
            </w: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tc>
        <w:tc>
          <w:tcPr>
            <w:tcW w:w="1046" w:type="pct"/>
          </w:tcPr>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r w:rsidRPr="00B25373">
              <w:rPr>
                <w:sz w:val="20"/>
                <w:szCs w:val="20"/>
                <w:lang w:val="sq-AL"/>
              </w:rPr>
              <w:t>2.1 Krijimi i nj</w:t>
            </w:r>
            <w:r w:rsidRPr="00B25373">
              <w:rPr>
                <w:rFonts w:ascii="Times New Roman" w:hAnsi="Times New Roman" w:cs="Times New Roman"/>
                <w:sz w:val="20"/>
                <w:szCs w:val="20"/>
                <w:lang w:val="sq-AL"/>
              </w:rPr>
              <w:t>ë</w:t>
            </w:r>
            <w:r w:rsidRPr="00B25373">
              <w:rPr>
                <w:sz w:val="20"/>
                <w:szCs w:val="20"/>
                <w:lang w:val="sq-AL"/>
              </w:rPr>
              <w:t xml:space="preserve"> baze m</w:t>
            </w:r>
            <w:r w:rsidRPr="00B25373">
              <w:rPr>
                <w:rFonts w:ascii="Times New Roman" w:hAnsi="Times New Roman" w:cs="Times New Roman"/>
                <w:sz w:val="20"/>
                <w:szCs w:val="20"/>
                <w:lang w:val="sq-AL"/>
              </w:rPr>
              <w:t>ë</w:t>
            </w:r>
            <w:r w:rsidRPr="00B25373">
              <w:rPr>
                <w:sz w:val="20"/>
                <w:szCs w:val="20"/>
                <w:lang w:val="sq-AL"/>
              </w:rPr>
              <w:t xml:space="preserve"> efikase ligjore, </w:t>
            </w:r>
            <w:r w:rsidRPr="00B25373">
              <w:rPr>
                <w:sz w:val="20"/>
                <w:szCs w:val="20"/>
                <w:lang w:val="sq-AL"/>
              </w:rPr>
              <w:lastRenderedPageBreak/>
              <w:t>p</w:t>
            </w:r>
            <w:r w:rsidRPr="00B25373">
              <w:rPr>
                <w:rFonts w:ascii="Times New Roman" w:hAnsi="Times New Roman" w:cs="Times New Roman"/>
                <w:sz w:val="20"/>
                <w:szCs w:val="20"/>
                <w:lang w:val="sq-AL"/>
              </w:rPr>
              <w:t>ë</w:t>
            </w:r>
            <w:r w:rsidRPr="00B25373">
              <w:rPr>
                <w:sz w:val="20"/>
                <w:szCs w:val="20"/>
                <w:lang w:val="sq-AL"/>
              </w:rPr>
              <w:t>r nj</w:t>
            </w:r>
            <w:r w:rsidRPr="00B25373">
              <w:rPr>
                <w:rFonts w:ascii="Times New Roman" w:hAnsi="Times New Roman" w:cs="Times New Roman"/>
                <w:sz w:val="20"/>
                <w:szCs w:val="20"/>
                <w:lang w:val="sq-AL"/>
              </w:rPr>
              <w:t>ë</w:t>
            </w:r>
            <w:r w:rsidRPr="00B25373">
              <w:rPr>
                <w:sz w:val="20"/>
                <w:szCs w:val="20"/>
                <w:lang w:val="sq-AL"/>
              </w:rPr>
              <w:t xml:space="preserve"> bashk</w:t>
            </w:r>
            <w:r w:rsidRPr="00B25373">
              <w:rPr>
                <w:rFonts w:ascii="Times New Roman" w:hAnsi="Times New Roman" w:cs="Times New Roman"/>
                <w:sz w:val="20"/>
                <w:szCs w:val="20"/>
                <w:lang w:val="sq-AL"/>
              </w:rPr>
              <w:t>ë</w:t>
            </w:r>
            <w:r w:rsidRPr="00B25373">
              <w:rPr>
                <w:sz w:val="20"/>
                <w:szCs w:val="20"/>
                <w:lang w:val="sq-AL"/>
              </w:rPr>
              <w:t>punim m</w:t>
            </w:r>
            <w:r w:rsidRPr="00B25373">
              <w:rPr>
                <w:rFonts w:ascii="Times New Roman" w:hAnsi="Times New Roman" w:cs="Times New Roman"/>
                <w:sz w:val="20"/>
                <w:szCs w:val="20"/>
                <w:lang w:val="sq-AL"/>
              </w:rPr>
              <w:t>ë</w:t>
            </w:r>
            <w:r w:rsidRPr="00B25373">
              <w:rPr>
                <w:sz w:val="20"/>
                <w:szCs w:val="20"/>
                <w:lang w:val="sq-AL"/>
              </w:rPr>
              <w:t xml:space="preserve"> t</w:t>
            </w:r>
            <w:r w:rsidRPr="00B25373">
              <w:rPr>
                <w:rFonts w:ascii="Times New Roman" w:hAnsi="Times New Roman" w:cs="Times New Roman"/>
                <w:sz w:val="20"/>
                <w:szCs w:val="20"/>
                <w:lang w:val="sq-AL"/>
              </w:rPr>
              <w:t>ë</w:t>
            </w:r>
            <w:r w:rsidRPr="00B25373">
              <w:rPr>
                <w:sz w:val="20"/>
                <w:szCs w:val="20"/>
                <w:lang w:val="sq-AL"/>
              </w:rPr>
              <w:t xml:space="preserve"> mir</w:t>
            </w:r>
            <w:r w:rsidRPr="00B25373">
              <w:rPr>
                <w:rFonts w:ascii="Times New Roman" w:hAnsi="Times New Roman" w:cs="Times New Roman"/>
                <w:sz w:val="20"/>
                <w:szCs w:val="20"/>
                <w:lang w:val="sq-AL"/>
              </w:rPr>
              <w:t>ë</w:t>
            </w:r>
            <w:r w:rsidRPr="00B25373">
              <w:rPr>
                <w:sz w:val="20"/>
                <w:szCs w:val="20"/>
                <w:lang w:val="sq-AL"/>
              </w:rPr>
              <w:t xml:space="preserve"> nd</w:t>
            </w:r>
            <w:r w:rsidRPr="00B25373">
              <w:rPr>
                <w:rFonts w:ascii="Times New Roman" w:hAnsi="Times New Roman" w:cs="Times New Roman"/>
                <w:sz w:val="20"/>
                <w:szCs w:val="20"/>
                <w:lang w:val="sq-AL"/>
              </w:rPr>
              <w:t>ë</w:t>
            </w:r>
            <w:r w:rsidRPr="00B25373">
              <w:rPr>
                <w:sz w:val="20"/>
                <w:szCs w:val="20"/>
                <w:lang w:val="sq-AL"/>
              </w:rPr>
              <w:t>rinstitucional, me q</w:t>
            </w:r>
            <w:r w:rsidRPr="00B25373">
              <w:rPr>
                <w:rFonts w:ascii="Times New Roman" w:hAnsi="Times New Roman" w:cs="Times New Roman"/>
                <w:sz w:val="20"/>
                <w:szCs w:val="20"/>
                <w:lang w:val="sq-AL"/>
              </w:rPr>
              <w:t>ë</w:t>
            </w:r>
            <w:r w:rsidRPr="00B25373">
              <w:rPr>
                <w:sz w:val="20"/>
                <w:szCs w:val="20"/>
                <w:lang w:val="sq-AL"/>
              </w:rPr>
              <w:t>llim parandalimin dhe goditjen e fenomeneve që ndikojn</w:t>
            </w:r>
            <w:r w:rsidRPr="00B25373">
              <w:rPr>
                <w:rFonts w:ascii="Times New Roman" w:hAnsi="Times New Roman" w:cs="Times New Roman"/>
                <w:sz w:val="20"/>
                <w:szCs w:val="20"/>
                <w:lang w:val="sq-AL"/>
              </w:rPr>
              <w:t>ë</w:t>
            </w:r>
            <w:r w:rsidRPr="00B25373">
              <w:rPr>
                <w:sz w:val="20"/>
                <w:szCs w:val="20"/>
                <w:lang w:val="sq-AL"/>
              </w:rPr>
              <w:t xml:space="preserve"> në cenimin e pasurive  t</w:t>
            </w:r>
            <w:r w:rsidRPr="00B25373">
              <w:rPr>
                <w:rFonts w:ascii="Times New Roman" w:hAnsi="Times New Roman" w:cs="Times New Roman"/>
                <w:sz w:val="20"/>
                <w:szCs w:val="20"/>
                <w:lang w:val="sq-AL"/>
              </w:rPr>
              <w:t>ë</w:t>
            </w:r>
            <w:r w:rsidRPr="00B25373">
              <w:rPr>
                <w:sz w:val="20"/>
                <w:szCs w:val="20"/>
                <w:lang w:val="sq-AL"/>
              </w:rPr>
              <w:t xml:space="preserve"> trash</w:t>
            </w:r>
            <w:r w:rsidRPr="00B25373">
              <w:rPr>
                <w:rFonts w:ascii="Times New Roman" w:hAnsi="Times New Roman" w:cs="Times New Roman"/>
                <w:sz w:val="20"/>
                <w:szCs w:val="20"/>
                <w:lang w:val="sq-AL"/>
              </w:rPr>
              <w:t>ë</w:t>
            </w:r>
            <w:r w:rsidRPr="00B25373">
              <w:rPr>
                <w:sz w:val="20"/>
                <w:szCs w:val="20"/>
                <w:lang w:val="sq-AL"/>
              </w:rPr>
              <w:t>gimis</w:t>
            </w:r>
            <w:r w:rsidRPr="00B25373">
              <w:rPr>
                <w:rFonts w:ascii="Times New Roman" w:hAnsi="Times New Roman" w:cs="Times New Roman"/>
                <w:sz w:val="20"/>
                <w:szCs w:val="20"/>
                <w:lang w:val="sq-AL"/>
              </w:rPr>
              <w:t>ë</w:t>
            </w:r>
            <w:r w:rsidRPr="00B25373">
              <w:rPr>
                <w:sz w:val="20"/>
                <w:szCs w:val="20"/>
                <w:lang w:val="sq-AL"/>
              </w:rPr>
              <w:t xml:space="preserve"> kulturore.</w:t>
            </w: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Default="0095190A" w:rsidP="0095190A">
            <w:pPr>
              <w:pStyle w:val="Tabele"/>
              <w:rPr>
                <w:sz w:val="20"/>
                <w:szCs w:val="20"/>
                <w:lang w:val="sq-AL"/>
              </w:rPr>
            </w:pPr>
          </w:p>
          <w:p w:rsidR="0095190A" w:rsidRPr="00B25373" w:rsidRDefault="0095190A" w:rsidP="0095190A">
            <w:pPr>
              <w:pStyle w:val="Tabele"/>
              <w:rPr>
                <w:sz w:val="20"/>
                <w:szCs w:val="20"/>
                <w:lang w:val="sq-AL"/>
              </w:rPr>
            </w:pPr>
            <w:r w:rsidRPr="00B25373">
              <w:rPr>
                <w:sz w:val="20"/>
                <w:szCs w:val="20"/>
                <w:lang w:val="sq-AL"/>
              </w:rPr>
              <w:t>2.2 Rritja e efikasitetit t</w:t>
            </w:r>
            <w:r w:rsidRPr="00B25373">
              <w:rPr>
                <w:rFonts w:ascii="Times New Roman" w:hAnsi="Times New Roman" w:cs="Times New Roman"/>
                <w:sz w:val="20"/>
                <w:szCs w:val="20"/>
                <w:lang w:val="sq-AL"/>
              </w:rPr>
              <w:t>ë</w:t>
            </w:r>
            <w:r w:rsidRPr="00B25373">
              <w:rPr>
                <w:sz w:val="20"/>
                <w:szCs w:val="20"/>
                <w:lang w:val="sq-AL"/>
              </w:rPr>
              <w:t xml:space="preserve"> strukturave të specializuara në drejtim të parandalimit të trafikimit të objekteve të trashëgimisë kulturore.</w:t>
            </w: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Default="0095190A" w:rsidP="0095190A">
            <w:pPr>
              <w:pStyle w:val="Tabele"/>
              <w:rPr>
                <w:sz w:val="20"/>
                <w:szCs w:val="20"/>
                <w:lang w:val="sq-AL"/>
              </w:rPr>
            </w:pPr>
          </w:p>
          <w:p w:rsidR="0095190A" w:rsidRDefault="0095190A" w:rsidP="0095190A">
            <w:pPr>
              <w:pStyle w:val="Tabele"/>
              <w:rPr>
                <w:sz w:val="20"/>
                <w:szCs w:val="20"/>
                <w:lang w:val="sq-AL"/>
              </w:rPr>
            </w:pPr>
          </w:p>
          <w:p w:rsidR="0095190A" w:rsidRDefault="0095190A" w:rsidP="0095190A">
            <w:pPr>
              <w:pStyle w:val="Tabele"/>
              <w:rPr>
                <w:sz w:val="20"/>
                <w:szCs w:val="20"/>
                <w:lang w:val="sq-AL"/>
              </w:rPr>
            </w:pPr>
          </w:p>
          <w:p w:rsidR="0095190A" w:rsidRPr="00B25373" w:rsidRDefault="0095190A" w:rsidP="0095190A">
            <w:pPr>
              <w:pStyle w:val="Tabele"/>
              <w:rPr>
                <w:sz w:val="20"/>
                <w:szCs w:val="20"/>
                <w:lang w:val="sq-AL"/>
              </w:rPr>
            </w:pPr>
            <w:r w:rsidRPr="00B25373">
              <w:rPr>
                <w:sz w:val="20"/>
                <w:szCs w:val="20"/>
                <w:lang w:val="sq-AL"/>
              </w:rPr>
              <w:t>2.3 Shkëmbimi i shpejtë i informacionit, në rast situatash të ngutshme për problematikën e vjedhjes dhe trafikimit të veprave të artit e kulturës dhe ekspertimi e vlerësimi pa vonesë i tyre.</w:t>
            </w:r>
          </w:p>
        </w:tc>
        <w:tc>
          <w:tcPr>
            <w:tcW w:w="542" w:type="pct"/>
          </w:tcPr>
          <w:p w:rsidR="0095190A" w:rsidRPr="00B25373" w:rsidRDefault="0095190A" w:rsidP="0095190A">
            <w:pPr>
              <w:pStyle w:val="Tabele"/>
              <w:rPr>
                <w:sz w:val="20"/>
                <w:szCs w:val="20"/>
                <w:lang w:val="sq-AL"/>
              </w:rPr>
            </w:pPr>
            <w:r w:rsidRPr="00B25373">
              <w:rPr>
                <w:sz w:val="20"/>
                <w:szCs w:val="20"/>
                <w:lang w:val="sq-AL"/>
              </w:rPr>
              <w:lastRenderedPageBreak/>
              <w:t xml:space="preserve"> </w:t>
            </w: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r w:rsidRPr="00B25373">
              <w:rPr>
                <w:sz w:val="20"/>
                <w:szCs w:val="20"/>
                <w:lang w:val="sq-AL"/>
              </w:rPr>
              <w:t>Ekzistues</w:t>
            </w: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tc>
      </w:tr>
      <w:tr w:rsidR="0095190A" w:rsidRPr="00B25373">
        <w:trPr>
          <w:trHeight w:val="955"/>
        </w:trPr>
        <w:tc>
          <w:tcPr>
            <w:tcW w:w="2000" w:type="pct"/>
          </w:tcPr>
          <w:p w:rsidR="0095190A" w:rsidRPr="00B25373" w:rsidRDefault="0095190A" w:rsidP="0095190A">
            <w:pPr>
              <w:pStyle w:val="Tabele"/>
              <w:rPr>
                <w:sz w:val="20"/>
                <w:szCs w:val="20"/>
                <w:lang w:val="sq-AL"/>
              </w:rPr>
            </w:pPr>
            <w:r w:rsidRPr="00B25373">
              <w:rPr>
                <w:sz w:val="20"/>
                <w:szCs w:val="20"/>
                <w:lang w:val="sq-AL"/>
              </w:rPr>
              <w:lastRenderedPageBreak/>
              <w:t>3. Formimi i një grupi të ekspertëve me njohuri specifike në fushën e veprave të artit e kulturës sipas llojit (arkeologji, etnografi, pikturë, skulpturë, numizmatikë etj.), me qëllim kryerjen e ekspertimeve përkatëse, si dhe trajnimin e personelit me njohuri në këtë fushë.</w:t>
            </w: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Default="0095190A" w:rsidP="0095190A">
            <w:pPr>
              <w:pStyle w:val="Tabele"/>
              <w:rPr>
                <w:sz w:val="20"/>
                <w:szCs w:val="20"/>
                <w:lang w:val="sq-AL"/>
              </w:rPr>
            </w:pPr>
          </w:p>
          <w:p w:rsidR="0095190A" w:rsidRDefault="0095190A" w:rsidP="0095190A">
            <w:pPr>
              <w:pStyle w:val="Tabele"/>
              <w:rPr>
                <w:sz w:val="20"/>
                <w:szCs w:val="20"/>
                <w:lang w:val="sq-AL"/>
              </w:rPr>
            </w:pPr>
          </w:p>
          <w:p w:rsidR="0095190A" w:rsidRPr="00B25373" w:rsidRDefault="0095190A" w:rsidP="0095190A">
            <w:pPr>
              <w:pStyle w:val="Tabele"/>
              <w:rPr>
                <w:sz w:val="20"/>
                <w:szCs w:val="20"/>
                <w:lang w:val="sq-AL"/>
              </w:rPr>
            </w:pPr>
            <w:r w:rsidRPr="00B25373">
              <w:rPr>
                <w:sz w:val="20"/>
                <w:szCs w:val="20"/>
                <w:lang w:val="sq-AL"/>
              </w:rPr>
              <w:t>3.1 Ndërmarrja e një fushate informimi për institucionet që merren me ruajtjen dhe administrimin e veprave të trashëgimisë, veçanërisht lidhur me hapat që duhen ndjekur kur ato konstatojnë vjedhjen apo dëmtimin e një vlere të tillë nga objektet që kanë në ruajtje, e cila duhet të shoqërohet edhe me elementë vizivë (p.sh. fletëpalosje, udhëzues etj.) dhe lipset t’u tregojë atyre procedurën e hapat e duhur ligjorë që duhet të ndërmarrin dhe rolin e detyrën e secilit institucion në të (p.sh. që nga Drejtoria Rajonale e Policisë, Zyra e Interpolit, nevoja p</w:t>
            </w:r>
            <w:r w:rsidRPr="00B25373">
              <w:rPr>
                <w:rFonts w:ascii="Times New Roman" w:hAnsi="Times New Roman" w:cs="Times New Roman"/>
                <w:sz w:val="20"/>
                <w:szCs w:val="20"/>
                <w:lang w:val="sq-AL"/>
              </w:rPr>
              <w:t>ë</w:t>
            </w:r>
            <w:r w:rsidRPr="00B25373">
              <w:rPr>
                <w:sz w:val="20"/>
                <w:szCs w:val="20"/>
                <w:lang w:val="sq-AL"/>
              </w:rPr>
              <w:t xml:space="preserve">r kryerjen e ekspertimeve etj.). </w:t>
            </w:r>
          </w:p>
          <w:p w:rsidR="0095190A" w:rsidRDefault="0095190A" w:rsidP="0095190A">
            <w:pPr>
              <w:pStyle w:val="Tabele"/>
              <w:rPr>
                <w:sz w:val="20"/>
                <w:szCs w:val="20"/>
                <w:lang w:val="sq-AL"/>
              </w:rPr>
            </w:pPr>
          </w:p>
          <w:p w:rsidR="0095190A" w:rsidRPr="00B25373" w:rsidRDefault="0095190A" w:rsidP="0095190A">
            <w:pPr>
              <w:pStyle w:val="Tabele"/>
              <w:rPr>
                <w:sz w:val="20"/>
                <w:szCs w:val="20"/>
                <w:lang w:val="sq-AL"/>
              </w:rPr>
            </w:pPr>
            <w:r w:rsidRPr="00B25373">
              <w:rPr>
                <w:sz w:val="20"/>
                <w:szCs w:val="20"/>
                <w:lang w:val="sq-AL"/>
              </w:rPr>
              <w:t>3.2 Nënshkrimi i marrëveshjeve të bashkëpunimit ndërinstitucionale, me qëllim aksesin në databazën e QKIPK-së, për shkëmbimin e shpejtë dhe të saktë të informacionit për çdo objekt të trashëgimisë kulturore.</w:t>
            </w: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Default="0095190A" w:rsidP="0095190A">
            <w:pPr>
              <w:pStyle w:val="Tabele"/>
              <w:rPr>
                <w:sz w:val="20"/>
                <w:szCs w:val="20"/>
                <w:lang w:val="sq-AL"/>
              </w:rPr>
            </w:pPr>
          </w:p>
          <w:p w:rsidR="0095190A" w:rsidRDefault="0095190A" w:rsidP="0095190A">
            <w:pPr>
              <w:pStyle w:val="Tabele"/>
              <w:rPr>
                <w:sz w:val="20"/>
                <w:szCs w:val="20"/>
                <w:lang w:val="sq-AL"/>
              </w:rPr>
            </w:pPr>
          </w:p>
          <w:p w:rsidR="0095190A" w:rsidRDefault="0095190A" w:rsidP="0095190A">
            <w:pPr>
              <w:pStyle w:val="Tabele"/>
              <w:rPr>
                <w:sz w:val="20"/>
                <w:szCs w:val="20"/>
                <w:lang w:val="sq-AL"/>
              </w:rPr>
            </w:pPr>
          </w:p>
          <w:p w:rsidR="0095190A" w:rsidRDefault="0095190A" w:rsidP="0095190A">
            <w:pPr>
              <w:pStyle w:val="Tabele"/>
              <w:rPr>
                <w:sz w:val="20"/>
                <w:szCs w:val="20"/>
                <w:lang w:val="sq-AL"/>
              </w:rPr>
            </w:pPr>
          </w:p>
          <w:p w:rsidR="0095190A" w:rsidRDefault="0095190A" w:rsidP="0095190A">
            <w:pPr>
              <w:pStyle w:val="Tabele"/>
              <w:rPr>
                <w:sz w:val="20"/>
                <w:szCs w:val="20"/>
                <w:lang w:val="sq-AL"/>
              </w:rPr>
            </w:pPr>
          </w:p>
          <w:p w:rsidR="0095190A" w:rsidRPr="00B25373" w:rsidRDefault="0095190A" w:rsidP="0095190A">
            <w:pPr>
              <w:pStyle w:val="Tabele"/>
              <w:rPr>
                <w:sz w:val="20"/>
                <w:szCs w:val="20"/>
                <w:lang w:val="sq-AL"/>
              </w:rPr>
            </w:pPr>
            <w:r w:rsidRPr="00B25373">
              <w:rPr>
                <w:sz w:val="20"/>
                <w:szCs w:val="20"/>
                <w:lang w:val="sq-AL"/>
              </w:rPr>
              <w:t>3.3 Bashkëpunimi me Komitetin Shqiptar të Kulteve, me qëllim evidentimin dhe regjistrimin e pasurive të trashëgimisë kulturore në fushën e kulteve fetare.</w:t>
            </w:r>
          </w:p>
          <w:p w:rsidR="0095190A" w:rsidRPr="00B25373" w:rsidRDefault="0095190A" w:rsidP="0095190A">
            <w:pPr>
              <w:pStyle w:val="Tabele"/>
              <w:rPr>
                <w:sz w:val="20"/>
                <w:szCs w:val="20"/>
                <w:lang w:val="sq-AL"/>
              </w:rPr>
            </w:pPr>
            <w:r w:rsidRPr="00B25373">
              <w:rPr>
                <w:sz w:val="20"/>
                <w:szCs w:val="20"/>
                <w:lang w:val="sq-AL"/>
              </w:rPr>
              <w:t>Identifikimi dhe katalogimi i objekteve në pronësi të institucioneve fetare, të paidentifikuara më parë e si rrjedhojë të pakataloguara.</w:t>
            </w:r>
          </w:p>
        </w:tc>
        <w:tc>
          <w:tcPr>
            <w:tcW w:w="790" w:type="pct"/>
          </w:tcPr>
          <w:p w:rsidR="0095190A" w:rsidRPr="00B25373" w:rsidRDefault="0095190A" w:rsidP="0095190A">
            <w:pPr>
              <w:pStyle w:val="Tabele"/>
              <w:rPr>
                <w:sz w:val="20"/>
                <w:szCs w:val="20"/>
                <w:lang w:val="sq-AL"/>
              </w:rPr>
            </w:pPr>
            <w:r w:rsidRPr="00B25373">
              <w:rPr>
                <w:sz w:val="20"/>
                <w:szCs w:val="20"/>
                <w:lang w:val="sq-AL"/>
              </w:rPr>
              <w:t>QSA</w:t>
            </w:r>
          </w:p>
          <w:p w:rsidR="0095190A" w:rsidRPr="00B25373" w:rsidRDefault="0095190A" w:rsidP="0095190A">
            <w:pPr>
              <w:pStyle w:val="Tabele"/>
              <w:rPr>
                <w:sz w:val="20"/>
                <w:szCs w:val="20"/>
                <w:lang w:val="sq-AL"/>
              </w:rPr>
            </w:pPr>
            <w:r w:rsidRPr="00B25373">
              <w:rPr>
                <w:sz w:val="20"/>
                <w:szCs w:val="20"/>
                <w:lang w:val="sq-AL"/>
              </w:rPr>
              <w:t>DTK</w:t>
            </w:r>
          </w:p>
          <w:p w:rsidR="0095190A" w:rsidRPr="00B25373" w:rsidRDefault="0095190A" w:rsidP="0095190A">
            <w:pPr>
              <w:pStyle w:val="Tabele"/>
              <w:rPr>
                <w:sz w:val="20"/>
                <w:szCs w:val="20"/>
                <w:lang w:val="sq-AL"/>
              </w:rPr>
            </w:pPr>
            <w:r w:rsidRPr="00B25373">
              <w:rPr>
                <w:sz w:val="20"/>
                <w:szCs w:val="20"/>
                <w:lang w:val="sq-AL"/>
              </w:rPr>
              <w:t>QKIPK</w:t>
            </w: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Default="0095190A" w:rsidP="0095190A">
            <w:pPr>
              <w:pStyle w:val="Tabele"/>
              <w:rPr>
                <w:sz w:val="20"/>
                <w:szCs w:val="20"/>
                <w:lang w:val="sq-AL"/>
              </w:rPr>
            </w:pPr>
          </w:p>
          <w:p w:rsidR="0095190A"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Default="0095190A" w:rsidP="0095190A">
            <w:pPr>
              <w:pStyle w:val="Tabele"/>
              <w:rPr>
                <w:sz w:val="20"/>
                <w:szCs w:val="20"/>
                <w:lang w:val="sq-AL"/>
              </w:rPr>
            </w:pPr>
          </w:p>
          <w:p w:rsidR="0095190A" w:rsidRDefault="0095190A" w:rsidP="0095190A">
            <w:pPr>
              <w:pStyle w:val="Tabele"/>
              <w:rPr>
                <w:sz w:val="20"/>
                <w:szCs w:val="20"/>
                <w:lang w:val="sq-AL"/>
              </w:rPr>
            </w:pPr>
          </w:p>
          <w:p w:rsidR="0095190A" w:rsidRPr="00B25373" w:rsidRDefault="0095190A" w:rsidP="0095190A">
            <w:pPr>
              <w:pStyle w:val="Tabele"/>
              <w:rPr>
                <w:sz w:val="20"/>
                <w:szCs w:val="20"/>
                <w:lang w:val="sq-AL"/>
              </w:rPr>
            </w:pPr>
            <w:r w:rsidRPr="00B25373">
              <w:rPr>
                <w:sz w:val="20"/>
                <w:szCs w:val="20"/>
                <w:lang w:val="sq-AL"/>
              </w:rPr>
              <w:t>DTK</w:t>
            </w:r>
          </w:p>
          <w:p w:rsidR="0095190A" w:rsidRPr="00B25373" w:rsidRDefault="0095190A" w:rsidP="0095190A">
            <w:pPr>
              <w:pStyle w:val="Tabele"/>
              <w:rPr>
                <w:sz w:val="20"/>
                <w:szCs w:val="20"/>
                <w:lang w:val="sq-AL"/>
              </w:rPr>
            </w:pPr>
            <w:r w:rsidRPr="00B25373">
              <w:rPr>
                <w:sz w:val="20"/>
                <w:szCs w:val="20"/>
                <w:lang w:val="sq-AL"/>
              </w:rPr>
              <w:t>QKIPK</w:t>
            </w:r>
          </w:p>
          <w:p w:rsidR="0095190A" w:rsidRPr="00B25373" w:rsidRDefault="0095190A" w:rsidP="0095190A">
            <w:pPr>
              <w:pStyle w:val="Tabele"/>
              <w:rPr>
                <w:sz w:val="20"/>
                <w:szCs w:val="20"/>
                <w:lang w:val="sq-AL"/>
              </w:rPr>
            </w:pPr>
            <w:r w:rsidRPr="00B25373">
              <w:rPr>
                <w:sz w:val="20"/>
                <w:szCs w:val="20"/>
                <w:lang w:val="sq-AL"/>
              </w:rPr>
              <w:t>DPPSH</w:t>
            </w:r>
          </w:p>
          <w:p w:rsidR="0095190A" w:rsidRPr="00B25373" w:rsidRDefault="0095190A" w:rsidP="0095190A">
            <w:pPr>
              <w:pStyle w:val="Tabele"/>
              <w:rPr>
                <w:sz w:val="20"/>
                <w:szCs w:val="20"/>
                <w:lang w:val="sq-AL"/>
              </w:rPr>
            </w:pPr>
            <w:r w:rsidRPr="00B25373">
              <w:rPr>
                <w:sz w:val="20"/>
                <w:szCs w:val="20"/>
                <w:lang w:val="sq-AL"/>
              </w:rPr>
              <w:t>DPD</w:t>
            </w: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Default="0095190A" w:rsidP="0095190A">
            <w:pPr>
              <w:pStyle w:val="Tabele"/>
              <w:rPr>
                <w:sz w:val="20"/>
                <w:szCs w:val="20"/>
                <w:lang w:val="sq-AL"/>
              </w:rPr>
            </w:pPr>
          </w:p>
          <w:p w:rsidR="0095190A" w:rsidRDefault="0095190A" w:rsidP="0095190A">
            <w:pPr>
              <w:pStyle w:val="Tabele"/>
              <w:rPr>
                <w:sz w:val="20"/>
                <w:szCs w:val="20"/>
                <w:lang w:val="sq-AL"/>
              </w:rPr>
            </w:pPr>
          </w:p>
          <w:p w:rsidR="0095190A" w:rsidRDefault="0095190A" w:rsidP="0095190A">
            <w:pPr>
              <w:pStyle w:val="Tabele"/>
              <w:rPr>
                <w:sz w:val="20"/>
                <w:szCs w:val="20"/>
                <w:lang w:val="sq-AL"/>
              </w:rPr>
            </w:pPr>
          </w:p>
          <w:p w:rsidR="0095190A" w:rsidRDefault="0095190A" w:rsidP="0095190A">
            <w:pPr>
              <w:pStyle w:val="Tabele"/>
              <w:rPr>
                <w:sz w:val="20"/>
                <w:szCs w:val="20"/>
                <w:lang w:val="sq-AL"/>
              </w:rPr>
            </w:pPr>
          </w:p>
          <w:p w:rsidR="0095190A" w:rsidRPr="00B25373" w:rsidRDefault="0095190A" w:rsidP="0095190A">
            <w:pPr>
              <w:pStyle w:val="Tabele"/>
              <w:rPr>
                <w:sz w:val="20"/>
                <w:szCs w:val="20"/>
                <w:lang w:val="sq-AL"/>
              </w:rPr>
            </w:pPr>
            <w:r w:rsidRPr="00B25373">
              <w:rPr>
                <w:sz w:val="20"/>
                <w:szCs w:val="20"/>
                <w:lang w:val="sq-AL"/>
              </w:rPr>
              <w:t>DPPSH</w:t>
            </w:r>
          </w:p>
          <w:p w:rsidR="0095190A" w:rsidRPr="00B25373" w:rsidRDefault="0095190A" w:rsidP="0095190A">
            <w:pPr>
              <w:pStyle w:val="Tabele"/>
              <w:rPr>
                <w:sz w:val="20"/>
                <w:szCs w:val="20"/>
                <w:lang w:val="sq-AL"/>
              </w:rPr>
            </w:pPr>
            <w:r w:rsidRPr="00B25373">
              <w:rPr>
                <w:sz w:val="20"/>
                <w:szCs w:val="20"/>
                <w:lang w:val="sq-AL"/>
              </w:rPr>
              <w:t>DPD</w:t>
            </w:r>
          </w:p>
          <w:p w:rsidR="0095190A" w:rsidRPr="00B25373" w:rsidRDefault="0095190A" w:rsidP="0095190A">
            <w:pPr>
              <w:pStyle w:val="Tabele"/>
              <w:rPr>
                <w:sz w:val="20"/>
                <w:szCs w:val="20"/>
                <w:lang w:val="sq-AL"/>
              </w:rPr>
            </w:pPr>
            <w:r w:rsidRPr="00B25373">
              <w:rPr>
                <w:sz w:val="20"/>
                <w:szCs w:val="20"/>
                <w:lang w:val="sq-AL"/>
              </w:rPr>
              <w:t>QKIPK</w:t>
            </w: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Default="0095190A" w:rsidP="0095190A">
            <w:pPr>
              <w:pStyle w:val="Tabele"/>
              <w:rPr>
                <w:sz w:val="20"/>
                <w:szCs w:val="20"/>
                <w:lang w:val="sq-AL"/>
              </w:rPr>
            </w:pPr>
          </w:p>
          <w:p w:rsidR="0095190A" w:rsidRDefault="0095190A" w:rsidP="0095190A">
            <w:pPr>
              <w:pStyle w:val="Tabele"/>
              <w:rPr>
                <w:sz w:val="20"/>
                <w:szCs w:val="20"/>
                <w:lang w:val="sq-AL"/>
              </w:rPr>
            </w:pPr>
          </w:p>
          <w:p w:rsidR="0095190A" w:rsidRDefault="0095190A" w:rsidP="0095190A">
            <w:pPr>
              <w:pStyle w:val="Tabele"/>
              <w:rPr>
                <w:sz w:val="20"/>
                <w:szCs w:val="20"/>
                <w:lang w:val="sq-AL"/>
              </w:rPr>
            </w:pPr>
          </w:p>
          <w:p w:rsidR="0095190A" w:rsidRDefault="0095190A" w:rsidP="0095190A">
            <w:pPr>
              <w:pStyle w:val="Tabele"/>
              <w:rPr>
                <w:sz w:val="20"/>
                <w:szCs w:val="20"/>
                <w:lang w:val="sq-AL"/>
              </w:rPr>
            </w:pPr>
          </w:p>
          <w:p w:rsidR="0095190A"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Default="0095190A" w:rsidP="0095190A">
            <w:pPr>
              <w:pStyle w:val="Tabele"/>
              <w:rPr>
                <w:sz w:val="20"/>
                <w:szCs w:val="20"/>
                <w:lang w:val="sq-AL"/>
              </w:rPr>
            </w:pPr>
          </w:p>
          <w:p w:rsidR="0095190A" w:rsidRDefault="0095190A" w:rsidP="0095190A">
            <w:pPr>
              <w:pStyle w:val="Tabele"/>
              <w:rPr>
                <w:sz w:val="20"/>
                <w:szCs w:val="20"/>
                <w:lang w:val="sq-AL"/>
              </w:rPr>
            </w:pPr>
          </w:p>
          <w:p w:rsidR="0095190A" w:rsidRPr="00B25373" w:rsidRDefault="0095190A" w:rsidP="0095190A">
            <w:pPr>
              <w:pStyle w:val="Tabele"/>
              <w:rPr>
                <w:sz w:val="20"/>
                <w:szCs w:val="20"/>
                <w:lang w:val="sq-AL"/>
              </w:rPr>
            </w:pPr>
            <w:r w:rsidRPr="00B25373">
              <w:rPr>
                <w:sz w:val="20"/>
                <w:szCs w:val="20"/>
                <w:lang w:val="sq-AL"/>
              </w:rPr>
              <w:t>KSHK</w:t>
            </w:r>
          </w:p>
          <w:p w:rsidR="0095190A" w:rsidRPr="00B25373" w:rsidRDefault="0095190A" w:rsidP="0095190A">
            <w:pPr>
              <w:pStyle w:val="Tabele"/>
              <w:rPr>
                <w:sz w:val="20"/>
                <w:szCs w:val="20"/>
                <w:lang w:val="sq-AL"/>
              </w:rPr>
            </w:pPr>
            <w:r w:rsidRPr="00B25373">
              <w:rPr>
                <w:sz w:val="20"/>
                <w:szCs w:val="20"/>
                <w:lang w:val="sq-AL"/>
              </w:rPr>
              <w:t>DTK</w:t>
            </w:r>
          </w:p>
          <w:p w:rsidR="0095190A" w:rsidRPr="00B25373" w:rsidRDefault="0095190A" w:rsidP="0095190A">
            <w:pPr>
              <w:pStyle w:val="Tabele"/>
              <w:rPr>
                <w:sz w:val="20"/>
                <w:szCs w:val="20"/>
                <w:lang w:val="sq-AL"/>
              </w:rPr>
            </w:pPr>
            <w:r w:rsidRPr="00B25373">
              <w:rPr>
                <w:sz w:val="20"/>
                <w:szCs w:val="20"/>
                <w:lang w:val="sq-AL"/>
              </w:rPr>
              <w:t>QKIPK</w:t>
            </w:r>
          </w:p>
        </w:tc>
        <w:tc>
          <w:tcPr>
            <w:tcW w:w="621" w:type="pct"/>
          </w:tcPr>
          <w:p w:rsidR="0095190A" w:rsidRPr="00B25373" w:rsidRDefault="0095190A" w:rsidP="0095190A">
            <w:pPr>
              <w:pStyle w:val="Tabele"/>
              <w:rPr>
                <w:sz w:val="20"/>
                <w:szCs w:val="20"/>
                <w:lang w:val="sq-AL"/>
              </w:rPr>
            </w:pPr>
            <w:r w:rsidRPr="00B25373">
              <w:rPr>
                <w:sz w:val="20"/>
                <w:szCs w:val="20"/>
                <w:lang w:val="sq-AL"/>
              </w:rPr>
              <w:t>2012</w:t>
            </w: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Default="0095190A" w:rsidP="0095190A">
            <w:pPr>
              <w:pStyle w:val="Tabele"/>
              <w:rPr>
                <w:sz w:val="20"/>
                <w:szCs w:val="20"/>
                <w:lang w:val="sq-AL"/>
              </w:rPr>
            </w:pPr>
          </w:p>
          <w:p w:rsidR="0095190A" w:rsidRDefault="0095190A" w:rsidP="0095190A">
            <w:pPr>
              <w:pStyle w:val="Tabele"/>
              <w:rPr>
                <w:sz w:val="20"/>
                <w:szCs w:val="20"/>
                <w:lang w:val="sq-AL"/>
              </w:rPr>
            </w:pPr>
          </w:p>
          <w:p w:rsidR="0095190A"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Default="0095190A" w:rsidP="0095190A">
            <w:pPr>
              <w:pStyle w:val="Tabele"/>
              <w:rPr>
                <w:sz w:val="20"/>
                <w:szCs w:val="20"/>
                <w:lang w:val="sq-AL"/>
              </w:rPr>
            </w:pPr>
          </w:p>
          <w:p w:rsidR="0095190A" w:rsidRPr="00B25373" w:rsidRDefault="0095190A" w:rsidP="0095190A">
            <w:pPr>
              <w:pStyle w:val="Tabele"/>
              <w:rPr>
                <w:sz w:val="20"/>
                <w:szCs w:val="20"/>
                <w:lang w:val="sq-AL"/>
              </w:rPr>
            </w:pPr>
            <w:r w:rsidRPr="00B25373">
              <w:rPr>
                <w:sz w:val="20"/>
                <w:szCs w:val="20"/>
                <w:lang w:val="sq-AL"/>
              </w:rPr>
              <w:t>Në vijim</w:t>
            </w: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Default="0095190A" w:rsidP="0095190A">
            <w:pPr>
              <w:pStyle w:val="Tabele"/>
              <w:rPr>
                <w:sz w:val="20"/>
                <w:szCs w:val="20"/>
                <w:lang w:val="sq-AL"/>
              </w:rPr>
            </w:pPr>
          </w:p>
          <w:p w:rsidR="0095190A" w:rsidRDefault="0095190A" w:rsidP="0095190A">
            <w:pPr>
              <w:pStyle w:val="Tabele"/>
              <w:rPr>
                <w:sz w:val="20"/>
                <w:szCs w:val="20"/>
                <w:lang w:val="sq-AL"/>
              </w:rPr>
            </w:pPr>
          </w:p>
          <w:p w:rsidR="0095190A" w:rsidRPr="00B25373" w:rsidRDefault="0095190A" w:rsidP="0095190A">
            <w:pPr>
              <w:pStyle w:val="Tabele"/>
              <w:rPr>
                <w:sz w:val="20"/>
                <w:szCs w:val="20"/>
                <w:lang w:val="sq-AL"/>
              </w:rPr>
            </w:pPr>
            <w:r w:rsidRPr="00B25373">
              <w:rPr>
                <w:sz w:val="20"/>
                <w:szCs w:val="20"/>
                <w:lang w:val="sq-AL"/>
              </w:rPr>
              <w:t>2012</w:t>
            </w: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Default="0095190A" w:rsidP="0095190A">
            <w:pPr>
              <w:pStyle w:val="Tabele"/>
              <w:rPr>
                <w:sz w:val="20"/>
                <w:szCs w:val="20"/>
                <w:lang w:val="sq-AL"/>
              </w:rPr>
            </w:pPr>
          </w:p>
          <w:p w:rsidR="0095190A" w:rsidRDefault="0095190A" w:rsidP="0095190A">
            <w:pPr>
              <w:pStyle w:val="Tabele"/>
              <w:rPr>
                <w:sz w:val="20"/>
                <w:szCs w:val="20"/>
                <w:lang w:val="sq-AL"/>
              </w:rPr>
            </w:pPr>
          </w:p>
          <w:p w:rsidR="0095190A"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Default="0095190A" w:rsidP="0095190A">
            <w:pPr>
              <w:pStyle w:val="Tabele"/>
              <w:rPr>
                <w:sz w:val="20"/>
                <w:szCs w:val="20"/>
                <w:lang w:val="sq-AL"/>
              </w:rPr>
            </w:pPr>
          </w:p>
          <w:p w:rsidR="0095190A" w:rsidRDefault="0095190A" w:rsidP="0095190A">
            <w:pPr>
              <w:pStyle w:val="Tabele"/>
              <w:rPr>
                <w:sz w:val="20"/>
                <w:szCs w:val="20"/>
                <w:lang w:val="sq-AL"/>
              </w:rPr>
            </w:pPr>
          </w:p>
          <w:p w:rsidR="0095190A" w:rsidRDefault="0095190A" w:rsidP="0095190A">
            <w:pPr>
              <w:pStyle w:val="Tabele"/>
              <w:rPr>
                <w:sz w:val="20"/>
                <w:szCs w:val="20"/>
                <w:lang w:val="sq-AL"/>
              </w:rPr>
            </w:pPr>
          </w:p>
          <w:p w:rsidR="0095190A" w:rsidRPr="00B25373" w:rsidRDefault="0095190A" w:rsidP="0095190A">
            <w:pPr>
              <w:pStyle w:val="Tabele"/>
              <w:rPr>
                <w:sz w:val="20"/>
                <w:szCs w:val="20"/>
                <w:lang w:val="sq-AL"/>
              </w:rPr>
            </w:pPr>
            <w:r w:rsidRPr="00B25373">
              <w:rPr>
                <w:sz w:val="20"/>
                <w:szCs w:val="20"/>
                <w:lang w:val="sq-AL"/>
              </w:rPr>
              <w:t>2012 -2013</w:t>
            </w:r>
          </w:p>
        </w:tc>
        <w:tc>
          <w:tcPr>
            <w:tcW w:w="1046" w:type="pct"/>
          </w:tcPr>
          <w:p w:rsidR="0095190A" w:rsidRPr="00B25373" w:rsidRDefault="0095190A" w:rsidP="0095190A">
            <w:pPr>
              <w:pStyle w:val="Tabele"/>
              <w:rPr>
                <w:sz w:val="20"/>
                <w:szCs w:val="20"/>
                <w:lang w:val="sq-AL"/>
              </w:rPr>
            </w:pPr>
            <w:r w:rsidRPr="00B25373">
              <w:rPr>
                <w:sz w:val="20"/>
                <w:szCs w:val="20"/>
                <w:lang w:val="sq-AL"/>
              </w:rPr>
              <w:t>3. Qëllimi është pasja e një liste të ekspertëve p</w:t>
            </w:r>
            <w:r w:rsidRPr="00B25373">
              <w:rPr>
                <w:rFonts w:ascii="Times New Roman" w:hAnsi="Times New Roman" w:cs="Times New Roman"/>
                <w:sz w:val="20"/>
                <w:szCs w:val="20"/>
                <w:lang w:val="sq-AL"/>
              </w:rPr>
              <w:t>ë</w:t>
            </w:r>
            <w:r w:rsidRPr="00B25373">
              <w:rPr>
                <w:sz w:val="20"/>
                <w:szCs w:val="20"/>
                <w:lang w:val="sq-AL"/>
              </w:rPr>
              <w:t>rkatës me njohuri të posaçme për gjini t</w:t>
            </w:r>
            <w:r w:rsidRPr="00B25373">
              <w:rPr>
                <w:rFonts w:ascii="Times New Roman" w:hAnsi="Times New Roman" w:cs="Times New Roman"/>
                <w:sz w:val="20"/>
                <w:szCs w:val="20"/>
                <w:lang w:val="sq-AL"/>
              </w:rPr>
              <w:t>ë</w:t>
            </w:r>
            <w:r w:rsidRPr="00B25373">
              <w:rPr>
                <w:sz w:val="20"/>
                <w:szCs w:val="20"/>
                <w:lang w:val="sq-AL"/>
              </w:rPr>
              <w:t xml:space="preserve"> ndryshme në drejtim të njohjes e vlerësimit të veprave të artit e kulturës, si në rastin e hetimeve, gjetjen e objekteve të ndryshme dhe trajnimin e personelit.</w:t>
            </w: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r w:rsidRPr="00B25373">
              <w:rPr>
                <w:sz w:val="20"/>
                <w:szCs w:val="20"/>
                <w:lang w:val="sq-AL"/>
              </w:rPr>
              <w:t>3.1 Ndërgjegjësimi i autoriteteve dhe komunitetit në përgjithësi p</w:t>
            </w:r>
            <w:r w:rsidRPr="00B25373">
              <w:rPr>
                <w:rFonts w:ascii="Times New Roman" w:hAnsi="Times New Roman" w:cs="Times New Roman"/>
                <w:sz w:val="20"/>
                <w:szCs w:val="20"/>
                <w:lang w:val="sq-AL"/>
              </w:rPr>
              <w:t>ë</w:t>
            </w:r>
            <w:r w:rsidRPr="00B25373">
              <w:rPr>
                <w:sz w:val="20"/>
                <w:szCs w:val="20"/>
                <w:lang w:val="sq-AL"/>
              </w:rPr>
              <w:t>r vlerat e trashëgimisë kulturore, dhe njohja e  detyrimeve dhe procedurave p</w:t>
            </w:r>
            <w:r w:rsidRPr="00B25373">
              <w:rPr>
                <w:rFonts w:ascii="Times New Roman" w:hAnsi="Times New Roman" w:cs="Times New Roman"/>
                <w:sz w:val="20"/>
                <w:szCs w:val="20"/>
                <w:lang w:val="sq-AL"/>
              </w:rPr>
              <w:t>ë</w:t>
            </w:r>
            <w:r w:rsidRPr="00B25373">
              <w:rPr>
                <w:sz w:val="20"/>
                <w:szCs w:val="20"/>
                <w:lang w:val="sq-AL"/>
              </w:rPr>
              <w:t xml:space="preserve">r autoritetet përgjegjëse. </w:t>
            </w:r>
          </w:p>
          <w:p w:rsidR="0095190A" w:rsidRPr="00B25373" w:rsidRDefault="0095190A" w:rsidP="0095190A">
            <w:pPr>
              <w:pStyle w:val="Tabele"/>
              <w:rPr>
                <w:sz w:val="20"/>
                <w:szCs w:val="20"/>
                <w:lang w:val="sq-AL"/>
              </w:rPr>
            </w:pPr>
          </w:p>
          <w:p w:rsidR="0095190A" w:rsidRDefault="0095190A" w:rsidP="0095190A">
            <w:pPr>
              <w:pStyle w:val="Tabele"/>
              <w:rPr>
                <w:sz w:val="20"/>
                <w:szCs w:val="20"/>
                <w:lang w:val="sq-AL"/>
              </w:rPr>
            </w:pPr>
          </w:p>
          <w:p w:rsidR="0095190A" w:rsidRDefault="0095190A" w:rsidP="0095190A">
            <w:pPr>
              <w:pStyle w:val="Tabele"/>
              <w:rPr>
                <w:sz w:val="20"/>
                <w:szCs w:val="20"/>
                <w:lang w:val="sq-AL"/>
              </w:rPr>
            </w:pPr>
          </w:p>
          <w:p w:rsidR="0095190A" w:rsidRDefault="0095190A" w:rsidP="0095190A">
            <w:pPr>
              <w:pStyle w:val="Tabele"/>
              <w:rPr>
                <w:sz w:val="20"/>
                <w:szCs w:val="20"/>
                <w:lang w:val="sq-AL"/>
              </w:rPr>
            </w:pPr>
          </w:p>
          <w:p w:rsidR="0095190A" w:rsidRDefault="0095190A" w:rsidP="0095190A">
            <w:pPr>
              <w:pStyle w:val="Tabele"/>
              <w:rPr>
                <w:sz w:val="20"/>
                <w:szCs w:val="20"/>
                <w:lang w:val="sq-AL"/>
              </w:rPr>
            </w:pPr>
          </w:p>
          <w:p w:rsidR="0095190A" w:rsidRPr="00B25373" w:rsidRDefault="0095190A" w:rsidP="0095190A">
            <w:pPr>
              <w:pStyle w:val="Tabele"/>
              <w:rPr>
                <w:sz w:val="20"/>
                <w:szCs w:val="20"/>
                <w:lang w:val="sq-AL"/>
              </w:rPr>
            </w:pPr>
            <w:r w:rsidRPr="00B25373">
              <w:rPr>
                <w:sz w:val="20"/>
                <w:szCs w:val="20"/>
                <w:lang w:val="sq-AL"/>
              </w:rPr>
              <w:t>3.2 Krijimi i lehtësirave t</w:t>
            </w:r>
            <w:r w:rsidRPr="00B25373">
              <w:rPr>
                <w:rFonts w:ascii="Times New Roman" w:hAnsi="Times New Roman" w:cs="Times New Roman"/>
                <w:sz w:val="20"/>
                <w:szCs w:val="20"/>
                <w:lang w:val="sq-AL"/>
              </w:rPr>
              <w:t>ë</w:t>
            </w:r>
            <w:r w:rsidRPr="00B25373">
              <w:rPr>
                <w:sz w:val="20"/>
                <w:szCs w:val="20"/>
                <w:lang w:val="sq-AL"/>
              </w:rPr>
              <w:t xml:space="preserve"> nevojshme p</w:t>
            </w:r>
            <w:r w:rsidRPr="00B25373">
              <w:rPr>
                <w:rFonts w:ascii="Times New Roman" w:hAnsi="Times New Roman" w:cs="Times New Roman"/>
                <w:sz w:val="20"/>
                <w:szCs w:val="20"/>
                <w:lang w:val="sq-AL"/>
              </w:rPr>
              <w:t>ë</w:t>
            </w:r>
            <w:r w:rsidRPr="00B25373">
              <w:rPr>
                <w:sz w:val="20"/>
                <w:szCs w:val="20"/>
                <w:lang w:val="sq-AL"/>
              </w:rPr>
              <w:t>r nj</w:t>
            </w:r>
            <w:r w:rsidRPr="00B25373">
              <w:rPr>
                <w:rFonts w:ascii="Times New Roman" w:hAnsi="Times New Roman" w:cs="Times New Roman"/>
                <w:sz w:val="20"/>
                <w:szCs w:val="20"/>
                <w:lang w:val="sq-AL"/>
              </w:rPr>
              <w:t>ë</w:t>
            </w:r>
            <w:r w:rsidRPr="00B25373">
              <w:rPr>
                <w:sz w:val="20"/>
                <w:szCs w:val="20"/>
                <w:lang w:val="sq-AL"/>
              </w:rPr>
              <w:t xml:space="preserve"> kontroll më efikas në pikat e kontrollit kufitar doganor, për parandalimin e trafikimit të objekteve të trashëgimisë kulturore.</w:t>
            </w:r>
          </w:p>
          <w:p w:rsidR="0095190A" w:rsidRPr="00B25373" w:rsidRDefault="0095190A" w:rsidP="0095190A">
            <w:pPr>
              <w:pStyle w:val="Tabele"/>
              <w:rPr>
                <w:sz w:val="20"/>
                <w:szCs w:val="20"/>
                <w:lang w:val="sq-AL"/>
              </w:rPr>
            </w:pPr>
          </w:p>
          <w:p w:rsidR="0095190A" w:rsidRDefault="0095190A" w:rsidP="0095190A">
            <w:pPr>
              <w:pStyle w:val="Tabele"/>
              <w:rPr>
                <w:sz w:val="20"/>
                <w:szCs w:val="20"/>
                <w:lang w:val="sq-AL"/>
              </w:rPr>
            </w:pPr>
          </w:p>
          <w:p w:rsidR="0095190A" w:rsidRDefault="0095190A" w:rsidP="0095190A">
            <w:pPr>
              <w:pStyle w:val="Tabele"/>
              <w:rPr>
                <w:sz w:val="20"/>
                <w:szCs w:val="20"/>
                <w:lang w:val="sq-AL"/>
              </w:rPr>
            </w:pPr>
          </w:p>
          <w:p w:rsidR="0095190A" w:rsidRPr="00B25373" w:rsidRDefault="0095190A" w:rsidP="0095190A">
            <w:pPr>
              <w:pStyle w:val="Tabele"/>
              <w:rPr>
                <w:sz w:val="20"/>
                <w:szCs w:val="20"/>
                <w:lang w:val="sq-AL"/>
              </w:rPr>
            </w:pPr>
            <w:r w:rsidRPr="00B25373">
              <w:rPr>
                <w:sz w:val="20"/>
                <w:szCs w:val="20"/>
                <w:lang w:val="sq-AL"/>
              </w:rPr>
              <w:t>3.3 Krijimi i një baze t</w:t>
            </w:r>
            <w:r w:rsidRPr="00B25373">
              <w:rPr>
                <w:rFonts w:ascii="Times New Roman" w:hAnsi="Times New Roman" w:cs="Times New Roman"/>
                <w:sz w:val="20"/>
                <w:szCs w:val="20"/>
                <w:lang w:val="sq-AL"/>
              </w:rPr>
              <w:t>ë</w:t>
            </w:r>
            <w:r w:rsidRPr="00B25373">
              <w:rPr>
                <w:sz w:val="20"/>
                <w:szCs w:val="20"/>
                <w:lang w:val="sq-AL"/>
              </w:rPr>
              <w:t xml:space="preserve"> dhënash ku të regjistrohen, me të dhëna të plota e foto, pasurit</w:t>
            </w:r>
            <w:r w:rsidRPr="00B25373">
              <w:rPr>
                <w:rFonts w:ascii="Times New Roman" w:hAnsi="Times New Roman" w:cs="Times New Roman"/>
                <w:sz w:val="20"/>
                <w:szCs w:val="20"/>
                <w:lang w:val="sq-AL"/>
              </w:rPr>
              <w:t>ë</w:t>
            </w:r>
            <w:r w:rsidRPr="00B25373">
              <w:rPr>
                <w:sz w:val="20"/>
                <w:szCs w:val="20"/>
                <w:lang w:val="sq-AL"/>
              </w:rPr>
              <w:t xml:space="preserve"> e trash</w:t>
            </w:r>
            <w:r w:rsidRPr="00B25373">
              <w:rPr>
                <w:rFonts w:ascii="Times New Roman" w:hAnsi="Times New Roman" w:cs="Times New Roman"/>
                <w:sz w:val="20"/>
                <w:szCs w:val="20"/>
                <w:lang w:val="sq-AL"/>
              </w:rPr>
              <w:t>ë</w:t>
            </w:r>
            <w:r w:rsidRPr="00B25373">
              <w:rPr>
                <w:sz w:val="20"/>
                <w:szCs w:val="20"/>
                <w:lang w:val="sq-AL"/>
              </w:rPr>
              <w:t>gimis</w:t>
            </w:r>
            <w:r w:rsidRPr="00B25373">
              <w:rPr>
                <w:rFonts w:ascii="Times New Roman" w:hAnsi="Times New Roman" w:cs="Times New Roman"/>
                <w:sz w:val="20"/>
                <w:szCs w:val="20"/>
                <w:lang w:val="sq-AL"/>
              </w:rPr>
              <w:t>ë</w:t>
            </w:r>
            <w:r w:rsidRPr="00B25373">
              <w:rPr>
                <w:sz w:val="20"/>
                <w:szCs w:val="20"/>
                <w:lang w:val="sq-AL"/>
              </w:rPr>
              <w:t xml:space="preserve"> kulturore në posedim të enteve të kultit (sipas formatit të objekteve të inventarizuara nga QKIPK-ja).</w:t>
            </w:r>
          </w:p>
          <w:p w:rsidR="0095190A" w:rsidRPr="00B25373" w:rsidRDefault="0095190A" w:rsidP="0095190A">
            <w:pPr>
              <w:pStyle w:val="Tabele"/>
              <w:rPr>
                <w:sz w:val="20"/>
                <w:szCs w:val="20"/>
                <w:lang w:val="sq-AL"/>
              </w:rPr>
            </w:pPr>
            <w:r w:rsidRPr="00B25373">
              <w:rPr>
                <w:sz w:val="20"/>
                <w:szCs w:val="20"/>
                <w:lang w:val="sq-AL"/>
              </w:rPr>
              <w:t>Lehtësimi i procedurave të kërkimit, gjetjes dhe rikthimit në rast të vjedhjes e trafikimit të këtyre objekteve.</w:t>
            </w:r>
          </w:p>
        </w:tc>
        <w:tc>
          <w:tcPr>
            <w:tcW w:w="542" w:type="pct"/>
          </w:tcPr>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Default="0095190A" w:rsidP="0095190A">
            <w:pPr>
              <w:pStyle w:val="Tabele"/>
              <w:rPr>
                <w:sz w:val="20"/>
                <w:szCs w:val="20"/>
                <w:lang w:val="sq-AL"/>
              </w:rPr>
            </w:pPr>
          </w:p>
          <w:p w:rsidR="0095190A" w:rsidRDefault="0095190A" w:rsidP="0095190A">
            <w:pPr>
              <w:pStyle w:val="Tabele"/>
              <w:rPr>
                <w:sz w:val="20"/>
                <w:szCs w:val="20"/>
                <w:lang w:val="sq-AL"/>
              </w:rPr>
            </w:pPr>
          </w:p>
          <w:p w:rsidR="0095190A" w:rsidRDefault="0095190A" w:rsidP="0095190A">
            <w:pPr>
              <w:pStyle w:val="Tabele"/>
              <w:rPr>
                <w:sz w:val="20"/>
                <w:szCs w:val="20"/>
                <w:lang w:val="sq-AL"/>
              </w:rPr>
            </w:pPr>
          </w:p>
          <w:p w:rsidR="0095190A" w:rsidRDefault="0095190A" w:rsidP="0095190A">
            <w:pPr>
              <w:pStyle w:val="Tabele"/>
              <w:rPr>
                <w:sz w:val="20"/>
                <w:szCs w:val="20"/>
                <w:lang w:val="sq-AL"/>
              </w:rPr>
            </w:pPr>
          </w:p>
          <w:p w:rsidR="0095190A" w:rsidRDefault="0095190A" w:rsidP="0095190A">
            <w:pPr>
              <w:pStyle w:val="Tabele"/>
              <w:rPr>
                <w:sz w:val="20"/>
                <w:szCs w:val="20"/>
                <w:lang w:val="sq-AL"/>
              </w:rPr>
            </w:pPr>
          </w:p>
          <w:p w:rsidR="0095190A" w:rsidRDefault="0095190A" w:rsidP="0095190A">
            <w:pPr>
              <w:pStyle w:val="Tabele"/>
              <w:rPr>
                <w:sz w:val="20"/>
                <w:szCs w:val="20"/>
                <w:lang w:val="sq-AL"/>
              </w:rPr>
            </w:pPr>
          </w:p>
          <w:p w:rsidR="0095190A" w:rsidRDefault="0095190A" w:rsidP="0095190A">
            <w:pPr>
              <w:pStyle w:val="Tabele"/>
              <w:rPr>
                <w:sz w:val="20"/>
                <w:szCs w:val="20"/>
                <w:lang w:val="sq-AL"/>
              </w:rPr>
            </w:pPr>
          </w:p>
          <w:p w:rsidR="0095190A" w:rsidRDefault="0095190A" w:rsidP="0095190A">
            <w:pPr>
              <w:pStyle w:val="Tabele"/>
              <w:rPr>
                <w:sz w:val="20"/>
                <w:szCs w:val="20"/>
                <w:lang w:val="sq-AL"/>
              </w:rPr>
            </w:pPr>
          </w:p>
          <w:p w:rsidR="0095190A" w:rsidRDefault="0095190A" w:rsidP="0095190A">
            <w:pPr>
              <w:pStyle w:val="Tabele"/>
              <w:rPr>
                <w:sz w:val="20"/>
                <w:szCs w:val="20"/>
                <w:lang w:val="sq-AL"/>
              </w:rPr>
            </w:pPr>
          </w:p>
          <w:p w:rsidR="0095190A" w:rsidRDefault="0095190A" w:rsidP="0095190A">
            <w:pPr>
              <w:pStyle w:val="Tabele"/>
              <w:rPr>
                <w:sz w:val="20"/>
                <w:szCs w:val="20"/>
                <w:lang w:val="sq-AL"/>
              </w:rPr>
            </w:pPr>
          </w:p>
          <w:p w:rsidR="0095190A" w:rsidRDefault="0095190A" w:rsidP="0095190A">
            <w:pPr>
              <w:pStyle w:val="Tabele"/>
              <w:rPr>
                <w:sz w:val="20"/>
                <w:szCs w:val="20"/>
                <w:lang w:val="sq-AL"/>
              </w:rPr>
            </w:pPr>
          </w:p>
          <w:p w:rsidR="0095190A" w:rsidRDefault="0095190A" w:rsidP="0095190A">
            <w:pPr>
              <w:pStyle w:val="Tabele"/>
              <w:rPr>
                <w:sz w:val="20"/>
                <w:szCs w:val="20"/>
                <w:lang w:val="sq-AL"/>
              </w:rPr>
            </w:pPr>
          </w:p>
          <w:p w:rsidR="0095190A" w:rsidRDefault="0095190A" w:rsidP="0095190A">
            <w:pPr>
              <w:pStyle w:val="Tabele"/>
              <w:rPr>
                <w:sz w:val="20"/>
                <w:szCs w:val="20"/>
                <w:lang w:val="sq-AL"/>
              </w:rPr>
            </w:pPr>
          </w:p>
          <w:p w:rsidR="0095190A" w:rsidRDefault="0095190A" w:rsidP="0095190A">
            <w:pPr>
              <w:pStyle w:val="Tabele"/>
              <w:rPr>
                <w:sz w:val="20"/>
                <w:szCs w:val="20"/>
                <w:lang w:val="sq-AL"/>
              </w:rPr>
            </w:pPr>
          </w:p>
          <w:p w:rsidR="0095190A" w:rsidRDefault="0095190A" w:rsidP="0095190A">
            <w:pPr>
              <w:pStyle w:val="Tabele"/>
              <w:rPr>
                <w:sz w:val="20"/>
                <w:szCs w:val="20"/>
                <w:lang w:val="sq-AL"/>
              </w:rPr>
            </w:pPr>
          </w:p>
          <w:p w:rsidR="0095190A" w:rsidRDefault="0095190A" w:rsidP="0095190A">
            <w:pPr>
              <w:pStyle w:val="Tabele"/>
              <w:rPr>
                <w:sz w:val="20"/>
                <w:szCs w:val="20"/>
                <w:lang w:val="sq-AL"/>
              </w:rPr>
            </w:pPr>
          </w:p>
          <w:p w:rsidR="0095190A" w:rsidRDefault="0095190A" w:rsidP="0095190A">
            <w:pPr>
              <w:pStyle w:val="Tabele"/>
              <w:rPr>
                <w:sz w:val="20"/>
                <w:szCs w:val="20"/>
                <w:lang w:val="sq-AL"/>
              </w:rPr>
            </w:pPr>
          </w:p>
          <w:p w:rsidR="0095190A" w:rsidRDefault="0095190A" w:rsidP="0095190A">
            <w:pPr>
              <w:pStyle w:val="Tabele"/>
              <w:rPr>
                <w:sz w:val="20"/>
                <w:szCs w:val="20"/>
                <w:lang w:val="sq-AL"/>
              </w:rPr>
            </w:pPr>
          </w:p>
          <w:p w:rsidR="0095190A" w:rsidRDefault="0095190A" w:rsidP="0095190A">
            <w:pPr>
              <w:pStyle w:val="Tabele"/>
              <w:rPr>
                <w:sz w:val="20"/>
                <w:szCs w:val="20"/>
                <w:lang w:val="sq-AL"/>
              </w:rPr>
            </w:pPr>
          </w:p>
          <w:p w:rsidR="0095190A" w:rsidRPr="00B25373" w:rsidRDefault="0095190A" w:rsidP="0095190A">
            <w:pPr>
              <w:pStyle w:val="Tabele"/>
              <w:rPr>
                <w:sz w:val="20"/>
                <w:szCs w:val="20"/>
                <w:lang w:val="sq-AL"/>
              </w:rPr>
            </w:pPr>
            <w:r w:rsidRPr="00B25373">
              <w:rPr>
                <w:sz w:val="20"/>
                <w:szCs w:val="20"/>
                <w:lang w:val="sq-AL"/>
              </w:rPr>
              <w:t>Ekzistues</w:t>
            </w:r>
          </w:p>
        </w:tc>
      </w:tr>
      <w:tr w:rsidR="0095190A" w:rsidRPr="00B25373">
        <w:tc>
          <w:tcPr>
            <w:tcW w:w="2000" w:type="pct"/>
          </w:tcPr>
          <w:p w:rsidR="0095190A" w:rsidRPr="00B25373" w:rsidRDefault="0095190A" w:rsidP="0095190A">
            <w:pPr>
              <w:pStyle w:val="Tabele"/>
              <w:rPr>
                <w:b/>
                <w:sz w:val="20"/>
                <w:szCs w:val="20"/>
                <w:lang w:val="sq-AL"/>
              </w:rPr>
            </w:pPr>
            <w:r w:rsidRPr="00B25373">
              <w:rPr>
                <w:b/>
                <w:sz w:val="20"/>
                <w:szCs w:val="20"/>
                <w:lang w:val="sq-AL"/>
              </w:rPr>
              <w:t>Fuqizimi i kontrollit kufitar</w:t>
            </w:r>
          </w:p>
          <w:p w:rsidR="0095190A" w:rsidRPr="00B25373" w:rsidRDefault="0095190A" w:rsidP="0095190A">
            <w:pPr>
              <w:pStyle w:val="Tabele"/>
              <w:rPr>
                <w:sz w:val="20"/>
                <w:szCs w:val="20"/>
                <w:lang w:val="sq-AL"/>
              </w:rPr>
            </w:pPr>
            <w:r w:rsidRPr="00B25373">
              <w:rPr>
                <w:sz w:val="20"/>
                <w:szCs w:val="20"/>
                <w:lang w:val="sq-AL"/>
              </w:rPr>
              <w:t>4. Të forcohet kontrolli në hyrje-dalje të pikave të kontrollit kufitar  të vendit tonë nëp</w:t>
            </w:r>
            <w:r w:rsidRPr="00B25373">
              <w:rPr>
                <w:rFonts w:ascii="Times New Roman" w:hAnsi="Times New Roman" w:cs="Times New Roman"/>
                <w:sz w:val="20"/>
                <w:szCs w:val="20"/>
                <w:lang w:val="sq-AL"/>
              </w:rPr>
              <w:t>ë</w:t>
            </w:r>
            <w:r w:rsidRPr="00B25373">
              <w:rPr>
                <w:sz w:val="20"/>
                <w:szCs w:val="20"/>
                <w:lang w:val="sq-AL"/>
              </w:rPr>
              <w:t>rmjet zbatimit të rregullave strikte të kontrollit dhe gjetjes së formave e metodave më efikase për identifikimin e trafikantëve të veprave të artit e kulturës.</w:t>
            </w:r>
          </w:p>
          <w:p w:rsidR="0095190A" w:rsidRPr="00B25373" w:rsidRDefault="0095190A" w:rsidP="0095190A">
            <w:pPr>
              <w:pStyle w:val="Tabele"/>
              <w:rPr>
                <w:sz w:val="20"/>
                <w:szCs w:val="20"/>
                <w:lang w:val="sq-AL"/>
              </w:rPr>
            </w:pPr>
            <w:r w:rsidRPr="00B25373">
              <w:rPr>
                <w:sz w:val="20"/>
                <w:szCs w:val="20"/>
                <w:lang w:val="sq-AL"/>
              </w:rPr>
              <w:t xml:space="preserve"> </w:t>
            </w:r>
          </w:p>
          <w:p w:rsidR="0095190A" w:rsidRPr="00B25373" w:rsidRDefault="0095190A" w:rsidP="0095190A">
            <w:pPr>
              <w:pStyle w:val="Tabele"/>
              <w:rPr>
                <w:sz w:val="20"/>
                <w:szCs w:val="20"/>
                <w:lang w:val="sq-AL"/>
              </w:rPr>
            </w:pPr>
            <w:r w:rsidRPr="00B25373">
              <w:rPr>
                <w:sz w:val="20"/>
                <w:szCs w:val="20"/>
                <w:lang w:val="sq-AL"/>
              </w:rPr>
              <w:t>4.1 Shfrytëzimi i faqes ASF 2, të Interpolit, si dhe atë të QKIPK-së, për vepra arti të vjedhura e shpallura në k</w:t>
            </w:r>
            <w:r w:rsidRPr="00B25373">
              <w:rPr>
                <w:rFonts w:ascii="Times New Roman" w:hAnsi="Times New Roman" w:cs="Times New Roman"/>
                <w:sz w:val="20"/>
                <w:szCs w:val="20"/>
                <w:lang w:val="sq-AL"/>
              </w:rPr>
              <w:t>ë</w:t>
            </w:r>
            <w:r w:rsidRPr="00B25373">
              <w:rPr>
                <w:sz w:val="20"/>
                <w:szCs w:val="20"/>
                <w:lang w:val="sq-AL"/>
              </w:rPr>
              <w:t>rkim ndërkombëtar, si dhe ato që tentojnë t’i kalojn</w:t>
            </w:r>
            <w:r w:rsidRPr="00B25373">
              <w:rPr>
                <w:rFonts w:ascii="Times New Roman" w:hAnsi="Times New Roman" w:cs="Times New Roman"/>
                <w:sz w:val="20"/>
                <w:szCs w:val="20"/>
                <w:lang w:val="sq-AL"/>
              </w:rPr>
              <w:t>ë</w:t>
            </w:r>
            <w:r w:rsidRPr="00B25373">
              <w:rPr>
                <w:sz w:val="20"/>
                <w:szCs w:val="20"/>
                <w:lang w:val="sq-AL"/>
              </w:rPr>
              <w:t xml:space="preserve"> në mënyrë të paligjshme jasht</w:t>
            </w:r>
            <w:r w:rsidRPr="00B25373">
              <w:rPr>
                <w:rFonts w:ascii="Times New Roman" w:hAnsi="Times New Roman" w:cs="Times New Roman"/>
                <w:sz w:val="20"/>
                <w:szCs w:val="20"/>
                <w:lang w:val="sq-AL"/>
              </w:rPr>
              <w:t>ë</w:t>
            </w:r>
            <w:r w:rsidRPr="00B25373">
              <w:rPr>
                <w:sz w:val="20"/>
                <w:szCs w:val="20"/>
                <w:lang w:val="sq-AL"/>
              </w:rPr>
              <w:t xml:space="preserve"> shtetit, n</w:t>
            </w:r>
            <w:r w:rsidRPr="00B25373">
              <w:rPr>
                <w:rFonts w:ascii="Times New Roman" w:hAnsi="Times New Roman" w:cs="Times New Roman"/>
                <w:sz w:val="20"/>
                <w:szCs w:val="20"/>
                <w:lang w:val="sq-AL"/>
              </w:rPr>
              <w:t>ë</w:t>
            </w:r>
            <w:r w:rsidRPr="00B25373">
              <w:rPr>
                <w:sz w:val="20"/>
                <w:szCs w:val="20"/>
                <w:lang w:val="sq-AL"/>
              </w:rPr>
              <w:t>p</w:t>
            </w:r>
            <w:r w:rsidRPr="00B25373">
              <w:rPr>
                <w:rFonts w:ascii="Times New Roman" w:hAnsi="Times New Roman" w:cs="Times New Roman"/>
                <w:sz w:val="20"/>
                <w:szCs w:val="20"/>
                <w:lang w:val="sq-AL"/>
              </w:rPr>
              <w:t>ë</w:t>
            </w:r>
            <w:r w:rsidRPr="00B25373">
              <w:rPr>
                <w:sz w:val="20"/>
                <w:szCs w:val="20"/>
                <w:lang w:val="sq-AL"/>
              </w:rPr>
              <w:t xml:space="preserve">rmjet kufirit shtetëror. </w:t>
            </w: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Default="0095190A" w:rsidP="0095190A">
            <w:pPr>
              <w:pStyle w:val="Tabele"/>
              <w:rPr>
                <w:sz w:val="20"/>
                <w:szCs w:val="20"/>
                <w:lang w:val="sq-AL"/>
              </w:rPr>
            </w:pPr>
          </w:p>
          <w:p w:rsidR="0095190A" w:rsidRDefault="0095190A" w:rsidP="0095190A">
            <w:pPr>
              <w:pStyle w:val="Tabele"/>
              <w:rPr>
                <w:sz w:val="20"/>
                <w:szCs w:val="20"/>
                <w:lang w:val="sq-AL"/>
              </w:rPr>
            </w:pPr>
          </w:p>
          <w:p w:rsidR="0095190A" w:rsidRDefault="0095190A" w:rsidP="0095190A">
            <w:pPr>
              <w:pStyle w:val="Tabele"/>
              <w:rPr>
                <w:sz w:val="20"/>
                <w:szCs w:val="20"/>
                <w:lang w:val="sq-AL"/>
              </w:rPr>
            </w:pPr>
          </w:p>
          <w:p w:rsidR="0095190A" w:rsidRPr="00B25373" w:rsidRDefault="0095190A" w:rsidP="0095190A">
            <w:pPr>
              <w:pStyle w:val="Tabele"/>
              <w:rPr>
                <w:sz w:val="20"/>
                <w:szCs w:val="20"/>
                <w:lang w:val="sq-AL"/>
              </w:rPr>
            </w:pPr>
            <w:r w:rsidRPr="00B25373">
              <w:rPr>
                <w:sz w:val="20"/>
                <w:szCs w:val="20"/>
                <w:lang w:val="sq-AL"/>
              </w:rPr>
              <w:t>4.2 Njësimi i katalogut të humbjeve në databazën e QKIPK-së me faqen ASF 2 të Interpolit me qëllim që të kemi një informacion të saktë dhe në kohë në nivel ndërkombëtar.</w:t>
            </w:r>
          </w:p>
          <w:p w:rsidR="0095190A" w:rsidRPr="00B25373" w:rsidRDefault="0095190A" w:rsidP="0095190A">
            <w:pPr>
              <w:pStyle w:val="Tabele"/>
              <w:rPr>
                <w:sz w:val="20"/>
                <w:szCs w:val="20"/>
                <w:lang w:val="sq-AL"/>
              </w:rPr>
            </w:pPr>
            <w:r w:rsidRPr="00B25373">
              <w:rPr>
                <w:sz w:val="20"/>
                <w:szCs w:val="20"/>
                <w:lang w:val="sq-AL"/>
              </w:rPr>
              <w:t>Të mundësohet plotësimi i të dhënave të objekteve të humbura sipas formatit të Interpolit (Object ID). T’i kërkohet zyrës së Interpol - Tirana mundësimi i këtij formati.</w:t>
            </w:r>
          </w:p>
          <w:p w:rsidR="0095190A" w:rsidRDefault="0095190A" w:rsidP="0095190A">
            <w:pPr>
              <w:pStyle w:val="Tabele"/>
              <w:rPr>
                <w:sz w:val="20"/>
                <w:szCs w:val="20"/>
                <w:lang w:val="sq-AL"/>
              </w:rPr>
            </w:pPr>
          </w:p>
          <w:p w:rsidR="0095190A"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r w:rsidRPr="00B25373">
              <w:rPr>
                <w:sz w:val="20"/>
                <w:szCs w:val="20"/>
                <w:lang w:val="sq-AL"/>
              </w:rPr>
              <w:t>4.3 Zbatimi i sanksioneve administrative të parashikuara n</w:t>
            </w:r>
            <w:r w:rsidRPr="00B25373">
              <w:rPr>
                <w:rFonts w:ascii="Times New Roman" w:hAnsi="Times New Roman" w:cs="Times New Roman"/>
                <w:sz w:val="20"/>
                <w:szCs w:val="20"/>
                <w:lang w:val="sq-AL"/>
              </w:rPr>
              <w:t>ë</w:t>
            </w:r>
            <w:r w:rsidRPr="00B25373">
              <w:rPr>
                <w:sz w:val="20"/>
                <w:szCs w:val="20"/>
                <w:lang w:val="sq-AL"/>
              </w:rPr>
              <w:t xml:space="preserve"> ligjin e </w:t>
            </w:r>
            <w:r w:rsidR="007C008D" w:rsidRPr="00B25373">
              <w:rPr>
                <w:sz w:val="20"/>
                <w:szCs w:val="20"/>
                <w:lang w:val="sq-AL"/>
              </w:rPr>
              <w:t xml:space="preserve">trashëgimisë </w:t>
            </w:r>
            <w:r w:rsidR="009F31B6" w:rsidRPr="00B25373">
              <w:rPr>
                <w:sz w:val="20"/>
                <w:szCs w:val="20"/>
                <w:lang w:val="sq-AL"/>
              </w:rPr>
              <w:t>kulturore</w:t>
            </w:r>
            <w:r w:rsidRPr="00B25373">
              <w:rPr>
                <w:sz w:val="20"/>
                <w:szCs w:val="20"/>
                <w:lang w:val="sq-AL"/>
              </w:rPr>
              <w:t>, n</w:t>
            </w:r>
            <w:r w:rsidRPr="00B25373">
              <w:rPr>
                <w:rFonts w:ascii="Times New Roman" w:hAnsi="Times New Roman" w:cs="Times New Roman"/>
                <w:sz w:val="20"/>
                <w:szCs w:val="20"/>
                <w:lang w:val="sq-AL"/>
              </w:rPr>
              <w:t>ë</w:t>
            </w:r>
            <w:r w:rsidRPr="00B25373">
              <w:rPr>
                <w:sz w:val="20"/>
                <w:szCs w:val="20"/>
                <w:lang w:val="sq-AL"/>
              </w:rPr>
              <w:t xml:space="preserve"> çdo rast t</w:t>
            </w:r>
            <w:r w:rsidRPr="00B25373">
              <w:rPr>
                <w:rFonts w:ascii="Times New Roman" w:hAnsi="Times New Roman" w:cs="Times New Roman"/>
                <w:sz w:val="20"/>
                <w:szCs w:val="20"/>
                <w:lang w:val="sq-AL"/>
              </w:rPr>
              <w:t>ë</w:t>
            </w:r>
            <w:r w:rsidRPr="00B25373">
              <w:rPr>
                <w:sz w:val="20"/>
                <w:szCs w:val="20"/>
                <w:lang w:val="sq-AL"/>
              </w:rPr>
              <w:t xml:space="preserve"> konstatimit t</w:t>
            </w:r>
            <w:r w:rsidRPr="00B25373">
              <w:rPr>
                <w:rFonts w:ascii="Times New Roman" w:hAnsi="Times New Roman" w:cs="Times New Roman"/>
                <w:sz w:val="20"/>
                <w:szCs w:val="20"/>
                <w:lang w:val="sq-AL"/>
              </w:rPr>
              <w:t>ë</w:t>
            </w:r>
            <w:r w:rsidRPr="00B25373">
              <w:rPr>
                <w:sz w:val="20"/>
                <w:szCs w:val="20"/>
                <w:lang w:val="sq-AL"/>
              </w:rPr>
              <w:t xml:space="preserve"> shkeljeve t</w:t>
            </w:r>
            <w:r w:rsidRPr="00B25373">
              <w:rPr>
                <w:rFonts w:ascii="Times New Roman" w:hAnsi="Times New Roman" w:cs="Times New Roman"/>
                <w:sz w:val="20"/>
                <w:szCs w:val="20"/>
                <w:lang w:val="sq-AL"/>
              </w:rPr>
              <w:t>ë</w:t>
            </w:r>
            <w:r w:rsidRPr="00B25373">
              <w:rPr>
                <w:sz w:val="20"/>
                <w:szCs w:val="20"/>
                <w:lang w:val="sq-AL"/>
              </w:rPr>
              <w:t xml:space="preserve"> dispozitave t</w:t>
            </w:r>
            <w:r w:rsidRPr="00B25373">
              <w:rPr>
                <w:rFonts w:ascii="Times New Roman" w:hAnsi="Times New Roman" w:cs="Times New Roman"/>
                <w:sz w:val="20"/>
                <w:szCs w:val="20"/>
                <w:lang w:val="sq-AL"/>
              </w:rPr>
              <w:t>ë</w:t>
            </w:r>
            <w:r w:rsidRPr="00B25373">
              <w:rPr>
                <w:sz w:val="20"/>
                <w:szCs w:val="20"/>
                <w:lang w:val="sq-AL"/>
              </w:rPr>
              <w:t xml:space="preserve"> parashikuara n</w:t>
            </w:r>
            <w:r w:rsidRPr="00B25373">
              <w:rPr>
                <w:rFonts w:ascii="Times New Roman" w:hAnsi="Times New Roman" w:cs="Times New Roman"/>
                <w:sz w:val="20"/>
                <w:szCs w:val="20"/>
                <w:lang w:val="sq-AL"/>
              </w:rPr>
              <w:t>ë</w:t>
            </w:r>
            <w:r w:rsidRPr="00B25373">
              <w:rPr>
                <w:sz w:val="20"/>
                <w:szCs w:val="20"/>
                <w:lang w:val="sq-AL"/>
              </w:rPr>
              <w:t xml:space="preserve"> k</w:t>
            </w:r>
            <w:r w:rsidRPr="00B25373">
              <w:rPr>
                <w:rFonts w:ascii="Times New Roman" w:hAnsi="Times New Roman" w:cs="Times New Roman"/>
                <w:sz w:val="20"/>
                <w:szCs w:val="20"/>
                <w:lang w:val="sq-AL"/>
              </w:rPr>
              <w:t>ë</w:t>
            </w:r>
            <w:r w:rsidRPr="00B25373">
              <w:rPr>
                <w:sz w:val="20"/>
                <w:szCs w:val="20"/>
                <w:lang w:val="sq-AL"/>
              </w:rPr>
              <w:t>t</w:t>
            </w:r>
            <w:r w:rsidRPr="00B25373">
              <w:rPr>
                <w:rFonts w:ascii="Times New Roman" w:hAnsi="Times New Roman" w:cs="Times New Roman"/>
                <w:sz w:val="20"/>
                <w:szCs w:val="20"/>
                <w:lang w:val="sq-AL"/>
              </w:rPr>
              <w:t>ë</w:t>
            </w:r>
            <w:r w:rsidRPr="00B25373">
              <w:rPr>
                <w:sz w:val="20"/>
                <w:szCs w:val="20"/>
                <w:lang w:val="sq-AL"/>
              </w:rPr>
              <w:t xml:space="preserve"> ligj.</w:t>
            </w:r>
          </w:p>
          <w:p w:rsidR="0095190A" w:rsidRPr="00B25373" w:rsidRDefault="0095190A" w:rsidP="0095190A">
            <w:pPr>
              <w:pStyle w:val="Tabele"/>
              <w:rPr>
                <w:sz w:val="20"/>
                <w:szCs w:val="20"/>
                <w:lang w:val="sq-AL"/>
              </w:rPr>
            </w:pPr>
          </w:p>
        </w:tc>
        <w:tc>
          <w:tcPr>
            <w:tcW w:w="790" w:type="pct"/>
            <w:tcBorders>
              <w:bottom w:val="single" w:sz="4" w:space="0" w:color="auto"/>
            </w:tcBorders>
          </w:tcPr>
          <w:p w:rsidR="0095190A" w:rsidRPr="00B25373" w:rsidRDefault="0095190A" w:rsidP="0095190A">
            <w:pPr>
              <w:pStyle w:val="Tabele"/>
              <w:rPr>
                <w:sz w:val="20"/>
                <w:szCs w:val="20"/>
                <w:lang w:val="sq-AL"/>
              </w:rPr>
            </w:pPr>
            <w:r w:rsidRPr="00B25373">
              <w:rPr>
                <w:sz w:val="20"/>
                <w:szCs w:val="20"/>
                <w:lang w:val="sq-AL"/>
              </w:rPr>
              <w:t>DPPSH (Dep. për Kuf. dhe Migr.)</w:t>
            </w:r>
          </w:p>
          <w:p w:rsidR="0095190A" w:rsidRPr="00B25373" w:rsidRDefault="0095190A" w:rsidP="0095190A">
            <w:pPr>
              <w:pStyle w:val="Tabele"/>
              <w:rPr>
                <w:sz w:val="20"/>
                <w:szCs w:val="20"/>
                <w:lang w:val="sq-AL"/>
              </w:rPr>
            </w:pPr>
            <w:r w:rsidRPr="00B25373">
              <w:rPr>
                <w:sz w:val="20"/>
                <w:szCs w:val="20"/>
                <w:lang w:val="sq-AL"/>
              </w:rPr>
              <w:t>DPD</w:t>
            </w: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Default="0095190A" w:rsidP="0095190A">
            <w:pPr>
              <w:pStyle w:val="Tabele"/>
              <w:rPr>
                <w:sz w:val="20"/>
                <w:szCs w:val="20"/>
                <w:lang w:val="sq-AL"/>
              </w:rPr>
            </w:pPr>
          </w:p>
          <w:p w:rsidR="0095190A" w:rsidRDefault="0095190A" w:rsidP="0095190A">
            <w:pPr>
              <w:pStyle w:val="Tabele"/>
              <w:rPr>
                <w:sz w:val="20"/>
                <w:szCs w:val="20"/>
                <w:lang w:val="sq-AL"/>
              </w:rPr>
            </w:pPr>
          </w:p>
          <w:p w:rsidR="0095190A" w:rsidRDefault="0095190A" w:rsidP="0095190A">
            <w:pPr>
              <w:pStyle w:val="Tabele"/>
              <w:rPr>
                <w:sz w:val="20"/>
                <w:szCs w:val="20"/>
                <w:lang w:val="sq-AL"/>
              </w:rPr>
            </w:pPr>
          </w:p>
          <w:p w:rsidR="0095190A" w:rsidRDefault="0095190A" w:rsidP="0095190A">
            <w:pPr>
              <w:pStyle w:val="Tabele"/>
              <w:rPr>
                <w:sz w:val="20"/>
                <w:szCs w:val="20"/>
                <w:lang w:val="sq-AL"/>
              </w:rPr>
            </w:pPr>
          </w:p>
          <w:p w:rsidR="0095190A" w:rsidRDefault="0095190A" w:rsidP="0095190A">
            <w:pPr>
              <w:pStyle w:val="Tabele"/>
              <w:rPr>
                <w:sz w:val="20"/>
                <w:szCs w:val="20"/>
                <w:lang w:val="sq-AL"/>
              </w:rPr>
            </w:pPr>
          </w:p>
          <w:p w:rsidR="0095190A" w:rsidRPr="00B25373" w:rsidRDefault="0095190A" w:rsidP="0095190A">
            <w:pPr>
              <w:pStyle w:val="Tabele"/>
              <w:rPr>
                <w:sz w:val="20"/>
                <w:szCs w:val="20"/>
                <w:lang w:val="sq-AL"/>
              </w:rPr>
            </w:pPr>
            <w:r w:rsidRPr="00B25373">
              <w:rPr>
                <w:sz w:val="20"/>
                <w:szCs w:val="20"/>
                <w:lang w:val="sq-AL"/>
              </w:rPr>
              <w:t>QKIPK</w:t>
            </w:r>
          </w:p>
          <w:p w:rsidR="0095190A" w:rsidRPr="00B25373" w:rsidRDefault="0095190A" w:rsidP="0095190A">
            <w:pPr>
              <w:pStyle w:val="Tabele"/>
              <w:rPr>
                <w:sz w:val="20"/>
                <w:szCs w:val="20"/>
                <w:lang w:val="sq-AL"/>
              </w:rPr>
            </w:pPr>
            <w:r w:rsidRPr="00B25373">
              <w:rPr>
                <w:sz w:val="20"/>
                <w:szCs w:val="20"/>
                <w:lang w:val="sq-AL"/>
              </w:rPr>
              <w:t>Interpol-Tirana</w:t>
            </w: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Default="0095190A" w:rsidP="0095190A">
            <w:pPr>
              <w:pStyle w:val="Tabele"/>
              <w:rPr>
                <w:sz w:val="20"/>
                <w:szCs w:val="20"/>
                <w:lang w:val="sq-AL"/>
              </w:rPr>
            </w:pPr>
          </w:p>
          <w:p w:rsidR="0095190A" w:rsidRDefault="0095190A" w:rsidP="0095190A">
            <w:pPr>
              <w:pStyle w:val="Tabele"/>
              <w:rPr>
                <w:sz w:val="20"/>
                <w:szCs w:val="20"/>
                <w:lang w:val="sq-AL"/>
              </w:rPr>
            </w:pPr>
          </w:p>
          <w:p w:rsidR="0095190A" w:rsidRDefault="0095190A" w:rsidP="0095190A">
            <w:pPr>
              <w:pStyle w:val="Tabele"/>
              <w:rPr>
                <w:sz w:val="20"/>
                <w:szCs w:val="20"/>
                <w:lang w:val="sq-AL"/>
              </w:rPr>
            </w:pPr>
          </w:p>
          <w:p w:rsidR="0095190A" w:rsidRPr="00B25373" w:rsidRDefault="0095190A" w:rsidP="0095190A">
            <w:pPr>
              <w:pStyle w:val="Tabele"/>
              <w:rPr>
                <w:sz w:val="20"/>
                <w:szCs w:val="20"/>
                <w:lang w:val="sq-AL"/>
              </w:rPr>
            </w:pPr>
            <w:r w:rsidRPr="00B25373">
              <w:rPr>
                <w:sz w:val="20"/>
                <w:szCs w:val="20"/>
                <w:lang w:val="sq-AL"/>
              </w:rPr>
              <w:t>DTK</w:t>
            </w:r>
          </w:p>
        </w:tc>
        <w:tc>
          <w:tcPr>
            <w:tcW w:w="621" w:type="pct"/>
            <w:tcBorders>
              <w:bottom w:val="single" w:sz="4" w:space="0" w:color="auto"/>
            </w:tcBorders>
          </w:tcPr>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r w:rsidRPr="00B25373">
              <w:rPr>
                <w:sz w:val="20"/>
                <w:szCs w:val="20"/>
                <w:lang w:val="sq-AL"/>
              </w:rPr>
              <w:t>Në vijim</w:t>
            </w: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Default="0095190A" w:rsidP="0095190A">
            <w:pPr>
              <w:pStyle w:val="Tabele"/>
              <w:rPr>
                <w:sz w:val="20"/>
                <w:szCs w:val="20"/>
                <w:lang w:val="sq-AL"/>
              </w:rPr>
            </w:pPr>
          </w:p>
          <w:p w:rsidR="0095190A" w:rsidRDefault="0095190A" w:rsidP="0095190A">
            <w:pPr>
              <w:pStyle w:val="Tabele"/>
              <w:rPr>
                <w:sz w:val="20"/>
                <w:szCs w:val="20"/>
                <w:lang w:val="sq-AL"/>
              </w:rPr>
            </w:pPr>
          </w:p>
          <w:p w:rsidR="0095190A" w:rsidRPr="00B25373" w:rsidRDefault="0095190A" w:rsidP="0095190A">
            <w:pPr>
              <w:pStyle w:val="Tabele"/>
              <w:rPr>
                <w:sz w:val="20"/>
                <w:szCs w:val="20"/>
                <w:lang w:val="sq-AL"/>
              </w:rPr>
            </w:pPr>
            <w:r w:rsidRPr="00B25373">
              <w:rPr>
                <w:sz w:val="20"/>
                <w:szCs w:val="20"/>
                <w:lang w:val="sq-AL"/>
              </w:rPr>
              <w:t>2012</w:t>
            </w: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Default="0095190A" w:rsidP="0095190A">
            <w:pPr>
              <w:pStyle w:val="Tabele"/>
              <w:rPr>
                <w:sz w:val="20"/>
                <w:szCs w:val="20"/>
                <w:lang w:val="sq-AL"/>
              </w:rPr>
            </w:pPr>
          </w:p>
          <w:p w:rsidR="0095190A" w:rsidRDefault="0095190A" w:rsidP="0095190A">
            <w:pPr>
              <w:pStyle w:val="Tabele"/>
              <w:rPr>
                <w:sz w:val="20"/>
                <w:szCs w:val="20"/>
                <w:lang w:val="sq-AL"/>
              </w:rPr>
            </w:pPr>
          </w:p>
          <w:p w:rsidR="0095190A" w:rsidRDefault="0095190A" w:rsidP="0095190A">
            <w:pPr>
              <w:pStyle w:val="Tabele"/>
              <w:rPr>
                <w:sz w:val="20"/>
                <w:szCs w:val="20"/>
                <w:lang w:val="sq-AL"/>
              </w:rPr>
            </w:pPr>
          </w:p>
          <w:p w:rsidR="0095190A" w:rsidRPr="00B25373" w:rsidRDefault="0095190A" w:rsidP="0095190A">
            <w:pPr>
              <w:pStyle w:val="Tabele"/>
              <w:rPr>
                <w:sz w:val="20"/>
                <w:szCs w:val="20"/>
                <w:lang w:val="sq-AL"/>
              </w:rPr>
            </w:pPr>
            <w:r w:rsidRPr="00B25373">
              <w:rPr>
                <w:sz w:val="20"/>
                <w:szCs w:val="20"/>
                <w:lang w:val="sq-AL"/>
              </w:rPr>
              <w:t>Në vijim</w:t>
            </w:r>
          </w:p>
        </w:tc>
        <w:tc>
          <w:tcPr>
            <w:tcW w:w="1046" w:type="pct"/>
            <w:tcBorders>
              <w:bottom w:val="single" w:sz="4" w:space="0" w:color="auto"/>
            </w:tcBorders>
          </w:tcPr>
          <w:p w:rsidR="0095190A" w:rsidRPr="00B25373" w:rsidRDefault="0095190A" w:rsidP="0095190A">
            <w:pPr>
              <w:pStyle w:val="Tabele"/>
              <w:rPr>
                <w:sz w:val="20"/>
                <w:szCs w:val="20"/>
                <w:lang w:val="sq-AL"/>
              </w:rPr>
            </w:pPr>
            <w:r w:rsidRPr="00B25373">
              <w:rPr>
                <w:sz w:val="20"/>
                <w:szCs w:val="20"/>
                <w:lang w:val="sq-AL"/>
              </w:rPr>
              <w:t>4. Parandalimi i trafikimit të veprave t</w:t>
            </w:r>
            <w:r w:rsidRPr="00B25373">
              <w:rPr>
                <w:rFonts w:ascii="Times New Roman" w:hAnsi="Times New Roman" w:cs="Times New Roman"/>
                <w:sz w:val="20"/>
                <w:szCs w:val="20"/>
                <w:lang w:val="sq-AL"/>
              </w:rPr>
              <w:t>ë</w:t>
            </w:r>
            <w:r w:rsidRPr="00B25373">
              <w:rPr>
                <w:sz w:val="20"/>
                <w:szCs w:val="20"/>
                <w:lang w:val="sq-AL"/>
              </w:rPr>
              <w:t xml:space="preserve"> artit t</w:t>
            </w:r>
            <w:r w:rsidRPr="00B25373">
              <w:rPr>
                <w:rFonts w:ascii="Times New Roman" w:hAnsi="Times New Roman" w:cs="Times New Roman"/>
                <w:sz w:val="20"/>
                <w:szCs w:val="20"/>
                <w:lang w:val="sq-AL"/>
              </w:rPr>
              <w:t>ë</w:t>
            </w:r>
            <w:r w:rsidRPr="00B25373">
              <w:rPr>
                <w:sz w:val="20"/>
                <w:szCs w:val="20"/>
                <w:lang w:val="sq-AL"/>
              </w:rPr>
              <w:t xml:space="preserve"> vjedhura apo të gjetura nga gërmime të paligjshme.</w:t>
            </w: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r w:rsidRPr="00B25373">
              <w:rPr>
                <w:sz w:val="20"/>
                <w:szCs w:val="20"/>
                <w:lang w:val="sq-AL"/>
              </w:rPr>
              <w:t>4.1 Identifikimi i veprave të artit të vjedhura në tentativë trafikimi, nëpërmjet kontrollit selektiv të bagazheve të personave të dyshuar.</w:t>
            </w:r>
          </w:p>
          <w:p w:rsidR="0095190A" w:rsidRPr="00B25373" w:rsidRDefault="0095190A" w:rsidP="0095190A">
            <w:pPr>
              <w:pStyle w:val="Tabele"/>
              <w:rPr>
                <w:sz w:val="20"/>
                <w:szCs w:val="20"/>
                <w:lang w:val="sq-AL"/>
              </w:rPr>
            </w:pPr>
            <w:r w:rsidRPr="00B25373">
              <w:rPr>
                <w:sz w:val="20"/>
                <w:szCs w:val="20"/>
                <w:lang w:val="sq-AL"/>
              </w:rPr>
              <w:t>Kapja në flagrancë e trafikantëve të veprave të artit të vjedhura  dhe bashkëpunëtorëve të tyre.</w:t>
            </w:r>
          </w:p>
          <w:p w:rsidR="0095190A" w:rsidRPr="00B25373" w:rsidRDefault="0095190A" w:rsidP="0095190A">
            <w:pPr>
              <w:pStyle w:val="Tabele"/>
              <w:rPr>
                <w:sz w:val="20"/>
                <w:szCs w:val="20"/>
                <w:lang w:val="sq-AL"/>
              </w:rPr>
            </w:pPr>
          </w:p>
          <w:p w:rsidR="0095190A" w:rsidRPr="00B25373" w:rsidRDefault="0095190A" w:rsidP="0095190A">
            <w:pPr>
              <w:pStyle w:val="Tabele"/>
              <w:rPr>
                <w:rFonts w:ascii="Times New Roman" w:hAnsi="Times New Roman" w:cs="Times New Roman"/>
                <w:sz w:val="20"/>
                <w:szCs w:val="20"/>
                <w:lang w:val="sq-AL"/>
              </w:rPr>
            </w:pPr>
            <w:r w:rsidRPr="00B25373">
              <w:rPr>
                <w:sz w:val="20"/>
                <w:szCs w:val="20"/>
                <w:lang w:val="sq-AL"/>
              </w:rPr>
              <w:t>4.2 Leht</w:t>
            </w:r>
            <w:r w:rsidRPr="00B25373">
              <w:rPr>
                <w:rFonts w:ascii="Times New Roman" w:hAnsi="Times New Roman" w:cs="Times New Roman"/>
                <w:sz w:val="20"/>
                <w:szCs w:val="20"/>
                <w:lang w:val="sq-AL"/>
              </w:rPr>
              <w:t>ë</w:t>
            </w:r>
            <w:r w:rsidRPr="00B25373">
              <w:rPr>
                <w:sz w:val="20"/>
                <w:szCs w:val="20"/>
                <w:lang w:val="sq-AL"/>
              </w:rPr>
              <w:t>simi i procedurave t</w:t>
            </w:r>
            <w:r w:rsidRPr="00B25373">
              <w:rPr>
                <w:rFonts w:ascii="Times New Roman" w:hAnsi="Times New Roman" w:cs="Times New Roman"/>
                <w:sz w:val="20"/>
                <w:szCs w:val="20"/>
                <w:lang w:val="sq-AL"/>
              </w:rPr>
              <w:t>ë</w:t>
            </w:r>
            <w:r w:rsidRPr="00B25373">
              <w:rPr>
                <w:sz w:val="20"/>
                <w:szCs w:val="20"/>
                <w:lang w:val="sq-AL"/>
              </w:rPr>
              <w:t xml:space="preserve"> kërkimit, gjetjes dhe rikthimit të objekteve  t</w:t>
            </w:r>
            <w:r w:rsidRPr="00B25373">
              <w:rPr>
                <w:rFonts w:ascii="Times New Roman" w:hAnsi="Times New Roman" w:cs="Times New Roman"/>
                <w:sz w:val="20"/>
                <w:szCs w:val="20"/>
                <w:lang w:val="sq-AL"/>
              </w:rPr>
              <w:t>ë</w:t>
            </w:r>
            <w:r w:rsidRPr="00B25373">
              <w:rPr>
                <w:sz w:val="20"/>
                <w:szCs w:val="20"/>
                <w:lang w:val="sq-AL"/>
              </w:rPr>
              <w:t xml:space="preserve"> vjedhura apo t</w:t>
            </w:r>
            <w:r w:rsidRPr="00B25373">
              <w:rPr>
                <w:rFonts w:ascii="Times New Roman" w:hAnsi="Times New Roman" w:cs="Times New Roman"/>
                <w:sz w:val="20"/>
                <w:szCs w:val="20"/>
                <w:lang w:val="sq-AL"/>
              </w:rPr>
              <w:t>ë</w:t>
            </w:r>
          </w:p>
          <w:p w:rsidR="0095190A" w:rsidRPr="00B25373" w:rsidRDefault="0095190A" w:rsidP="0095190A">
            <w:pPr>
              <w:pStyle w:val="Tabele"/>
              <w:rPr>
                <w:sz w:val="20"/>
                <w:szCs w:val="20"/>
                <w:lang w:val="sq-AL"/>
              </w:rPr>
            </w:pPr>
            <w:r w:rsidRPr="00B25373">
              <w:rPr>
                <w:sz w:val="20"/>
                <w:szCs w:val="20"/>
                <w:lang w:val="sq-AL"/>
              </w:rPr>
              <w:t xml:space="preserve"> trafikuara.</w:t>
            </w: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Default="0095190A" w:rsidP="0095190A">
            <w:pPr>
              <w:pStyle w:val="Tabele"/>
              <w:rPr>
                <w:sz w:val="20"/>
                <w:szCs w:val="20"/>
                <w:lang w:val="sq-AL"/>
              </w:rPr>
            </w:pPr>
          </w:p>
          <w:p w:rsidR="0095190A" w:rsidRDefault="0095190A" w:rsidP="0095190A">
            <w:pPr>
              <w:pStyle w:val="Tabele"/>
              <w:rPr>
                <w:sz w:val="20"/>
                <w:szCs w:val="20"/>
                <w:lang w:val="sq-AL"/>
              </w:rPr>
            </w:pPr>
          </w:p>
          <w:p w:rsidR="0095190A" w:rsidRDefault="0095190A" w:rsidP="0095190A">
            <w:pPr>
              <w:pStyle w:val="Tabele"/>
              <w:rPr>
                <w:sz w:val="20"/>
                <w:szCs w:val="20"/>
                <w:lang w:val="sq-AL"/>
              </w:rPr>
            </w:pPr>
          </w:p>
          <w:p w:rsidR="0095190A" w:rsidRPr="00B25373" w:rsidRDefault="0095190A" w:rsidP="0095190A">
            <w:pPr>
              <w:pStyle w:val="Tabele"/>
              <w:rPr>
                <w:sz w:val="20"/>
                <w:szCs w:val="20"/>
                <w:lang w:val="sq-AL"/>
              </w:rPr>
            </w:pPr>
            <w:r w:rsidRPr="00B25373">
              <w:rPr>
                <w:sz w:val="20"/>
                <w:szCs w:val="20"/>
                <w:lang w:val="sq-AL"/>
              </w:rPr>
              <w:t xml:space="preserve">4.3 Ndëshkimi administrativ i personave të cilët kapen në shkelje të dispozitave ligjore të parashikuara nga </w:t>
            </w:r>
            <w:r w:rsidR="007C008D" w:rsidRPr="00B25373">
              <w:rPr>
                <w:sz w:val="20"/>
                <w:szCs w:val="20"/>
                <w:lang w:val="sq-AL"/>
              </w:rPr>
              <w:t xml:space="preserve">ligji </w:t>
            </w:r>
            <w:r w:rsidRPr="00B25373">
              <w:rPr>
                <w:sz w:val="20"/>
                <w:szCs w:val="20"/>
                <w:lang w:val="sq-AL"/>
              </w:rPr>
              <w:t xml:space="preserve">i </w:t>
            </w:r>
            <w:r w:rsidR="007C008D" w:rsidRPr="00B25373">
              <w:rPr>
                <w:sz w:val="20"/>
                <w:szCs w:val="20"/>
                <w:lang w:val="sq-AL"/>
              </w:rPr>
              <w:t xml:space="preserve">trashëgimisë </w:t>
            </w:r>
            <w:r w:rsidRPr="00B25373">
              <w:rPr>
                <w:sz w:val="20"/>
                <w:szCs w:val="20"/>
                <w:lang w:val="sq-AL"/>
              </w:rPr>
              <w:t xml:space="preserve">kulturore. </w:t>
            </w:r>
          </w:p>
        </w:tc>
        <w:tc>
          <w:tcPr>
            <w:tcW w:w="542" w:type="pct"/>
            <w:tcBorders>
              <w:bottom w:val="single" w:sz="4" w:space="0" w:color="auto"/>
            </w:tcBorders>
          </w:tcPr>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r w:rsidRPr="00B25373">
              <w:rPr>
                <w:sz w:val="20"/>
                <w:szCs w:val="20"/>
                <w:lang w:val="sq-AL"/>
              </w:rPr>
              <w:t>Ekzistues</w:t>
            </w:r>
          </w:p>
        </w:tc>
      </w:tr>
      <w:tr w:rsidR="0095190A" w:rsidRPr="00B25373">
        <w:trPr>
          <w:trHeight w:val="458"/>
        </w:trPr>
        <w:tc>
          <w:tcPr>
            <w:tcW w:w="2000" w:type="pct"/>
            <w:tcBorders>
              <w:right w:val="single" w:sz="4" w:space="0" w:color="auto"/>
            </w:tcBorders>
          </w:tcPr>
          <w:p w:rsidR="0095190A" w:rsidRPr="00B25373" w:rsidRDefault="0095190A" w:rsidP="0095190A">
            <w:pPr>
              <w:pStyle w:val="Tabele"/>
              <w:rPr>
                <w:sz w:val="20"/>
                <w:szCs w:val="20"/>
                <w:lang w:val="sq-AL"/>
              </w:rPr>
            </w:pPr>
            <w:r w:rsidRPr="00B25373">
              <w:rPr>
                <w:sz w:val="20"/>
                <w:szCs w:val="20"/>
                <w:lang w:val="sq-AL"/>
              </w:rPr>
              <w:t>5. Zbatimi i praktikave m</w:t>
            </w:r>
            <w:r w:rsidRPr="00B25373">
              <w:rPr>
                <w:rFonts w:ascii="Times New Roman" w:hAnsi="Times New Roman" w:cs="Times New Roman"/>
                <w:sz w:val="20"/>
                <w:szCs w:val="20"/>
                <w:lang w:val="sq-AL"/>
              </w:rPr>
              <w:t>ë</w:t>
            </w:r>
            <w:r w:rsidRPr="00B25373">
              <w:rPr>
                <w:sz w:val="20"/>
                <w:szCs w:val="20"/>
                <w:lang w:val="sq-AL"/>
              </w:rPr>
              <w:t xml:space="preserve"> t</w:t>
            </w:r>
            <w:r w:rsidRPr="00B25373">
              <w:rPr>
                <w:rFonts w:ascii="Times New Roman" w:hAnsi="Times New Roman" w:cs="Times New Roman"/>
                <w:sz w:val="20"/>
                <w:szCs w:val="20"/>
                <w:lang w:val="sq-AL"/>
              </w:rPr>
              <w:t>ë</w:t>
            </w:r>
            <w:r w:rsidRPr="00B25373">
              <w:rPr>
                <w:sz w:val="20"/>
                <w:szCs w:val="20"/>
                <w:lang w:val="sq-AL"/>
              </w:rPr>
              <w:t xml:space="preserve"> mira, p</w:t>
            </w:r>
            <w:r w:rsidRPr="00B25373">
              <w:rPr>
                <w:rFonts w:ascii="Times New Roman" w:hAnsi="Times New Roman" w:cs="Times New Roman"/>
                <w:sz w:val="20"/>
                <w:szCs w:val="20"/>
                <w:lang w:val="sq-AL"/>
              </w:rPr>
              <w:t>ë</w:t>
            </w:r>
            <w:r w:rsidRPr="00B25373">
              <w:rPr>
                <w:sz w:val="20"/>
                <w:szCs w:val="20"/>
                <w:lang w:val="sq-AL"/>
              </w:rPr>
              <w:t>r grumbullimin e t</w:t>
            </w:r>
            <w:r w:rsidRPr="00B25373">
              <w:rPr>
                <w:rFonts w:ascii="Times New Roman" w:hAnsi="Times New Roman" w:cs="Times New Roman"/>
                <w:sz w:val="20"/>
                <w:szCs w:val="20"/>
                <w:lang w:val="sq-AL"/>
              </w:rPr>
              <w:t>ë</w:t>
            </w:r>
            <w:r w:rsidRPr="00B25373">
              <w:rPr>
                <w:sz w:val="20"/>
                <w:szCs w:val="20"/>
                <w:lang w:val="sq-AL"/>
              </w:rPr>
              <w:t xml:space="preserve"> dh</w:t>
            </w:r>
            <w:r w:rsidRPr="00B25373">
              <w:rPr>
                <w:rFonts w:ascii="Times New Roman" w:hAnsi="Times New Roman" w:cs="Times New Roman"/>
                <w:sz w:val="20"/>
                <w:szCs w:val="20"/>
                <w:lang w:val="sq-AL"/>
              </w:rPr>
              <w:t>ë</w:t>
            </w:r>
            <w:r w:rsidRPr="00B25373">
              <w:rPr>
                <w:sz w:val="20"/>
                <w:szCs w:val="20"/>
                <w:lang w:val="sq-AL"/>
              </w:rPr>
              <w:t>nave prej burimeve t</w:t>
            </w:r>
            <w:r w:rsidRPr="00B25373">
              <w:rPr>
                <w:rFonts w:ascii="Times New Roman" w:hAnsi="Times New Roman" w:cs="Times New Roman"/>
                <w:sz w:val="20"/>
                <w:szCs w:val="20"/>
                <w:lang w:val="sq-AL"/>
              </w:rPr>
              <w:t>ë</w:t>
            </w:r>
            <w:r w:rsidRPr="00B25373">
              <w:rPr>
                <w:sz w:val="20"/>
                <w:szCs w:val="20"/>
                <w:lang w:val="sq-AL"/>
              </w:rPr>
              <w:t xml:space="preserve"> kualifikuara t</w:t>
            </w:r>
            <w:r w:rsidRPr="00B25373">
              <w:rPr>
                <w:rFonts w:ascii="Times New Roman" w:hAnsi="Times New Roman" w:cs="Times New Roman"/>
                <w:sz w:val="20"/>
                <w:szCs w:val="20"/>
                <w:lang w:val="sq-AL"/>
              </w:rPr>
              <w:t>ë</w:t>
            </w:r>
            <w:r w:rsidRPr="00B25373">
              <w:rPr>
                <w:sz w:val="20"/>
                <w:szCs w:val="20"/>
                <w:lang w:val="sq-AL"/>
              </w:rPr>
              <w:t xml:space="preserve"> informacionit, p</w:t>
            </w:r>
            <w:r w:rsidRPr="00B25373">
              <w:rPr>
                <w:rFonts w:ascii="Times New Roman" w:hAnsi="Times New Roman" w:cs="Times New Roman"/>
                <w:sz w:val="20"/>
                <w:szCs w:val="20"/>
                <w:lang w:val="sq-AL"/>
              </w:rPr>
              <w:t>ë</w:t>
            </w:r>
            <w:r w:rsidRPr="00B25373">
              <w:rPr>
                <w:sz w:val="20"/>
                <w:szCs w:val="20"/>
                <w:lang w:val="sq-AL"/>
              </w:rPr>
              <w:t>r persona apo grupe personash të p</w:t>
            </w:r>
            <w:r w:rsidRPr="00B25373">
              <w:rPr>
                <w:rFonts w:ascii="Times New Roman" w:hAnsi="Times New Roman" w:cs="Times New Roman"/>
                <w:sz w:val="20"/>
                <w:szCs w:val="20"/>
                <w:lang w:val="sq-AL"/>
              </w:rPr>
              <w:t>ë</w:t>
            </w:r>
            <w:r w:rsidRPr="00B25373">
              <w:rPr>
                <w:sz w:val="20"/>
                <w:szCs w:val="20"/>
                <w:lang w:val="sq-AL"/>
              </w:rPr>
              <w:t>rfshir</w:t>
            </w:r>
            <w:r w:rsidRPr="00B25373">
              <w:rPr>
                <w:rFonts w:ascii="Times New Roman" w:hAnsi="Times New Roman" w:cs="Times New Roman"/>
                <w:sz w:val="20"/>
                <w:szCs w:val="20"/>
                <w:lang w:val="sq-AL"/>
              </w:rPr>
              <w:t>ë</w:t>
            </w:r>
            <w:r w:rsidRPr="00B25373">
              <w:rPr>
                <w:sz w:val="20"/>
                <w:szCs w:val="20"/>
                <w:lang w:val="sq-AL"/>
              </w:rPr>
              <w:t xml:space="preserve"> n</w:t>
            </w:r>
            <w:r w:rsidRPr="00B25373">
              <w:rPr>
                <w:rFonts w:ascii="Times New Roman" w:hAnsi="Times New Roman" w:cs="Times New Roman"/>
                <w:sz w:val="20"/>
                <w:szCs w:val="20"/>
                <w:lang w:val="sq-AL"/>
              </w:rPr>
              <w:t>ë</w:t>
            </w:r>
            <w:r w:rsidRPr="00B25373">
              <w:rPr>
                <w:sz w:val="20"/>
                <w:szCs w:val="20"/>
                <w:lang w:val="sq-AL"/>
              </w:rPr>
              <w:t xml:space="preserve"> aktivitetin e paligjshëm, të vjedhjes, trafikimit t</w:t>
            </w:r>
            <w:r w:rsidRPr="00B25373">
              <w:rPr>
                <w:rFonts w:ascii="Times New Roman" w:hAnsi="Times New Roman" w:cs="Times New Roman"/>
                <w:sz w:val="20"/>
                <w:szCs w:val="20"/>
                <w:lang w:val="sq-AL"/>
              </w:rPr>
              <w:t>ë</w:t>
            </w:r>
            <w:r w:rsidRPr="00B25373">
              <w:rPr>
                <w:sz w:val="20"/>
                <w:szCs w:val="20"/>
                <w:lang w:val="sq-AL"/>
              </w:rPr>
              <w:t xml:space="preserve"> veprave t</w:t>
            </w:r>
            <w:r w:rsidRPr="00B25373">
              <w:rPr>
                <w:rFonts w:ascii="Times New Roman" w:hAnsi="Times New Roman" w:cs="Times New Roman"/>
                <w:sz w:val="20"/>
                <w:szCs w:val="20"/>
                <w:lang w:val="sq-AL"/>
              </w:rPr>
              <w:t>ë</w:t>
            </w:r>
            <w:r w:rsidRPr="00B25373">
              <w:rPr>
                <w:sz w:val="20"/>
                <w:szCs w:val="20"/>
                <w:lang w:val="sq-AL"/>
              </w:rPr>
              <w:t xml:space="preserve"> artit, si dhe k</w:t>
            </w:r>
            <w:r w:rsidRPr="00B25373">
              <w:rPr>
                <w:rFonts w:ascii="Times New Roman" w:hAnsi="Times New Roman" w:cs="Times New Roman"/>
                <w:sz w:val="20"/>
                <w:szCs w:val="20"/>
                <w:lang w:val="sq-AL"/>
              </w:rPr>
              <w:t>ë</w:t>
            </w:r>
            <w:r w:rsidRPr="00B25373">
              <w:rPr>
                <w:sz w:val="20"/>
                <w:szCs w:val="20"/>
                <w:lang w:val="sq-AL"/>
              </w:rPr>
              <w:t>rkimeve t</w:t>
            </w:r>
            <w:r w:rsidRPr="00B25373">
              <w:rPr>
                <w:rFonts w:ascii="Times New Roman" w:hAnsi="Times New Roman" w:cs="Times New Roman"/>
                <w:sz w:val="20"/>
                <w:szCs w:val="20"/>
                <w:lang w:val="sq-AL"/>
              </w:rPr>
              <w:t>ë</w:t>
            </w:r>
            <w:r w:rsidRPr="00B25373">
              <w:rPr>
                <w:sz w:val="20"/>
                <w:szCs w:val="20"/>
                <w:lang w:val="sq-AL"/>
              </w:rPr>
              <w:t xml:space="preserve"> paligjshme arkeologjike apo n</w:t>
            </w:r>
            <w:r w:rsidRPr="00B25373">
              <w:rPr>
                <w:rFonts w:ascii="Times New Roman" w:hAnsi="Times New Roman" w:cs="Times New Roman"/>
                <w:sz w:val="20"/>
                <w:szCs w:val="20"/>
                <w:lang w:val="sq-AL"/>
              </w:rPr>
              <w:t>ë</w:t>
            </w:r>
            <w:r w:rsidRPr="00B25373">
              <w:rPr>
                <w:sz w:val="20"/>
                <w:szCs w:val="20"/>
                <w:lang w:val="sq-AL"/>
              </w:rPr>
              <w:t>nujore.</w:t>
            </w: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r w:rsidRPr="00B25373">
              <w:rPr>
                <w:sz w:val="20"/>
                <w:szCs w:val="20"/>
                <w:lang w:val="sq-AL"/>
              </w:rPr>
              <w:t>5.1 Inicimi i hetimeve proaktive, në bashk</w:t>
            </w:r>
            <w:r w:rsidRPr="00B25373">
              <w:rPr>
                <w:rFonts w:ascii="Times New Roman" w:hAnsi="Times New Roman" w:cs="Times New Roman"/>
                <w:sz w:val="20"/>
                <w:szCs w:val="20"/>
                <w:lang w:val="sq-AL"/>
              </w:rPr>
              <w:t>ë</w:t>
            </w:r>
            <w:r w:rsidRPr="00B25373">
              <w:rPr>
                <w:sz w:val="20"/>
                <w:szCs w:val="20"/>
                <w:lang w:val="sq-AL"/>
              </w:rPr>
              <w:t>punim me SHISH dhe Prokurorin</w:t>
            </w:r>
            <w:r w:rsidRPr="00B25373">
              <w:rPr>
                <w:rFonts w:ascii="Times New Roman" w:hAnsi="Times New Roman" w:cs="Times New Roman"/>
                <w:sz w:val="20"/>
                <w:szCs w:val="20"/>
                <w:lang w:val="sq-AL"/>
              </w:rPr>
              <w:t>ë</w:t>
            </w:r>
            <w:r w:rsidRPr="00B25373">
              <w:rPr>
                <w:sz w:val="20"/>
                <w:szCs w:val="20"/>
                <w:lang w:val="sq-AL"/>
              </w:rPr>
              <w:t xml:space="preserve">. </w:t>
            </w: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r w:rsidRPr="00B25373">
              <w:rPr>
                <w:sz w:val="20"/>
                <w:szCs w:val="20"/>
                <w:lang w:val="sq-AL"/>
              </w:rPr>
              <w:t>5.2 Hetimi me profesionalizëm dhe përgjegj</w:t>
            </w:r>
            <w:r w:rsidRPr="00B25373">
              <w:rPr>
                <w:rFonts w:ascii="Times New Roman" w:hAnsi="Times New Roman" w:cs="Times New Roman"/>
                <w:sz w:val="20"/>
                <w:szCs w:val="20"/>
                <w:lang w:val="sq-AL"/>
              </w:rPr>
              <w:t>ë</w:t>
            </w:r>
            <w:r w:rsidRPr="00B25373">
              <w:rPr>
                <w:sz w:val="20"/>
                <w:szCs w:val="20"/>
                <w:lang w:val="sq-AL"/>
              </w:rPr>
              <w:t>si, p</w:t>
            </w:r>
            <w:r w:rsidRPr="00B25373">
              <w:rPr>
                <w:rFonts w:ascii="Times New Roman" w:hAnsi="Times New Roman" w:cs="Times New Roman"/>
                <w:sz w:val="20"/>
                <w:szCs w:val="20"/>
                <w:lang w:val="sq-AL"/>
              </w:rPr>
              <w:t>ë</w:t>
            </w:r>
            <w:r w:rsidRPr="00B25373">
              <w:rPr>
                <w:sz w:val="20"/>
                <w:szCs w:val="20"/>
                <w:lang w:val="sq-AL"/>
              </w:rPr>
              <w:t>r çdo rast të denoncimit për vjedhje, trafikim apo shkatërrim t</w:t>
            </w:r>
            <w:r w:rsidRPr="00B25373">
              <w:rPr>
                <w:rFonts w:ascii="Times New Roman" w:hAnsi="Times New Roman" w:cs="Times New Roman"/>
                <w:sz w:val="20"/>
                <w:szCs w:val="20"/>
                <w:lang w:val="sq-AL"/>
              </w:rPr>
              <w:t>ë</w:t>
            </w:r>
            <w:r w:rsidRPr="00B25373">
              <w:rPr>
                <w:sz w:val="20"/>
                <w:szCs w:val="20"/>
                <w:lang w:val="sq-AL"/>
              </w:rPr>
              <w:t xml:space="preserve"> objekteve t</w:t>
            </w:r>
            <w:r w:rsidRPr="00B25373">
              <w:rPr>
                <w:rFonts w:ascii="Times New Roman" w:hAnsi="Times New Roman" w:cs="Times New Roman"/>
                <w:sz w:val="20"/>
                <w:szCs w:val="20"/>
                <w:lang w:val="sq-AL"/>
              </w:rPr>
              <w:t>ë</w:t>
            </w:r>
            <w:r w:rsidRPr="00B25373">
              <w:rPr>
                <w:sz w:val="20"/>
                <w:szCs w:val="20"/>
                <w:lang w:val="sq-AL"/>
              </w:rPr>
              <w:t xml:space="preserve"> trash</w:t>
            </w:r>
            <w:r w:rsidRPr="00B25373">
              <w:rPr>
                <w:rFonts w:ascii="Times New Roman" w:hAnsi="Times New Roman" w:cs="Times New Roman"/>
                <w:sz w:val="20"/>
                <w:szCs w:val="20"/>
                <w:lang w:val="sq-AL"/>
              </w:rPr>
              <w:t>ë</w:t>
            </w:r>
            <w:r w:rsidRPr="00B25373">
              <w:rPr>
                <w:sz w:val="20"/>
                <w:szCs w:val="20"/>
                <w:lang w:val="sq-AL"/>
              </w:rPr>
              <w:t>gimis</w:t>
            </w:r>
            <w:r w:rsidRPr="00B25373">
              <w:rPr>
                <w:rFonts w:ascii="Times New Roman" w:hAnsi="Times New Roman" w:cs="Times New Roman"/>
                <w:sz w:val="20"/>
                <w:szCs w:val="20"/>
                <w:lang w:val="sq-AL"/>
              </w:rPr>
              <w:t>ë</w:t>
            </w:r>
            <w:r w:rsidRPr="00B25373">
              <w:rPr>
                <w:sz w:val="20"/>
                <w:szCs w:val="20"/>
                <w:lang w:val="sq-AL"/>
              </w:rPr>
              <w:t xml:space="preserve"> kulturore. </w:t>
            </w: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Default="0095190A" w:rsidP="0095190A">
            <w:pPr>
              <w:pStyle w:val="Tabele"/>
              <w:rPr>
                <w:sz w:val="20"/>
                <w:szCs w:val="20"/>
                <w:lang w:val="sq-AL"/>
              </w:rPr>
            </w:pPr>
          </w:p>
          <w:p w:rsidR="0095190A" w:rsidRDefault="0095190A" w:rsidP="0095190A">
            <w:pPr>
              <w:pStyle w:val="Tabele"/>
              <w:rPr>
                <w:sz w:val="20"/>
                <w:szCs w:val="20"/>
                <w:lang w:val="sq-AL"/>
              </w:rPr>
            </w:pPr>
          </w:p>
          <w:p w:rsidR="0095190A" w:rsidRPr="001365F1" w:rsidRDefault="0095190A" w:rsidP="0095190A">
            <w:pPr>
              <w:pStyle w:val="Tabele"/>
              <w:rPr>
                <w:sz w:val="10"/>
                <w:szCs w:val="20"/>
                <w:lang w:val="sq-AL"/>
              </w:rPr>
            </w:pPr>
          </w:p>
          <w:p w:rsidR="0095190A" w:rsidRPr="00B25373" w:rsidRDefault="0095190A" w:rsidP="0095190A">
            <w:pPr>
              <w:pStyle w:val="Tabele"/>
              <w:rPr>
                <w:sz w:val="20"/>
                <w:szCs w:val="20"/>
                <w:lang w:val="sq-AL"/>
              </w:rPr>
            </w:pPr>
            <w:r w:rsidRPr="00B25373">
              <w:rPr>
                <w:sz w:val="20"/>
                <w:szCs w:val="20"/>
                <w:lang w:val="sq-AL"/>
              </w:rPr>
              <w:t>5.3 Publikimi i operacioneve të suksesshme kundër vjedhjes dhe trafikimit të veprave të artit dhe kulturës.</w:t>
            </w:r>
          </w:p>
        </w:tc>
        <w:tc>
          <w:tcPr>
            <w:tcW w:w="790" w:type="pct"/>
            <w:tcBorders>
              <w:top w:val="single" w:sz="4" w:space="0" w:color="auto"/>
              <w:left w:val="single" w:sz="4" w:space="0" w:color="auto"/>
              <w:bottom w:val="single" w:sz="4" w:space="0" w:color="auto"/>
              <w:right w:val="single" w:sz="4" w:space="0" w:color="auto"/>
            </w:tcBorders>
          </w:tcPr>
          <w:p w:rsidR="0095190A" w:rsidRPr="00B25373" w:rsidRDefault="0095190A" w:rsidP="0095190A">
            <w:pPr>
              <w:pStyle w:val="Tabele"/>
              <w:rPr>
                <w:sz w:val="20"/>
                <w:szCs w:val="20"/>
                <w:lang w:val="sq-AL"/>
              </w:rPr>
            </w:pPr>
            <w:r w:rsidRPr="00B25373">
              <w:rPr>
                <w:sz w:val="20"/>
                <w:szCs w:val="20"/>
                <w:lang w:val="sq-AL"/>
              </w:rPr>
              <w:t>DPPSH,</w:t>
            </w:r>
          </w:p>
          <w:p w:rsidR="0095190A" w:rsidRPr="00B25373" w:rsidRDefault="0095190A" w:rsidP="0095190A">
            <w:pPr>
              <w:pStyle w:val="Tabele"/>
              <w:rPr>
                <w:sz w:val="20"/>
                <w:szCs w:val="20"/>
                <w:lang w:val="sq-AL"/>
              </w:rPr>
            </w:pPr>
            <w:r w:rsidRPr="00B25373">
              <w:rPr>
                <w:sz w:val="20"/>
                <w:szCs w:val="20"/>
                <w:lang w:val="sq-AL"/>
              </w:rPr>
              <w:t>Drejtorit</w:t>
            </w:r>
            <w:r w:rsidRPr="00B25373">
              <w:rPr>
                <w:rFonts w:ascii="Times New Roman" w:hAnsi="Times New Roman" w:cs="Times New Roman"/>
                <w:sz w:val="20"/>
                <w:szCs w:val="20"/>
                <w:lang w:val="sq-AL"/>
              </w:rPr>
              <w:t>ë</w:t>
            </w:r>
            <w:r w:rsidRPr="00B25373">
              <w:rPr>
                <w:sz w:val="20"/>
                <w:szCs w:val="20"/>
                <w:lang w:val="sq-AL"/>
              </w:rPr>
              <w:t xml:space="preserve"> Rajonale të Policisë</w:t>
            </w:r>
          </w:p>
          <w:p w:rsidR="0095190A" w:rsidRPr="00B25373" w:rsidRDefault="0095190A" w:rsidP="0095190A">
            <w:pPr>
              <w:pStyle w:val="Tabele"/>
              <w:rPr>
                <w:sz w:val="20"/>
                <w:szCs w:val="20"/>
                <w:lang w:val="sq-AL"/>
              </w:rPr>
            </w:pPr>
          </w:p>
        </w:tc>
        <w:tc>
          <w:tcPr>
            <w:tcW w:w="621" w:type="pct"/>
            <w:tcBorders>
              <w:top w:val="single" w:sz="4" w:space="0" w:color="auto"/>
              <w:left w:val="single" w:sz="4" w:space="0" w:color="auto"/>
              <w:bottom w:val="single" w:sz="4" w:space="0" w:color="auto"/>
              <w:right w:val="single" w:sz="4" w:space="0" w:color="auto"/>
            </w:tcBorders>
          </w:tcPr>
          <w:p w:rsidR="0095190A" w:rsidRPr="00B25373" w:rsidRDefault="0095190A" w:rsidP="0095190A">
            <w:pPr>
              <w:pStyle w:val="Tabele"/>
              <w:rPr>
                <w:sz w:val="20"/>
                <w:szCs w:val="20"/>
                <w:lang w:val="sq-AL"/>
              </w:rPr>
            </w:pPr>
            <w:r w:rsidRPr="00B25373">
              <w:rPr>
                <w:sz w:val="20"/>
                <w:szCs w:val="20"/>
                <w:lang w:val="sq-AL"/>
              </w:rPr>
              <w:t>Në vijim</w:t>
            </w: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tc>
        <w:tc>
          <w:tcPr>
            <w:tcW w:w="1046" w:type="pct"/>
            <w:tcBorders>
              <w:top w:val="single" w:sz="4" w:space="0" w:color="auto"/>
              <w:left w:val="single" w:sz="4" w:space="0" w:color="auto"/>
              <w:bottom w:val="single" w:sz="4" w:space="0" w:color="auto"/>
              <w:right w:val="single" w:sz="4" w:space="0" w:color="auto"/>
            </w:tcBorders>
          </w:tcPr>
          <w:p w:rsidR="0095190A" w:rsidRPr="00B25373" w:rsidRDefault="0095190A" w:rsidP="0095190A">
            <w:pPr>
              <w:pStyle w:val="Tabele"/>
              <w:rPr>
                <w:sz w:val="20"/>
                <w:szCs w:val="20"/>
                <w:lang w:val="sq-AL"/>
              </w:rPr>
            </w:pPr>
            <w:r w:rsidRPr="00B25373">
              <w:rPr>
                <w:sz w:val="20"/>
                <w:szCs w:val="20"/>
                <w:lang w:val="sq-AL"/>
              </w:rPr>
              <w:t>5. Evidentimi i personave t</w:t>
            </w:r>
            <w:r w:rsidRPr="00B25373">
              <w:rPr>
                <w:rFonts w:ascii="Times New Roman" w:hAnsi="Times New Roman" w:cs="Times New Roman"/>
                <w:sz w:val="20"/>
                <w:szCs w:val="20"/>
                <w:lang w:val="sq-AL"/>
              </w:rPr>
              <w:t>ë</w:t>
            </w:r>
            <w:r w:rsidRPr="00B25373">
              <w:rPr>
                <w:sz w:val="20"/>
                <w:szCs w:val="20"/>
                <w:lang w:val="sq-AL"/>
              </w:rPr>
              <w:t xml:space="preserve"> cilët dyshohet se merren me aktivitet kriminal në fushën e trafikimit të veprave të artit dhe kulturës.</w:t>
            </w: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r w:rsidRPr="00B25373">
              <w:rPr>
                <w:sz w:val="20"/>
                <w:szCs w:val="20"/>
                <w:lang w:val="sq-AL"/>
              </w:rPr>
              <w:t>5.1 Kryerja e hetimeve të suksesshme, përvetësimi dhe aplikimi i praktikave më të mira.</w:t>
            </w:r>
          </w:p>
          <w:p w:rsidR="0095190A" w:rsidRPr="00203F65" w:rsidRDefault="0095190A" w:rsidP="0095190A">
            <w:pPr>
              <w:pStyle w:val="Tabele"/>
              <w:rPr>
                <w:sz w:val="14"/>
                <w:szCs w:val="20"/>
                <w:lang w:val="sq-AL"/>
              </w:rPr>
            </w:pPr>
          </w:p>
          <w:p w:rsidR="0095190A" w:rsidRPr="00B25373" w:rsidRDefault="0095190A" w:rsidP="0095190A">
            <w:pPr>
              <w:pStyle w:val="Tabele"/>
              <w:rPr>
                <w:sz w:val="20"/>
                <w:szCs w:val="20"/>
                <w:lang w:val="sq-AL"/>
              </w:rPr>
            </w:pPr>
            <w:r w:rsidRPr="00B25373">
              <w:rPr>
                <w:sz w:val="20"/>
                <w:szCs w:val="20"/>
                <w:lang w:val="sq-AL"/>
              </w:rPr>
              <w:t>5.2 Parandalimi i vjedhjes, trafikimit të objekteve të trashëgimisë kulturore dhe penalizimi i personave të përfshirë.</w:t>
            </w:r>
          </w:p>
          <w:p w:rsidR="0095190A" w:rsidRPr="001365F1" w:rsidRDefault="0095190A" w:rsidP="0095190A">
            <w:pPr>
              <w:pStyle w:val="Tabele"/>
              <w:rPr>
                <w:sz w:val="12"/>
                <w:szCs w:val="20"/>
                <w:lang w:val="sq-AL"/>
              </w:rPr>
            </w:pPr>
          </w:p>
          <w:p w:rsidR="0095190A" w:rsidRPr="00B25373" w:rsidRDefault="0095190A" w:rsidP="0095190A">
            <w:pPr>
              <w:pStyle w:val="Tabele"/>
              <w:rPr>
                <w:sz w:val="20"/>
                <w:szCs w:val="20"/>
                <w:lang w:val="sq-AL"/>
              </w:rPr>
            </w:pPr>
            <w:r w:rsidRPr="00B25373">
              <w:rPr>
                <w:sz w:val="20"/>
                <w:szCs w:val="20"/>
                <w:lang w:val="sq-AL"/>
              </w:rPr>
              <w:t xml:space="preserve">5.3. Ndërgjegjësimi i opinionit për pasojat penale në rast të implikimit në veprimtari të paligjshme në dëm të trashëgimisë kulturore.           </w:t>
            </w:r>
          </w:p>
        </w:tc>
        <w:tc>
          <w:tcPr>
            <w:tcW w:w="542" w:type="pct"/>
            <w:tcBorders>
              <w:top w:val="single" w:sz="4" w:space="0" w:color="auto"/>
              <w:left w:val="single" w:sz="4" w:space="0" w:color="auto"/>
              <w:bottom w:val="single" w:sz="4" w:space="0" w:color="auto"/>
              <w:right w:val="single" w:sz="4" w:space="0" w:color="auto"/>
            </w:tcBorders>
          </w:tcPr>
          <w:p w:rsidR="0095190A" w:rsidRPr="00B25373" w:rsidRDefault="0095190A" w:rsidP="0095190A">
            <w:pPr>
              <w:pStyle w:val="Tabele"/>
              <w:rPr>
                <w:sz w:val="20"/>
                <w:szCs w:val="20"/>
                <w:lang w:val="sq-AL"/>
              </w:rPr>
            </w:pPr>
            <w:r w:rsidRPr="00B25373">
              <w:rPr>
                <w:sz w:val="20"/>
                <w:szCs w:val="20"/>
                <w:lang w:val="sq-AL"/>
              </w:rPr>
              <w:t>Ekzistues</w:t>
            </w:r>
          </w:p>
          <w:p w:rsidR="0095190A" w:rsidRPr="00B25373" w:rsidRDefault="0095190A" w:rsidP="0095190A">
            <w:pPr>
              <w:pStyle w:val="Tabele"/>
              <w:rPr>
                <w:sz w:val="20"/>
                <w:szCs w:val="20"/>
                <w:lang w:val="sq-AL"/>
              </w:rPr>
            </w:pPr>
          </w:p>
        </w:tc>
      </w:tr>
      <w:tr w:rsidR="0095190A" w:rsidRPr="00B25373">
        <w:tc>
          <w:tcPr>
            <w:tcW w:w="2000" w:type="pct"/>
            <w:tcBorders>
              <w:right w:val="single" w:sz="4" w:space="0" w:color="auto"/>
            </w:tcBorders>
          </w:tcPr>
          <w:p w:rsidR="0095190A" w:rsidRPr="00B25373" w:rsidRDefault="0095190A" w:rsidP="0095190A">
            <w:pPr>
              <w:pStyle w:val="Tabele"/>
              <w:rPr>
                <w:sz w:val="20"/>
                <w:szCs w:val="20"/>
                <w:lang w:val="sq-AL"/>
              </w:rPr>
            </w:pPr>
            <w:r w:rsidRPr="00B25373">
              <w:rPr>
                <w:sz w:val="20"/>
                <w:szCs w:val="20"/>
                <w:lang w:val="sq-AL"/>
              </w:rPr>
              <w:t xml:space="preserve">6. Njohja nga strukturat e Policisë dhe </w:t>
            </w:r>
            <w:r w:rsidR="007C008D" w:rsidRPr="00B25373">
              <w:rPr>
                <w:sz w:val="20"/>
                <w:szCs w:val="20"/>
                <w:lang w:val="sq-AL"/>
              </w:rPr>
              <w:t xml:space="preserve">doganave </w:t>
            </w:r>
            <w:r w:rsidRPr="00B25373">
              <w:rPr>
                <w:sz w:val="20"/>
                <w:szCs w:val="20"/>
                <w:lang w:val="sq-AL"/>
              </w:rPr>
              <w:t>t</w:t>
            </w:r>
            <w:r w:rsidRPr="00B25373">
              <w:rPr>
                <w:rFonts w:ascii="Times New Roman" w:hAnsi="Times New Roman" w:cs="Times New Roman"/>
                <w:sz w:val="20"/>
                <w:szCs w:val="20"/>
                <w:lang w:val="sq-AL"/>
              </w:rPr>
              <w:t>ë</w:t>
            </w:r>
            <w:r w:rsidRPr="00B25373">
              <w:rPr>
                <w:sz w:val="20"/>
                <w:szCs w:val="20"/>
                <w:lang w:val="sq-AL"/>
              </w:rPr>
              <w:t xml:space="preserve"> modelit t</w:t>
            </w:r>
            <w:r w:rsidRPr="00B25373">
              <w:rPr>
                <w:rFonts w:ascii="Times New Roman" w:hAnsi="Times New Roman" w:cs="Times New Roman"/>
                <w:sz w:val="20"/>
                <w:szCs w:val="20"/>
                <w:lang w:val="sq-AL"/>
              </w:rPr>
              <w:t>ë</w:t>
            </w:r>
            <w:r w:rsidRPr="00B25373">
              <w:rPr>
                <w:sz w:val="20"/>
                <w:szCs w:val="20"/>
                <w:lang w:val="sq-AL"/>
              </w:rPr>
              <w:t xml:space="preserve"> dokumentacionit shoqërues me të cilën një vepër arti e blerë, e dhuruar apo për qëllime ekspozimi lëviz jashtë territorit të Shqipërisë. </w:t>
            </w:r>
          </w:p>
          <w:p w:rsidR="0095190A" w:rsidRPr="00B25373" w:rsidRDefault="0095190A" w:rsidP="0095190A">
            <w:pPr>
              <w:pStyle w:val="Tabele"/>
              <w:rPr>
                <w:sz w:val="20"/>
                <w:szCs w:val="20"/>
                <w:lang w:val="sq-AL"/>
              </w:rPr>
            </w:pPr>
            <w:r w:rsidRPr="00B25373">
              <w:rPr>
                <w:sz w:val="20"/>
                <w:szCs w:val="20"/>
                <w:lang w:val="sq-AL"/>
              </w:rPr>
              <w:t>Afishimi i k</w:t>
            </w:r>
            <w:r w:rsidRPr="00B25373">
              <w:rPr>
                <w:rFonts w:ascii="Times New Roman" w:hAnsi="Times New Roman" w:cs="Times New Roman"/>
                <w:sz w:val="20"/>
                <w:szCs w:val="20"/>
                <w:lang w:val="sq-AL"/>
              </w:rPr>
              <w:t>ë</w:t>
            </w:r>
            <w:r w:rsidRPr="00B25373">
              <w:rPr>
                <w:sz w:val="20"/>
                <w:szCs w:val="20"/>
                <w:lang w:val="sq-AL"/>
              </w:rPr>
              <w:t>tij model-dokumenti n</w:t>
            </w:r>
            <w:r w:rsidRPr="00B25373">
              <w:rPr>
                <w:rFonts w:ascii="Times New Roman" w:hAnsi="Times New Roman" w:cs="Times New Roman"/>
                <w:sz w:val="20"/>
                <w:szCs w:val="20"/>
                <w:lang w:val="sq-AL"/>
              </w:rPr>
              <w:t>ë</w:t>
            </w:r>
            <w:r w:rsidRPr="00B25373">
              <w:rPr>
                <w:sz w:val="20"/>
                <w:szCs w:val="20"/>
                <w:lang w:val="sq-AL"/>
              </w:rPr>
              <w:t xml:space="preserve"> </w:t>
            </w:r>
            <w:r w:rsidR="009A7588" w:rsidRPr="00B25373">
              <w:rPr>
                <w:sz w:val="20"/>
                <w:szCs w:val="20"/>
                <w:lang w:val="sq-AL"/>
              </w:rPr>
              <w:t xml:space="preserve">pikat </w:t>
            </w:r>
            <w:r w:rsidRPr="00B25373">
              <w:rPr>
                <w:sz w:val="20"/>
                <w:szCs w:val="20"/>
                <w:lang w:val="sq-AL"/>
              </w:rPr>
              <w:t xml:space="preserve">e </w:t>
            </w:r>
            <w:r w:rsidR="009A7588" w:rsidRPr="00B25373">
              <w:rPr>
                <w:sz w:val="20"/>
                <w:szCs w:val="20"/>
                <w:lang w:val="sq-AL"/>
              </w:rPr>
              <w:t xml:space="preserve">kalimit kufitar </w:t>
            </w:r>
            <w:r w:rsidRPr="00B25373">
              <w:rPr>
                <w:sz w:val="20"/>
                <w:szCs w:val="20"/>
                <w:lang w:val="sq-AL"/>
              </w:rPr>
              <w:t xml:space="preserve">dhe </w:t>
            </w:r>
            <w:r w:rsidR="009A7588" w:rsidRPr="00B25373">
              <w:rPr>
                <w:sz w:val="20"/>
                <w:szCs w:val="20"/>
                <w:lang w:val="sq-AL"/>
              </w:rPr>
              <w:t>doganor</w:t>
            </w:r>
            <w:r w:rsidRPr="00B25373">
              <w:rPr>
                <w:sz w:val="20"/>
                <w:szCs w:val="20"/>
                <w:lang w:val="sq-AL"/>
              </w:rPr>
              <w:t>. Pasaporta e objektit të lëshuar nga QKIPK-së përcakton dhe statusin e objektit si trashëgimi kulturore ose jo. Në pikat e kalimit të kufirit e vetmja leje ligjore për objektet e trashëgimisë kulturore është ajo e lëshuar nga MTKRS dhe QKIK</w:t>
            </w:r>
          </w:p>
          <w:p w:rsidR="0095190A" w:rsidRPr="00B25373" w:rsidRDefault="0095190A" w:rsidP="0095190A">
            <w:pPr>
              <w:pStyle w:val="Tabele"/>
              <w:rPr>
                <w:sz w:val="20"/>
                <w:szCs w:val="20"/>
                <w:lang w:val="sq-AL"/>
              </w:rPr>
            </w:pPr>
            <w:r w:rsidRPr="00B25373">
              <w:rPr>
                <w:sz w:val="20"/>
                <w:szCs w:val="20"/>
                <w:lang w:val="sq-AL"/>
              </w:rPr>
              <w:t>DPD, në përputhje me nenin 82, pika 4 të Kodit Doganor, vendimin e Këshillit të Ministrave nr.205, datë 13.4.1999  “Për dispozitat zbatuese të Kodit Doganor”, si dhe ligjin nr.9048, dat</w:t>
            </w:r>
            <w:r w:rsidRPr="00B25373">
              <w:rPr>
                <w:rFonts w:ascii="Times New Roman" w:hAnsi="Times New Roman" w:cs="Times New Roman"/>
                <w:sz w:val="20"/>
                <w:szCs w:val="20"/>
                <w:lang w:val="sq-AL"/>
              </w:rPr>
              <w:t>ë</w:t>
            </w:r>
            <w:r w:rsidRPr="00B25373">
              <w:rPr>
                <w:sz w:val="20"/>
                <w:szCs w:val="20"/>
                <w:lang w:val="sq-AL"/>
              </w:rPr>
              <w:t xml:space="preserve"> 7.4.2003 “Për trashëgiminë kulturore”, të ndryshuar (nenet 4, 7, pika 2, 11, 19 e 21), ka  detyrimin të ndalojë daljen jashtë shtetit të të gjitha objekteve të trashëgimisë kulturore pa dokumentacion të rregullt ligjor (pasaportën e objektit të lëshuar nga QKIPK, lejen e Ministrit të Turizmit, Kulturës, Rinisë dhe Sporteve ose të Këshillit të Ministrave). </w:t>
            </w:r>
          </w:p>
        </w:tc>
        <w:tc>
          <w:tcPr>
            <w:tcW w:w="790" w:type="pct"/>
            <w:tcBorders>
              <w:top w:val="single" w:sz="4" w:space="0" w:color="auto"/>
              <w:left w:val="single" w:sz="4" w:space="0" w:color="auto"/>
              <w:bottom w:val="single" w:sz="4" w:space="0" w:color="auto"/>
              <w:right w:val="single" w:sz="4" w:space="0" w:color="auto"/>
            </w:tcBorders>
          </w:tcPr>
          <w:p w:rsidR="0095190A" w:rsidRPr="00B25373" w:rsidRDefault="0095190A" w:rsidP="0095190A">
            <w:pPr>
              <w:pStyle w:val="Tabele"/>
              <w:rPr>
                <w:sz w:val="20"/>
                <w:szCs w:val="20"/>
                <w:lang w:val="sq-AL"/>
              </w:rPr>
            </w:pPr>
            <w:r w:rsidRPr="00B25373">
              <w:rPr>
                <w:sz w:val="20"/>
                <w:szCs w:val="20"/>
                <w:lang w:val="sq-AL"/>
              </w:rPr>
              <w:t>DPPSH</w:t>
            </w:r>
          </w:p>
          <w:p w:rsidR="0095190A" w:rsidRPr="00B25373" w:rsidRDefault="0095190A" w:rsidP="0095190A">
            <w:pPr>
              <w:pStyle w:val="Tabele"/>
              <w:rPr>
                <w:sz w:val="20"/>
                <w:szCs w:val="20"/>
                <w:lang w:val="sq-AL"/>
              </w:rPr>
            </w:pPr>
            <w:r w:rsidRPr="00B25373">
              <w:rPr>
                <w:sz w:val="20"/>
                <w:szCs w:val="20"/>
                <w:lang w:val="sq-AL"/>
              </w:rPr>
              <w:t>DPD</w:t>
            </w:r>
          </w:p>
          <w:p w:rsidR="0095190A" w:rsidRPr="00B25373" w:rsidRDefault="0095190A" w:rsidP="0095190A">
            <w:pPr>
              <w:pStyle w:val="Tabele"/>
              <w:rPr>
                <w:sz w:val="20"/>
                <w:szCs w:val="20"/>
                <w:lang w:val="sq-AL"/>
              </w:rPr>
            </w:pPr>
            <w:r w:rsidRPr="00B25373">
              <w:rPr>
                <w:sz w:val="20"/>
                <w:szCs w:val="20"/>
                <w:lang w:val="sq-AL"/>
              </w:rPr>
              <w:t>QKIPK</w:t>
            </w: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Default="0095190A" w:rsidP="0095190A">
            <w:pPr>
              <w:pStyle w:val="Tabele"/>
              <w:rPr>
                <w:sz w:val="20"/>
                <w:szCs w:val="20"/>
                <w:lang w:val="sq-AL"/>
              </w:rPr>
            </w:pPr>
          </w:p>
          <w:p w:rsidR="0095190A"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r w:rsidRPr="00B25373">
              <w:rPr>
                <w:sz w:val="20"/>
                <w:szCs w:val="20"/>
                <w:lang w:val="sq-AL"/>
              </w:rPr>
              <w:t>DPD</w:t>
            </w:r>
          </w:p>
        </w:tc>
        <w:tc>
          <w:tcPr>
            <w:tcW w:w="621" w:type="pct"/>
            <w:tcBorders>
              <w:top w:val="single" w:sz="4" w:space="0" w:color="auto"/>
              <w:left w:val="single" w:sz="4" w:space="0" w:color="auto"/>
              <w:bottom w:val="single" w:sz="4" w:space="0" w:color="auto"/>
              <w:right w:val="single" w:sz="4" w:space="0" w:color="auto"/>
            </w:tcBorders>
          </w:tcPr>
          <w:p w:rsidR="0095190A" w:rsidRPr="00B25373" w:rsidRDefault="0095190A" w:rsidP="0095190A">
            <w:pPr>
              <w:pStyle w:val="Tabele"/>
              <w:rPr>
                <w:sz w:val="20"/>
                <w:szCs w:val="20"/>
                <w:lang w:val="sq-AL"/>
              </w:rPr>
            </w:pPr>
            <w:r w:rsidRPr="00B25373">
              <w:rPr>
                <w:sz w:val="20"/>
                <w:szCs w:val="20"/>
                <w:lang w:val="sq-AL"/>
              </w:rPr>
              <w:t>2012</w:t>
            </w: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Default="0095190A" w:rsidP="0095190A">
            <w:pPr>
              <w:pStyle w:val="Tabele"/>
              <w:rPr>
                <w:sz w:val="20"/>
                <w:szCs w:val="20"/>
                <w:lang w:val="sq-AL"/>
              </w:rPr>
            </w:pPr>
          </w:p>
          <w:p w:rsidR="0095190A"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r w:rsidRPr="00B25373">
              <w:rPr>
                <w:sz w:val="20"/>
                <w:szCs w:val="20"/>
                <w:lang w:val="sq-AL"/>
              </w:rPr>
              <w:t>Në vijim</w:t>
            </w: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tc>
        <w:tc>
          <w:tcPr>
            <w:tcW w:w="1046" w:type="pct"/>
            <w:tcBorders>
              <w:top w:val="single" w:sz="4" w:space="0" w:color="auto"/>
              <w:left w:val="single" w:sz="4" w:space="0" w:color="auto"/>
              <w:bottom w:val="single" w:sz="4" w:space="0" w:color="auto"/>
              <w:right w:val="single" w:sz="4" w:space="0" w:color="auto"/>
            </w:tcBorders>
          </w:tcPr>
          <w:p w:rsidR="0095190A" w:rsidRPr="00B25373" w:rsidRDefault="0095190A" w:rsidP="0095190A">
            <w:pPr>
              <w:pStyle w:val="Tabele"/>
              <w:rPr>
                <w:sz w:val="20"/>
                <w:szCs w:val="20"/>
                <w:lang w:val="sq-AL"/>
              </w:rPr>
            </w:pPr>
            <w:r w:rsidRPr="00B25373">
              <w:rPr>
                <w:sz w:val="20"/>
                <w:szCs w:val="20"/>
                <w:lang w:val="sq-AL"/>
              </w:rPr>
              <w:t>6. Minimizimi i mundësive të kalimit  të kundraligjshëm të veprave të artit nëpërmjet pikave të kalimit kufitar.</w:t>
            </w:r>
          </w:p>
        </w:tc>
        <w:tc>
          <w:tcPr>
            <w:tcW w:w="542" w:type="pct"/>
            <w:tcBorders>
              <w:top w:val="single" w:sz="4" w:space="0" w:color="auto"/>
              <w:left w:val="single" w:sz="4" w:space="0" w:color="auto"/>
              <w:bottom w:val="single" w:sz="4" w:space="0" w:color="auto"/>
              <w:right w:val="single" w:sz="4" w:space="0" w:color="auto"/>
            </w:tcBorders>
          </w:tcPr>
          <w:p w:rsidR="0095190A" w:rsidRPr="00B25373" w:rsidRDefault="0095190A" w:rsidP="0095190A">
            <w:pPr>
              <w:pStyle w:val="Tabele"/>
              <w:rPr>
                <w:sz w:val="20"/>
                <w:szCs w:val="20"/>
                <w:lang w:val="sq-AL"/>
              </w:rPr>
            </w:pPr>
            <w:r w:rsidRPr="00B25373">
              <w:rPr>
                <w:sz w:val="20"/>
                <w:szCs w:val="20"/>
                <w:lang w:val="sq-AL"/>
              </w:rPr>
              <w:t>Ekzistues</w:t>
            </w:r>
          </w:p>
        </w:tc>
      </w:tr>
      <w:tr w:rsidR="0095190A" w:rsidRPr="00B25373">
        <w:tc>
          <w:tcPr>
            <w:tcW w:w="2000" w:type="pct"/>
            <w:tcBorders>
              <w:right w:val="single" w:sz="4" w:space="0" w:color="auto"/>
            </w:tcBorders>
          </w:tcPr>
          <w:p w:rsidR="0095190A" w:rsidRPr="00B25373" w:rsidRDefault="0095190A" w:rsidP="0095190A">
            <w:pPr>
              <w:pStyle w:val="Tabele"/>
              <w:rPr>
                <w:sz w:val="20"/>
                <w:szCs w:val="20"/>
                <w:lang w:val="sq-AL"/>
              </w:rPr>
            </w:pPr>
            <w:r w:rsidRPr="00B25373">
              <w:rPr>
                <w:sz w:val="20"/>
                <w:szCs w:val="20"/>
                <w:lang w:val="sq-AL"/>
              </w:rPr>
              <w:t>7. Bashkëpunimi me Zyrën Qendrore Kombëtare Interpol-Tirana, për rastet e shpalljes, anulimit, dhe komunikimin me zyrat analoge, për kërkimin, gjetjen dhe kthimin në origjinë të veprave të artit e kulturës të vjedhura në Shqipëri, dhe të bllokuara jashtë shtetit.</w:t>
            </w:r>
          </w:p>
        </w:tc>
        <w:tc>
          <w:tcPr>
            <w:tcW w:w="790" w:type="pct"/>
            <w:tcBorders>
              <w:top w:val="single" w:sz="4" w:space="0" w:color="auto"/>
              <w:left w:val="single" w:sz="4" w:space="0" w:color="auto"/>
              <w:bottom w:val="single" w:sz="4" w:space="0" w:color="auto"/>
              <w:right w:val="single" w:sz="4" w:space="0" w:color="auto"/>
            </w:tcBorders>
          </w:tcPr>
          <w:p w:rsidR="0095190A" w:rsidRPr="00B25373" w:rsidRDefault="0095190A" w:rsidP="0095190A">
            <w:pPr>
              <w:pStyle w:val="Tabele"/>
              <w:rPr>
                <w:sz w:val="20"/>
                <w:szCs w:val="20"/>
                <w:lang w:val="sq-AL"/>
              </w:rPr>
            </w:pPr>
            <w:r w:rsidRPr="00B25373">
              <w:rPr>
                <w:sz w:val="20"/>
                <w:szCs w:val="20"/>
                <w:lang w:val="sq-AL"/>
              </w:rPr>
              <w:t>DPPSH</w:t>
            </w: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tc>
        <w:tc>
          <w:tcPr>
            <w:tcW w:w="621" w:type="pct"/>
            <w:tcBorders>
              <w:top w:val="single" w:sz="4" w:space="0" w:color="auto"/>
              <w:left w:val="single" w:sz="4" w:space="0" w:color="auto"/>
              <w:bottom w:val="single" w:sz="4" w:space="0" w:color="auto"/>
              <w:right w:val="single" w:sz="4" w:space="0" w:color="auto"/>
            </w:tcBorders>
          </w:tcPr>
          <w:p w:rsidR="0095190A" w:rsidRPr="00B25373" w:rsidRDefault="0095190A" w:rsidP="0095190A">
            <w:pPr>
              <w:pStyle w:val="Tabele"/>
              <w:rPr>
                <w:sz w:val="20"/>
                <w:szCs w:val="20"/>
                <w:lang w:val="sq-AL"/>
              </w:rPr>
            </w:pPr>
            <w:r w:rsidRPr="00B25373">
              <w:rPr>
                <w:sz w:val="20"/>
                <w:szCs w:val="20"/>
                <w:lang w:val="sq-AL"/>
              </w:rPr>
              <w:t>Në vijim</w:t>
            </w:r>
          </w:p>
        </w:tc>
        <w:tc>
          <w:tcPr>
            <w:tcW w:w="1046" w:type="pct"/>
            <w:tcBorders>
              <w:top w:val="single" w:sz="4" w:space="0" w:color="auto"/>
              <w:left w:val="single" w:sz="4" w:space="0" w:color="auto"/>
              <w:bottom w:val="single" w:sz="4" w:space="0" w:color="auto"/>
              <w:right w:val="single" w:sz="4" w:space="0" w:color="auto"/>
            </w:tcBorders>
          </w:tcPr>
          <w:p w:rsidR="0095190A" w:rsidRPr="00B25373" w:rsidRDefault="0095190A" w:rsidP="0095190A">
            <w:pPr>
              <w:pStyle w:val="Tabele"/>
              <w:rPr>
                <w:sz w:val="20"/>
                <w:szCs w:val="20"/>
                <w:lang w:val="sq-AL"/>
              </w:rPr>
            </w:pPr>
            <w:r w:rsidRPr="00B25373">
              <w:rPr>
                <w:sz w:val="20"/>
                <w:szCs w:val="20"/>
                <w:lang w:val="sq-AL"/>
              </w:rPr>
              <w:t>7. Lehtësimi i procedurave të kërkimit, gjetjes dhe riatdhesimit të veprave të artit të vjedhura në vendin tonë dhe të trafikuara jashtë vendit.</w:t>
            </w:r>
          </w:p>
        </w:tc>
        <w:tc>
          <w:tcPr>
            <w:tcW w:w="542" w:type="pct"/>
            <w:tcBorders>
              <w:top w:val="single" w:sz="4" w:space="0" w:color="auto"/>
              <w:left w:val="single" w:sz="4" w:space="0" w:color="auto"/>
              <w:bottom w:val="single" w:sz="4" w:space="0" w:color="auto"/>
              <w:right w:val="single" w:sz="4" w:space="0" w:color="auto"/>
            </w:tcBorders>
          </w:tcPr>
          <w:p w:rsidR="0095190A" w:rsidRPr="00B25373" w:rsidRDefault="0095190A" w:rsidP="0095190A">
            <w:pPr>
              <w:pStyle w:val="Tabele"/>
              <w:rPr>
                <w:sz w:val="20"/>
                <w:szCs w:val="20"/>
                <w:lang w:val="sq-AL"/>
              </w:rPr>
            </w:pPr>
            <w:r w:rsidRPr="00B25373">
              <w:rPr>
                <w:sz w:val="20"/>
                <w:szCs w:val="20"/>
                <w:lang w:val="sq-AL"/>
              </w:rPr>
              <w:t>Ekzistues</w:t>
            </w: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tc>
      </w:tr>
      <w:tr w:rsidR="0095190A" w:rsidRPr="00B25373">
        <w:tc>
          <w:tcPr>
            <w:tcW w:w="2000" w:type="pct"/>
            <w:tcBorders>
              <w:right w:val="single" w:sz="4" w:space="0" w:color="auto"/>
            </w:tcBorders>
          </w:tcPr>
          <w:p w:rsidR="0095190A" w:rsidRPr="00B25373" w:rsidRDefault="0095190A" w:rsidP="0095190A">
            <w:pPr>
              <w:pStyle w:val="Tabele"/>
              <w:rPr>
                <w:sz w:val="20"/>
                <w:szCs w:val="20"/>
                <w:lang w:val="sq-AL"/>
              </w:rPr>
            </w:pPr>
            <w:r w:rsidRPr="00B25373">
              <w:rPr>
                <w:sz w:val="20"/>
                <w:szCs w:val="20"/>
                <w:lang w:val="sq-AL"/>
              </w:rPr>
              <w:t xml:space="preserve">8. Identifikimi dhe katalogimi i objekteve në pronësi private të paidentifikuara më parë dhe si rrjedhojë të pakataloguara. Zbatimi i ligjit “Për </w:t>
            </w:r>
            <w:r w:rsidR="009A7588" w:rsidRPr="00B25373">
              <w:rPr>
                <w:sz w:val="20"/>
                <w:szCs w:val="20"/>
                <w:lang w:val="sq-AL"/>
              </w:rPr>
              <w:t>trashëgiminë kulturore</w:t>
            </w:r>
            <w:r w:rsidRPr="00B25373">
              <w:rPr>
                <w:sz w:val="20"/>
                <w:szCs w:val="20"/>
                <w:lang w:val="sq-AL"/>
              </w:rPr>
              <w:t xml:space="preserve">” bëhet i detyrueshëm për të gjithë objektet që dalin jashtë shtetit, qoftë për një afat të përcaktuar, qoftë përgjithmonë, pra për shitje, dhurim a ndryshim vendbanimi, duhet të regjistrohen në bazën e të dhënave, për të marrë lejen përkatëse. Kur janë pronë private objektet kontrollohen nga Komisioni Shtetëror i Vlerësimit, i cili i sugjeron Ministrit të Turizmit, Kulturës, Rinisë dhe Sporteve veprimtarinë e mëtejshme, pra lejimin apo moslejimin e lëvizjes, konform ligjit. </w:t>
            </w:r>
          </w:p>
        </w:tc>
        <w:tc>
          <w:tcPr>
            <w:tcW w:w="790" w:type="pct"/>
            <w:tcBorders>
              <w:top w:val="single" w:sz="4" w:space="0" w:color="auto"/>
              <w:left w:val="single" w:sz="4" w:space="0" w:color="auto"/>
              <w:bottom w:val="single" w:sz="4" w:space="0" w:color="auto"/>
              <w:right w:val="single" w:sz="4" w:space="0" w:color="auto"/>
            </w:tcBorders>
          </w:tcPr>
          <w:p w:rsidR="0095190A" w:rsidRPr="00B25373" w:rsidRDefault="0095190A" w:rsidP="0095190A">
            <w:pPr>
              <w:pStyle w:val="Tabele"/>
              <w:rPr>
                <w:sz w:val="20"/>
                <w:szCs w:val="20"/>
                <w:lang w:val="sq-AL"/>
              </w:rPr>
            </w:pPr>
            <w:r w:rsidRPr="00B25373">
              <w:rPr>
                <w:sz w:val="20"/>
                <w:szCs w:val="20"/>
                <w:lang w:val="sq-AL"/>
              </w:rPr>
              <w:t>QKIPK</w:t>
            </w:r>
          </w:p>
          <w:p w:rsidR="0095190A" w:rsidRPr="00B25373" w:rsidRDefault="0095190A" w:rsidP="0095190A">
            <w:pPr>
              <w:pStyle w:val="Tabele"/>
              <w:rPr>
                <w:sz w:val="20"/>
                <w:szCs w:val="20"/>
                <w:lang w:val="sq-AL"/>
              </w:rPr>
            </w:pPr>
            <w:r w:rsidRPr="00B25373">
              <w:rPr>
                <w:sz w:val="20"/>
                <w:szCs w:val="20"/>
                <w:lang w:val="sq-AL"/>
              </w:rPr>
              <w:t>DTK</w:t>
            </w:r>
          </w:p>
          <w:p w:rsidR="0095190A" w:rsidRPr="00B25373" w:rsidRDefault="0095190A" w:rsidP="0095190A">
            <w:pPr>
              <w:pStyle w:val="Tabele"/>
              <w:rPr>
                <w:sz w:val="20"/>
                <w:szCs w:val="20"/>
                <w:lang w:val="sq-AL"/>
              </w:rPr>
            </w:pPr>
            <w:r w:rsidRPr="00B25373">
              <w:rPr>
                <w:sz w:val="20"/>
                <w:szCs w:val="20"/>
                <w:lang w:val="sq-AL"/>
              </w:rPr>
              <w:t>KSHK</w:t>
            </w:r>
          </w:p>
        </w:tc>
        <w:tc>
          <w:tcPr>
            <w:tcW w:w="621" w:type="pct"/>
            <w:tcBorders>
              <w:top w:val="single" w:sz="4" w:space="0" w:color="auto"/>
              <w:left w:val="single" w:sz="4" w:space="0" w:color="auto"/>
              <w:bottom w:val="single" w:sz="4" w:space="0" w:color="auto"/>
              <w:right w:val="single" w:sz="4" w:space="0" w:color="auto"/>
            </w:tcBorders>
          </w:tcPr>
          <w:p w:rsidR="0095190A" w:rsidRPr="00B25373" w:rsidRDefault="0095190A" w:rsidP="0095190A">
            <w:pPr>
              <w:pStyle w:val="Tabele"/>
              <w:rPr>
                <w:sz w:val="20"/>
                <w:szCs w:val="20"/>
                <w:lang w:val="sq-AL"/>
              </w:rPr>
            </w:pPr>
            <w:r w:rsidRPr="00B25373">
              <w:rPr>
                <w:sz w:val="20"/>
                <w:szCs w:val="20"/>
                <w:lang w:val="sq-AL"/>
              </w:rPr>
              <w:t>2012 e vazhdim</w:t>
            </w:r>
          </w:p>
        </w:tc>
        <w:tc>
          <w:tcPr>
            <w:tcW w:w="1046" w:type="pct"/>
            <w:tcBorders>
              <w:top w:val="single" w:sz="4" w:space="0" w:color="auto"/>
              <w:left w:val="single" w:sz="4" w:space="0" w:color="auto"/>
              <w:bottom w:val="single" w:sz="4" w:space="0" w:color="auto"/>
              <w:right w:val="single" w:sz="4" w:space="0" w:color="auto"/>
            </w:tcBorders>
          </w:tcPr>
          <w:p w:rsidR="0095190A" w:rsidRPr="00B25373" w:rsidRDefault="0095190A" w:rsidP="0095190A">
            <w:pPr>
              <w:pStyle w:val="Tabele"/>
              <w:rPr>
                <w:sz w:val="20"/>
                <w:szCs w:val="20"/>
                <w:lang w:val="sq-AL"/>
              </w:rPr>
            </w:pPr>
            <w:r w:rsidRPr="00B25373">
              <w:rPr>
                <w:sz w:val="20"/>
                <w:szCs w:val="20"/>
                <w:lang w:val="sq-AL"/>
              </w:rPr>
              <w:t>8. Regjistrimi i objekteve që përbëjnë pasuri ose trashëgimi kulturore dhe certifikimi i tyre.</w:t>
            </w:r>
          </w:p>
        </w:tc>
        <w:tc>
          <w:tcPr>
            <w:tcW w:w="542" w:type="pct"/>
            <w:tcBorders>
              <w:top w:val="single" w:sz="4" w:space="0" w:color="auto"/>
              <w:left w:val="single" w:sz="4" w:space="0" w:color="auto"/>
              <w:bottom w:val="single" w:sz="4" w:space="0" w:color="auto"/>
              <w:right w:val="single" w:sz="4" w:space="0" w:color="auto"/>
            </w:tcBorders>
          </w:tcPr>
          <w:p w:rsidR="0095190A" w:rsidRPr="00B25373" w:rsidRDefault="0095190A" w:rsidP="0095190A">
            <w:pPr>
              <w:pStyle w:val="Tabele"/>
              <w:rPr>
                <w:sz w:val="20"/>
                <w:szCs w:val="20"/>
                <w:lang w:val="sq-AL"/>
              </w:rPr>
            </w:pPr>
            <w:r w:rsidRPr="00B25373">
              <w:rPr>
                <w:sz w:val="20"/>
                <w:szCs w:val="20"/>
                <w:lang w:val="sq-AL"/>
              </w:rPr>
              <w:t>Ekzistues</w:t>
            </w:r>
          </w:p>
        </w:tc>
      </w:tr>
      <w:tr w:rsidR="0095190A" w:rsidRPr="00B25373">
        <w:trPr>
          <w:trHeight w:val="350"/>
        </w:trPr>
        <w:tc>
          <w:tcPr>
            <w:tcW w:w="2000" w:type="pct"/>
            <w:tcBorders>
              <w:right w:val="single" w:sz="4" w:space="0" w:color="auto"/>
            </w:tcBorders>
          </w:tcPr>
          <w:p w:rsidR="0095190A" w:rsidRPr="00B25373" w:rsidRDefault="0095190A" w:rsidP="0095190A">
            <w:pPr>
              <w:pStyle w:val="Tabele"/>
              <w:rPr>
                <w:sz w:val="20"/>
                <w:szCs w:val="20"/>
                <w:lang w:val="sq-AL"/>
              </w:rPr>
            </w:pPr>
            <w:r w:rsidRPr="00B25373">
              <w:rPr>
                <w:sz w:val="20"/>
                <w:szCs w:val="20"/>
                <w:lang w:val="sq-AL"/>
              </w:rPr>
              <w:t>9. Strukturat vendore të policisë të mbajnë kontakte të vazhdueshme dhe të shkëmbejnë të dhëna me institucionet që ruajnë, administrojnë dhe ekspozojnë objekte me vlera p</w:t>
            </w:r>
            <w:r w:rsidRPr="00B25373">
              <w:rPr>
                <w:rFonts w:ascii="Times New Roman" w:hAnsi="Times New Roman" w:cs="Times New Roman"/>
                <w:sz w:val="20"/>
                <w:szCs w:val="20"/>
                <w:lang w:val="sq-AL"/>
              </w:rPr>
              <w:t>ë</w:t>
            </w:r>
            <w:r w:rsidRPr="00B25373">
              <w:rPr>
                <w:sz w:val="20"/>
                <w:szCs w:val="20"/>
                <w:lang w:val="sq-AL"/>
              </w:rPr>
              <w:t>r trashëgiminë kulturore (</w:t>
            </w:r>
            <w:r w:rsidR="005759BD" w:rsidRPr="00B25373">
              <w:rPr>
                <w:sz w:val="20"/>
                <w:szCs w:val="20"/>
                <w:lang w:val="sq-AL"/>
              </w:rPr>
              <w:t xml:space="preserve">drejtoritë rajonale </w:t>
            </w:r>
            <w:r w:rsidRPr="00B25373">
              <w:rPr>
                <w:sz w:val="20"/>
                <w:szCs w:val="20"/>
                <w:lang w:val="sq-AL"/>
              </w:rPr>
              <w:t>të muzeve, parqeve arkeologjike etj.), p</w:t>
            </w:r>
            <w:r w:rsidRPr="00B25373">
              <w:rPr>
                <w:rFonts w:ascii="Times New Roman" w:hAnsi="Times New Roman" w:cs="Times New Roman"/>
                <w:sz w:val="20"/>
                <w:szCs w:val="20"/>
                <w:lang w:val="sq-AL"/>
              </w:rPr>
              <w:t>ë</w:t>
            </w:r>
            <w:r w:rsidRPr="00B25373">
              <w:rPr>
                <w:sz w:val="20"/>
                <w:szCs w:val="20"/>
                <w:lang w:val="sq-AL"/>
              </w:rPr>
              <w:t>r sa i përket sigurisë s</w:t>
            </w:r>
            <w:r w:rsidRPr="00B25373">
              <w:rPr>
                <w:rFonts w:ascii="Times New Roman" w:hAnsi="Times New Roman" w:cs="Times New Roman"/>
                <w:sz w:val="20"/>
                <w:szCs w:val="20"/>
                <w:lang w:val="sq-AL"/>
              </w:rPr>
              <w:t>ë</w:t>
            </w:r>
            <w:r w:rsidRPr="00B25373">
              <w:rPr>
                <w:sz w:val="20"/>
                <w:szCs w:val="20"/>
                <w:lang w:val="sq-AL"/>
              </w:rPr>
              <w:t xml:space="preserve"> këtyre objekteve, ekspeditave kërkimore, apo dhe kërkimeve të paligjshme arkeologjike nga persona të paautorizuar që synojnë përvetësimin e objekteve të trashëgimisë kulturore.</w:t>
            </w:r>
          </w:p>
        </w:tc>
        <w:tc>
          <w:tcPr>
            <w:tcW w:w="790" w:type="pct"/>
            <w:tcBorders>
              <w:top w:val="single" w:sz="4" w:space="0" w:color="auto"/>
              <w:left w:val="single" w:sz="4" w:space="0" w:color="auto"/>
              <w:bottom w:val="single" w:sz="4" w:space="0" w:color="auto"/>
              <w:right w:val="single" w:sz="4" w:space="0" w:color="auto"/>
            </w:tcBorders>
          </w:tcPr>
          <w:p w:rsidR="0095190A" w:rsidRPr="00B25373" w:rsidRDefault="005759BD" w:rsidP="0095190A">
            <w:pPr>
              <w:pStyle w:val="Tabele"/>
              <w:rPr>
                <w:sz w:val="20"/>
                <w:szCs w:val="20"/>
                <w:lang w:val="sq-AL"/>
              </w:rPr>
            </w:pPr>
            <w:r>
              <w:rPr>
                <w:sz w:val="20"/>
                <w:szCs w:val="20"/>
                <w:lang w:val="sq-AL"/>
              </w:rPr>
              <w:t>Drejtoritë e Policisë</w:t>
            </w:r>
            <w:r w:rsidR="0095190A" w:rsidRPr="00B25373">
              <w:rPr>
                <w:sz w:val="20"/>
                <w:szCs w:val="20"/>
                <w:lang w:val="sq-AL"/>
              </w:rPr>
              <w:t xml:space="preserve"> në </w:t>
            </w:r>
            <w:r w:rsidRPr="00B25373">
              <w:rPr>
                <w:sz w:val="20"/>
                <w:szCs w:val="20"/>
                <w:lang w:val="sq-AL"/>
              </w:rPr>
              <w:t>qarqe</w:t>
            </w:r>
            <w:r w:rsidR="0095190A" w:rsidRPr="00B25373">
              <w:rPr>
                <w:sz w:val="20"/>
                <w:szCs w:val="20"/>
                <w:lang w:val="sq-AL"/>
              </w:rPr>
              <w:t>,</w:t>
            </w:r>
          </w:p>
          <w:p w:rsidR="0095190A" w:rsidRPr="00B25373" w:rsidRDefault="005759BD" w:rsidP="0095190A">
            <w:pPr>
              <w:pStyle w:val="Tabele"/>
              <w:rPr>
                <w:sz w:val="20"/>
                <w:szCs w:val="20"/>
                <w:lang w:val="sq-AL"/>
              </w:rPr>
            </w:pPr>
            <w:r w:rsidRPr="00B25373">
              <w:rPr>
                <w:sz w:val="20"/>
                <w:szCs w:val="20"/>
                <w:lang w:val="sq-AL"/>
              </w:rPr>
              <w:t xml:space="preserve">drejtoritë rajonale </w:t>
            </w:r>
            <w:r w:rsidR="0095190A" w:rsidRPr="00B25373">
              <w:rPr>
                <w:sz w:val="20"/>
                <w:szCs w:val="20"/>
                <w:lang w:val="sq-AL"/>
              </w:rPr>
              <w:t xml:space="preserve">të </w:t>
            </w:r>
            <w:r w:rsidRPr="00B25373">
              <w:rPr>
                <w:sz w:val="20"/>
                <w:szCs w:val="20"/>
                <w:lang w:val="sq-AL"/>
              </w:rPr>
              <w:t>muzeve</w:t>
            </w:r>
          </w:p>
          <w:p w:rsidR="0095190A" w:rsidRPr="00B25373" w:rsidRDefault="0095190A" w:rsidP="0095190A">
            <w:pPr>
              <w:pStyle w:val="Tabele"/>
              <w:rPr>
                <w:sz w:val="20"/>
                <w:szCs w:val="20"/>
                <w:lang w:val="sq-AL"/>
              </w:rPr>
            </w:pPr>
          </w:p>
        </w:tc>
        <w:tc>
          <w:tcPr>
            <w:tcW w:w="621" w:type="pct"/>
            <w:tcBorders>
              <w:top w:val="single" w:sz="4" w:space="0" w:color="auto"/>
              <w:left w:val="single" w:sz="4" w:space="0" w:color="auto"/>
              <w:bottom w:val="single" w:sz="4" w:space="0" w:color="auto"/>
              <w:right w:val="single" w:sz="4" w:space="0" w:color="auto"/>
            </w:tcBorders>
          </w:tcPr>
          <w:p w:rsidR="0095190A" w:rsidRPr="00B25373" w:rsidRDefault="0095190A" w:rsidP="0095190A">
            <w:pPr>
              <w:pStyle w:val="Tabele"/>
              <w:rPr>
                <w:sz w:val="20"/>
                <w:szCs w:val="20"/>
                <w:lang w:val="sq-AL"/>
              </w:rPr>
            </w:pPr>
            <w:r w:rsidRPr="00B25373">
              <w:rPr>
                <w:sz w:val="20"/>
                <w:szCs w:val="20"/>
                <w:lang w:val="sq-AL"/>
              </w:rPr>
              <w:t>2012</w:t>
            </w: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tc>
        <w:tc>
          <w:tcPr>
            <w:tcW w:w="1046" w:type="pct"/>
            <w:tcBorders>
              <w:top w:val="single" w:sz="4" w:space="0" w:color="auto"/>
              <w:left w:val="single" w:sz="4" w:space="0" w:color="auto"/>
              <w:bottom w:val="single" w:sz="4" w:space="0" w:color="auto"/>
              <w:right w:val="single" w:sz="4" w:space="0" w:color="auto"/>
            </w:tcBorders>
          </w:tcPr>
          <w:p w:rsidR="0095190A" w:rsidRPr="00B25373" w:rsidRDefault="0095190A" w:rsidP="0095190A">
            <w:pPr>
              <w:pStyle w:val="Tabele"/>
              <w:rPr>
                <w:sz w:val="20"/>
                <w:szCs w:val="20"/>
                <w:lang w:val="sq-AL"/>
              </w:rPr>
            </w:pPr>
            <w:r w:rsidRPr="00B25373">
              <w:rPr>
                <w:sz w:val="20"/>
                <w:szCs w:val="20"/>
                <w:lang w:val="sq-AL"/>
              </w:rPr>
              <w:t>9. Marrja në koh</w:t>
            </w:r>
            <w:r w:rsidRPr="00B25373">
              <w:rPr>
                <w:rFonts w:ascii="Times New Roman" w:hAnsi="Times New Roman" w:cs="Times New Roman"/>
                <w:sz w:val="20"/>
                <w:szCs w:val="20"/>
                <w:lang w:val="sq-AL"/>
              </w:rPr>
              <w:t>ë</w:t>
            </w:r>
            <w:r w:rsidRPr="00B25373">
              <w:rPr>
                <w:sz w:val="20"/>
                <w:szCs w:val="20"/>
                <w:lang w:val="sq-AL"/>
              </w:rPr>
              <w:t xml:space="preserve"> e të dhënave p</w:t>
            </w:r>
            <w:r w:rsidRPr="00B25373">
              <w:rPr>
                <w:rFonts w:ascii="Times New Roman" w:hAnsi="Times New Roman" w:cs="Times New Roman"/>
                <w:sz w:val="20"/>
                <w:szCs w:val="20"/>
                <w:lang w:val="sq-AL"/>
              </w:rPr>
              <w:t>ë</w:t>
            </w:r>
            <w:r w:rsidRPr="00B25373">
              <w:rPr>
                <w:sz w:val="20"/>
                <w:szCs w:val="20"/>
                <w:lang w:val="sq-AL"/>
              </w:rPr>
              <w:t>r veprimtari të paligjshme, në fushën e kërkimeve të paligjshme arkeologjike,  përvetësimit t</w:t>
            </w:r>
            <w:r w:rsidRPr="00B25373">
              <w:rPr>
                <w:rFonts w:ascii="Times New Roman" w:hAnsi="Times New Roman" w:cs="Times New Roman"/>
                <w:sz w:val="20"/>
                <w:szCs w:val="20"/>
                <w:lang w:val="sq-AL"/>
              </w:rPr>
              <w:t>ë</w:t>
            </w:r>
            <w:r w:rsidRPr="00B25373">
              <w:rPr>
                <w:sz w:val="20"/>
                <w:szCs w:val="20"/>
                <w:lang w:val="sq-AL"/>
              </w:rPr>
              <w:t xml:space="preserve"> objekteve me vler</w:t>
            </w:r>
            <w:r w:rsidRPr="00B25373">
              <w:rPr>
                <w:rFonts w:ascii="Times New Roman" w:hAnsi="Times New Roman" w:cs="Times New Roman"/>
                <w:sz w:val="20"/>
                <w:szCs w:val="20"/>
                <w:lang w:val="sq-AL"/>
              </w:rPr>
              <w:t>ë</w:t>
            </w:r>
            <w:r w:rsidRPr="00B25373">
              <w:rPr>
                <w:sz w:val="20"/>
                <w:szCs w:val="20"/>
                <w:lang w:val="sq-AL"/>
              </w:rPr>
              <w:t xml:space="preserve"> p</w:t>
            </w:r>
            <w:r w:rsidRPr="00B25373">
              <w:rPr>
                <w:rFonts w:ascii="Times New Roman" w:hAnsi="Times New Roman" w:cs="Times New Roman"/>
                <w:sz w:val="20"/>
                <w:szCs w:val="20"/>
                <w:lang w:val="sq-AL"/>
              </w:rPr>
              <w:t>ë</w:t>
            </w:r>
            <w:r w:rsidRPr="00B25373">
              <w:rPr>
                <w:sz w:val="20"/>
                <w:szCs w:val="20"/>
                <w:lang w:val="sq-AL"/>
              </w:rPr>
              <w:t>r trash</w:t>
            </w:r>
            <w:r w:rsidRPr="00B25373">
              <w:rPr>
                <w:rFonts w:ascii="Times New Roman" w:hAnsi="Times New Roman" w:cs="Times New Roman"/>
                <w:sz w:val="20"/>
                <w:szCs w:val="20"/>
                <w:lang w:val="sq-AL"/>
              </w:rPr>
              <w:t>ë</w:t>
            </w:r>
            <w:r w:rsidRPr="00B25373">
              <w:rPr>
                <w:sz w:val="20"/>
                <w:szCs w:val="20"/>
                <w:lang w:val="sq-AL"/>
              </w:rPr>
              <w:t>gimin</w:t>
            </w:r>
            <w:r w:rsidRPr="00B25373">
              <w:rPr>
                <w:rFonts w:ascii="Times New Roman" w:hAnsi="Times New Roman" w:cs="Times New Roman"/>
                <w:sz w:val="20"/>
                <w:szCs w:val="20"/>
                <w:lang w:val="sq-AL"/>
              </w:rPr>
              <w:t>ë</w:t>
            </w:r>
            <w:r w:rsidRPr="00B25373">
              <w:rPr>
                <w:sz w:val="20"/>
                <w:szCs w:val="20"/>
                <w:lang w:val="sq-AL"/>
              </w:rPr>
              <w:t>, dhe parandalimin e vjedhjes dhe trafikimit të tyre, si dhe penalizimin e personave t</w:t>
            </w:r>
            <w:r w:rsidRPr="00B25373">
              <w:rPr>
                <w:rFonts w:ascii="Times New Roman" w:hAnsi="Times New Roman" w:cs="Times New Roman"/>
                <w:sz w:val="20"/>
                <w:szCs w:val="20"/>
                <w:lang w:val="sq-AL"/>
              </w:rPr>
              <w:t>ë</w:t>
            </w:r>
            <w:r w:rsidRPr="00B25373">
              <w:rPr>
                <w:sz w:val="20"/>
                <w:szCs w:val="20"/>
                <w:lang w:val="sq-AL"/>
              </w:rPr>
              <w:t xml:space="preserve"> përfshirë.</w:t>
            </w:r>
          </w:p>
        </w:tc>
        <w:tc>
          <w:tcPr>
            <w:tcW w:w="542" w:type="pct"/>
            <w:tcBorders>
              <w:top w:val="single" w:sz="4" w:space="0" w:color="auto"/>
              <w:left w:val="single" w:sz="4" w:space="0" w:color="auto"/>
              <w:bottom w:val="single" w:sz="4" w:space="0" w:color="auto"/>
              <w:right w:val="single" w:sz="4" w:space="0" w:color="auto"/>
            </w:tcBorders>
          </w:tcPr>
          <w:p w:rsidR="0095190A" w:rsidRPr="00B25373" w:rsidRDefault="0095190A" w:rsidP="0095190A">
            <w:pPr>
              <w:pStyle w:val="Tabele"/>
              <w:rPr>
                <w:sz w:val="20"/>
                <w:szCs w:val="20"/>
                <w:lang w:val="sq-AL"/>
              </w:rPr>
            </w:pPr>
            <w:r w:rsidRPr="00B25373">
              <w:rPr>
                <w:sz w:val="20"/>
                <w:szCs w:val="20"/>
                <w:lang w:val="sq-AL"/>
              </w:rPr>
              <w:t>Ekzistues</w:t>
            </w:r>
          </w:p>
        </w:tc>
      </w:tr>
      <w:tr w:rsidR="0095190A" w:rsidRPr="00B25373">
        <w:tc>
          <w:tcPr>
            <w:tcW w:w="2000" w:type="pct"/>
            <w:vMerge w:val="restart"/>
            <w:tcBorders>
              <w:right w:val="single" w:sz="4" w:space="0" w:color="auto"/>
            </w:tcBorders>
          </w:tcPr>
          <w:p w:rsidR="0095190A" w:rsidRPr="00B25373" w:rsidRDefault="0095190A" w:rsidP="0095190A">
            <w:pPr>
              <w:pStyle w:val="Tabele"/>
              <w:rPr>
                <w:b/>
                <w:sz w:val="20"/>
                <w:szCs w:val="20"/>
                <w:lang w:val="sq-AL"/>
              </w:rPr>
            </w:pPr>
            <w:r w:rsidRPr="00B25373">
              <w:rPr>
                <w:b/>
                <w:sz w:val="20"/>
                <w:szCs w:val="20"/>
                <w:lang w:val="sq-AL"/>
              </w:rPr>
              <w:t xml:space="preserve">Trajnimi dhe forcimi i kapaciteteve </w:t>
            </w:r>
          </w:p>
          <w:p w:rsidR="0095190A" w:rsidRPr="00B25373" w:rsidRDefault="0095190A" w:rsidP="0095190A">
            <w:pPr>
              <w:pStyle w:val="Tabele"/>
              <w:rPr>
                <w:b/>
                <w:sz w:val="20"/>
                <w:szCs w:val="20"/>
                <w:lang w:val="sq-AL"/>
              </w:rPr>
            </w:pPr>
            <w:r w:rsidRPr="00B25373">
              <w:rPr>
                <w:b/>
                <w:sz w:val="20"/>
                <w:szCs w:val="20"/>
                <w:lang w:val="sq-AL"/>
              </w:rPr>
              <w:t>Të zhvillohen programe trajnimi me specialist</w:t>
            </w:r>
            <w:r w:rsidRPr="00B25373">
              <w:rPr>
                <w:rFonts w:ascii="Times New Roman" w:hAnsi="Times New Roman" w:cs="Times New Roman"/>
                <w:b/>
                <w:sz w:val="20"/>
                <w:szCs w:val="20"/>
                <w:lang w:val="sq-AL"/>
              </w:rPr>
              <w:t>ë</w:t>
            </w:r>
            <w:r w:rsidRPr="00B25373">
              <w:rPr>
                <w:b/>
                <w:sz w:val="20"/>
                <w:szCs w:val="20"/>
                <w:lang w:val="sq-AL"/>
              </w:rPr>
              <w:t>t e policisë dhe doganave që janë përgjegjës për parandalimin e vjedhjes dhe trafikimit t</w:t>
            </w:r>
            <w:r w:rsidRPr="00B25373">
              <w:rPr>
                <w:rFonts w:ascii="Times New Roman" w:hAnsi="Times New Roman" w:cs="Times New Roman"/>
                <w:b/>
                <w:sz w:val="20"/>
                <w:szCs w:val="20"/>
                <w:lang w:val="sq-AL"/>
              </w:rPr>
              <w:t>ë</w:t>
            </w:r>
            <w:r w:rsidRPr="00B25373">
              <w:rPr>
                <w:b/>
                <w:sz w:val="20"/>
                <w:szCs w:val="20"/>
                <w:lang w:val="sq-AL"/>
              </w:rPr>
              <w:t xml:space="preserve"> veprave të artit, për shtimin e njohurive profesionale </w:t>
            </w:r>
          </w:p>
          <w:p w:rsidR="0095190A" w:rsidRDefault="0095190A" w:rsidP="0095190A">
            <w:pPr>
              <w:pStyle w:val="Tabele"/>
              <w:rPr>
                <w:sz w:val="20"/>
                <w:szCs w:val="20"/>
                <w:lang w:val="sq-AL"/>
              </w:rPr>
            </w:pPr>
          </w:p>
          <w:p w:rsidR="0095190A" w:rsidRPr="00B25373" w:rsidRDefault="0095190A" w:rsidP="0095190A">
            <w:pPr>
              <w:pStyle w:val="Tabele"/>
              <w:rPr>
                <w:sz w:val="20"/>
                <w:szCs w:val="20"/>
                <w:lang w:val="sq-AL"/>
              </w:rPr>
            </w:pPr>
            <w:r w:rsidRPr="00B25373">
              <w:rPr>
                <w:sz w:val="20"/>
                <w:szCs w:val="20"/>
                <w:lang w:val="sq-AL"/>
              </w:rPr>
              <w:t>10. Krijimi i një bërthamë specifike policore në qendër e bazë, pran</w:t>
            </w:r>
            <w:r w:rsidRPr="00B25373">
              <w:rPr>
                <w:rFonts w:ascii="Times New Roman" w:hAnsi="Times New Roman" w:cs="Times New Roman"/>
                <w:sz w:val="20"/>
                <w:szCs w:val="20"/>
                <w:lang w:val="sq-AL"/>
              </w:rPr>
              <w:t>ë</w:t>
            </w:r>
            <w:r w:rsidRPr="00B25373">
              <w:rPr>
                <w:sz w:val="20"/>
                <w:szCs w:val="20"/>
                <w:lang w:val="sq-AL"/>
              </w:rPr>
              <w:t xml:space="preserve"> Sektorit Kundër Krimit të Organizuar (pjes</w:t>
            </w:r>
            <w:r w:rsidRPr="00B25373">
              <w:rPr>
                <w:rFonts w:ascii="Times New Roman" w:hAnsi="Times New Roman" w:cs="Times New Roman"/>
                <w:sz w:val="20"/>
                <w:szCs w:val="20"/>
                <w:lang w:val="sq-AL"/>
              </w:rPr>
              <w:t>ë</w:t>
            </w:r>
            <w:r w:rsidRPr="00B25373">
              <w:rPr>
                <w:sz w:val="20"/>
                <w:szCs w:val="20"/>
                <w:lang w:val="sq-AL"/>
              </w:rPr>
              <w:t xml:space="preserve"> e strukturave kundër trafiqeve të paligjshme), e cila të trajnohet në vazhdimësi për një punë më të specializuar kundër vjedhjes dhe trafikimit të veprave të artit e kulturës.</w:t>
            </w:r>
            <w:r w:rsidRPr="00B25373">
              <w:rPr>
                <w:sz w:val="20"/>
                <w:szCs w:val="20"/>
                <w:lang w:val="sq-AL"/>
              </w:rPr>
              <w:br/>
            </w:r>
          </w:p>
          <w:p w:rsidR="0095190A" w:rsidRPr="00B25373" w:rsidRDefault="0095190A" w:rsidP="0095190A">
            <w:pPr>
              <w:pStyle w:val="Tabele"/>
              <w:rPr>
                <w:sz w:val="20"/>
                <w:szCs w:val="20"/>
                <w:lang w:val="sq-AL"/>
              </w:rPr>
            </w:pPr>
            <w:r w:rsidRPr="00B25373">
              <w:rPr>
                <w:sz w:val="20"/>
                <w:szCs w:val="20"/>
                <w:lang w:val="sq-AL"/>
              </w:rPr>
              <w:t>10.1 Zhvillimi i trajnimeve me punonjësit e policisë, doganave, për shtimin e njohurive profesionale që lidhen me trashëgiminë kulturore n</w:t>
            </w:r>
            <w:r w:rsidRPr="00B25373">
              <w:rPr>
                <w:rFonts w:ascii="Times New Roman" w:hAnsi="Times New Roman" w:cs="Times New Roman"/>
                <w:sz w:val="20"/>
                <w:szCs w:val="20"/>
                <w:lang w:val="sq-AL"/>
              </w:rPr>
              <w:t>ë</w:t>
            </w:r>
            <w:r w:rsidRPr="00B25373">
              <w:rPr>
                <w:sz w:val="20"/>
                <w:szCs w:val="20"/>
                <w:lang w:val="sq-AL"/>
              </w:rPr>
              <w:t xml:space="preserve"> t</w:t>
            </w:r>
            <w:r w:rsidRPr="00B25373">
              <w:rPr>
                <w:rFonts w:ascii="Times New Roman" w:hAnsi="Times New Roman" w:cs="Times New Roman"/>
                <w:sz w:val="20"/>
                <w:szCs w:val="20"/>
                <w:lang w:val="sq-AL"/>
              </w:rPr>
              <w:t>ë</w:t>
            </w:r>
            <w:r w:rsidRPr="00B25373">
              <w:rPr>
                <w:sz w:val="20"/>
                <w:szCs w:val="20"/>
                <w:lang w:val="sq-AL"/>
              </w:rPr>
              <w:t>r</w:t>
            </w:r>
            <w:r w:rsidRPr="00B25373">
              <w:rPr>
                <w:rFonts w:ascii="Times New Roman" w:hAnsi="Times New Roman" w:cs="Times New Roman"/>
                <w:sz w:val="20"/>
                <w:szCs w:val="20"/>
                <w:lang w:val="sq-AL"/>
              </w:rPr>
              <w:t>ë</w:t>
            </w:r>
            <w:r w:rsidRPr="00B25373">
              <w:rPr>
                <w:sz w:val="20"/>
                <w:szCs w:val="20"/>
                <w:lang w:val="sq-AL"/>
              </w:rPr>
              <w:t>si, legjislacionin për veprat e artit e kulturës. Konkretisht, shihet si më emergjente që nga specialistë pran</w:t>
            </w:r>
            <w:r w:rsidRPr="00B25373">
              <w:rPr>
                <w:rFonts w:ascii="Times New Roman" w:hAnsi="Times New Roman" w:cs="Times New Roman"/>
                <w:sz w:val="20"/>
                <w:szCs w:val="20"/>
                <w:lang w:val="sq-AL"/>
              </w:rPr>
              <w:t>ë</w:t>
            </w:r>
            <w:r w:rsidRPr="00B25373">
              <w:rPr>
                <w:sz w:val="20"/>
                <w:szCs w:val="20"/>
                <w:lang w:val="sq-AL"/>
              </w:rPr>
              <w:t xml:space="preserve"> Drejtoris</w:t>
            </w:r>
            <w:r w:rsidRPr="00B25373">
              <w:rPr>
                <w:rFonts w:ascii="Times New Roman" w:hAnsi="Times New Roman" w:cs="Times New Roman"/>
                <w:sz w:val="20"/>
                <w:szCs w:val="20"/>
                <w:lang w:val="sq-AL"/>
              </w:rPr>
              <w:t>ë</w:t>
            </w:r>
            <w:r w:rsidRPr="00B25373">
              <w:rPr>
                <w:sz w:val="20"/>
                <w:szCs w:val="20"/>
                <w:lang w:val="sq-AL"/>
              </w:rPr>
              <w:t xml:space="preserve"> s</w:t>
            </w:r>
            <w:r w:rsidRPr="00B25373">
              <w:rPr>
                <w:rFonts w:ascii="Times New Roman" w:hAnsi="Times New Roman" w:cs="Times New Roman"/>
                <w:sz w:val="20"/>
                <w:szCs w:val="20"/>
                <w:lang w:val="sq-AL"/>
              </w:rPr>
              <w:t>ë</w:t>
            </w:r>
            <w:r w:rsidRPr="00B25373">
              <w:rPr>
                <w:sz w:val="20"/>
                <w:szCs w:val="20"/>
                <w:lang w:val="sq-AL"/>
              </w:rPr>
              <w:t xml:space="preserve"> Trash</w:t>
            </w:r>
            <w:r w:rsidRPr="00B25373">
              <w:rPr>
                <w:rFonts w:ascii="Times New Roman" w:hAnsi="Times New Roman" w:cs="Times New Roman"/>
                <w:sz w:val="20"/>
                <w:szCs w:val="20"/>
                <w:lang w:val="sq-AL"/>
              </w:rPr>
              <w:t>ë</w:t>
            </w:r>
            <w:r w:rsidRPr="00B25373">
              <w:rPr>
                <w:sz w:val="20"/>
                <w:szCs w:val="20"/>
                <w:lang w:val="sq-AL"/>
              </w:rPr>
              <w:t>gimis</w:t>
            </w:r>
            <w:r w:rsidRPr="00B25373">
              <w:rPr>
                <w:rFonts w:ascii="Times New Roman" w:hAnsi="Times New Roman" w:cs="Times New Roman"/>
                <w:sz w:val="20"/>
                <w:szCs w:val="20"/>
                <w:lang w:val="sq-AL"/>
              </w:rPr>
              <w:t>ë</w:t>
            </w:r>
            <w:r w:rsidRPr="00B25373">
              <w:rPr>
                <w:sz w:val="20"/>
                <w:szCs w:val="20"/>
                <w:lang w:val="sq-AL"/>
              </w:rPr>
              <w:t xml:space="preserve"> Komb</w:t>
            </w:r>
            <w:r w:rsidRPr="00B25373">
              <w:rPr>
                <w:rFonts w:ascii="Times New Roman" w:hAnsi="Times New Roman" w:cs="Times New Roman"/>
                <w:sz w:val="20"/>
                <w:szCs w:val="20"/>
                <w:lang w:val="sq-AL"/>
              </w:rPr>
              <w:t>ë</w:t>
            </w:r>
            <w:r w:rsidRPr="00B25373">
              <w:rPr>
                <w:sz w:val="20"/>
                <w:szCs w:val="20"/>
                <w:lang w:val="sq-AL"/>
              </w:rPr>
              <w:t>tare, Institutit të Arkeologjis</w:t>
            </w:r>
            <w:r w:rsidRPr="00B25373">
              <w:rPr>
                <w:rFonts w:ascii="Times New Roman" w:hAnsi="Times New Roman" w:cs="Times New Roman"/>
                <w:sz w:val="20"/>
                <w:szCs w:val="20"/>
                <w:lang w:val="sq-AL"/>
              </w:rPr>
              <w:t>ë</w:t>
            </w:r>
            <w:r w:rsidRPr="00B25373">
              <w:rPr>
                <w:sz w:val="20"/>
                <w:szCs w:val="20"/>
                <w:lang w:val="sq-AL"/>
              </w:rPr>
              <w:t>, QKIPK-së, Institutit të Studimit të Arteve, duhet t</w:t>
            </w:r>
            <w:r w:rsidRPr="00B25373">
              <w:rPr>
                <w:rFonts w:ascii="Times New Roman" w:hAnsi="Times New Roman" w:cs="Times New Roman"/>
                <w:sz w:val="20"/>
                <w:szCs w:val="20"/>
                <w:lang w:val="sq-AL"/>
              </w:rPr>
              <w:t>ë</w:t>
            </w:r>
            <w:r w:rsidRPr="00B25373">
              <w:rPr>
                <w:sz w:val="20"/>
                <w:szCs w:val="20"/>
                <w:lang w:val="sq-AL"/>
              </w:rPr>
              <w:t xml:space="preserve"> ofrohen kurse trajnimi p</w:t>
            </w:r>
            <w:r w:rsidRPr="00B25373">
              <w:rPr>
                <w:rFonts w:ascii="Times New Roman" w:hAnsi="Times New Roman" w:cs="Times New Roman"/>
                <w:sz w:val="20"/>
                <w:szCs w:val="20"/>
                <w:lang w:val="sq-AL"/>
              </w:rPr>
              <w:t>ë</w:t>
            </w:r>
            <w:r w:rsidRPr="00B25373">
              <w:rPr>
                <w:sz w:val="20"/>
                <w:szCs w:val="20"/>
                <w:lang w:val="sq-AL"/>
              </w:rPr>
              <w:t>r punonj</w:t>
            </w:r>
            <w:r w:rsidRPr="00B25373">
              <w:rPr>
                <w:rFonts w:ascii="Times New Roman" w:hAnsi="Times New Roman" w:cs="Times New Roman"/>
                <w:sz w:val="20"/>
                <w:szCs w:val="20"/>
                <w:lang w:val="sq-AL"/>
              </w:rPr>
              <w:t>ë</w:t>
            </w:r>
            <w:r w:rsidRPr="00B25373">
              <w:rPr>
                <w:sz w:val="20"/>
                <w:szCs w:val="20"/>
                <w:lang w:val="sq-AL"/>
              </w:rPr>
              <w:t>sit e Policis</w:t>
            </w:r>
            <w:r w:rsidRPr="00B25373">
              <w:rPr>
                <w:rFonts w:ascii="Times New Roman" w:hAnsi="Times New Roman" w:cs="Times New Roman"/>
                <w:sz w:val="20"/>
                <w:szCs w:val="20"/>
                <w:lang w:val="sq-AL"/>
              </w:rPr>
              <w:t>ë</w:t>
            </w:r>
            <w:r w:rsidRPr="00B25373">
              <w:rPr>
                <w:sz w:val="20"/>
                <w:szCs w:val="20"/>
                <w:lang w:val="sq-AL"/>
              </w:rPr>
              <w:t xml:space="preserve"> së Shtetit dhe doganave, si n</w:t>
            </w:r>
            <w:r w:rsidRPr="00B25373">
              <w:rPr>
                <w:rFonts w:ascii="Times New Roman" w:hAnsi="Times New Roman" w:cs="Times New Roman"/>
                <w:sz w:val="20"/>
                <w:szCs w:val="20"/>
                <w:lang w:val="sq-AL"/>
              </w:rPr>
              <w:t>ë</w:t>
            </w:r>
            <w:r w:rsidRPr="00B25373">
              <w:rPr>
                <w:sz w:val="20"/>
                <w:szCs w:val="20"/>
                <w:lang w:val="sq-AL"/>
              </w:rPr>
              <w:t xml:space="preserve"> qend</w:t>
            </w:r>
            <w:r w:rsidRPr="00B25373">
              <w:rPr>
                <w:rFonts w:ascii="Times New Roman" w:hAnsi="Times New Roman" w:cs="Times New Roman"/>
                <w:sz w:val="20"/>
                <w:szCs w:val="20"/>
                <w:lang w:val="sq-AL"/>
              </w:rPr>
              <w:t>ë</w:t>
            </w:r>
            <w:r w:rsidRPr="00B25373">
              <w:rPr>
                <w:sz w:val="20"/>
                <w:szCs w:val="20"/>
                <w:lang w:val="sq-AL"/>
              </w:rPr>
              <w:t>r ashtu edhe në rajone të ndryshme n</w:t>
            </w:r>
            <w:r w:rsidRPr="00B25373">
              <w:rPr>
                <w:rFonts w:ascii="Times New Roman" w:hAnsi="Times New Roman" w:cs="Times New Roman"/>
                <w:sz w:val="20"/>
                <w:szCs w:val="20"/>
                <w:lang w:val="sq-AL"/>
              </w:rPr>
              <w:t>ë</w:t>
            </w:r>
            <w:r w:rsidRPr="00B25373">
              <w:rPr>
                <w:sz w:val="20"/>
                <w:szCs w:val="20"/>
                <w:lang w:val="sq-AL"/>
              </w:rPr>
              <w:t xml:space="preserve"> Shqipëri, kryesisht n</w:t>
            </w:r>
            <w:r w:rsidRPr="00B25373">
              <w:rPr>
                <w:rFonts w:ascii="Times New Roman" w:hAnsi="Times New Roman" w:cs="Times New Roman"/>
                <w:sz w:val="20"/>
                <w:szCs w:val="20"/>
                <w:lang w:val="sq-AL"/>
              </w:rPr>
              <w:t>ë</w:t>
            </w:r>
            <w:r w:rsidRPr="00B25373">
              <w:rPr>
                <w:sz w:val="20"/>
                <w:szCs w:val="20"/>
                <w:lang w:val="sq-AL"/>
              </w:rPr>
              <w:t>p</w:t>
            </w:r>
            <w:r w:rsidRPr="00B25373">
              <w:rPr>
                <w:rFonts w:ascii="Times New Roman" w:hAnsi="Times New Roman" w:cs="Times New Roman"/>
                <w:sz w:val="20"/>
                <w:szCs w:val="20"/>
                <w:lang w:val="sq-AL"/>
              </w:rPr>
              <w:t>ë</w:t>
            </w:r>
            <w:r w:rsidRPr="00B25373">
              <w:rPr>
                <w:sz w:val="20"/>
                <w:szCs w:val="20"/>
                <w:lang w:val="sq-AL"/>
              </w:rPr>
              <w:t>r zonat ku jan</w:t>
            </w:r>
            <w:r w:rsidRPr="00B25373">
              <w:rPr>
                <w:rFonts w:ascii="Times New Roman" w:hAnsi="Times New Roman" w:cs="Times New Roman"/>
                <w:sz w:val="20"/>
                <w:szCs w:val="20"/>
                <w:lang w:val="sq-AL"/>
              </w:rPr>
              <w:t>ë</w:t>
            </w:r>
            <w:r w:rsidRPr="00B25373">
              <w:rPr>
                <w:sz w:val="20"/>
                <w:szCs w:val="20"/>
                <w:lang w:val="sq-AL"/>
              </w:rPr>
              <w:t xml:space="preserve"> m</w:t>
            </w:r>
            <w:r w:rsidRPr="00B25373">
              <w:rPr>
                <w:rFonts w:ascii="Times New Roman" w:hAnsi="Times New Roman" w:cs="Times New Roman"/>
                <w:sz w:val="20"/>
                <w:szCs w:val="20"/>
                <w:lang w:val="sq-AL"/>
              </w:rPr>
              <w:t>ë</w:t>
            </w:r>
            <w:r w:rsidRPr="00B25373">
              <w:rPr>
                <w:sz w:val="20"/>
                <w:szCs w:val="20"/>
                <w:lang w:val="sq-AL"/>
              </w:rPr>
              <w:t xml:space="preserve"> tep</w:t>
            </w:r>
            <w:r w:rsidRPr="00B25373">
              <w:rPr>
                <w:rFonts w:ascii="Times New Roman" w:hAnsi="Times New Roman" w:cs="Times New Roman"/>
                <w:sz w:val="20"/>
                <w:szCs w:val="20"/>
                <w:lang w:val="sq-AL"/>
              </w:rPr>
              <w:t>ë</w:t>
            </w:r>
            <w:r w:rsidRPr="00B25373">
              <w:rPr>
                <w:sz w:val="20"/>
                <w:szCs w:val="20"/>
                <w:lang w:val="sq-AL"/>
              </w:rPr>
              <w:t>r t</w:t>
            </w:r>
            <w:r w:rsidRPr="00B25373">
              <w:rPr>
                <w:rFonts w:ascii="Times New Roman" w:hAnsi="Times New Roman" w:cs="Times New Roman"/>
                <w:sz w:val="20"/>
                <w:szCs w:val="20"/>
                <w:lang w:val="sq-AL"/>
              </w:rPr>
              <w:t>ë</w:t>
            </w:r>
            <w:r w:rsidRPr="00B25373">
              <w:rPr>
                <w:sz w:val="20"/>
                <w:szCs w:val="20"/>
                <w:lang w:val="sq-AL"/>
              </w:rPr>
              <w:t xml:space="preserve"> p</w:t>
            </w:r>
            <w:r w:rsidRPr="00B25373">
              <w:rPr>
                <w:rFonts w:ascii="Times New Roman" w:hAnsi="Times New Roman" w:cs="Times New Roman"/>
                <w:sz w:val="20"/>
                <w:szCs w:val="20"/>
                <w:lang w:val="sq-AL"/>
              </w:rPr>
              <w:t>ë</w:t>
            </w:r>
            <w:r w:rsidRPr="00B25373">
              <w:rPr>
                <w:sz w:val="20"/>
                <w:szCs w:val="20"/>
                <w:lang w:val="sq-AL"/>
              </w:rPr>
              <w:t>rqendruara vlerat e trash</w:t>
            </w:r>
            <w:r w:rsidRPr="00B25373">
              <w:rPr>
                <w:rFonts w:ascii="Times New Roman" w:hAnsi="Times New Roman" w:cs="Times New Roman"/>
                <w:sz w:val="20"/>
                <w:szCs w:val="20"/>
                <w:lang w:val="sq-AL"/>
              </w:rPr>
              <w:t>ë</w:t>
            </w:r>
            <w:r w:rsidRPr="00B25373">
              <w:rPr>
                <w:sz w:val="20"/>
                <w:szCs w:val="20"/>
                <w:lang w:val="sq-AL"/>
              </w:rPr>
              <w:t>gimisë kulturore.</w:t>
            </w:r>
          </w:p>
          <w:p w:rsidR="0095190A" w:rsidRPr="00B25373" w:rsidRDefault="0095190A" w:rsidP="0095190A">
            <w:pPr>
              <w:pStyle w:val="Tabele"/>
              <w:rPr>
                <w:sz w:val="20"/>
                <w:szCs w:val="20"/>
                <w:lang w:val="sq-AL"/>
              </w:rPr>
            </w:pPr>
            <w:r w:rsidRPr="00B25373">
              <w:rPr>
                <w:sz w:val="20"/>
                <w:szCs w:val="20"/>
                <w:lang w:val="sq-AL"/>
              </w:rPr>
              <w:t xml:space="preserve">  </w:t>
            </w:r>
          </w:p>
          <w:p w:rsidR="0095190A" w:rsidRPr="00B25373" w:rsidRDefault="0095190A" w:rsidP="0095190A">
            <w:pPr>
              <w:pStyle w:val="Tabele"/>
              <w:rPr>
                <w:sz w:val="20"/>
                <w:szCs w:val="20"/>
                <w:lang w:val="sq-AL"/>
              </w:rPr>
            </w:pPr>
            <w:r w:rsidRPr="00B25373">
              <w:rPr>
                <w:sz w:val="20"/>
                <w:szCs w:val="20"/>
                <w:lang w:val="sq-AL"/>
              </w:rPr>
              <w:t>10.2 Trajnimi i  oficerëve të policis</w:t>
            </w:r>
            <w:r w:rsidRPr="00B25373">
              <w:rPr>
                <w:rFonts w:ascii="Times New Roman" w:hAnsi="Times New Roman" w:cs="Times New Roman"/>
                <w:sz w:val="20"/>
                <w:szCs w:val="20"/>
                <w:lang w:val="sq-AL"/>
              </w:rPr>
              <w:t>ë</w:t>
            </w:r>
            <w:r w:rsidRPr="00B25373">
              <w:rPr>
                <w:sz w:val="20"/>
                <w:szCs w:val="20"/>
                <w:lang w:val="sq-AL"/>
              </w:rPr>
              <w:t xml:space="preserve"> (specialistëve të luftës kundër trafiqeve të paligjshme), në drejtim të njohjes së legjislacionit kombëtar dhe ndërkombëtar në fushën e veprave të artit e kulturës (</w:t>
            </w:r>
            <w:r w:rsidR="003777A6" w:rsidRPr="00B25373">
              <w:rPr>
                <w:sz w:val="20"/>
                <w:szCs w:val="20"/>
                <w:lang w:val="sq-AL"/>
              </w:rPr>
              <w:t>ligji i trashëgimis</w:t>
            </w:r>
            <w:r w:rsidR="003777A6" w:rsidRPr="00B25373">
              <w:rPr>
                <w:rFonts w:ascii="Times New Roman" w:hAnsi="Times New Roman" w:cs="Times New Roman"/>
                <w:sz w:val="20"/>
                <w:szCs w:val="20"/>
                <w:lang w:val="sq-AL"/>
              </w:rPr>
              <w:t>ë</w:t>
            </w:r>
            <w:r w:rsidR="003777A6" w:rsidRPr="00B25373">
              <w:rPr>
                <w:sz w:val="20"/>
                <w:szCs w:val="20"/>
                <w:lang w:val="sq-AL"/>
              </w:rPr>
              <w:t xml:space="preserve"> kulturore</w:t>
            </w:r>
            <w:r w:rsidRPr="00B25373">
              <w:rPr>
                <w:sz w:val="20"/>
                <w:szCs w:val="20"/>
                <w:lang w:val="sq-AL"/>
              </w:rPr>
              <w:t xml:space="preserve">, Konventa e UNESCO-s etj.), formave të trafikimit të veprave të artit dhe mjetet e metodat më efikase hetimore në luftë kundër këtij fenomeni. </w:t>
            </w:r>
          </w:p>
          <w:p w:rsidR="0095190A" w:rsidRPr="00B25373" w:rsidRDefault="0095190A" w:rsidP="0095190A">
            <w:pPr>
              <w:pStyle w:val="Tabele"/>
              <w:rPr>
                <w:sz w:val="20"/>
                <w:szCs w:val="20"/>
                <w:lang w:val="sq-AL"/>
              </w:rPr>
            </w:pPr>
            <w:r w:rsidRPr="00B25373">
              <w:rPr>
                <w:sz w:val="20"/>
                <w:szCs w:val="20"/>
                <w:lang w:val="sq-AL"/>
              </w:rPr>
              <w:t>Përvetësimi i praktikave m</w:t>
            </w:r>
            <w:r w:rsidRPr="00B25373">
              <w:rPr>
                <w:rFonts w:ascii="Times New Roman" w:hAnsi="Times New Roman" w:cs="Times New Roman"/>
                <w:sz w:val="20"/>
                <w:szCs w:val="20"/>
                <w:lang w:val="sq-AL"/>
              </w:rPr>
              <w:t>ë</w:t>
            </w:r>
            <w:r w:rsidRPr="00B25373">
              <w:rPr>
                <w:sz w:val="20"/>
                <w:szCs w:val="20"/>
                <w:lang w:val="sq-AL"/>
              </w:rPr>
              <w:t xml:space="preserve"> t</w:t>
            </w:r>
            <w:r w:rsidRPr="00B25373">
              <w:rPr>
                <w:rFonts w:ascii="Times New Roman" w:hAnsi="Times New Roman" w:cs="Times New Roman"/>
                <w:sz w:val="20"/>
                <w:szCs w:val="20"/>
                <w:lang w:val="sq-AL"/>
              </w:rPr>
              <w:t>ë</w:t>
            </w:r>
            <w:r w:rsidRPr="00B25373">
              <w:rPr>
                <w:sz w:val="20"/>
                <w:szCs w:val="20"/>
                <w:lang w:val="sq-AL"/>
              </w:rPr>
              <w:t xml:space="preserve"> mira (nga hetimet, trajnimet, brenda dhe jashtë vendit) në funksion t</w:t>
            </w:r>
            <w:r w:rsidRPr="00B25373">
              <w:rPr>
                <w:rFonts w:ascii="Times New Roman" w:hAnsi="Times New Roman" w:cs="Times New Roman"/>
                <w:sz w:val="20"/>
                <w:szCs w:val="20"/>
                <w:lang w:val="sq-AL"/>
              </w:rPr>
              <w:t>ë</w:t>
            </w:r>
            <w:r w:rsidRPr="00B25373">
              <w:rPr>
                <w:sz w:val="20"/>
                <w:szCs w:val="20"/>
                <w:lang w:val="sq-AL"/>
              </w:rPr>
              <w:t xml:space="preserve"> nj</w:t>
            </w:r>
            <w:r w:rsidRPr="00B25373">
              <w:rPr>
                <w:rFonts w:ascii="Times New Roman" w:hAnsi="Times New Roman" w:cs="Times New Roman"/>
                <w:sz w:val="20"/>
                <w:szCs w:val="20"/>
                <w:lang w:val="sq-AL"/>
              </w:rPr>
              <w:t>ë</w:t>
            </w:r>
            <w:r w:rsidRPr="00B25373">
              <w:rPr>
                <w:sz w:val="20"/>
                <w:szCs w:val="20"/>
                <w:lang w:val="sq-AL"/>
              </w:rPr>
              <w:t xml:space="preserve"> pune m</w:t>
            </w:r>
            <w:r w:rsidRPr="00B25373">
              <w:rPr>
                <w:rFonts w:ascii="Times New Roman" w:hAnsi="Times New Roman" w:cs="Times New Roman"/>
                <w:sz w:val="20"/>
                <w:szCs w:val="20"/>
                <w:lang w:val="sq-AL"/>
              </w:rPr>
              <w:t>ë</w:t>
            </w:r>
            <w:r w:rsidRPr="00B25373">
              <w:rPr>
                <w:sz w:val="20"/>
                <w:szCs w:val="20"/>
                <w:lang w:val="sq-AL"/>
              </w:rPr>
              <w:t xml:space="preserve"> t</w:t>
            </w:r>
            <w:r w:rsidRPr="00B25373">
              <w:rPr>
                <w:rFonts w:ascii="Times New Roman" w:hAnsi="Times New Roman" w:cs="Times New Roman"/>
                <w:sz w:val="20"/>
                <w:szCs w:val="20"/>
                <w:lang w:val="sq-AL"/>
              </w:rPr>
              <w:t>ë</w:t>
            </w:r>
            <w:r w:rsidRPr="00B25373">
              <w:rPr>
                <w:sz w:val="20"/>
                <w:szCs w:val="20"/>
                <w:lang w:val="sq-AL"/>
              </w:rPr>
              <w:t xml:space="preserve"> mir</w:t>
            </w:r>
            <w:r w:rsidRPr="00B25373">
              <w:rPr>
                <w:rFonts w:ascii="Times New Roman" w:hAnsi="Times New Roman" w:cs="Times New Roman"/>
                <w:sz w:val="20"/>
                <w:szCs w:val="20"/>
                <w:lang w:val="sq-AL"/>
              </w:rPr>
              <w:t>ë</w:t>
            </w:r>
            <w:r w:rsidRPr="00B25373">
              <w:rPr>
                <w:sz w:val="20"/>
                <w:szCs w:val="20"/>
                <w:lang w:val="sq-AL"/>
              </w:rPr>
              <w:t xml:space="preserve"> kund</w:t>
            </w:r>
            <w:r w:rsidRPr="00B25373">
              <w:rPr>
                <w:rFonts w:ascii="Times New Roman" w:hAnsi="Times New Roman" w:cs="Times New Roman"/>
                <w:sz w:val="20"/>
                <w:szCs w:val="20"/>
                <w:lang w:val="sq-AL"/>
              </w:rPr>
              <w:t>ë</w:t>
            </w:r>
            <w:r w:rsidRPr="00B25373">
              <w:rPr>
                <w:sz w:val="20"/>
                <w:szCs w:val="20"/>
                <w:lang w:val="sq-AL"/>
              </w:rPr>
              <w:t>r fenomenit t</w:t>
            </w:r>
            <w:r w:rsidRPr="00B25373">
              <w:rPr>
                <w:rFonts w:ascii="Times New Roman" w:hAnsi="Times New Roman" w:cs="Times New Roman"/>
                <w:sz w:val="20"/>
                <w:szCs w:val="20"/>
                <w:lang w:val="sq-AL"/>
              </w:rPr>
              <w:t>ë</w:t>
            </w:r>
            <w:r w:rsidRPr="00B25373">
              <w:rPr>
                <w:sz w:val="20"/>
                <w:szCs w:val="20"/>
                <w:lang w:val="sq-AL"/>
              </w:rPr>
              <w:t xml:space="preserve"> vjedhjes dhe trafikimit të veprave të artit dhe kultur</w:t>
            </w:r>
            <w:r w:rsidRPr="00B25373">
              <w:rPr>
                <w:rFonts w:ascii="Times New Roman" w:hAnsi="Times New Roman" w:cs="Times New Roman"/>
                <w:sz w:val="20"/>
                <w:szCs w:val="20"/>
                <w:lang w:val="sq-AL"/>
              </w:rPr>
              <w:t>ë</w:t>
            </w:r>
            <w:r w:rsidRPr="00B25373">
              <w:rPr>
                <w:sz w:val="20"/>
                <w:szCs w:val="20"/>
                <w:lang w:val="sq-AL"/>
              </w:rPr>
              <w:t>s.</w:t>
            </w:r>
          </w:p>
        </w:tc>
        <w:tc>
          <w:tcPr>
            <w:tcW w:w="790" w:type="pct"/>
            <w:vMerge w:val="restart"/>
            <w:tcBorders>
              <w:top w:val="single" w:sz="4" w:space="0" w:color="auto"/>
              <w:left w:val="single" w:sz="4" w:space="0" w:color="auto"/>
              <w:bottom w:val="single" w:sz="4" w:space="0" w:color="auto"/>
              <w:right w:val="single" w:sz="4" w:space="0" w:color="auto"/>
            </w:tcBorders>
          </w:tcPr>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Default="0095190A" w:rsidP="0095190A">
            <w:pPr>
              <w:pStyle w:val="Tabele"/>
              <w:rPr>
                <w:sz w:val="20"/>
                <w:szCs w:val="20"/>
                <w:lang w:val="sq-AL"/>
              </w:rPr>
            </w:pPr>
          </w:p>
          <w:p w:rsidR="0095190A" w:rsidRDefault="0095190A" w:rsidP="0095190A">
            <w:pPr>
              <w:pStyle w:val="Tabele"/>
              <w:rPr>
                <w:sz w:val="20"/>
                <w:szCs w:val="20"/>
                <w:lang w:val="sq-AL"/>
              </w:rPr>
            </w:pPr>
          </w:p>
          <w:p w:rsidR="0095190A" w:rsidRPr="00B25373" w:rsidRDefault="0095190A" w:rsidP="0095190A">
            <w:pPr>
              <w:pStyle w:val="Tabele"/>
              <w:rPr>
                <w:sz w:val="20"/>
                <w:szCs w:val="20"/>
                <w:lang w:val="sq-AL"/>
              </w:rPr>
            </w:pPr>
            <w:r w:rsidRPr="00B25373">
              <w:rPr>
                <w:sz w:val="20"/>
                <w:szCs w:val="20"/>
                <w:lang w:val="sq-AL"/>
              </w:rPr>
              <w:t>DPPSH</w:t>
            </w: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Default="0095190A" w:rsidP="0095190A">
            <w:pPr>
              <w:pStyle w:val="Tabele"/>
              <w:rPr>
                <w:sz w:val="20"/>
                <w:szCs w:val="20"/>
                <w:lang w:val="sq-AL"/>
              </w:rPr>
            </w:pPr>
          </w:p>
          <w:p w:rsidR="0095190A" w:rsidRDefault="0095190A" w:rsidP="0095190A">
            <w:pPr>
              <w:pStyle w:val="Tabele"/>
              <w:rPr>
                <w:sz w:val="20"/>
                <w:szCs w:val="20"/>
                <w:lang w:val="sq-AL"/>
              </w:rPr>
            </w:pPr>
          </w:p>
          <w:p w:rsidR="0095190A" w:rsidRPr="00B25373" w:rsidRDefault="0095190A" w:rsidP="0095190A">
            <w:pPr>
              <w:pStyle w:val="Tabele"/>
              <w:rPr>
                <w:sz w:val="20"/>
                <w:szCs w:val="20"/>
                <w:lang w:val="sq-AL"/>
              </w:rPr>
            </w:pPr>
            <w:r w:rsidRPr="00B25373">
              <w:rPr>
                <w:sz w:val="20"/>
                <w:szCs w:val="20"/>
                <w:lang w:val="sq-AL"/>
              </w:rPr>
              <w:t>DTK</w:t>
            </w:r>
          </w:p>
          <w:p w:rsidR="0095190A" w:rsidRPr="00B25373" w:rsidRDefault="0095190A" w:rsidP="0095190A">
            <w:pPr>
              <w:pStyle w:val="Tabele"/>
              <w:rPr>
                <w:sz w:val="20"/>
                <w:szCs w:val="20"/>
                <w:lang w:val="sq-AL"/>
              </w:rPr>
            </w:pPr>
            <w:r w:rsidRPr="00B25373">
              <w:rPr>
                <w:sz w:val="20"/>
                <w:szCs w:val="20"/>
                <w:lang w:val="sq-AL"/>
              </w:rPr>
              <w:t>IA</w:t>
            </w:r>
          </w:p>
          <w:p w:rsidR="0095190A" w:rsidRPr="00B25373" w:rsidRDefault="0095190A" w:rsidP="0095190A">
            <w:pPr>
              <w:pStyle w:val="Tabele"/>
              <w:rPr>
                <w:sz w:val="20"/>
                <w:szCs w:val="20"/>
                <w:lang w:val="sq-AL"/>
              </w:rPr>
            </w:pPr>
            <w:r w:rsidRPr="00B25373">
              <w:rPr>
                <w:sz w:val="20"/>
                <w:szCs w:val="20"/>
                <w:lang w:val="sq-AL"/>
              </w:rPr>
              <w:t>QKIPK</w:t>
            </w:r>
          </w:p>
          <w:p w:rsidR="0095190A" w:rsidRPr="00B25373" w:rsidRDefault="0095190A" w:rsidP="0095190A">
            <w:pPr>
              <w:pStyle w:val="Tabele"/>
              <w:rPr>
                <w:sz w:val="20"/>
                <w:szCs w:val="20"/>
                <w:lang w:val="sq-AL"/>
              </w:rPr>
            </w:pPr>
            <w:r w:rsidRPr="00B25373">
              <w:rPr>
                <w:sz w:val="20"/>
                <w:szCs w:val="20"/>
                <w:lang w:val="sq-AL"/>
              </w:rPr>
              <w:t xml:space="preserve">Institucionet </w:t>
            </w:r>
            <w:r w:rsidR="003777A6" w:rsidRPr="00B25373">
              <w:rPr>
                <w:sz w:val="20"/>
                <w:szCs w:val="20"/>
                <w:lang w:val="sq-AL"/>
              </w:rPr>
              <w:t>artistike</w:t>
            </w: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Default="0095190A" w:rsidP="0095190A">
            <w:pPr>
              <w:pStyle w:val="Tabele"/>
              <w:rPr>
                <w:sz w:val="20"/>
                <w:szCs w:val="20"/>
                <w:lang w:val="sq-AL"/>
              </w:rPr>
            </w:pPr>
          </w:p>
          <w:p w:rsidR="0095190A" w:rsidRDefault="0095190A" w:rsidP="0095190A">
            <w:pPr>
              <w:pStyle w:val="Tabele"/>
              <w:rPr>
                <w:sz w:val="20"/>
                <w:szCs w:val="20"/>
                <w:lang w:val="sq-AL"/>
              </w:rPr>
            </w:pPr>
          </w:p>
          <w:p w:rsidR="0095190A" w:rsidRPr="00B25373" w:rsidRDefault="0095190A" w:rsidP="0095190A">
            <w:pPr>
              <w:pStyle w:val="Tabele"/>
              <w:rPr>
                <w:sz w:val="20"/>
                <w:szCs w:val="20"/>
                <w:lang w:val="sq-AL"/>
              </w:rPr>
            </w:pPr>
            <w:r w:rsidRPr="00B25373">
              <w:rPr>
                <w:sz w:val="20"/>
                <w:szCs w:val="20"/>
                <w:lang w:val="sq-AL"/>
              </w:rPr>
              <w:t>QSA</w:t>
            </w:r>
          </w:p>
          <w:p w:rsidR="0095190A" w:rsidRPr="00B25373" w:rsidRDefault="0095190A" w:rsidP="0095190A">
            <w:pPr>
              <w:pStyle w:val="Tabele"/>
              <w:rPr>
                <w:sz w:val="20"/>
                <w:szCs w:val="20"/>
                <w:lang w:val="sq-AL"/>
              </w:rPr>
            </w:pPr>
            <w:r w:rsidRPr="00B25373">
              <w:rPr>
                <w:sz w:val="20"/>
                <w:szCs w:val="20"/>
                <w:lang w:val="sq-AL"/>
              </w:rPr>
              <w:t>(Instituti i Arkeologjis</w:t>
            </w:r>
            <w:r w:rsidRPr="00B25373">
              <w:rPr>
                <w:rFonts w:ascii="Times New Roman" w:hAnsi="Times New Roman" w:cs="Times New Roman"/>
                <w:sz w:val="20"/>
                <w:szCs w:val="20"/>
                <w:lang w:val="sq-AL"/>
              </w:rPr>
              <w:t>ë</w:t>
            </w:r>
            <w:r w:rsidRPr="00B25373">
              <w:rPr>
                <w:sz w:val="20"/>
                <w:szCs w:val="20"/>
                <w:lang w:val="sq-AL"/>
              </w:rPr>
              <w:t xml:space="preserve"> dhe i Studimit të Arteve),</w:t>
            </w:r>
          </w:p>
          <w:p w:rsidR="0095190A" w:rsidRPr="00B25373" w:rsidRDefault="0095190A" w:rsidP="0095190A">
            <w:pPr>
              <w:pStyle w:val="Tabele"/>
              <w:rPr>
                <w:sz w:val="20"/>
                <w:szCs w:val="20"/>
                <w:lang w:val="sq-AL"/>
              </w:rPr>
            </w:pPr>
            <w:r w:rsidRPr="00B25373">
              <w:rPr>
                <w:sz w:val="20"/>
                <w:szCs w:val="20"/>
                <w:lang w:val="sq-AL"/>
              </w:rPr>
              <w:t>MTKRS</w:t>
            </w:r>
          </w:p>
          <w:p w:rsidR="0095190A" w:rsidRPr="00B25373" w:rsidRDefault="0095190A" w:rsidP="0095190A">
            <w:pPr>
              <w:pStyle w:val="Tabele"/>
              <w:rPr>
                <w:sz w:val="20"/>
                <w:szCs w:val="20"/>
                <w:lang w:val="sq-AL"/>
              </w:rPr>
            </w:pPr>
            <w:r w:rsidRPr="00B25373">
              <w:rPr>
                <w:sz w:val="20"/>
                <w:szCs w:val="20"/>
                <w:lang w:val="sq-AL"/>
              </w:rPr>
              <w:t>DPPSH</w:t>
            </w:r>
          </w:p>
          <w:p w:rsidR="0095190A" w:rsidRPr="00B25373" w:rsidRDefault="0095190A" w:rsidP="0095190A">
            <w:pPr>
              <w:pStyle w:val="Tabele"/>
              <w:rPr>
                <w:sz w:val="20"/>
                <w:szCs w:val="20"/>
                <w:lang w:val="sq-AL"/>
              </w:rPr>
            </w:pPr>
            <w:r w:rsidRPr="00B25373">
              <w:rPr>
                <w:sz w:val="20"/>
                <w:szCs w:val="20"/>
                <w:lang w:val="sq-AL"/>
              </w:rPr>
              <w:t>DPD</w:t>
            </w:r>
          </w:p>
          <w:p w:rsidR="0095190A" w:rsidRPr="00B25373" w:rsidRDefault="0095190A" w:rsidP="0095190A">
            <w:pPr>
              <w:pStyle w:val="Tabele"/>
              <w:rPr>
                <w:sz w:val="20"/>
                <w:szCs w:val="20"/>
                <w:lang w:val="sq-AL"/>
              </w:rPr>
            </w:pPr>
          </w:p>
        </w:tc>
        <w:tc>
          <w:tcPr>
            <w:tcW w:w="621" w:type="pct"/>
            <w:vMerge w:val="restart"/>
            <w:tcBorders>
              <w:top w:val="single" w:sz="4" w:space="0" w:color="auto"/>
              <w:left w:val="single" w:sz="4" w:space="0" w:color="auto"/>
              <w:bottom w:val="single" w:sz="4" w:space="0" w:color="auto"/>
              <w:right w:val="single" w:sz="4" w:space="0" w:color="auto"/>
            </w:tcBorders>
          </w:tcPr>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Default="0095190A" w:rsidP="0095190A">
            <w:pPr>
              <w:pStyle w:val="Tabele"/>
              <w:rPr>
                <w:sz w:val="20"/>
                <w:szCs w:val="20"/>
                <w:lang w:val="sq-AL"/>
              </w:rPr>
            </w:pPr>
          </w:p>
          <w:p w:rsidR="0095190A" w:rsidRDefault="0095190A" w:rsidP="0095190A">
            <w:pPr>
              <w:pStyle w:val="Tabele"/>
              <w:rPr>
                <w:sz w:val="20"/>
                <w:szCs w:val="20"/>
                <w:lang w:val="sq-AL"/>
              </w:rPr>
            </w:pPr>
          </w:p>
          <w:p w:rsidR="0095190A" w:rsidRPr="00B25373" w:rsidRDefault="0095190A" w:rsidP="0095190A">
            <w:pPr>
              <w:pStyle w:val="Tabele"/>
              <w:rPr>
                <w:sz w:val="20"/>
                <w:szCs w:val="20"/>
                <w:lang w:val="sq-AL"/>
              </w:rPr>
            </w:pPr>
            <w:r w:rsidRPr="00B25373">
              <w:rPr>
                <w:sz w:val="20"/>
                <w:szCs w:val="20"/>
                <w:lang w:val="sq-AL"/>
              </w:rPr>
              <w:t>2012</w:t>
            </w: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r w:rsidRPr="00B25373">
              <w:rPr>
                <w:sz w:val="20"/>
                <w:szCs w:val="20"/>
                <w:lang w:val="sq-AL"/>
              </w:rPr>
              <w:t>2012</w:t>
            </w:r>
          </w:p>
        </w:tc>
        <w:tc>
          <w:tcPr>
            <w:tcW w:w="1046" w:type="pct"/>
            <w:vMerge w:val="restart"/>
            <w:tcBorders>
              <w:top w:val="single" w:sz="4" w:space="0" w:color="auto"/>
              <w:left w:val="single" w:sz="4" w:space="0" w:color="auto"/>
              <w:bottom w:val="single" w:sz="4" w:space="0" w:color="auto"/>
              <w:right w:val="single" w:sz="4" w:space="0" w:color="auto"/>
            </w:tcBorders>
          </w:tcPr>
          <w:p w:rsidR="0095190A" w:rsidRPr="00B25373" w:rsidRDefault="0095190A" w:rsidP="0095190A">
            <w:pPr>
              <w:pStyle w:val="Tabele"/>
              <w:rPr>
                <w:sz w:val="20"/>
                <w:szCs w:val="20"/>
                <w:lang w:val="sq-AL"/>
              </w:rPr>
            </w:pPr>
            <w:r w:rsidRPr="00B25373">
              <w:rPr>
                <w:sz w:val="20"/>
                <w:szCs w:val="20"/>
                <w:lang w:val="sq-AL"/>
              </w:rPr>
              <w:t>10. Rritja e treguesve të punës policore, në drejtim të evidentimit të problematikës dhe marrjen e masave p</w:t>
            </w:r>
            <w:r w:rsidRPr="00B25373">
              <w:rPr>
                <w:rFonts w:ascii="Times New Roman" w:hAnsi="Times New Roman" w:cs="Times New Roman"/>
                <w:sz w:val="20"/>
                <w:szCs w:val="20"/>
                <w:lang w:val="sq-AL"/>
              </w:rPr>
              <w:t>ë</w:t>
            </w:r>
            <w:r w:rsidRPr="00B25373">
              <w:rPr>
                <w:sz w:val="20"/>
                <w:szCs w:val="20"/>
                <w:lang w:val="sq-AL"/>
              </w:rPr>
              <w:t>r parandalimin dhe goditjen e aktivitetit kriminal në fushën e vjedhjes dhe trafikimit të veprave të artit e kulturës (nëpërmjet një strukture solide policore të specializuar).</w:t>
            </w: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r w:rsidRPr="00B25373">
              <w:rPr>
                <w:sz w:val="20"/>
                <w:szCs w:val="20"/>
                <w:lang w:val="sq-AL"/>
              </w:rPr>
              <w:t>10.1 Njohja e veprave t</w:t>
            </w:r>
            <w:r w:rsidRPr="00B25373">
              <w:rPr>
                <w:rFonts w:ascii="Times New Roman" w:hAnsi="Times New Roman" w:cs="Times New Roman"/>
                <w:sz w:val="20"/>
                <w:szCs w:val="20"/>
                <w:lang w:val="sq-AL"/>
              </w:rPr>
              <w:t>ë</w:t>
            </w:r>
            <w:r w:rsidRPr="00B25373">
              <w:rPr>
                <w:sz w:val="20"/>
                <w:szCs w:val="20"/>
                <w:lang w:val="sq-AL"/>
              </w:rPr>
              <w:t xml:space="preserve"> artit n</w:t>
            </w:r>
            <w:r w:rsidRPr="00B25373">
              <w:rPr>
                <w:rFonts w:ascii="Times New Roman" w:hAnsi="Times New Roman" w:cs="Times New Roman"/>
                <w:sz w:val="20"/>
                <w:szCs w:val="20"/>
                <w:lang w:val="sq-AL"/>
              </w:rPr>
              <w:t>ë</w:t>
            </w:r>
            <w:r w:rsidRPr="00B25373">
              <w:rPr>
                <w:sz w:val="20"/>
                <w:szCs w:val="20"/>
                <w:lang w:val="sq-AL"/>
              </w:rPr>
              <w:t xml:space="preserve"> t</w:t>
            </w:r>
            <w:r w:rsidRPr="00B25373">
              <w:rPr>
                <w:rFonts w:ascii="Times New Roman" w:hAnsi="Times New Roman" w:cs="Times New Roman"/>
                <w:sz w:val="20"/>
                <w:szCs w:val="20"/>
                <w:lang w:val="sq-AL"/>
              </w:rPr>
              <w:t>ë</w:t>
            </w:r>
            <w:r w:rsidRPr="00B25373">
              <w:rPr>
                <w:sz w:val="20"/>
                <w:szCs w:val="20"/>
                <w:lang w:val="sq-AL"/>
              </w:rPr>
              <w:t>r</w:t>
            </w:r>
            <w:r w:rsidRPr="00B25373">
              <w:rPr>
                <w:rFonts w:ascii="Times New Roman" w:hAnsi="Times New Roman" w:cs="Times New Roman"/>
                <w:sz w:val="20"/>
                <w:szCs w:val="20"/>
                <w:lang w:val="sq-AL"/>
              </w:rPr>
              <w:t>ë</w:t>
            </w:r>
            <w:r w:rsidRPr="00B25373">
              <w:rPr>
                <w:sz w:val="20"/>
                <w:szCs w:val="20"/>
                <w:lang w:val="sq-AL"/>
              </w:rPr>
              <w:t>si, pasurive dhe trash</w:t>
            </w:r>
            <w:r w:rsidRPr="00B25373">
              <w:rPr>
                <w:rFonts w:ascii="Times New Roman" w:hAnsi="Times New Roman" w:cs="Times New Roman"/>
                <w:sz w:val="20"/>
                <w:szCs w:val="20"/>
                <w:lang w:val="sq-AL"/>
              </w:rPr>
              <w:t>ë</w:t>
            </w:r>
            <w:r w:rsidRPr="00B25373">
              <w:rPr>
                <w:sz w:val="20"/>
                <w:szCs w:val="20"/>
                <w:lang w:val="sq-AL"/>
              </w:rPr>
              <w:t>gimisë kulturore t</w:t>
            </w:r>
            <w:r w:rsidRPr="00B25373">
              <w:rPr>
                <w:rFonts w:ascii="Times New Roman" w:hAnsi="Times New Roman" w:cs="Times New Roman"/>
                <w:sz w:val="20"/>
                <w:szCs w:val="20"/>
                <w:lang w:val="sq-AL"/>
              </w:rPr>
              <w:t>ë</w:t>
            </w:r>
            <w:r w:rsidRPr="00B25373">
              <w:rPr>
                <w:sz w:val="20"/>
                <w:szCs w:val="20"/>
                <w:lang w:val="sq-AL"/>
              </w:rPr>
              <w:t xml:space="preserve"> vendit, objekteve me t</w:t>
            </w:r>
            <w:r w:rsidRPr="00B25373">
              <w:rPr>
                <w:rFonts w:ascii="Times New Roman" w:hAnsi="Times New Roman" w:cs="Times New Roman"/>
                <w:sz w:val="20"/>
                <w:szCs w:val="20"/>
                <w:lang w:val="sq-AL"/>
              </w:rPr>
              <w:t>ë</w:t>
            </w:r>
            <w:r w:rsidRPr="00B25373">
              <w:rPr>
                <w:sz w:val="20"/>
                <w:szCs w:val="20"/>
                <w:lang w:val="sq-AL"/>
              </w:rPr>
              <w:t xml:space="preserve"> riskuara apo q</w:t>
            </w:r>
            <w:r w:rsidRPr="00B25373">
              <w:rPr>
                <w:rFonts w:ascii="Times New Roman" w:hAnsi="Times New Roman" w:cs="Times New Roman"/>
                <w:sz w:val="20"/>
                <w:szCs w:val="20"/>
                <w:lang w:val="sq-AL"/>
              </w:rPr>
              <w:t>ë</w:t>
            </w:r>
            <w:r w:rsidRPr="00B25373">
              <w:rPr>
                <w:sz w:val="20"/>
                <w:szCs w:val="20"/>
                <w:lang w:val="sq-AL"/>
              </w:rPr>
              <w:t xml:space="preserve"> synohen nga trafikantët.</w:t>
            </w: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r w:rsidRPr="00B25373">
              <w:rPr>
                <w:sz w:val="20"/>
                <w:szCs w:val="20"/>
                <w:lang w:val="sq-AL"/>
              </w:rPr>
              <w:t>10.2 Njohja e legjislacionit, kombëtar dhe ndërkombëtar për veprat e artit e kulturës, format dhe metodat efikase hetimore në këtë drejtim.</w:t>
            </w:r>
          </w:p>
          <w:p w:rsidR="0095190A" w:rsidRPr="00B25373" w:rsidRDefault="0095190A" w:rsidP="0095190A">
            <w:pPr>
              <w:pStyle w:val="Tabele"/>
              <w:rPr>
                <w:sz w:val="20"/>
                <w:szCs w:val="20"/>
                <w:lang w:val="sq-AL"/>
              </w:rPr>
            </w:pPr>
          </w:p>
        </w:tc>
        <w:tc>
          <w:tcPr>
            <w:tcW w:w="542" w:type="pct"/>
            <w:tcBorders>
              <w:top w:val="single" w:sz="4" w:space="0" w:color="auto"/>
              <w:left w:val="single" w:sz="4" w:space="0" w:color="auto"/>
              <w:bottom w:val="single" w:sz="4" w:space="0" w:color="auto"/>
              <w:right w:val="single" w:sz="4" w:space="0" w:color="auto"/>
            </w:tcBorders>
          </w:tcPr>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tc>
      </w:tr>
      <w:tr w:rsidR="0095190A" w:rsidRPr="00B25373">
        <w:tc>
          <w:tcPr>
            <w:tcW w:w="2000" w:type="pct"/>
            <w:vMerge/>
            <w:tcBorders>
              <w:right w:val="single" w:sz="4" w:space="0" w:color="auto"/>
            </w:tcBorders>
          </w:tcPr>
          <w:p w:rsidR="0095190A" w:rsidRPr="00B25373" w:rsidRDefault="0095190A" w:rsidP="0095190A">
            <w:pPr>
              <w:pStyle w:val="Tabele"/>
              <w:rPr>
                <w:sz w:val="20"/>
                <w:szCs w:val="20"/>
                <w:lang w:val="sq-AL"/>
              </w:rPr>
            </w:pPr>
          </w:p>
        </w:tc>
        <w:tc>
          <w:tcPr>
            <w:tcW w:w="790" w:type="pct"/>
            <w:vMerge/>
            <w:tcBorders>
              <w:top w:val="single" w:sz="4" w:space="0" w:color="auto"/>
              <w:left w:val="single" w:sz="4" w:space="0" w:color="auto"/>
              <w:bottom w:val="single" w:sz="4" w:space="0" w:color="auto"/>
              <w:right w:val="single" w:sz="4" w:space="0" w:color="auto"/>
            </w:tcBorders>
          </w:tcPr>
          <w:p w:rsidR="0095190A" w:rsidRPr="00B25373" w:rsidRDefault="0095190A" w:rsidP="0095190A">
            <w:pPr>
              <w:pStyle w:val="Tabele"/>
              <w:rPr>
                <w:sz w:val="20"/>
                <w:szCs w:val="20"/>
                <w:lang w:val="sq-AL"/>
              </w:rPr>
            </w:pPr>
          </w:p>
        </w:tc>
        <w:tc>
          <w:tcPr>
            <w:tcW w:w="621" w:type="pct"/>
            <w:vMerge/>
            <w:tcBorders>
              <w:top w:val="single" w:sz="4" w:space="0" w:color="auto"/>
              <w:left w:val="single" w:sz="4" w:space="0" w:color="auto"/>
              <w:bottom w:val="single" w:sz="4" w:space="0" w:color="auto"/>
              <w:right w:val="single" w:sz="4" w:space="0" w:color="auto"/>
            </w:tcBorders>
          </w:tcPr>
          <w:p w:rsidR="0095190A" w:rsidRPr="00B25373" w:rsidRDefault="0095190A" w:rsidP="0095190A">
            <w:pPr>
              <w:pStyle w:val="Tabele"/>
              <w:rPr>
                <w:sz w:val="20"/>
                <w:szCs w:val="20"/>
                <w:lang w:val="sq-AL"/>
              </w:rPr>
            </w:pPr>
          </w:p>
        </w:tc>
        <w:tc>
          <w:tcPr>
            <w:tcW w:w="1046" w:type="pct"/>
            <w:vMerge/>
            <w:tcBorders>
              <w:top w:val="single" w:sz="4" w:space="0" w:color="auto"/>
              <w:left w:val="single" w:sz="4" w:space="0" w:color="auto"/>
              <w:bottom w:val="single" w:sz="4" w:space="0" w:color="auto"/>
              <w:right w:val="single" w:sz="4" w:space="0" w:color="auto"/>
            </w:tcBorders>
          </w:tcPr>
          <w:p w:rsidR="0095190A" w:rsidRPr="00B25373" w:rsidRDefault="0095190A" w:rsidP="0095190A">
            <w:pPr>
              <w:pStyle w:val="Tabele"/>
              <w:rPr>
                <w:sz w:val="20"/>
                <w:szCs w:val="20"/>
                <w:lang w:val="sq-AL"/>
              </w:rPr>
            </w:pPr>
          </w:p>
        </w:tc>
        <w:tc>
          <w:tcPr>
            <w:tcW w:w="542" w:type="pct"/>
            <w:tcBorders>
              <w:top w:val="single" w:sz="4" w:space="0" w:color="auto"/>
              <w:left w:val="single" w:sz="4" w:space="0" w:color="auto"/>
              <w:bottom w:val="single" w:sz="4" w:space="0" w:color="auto"/>
              <w:right w:val="single" w:sz="4" w:space="0" w:color="auto"/>
            </w:tcBorders>
          </w:tcPr>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p w:rsidR="0095190A" w:rsidRPr="00B25373" w:rsidRDefault="0095190A" w:rsidP="0095190A">
            <w:pPr>
              <w:pStyle w:val="Tabele"/>
              <w:rPr>
                <w:sz w:val="20"/>
                <w:szCs w:val="20"/>
                <w:lang w:val="sq-AL"/>
              </w:rPr>
            </w:pPr>
          </w:p>
        </w:tc>
      </w:tr>
      <w:tr w:rsidR="0095190A" w:rsidRPr="00B25373">
        <w:tc>
          <w:tcPr>
            <w:tcW w:w="2000" w:type="pct"/>
            <w:tcBorders>
              <w:right w:val="single" w:sz="4" w:space="0" w:color="auto"/>
            </w:tcBorders>
          </w:tcPr>
          <w:p w:rsidR="0095190A" w:rsidRPr="00B25373" w:rsidRDefault="0095190A" w:rsidP="0095190A">
            <w:pPr>
              <w:pStyle w:val="Tabele"/>
              <w:rPr>
                <w:sz w:val="20"/>
                <w:szCs w:val="20"/>
                <w:lang w:val="sq-AL"/>
              </w:rPr>
            </w:pPr>
            <w:r w:rsidRPr="00B25373">
              <w:rPr>
                <w:sz w:val="20"/>
                <w:szCs w:val="20"/>
                <w:lang w:val="sq-AL"/>
              </w:rPr>
              <w:t>11. Të rritet ndërgjegjësimi ndërmjet punonjësve të institucioneve kombëtare përgjegjëse (</w:t>
            </w:r>
            <w:r w:rsidR="003777A6" w:rsidRPr="00B25373">
              <w:rPr>
                <w:sz w:val="20"/>
                <w:szCs w:val="20"/>
                <w:lang w:val="sq-AL"/>
              </w:rPr>
              <w:t>policisë, doganave</w:t>
            </w:r>
            <w:r w:rsidRPr="00B25373">
              <w:rPr>
                <w:sz w:val="20"/>
                <w:szCs w:val="20"/>
                <w:lang w:val="sq-AL"/>
              </w:rPr>
              <w:t xml:space="preserve">, DTK-së, </w:t>
            </w:r>
            <w:r w:rsidR="003777A6" w:rsidRPr="00B25373">
              <w:rPr>
                <w:sz w:val="20"/>
                <w:szCs w:val="20"/>
                <w:lang w:val="sq-AL"/>
              </w:rPr>
              <w:t>arkivave, njësive të qeverisjes vendore</w:t>
            </w:r>
            <w:r w:rsidRPr="00B25373">
              <w:rPr>
                <w:sz w:val="20"/>
                <w:szCs w:val="20"/>
                <w:lang w:val="sq-AL"/>
              </w:rPr>
              <w:t>) për bashkëpunimin ndërmjet tyre për rritjen e efektshmërisë së punës, në drejtim të parandalimit të vjedhjes dhe trafikimit të veprave të artit dhe hetimeve profesionale të rasteve të evidentuara për këtë fenomen.</w:t>
            </w:r>
          </w:p>
        </w:tc>
        <w:tc>
          <w:tcPr>
            <w:tcW w:w="790" w:type="pct"/>
            <w:tcBorders>
              <w:top w:val="single" w:sz="4" w:space="0" w:color="auto"/>
              <w:left w:val="single" w:sz="4" w:space="0" w:color="auto"/>
              <w:bottom w:val="single" w:sz="4" w:space="0" w:color="auto"/>
              <w:right w:val="single" w:sz="4" w:space="0" w:color="auto"/>
            </w:tcBorders>
          </w:tcPr>
          <w:p w:rsidR="0095190A" w:rsidRPr="00B25373" w:rsidRDefault="0095190A" w:rsidP="0095190A">
            <w:pPr>
              <w:pStyle w:val="Tabele"/>
              <w:rPr>
                <w:sz w:val="20"/>
                <w:szCs w:val="20"/>
                <w:lang w:val="sq-AL"/>
              </w:rPr>
            </w:pPr>
            <w:r w:rsidRPr="00B25373">
              <w:rPr>
                <w:sz w:val="20"/>
                <w:szCs w:val="20"/>
                <w:lang w:val="sq-AL"/>
              </w:rPr>
              <w:t>DPPSH</w:t>
            </w:r>
          </w:p>
          <w:p w:rsidR="0095190A" w:rsidRPr="00B25373" w:rsidRDefault="0095190A" w:rsidP="0095190A">
            <w:pPr>
              <w:pStyle w:val="Tabele"/>
              <w:rPr>
                <w:sz w:val="20"/>
                <w:szCs w:val="20"/>
                <w:lang w:val="sq-AL"/>
              </w:rPr>
            </w:pPr>
            <w:r w:rsidRPr="00B25373">
              <w:rPr>
                <w:sz w:val="20"/>
                <w:szCs w:val="20"/>
                <w:lang w:val="sq-AL"/>
              </w:rPr>
              <w:t>DTK</w:t>
            </w:r>
          </w:p>
          <w:p w:rsidR="0095190A" w:rsidRPr="00B25373" w:rsidRDefault="0095190A" w:rsidP="0095190A">
            <w:pPr>
              <w:pStyle w:val="Tabele"/>
              <w:rPr>
                <w:sz w:val="20"/>
                <w:szCs w:val="20"/>
                <w:lang w:val="sq-AL"/>
              </w:rPr>
            </w:pPr>
            <w:r w:rsidRPr="00B25373">
              <w:rPr>
                <w:sz w:val="20"/>
                <w:szCs w:val="20"/>
                <w:lang w:val="sq-AL"/>
              </w:rPr>
              <w:t>DPD</w:t>
            </w:r>
          </w:p>
          <w:p w:rsidR="0095190A" w:rsidRPr="00B25373" w:rsidRDefault="0095190A" w:rsidP="0095190A">
            <w:pPr>
              <w:pStyle w:val="Tabele"/>
              <w:rPr>
                <w:sz w:val="20"/>
                <w:szCs w:val="20"/>
                <w:lang w:val="sq-AL"/>
              </w:rPr>
            </w:pPr>
          </w:p>
        </w:tc>
        <w:tc>
          <w:tcPr>
            <w:tcW w:w="621" w:type="pct"/>
            <w:tcBorders>
              <w:top w:val="single" w:sz="4" w:space="0" w:color="auto"/>
              <w:left w:val="single" w:sz="4" w:space="0" w:color="auto"/>
              <w:bottom w:val="single" w:sz="4" w:space="0" w:color="auto"/>
              <w:right w:val="single" w:sz="4" w:space="0" w:color="auto"/>
            </w:tcBorders>
          </w:tcPr>
          <w:p w:rsidR="0095190A" w:rsidRPr="00B25373" w:rsidRDefault="0095190A" w:rsidP="0095190A">
            <w:pPr>
              <w:pStyle w:val="Tabele"/>
              <w:rPr>
                <w:sz w:val="20"/>
                <w:szCs w:val="20"/>
                <w:lang w:val="sq-AL"/>
              </w:rPr>
            </w:pPr>
            <w:r w:rsidRPr="00B25373">
              <w:rPr>
                <w:sz w:val="20"/>
                <w:szCs w:val="20"/>
                <w:lang w:val="sq-AL"/>
              </w:rPr>
              <w:t>Në vijim</w:t>
            </w:r>
          </w:p>
        </w:tc>
        <w:tc>
          <w:tcPr>
            <w:tcW w:w="1046" w:type="pct"/>
            <w:tcBorders>
              <w:top w:val="single" w:sz="4" w:space="0" w:color="auto"/>
              <w:left w:val="single" w:sz="4" w:space="0" w:color="auto"/>
              <w:bottom w:val="single" w:sz="4" w:space="0" w:color="auto"/>
              <w:right w:val="single" w:sz="4" w:space="0" w:color="auto"/>
            </w:tcBorders>
          </w:tcPr>
          <w:p w:rsidR="0095190A" w:rsidRPr="00B25373" w:rsidRDefault="0095190A" w:rsidP="0095190A">
            <w:pPr>
              <w:pStyle w:val="Tabele"/>
              <w:rPr>
                <w:sz w:val="20"/>
                <w:szCs w:val="20"/>
                <w:lang w:val="sq-AL"/>
              </w:rPr>
            </w:pPr>
            <w:r w:rsidRPr="00B25373">
              <w:rPr>
                <w:sz w:val="20"/>
                <w:szCs w:val="20"/>
                <w:lang w:val="sq-AL"/>
              </w:rPr>
              <w:t>11. Rritja e efikasitetit të punës së institucioneve kombëtare përgjegjëse për parandalimin dhe goditjen e këtij aktiviteti kriminal.</w:t>
            </w:r>
          </w:p>
          <w:p w:rsidR="0095190A" w:rsidRPr="00B25373" w:rsidRDefault="0095190A" w:rsidP="0095190A">
            <w:pPr>
              <w:pStyle w:val="Tabele"/>
              <w:rPr>
                <w:sz w:val="20"/>
                <w:szCs w:val="20"/>
                <w:lang w:val="sq-AL"/>
              </w:rPr>
            </w:pPr>
          </w:p>
        </w:tc>
        <w:tc>
          <w:tcPr>
            <w:tcW w:w="542" w:type="pct"/>
            <w:tcBorders>
              <w:top w:val="single" w:sz="4" w:space="0" w:color="auto"/>
              <w:left w:val="single" w:sz="4" w:space="0" w:color="auto"/>
              <w:bottom w:val="single" w:sz="4" w:space="0" w:color="auto"/>
              <w:right w:val="single" w:sz="4" w:space="0" w:color="auto"/>
            </w:tcBorders>
          </w:tcPr>
          <w:p w:rsidR="0095190A" w:rsidRPr="00B25373" w:rsidRDefault="0095190A" w:rsidP="0095190A">
            <w:pPr>
              <w:pStyle w:val="Tabele"/>
              <w:rPr>
                <w:sz w:val="20"/>
                <w:szCs w:val="20"/>
                <w:lang w:val="sq-AL"/>
              </w:rPr>
            </w:pPr>
            <w:r w:rsidRPr="00B25373">
              <w:rPr>
                <w:sz w:val="20"/>
                <w:szCs w:val="20"/>
                <w:lang w:val="sq-AL"/>
              </w:rPr>
              <w:t>Ekzistues</w:t>
            </w:r>
          </w:p>
        </w:tc>
      </w:tr>
      <w:tr w:rsidR="0095190A" w:rsidRPr="00B25373">
        <w:tc>
          <w:tcPr>
            <w:tcW w:w="2000" w:type="pct"/>
            <w:tcBorders>
              <w:right w:val="single" w:sz="4" w:space="0" w:color="auto"/>
            </w:tcBorders>
          </w:tcPr>
          <w:p w:rsidR="0095190A" w:rsidRPr="00B25373" w:rsidRDefault="0095190A" w:rsidP="0095190A">
            <w:pPr>
              <w:pStyle w:val="Tabele"/>
              <w:rPr>
                <w:sz w:val="20"/>
                <w:szCs w:val="20"/>
                <w:lang w:val="sq-AL"/>
              </w:rPr>
            </w:pPr>
            <w:r w:rsidRPr="00B25373">
              <w:rPr>
                <w:sz w:val="20"/>
                <w:szCs w:val="20"/>
                <w:lang w:val="sq-AL"/>
              </w:rPr>
              <w:t>12. Të rritet ndërgjegjësimi i opinionit publik për dëmet  dhe efektet negative për kulturën dhe shoqërinë shqiptare, që sjell fenomeni i vjedhjes dhe trafikimit të veprave të artit e kulturës. Publikimi i rasteve të penalizimeve apo arrestimeve të kryera nga policia në lidhje me vjedhjen  dhe trafikimin e veprave të artit e kulturës.</w:t>
            </w:r>
          </w:p>
          <w:p w:rsidR="0095190A" w:rsidRPr="00B25373" w:rsidRDefault="0095190A" w:rsidP="0095190A">
            <w:pPr>
              <w:pStyle w:val="Tabele"/>
              <w:rPr>
                <w:sz w:val="20"/>
                <w:szCs w:val="20"/>
                <w:lang w:val="sq-AL"/>
              </w:rPr>
            </w:pPr>
          </w:p>
        </w:tc>
        <w:tc>
          <w:tcPr>
            <w:tcW w:w="790" w:type="pct"/>
            <w:tcBorders>
              <w:top w:val="single" w:sz="4" w:space="0" w:color="auto"/>
              <w:left w:val="single" w:sz="4" w:space="0" w:color="auto"/>
              <w:bottom w:val="single" w:sz="4" w:space="0" w:color="auto"/>
              <w:right w:val="single" w:sz="4" w:space="0" w:color="auto"/>
            </w:tcBorders>
          </w:tcPr>
          <w:p w:rsidR="0095190A" w:rsidRPr="00B25373" w:rsidRDefault="0095190A" w:rsidP="0095190A">
            <w:pPr>
              <w:pStyle w:val="Tabele"/>
              <w:rPr>
                <w:sz w:val="20"/>
                <w:szCs w:val="20"/>
                <w:lang w:val="sq-AL"/>
              </w:rPr>
            </w:pPr>
            <w:r w:rsidRPr="00B25373">
              <w:rPr>
                <w:sz w:val="20"/>
                <w:szCs w:val="20"/>
                <w:lang w:val="sq-AL"/>
              </w:rPr>
              <w:t>DTK</w:t>
            </w:r>
          </w:p>
          <w:p w:rsidR="0095190A" w:rsidRPr="00B25373" w:rsidRDefault="0095190A" w:rsidP="0095190A">
            <w:pPr>
              <w:pStyle w:val="Tabele"/>
              <w:rPr>
                <w:sz w:val="20"/>
                <w:szCs w:val="20"/>
                <w:lang w:val="sq-AL"/>
              </w:rPr>
            </w:pPr>
            <w:r w:rsidRPr="00B25373">
              <w:rPr>
                <w:sz w:val="20"/>
                <w:szCs w:val="20"/>
                <w:lang w:val="sq-AL"/>
              </w:rPr>
              <w:t>DPPSH</w:t>
            </w:r>
          </w:p>
          <w:p w:rsidR="0095190A" w:rsidRPr="00B25373" w:rsidRDefault="0095190A" w:rsidP="0095190A">
            <w:pPr>
              <w:pStyle w:val="Tabele"/>
              <w:rPr>
                <w:sz w:val="20"/>
                <w:szCs w:val="20"/>
                <w:lang w:val="sq-AL"/>
              </w:rPr>
            </w:pPr>
            <w:r w:rsidRPr="00B25373">
              <w:rPr>
                <w:sz w:val="20"/>
                <w:szCs w:val="20"/>
                <w:lang w:val="sq-AL"/>
              </w:rPr>
              <w:t>QKIPK</w:t>
            </w:r>
          </w:p>
          <w:p w:rsidR="0095190A" w:rsidRPr="00B25373" w:rsidRDefault="0095190A" w:rsidP="0095190A">
            <w:pPr>
              <w:pStyle w:val="Tabele"/>
              <w:rPr>
                <w:sz w:val="20"/>
                <w:szCs w:val="20"/>
                <w:lang w:val="sq-AL"/>
              </w:rPr>
            </w:pPr>
          </w:p>
        </w:tc>
        <w:tc>
          <w:tcPr>
            <w:tcW w:w="621" w:type="pct"/>
            <w:tcBorders>
              <w:top w:val="single" w:sz="4" w:space="0" w:color="auto"/>
              <w:left w:val="single" w:sz="4" w:space="0" w:color="auto"/>
              <w:bottom w:val="single" w:sz="4" w:space="0" w:color="auto"/>
              <w:right w:val="single" w:sz="4" w:space="0" w:color="auto"/>
            </w:tcBorders>
          </w:tcPr>
          <w:p w:rsidR="0095190A" w:rsidRPr="00B25373" w:rsidRDefault="0095190A" w:rsidP="0095190A">
            <w:pPr>
              <w:pStyle w:val="Tabele"/>
              <w:rPr>
                <w:sz w:val="20"/>
                <w:szCs w:val="20"/>
                <w:lang w:val="sq-AL"/>
              </w:rPr>
            </w:pPr>
            <w:r w:rsidRPr="00B25373">
              <w:rPr>
                <w:sz w:val="20"/>
                <w:szCs w:val="20"/>
                <w:lang w:val="sq-AL"/>
              </w:rPr>
              <w:t>Në</w:t>
            </w:r>
          </w:p>
          <w:p w:rsidR="0095190A" w:rsidRPr="00B25373" w:rsidRDefault="0095190A" w:rsidP="0095190A">
            <w:pPr>
              <w:pStyle w:val="Tabele"/>
              <w:rPr>
                <w:sz w:val="20"/>
                <w:szCs w:val="20"/>
                <w:lang w:val="sq-AL"/>
              </w:rPr>
            </w:pPr>
            <w:r w:rsidRPr="00B25373">
              <w:rPr>
                <w:sz w:val="20"/>
                <w:szCs w:val="20"/>
                <w:lang w:val="sq-AL"/>
              </w:rPr>
              <w:t>vijim</w:t>
            </w:r>
          </w:p>
        </w:tc>
        <w:tc>
          <w:tcPr>
            <w:tcW w:w="1046" w:type="pct"/>
            <w:tcBorders>
              <w:top w:val="single" w:sz="4" w:space="0" w:color="auto"/>
              <w:left w:val="single" w:sz="4" w:space="0" w:color="auto"/>
              <w:bottom w:val="single" w:sz="4" w:space="0" w:color="auto"/>
              <w:right w:val="single" w:sz="4" w:space="0" w:color="auto"/>
            </w:tcBorders>
          </w:tcPr>
          <w:p w:rsidR="0095190A" w:rsidRPr="00B25373" w:rsidRDefault="0095190A" w:rsidP="0095190A">
            <w:pPr>
              <w:pStyle w:val="Tabele"/>
              <w:rPr>
                <w:sz w:val="20"/>
                <w:szCs w:val="20"/>
                <w:lang w:val="sq-AL"/>
              </w:rPr>
            </w:pPr>
            <w:r w:rsidRPr="00B25373">
              <w:rPr>
                <w:sz w:val="20"/>
                <w:szCs w:val="20"/>
                <w:lang w:val="sq-AL"/>
              </w:rPr>
              <w:t>12. Botime të ndryshme për efektet negative për  kulturën, ekonominë dhe shoqërinë shqiptare, që sjell fenomeni i vjedhjes dhe trafikimit të veprave të artit e kulturës, me pjesëmarrës nga  institucionet kombëtare përgjegjëse.</w:t>
            </w:r>
          </w:p>
        </w:tc>
        <w:tc>
          <w:tcPr>
            <w:tcW w:w="542" w:type="pct"/>
            <w:tcBorders>
              <w:top w:val="single" w:sz="4" w:space="0" w:color="auto"/>
              <w:left w:val="single" w:sz="4" w:space="0" w:color="auto"/>
              <w:bottom w:val="single" w:sz="4" w:space="0" w:color="auto"/>
              <w:right w:val="single" w:sz="4" w:space="0" w:color="auto"/>
            </w:tcBorders>
          </w:tcPr>
          <w:p w:rsidR="0095190A" w:rsidRPr="00B25373" w:rsidRDefault="0095190A" w:rsidP="0095190A">
            <w:pPr>
              <w:pStyle w:val="Tabele"/>
              <w:rPr>
                <w:sz w:val="20"/>
                <w:szCs w:val="20"/>
                <w:lang w:val="sq-AL"/>
              </w:rPr>
            </w:pPr>
            <w:r w:rsidRPr="00B25373">
              <w:rPr>
                <w:sz w:val="20"/>
                <w:szCs w:val="20"/>
                <w:lang w:val="sq-AL"/>
              </w:rPr>
              <w:t>Ekzistues</w:t>
            </w:r>
          </w:p>
        </w:tc>
      </w:tr>
    </w:tbl>
    <w:p w:rsidR="0095190A" w:rsidRPr="00413328" w:rsidRDefault="0095190A" w:rsidP="0095190A">
      <w:pPr>
        <w:pStyle w:val="Paragrafi"/>
        <w:rPr>
          <w:lang w:val="sq-AL"/>
        </w:rPr>
      </w:pPr>
    </w:p>
    <w:p w:rsidR="0095190A" w:rsidRPr="00413328" w:rsidRDefault="0095190A" w:rsidP="0095190A">
      <w:pPr>
        <w:pStyle w:val="Paragrafi"/>
        <w:ind w:firstLine="0"/>
        <w:rPr>
          <w:lang w:val="sq-AL"/>
        </w:rPr>
      </w:pPr>
    </w:p>
    <w:p w:rsidR="0095190A" w:rsidRPr="00413328" w:rsidRDefault="0095190A" w:rsidP="0095190A">
      <w:pPr>
        <w:pStyle w:val="Paragrafi"/>
        <w:jc w:val="center"/>
        <w:rPr>
          <w:lang w:val="sq-AL"/>
        </w:rPr>
      </w:pPr>
      <w:r w:rsidRPr="00413328">
        <w:rPr>
          <w:lang w:val="sq-AL"/>
        </w:rPr>
        <w:t>LISTA E SHKURTIMEVE TË PËRDORURA</w:t>
      </w:r>
    </w:p>
    <w:p w:rsidR="0095190A" w:rsidRPr="00413328" w:rsidRDefault="0095190A" w:rsidP="0095190A">
      <w:pPr>
        <w:pStyle w:val="Paragrafi"/>
        <w:rPr>
          <w:lang w:val="sq-AL"/>
        </w:rPr>
      </w:pPr>
    </w:p>
    <w:tbl>
      <w:tblPr>
        <w:tblW w:w="0" w:type="auto"/>
        <w:jc w:val="center"/>
        <w:tblLook w:val="04A0" w:firstRow="1" w:lastRow="0" w:firstColumn="1" w:lastColumn="0" w:noHBand="0" w:noVBand="1"/>
      </w:tblPr>
      <w:tblGrid>
        <w:gridCol w:w="1630"/>
        <w:gridCol w:w="5372"/>
      </w:tblGrid>
      <w:tr w:rsidR="0095190A" w:rsidRPr="00413328">
        <w:trPr>
          <w:jc w:val="center"/>
        </w:trPr>
        <w:tc>
          <w:tcPr>
            <w:tcW w:w="0" w:type="auto"/>
            <w:shd w:val="clear" w:color="auto" w:fill="auto"/>
          </w:tcPr>
          <w:p w:rsidR="0095190A" w:rsidRPr="00413328" w:rsidRDefault="0095190A" w:rsidP="0095190A">
            <w:pPr>
              <w:pStyle w:val="Paragrafi"/>
              <w:rPr>
                <w:lang w:val="sq-AL"/>
              </w:rPr>
            </w:pPr>
            <w:r w:rsidRPr="00413328">
              <w:rPr>
                <w:lang w:val="sq-AL"/>
              </w:rPr>
              <w:t>QSA</w:t>
            </w:r>
          </w:p>
        </w:tc>
        <w:tc>
          <w:tcPr>
            <w:tcW w:w="0" w:type="auto"/>
            <w:shd w:val="clear" w:color="auto" w:fill="auto"/>
          </w:tcPr>
          <w:p w:rsidR="0095190A" w:rsidRPr="00413328" w:rsidRDefault="0095190A" w:rsidP="0095190A">
            <w:pPr>
              <w:pStyle w:val="Paragrafi"/>
              <w:ind w:firstLine="0"/>
              <w:rPr>
                <w:lang w:val="sq-AL"/>
              </w:rPr>
            </w:pPr>
            <w:r w:rsidRPr="00413328">
              <w:rPr>
                <w:lang w:val="sq-AL"/>
              </w:rPr>
              <w:t>Qendra e Studimeve Albanologjike</w:t>
            </w:r>
          </w:p>
        </w:tc>
      </w:tr>
      <w:tr w:rsidR="0095190A" w:rsidRPr="00413328">
        <w:trPr>
          <w:jc w:val="center"/>
        </w:trPr>
        <w:tc>
          <w:tcPr>
            <w:tcW w:w="0" w:type="auto"/>
            <w:shd w:val="clear" w:color="auto" w:fill="auto"/>
          </w:tcPr>
          <w:p w:rsidR="0095190A" w:rsidRPr="00413328" w:rsidRDefault="0095190A" w:rsidP="0095190A">
            <w:pPr>
              <w:pStyle w:val="Paragrafi"/>
              <w:rPr>
                <w:lang w:val="sq-AL"/>
              </w:rPr>
            </w:pPr>
            <w:r w:rsidRPr="00413328">
              <w:rPr>
                <w:lang w:val="sq-AL"/>
              </w:rPr>
              <w:t>IA</w:t>
            </w:r>
          </w:p>
        </w:tc>
        <w:tc>
          <w:tcPr>
            <w:tcW w:w="0" w:type="auto"/>
            <w:shd w:val="clear" w:color="auto" w:fill="auto"/>
          </w:tcPr>
          <w:p w:rsidR="0095190A" w:rsidRPr="00413328" w:rsidRDefault="0095190A" w:rsidP="0095190A">
            <w:pPr>
              <w:pStyle w:val="Paragrafi"/>
              <w:ind w:firstLine="0"/>
              <w:rPr>
                <w:lang w:val="sq-AL"/>
              </w:rPr>
            </w:pPr>
            <w:r w:rsidRPr="00413328">
              <w:rPr>
                <w:lang w:val="sq-AL"/>
              </w:rPr>
              <w:t>Instituti i Arkeologjisë</w:t>
            </w:r>
          </w:p>
        </w:tc>
      </w:tr>
      <w:tr w:rsidR="0095190A" w:rsidRPr="00413328">
        <w:trPr>
          <w:jc w:val="center"/>
        </w:trPr>
        <w:tc>
          <w:tcPr>
            <w:tcW w:w="0" w:type="auto"/>
            <w:shd w:val="clear" w:color="auto" w:fill="auto"/>
          </w:tcPr>
          <w:p w:rsidR="0095190A" w:rsidRPr="00413328" w:rsidRDefault="0095190A" w:rsidP="0095190A">
            <w:pPr>
              <w:pStyle w:val="Paragrafi"/>
              <w:rPr>
                <w:lang w:val="sq-AL"/>
              </w:rPr>
            </w:pPr>
            <w:r w:rsidRPr="00413328">
              <w:rPr>
                <w:lang w:val="sq-AL"/>
              </w:rPr>
              <w:t xml:space="preserve">DTK              </w:t>
            </w:r>
          </w:p>
        </w:tc>
        <w:tc>
          <w:tcPr>
            <w:tcW w:w="0" w:type="auto"/>
            <w:shd w:val="clear" w:color="auto" w:fill="auto"/>
          </w:tcPr>
          <w:p w:rsidR="0095190A" w:rsidRPr="00413328" w:rsidRDefault="0095190A" w:rsidP="0095190A">
            <w:pPr>
              <w:pStyle w:val="Paragrafi"/>
              <w:ind w:firstLine="0"/>
              <w:rPr>
                <w:lang w:val="sq-AL"/>
              </w:rPr>
            </w:pPr>
            <w:r w:rsidRPr="00413328">
              <w:rPr>
                <w:lang w:val="sq-AL"/>
              </w:rPr>
              <w:t>Drejtoria e Trashëgimisë Kulturore</w:t>
            </w:r>
          </w:p>
        </w:tc>
      </w:tr>
      <w:tr w:rsidR="0095190A" w:rsidRPr="00413328">
        <w:trPr>
          <w:jc w:val="center"/>
        </w:trPr>
        <w:tc>
          <w:tcPr>
            <w:tcW w:w="0" w:type="auto"/>
            <w:shd w:val="clear" w:color="auto" w:fill="auto"/>
          </w:tcPr>
          <w:p w:rsidR="0095190A" w:rsidRPr="00413328" w:rsidRDefault="0095190A" w:rsidP="0095190A">
            <w:pPr>
              <w:pStyle w:val="Paragrafi"/>
              <w:rPr>
                <w:lang w:val="sq-AL"/>
              </w:rPr>
            </w:pPr>
            <w:r w:rsidRPr="00413328">
              <w:rPr>
                <w:lang w:val="sq-AL"/>
              </w:rPr>
              <w:t>DPPSH</w:t>
            </w:r>
          </w:p>
        </w:tc>
        <w:tc>
          <w:tcPr>
            <w:tcW w:w="0" w:type="auto"/>
            <w:shd w:val="clear" w:color="auto" w:fill="auto"/>
          </w:tcPr>
          <w:p w:rsidR="0095190A" w:rsidRPr="00413328" w:rsidRDefault="0095190A" w:rsidP="0095190A">
            <w:pPr>
              <w:pStyle w:val="Paragrafi"/>
              <w:ind w:firstLine="0"/>
              <w:rPr>
                <w:lang w:val="sq-AL"/>
              </w:rPr>
            </w:pPr>
            <w:r w:rsidRPr="00413328">
              <w:rPr>
                <w:lang w:val="sq-AL"/>
              </w:rPr>
              <w:t>Drejtoria e Përgjithshme e Policisë së Shtetit</w:t>
            </w:r>
          </w:p>
        </w:tc>
      </w:tr>
      <w:tr w:rsidR="0095190A" w:rsidRPr="00413328">
        <w:trPr>
          <w:jc w:val="center"/>
        </w:trPr>
        <w:tc>
          <w:tcPr>
            <w:tcW w:w="0" w:type="auto"/>
            <w:shd w:val="clear" w:color="auto" w:fill="auto"/>
          </w:tcPr>
          <w:p w:rsidR="0095190A" w:rsidRPr="00413328" w:rsidRDefault="0095190A" w:rsidP="0095190A">
            <w:pPr>
              <w:pStyle w:val="Paragrafi"/>
              <w:rPr>
                <w:lang w:val="sq-AL"/>
              </w:rPr>
            </w:pPr>
            <w:r w:rsidRPr="00413328">
              <w:rPr>
                <w:lang w:val="sq-AL"/>
              </w:rPr>
              <w:t xml:space="preserve">DPD             </w:t>
            </w:r>
          </w:p>
        </w:tc>
        <w:tc>
          <w:tcPr>
            <w:tcW w:w="0" w:type="auto"/>
            <w:shd w:val="clear" w:color="auto" w:fill="auto"/>
          </w:tcPr>
          <w:p w:rsidR="0095190A" w:rsidRPr="00413328" w:rsidRDefault="0095190A" w:rsidP="0095190A">
            <w:pPr>
              <w:pStyle w:val="Paragrafi"/>
              <w:ind w:firstLine="0"/>
              <w:rPr>
                <w:lang w:val="sq-AL"/>
              </w:rPr>
            </w:pPr>
            <w:r w:rsidRPr="00413328">
              <w:rPr>
                <w:lang w:val="sq-AL"/>
              </w:rPr>
              <w:t>Drejtoria e Përgjithshme e Doganave</w:t>
            </w:r>
          </w:p>
        </w:tc>
      </w:tr>
      <w:tr w:rsidR="0095190A" w:rsidRPr="00413328">
        <w:trPr>
          <w:jc w:val="center"/>
        </w:trPr>
        <w:tc>
          <w:tcPr>
            <w:tcW w:w="0" w:type="auto"/>
            <w:shd w:val="clear" w:color="auto" w:fill="auto"/>
          </w:tcPr>
          <w:p w:rsidR="0095190A" w:rsidRPr="00413328" w:rsidRDefault="0095190A" w:rsidP="0095190A">
            <w:pPr>
              <w:pStyle w:val="Paragrafi"/>
              <w:rPr>
                <w:lang w:val="sq-AL"/>
              </w:rPr>
            </w:pPr>
            <w:r w:rsidRPr="00413328">
              <w:rPr>
                <w:lang w:val="sq-AL"/>
              </w:rPr>
              <w:t xml:space="preserve">KSHK         </w:t>
            </w:r>
          </w:p>
        </w:tc>
        <w:tc>
          <w:tcPr>
            <w:tcW w:w="0" w:type="auto"/>
            <w:shd w:val="clear" w:color="auto" w:fill="auto"/>
          </w:tcPr>
          <w:p w:rsidR="0095190A" w:rsidRPr="00413328" w:rsidRDefault="0095190A" w:rsidP="0095190A">
            <w:pPr>
              <w:pStyle w:val="Paragrafi"/>
              <w:ind w:firstLine="0"/>
              <w:rPr>
                <w:lang w:val="sq-AL"/>
              </w:rPr>
            </w:pPr>
            <w:r w:rsidRPr="00413328">
              <w:rPr>
                <w:lang w:val="sq-AL"/>
              </w:rPr>
              <w:t>Komiteti Shqiptar i Kulteve</w:t>
            </w:r>
          </w:p>
        </w:tc>
      </w:tr>
      <w:tr w:rsidR="0095190A" w:rsidRPr="00413328">
        <w:trPr>
          <w:jc w:val="center"/>
        </w:trPr>
        <w:tc>
          <w:tcPr>
            <w:tcW w:w="0" w:type="auto"/>
            <w:shd w:val="clear" w:color="auto" w:fill="auto"/>
          </w:tcPr>
          <w:p w:rsidR="0095190A" w:rsidRPr="00413328" w:rsidRDefault="0095190A" w:rsidP="0095190A">
            <w:pPr>
              <w:pStyle w:val="Paragrafi"/>
              <w:rPr>
                <w:lang w:val="sq-AL"/>
              </w:rPr>
            </w:pPr>
            <w:r w:rsidRPr="00413328">
              <w:rPr>
                <w:lang w:val="sq-AL"/>
              </w:rPr>
              <w:t xml:space="preserve">QKIPK      </w:t>
            </w:r>
          </w:p>
        </w:tc>
        <w:tc>
          <w:tcPr>
            <w:tcW w:w="0" w:type="auto"/>
            <w:shd w:val="clear" w:color="auto" w:fill="auto"/>
          </w:tcPr>
          <w:p w:rsidR="0095190A" w:rsidRPr="00413328" w:rsidRDefault="0095190A" w:rsidP="0095190A">
            <w:pPr>
              <w:pStyle w:val="Paragrafi"/>
              <w:ind w:firstLine="0"/>
              <w:rPr>
                <w:lang w:val="sq-AL"/>
              </w:rPr>
            </w:pPr>
            <w:r w:rsidRPr="00413328">
              <w:rPr>
                <w:lang w:val="sq-AL"/>
              </w:rPr>
              <w:t>Qendra Kombëtare e Inventarizimit të Pasurive Kulturore</w:t>
            </w:r>
          </w:p>
        </w:tc>
      </w:tr>
    </w:tbl>
    <w:p w:rsidR="0095190A" w:rsidRDefault="0095190A" w:rsidP="0095190A">
      <w:pPr>
        <w:pStyle w:val="Akti"/>
        <w:keepNext w:val="0"/>
        <w:jc w:val="left"/>
        <w:rPr>
          <w:lang w:val="sq-AL"/>
        </w:rPr>
      </w:pPr>
    </w:p>
    <w:p w:rsidR="0095190A" w:rsidRPr="002052D6" w:rsidRDefault="0095190A" w:rsidP="0095190A">
      <w:pPr>
        <w:pStyle w:val="Akti"/>
        <w:keepNext w:val="0"/>
        <w:rPr>
          <w:sz w:val="21"/>
          <w:szCs w:val="21"/>
          <w:lang w:val="sq-AL"/>
        </w:rPr>
      </w:pPr>
      <w:r w:rsidRPr="002052D6">
        <w:rPr>
          <w:sz w:val="21"/>
          <w:szCs w:val="21"/>
          <w:lang w:val="sq-AL"/>
        </w:rPr>
        <w:t>Vendim</w:t>
      </w:r>
    </w:p>
    <w:p w:rsidR="0095190A" w:rsidRPr="002052D6" w:rsidRDefault="0095190A" w:rsidP="0095190A">
      <w:pPr>
        <w:pStyle w:val="NumriData"/>
        <w:keepNext w:val="0"/>
        <w:rPr>
          <w:sz w:val="21"/>
          <w:szCs w:val="21"/>
          <w:lang w:val="sq-AL"/>
        </w:rPr>
      </w:pPr>
      <w:r w:rsidRPr="002052D6">
        <w:rPr>
          <w:sz w:val="21"/>
          <w:szCs w:val="21"/>
          <w:lang w:val="sq-AL"/>
        </w:rPr>
        <w:t>Nr.922, datë 21.12.2011</w:t>
      </w:r>
    </w:p>
    <w:p w:rsidR="0095190A" w:rsidRPr="002052D6" w:rsidRDefault="0095190A" w:rsidP="0095190A">
      <w:pPr>
        <w:pStyle w:val="Paragrafi"/>
        <w:rPr>
          <w:sz w:val="21"/>
          <w:szCs w:val="21"/>
          <w:lang w:val="sq-AL"/>
        </w:rPr>
      </w:pPr>
    </w:p>
    <w:p w:rsidR="0095190A" w:rsidRPr="002052D6" w:rsidRDefault="0095190A" w:rsidP="0095190A">
      <w:pPr>
        <w:pStyle w:val="Titulli"/>
        <w:keepNext w:val="0"/>
        <w:rPr>
          <w:sz w:val="21"/>
          <w:szCs w:val="21"/>
          <w:lang w:val="sq-AL"/>
        </w:rPr>
      </w:pPr>
      <w:r w:rsidRPr="002052D6">
        <w:rPr>
          <w:sz w:val="21"/>
          <w:szCs w:val="21"/>
          <w:lang w:val="sq-AL"/>
        </w:rPr>
        <w:t>Për mënyrën e organizimit dhe të funksionimit të drejtorisë së përgjithshme të parandalimit të pastrimit të parave</w:t>
      </w:r>
    </w:p>
    <w:p w:rsidR="0095190A" w:rsidRPr="002052D6" w:rsidRDefault="0095190A" w:rsidP="0095190A">
      <w:pPr>
        <w:pStyle w:val="Paragrafi"/>
        <w:rPr>
          <w:sz w:val="21"/>
          <w:szCs w:val="21"/>
          <w:lang w:val="sq-AL"/>
        </w:rPr>
      </w:pPr>
    </w:p>
    <w:p w:rsidR="0095190A" w:rsidRPr="002052D6" w:rsidRDefault="0095190A" w:rsidP="0095190A">
      <w:pPr>
        <w:pStyle w:val="Paragrafi"/>
        <w:rPr>
          <w:sz w:val="21"/>
          <w:szCs w:val="21"/>
          <w:lang w:val="sq-AL"/>
        </w:rPr>
      </w:pPr>
      <w:r w:rsidRPr="002052D6">
        <w:rPr>
          <w:sz w:val="21"/>
          <w:szCs w:val="21"/>
          <w:lang w:val="sq-AL"/>
        </w:rPr>
        <w:t>Në mbështetje të nenit 100 të Kushtetutës, të nenit 10 të ligjit nr.9000, datë 30.1.2003 “Për organizimin dhe funksionimin e Këshillit të Ministrave” dhe të nenit 21 të ligjit nr.9917, datë 19.5.2008 “Për parandalimin e pastrimit të parave dhe financimit të terrorizmit”, të ndryshuar, me propozimin e Ministrit të Financave, Këshilli i Ministrave</w:t>
      </w:r>
    </w:p>
    <w:p w:rsidR="0095190A" w:rsidRPr="002052D6" w:rsidRDefault="0095190A" w:rsidP="0095190A">
      <w:pPr>
        <w:pStyle w:val="Paragrafi"/>
        <w:rPr>
          <w:sz w:val="21"/>
          <w:szCs w:val="21"/>
          <w:lang w:val="sq-AL"/>
        </w:rPr>
      </w:pPr>
    </w:p>
    <w:p w:rsidR="0095190A" w:rsidRPr="002052D6" w:rsidRDefault="0095190A" w:rsidP="0095190A">
      <w:pPr>
        <w:pStyle w:val="VENDOSI"/>
        <w:keepNext w:val="0"/>
        <w:rPr>
          <w:sz w:val="21"/>
          <w:szCs w:val="21"/>
          <w:lang w:val="sq-AL"/>
        </w:rPr>
      </w:pPr>
      <w:r w:rsidRPr="002052D6">
        <w:rPr>
          <w:sz w:val="21"/>
          <w:szCs w:val="21"/>
          <w:lang w:val="sq-AL"/>
        </w:rPr>
        <w:t>Vendosi:</w:t>
      </w:r>
    </w:p>
    <w:p w:rsidR="0095190A" w:rsidRPr="002052D6" w:rsidRDefault="0095190A" w:rsidP="0095190A">
      <w:pPr>
        <w:pStyle w:val="Paragrafi"/>
        <w:rPr>
          <w:sz w:val="21"/>
          <w:szCs w:val="21"/>
          <w:lang w:val="sq-AL"/>
        </w:rPr>
      </w:pPr>
    </w:p>
    <w:p w:rsidR="0095190A" w:rsidRDefault="0095190A" w:rsidP="0095190A">
      <w:pPr>
        <w:pStyle w:val="Paragrafi"/>
        <w:rPr>
          <w:sz w:val="21"/>
          <w:szCs w:val="21"/>
          <w:lang w:val="sq-AL"/>
        </w:rPr>
      </w:pPr>
      <w:r w:rsidRPr="002052D6">
        <w:rPr>
          <w:sz w:val="21"/>
          <w:szCs w:val="21"/>
          <w:lang w:val="sq-AL"/>
        </w:rPr>
        <w:t>1. Organizimin e Drejtorisë së Përgjithshme të Parandalimit të Pastrimit të Parave, më poshtë e quajtur DPPPP, si institucion qendror buxhetor, me qendër në Tiranë, në varësi të Ministrit të Financave.</w:t>
      </w:r>
    </w:p>
    <w:p w:rsidR="004F546B" w:rsidRPr="002052D6" w:rsidRDefault="004F546B" w:rsidP="0095190A">
      <w:pPr>
        <w:pStyle w:val="Paragrafi"/>
        <w:rPr>
          <w:sz w:val="21"/>
          <w:szCs w:val="21"/>
          <w:lang w:val="sq-AL"/>
        </w:rPr>
      </w:pPr>
    </w:p>
    <w:p w:rsidR="0095190A" w:rsidRPr="002052D6" w:rsidRDefault="0095190A" w:rsidP="0095190A">
      <w:pPr>
        <w:pStyle w:val="Paragrafi"/>
        <w:rPr>
          <w:sz w:val="21"/>
          <w:szCs w:val="21"/>
          <w:lang w:val="sq-AL"/>
        </w:rPr>
      </w:pPr>
      <w:r w:rsidRPr="002052D6">
        <w:rPr>
          <w:sz w:val="21"/>
          <w:szCs w:val="21"/>
          <w:lang w:val="sq-AL"/>
        </w:rPr>
        <w:t>2. DPPPP-ja është njësia e inteligjencës financiare shqiptare dhe funksionon si qendër kombëtare e ngarkuar me mbledhjen, analizimin dhe shpërndarjen tek agjencitë e zbatimit të ligjit dhe autoritetet e tjera kompetente të të dhënave për veprimtaritë e mundshme të pastrimit të parave dhe financimit të terrorizmit.</w:t>
      </w:r>
    </w:p>
    <w:p w:rsidR="0095190A" w:rsidRPr="002052D6" w:rsidRDefault="0095190A" w:rsidP="0095190A">
      <w:pPr>
        <w:pStyle w:val="Paragrafi"/>
        <w:rPr>
          <w:sz w:val="21"/>
          <w:szCs w:val="21"/>
          <w:lang w:val="sq-AL"/>
        </w:rPr>
      </w:pPr>
      <w:r w:rsidRPr="002052D6">
        <w:rPr>
          <w:sz w:val="21"/>
          <w:szCs w:val="21"/>
          <w:lang w:val="sq-AL"/>
        </w:rPr>
        <w:t>3. DPPPP-ja përmbush objektivat, kryen detyrat dhe ushtron përgjegjësitë në përputhje me përcaktimet e bëra në ligjin nr.9917, datë 19.5.2008 “Për parandalimin e pastrimit të parave dhe financimit të terrorizmit”, të ndryshuar, dhe në ligjin nr.9258, datë 15.7.2004 “Për masat kundër financimit të terrorizmit”.</w:t>
      </w:r>
    </w:p>
    <w:p w:rsidR="0095190A" w:rsidRPr="002052D6" w:rsidRDefault="0095190A" w:rsidP="0095190A">
      <w:pPr>
        <w:pStyle w:val="Paragrafi"/>
        <w:rPr>
          <w:sz w:val="21"/>
          <w:szCs w:val="21"/>
          <w:lang w:val="sq-AL"/>
        </w:rPr>
      </w:pPr>
      <w:r w:rsidRPr="002052D6">
        <w:rPr>
          <w:sz w:val="21"/>
          <w:szCs w:val="21"/>
          <w:lang w:val="sq-AL"/>
        </w:rPr>
        <w:t>4. DPPPP-ja bashkëpunon me agjencitë e zbatimit të ligjit dhe institucionet përkatëse, brenda dhe jashtë vendit, në funksion të zbatimit të standardeve ndërkombëtare në fushën e parandalimit të pastrimit të parave dhe financimit të terrorizmit dhe për harmonizimin e legjislacionit me këto standarde.</w:t>
      </w:r>
    </w:p>
    <w:p w:rsidR="0095190A" w:rsidRPr="002052D6" w:rsidRDefault="0095190A" w:rsidP="0095190A">
      <w:pPr>
        <w:pStyle w:val="Paragrafi"/>
        <w:rPr>
          <w:sz w:val="21"/>
          <w:szCs w:val="21"/>
          <w:lang w:val="sq-AL"/>
        </w:rPr>
      </w:pPr>
      <w:r w:rsidRPr="002052D6">
        <w:rPr>
          <w:sz w:val="21"/>
          <w:szCs w:val="21"/>
          <w:lang w:val="sq-AL"/>
        </w:rPr>
        <w:t>5. Drejtori i Përgjithshëm, në zbatim të detyrave të ngarkuara me ligj, ushtron këto përgjegjësi:</w:t>
      </w:r>
    </w:p>
    <w:p w:rsidR="0095190A" w:rsidRPr="002052D6" w:rsidRDefault="0095190A" w:rsidP="0095190A">
      <w:pPr>
        <w:pStyle w:val="Paragrafi"/>
        <w:rPr>
          <w:sz w:val="21"/>
          <w:szCs w:val="21"/>
          <w:lang w:val="sq-AL"/>
        </w:rPr>
      </w:pPr>
      <w:r w:rsidRPr="002052D6">
        <w:rPr>
          <w:sz w:val="21"/>
          <w:szCs w:val="21"/>
          <w:lang w:val="sq-AL"/>
        </w:rPr>
        <w:t>a) Drejton DPPPP-në dhe e përfaqëson atë brenda dhe jashtë vendit.</w:t>
      </w:r>
    </w:p>
    <w:p w:rsidR="0095190A" w:rsidRPr="002052D6" w:rsidRDefault="0095190A" w:rsidP="0095190A">
      <w:pPr>
        <w:pStyle w:val="Paragrafi"/>
        <w:rPr>
          <w:sz w:val="21"/>
          <w:szCs w:val="21"/>
          <w:lang w:val="sq-AL"/>
        </w:rPr>
      </w:pPr>
      <w:r w:rsidRPr="002052D6">
        <w:rPr>
          <w:sz w:val="21"/>
          <w:szCs w:val="21"/>
          <w:lang w:val="sq-AL"/>
        </w:rPr>
        <w:t>b) Nënshkruan marrëveshje bashkëpunimi me njësi homologe të inteligjencës financiare në zbatim të ligjit nr.9917, datë 19.5.2008 “Për parandalimin e pastrimit të parave dhe financimit të terrorizmit”, të ndryshuar.</w:t>
      </w:r>
    </w:p>
    <w:p w:rsidR="0095190A" w:rsidRPr="002052D6" w:rsidRDefault="0095190A" w:rsidP="0095190A">
      <w:pPr>
        <w:pStyle w:val="Paragrafi"/>
        <w:rPr>
          <w:sz w:val="21"/>
          <w:szCs w:val="21"/>
          <w:lang w:val="sq-AL"/>
        </w:rPr>
      </w:pPr>
      <w:r w:rsidRPr="002052D6">
        <w:rPr>
          <w:sz w:val="21"/>
          <w:szCs w:val="21"/>
          <w:lang w:val="sq-AL"/>
        </w:rPr>
        <w:t>c) Organizon punën për hartimin e raportit vjetor, brenda afatit ligjor, si dhe vendos publikimin e tij në gjuhën shqipe dhe angleze.</w:t>
      </w:r>
    </w:p>
    <w:p w:rsidR="0095190A" w:rsidRPr="002052D6" w:rsidRDefault="0095190A" w:rsidP="0095190A">
      <w:pPr>
        <w:pStyle w:val="Paragrafi"/>
        <w:rPr>
          <w:sz w:val="21"/>
          <w:szCs w:val="21"/>
          <w:lang w:val="sq-AL"/>
        </w:rPr>
      </w:pPr>
      <w:r w:rsidRPr="002052D6">
        <w:rPr>
          <w:sz w:val="21"/>
          <w:szCs w:val="21"/>
          <w:lang w:val="sq-AL"/>
        </w:rPr>
        <w:t>ç) U raporton me shkrim Ministrit të Financave dhe Kryeministrit, sa herë që i kërkohet, por jo më pak se 2 (dy) herë në vit, për veprimtarinë e DPPPP-së dhe problematikat që kanë të bëjnë me çështjet e parandalimit të pastrimit të parave dhe financimit të terrorizmit.</w:t>
      </w:r>
    </w:p>
    <w:p w:rsidR="0095190A" w:rsidRPr="002052D6" w:rsidRDefault="0095190A" w:rsidP="0095190A">
      <w:pPr>
        <w:pStyle w:val="Paragrafi"/>
        <w:rPr>
          <w:sz w:val="21"/>
          <w:szCs w:val="21"/>
          <w:lang w:val="sq-AL"/>
        </w:rPr>
      </w:pPr>
      <w:r w:rsidRPr="002052D6">
        <w:rPr>
          <w:sz w:val="21"/>
          <w:szCs w:val="21"/>
          <w:lang w:val="sq-AL"/>
        </w:rPr>
        <w:t>d) Raporton sa herë që kërkohet në komisionet parlamentare të Kuvendit të Republikës së Shqipërisë për veprimtarinë e DPPPP-së në fushën e parandalimit të pastrimit të parave dhe financimit të terrorizmit.</w:t>
      </w:r>
    </w:p>
    <w:p w:rsidR="0095190A" w:rsidRPr="002052D6" w:rsidRDefault="0095190A" w:rsidP="0095190A">
      <w:pPr>
        <w:pStyle w:val="Paragrafi"/>
        <w:ind w:firstLine="0"/>
        <w:rPr>
          <w:sz w:val="21"/>
          <w:szCs w:val="21"/>
          <w:lang w:val="sq-AL"/>
        </w:rPr>
      </w:pPr>
      <w:r w:rsidRPr="002052D6">
        <w:rPr>
          <w:sz w:val="21"/>
          <w:szCs w:val="21"/>
          <w:lang w:val="sq-AL"/>
        </w:rPr>
        <w:t xml:space="preserve">          dh) Drejton dhe orienton punën e grupit teknik ndërinstitucional në kuadrin e Komitetit të Bashkërendimit të Luftës kundër Pastrimit të Parave.</w:t>
      </w:r>
    </w:p>
    <w:p w:rsidR="0095190A" w:rsidRPr="002052D6" w:rsidRDefault="0095190A" w:rsidP="0095190A">
      <w:pPr>
        <w:pStyle w:val="Paragrafi"/>
        <w:rPr>
          <w:sz w:val="21"/>
          <w:szCs w:val="21"/>
          <w:lang w:val="sq-AL"/>
        </w:rPr>
      </w:pPr>
      <w:r w:rsidRPr="002052D6">
        <w:rPr>
          <w:sz w:val="21"/>
          <w:szCs w:val="21"/>
          <w:lang w:val="sq-AL"/>
        </w:rPr>
        <w:t>e) Me miratimin e Ministrit të Financave, emëron zëvendësdrejtorët e përgjithshëm, të cilët janë edhe drejtorë të drejtorive përkatëse.</w:t>
      </w:r>
    </w:p>
    <w:p w:rsidR="0095190A" w:rsidRPr="002052D6" w:rsidRDefault="0095190A" w:rsidP="0095190A">
      <w:pPr>
        <w:pStyle w:val="Paragrafi"/>
        <w:rPr>
          <w:sz w:val="21"/>
          <w:szCs w:val="21"/>
          <w:lang w:val="sq-AL"/>
        </w:rPr>
      </w:pPr>
      <w:r w:rsidRPr="002052D6">
        <w:rPr>
          <w:sz w:val="21"/>
          <w:szCs w:val="21"/>
          <w:lang w:val="sq-AL"/>
        </w:rPr>
        <w:t>ë) Emëron, shkarkon dhe liron nga shërbimi në DPPPP punonjësit e saj në përputhje me legjislacionin në fuqi.</w:t>
      </w:r>
    </w:p>
    <w:p w:rsidR="0095190A" w:rsidRPr="002052D6" w:rsidRDefault="0095190A" w:rsidP="0095190A">
      <w:pPr>
        <w:pStyle w:val="Paragrafi"/>
        <w:rPr>
          <w:sz w:val="21"/>
          <w:szCs w:val="21"/>
          <w:lang w:val="sq-AL"/>
        </w:rPr>
      </w:pPr>
      <w:r w:rsidRPr="002052D6">
        <w:rPr>
          <w:sz w:val="21"/>
          <w:szCs w:val="21"/>
          <w:lang w:val="sq-AL"/>
        </w:rPr>
        <w:t>f) Në zbatim të akteve ligjore dhe nënligjore, nxjerr urdhra, udhëzime e detyra në nivel drejtorie apo për strukturat brenda saj, si dhe organizon ushtrimin e kontrollit për zbatimin e tyre.</w:t>
      </w:r>
    </w:p>
    <w:p w:rsidR="0095190A" w:rsidRPr="002052D6" w:rsidRDefault="0095190A" w:rsidP="0095190A">
      <w:pPr>
        <w:pStyle w:val="Paragrafi"/>
        <w:rPr>
          <w:sz w:val="21"/>
          <w:szCs w:val="21"/>
          <w:lang w:val="sq-AL"/>
        </w:rPr>
      </w:pPr>
      <w:r w:rsidRPr="002052D6">
        <w:rPr>
          <w:sz w:val="21"/>
          <w:szCs w:val="21"/>
          <w:lang w:val="sq-AL"/>
        </w:rPr>
        <w:t>g) Merr vendime administrative për rastet e shkeljeve të konstatuara nga Drejtoria e Inspektimit dhe Legjislacionit.</w:t>
      </w:r>
    </w:p>
    <w:p w:rsidR="0095190A" w:rsidRPr="002052D6" w:rsidRDefault="0095190A" w:rsidP="0095190A">
      <w:pPr>
        <w:pStyle w:val="Paragrafi"/>
        <w:rPr>
          <w:sz w:val="21"/>
          <w:szCs w:val="21"/>
          <w:lang w:val="sq-AL"/>
        </w:rPr>
      </w:pPr>
      <w:r w:rsidRPr="002052D6">
        <w:rPr>
          <w:sz w:val="21"/>
          <w:szCs w:val="21"/>
          <w:lang w:val="sq-AL"/>
        </w:rPr>
        <w:t>6. DPPPP-ja është institucion qendror buxhetor, që financohet nga Buxheti i Shtetit. Të ardhurat e siguruara nga vjelja e gjobave derdhen 100% në Buxhetin e Shtetit.</w:t>
      </w:r>
    </w:p>
    <w:p w:rsidR="0095190A" w:rsidRPr="002052D6" w:rsidRDefault="0095190A" w:rsidP="0095190A">
      <w:pPr>
        <w:pStyle w:val="Paragrafi"/>
        <w:rPr>
          <w:sz w:val="21"/>
          <w:szCs w:val="21"/>
          <w:lang w:val="sq-AL"/>
        </w:rPr>
      </w:pPr>
      <w:r w:rsidRPr="002052D6">
        <w:rPr>
          <w:sz w:val="21"/>
          <w:szCs w:val="21"/>
          <w:lang w:val="sq-AL"/>
        </w:rPr>
        <w:t>7. Vendimi nr.108, datë 11.2.2005 i Këshillit të Ministrave “Për mënyrën e organizimit, të funksionimit dhe pagat e punonjësve të Drejtorisë së Përgjithshme të Parandalimit të Pastrimit të Parave”, të ndryshuar, shfuqizohet.</w:t>
      </w:r>
    </w:p>
    <w:p w:rsidR="0095190A" w:rsidRPr="002052D6" w:rsidRDefault="0095190A" w:rsidP="0095190A">
      <w:pPr>
        <w:pStyle w:val="Paragrafi"/>
        <w:rPr>
          <w:sz w:val="21"/>
          <w:szCs w:val="21"/>
          <w:lang w:val="sq-AL"/>
        </w:rPr>
      </w:pPr>
      <w:r w:rsidRPr="002052D6">
        <w:rPr>
          <w:sz w:val="21"/>
          <w:szCs w:val="21"/>
          <w:lang w:val="sq-AL"/>
        </w:rPr>
        <w:t>8. Ngarkohen Ministri i Financave dhe Drejtori i Përgjithshëm i Drejtorisë së Përgjithshme të Parandalimit të Pastrimit të Parave për zbatimin e këtij vendimi.</w:t>
      </w:r>
    </w:p>
    <w:p w:rsidR="0095190A" w:rsidRPr="002052D6" w:rsidRDefault="0095190A" w:rsidP="0095190A">
      <w:pPr>
        <w:pStyle w:val="Paragrafi"/>
        <w:rPr>
          <w:sz w:val="21"/>
          <w:szCs w:val="21"/>
          <w:lang w:val="sq-AL"/>
        </w:rPr>
      </w:pPr>
      <w:r w:rsidRPr="002052D6">
        <w:rPr>
          <w:sz w:val="21"/>
          <w:szCs w:val="21"/>
          <w:lang w:val="sq-AL"/>
        </w:rPr>
        <w:t>Ky vendim hyn në fuqi pas botimit në Fletoren Zyrtare.</w:t>
      </w:r>
    </w:p>
    <w:p w:rsidR="0095190A" w:rsidRPr="002052D6" w:rsidRDefault="0095190A" w:rsidP="0095190A">
      <w:pPr>
        <w:pStyle w:val="Paragrafi"/>
        <w:rPr>
          <w:sz w:val="21"/>
          <w:szCs w:val="21"/>
          <w:lang w:val="sq-AL"/>
        </w:rPr>
      </w:pPr>
    </w:p>
    <w:p w:rsidR="0095190A" w:rsidRPr="002052D6" w:rsidRDefault="0095190A" w:rsidP="0095190A">
      <w:pPr>
        <w:pStyle w:val="Autoriteti"/>
        <w:keepNext w:val="0"/>
        <w:rPr>
          <w:sz w:val="21"/>
          <w:szCs w:val="21"/>
          <w:lang w:val="sq-AL"/>
        </w:rPr>
      </w:pPr>
      <w:r w:rsidRPr="002052D6">
        <w:rPr>
          <w:sz w:val="21"/>
          <w:szCs w:val="21"/>
          <w:lang w:val="sq-AL"/>
        </w:rPr>
        <w:t>Kryeministri</w:t>
      </w:r>
    </w:p>
    <w:p w:rsidR="0095190A" w:rsidRPr="002052D6" w:rsidRDefault="0095190A" w:rsidP="0095190A">
      <w:pPr>
        <w:pStyle w:val="AutoritetiEmer"/>
        <w:rPr>
          <w:sz w:val="21"/>
          <w:szCs w:val="21"/>
          <w:lang w:val="sq-AL"/>
        </w:rPr>
      </w:pPr>
      <w:r w:rsidRPr="002052D6">
        <w:rPr>
          <w:sz w:val="21"/>
          <w:szCs w:val="21"/>
          <w:lang w:val="sq-AL"/>
        </w:rPr>
        <w:t>Sali Berisha</w:t>
      </w:r>
    </w:p>
    <w:p w:rsidR="0095190A" w:rsidRPr="002052D6" w:rsidRDefault="0095190A" w:rsidP="0095190A">
      <w:pPr>
        <w:pStyle w:val="Paragrafi"/>
        <w:ind w:firstLine="0"/>
        <w:rPr>
          <w:sz w:val="21"/>
          <w:szCs w:val="21"/>
          <w:lang w:val="sq-AL"/>
        </w:rPr>
      </w:pPr>
    </w:p>
    <w:p w:rsidR="0095190A" w:rsidRDefault="0095190A" w:rsidP="0095190A">
      <w:pPr>
        <w:pStyle w:val="Akti"/>
        <w:keepNext w:val="0"/>
        <w:rPr>
          <w:sz w:val="21"/>
          <w:szCs w:val="21"/>
          <w:lang w:val="sq-AL"/>
        </w:rPr>
      </w:pPr>
    </w:p>
    <w:p w:rsidR="0095190A" w:rsidRDefault="0095190A" w:rsidP="0095190A">
      <w:pPr>
        <w:pStyle w:val="Akti"/>
        <w:keepNext w:val="0"/>
        <w:rPr>
          <w:sz w:val="21"/>
          <w:szCs w:val="21"/>
          <w:lang w:val="sq-AL"/>
        </w:rPr>
      </w:pPr>
    </w:p>
    <w:p w:rsidR="0095190A" w:rsidRDefault="0095190A" w:rsidP="0095190A">
      <w:pPr>
        <w:pStyle w:val="Akti"/>
        <w:keepNext w:val="0"/>
        <w:rPr>
          <w:sz w:val="21"/>
          <w:szCs w:val="21"/>
          <w:lang w:val="sq-AL"/>
        </w:rPr>
      </w:pPr>
    </w:p>
    <w:p w:rsidR="0095190A" w:rsidRDefault="0095190A" w:rsidP="0095190A">
      <w:pPr>
        <w:pStyle w:val="Akti"/>
        <w:keepNext w:val="0"/>
        <w:rPr>
          <w:sz w:val="21"/>
          <w:szCs w:val="21"/>
          <w:lang w:val="sq-AL"/>
        </w:rPr>
      </w:pPr>
    </w:p>
    <w:p w:rsidR="0095190A" w:rsidRPr="002052D6" w:rsidRDefault="0095190A" w:rsidP="0095190A">
      <w:pPr>
        <w:pStyle w:val="Akti"/>
        <w:keepNext w:val="0"/>
        <w:rPr>
          <w:sz w:val="21"/>
          <w:szCs w:val="21"/>
          <w:lang w:val="sq-AL"/>
        </w:rPr>
      </w:pPr>
      <w:r w:rsidRPr="002052D6">
        <w:rPr>
          <w:sz w:val="21"/>
          <w:szCs w:val="21"/>
          <w:lang w:val="sq-AL"/>
        </w:rPr>
        <w:t>Vendim</w:t>
      </w:r>
    </w:p>
    <w:p w:rsidR="0095190A" w:rsidRPr="002052D6" w:rsidRDefault="0095190A" w:rsidP="0095190A">
      <w:pPr>
        <w:pStyle w:val="NumriData"/>
        <w:keepNext w:val="0"/>
        <w:rPr>
          <w:sz w:val="21"/>
          <w:szCs w:val="21"/>
          <w:lang w:val="sq-AL"/>
        </w:rPr>
      </w:pPr>
      <w:r w:rsidRPr="002052D6">
        <w:rPr>
          <w:sz w:val="21"/>
          <w:szCs w:val="21"/>
          <w:lang w:val="sq-AL"/>
        </w:rPr>
        <w:t>Nr.923, datë 21.12.2011</w:t>
      </w:r>
    </w:p>
    <w:p w:rsidR="0095190A" w:rsidRPr="002052D6" w:rsidRDefault="0095190A" w:rsidP="0095190A">
      <w:pPr>
        <w:pStyle w:val="Paragrafi"/>
        <w:rPr>
          <w:sz w:val="21"/>
          <w:szCs w:val="21"/>
          <w:lang w:val="sq-AL"/>
        </w:rPr>
      </w:pPr>
    </w:p>
    <w:p w:rsidR="0095190A" w:rsidRPr="002052D6" w:rsidRDefault="0095190A" w:rsidP="0095190A">
      <w:pPr>
        <w:pStyle w:val="Titulli"/>
        <w:keepNext w:val="0"/>
        <w:rPr>
          <w:sz w:val="21"/>
          <w:szCs w:val="21"/>
          <w:lang w:val="sq-AL"/>
        </w:rPr>
      </w:pPr>
      <w:r w:rsidRPr="002052D6">
        <w:rPr>
          <w:sz w:val="21"/>
          <w:szCs w:val="21"/>
          <w:lang w:val="sq-AL"/>
        </w:rPr>
        <w:t>Për përbërjen, funksionimin e detyrat e komisionit të vlerësimit dhe regjistrimit të plehrave për përdorim për bimësinë, si dhe procedurat e hollësishme për regjistrimin e vlerësimin e tyre</w:t>
      </w:r>
    </w:p>
    <w:p w:rsidR="0095190A" w:rsidRPr="002052D6" w:rsidRDefault="0095190A" w:rsidP="0095190A">
      <w:pPr>
        <w:pStyle w:val="Paragrafi"/>
        <w:rPr>
          <w:sz w:val="21"/>
          <w:szCs w:val="21"/>
          <w:lang w:val="sq-AL"/>
        </w:rPr>
      </w:pPr>
    </w:p>
    <w:p w:rsidR="0095190A" w:rsidRPr="002052D6" w:rsidRDefault="0095190A" w:rsidP="0095190A">
      <w:pPr>
        <w:pStyle w:val="Paragrafi"/>
        <w:rPr>
          <w:sz w:val="21"/>
          <w:szCs w:val="21"/>
          <w:lang w:val="sq-AL"/>
        </w:rPr>
      </w:pPr>
      <w:r w:rsidRPr="002052D6">
        <w:rPr>
          <w:sz w:val="21"/>
          <w:szCs w:val="21"/>
          <w:lang w:val="sq-AL"/>
        </w:rPr>
        <w:t>Në mbështetje të nenit 100 të Kushtetutës dhe të pikës 2 të nenit 14 të ligjit nr.10 390, datë 3.3.2011 “Për plehrat e përdorimit për bimësinë”, me propozimin e Ministrit të Bujqësisë, Ushqimit dhe Mbrojtjes së Konsumatorit, Këshilli i Ministrave</w:t>
      </w:r>
    </w:p>
    <w:p w:rsidR="0095190A" w:rsidRPr="002052D6" w:rsidRDefault="0095190A" w:rsidP="0095190A">
      <w:pPr>
        <w:pStyle w:val="Paragrafi"/>
        <w:rPr>
          <w:sz w:val="21"/>
          <w:szCs w:val="21"/>
          <w:lang w:val="sq-AL"/>
        </w:rPr>
      </w:pPr>
    </w:p>
    <w:p w:rsidR="0095190A" w:rsidRPr="002052D6" w:rsidRDefault="0095190A" w:rsidP="0095190A">
      <w:pPr>
        <w:pStyle w:val="VENDOSI"/>
        <w:keepNext w:val="0"/>
        <w:rPr>
          <w:sz w:val="21"/>
          <w:szCs w:val="21"/>
          <w:lang w:val="sq-AL"/>
        </w:rPr>
      </w:pPr>
      <w:r w:rsidRPr="002052D6">
        <w:rPr>
          <w:sz w:val="21"/>
          <w:szCs w:val="21"/>
          <w:lang w:val="sq-AL"/>
        </w:rPr>
        <w:t>Vendosi:</w:t>
      </w:r>
    </w:p>
    <w:p w:rsidR="0095190A" w:rsidRPr="002052D6" w:rsidRDefault="0095190A" w:rsidP="0095190A">
      <w:pPr>
        <w:pStyle w:val="Paragrafi"/>
        <w:rPr>
          <w:sz w:val="21"/>
          <w:szCs w:val="21"/>
          <w:lang w:val="sq-AL"/>
        </w:rPr>
      </w:pPr>
    </w:p>
    <w:p w:rsidR="0095190A" w:rsidRPr="002052D6" w:rsidRDefault="0095190A" w:rsidP="0095190A">
      <w:pPr>
        <w:pStyle w:val="Paragrafi"/>
        <w:rPr>
          <w:sz w:val="21"/>
          <w:szCs w:val="21"/>
          <w:lang w:val="sq-AL"/>
        </w:rPr>
      </w:pPr>
      <w:r w:rsidRPr="002052D6">
        <w:rPr>
          <w:sz w:val="21"/>
          <w:szCs w:val="21"/>
          <w:lang w:val="sq-AL"/>
        </w:rPr>
        <w:t>I. Përbërja dhe funksionimi i Komisionit të Vlerësimit dhe Regjistrimit të Plehrave për përdorim për bimësinë</w:t>
      </w:r>
    </w:p>
    <w:p w:rsidR="0095190A" w:rsidRPr="002052D6" w:rsidRDefault="0095190A" w:rsidP="0095190A">
      <w:pPr>
        <w:pStyle w:val="Paragrafi"/>
        <w:rPr>
          <w:sz w:val="21"/>
          <w:szCs w:val="21"/>
          <w:lang w:val="sq-AL"/>
        </w:rPr>
      </w:pPr>
      <w:r w:rsidRPr="002052D6">
        <w:rPr>
          <w:sz w:val="21"/>
          <w:szCs w:val="21"/>
          <w:lang w:val="sq-AL"/>
        </w:rPr>
        <w:t>1. Komisioni i Vlerësimit dhe Regjistrimit të Plehrave për përdorim për bimësinë, për plehrat që nuk kanë emërtimin “EC fertilizers”, kryesohet nga zëvendësministri i Bujqësisë, Ushqimit dhe Mbrojtjes së Konsumatorit dhe ka në përbërje 8 (tetë) anëtarë, si më poshtë vijon:</w:t>
      </w:r>
    </w:p>
    <w:p w:rsidR="0095190A" w:rsidRPr="002052D6" w:rsidRDefault="0095190A" w:rsidP="0095190A">
      <w:pPr>
        <w:pStyle w:val="Paragrafi"/>
        <w:rPr>
          <w:sz w:val="21"/>
          <w:szCs w:val="21"/>
          <w:lang w:val="sq-AL"/>
        </w:rPr>
      </w:pPr>
      <w:r w:rsidRPr="002052D6">
        <w:rPr>
          <w:sz w:val="21"/>
          <w:szCs w:val="21"/>
          <w:lang w:val="sq-AL"/>
        </w:rPr>
        <w:t>a) Dy përfaqësues nga Ministria e Bujqësisë, Ushqimit dhe Mbrojtjes së Konsumatorit;</w:t>
      </w:r>
    </w:p>
    <w:p w:rsidR="0095190A" w:rsidRPr="002052D6" w:rsidRDefault="0095190A" w:rsidP="0095190A">
      <w:pPr>
        <w:pStyle w:val="Paragrafi"/>
        <w:rPr>
          <w:sz w:val="21"/>
          <w:szCs w:val="21"/>
          <w:lang w:val="sq-AL"/>
        </w:rPr>
      </w:pPr>
      <w:r w:rsidRPr="002052D6">
        <w:rPr>
          <w:sz w:val="21"/>
          <w:szCs w:val="21"/>
          <w:lang w:val="sq-AL"/>
        </w:rPr>
        <w:t>b) Tre përfaqësues nga Autoriteti Kombëtar i Ushqimit;</w:t>
      </w:r>
    </w:p>
    <w:p w:rsidR="0095190A" w:rsidRPr="002052D6" w:rsidRDefault="0095190A" w:rsidP="0095190A">
      <w:pPr>
        <w:pStyle w:val="Paragrafi"/>
        <w:rPr>
          <w:sz w:val="21"/>
          <w:szCs w:val="21"/>
          <w:lang w:val="sq-AL"/>
        </w:rPr>
      </w:pPr>
      <w:r w:rsidRPr="002052D6">
        <w:rPr>
          <w:sz w:val="21"/>
          <w:szCs w:val="21"/>
          <w:lang w:val="sq-AL"/>
        </w:rPr>
        <w:t>c) Tre përfaqësues nga Qendra e Transferimit të Teknologjive Bujqësore, Fushë-Krujë.</w:t>
      </w:r>
    </w:p>
    <w:p w:rsidR="0095190A" w:rsidRPr="002052D6" w:rsidRDefault="0095190A" w:rsidP="0095190A">
      <w:pPr>
        <w:pStyle w:val="Paragrafi"/>
        <w:rPr>
          <w:sz w:val="21"/>
          <w:szCs w:val="21"/>
          <w:lang w:val="sq-AL"/>
        </w:rPr>
      </w:pPr>
      <w:r w:rsidRPr="002052D6">
        <w:rPr>
          <w:sz w:val="21"/>
          <w:szCs w:val="21"/>
          <w:lang w:val="sq-AL"/>
        </w:rPr>
        <w:t>2. Lista emërore e anëtarëve të komisionit miratohet me urdhër të Ministrit të Bujqësisë, Ushqimit dhe Mbrojtjes së Konsumatorit, pas propozimit të bërë nga institucionet përkatëse.</w:t>
      </w:r>
    </w:p>
    <w:p w:rsidR="0095190A" w:rsidRPr="002052D6" w:rsidRDefault="0095190A" w:rsidP="0095190A">
      <w:pPr>
        <w:pStyle w:val="Paragrafi"/>
        <w:rPr>
          <w:sz w:val="21"/>
          <w:szCs w:val="21"/>
          <w:lang w:val="sq-AL"/>
        </w:rPr>
      </w:pPr>
      <w:r w:rsidRPr="002052D6">
        <w:rPr>
          <w:sz w:val="21"/>
          <w:szCs w:val="21"/>
          <w:lang w:val="sq-AL"/>
        </w:rPr>
        <w:t>3. Anëtari i komisionit zëvendësohet kur:</w:t>
      </w:r>
    </w:p>
    <w:p w:rsidR="0095190A" w:rsidRPr="002052D6" w:rsidRDefault="0095190A" w:rsidP="0095190A">
      <w:pPr>
        <w:pStyle w:val="Paragrafi"/>
        <w:rPr>
          <w:sz w:val="21"/>
          <w:szCs w:val="21"/>
          <w:lang w:val="sq-AL"/>
        </w:rPr>
      </w:pPr>
      <w:r w:rsidRPr="002052D6">
        <w:rPr>
          <w:sz w:val="21"/>
          <w:szCs w:val="21"/>
          <w:lang w:val="sq-AL"/>
        </w:rPr>
        <w:t>a) ai përfaqësues i ministrisë/institucionit, nuk është më në marrëdhënie pune në ministri/institucion;</w:t>
      </w:r>
    </w:p>
    <w:p w:rsidR="0095190A" w:rsidRPr="002052D6" w:rsidRDefault="0095190A" w:rsidP="0095190A">
      <w:pPr>
        <w:pStyle w:val="Paragrafi"/>
        <w:rPr>
          <w:sz w:val="21"/>
          <w:szCs w:val="21"/>
          <w:lang w:val="sq-AL"/>
        </w:rPr>
      </w:pPr>
      <w:r w:rsidRPr="002052D6">
        <w:rPr>
          <w:sz w:val="21"/>
          <w:szCs w:val="21"/>
          <w:lang w:val="sq-AL"/>
        </w:rPr>
        <w:t>b) ai është në konflikt interesi me detyrën e tij si anëtar;</w:t>
      </w:r>
    </w:p>
    <w:p w:rsidR="0095190A" w:rsidRPr="002052D6" w:rsidRDefault="0095190A" w:rsidP="0095190A">
      <w:pPr>
        <w:pStyle w:val="Paragrafi"/>
        <w:rPr>
          <w:sz w:val="21"/>
          <w:szCs w:val="21"/>
          <w:lang w:val="sq-AL"/>
        </w:rPr>
      </w:pPr>
      <w:r w:rsidRPr="002052D6">
        <w:rPr>
          <w:sz w:val="21"/>
          <w:szCs w:val="21"/>
          <w:lang w:val="sq-AL"/>
        </w:rPr>
        <w:t>c) ai mungon pa arsye në tri mbledhje të komisionit.</w:t>
      </w:r>
    </w:p>
    <w:p w:rsidR="0095190A" w:rsidRPr="002052D6" w:rsidRDefault="0095190A" w:rsidP="0095190A">
      <w:pPr>
        <w:pStyle w:val="Paragrafi"/>
        <w:rPr>
          <w:sz w:val="21"/>
          <w:szCs w:val="21"/>
          <w:lang w:val="sq-AL"/>
        </w:rPr>
      </w:pPr>
      <w:r w:rsidRPr="002052D6">
        <w:rPr>
          <w:sz w:val="21"/>
          <w:szCs w:val="21"/>
          <w:lang w:val="sq-AL"/>
        </w:rPr>
        <w:t>4. Mbledhjet e komisionit thirren si rregull një herë në tre muaj nga kryetari, por në raste të veçanta, kur vlerësohet nga kryetari, komisioni mund të mblidhet në çdo kohë</w:t>
      </w:r>
    </w:p>
    <w:p w:rsidR="0095190A" w:rsidRPr="002052D6" w:rsidRDefault="0095190A" w:rsidP="0095190A">
      <w:pPr>
        <w:pStyle w:val="Paragrafi"/>
        <w:rPr>
          <w:sz w:val="21"/>
          <w:szCs w:val="21"/>
          <w:lang w:val="sq-AL"/>
        </w:rPr>
      </w:pPr>
      <w:r w:rsidRPr="002052D6">
        <w:rPr>
          <w:sz w:val="21"/>
          <w:szCs w:val="21"/>
          <w:lang w:val="sq-AL"/>
        </w:rPr>
        <w:t>5. Komisioni i zhvillon mbledhjet me pjesëmarrjen e jo më pak se 2/3 e anëtarëve të tij. Vendimet merren me shumicën e thjeshtë të votave të anëtarëve të pranishëm në mbledhje.</w:t>
      </w:r>
    </w:p>
    <w:p w:rsidR="0095190A" w:rsidRPr="002052D6" w:rsidRDefault="0095190A" w:rsidP="0095190A">
      <w:pPr>
        <w:pStyle w:val="Paragrafi"/>
        <w:rPr>
          <w:sz w:val="21"/>
          <w:szCs w:val="21"/>
          <w:lang w:val="sq-AL"/>
        </w:rPr>
      </w:pPr>
      <w:r w:rsidRPr="002052D6">
        <w:rPr>
          <w:sz w:val="21"/>
          <w:szCs w:val="21"/>
          <w:lang w:val="sq-AL"/>
        </w:rPr>
        <w:t>6. Data, ora dhe vendi i ditës së mbledhjes u njoftohen me shkrim anëtarëve, të paktën 10 (dhjetë) ditë para mbledhjes, duke u dërguar atyre edhe materialet përmbledhëse që do të shqyrtohen në mbledhje.</w:t>
      </w:r>
    </w:p>
    <w:p w:rsidR="0095190A" w:rsidRPr="002052D6" w:rsidRDefault="0095190A" w:rsidP="0095190A">
      <w:pPr>
        <w:pStyle w:val="Paragrafi"/>
        <w:rPr>
          <w:sz w:val="21"/>
          <w:szCs w:val="21"/>
          <w:lang w:val="sq-AL"/>
        </w:rPr>
      </w:pPr>
      <w:r w:rsidRPr="002052D6">
        <w:rPr>
          <w:sz w:val="21"/>
          <w:szCs w:val="21"/>
          <w:lang w:val="sq-AL"/>
        </w:rPr>
        <w:t>7. Anëtarët e komisionit nuk duhet të kenë konflikt interesi në fushën e aktivitetit të komisionit dhe duhet të deklarojnë paraprakisht marrëdhëniet, nëse kanë, me subjektet prodhuese të plehrave.</w:t>
      </w:r>
    </w:p>
    <w:p w:rsidR="0095190A" w:rsidRPr="002052D6" w:rsidRDefault="0095190A" w:rsidP="0095190A">
      <w:pPr>
        <w:pStyle w:val="Paragrafi"/>
        <w:rPr>
          <w:sz w:val="21"/>
          <w:szCs w:val="21"/>
          <w:lang w:val="sq-AL"/>
        </w:rPr>
      </w:pPr>
      <w:r w:rsidRPr="002052D6">
        <w:rPr>
          <w:sz w:val="21"/>
          <w:szCs w:val="21"/>
          <w:lang w:val="sq-AL"/>
        </w:rPr>
        <w:t>8. Sekretar i komisionit caktohet një prej përfaqësuesve të Ministrisë së Bujqësisë, Ushqimit dhe Mbrojtjes së Konsumatorit.</w:t>
      </w:r>
    </w:p>
    <w:p w:rsidR="0095190A" w:rsidRPr="002052D6" w:rsidRDefault="0095190A" w:rsidP="0095190A">
      <w:pPr>
        <w:pStyle w:val="Paragrafi"/>
        <w:rPr>
          <w:sz w:val="21"/>
          <w:szCs w:val="21"/>
          <w:lang w:val="sq-AL"/>
        </w:rPr>
      </w:pPr>
      <w:r w:rsidRPr="002052D6">
        <w:rPr>
          <w:sz w:val="21"/>
          <w:szCs w:val="21"/>
          <w:lang w:val="sq-AL"/>
        </w:rPr>
        <w:t>9. Prodhuesi i dorëzon sekretarit të komisionit kërkesën dhe dokumentacionin për vlerësimin dhe regjistrimin e plehrave në formë shkresore dhe elektronike (CD).</w:t>
      </w:r>
    </w:p>
    <w:p w:rsidR="0095190A" w:rsidRPr="002052D6" w:rsidRDefault="0095190A" w:rsidP="0095190A">
      <w:pPr>
        <w:pStyle w:val="Paragrafi"/>
        <w:rPr>
          <w:sz w:val="21"/>
          <w:szCs w:val="21"/>
          <w:lang w:val="sq-AL"/>
        </w:rPr>
      </w:pPr>
      <w:r w:rsidRPr="002052D6">
        <w:rPr>
          <w:sz w:val="21"/>
          <w:szCs w:val="21"/>
          <w:lang w:val="sq-AL"/>
        </w:rPr>
        <w:t>10. Radha e shqyrtimit të dokumentacionit për regjistrimin e plehrave bëhet sipas datës së pranimit të tyre.</w:t>
      </w:r>
    </w:p>
    <w:p w:rsidR="0095190A" w:rsidRPr="002052D6" w:rsidRDefault="0095190A" w:rsidP="0095190A">
      <w:pPr>
        <w:pStyle w:val="Paragrafi"/>
        <w:rPr>
          <w:sz w:val="21"/>
          <w:szCs w:val="21"/>
          <w:lang w:val="sq-AL"/>
        </w:rPr>
      </w:pPr>
      <w:r w:rsidRPr="002052D6">
        <w:rPr>
          <w:sz w:val="21"/>
          <w:szCs w:val="21"/>
          <w:lang w:val="sq-AL"/>
        </w:rPr>
        <w:t>11. Në përfundim të mbledhjes, hartohet një procesverbal përmbledhës, i cili nënshkruhet nga të gjithë anëtarët pjesëmarrës në mbledhje. Ky procesverbal mbahet në dy kopje, nga të cilat njëra mbahet në dosjen që arkivohet në Ministrinë e Bujqësisë, Ushqimit dhe Mbrojtjes së Konsumatorit dhe kopja tjetër mbahet në komision. Procesverbali i bashkëlidhet vendimit/vendimeve të marra nga komisioni.</w:t>
      </w:r>
    </w:p>
    <w:p w:rsidR="0095190A" w:rsidRPr="002052D6" w:rsidRDefault="0095190A" w:rsidP="0095190A">
      <w:pPr>
        <w:pStyle w:val="Paragrafi"/>
        <w:rPr>
          <w:sz w:val="21"/>
          <w:szCs w:val="21"/>
          <w:lang w:val="sq-AL"/>
        </w:rPr>
      </w:pPr>
      <w:r w:rsidRPr="002052D6">
        <w:rPr>
          <w:sz w:val="21"/>
          <w:szCs w:val="21"/>
          <w:lang w:val="sq-AL"/>
        </w:rPr>
        <w:t>II. Detyrat e Komisionit të Vlerësimit dhe Regjistrimit të Plehrave për përdorim për bimësinë</w:t>
      </w:r>
    </w:p>
    <w:p w:rsidR="0095190A" w:rsidRPr="002052D6" w:rsidRDefault="0095190A" w:rsidP="004F546B">
      <w:pPr>
        <w:pStyle w:val="Paragrafi"/>
        <w:rPr>
          <w:sz w:val="21"/>
          <w:szCs w:val="21"/>
          <w:lang w:val="sq-AL"/>
        </w:rPr>
      </w:pPr>
      <w:r w:rsidRPr="002052D6">
        <w:rPr>
          <w:sz w:val="21"/>
          <w:szCs w:val="21"/>
          <w:lang w:val="sq-AL"/>
        </w:rPr>
        <w:t>1. Komisioni gjatë kryerjes së aktivitetit të tij ka këto detyra:</w:t>
      </w:r>
    </w:p>
    <w:p w:rsidR="0095190A" w:rsidRPr="002052D6" w:rsidRDefault="0095190A" w:rsidP="0095190A">
      <w:pPr>
        <w:pStyle w:val="Paragrafi"/>
        <w:rPr>
          <w:sz w:val="21"/>
          <w:szCs w:val="21"/>
          <w:lang w:val="sq-AL"/>
        </w:rPr>
      </w:pPr>
      <w:r w:rsidRPr="002052D6">
        <w:rPr>
          <w:sz w:val="21"/>
          <w:szCs w:val="21"/>
          <w:lang w:val="sq-AL"/>
        </w:rPr>
        <w:t>a) Vlerëson plehrat që nuk kanë emërtimin “EC fertilizers”, të cilat prodhohen dhe/ose tregtohen në Republikën e Shqipërisë.</w:t>
      </w:r>
    </w:p>
    <w:p w:rsidR="0095190A" w:rsidRPr="002052D6" w:rsidRDefault="0095190A" w:rsidP="0095190A">
      <w:pPr>
        <w:pStyle w:val="Paragrafi"/>
        <w:rPr>
          <w:sz w:val="21"/>
          <w:szCs w:val="21"/>
          <w:lang w:val="sq-AL"/>
        </w:rPr>
      </w:pPr>
      <w:r w:rsidRPr="002052D6">
        <w:rPr>
          <w:sz w:val="21"/>
          <w:szCs w:val="21"/>
          <w:lang w:val="sq-AL"/>
        </w:rPr>
        <w:t>b) Vendos për regjistrimin e plehrave në bazë të kërkesës së prodhuesit të plotësuar sipas formularit të dhënë në aneksin 1, bashkëlidhur këtij vendimi dhe në bazë të përcaktimeve të nenit 15 të ligjit nr.10 390, datë 3.3.2011 “Për plehrat e përdorimit për bimësinë”.</w:t>
      </w:r>
    </w:p>
    <w:p w:rsidR="0095190A" w:rsidRPr="002052D6" w:rsidRDefault="0095190A" w:rsidP="0095190A">
      <w:pPr>
        <w:pStyle w:val="Paragrafi"/>
        <w:rPr>
          <w:sz w:val="21"/>
          <w:szCs w:val="21"/>
          <w:lang w:val="sq-AL"/>
        </w:rPr>
      </w:pPr>
      <w:r w:rsidRPr="002052D6">
        <w:rPr>
          <w:sz w:val="21"/>
          <w:szCs w:val="21"/>
          <w:lang w:val="sq-AL"/>
        </w:rPr>
        <w:t>c) Vendos për afatin e vlefshmërisë së certifikatës së regjistrimit, rast pas rasti, në varësi të tipit të plehut, dhe ia lëshon prodhuesit këtë certifikatë regjistrimi, sipas aneksit 2, bashkëlidhur këtij vendimi dhe në përputhje me nenin 16 të ligjit nr.10 390, datë 3.3.2011 “Për plehrat e përdorimit për bimësinë”.</w:t>
      </w:r>
    </w:p>
    <w:p w:rsidR="0095190A" w:rsidRPr="002052D6" w:rsidRDefault="0095190A" w:rsidP="0095190A">
      <w:pPr>
        <w:pStyle w:val="Paragrafi"/>
        <w:rPr>
          <w:sz w:val="21"/>
          <w:szCs w:val="21"/>
          <w:lang w:val="sq-AL"/>
        </w:rPr>
      </w:pPr>
      <w:r w:rsidRPr="002052D6">
        <w:rPr>
          <w:sz w:val="21"/>
          <w:szCs w:val="21"/>
          <w:lang w:val="sq-AL"/>
        </w:rPr>
        <w:t>ç) Vendos për testimin fushor të plehut, kur gjykon për nevojën e verifikimit të vlefshmërisë së tij.</w:t>
      </w:r>
    </w:p>
    <w:p w:rsidR="0095190A" w:rsidRPr="002052D6" w:rsidRDefault="0095190A" w:rsidP="0095190A">
      <w:pPr>
        <w:pStyle w:val="Paragrafi"/>
        <w:rPr>
          <w:sz w:val="21"/>
          <w:szCs w:val="21"/>
          <w:lang w:val="sq-AL"/>
        </w:rPr>
      </w:pPr>
      <w:r w:rsidRPr="002052D6">
        <w:rPr>
          <w:sz w:val="21"/>
          <w:szCs w:val="21"/>
          <w:lang w:val="sq-AL"/>
        </w:rPr>
        <w:t>d) Refuzon dhënien e certifikatës së regjistrimit.</w:t>
      </w:r>
    </w:p>
    <w:p w:rsidR="0095190A" w:rsidRPr="002052D6" w:rsidRDefault="0095190A" w:rsidP="0095190A">
      <w:pPr>
        <w:pStyle w:val="Paragrafi"/>
        <w:ind w:firstLine="0"/>
        <w:rPr>
          <w:sz w:val="21"/>
          <w:szCs w:val="21"/>
          <w:lang w:val="sq-AL"/>
        </w:rPr>
      </w:pPr>
      <w:r w:rsidRPr="002052D6">
        <w:rPr>
          <w:sz w:val="21"/>
          <w:szCs w:val="21"/>
          <w:lang w:val="sq-AL"/>
        </w:rPr>
        <w:t xml:space="preserve">          dh) Vendos për anulimin e vendimit të regjistrimit, rinovimin e regjistrimit dhe regjistrimin e ri të plehut.</w:t>
      </w:r>
    </w:p>
    <w:p w:rsidR="0095190A" w:rsidRPr="002052D6" w:rsidRDefault="0095190A" w:rsidP="0095190A">
      <w:pPr>
        <w:pStyle w:val="Paragrafi"/>
        <w:rPr>
          <w:sz w:val="21"/>
          <w:szCs w:val="21"/>
          <w:lang w:val="sq-AL"/>
        </w:rPr>
      </w:pPr>
      <w:r w:rsidRPr="002052D6">
        <w:rPr>
          <w:sz w:val="21"/>
          <w:szCs w:val="21"/>
          <w:lang w:val="sq-AL"/>
        </w:rPr>
        <w:t>e) Publikon listën e përditësuar të plehrave të miratuar sipas kërkesave të këtij vendimi.</w:t>
      </w:r>
    </w:p>
    <w:p w:rsidR="0095190A" w:rsidRPr="002052D6" w:rsidRDefault="0095190A" w:rsidP="0095190A">
      <w:pPr>
        <w:pStyle w:val="Paragrafi"/>
        <w:rPr>
          <w:sz w:val="21"/>
          <w:szCs w:val="21"/>
          <w:lang w:val="sq-AL"/>
        </w:rPr>
      </w:pPr>
      <w:r w:rsidRPr="002052D6">
        <w:rPr>
          <w:sz w:val="21"/>
          <w:szCs w:val="21"/>
          <w:lang w:val="sq-AL"/>
        </w:rPr>
        <w:t>III. Procedurat për vlerësimin dhe regjistrimin e plehrave</w:t>
      </w:r>
    </w:p>
    <w:p w:rsidR="0095190A" w:rsidRPr="002052D6" w:rsidRDefault="0095190A" w:rsidP="0095190A">
      <w:pPr>
        <w:pStyle w:val="Paragrafi"/>
        <w:rPr>
          <w:sz w:val="21"/>
          <w:szCs w:val="21"/>
          <w:lang w:val="sq-AL"/>
        </w:rPr>
      </w:pPr>
      <w:r w:rsidRPr="002052D6">
        <w:rPr>
          <w:sz w:val="21"/>
          <w:szCs w:val="21"/>
          <w:lang w:val="sq-AL"/>
        </w:rPr>
        <w:t>1. Për vlerësimin dhe regjistrimin e plehrave, nga komisioni ndiqen procedurat e mëposhtme:</w:t>
      </w:r>
    </w:p>
    <w:p w:rsidR="0095190A" w:rsidRPr="002052D6" w:rsidRDefault="0095190A" w:rsidP="0095190A">
      <w:pPr>
        <w:pStyle w:val="Paragrafi"/>
        <w:rPr>
          <w:sz w:val="21"/>
          <w:szCs w:val="21"/>
          <w:lang w:val="sq-AL"/>
        </w:rPr>
      </w:pPr>
      <w:r w:rsidRPr="002052D6">
        <w:rPr>
          <w:sz w:val="21"/>
          <w:szCs w:val="21"/>
          <w:lang w:val="sq-AL"/>
        </w:rPr>
        <w:t>a) Për regjistrimin e një plehu, prodhuesi paraqet kërkesën dhe dokumentacionin përkatës, sipas përcaktimit në nenin 15 të ligjit nr.10 390, datë 3.3.2011 “Për plehrat e përdorimit për bimësinë”.</w:t>
      </w:r>
    </w:p>
    <w:p w:rsidR="0095190A" w:rsidRPr="002052D6" w:rsidRDefault="0095190A" w:rsidP="0095190A">
      <w:pPr>
        <w:pStyle w:val="Paragrafi"/>
        <w:rPr>
          <w:sz w:val="21"/>
          <w:szCs w:val="21"/>
          <w:lang w:val="sq-AL"/>
        </w:rPr>
      </w:pPr>
      <w:r w:rsidRPr="002052D6">
        <w:rPr>
          <w:sz w:val="21"/>
          <w:szCs w:val="21"/>
          <w:lang w:val="sq-AL"/>
        </w:rPr>
        <w:t>b) Sekretari i komisionit merr në dorëzim kërkesën dhe dokumentacionin për regjistrimin e plehut, i cili duhet të jetë origjinal dhe në formë shkresore e elektronike (CD), si dhe mostrat e plehut, të garantuara nga prodhuesi.</w:t>
      </w:r>
    </w:p>
    <w:p w:rsidR="0095190A" w:rsidRPr="002052D6" w:rsidRDefault="0095190A" w:rsidP="0095190A">
      <w:pPr>
        <w:pStyle w:val="Paragrafi"/>
        <w:rPr>
          <w:sz w:val="21"/>
          <w:szCs w:val="21"/>
          <w:lang w:val="sq-AL"/>
        </w:rPr>
      </w:pPr>
      <w:r w:rsidRPr="002052D6">
        <w:rPr>
          <w:sz w:val="21"/>
          <w:szCs w:val="21"/>
          <w:lang w:val="sq-AL"/>
        </w:rPr>
        <w:t>c) Kërkesa dhe dokumentacioni i nevojshëm për regjistrimin e plehut paraqiten në gjuhën shqipe dhe, kur prodhuesi është i huaj, ky dokumentacion duhet të jetë në gjuhën shqipe dhe angleze.</w:t>
      </w:r>
    </w:p>
    <w:p w:rsidR="0095190A" w:rsidRPr="002052D6" w:rsidRDefault="0095190A" w:rsidP="0095190A">
      <w:pPr>
        <w:pStyle w:val="Paragrafi"/>
        <w:rPr>
          <w:sz w:val="21"/>
          <w:szCs w:val="21"/>
          <w:lang w:val="sq-AL"/>
        </w:rPr>
      </w:pPr>
      <w:r w:rsidRPr="002052D6">
        <w:rPr>
          <w:sz w:val="21"/>
          <w:szCs w:val="21"/>
          <w:lang w:val="sq-AL"/>
        </w:rPr>
        <w:t>ç) Prodhuesi, bashkë me kërkesën për regjistrim, duhet të dorëzojë edhe faturën e tarifës për marrjen e certifikatës së regjistrimit dhe regjistrimin e plehrave që nuk kanë emërtimin “EC fertilizers”.</w:t>
      </w:r>
    </w:p>
    <w:p w:rsidR="0095190A" w:rsidRPr="002052D6" w:rsidRDefault="0095190A" w:rsidP="0095190A">
      <w:pPr>
        <w:pStyle w:val="Paragrafi"/>
        <w:rPr>
          <w:sz w:val="21"/>
          <w:szCs w:val="21"/>
          <w:lang w:val="sq-AL"/>
        </w:rPr>
      </w:pPr>
      <w:r w:rsidRPr="002052D6">
        <w:rPr>
          <w:sz w:val="21"/>
          <w:szCs w:val="21"/>
          <w:lang w:val="sq-AL"/>
        </w:rPr>
        <w:t>d) Në rastin e vendosjes së testimit fushor të plehrave, komisioni i kërkon Qendrës së Transferimit të Teknologjive Bujqësore, Fushë-Krujë, kryerjen e testimeve dhe dërgimin e menjëhershëm të rezultateve pranë komisionit.</w:t>
      </w:r>
    </w:p>
    <w:p w:rsidR="0095190A" w:rsidRPr="002052D6" w:rsidRDefault="0095190A" w:rsidP="0095190A">
      <w:pPr>
        <w:pStyle w:val="Paragrafi"/>
        <w:ind w:firstLine="0"/>
        <w:rPr>
          <w:sz w:val="21"/>
          <w:szCs w:val="21"/>
          <w:lang w:val="sq-AL"/>
        </w:rPr>
      </w:pPr>
      <w:r w:rsidRPr="002052D6">
        <w:rPr>
          <w:sz w:val="21"/>
          <w:szCs w:val="21"/>
          <w:lang w:val="sq-AL"/>
        </w:rPr>
        <w:t xml:space="preserve">          dh) Kur dokumentacioni i paraqitur për regjistrimin e një plehu është i plotë dhe në përputhje me përcaktimet e nenit 15 të ligjit nr.10 390, datë 3.3.2011 “Për plehrat e përdorimit për bimësinë”, komisioni i jep certifikatën e regjistrimit prodhuesit. Certifikata plotësohet në gjuhën shqipe. Kur prodhuesi është i huaj, si dhe në rastet kur kërkohet, certifikata plotësohet në gjuhën shqipe dhe angleze.</w:t>
      </w:r>
    </w:p>
    <w:p w:rsidR="0095190A" w:rsidRPr="002052D6" w:rsidRDefault="0095190A" w:rsidP="0095190A">
      <w:pPr>
        <w:pStyle w:val="Paragrafi"/>
        <w:rPr>
          <w:sz w:val="21"/>
          <w:szCs w:val="21"/>
          <w:lang w:val="sq-AL"/>
        </w:rPr>
      </w:pPr>
      <w:r w:rsidRPr="002052D6">
        <w:rPr>
          <w:sz w:val="21"/>
          <w:szCs w:val="21"/>
          <w:lang w:val="sq-AL"/>
        </w:rPr>
        <w:t>e) Kur dokumentacioni i paraqitur për regjistrim nuk është i plotë, komisioni ia kthen prodhuesit për plotësimin e tyre sipas kërkesave të përcaktuara në nenin 15 të ligjit nr.10 390, datë 3.3.2011 “Për plehrat e përdorimit për bimësinë”. Prodhuesi duhet ta dorëzojë dokumentacionin e plotësuar brenda 45 (dyzet e pesë) ditëve nga data e kthimit të tyre për plotësim.</w:t>
      </w:r>
    </w:p>
    <w:p w:rsidR="0095190A" w:rsidRPr="002052D6" w:rsidRDefault="0095190A" w:rsidP="0095190A">
      <w:pPr>
        <w:pStyle w:val="Paragrafi"/>
        <w:rPr>
          <w:sz w:val="21"/>
          <w:szCs w:val="21"/>
          <w:lang w:val="sq-AL"/>
        </w:rPr>
      </w:pPr>
      <w:r w:rsidRPr="002052D6">
        <w:rPr>
          <w:sz w:val="21"/>
          <w:szCs w:val="21"/>
          <w:lang w:val="sq-AL"/>
        </w:rPr>
        <w:t>2. Refuzimi i regjistrimit të plehut bëhet kur:</w:t>
      </w:r>
    </w:p>
    <w:p w:rsidR="0095190A" w:rsidRPr="002052D6" w:rsidRDefault="0095190A" w:rsidP="0095190A">
      <w:pPr>
        <w:pStyle w:val="Paragrafi"/>
        <w:rPr>
          <w:sz w:val="21"/>
          <w:szCs w:val="21"/>
          <w:lang w:val="sq-AL"/>
        </w:rPr>
      </w:pPr>
      <w:r w:rsidRPr="002052D6">
        <w:rPr>
          <w:sz w:val="21"/>
          <w:szCs w:val="21"/>
          <w:lang w:val="sq-AL"/>
        </w:rPr>
        <w:t>a) prodhuesi nuk plotëson dokumentacionin e kërkuar, brenda afatit të përcaktuar më sipër;</w:t>
      </w:r>
    </w:p>
    <w:p w:rsidR="0095190A" w:rsidRPr="002052D6" w:rsidRDefault="0095190A" w:rsidP="0095190A">
      <w:pPr>
        <w:pStyle w:val="Paragrafi"/>
        <w:rPr>
          <w:sz w:val="21"/>
          <w:szCs w:val="21"/>
          <w:lang w:val="sq-AL"/>
        </w:rPr>
      </w:pPr>
    </w:p>
    <w:p w:rsidR="0095190A" w:rsidRPr="002052D6" w:rsidRDefault="0095190A" w:rsidP="0095190A">
      <w:pPr>
        <w:pStyle w:val="Paragrafi"/>
        <w:rPr>
          <w:sz w:val="21"/>
          <w:szCs w:val="21"/>
          <w:lang w:val="sq-AL"/>
        </w:rPr>
      </w:pPr>
      <w:r w:rsidRPr="002052D6">
        <w:rPr>
          <w:sz w:val="21"/>
          <w:szCs w:val="21"/>
          <w:lang w:val="sq-AL"/>
        </w:rPr>
        <w:t>b) komisioni konstaton se në dosjen e regjistrimit janë paraqitur të dhëna false ose të gabuara;</w:t>
      </w:r>
    </w:p>
    <w:p w:rsidR="0095190A" w:rsidRPr="002052D6" w:rsidRDefault="0095190A" w:rsidP="0095190A">
      <w:pPr>
        <w:pStyle w:val="Paragrafi"/>
        <w:rPr>
          <w:sz w:val="21"/>
          <w:szCs w:val="21"/>
          <w:lang w:val="sq-AL"/>
        </w:rPr>
      </w:pPr>
      <w:r w:rsidRPr="002052D6">
        <w:rPr>
          <w:sz w:val="21"/>
          <w:szCs w:val="21"/>
          <w:lang w:val="sq-AL"/>
        </w:rPr>
        <w:t>c) inspektorët konstatojnë se prodhuesi që është në proces regjistrimi ka vendosur në treg plehra të paregjistruara nga komisioni;</w:t>
      </w:r>
    </w:p>
    <w:p w:rsidR="0095190A" w:rsidRPr="002052D6" w:rsidRDefault="0095190A" w:rsidP="0095190A">
      <w:pPr>
        <w:pStyle w:val="Paragrafi"/>
        <w:rPr>
          <w:sz w:val="21"/>
          <w:szCs w:val="21"/>
          <w:lang w:val="sq-AL"/>
        </w:rPr>
      </w:pPr>
      <w:r w:rsidRPr="002052D6">
        <w:rPr>
          <w:sz w:val="21"/>
          <w:szCs w:val="21"/>
          <w:lang w:val="sq-AL"/>
        </w:rPr>
        <w:t>ç) të dhënat tregojnë se vendosja në treg dhe përdorimi i plehrave përbëjnë një rrezik që vlerësohet i papranueshëm.</w:t>
      </w:r>
    </w:p>
    <w:p w:rsidR="0095190A" w:rsidRPr="002052D6" w:rsidRDefault="0095190A" w:rsidP="0095190A">
      <w:pPr>
        <w:pStyle w:val="Paragrafi"/>
        <w:rPr>
          <w:sz w:val="21"/>
          <w:szCs w:val="21"/>
          <w:lang w:val="sq-AL"/>
        </w:rPr>
      </w:pPr>
      <w:r w:rsidRPr="002052D6">
        <w:rPr>
          <w:sz w:val="21"/>
          <w:szCs w:val="21"/>
          <w:lang w:val="sq-AL"/>
        </w:rPr>
        <w:t>3. Anulimi i vendimit të regjistrimit të plehut bëhet kur:</w:t>
      </w:r>
    </w:p>
    <w:p w:rsidR="0095190A" w:rsidRPr="002052D6" w:rsidRDefault="0095190A" w:rsidP="0095190A">
      <w:pPr>
        <w:pStyle w:val="Paragrafi"/>
        <w:rPr>
          <w:sz w:val="21"/>
          <w:szCs w:val="21"/>
          <w:lang w:val="sq-AL"/>
        </w:rPr>
      </w:pPr>
      <w:r w:rsidRPr="002052D6">
        <w:rPr>
          <w:sz w:val="21"/>
          <w:szCs w:val="21"/>
          <w:lang w:val="sq-AL"/>
        </w:rPr>
        <w:t>a) prodhuesi e kërkon, me shkrim, një gjë të tillë;</w:t>
      </w:r>
    </w:p>
    <w:p w:rsidR="0095190A" w:rsidRDefault="0095190A" w:rsidP="0095190A">
      <w:pPr>
        <w:pStyle w:val="Paragrafi"/>
        <w:rPr>
          <w:sz w:val="21"/>
          <w:szCs w:val="21"/>
          <w:lang w:val="sq-AL"/>
        </w:rPr>
      </w:pPr>
      <w:r w:rsidRPr="002052D6">
        <w:rPr>
          <w:sz w:val="21"/>
          <w:szCs w:val="21"/>
          <w:lang w:val="sq-AL"/>
        </w:rPr>
        <w:t>b) prodhuesi shkel njërën nga kërkesat e ligjit nr.10 390, datë 3.3.2011 “Për plehrat e përdorimit për bimësinë”.</w:t>
      </w:r>
    </w:p>
    <w:p w:rsidR="0095190A" w:rsidRDefault="0095190A" w:rsidP="0095190A">
      <w:pPr>
        <w:pStyle w:val="Paragrafi"/>
        <w:rPr>
          <w:sz w:val="21"/>
          <w:szCs w:val="21"/>
          <w:lang w:val="sq-AL"/>
        </w:rPr>
      </w:pPr>
    </w:p>
    <w:p w:rsidR="0095190A" w:rsidRPr="002052D6" w:rsidRDefault="0095190A" w:rsidP="0095190A">
      <w:pPr>
        <w:pStyle w:val="Paragrafi"/>
        <w:rPr>
          <w:sz w:val="21"/>
          <w:szCs w:val="21"/>
          <w:lang w:val="sq-AL"/>
        </w:rPr>
      </w:pPr>
    </w:p>
    <w:p w:rsidR="0095190A" w:rsidRPr="002052D6" w:rsidRDefault="0095190A" w:rsidP="0095190A">
      <w:pPr>
        <w:pStyle w:val="Paragrafi"/>
        <w:rPr>
          <w:sz w:val="21"/>
          <w:szCs w:val="21"/>
          <w:lang w:val="sq-AL"/>
        </w:rPr>
      </w:pPr>
      <w:r w:rsidRPr="002052D6">
        <w:rPr>
          <w:sz w:val="21"/>
          <w:szCs w:val="21"/>
          <w:lang w:val="sq-AL"/>
        </w:rPr>
        <w:t>4. Kur komisioni vendos për refuzimin e regjistrimit të plehut, për anulimin e vendimit të regjistrimit të plehut dhe për regjistrimin e ri të plehut, duhet të njoftojë me shkrim prodhuesin, duke dhënë shpjegime të hollësishme për arsyet e marrjes së këtij vendimi.</w:t>
      </w:r>
    </w:p>
    <w:p w:rsidR="0095190A" w:rsidRPr="002052D6" w:rsidRDefault="0095190A" w:rsidP="0095190A">
      <w:pPr>
        <w:pStyle w:val="Paragrafi"/>
        <w:rPr>
          <w:sz w:val="21"/>
          <w:szCs w:val="21"/>
          <w:lang w:val="sq-AL"/>
        </w:rPr>
      </w:pPr>
      <w:r w:rsidRPr="002052D6">
        <w:rPr>
          <w:sz w:val="21"/>
          <w:szCs w:val="21"/>
          <w:lang w:val="sq-AL"/>
        </w:rPr>
        <w:t>5. Kur mbaron afati i regjistrimit të një plehu, mund të kryhet rinovimi i regjistirmit të tij nëse është bërë kërkesa me shkrim nga prodhuesi, si dhe nëse është dorëzuar dokumentacioni sipas kërkesave për regjistrim, 6 (gjashtë) muaj përpara përfundimit të afatit të regjistrimit.</w:t>
      </w:r>
    </w:p>
    <w:p w:rsidR="0095190A" w:rsidRPr="002052D6" w:rsidRDefault="0095190A" w:rsidP="0095190A">
      <w:pPr>
        <w:pStyle w:val="Paragrafi"/>
        <w:rPr>
          <w:sz w:val="21"/>
          <w:szCs w:val="21"/>
          <w:lang w:val="sq-AL"/>
        </w:rPr>
      </w:pPr>
      <w:r w:rsidRPr="002052D6">
        <w:rPr>
          <w:sz w:val="21"/>
          <w:szCs w:val="21"/>
          <w:lang w:val="sq-AL"/>
        </w:rPr>
        <w:t>6. Rinovimi i regjistrimit të plehut u nënshtrohet të njëjtave procedura, që ndiqen për regjistrimin fillestar. Komisioni, kur e gjykon të arsyeshme, mund t’i kërkojë prodhuesit të japë informacion të mëtejshëm, për të vendosur për rinovimin ose jo të regjistrimit.</w:t>
      </w:r>
    </w:p>
    <w:p w:rsidR="0095190A" w:rsidRPr="002052D6" w:rsidRDefault="0095190A" w:rsidP="0095190A">
      <w:pPr>
        <w:pStyle w:val="Paragrafi"/>
        <w:rPr>
          <w:sz w:val="21"/>
          <w:szCs w:val="21"/>
          <w:lang w:val="sq-AL"/>
        </w:rPr>
      </w:pPr>
      <w:r w:rsidRPr="002052D6">
        <w:rPr>
          <w:sz w:val="21"/>
          <w:szCs w:val="21"/>
          <w:lang w:val="sq-AL"/>
        </w:rPr>
        <w:t>7. Dokumentacioni orgjinal për regjistrimin e plehut mbahet në arkivin e Ministrisë së Bujqësisë, Ushqimit dhe Mbrojtjes së Konsumatorit dhe kopja e tyre mbahet në komision.</w:t>
      </w:r>
    </w:p>
    <w:p w:rsidR="0095190A" w:rsidRPr="002052D6" w:rsidRDefault="0095190A" w:rsidP="0095190A">
      <w:pPr>
        <w:pStyle w:val="Paragrafi"/>
        <w:rPr>
          <w:sz w:val="21"/>
          <w:szCs w:val="21"/>
          <w:lang w:val="sq-AL"/>
        </w:rPr>
      </w:pPr>
      <w:r w:rsidRPr="002052D6">
        <w:rPr>
          <w:sz w:val="21"/>
          <w:szCs w:val="21"/>
          <w:lang w:val="sq-AL"/>
        </w:rPr>
        <w:t>8. Certifikata e regjistrimit të plehut mbahet në tri kopje origjinale, nga të cilat njëra mbahet në dosjen që arkivohet në Ministrinë e Bujqësisë, Ushqimit dhe Mbrojtjes së Konsumatorit, njëra në komision dhe kopja e tretë i jepet prodhuesit.</w:t>
      </w:r>
    </w:p>
    <w:p w:rsidR="0095190A" w:rsidRPr="002052D6" w:rsidRDefault="0095190A" w:rsidP="0095190A">
      <w:pPr>
        <w:pStyle w:val="Paragrafi"/>
        <w:rPr>
          <w:sz w:val="21"/>
          <w:szCs w:val="21"/>
          <w:lang w:val="sq-AL"/>
        </w:rPr>
      </w:pPr>
      <w:r w:rsidRPr="002052D6">
        <w:rPr>
          <w:sz w:val="21"/>
          <w:szCs w:val="21"/>
          <w:lang w:val="sq-AL"/>
        </w:rPr>
        <w:t>9. Ngarkohet Ministria e Bujqësisë, Ushqimit dhe Mbrojtjes së Konsumatorit për zbatimin e këtij vendimi.</w:t>
      </w:r>
    </w:p>
    <w:p w:rsidR="0095190A" w:rsidRPr="002052D6" w:rsidRDefault="0095190A" w:rsidP="0095190A">
      <w:pPr>
        <w:pStyle w:val="Paragrafi"/>
        <w:rPr>
          <w:sz w:val="21"/>
          <w:szCs w:val="21"/>
          <w:lang w:val="sq-AL"/>
        </w:rPr>
      </w:pPr>
      <w:r w:rsidRPr="002052D6">
        <w:rPr>
          <w:sz w:val="21"/>
          <w:szCs w:val="21"/>
          <w:lang w:val="sq-AL"/>
        </w:rPr>
        <w:t>Ky vendim hyn në fuqi pas botimit në Fletoren Zyrtare.</w:t>
      </w:r>
    </w:p>
    <w:p w:rsidR="0095190A" w:rsidRPr="002052D6" w:rsidRDefault="0095190A" w:rsidP="0095190A">
      <w:pPr>
        <w:pStyle w:val="Paragrafi"/>
        <w:rPr>
          <w:sz w:val="21"/>
          <w:szCs w:val="21"/>
          <w:lang w:val="sq-AL"/>
        </w:rPr>
      </w:pPr>
    </w:p>
    <w:p w:rsidR="0095190A" w:rsidRPr="002052D6" w:rsidRDefault="0095190A" w:rsidP="0095190A">
      <w:pPr>
        <w:pStyle w:val="Autoriteti"/>
        <w:keepNext w:val="0"/>
        <w:rPr>
          <w:sz w:val="21"/>
          <w:szCs w:val="21"/>
          <w:lang w:val="sq-AL"/>
        </w:rPr>
      </w:pPr>
      <w:r w:rsidRPr="002052D6">
        <w:rPr>
          <w:sz w:val="21"/>
          <w:szCs w:val="21"/>
          <w:lang w:val="sq-AL"/>
        </w:rPr>
        <w:t>Kryeministri</w:t>
      </w:r>
    </w:p>
    <w:p w:rsidR="0095190A" w:rsidRPr="002052D6" w:rsidRDefault="0095190A" w:rsidP="0095190A">
      <w:pPr>
        <w:pStyle w:val="AutoritetiEmer"/>
        <w:rPr>
          <w:sz w:val="21"/>
          <w:szCs w:val="21"/>
          <w:lang w:val="sq-AL"/>
        </w:rPr>
      </w:pPr>
      <w:r w:rsidRPr="002052D6">
        <w:rPr>
          <w:sz w:val="21"/>
          <w:szCs w:val="21"/>
          <w:lang w:val="sq-AL"/>
        </w:rPr>
        <w:t>Sali Berisha</w:t>
      </w:r>
    </w:p>
    <w:p w:rsidR="0095190A" w:rsidRPr="002052D6" w:rsidRDefault="0095190A" w:rsidP="0095190A">
      <w:pPr>
        <w:pStyle w:val="AneksiNr"/>
        <w:keepNext w:val="0"/>
        <w:rPr>
          <w:sz w:val="21"/>
          <w:szCs w:val="21"/>
          <w:lang w:val="sq-AL"/>
        </w:rPr>
      </w:pPr>
    </w:p>
    <w:p w:rsidR="0095190A" w:rsidRPr="009273B9" w:rsidRDefault="0095190A" w:rsidP="0095190A">
      <w:pPr>
        <w:rPr>
          <w:lang w:val="sq-AL"/>
        </w:rPr>
      </w:pPr>
    </w:p>
    <w:p w:rsidR="0095190A" w:rsidRPr="002052D6" w:rsidRDefault="0095190A" w:rsidP="0095190A">
      <w:pPr>
        <w:pStyle w:val="AneksiNr"/>
        <w:keepNext w:val="0"/>
        <w:rPr>
          <w:sz w:val="21"/>
          <w:szCs w:val="21"/>
          <w:lang w:val="sq-AL"/>
        </w:rPr>
      </w:pPr>
      <w:r w:rsidRPr="002052D6">
        <w:rPr>
          <w:sz w:val="21"/>
          <w:szCs w:val="21"/>
          <w:lang w:val="sq-AL"/>
        </w:rPr>
        <w:t>Aneksi 1</w:t>
      </w:r>
    </w:p>
    <w:p w:rsidR="0095190A" w:rsidRPr="002052D6" w:rsidRDefault="0095190A" w:rsidP="0095190A">
      <w:pPr>
        <w:pStyle w:val="Paragrafi"/>
        <w:rPr>
          <w:sz w:val="21"/>
          <w:szCs w:val="21"/>
          <w:lang w:val="sq-AL"/>
        </w:rPr>
      </w:pPr>
    </w:p>
    <w:p w:rsidR="0095190A" w:rsidRPr="002052D6" w:rsidRDefault="0095190A" w:rsidP="0095190A">
      <w:pPr>
        <w:pStyle w:val="KapitulliTitull"/>
        <w:keepNext w:val="0"/>
        <w:rPr>
          <w:sz w:val="21"/>
          <w:szCs w:val="21"/>
          <w:lang w:val="sq-AL"/>
        </w:rPr>
      </w:pPr>
      <w:r w:rsidRPr="002052D6">
        <w:rPr>
          <w:sz w:val="21"/>
          <w:szCs w:val="21"/>
          <w:lang w:val="sq-AL"/>
        </w:rPr>
        <w:t>KëRKESë</w:t>
      </w:r>
    </w:p>
    <w:p w:rsidR="0095190A" w:rsidRPr="002052D6" w:rsidRDefault="0095190A" w:rsidP="0095190A">
      <w:pPr>
        <w:pStyle w:val="KapitulliTitull"/>
        <w:keepNext w:val="0"/>
        <w:rPr>
          <w:sz w:val="21"/>
          <w:szCs w:val="21"/>
          <w:lang w:val="sq-AL"/>
        </w:rPr>
      </w:pPr>
      <w:r w:rsidRPr="002052D6">
        <w:rPr>
          <w:sz w:val="21"/>
          <w:szCs w:val="21"/>
          <w:lang w:val="sq-AL"/>
        </w:rPr>
        <w:t>PËR REGJISTRIMIN E PLEHRAVE</w:t>
      </w:r>
    </w:p>
    <w:p w:rsidR="0095190A" w:rsidRPr="002052D6" w:rsidRDefault="0095190A" w:rsidP="0095190A">
      <w:pPr>
        <w:pStyle w:val="Paragrafi"/>
        <w:rPr>
          <w:sz w:val="21"/>
          <w:szCs w:val="21"/>
          <w:lang w:val="sq-AL"/>
        </w:rPr>
      </w:pPr>
    </w:p>
    <w:p w:rsidR="0095190A" w:rsidRPr="002052D6" w:rsidRDefault="0095190A" w:rsidP="0095190A">
      <w:pPr>
        <w:pStyle w:val="Paragrafi"/>
        <w:rPr>
          <w:b/>
          <w:sz w:val="21"/>
          <w:szCs w:val="21"/>
          <w:lang w:val="sq-AL"/>
        </w:rPr>
      </w:pPr>
      <w:r w:rsidRPr="002052D6">
        <w:rPr>
          <w:b/>
          <w:sz w:val="21"/>
          <w:szCs w:val="21"/>
          <w:lang w:val="sq-AL"/>
        </w:rPr>
        <w:t>Drejtuar: Komisionit të Vlerësimit dhe Regjistrimit të Plehrave</w:t>
      </w:r>
    </w:p>
    <w:p w:rsidR="0095190A" w:rsidRPr="002052D6" w:rsidRDefault="0095190A" w:rsidP="0095190A">
      <w:pPr>
        <w:pStyle w:val="Paragrafi"/>
        <w:rPr>
          <w:b/>
          <w:sz w:val="21"/>
          <w:szCs w:val="21"/>
          <w:lang w:val="sq-AL"/>
        </w:rPr>
      </w:pPr>
      <w:r w:rsidRPr="002052D6">
        <w:rPr>
          <w:b/>
          <w:sz w:val="21"/>
          <w:szCs w:val="21"/>
          <w:lang w:val="sq-AL"/>
        </w:rPr>
        <w:t>Ministria e Bujqësisë, Ushqimit dhe Mbrojtjes së Konsumatorit</w:t>
      </w:r>
    </w:p>
    <w:p w:rsidR="0095190A" w:rsidRPr="002052D6" w:rsidRDefault="0095190A" w:rsidP="0095190A">
      <w:pPr>
        <w:pStyle w:val="Paragrafi"/>
        <w:rPr>
          <w:sz w:val="21"/>
          <w:szCs w:val="21"/>
          <w:lang w:val="sq-AL"/>
        </w:rPr>
      </w:pPr>
    </w:p>
    <w:p w:rsidR="0095190A" w:rsidRPr="002052D6" w:rsidRDefault="0095190A" w:rsidP="0095190A">
      <w:pPr>
        <w:pStyle w:val="Paragrafi"/>
        <w:ind w:firstLine="0"/>
        <w:rPr>
          <w:sz w:val="21"/>
          <w:szCs w:val="21"/>
          <w:lang w:val="sq-AL"/>
        </w:rPr>
      </w:pPr>
      <w:r w:rsidRPr="002052D6">
        <w:rPr>
          <w:sz w:val="21"/>
          <w:szCs w:val="21"/>
          <w:lang w:val="sq-AL"/>
        </w:rPr>
        <w:t>Unë i nënshkruari (Emri, atësia, mbiemri) _______________________________________________</w:t>
      </w:r>
    </w:p>
    <w:p w:rsidR="0095190A" w:rsidRPr="002052D6" w:rsidRDefault="0095190A" w:rsidP="0095190A">
      <w:pPr>
        <w:pStyle w:val="Paragrafi"/>
        <w:ind w:firstLine="0"/>
        <w:rPr>
          <w:sz w:val="21"/>
          <w:szCs w:val="21"/>
          <w:lang w:val="sq-AL"/>
        </w:rPr>
      </w:pPr>
      <w:r w:rsidRPr="002052D6">
        <w:rPr>
          <w:sz w:val="21"/>
          <w:szCs w:val="21"/>
          <w:lang w:val="sq-AL"/>
        </w:rPr>
        <w:t>Deklaroj se jam banues në ____________________________________________________________</w:t>
      </w:r>
    </w:p>
    <w:p w:rsidR="0095190A" w:rsidRPr="002052D6" w:rsidRDefault="0095190A" w:rsidP="0095190A">
      <w:pPr>
        <w:pStyle w:val="Paragrafi"/>
        <w:ind w:firstLine="0"/>
        <w:rPr>
          <w:sz w:val="21"/>
          <w:szCs w:val="21"/>
          <w:lang w:val="sq-AL"/>
        </w:rPr>
      </w:pPr>
      <w:r w:rsidRPr="002052D6">
        <w:rPr>
          <w:sz w:val="21"/>
          <w:szCs w:val="21"/>
          <w:lang w:val="sq-AL"/>
        </w:rPr>
        <w:t>__________________________________________________________________________________</w:t>
      </w:r>
    </w:p>
    <w:p w:rsidR="0095190A" w:rsidRPr="002052D6" w:rsidRDefault="0095190A" w:rsidP="0095190A">
      <w:pPr>
        <w:pStyle w:val="Paragrafi"/>
        <w:rPr>
          <w:sz w:val="21"/>
          <w:szCs w:val="21"/>
          <w:lang w:val="sq-AL"/>
        </w:rPr>
      </w:pPr>
    </w:p>
    <w:p w:rsidR="0095190A" w:rsidRPr="002052D6" w:rsidRDefault="0095190A" w:rsidP="0095190A">
      <w:pPr>
        <w:pStyle w:val="Paragrafi"/>
        <w:ind w:firstLine="0"/>
        <w:rPr>
          <w:sz w:val="21"/>
          <w:szCs w:val="21"/>
          <w:lang w:val="sq-AL"/>
        </w:rPr>
      </w:pPr>
      <w:r w:rsidRPr="002052D6">
        <w:rPr>
          <w:sz w:val="21"/>
          <w:szCs w:val="21"/>
          <w:lang w:val="sq-AL"/>
        </w:rPr>
        <w:t>Tel/faks._______________cel._________________e-mail___________________________________</w:t>
      </w:r>
    </w:p>
    <w:p w:rsidR="0095190A" w:rsidRPr="002052D6" w:rsidRDefault="0095190A" w:rsidP="0095190A">
      <w:pPr>
        <w:pStyle w:val="Paragrafi"/>
        <w:ind w:firstLine="0"/>
        <w:rPr>
          <w:sz w:val="21"/>
          <w:szCs w:val="21"/>
          <w:lang w:val="sq-AL"/>
        </w:rPr>
      </w:pPr>
      <w:r w:rsidRPr="002052D6">
        <w:rPr>
          <w:sz w:val="21"/>
          <w:szCs w:val="21"/>
          <w:lang w:val="sq-AL"/>
        </w:rPr>
        <w:t>Dokumenti i identifikimit______________________________________________________________</w:t>
      </w:r>
    </w:p>
    <w:p w:rsidR="0095190A" w:rsidRPr="002052D6" w:rsidRDefault="0095190A" w:rsidP="0095190A">
      <w:pPr>
        <w:pStyle w:val="Paragrafi"/>
        <w:rPr>
          <w:sz w:val="21"/>
          <w:szCs w:val="21"/>
          <w:lang w:val="sq-AL"/>
        </w:rPr>
      </w:pPr>
    </w:p>
    <w:p w:rsidR="0095190A" w:rsidRPr="002052D6" w:rsidRDefault="0095190A" w:rsidP="0095190A">
      <w:pPr>
        <w:pStyle w:val="Paragrafi"/>
        <w:ind w:firstLine="0"/>
        <w:rPr>
          <w:sz w:val="21"/>
          <w:szCs w:val="21"/>
          <w:lang w:val="sq-AL"/>
        </w:rPr>
      </w:pPr>
      <w:r w:rsidRPr="002052D6">
        <w:rPr>
          <w:sz w:val="21"/>
          <w:szCs w:val="21"/>
          <w:lang w:val="sq-AL"/>
        </w:rPr>
        <w:t>- Deklaroj se jam prodhues i plehrave dhe kërkoj të regjistrohem pranë këtij Komisioni, pasi i plotësoj të gjitha kërkesat e përcaktuara në nenin 15 të ligjit nr.10 390, datë 3.3.2011 “Për plehrat e përdorimit për bimësinë”.</w:t>
      </w:r>
    </w:p>
    <w:p w:rsidR="0095190A" w:rsidRPr="002052D6" w:rsidRDefault="0095190A" w:rsidP="0095190A">
      <w:pPr>
        <w:pStyle w:val="Paragrafi"/>
        <w:ind w:firstLine="0"/>
        <w:rPr>
          <w:sz w:val="21"/>
          <w:szCs w:val="21"/>
          <w:lang w:val="sq-AL"/>
        </w:rPr>
      </w:pPr>
    </w:p>
    <w:p w:rsidR="0095190A" w:rsidRPr="002052D6" w:rsidRDefault="0095190A" w:rsidP="0095190A">
      <w:pPr>
        <w:pStyle w:val="Paragrafi"/>
        <w:ind w:firstLine="0"/>
        <w:rPr>
          <w:sz w:val="21"/>
          <w:szCs w:val="21"/>
          <w:lang w:val="sq-AL"/>
        </w:rPr>
      </w:pPr>
      <w:r w:rsidRPr="002052D6">
        <w:rPr>
          <w:sz w:val="21"/>
          <w:szCs w:val="21"/>
          <w:lang w:val="sq-AL"/>
        </w:rPr>
        <w:t>- Nuk jam në proces falimentimi, në proces hetimi, në proces gjyqësor dhe nuk kam detyrime financiare ndaj të tretëve.</w:t>
      </w:r>
    </w:p>
    <w:p w:rsidR="0095190A" w:rsidRPr="002052D6" w:rsidRDefault="0095190A" w:rsidP="0095190A">
      <w:pPr>
        <w:pStyle w:val="Paragrafi"/>
        <w:ind w:firstLine="0"/>
        <w:rPr>
          <w:sz w:val="21"/>
          <w:szCs w:val="21"/>
          <w:lang w:val="sq-AL"/>
        </w:rPr>
      </w:pPr>
      <w:r w:rsidRPr="002052D6">
        <w:rPr>
          <w:sz w:val="21"/>
          <w:szCs w:val="21"/>
          <w:lang w:val="sq-AL"/>
        </w:rPr>
        <w:t>- Deklaroj se njoh dhe zbatoj ligjin nr.10 390, datë 3.3.2011 “Për plehrat e përdorimit për bimësinë”.</w:t>
      </w:r>
    </w:p>
    <w:p w:rsidR="0095190A" w:rsidRPr="002052D6" w:rsidRDefault="0095190A" w:rsidP="0095190A">
      <w:pPr>
        <w:pStyle w:val="Paragrafi"/>
        <w:ind w:firstLine="0"/>
        <w:rPr>
          <w:sz w:val="21"/>
          <w:szCs w:val="21"/>
          <w:lang w:val="sq-AL"/>
        </w:rPr>
      </w:pPr>
      <w:r w:rsidRPr="002052D6">
        <w:rPr>
          <w:sz w:val="21"/>
          <w:szCs w:val="21"/>
          <w:lang w:val="sq-AL"/>
        </w:rPr>
        <w:t>- Deklaroj se jam/nuk jam regjistruar më parë për prodhimin e plehrave.</w:t>
      </w:r>
    </w:p>
    <w:p w:rsidR="0095190A" w:rsidRPr="002052D6" w:rsidRDefault="0095190A" w:rsidP="0095190A">
      <w:pPr>
        <w:pStyle w:val="Paragrafi"/>
        <w:ind w:firstLine="0"/>
        <w:rPr>
          <w:sz w:val="21"/>
          <w:szCs w:val="21"/>
          <w:lang w:val="sq-AL"/>
        </w:rPr>
      </w:pPr>
      <w:r w:rsidRPr="002052D6">
        <w:rPr>
          <w:sz w:val="21"/>
          <w:szCs w:val="21"/>
          <w:lang w:val="sq-AL"/>
        </w:rPr>
        <w:t>- Do të prodhoj plehra sipas kërkesave të ligjit nr.10 390, datë 3.3.2011 “Për plehrat e përdorimit për bimësinë”.</w:t>
      </w:r>
    </w:p>
    <w:p w:rsidR="0095190A" w:rsidRDefault="0095190A" w:rsidP="0095190A">
      <w:pPr>
        <w:pStyle w:val="Paragrafi"/>
        <w:rPr>
          <w:sz w:val="21"/>
          <w:szCs w:val="21"/>
          <w:lang w:val="sq-AL"/>
        </w:rPr>
      </w:pPr>
    </w:p>
    <w:p w:rsidR="0095190A" w:rsidRDefault="0095190A" w:rsidP="0095190A">
      <w:pPr>
        <w:pStyle w:val="Paragrafi"/>
        <w:rPr>
          <w:sz w:val="21"/>
          <w:szCs w:val="21"/>
          <w:lang w:val="sq-AL"/>
        </w:rPr>
      </w:pPr>
    </w:p>
    <w:p w:rsidR="0095190A" w:rsidRPr="002052D6" w:rsidRDefault="0095190A" w:rsidP="0095190A">
      <w:pPr>
        <w:pStyle w:val="Paragrafi"/>
        <w:rPr>
          <w:sz w:val="21"/>
          <w:szCs w:val="21"/>
          <w:lang w:val="sq-AL"/>
        </w:rPr>
      </w:pPr>
    </w:p>
    <w:p w:rsidR="0095190A" w:rsidRPr="002052D6" w:rsidRDefault="0095190A" w:rsidP="0095190A">
      <w:pPr>
        <w:pStyle w:val="Paragrafi"/>
        <w:ind w:firstLine="0"/>
        <w:rPr>
          <w:sz w:val="21"/>
          <w:szCs w:val="21"/>
          <w:lang w:val="sq-AL"/>
        </w:rPr>
      </w:pPr>
      <w:r w:rsidRPr="002052D6">
        <w:rPr>
          <w:sz w:val="21"/>
          <w:szCs w:val="21"/>
          <w:lang w:val="sq-AL"/>
        </w:rPr>
        <w:t>1. Vendndodhja e biznesit_____________________________________________________________</w:t>
      </w:r>
      <w:r>
        <w:rPr>
          <w:sz w:val="21"/>
          <w:szCs w:val="21"/>
          <w:lang w:val="sq-AL"/>
        </w:rPr>
        <w:t>____</w:t>
      </w:r>
    </w:p>
    <w:p w:rsidR="0095190A" w:rsidRPr="002052D6" w:rsidRDefault="0095190A" w:rsidP="0095190A">
      <w:pPr>
        <w:pStyle w:val="Paragrafi"/>
        <w:ind w:firstLine="0"/>
        <w:rPr>
          <w:sz w:val="21"/>
          <w:szCs w:val="21"/>
          <w:lang w:val="sq-AL"/>
        </w:rPr>
      </w:pPr>
      <w:r w:rsidRPr="002052D6">
        <w:rPr>
          <w:sz w:val="21"/>
          <w:szCs w:val="21"/>
          <w:lang w:val="sq-AL"/>
        </w:rPr>
        <w:t>2.a) Emri i plehut____________________________________________________________________</w:t>
      </w:r>
      <w:r>
        <w:rPr>
          <w:sz w:val="21"/>
          <w:szCs w:val="21"/>
          <w:lang w:val="sq-AL"/>
        </w:rPr>
        <w:t>____</w:t>
      </w:r>
    </w:p>
    <w:p w:rsidR="0095190A" w:rsidRPr="002052D6" w:rsidRDefault="0095190A" w:rsidP="0095190A">
      <w:pPr>
        <w:pStyle w:val="Paragrafi"/>
        <w:ind w:firstLine="0"/>
        <w:rPr>
          <w:sz w:val="21"/>
          <w:szCs w:val="21"/>
          <w:lang w:val="sq-AL"/>
        </w:rPr>
      </w:pPr>
      <w:r w:rsidRPr="002052D6">
        <w:rPr>
          <w:sz w:val="21"/>
          <w:szCs w:val="21"/>
          <w:lang w:val="sq-AL"/>
        </w:rPr>
        <w:t xml:space="preserve">   b) Tipi i plehut____________________________________________________________________</w:t>
      </w:r>
      <w:r>
        <w:rPr>
          <w:sz w:val="21"/>
          <w:szCs w:val="21"/>
          <w:lang w:val="sq-AL"/>
        </w:rPr>
        <w:t>____</w:t>
      </w:r>
    </w:p>
    <w:p w:rsidR="0095190A" w:rsidRPr="002052D6" w:rsidRDefault="0095190A" w:rsidP="0095190A">
      <w:pPr>
        <w:pStyle w:val="Paragrafi"/>
        <w:rPr>
          <w:sz w:val="21"/>
          <w:szCs w:val="21"/>
          <w:lang w:val="sq-AL"/>
        </w:rPr>
      </w:pPr>
    </w:p>
    <w:p w:rsidR="0095190A" w:rsidRPr="002052D6" w:rsidRDefault="0095190A" w:rsidP="0095190A">
      <w:pPr>
        <w:pStyle w:val="Paragrafi"/>
        <w:ind w:firstLine="0"/>
        <w:rPr>
          <w:sz w:val="21"/>
          <w:szCs w:val="21"/>
          <w:lang w:val="sq-AL"/>
        </w:rPr>
      </w:pPr>
      <w:r w:rsidRPr="002052D6">
        <w:rPr>
          <w:sz w:val="21"/>
          <w:szCs w:val="21"/>
          <w:lang w:val="sq-AL"/>
        </w:rPr>
        <w:t>3. Përmbajtja e çdo përbërësi të plehut, përmbajtja e elementeve e të substancave toksike në lidhje edhe me format e ushqyesve dhe format e tretshme_________________________________________</w:t>
      </w:r>
      <w:r>
        <w:rPr>
          <w:sz w:val="21"/>
          <w:szCs w:val="21"/>
          <w:lang w:val="sq-AL"/>
        </w:rPr>
        <w:t>________</w:t>
      </w:r>
    </w:p>
    <w:p w:rsidR="0095190A" w:rsidRPr="002052D6" w:rsidRDefault="0095190A" w:rsidP="0095190A">
      <w:pPr>
        <w:pStyle w:val="Paragrafi"/>
        <w:ind w:firstLine="0"/>
        <w:rPr>
          <w:sz w:val="21"/>
          <w:szCs w:val="21"/>
          <w:lang w:val="sq-AL"/>
        </w:rPr>
      </w:pPr>
      <w:r w:rsidRPr="002052D6">
        <w:rPr>
          <w:sz w:val="21"/>
          <w:szCs w:val="21"/>
          <w:lang w:val="sq-AL"/>
        </w:rPr>
        <w:t>__________________________________________________________________________________</w:t>
      </w:r>
      <w:r>
        <w:rPr>
          <w:sz w:val="21"/>
          <w:szCs w:val="21"/>
          <w:lang w:val="sq-AL"/>
        </w:rPr>
        <w:t>____</w:t>
      </w:r>
    </w:p>
    <w:p w:rsidR="0095190A" w:rsidRPr="002052D6" w:rsidRDefault="0095190A" w:rsidP="0095190A">
      <w:pPr>
        <w:pStyle w:val="Paragrafi"/>
        <w:ind w:firstLine="0"/>
        <w:rPr>
          <w:sz w:val="21"/>
          <w:szCs w:val="21"/>
          <w:lang w:val="sq-AL"/>
        </w:rPr>
      </w:pPr>
      <w:r w:rsidRPr="002052D6">
        <w:rPr>
          <w:sz w:val="21"/>
          <w:szCs w:val="21"/>
          <w:lang w:val="sq-AL"/>
        </w:rPr>
        <w:t>____________________________________________________________________________________________________________________________________________________________________</w:t>
      </w:r>
      <w:r>
        <w:rPr>
          <w:sz w:val="21"/>
          <w:szCs w:val="21"/>
          <w:lang w:val="sq-AL"/>
        </w:rPr>
        <w:t>________</w:t>
      </w:r>
    </w:p>
    <w:p w:rsidR="0095190A" w:rsidRPr="002052D6" w:rsidRDefault="0095190A" w:rsidP="0095190A">
      <w:pPr>
        <w:pStyle w:val="Paragrafi"/>
        <w:ind w:firstLine="0"/>
        <w:rPr>
          <w:sz w:val="21"/>
          <w:szCs w:val="21"/>
          <w:lang w:val="sq-AL"/>
        </w:rPr>
      </w:pPr>
      <w:r w:rsidRPr="002052D6">
        <w:rPr>
          <w:sz w:val="21"/>
          <w:szCs w:val="21"/>
          <w:lang w:val="sq-AL"/>
        </w:rPr>
        <w:t xml:space="preserve"> </w:t>
      </w:r>
    </w:p>
    <w:p w:rsidR="0095190A" w:rsidRPr="002052D6" w:rsidRDefault="0095190A" w:rsidP="0095190A">
      <w:pPr>
        <w:pStyle w:val="Paragrafi"/>
        <w:ind w:firstLine="0"/>
        <w:rPr>
          <w:sz w:val="21"/>
          <w:szCs w:val="21"/>
          <w:lang w:val="sq-AL"/>
        </w:rPr>
      </w:pPr>
      <w:r w:rsidRPr="002052D6">
        <w:rPr>
          <w:sz w:val="21"/>
          <w:szCs w:val="21"/>
          <w:lang w:val="sq-AL"/>
        </w:rPr>
        <w:t>4. Dendësia e plehut_________________________________________________________________</w:t>
      </w:r>
      <w:r>
        <w:rPr>
          <w:sz w:val="21"/>
          <w:szCs w:val="21"/>
          <w:lang w:val="sq-AL"/>
        </w:rPr>
        <w:t>____</w:t>
      </w:r>
    </w:p>
    <w:p w:rsidR="0095190A" w:rsidRPr="002052D6" w:rsidRDefault="0095190A" w:rsidP="0095190A">
      <w:pPr>
        <w:pStyle w:val="Paragrafi"/>
        <w:ind w:firstLine="0"/>
        <w:rPr>
          <w:sz w:val="21"/>
          <w:szCs w:val="21"/>
          <w:lang w:val="sq-AL"/>
        </w:rPr>
      </w:pPr>
      <w:r w:rsidRPr="002052D6">
        <w:rPr>
          <w:sz w:val="21"/>
          <w:szCs w:val="21"/>
          <w:lang w:val="sq-AL"/>
        </w:rPr>
        <w:t>__________________________________________________________________________________</w:t>
      </w:r>
      <w:r>
        <w:rPr>
          <w:sz w:val="21"/>
          <w:szCs w:val="21"/>
          <w:lang w:val="sq-AL"/>
        </w:rPr>
        <w:t>____</w:t>
      </w:r>
    </w:p>
    <w:p w:rsidR="0095190A" w:rsidRPr="002052D6" w:rsidRDefault="0095190A" w:rsidP="0095190A">
      <w:pPr>
        <w:pStyle w:val="Paragrafi"/>
        <w:ind w:firstLine="0"/>
        <w:rPr>
          <w:sz w:val="21"/>
          <w:szCs w:val="21"/>
          <w:lang w:val="sq-AL"/>
        </w:rPr>
      </w:pPr>
      <w:r w:rsidRPr="002052D6">
        <w:rPr>
          <w:sz w:val="21"/>
          <w:szCs w:val="21"/>
          <w:lang w:val="sq-AL"/>
        </w:rPr>
        <w:t>____________________________________________________________________________________________________________________________________________________________________</w:t>
      </w:r>
      <w:r>
        <w:rPr>
          <w:sz w:val="21"/>
          <w:szCs w:val="21"/>
          <w:lang w:val="sq-AL"/>
        </w:rPr>
        <w:t>________</w:t>
      </w:r>
    </w:p>
    <w:p w:rsidR="0095190A" w:rsidRPr="002052D6" w:rsidRDefault="0095190A" w:rsidP="0095190A">
      <w:pPr>
        <w:pStyle w:val="Paragrafi"/>
        <w:rPr>
          <w:sz w:val="21"/>
          <w:szCs w:val="21"/>
          <w:lang w:val="sq-AL"/>
        </w:rPr>
      </w:pPr>
    </w:p>
    <w:p w:rsidR="0095190A" w:rsidRPr="002052D6" w:rsidRDefault="0095190A" w:rsidP="0095190A">
      <w:pPr>
        <w:pStyle w:val="Paragrafi"/>
        <w:ind w:firstLine="0"/>
        <w:rPr>
          <w:sz w:val="21"/>
          <w:szCs w:val="21"/>
          <w:lang w:val="sq-AL"/>
        </w:rPr>
      </w:pPr>
      <w:r w:rsidRPr="002052D6">
        <w:rPr>
          <w:sz w:val="21"/>
          <w:szCs w:val="21"/>
          <w:lang w:val="sq-AL"/>
        </w:rPr>
        <w:t>5. Metoda e përdorimit të plehut sipas kulturave bujqësore__________________________________</w:t>
      </w:r>
      <w:r>
        <w:rPr>
          <w:sz w:val="21"/>
          <w:szCs w:val="21"/>
          <w:lang w:val="sq-AL"/>
        </w:rPr>
        <w:t>____</w:t>
      </w:r>
    </w:p>
    <w:p w:rsidR="0095190A" w:rsidRPr="002052D6" w:rsidRDefault="0095190A" w:rsidP="0095190A">
      <w:pPr>
        <w:pStyle w:val="Paragrafi"/>
        <w:ind w:firstLine="0"/>
        <w:rPr>
          <w:sz w:val="21"/>
          <w:szCs w:val="21"/>
          <w:lang w:val="sq-AL"/>
        </w:rPr>
      </w:pPr>
      <w:r w:rsidRPr="002052D6">
        <w:rPr>
          <w:sz w:val="21"/>
          <w:szCs w:val="21"/>
          <w:lang w:val="sq-AL"/>
        </w:rPr>
        <w:t>____________________________________________________________________________________________________________________________________________________________________</w:t>
      </w:r>
      <w:r>
        <w:rPr>
          <w:sz w:val="21"/>
          <w:szCs w:val="21"/>
          <w:lang w:val="sq-AL"/>
        </w:rPr>
        <w:t>________</w:t>
      </w:r>
    </w:p>
    <w:p w:rsidR="0095190A" w:rsidRPr="002052D6" w:rsidRDefault="0095190A" w:rsidP="0095190A">
      <w:pPr>
        <w:pStyle w:val="Paragrafi"/>
        <w:ind w:firstLine="0"/>
        <w:rPr>
          <w:sz w:val="21"/>
          <w:szCs w:val="21"/>
          <w:lang w:val="sq-AL"/>
        </w:rPr>
      </w:pPr>
      <w:r w:rsidRPr="002052D6">
        <w:rPr>
          <w:sz w:val="21"/>
          <w:szCs w:val="21"/>
          <w:lang w:val="sq-AL"/>
        </w:rPr>
        <w:t>____________________________________________________________________________________________________________________________________________________________________</w:t>
      </w:r>
      <w:r>
        <w:rPr>
          <w:sz w:val="21"/>
          <w:szCs w:val="21"/>
          <w:lang w:val="sq-AL"/>
        </w:rPr>
        <w:t>________</w:t>
      </w:r>
    </w:p>
    <w:p w:rsidR="0095190A" w:rsidRPr="002052D6" w:rsidRDefault="0095190A" w:rsidP="0095190A">
      <w:pPr>
        <w:pStyle w:val="Paragrafi"/>
        <w:ind w:firstLine="0"/>
        <w:rPr>
          <w:sz w:val="21"/>
          <w:szCs w:val="21"/>
          <w:lang w:val="sq-AL"/>
        </w:rPr>
      </w:pPr>
    </w:p>
    <w:p w:rsidR="0095190A" w:rsidRPr="002052D6" w:rsidRDefault="0095190A" w:rsidP="0095190A">
      <w:pPr>
        <w:pStyle w:val="Paragrafi"/>
        <w:ind w:firstLine="0"/>
        <w:rPr>
          <w:sz w:val="21"/>
          <w:szCs w:val="21"/>
          <w:lang w:val="sq-AL"/>
        </w:rPr>
      </w:pPr>
      <w:r w:rsidRPr="002052D6">
        <w:rPr>
          <w:sz w:val="21"/>
          <w:szCs w:val="21"/>
          <w:lang w:val="sq-AL"/>
        </w:rPr>
        <w:t>6. Kushtet e magazinimit _____________________________________________________________</w:t>
      </w:r>
      <w:r>
        <w:rPr>
          <w:sz w:val="21"/>
          <w:szCs w:val="21"/>
          <w:lang w:val="sq-AL"/>
        </w:rPr>
        <w:t>____</w:t>
      </w:r>
    </w:p>
    <w:p w:rsidR="0095190A" w:rsidRPr="002052D6" w:rsidRDefault="0095190A" w:rsidP="0095190A">
      <w:pPr>
        <w:pStyle w:val="Paragrafi"/>
        <w:ind w:firstLine="0"/>
        <w:rPr>
          <w:sz w:val="21"/>
          <w:szCs w:val="21"/>
          <w:lang w:val="sq-AL"/>
        </w:rPr>
      </w:pPr>
      <w:r w:rsidRPr="002052D6">
        <w:rPr>
          <w:sz w:val="21"/>
          <w:szCs w:val="21"/>
          <w:lang w:val="sq-AL"/>
        </w:rPr>
        <w:t>____________________________________________________________________________________________________________________________________________________________________</w:t>
      </w:r>
      <w:r>
        <w:rPr>
          <w:sz w:val="21"/>
          <w:szCs w:val="21"/>
          <w:lang w:val="sq-AL"/>
        </w:rPr>
        <w:t>________</w:t>
      </w:r>
    </w:p>
    <w:p w:rsidR="0095190A" w:rsidRPr="002052D6" w:rsidRDefault="0095190A" w:rsidP="0095190A">
      <w:pPr>
        <w:pStyle w:val="Paragrafi"/>
        <w:ind w:firstLine="0"/>
        <w:rPr>
          <w:sz w:val="21"/>
          <w:szCs w:val="21"/>
          <w:lang w:val="sq-AL"/>
        </w:rPr>
      </w:pPr>
      <w:r w:rsidRPr="002052D6">
        <w:rPr>
          <w:sz w:val="21"/>
          <w:szCs w:val="21"/>
          <w:lang w:val="sq-AL"/>
        </w:rPr>
        <w:t>____________________________________________________________________________________________________________________________________________________________________</w:t>
      </w:r>
      <w:r>
        <w:rPr>
          <w:sz w:val="21"/>
          <w:szCs w:val="21"/>
          <w:lang w:val="sq-AL"/>
        </w:rPr>
        <w:t>________</w:t>
      </w:r>
    </w:p>
    <w:p w:rsidR="0095190A" w:rsidRPr="002052D6" w:rsidRDefault="0095190A" w:rsidP="0095190A">
      <w:pPr>
        <w:pStyle w:val="Paragrafi"/>
        <w:ind w:firstLine="0"/>
        <w:rPr>
          <w:sz w:val="21"/>
          <w:szCs w:val="21"/>
          <w:lang w:val="sq-AL"/>
        </w:rPr>
      </w:pPr>
    </w:p>
    <w:p w:rsidR="0095190A" w:rsidRPr="002052D6" w:rsidRDefault="0095190A" w:rsidP="0095190A">
      <w:pPr>
        <w:pStyle w:val="Paragrafi"/>
        <w:ind w:firstLine="0"/>
        <w:rPr>
          <w:sz w:val="21"/>
          <w:szCs w:val="21"/>
          <w:lang w:val="sq-AL"/>
        </w:rPr>
      </w:pPr>
      <w:r w:rsidRPr="002052D6">
        <w:rPr>
          <w:sz w:val="21"/>
          <w:szCs w:val="21"/>
          <w:lang w:val="sq-AL"/>
        </w:rPr>
        <w:t>7. Përshkrimi i teknikave, lista e materialeve të përdorura për prodhimin e plehut _______________</w:t>
      </w:r>
      <w:r>
        <w:rPr>
          <w:sz w:val="21"/>
          <w:szCs w:val="21"/>
          <w:lang w:val="sq-AL"/>
        </w:rPr>
        <w:t>____</w:t>
      </w:r>
    </w:p>
    <w:p w:rsidR="0095190A" w:rsidRPr="002052D6" w:rsidRDefault="0095190A" w:rsidP="0095190A">
      <w:pPr>
        <w:pStyle w:val="Paragrafi"/>
        <w:ind w:firstLine="0"/>
        <w:rPr>
          <w:sz w:val="21"/>
          <w:szCs w:val="21"/>
          <w:lang w:val="sq-AL"/>
        </w:rPr>
      </w:pPr>
      <w:r w:rsidRPr="002052D6">
        <w:rPr>
          <w:sz w:val="21"/>
          <w:szCs w:val="21"/>
          <w:lang w:val="sq-AL"/>
        </w:rPr>
        <w:t>____________________________________________________________________________________________________________________________________________________________________</w:t>
      </w:r>
      <w:r>
        <w:rPr>
          <w:sz w:val="21"/>
          <w:szCs w:val="21"/>
          <w:lang w:val="sq-AL"/>
        </w:rPr>
        <w:t>________</w:t>
      </w:r>
    </w:p>
    <w:p w:rsidR="0095190A" w:rsidRPr="002052D6" w:rsidRDefault="0095190A" w:rsidP="0095190A">
      <w:pPr>
        <w:pStyle w:val="Paragrafi"/>
        <w:ind w:firstLine="0"/>
        <w:rPr>
          <w:sz w:val="21"/>
          <w:szCs w:val="21"/>
          <w:lang w:val="sq-AL"/>
        </w:rPr>
      </w:pPr>
      <w:r w:rsidRPr="002052D6">
        <w:rPr>
          <w:sz w:val="21"/>
          <w:szCs w:val="21"/>
          <w:lang w:val="sq-AL"/>
        </w:rPr>
        <w:t>____________________________________________________________________________________________________________________________________________________________________</w:t>
      </w:r>
      <w:r>
        <w:rPr>
          <w:sz w:val="21"/>
          <w:szCs w:val="21"/>
          <w:lang w:val="sq-AL"/>
        </w:rPr>
        <w:t>________</w:t>
      </w:r>
    </w:p>
    <w:p w:rsidR="0095190A" w:rsidRPr="002052D6" w:rsidRDefault="0095190A" w:rsidP="0095190A">
      <w:pPr>
        <w:pStyle w:val="Paragrafi"/>
        <w:ind w:firstLine="0"/>
        <w:rPr>
          <w:sz w:val="21"/>
          <w:szCs w:val="21"/>
          <w:lang w:val="sq-AL"/>
        </w:rPr>
      </w:pPr>
    </w:p>
    <w:p w:rsidR="0095190A" w:rsidRPr="002052D6" w:rsidRDefault="0095190A" w:rsidP="0095190A">
      <w:pPr>
        <w:pStyle w:val="Paragrafi"/>
        <w:ind w:firstLine="0"/>
        <w:rPr>
          <w:sz w:val="21"/>
          <w:szCs w:val="21"/>
          <w:lang w:val="sq-AL"/>
        </w:rPr>
      </w:pPr>
      <w:r w:rsidRPr="002052D6">
        <w:rPr>
          <w:sz w:val="21"/>
          <w:szCs w:val="21"/>
          <w:lang w:val="sq-AL"/>
        </w:rPr>
        <w:t>8. Konfirmoj se nuk është një pleh eksploziv, sipas përcaktimit të pikës 1 të nenit 8 të ligjit nr.10 390, datë 3.3.2011 “Për plehrat e përdorimit për bimësinë__________________________________</w:t>
      </w:r>
      <w:r>
        <w:rPr>
          <w:sz w:val="21"/>
          <w:szCs w:val="21"/>
          <w:lang w:val="sq-AL"/>
        </w:rPr>
        <w:t>_________</w:t>
      </w:r>
    </w:p>
    <w:p w:rsidR="0095190A" w:rsidRPr="002052D6" w:rsidRDefault="0095190A" w:rsidP="0095190A">
      <w:pPr>
        <w:pStyle w:val="Paragrafi"/>
        <w:ind w:firstLine="0"/>
        <w:rPr>
          <w:sz w:val="21"/>
          <w:szCs w:val="21"/>
          <w:lang w:val="sq-AL"/>
        </w:rPr>
      </w:pPr>
      <w:r w:rsidRPr="002052D6">
        <w:rPr>
          <w:sz w:val="21"/>
          <w:szCs w:val="21"/>
          <w:lang w:val="sq-AL"/>
        </w:rPr>
        <w:t>____________________________________________________________________________________________________________________________________________________________________</w:t>
      </w:r>
      <w:r>
        <w:rPr>
          <w:sz w:val="21"/>
          <w:szCs w:val="21"/>
          <w:lang w:val="sq-AL"/>
        </w:rPr>
        <w:t>________</w:t>
      </w:r>
    </w:p>
    <w:p w:rsidR="0095190A" w:rsidRPr="002052D6" w:rsidRDefault="0095190A" w:rsidP="0095190A">
      <w:pPr>
        <w:pStyle w:val="Paragrafi"/>
        <w:ind w:firstLine="0"/>
        <w:rPr>
          <w:sz w:val="21"/>
          <w:szCs w:val="21"/>
          <w:lang w:val="sq-AL"/>
        </w:rPr>
      </w:pPr>
      <w:r w:rsidRPr="002052D6">
        <w:rPr>
          <w:sz w:val="21"/>
          <w:szCs w:val="21"/>
          <w:lang w:val="sq-AL"/>
        </w:rPr>
        <w:t>____________________________________________________________________________________________________________________________________________________________________</w:t>
      </w:r>
      <w:r>
        <w:rPr>
          <w:sz w:val="21"/>
          <w:szCs w:val="21"/>
          <w:lang w:val="sq-AL"/>
        </w:rPr>
        <w:t>________</w:t>
      </w:r>
    </w:p>
    <w:p w:rsidR="0095190A" w:rsidRPr="002052D6" w:rsidRDefault="0095190A" w:rsidP="0095190A">
      <w:pPr>
        <w:pStyle w:val="Paragrafi"/>
        <w:ind w:firstLine="0"/>
        <w:rPr>
          <w:sz w:val="21"/>
          <w:szCs w:val="21"/>
          <w:lang w:val="sq-AL"/>
        </w:rPr>
      </w:pPr>
      <w:r w:rsidRPr="002052D6">
        <w:rPr>
          <w:sz w:val="21"/>
          <w:szCs w:val="21"/>
          <w:lang w:val="sq-AL"/>
        </w:rPr>
        <w:t xml:space="preserve"> </w:t>
      </w:r>
    </w:p>
    <w:p w:rsidR="0095190A" w:rsidRPr="002052D6" w:rsidRDefault="0095190A" w:rsidP="0095190A">
      <w:pPr>
        <w:pStyle w:val="Paragrafi"/>
        <w:ind w:firstLine="0"/>
        <w:rPr>
          <w:sz w:val="21"/>
          <w:szCs w:val="21"/>
          <w:lang w:val="sq-AL"/>
        </w:rPr>
      </w:pPr>
      <w:r w:rsidRPr="002052D6">
        <w:rPr>
          <w:sz w:val="21"/>
          <w:szCs w:val="21"/>
          <w:lang w:val="sq-AL"/>
        </w:rPr>
        <w:t>9. Garantoj dorëzimin e mostrave që përfaqëson tipin e plehut, që kërkoj të regjistrohet, së bashku me dokumentacionin e nevojshëm ______________________________________________________</w:t>
      </w:r>
      <w:r>
        <w:rPr>
          <w:sz w:val="21"/>
          <w:szCs w:val="21"/>
          <w:lang w:val="sq-AL"/>
        </w:rPr>
        <w:t>_______</w:t>
      </w:r>
    </w:p>
    <w:p w:rsidR="0095190A" w:rsidRPr="002052D6" w:rsidRDefault="0095190A" w:rsidP="0095190A">
      <w:pPr>
        <w:pStyle w:val="Paragrafi"/>
        <w:ind w:firstLine="0"/>
        <w:rPr>
          <w:sz w:val="21"/>
          <w:szCs w:val="21"/>
          <w:lang w:val="sq-AL"/>
        </w:rPr>
      </w:pPr>
      <w:r w:rsidRPr="002052D6">
        <w:rPr>
          <w:sz w:val="21"/>
          <w:szCs w:val="21"/>
          <w:lang w:val="sq-AL"/>
        </w:rPr>
        <w:t>____________________________________________________________________________________________________________________________________________________________________</w:t>
      </w:r>
      <w:r>
        <w:rPr>
          <w:sz w:val="21"/>
          <w:szCs w:val="21"/>
          <w:lang w:val="sq-AL"/>
        </w:rPr>
        <w:t>________</w:t>
      </w:r>
    </w:p>
    <w:p w:rsidR="0095190A" w:rsidRPr="002052D6" w:rsidRDefault="0095190A" w:rsidP="0095190A">
      <w:pPr>
        <w:pStyle w:val="Paragrafi"/>
        <w:ind w:firstLine="0"/>
        <w:rPr>
          <w:sz w:val="21"/>
          <w:szCs w:val="21"/>
          <w:lang w:val="sq-AL"/>
        </w:rPr>
      </w:pPr>
      <w:r w:rsidRPr="002052D6">
        <w:rPr>
          <w:sz w:val="21"/>
          <w:szCs w:val="21"/>
          <w:lang w:val="sq-AL"/>
        </w:rPr>
        <w:t>____________________________________________________________________________________________________________________________________________________________________</w:t>
      </w:r>
      <w:r>
        <w:rPr>
          <w:sz w:val="21"/>
          <w:szCs w:val="21"/>
          <w:lang w:val="sq-AL"/>
        </w:rPr>
        <w:t>________</w:t>
      </w:r>
    </w:p>
    <w:p w:rsidR="0095190A" w:rsidRDefault="0095190A" w:rsidP="0095190A">
      <w:pPr>
        <w:pStyle w:val="Paragrafi"/>
        <w:ind w:firstLine="0"/>
        <w:rPr>
          <w:sz w:val="21"/>
          <w:szCs w:val="21"/>
          <w:lang w:val="sq-AL"/>
        </w:rPr>
      </w:pPr>
    </w:p>
    <w:p w:rsidR="0095190A" w:rsidRDefault="0095190A" w:rsidP="0095190A">
      <w:pPr>
        <w:pStyle w:val="Paragrafi"/>
        <w:ind w:firstLine="0"/>
        <w:rPr>
          <w:sz w:val="21"/>
          <w:szCs w:val="21"/>
          <w:lang w:val="sq-AL"/>
        </w:rPr>
      </w:pPr>
    </w:p>
    <w:p w:rsidR="0095190A" w:rsidRDefault="0095190A" w:rsidP="0095190A">
      <w:pPr>
        <w:pStyle w:val="Paragrafi"/>
        <w:ind w:firstLine="0"/>
        <w:rPr>
          <w:sz w:val="21"/>
          <w:szCs w:val="21"/>
          <w:lang w:val="sq-AL"/>
        </w:rPr>
      </w:pPr>
    </w:p>
    <w:p w:rsidR="0095190A" w:rsidRPr="002052D6" w:rsidRDefault="0095190A" w:rsidP="0095190A">
      <w:pPr>
        <w:pStyle w:val="Paragrafi"/>
        <w:ind w:firstLine="0"/>
        <w:rPr>
          <w:sz w:val="21"/>
          <w:szCs w:val="21"/>
          <w:lang w:val="sq-AL"/>
        </w:rPr>
      </w:pPr>
    </w:p>
    <w:p w:rsidR="0095190A" w:rsidRPr="002052D6" w:rsidRDefault="0095190A" w:rsidP="0095190A">
      <w:pPr>
        <w:pStyle w:val="Paragrafi"/>
        <w:ind w:firstLine="0"/>
        <w:rPr>
          <w:sz w:val="21"/>
          <w:szCs w:val="21"/>
          <w:lang w:val="sq-AL"/>
        </w:rPr>
      </w:pPr>
      <w:r w:rsidRPr="002052D6">
        <w:rPr>
          <w:sz w:val="21"/>
          <w:szCs w:val="21"/>
          <w:lang w:val="sq-AL"/>
        </w:rPr>
        <w:t>10. Deklaroj se kam paguar tarifën sipas kërkesave të ligjit nr.10 390, datë 3.3.2011 “Për plehrat e përdorimit për bimësinë”.</w:t>
      </w:r>
    </w:p>
    <w:p w:rsidR="0095190A" w:rsidRPr="002052D6" w:rsidRDefault="0095190A" w:rsidP="0095190A">
      <w:pPr>
        <w:pStyle w:val="Paragrafi"/>
        <w:ind w:firstLine="0"/>
        <w:rPr>
          <w:sz w:val="21"/>
          <w:szCs w:val="21"/>
          <w:lang w:val="sq-AL"/>
        </w:rPr>
      </w:pPr>
    </w:p>
    <w:p w:rsidR="0095190A" w:rsidRPr="002052D6" w:rsidRDefault="0095190A" w:rsidP="0095190A">
      <w:pPr>
        <w:pStyle w:val="Paragrafi"/>
        <w:ind w:firstLine="0"/>
        <w:rPr>
          <w:sz w:val="21"/>
          <w:szCs w:val="21"/>
          <w:lang w:val="sq-AL"/>
        </w:rPr>
      </w:pPr>
      <w:r w:rsidRPr="002052D6">
        <w:rPr>
          <w:sz w:val="21"/>
          <w:szCs w:val="21"/>
          <w:lang w:val="sq-AL"/>
        </w:rPr>
        <w:t>Deklaroj se të gjitha të dhënat e mësipërme janë të vërteta dhe në përputhje me legjislacionin në fuqi.</w:t>
      </w:r>
    </w:p>
    <w:p w:rsidR="0095190A" w:rsidRPr="002052D6" w:rsidRDefault="0095190A" w:rsidP="0095190A">
      <w:pPr>
        <w:pStyle w:val="Paragrafi"/>
        <w:ind w:firstLine="0"/>
        <w:rPr>
          <w:sz w:val="21"/>
          <w:szCs w:val="21"/>
          <w:lang w:val="sq-AL"/>
        </w:rPr>
      </w:pPr>
    </w:p>
    <w:p w:rsidR="0095190A" w:rsidRPr="002052D6" w:rsidRDefault="0095190A" w:rsidP="0095190A">
      <w:pPr>
        <w:pStyle w:val="Paragrafi"/>
        <w:ind w:firstLine="0"/>
        <w:rPr>
          <w:sz w:val="21"/>
          <w:szCs w:val="21"/>
          <w:lang w:val="sq-AL"/>
        </w:rPr>
      </w:pPr>
      <w:r w:rsidRPr="002052D6">
        <w:rPr>
          <w:sz w:val="21"/>
          <w:szCs w:val="21"/>
          <w:lang w:val="sq-AL"/>
        </w:rPr>
        <w:t>Data______________</w:t>
      </w:r>
      <w:r w:rsidRPr="002052D6">
        <w:rPr>
          <w:sz w:val="21"/>
          <w:szCs w:val="21"/>
          <w:lang w:val="sq-AL"/>
        </w:rPr>
        <w:tab/>
      </w:r>
      <w:r w:rsidRPr="002052D6">
        <w:rPr>
          <w:sz w:val="21"/>
          <w:szCs w:val="21"/>
          <w:lang w:val="sq-AL"/>
        </w:rPr>
        <w:tab/>
      </w:r>
      <w:r w:rsidRPr="002052D6">
        <w:rPr>
          <w:sz w:val="21"/>
          <w:szCs w:val="21"/>
          <w:lang w:val="sq-AL"/>
        </w:rPr>
        <w:tab/>
      </w:r>
      <w:r w:rsidRPr="002052D6">
        <w:rPr>
          <w:sz w:val="21"/>
          <w:szCs w:val="21"/>
          <w:lang w:val="sq-AL"/>
        </w:rPr>
        <w:tab/>
      </w:r>
      <w:r w:rsidRPr="002052D6">
        <w:rPr>
          <w:sz w:val="21"/>
          <w:szCs w:val="21"/>
          <w:lang w:val="sq-AL"/>
        </w:rPr>
        <w:tab/>
      </w:r>
      <w:r w:rsidRPr="002052D6">
        <w:rPr>
          <w:sz w:val="21"/>
          <w:szCs w:val="21"/>
          <w:lang w:val="sq-AL"/>
        </w:rPr>
        <w:tab/>
      </w:r>
      <w:r w:rsidRPr="002052D6">
        <w:rPr>
          <w:sz w:val="21"/>
          <w:szCs w:val="21"/>
          <w:lang w:val="sq-AL"/>
        </w:rPr>
        <w:tab/>
        <w:t xml:space="preserve">  Kërkuesi</w:t>
      </w:r>
    </w:p>
    <w:p w:rsidR="0095190A" w:rsidRPr="002052D6" w:rsidRDefault="0095190A" w:rsidP="0095190A">
      <w:pPr>
        <w:pStyle w:val="Paragrafi"/>
        <w:ind w:firstLine="0"/>
        <w:rPr>
          <w:sz w:val="21"/>
          <w:szCs w:val="21"/>
          <w:lang w:val="sq-AL"/>
        </w:rPr>
      </w:pPr>
      <w:r w:rsidRPr="002052D6">
        <w:rPr>
          <w:sz w:val="21"/>
          <w:szCs w:val="21"/>
          <w:lang w:val="sq-AL"/>
        </w:rPr>
        <w:tab/>
      </w:r>
      <w:r w:rsidRPr="002052D6">
        <w:rPr>
          <w:sz w:val="21"/>
          <w:szCs w:val="21"/>
          <w:lang w:val="sq-AL"/>
        </w:rPr>
        <w:tab/>
      </w:r>
      <w:r w:rsidRPr="002052D6">
        <w:rPr>
          <w:sz w:val="21"/>
          <w:szCs w:val="21"/>
          <w:lang w:val="sq-AL"/>
        </w:rPr>
        <w:tab/>
      </w:r>
      <w:r w:rsidRPr="002052D6">
        <w:rPr>
          <w:sz w:val="21"/>
          <w:szCs w:val="21"/>
          <w:lang w:val="sq-AL"/>
        </w:rPr>
        <w:tab/>
      </w:r>
      <w:r w:rsidRPr="002052D6">
        <w:rPr>
          <w:sz w:val="21"/>
          <w:szCs w:val="21"/>
          <w:lang w:val="sq-AL"/>
        </w:rPr>
        <w:tab/>
      </w:r>
      <w:r w:rsidRPr="002052D6">
        <w:rPr>
          <w:sz w:val="21"/>
          <w:szCs w:val="21"/>
          <w:lang w:val="sq-AL"/>
        </w:rPr>
        <w:tab/>
      </w:r>
      <w:r w:rsidRPr="002052D6">
        <w:rPr>
          <w:sz w:val="21"/>
          <w:szCs w:val="21"/>
          <w:lang w:val="sq-AL"/>
        </w:rPr>
        <w:tab/>
      </w:r>
      <w:r w:rsidRPr="002052D6">
        <w:rPr>
          <w:sz w:val="21"/>
          <w:szCs w:val="21"/>
          <w:lang w:val="sq-AL"/>
        </w:rPr>
        <w:tab/>
        <w:t>________________________</w:t>
      </w:r>
    </w:p>
    <w:p w:rsidR="0095190A" w:rsidRPr="002052D6" w:rsidRDefault="0095190A" w:rsidP="0095190A">
      <w:pPr>
        <w:pStyle w:val="Paragrafi"/>
        <w:ind w:firstLine="0"/>
        <w:rPr>
          <w:sz w:val="21"/>
          <w:szCs w:val="21"/>
          <w:lang w:val="sq-AL"/>
        </w:rPr>
      </w:pPr>
      <w:r w:rsidRPr="002052D6">
        <w:rPr>
          <w:sz w:val="21"/>
          <w:szCs w:val="21"/>
          <w:lang w:val="sq-AL"/>
        </w:rPr>
        <w:tab/>
      </w:r>
      <w:r w:rsidRPr="002052D6">
        <w:rPr>
          <w:sz w:val="21"/>
          <w:szCs w:val="21"/>
          <w:lang w:val="sq-AL"/>
        </w:rPr>
        <w:tab/>
      </w:r>
      <w:r w:rsidRPr="002052D6">
        <w:rPr>
          <w:sz w:val="21"/>
          <w:szCs w:val="21"/>
          <w:lang w:val="sq-AL"/>
        </w:rPr>
        <w:tab/>
      </w:r>
      <w:r w:rsidRPr="002052D6">
        <w:rPr>
          <w:sz w:val="21"/>
          <w:szCs w:val="21"/>
          <w:lang w:val="sq-AL"/>
        </w:rPr>
        <w:tab/>
      </w:r>
      <w:r w:rsidRPr="002052D6">
        <w:rPr>
          <w:sz w:val="21"/>
          <w:szCs w:val="21"/>
          <w:lang w:val="sq-AL"/>
        </w:rPr>
        <w:tab/>
      </w:r>
      <w:r w:rsidRPr="002052D6">
        <w:rPr>
          <w:sz w:val="21"/>
          <w:szCs w:val="21"/>
          <w:lang w:val="sq-AL"/>
        </w:rPr>
        <w:tab/>
      </w:r>
      <w:r w:rsidRPr="002052D6">
        <w:rPr>
          <w:sz w:val="21"/>
          <w:szCs w:val="21"/>
          <w:lang w:val="sq-AL"/>
        </w:rPr>
        <w:tab/>
      </w:r>
      <w:r w:rsidRPr="002052D6">
        <w:rPr>
          <w:sz w:val="21"/>
          <w:szCs w:val="21"/>
          <w:lang w:val="sq-AL"/>
        </w:rPr>
        <w:tab/>
        <w:t xml:space="preserve">     (Emri, atësia, mbiemri)</w:t>
      </w:r>
    </w:p>
    <w:p w:rsidR="0095190A" w:rsidRPr="002052D6" w:rsidRDefault="0095190A" w:rsidP="0095190A">
      <w:pPr>
        <w:pStyle w:val="Paragrafi"/>
        <w:ind w:firstLine="0"/>
        <w:rPr>
          <w:sz w:val="21"/>
          <w:szCs w:val="21"/>
          <w:lang w:val="sq-AL"/>
        </w:rPr>
      </w:pPr>
    </w:p>
    <w:p w:rsidR="0095190A" w:rsidRPr="002052D6" w:rsidRDefault="0095190A" w:rsidP="0095190A">
      <w:pPr>
        <w:pStyle w:val="Paragrafi"/>
        <w:ind w:firstLine="0"/>
        <w:rPr>
          <w:i/>
          <w:sz w:val="21"/>
          <w:szCs w:val="21"/>
          <w:lang w:val="sq-AL"/>
        </w:rPr>
      </w:pPr>
      <w:r w:rsidRPr="002052D6">
        <w:rPr>
          <w:i/>
          <w:sz w:val="21"/>
          <w:szCs w:val="21"/>
          <w:lang w:val="sq-AL"/>
        </w:rPr>
        <w:t>Shënim. Plotësimi i kësaj kërkese të bëhet në formë elektronike.</w:t>
      </w:r>
    </w:p>
    <w:p w:rsidR="0095190A" w:rsidRPr="002052D6" w:rsidRDefault="0095190A" w:rsidP="0095190A">
      <w:pPr>
        <w:pStyle w:val="Paragrafi"/>
        <w:rPr>
          <w:sz w:val="21"/>
          <w:szCs w:val="21"/>
          <w:lang w:val="sq-AL"/>
        </w:rPr>
      </w:pPr>
    </w:p>
    <w:p w:rsidR="0095190A" w:rsidRPr="002052D6" w:rsidRDefault="0095190A" w:rsidP="0095190A">
      <w:pPr>
        <w:pStyle w:val="Paragrafi"/>
        <w:jc w:val="center"/>
        <w:rPr>
          <w:sz w:val="21"/>
          <w:szCs w:val="21"/>
          <w:lang w:val="sq-AL"/>
        </w:rPr>
      </w:pPr>
    </w:p>
    <w:p w:rsidR="0095190A" w:rsidRPr="002052D6" w:rsidRDefault="0095190A" w:rsidP="0095190A">
      <w:pPr>
        <w:pStyle w:val="Paragrafi"/>
        <w:jc w:val="center"/>
        <w:rPr>
          <w:sz w:val="21"/>
          <w:szCs w:val="21"/>
          <w:lang w:val="sq-AL"/>
        </w:rPr>
      </w:pPr>
      <w:r w:rsidRPr="002052D6">
        <w:rPr>
          <w:sz w:val="21"/>
          <w:szCs w:val="21"/>
          <w:lang w:val="sq-AL"/>
        </w:rPr>
        <w:t>ANEKSI 2</w:t>
      </w:r>
    </w:p>
    <w:p w:rsidR="0095190A" w:rsidRPr="002052D6" w:rsidRDefault="0095190A" w:rsidP="0095190A">
      <w:pPr>
        <w:pStyle w:val="Paragrafi"/>
        <w:rPr>
          <w:sz w:val="21"/>
          <w:szCs w:val="21"/>
          <w:lang w:val="sq-AL"/>
        </w:rPr>
      </w:pPr>
    </w:p>
    <w:p w:rsidR="0095190A" w:rsidRPr="002052D6" w:rsidRDefault="004052E1" w:rsidP="0095190A">
      <w:pPr>
        <w:pStyle w:val="Paragrafi"/>
        <w:jc w:val="center"/>
        <w:rPr>
          <w:sz w:val="21"/>
          <w:szCs w:val="21"/>
          <w:lang w:val="sq-AL"/>
        </w:rPr>
      </w:pPr>
      <w:r w:rsidRPr="002052D6">
        <w:rPr>
          <w:noProof/>
          <w:sz w:val="21"/>
          <w:szCs w:val="21"/>
        </w:rPr>
        <w:drawing>
          <wp:inline distT="0" distB="0" distL="0" distR="0">
            <wp:extent cx="284480" cy="396875"/>
            <wp:effectExtent l="0" t="0" r="1270" b="3175"/>
            <wp:docPr id="5" name="Picture 1" descr="kapa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apaku"/>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84480" cy="396875"/>
                    </a:xfrm>
                    <a:prstGeom prst="rect">
                      <a:avLst/>
                    </a:prstGeom>
                    <a:noFill/>
                    <a:ln>
                      <a:noFill/>
                    </a:ln>
                  </pic:spPr>
                </pic:pic>
              </a:graphicData>
            </a:graphic>
          </wp:inline>
        </w:drawing>
      </w:r>
    </w:p>
    <w:p w:rsidR="0095190A" w:rsidRPr="002052D6" w:rsidRDefault="0095190A" w:rsidP="0095190A">
      <w:pPr>
        <w:pStyle w:val="Paragrafi"/>
        <w:ind w:firstLine="0"/>
        <w:rPr>
          <w:sz w:val="21"/>
          <w:szCs w:val="21"/>
          <w:lang w:val="sq-AL"/>
        </w:rPr>
      </w:pPr>
    </w:p>
    <w:p w:rsidR="0095190A" w:rsidRPr="002052D6" w:rsidRDefault="0095190A" w:rsidP="0095190A">
      <w:pPr>
        <w:pStyle w:val="Paragrafi"/>
        <w:jc w:val="center"/>
        <w:rPr>
          <w:b/>
          <w:sz w:val="21"/>
          <w:szCs w:val="21"/>
          <w:lang w:val="sq-AL"/>
        </w:rPr>
      </w:pPr>
      <w:r w:rsidRPr="002052D6">
        <w:rPr>
          <w:b/>
          <w:sz w:val="21"/>
          <w:szCs w:val="21"/>
          <w:lang w:val="sq-AL"/>
        </w:rPr>
        <w:t>REPUBLIKA E SHQIPËRISË</w:t>
      </w:r>
    </w:p>
    <w:p w:rsidR="0095190A" w:rsidRPr="002052D6" w:rsidRDefault="0095190A" w:rsidP="0095190A">
      <w:pPr>
        <w:pStyle w:val="Paragrafi"/>
        <w:jc w:val="center"/>
        <w:rPr>
          <w:b/>
          <w:sz w:val="21"/>
          <w:szCs w:val="21"/>
          <w:lang w:val="sq-AL"/>
        </w:rPr>
      </w:pPr>
      <w:r w:rsidRPr="002052D6">
        <w:rPr>
          <w:b/>
          <w:sz w:val="21"/>
          <w:szCs w:val="21"/>
          <w:lang w:val="sq-AL"/>
        </w:rPr>
        <w:t>MINISTRIA E BUJQËSISË, USHQIMIT DHE MBROJTJES SË KONSUMATORIT</w:t>
      </w:r>
    </w:p>
    <w:p w:rsidR="0095190A" w:rsidRPr="002052D6" w:rsidRDefault="0095190A" w:rsidP="0095190A">
      <w:pPr>
        <w:pStyle w:val="Paragrafi"/>
        <w:jc w:val="center"/>
        <w:rPr>
          <w:b/>
          <w:sz w:val="21"/>
          <w:szCs w:val="21"/>
          <w:lang w:val="sq-AL"/>
        </w:rPr>
      </w:pPr>
      <w:r w:rsidRPr="002052D6">
        <w:rPr>
          <w:b/>
          <w:sz w:val="21"/>
          <w:szCs w:val="21"/>
          <w:lang w:val="sq-AL"/>
        </w:rPr>
        <w:t>KOMISIONI I VLERËSIMIT DHE REGJISTRIMIT TË PLEHRAVE</w:t>
      </w:r>
    </w:p>
    <w:p w:rsidR="0095190A" w:rsidRPr="002052D6" w:rsidRDefault="0095190A" w:rsidP="0095190A">
      <w:pPr>
        <w:pStyle w:val="Paragrafi"/>
        <w:pBdr>
          <w:bottom w:val="double" w:sz="4" w:space="1" w:color="auto"/>
        </w:pBdr>
        <w:rPr>
          <w:sz w:val="21"/>
          <w:szCs w:val="21"/>
          <w:lang w:val="sq-AL"/>
        </w:rPr>
      </w:pPr>
    </w:p>
    <w:p w:rsidR="0095190A" w:rsidRPr="002052D6" w:rsidRDefault="0095190A" w:rsidP="0095190A">
      <w:pPr>
        <w:widowControl w:val="0"/>
        <w:rPr>
          <w:rFonts w:ascii="CG Times" w:hAnsi="CG Times"/>
          <w:sz w:val="21"/>
          <w:szCs w:val="21"/>
          <w:lang w:val="sq-AL"/>
        </w:rPr>
      </w:pPr>
    </w:p>
    <w:p w:rsidR="0095190A" w:rsidRPr="002052D6" w:rsidRDefault="0095190A" w:rsidP="0095190A">
      <w:pPr>
        <w:widowControl w:val="0"/>
        <w:rPr>
          <w:rFonts w:ascii="CG Times" w:hAnsi="CG Times"/>
          <w:sz w:val="21"/>
          <w:szCs w:val="21"/>
          <w:lang w:val="sq-AL"/>
        </w:rPr>
      </w:pPr>
      <w:r w:rsidRPr="002052D6">
        <w:rPr>
          <w:rFonts w:ascii="CG Times" w:hAnsi="CG Times"/>
          <w:sz w:val="21"/>
          <w:szCs w:val="21"/>
          <w:lang w:val="sq-AL"/>
        </w:rPr>
        <w:t>Nr.……………………Prot.</w:t>
      </w:r>
      <w:r w:rsidRPr="002052D6">
        <w:rPr>
          <w:rFonts w:ascii="CG Times" w:hAnsi="CG Times"/>
          <w:sz w:val="21"/>
          <w:szCs w:val="21"/>
          <w:lang w:val="sq-AL"/>
        </w:rPr>
        <w:tab/>
      </w:r>
      <w:r w:rsidRPr="002052D6">
        <w:rPr>
          <w:rFonts w:ascii="CG Times" w:hAnsi="CG Times"/>
          <w:sz w:val="21"/>
          <w:szCs w:val="21"/>
          <w:lang w:val="sq-AL"/>
        </w:rPr>
        <w:tab/>
      </w:r>
      <w:r w:rsidRPr="002052D6">
        <w:rPr>
          <w:rFonts w:ascii="CG Times" w:hAnsi="CG Times"/>
          <w:sz w:val="21"/>
          <w:szCs w:val="21"/>
          <w:lang w:val="sq-AL"/>
        </w:rPr>
        <w:tab/>
      </w:r>
      <w:r w:rsidRPr="002052D6">
        <w:rPr>
          <w:rFonts w:ascii="CG Times" w:hAnsi="CG Times"/>
          <w:sz w:val="21"/>
          <w:szCs w:val="21"/>
          <w:lang w:val="sq-AL"/>
        </w:rPr>
        <w:tab/>
      </w:r>
      <w:r w:rsidRPr="002052D6">
        <w:rPr>
          <w:rFonts w:ascii="CG Times" w:hAnsi="CG Times"/>
          <w:sz w:val="21"/>
          <w:szCs w:val="21"/>
          <w:lang w:val="sq-AL"/>
        </w:rPr>
        <w:tab/>
        <w:t>Tiranë,___________________</w:t>
      </w:r>
    </w:p>
    <w:p w:rsidR="0095190A" w:rsidRPr="002052D6" w:rsidRDefault="0095190A" w:rsidP="0095190A">
      <w:pPr>
        <w:widowControl w:val="0"/>
        <w:rPr>
          <w:rFonts w:ascii="CG Times" w:hAnsi="CG Times"/>
          <w:sz w:val="21"/>
          <w:szCs w:val="21"/>
          <w:lang w:val="sq-AL"/>
        </w:rPr>
      </w:pPr>
    </w:p>
    <w:p w:rsidR="0095190A" w:rsidRPr="002052D6" w:rsidRDefault="0095190A" w:rsidP="0095190A">
      <w:pPr>
        <w:widowControl w:val="0"/>
        <w:rPr>
          <w:rFonts w:ascii="CG Times" w:hAnsi="CG Times"/>
          <w:sz w:val="21"/>
          <w:szCs w:val="21"/>
          <w:lang w:val="sq-AL"/>
        </w:rPr>
      </w:pPr>
    </w:p>
    <w:p w:rsidR="0095190A" w:rsidRPr="002052D6" w:rsidRDefault="0095190A" w:rsidP="0095190A">
      <w:pPr>
        <w:widowControl w:val="0"/>
        <w:jc w:val="center"/>
        <w:rPr>
          <w:rFonts w:ascii="CG Times" w:hAnsi="CG Times"/>
          <w:b/>
          <w:sz w:val="21"/>
          <w:szCs w:val="21"/>
          <w:lang w:val="sq-AL"/>
        </w:rPr>
      </w:pPr>
      <w:r w:rsidRPr="002052D6">
        <w:rPr>
          <w:rFonts w:ascii="CG Times" w:hAnsi="CG Times"/>
          <w:b/>
          <w:sz w:val="21"/>
          <w:szCs w:val="21"/>
          <w:lang w:val="sq-AL"/>
        </w:rPr>
        <w:t>CERTIFIKATË REGJISTRIMI</w:t>
      </w:r>
    </w:p>
    <w:p w:rsidR="0095190A" w:rsidRPr="002052D6" w:rsidRDefault="0095190A" w:rsidP="0095190A">
      <w:pPr>
        <w:widowControl w:val="0"/>
        <w:jc w:val="center"/>
        <w:rPr>
          <w:rFonts w:ascii="CG Times" w:hAnsi="CG Times"/>
          <w:b/>
          <w:sz w:val="21"/>
          <w:szCs w:val="21"/>
          <w:lang w:val="sq-AL"/>
        </w:rPr>
      </w:pPr>
      <w:r w:rsidRPr="002052D6">
        <w:rPr>
          <w:rFonts w:ascii="CG Times" w:hAnsi="CG Times"/>
          <w:b/>
          <w:sz w:val="21"/>
          <w:szCs w:val="21"/>
          <w:lang w:val="sq-AL"/>
        </w:rPr>
        <w:t>Nr._________datë___________</w:t>
      </w:r>
    </w:p>
    <w:p w:rsidR="0095190A" w:rsidRPr="002052D6" w:rsidRDefault="0095190A" w:rsidP="0095190A">
      <w:pPr>
        <w:widowControl w:val="0"/>
        <w:rPr>
          <w:rFonts w:ascii="CG Times" w:hAnsi="CG Times"/>
          <w:sz w:val="21"/>
          <w:szCs w:val="21"/>
          <w:lang w:val="sq-AL"/>
        </w:rPr>
      </w:pPr>
    </w:p>
    <w:p w:rsidR="0095190A" w:rsidRPr="002052D6" w:rsidRDefault="0095190A" w:rsidP="0095190A">
      <w:pPr>
        <w:widowControl w:val="0"/>
        <w:jc w:val="both"/>
        <w:rPr>
          <w:rFonts w:ascii="CG Times" w:hAnsi="CG Times"/>
          <w:sz w:val="21"/>
          <w:szCs w:val="21"/>
          <w:lang w:val="sq-AL"/>
        </w:rPr>
      </w:pPr>
      <w:r w:rsidRPr="002052D6">
        <w:rPr>
          <w:rFonts w:ascii="CG Times" w:hAnsi="CG Times"/>
          <w:sz w:val="21"/>
          <w:szCs w:val="21"/>
          <w:lang w:val="sq-AL"/>
        </w:rPr>
        <w:t>Komisioni i Vlerësimit dhe Regjistrimit të Plehrave në Ministrinë e Bujqësisë, Ushqimit dhe Mbrojtjes së Konsumatorit i mbledhur më datë _____________________</w:t>
      </w:r>
    </w:p>
    <w:p w:rsidR="0095190A" w:rsidRPr="002052D6" w:rsidRDefault="0095190A" w:rsidP="0095190A">
      <w:pPr>
        <w:widowControl w:val="0"/>
        <w:jc w:val="both"/>
        <w:rPr>
          <w:rFonts w:ascii="CG Times" w:hAnsi="CG Times"/>
          <w:sz w:val="21"/>
          <w:szCs w:val="21"/>
          <w:lang w:val="sq-AL"/>
        </w:rPr>
      </w:pPr>
    </w:p>
    <w:p w:rsidR="0095190A" w:rsidRPr="002052D6" w:rsidRDefault="0095190A" w:rsidP="0095190A">
      <w:pPr>
        <w:pStyle w:val="VENDOSI"/>
        <w:keepNext w:val="0"/>
        <w:rPr>
          <w:sz w:val="21"/>
          <w:szCs w:val="21"/>
          <w:lang w:val="sq-AL"/>
        </w:rPr>
      </w:pPr>
      <w:r w:rsidRPr="002052D6">
        <w:rPr>
          <w:sz w:val="21"/>
          <w:szCs w:val="21"/>
          <w:lang w:val="sq-AL"/>
        </w:rPr>
        <w:t>Vendosi:</w:t>
      </w:r>
    </w:p>
    <w:p w:rsidR="0095190A" w:rsidRPr="002052D6" w:rsidRDefault="0095190A" w:rsidP="0095190A">
      <w:pPr>
        <w:widowControl w:val="0"/>
        <w:rPr>
          <w:sz w:val="21"/>
          <w:szCs w:val="21"/>
          <w:lang w:val="sq-AL"/>
        </w:rPr>
      </w:pPr>
    </w:p>
    <w:p w:rsidR="0095190A" w:rsidRPr="002052D6" w:rsidRDefault="0095190A" w:rsidP="0095190A">
      <w:pPr>
        <w:widowControl w:val="0"/>
        <w:jc w:val="both"/>
        <w:rPr>
          <w:rFonts w:ascii="CG Times" w:hAnsi="CG Times"/>
          <w:sz w:val="21"/>
          <w:szCs w:val="21"/>
          <w:lang w:val="sq-AL"/>
        </w:rPr>
      </w:pPr>
      <w:r w:rsidRPr="002052D6">
        <w:rPr>
          <w:rFonts w:ascii="CG Times" w:hAnsi="CG Times"/>
          <w:sz w:val="21"/>
          <w:szCs w:val="21"/>
          <w:lang w:val="sq-AL"/>
        </w:rPr>
        <w:t>T’i japë z/zj_____________________________certifikatën e regjistrimit të plehrave që nuk kanë emërtimin “EC fertilizers” për vendosje në treg dhe përdorim në territorin e Republikës së Shqipërisë, sipas nenit 16 të ligjit nr.10 390, datë 3.3.2011 “Për plehrat e përdorimit për bimësinë”.</w:t>
      </w:r>
    </w:p>
    <w:p w:rsidR="0095190A" w:rsidRPr="002052D6" w:rsidRDefault="0095190A" w:rsidP="0095190A">
      <w:pPr>
        <w:widowControl w:val="0"/>
        <w:rPr>
          <w:rFonts w:ascii="CG Times" w:hAnsi="CG Times"/>
          <w:sz w:val="21"/>
          <w:szCs w:val="21"/>
          <w:lang w:val="sq-AL"/>
        </w:rPr>
      </w:pPr>
      <w:r w:rsidRPr="002052D6">
        <w:rPr>
          <w:rFonts w:ascii="CG Times" w:hAnsi="CG Times"/>
          <w:sz w:val="21"/>
          <w:szCs w:val="21"/>
          <w:lang w:val="sq-AL"/>
        </w:rPr>
        <w:t>Me kushtet e mëposhtme:</w:t>
      </w:r>
    </w:p>
    <w:p w:rsidR="0095190A" w:rsidRPr="002052D6" w:rsidRDefault="0095190A" w:rsidP="0095190A">
      <w:pPr>
        <w:widowControl w:val="0"/>
        <w:rPr>
          <w:rFonts w:ascii="CG Times" w:hAnsi="CG Times"/>
          <w:sz w:val="21"/>
          <w:szCs w:val="21"/>
          <w:lang w:val="sq-AL"/>
        </w:rPr>
      </w:pPr>
      <w:r w:rsidRPr="002052D6">
        <w:rPr>
          <w:rFonts w:ascii="CG Times" w:hAnsi="CG Times"/>
          <w:sz w:val="21"/>
          <w:szCs w:val="21"/>
          <w:lang w:val="sq-AL"/>
        </w:rPr>
        <w:t>1. Emri i plehut (</w:t>
      </w:r>
      <w:r w:rsidRPr="002052D6">
        <w:rPr>
          <w:rFonts w:ascii="CG Times" w:hAnsi="CG Times"/>
          <w:i/>
          <w:sz w:val="21"/>
          <w:szCs w:val="21"/>
          <w:lang w:val="sq-AL"/>
        </w:rPr>
        <w:t>emri i plehut: pleh azotik, potasik, pleh i lëngshëm etj.</w:t>
      </w:r>
      <w:r w:rsidRPr="002052D6">
        <w:rPr>
          <w:rFonts w:ascii="CG Times" w:hAnsi="CG Times"/>
          <w:sz w:val="21"/>
          <w:szCs w:val="21"/>
          <w:lang w:val="sq-AL"/>
        </w:rPr>
        <w:t>)</w:t>
      </w:r>
    </w:p>
    <w:p w:rsidR="0095190A" w:rsidRPr="002052D6" w:rsidRDefault="0095190A" w:rsidP="0095190A">
      <w:pPr>
        <w:pStyle w:val="Paragrafi"/>
        <w:ind w:firstLine="0"/>
        <w:rPr>
          <w:sz w:val="21"/>
          <w:szCs w:val="21"/>
          <w:lang w:val="sq-AL"/>
        </w:rPr>
      </w:pPr>
      <w:r w:rsidRPr="002052D6">
        <w:rPr>
          <w:sz w:val="21"/>
          <w:szCs w:val="21"/>
          <w:lang w:val="sq-AL"/>
        </w:rPr>
        <w:t>____________________________________________________________________________________________________________________________________________________________________</w:t>
      </w:r>
      <w:r>
        <w:rPr>
          <w:sz w:val="21"/>
          <w:szCs w:val="21"/>
          <w:lang w:val="sq-AL"/>
        </w:rPr>
        <w:t>________</w:t>
      </w:r>
    </w:p>
    <w:p w:rsidR="0095190A" w:rsidRPr="002052D6" w:rsidRDefault="0095190A" w:rsidP="0095190A">
      <w:pPr>
        <w:widowControl w:val="0"/>
        <w:rPr>
          <w:rFonts w:ascii="CG Times" w:hAnsi="CG Times"/>
          <w:sz w:val="21"/>
          <w:szCs w:val="21"/>
          <w:lang w:val="sq-AL"/>
        </w:rPr>
      </w:pPr>
      <w:r w:rsidRPr="002052D6">
        <w:rPr>
          <w:rFonts w:ascii="CG Times" w:hAnsi="CG Times"/>
          <w:sz w:val="21"/>
          <w:szCs w:val="21"/>
          <w:lang w:val="sq-AL"/>
        </w:rPr>
        <w:t>2. Numri i vendimit të regjistrimit ______________________________________________________</w:t>
      </w:r>
      <w:r>
        <w:rPr>
          <w:rFonts w:ascii="CG Times" w:hAnsi="CG Times"/>
          <w:sz w:val="21"/>
          <w:szCs w:val="21"/>
          <w:lang w:val="sq-AL"/>
        </w:rPr>
        <w:t>___</w:t>
      </w:r>
    </w:p>
    <w:p w:rsidR="0095190A" w:rsidRPr="002052D6" w:rsidRDefault="0095190A" w:rsidP="0095190A">
      <w:pPr>
        <w:widowControl w:val="0"/>
        <w:jc w:val="both"/>
        <w:rPr>
          <w:rFonts w:ascii="CG Times" w:hAnsi="CG Times"/>
          <w:sz w:val="21"/>
          <w:szCs w:val="21"/>
          <w:lang w:val="sq-AL"/>
        </w:rPr>
      </w:pPr>
      <w:r w:rsidRPr="002052D6">
        <w:rPr>
          <w:rFonts w:ascii="CG Times" w:hAnsi="CG Times"/>
          <w:sz w:val="21"/>
          <w:szCs w:val="21"/>
          <w:lang w:val="sq-AL"/>
        </w:rPr>
        <w:t>3. Vlerat e përbërësve kimikë dhe fizikë të plehut (</w:t>
      </w:r>
      <w:r w:rsidRPr="002052D6">
        <w:rPr>
          <w:rFonts w:ascii="CG Times" w:hAnsi="CG Times"/>
          <w:i/>
          <w:sz w:val="21"/>
          <w:szCs w:val="21"/>
          <w:lang w:val="sq-AL"/>
        </w:rPr>
        <w:t>përmbajtja e çdo përbërësi të plehut, përmbajtja e elementeve të substancave toksike në lidhje edhe me format ushqyese e format e tretshme sipas etiketës ose dokumentacionit shoqërues nga vendi i origjinës të krahasuara me analizat laboratorike të mostrave, siguruar nga prodhuesi para hedhjes në treg të plehrave</w:t>
      </w:r>
      <w:r w:rsidRPr="002052D6">
        <w:rPr>
          <w:rFonts w:ascii="CG Times" w:hAnsi="CG Times"/>
          <w:sz w:val="21"/>
          <w:szCs w:val="21"/>
          <w:lang w:val="sq-AL"/>
        </w:rPr>
        <w:t>)_________________________</w:t>
      </w:r>
      <w:r>
        <w:rPr>
          <w:rFonts w:ascii="CG Times" w:hAnsi="CG Times"/>
          <w:sz w:val="21"/>
          <w:szCs w:val="21"/>
          <w:lang w:val="sq-AL"/>
        </w:rPr>
        <w:t>_______________</w:t>
      </w:r>
    </w:p>
    <w:p w:rsidR="0095190A" w:rsidRPr="002052D6" w:rsidRDefault="0095190A" w:rsidP="0095190A">
      <w:pPr>
        <w:pStyle w:val="Paragrafi"/>
        <w:ind w:firstLine="0"/>
        <w:rPr>
          <w:sz w:val="21"/>
          <w:szCs w:val="21"/>
          <w:lang w:val="sq-AL"/>
        </w:rPr>
      </w:pPr>
      <w:r w:rsidRPr="002052D6">
        <w:rPr>
          <w:sz w:val="21"/>
          <w:szCs w:val="21"/>
          <w:lang w:val="sq-AL"/>
        </w:rPr>
        <w:t>____________________________________________________________________________________________________________________________________________________________________</w:t>
      </w:r>
      <w:r>
        <w:rPr>
          <w:sz w:val="21"/>
          <w:szCs w:val="21"/>
          <w:lang w:val="sq-AL"/>
        </w:rPr>
        <w:t>________</w:t>
      </w:r>
    </w:p>
    <w:p w:rsidR="0095190A" w:rsidRPr="002052D6" w:rsidRDefault="0095190A" w:rsidP="0095190A">
      <w:pPr>
        <w:pStyle w:val="Paragrafi"/>
        <w:ind w:firstLine="0"/>
        <w:rPr>
          <w:sz w:val="21"/>
          <w:szCs w:val="21"/>
          <w:lang w:val="sq-AL"/>
        </w:rPr>
      </w:pPr>
      <w:r w:rsidRPr="002052D6">
        <w:rPr>
          <w:sz w:val="21"/>
          <w:szCs w:val="21"/>
          <w:lang w:val="sq-AL"/>
        </w:rPr>
        <w:t>____________________________________________________________________________________________________________________________________________________________________</w:t>
      </w:r>
      <w:r>
        <w:rPr>
          <w:sz w:val="21"/>
          <w:szCs w:val="21"/>
          <w:lang w:val="sq-AL"/>
        </w:rPr>
        <w:t>________</w:t>
      </w:r>
    </w:p>
    <w:p w:rsidR="0095190A" w:rsidRPr="002052D6" w:rsidRDefault="0095190A" w:rsidP="0095190A">
      <w:pPr>
        <w:widowControl w:val="0"/>
        <w:rPr>
          <w:rFonts w:ascii="CG Times" w:hAnsi="CG Times"/>
          <w:sz w:val="21"/>
          <w:szCs w:val="21"/>
          <w:lang w:val="sq-AL"/>
        </w:rPr>
      </w:pPr>
      <w:r w:rsidRPr="002052D6">
        <w:rPr>
          <w:rFonts w:ascii="CG Times" w:hAnsi="CG Times"/>
          <w:sz w:val="21"/>
          <w:szCs w:val="21"/>
          <w:lang w:val="sq-AL"/>
        </w:rPr>
        <w:t>4. Metoda e përdorimit të plehut sipas kulturave bujqësore______________________________________</w:t>
      </w:r>
    </w:p>
    <w:p w:rsidR="0095190A" w:rsidRPr="002052D6" w:rsidRDefault="0095190A" w:rsidP="0095190A">
      <w:pPr>
        <w:widowControl w:val="0"/>
        <w:rPr>
          <w:rFonts w:ascii="CG Times" w:hAnsi="CG Times"/>
          <w:sz w:val="21"/>
          <w:szCs w:val="21"/>
          <w:lang w:val="sq-AL"/>
        </w:rPr>
      </w:pPr>
      <w:r w:rsidRPr="002052D6">
        <w:rPr>
          <w:rFonts w:ascii="CG Times" w:hAnsi="CG Times"/>
          <w:sz w:val="21"/>
          <w:szCs w:val="21"/>
          <w:lang w:val="sq-AL"/>
        </w:rPr>
        <w:t>5. Afati i vlefshmërisë____________________________________________________________________</w:t>
      </w:r>
    </w:p>
    <w:p w:rsidR="0095190A" w:rsidRPr="002052D6" w:rsidRDefault="0095190A" w:rsidP="0095190A">
      <w:pPr>
        <w:widowControl w:val="0"/>
        <w:rPr>
          <w:rFonts w:ascii="CG Times" w:hAnsi="CG Times"/>
          <w:sz w:val="21"/>
          <w:szCs w:val="21"/>
          <w:lang w:val="sq-AL"/>
        </w:rPr>
      </w:pPr>
    </w:p>
    <w:p w:rsidR="0095190A" w:rsidRPr="002052D6" w:rsidRDefault="0095190A" w:rsidP="0095190A">
      <w:pPr>
        <w:widowControl w:val="0"/>
        <w:jc w:val="right"/>
        <w:rPr>
          <w:rFonts w:ascii="CG Times" w:hAnsi="CG Times"/>
          <w:sz w:val="21"/>
          <w:szCs w:val="21"/>
          <w:lang w:val="sq-AL"/>
        </w:rPr>
      </w:pPr>
      <w:r w:rsidRPr="002052D6">
        <w:rPr>
          <w:rFonts w:ascii="CG Times" w:hAnsi="CG Times"/>
          <w:sz w:val="21"/>
          <w:szCs w:val="21"/>
          <w:lang w:val="sq-AL"/>
        </w:rPr>
        <w:t>KRYETARI</w:t>
      </w:r>
    </w:p>
    <w:p w:rsidR="0095190A" w:rsidRPr="002052D6" w:rsidRDefault="0095190A" w:rsidP="0095190A">
      <w:pPr>
        <w:widowControl w:val="0"/>
        <w:jc w:val="right"/>
        <w:rPr>
          <w:rFonts w:ascii="CG Times" w:hAnsi="CG Times"/>
          <w:sz w:val="21"/>
          <w:szCs w:val="21"/>
          <w:lang w:val="sq-AL"/>
        </w:rPr>
      </w:pPr>
      <w:r w:rsidRPr="002052D6">
        <w:rPr>
          <w:rFonts w:ascii="CG Times" w:hAnsi="CG Times"/>
          <w:sz w:val="21"/>
          <w:szCs w:val="21"/>
          <w:lang w:val="sq-AL"/>
        </w:rPr>
        <w:t>___________</w:t>
      </w:r>
    </w:p>
    <w:p w:rsidR="0095190A" w:rsidRPr="002052D6" w:rsidRDefault="0095190A" w:rsidP="0095190A">
      <w:pPr>
        <w:widowControl w:val="0"/>
        <w:jc w:val="center"/>
        <w:rPr>
          <w:rFonts w:ascii="CG Times" w:hAnsi="CG Times"/>
          <w:sz w:val="21"/>
          <w:szCs w:val="21"/>
          <w:lang w:val="sq-AL"/>
        </w:rPr>
      </w:pPr>
      <w:r w:rsidRPr="002052D6">
        <w:rPr>
          <w:rFonts w:ascii="CG Times" w:hAnsi="CG Times"/>
          <w:sz w:val="21"/>
          <w:szCs w:val="21"/>
          <w:lang w:val="sq-AL"/>
        </w:rPr>
        <w:t xml:space="preserve">                                                                                                                           VULA</w:t>
      </w:r>
    </w:p>
    <w:p w:rsidR="0095190A" w:rsidRPr="002052D6" w:rsidRDefault="0095190A" w:rsidP="0095190A">
      <w:pPr>
        <w:widowControl w:val="0"/>
        <w:rPr>
          <w:rFonts w:ascii="CG Times" w:hAnsi="CG Times"/>
          <w:i/>
          <w:sz w:val="21"/>
          <w:szCs w:val="21"/>
          <w:lang w:val="sq-AL"/>
        </w:rPr>
      </w:pPr>
      <w:r w:rsidRPr="002052D6">
        <w:rPr>
          <w:rFonts w:ascii="CG Times" w:hAnsi="CG Times"/>
          <w:i/>
          <w:sz w:val="21"/>
          <w:szCs w:val="21"/>
          <w:lang w:val="sq-AL"/>
        </w:rPr>
        <w:t>Shënim. Plotësimi i certifikatës bëhet në formë elektronike.</w:t>
      </w:r>
    </w:p>
    <w:p w:rsidR="0095190A" w:rsidRPr="002052D6" w:rsidRDefault="0095190A" w:rsidP="0095190A">
      <w:pPr>
        <w:pStyle w:val="Akti"/>
        <w:keepNext w:val="0"/>
        <w:jc w:val="left"/>
        <w:rPr>
          <w:sz w:val="21"/>
          <w:szCs w:val="21"/>
          <w:lang w:val="sq-AL"/>
        </w:rPr>
      </w:pPr>
    </w:p>
    <w:p w:rsidR="0095190A" w:rsidRDefault="0095190A" w:rsidP="0095190A">
      <w:pPr>
        <w:pStyle w:val="Akti"/>
        <w:keepNext w:val="0"/>
        <w:rPr>
          <w:sz w:val="21"/>
          <w:szCs w:val="21"/>
          <w:lang w:val="sq-AL"/>
        </w:rPr>
      </w:pPr>
    </w:p>
    <w:p w:rsidR="0095190A" w:rsidRPr="002052D6" w:rsidRDefault="0095190A" w:rsidP="0095190A">
      <w:pPr>
        <w:pStyle w:val="Akti"/>
        <w:keepNext w:val="0"/>
        <w:rPr>
          <w:sz w:val="21"/>
          <w:szCs w:val="21"/>
          <w:lang w:val="sq-AL"/>
        </w:rPr>
      </w:pPr>
      <w:r w:rsidRPr="002052D6">
        <w:rPr>
          <w:sz w:val="21"/>
          <w:szCs w:val="21"/>
          <w:lang w:val="sq-AL"/>
        </w:rPr>
        <w:t xml:space="preserve">VENDIM  </w:t>
      </w:r>
    </w:p>
    <w:p w:rsidR="0095190A" w:rsidRPr="002052D6" w:rsidRDefault="0095190A" w:rsidP="0095190A">
      <w:pPr>
        <w:pStyle w:val="NumriData"/>
        <w:keepNext w:val="0"/>
        <w:rPr>
          <w:sz w:val="21"/>
          <w:szCs w:val="21"/>
          <w:lang w:val="sq-AL"/>
        </w:rPr>
      </w:pPr>
      <w:r w:rsidRPr="002052D6">
        <w:rPr>
          <w:sz w:val="21"/>
          <w:szCs w:val="21"/>
          <w:lang w:val="sq-AL"/>
        </w:rPr>
        <w:t xml:space="preserve">    Nr.138, datë 7.12.2011</w:t>
      </w:r>
    </w:p>
    <w:p w:rsidR="0095190A" w:rsidRPr="002052D6" w:rsidRDefault="0095190A" w:rsidP="0095190A">
      <w:pPr>
        <w:pStyle w:val="Paragrafi"/>
        <w:rPr>
          <w:sz w:val="21"/>
          <w:szCs w:val="21"/>
          <w:lang w:val="sq-AL"/>
        </w:rPr>
      </w:pPr>
    </w:p>
    <w:p w:rsidR="0095190A" w:rsidRPr="002052D6" w:rsidRDefault="0095190A" w:rsidP="0095190A">
      <w:pPr>
        <w:pStyle w:val="Titulli"/>
        <w:keepNext w:val="0"/>
        <w:rPr>
          <w:sz w:val="21"/>
          <w:szCs w:val="21"/>
          <w:lang w:val="sq-AL"/>
        </w:rPr>
      </w:pPr>
      <w:r w:rsidRPr="002052D6">
        <w:rPr>
          <w:sz w:val="21"/>
          <w:szCs w:val="21"/>
          <w:lang w:val="sq-AL"/>
        </w:rPr>
        <w:t>PËR SHQYRTIMIN E APLIKIMIT TË SHOQËRISË KESH SHA PËR MIRATIMIN E PLANIT TË INVESTIMEVE PËR PERIUDHËN E TRETË RREGULLATORE 2012–2014</w:t>
      </w:r>
    </w:p>
    <w:p w:rsidR="0095190A" w:rsidRPr="002052D6" w:rsidRDefault="0095190A" w:rsidP="0095190A">
      <w:pPr>
        <w:pStyle w:val="Paragrafi"/>
        <w:rPr>
          <w:sz w:val="21"/>
          <w:szCs w:val="21"/>
          <w:lang w:val="sq-AL"/>
        </w:rPr>
      </w:pPr>
    </w:p>
    <w:p w:rsidR="0095190A" w:rsidRPr="002052D6" w:rsidRDefault="0095190A" w:rsidP="0095190A">
      <w:pPr>
        <w:pStyle w:val="Paragrafi"/>
        <w:rPr>
          <w:sz w:val="21"/>
          <w:szCs w:val="21"/>
          <w:lang w:val="sq-AL"/>
        </w:rPr>
      </w:pPr>
      <w:r w:rsidRPr="002052D6">
        <w:rPr>
          <w:sz w:val="21"/>
          <w:szCs w:val="21"/>
          <w:lang w:val="sq-AL"/>
        </w:rPr>
        <w:t>Në mbështetje të neneve 9 dhe 24 të ligjit nr.9072, datë 22.5.2003 “Për sektorin e energjisë elektrike”, të ndryshuar, nenit 10 të rregullores “Për procedurat e paraqitjes dhe miratimit të planit të investimeve nga të licencuarit në sektorin e energjisë elektrike”, Bordi i Komisionerëve të Entit Rregullator të Energjisë (ERE), në mbledhjen e tij të datës 7.12.2011, pasi shqyrtoi kërkesën e shoqërisë KESH sh.a., dhe u njoh me relacionin e përgatitur nga grupi i punës, mbi aplikimin për miratimin e planit të investimeve të KESH sh.a., për periudhën e tretë rregullatore,</w:t>
      </w:r>
    </w:p>
    <w:p w:rsidR="0095190A" w:rsidRPr="002052D6" w:rsidRDefault="0095190A" w:rsidP="0095190A">
      <w:pPr>
        <w:pStyle w:val="Paragrafi"/>
        <w:rPr>
          <w:sz w:val="21"/>
          <w:szCs w:val="21"/>
          <w:lang w:val="sq-AL"/>
        </w:rPr>
      </w:pPr>
      <w:r w:rsidRPr="002052D6">
        <w:rPr>
          <w:sz w:val="21"/>
          <w:szCs w:val="21"/>
          <w:lang w:val="sq-AL"/>
        </w:rPr>
        <w:t>konstatoi se:</w:t>
      </w:r>
    </w:p>
    <w:p w:rsidR="0095190A" w:rsidRPr="002052D6" w:rsidRDefault="0095190A" w:rsidP="0095190A">
      <w:pPr>
        <w:pStyle w:val="Paragrafi"/>
        <w:rPr>
          <w:sz w:val="21"/>
          <w:szCs w:val="21"/>
          <w:lang w:val="sq-AL"/>
        </w:rPr>
      </w:pPr>
      <w:r w:rsidRPr="002052D6">
        <w:rPr>
          <w:sz w:val="21"/>
          <w:szCs w:val="21"/>
          <w:lang w:val="sq-AL"/>
        </w:rPr>
        <w:t>Aplikimi i shoqërisë KESH sh.a. për planin e investimeve për periudhën e tretë rregullatore në përgjithësi është në përputhje me kërkesat e neneve 10 dhe 11 të rregullores “Për procedurat e paraqitjes dhe miratimit të planit të investimeve nga të licencuarit në sektorin e energjisë elektrike.</w:t>
      </w:r>
    </w:p>
    <w:p w:rsidR="0095190A" w:rsidRPr="002052D6" w:rsidRDefault="0095190A" w:rsidP="0095190A">
      <w:pPr>
        <w:pStyle w:val="Paragrafi"/>
        <w:rPr>
          <w:sz w:val="21"/>
          <w:szCs w:val="21"/>
          <w:lang w:val="sq-AL"/>
        </w:rPr>
      </w:pPr>
      <w:r w:rsidRPr="002052D6">
        <w:rPr>
          <w:sz w:val="21"/>
          <w:szCs w:val="21"/>
          <w:lang w:val="sq-AL"/>
        </w:rPr>
        <w:t>Për gjithë sa më sipër, Bordi i Komisionerëve</w:t>
      </w:r>
    </w:p>
    <w:p w:rsidR="0095190A" w:rsidRPr="002052D6" w:rsidRDefault="0095190A" w:rsidP="0095190A">
      <w:pPr>
        <w:pStyle w:val="Paragrafi"/>
        <w:rPr>
          <w:sz w:val="21"/>
          <w:szCs w:val="21"/>
          <w:lang w:val="sq-AL"/>
        </w:rPr>
      </w:pPr>
    </w:p>
    <w:p w:rsidR="0095190A" w:rsidRPr="002052D6" w:rsidRDefault="0095190A" w:rsidP="0095190A">
      <w:pPr>
        <w:pStyle w:val="VENDOSI"/>
        <w:keepNext w:val="0"/>
        <w:rPr>
          <w:sz w:val="21"/>
          <w:szCs w:val="21"/>
          <w:lang w:val="sq-AL"/>
        </w:rPr>
      </w:pPr>
      <w:r w:rsidRPr="002052D6">
        <w:rPr>
          <w:sz w:val="21"/>
          <w:szCs w:val="21"/>
          <w:lang w:val="sq-AL"/>
        </w:rPr>
        <w:t>Vendosi:</w:t>
      </w:r>
    </w:p>
    <w:p w:rsidR="0095190A" w:rsidRPr="002052D6" w:rsidRDefault="0095190A" w:rsidP="0095190A">
      <w:pPr>
        <w:pStyle w:val="Paragrafi"/>
        <w:rPr>
          <w:sz w:val="21"/>
          <w:szCs w:val="21"/>
          <w:lang w:val="sq-AL"/>
        </w:rPr>
      </w:pPr>
    </w:p>
    <w:p w:rsidR="0095190A" w:rsidRPr="002052D6" w:rsidRDefault="0095190A" w:rsidP="0095190A">
      <w:pPr>
        <w:pStyle w:val="Paragrafi"/>
        <w:rPr>
          <w:sz w:val="21"/>
          <w:szCs w:val="21"/>
          <w:lang w:val="sq-AL"/>
        </w:rPr>
      </w:pPr>
      <w:r w:rsidRPr="002052D6">
        <w:rPr>
          <w:sz w:val="21"/>
          <w:szCs w:val="21"/>
          <w:lang w:val="sq-AL"/>
        </w:rPr>
        <w:t xml:space="preserve">1. Të miratojë aplikimin e KESH sh.a., për miratimin e planit të investimeve për periudhën e tretë rregullatore. </w:t>
      </w:r>
    </w:p>
    <w:p w:rsidR="0095190A" w:rsidRPr="002052D6" w:rsidRDefault="0095190A" w:rsidP="0095190A">
      <w:pPr>
        <w:pStyle w:val="Paragrafi"/>
        <w:rPr>
          <w:sz w:val="21"/>
          <w:szCs w:val="21"/>
          <w:lang w:val="sq-AL"/>
        </w:rPr>
      </w:pPr>
      <w:r w:rsidRPr="002052D6">
        <w:rPr>
          <w:sz w:val="21"/>
          <w:szCs w:val="21"/>
          <w:lang w:val="sq-AL"/>
        </w:rPr>
        <w:t>2. Ngarkohet Drejtoria Juridike dhe e Mbrojtjes së Konsumatorit për njoftimin e KESH  sh.a.</w:t>
      </w:r>
    </w:p>
    <w:p w:rsidR="0095190A" w:rsidRPr="002052D6" w:rsidRDefault="0095190A" w:rsidP="0095190A">
      <w:pPr>
        <w:pStyle w:val="Paragrafi"/>
        <w:rPr>
          <w:sz w:val="21"/>
          <w:szCs w:val="21"/>
          <w:lang w:val="sq-AL"/>
        </w:rPr>
      </w:pPr>
      <w:r w:rsidRPr="002052D6">
        <w:rPr>
          <w:sz w:val="21"/>
          <w:szCs w:val="21"/>
          <w:lang w:val="sq-AL"/>
        </w:rPr>
        <w:t>Ky vendim hyn në fuqi menjëherë.</w:t>
      </w:r>
    </w:p>
    <w:p w:rsidR="0095190A" w:rsidRPr="002052D6" w:rsidRDefault="0095190A" w:rsidP="0095190A">
      <w:pPr>
        <w:pStyle w:val="Paragrafi"/>
        <w:rPr>
          <w:sz w:val="21"/>
          <w:szCs w:val="21"/>
          <w:lang w:val="sq-AL"/>
        </w:rPr>
      </w:pPr>
      <w:r w:rsidRPr="002052D6">
        <w:rPr>
          <w:sz w:val="21"/>
          <w:szCs w:val="21"/>
          <w:lang w:val="sq-AL"/>
        </w:rPr>
        <w:t>Ky vendim botohet në Fletoren Zyrtare.</w:t>
      </w:r>
    </w:p>
    <w:p w:rsidR="0095190A" w:rsidRPr="002052D6" w:rsidRDefault="0095190A" w:rsidP="0095190A">
      <w:pPr>
        <w:pStyle w:val="Autoriteti"/>
        <w:rPr>
          <w:sz w:val="21"/>
          <w:szCs w:val="21"/>
          <w:lang w:val="sq-AL"/>
        </w:rPr>
      </w:pPr>
      <w:r w:rsidRPr="002052D6">
        <w:rPr>
          <w:sz w:val="21"/>
          <w:szCs w:val="21"/>
          <w:lang w:val="sq-AL"/>
        </w:rPr>
        <w:t xml:space="preserve">                                               KRYETARI  </w:t>
      </w:r>
    </w:p>
    <w:p w:rsidR="0095190A" w:rsidRPr="002052D6" w:rsidRDefault="0095190A" w:rsidP="0095190A">
      <w:pPr>
        <w:pStyle w:val="AutoritetiEmer"/>
        <w:rPr>
          <w:sz w:val="21"/>
          <w:szCs w:val="21"/>
          <w:lang w:val="sq-AL"/>
        </w:rPr>
      </w:pPr>
      <w:r w:rsidRPr="002052D6">
        <w:rPr>
          <w:sz w:val="21"/>
          <w:szCs w:val="21"/>
          <w:lang w:val="sq-AL"/>
        </w:rPr>
        <w:t xml:space="preserve">Sokol Ramadani </w:t>
      </w:r>
    </w:p>
    <w:p w:rsidR="0095190A" w:rsidRPr="002052D6" w:rsidRDefault="0095190A" w:rsidP="0095190A">
      <w:pPr>
        <w:pStyle w:val="Akti"/>
        <w:keepNext w:val="0"/>
        <w:rPr>
          <w:sz w:val="21"/>
          <w:szCs w:val="21"/>
          <w:lang w:val="sq-AL"/>
        </w:rPr>
      </w:pPr>
    </w:p>
    <w:p w:rsidR="0095190A" w:rsidRPr="002052D6" w:rsidRDefault="0095190A" w:rsidP="0095190A">
      <w:pPr>
        <w:pStyle w:val="Akti"/>
        <w:keepNext w:val="0"/>
        <w:rPr>
          <w:sz w:val="21"/>
          <w:szCs w:val="21"/>
          <w:lang w:val="sq-AL"/>
        </w:rPr>
      </w:pPr>
    </w:p>
    <w:p w:rsidR="0095190A" w:rsidRPr="002052D6" w:rsidRDefault="0095190A" w:rsidP="0095190A">
      <w:pPr>
        <w:pStyle w:val="Akti"/>
        <w:keepNext w:val="0"/>
        <w:rPr>
          <w:sz w:val="21"/>
          <w:szCs w:val="21"/>
          <w:lang w:val="sq-AL"/>
        </w:rPr>
      </w:pPr>
      <w:r w:rsidRPr="002052D6">
        <w:rPr>
          <w:sz w:val="21"/>
          <w:szCs w:val="21"/>
          <w:lang w:val="sq-AL"/>
        </w:rPr>
        <w:t xml:space="preserve">VENDIM </w:t>
      </w:r>
    </w:p>
    <w:p w:rsidR="0095190A" w:rsidRPr="002052D6" w:rsidRDefault="0095190A" w:rsidP="0095190A">
      <w:pPr>
        <w:pStyle w:val="NumriData"/>
        <w:keepNext w:val="0"/>
        <w:rPr>
          <w:sz w:val="21"/>
          <w:szCs w:val="21"/>
          <w:lang w:val="sq-AL"/>
        </w:rPr>
      </w:pPr>
      <w:r w:rsidRPr="002052D6">
        <w:rPr>
          <w:sz w:val="21"/>
          <w:szCs w:val="21"/>
          <w:lang w:val="sq-AL"/>
        </w:rPr>
        <w:t>Nr.139, datë 7.12.2011</w:t>
      </w:r>
    </w:p>
    <w:p w:rsidR="0095190A" w:rsidRPr="002052D6" w:rsidRDefault="0095190A" w:rsidP="0095190A">
      <w:pPr>
        <w:pStyle w:val="Paragrafi"/>
        <w:rPr>
          <w:sz w:val="21"/>
          <w:szCs w:val="21"/>
          <w:lang w:val="sq-AL"/>
        </w:rPr>
      </w:pPr>
    </w:p>
    <w:p w:rsidR="0095190A" w:rsidRPr="002052D6" w:rsidRDefault="0095190A" w:rsidP="0095190A">
      <w:pPr>
        <w:pStyle w:val="Titulli"/>
        <w:keepNext w:val="0"/>
        <w:rPr>
          <w:sz w:val="21"/>
          <w:szCs w:val="21"/>
          <w:lang w:val="sq-AL"/>
        </w:rPr>
      </w:pPr>
      <w:r w:rsidRPr="002052D6">
        <w:rPr>
          <w:sz w:val="21"/>
          <w:szCs w:val="21"/>
          <w:lang w:val="sq-AL"/>
        </w:rPr>
        <w:t>PËR SHQYRTIMIN E APLIKIMIT TË OST SHA PËR MIRATIMIN E PLANIT TË INVESTIMEVE PËR PERIUDHËN E TRETË RREGULLATORE 2012–2014</w:t>
      </w:r>
    </w:p>
    <w:p w:rsidR="0095190A" w:rsidRPr="002052D6" w:rsidRDefault="0095190A" w:rsidP="0095190A">
      <w:pPr>
        <w:pStyle w:val="Paragrafi"/>
        <w:rPr>
          <w:sz w:val="21"/>
          <w:szCs w:val="21"/>
          <w:lang w:val="sq-AL"/>
        </w:rPr>
      </w:pPr>
    </w:p>
    <w:p w:rsidR="0095190A" w:rsidRPr="002052D6" w:rsidRDefault="0095190A" w:rsidP="0095190A">
      <w:pPr>
        <w:pStyle w:val="Paragrafi"/>
        <w:rPr>
          <w:sz w:val="21"/>
          <w:szCs w:val="21"/>
          <w:lang w:val="sq-AL"/>
        </w:rPr>
      </w:pPr>
      <w:r w:rsidRPr="002052D6">
        <w:rPr>
          <w:sz w:val="21"/>
          <w:szCs w:val="21"/>
          <w:lang w:val="sq-AL"/>
        </w:rPr>
        <w:t xml:space="preserve">Në mbështetje të neneve 9 dhe 24 të ligjit nr.9072, datë 22.5.2003 “Për sektorin e energjisë elektrike”, të ndryshuar, neneve 9 dhe 11 të rregullores “Për procedurat e paraqitjes dhe miratimit të planit të investimeve nga të licencuarit në sektorin e energjisë elektrike”, Bordi i Komisionerëve të Entit Rregullator të Energjisë (ERE), në mbledhjen e tij të datës 7.12.2011, pasi shqyrtoi kërkesën e shoqërisë OST sh.a. dhe u njoh me relacionin e përgatitur nga grupi i punës, </w:t>
      </w:r>
    </w:p>
    <w:p w:rsidR="0095190A" w:rsidRPr="002052D6" w:rsidRDefault="0095190A" w:rsidP="0095190A">
      <w:pPr>
        <w:pStyle w:val="Paragrafi"/>
        <w:rPr>
          <w:sz w:val="21"/>
          <w:szCs w:val="21"/>
          <w:lang w:val="sq-AL"/>
        </w:rPr>
      </w:pPr>
      <w:r w:rsidRPr="002052D6">
        <w:rPr>
          <w:sz w:val="21"/>
          <w:szCs w:val="21"/>
          <w:lang w:val="sq-AL"/>
        </w:rPr>
        <w:t>konstatoi se:</w:t>
      </w:r>
    </w:p>
    <w:p w:rsidR="0095190A" w:rsidRPr="002052D6" w:rsidRDefault="0095190A" w:rsidP="0095190A">
      <w:pPr>
        <w:pStyle w:val="Paragrafi"/>
        <w:rPr>
          <w:sz w:val="21"/>
          <w:szCs w:val="21"/>
          <w:lang w:val="sq-AL"/>
        </w:rPr>
      </w:pPr>
      <w:r w:rsidRPr="002052D6">
        <w:rPr>
          <w:sz w:val="21"/>
          <w:szCs w:val="21"/>
          <w:lang w:val="sq-AL"/>
        </w:rPr>
        <w:t>Aplikimi  i OST sh.a., për planin e investimeve për periudhën e tretë rregullatore 2012-2014 në përgjithësi është në përputhje me kërkesat e neneve 9 dhe 11 të rregullores “Për procedurat e paraqitjes dhe miratimit të planit të investimeve nga të licencuarit në sektorin e energjisë elektrike”.</w:t>
      </w:r>
    </w:p>
    <w:p w:rsidR="0095190A" w:rsidRPr="002052D6" w:rsidRDefault="0095190A" w:rsidP="0095190A">
      <w:pPr>
        <w:pStyle w:val="Paragrafi"/>
        <w:rPr>
          <w:sz w:val="21"/>
          <w:szCs w:val="21"/>
          <w:lang w:val="sq-AL"/>
        </w:rPr>
      </w:pPr>
      <w:r w:rsidRPr="002052D6">
        <w:rPr>
          <w:sz w:val="21"/>
          <w:szCs w:val="21"/>
          <w:lang w:val="sq-AL"/>
        </w:rPr>
        <w:t>Për gjithë sa më sipër, Bordi i Komisionerëve të ERE-s</w:t>
      </w:r>
    </w:p>
    <w:p w:rsidR="0095190A" w:rsidRPr="002052D6" w:rsidRDefault="0095190A" w:rsidP="0095190A">
      <w:pPr>
        <w:pStyle w:val="Paragrafi"/>
        <w:rPr>
          <w:sz w:val="21"/>
          <w:szCs w:val="21"/>
          <w:lang w:val="sq-AL"/>
        </w:rPr>
      </w:pPr>
    </w:p>
    <w:p w:rsidR="0095190A" w:rsidRPr="002052D6" w:rsidRDefault="0095190A" w:rsidP="0095190A">
      <w:pPr>
        <w:pStyle w:val="VENDOSI"/>
        <w:rPr>
          <w:sz w:val="21"/>
          <w:szCs w:val="21"/>
          <w:lang w:val="sq-AL"/>
        </w:rPr>
      </w:pPr>
      <w:r w:rsidRPr="002052D6">
        <w:rPr>
          <w:sz w:val="21"/>
          <w:szCs w:val="21"/>
          <w:lang w:val="sq-AL"/>
        </w:rPr>
        <w:t>VENDOSI:</w:t>
      </w:r>
    </w:p>
    <w:p w:rsidR="0095190A" w:rsidRPr="002052D6" w:rsidRDefault="0095190A" w:rsidP="0095190A">
      <w:pPr>
        <w:pStyle w:val="Paragrafi"/>
        <w:rPr>
          <w:sz w:val="21"/>
          <w:szCs w:val="21"/>
          <w:lang w:val="sq-AL"/>
        </w:rPr>
      </w:pPr>
    </w:p>
    <w:p w:rsidR="0095190A" w:rsidRPr="002052D6" w:rsidRDefault="0095190A" w:rsidP="0095190A">
      <w:pPr>
        <w:pStyle w:val="Paragrafi"/>
        <w:rPr>
          <w:sz w:val="21"/>
          <w:szCs w:val="21"/>
          <w:lang w:val="sq-AL"/>
        </w:rPr>
      </w:pPr>
      <w:r w:rsidRPr="002052D6">
        <w:rPr>
          <w:sz w:val="21"/>
          <w:szCs w:val="21"/>
          <w:lang w:val="sq-AL"/>
        </w:rPr>
        <w:t xml:space="preserve">1. Të miratojë aplikimin e shoqërisë OST sh.a., për miratimin e planit të investimeve për periudhën e tretë rregullatore 2012–2014. </w:t>
      </w:r>
    </w:p>
    <w:p w:rsidR="0095190A" w:rsidRPr="002052D6" w:rsidRDefault="0095190A" w:rsidP="0095190A">
      <w:pPr>
        <w:pStyle w:val="Paragrafi"/>
        <w:rPr>
          <w:sz w:val="21"/>
          <w:szCs w:val="21"/>
          <w:lang w:val="sq-AL"/>
        </w:rPr>
      </w:pPr>
      <w:r w:rsidRPr="002052D6">
        <w:rPr>
          <w:sz w:val="21"/>
          <w:szCs w:val="21"/>
          <w:lang w:val="sq-AL"/>
        </w:rPr>
        <w:t>2. Ngarkohet Drejtoria Juridike dhe e Mbrojtjes së Konsumatorit për njoftimin e OST sh.a.</w:t>
      </w:r>
    </w:p>
    <w:p w:rsidR="0095190A" w:rsidRPr="002052D6" w:rsidRDefault="0095190A" w:rsidP="0095190A">
      <w:pPr>
        <w:pStyle w:val="Paragrafi"/>
        <w:rPr>
          <w:sz w:val="21"/>
          <w:szCs w:val="21"/>
          <w:lang w:val="sq-AL"/>
        </w:rPr>
      </w:pPr>
      <w:r w:rsidRPr="002052D6">
        <w:rPr>
          <w:sz w:val="21"/>
          <w:szCs w:val="21"/>
          <w:lang w:val="sq-AL"/>
        </w:rPr>
        <w:t>Ky vendim hyn në fuqi menjëherë.</w:t>
      </w:r>
    </w:p>
    <w:p w:rsidR="0095190A" w:rsidRPr="002052D6" w:rsidRDefault="0095190A" w:rsidP="0095190A">
      <w:pPr>
        <w:pStyle w:val="Paragrafi"/>
        <w:rPr>
          <w:sz w:val="21"/>
          <w:szCs w:val="21"/>
          <w:lang w:val="sq-AL"/>
        </w:rPr>
      </w:pPr>
      <w:r w:rsidRPr="002052D6">
        <w:rPr>
          <w:sz w:val="21"/>
          <w:szCs w:val="21"/>
          <w:lang w:val="sq-AL"/>
        </w:rPr>
        <w:t>Ky vendim botohet në Fletoren Zyrtare.</w:t>
      </w:r>
    </w:p>
    <w:p w:rsidR="0095190A" w:rsidRPr="002052D6" w:rsidRDefault="0095190A" w:rsidP="0095190A">
      <w:pPr>
        <w:pStyle w:val="Autoriteti"/>
        <w:keepNext w:val="0"/>
        <w:rPr>
          <w:sz w:val="21"/>
          <w:szCs w:val="21"/>
          <w:lang w:val="sq-AL"/>
        </w:rPr>
      </w:pPr>
      <w:r w:rsidRPr="002052D6">
        <w:rPr>
          <w:sz w:val="21"/>
          <w:szCs w:val="21"/>
          <w:lang w:val="sq-AL"/>
        </w:rPr>
        <w:t xml:space="preserve">KRYETARI  </w:t>
      </w:r>
    </w:p>
    <w:p w:rsidR="0095190A" w:rsidRPr="002052D6" w:rsidRDefault="0095190A" w:rsidP="0095190A">
      <w:pPr>
        <w:pStyle w:val="AutoritetiEmer"/>
        <w:rPr>
          <w:sz w:val="21"/>
          <w:szCs w:val="21"/>
          <w:lang w:val="sq-AL"/>
        </w:rPr>
      </w:pPr>
      <w:r w:rsidRPr="002052D6">
        <w:rPr>
          <w:sz w:val="21"/>
          <w:szCs w:val="21"/>
          <w:lang w:val="sq-AL"/>
        </w:rPr>
        <w:t xml:space="preserve">Sokol Ramadani </w:t>
      </w:r>
    </w:p>
    <w:p w:rsidR="0095190A" w:rsidRPr="002052D6" w:rsidRDefault="0095190A" w:rsidP="0095190A">
      <w:pPr>
        <w:rPr>
          <w:sz w:val="21"/>
          <w:szCs w:val="21"/>
          <w:lang w:val="sq-AL"/>
        </w:rPr>
      </w:pPr>
    </w:p>
    <w:p w:rsidR="0095190A" w:rsidRPr="002052D6" w:rsidRDefault="0095190A" w:rsidP="0095190A">
      <w:pPr>
        <w:pStyle w:val="Paragrafi"/>
        <w:rPr>
          <w:sz w:val="21"/>
          <w:szCs w:val="21"/>
          <w:lang w:val="sq-AL"/>
        </w:rPr>
      </w:pPr>
    </w:p>
    <w:p w:rsidR="0095190A" w:rsidRPr="002052D6" w:rsidRDefault="0095190A" w:rsidP="0095190A">
      <w:pPr>
        <w:pStyle w:val="Akti"/>
        <w:keepNext w:val="0"/>
        <w:rPr>
          <w:sz w:val="21"/>
          <w:szCs w:val="21"/>
          <w:lang w:val="sq-AL"/>
        </w:rPr>
      </w:pPr>
      <w:r w:rsidRPr="002052D6">
        <w:rPr>
          <w:sz w:val="21"/>
          <w:szCs w:val="21"/>
          <w:lang w:val="sq-AL"/>
        </w:rPr>
        <w:t xml:space="preserve">VENDIM  </w:t>
      </w:r>
    </w:p>
    <w:p w:rsidR="0095190A" w:rsidRPr="002052D6" w:rsidRDefault="0095190A" w:rsidP="0095190A">
      <w:pPr>
        <w:pStyle w:val="NumriData"/>
        <w:keepNext w:val="0"/>
        <w:rPr>
          <w:sz w:val="21"/>
          <w:szCs w:val="21"/>
          <w:lang w:val="sq-AL"/>
        </w:rPr>
      </w:pPr>
      <w:r w:rsidRPr="002052D6">
        <w:rPr>
          <w:sz w:val="21"/>
          <w:szCs w:val="21"/>
          <w:lang w:val="sq-AL"/>
        </w:rPr>
        <w:t>Nr.140, datë 7.12.2011</w:t>
      </w:r>
    </w:p>
    <w:p w:rsidR="0095190A" w:rsidRPr="002052D6" w:rsidRDefault="0095190A" w:rsidP="0095190A">
      <w:pPr>
        <w:pStyle w:val="Paragrafi"/>
        <w:rPr>
          <w:sz w:val="21"/>
          <w:szCs w:val="21"/>
          <w:lang w:val="sq-AL"/>
        </w:rPr>
      </w:pPr>
    </w:p>
    <w:p w:rsidR="0095190A" w:rsidRPr="002052D6" w:rsidRDefault="0095190A" w:rsidP="0095190A">
      <w:pPr>
        <w:pStyle w:val="Titulli"/>
        <w:keepNext w:val="0"/>
        <w:rPr>
          <w:sz w:val="21"/>
          <w:szCs w:val="21"/>
          <w:lang w:val="sq-AL"/>
        </w:rPr>
      </w:pPr>
      <w:r w:rsidRPr="002052D6">
        <w:rPr>
          <w:sz w:val="21"/>
          <w:szCs w:val="21"/>
          <w:lang w:val="sq-AL"/>
        </w:rPr>
        <w:t>PËR SHQYRTIMIN E APLIKIMIT TË SHOQËRISË “HEC BISTRICA 1&amp;2” SHA PËR MIRATIMIN E PLANIT TË INVESTIMEVE PËR VITIN 2012</w:t>
      </w:r>
    </w:p>
    <w:p w:rsidR="0095190A" w:rsidRPr="002052D6" w:rsidRDefault="0095190A" w:rsidP="0095190A">
      <w:pPr>
        <w:pStyle w:val="Paragrafi"/>
        <w:rPr>
          <w:sz w:val="21"/>
          <w:szCs w:val="21"/>
          <w:lang w:val="sq-AL"/>
        </w:rPr>
      </w:pPr>
    </w:p>
    <w:p w:rsidR="0095190A" w:rsidRPr="002052D6" w:rsidRDefault="0095190A" w:rsidP="0095190A">
      <w:pPr>
        <w:pStyle w:val="Paragrafi"/>
        <w:rPr>
          <w:sz w:val="21"/>
          <w:szCs w:val="21"/>
          <w:lang w:val="sq-AL"/>
        </w:rPr>
      </w:pPr>
      <w:r w:rsidRPr="002052D6">
        <w:rPr>
          <w:sz w:val="21"/>
          <w:szCs w:val="21"/>
          <w:lang w:val="sq-AL"/>
        </w:rPr>
        <w:t>Në mbështetje të neneve 9 dhe 24 të ligjit nr.9072, datë 22.5.2003 “Për sektorin e energjisë elektrike”, të ndryshuar, nenit 10 të rregullores “Për procedurat e paraqitjes dhe miratimit të planit të investimeve nga të licencuarit në sektorin e energjisë elektrike”, Bordi i Komisionerëve të Entit Rregullator të Energjisë (ERE), në mbledhjen e tij të datës 7.12.2011, pasi shqyrtoi kërkesën e shoqërisë “Hec Bistrica 1&amp;2” sh.a. dhe u njoh me relacionin e përgatitur nga grupi i punës, mbi aplikimin për miratimin e planit të investimeve të “Hec Bistrica 1&amp;2”  sh.a., për vitin 2012,</w:t>
      </w:r>
    </w:p>
    <w:p w:rsidR="0095190A" w:rsidRPr="002052D6" w:rsidRDefault="0095190A" w:rsidP="0095190A">
      <w:pPr>
        <w:pStyle w:val="Paragrafi"/>
        <w:rPr>
          <w:sz w:val="21"/>
          <w:szCs w:val="21"/>
          <w:lang w:val="sq-AL"/>
        </w:rPr>
      </w:pPr>
      <w:r w:rsidRPr="002052D6">
        <w:rPr>
          <w:sz w:val="21"/>
          <w:szCs w:val="21"/>
          <w:lang w:val="sq-AL"/>
        </w:rPr>
        <w:t>konstatoi se:</w:t>
      </w:r>
    </w:p>
    <w:p w:rsidR="0095190A" w:rsidRPr="002052D6" w:rsidRDefault="0095190A" w:rsidP="0095190A">
      <w:pPr>
        <w:pStyle w:val="Paragrafi"/>
        <w:rPr>
          <w:sz w:val="21"/>
          <w:szCs w:val="21"/>
          <w:lang w:val="sq-AL"/>
        </w:rPr>
      </w:pPr>
      <w:r w:rsidRPr="002052D6">
        <w:rPr>
          <w:sz w:val="21"/>
          <w:szCs w:val="21"/>
          <w:lang w:val="sq-AL"/>
        </w:rPr>
        <w:t>Aplikimi i shoqërisë “Hec Bistrica 1&amp;2” sh.a., për planin e investimeve për vitin 2012, në përgjithësi është në përputhje me kërkesat e neneve 10 dhe 11 të rregullores “Për procedurat e paraqitjes dhe miratimit të planit të investimeve nga të licencuarit në sektorin e energjisë elektrike”.</w:t>
      </w:r>
    </w:p>
    <w:p w:rsidR="0095190A" w:rsidRPr="002052D6" w:rsidRDefault="0095190A" w:rsidP="0095190A">
      <w:pPr>
        <w:pStyle w:val="Paragrafi"/>
        <w:rPr>
          <w:sz w:val="21"/>
          <w:szCs w:val="21"/>
          <w:lang w:val="sq-AL"/>
        </w:rPr>
      </w:pPr>
      <w:r w:rsidRPr="002052D6">
        <w:rPr>
          <w:sz w:val="21"/>
          <w:szCs w:val="21"/>
          <w:lang w:val="sq-AL"/>
        </w:rPr>
        <w:t>Për gjithë sa më sipër, Bordi i Komisionerëve</w:t>
      </w:r>
    </w:p>
    <w:p w:rsidR="0095190A" w:rsidRPr="002052D6" w:rsidRDefault="0095190A" w:rsidP="0095190A">
      <w:pPr>
        <w:pStyle w:val="Paragrafi"/>
        <w:rPr>
          <w:sz w:val="21"/>
          <w:szCs w:val="21"/>
          <w:lang w:val="sq-AL"/>
        </w:rPr>
      </w:pPr>
    </w:p>
    <w:p w:rsidR="0095190A" w:rsidRPr="002052D6" w:rsidRDefault="0095190A" w:rsidP="0095190A">
      <w:pPr>
        <w:pStyle w:val="VENDOSI"/>
        <w:keepNext w:val="0"/>
        <w:rPr>
          <w:sz w:val="21"/>
          <w:szCs w:val="21"/>
          <w:lang w:val="sq-AL"/>
        </w:rPr>
      </w:pPr>
      <w:r w:rsidRPr="002052D6">
        <w:rPr>
          <w:sz w:val="21"/>
          <w:szCs w:val="21"/>
          <w:lang w:val="sq-AL"/>
        </w:rPr>
        <w:t>Vendosi:</w:t>
      </w:r>
    </w:p>
    <w:p w:rsidR="0095190A" w:rsidRPr="002052D6" w:rsidRDefault="0095190A" w:rsidP="0095190A">
      <w:pPr>
        <w:rPr>
          <w:sz w:val="21"/>
          <w:szCs w:val="21"/>
          <w:lang w:val="sq-AL"/>
        </w:rPr>
      </w:pPr>
    </w:p>
    <w:p w:rsidR="0095190A" w:rsidRPr="002052D6" w:rsidRDefault="0095190A" w:rsidP="0095190A">
      <w:pPr>
        <w:pStyle w:val="Paragrafi"/>
        <w:rPr>
          <w:sz w:val="21"/>
          <w:szCs w:val="21"/>
          <w:lang w:val="sq-AL"/>
        </w:rPr>
      </w:pPr>
      <w:r w:rsidRPr="002052D6">
        <w:rPr>
          <w:sz w:val="21"/>
          <w:szCs w:val="21"/>
          <w:lang w:val="sq-AL"/>
        </w:rPr>
        <w:t xml:space="preserve">1. Të miratojë aplikimin e “Hec Bistrica 1&amp;2” sh.a., për miratimin e planit të investimeve për vitin 2012. </w:t>
      </w:r>
    </w:p>
    <w:p w:rsidR="0095190A" w:rsidRPr="002052D6" w:rsidRDefault="0095190A" w:rsidP="0095190A">
      <w:pPr>
        <w:pStyle w:val="Paragrafi"/>
        <w:rPr>
          <w:sz w:val="21"/>
          <w:szCs w:val="21"/>
          <w:lang w:val="sq-AL"/>
        </w:rPr>
      </w:pPr>
      <w:r w:rsidRPr="002052D6">
        <w:rPr>
          <w:sz w:val="21"/>
          <w:szCs w:val="21"/>
          <w:lang w:val="sq-AL"/>
        </w:rPr>
        <w:t>2. Ngarkohet Drejtoria Juridike dhe e Mbrojtjes së Konsumatorit për njoftimin e “Hec Bistrica 1&amp;2” sh.a.</w:t>
      </w:r>
    </w:p>
    <w:p w:rsidR="0095190A" w:rsidRPr="002052D6" w:rsidRDefault="0095190A" w:rsidP="0095190A">
      <w:pPr>
        <w:pStyle w:val="Paragrafi"/>
        <w:rPr>
          <w:sz w:val="21"/>
          <w:szCs w:val="21"/>
          <w:lang w:val="sq-AL"/>
        </w:rPr>
      </w:pPr>
      <w:r w:rsidRPr="002052D6">
        <w:rPr>
          <w:sz w:val="21"/>
          <w:szCs w:val="21"/>
          <w:lang w:val="sq-AL"/>
        </w:rPr>
        <w:t>Ky vendim hyn në fuqi menjëherë.</w:t>
      </w:r>
    </w:p>
    <w:p w:rsidR="0095190A" w:rsidRPr="002052D6" w:rsidRDefault="0095190A" w:rsidP="0095190A">
      <w:pPr>
        <w:pStyle w:val="Paragrafi"/>
        <w:rPr>
          <w:sz w:val="21"/>
          <w:szCs w:val="21"/>
          <w:lang w:val="sq-AL"/>
        </w:rPr>
      </w:pPr>
      <w:r w:rsidRPr="002052D6">
        <w:rPr>
          <w:sz w:val="21"/>
          <w:szCs w:val="21"/>
          <w:lang w:val="sq-AL"/>
        </w:rPr>
        <w:t>Ky vendim botohet në Fletoren Zyrtare.</w:t>
      </w:r>
    </w:p>
    <w:p w:rsidR="0095190A" w:rsidRPr="002052D6" w:rsidRDefault="0095190A" w:rsidP="0095190A">
      <w:pPr>
        <w:pStyle w:val="Autoriteti"/>
        <w:keepNext w:val="0"/>
        <w:rPr>
          <w:sz w:val="21"/>
          <w:szCs w:val="21"/>
          <w:lang w:val="sq-AL"/>
        </w:rPr>
      </w:pPr>
      <w:r w:rsidRPr="002052D6">
        <w:rPr>
          <w:sz w:val="21"/>
          <w:szCs w:val="21"/>
          <w:lang w:val="sq-AL"/>
        </w:rPr>
        <w:t xml:space="preserve">                                               KRYETARI  </w:t>
      </w:r>
    </w:p>
    <w:p w:rsidR="0095190A" w:rsidRPr="002052D6" w:rsidRDefault="0095190A" w:rsidP="0095190A">
      <w:pPr>
        <w:pStyle w:val="AutoritetiEmer"/>
        <w:rPr>
          <w:sz w:val="21"/>
          <w:szCs w:val="21"/>
          <w:lang w:val="sq-AL"/>
        </w:rPr>
      </w:pPr>
      <w:r w:rsidRPr="002052D6">
        <w:rPr>
          <w:sz w:val="21"/>
          <w:szCs w:val="21"/>
          <w:lang w:val="sq-AL"/>
        </w:rPr>
        <w:t xml:space="preserve">Sokol Ramadani </w:t>
      </w:r>
    </w:p>
    <w:p w:rsidR="0095190A" w:rsidRPr="002052D6" w:rsidRDefault="0095190A" w:rsidP="0095190A">
      <w:pPr>
        <w:pStyle w:val="Paragrafi"/>
        <w:rPr>
          <w:sz w:val="21"/>
          <w:szCs w:val="21"/>
          <w:lang w:val="sq-AL"/>
        </w:rPr>
      </w:pPr>
    </w:p>
    <w:p w:rsidR="0095190A" w:rsidRPr="002052D6" w:rsidRDefault="0095190A" w:rsidP="0095190A">
      <w:pPr>
        <w:pStyle w:val="Paragrafi"/>
        <w:rPr>
          <w:sz w:val="21"/>
          <w:szCs w:val="21"/>
          <w:lang w:val="sq-AL"/>
        </w:rPr>
      </w:pPr>
    </w:p>
    <w:p w:rsidR="0095190A" w:rsidRPr="002052D6" w:rsidRDefault="0095190A" w:rsidP="0095190A">
      <w:pPr>
        <w:pStyle w:val="Akti"/>
        <w:keepNext w:val="0"/>
        <w:rPr>
          <w:sz w:val="21"/>
          <w:szCs w:val="21"/>
          <w:lang w:val="sq-AL"/>
        </w:rPr>
      </w:pPr>
    </w:p>
    <w:p w:rsidR="0095190A" w:rsidRPr="002052D6" w:rsidRDefault="0095190A" w:rsidP="0095190A">
      <w:pPr>
        <w:pStyle w:val="Akti"/>
        <w:keepNext w:val="0"/>
        <w:rPr>
          <w:sz w:val="21"/>
          <w:szCs w:val="21"/>
          <w:lang w:val="sq-AL"/>
        </w:rPr>
      </w:pPr>
    </w:p>
    <w:p w:rsidR="0095190A" w:rsidRPr="002052D6" w:rsidRDefault="0095190A" w:rsidP="0095190A">
      <w:pPr>
        <w:pStyle w:val="Akti"/>
        <w:keepNext w:val="0"/>
        <w:rPr>
          <w:sz w:val="21"/>
          <w:szCs w:val="21"/>
          <w:lang w:val="sq-AL"/>
        </w:rPr>
      </w:pPr>
    </w:p>
    <w:p w:rsidR="0095190A" w:rsidRPr="002052D6" w:rsidRDefault="0095190A" w:rsidP="0095190A">
      <w:pPr>
        <w:pStyle w:val="Akti"/>
        <w:keepNext w:val="0"/>
        <w:rPr>
          <w:sz w:val="21"/>
          <w:szCs w:val="21"/>
          <w:lang w:val="sq-AL"/>
        </w:rPr>
      </w:pPr>
    </w:p>
    <w:p w:rsidR="0095190A" w:rsidRPr="002052D6" w:rsidRDefault="0095190A" w:rsidP="0095190A">
      <w:pPr>
        <w:pStyle w:val="Akti"/>
        <w:keepNext w:val="0"/>
        <w:rPr>
          <w:sz w:val="21"/>
          <w:szCs w:val="21"/>
          <w:lang w:val="sq-AL"/>
        </w:rPr>
      </w:pPr>
      <w:r w:rsidRPr="002052D6">
        <w:rPr>
          <w:sz w:val="21"/>
          <w:szCs w:val="21"/>
          <w:lang w:val="sq-AL"/>
        </w:rPr>
        <w:t xml:space="preserve">VENDIM  </w:t>
      </w:r>
    </w:p>
    <w:p w:rsidR="0095190A" w:rsidRPr="002052D6" w:rsidRDefault="0095190A" w:rsidP="0095190A">
      <w:pPr>
        <w:pStyle w:val="NumriData"/>
        <w:keepNext w:val="0"/>
        <w:rPr>
          <w:sz w:val="21"/>
          <w:szCs w:val="21"/>
          <w:lang w:val="sq-AL"/>
        </w:rPr>
      </w:pPr>
      <w:r w:rsidRPr="002052D6">
        <w:rPr>
          <w:sz w:val="21"/>
          <w:szCs w:val="21"/>
          <w:lang w:val="sq-AL"/>
        </w:rPr>
        <w:t>Nr.141, datë 7.12.2011</w:t>
      </w:r>
    </w:p>
    <w:p w:rsidR="0095190A" w:rsidRPr="002052D6" w:rsidRDefault="0095190A" w:rsidP="0095190A">
      <w:pPr>
        <w:pStyle w:val="Paragrafi"/>
        <w:rPr>
          <w:sz w:val="21"/>
          <w:szCs w:val="21"/>
          <w:lang w:val="sq-AL"/>
        </w:rPr>
      </w:pPr>
    </w:p>
    <w:p w:rsidR="0095190A" w:rsidRPr="002052D6" w:rsidRDefault="0095190A" w:rsidP="0095190A">
      <w:pPr>
        <w:pStyle w:val="Titulli"/>
        <w:keepNext w:val="0"/>
        <w:rPr>
          <w:sz w:val="21"/>
          <w:szCs w:val="21"/>
          <w:lang w:val="sq-AL"/>
        </w:rPr>
      </w:pPr>
      <w:r w:rsidRPr="002052D6">
        <w:rPr>
          <w:sz w:val="21"/>
          <w:szCs w:val="21"/>
          <w:lang w:val="sq-AL"/>
        </w:rPr>
        <w:t>PËR SHQYRTIMIN E APLIKIMIT TË SHOQËRISË “HEC LANABREGAS” SHA PËR MIRATIMIN E PLANIT TË INVESTIMEVE PËR VITIN 2012</w:t>
      </w:r>
    </w:p>
    <w:p w:rsidR="0095190A" w:rsidRPr="002052D6" w:rsidRDefault="0095190A" w:rsidP="0095190A">
      <w:pPr>
        <w:pStyle w:val="Paragrafi"/>
        <w:rPr>
          <w:sz w:val="21"/>
          <w:szCs w:val="21"/>
          <w:lang w:val="sq-AL"/>
        </w:rPr>
      </w:pPr>
    </w:p>
    <w:p w:rsidR="0095190A" w:rsidRPr="002052D6" w:rsidRDefault="0095190A" w:rsidP="0095190A">
      <w:pPr>
        <w:pStyle w:val="Paragrafi"/>
        <w:rPr>
          <w:sz w:val="21"/>
          <w:szCs w:val="21"/>
          <w:lang w:val="sq-AL"/>
        </w:rPr>
      </w:pPr>
      <w:r w:rsidRPr="002052D6">
        <w:rPr>
          <w:sz w:val="21"/>
          <w:szCs w:val="21"/>
          <w:lang w:val="sq-AL"/>
        </w:rPr>
        <w:t>Në mbështetje të neneve 9 dhe 24 të ligjit nr.9072, datë 22.5.2003 “Për sektorin e energjisë elektrike”, të ndryshuar, nenit 10 të rregullores “Për procedurat e paraqitjes dhe miratimit të planit të investimeve nga të licencuarit në sektorin e energjisë elektrike”, Bordi i Komisionerëve të Entit Rregullator të Energjisë (ERE), në mbledhjen e tij të datës 7.12.2011, pasi shqyrtoi kërkesën e shoqërisë “Hec Lanabregas” sh.a., dhe u njoh me relacionin e përgatitur nga grupi i punës, mbi aplikimin për miratimin planit të investimeve të “Hec Lanabregas” sh.a., për vitin 2012,</w:t>
      </w:r>
    </w:p>
    <w:p w:rsidR="0095190A" w:rsidRPr="002052D6" w:rsidRDefault="0095190A" w:rsidP="0095190A">
      <w:pPr>
        <w:pStyle w:val="Paragrafi"/>
        <w:rPr>
          <w:sz w:val="21"/>
          <w:szCs w:val="21"/>
          <w:lang w:val="sq-AL"/>
        </w:rPr>
      </w:pPr>
      <w:r w:rsidRPr="002052D6">
        <w:rPr>
          <w:sz w:val="21"/>
          <w:szCs w:val="21"/>
          <w:lang w:val="sq-AL"/>
        </w:rPr>
        <w:t xml:space="preserve">konstatoi se: </w:t>
      </w:r>
    </w:p>
    <w:p w:rsidR="0095190A" w:rsidRPr="002052D6" w:rsidRDefault="0095190A" w:rsidP="0095190A">
      <w:pPr>
        <w:pStyle w:val="Paragrafi"/>
        <w:rPr>
          <w:sz w:val="21"/>
          <w:szCs w:val="21"/>
          <w:lang w:val="sq-AL"/>
        </w:rPr>
      </w:pPr>
      <w:r w:rsidRPr="002052D6">
        <w:rPr>
          <w:sz w:val="21"/>
          <w:szCs w:val="21"/>
          <w:lang w:val="sq-AL"/>
        </w:rPr>
        <w:t>Aplikimi i shoqërisë “Hec Lanabregas” sh.a., për planin e investimeve për vitin 2012 në përgjithësi është në përputhje me kërkesat e neneve 10 dhe 11 të rregullores “Për procedurat e paraqitjes dhe miratimit të planit të investimeve nga të licencuarit në sektorin e energjisë elektrike”.</w:t>
      </w:r>
    </w:p>
    <w:p w:rsidR="0095190A" w:rsidRPr="002052D6" w:rsidRDefault="0095190A" w:rsidP="0095190A">
      <w:pPr>
        <w:pStyle w:val="Paragrafi"/>
        <w:rPr>
          <w:sz w:val="21"/>
          <w:szCs w:val="21"/>
          <w:lang w:val="sq-AL"/>
        </w:rPr>
      </w:pPr>
      <w:r w:rsidRPr="002052D6">
        <w:rPr>
          <w:sz w:val="21"/>
          <w:szCs w:val="21"/>
          <w:lang w:val="sq-AL"/>
        </w:rPr>
        <w:t>Për gjithë sa më sipër, Bordi i Komisionerëve</w:t>
      </w:r>
    </w:p>
    <w:p w:rsidR="0095190A" w:rsidRPr="002052D6" w:rsidRDefault="0095190A" w:rsidP="0095190A">
      <w:pPr>
        <w:pStyle w:val="Paragrafi"/>
        <w:rPr>
          <w:sz w:val="21"/>
          <w:szCs w:val="21"/>
          <w:lang w:val="sq-AL"/>
        </w:rPr>
      </w:pPr>
    </w:p>
    <w:p w:rsidR="0095190A" w:rsidRPr="002052D6" w:rsidRDefault="0095190A" w:rsidP="0095190A">
      <w:pPr>
        <w:pStyle w:val="VENDOSI"/>
        <w:keepNext w:val="0"/>
        <w:rPr>
          <w:sz w:val="21"/>
          <w:szCs w:val="21"/>
          <w:lang w:val="sq-AL"/>
        </w:rPr>
      </w:pPr>
      <w:r w:rsidRPr="002052D6">
        <w:rPr>
          <w:sz w:val="21"/>
          <w:szCs w:val="21"/>
          <w:lang w:val="sq-AL"/>
        </w:rPr>
        <w:t>Vendosi:</w:t>
      </w:r>
    </w:p>
    <w:p w:rsidR="0095190A" w:rsidRPr="002052D6" w:rsidRDefault="0095190A" w:rsidP="0095190A">
      <w:pPr>
        <w:pStyle w:val="Paragrafi"/>
        <w:rPr>
          <w:sz w:val="21"/>
          <w:szCs w:val="21"/>
          <w:lang w:val="sq-AL"/>
        </w:rPr>
      </w:pPr>
    </w:p>
    <w:p w:rsidR="0095190A" w:rsidRPr="002052D6" w:rsidRDefault="0095190A" w:rsidP="0095190A">
      <w:pPr>
        <w:pStyle w:val="Paragrafi"/>
        <w:rPr>
          <w:sz w:val="21"/>
          <w:szCs w:val="21"/>
          <w:lang w:val="sq-AL"/>
        </w:rPr>
      </w:pPr>
      <w:r w:rsidRPr="002052D6">
        <w:rPr>
          <w:sz w:val="21"/>
          <w:szCs w:val="21"/>
          <w:lang w:val="sq-AL"/>
        </w:rPr>
        <w:t xml:space="preserve">1. Të miratojë aplikimin e “Hec Lanabregas” sh.a., për miratimin e planit të investimeve për vitin 2012. </w:t>
      </w:r>
    </w:p>
    <w:p w:rsidR="0095190A" w:rsidRPr="002052D6" w:rsidRDefault="0095190A" w:rsidP="0095190A">
      <w:pPr>
        <w:pStyle w:val="Paragrafi"/>
        <w:rPr>
          <w:sz w:val="21"/>
          <w:szCs w:val="21"/>
          <w:lang w:val="sq-AL"/>
        </w:rPr>
      </w:pPr>
      <w:r w:rsidRPr="002052D6">
        <w:rPr>
          <w:sz w:val="21"/>
          <w:szCs w:val="21"/>
          <w:lang w:val="sq-AL"/>
        </w:rPr>
        <w:t>2. Ngarkohet Drejtoria Juridike dhe e Mbrojtjes së Konsumatorit për njoftimin e “Hec Lanabregas” sh.a.</w:t>
      </w:r>
    </w:p>
    <w:p w:rsidR="0095190A" w:rsidRPr="002052D6" w:rsidRDefault="0095190A" w:rsidP="0095190A">
      <w:pPr>
        <w:pStyle w:val="Paragrafi"/>
        <w:rPr>
          <w:sz w:val="21"/>
          <w:szCs w:val="21"/>
          <w:lang w:val="sq-AL"/>
        </w:rPr>
      </w:pPr>
      <w:r w:rsidRPr="002052D6">
        <w:rPr>
          <w:sz w:val="21"/>
          <w:szCs w:val="21"/>
          <w:lang w:val="sq-AL"/>
        </w:rPr>
        <w:t>Ky vendim hyn në fuqi menjëherë.</w:t>
      </w:r>
    </w:p>
    <w:p w:rsidR="0095190A" w:rsidRPr="002052D6" w:rsidRDefault="0095190A" w:rsidP="0095190A">
      <w:pPr>
        <w:pStyle w:val="Paragrafi"/>
        <w:rPr>
          <w:sz w:val="21"/>
          <w:szCs w:val="21"/>
          <w:lang w:val="sq-AL"/>
        </w:rPr>
      </w:pPr>
      <w:r w:rsidRPr="002052D6">
        <w:rPr>
          <w:sz w:val="21"/>
          <w:szCs w:val="21"/>
          <w:lang w:val="sq-AL"/>
        </w:rPr>
        <w:t>Ky vendim botohet në Fletoren Zyrtare.</w:t>
      </w:r>
    </w:p>
    <w:p w:rsidR="0095190A" w:rsidRPr="002052D6" w:rsidRDefault="0095190A" w:rsidP="0095190A">
      <w:pPr>
        <w:pStyle w:val="Autoriteti"/>
        <w:keepNext w:val="0"/>
        <w:rPr>
          <w:sz w:val="21"/>
          <w:szCs w:val="21"/>
          <w:lang w:val="sq-AL"/>
        </w:rPr>
      </w:pPr>
      <w:r w:rsidRPr="002052D6">
        <w:rPr>
          <w:sz w:val="21"/>
          <w:szCs w:val="21"/>
          <w:lang w:val="sq-AL"/>
        </w:rPr>
        <w:t xml:space="preserve">                                              KRYETARI  </w:t>
      </w:r>
    </w:p>
    <w:p w:rsidR="0095190A" w:rsidRPr="002052D6" w:rsidRDefault="0095190A" w:rsidP="0095190A">
      <w:pPr>
        <w:pStyle w:val="AutoritetiEmer"/>
        <w:rPr>
          <w:sz w:val="21"/>
          <w:szCs w:val="21"/>
          <w:lang w:val="sq-AL"/>
        </w:rPr>
      </w:pPr>
      <w:r w:rsidRPr="002052D6">
        <w:rPr>
          <w:sz w:val="21"/>
          <w:szCs w:val="21"/>
          <w:lang w:val="sq-AL"/>
        </w:rPr>
        <w:t xml:space="preserve">Sokol Ramadani </w:t>
      </w:r>
    </w:p>
    <w:p w:rsidR="0095190A" w:rsidRPr="002052D6" w:rsidRDefault="0095190A" w:rsidP="0095190A">
      <w:pPr>
        <w:pStyle w:val="Akti"/>
        <w:keepNext w:val="0"/>
        <w:jc w:val="left"/>
        <w:rPr>
          <w:sz w:val="21"/>
          <w:szCs w:val="21"/>
          <w:lang w:val="sq-AL"/>
        </w:rPr>
      </w:pPr>
    </w:p>
    <w:p w:rsidR="0095190A" w:rsidRDefault="0095190A" w:rsidP="0095190A">
      <w:pPr>
        <w:pStyle w:val="Akti"/>
        <w:keepNext w:val="0"/>
        <w:jc w:val="left"/>
        <w:rPr>
          <w:sz w:val="21"/>
          <w:szCs w:val="21"/>
          <w:lang w:val="sq-AL"/>
        </w:rPr>
      </w:pPr>
    </w:p>
    <w:p w:rsidR="0095190A" w:rsidRPr="002052D6" w:rsidRDefault="0095190A" w:rsidP="0095190A">
      <w:pPr>
        <w:pStyle w:val="Akti"/>
        <w:keepNext w:val="0"/>
        <w:rPr>
          <w:sz w:val="21"/>
          <w:szCs w:val="21"/>
          <w:lang w:val="sq-AL"/>
        </w:rPr>
      </w:pPr>
      <w:r w:rsidRPr="002052D6">
        <w:rPr>
          <w:sz w:val="21"/>
          <w:szCs w:val="21"/>
          <w:lang w:val="sq-AL"/>
        </w:rPr>
        <w:t xml:space="preserve">VENDIM </w:t>
      </w:r>
    </w:p>
    <w:p w:rsidR="0095190A" w:rsidRPr="002052D6" w:rsidRDefault="0095190A" w:rsidP="0095190A">
      <w:pPr>
        <w:pStyle w:val="NumriData"/>
        <w:keepNext w:val="0"/>
        <w:rPr>
          <w:sz w:val="21"/>
          <w:szCs w:val="21"/>
          <w:lang w:val="sq-AL"/>
        </w:rPr>
      </w:pPr>
      <w:r w:rsidRPr="002052D6">
        <w:rPr>
          <w:sz w:val="21"/>
          <w:szCs w:val="21"/>
          <w:lang w:val="sq-AL"/>
        </w:rPr>
        <w:t>Nr.142, datë 7.12.2011</w:t>
      </w:r>
    </w:p>
    <w:p w:rsidR="0095190A" w:rsidRPr="002052D6" w:rsidRDefault="0095190A" w:rsidP="0095190A">
      <w:pPr>
        <w:pStyle w:val="Paragrafi"/>
        <w:rPr>
          <w:sz w:val="21"/>
          <w:szCs w:val="21"/>
          <w:lang w:val="sq-AL"/>
        </w:rPr>
      </w:pPr>
    </w:p>
    <w:p w:rsidR="0095190A" w:rsidRPr="002052D6" w:rsidRDefault="0095190A" w:rsidP="0095190A">
      <w:pPr>
        <w:pStyle w:val="Titulli"/>
        <w:keepNext w:val="0"/>
        <w:rPr>
          <w:sz w:val="21"/>
          <w:szCs w:val="21"/>
          <w:lang w:val="sq-AL"/>
        </w:rPr>
      </w:pPr>
      <w:r w:rsidRPr="002052D6">
        <w:rPr>
          <w:sz w:val="21"/>
          <w:szCs w:val="21"/>
          <w:lang w:val="sq-AL"/>
        </w:rPr>
        <w:t>PËR SHQYRTIMIN E APLIKIMIT TË SHOQËRISË “HEC ULËZ – SHKOPET” SHA PËR MIRATIMIN E PLANIT TË INVESTIMEVE PËR VITIN 2012</w:t>
      </w:r>
    </w:p>
    <w:p w:rsidR="0095190A" w:rsidRPr="002052D6" w:rsidRDefault="0095190A" w:rsidP="0095190A">
      <w:pPr>
        <w:pStyle w:val="Paragrafi"/>
        <w:rPr>
          <w:sz w:val="21"/>
          <w:szCs w:val="21"/>
          <w:lang w:val="sq-AL"/>
        </w:rPr>
      </w:pPr>
    </w:p>
    <w:p w:rsidR="0095190A" w:rsidRPr="002052D6" w:rsidRDefault="0095190A" w:rsidP="0095190A">
      <w:pPr>
        <w:pStyle w:val="Paragrafi"/>
        <w:rPr>
          <w:sz w:val="21"/>
          <w:szCs w:val="21"/>
          <w:lang w:val="sq-AL"/>
        </w:rPr>
      </w:pPr>
      <w:r w:rsidRPr="002052D6">
        <w:rPr>
          <w:sz w:val="21"/>
          <w:szCs w:val="21"/>
          <w:lang w:val="sq-AL"/>
        </w:rPr>
        <w:t xml:space="preserve">Në mbështetje të neneve 9 dhe 24 të ligjit nr.9072, datë 22.5.2003 “Për sektorin e energjisë elektrike”, të ndryshuar, nenit 10 të rregullores “Për procedurat e paraqitjes dhe miratimit të planit të investimeve nga të licencuarit në sektorin e energjisë elektrike”, Bordi i Komisionerëve të Entit Rregullator të Energjisë (ERE), në mbledhjen e tij të datës 7.12.2011, pasi shqyrtoi kërkesën e shoqërisë “Hec Ulëz-Shkopet” sh.a. dhe u njoh me relacionin e përgatitur nga grupi i punës, mbi aplikimin për miratimin planit të investimeve të “Hec Ulëz-Shkopet” sh.a., për vitin 2012, </w:t>
      </w:r>
    </w:p>
    <w:p w:rsidR="0095190A" w:rsidRPr="002052D6" w:rsidRDefault="0095190A" w:rsidP="0095190A">
      <w:pPr>
        <w:pStyle w:val="Paragrafi"/>
        <w:rPr>
          <w:sz w:val="21"/>
          <w:szCs w:val="21"/>
          <w:lang w:val="sq-AL"/>
        </w:rPr>
      </w:pPr>
      <w:r w:rsidRPr="002052D6">
        <w:rPr>
          <w:sz w:val="21"/>
          <w:szCs w:val="21"/>
          <w:lang w:val="sq-AL"/>
        </w:rPr>
        <w:t>konstatoi se:</w:t>
      </w:r>
    </w:p>
    <w:p w:rsidR="0095190A" w:rsidRPr="002052D6" w:rsidRDefault="0095190A" w:rsidP="0095190A">
      <w:pPr>
        <w:pStyle w:val="Paragrafi"/>
        <w:rPr>
          <w:sz w:val="21"/>
          <w:szCs w:val="21"/>
          <w:lang w:val="sq-AL"/>
        </w:rPr>
      </w:pPr>
      <w:r w:rsidRPr="002052D6">
        <w:rPr>
          <w:sz w:val="21"/>
          <w:szCs w:val="21"/>
          <w:lang w:val="sq-AL"/>
        </w:rPr>
        <w:t>Aplikimi i shoqërisë “Hec Ulëz-Shkopet” sh.a., për planin e investimeve për vitin 2012 në përgjithësi është në përputhje me kërkesat e neneve 10 dhe 11 të rregullores “Për procedurat e paraqitjes dhe miratimit të planit të investimeve nga të licencuarit në sektorin e energjisë elektrike”.</w:t>
      </w:r>
    </w:p>
    <w:p w:rsidR="0095190A" w:rsidRPr="002052D6" w:rsidRDefault="0095190A" w:rsidP="0095190A">
      <w:pPr>
        <w:pStyle w:val="Paragrafi"/>
        <w:rPr>
          <w:sz w:val="21"/>
          <w:szCs w:val="21"/>
          <w:lang w:val="sq-AL"/>
        </w:rPr>
      </w:pPr>
      <w:r w:rsidRPr="002052D6">
        <w:rPr>
          <w:sz w:val="21"/>
          <w:szCs w:val="21"/>
          <w:lang w:val="sq-AL"/>
        </w:rPr>
        <w:t>Për gjithë sa më sipër, Bordi i Komisionerëve</w:t>
      </w:r>
    </w:p>
    <w:p w:rsidR="0095190A" w:rsidRPr="002052D6" w:rsidRDefault="0095190A" w:rsidP="004F546B">
      <w:pPr>
        <w:pStyle w:val="Paragrafi"/>
        <w:ind w:firstLine="0"/>
        <w:rPr>
          <w:sz w:val="21"/>
          <w:szCs w:val="21"/>
          <w:lang w:val="sq-AL"/>
        </w:rPr>
      </w:pPr>
    </w:p>
    <w:p w:rsidR="0095190A" w:rsidRPr="002052D6" w:rsidRDefault="0095190A" w:rsidP="0095190A">
      <w:pPr>
        <w:pStyle w:val="VENDOSI"/>
        <w:keepNext w:val="0"/>
        <w:rPr>
          <w:sz w:val="21"/>
          <w:szCs w:val="21"/>
          <w:lang w:val="sq-AL"/>
        </w:rPr>
      </w:pPr>
      <w:r w:rsidRPr="002052D6">
        <w:rPr>
          <w:sz w:val="21"/>
          <w:szCs w:val="21"/>
          <w:lang w:val="sq-AL"/>
        </w:rPr>
        <w:t>Vendosi:</w:t>
      </w:r>
    </w:p>
    <w:p w:rsidR="0095190A" w:rsidRPr="002052D6" w:rsidRDefault="0095190A" w:rsidP="0095190A">
      <w:pPr>
        <w:pStyle w:val="Paragrafi"/>
        <w:rPr>
          <w:sz w:val="21"/>
          <w:szCs w:val="21"/>
          <w:lang w:val="sq-AL"/>
        </w:rPr>
      </w:pPr>
    </w:p>
    <w:p w:rsidR="0095190A" w:rsidRPr="002052D6" w:rsidRDefault="0095190A" w:rsidP="0095190A">
      <w:pPr>
        <w:pStyle w:val="Paragrafi"/>
        <w:rPr>
          <w:sz w:val="21"/>
          <w:szCs w:val="21"/>
          <w:lang w:val="sq-AL"/>
        </w:rPr>
      </w:pPr>
      <w:r w:rsidRPr="002052D6">
        <w:rPr>
          <w:sz w:val="21"/>
          <w:szCs w:val="21"/>
          <w:lang w:val="sq-AL"/>
        </w:rPr>
        <w:t xml:space="preserve">1. Të miratojë aplikimin e “Hec Ulëz-Shkopet” sh.a., për miratimin e planit të investimeve për vitin 2012. </w:t>
      </w:r>
    </w:p>
    <w:p w:rsidR="0095190A" w:rsidRPr="002052D6" w:rsidRDefault="0095190A" w:rsidP="0095190A">
      <w:pPr>
        <w:pStyle w:val="Paragrafi"/>
        <w:rPr>
          <w:sz w:val="21"/>
          <w:szCs w:val="21"/>
          <w:lang w:val="sq-AL"/>
        </w:rPr>
      </w:pPr>
      <w:r w:rsidRPr="002052D6">
        <w:rPr>
          <w:sz w:val="21"/>
          <w:szCs w:val="21"/>
          <w:lang w:val="sq-AL"/>
        </w:rPr>
        <w:t xml:space="preserve">2. Ngarkohet Drejtoria Juridike dhe e Mbrojtjes së Konsumatorit për njoftimin e “Hec Ulëz – Shkopet” sh.a. </w:t>
      </w:r>
    </w:p>
    <w:p w:rsidR="0095190A" w:rsidRPr="002052D6" w:rsidRDefault="0095190A" w:rsidP="0095190A">
      <w:pPr>
        <w:pStyle w:val="Paragrafi"/>
        <w:rPr>
          <w:sz w:val="21"/>
          <w:szCs w:val="21"/>
          <w:lang w:val="sq-AL"/>
        </w:rPr>
      </w:pPr>
      <w:r w:rsidRPr="002052D6">
        <w:rPr>
          <w:sz w:val="21"/>
          <w:szCs w:val="21"/>
          <w:lang w:val="sq-AL"/>
        </w:rPr>
        <w:t>Ky vendim hyn në fuqi menjëherë.</w:t>
      </w:r>
    </w:p>
    <w:p w:rsidR="0095190A" w:rsidRPr="002052D6" w:rsidRDefault="0095190A" w:rsidP="0095190A">
      <w:pPr>
        <w:pStyle w:val="Paragrafi"/>
        <w:rPr>
          <w:sz w:val="21"/>
          <w:szCs w:val="21"/>
          <w:lang w:val="sq-AL"/>
        </w:rPr>
      </w:pPr>
      <w:r w:rsidRPr="002052D6">
        <w:rPr>
          <w:sz w:val="21"/>
          <w:szCs w:val="21"/>
          <w:lang w:val="sq-AL"/>
        </w:rPr>
        <w:t>Ky vendim botohet në Fletoren Zyrtare.</w:t>
      </w:r>
    </w:p>
    <w:p w:rsidR="0095190A" w:rsidRPr="002052D6" w:rsidRDefault="0095190A" w:rsidP="0095190A">
      <w:pPr>
        <w:pStyle w:val="Autoriteti"/>
        <w:keepNext w:val="0"/>
        <w:rPr>
          <w:sz w:val="21"/>
          <w:szCs w:val="21"/>
          <w:lang w:val="sq-AL"/>
        </w:rPr>
      </w:pPr>
      <w:r w:rsidRPr="002052D6">
        <w:rPr>
          <w:sz w:val="21"/>
          <w:szCs w:val="21"/>
          <w:lang w:val="sq-AL"/>
        </w:rPr>
        <w:t xml:space="preserve">                                               KRYETARI  </w:t>
      </w:r>
    </w:p>
    <w:p w:rsidR="0095190A" w:rsidRPr="002052D6" w:rsidRDefault="0095190A" w:rsidP="0095190A">
      <w:pPr>
        <w:pStyle w:val="AutoritetiEmer"/>
        <w:rPr>
          <w:sz w:val="21"/>
          <w:szCs w:val="21"/>
          <w:lang w:val="sq-AL"/>
        </w:rPr>
      </w:pPr>
      <w:r w:rsidRPr="002052D6">
        <w:rPr>
          <w:sz w:val="21"/>
          <w:szCs w:val="21"/>
          <w:lang w:val="sq-AL"/>
        </w:rPr>
        <w:t xml:space="preserve">Sokol Ramadani </w:t>
      </w:r>
    </w:p>
    <w:p w:rsidR="0095190A" w:rsidRPr="002052D6" w:rsidRDefault="0095190A" w:rsidP="0095190A">
      <w:pPr>
        <w:pStyle w:val="Akti"/>
        <w:keepNext w:val="0"/>
        <w:rPr>
          <w:sz w:val="21"/>
          <w:szCs w:val="21"/>
          <w:lang w:val="sq-AL"/>
        </w:rPr>
      </w:pPr>
    </w:p>
    <w:p w:rsidR="0095190A" w:rsidRDefault="0095190A" w:rsidP="0095190A">
      <w:pPr>
        <w:pStyle w:val="Akti"/>
        <w:keepNext w:val="0"/>
        <w:rPr>
          <w:sz w:val="21"/>
          <w:szCs w:val="21"/>
          <w:lang w:val="sq-AL"/>
        </w:rPr>
      </w:pPr>
    </w:p>
    <w:p w:rsidR="0095190A" w:rsidRPr="002052D6" w:rsidRDefault="0095190A" w:rsidP="0095190A">
      <w:pPr>
        <w:pStyle w:val="Akti"/>
        <w:keepNext w:val="0"/>
        <w:rPr>
          <w:sz w:val="21"/>
          <w:szCs w:val="21"/>
          <w:lang w:val="sq-AL"/>
        </w:rPr>
      </w:pPr>
      <w:r w:rsidRPr="002052D6">
        <w:rPr>
          <w:sz w:val="21"/>
          <w:szCs w:val="21"/>
          <w:lang w:val="sq-AL"/>
        </w:rPr>
        <w:t xml:space="preserve">VENDIM  </w:t>
      </w:r>
    </w:p>
    <w:p w:rsidR="0095190A" w:rsidRPr="002052D6" w:rsidRDefault="0095190A" w:rsidP="0095190A">
      <w:pPr>
        <w:pStyle w:val="NumriData"/>
        <w:keepNext w:val="0"/>
        <w:rPr>
          <w:sz w:val="21"/>
          <w:szCs w:val="21"/>
          <w:lang w:val="sq-AL"/>
        </w:rPr>
      </w:pPr>
      <w:r w:rsidRPr="002052D6">
        <w:rPr>
          <w:sz w:val="21"/>
          <w:szCs w:val="21"/>
          <w:lang w:val="sq-AL"/>
        </w:rPr>
        <w:t>Nr.143, datë 7.12.2011</w:t>
      </w:r>
    </w:p>
    <w:p w:rsidR="0095190A" w:rsidRPr="002052D6" w:rsidRDefault="0095190A" w:rsidP="0095190A">
      <w:pPr>
        <w:pStyle w:val="Paragrafi"/>
        <w:rPr>
          <w:sz w:val="21"/>
          <w:szCs w:val="21"/>
          <w:lang w:val="sq-AL"/>
        </w:rPr>
      </w:pPr>
    </w:p>
    <w:p w:rsidR="0095190A" w:rsidRPr="002052D6" w:rsidRDefault="0095190A" w:rsidP="0095190A">
      <w:pPr>
        <w:pStyle w:val="Titulli"/>
        <w:keepNext w:val="0"/>
        <w:rPr>
          <w:sz w:val="21"/>
          <w:szCs w:val="21"/>
          <w:lang w:val="sq-AL"/>
        </w:rPr>
      </w:pPr>
      <w:r w:rsidRPr="002052D6">
        <w:rPr>
          <w:sz w:val="21"/>
          <w:szCs w:val="21"/>
          <w:lang w:val="sq-AL"/>
        </w:rPr>
        <w:t>PËR SHQYRTIMIN E APLIKIMIT TË “CEZ SHPËRNDARJE” SHA PËR MIRATIMIN E PLANiT TË INVESTIMEVE pËr PERIUDHËN E TRETË RREGULLATORE 2012-2014</w:t>
      </w:r>
    </w:p>
    <w:p w:rsidR="0095190A" w:rsidRPr="002052D6" w:rsidRDefault="0095190A" w:rsidP="0095190A">
      <w:pPr>
        <w:pStyle w:val="Paragrafi"/>
        <w:rPr>
          <w:sz w:val="21"/>
          <w:szCs w:val="21"/>
          <w:lang w:val="sq-AL"/>
        </w:rPr>
      </w:pPr>
    </w:p>
    <w:p w:rsidR="0095190A" w:rsidRPr="002052D6" w:rsidRDefault="0095190A" w:rsidP="0095190A">
      <w:pPr>
        <w:pStyle w:val="Paragrafi"/>
        <w:rPr>
          <w:sz w:val="21"/>
          <w:szCs w:val="21"/>
          <w:lang w:val="sq-AL"/>
        </w:rPr>
      </w:pPr>
      <w:r w:rsidRPr="002052D6">
        <w:rPr>
          <w:sz w:val="21"/>
          <w:szCs w:val="21"/>
          <w:lang w:val="sq-AL"/>
        </w:rPr>
        <w:t>Në mbështetje të neneve 9 dhe 24 të ligjit nr.9072, datë 22.5.2003 “Për sektorin e energjisë elektrike”, të ndryshuar, nenit 10 të rregullores “Për procedurat e paraqitjes dhe miratimit të planit të investimeve nga të licencuarit në sektorin e energjisë elektrike Bordi i Komisionerëve të Entit Rregullator të Energjisë (ERE), në mbledhjen e tij të datës 7.12.2011,  pasi shqyrtoi kërkesën e shoqërisë “CEZ shpërndarje”  sh.a., dhe u njoh me relacionin e përgatitur nga grupi i punës, mbi aplikimin për miratimin e planit të investimeve të “CEZ shpërndarje” sh.a., për periudhën e tretë rregullatore 2012-2014,</w:t>
      </w:r>
    </w:p>
    <w:p w:rsidR="0095190A" w:rsidRPr="002052D6" w:rsidRDefault="0095190A" w:rsidP="0095190A">
      <w:pPr>
        <w:pStyle w:val="Paragrafi"/>
        <w:rPr>
          <w:sz w:val="21"/>
          <w:szCs w:val="21"/>
          <w:lang w:val="sq-AL"/>
        </w:rPr>
      </w:pPr>
      <w:r w:rsidRPr="002052D6">
        <w:rPr>
          <w:sz w:val="21"/>
          <w:szCs w:val="21"/>
          <w:lang w:val="sq-AL"/>
        </w:rPr>
        <w:t xml:space="preserve">konstatoi se: </w:t>
      </w:r>
    </w:p>
    <w:p w:rsidR="0095190A" w:rsidRPr="002052D6" w:rsidRDefault="0095190A" w:rsidP="0095190A">
      <w:pPr>
        <w:pStyle w:val="Paragrafi"/>
        <w:rPr>
          <w:sz w:val="21"/>
          <w:szCs w:val="21"/>
          <w:lang w:val="sq-AL"/>
        </w:rPr>
      </w:pPr>
      <w:r w:rsidRPr="002052D6">
        <w:rPr>
          <w:sz w:val="21"/>
          <w:szCs w:val="21"/>
          <w:lang w:val="sq-AL"/>
        </w:rPr>
        <w:t>Aplikimi i “CEZ shpërndarje” sh.a., për planin e investimeve për periudhën e tretë rregullatore 2012-2014 në përgjithësi është në përputhje me kërkesat e neneve 10 dhe 11 të rregullores “Për procedurat e paraqitjes dhe miratimit të planit të investimeve nga të licencuarit në sektorin e energjisë elektrike”.</w:t>
      </w:r>
    </w:p>
    <w:p w:rsidR="0095190A" w:rsidRPr="002052D6" w:rsidRDefault="0095190A" w:rsidP="0095190A">
      <w:pPr>
        <w:pStyle w:val="Paragrafi"/>
        <w:rPr>
          <w:sz w:val="21"/>
          <w:szCs w:val="21"/>
          <w:lang w:val="sq-AL"/>
        </w:rPr>
      </w:pPr>
      <w:r w:rsidRPr="002052D6">
        <w:rPr>
          <w:sz w:val="21"/>
          <w:szCs w:val="21"/>
          <w:lang w:val="sq-AL"/>
        </w:rPr>
        <w:t xml:space="preserve">Për gjithë sa më sipër, në kushtet kur është përcaktuar detyrimi i uljes së nivelit të humbjeve teknike e joteknike gjatë periudhës së tretë rregullatore dhe është miratuar studimi përkatës i cili shprehet mbi shpërndarjen e nevojave për investime në arritjen e targeteve të vendosura, Bordi i Komisionerëve </w:t>
      </w:r>
    </w:p>
    <w:p w:rsidR="0095190A" w:rsidRPr="002052D6" w:rsidRDefault="0095190A" w:rsidP="0095190A">
      <w:pPr>
        <w:pStyle w:val="Paragrafi"/>
        <w:rPr>
          <w:sz w:val="21"/>
          <w:szCs w:val="21"/>
          <w:lang w:val="sq-AL"/>
        </w:rPr>
      </w:pPr>
    </w:p>
    <w:p w:rsidR="0095190A" w:rsidRPr="002052D6" w:rsidRDefault="0095190A" w:rsidP="0095190A">
      <w:pPr>
        <w:pStyle w:val="VENDOSI"/>
        <w:keepNext w:val="0"/>
        <w:rPr>
          <w:sz w:val="21"/>
          <w:szCs w:val="21"/>
          <w:lang w:val="sq-AL"/>
        </w:rPr>
      </w:pPr>
      <w:r w:rsidRPr="002052D6">
        <w:rPr>
          <w:sz w:val="21"/>
          <w:szCs w:val="21"/>
          <w:lang w:val="sq-AL"/>
        </w:rPr>
        <w:t>Vendosi:</w:t>
      </w:r>
    </w:p>
    <w:p w:rsidR="0095190A" w:rsidRPr="002052D6" w:rsidRDefault="0095190A" w:rsidP="0095190A">
      <w:pPr>
        <w:pStyle w:val="Paragrafi"/>
        <w:rPr>
          <w:sz w:val="21"/>
          <w:szCs w:val="21"/>
          <w:lang w:val="sq-AL"/>
        </w:rPr>
      </w:pPr>
    </w:p>
    <w:p w:rsidR="0095190A" w:rsidRPr="002052D6" w:rsidRDefault="0095190A" w:rsidP="0095190A">
      <w:pPr>
        <w:pStyle w:val="Paragrafi"/>
        <w:rPr>
          <w:sz w:val="21"/>
          <w:szCs w:val="21"/>
          <w:lang w:val="sq-AL"/>
        </w:rPr>
      </w:pPr>
      <w:r w:rsidRPr="002052D6">
        <w:rPr>
          <w:sz w:val="21"/>
          <w:szCs w:val="21"/>
          <w:lang w:val="sq-AL"/>
        </w:rPr>
        <w:t xml:space="preserve">1. Të miratojë, me kushtin e pikës 2 më poshtë, vlerat e investimeve të parashikuara në aplikimin e bërë nga “CEZ shpërndarje” sh.a., për çdo vit dhe të ndara sipas grupimeve sipas tabelës bashkëngjitur këtij vendimi. </w:t>
      </w:r>
    </w:p>
    <w:p w:rsidR="0095190A" w:rsidRPr="002052D6" w:rsidRDefault="0095190A" w:rsidP="0095190A">
      <w:pPr>
        <w:pStyle w:val="Paragrafi"/>
        <w:rPr>
          <w:sz w:val="21"/>
          <w:szCs w:val="21"/>
          <w:lang w:val="sq-AL"/>
        </w:rPr>
      </w:pPr>
      <w:r w:rsidRPr="002052D6">
        <w:rPr>
          <w:sz w:val="21"/>
          <w:szCs w:val="21"/>
          <w:lang w:val="sq-AL"/>
        </w:rPr>
        <w:t>2. Plani i investimeve miratohet me kushtin që investimet e zërave “Nënstacione dhe matje” të rishikohen dhe plotësohen nga “CEZ shpërndarje” sh.a. deri në 31 mars 2012 në frymën e observacioneve të bëra prezent nga ERE për dhënie prioritet investimeve me efektin më të shpejtë dhe me të lartë në zvogëlimin e humbjeve teknike e joteknike (linjat ABC etj.). Plani i rishikuar i investimeve do të shqyrtohet dhe miratohet nga ERE deri më 15 maj 2012.</w:t>
      </w:r>
    </w:p>
    <w:p w:rsidR="0095190A" w:rsidRPr="002052D6" w:rsidRDefault="0095190A" w:rsidP="0095190A">
      <w:pPr>
        <w:pStyle w:val="Paragrafi"/>
        <w:rPr>
          <w:sz w:val="21"/>
          <w:szCs w:val="21"/>
          <w:lang w:val="sq-AL"/>
        </w:rPr>
      </w:pPr>
      <w:r w:rsidRPr="002052D6">
        <w:rPr>
          <w:sz w:val="21"/>
          <w:szCs w:val="21"/>
          <w:lang w:val="sq-AL"/>
        </w:rPr>
        <w:t>3. Ngarkohet Drejtoria Juridike dhe e Mbrojtjes së Konsumatorit për njoftimin e “CEZ shpërndarje” sh.a.</w:t>
      </w:r>
    </w:p>
    <w:p w:rsidR="0095190A" w:rsidRPr="002052D6" w:rsidRDefault="0095190A" w:rsidP="0095190A">
      <w:pPr>
        <w:pStyle w:val="Paragrafi"/>
        <w:rPr>
          <w:sz w:val="21"/>
          <w:szCs w:val="21"/>
          <w:lang w:val="sq-AL"/>
        </w:rPr>
      </w:pPr>
      <w:r w:rsidRPr="002052D6">
        <w:rPr>
          <w:sz w:val="21"/>
          <w:szCs w:val="21"/>
          <w:lang w:val="sq-AL"/>
        </w:rPr>
        <w:t>Ky vendim hyn në fuqi menjëherë.</w:t>
      </w:r>
    </w:p>
    <w:p w:rsidR="0095190A" w:rsidRPr="002052D6" w:rsidRDefault="0095190A" w:rsidP="0095190A">
      <w:pPr>
        <w:pStyle w:val="Paragrafi"/>
        <w:rPr>
          <w:sz w:val="21"/>
          <w:szCs w:val="21"/>
          <w:lang w:val="sq-AL"/>
        </w:rPr>
      </w:pPr>
      <w:r w:rsidRPr="002052D6">
        <w:rPr>
          <w:sz w:val="21"/>
          <w:szCs w:val="21"/>
          <w:lang w:val="sq-AL"/>
        </w:rPr>
        <w:t>Ky vendim botohet në Fletoren Zyrtare.</w:t>
      </w:r>
    </w:p>
    <w:p w:rsidR="0095190A" w:rsidRPr="002052D6" w:rsidRDefault="0095190A" w:rsidP="0095190A">
      <w:pPr>
        <w:pStyle w:val="Autoriteti"/>
        <w:keepNext w:val="0"/>
        <w:rPr>
          <w:sz w:val="21"/>
          <w:szCs w:val="21"/>
          <w:lang w:val="sq-AL"/>
        </w:rPr>
      </w:pPr>
      <w:r w:rsidRPr="002052D6">
        <w:rPr>
          <w:sz w:val="21"/>
          <w:szCs w:val="21"/>
          <w:lang w:val="sq-AL"/>
        </w:rPr>
        <w:t xml:space="preserve">KRYETARI  </w:t>
      </w:r>
    </w:p>
    <w:p w:rsidR="0095190A" w:rsidRPr="004F546B" w:rsidRDefault="0095190A" w:rsidP="004F546B">
      <w:pPr>
        <w:pStyle w:val="AutoritetiEmer"/>
        <w:rPr>
          <w:sz w:val="21"/>
          <w:szCs w:val="21"/>
          <w:lang w:val="sq-AL"/>
        </w:rPr>
      </w:pPr>
      <w:r w:rsidRPr="002052D6">
        <w:t xml:space="preserve">Sokol Ramadani </w:t>
      </w:r>
    </w:p>
    <w:p w:rsidR="0095190A" w:rsidRPr="00413328" w:rsidRDefault="0095190A" w:rsidP="0095190A">
      <w:pPr>
        <w:pStyle w:val="Titulli"/>
        <w:keepNext w:val="0"/>
        <w:rPr>
          <w:b w:val="0"/>
          <w:lang w:val="sq-AL"/>
        </w:rPr>
      </w:pPr>
      <w:r w:rsidRPr="00413328">
        <w:rPr>
          <w:b w:val="0"/>
          <w:lang w:val="sq-AL"/>
        </w:rPr>
        <w:t>Plani i investimeve të “CEZ shpërndarje” sha për periudhën 2012-2014</w:t>
      </w:r>
    </w:p>
    <w:p w:rsidR="0095190A" w:rsidRPr="004F546B" w:rsidRDefault="0095190A" w:rsidP="0095190A">
      <w:pPr>
        <w:rPr>
          <w:sz w:val="12"/>
          <w:szCs w:val="22"/>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DBE5F1" w:fill="auto"/>
        <w:tblLook w:val="04A0" w:firstRow="1" w:lastRow="0" w:firstColumn="1" w:lastColumn="0" w:noHBand="0" w:noVBand="1"/>
      </w:tblPr>
      <w:tblGrid>
        <w:gridCol w:w="3152"/>
        <w:gridCol w:w="2285"/>
        <w:gridCol w:w="2285"/>
        <w:gridCol w:w="2285"/>
      </w:tblGrid>
      <w:tr w:rsidR="0095190A" w:rsidRPr="004D7A2D">
        <w:trPr>
          <w:trHeight w:val="97"/>
          <w:jc w:val="center"/>
        </w:trPr>
        <w:tc>
          <w:tcPr>
            <w:tcW w:w="1577" w:type="pct"/>
            <w:shd w:val="clear" w:color="DBE5F1" w:fill="auto"/>
            <w:noWrap/>
          </w:tcPr>
          <w:p w:rsidR="0095190A" w:rsidRPr="004D7A2D" w:rsidRDefault="0095190A" w:rsidP="0095190A">
            <w:pPr>
              <w:widowControl w:val="0"/>
              <w:jc w:val="center"/>
              <w:rPr>
                <w:rFonts w:ascii="CG Times" w:hAnsi="CG Times"/>
                <w:b/>
                <w:sz w:val="20"/>
                <w:szCs w:val="20"/>
                <w:lang w:val="sq-AL"/>
              </w:rPr>
            </w:pPr>
          </w:p>
        </w:tc>
        <w:tc>
          <w:tcPr>
            <w:tcW w:w="1141" w:type="pct"/>
            <w:shd w:val="clear" w:color="DBE5F1" w:fill="auto"/>
            <w:noWrap/>
          </w:tcPr>
          <w:p w:rsidR="0095190A" w:rsidRPr="004D7A2D" w:rsidRDefault="0095190A" w:rsidP="0095190A">
            <w:pPr>
              <w:widowControl w:val="0"/>
              <w:jc w:val="center"/>
              <w:rPr>
                <w:rFonts w:ascii="CG Times" w:hAnsi="CG Times" w:cs="Arial"/>
                <w:b/>
                <w:bCs/>
                <w:sz w:val="20"/>
                <w:szCs w:val="20"/>
                <w:lang w:val="sq-AL"/>
              </w:rPr>
            </w:pPr>
            <w:r w:rsidRPr="004D7A2D">
              <w:rPr>
                <w:rFonts w:ascii="CG Times" w:hAnsi="CG Times" w:cs="Arial"/>
                <w:b/>
                <w:bCs/>
                <w:sz w:val="20"/>
                <w:szCs w:val="20"/>
                <w:lang w:val="sq-AL"/>
              </w:rPr>
              <w:t>Plani i investimeve 2012</w:t>
            </w:r>
          </w:p>
        </w:tc>
        <w:tc>
          <w:tcPr>
            <w:tcW w:w="1141" w:type="pct"/>
            <w:shd w:val="clear" w:color="DBE5F1" w:fill="auto"/>
            <w:noWrap/>
          </w:tcPr>
          <w:p w:rsidR="0095190A" w:rsidRPr="004D7A2D" w:rsidRDefault="0095190A" w:rsidP="0095190A">
            <w:pPr>
              <w:widowControl w:val="0"/>
              <w:jc w:val="center"/>
              <w:rPr>
                <w:rFonts w:ascii="CG Times" w:hAnsi="CG Times" w:cs="Arial"/>
                <w:b/>
                <w:bCs/>
                <w:sz w:val="20"/>
                <w:szCs w:val="20"/>
                <w:lang w:val="sq-AL"/>
              </w:rPr>
            </w:pPr>
            <w:r w:rsidRPr="004D7A2D">
              <w:rPr>
                <w:rFonts w:ascii="CG Times" w:hAnsi="CG Times" w:cs="Arial"/>
                <w:b/>
                <w:bCs/>
                <w:sz w:val="20"/>
                <w:szCs w:val="20"/>
                <w:lang w:val="sq-AL"/>
              </w:rPr>
              <w:t>Plani i investimeve 2013</w:t>
            </w:r>
          </w:p>
        </w:tc>
        <w:tc>
          <w:tcPr>
            <w:tcW w:w="1141" w:type="pct"/>
            <w:shd w:val="clear" w:color="DBE5F1" w:fill="auto"/>
            <w:noWrap/>
          </w:tcPr>
          <w:p w:rsidR="0095190A" w:rsidRPr="004D7A2D" w:rsidRDefault="0095190A" w:rsidP="0095190A">
            <w:pPr>
              <w:widowControl w:val="0"/>
              <w:jc w:val="center"/>
              <w:rPr>
                <w:rFonts w:ascii="CG Times" w:hAnsi="CG Times" w:cs="Arial"/>
                <w:b/>
                <w:bCs/>
                <w:sz w:val="20"/>
                <w:szCs w:val="20"/>
                <w:lang w:val="sq-AL"/>
              </w:rPr>
            </w:pPr>
            <w:r w:rsidRPr="004D7A2D">
              <w:rPr>
                <w:rFonts w:ascii="CG Times" w:hAnsi="CG Times" w:cs="Arial"/>
                <w:b/>
                <w:bCs/>
                <w:sz w:val="20"/>
                <w:szCs w:val="20"/>
                <w:lang w:val="sq-AL"/>
              </w:rPr>
              <w:t>Plani i investimeve 2014</w:t>
            </w:r>
          </w:p>
        </w:tc>
      </w:tr>
      <w:tr w:rsidR="0095190A" w:rsidRPr="004D7A2D">
        <w:trPr>
          <w:trHeight w:val="97"/>
          <w:jc w:val="center"/>
        </w:trPr>
        <w:tc>
          <w:tcPr>
            <w:tcW w:w="1577" w:type="pct"/>
            <w:shd w:val="clear" w:color="DBE5F1" w:fill="auto"/>
            <w:noWrap/>
          </w:tcPr>
          <w:p w:rsidR="0095190A" w:rsidRPr="004D7A2D" w:rsidRDefault="0095190A" w:rsidP="0095190A">
            <w:pPr>
              <w:widowControl w:val="0"/>
              <w:jc w:val="center"/>
              <w:rPr>
                <w:rFonts w:ascii="CG Times" w:hAnsi="CG Times"/>
                <w:b/>
                <w:sz w:val="20"/>
                <w:szCs w:val="20"/>
                <w:lang w:val="sq-AL"/>
              </w:rPr>
            </w:pPr>
            <w:r w:rsidRPr="004D7A2D">
              <w:rPr>
                <w:rFonts w:ascii="CG Times" w:hAnsi="CG Times"/>
                <w:b/>
                <w:sz w:val="20"/>
                <w:szCs w:val="20"/>
                <w:lang w:val="sq-AL"/>
              </w:rPr>
              <w:t>Totali</w:t>
            </w:r>
          </w:p>
        </w:tc>
        <w:tc>
          <w:tcPr>
            <w:tcW w:w="1141" w:type="pct"/>
            <w:shd w:val="clear" w:color="DBE5F1" w:fill="auto"/>
            <w:noWrap/>
          </w:tcPr>
          <w:p w:rsidR="0095190A" w:rsidRPr="004D7A2D" w:rsidRDefault="0095190A" w:rsidP="0095190A">
            <w:pPr>
              <w:widowControl w:val="0"/>
              <w:jc w:val="center"/>
              <w:rPr>
                <w:rFonts w:ascii="CG Times" w:hAnsi="CG Times" w:cs="Arial"/>
                <w:b/>
                <w:bCs/>
                <w:sz w:val="20"/>
                <w:szCs w:val="20"/>
                <w:lang w:val="sq-AL"/>
              </w:rPr>
            </w:pPr>
            <w:r w:rsidRPr="004D7A2D">
              <w:rPr>
                <w:rFonts w:ascii="CG Times" w:hAnsi="CG Times" w:cs="Arial"/>
                <w:b/>
                <w:bCs/>
                <w:sz w:val="20"/>
                <w:szCs w:val="20"/>
                <w:lang w:val="sq-AL"/>
              </w:rPr>
              <w:t>6,500,473,553</w:t>
            </w:r>
          </w:p>
        </w:tc>
        <w:tc>
          <w:tcPr>
            <w:tcW w:w="1141" w:type="pct"/>
            <w:shd w:val="clear" w:color="DBE5F1" w:fill="auto"/>
            <w:noWrap/>
          </w:tcPr>
          <w:p w:rsidR="0095190A" w:rsidRPr="004D7A2D" w:rsidRDefault="0095190A" w:rsidP="0095190A">
            <w:pPr>
              <w:widowControl w:val="0"/>
              <w:jc w:val="center"/>
              <w:rPr>
                <w:rFonts w:ascii="CG Times" w:hAnsi="CG Times" w:cs="Arial"/>
                <w:b/>
                <w:bCs/>
                <w:sz w:val="20"/>
                <w:szCs w:val="20"/>
                <w:lang w:val="sq-AL"/>
              </w:rPr>
            </w:pPr>
            <w:r w:rsidRPr="004D7A2D">
              <w:rPr>
                <w:rFonts w:ascii="CG Times" w:hAnsi="CG Times"/>
                <w:b/>
                <w:sz w:val="20"/>
                <w:szCs w:val="20"/>
                <w:lang w:val="sq-AL"/>
              </w:rPr>
              <w:t>6,692,500,000</w:t>
            </w:r>
          </w:p>
        </w:tc>
        <w:tc>
          <w:tcPr>
            <w:tcW w:w="1141" w:type="pct"/>
            <w:shd w:val="clear" w:color="DBE5F1" w:fill="auto"/>
            <w:noWrap/>
          </w:tcPr>
          <w:p w:rsidR="0095190A" w:rsidRPr="004D7A2D" w:rsidRDefault="0095190A" w:rsidP="0095190A">
            <w:pPr>
              <w:widowControl w:val="0"/>
              <w:jc w:val="center"/>
              <w:rPr>
                <w:rFonts w:ascii="CG Times" w:hAnsi="CG Times" w:cs="Arial"/>
                <w:b/>
                <w:bCs/>
                <w:sz w:val="20"/>
                <w:szCs w:val="20"/>
                <w:lang w:val="sq-AL"/>
              </w:rPr>
            </w:pPr>
            <w:r w:rsidRPr="004D7A2D">
              <w:rPr>
                <w:rFonts w:ascii="CG Times" w:hAnsi="CG Times"/>
                <w:b/>
                <w:sz w:val="20"/>
                <w:szCs w:val="20"/>
                <w:lang w:val="sq-AL"/>
              </w:rPr>
              <w:t>7,003,410,000</w:t>
            </w:r>
          </w:p>
        </w:tc>
      </w:tr>
      <w:tr w:rsidR="0095190A" w:rsidRPr="004D7A2D">
        <w:trPr>
          <w:trHeight w:val="97"/>
          <w:jc w:val="center"/>
        </w:trPr>
        <w:tc>
          <w:tcPr>
            <w:tcW w:w="1577" w:type="pct"/>
            <w:shd w:val="clear" w:color="DBE5F1" w:fill="auto"/>
            <w:noWrap/>
          </w:tcPr>
          <w:p w:rsidR="0095190A" w:rsidRPr="004D7A2D" w:rsidRDefault="0095190A" w:rsidP="0095190A">
            <w:pPr>
              <w:widowControl w:val="0"/>
              <w:jc w:val="center"/>
              <w:rPr>
                <w:rFonts w:ascii="CG Times" w:hAnsi="CG Times"/>
                <w:b/>
                <w:sz w:val="20"/>
                <w:szCs w:val="20"/>
                <w:lang w:val="sq-AL"/>
              </w:rPr>
            </w:pPr>
          </w:p>
        </w:tc>
        <w:tc>
          <w:tcPr>
            <w:tcW w:w="1141" w:type="pct"/>
            <w:shd w:val="clear" w:color="DBE5F1" w:fill="auto"/>
            <w:noWrap/>
          </w:tcPr>
          <w:p w:rsidR="0095190A" w:rsidRPr="004D7A2D" w:rsidRDefault="0095190A" w:rsidP="0095190A">
            <w:pPr>
              <w:widowControl w:val="0"/>
              <w:jc w:val="center"/>
              <w:rPr>
                <w:rFonts w:ascii="CG Times" w:hAnsi="CG Times" w:cs="Arial"/>
                <w:b/>
                <w:bCs/>
                <w:sz w:val="20"/>
                <w:szCs w:val="20"/>
                <w:lang w:val="sq-AL"/>
              </w:rPr>
            </w:pPr>
          </w:p>
        </w:tc>
        <w:tc>
          <w:tcPr>
            <w:tcW w:w="1141" w:type="pct"/>
            <w:shd w:val="clear" w:color="DBE5F1" w:fill="auto"/>
            <w:noWrap/>
          </w:tcPr>
          <w:p w:rsidR="0095190A" w:rsidRPr="004D7A2D" w:rsidRDefault="0095190A" w:rsidP="0095190A">
            <w:pPr>
              <w:widowControl w:val="0"/>
              <w:jc w:val="center"/>
              <w:rPr>
                <w:rFonts w:ascii="CG Times" w:hAnsi="CG Times" w:cs="Arial"/>
                <w:b/>
                <w:bCs/>
                <w:sz w:val="20"/>
                <w:szCs w:val="20"/>
                <w:lang w:val="sq-AL"/>
              </w:rPr>
            </w:pPr>
          </w:p>
        </w:tc>
        <w:tc>
          <w:tcPr>
            <w:tcW w:w="1141" w:type="pct"/>
            <w:shd w:val="clear" w:color="DBE5F1" w:fill="auto"/>
            <w:noWrap/>
          </w:tcPr>
          <w:p w:rsidR="0095190A" w:rsidRPr="004D7A2D" w:rsidRDefault="0095190A" w:rsidP="0095190A">
            <w:pPr>
              <w:widowControl w:val="0"/>
              <w:jc w:val="center"/>
              <w:rPr>
                <w:rFonts w:ascii="CG Times" w:hAnsi="CG Times" w:cs="Arial"/>
                <w:b/>
                <w:bCs/>
                <w:sz w:val="20"/>
                <w:szCs w:val="20"/>
                <w:lang w:val="sq-AL"/>
              </w:rPr>
            </w:pPr>
          </w:p>
        </w:tc>
      </w:tr>
      <w:tr w:rsidR="0095190A" w:rsidRPr="004D7A2D">
        <w:trPr>
          <w:trHeight w:val="97"/>
          <w:jc w:val="center"/>
        </w:trPr>
        <w:tc>
          <w:tcPr>
            <w:tcW w:w="1577" w:type="pct"/>
            <w:shd w:val="clear" w:color="DBE5F1" w:fill="auto"/>
            <w:noWrap/>
          </w:tcPr>
          <w:p w:rsidR="0095190A" w:rsidRPr="004D7A2D" w:rsidRDefault="0095190A" w:rsidP="0095190A">
            <w:pPr>
              <w:widowControl w:val="0"/>
              <w:jc w:val="center"/>
              <w:rPr>
                <w:rFonts w:ascii="CG Times" w:hAnsi="CG Times" w:cs="Arial"/>
                <w:b/>
                <w:bCs/>
                <w:sz w:val="20"/>
                <w:szCs w:val="20"/>
                <w:lang w:val="sq-AL"/>
              </w:rPr>
            </w:pPr>
            <w:r w:rsidRPr="004D7A2D">
              <w:rPr>
                <w:rFonts w:ascii="CG Times" w:hAnsi="CG Times"/>
                <w:b/>
                <w:sz w:val="20"/>
                <w:szCs w:val="20"/>
                <w:lang w:val="sq-AL"/>
              </w:rPr>
              <w:t>Përshkrimi</w:t>
            </w:r>
          </w:p>
        </w:tc>
        <w:tc>
          <w:tcPr>
            <w:tcW w:w="1141" w:type="pct"/>
            <w:shd w:val="clear" w:color="DBE5F1" w:fill="auto"/>
            <w:noWrap/>
          </w:tcPr>
          <w:p w:rsidR="0095190A" w:rsidRPr="004D7A2D" w:rsidRDefault="0095190A" w:rsidP="0095190A">
            <w:pPr>
              <w:widowControl w:val="0"/>
              <w:jc w:val="center"/>
              <w:rPr>
                <w:rFonts w:ascii="CG Times" w:hAnsi="CG Times" w:cs="Arial"/>
                <w:b/>
                <w:bCs/>
                <w:sz w:val="20"/>
                <w:szCs w:val="20"/>
                <w:lang w:val="sq-AL"/>
              </w:rPr>
            </w:pPr>
            <w:r w:rsidRPr="004D7A2D">
              <w:rPr>
                <w:rFonts w:ascii="CG Times" w:hAnsi="CG Times" w:cs="Arial"/>
                <w:b/>
                <w:bCs/>
                <w:sz w:val="20"/>
                <w:szCs w:val="20"/>
                <w:lang w:val="sq-AL"/>
              </w:rPr>
              <w:t>Plani i investimeve 2012</w:t>
            </w:r>
          </w:p>
        </w:tc>
        <w:tc>
          <w:tcPr>
            <w:tcW w:w="1141" w:type="pct"/>
            <w:shd w:val="clear" w:color="DBE5F1" w:fill="auto"/>
            <w:noWrap/>
          </w:tcPr>
          <w:p w:rsidR="0095190A" w:rsidRPr="004D7A2D" w:rsidRDefault="0095190A" w:rsidP="0095190A">
            <w:pPr>
              <w:widowControl w:val="0"/>
              <w:jc w:val="center"/>
              <w:rPr>
                <w:rFonts w:ascii="CG Times" w:hAnsi="CG Times" w:cs="Arial"/>
                <w:b/>
                <w:bCs/>
                <w:sz w:val="20"/>
                <w:szCs w:val="20"/>
                <w:lang w:val="sq-AL"/>
              </w:rPr>
            </w:pPr>
            <w:r w:rsidRPr="004D7A2D">
              <w:rPr>
                <w:rFonts w:ascii="CG Times" w:hAnsi="CG Times" w:cs="Arial"/>
                <w:b/>
                <w:bCs/>
                <w:sz w:val="20"/>
                <w:szCs w:val="20"/>
                <w:lang w:val="sq-AL"/>
              </w:rPr>
              <w:t>Plani i investimeve 2013</w:t>
            </w:r>
          </w:p>
        </w:tc>
        <w:tc>
          <w:tcPr>
            <w:tcW w:w="1141" w:type="pct"/>
            <w:shd w:val="clear" w:color="DBE5F1" w:fill="auto"/>
            <w:noWrap/>
          </w:tcPr>
          <w:p w:rsidR="0095190A" w:rsidRPr="004D7A2D" w:rsidRDefault="0095190A" w:rsidP="0095190A">
            <w:pPr>
              <w:widowControl w:val="0"/>
              <w:jc w:val="center"/>
              <w:rPr>
                <w:rFonts w:ascii="CG Times" w:hAnsi="CG Times" w:cs="Arial"/>
                <w:b/>
                <w:bCs/>
                <w:sz w:val="20"/>
                <w:szCs w:val="20"/>
                <w:lang w:val="sq-AL"/>
              </w:rPr>
            </w:pPr>
            <w:r w:rsidRPr="004D7A2D">
              <w:rPr>
                <w:rFonts w:ascii="CG Times" w:hAnsi="CG Times" w:cs="Arial"/>
                <w:b/>
                <w:bCs/>
                <w:sz w:val="20"/>
                <w:szCs w:val="20"/>
                <w:lang w:val="sq-AL"/>
              </w:rPr>
              <w:t>Plani i investimeve 2014</w:t>
            </w:r>
          </w:p>
        </w:tc>
      </w:tr>
      <w:tr w:rsidR="0095190A" w:rsidRPr="004D7A2D">
        <w:trPr>
          <w:trHeight w:val="97"/>
          <w:jc w:val="center"/>
        </w:trPr>
        <w:tc>
          <w:tcPr>
            <w:tcW w:w="1577" w:type="pct"/>
            <w:shd w:val="clear" w:color="DBE5F1" w:fill="auto"/>
            <w:noWrap/>
          </w:tcPr>
          <w:p w:rsidR="0095190A" w:rsidRPr="004D7A2D" w:rsidRDefault="0095190A" w:rsidP="0095190A">
            <w:pPr>
              <w:pStyle w:val="NoSpacing"/>
              <w:widowControl w:val="0"/>
              <w:jc w:val="both"/>
              <w:rPr>
                <w:rFonts w:ascii="CG Times" w:hAnsi="CG Times"/>
                <w:b/>
                <w:sz w:val="20"/>
                <w:szCs w:val="20"/>
                <w:lang w:val="sq-AL"/>
              </w:rPr>
            </w:pPr>
            <w:r w:rsidRPr="004D7A2D">
              <w:rPr>
                <w:rFonts w:ascii="CG Times" w:hAnsi="CG Times"/>
                <w:b/>
                <w:sz w:val="20"/>
                <w:szCs w:val="20"/>
                <w:lang w:val="sq-AL"/>
              </w:rPr>
              <w:t>1. Pajisje 110 kV</w:t>
            </w:r>
          </w:p>
        </w:tc>
        <w:tc>
          <w:tcPr>
            <w:tcW w:w="1141" w:type="pct"/>
            <w:shd w:val="clear" w:color="DBE5F1" w:fill="auto"/>
            <w:noWrap/>
          </w:tcPr>
          <w:p w:rsidR="0095190A" w:rsidRPr="004D7A2D" w:rsidRDefault="0095190A" w:rsidP="0095190A">
            <w:pPr>
              <w:pStyle w:val="NoSpacing"/>
              <w:widowControl w:val="0"/>
              <w:jc w:val="right"/>
              <w:rPr>
                <w:rFonts w:ascii="CG Times" w:hAnsi="CG Times"/>
                <w:b/>
                <w:sz w:val="20"/>
                <w:szCs w:val="20"/>
                <w:lang w:val="sq-AL"/>
              </w:rPr>
            </w:pPr>
            <w:r w:rsidRPr="004D7A2D">
              <w:rPr>
                <w:rFonts w:ascii="CG Times" w:hAnsi="CG Times"/>
                <w:b/>
                <w:sz w:val="20"/>
                <w:szCs w:val="20"/>
                <w:lang w:val="sq-AL"/>
              </w:rPr>
              <w:t>1,194,696,000</w:t>
            </w:r>
          </w:p>
        </w:tc>
        <w:tc>
          <w:tcPr>
            <w:tcW w:w="1141" w:type="pct"/>
            <w:shd w:val="clear" w:color="DBE5F1" w:fill="auto"/>
            <w:noWrap/>
          </w:tcPr>
          <w:p w:rsidR="0095190A" w:rsidRPr="004D7A2D" w:rsidRDefault="0095190A" w:rsidP="0095190A">
            <w:pPr>
              <w:pStyle w:val="NoSpacing"/>
              <w:widowControl w:val="0"/>
              <w:jc w:val="right"/>
              <w:rPr>
                <w:rFonts w:ascii="CG Times" w:hAnsi="CG Times"/>
                <w:b/>
                <w:sz w:val="20"/>
                <w:szCs w:val="20"/>
                <w:lang w:val="sq-AL"/>
              </w:rPr>
            </w:pPr>
            <w:r w:rsidRPr="004D7A2D">
              <w:rPr>
                <w:rFonts w:ascii="CG Times" w:hAnsi="CG Times"/>
                <w:b/>
                <w:sz w:val="20"/>
                <w:szCs w:val="20"/>
                <w:lang w:val="sq-AL"/>
              </w:rPr>
              <w:t>950,000,000</w:t>
            </w:r>
          </w:p>
        </w:tc>
        <w:tc>
          <w:tcPr>
            <w:tcW w:w="1141" w:type="pct"/>
            <w:shd w:val="clear" w:color="DBE5F1" w:fill="auto"/>
            <w:noWrap/>
          </w:tcPr>
          <w:p w:rsidR="0095190A" w:rsidRPr="004D7A2D" w:rsidRDefault="0095190A" w:rsidP="0095190A">
            <w:pPr>
              <w:pStyle w:val="NoSpacing"/>
              <w:widowControl w:val="0"/>
              <w:jc w:val="right"/>
              <w:rPr>
                <w:rFonts w:ascii="CG Times" w:hAnsi="CG Times"/>
                <w:b/>
                <w:sz w:val="20"/>
                <w:szCs w:val="20"/>
                <w:lang w:val="sq-AL"/>
              </w:rPr>
            </w:pPr>
            <w:r w:rsidRPr="004D7A2D">
              <w:rPr>
                <w:rFonts w:ascii="CG Times" w:hAnsi="CG Times"/>
                <w:b/>
                <w:sz w:val="20"/>
                <w:szCs w:val="20"/>
                <w:lang w:val="sq-AL"/>
              </w:rPr>
              <w:t>1,240,000,000</w:t>
            </w:r>
          </w:p>
        </w:tc>
      </w:tr>
      <w:tr w:rsidR="0095190A" w:rsidRPr="004D7A2D">
        <w:trPr>
          <w:trHeight w:val="97"/>
          <w:jc w:val="center"/>
        </w:trPr>
        <w:tc>
          <w:tcPr>
            <w:tcW w:w="1577" w:type="pct"/>
            <w:shd w:val="clear" w:color="DBE5F1" w:fill="auto"/>
            <w:noWrap/>
          </w:tcPr>
          <w:p w:rsidR="0095190A" w:rsidRPr="004D7A2D" w:rsidRDefault="0095190A" w:rsidP="0095190A">
            <w:pPr>
              <w:pStyle w:val="NoSpacing"/>
              <w:widowControl w:val="0"/>
              <w:jc w:val="both"/>
              <w:rPr>
                <w:rFonts w:ascii="CG Times" w:hAnsi="CG Times"/>
                <w:sz w:val="20"/>
                <w:szCs w:val="20"/>
                <w:lang w:val="sq-AL"/>
              </w:rPr>
            </w:pPr>
            <w:r w:rsidRPr="004D7A2D">
              <w:rPr>
                <w:rFonts w:ascii="CG Times" w:hAnsi="CG Times"/>
                <w:sz w:val="20"/>
                <w:szCs w:val="20"/>
                <w:lang w:val="sq-AL"/>
              </w:rPr>
              <w:t>1.1 Nënstacione</w:t>
            </w:r>
          </w:p>
        </w:tc>
        <w:tc>
          <w:tcPr>
            <w:tcW w:w="1141" w:type="pct"/>
            <w:shd w:val="clear" w:color="DBE5F1" w:fill="auto"/>
            <w:noWrap/>
          </w:tcPr>
          <w:p w:rsidR="0095190A" w:rsidRPr="004D7A2D" w:rsidRDefault="0095190A" w:rsidP="0095190A">
            <w:pPr>
              <w:pStyle w:val="NoSpacing"/>
              <w:widowControl w:val="0"/>
              <w:jc w:val="right"/>
              <w:rPr>
                <w:rFonts w:ascii="CG Times" w:hAnsi="CG Times"/>
                <w:sz w:val="20"/>
                <w:szCs w:val="20"/>
                <w:lang w:val="sq-AL"/>
              </w:rPr>
            </w:pPr>
            <w:r w:rsidRPr="004D7A2D">
              <w:rPr>
                <w:rFonts w:ascii="CG Times" w:hAnsi="CG Times"/>
                <w:sz w:val="20"/>
                <w:szCs w:val="20"/>
                <w:lang w:val="sq-AL"/>
              </w:rPr>
              <w:t>988,440,000</w:t>
            </w:r>
          </w:p>
        </w:tc>
        <w:tc>
          <w:tcPr>
            <w:tcW w:w="1141" w:type="pct"/>
            <w:shd w:val="clear" w:color="DBE5F1" w:fill="auto"/>
            <w:noWrap/>
          </w:tcPr>
          <w:p w:rsidR="0095190A" w:rsidRPr="004D7A2D" w:rsidRDefault="0095190A" w:rsidP="0095190A">
            <w:pPr>
              <w:pStyle w:val="NoSpacing"/>
              <w:widowControl w:val="0"/>
              <w:jc w:val="right"/>
              <w:rPr>
                <w:rFonts w:ascii="CG Times" w:hAnsi="CG Times"/>
                <w:sz w:val="20"/>
                <w:szCs w:val="20"/>
                <w:lang w:val="sq-AL"/>
              </w:rPr>
            </w:pPr>
            <w:r w:rsidRPr="004D7A2D">
              <w:rPr>
                <w:rFonts w:ascii="CG Times" w:hAnsi="CG Times"/>
                <w:sz w:val="20"/>
                <w:szCs w:val="20"/>
                <w:lang w:val="sq-AL"/>
              </w:rPr>
              <w:t>950,000,000</w:t>
            </w:r>
          </w:p>
        </w:tc>
        <w:tc>
          <w:tcPr>
            <w:tcW w:w="1141" w:type="pct"/>
            <w:shd w:val="clear" w:color="DBE5F1" w:fill="auto"/>
            <w:noWrap/>
          </w:tcPr>
          <w:p w:rsidR="0095190A" w:rsidRPr="004D7A2D" w:rsidRDefault="0095190A" w:rsidP="0095190A">
            <w:pPr>
              <w:pStyle w:val="NoSpacing"/>
              <w:widowControl w:val="0"/>
              <w:jc w:val="right"/>
              <w:rPr>
                <w:rFonts w:ascii="CG Times" w:hAnsi="CG Times"/>
                <w:sz w:val="20"/>
                <w:szCs w:val="20"/>
                <w:lang w:val="sq-AL"/>
              </w:rPr>
            </w:pPr>
            <w:r w:rsidRPr="004D7A2D">
              <w:rPr>
                <w:rFonts w:ascii="CG Times" w:hAnsi="CG Times"/>
                <w:sz w:val="20"/>
                <w:szCs w:val="20"/>
                <w:lang w:val="sq-AL"/>
              </w:rPr>
              <w:t>1,240,000,000</w:t>
            </w:r>
          </w:p>
        </w:tc>
      </w:tr>
      <w:tr w:rsidR="0095190A" w:rsidRPr="004D7A2D">
        <w:trPr>
          <w:trHeight w:val="97"/>
          <w:jc w:val="center"/>
        </w:trPr>
        <w:tc>
          <w:tcPr>
            <w:tcW w:w="1577" w:type="pct"/>
            <w:shd w:val="clear" w:color="DBE5F1" w:fill="auto"/>
            <w:noWrap/>
          </w:tcPr>
          <w:p w:rsidR="0095190A" w:rsidRPr="004D7A2D" w:rsidRDefault="0095190A" w:rsidP="0095190A">
            <w:pPr>
              <w:pStyle w:val="NoSpacing"/>
              <w:widowControl w:val="0"/>
              <w:jc w:val="both"/>
              <w:rPr>
                <w:rFonts w:ascii="CG Times" w:hAnsi="CG Times"/>
                <w:sz w:val="20"/>
                <w:szCs w:val="20"/>
                <w:lang w:val="sq-AL"/>
              </w:rPr>
            </w:pPr>
            <w:r w:rsidRPr="004D7A2D">
              <w:rPr>
                <w:rFonts w:ascii="CG Times" w:hAnsi="CG Times"/>
                <w:sz w:val="20"/>
                <w:szCs w:val="20"/>
                <w:lang w:val="sq-AL"/>
              </w:rPr>
              <w:t>1.5 Project preparation 110 kV</w:t>
            </w:r>
          </w:p>
        </w:tc>
        <w:tc>
          <w:tcPr>
            <w:tcW w:w="1141" w:type="pct"/>
            <w:shd w:val="clear" w:color="DBE5F1" w:fill="auto"/>
            <w:noWrap/>
          </w:tcPr>
          <w:p w:rsidR="0095190A" w:rsidRPr="004D7A2D" w:rsidRDefault="0095190A" w:rsidP="0095190A">
            <w:pPr>
              <w:pStyle w:val="NoSpacing"/>
              <w:widowControl w:val="0"/>
              <w:jc w:val="right"/>
              <w:rPr>
                <w:rFonts w:ascii="CG Times" w:hAnsi="CG Times"/>
                <w:sz w:val="20"/>
                <w:szCs w:val="20"/>
                <w:lang w:val="sq-AL"/>
              </w:rPr>
            </w:pPr>
            <w:r w:rsidRPr="004D7A2D">
              <w:rPr>
                <w:rFonts w:ascii="CG Times" w:hAnsi="CG Times"/>
                <w:sz w:val="20"/>
                <w:szCs w:val="20"/>
                <w:lang w:val="sq-AL"/>
              </w:rPr>
              <w:t>20,000,000</w:t>
            </w:r>
          </w:p>
        </w:tc>
        <w:tc>
          <w:tcPr>
            <w:tcW w:w="1141" w:type="pct"/>
            <w:shd w:val="clear" w:color="DBE5F1" w:fill="auto"/>
            <w:noWrap/>
          </w:tcPr>
          <w:p w:rsidR="0095190A" w:rsidRPr="004D7A2D" w:rsidRDefault="0095190A" w:rsidP="0095190A">
            <w:pPr>
              <w:pStyle w:val="NoSpacing"/>
              <w:widowControl w:val="0"/>
              <w:jc w:val="right"/>
              <w:rPr>
                <w:rFonts w:ascii="CG Times" w:hAnsi="CG Times"/>
                <w:sz w:val="20"/>
                <w:szCs w:val="20"/>
                <w:lang w:val="sq-AL"/>
              </w:rPr>
            </w:pPr>
          </w:p>
        </w:tc>
        <w:tc>
          <w:tcPr>
            <w:tcW w:w="1141" w:type="pct"/>
            <w:shd w:val="clear" w:color="DBE5F1" w:fill="auto"/>
            <w:noWrap/>
          </w:tcPr>
          <w:p w:rsidR="0095190A" w:rsidRPr="004D7A2D" w:rsidRDefault="0095190A" w:rsidP="0095190A">
            <w:pPr>
              <w:pStyle w:val="NoSpacing"/>
              <w:widowControl w:val="0"/>
              <w:jc w:val="right"/>
              <w:rPr>
                <w:rFonts w:ascii="CG Times" w:hAnsi="CG Times"/>
                <w:sz w:val="20"/>
                <w:szCs w:val="20"/>
                <w:lang w:val="sq-AL"/>
              </w:rPr>
            </w:pPr>
          </w:p>
        </w:tc>
      </w:tr>
      <w:tr w:rsidR="0095190A" w:rsidRPr="004D7A2D">
        <w:trPr>
          <w:trHeight w:val="97"/>
          <w:jc w:val="center"/>
        </w:trPr>
        <w:tc>
          <w:tcPr>
            <w:tcW w:w="1577" w:type="pct"/>
            <w:shd w:val="clear" w:color="DBE5F1" w:fill="auto"/>
            <w:noWrap/>
          </w:tcPr>
          <w:p w:rsidR="0095190A" w:rsidRPr="004D7A2D" w:rsidRDefault="0095190A" w:rsidP="0095190A">
            <w:pPr>
              <w:pStyle w:val="NoSpacing"/>
              <w:widowControl w:val="0"/>
              <w:jc w:val="both"/>
              <w:rPr>
                <w:rFonts w:ascii="CG Times" w:hAnsi="CG Times"/>
                <w:sz w:val="20"/>
                <w:szCs w:val="20"/>
                <w:lang w:val="sq-AL"/>
              </w:rPr>
            </w:pPr>
            <w:r w:rsidRPr="004D7A2D">
              <w:rPr>
                <w:rFonts w:ascii="CG Times" w:hAnsi="CG Times"/>
                <w:sz w:val="20"/>
                <w:szCs w:val="20"/>
                <w:lang w:val="sq-AL"/>
              </w:rPr>
              <w:t>2.3 Transformatorë fuqie TL/TM</w:t>
            </w:r>
          </w:p>
        </w:tc>
        <w:tc>
          <w:tcPr>
            <w:tcW w:w="1141" w:type="pct"/>
            <w:shd w:val="clear" w:color="DBE5F1" w:fill="auto"/>
            <w:noWrap/>
          </w:tcPr>
          <w:p w:rsidR="0095190A" w:rsidRPr="004D7A2D" w:rsidRDefault="0095190A" w:rsidP="0095190A">
            <w:pPr>
              <w:pStyle w:val="NoSpacing"/>
              <w:widowControl w:val="0"/>
              <w:jc w:val="right"/>
              <w:rPr>
                <w:rFonts w:ascii="CG Times" w:hAnsi="CG Times"/>
                <w:sz w:val="20"/>
                <w:szCs w:val="20"/>
                <w:lang w:val="sq-AL"/>
              </w:rPr>
            </w:pPr>
            <w:r w:rsidRPr="004D7A2D">
              <w:rPr>
                <w:rFonts w:ascii="CG Times" w:hAnsi="CG Times"/>
                <w:sz w:val="20"/>
                <w:szCs w:val="20"/>
                <w:lang w:val="sq-AL"/>
              </w:rPr>
              <w:t>186,256,000</w:t>
            </w:r>
          </w:p>
        </w:tc>
        <w:tc>
          <w:tcPr>
            <w:tcW w:w="1141" w:type="pct"/>
            <w:shd w:val="clear" w:color="DBE5F1" w:fill="auto"/>
            <w:noWrap/>
          </w:tcPr>
          <w:p w:rsidR="0095190A" w:rsidRPr="004D7A2D" w:rsidRDefault="0095190A" w:rsidP="0095190A">
            <w:pPr>
              <w:pStyle w:val="NoSpacing"/>
              <w:widowControl w:val="0"/>
              <w:jc w:val="right"/>
              <w:rPr>
                <w:rFonts w:ascii="CG Times" w:hAnsi="CG Times"/>
                <w:sz w:val="20"/>
                <w:szCs w:val="20"/>
                <w:lang w:val="sq-AL"/>
              </w:rPr>
            </w:pPr>
          </w:p>
        </w:tc>
        <w:tc>
          <w:tcPr>
            <w:tcW w:w="1141" w:type="pct"/>
            <w:shd w:val="clear" w:color="DBE5F1" w:fill="auto"/>
            <w:noWrap/>
          </w:tcPr>
          <w:p w:rsidR="0095190A" w:rsidRPr="004D7A2D" w:rsidRDefault="0095190A" w:rsidP="0095190A">
            <w:pPr>
              <w:pStyle w:val="NoSpacing"/>
              <w:widowControl w:val="0"/>
              <w:jc w:val="right"/>
              <w:rPr>
                <w:rFonts w:ascii="CG Times" w:hAnsi="CG Times"/>
                <w:sz w:val="20"/>
                <w:szCs w:val="20"/>
                <w:lang w:val="sq-AL"/>
              </w:rPr>
            </w:pPr>
          </w:p>
        </w:tc>
      </w:tr>
      <w:tr w:rsidR="0095190A" w:rsidRPr="004D7A2D">
        <w:trPr>
          <w:trHeight w:val="97"/>
          <w:jc w:val="center"/>
        </w:trPr>
        <w:tc>
          <w:tcPr>
            <w:tcW w:w="1577" w:type="pct"/>
            <w:shd w:val="clear" w:color="DBE5F1" w:fill="auto"/>
            <w:noWrap/>
          </w:tcPr>
          <w:p w:rsidR="0095190A" w:rsidRPr="004D7A2D" w:rsidRDefault="0095190A" w:rsidP="0095190A">
            <w:pPr>
              <w:pStyle w:val="NoSpacing"/>
              <w:widowControl w:val="0"/>
              <w:jc w:val="both"/>
              <w:rPr>
                <w:rFonts w:ascii="CG Times" w:hAnsi="CG Times"/>
                <w:b/>
                <w:sz w:val="20"/>
                <w:szCs w:val="20"/>
                <w:lang w:val="sq-AL"/>
              </w:rPr>
            </w:pPr>
            <w:r w:rsidRPr="004D7A2D">
              <w:rPr>
                <w:rFonts w:ascii="CG Times" w:hAnsi="CG Times"/>
                <w:b/>
                <w:sz w:val="20"/>
                <w:szCs w:val="20"/>
                <w:lang w:val="sq-AL"/>
              </w:rPr>
              <w:t>2. Pajisje 6 kV-35 kV</w:t>
            </w:r>
          </w:p>
        </w:tc>
        <w:tc>
          <w:tcPr>
            <w:tcW w:w="1141" w:type="pct"/>
            <w:shd w:val="clear" w:color="DBE5F1" w:fill="auto"/>
            <w:noWrap/>
          </w:tcPr>
          <w:p w:rsidR="0095190A" w:rsidRPr="004D7A2D" w:rsidRDefault="0095190A" w:rsidP="0095190A">
            <w:pPr>
              <w:pStyle w:val="NoSpacing"/>
              <w:widowControl w:val="0"/>
              <w:jc w:val="right"/>
              <w:rPr>
                <w:rFonts w:ascii="CG Times" w:hAnsi="CG Times"/>
                <w:b/>
                <w:sz w:val="20"/>
                <w:szCs w:val="20"/>
                <w:lang w:val="sq-AL"/>
              </w:rPr>
            </w:pPr>
            <w:r w:rsidRPr="004D7A2D">
              <w:rPr>
                <w:rFonts w:ascii="CG Times" w:hAnsi="CG Times"/>
                <w:b/>
                <w:sz w:val="20"/>
                <w:szCs w:val="20"/>
                <w:lang w:val="sq-AL"/>
              </w:rPr>
              <w:t>1,937,251,020</w:t>
            </w:r>
          </w:p>
        </w:tc>
        <w:tc>
          <w:tcPr>
            <w:tcW w:w="1141" w:type="pct"/>
            <w:shd w:val="clear" w:color="DBE5F1" w:fill="auto"/>
            <w:noWrap/>
          </w:tcPr>
          <w:p w:rsidR="0095190A" w:rsidRPr="004D7A2D" w:rsidRDefault="0095190A" w:rsidP="0095190A">
            <w:pPr>
              <w:pStyle w:val="NoSpacing"/>
              <w:widowControl w:val="0"/>
              <w:jc w:val="right"/>
              <w:rPr>
                <w:rFonts w:ascii="CG Times" w:hAnsi="CG Times"/>
                <w:b/>
                <w:sz w:val="20"/>
                <w:szCs w:val="20"/>
                <w:lang w:val="sq-AL"/>
              </w:rPr>
            </w:pPr>
            <w:r w:rsidRPr="004D7A2D">
              <w:rPr>
                <w:rFonts w:ascii="CG Times" w:hAnsi="CG Times"/>
                <w:b/>
                <w:sz w:val="20"/>
                <w:szCs w:val="20"/>
                <w:lang w:val="sq-AL"/>
              </w:rPr>
              <w:t>1,560,000,000</w:t>
            </w:r>
          </w:p>
        </w:tc>
        <w:tc>
          <w:tcPr>
            <w:tcW w:w="1141" w:type="pct"/>
            <w:shd w:val="clear" w:color="DBE5F1" w:fill="auto"/>
            <w:noWrap/>
          </w:tcPr>
          <w:p w:rsidR="0095190A" w:rsidRPr="004D7A2D" w:rsidRDefault="0095190A" w:rsidP="0095190A">
            <w:pPr>
              <w:pStyle w:val="NoSpacing"/>
              <w:widowControl w:val="0"/>
              <w:jc w:val="right"/>
              <w:rPr>
                <w:rFonts w:ascii="CG Times" w:hAnsi="CG Times"/>
                <w:b/>
                <w:sz w:val="20"/>
                <w:szCs w:val="20"/>
                <w:lang w:val="sq-AL"/>
              </w:rPr>
            </w:pPr>
            <w:r w:rsidRPr="004D7A2D">
              <w:rPr>
                <w:rFonts w:ascii="CG Times" w:hAnsi="CG Times"/>
                <w:b/>
                <w:sz w:val="20"/>
                <w:szCs w:val="20"/>
                <w:lang w:val="sq-AL"/>
              </w:rPr>
              <w:t>1,767,410,000</w:t>
            </w:r>
          </w:p>
        </w:tc>
      </w:tr>
      <w:tr w:rsidR="0095190A" w:rsidRPr="004D7A2D">
        <w:trPr>
          <w:trHeight w:val="97"/>
          <w:jc w:val="center"/>
        </w:trPr>
        <w:tc>
          <w:tcPr>
            <w:tcW w:w="1577" w:type="pct"/>
            <w:shd w:val="clear" w:color="DBE5F1" w:fill="auto"/>
            <w:noWrap/>
          </w:tcPr>
          <w:p w:rsidR="0095190A" w:rsidRPr="004D7A2D" w:rsidRDefault="0095190A" w:rsidP="0095190A">
            <w:pPr>
              <w:pStyle w:val="NoSpacing"/>
              <w:widowControl w:val="0"/>
              <w:jc w:val="both"/>
              <w:rPr>
                <w:rFonts w:ascii="CG Times" w:hAnsi="CG Times"/>
                <w:sz w:val="20"/>
                <w:szCs w:val="20"/>
                <w:lang w:val="sq-AL"/>
              </w:rPr>
            </w:pPr>
            <w:r w:rsidRPr="004D7A2D">
              <w:rPr>
                <w:rFonts w:ascii="CG Times" w:hAnsi="CG Times"/>
                <w:sz w:val="20"/>
                <w:szCs w:val="20"/>
                <w:lang w:val="sq-AL"/>
              </w:rPr>
              <w:t>2.1 Linja 6 kV-35kV</w:t>
            </w:r>
          </w:p>
        </w:tc>
        <w:tc>
          <w:tcPr>
            <w:tcW w:w="1141" w:type="pct"/>
            <w:shd w:val="clear" w:color="DBE5F1" w:fill="auto"/>
            <w:noWrap/>
          </w:tcPr>
          <w:p w:rsidR="0095190A" w:rsidRPr="004D7A2D" w:rsidRDefault="0095190A" w:rsidP="0095190A">
            <w:pPr>
              <w:pStyle w:val="NoSpacing"/>
              <w:widowControl w:val="0"/>
              <w:jc w:val="right"/>
              <w:rPr>
                <w:rFonts w:ascii="CG Times" w:hAnsi="CG Times"/>
                <w:sz w:val="20"/>
                <w:szCs w:val="20"/>
                <w:lang w:val="sq-AL"/>
              </w:rPr>
            </w:pPr>
            <w:r w:rsidRPr="004D7A2D">
              <w:rPr>
                <w:rFonts w:ascii="CG Times" w:hAnsi="CG Times"/>
                <w:sz w:val="20"/>
                <w:szCs w:val="20"/>
                <w:lang w:val="sq-AL"/>
              </w:rPr>
              <w:t>1,766,549,008</w:t>
            </w:r>
          </w:p>
        </w:tc>
        <w:tc>
          <w:tcPr>
            <w:tcW w:w="1141" w:type="pct"/>
            <w:shd w:val="clear" w:color="DBE5F1" w:fill="auto"/>
            <w:noWrap/>
          </w:tcPr>
          <w:p w:rsidR="0095190A" w:rsidRPr="004D7A2D" w:rsidRDefault="0095190A" w:rsidP="0095190A">
            <w:pPr>
              <w:pStyle w:val="NoSpacing"/>
              <w:widowControl w:val="0"/>
              <w:jc w:val="right"/>
              <w:rPr>
                <w:rFonts w:ascii="CG Times" w:hAnsi="CG Times"/>
                <w:sz w:val="20"/>
                <w:szCs w:val="20"/>
                <w:lang w:val="sq-AL"/>
              </w:rPr>
            </w:pPr>
            <w:r w:rsidRPr="004D7A2D">
              <w:rPr>
                <w:rFonts w:ascii="CG Times" w:hAnsi="CG Times"/>
                <w:sz w:val="20"/>
                <w:szCs w:val="20"/>
                <w:lang w:val="sq-AL"/>
              </w:rPr>
              <w:t>1,560,000,000</w:t>
            </w:r>
          </w:p>
        </w:tc>
        <w:tc>
          <w:tcPr>
            <w:tcW w:w="1141" w:type="pct"/>
            <w:shd w:val="clear" w:color="DBE5F1" w:fill="auto"/>
            <w:noWrap/>
          </w:tcPr>
          <w:p w:rsidR="0095190A" w:rsidRPr="004D7A2D" w:rsidRDefault="0095190A" w:rsidP="0095190A">
            <w:pPr>
              <w:pStyle w:val="NoSpacing"/>
              <w:widowControl w:val="0"/>
              <w:jc w:val="right"/>
              <w:rPr>
                <w:rFonts w:ascii="CG Times" w:hAnsi="CG Times"/>
                <w:sz w:val="20"/>
                <w:szCs w:val="20"/>
                <w:lang w:val="sq-AL"/>
              </w:rPr>
            </w:pPr>
            <w:r w:rsidRPr="004D7A2D">
              <w:rPr>
                <w:rFonts w:ascii="CG Times" w:hAnsi="CG Times"/>
                <w:sz w:val="20"/>
                <w:szCs w:val="20"/>
                <w:lang w:val="sq-AL"/>
              </w:rPr>
              <w:t>1,767,410,000</w:t>
            </w:r>
          </w:p>
        </w:tc>
      </w:tr>
      <w:tr w:rsidR="0095190A" w:rsidRPr="004D7A2D">
        <w:trPr>
          <w:trHeight w:val="97"/>
          <w:jc w:val="center"/>
        </w:trPr>
        <w:tc>
          <w:tcPr>
            <w:tcW w:w="1577" w:type="pct"/>
            <w:shd w:val="clear" w:color="DBE5F1" w:fill="auto"/>
            <w:noWrap/>
          </w:tcPr>
          <w:p w:rsidR="0095190A" w:rsidRPr="004D7A2D" w:rsidRDefault="0095190A" w:rsidP="0095190A">
            <w:pPr>
              <w:pStyle w:val="NoSpacing"/>
              <w:widowControl w:val="0"/>
              <w:jc w:val="both"/>
              <w:rPr>
                <w:rFonts w:ascii="CG Times" w:hAnsi="CG Times"/>
                <w:sz w:val="20"/>
                <w:szCs w:val="20"/>
                <w:lang w:val="sq-AL"/>
              </w:rPr>
            </w:pPr>
            <w:r w:rsidRPr="004D7A2D">
              <w:rPr>
                <w:rFonts w:ascii="CG Times" w:hAnsi="CG Times"/>
                <w:sz w:val="20"/>
                <w:szCs w:val="20"/>
                <w:lang w:val="sq-AL"/>
              </w:rPr>
              <w:t>2.3 Transformator TM/TM</w:t>
            </w:r>
          </w:p>
        </w:tc>
        <w:tc>
          <w:tcPr>
            <w:tcW w:w="1141" w:type="pct"/>
            <w:shd w:val="clear" w:color="DBE5F1" w:fill="auto"/>
            <w:noWrap/>
          </w:tcPr>
          <w:p w:rsidR="0095190A" w:rsidRPr="004D7A2D" w:rsidRDefault="0095190A" w:rsidP="0095190A">
            <w:pPr>
              <w:pStyle w:val="NoSpacing"/>
              <w:widowControl w:val="0"/>
              <w:jc w:val="right"/>
              <w:rPr>
                <w:rFonts w:ascii="CG Times" w:hAnsi="CG Times"/>
                <w:sz w:val="20"/>
                <w:szCs w:val="20"/>
                <w:lang w:val="sq-AL"/>
              </w:rPr>
            </w:pPr>
            <w:r w:rsidRPr="004D7A2D">
              <w:rPr>
                <w:rFonts w:ascii="CG Times" w:hAnsi="CG Times"/>
                <w:sz w:val="20"/>
                <w:szCs w:val="20"/>
                <w:lang w:val="sq-AL"/>
              </w:rPr>
              <w:t>24,430,000</w:t>
            </w:r>
          </w:p>
        </w:tc>
        <w:tc>
          <w:tcPr>
            <w:tcW w:w="1141" w:type="pct"/>
            <w:shd w:val="clear" w:color="DBE5F1" w:fill="auto"/>
            <w:noWrap/>
          </w:tcPr>
          <w:p w:rsidR="0095190A" w:rsidRPr="004D7A2D" w:rsidRDefault="0095190A" w:rsidP="0095190A">
            <w:pPr>
              <w:pStyle w:val="NoSpacing"/>
              <w:widowControl w:val="0"/>
              <w:jc w:val="right"/>
              <w:rPr>
                <w:rFonts w:ascii="CG Times" w:hAnsi="CG Times"/>
                <w:sz w:val="20"/>
                <w:szCs w:val="20"/>
                <w:lang w:val="sq-AL"/>
              </w:rPr>
            </w:pPr>
          </w:p>
        </w:tc>
        <w:tc>
          <w:tcPr>
            <w:tcW w:w="1141" w:type="pct"/>
            <w:shd w:val="clear" w:color="DBE5F1" w:fill="auto"/>
            <w:noWrap/>
          </w:tcPr>
          <w:p w:rsidR="0095190A" w:rsidRPr="004D7A2D" w:rsidRDefault="0095190A" w:rsidP="0095190A">
            <w:pPr>
              <w:pStyle w:val="NoSpacing"/>
              <w:widowControl w:val="0"/>
              <w:jc w:val="right"/>
              <w:rPr>
                <w:rFonts w:ascii="CG Times" w:hAnsi="CG Times"/>
                <w:sz w:val="20"/>
                <w:szCs w:val="20"/>
                <w:lang w:val="sq-AL"/>
              </w:rPr>
            </w:pPr>
          </w:p>
        </w:tc>
      </w:tr>
      <w:tr w:rsidR="0095190A" w:rsidRPr="004D7A2D">
        <w:trPr>
          <w:trHeight w:val="97"/>
          <w:jc w:val="center"/>
        </w:trPr>
        <w:tc>
          <w:tcPr>
            <w:tcW w:w="1577" w:type="pct"/>
            <w:shd w:val="clear" w:color="DBE5F1" w:fill="auto"/>
            <w:noWrap/>
          </w:tcPr>
          <w:p w:rsidR="0095190A" w:rsidRPr="004D7A2D" w:rsidRDefault="0095190A" w:rsidP="0095190A">
            <w:pPr>
              <w:pStyle w:val="NoSpacing"/>
              <w:widowControl w:val="0"/>
              <w:jc w:val="both"/>
              <w:rPr>
                <w:rFonts w:ascii="CG Times" w:hAnsi="CG Times"/>
                <w:sz w:val="20"/>
                <w:szCs w:val="20"/>
                <w:lang w:val="sq-AL"/>
              </w:rPr>
            </w:pPr>
            <w:r w:rsidRPr="004D7A2D">
              <w:rPr>
                <w:rFonts w:ascii="CG Times" w:hAnsi="CG Times"/>
                <w:sz w:val="20"/>
                <w:szCs w:val="20"/>
                <w:lang w:val="sq-AL"/>
              </w:rPr>
              <w:t>2.4 Matësa TM</w:t>
            </w:r>
          </w:p>
        </w:tc>
        <w:tc>
          <w:tcPr>
            <w:tcW w:w="1141" w:type="pct"/>
            <w:shd w:val="clear" w:color="DBE5F1" w:fill="auto"/>
            <w:noWrap/>
          </w:tcPr>
          <w:p w:rsidR="0095190A" w:rsidRPr="004D7A2D" w:rsidRDefault="0095190A" w:rsidP="0095190A">
            <w:pPr>
              <w:pStyle w:val="NoSpacing"/>
              <w:widowControl w:val="0"/>
              <w:jc w:val="right"/>
              <w:rPr>
                <w:rFonts w:ascii="CG Times" w:hAnsi="CG Times"/>
                <w:sz w:val="20"/>
                <w:szCs w:val="20"/>
                <w:lang w:val="sq-AL"/>
              </w:rPr>
            </w:pPr>
            <w:r w:rsidRPr="004D7A2D">
              <w:rPr>
                <w:rFonts w:ascii="CG Times" w:hAnsi="CG Times"/>
                <w:sz w:val="20"/>
                <w:szCs w:val="20"/>
                <w:lang w:val="sq-AL"/>
              </w:rPr>
              <w:t>17,220,000</w:t>
            </w:r>
          </w:p>
        </w:tc>
        <w:tc>
          <w:tcPr>
            <w:tcW w:w="1141" w:type="pct"/>
            <w:shd w:val="clear" w:color="DBE5F1" w:fill="auto"/>
            <w:noWrap/>
          </w:tcPr>
          <w:p w:rsidR="0095190A" w:rsidRPr="004D7A2D" w:rsidRDefault="0095190A" w:rsidP="0095190A">
            <w:pPr>
              <w:pStyle w:val="NoSpacing"/>
              <w:widowControl w:val="0"/>
              <w:jc w:val="right"/>
              <w:rPr>
                <w:rFonts w:ascii="CG Times" w:hAnsi="CG Times"/>
                <w:sz w:val="20"/>
                <w:szCs w:val="20"/>
                <w:lang w:val="sq-AL"/>
              </w:rPr>
            </w:pPr>
          </w:p>
        </w:tc>
        <w:tc>
          <w:tcPr>
            <w:tcW w:w="1141" w:type="pct"/>
            <w:shd w:val="clear" w:color="DBE5F1" w:fill="auto"/>
            <w:noWrap/>
          </w:tcPr>
          <w:p w:rsidR="0095190A" w:rsidRPr="004D7A2D" w:rsidRDefault="0095190A" w:rsidP="0095190A">
            <w:pPr>
              <w:pStyle w:val="NoSpacing"/>
              <w:widowControl w:val="0"/>
              <w:jc w:val="right"/>
              <w:rPr>
                <w:rFonts w:ascii="CG Times" w:hAnsi="CG Times"/>
                <w:sz w:val="20"/>
                <w:szCs w:val="20"/>
                <w:lang w:val="sq-AL"/>
              </w:rPr>
            </w:pPr>
          </w:p>
        </w:tc>
      </w:tr>
      <w:tr w:rsidR="0095190A" w:rsidRPr="004D7A2D">
        <w:trPr>
          <w:trHeight w:val="97"/>
          <w:jc w:val="center"/>
        </w:trPr>
        <w:tc>
          <w:tcPr>
            <w:tcW w:w="1577" w:type="pct"/>
            <w:shd w:val="clear" w:color="DBE5F1" w:fill="auto"/>
            <w:noWrap/>
          </w:tcPr>
          <w:p w:rsidR="0095190A" w:rsidRPr="004D7A2D" w:rsidRDefault="0095190A" w:rsidP="0095190A">
            <w:pPr>
              <w:pStyle w:val="NoSpacing"/>
              <w:widowControl w:val="0"/>
              <w:jc w:val="both"/>
              <w:rPr>
                <w:rFonts w:ascii="CG Times" w:hAnsi="CG Times"/>
                <w:sz w:val="20"/>
                <w:szCs w:val="20"/>
                <w:lang w:val="sq-AL"/>
              </w:rPr>
            </w:pPr>
            <w:r w:rsidRPr="004D7A2D">
              <w:rPr>
                <w:rFonts w:ascii="CG Times" w:hAnsi="CG Times"/>
                <w:sz w:val="20"/>
                <w:szCs w:val="20"/>
                <w:lang w:val="sq-AL"/>
              </w:rPr>
              <w:t>2.5 Lidhje të reja TM</w:t>
            </w:r>
          </w:p>
        </w:tc>
        <w:tc>
          <w:tcPr>
            <w:tcW w:w="1141" w:type="pct"/>
            <w:shd w:val="clear" w:color="DBE5F1" w:fill="auto"/>
            <w:noWrap/>
          </w:tcPr>
          <w:p w:rsidR="0095190A" w:rsidRPr="004D7A2D" w:rsidRDefault="0095190A" w:rsidP="0095190A">
            <w:pPr>
              <w:pStyle w:val="NoSpacing"/>
              <w:widowControl w:val="0"/>
              <w:jc w:val="right"/>
              <w:rPr>
                <w:rFonts w:ascii="CG Times" w:hAnsi="CG Times"/>
                <w:sz w:val="20"/>
                <w:szCs w:val="20"/>
                <w:lang w:val="sq-AL"/>
              </w:rPr>
            </w:pPr>
            <w:r w:rsidRPr="004D7A2D">
              <w:rPr>
                <w:rFonts w:ascii="CG Times" w:hAnsi="CG Times"/>
                <w:sz w:val="20"/>
                <w:szCs w:val="20"/>
                <w:lang w:val="sq-AL"/>
              </w:rPr>
              <w:t>50,000,000</w:t>
            </w:r>
          </w:p>
        </w:tc>
        <w:tc>
          <w:tcPr>
            <w:tcW w:w="1141" w:type="pct"/>
            <w:shd w:val="clear" w:color="DBE5F1" w:fill="auto"/>
            <w:noWrap/>
          </w:tcPr>
          <w:p w:rsidR="0095190A" w:rsidRPr="004D7A2D" w:rsidRDefault="0095190A" w:rsidP="0095190A">
            <w:pPr>
              <w:pStyle w:val="NoSpacing"/>
              <w:widowControl w:val="0"/>
              <w:jc w:val="right"/>
              <w:rPr>
                <w:rFonts w:ascii="CG Times" w:hAnsi="CG Times"/>
                <w:sz w:val="20"/>
                <w:szCs w:val="20"/>
                <w:lang w:val="sq-AL"/>
              </w:rPr>
            </w:pPr>
          </w:p>
        </w:tc>
        <w:tc>
          <w:tcPr>
            <w:tcW w:w="1141" w:type="pct"/>
            <w:shd w:val="clear" w:color="DBE5F1" w:fill="auto"/>
            <w:noWrap/>
          </w:tcPr>
          <w:p w:rsidR="0095190A" w:rsidRPr="004D7A2D" w:rsidRDefault="0095190A" w:rsidP="0095190A">
            <w:pPr>
              <w:pStyle w:val="NoSpacing"/>
              <w:widowControl w:val="0"/>
              <w:jc w:val="right"/>
              <w:rPr>
                <w:rFonts w:ascii="CG Times" w:hAnsi="CG Times"/>
                <w:sz w:val="20"/>
                <w:szCs w:val="20"/>
                <w:lang w:val="sq-AL"/>
              </w:rPr>
            </w:pPr>
          </w:p>
        </w:tc>
      </w:tr>
      <w:tr w:rsidR="0095190A" w:rsidRPr="004D7A2D">
        <w:trPr>
          <w:trHeight w:val="97"/>
          <w:jc w:val="center"/>
        </w:trPr>
        <w:tc>
          <w:tcPr>
            <w:tcW w:w="1577" w:type="pct"/>
            <w:shd w:val="clear" w:color="DBE5F1" w:fill="auto"/>
            <w:noWrap/>
          </w:tcPr>
          <w:p w:rsidR="0095190A" w:rsidRPr="004D7A2D" w:rsidRDefault="0095190A" w:rsidP="0095190A">
            <w:pPr>
              <w:pStyle w:val="NoSpacing"/>
              <w:widowControl w:val="0"/>
              <w:jc w:val="both"/>
              <w:rPr>
                <w:rFonts w:ascii="CG Times" w:hAnsi="CG Times"/>
                <w:sz w:val="20"/>
                <w:szCs w:val="20"/>
                <w:lang w:val="sq-AL"/>
              </w:rPr>
            </w:pPr>
            <w:r w:rsidRPr="004D7A2D">
              <w:rPr>
                <w:rFonts w:ascii="CG Times" w:hAnsi="CG Times"/>
                <w:sz w:val="20"/>
                <w:szCs w:val="20"/>
                <w:lang w:val="sq-AL"/>
              </w:rPr>
              <w:t>2.9 Kabina transformacioni TM/TU</w:t>
            </w:r>
          </w:p>
        </w:tc>
        <w:tc>
          <w:tcPr>
            <w:tcW w:w="1141" w:type="pct"/>
            <w:shd w:val="clear" w:color="DBE5F1" w:fill="auto"/>
            <w:noWrap/>
          </w:tcPr>
          <w:p w:rsidR="0095190A" w:rsidRPr="004D7A2D" w:rsidRDefault="0095190A" w:rsidP="0095190A">
            <w:pPr>
              <w:pStyle w:val="NoSpacing"/>
              <w:widowControl w:val="0"/>
              <w:jc w:val="right"/>
              <w:rPr>
                <w:rFonts w:ascii="CG Times" w:hAnsi="CG Times"/>
                <w:sz w:val="20"/>
                <w:szCs w:val="20"/>
                <w:lang w:val="sq-AL"/>
              </w:rPr>
            </w:pPr>
            <w:r w:rsidRPr="004D7A2D">
              <w:rPr>
                <w:rFonts w:ascii="CG Times" w:hAnsi="CG Times"/>
                <w:sz w:val="20"/>
                <w:szCs w:val="20"/>
                <w:lang w:val="sq-AL"/>
              </w:rPr>
              <w:t>79,052,012</w:t>
            </w:r>
          </w:p>
        </w:tc>
        <w:tc>
          <w:tcPr>
            <w:tcW w:w="1141" w:type="pct"/>
            <w:shd w:val="clear" w:color="DBE5F1" w:fill="auto"/>
            <w:noWrap/>
          </w:tcPr>
          <w:p w:rsidR="0095190A" w:rsidRPr="004D7A2D" w:rsidRDefault="0095190A" w:rsidP="0095190A">
            <w:pPr>
              <w:pStyle w:val="NoSpacing"/>
              <w:widowControl w:val="0"/>
              <w:jc w:val="right"/>
              <w:rPr>
                <w:rFonts w:ascii="CG Times" w:hAnsi="CG Times"/>
                <w:sz w:val="20"/>
                <w:szCs w:val="20"/>
                <w:lang w:val="sq-AL"/>
              </w:rPr>
            </w:pPr>
          </w:p>
        </w:tc>
        <w:tc>
          <w:tcPr>
            <w:tcW w:w="1141" w:type="pct"/>
            <w:shd w:val="clear" w:color="DBE5F1" w:fill="auto"/>
            <w:noWrap/>
          </w:tcPr>
          <w:p w:rsidR="0095190A" w:rsidRPr="004D7A2D" w:rsidRDefault="0095190A" w:rsidP="0095190A">
            <w:pPr>
              <w:pStyle w:val="NoSpacing"/>
              <w:widowControl w:val="0"/>
              <w:jc w:val="right"/>
              <w:rPr>
                <w:rFonts w:ascii="CG Times" w:hAnsi="CG Times"/>
                <w:sz w:val="20"/>
                <w:szCs w:val="20"/>
                <w:lang w:val="sq-AL"/>
              </w:rPr>
            </w:pPr>
          </w:p>
        </w:tc>
      </w:tr>
      <w:tr w:rsidR="0095190A" w:rsidRPr="004D7A2D">
        <w:trPr>
          <w:trHeight w:val="97"/>
          <w:jc w:val="center"/>
        </w:trPr>
        <w:tc>
          <w:tcPr>
            <w:tcW w:w="1577" w:type="pct"/>
            <w:shd w:val="clear" w:color="DBE5F1" w:fill="auto"/>
            <w:noWrap/>
          </w:tcPr>
          <w:p w:rsidR="0095190A" w:rsidRPr="004D7A2D" w:rsidRDefault="0095190A" w:rsidP="0095190A">
            <w:pPr>
              <w:pStyle w:val="NoSpacing"/>
              <w:widowControl w:val="0"/>
              <w:jc w:val="both"/>
              <w:rPr>
                <w:rFonts w:ascii="CG Times" w:hAnsi="CG Times"/>
                <w:b/>
                <w:sz w:val="20"/>
                <w:szCs w:val="20"/>
                <w:lang w:val="sq-AL"/>
              </w:rPr>
            </w:pPr>
            <w:r w:rsidRPr="004D7A2D">
              <w:rPr>
                <w:rFonts w:ascii="CG Times" w:hAnsi="CG Times"/>
                <w:b/>
                <w:sz w:val="20"/>
                <w:szCs w:val="20"/>
                <w:lang w:val="sq-AL"/>
              </w:rPr>
              <w:t>3. Pajisje të tensionit të ulët</w:t>
            </w:r>
          </w:p>
        </w:tc>
        <w:tc>
          <w:tcPr>
            <w:tcW w:w="1141" w:type="pct"/>
            <w:shd w:val="clear" w:color="DBE5F1" w:fill="auto"/>
            <w:noWrap/>
          </w:tcPr>
          <w:p w:rsidR="0095190A" w:rsidRPr="004D7A2D" w:rsidRDefault="0095190A" w:rsidP="0095190A">
            <w:pPr>
              <w:pStyle w:val="NoSpacing"/>
              <w:widowControl w:val="0"/>
              <w:jc w:val="right"/>
              <w:rPr>
                <w:rFonts w:ascii="CG Times" w:hAnsi="CG Times"/>
                <w:b/>
                <w:sz w:val="20"/>
                <w:szCs w:val="20"/>
                <w:lang w:val="sq-AL"/>
              </w:rPr>
            </w:pPr>
            <w:r w:rsidRPr="004D7A2D">
              <w:rPr>
                <w:rFonts w:ascii="CG Times" w:hAnsi="CG Times"/>
                <w:b/>
                <w:sz w:val="20"/>
                <w:szCs w:val="20"/>
                <w:lang w:val="sq-AL"/>
              </w:rPr>
              <w:t>3,022,066,133</w:t>
            </w:r>
          </w:p>
        </w:tc>
        <w:tc>
          <w:tcPr>
            <w:tcW w:w="1141" w:type="pct"/>
            <w:shd w:val="clear" w:color="DBE5F1" w:fill="auto"/>
            <w:noWrap/>
          </w:tcPr>
          <w:p w:rsidR="0095190A" w:rsidRPr="004D7A2D" w:rsidRDefault="0095190A" w:rsidP="0095190A">
            <w:pPr>
              <w:pStyle w:val="NoSpacing"/>
              <w:widowControl w:val="0"/>
              <w:jc w:val="right"/>
              <w:rPr>
                <w:rFonts w:ascii="CG Times" w:hAnsi="CG Times"/>
                <w:b/>
                <w:sz w:val="20"/>
                <w:szCs w:val="20"/>
                <w:lang w:val="sq-AL"/>
              </w:rPr>
            </w:pPr>
            <w:r w:rsidRPr="004D7A2D">
              <w:rPr>
                <w:rFonts w:ascii="CG Times" w:hAnsi="CG Times"/>
                <w:b/>
                <w:sz w:val="20"/>
                <w:szCs w:val="20"/>
                <w:lang w:val="sq-AL"/>
              </w:rPr>
              <w:t>3,973,000,000</w:t>
            </w:r>
          </w:p>
        </w:tc>
        <w:tc>
          <w:tcPr>
            <w:tcW w:w="1141" w:type="pct"/>
            <w:shd w:val="clear" w:color="DBE5F1" w:fill="auto"/>
            <w:noWrap/>
          </w:tcPr>
          <w:p w:rsidR="0095190A" w:rsidRPr="004D7A2D" w:rsidRDefault="0095190A" w:rsidP="0095190A">
            <w:pPr>
              <w:pStyle w:val="NoSpacing"/>
              <w:widowControl w:val="0"/>
              <w:jc w:val="right"/>
              <w:rPr>
                <w:rFonts w:ascii="CG Times" w:hAnsi="CG Times"/>
                <w:b/>
                <w:sz w:val="20"/>
                <w:szCs w:val="20"/>
                <w:lang w:val="sq-AL"/>
              </w:rPr>
            </w:pPr>
            <w:r w:rsidRPr="004D7A2D">
              <w:rPr>
                <w:rFonts w:ascii="CG Times" w:hAnsi="CG Times"/>
                <w:b/>
                <w:sz w:val="20"/>
                <w:szCs w:val="20"/>
                <w:lang w:val="sq-AL"/>
              </w:rPr>
              <w:t>3,770,000,000</w:t>
            </w:r>
          </w:p>
        </w:tc>
      </w:tr>
      <w:tr w:rsidR="0095190A" w:rsidRPr="004D7A2D">
        <w:trPr>
          <w:trHeight w:val="97"/>
          <w:jc w:val="center"/>
        </w:trPr>
        <w:tc>
          <w:tcPr>
            <w:tcW w:w="1577" w:type="pct"/>
            <w:shd w:val="clear" w:color="DBE5F1" w:fill="auto"/>
            <w:noWrap/>
          </w:tcPr>
          <w:p w:rsidR="0095190A" w:rsidRPr="004D7A2D" w:rsidRDefault="0095190A" w:rsidP="0095190A">
            <w:pPr>
              <w:pStyle w:val="NoSpacing"/>
              <w:widowControl w:val="0"/>
              <w:jc w:val="both"/>
              <w:rPr>
                <w:rFonts w:ascii="CG Times" w:hAnsi="CG Times"/>
                <w:sz w:val="20"/>
                <w:szCs w:val="20"/>
                <w:lang w:val="sq-AL"/>
              </w:rPr>
            </w:pPr>
            <w:r w:rsidRPr="004D7A2D">
              <w:rPr>
                <w:rFonts w:ascii="CG Times" w:hAnsi="CG Times"/>
                <w:sz w:val="20"/>
                <w:szCs w:val="20"/>
                <w:lang w:val="sq-AL"/>
              </w:rPr>
              <w:t>3.1 Linja TU</w:t>
            </w:r>
          </w:p>
        </w:tc>
        <w:tc>
          <w:tcPr>
            <w:tcW w:w="1141" w:type="pct"/>
            <w:shd w:val="clear" w:color="DBE5F1" w:fill="auto"/>
            <w:noWrap/>
          </w:tcPr>
          <w:p w:rsidR="0095190A" w:rsidRPr="004D7A2D" w:rsidRDefault="0095190A" w:rsidP="0095190A">
            <w:pPr>
              <w:pStyle w:val="NoSpacing"/>
              <w:widowControl w:val="0"/>
              <w:jc w:val="right"/>
              <w:rPr>
                <w:rFonts w:ascii="CG Times" w:hAnsi="CG Times"/>
                <w:sz w:val="20"/>
                <w:szCs w:val="20"/>
                <w:lang w:val="sq-AL"/>
              </w:rPr>
            </w:pPr>
            <w:r w:rsidRPr="004D7A2D">
              <w:rPr>
                <w:rFonts w:ascii="CG Times" w:hAnsi="CG Times"/>
                <w:sz w:val="20"/>
                <w:szCs w:val="20"/>
                <w:lang w:val="sq-AL"/>
              </w:rPr>
              <w:t>1,377,038,038</w:t>
            </w:r>
          </w:p>
        </w:tc>
        <w:tc>
          <w:tcPr>
            <w:tcW w:w="1141" w:type="pct"/>
            <w:shd w:val="clear" w:color="DBE5F1" w:fill="auto"/>
            <w:noWrap/>
          </w:tcPr>
          <w:p w:rsidR="0095190A" w:rsidRPr="004D7A2D" w:rsidRDefault="0095190A" w:rsidP="0095190A">
            <w:pPr>
              <w:pStyle w:val="NoSpacing"/>
              <w:widowControl w:val="0"/>
              <w:jc w:val="right"/>
              <w:rPr>
                <w:rFonts w:ascii="CG Times" w:hAnsi="CG Times"/>
                <w:sz w:val="20"/>
                <w:szCs w:val="20"/>
                <w:lang w:val="sq-AL"/>
              </w:rPr>
            </w:pPr>
            <w:r w:rsidRPr="004D7A2D">
              <w:rPr>
                <w:rFonts w:ascii="CG Times" w:hAnsi="CG Times"/>
                <w:sz w:val="20"/>
                <w:szCs w:val="20"/>
                <w:lang w:val="sq-AL"/>
              </w:rPr>
              <w:t>2,453,000,000</w:t>
            </w:r>
          </w:p>
        </w:tc>
        <w:tc>
          <w:tcPr>
            <w:tcW w:w="1141" w:type="pct"/>
            <w:shd w:val="clear" w:color="DBE5F1" w:fill="auto"/>
            <w:noWrap/>
          </w:tcPr>
          <w:p w:rsidR="0095190A" w:rsidRPr="004D7A2D" w:rsidRDefault="0095190A" w:rsidP="0095190A">
            <w:pPr>
              <w:pStyle w:val="NoSpacing"/>
              <w:widowControl w:val="0"/>
              <w:jc w:val="right"/>
              <w:rPr>
                <w:rFonts w:ascii="CG Times" w:hAnsi="CG Times"/>
                <w:sz w:val="20"/>
                <w:szCs w:val="20"/>
                <w:lang w:val="sq-AL"/>
              </w:rPr>
            </w:pPr>
            <w:r w:rsidRPr="004D7A2D">
              <w:rPr>
                <w:rFonts w:ascii="CG Times" w:hAnsi="CG Times"/>
                <w:sz w:val="20"/>
                <w:szCs w:val="20"/>
                <w:lang w:val="sq-AL"/>
              </w:rPr>
              <w:t>2,310,000,000</w:t>
            </w:r>
          </w:p>
        </w:tc>
      </w:tr>
      <w:tr w:rsidR="0095190A" w:rsidRPr="004D7A2D">
        <w:trPr>
          <w:trHeight w:val="97"/>
          <w:jc w:val="center"/>
        </w:trPr>
        <w:tc>
          <w:tcPr>
            <w:tcW w:w="1577" w:type="pct"/>
            <w:shd w:val="clear" w:color="DBE5F1" w:fill="auto"/>
            <w:noWrap/>
          </w:tcPr>
          <w:p w:rsidR="0095190A" w:rsidRPr="004D7A2D" w:rsidRDefault="0095190A" w:rsidP="0095190A">
            <w:pPr>
              <w:pStyle w:val="NoSpacing"/>
              <w:widowControl w:val="0"/>
              <w:jc w:val="both"/>
              <w:rPr>
                <w:rFonts w:ascii="CG Times" w:hAnsi="CG Times"/>
                <w:sz w:val="20"/>
                <w:szCs w:val="20"/>
                <w:lang w:val="sq-AL"/>
              </w:rPr>
            </w:pPr>
            <w:r w:rsidRPr="004D7A2D">
              <w:rPr>
                <w:rFonts w:ascii="CG Times" w:hAnsi="CG Times"/>
                <w:sz w:val="20"/>
                <w:szCs w:val="20"/>
                <w:lang w:val="sq-AL"/>
              </w:rPr>
              <w:t>3.3 Transformatorë fuqie TM/TU</w:t>
            </w:r>
          </w:p>
        </w:tc>
        <w:tc>
          <w:tcPr>
            <w:tcW w:w="1141" w:type="pct"/>
            <w:shd w:val="clear" w:color="DBE5F1" w:fill="auto"/>
            <w:noWrap/>
          </w:tcPr>
          <w:p w:rsidR="0095190A" w:rsidRPr="004D7A2D" w:rsidRDefault="0095190A" w:rsidP="0095190A">
            <w:pPr>
              <w:pStyle w:val="NoSpacing"/>
              <w:widowControl w:val="0"/>
              <w:jc w:val="right"/>
              <w:rPr>
                <w:rFonts w:ascii="CG Times" w:hAnsi="CG Times"/>
                <w:sz w:val="20"/>
                <w:szCs w:val="20"/>
                <w:lang w:val="sq-AL"/>
              </w:rPr>
            </w:pPr>
            <w:r w:rsidRPr="004D7A2D">
              <w:rPr>
                <w:rFonts w:ascii="CG Times" w:hAnsi="CG Times"/>
                <w:sz w:val="20"/>
                <w:szCs w:val="20"/>
                <w:lang w:val="sq-AL"/>
              </w:rPr>
              <w:t>100,000,000</w:t>
            </w:r>
          </w:p>
        </w:tc>
        <w:tc>
          <w:tcPr>
            <w:tcW w:w="1141" w:type="pct"/>
            <w:shd w:val="clear" w:color="DBE5F1" w:fill="auto"/>
            <w:noWrap/>
          </w:tcPr>
          <w:p w:rsidR="0095190A" w:rsidRPr="004D7A2D" w:rsidRDefault="0095190A" w:rsidP="0095190A">
            <w:pPr>
              <w:pStyle w:val="NoSpacing"/>
              <w:widowControl w:val="0"/>
              <w:jc w:val="right"/>
              <w:rPr>
                <w:rFonts w:ascii="CG Times" w:hAnsi="CG Times"/>
                <w:sz w:val="20"/>
                <w:szCs w:val="20"/>
                <w:lang w:val="sq-AL"/>
              </w:rPr>
            </w:pPr>
            <w:r w:rsidRPr="004D7A2D">
              <w:rPr>
                <w:rFonts w:ascii="CG Times" w:hAnsi="CG Times"/>
                <w:sz w:val="20"/>
                <w:szCs w:val="20"/>
                <w:lang w:val="sq-AL"/>
              </w:rPr>
              <w:t>100,000,000</w:t>
            </w:r>
          </w:p>
        </w:tc>
        <w:tc>
          <w:tcPr>
            <w:tcW w:w="1141" w:type="pct"/>
            <w:shd w:val="clear" w:color="DBE5F1" w:fill="auto"/>
            <w:noWrap/>
          </w:tcPr>
          <w:p w:rsidR="0095190A" w:rsidRPr="004D7A2D" w:rsidRDefault="0095190A" w:rsidP="0095190A">
            <w:pPr>
              <w:pStyle w:val="NoSpacing"/>
              <w:widowControl w:val="0"/>
              <w:jc w:val="right"/>
              <w:rPr>
                <w:rFonts w:ascii="CG Times" w:hAnsi="CG Times"/>
                <w:sz w:val="20"/>
                <w:szCs w:val="20"/>
                <w:lang w:val="sq-AL"/>
              </w:rPr>
            </w:pPr>
            <w:r w:rsidRPr="004D7A2D">
              <w:rPr>
                <w:rFonts w:ascii="CG Times" w:hAnsi="CG Times"/>
                <w:sz w:val="20"/>
                <w:szCs w:val="20"/>
                <w:lang w:val="sq-AL"/>
              </w:rPr>
              <w:t>100,000,000</w:t>
            </w:r>
          </w:p>
        </w:tc>
      </w:tr>
      <w:tr w:rsidR="0095190A" w:rsidRPr="004D7A2D">
        <w:trPr>
          <w:trHeight w:val="97"/>
          <w:jc w:val="center"/>
        </w:trPr>
        <w:tc>
          <w:tcPr>
            <w:tcW w:w="1577" w:type="pct"/>
            <w:shd w:val="clear" w:color="DBE5F1" w:fill="auto"/>
            <w:noWrap/>
          </w:tcPr>
          <w:p w:rsidR="0095190A" w:rsidRPr="004D7A2D" w:rsidRDefault="0095190A" w:rsidP="0095190A">
            <w:pPr>
              <w:pStyle w:val="NoSpacing"/>
              <w:widowControl w:val="0"/>
              <w:jc w:val="both"/>
              <w:rPr>
                <w:rFonts w:ascii="CG Times" w:hAnsi="CG Times"/>
                <w:sz w:val="20"/>
                <w:szCs w:val="20"/>
                <w:lang w:val="sq-AL"/>
              </w:rPr>
            </w:pPr>
            <w:r w:rsidRPr="004D7A2D">
              <w:rPr>
                <w:rFonts w:ascii="CG Times" w:hAnsi="CG Times"/>
                <w:sz w:val="20"/>
                <w:szCs w:val="20"/>
                <w:lang w:val="sq-AL"/>
              </w:rPr>
              <w:t>3.4 Matësa TU</w:t>
            </w:r>
          </w:p>
        </w:tc>
        <w:tc>
          <w:tcPr>
            <w:tcW w:w="1141" w:type="pct"/>
            <w:shd w:val="clear" w:color="DBE5F1" w:fill="auto"/>
            <w:noWrap/>
          </w:tcPr>
          <w:p w:rsidR="0095190A" w:rsidRPr="004D7A2D" w:rsidRDefault="0095190A" w:rsidP="0095190A">
            <w:pPr>
              <w:pStyle w:val="NoSpacing"/>
              <w:widowControl w:val="0"/>
              <w:jc w:val="right"/>
              <w:rPr>
                <w:rFonts w:ascii="CG Times" w:hAnsi="CG Times"/>
                <w:sz w:val="20"/>
                <w:szCs w:val="20"/>
                <w:lang w:val="sq-AL"/>
              </w:rPr>
            </w:pPr>
            <w:r w:rsidRPr="004D7A2D">
              <w:rPr>
                <w:rFonts w:ascii="CG Times" w:hAnsi="CG Times"/>
                <w:sz w:val="20"/>
                <w:szCs w:val="20"/>
                <w:lang w:val="sq-AL"/>
              </w:rPr>
              <w:t>1,545,028,095</w:t>
            </w:r>
          </w:p>
        </w:tc>
        <w:tc>
          <w:tcPr>
            <w:tcW w:w="1141" w:type="pct"/>
            <w:shd w:val="clear" w:color="DBE5F1" w:fill="auto"/>
            <w:noWrap/>
          </w:tcPr>
          <w:p w:rsidR="0095190A" w:rsidRPr="004D7A2D" w:rsidRDefault="0095190A" w:rsidP="0095190A">
            <w:pPr>
              <w:pStyle w:val="NoSpacing"/>
              <w:widowControl w:val="0"/>
              <w:jc w:val="right"/>
              <w:rPr>
                <w:rFonts w:ascii="CG Times" w:hAnsi="CG Times"/>
                <w:sz w:val="20"/>
                <w:szCs w:val="20"/>
                <w:lang w:val="sq-AL"/>
              </w:rPr>
            </w:pPr>
            <w:r w:rsidRPr="004D7A2D">
              <w:rPr>
                <w:rFonts w:ascii="CG Times" w:hAnsi="CG Times"/>
                <w:sz w:val="20"/>
                <w:szCs w:val="20"/>
                <w:lang w:val="sq-AL"/>
              </w:rPr>
              <w:t>1,420,000,000</w:t>
            </w:r>
          </w:p>
        </w:tc>
        <w:tc>
          <w:tcPr>
            <w:tcW w:w="1141" w:type="pct"/>
            <w:shd w:val="clear" w:color="DBE5F1" w:fill="auto"/>
            <w:noWrap/>
          </w:tcPr>
          <w:p w:rsidR="0095190A" w:rsidRPr="004D7A2D" w:rsidRDefault="0095190A" w:rsidP="0095190A">
            <w:pPr>
              <w:pStyle w:val="NoSpacing"/>
              <w:widowControl w:val="0"/>
              <w:jc w:val="right"/>
              <w:rPr>
                <w:rFonts w:ascii="CG Times" w:hAnsi="CG Times"/>
                <w:sz w:val="20"/>
                <w:szCs w:val="20"/>
                <w:lang w:val="sq-AL"/>
              </w:rPr>
            </w:pPr>
            <w:r w:rsidRPr="004D7A2D">
              <w:rPr>
                <w:rFonts w:ascii="CG Times" w:hAnsi="CG Times"/>
                <w:sz w:val="20"/>
                <w:szCs w:val="20"/>
                <w:lang w:val="sq-AL"/>
              </w:rPr>
              <w:t>1,360,000,000</w:t>
            </w:r>
          </w:p>
        </w:tc>
      </w:tr>
      <w:tr w:rsidR="0095190A" w:rsidRPr="004D7A2D">
        <w:trPr>
          <w:trHeight w:val="97"/>
          <w:jc w:val="center"/>
        </w:trPr>
        <w:tc>
          <w:tcPr>
            <w:tcW w:w="1577" w:type="pct"/>
            <w:shd w:val="clear" w:color="DBE5F1" w:fill="auto"/>
            <w:noWrap/>
          </w:tcPr>
          <w:p w:rsidR="0095190A" w:rsidRPr="004D7A2D" w:rsidRDefault="0095190A" w:rsidP="0095190A">
            <w:pPr>
              <w:pStyle w:val="NoSpacing"/>
              <w:widowControl w:val="0"/>
              <w:jc w:val="both"/>
              <w:rPr>
                <w:rFonts w:ascii="CG Times" w:hAnsi="CG Times"/>
                <w:b/>
                <w:sz w:val="20"/>
                <w:szCs w:val="20"/>
                <w:lang w:val="sq-AL"/>
              </w:rPr>
            </w:pPr>
            <w:r w:rsidRPr="004D7A2D">
              <w:rPr>
                <w:rFonts w:ascii="CG Times" w:hAnsi="CG Times"/>
                <w:b/>
                <w:sz w:val="20"/>
                <w:szCs w:val="20"/>
                <w:lang w:val="sq-AL"/>
              </w:rPr>
              <w:t>4. Investime të tjera mbështetëse</w:t>
            </w:r>
          </w:p>
        </w:tc>
        <w:tc>
          <w:tcPr>
            <w:tcW w:w="1141" w:type="pct"/>
            <w:shd w:val="clear" w:color="DBE5F1" w:fill="auto"/>
            <w:noWrap/>
          </w:tcPr>
          <w:p w:rsidR="0095190A" w:rsidRPr="004D7A2D" w:rsidRDefault="0095190A" w:rsidP="0095190A">
            <w:pPr>
              <w:pStyle w:val="NoSpacing"/>
              <w:widowControl w:val="0"/>
              <w:jc w:val="right"/>
              <w:rPr>
                <w:rFonts w:ascii="CG Times" w:hAnsi="CG Times"/>
                <w:b/>
                <w:sz w:val="20"/>
                <w:szCs w:val="20"/>
                <w:lang w:val="sq-AL"/>
              </w:rPr>
            </w:pPr>
            <w:r w:rsidRPr="004D7A2D">
              <w:rPr>
                <w:rFonts w:ascii="CG Times" w:hAnsi="CG Times"/>
                <w:b/>
                <w:sz w:val="20"/>
                <w:szCs w:val="20"/>
                <w:lang w:val="sq-AL"/>
              </w:rPr>
              <w:t>346,460,400</w:t>
            </w:r>
          </w:p>
        </w:tc>
        <w:tc>
          <w:tcPr>
            <w:tcW w:w="1141" w:type="pct"/>
            <w:shd w:val="clear" w:color="DBE5F1" w:fill="auto"/>
            <w:noWrap/>
          </w:tcPr>
          <w:p w:rsidR="0095190A" w:rsidRPr="004D7A2D" w:rsidRDefault="0095190A" w:rsidP="0095190A">
            <w:pPr>
              <w:pStyle w:val="NoSpacing"/>
              <w:widowControl w:val="0"/>
              <w:jc w:val="right"/>
              <w:rPr>
                <w:rFonts w:ascii="CG Times" w:hAnsi="CG Times"/>
                <w:b/>
                <w:sz w:val="20"/>
                <w:szCs w:val="20"/>
                <w:lang w:val="sq-AL"/>
              </w:rPr>
            </w:pPr>
            <w:r w:rsidRPr="004D7A2D">
              <w:rPr>
                <w:rFonts w:ascii="CG Times" w:hAnsi="CG Times"/>
                <w:b/>
                <w:sz w:val="20"/>
                <w:szCs w:val="20"/>
                <w:lang w:val="sq-AL"/>
              </w:rPr>
              <w:t>209,500,000</w:t>
            </w:r>
          </w:p>
        </w:tc>
        <w:tc>
          <w:tcPr>
            <w:tcW w:w="1141" w:type="pct"/>
            <w:shd w:val="clear" w:color="DBE5F1" w:fill="auto"/>
            <w:noWrap/>
          </w:tcPr>
          <w:p w:rsidR="0095190A" w:rsidRPr="004D7A2D" w:rsidRDefault="0095190A" w:rsidP="0095190A">
            <w:pPr>
              <w:pStyle w:val="NoSpacing"/>
              <w:widowControl w:val="0"/>
              <w:jc w:val="right"/>
              <w:rPr>
                <w:rFonts w:ascii="CG Times" w:hAnsi="CG Times"/>
                <w:b/>
                <w:sz w:val="20"/>
                <w:szCs w:val="20"/>
                <w:lang w:val="sq-AL"/>
              </w:rPr>
            </w:pPr>
            <w:r w:rsidRPr="004D7A2D">
              <w:rPr>
                <w:rFonts w:ascii="CG Times" w:hAnsi="CG Times"/>
                <w:b/>
                <w:sz w:val="20"/>
                <w:szCs w:val="20"/>
                <w:lang w:val="sq-AL"/>
              </w:rPr>
              <w:t>226,000,000</w:t>
            </w:r>
          </w:p>
        </w:tc>
      </w:tr>
      <w:tr w:rsidR="0095190A" w:rsidRPr="004D7A2D">
        <w:trPr>
          <w:trHeight w:val="97"/>
          <w:jc w:val="center"/>
        </w:trPr>
        <w:tc>
          <w:tcPr>
            <w:tcW w:w="1577" w:type="pct"/>
            <w:shd w:val="clear" w:color="DBE5F1" w:fill="auto"/>
            <w:noWrap/>
          </w:tcPr>
          <w:p w:rsidR="0095190A" w:rsidRPr="004D7A2D" w:rsidRDefault="0095190A" w:rsidP="0095190A">
            <w:pPr>
              <w:pStyle w:val="NoSpacing"/>
              <w:widowControl w:val="0"/>
              <w:jc w:val="both"/>
              <w:rPr>
                <w:rFonts w:ascii="CG Times" w:hAnsi="CG Times"/>
                <w:sz w:val="20"/>
                <w:szCs w:val="20"/>
                <w:lang w:val="sq-AL"/>
              </w:rPr>
            </w:pPr>
            <w:r w:rsidRPr="004D7A2D">
              <w:rPr>
                <w:rFonts w:ascii="CG Times" w:hAnsi="CG Times"/>
                <w:sz w:val="20"/>
                <w:szCs w:val="20"/>
                <w:lang w:val="sq-AL"/>
              </w:rPr>
              <w:t>4.1 Sistemi SCADA</w:t>
            </w:r>
          </w:p>
        </w:tc>
        <w:tc>
          <w:tcPr>
            <w:tcW w:w="1141" w:type="pct"/>
            <w:shd w:val="clear" w:color="DBE5F1" w:fill="auto"/>
            <w:noWrap/>
          </w:tcPr>
          <w:p w:rsidR="0095190A" w:rsidRPr="004D7A2D" w:rsidRDefault="0095190A" w:rsidP="0095190A">
            <w:pPr>
              <w:pStyle w:val="NoSpacing"/>
              <w:widowControl w:val="0"/>
              <w:jc w:val="right"/>
              <w:rPr>
                <w:rFonts w:ascii="CG Times" w:hAnsi="CG Times"/>
                <w:sz w:val="20"/>
                <w:szCs w:val="20"/>
                <w:lang w:val="sq-AL"/>
              </w:rPr>
            </w:pPr>
          </w:p>
        </w:tc>
        <w:tc>
          <w:tcPr>
            <w:tcW w:w="1141" w:type="pct"/>
            <w:shd w:val="clear" w:color="DBE5F1" w:fill="auto"/>
            <w:noWrap/>
          </w:tcPr>
          <w:p w:rsidR="0095190A" w:rsidRPr="004D7A2D" w:rsidRDefault="0095190A" w:rsidP="0095190A">
            <w:pPr>
              <w:pStyle w:val="NoSpacing"/>
              <w:widowControl w:val="0"/>
              <w:jc w:val="right"/>
              <w:rPr>
                <w:rFonts w:ascii="CG Times" w:hAnsi="CG Times"/>
                <w:sz w:val="20"/>
                <w:szCs w:val="20"/>
                <w:lang w:val="sq-AL"/>
              </w:rPr>
            </w:pPr>
          </w:p>
        </w:tc>
        <w:tc>
          <w:tcPr>
            <w:tcW w:w="1141" w:type="pct"/>
            <w:shd w:val="clear" w:color="DBE5F1" w:fill="auto"/>
            <w:noWrap/>
          </w:tcPr>
          <w:p w:rsidR="0095190A" w:rsidRPr="004D7A2D" w:rsidRDefault="0095190A" w:rsidP="0095190A">
            <w:pPr>
              <w:pStyle w:val="NoSpacing"/>
              <w:widowControl w:val="0"/>
              <w:jc w:val="right"/>
              <w:rPr>
                <w:rFonts w:ascii="CG Times" w:hAnsi="CG Times"/>
                <w:sz w:val="20"/>
                <w:szCs w:val="20"/>
                <w:lang w:val="sq-AL"/>
              </w:rPr>
            </w:pPr>
            <w:r w:rsidRPr="004D7A2D">
              <w:rPr>
                <w:rFonts w:ascii="CG Times" w:hAnsi="CG Times"/>
                <w:sz w:val="20"/>
                <w:szCs w:val="20"/>
                <w:lang w:val="sq-AL"/>
              </w:rPr>
              <w:t>35,000,000</w:t>
            </w:r>
          </w:p>
        </w:tc>
      </w:tr>
      <w:tr w:rsidR="0095190A" w:rsidRPr="004D7A2D">
        <w:trPr>
          <w:trHeight w:val="97"/>
          <w:jc w:val="center"/>
        </w:trPr>
        <w:tc>
          <w:tcPr>
            <w:tcW w:w="1577" w:type="pct"/>
            <w:shd w:val="clear" w:color="DBE5F1" w:fill="auto"/>
            <w:noWrap/>
          </w:tcPr>
          <w:p w:rsidR="0095190A" w:rsidRPr="004D7A2D" w:rsidRDefault="0095190A" w:rsidP="0095190A">
            <w:pPr>
              <w:pStyle w:val="NoSpacing"/>
              <w:widowControl w:val="0"/>
              <w:jc w:val="both"/>
              <w:rPr>
                <w:rFonts w:ascii="CG Times" w:hAnsi="CG Times"/>
                <w:sz w:val="20"/>
                <w:szCs w:val="20"/>
                <w:lang w:val="sq-AL"/>
              </w:rPr>
            </w:pPr>
            <w:r w:rsidRPr="004D7A2D">
              <w:rPr>
                <w:rFonts w:ascii="CG Times" w:hAnsi="CG Times"/>
                <w:sz w:val="20"/>
                <w:szCs w:val="20"/>
                <w:lang w:val="sq-AL"/>
              </w:rPr>
              <w:t>4.2 Prona, ndërtesa, orendi</w:t>
            </w:r>
          </w:p>
        </w:tc>
        <w:tc>
          <w:tcPr>
            <w:tcW w:w="1141" w:type="pct"/>
            <w:shd w:val="clear" w:color="DBE5F1" w:fill="auto"/>
            <w:noWrap/>
          </w:tcPr>
          <w:p w:rsidR="0095190A" w:rsidRPr="004D7A2D" w:rsidRDefault="0095190A" w:rsidP="0095190A">
            <w:pPr>
              <w:pStyle w:val="NoSpacing"/>
              <w:widowControl w:val="0"/>
              <w:jc w:val="right"/>
              <w:rPr>
                <w:rFonts w:ascii="CG Times" w:hAnsi="CG Times"/>
                <w:sz w:val="20"/>
                <w:szCs w:val="20"/>
                <w:lang w:val="sq-AL"/>
              </w:rPr>
            </w:pPr>
            <w:r w:rsidRPr="004D7A2D">
              <w:rPr>
                <w:rFonts w:ascii="CG Times" w:hAnsi="CG Times"/>
                <w:sz w:val="20"/>
                <w:szCs w:val="20"/>
                <w:lang w:val="sq-AL"/>
              </w:rPr>
              <w:t>172,940,000</w:t>
            </w:r>
          </w:p>
        </w:tc>
        <w:tc>
          <w:tcPr>
            <w:tcW w:w="1141" w:type="pct"/>
            <w:shd w:val="clear" w:color="DBE5F1" w:fill="auto"/>
            <w:noWrap/>
          </w:tcPr>
          <w:p w:rsidR="0095190A" w:rsidRPr="004D7A2D" w:rsidRDefault="0095190A" w:rsidP="0095190A">
            <w:pPr>
              <w:pStyle w:val="NoSpacing"/>
              <w:widowControl w:val="0"/>
              <w:jc w:val="right"/>
              <w:rPr>
                <w:rFonts w:ascii="CG Times" w:hAnsi="CG Times"/>
                <w:sz w:val="20"/>
                <w:szCs w:val="20"/>
                <w:lang w:val="sq-AL"/>
              </w:rPr>
            </w:pPr>
            <w:r w:rsidRPr="004D7A2D">
              <w:rPr>
                <w:rFonts w:ascii="CG Times" w:hAnsi="CG Times"/>
                <w:sz w:val="20"/>
                <w:szCs w:val="20"/>
                <w:lang w:val="sq-AL"/>
              </w:rPr>
              <w:t>50,000,000</w:t>
            </w:r>
          </w:p>
        </w:tc>
        <w:tc>
          <w:tcPr>
            <w:tcW w:w="1141" w:type="pct"/>
            <w:shd w:val="clear" w:color="DBE5F1" w:fill="auto"/>
            <w:noWrap/>
          </w:tcPr>
          <w:p w:rsidR="0095190A" w:rsidRPr="004D7A2D" w:rsidRDefault="0095190A" w:rsidP="0095190A">
            <w:pPr>
              <w:pStyle w:val="NoSpacing"/>
              <w:widowControl w:val="0"/>
              <w:jc w:val="right"/>
              <w:rPr>
                <w:rFonts w:ascii="CG Times" w:hAnsi="CG Times"/>
                <w:sz w:val="20"/>
                <w:szCs w:val="20"/>
                <w:lang w:val="sq-AL"/>
              </w:rPr>
            </w:pPr>
            <w:r w:rsidRPr="004D7A2D">
              <w:rPr>
                <w:rFonts w:ascii="CG Times" w:hAnsi="CG Times"/>
                <w:sz w:val="20"/>
                <w:szCs w:val="20"/>
                <w:lang w:val="sq-AL"/>
              </w:rPr>
              <w:t>102,000,000</w:t>
            </w:r>
          </w:p>
        </w:tc>
      </w:tr>
      <w:tr w:rsidR="0095190A" w:rsidRPr="004D7A2D">
        <w:trPr>
          <w:trHeight w:val="97"/>
          <w:jc w:val="center"/>
        </w:trPr>
        <w:tc>
          <w:tcPr>
            <w:tcW w:w="1577" w:type="pct"/>
            <w:shd w:val="clear" w:color="DBE5F1" w:fill="auto"/>
            <w:noWrap/>
          </w:tcPr>
          <w:p w:rsidR="0095190A" w:rsidRPr="004D7A2D" w:rsidRDefault="0095190A" w:rsidP="0095190A">
            <w:pPr>
              <w:pStyle w:val="NoSpacing"/>
              <w:widowControl w:val="0"/>
              <w:jc w:val="both"/>
              <w:rPr>
                <w:rFonts w:ascii="CG Times" w:hAnsi="CG Times"/>
                <w:sz w:val="20"/>
                <w:szCs w:val="20"/>
                <w:lang w:val="sq-AL"/>
              </w:rPr>
            </w:pPr>
            <w:r w:rsidRPr="004D7A2D">
              <w:rPr>
                <w:rFonts w:ascii="CG Times" w:hAnsi="CG Times"/>
                <w:sz w:val="20"/>
                <w:szCs w:val="20"/>
                <w:lang w:val="sq-AL"/>
              </w:rPr>
              <w:t>4.3 Studime dhe konsulenca</w:t>
            </w:r>
          </w:p>
        </w:tc>
        <w:tc>
          <w:tcPr>
            <w:tcW w:w="1141" w:type="pct"/>
            <w:shd w:val="clear" w:color="DBE5F1" w:fill="auto"/>
            <w:noWrap/>
          </w:tcPr>
          <w:p w:rsidR="0095190A" w:rsidRPr="004D7A2D" w:rsidRDefault="0095190A" w:rsidP="0095190A">
            <w:pPr>
              <w:pStyle w:val="NoSpacing"/>
              <w:widowControl w:val="0"/>
              <w:jc w:val="right"/>
              <w:rPr>
                <w:rFonts w:ascii="CG Times" w:hAnsi="CG Times"/>
                <w:sz w:val="20"/>
                <w:szCs w:val="20"/>
                <w:lang w:val="sq-AL"/>
              </w:rPr>
            </w:pPr>
            <w:r w:rsidRPr="004D7A2D">
              <w:rPr>
                <w:rFonts w:ascii="CG Times" w:hAnsi="CG Times"/>
                <w:sz w:val="20"/>
                <w:szCs w:val="20"/>
                <w:lang w:val="sq-AL"/>
              </w:rPr>
              <w:t>15,620,400</w:t>
            </w:r>
          </w:p>
        </w:tc>
        <w:tc>
          <w:tcPr>
            <w:tcW w:w="1141" w:type="pct"/>
            <w:shd w:val="clear" w:color="DBE5F1" w:fill="auto"/>
            <w:noWrap/>
          </w:tcPr>
          <w:p w:rsidR="0095190A" w:rsidRPr="004D7A2D" w:rsidRDefault="0095190A" w:rsidP="0095190A">
            <w:pPr>
              <w:pStyle w:val="NoSpacing"/>
              <w:widowControl w:val="0"/>
              <w:jc w:val="right"/>
              <w:rPr>
                <w:rFonts w:ascii="CG Times" w:hAnsi="CG Times"/>
                <w:sz w:val="20"/>
                <w:szCs w:val="20"/>
                <w:lang w:val="sq-AL"/>
              </w:rPr>
            </w:pPr>
            <w:r w:rsidRPr="004D7A2D">
              <w:rPr>
                <w:rFonts w:ascii="CG Times" w:hAnsi="CG Times"/>
                <w:sz w:val="20"/>
                <w:szCs w:val="20"/>
                <w:lang w:val="sq-AL"/>
              </w:rPr>
              <w:t>15,000,000</w:t>
            </w:r>
          </w:p>
        </w:tc>
        <w:tc>
          <w:tcPr>
            <w:tcW w:w="1141" w:type="pct"/>
            <w:shd w:val="clear" w:color="DBE5F1" w:fill="auto"/>
            <w:noWrap/>
          </w:tcPr>
          <w:p w:rsidR="0095190A" w:rsidRPr="004D7A2D" w:rsidRDefault="0095190A" w:rsidP="0095190A">
            <w:pPr>
              <w:pStyle w:val="NoSpacing"/>
              <w:widowControl w:val="0"/>
              <w:jc w:val="right"/>
              <w:rPr>
                <w:rFonts w:ascii="CG Times" w:hAnsi="CG Times"/>
                <w:sz w:val="20"/>
                <w:szCs w:val="20"/>
                <w:lang w:val="sq-AL"/>
              </w:rPr>
            </w:pPr>
            <w:r w:rsidRPr="004D7A2D">
              <w:rPr>
                <w:rFonts w:ascii="CG Times" w:hAnsi="CG Times"/>
                <w:sz w:val="20"/>
                <w:szCs w:val="20"/>
                <w:lang w:val="sq-AL"/>
              </w:rPr>
              <w:t>15,000,000</w:t>
            </w:r>
          </w:p>
        </w:tc>
      </w:tr>
      <w:tr w:rsidR="0095190A" w:rsidRPr="004D7A2D">
        <w:trPr>
          <w:trHeight w:val="97"/>
          <w:jc w:val="center"/>
        </w:trPr>
        <w:tc>
          <w:tcPr>
            <w:tcW w:w="1577" w:type="pct"/>
            <w:shd w:val="clear" w:color="DBE5F1" w:fill="auto"/>
            <w:noWrap/>
          </w:tcPr>
          <w:p w:rsidR="0095190A" w:rsidRPr="004D7A2D" w:rsidRDefault="0095190A" w:rsidP="0095190A">
            <w:pPr>
              <w:pStyle w:val="NoSpacing"/>
              <w:widowControl w:val="0"/>
              <w:jc w:val="both"/>
              <w:rPr>
                <w:rFonts w:ascii="CG Times" w:hAnsi="CG Times"/>
                <w:sz w:val="20"/>
                <w:szCs w:val="20"/>
                <w:lang w:val="sq-AL"/>
              </w:rPr>
            </w:pPr>
            <w:r w:rsidRPr="004D7A2D">
              <w:rPr>
                <w:rFonts w:ascii="CG Times" w:hAnsi="CG Times"/>
                <w:sz w:val="20"/>
                <w:szCs w:val="20"/>
                <w:lang w:val="sq-AL"/>
              </w:rPr>
              <w:t xml:space="preserve">4.4 </w:t>
            </w:r>
            <w:r w:rsidRPr="004D7A2D">
              <w:rPr>
                <w:rFonts w:ascii="CG Times" w:hAnsi="CG Times"/>
                <w:i/>
                <w:sz w:val="20"/>
                <w:szCs w:val="20"/>
                <w:lang w:val="sq-AL"/>
              </w:rPr>
              <w:t>Hardware&amp;Software</w:t>
            </w:r>
          </w:p>
        </w:tc>
        <w:tc>
          <w:tcPr>
            <w:tcW w:w="1141" w:type="pct"/>
            <w:shd w:val="clear" w:color="DBE5F1" w:fill="auto"/>
            <w:noWrap/>
          </w:tcPr>
          <w:p w:rsidR="0095190A" w:rsidRPr="004D7A2D" w:rsidRDefault="0095190A" w:rsidP="0095190A">
            <w:pPr>
              <w:pStyle w:val="NoSpacing"/>
              <w:widowControl w:val="0"/>
              <w:jc w:val="right"/>
              <w:rPr>
                <w:rFonts w:ascii="CG Times" w:hAnsi="CG Times"/>
                <w:sz w:val="20"/>
                <w:szCs w:val="20"/>
                <w:lang w:val="sq-AL"/>
              </w:rPr>
            </w:pPr>
            <w:r w:rsidRPr="004D7A2D">
              <w:rPr>
                <w:rFonts w:ascii="CG Times" w:hAnsi="CG Times"/>
                <w:sz w:val="20"/>
                <w:szCs w:val="20"/>
                <w:lang w:val="sq-AL"/>
              </w:rPr>
              <w:t>115,500,000</w:t>
            </w:r>
          </w:p>
        </w:tc>
        <w:tc>
          <w:tcPr>
            <w:tcW w:w="1141" w:type="pct"/>
            <w:shd w:val="clear" w:color="DBE5F1" w:fill="auto"/>
            <w:noWrap/>
          </w:tcPr>
          <w:p w:rsidR="0095190A" w:rsidRPr="004D7A2D" w:rsidRDefault="0095190A" w:rsidP="0095190A">
            <w:pPr>
              <w:pStyle w:val="NoSpacing"/>
              <w:widowControl w:val="0"/>
              <w:jc w:val="right"/>
              <w:rPr>
                <w:rFonts w:ascii="CG Times" w:hAnsi="CG Times"/>
                <w:sz w:val="20"/>
                <w:szCs w:val="20"/>
                <w:lang w:val="sq-AL"/>
              </w:rPr>
            </w:pPr>
            <w:r w:rsidRPr="004D7A2D">
              <w:rPr>
                <w:rFonts w:ascii="CG Times" w:hAnsi="CG Times"/>
                <w:sz w:val="20"/>
                <w:szCs w:val="20"/>
                <w:lang w:val="sq-AL"/>
              </w:rPr>
              <w:t>80,500,000</w:t>
            </w:r>
          </w:p>
        </w:tc>
        <w:tc>
          <w:tcPr>
            <w:tcW w:w="1141" w:type="pct"/>
            <w:shd w:val="clear" w:color="DBE5F1" w:fill="auto"/>
            <w:noWrap/>
          </w:tcPr>
          <w:p w:rsidR="0095190A" w:rsidRPr="004D7A2D" w:rsidRDefault="0095190A" w:rsidP="0095190A">
            <w:pPr>
              <w:pStyle w:val="NoSpacing"/>
              <w:widowControl w:val="0"/>
              <w:jc w:val="right"/>
              <w:rPr>
                <w:rFonts w:ascii="CG Times" w:hAnsi="CG Times"/>
                <w:sz w:val="20"/>
                <w:szCs w:val="20"/>
                <w:lang w:val="sq-AL"/>
              </w:rPr>
            </w:pPr>
          </w:p>
        </w:tc>
      </w:tr>
      <w:tr w:rsidR="0095190A" w:rsidRPr="004D7A2D">
        <w:trPr>
          <w:trHeight w:val="97"/>
          <w:jc w:val="center"/>
        </w:trPr>
        <w:tc>
          <w:tcPr>
            <w:tcW w:w="1577" w:type="pct"/>
            <w:shd w:val="clear" w:color="DBE5F1" w:fill="auto"/>
            <w:noWrap/>
          </w:tcPr>
          <w:p w:rsidR="0095190A" w:rsidRPr="004D7A2D" w:rsidRDefault="0095190A" w:rsidP="0095190A">
            <w:pPr>
              <w:pStyle w:val="NoSpacing"/>
              <w:widowControl w:val="0"/>
              <w:jc w:val="both"/>
              <w:rPr>
                <w:rFonts w:ascii="CG Times" w:hAnsi="CG Times"/>
                <w:sz w:val="20"/>
                <w:szCs w:val="20"/>
                <w:lang w:val="sq-AL"/>
              </w:rPr>
            </w:pPr>
            <w:r w:rsidRPr="004D7A2D">
              <w:rPr>
                <w:rFonts w:ascii="CG Times" w:hAnsi="CG Times"/>
                <w:sz w:val="20"/>
                <w:szCs w:val="20"/>
                <w:lang w:val="sq-AL"/>
              </w:rPr>
              <w:t>4.5 Teknologji WAN</w:t>
            </w:r>
          </w:p>
        </w:tc>
        <w:tc>
          <w:tcPr>
            <w:tcW w:w="1141" w:type="pct"/>
            <w:shd w:val="clear" w:color="DBE5F1" w:fill="auto"/>
            <w:noWrap/>
          </w:tcPr>
          <w:p w:rsidR="0095190A" w:rsidRPr="004D7A2D" w:rsidRDefault="0095190A" w:rsidP="0095190A">
            <w:pPr>
              <w:pStyle w:val="NoSpacing"/>
              <w:widowControl w:val="0"/>
              <w:jc w:val="right"/>
              <w:rPr>
                <w:rFonts w:ascii="CG Times" w:hAnsi="CG Times"/>
                <w:sz w:val="20"/>
                <w:szCs w:val="20"/>
                <w:lang w:val="sq-AL"/>
              </w:rPr>
            </w:pPr>
            <w:r w:rsidRPr="004D7A2D">
              <w:rPr>
                <w:rFonts w:ascii="CG Times" w:hAnsi="CG Times"/>
                <w:sz w:val="20"/>
                <w:szCs w:val="20"/>
                <w:lang w:val="sq-AL"/>
              </w:rPr>
              <w:t>42,400,000</w:t>
            </w:r>
          </w:p>
        </w:tc>
        <w:tc>
          <w:tcPr>
            <w:tcW w:w="1141" w:type="pct"/>
            <w:shd w:val="clear" w:color="DBE5F1" w:fill="auto"/>
            <w:noWrap/>
          </w:tcPr>
          <w:p w:rsidR="0095190A" w:rsidRPr="004D7A2D" w:rsidRDefault="0095190A" w:rsidP="0095190A">
            <w:pPr>
              <w:pStyle w:val="NoSpacing"/>
              <w:widowControl w:val="0"/>
              <w:jc w:val="right"/>
              <w:rPr>
                <w:rFonts w:ascii="CG Times" w:hAnsi="CG Times"/>
                <w:sz w:val="20"/>
                <w:szCs w:val="20"/>
                <w:lang w:val="sq-AL"/>
              </w:rPr>
            </w:pPr>
            <w:r w:rsidRPr="004D7A2D">
              <w:rPr>
                <w:rFonts w:ascii="CG Times" w:hAnsi="CG Times"/>
                <w:sz w:val="20"/>
                <w:szCs w:val="20"/>
                <w:lang w:val="sq-AL"/>
              </w:rPr>
              <w:t>64,000,000</w:t>
            </w:r>
          </w:p>
        </w:tc>
        <w:tc>
          <w:tcPr>
            <w:tcW w:w="1141" w:type="pct"/>
            <w:shd w:val="clear" w:color="DBE5F1" w:fill="auto"/>
            <w:noWrap/>
          </w:tcPr>
          <w:p w:rsidR="0095190A" w:rsidRPr="004D7A2D" w:rsidRDefault="0095190A" w:rsidP="0095190A">
            <w:pPr>
              <w:pStyle w:val="NoSpacing"/>
              <w:widowControl w:val="0"/>
              <w:jc w:val="right"/>
              <w:rPr>
                <w:rFonts w:ascii="CG Times" w:hAnsi="CG Times"/>
                <w:sz w:val="20"/>
                <w:szCs w:val="20"/>
                <w:lang w:val="sq-AL"/>
              </w:rPr>
            </w:pPr>
            <w:r w:rsidRPr="004D7A2D">
              <w:rPr>
                <w:rFonts w:ascii="CG Times" w:hAnsi="CG Times"/>
                <w:sz w:val="20"/>
                <w:szCs w:val="20"/>
                <w:lang w:val="sq-AL"/>
              </w:rPr>
              <w:t>74,000,000</w:t>
            </w:r>
          </w:p>
        </w:tc>
      </w:tr>
      <w:tr w:rsidR="0095190A" w:rsidRPr="004D7A2D">
        <w:trPr>
          <w:trHeight w:val="97"/>
          <w:jc w:val="center"/>
        </w:trPr>
        <w:tc>
          <w:tcPr>
            <w:tcW w:w="1577" w:type="pct"/>
            <w:shd w:val="clear" w:color="DBE5F1" w:fill="auto"/>
            <w:noWrap/>
          </w:tcPr>
          <w:p w:rsidR="0095190A" w:rsidRPr="004D7A2D" w:rsidRDefault="0095190A" w:rsidP="0095190A">
            <w:pPr>
              <w:pStyle w:val="NoSpacing"/>
              <w:widowControl w:val="0"/>
              <w:jc w:val="both"/>
              <w:rPr>
                <w:rFonts w:ascii="CG Times" w:hAnsi="CG Times"/>
                <w:b/>
                <w:sz w:val="20"/>
                <w:szCs w:val="20"/>
                <w:lang w:val="sq-AL"/>
              </w:rPr>
            </w:pPr>
            <w:r w:rsidRPr="004D7A2D">
              <w:rPr>
                <w:rFonts w:ascii="CG Times" w:hAnsi="CG Times"/>
                <w:b/>
                <w:sz w:val="20"/>
                <w:szCs w:val="20"/>
                <w:lang w:val="sq-AL"/>
              </w:rPr>
              <w:t>Totali</w:t>
            </w:r>
          </w:p>
        </w:tc>
        <w:tc>
          <w:tcPr>
            <w:tcW w:w="1141" w:type="pct"/>
            <w:shd w:val="clear" w:color="DBE5F1" w:fill="auto"/>
            <w:noWrap/>
          </w:tcPr>
          <w:p w:rsidR="0095190A" w:rsidRPr="004D7A2D" w:rsidRDefault="0095190A" w:rsidP="0095190A">
            <w:pPr>
              <w:pStyle w:val="NoSpacing"/>
              <w:widowControl w:val="0"/>
              <w:jc w:val="right"/>
              <w:rPr>
                <w:rFonts w:ascii="CG Times" w:hAnsi="CG Times"/>
                <w:b/>
                <w:sz w:val="20"/>
                <w:szCs w:val="20"/>
                <w:lang w:val="sq-AL"/>
              </w:rPr>
            </w:pPr>
            <w:r w:rsidRPr="004D7A2D">
              <w:rPr>
                <w:rFonts w:ascii="CG Times" w:hAnsi="CG Times"/>
                <w:b/>
                <w:sz w:val="20"/>
                <w:szCs w:val="20"/>
                <w:lang w:val="sq-AL"/>
              </w:rPr>
              <w:t>6,500,473,553</w:t>
            </w:r>
          </w:p>
        </w:tc>
        <w:tc>
          <w:tcPr>
            <w:tcW w:w="1141" w:type="pct"/>
            <w:shd w:val="clear" w:color="DBE5F1" w:fill="auto"/>
            <w:noWrap/>
          </w:tcPr>
          <w:p w:rsidR="0095190A" w:rsidRPr="004D7A2D" w:rsidRDefault="0095190A" w:rsidP="0095190A">
            <w:pPr>
              <w:pStyle w:val="NoSpacing"/>
              <w:widowControl w:val="0"/>
              <w:jc w:val="right"/>
              <w:rPr>
                <w:rFonts w:ascii="CG Times" w:hAnsi="CG Times"/>
                <w:b/>
                <w:sz w:val="20"/>
                <w:szCs w:val="20"/>
                <w:lang w:val="sq-AL"/>
              </w:rPr>
            </w:pPr>
            <w:r w:rsidRPr="004D7A2D">
              <w:rPr>
                <w:rFonts w:ascii="CG Times" w:hAnsi="CG Times"/>
                <w:b/>
                <w:sz w:val="20"/>
                <w:szCs w:val="20"/>
                <w:lang w:val="sq-AL"/>
              </w:rPr>
              <w:t>6,692,500,000</w:t>
            </w:r>
          </w:p>
        </w:tc>
        <w:tc>
          <w:tcPr>
            <w:tcW w:w="1141" w:type="pct"/>
            <w:shd w:val="clear" w:color="DBE5F1" w:fill="auto"/>
            <w:noWrap/>
          </w:tcPr>
          <w:p w:rsidR="0095190A" w:rsidRPr="004D7A2D" w:rsidRDefault="0095190A" w:rsidP="0095190A">
            <w:pPr>
              <w:pStyle w:val="NoSpacing"/>
              <w:widowControl w:val="0"/>
              <w:jc w:val="right"/>
              <w:rPr>
                <w:rFonts w:ascii="CG Times" w:hAnsi="CG Times"/>
                <w:b/>
                <w:sz w:val="20"/>
                <w:szCs w:val="20"/>
                <w:lang w:val="sq-AL"/>
              </w:rPr>
            </w:pPr>
            <w:r w:rsidRPr="004D7A2D">
              <w:rPr>
                <w:rFonts w:ascii="CG Times" w:hAnsi="CG Times"/>
                <w:b/>
                <w:sz w:val="20"/>
                <w:szCs w:val="20"/>
                <w:lang w:val="sq-AL"/>
              </w:rPr>
              <w:t>7,003,410,000</w:t>
            </w:r>
          </w:p>
        </w:tc>
      </w:tr>
    </w:tbl>
    <w:p w:rsidR="0095190A" w:rsidRPr="00413328" w:rsidRDefault="0095190A" w:rsidP="0095190A">
      <w:pPr>
        <w:pStyle w:val="Akti"/>
        <w:keepNext w:val="0"/>
        <w:jc w:val="left"/>
        <w:rPr>
          <w:lang w:val="sq-AL"/>
        </w:rPr>
      </w:pPr>
    </w:p>
    <w:p w:rsidR="0095190A" w:rsidRPr="004F546B" w:rsidRDefault="0095190A" w:rsidP="0095190A">
      <w:pPr>
        <w:pStyle w:val="Akti"/>
        <w:keepNext w:val="0"/>
        <w:jc w:val="left"/>
        <w:rPr>
          <w:sz w:val="12"/>
          <w:lang w:val="sq-AL"/>
        </w:rPr>
      </w:pPr>
    </w:p>
    <w:p w:rsidR="0095190A" w:rsidRPr="002052D6" w:rsidRDefault="0095190A" w:rsidP="0095190A">
      <w:pPr>
        <w:pStyle w:val="Akti"/>
        <w:keepNext w:val="0"/>
        <w:rPr>
          <w:sz w:val="21"/>
          <w:szCs w:val="21"/>
          <w:lang w:val="sq-AL"/>
        </w:rPr>
      </w:pPr>
      <w:r w:rsidRPr="002052D6">
        <w:rPr>
          <w:sz w:val="21"/>
          <w:szCs w:val="21"/>
          <w:lang w:val="sq-AL"/>
        </w:rPr>
        <w:t>VENDIM</w:t>
      </w:r>
    </w:p>
    <w:p w:rsidR="0095190A" w:rsidRPr="002052D6" w:rsidRDefault="0095190A" w:rsidP="0095190A">
      <w:pPr>
        <w:pStyle w:val="NumriData"/>
        <w:keepNext w:val="0"/>
        <w:rPr>
          <w:sz w:val="21"/>
          <w:szCs w:val="21"/>
          <w:lang w:val="sq-AL"/>
        </w:rPr>
      </w:pPr>
      <w:r w:rsidRPr="002052D6">
        <w:rPr>
          <w:sz w:val="21"/>
          <w:szCs w:val="21"/>
          <w:lang w:val="sq-AL"/>
        </w:rPr>
        <w:t>Nr.144, datë 7.12.2011</w:t>
      </w:r>
    </w:p>
    <w:p w:rsidR="0095190A" w:rsidRPr="002052D6" w:rsidRDefault="0095190A" w:rsidP="0095190A">
      <w:pPr>
        <w:pStyle w:val="Paragrafi"/>
        <w:rPr>
          <w:sz w:val="21"/>
          <w:szCs w:val="21"/>
          <w:lang w:val="sq-AL"/>
        </w:rPr>
      </w:pPr>
    </w:p>
    <w:p w:rsidR="0095190A" w:rsidRPr="002052D6" w:rsidRDefault="0095190A" w:rsidP="0095190A">
      <w:pPr>
        <w:pStyle w:val="Titulli"/>
        <w:keepNext w:val="0"/>
        <w:rPr>
          <w:sz w:val="21"/>
          <w:szCs w:val="21"/>
          <w:lang w:val="sq-AL"/>
        </w:rPr>
      </w:pPr>
      <w:r w:rsidRPr="002052D6">
        <w:rPr>
          <w:sz w:val="21"/>
          <w:szCs w:val="21"/>
          <w:lang w:val="sq-AL"/>
        </w:rPr>
        <w:t xml:space="preserve">PËR PËRCAKTIMIN E TARIFËS SË PRODHIMIT TË ENERGJISË ELEKTRIKE NGA KESH SHA PËR PERIUDHËN E TRETË RREGULLATORE  </w:t>
      </w:r>
    </w:p>
    <w:p w:rsidR="0095190A" w:rsidRPr="002052D6" w:rsidRDefault="0095190A" w:rsidP="0095190A">
      <w:pPr>
        <w:pStyle w:val="Paragrafi"/>
        <w:rPr>
          <w:sz w:val="21"/>
          <w:szCs w:val="21"/>
          <w:lang w:val="sq-AL"/>
        </w:rPr>
      </w:pPr>
    </w:p>
    <w:p w:rsidR="0095190A" w:rsidRPr="002052D6" w:rsidRDefault="0095190A" w:rsidP="0095190A">
      <w:pPr>
        <w:pStyle w:val="Paragrafi"/>
        <w:rPr>
          <w:sz w:val="21"/>
          <w:szCs w:val="21"/>
          <w:lang w:val="sq-AL"/>
        </w:rPr>
      </w:pPr>
      <w:r w:rsidRPr="002052D6">
        <w:rPr>
          <w:sz w:val="21"/>
          <w:szCs w:val="21"/>
          <w:lang w:val="sq-AL"/>
        </w:rPr>
        <w:t>Në mbështetje të neneve 9 dhe 26 të ligjit nr.9072, datë 22.5.2003 “Për sektorin e energjisë elektrike”, të ndryshuar, neneve 20 dhe 21 të “Rregullave të praktikës dhe procedurave të ERE-s”, miratuar me vendimin e Bordit të Komisionerëve të ERE-s nr.21, datë 18.3.2009, të ndryshuar, vendimit nr.77, datë 26.6.2008 “Për miratimin e metodologjisë së llogaritjes së tarifës për  kompaninë publike të gjenerimit të energjisë elektrike”, Bordi i Komisionerëve të Entit Rregullator të Energjisë (ERE), në mbledhjen e tij të datës 7.12.2011, pasi shqyrtoi aplikimin e KESH sh.a., për përcaktimin e tarifës për prodhimin e energjisë elektrike për periudhën e tretë rregullatore dhe  relacionin e grupit të punës,</w:t>
      </w:r>
    </w:p>
    <w:p w:rsidR="0095190A" w:rsidRPr="004F546B" w:rsidRDefault="0095190A" w:rsidP="0095190A">
      <w:pPr>
        <w:pStyle w:val="Paragrafi"/>
        <w:ind w:firstLine="0"/>
        <w:rPr>
          <w:sz w:val="11"/>
          <w:szCs w:val="21"/>
          <w:lang w:val="sq-AL"/>
        </w:rPr>
      </w:pPr>
    </w:p>
    <w:p w:rsidR="0095190A" w:rsidRPr="002052D6" w:rsidRDefault="0095190A" w:rsidP="0095190A">
      <w:pPr>
        <w:pStyle w:val="VENDOSI"/>
        <w:keepNext w:val="0"/>
        <w:rPr>
          <w:sz w:val="21"/>
          <w:szCs w:val="21"/>
          <w:lang w:val="sq-AL"/>
        </w:rPr>
      </w:pPr>
      <w:r w:rsidRPr="002052D6">
        <w:rPr>
          <w:sz w:val="21"/>
          <w:szCs w:val="21"/>
          <w:lang w:val="sq-AL"/>
        </w:rPr>
        <w:t>Vendosi:</w:t>
      </w:r>
    </w:p>
    <w:p w:rsidR="0095190A" w:rsidRPr="004F546B" w:rsidRDefault="0095190A" w:rsidP="0095190A">
      <w:pPr>
        <w:pStyle w:val="Paragrafi"/>
        <w:rPr>
          <w:sz w:val="11"/>
          <w:szCs w:val="21"/>
          <w:lang w:val="sq-AL"/>
        </w:rPr>
      </w:pPr>
    </w:p>
    <w:p w:rsidR="0095190A" w:rsidRPr="002052D6" w:rsidRDefault="0095190A" w:rsidP="0095190A">
      <w:pPr>
        <w:pStyle w:val="Paragrafi"/>
        <w:rPr>
          <w:sz w:val="21"/>
          <w:szCs w:val="21"/>
          <w:lang w:val="sq-AL"/>
        </w:rPr>
      </w:pPr>
      <w:r w:rsidRPr="002052D6">
        <w:rPr>
          <w:sz w:val="21"/>
          <w:szCs w:val="21"/>
          <w:lang w:val="sq-AL"/>
        </w:rPr>
        <w:t xml:space="preserve">1. Tarifa e prodhimit të energjisë elektrike nga KESH sh.a., për periudhën e tretë rregullatore (vitet 2012 - 2014), do të jetë 1.00 lekë/kWh. </w:t>
      </w:r>
    </w:p>
    <w:p w:rsidR="0095190A" w:rsidRPr="002052D6" w:rsidRDefault="0095190A" w:rsidP="0095190A">
      <w:pPr>
        <w:pStyle w:val="Paragrafi"/>
        <w:rPr>
          <w:sz w:val="21"/>
          <w:szCs w:val="21"/>
          <w:lang w:val="sq-AL"/>
        </w:rPr>
      </w:pPr>
      <w:r w:rsidRPr="002052D6">
        <w:rPr>
          <w:sz w:val="21"/>
          <w:szCs w:val="21"/>
          <w:lang w:val="sq-AL"/>
        </w:rPr>
        <w:t>2. Ngarkohet Drejtoria Juridike dhe e Mbrojtjes së Konsumatorit për njoftimin e KESH sh.a.</w:t>
      </w:r>
    </w:p>
    <w:p w:rsidR="0095190A" w:rsidRPr="002052D6" w:rsidRDefault="0095190A" w:rsidP="0095190A">
      <w:pPr>
        <w:pStyle w:val="Paragrafi"/>
        <w:rPr>
          <w:sz w:val="21"/>
          <w:szCs w:val="21"/>
          <w:lang w:val="sq-AL"/>
        </w:rPr>
      </w:pPr>
      <w:r w:rsidRPr="002052D6">
        <w:rPr>
          <w:sz w:val="21"/>
          <w:szCs w:val="21"/>
          <w:lang w:val="sq-AL"/>
        </w:rPr>
        <w:t>Ky vendim hyn në fuqi në datën 1.1.2012.</w:t>
      </w:r>
    </w:p>
    <w:p w:rsidR="0095190A" w:rsidRPr="002052D6" w:rsidRDefault="0095190A" w:rsidP="0095190A">
      <w:pPr>
        <w:pStyle w:val="Paragrafi"/>
        <w:rPr>
          <w:sz w:val="21"/>
          <w:szCs w:val="21"/>
          <w:lang w:val="sq-AL"/>
        </w:rPr>
      </w:pPr>
      <w:r w:rsidRPr="002052D6">
        <w:rPr>
          <w:sz w:val="21"/>
          <w:szCs w:val="21"/>
          <w:lang w:val="sq-AL"/>
        </w:rPr>
        <w:t>Ky vendim botohet në Fletoren Zyrtare.</w:t>
      </w:r>
    </w:p>
    <w:p w:rsidR="0095190A" w:rsidRPr="002052D6" w:rsidRDefault="0095190A" w:rsidP="0095190A">
      <w:pPr>
        <w:pStyle w:val="Autoriteti"/>
        <w:keepNext w:val="0"/>
        <w:rPr>
          <w:sz w:val="21"/>
          <w:szCs w:val="21"/>
          <w:lang w:val="sq-AL"/>
        </w:rPr>
      </w:pPr>
      <w:r w:rsidRPr="002052D6">
        <w:rPr>
          <w:sz w:val="21"/>
          <w:szCs w:val="21"/>
          <w:lang w:val="sq-AL"/>
        </w:rPr>
        <w:t xml:space="preserve">                                              KRYETARI  </w:t>
      </w:r>
    </w:p>
    <w:p w:rsidR="0095190A" w:rsidRPr="004F546B" w:rsidRDefault="0095190A" w:rsidP="004F546B">
      <w:pPr>
        <w:pStyle w:val="AutoritetiEmer"/>
        <w:rPr>
          <w:sz w:val="21"/>
          <w:szCs w:val="21"/>
          <w:lang w:val="sq-AL"/>
        </w:rPr>
      </w:pPr>
      <w:r w:rsidRPr="002052D6">
        <w:t xml:space="preserve">Sokol Ramadani </w:t>
      </w:r>
    </w:p>
    <w:p w:rsidR="0095190A" w:rsidRPr="002052D6" w:rsidRDefault="0095190A" w:rsidP="0095190A">
      <w:pPr>
        <w:pStyle w:val="Akti"/>
        <w:keepNext w:val="0"/>
        <w:rPr>
          <w:sz w:val="21"/>
          <w:szCs w:val="21"/>
          <w:lang w:val="sq-AL"/>
        </w:rPr>
      </w:pPr>
      <w:r w:rsidRPr="002052D6">
        <w:rPr>
          <w:sz w:val="21"/>
          <w:szCs w:val="21"/>
          <w:lang w:val="sq-AL"/>
        </w:rPr>
        <w:t>VENDIM</w:t>
      </w:r>
    </w:p>
    <w:p w:rsidR="0095190A" w:rsidRPr="002052D6" w:rsidRDefault="0095190A" w:rsidP="0095190A">
      <w:pPr>
        <w:pStyle w:val="NumriData"/>
        <w:keepNext w:val="0"/>
        <w:rPr>
          <w:sz w:val="21"/>
          <w:szCs w:val="21"/>
          <w:lang w:val="sq-AL"/>
        </w:rPr>
      </w:pPr>
      <w:r w:rsidRPr="002052D6">
        <w:rPr>
          <w:sz w:val="21"/>
          <w:szCs w:val="21"/>
          <w:lang w:val="sq-AL"/>
        </w:rPr>
        <w:t>Nr.145, datë 7.12.2011</w:t>
      </w:r>
    </w:p>
    <w:p w:rsidR="0095190A" w:rsidRPr="002052D6" w:rsidRDefault="0095190A" w:rsidP="0095190A">
      <w:pPr>
        <w:pStyle w:val="Paragrafi"/>
        <w:rPr>
          <w:sz w:val="21"/>
          <w:szCs w:val="21"/>
          <w:lang w:val="sq-AL"/>
        </w:rPr>
      </w:pPr>
    </w:p>
    <w:p w:rsidR="0095190A" w:rsidRPr="002052D6" w:rsidRDefault="0095190A" w:rsidP="0095190A">
      <w:pPr>
        <w:pStyle w:val="Titulli"/>
        <w:keepNext w:val="0"/>
        <w:rPr>
          <w:sz w:val="21"/>
          <w:szCs w:val="21"/>
          <w:lang w:val="sq-AL"/>
        </w:rPr>
      </w:pPr>
      <w:r w:rsidRPr="002052D6">
        <w:rPr>
          <w:sz w:val="21"/>
          <w:szCs w:val="21"/>
          <w:lang w:val="sq-AL"/>
        </w:rPr>
        <w:t xml:space="preserve">PËR PËRCAKTIMIN E TARIFËS SË ENERGJISË ELEKTRIKE PËR FURNIZUESIN PUBLIK ME SHUMICË PËR PERIUDHËN E TRETË RREGULLATORE </w:t>
      </w:r>
    </w:p>
    <w:p w:rsidR="0095190A" w:rsidRPr="002052D6" w:rsidRDefault="0095190A" w:rsidP="0095190A">
      <w:pPr>
        <w:pStyle w:val="Paragrafi"/>
        <w:rPr>
          <w:sz w:val="21"/>
          <w:szCs w:val="21"/>
          <w:lang w:val="sq-AL"/>
        </w:rPr>
      </w:pPr>
      <w:r w:rsidRPr="002052D6">
        <w:rPr>
          <w:sz w:val="21"/>
          <w:szCs w:val="21"/>
          <w:lang w:val="sq-AL"/>
        </w:rPr>
        <w:t xml:space="preserve"> </w:t>
      </w:r>
    </w:p>
    <w:p w:rsidR="0095190A" w:rsidRPr="002052D6" w:rsidRDefault="0095190A" w:rsidP="0095190A">
      <w:pPr>
        <w:pStyle w:val="Paragrafi"/>
        <w:rPr>
          <w:sz w:val="21"/>
          <w:szCs w:val="21"/>
          <w:lang w:val="sq-AL"/>
        </w:rPr>
      </w:pPr>
      <w:r w:rsidRPr="002052D6">
        <w:rPr>
          <w:sz w:val="21"/>
          <w:szCs w:val="21"/>
          <w:lang w:val="sq-AL"/>
        </w:rPr>
        <w:t>Në mbështetje të neneve 9 dhe 26 të ligjit nr.9072, datë 22.5.2003 “Për sektorin e energjisë elektrike”, të ndryshuar, neneve 20, 21 të “Rregullave të praktikës dhe procedurave të ERE-s”, miratuar me vendimin e Bordit të Komisionerëve të ERE-s nr.21, datë 18.3.2009, vendimit nr.78, datë 26.6.2008 “Për miratimin e metodologjisë së llogaritjes së tarifës për furnizuesin publik me shumicë të energjisë elektrike”, Bordi i Komisionerëve të Entit Rregullator të Energjisë (ERE), në mbledhjen e tij të datës 7.12.2011, pasi shqyrtoi aplikimin e KESH sh.a., për përcaktimin e tarifës së energjisë elektrike për furnizuesin publik me shumicë, për periudhën e tretë rregullatore dhe  relacionin e grupit të punës,</w:t>
      </w:r>
    </w:p>
    <w:p w:rsidR="0095190A" w:rsidRPr="002052D6" w:rsidRDefault="0095190A" w:rsidP="0095190A">
      <w:pPr>
        <w:pStyle w:val="Paragrafi"/>
        <w:rPr>
          <w:sz w:val="21"/>
          <w:szCs w:val="21"/>
          <w:lang w:val="sq-AL"/>
        </w:rPr>
      </w:pPr>
    </w:p>
    <w:p w:rsidR="0095190A" w:rsidRPr="002052D6" w:rsidRDefault="0095190A" w:rsidP="0095190A">
      <w:pPr>
        <w:pStyle w:val="VENDOSI"/>
        <w:keepNext w:val="0"/>
        <w:rPr>
          <w:sz w:val="21"/>
          <w:szCs w:val="21"/>
          <w:lang w:val="sq-AL"/>
        </w:rPr>
      </w:pPr>
      <w:r w:rsidRPr="002052D6">
        <w:rPr>
          <w:sz w:val="21"/>
          <w:szCs w:val="21"/>
          <w:lang w:val="sq-AL"/>
        </w:rPr>
        <w:t>Vendosi:</w:t>
      </w:r>
    </w:p>
    <w:p w:rsidR="0095190A" w:rsidRPr="002052D6" w:rsidRDefault="0095190A" w:rsidP="0095190A">
      <w:pPr>
        <w:pStyle w:val="Paragrafi"/>
        <w:rPr>
          <w:sz w:val="21"/>
          <w:szCs w:val="21"/>
          <w:lang w:val="sq-AL"/>
        </w:rPr>
      </w:pPr>
    </w:p>
    <w:p w:rsidR="0095190A" w:rsidRPr="002052D6" w:rsidRDefault="0095190A" w:rsidP="0095190A">
      <w:pPr>
        <w:pStyle w:val="Paragrafi"/>
        <w:rPr>
          <w:sz w:val="21"/>
          <w:szCs w:val="21"/>
          <w:lang w:val="sq-AL"/>
        </w:rPr>
      </w:pPr>
      <w:r w:rsidRPr="002052D6">
        <w:rPr>
          <w:sz w:val="21"/>
          <w:szCs w:val="21"/>
          <w:lang w:val="sq-AL"/>
        </w:rPr>
        <w:t xml:space="preserve">1. Tarifa e energjisë elektrike për furnizuesin publik me shumicë për periudhën e tretë rregullatore (vitet 2012–2014) do të jetë 2.83 lekë/kWh. </w:t>
      </w:r>
    </w:p>
    <w:p w:rsidR="0095190A" w:rsidRPr="002052D6" w:rsidRDefault="0095190A" w:rsidP="0095190A">
      <w:pPr>
        <w:pStyle w:val="Paragrafi"/>
        <w:rPr>
          <w:sz w:val="21"/>
          <w:szCs w:val="21"/>
          <w:lang w:val="sq-AL"/>
        </w:rPr>
      </w:pPr>
      <w:r w:rsidRPr="002052D6">
        <w:rPr>
          <w:sz w:val="21"/>
          <w:szCs w:val="21"/>
          <w:lang w:val="sq-AL"/>
        </w:rPr>
        <w:t>2. Ngarkohet Drejtoria Juridike dhe e Mbrojtjes së Konsumatorit për njoftimin e KESH sh.a.</w:t>
      </w:r>
    </w:p>
    <w:p w:rsidR="0095190A" w:rsidRPr="002052D6" w:rsidRDefault="0095190A" w:rsidP="0095190A">
      <w:pPr>
        <w:pStyle w:val="Paragrafi"/>
        <w:rPr>
          <w:sz w:val="21"/>
          <w:szCs w:val="21"/>
          <w:lang w:val="sq-AL"/>
        </w:rPr>
      </w:pPr>
      <w:r w:rsidRPr="002052D6">
        <w:rPr>
          <w:sz w:val="21"/>
          <w:szCs w:val="21"/>
          <w:lang w:val="sq-AL"/>
        </w:rPr>
        <w:t>Ky vendim hyn në fuqi në datën 1.1.2012.</w:t>
      </w:r>
    </w:p>
    <w:p w:rsidR="0095190A" w:rsidRPr="002052D6" w:rsidRDefault="0095190A" w:rsidP="0095190A">
      <w:pPr>
        <w:pStyle w:val="Paragrafi"/>
        <w:rPr>
          <w:sz w:val="21"/>
          <w:szCs w:val="21"/>
          <w:lang w:val="sq-AL"/>
        </w:rPr>
      </w:pPr>
      <w:r w:rsidRPr="002052D6">
        <w:rPr>
          <w:sz w:val="21"/>
          <w:szCs w:val="21"/>
          <w:lang w:val="sq-AL"/>
        </w:rPr>
        <w:t>Ky vendim botohet në Fletoren Zyrtare.</w:t>
      </w:r>
    </w:p>
    <w:p w:rsidR="0095190A" w:rsidRPr="002052D6" w:rsidRDefault="0095190A" w:rsidP="0095190A">
      <w:pPr>
        <w:pStyle w:val="Autoriteti"/>
        <w:keepNext w:val="0"/>
        <w:rPr>
          <w:sz w:val="21"/>
          <w:szCs w:val="21"/>
          <w:lang w:val="sq-AL"/>
        </w:rPr>
      </w:pPr>
      <w:r w:rsidRPr="002052D6">
        <w:rPr>
          <w:sz w:val="21"/>
          <w:szCs w:val="21"/>
          <w:lang w:val="sq-AL"/>
        </w:rPr>
        <w:t xml:space="preserve">KRYETARI  </w:t>
      </w:r>
    </w:p>
    <w:p w:rsidR="0095190A" w:rsidRPr="002052D6" w:rsidRDefault="0095190A" w:rsidP="0095190A">
      <w:pPr>
        <w:pStyle w:val="AutoritetiEmer"/>
        <w:rPr>
          <w:sz w:val="21"/>
          <w:szCs w:val="21"/>
          <w:lang w:val="sq-AL"/>
        </w:rPr>
      </w:pPr>
      <w:r w:rsidRPr="002052D6">
        <w:rPr>
          <w:sz w:val="21"/>
          <w:szCs w:val="21"/>
          <w:lang w:val="sq-AL"/>
        </w:rPr>
        <w:t xml:space="preserve">Sokol Ramadani </w:t>
      </w:r>
    </w:p>
    <w:p w:rsidR="0095190A" w:rsidRPr="002052D6" w:rsidRDefault="0095190A" w:rsidP="0095190A">
      <w:pPr>
        <w:pStyle w:val="Paragrafi"/>
        <w:rPr>
          <w:sz w:val="21"/>
          <w:szCs w:val="21"/>
          <w:lang w:val="sq-AL"/>
        </w:rPr>
      </w:pPr>
    </w:p>
    <w:p w:rsidR="0095190A" w:rsidRPr="002052D6" w:rsidRDefault="0095190A" w:rsidP="0095190A">
      <w:pPr>
        <w:pStyle w:val="Paragrafi"/>
        <w:ind w:firstLine="0"/>
        <w:rPr>
          <w:sz w:val="21"/>
          <w:szCs w:val="21"/>
          <w:lang w:val="sq-AL"/>
        </w:rPr>
      </w:pPr>
    </w:p>
    <w:p w:rsidR="0095190A" w:rsidRPr="002052D6" w:rsidRDefault="0095190A" w:rsidP="0095190A">
      <w:pPr>
        <w:pStyle w:val="Akti"/>
        <w:keepNext w:val="0"/>
        <w:rPr>
          <w:sz w:val="21"/>
          <w:szCs w:val="21"/>
          <w:lang w:val="sq-AL"/>
        </w:rPr>
      </w:pPr>
      <w:r w:rsidRPr="002052D6">
        <w:rPr>
          <w:sz w:val="21"/>
          <w:szCs w:val="21"/>
          <w:lang w:val="sq-AL"/>
        </w:rPr>
        <w:t xml:space="preserve">VENDIM </w:t>
      </w:r>
    </w:p>
    <w:p w:rsidR="0095190A" w:rsidRPr="002052D6" w:rsidRDefault="0095190A" w:rsidP="0095190A">
      <w:pPr>
        <w:pStyle w:val="NumriData"/>
        <w:keepNext w:val="0"/>
        <w:rPr>
          <w:sz w:val="21"/>
          <w:szCs w:val="21"/>
          <w:lang w:val="sq-AL"/>
        </w:rPr>
      </w:pPr>
      <w:r w:rsidRPr="002052D6">
        <w:rPr>
          <w:sz w:val="21"/>
          <w:szCs w:val="21"/>
          <w:lang w:val="sq-AL"/>
        </w:rPr>
        <w:t>Nr.146, datë 7.12.2011</w:t>
      </w:r>
    </w:p>
    <w:p w:rsidR="0095190A" w:rsidRPr="002052D6" w:rsidRDefault="0095190A" w:rsidP="0095190A">
      <w:pPr>
        <w:pStyle w:val="Paragrafi"/>
        <w:rPr>
          <w:sz w:val="21"/>
          <w:szCs w:val="21"/>
          <w:lang w:val="sq-AL"/>
        </w:rPr>
      </w:pPr>
    </w:p>
    <w:p w:rsidR="0095190A" w:rsidRPr="002052D6" w:rsidRDefault="0095190A" w:rsidP="0095190A">
      <w:pPr>
        <w:pStyle w:val="Titulli"/>
        <w:keepNext w:val="0"/>
        <w:rPr>
          <w:sz w:val="21"/>
          <w:szCs w:val="21"/>
          <w:lang w:val="sq-AL"/>
        </w:rPr>
      </w:pPr>
      <w:r w:rsidRPr="002052D6">
        <w:rPr>
          <w:sz w:val="21"/>
          <w:szCs w:val="21"/>
          <w:lang w:val="sq-AL"/>
        </w:rPr>
        <w:t>PËR PËRCAKTIMIN E TARIFËS sË TRANSMETIMIT TË ENERGJISË ELEKTRIKE NGA OST SHA PËR PERIUDHËN E TRETË RREGULLATORE</w:t>
      </w:r>
    </w:p>
    <w:p w:rsidR="0095190A" w:rsidRPr="002052D6" w:rsidRDefault="0095190A" w:rsidP="0095190A">
      <w:pPr>
        <w:pStyle w:val="Paragrafi"/>
        <w:rPr>
          <w:sz w:val="21"/>
          <w:szCs w:val="21"/>
          <w:lang w:val="sq-AL"/>
        </w:rPr>
      </w:pPr>
    </w:p>
    <w:p w:rsidR="0095190A" w:rsidRPr="002052D6" w:rsidRDefault="0095190A" w:rsidP="0095190A">
      <w:pPr>
        <w:pStyle w:val="Paragrafi"/>
        <w:rPr>
          <w:sz w:val="21"/>
          <w:szCs w:val="21"/>
          <w:lang w:val="sq-AL"/>
        </w:rPr>
      </w:pPr>
      <w:r w:rsidRPr="002052D6">
        <w:rPr>
          <w:sz w:val="21"/>
          <w:szCs w:val="21"/>
          <w:lang w:val="sq-AL"/>
        </w:rPr>
        <w:t>Në mbështetje të neneve 9 dhe 26 të ligjit nr.9072, datë 22.5.2003 “Për sektorin e energjisë elektrike”, të ndryshuar, neneve 20 dhe 21  të “Rregullave të praktikës dhe procedurave të ERE-s”, miratuar me vendimin e Bordit të Komisionerëve të ERE-s nr.21, datë 18.3.2009, të ndryshuar, vendimit nr.59, datë 29.12.2005 “Për miratimin e metodologjisë së llogaritjes se tarifës së transmetimit të energjisë elektrike”, Bordi i Komisionerëve të Entit Rregullator të Energjisë (ERE), në mbledhjen e tij të datës 7.12.2011, pasi shqyrtoi aplikimin e OST sh.a., për përcaktimin e tarifës të transmetimit të energjisë elektrike për OST sh.a., për periudhën e tretë rregullatore dhe  relacionin e grupit të punës,</w:t>
      </w:r>
    </w:p>
    <w:p w:rsidR="0095190A" w:rsidRPr="002052D6" w:rsidRDefault="0095190A" w:rsidP="0095190A">
      <w:pPr>
        <w:pStyle w:val="Paragrafi"/>
        <w:rPr>
          <w:sz w:val="21"/>
          <w:szCs w:val="21"/>
          <w:lang w:val="sq-AL"/>
        </w:rPr>
      </w:pPr>
    </w:p>
    <w:p w:rsidR="0095190A" w:rsidRPr="002052D6" w:rsidRDefault="0095190A" w:rsidP="0095190A">
      <w:pPr>
        <w:pStyle w:val="VENDOSI"/>
        <w:keepNext w:val="0"/>
        <w:rPr>
          <w:sz w:val="21"/>
          <w:szCs w:val="21"/>
          <w:lang w:val="sq-AL"/>
        </w:rPr>
      </w:pPr>
      <w:r w:rsidRPr="002052D6">
        <w:rPr>
          <w:sz w:val="21"/>
          <w:szCs w:val="21"/>
          <w:lang w:val="sq-AL"/>
        </w:rPr>
        <w:t>Vendosi:</w:t>
      </w:r>
    </w:p>
    <w:p w:rsidR="0095190A" w:rsidRPr="002052D6" w:rsidRDefault="0095190A" w:rsidP="0095190A">
      <w:pPr>
        <w:pStyle w:val="Paragrafi"/>
        <w:rPr>
          <w:sz w:val="21"/>
          <w:szCs w:val="21"/>
          <w:lang w:val="sq-AL"/>
        </w:rPr>
      </w:pPr>
    </w:p>
    <w:p w:rsidR="0095190A" w:rsidRPr="002052D6" w:rsidRDefault="0095190A" w:rsidP="0095190A">
      <w:pPr>
        <w:pStyle w:val="Paragrafi"/>
        <w:rPr>
          <w:sz w:val="21"/>
          <w:szCs w:val="21"/>
          <w:lang w:val="sq-AL"/>
        </w:rPr>
      </w:pPr>
      <w:r w:rsidRPr="002052D6">
        <w:rPr>
          <w:sz w:val="21"/>
          <w:szCs w:val="21"/>
          <w:lang w:val="sq-AL"/>
        </w:rPr>
        <w:t>1. Tarifa e transmetimit të energjisë elektrike për OST sh.a., për periudhën e tretë rregullatore (vitet 2012–2014), do të  jetë 0.65 lekë/kWh.</w:t>
      </w:r>
    </w:p>
    <w:p w:rsidR="0095190A" w:rsidRPr="002052D6" w:rsidRDefault="0095190A" w:rsidP="0095190A">
      <w:pPr>
        <w:pStyle w:val="Paragrafi"/>
        <w:rPr>
          <w:sz w:val="21"/>
          <w:szCs w:val="21"/>
          <w:lang w:val="sq-AL"/>
        </w:rPr>
      </w:pPr>
      <w:r w:rsidRPr="002052D6">
        <w:rPr>
          <w:sz w:val="21"/>
          <w:szCs w:val="21"/>
          <w:lang w:val="sq-AL"/>
        </w:rPr>
        <w:t>2. Ngarkohet Drejtoria Juridike dhe e Mbrojtjes së Konsumatorit për njoftimin e OST sh.a.</w:t>
      </w:r>
    </w:p>
    <w:p w:rsidR="0095190A" w:rsidRPr="002052D6" w:rsidRDefault="0095190A" w:rsidP="0095190A">
      <w:pPr>
        <w:pStyle w:val="Paragrafi"/>
        <w:rPr>
          <w:sz w:val="21"/>
          <w:szCs w:val="21"/>
          <w:lang w:val="sq-AL"/>
        </w:rPr>
      </w:pPr>
      <w:r w:rsidRPr="002052D6">
        <w:rPr>
          <w:sz w:val="21"/>
          <w:szCs w:val="21"/>
          <w:lang w:val="sq-AL"/>
        </w:rPr>
        <w:t>Ky vendim hyn në fuqi në datën 1.1.2012.</w:t>
      </w:r>
    </w:p>
    <w:p w:rsidR="0095190A" w:rsidRPr="002052D6" w:rsidRDefault="0095190A" w:rsidP="0095190A">
      <w:pPr>
        <w:pStyle w:val="Paragrafi"/>
        <w:rPr>
          <w:sz w:val="21"/>
          <w:szCs w:val="21"/>
          <w:lang w:val="sq-AL"/>
        </w:rPr>
      </w:pPr>
      <w:r w:rsidRPr="002052D6">
        <w:rPr>
          <w:sz w:val="21"/>
          <w:szCs w:val="21"/>
          <w:lang w:val="sq-AL"/>
        </w:rPr>
        <w:t>Ky vendim botohet në Fletoren Zyrtare.</w:t>
      </w:r>
    </w:p>
    <w:p w:rsidR="0095190A" w:rsidRPr="002052D6" w:rsidRDefault="0095190A" w:rsidP="0095190A">
      <w:pPr>
        <w:pStyle w:val="Autoriteti"/>
        <w:keepNext w:val="0"/>
        <w:rPr>
          <w:sz w:val="21"/>
          <w:szCs w:val="21"/>
          <w:lang w:val="sq-AL"/>
        </w:rPr>
      </w:pPr>
      <w:r w:rsidRPr="002052D6">
        <w:rPr>
          <w:sz w:val="21"/>
          <w:szCs w:val="21"/>
          <w:lang w:val="sq-AL"/>
        </w:rPr>
        <w:t xml:space="preserve">KRYETARI  </w:t>
      </w:r>
    </w:p>
    <w:p w:rsidR="0095190A" w:rsidRPr="002052D6" w:rsidRDefault="0095190A" w:rsidP="0095190A">
      <w:pPr>
        <w:pStyle w:val="AutoritetiEmer"/>
        <w:rPr>
          <w:sz w:val="21"/>
          <w:szCs w:val="21"/>
          <w:lang w:val="sq-AL"/>
        </w:rPr>
      </w:pPr>
      <w:r w:rsidRPr="002052D6">
        <w:rPr>
          <w:sz w:val="21"/>
          <w:szCs w:val="21"/>
          <w:lang w:val="sq-AL"/>
        </w:rPr>
        <w:t xml:space="preserve">Sokol Ramadani </w:t>
      </w:r>
    </w:p>
    <w:p w:rsidR="0095190A" w:rsidRPr="002052D6" w:rsidRDefault="0095190A" w:rsidP="0095190A">
      <w:pPr>
        <w:pStyle w:val="Akti"/>
        <w:keepNext w:val="0"/>
        <w:jc w:val="left"/>
        <w:rPr>
          <w:sz w:val="21"/>
          <w:szCs w:val="21"/>
          <w:lang w:val="sq-AL"/>
        </w:rPr>
      </w:pPr>
    </w:p>
    <w:p w:rsidR="0095190A" w:rsidRPr="002052D6" w:rsidRDefault="0095190A" w:rsidP="0095190A">
      <w:pPr>
        <w:pStyle w:val="Akti"/>
        <w:keepNext w:val="0"/>
        <w:rPr>
          <w:sz w:val="21"/>
          <w:szCs w:val="21"/>
          <w:lang w:val="sq-AL"/>
        </w:rPr>
      </w:pPr>
      <w:r w:rsidRPr="002052D6">
        <w:rPr>
          <w:sz w:val="21"/>
          <w:szCs w:val="21"/>
          <w:lang w:val="sq-AL"/>
        </w:rPr>
        <w:t>VENDIM</w:t>
      </w:r>
    </w:p>
    <w:p w:rsidR="0095190A" w:rsidRPr="002052D6" w:rsidRDefault="0095190A" w:rsidP="0095190A">
      <w:pPr>
        <w:pStyle w:val="NumriData"/>
        <w:keepNext w:val="0"/>
        <w:rPr>
          <w:sz w:val="21"/>
          <w:szCs w:val="21"/>
          <w:lang w:val="sq-AL"/>
        </w:rPr>
      </w:pPr>
      <w:r w:rsidRPr="002052D6">
        <w:rPr>
          <w:sz w:val="21"/>
          <w:szCs w:val="21"/>
          <w:lang w:val="sq-AL"/>
        </w:rPr>
        <w:t>Nr.147, datë 7.12.2011</w:t>
      </w:r>
    </w:p>
    <w:p w:rsidR="0095190A" w:rsidRPr="002052D6" w:rsidRDefault="0095190A" w:rsidP="0095190A">
      <w:pPr>
        <w:pStyle w:val="Paragrafi"/>
        <w:rPr>
          <w:sz w:val="21"/>
          <w:szCs w:val="21"/>
          <w:lang w:val="sq-AL"/>
        </w:rPr>
      </w:pPr>
    </w:p>
    <w:p w:rsidR="0095190A" w:rsidRPr="002052D6" w:rsidRDefault="0095190A" w:rsidP="0095190A">
      <w:pPr>
        <w:pStyle w:val="Titulli"/>
        <w:keepNext w:val="0"/>
        <w:rPr>
          <w:sz w:val="21"/>
          <w:szCs w:val="21"/>
          <w:lang w:val="sq-AL"/>
        </w:rPr>
      </w:pPr>
      <w:r w:rsidRPr="002052D6">
        <w:rPr>
          <w:sz w:val="21"/>
          <w:szCs w:val="21"/>
          <w:lang w:val="sq-AL"/>
        </w:rPr>
        <w:t xml:space="preserve">PËR PËRCAKTIMIN E TARIFËS TË SHPËRNDARJES SË ENERGJISË ELEKTRIKE PËR PERIUDHËN E TRETË RREGULLATORE  </w:t>
      </w:r>
    </w:p>
    <w:p w:rsidR="0095190A" w:rsidRPr="002052D6" w:rsidRDefault="0095190A" w:rsidP="0095190A">
      <w:pPr>
        <w:pStyle w:val="Paragrafi"/>
        <w:rPr>
          <w:sz w:val="21"/>
          <w:szCs w:val="21"/>
          <w:lang w:val="sq-AL"/>
        </w:rPr>
      </w:pPr>
    </w:p>
    <w:p w:rsidR="0095190A" w:rsidRPr="002052D6" w:rsidRDefault="0095190A" w:rsidP="0095190A">
      <w:pPr>
        <w:pStyle w:val="Paragrafi"/>
        <w:rPr>
          <w:sz w:val="21"/>
          <w:szCs w:val="21"/>
          <w:lang w:val="sq-AL"/>
        </w:rPr>
      </w:pPr>
      <w:r w:rsidRPr="002052D6">
        <w:rPr>
          <w:sz w:val="21"/>
          <w:szCs w:val="21"/>
          <w:lang w:val="sq-AL"/>
        </w:rPr>
        <w:t>Në mbështetje të neneve 9 dhe 26 të ligjit nr.9072, datë 22.5.2003 “Për sektorin e energjisë elektrike”, të ndryshuar, neneve  20,  21  të “Rregullave të praktikës dhe procedurave të ERE-s”, miratuar me vendimin e Bordit të Komisionerëve të ERE-s nr.21, datë 18.3.2009, vendimit nr.79, datë 26.6.2008 “Për miratimin e metodologjisë së llogaritjes së tarifës së shpërndarjes së energjisë elektrike”,  Bordi i Komisionerëve të Entit Rregullator të Energjisë (ERE), në mbledhjen e tij të datës 7.12.2011, pasi shqyrtoi aplikimin e “CEZ shpërndarje” sh.a., për përcaktimin e  tarifës  së shpërndarjes së energjisë elektrike për periudhën e tretë rregullatore dhe relacionin e grupit të punës,</w:t>
      </w:r>
    </w:p>
    <w:p w:rsidR="0095190A" w:rsidRPr="002052D6" w:rsidRDefault="0095190A" w:rsidP="0095190A">
      <w:pPr>
        <w:pStyle w:val="Paragrafi"/>
        <w:rPr>
          <w:sz w:val="21"/>
          <w:szCs w:val="21"/>
          <w:lang w:val="sq-AL"/>
        </w:rPr>
      </w:pPr>
    </w:p>
    <w:p w:rsidR="0095190A" w:rsidRPr="002052D6" w:rsidRDefault="0095190A" w:rsidP="0095190A">
      <w:pPr>
        <w:pStyle w:val="Paragrafi"/>
        <w:rPr>
          <w:sz w:val="21"/>
          <w:szCs w:val="21"/>
          <w:lang w:val="sq-AL"/>
        </w:rPr>
      </w:pPr>
    </w:p>
    <w:p w:rsidR="0095190A" w:rsidRPr="002052D6" w:rsidRDefault="0095190A" w:rsidP="0095190A">
      <w:pPr>
        <w:pStyle w:val="VENDOSI"/>
        <w:keepNext w:val="0"/>
        <w:rPr>
          <w:sz w:val="21"/>
          <w:szCs w:val="21"/>
          <w:lang w:val="sq-AL"/>
        </w:rPr>
      </w:pPr>
      <w:r w:rsidRPr="002052D6">
        <w:rPr>
          <w:sz w:val="21"/>
          <w:szCs w:val="21"/>
          <w:lang w:val="sq-AL"/>
        </w:rPr>
        <w:t>Vendosi:</w:t>
      </w:r>
    </w:p>
    <w:p w:rsidR="0095190A" w:rsidRPr="002052D6" w:rsidRDefault="0095190A" w:rsidP="0095190A">
      <w:pPr>
        <w:pStyle w:val="Paragrafi"/>
        <w:rPr>
          <w:sz w:val="21"/>
          <w:szCs w:val="21"/>
          <w:lang w:val="sq-AL"/>
        </w:rPr>
      </w:pPr>
    </w:p>
    <w:p w:rsidR="0095190A" w:rsidRPr="002052D6" w:rsidRDefault="0095190A" w:rsidP="0095190A">
      <w:pPr>
        <w:pStyle w:val="Paragrafi"/>
        <w:rPr>
          <w:sz w:val="21"/>
          <w:szCs w:val="21"/>
          <w:lang w:val="sq-AL"/>
        </w:rPr>
      </w:pPr>
      <w:r w:rsidRPr="002052D6">
        <w:rPr>
          <w:sz w:val="21"/>
          <w:szCs w:val="21"/>
          <w:lang w:val="sq-AL"/>
        </w:rPr>
        <w:t xml:space="preserve">1. Tarifa e shërbimit të shpërndarjes së energjisë elektrike për periudhën e tretë rregullatore (vitet 2012–2014), do të jetë 5 lekë/kWh. </w:t>
      </w:r>
    </w:p>
    <w:p w:rsidR="0095190A" w:rsidRPr="002052D6" w:rsidRDefault="0095190A" w:rsidP="0095190A">
      <w:pPr>
        <w:pStyle w:val="Paragrafi"/>
        <w:rPr>
          <w:sz w:val="21"/>
          <w:szCs w:val="21"/>
          <w:lang w:val="sq-AL"/>
        </w:rPr>
      </w:pPr>
      <w:r w:rsidRPr="002052D6">
        <w:rPr>
          <w:sz w:val="21"/>
          <w:szCs w:val="21"/>
          <w:lang w:val="sq-AL"/>
        </w:rPr>
        <w:t>2. Ngarkohet Drejtoria Juridike dhe e Mbrojtjes së Konsumatorit për njoftimin e “CEZ shpërndarje”  sh.a.</w:t>
      </w:r>
    </w:p>
    <w:p w:rsidR="0095190A" w:rsidRPr="002052D6" w:rsidRDefault="0095190A" w:rsidP="0095190A">
      <w:pPr>
        <w:pStyle w:val="Paragrafi"/>
        <w:rPr>
          <w:sz w:val="21"/>
          <w:szCs w:val="21"/>
          <w:lang w:val="sq-AL"/>
        </w:rPr>
      </w:pPr>
      <w:r w:rsidRPr="002052D6">
        <w:rPr>
          <w:sz w:val="21"/>
          <w:szCs w:val="21"/>
          <w:lang w:val="sq-AL"/>
        </w:rPr>
        <w:t>Ky vendim hyn në fuqi në datën 1.1.2012.</w:t>
      </w:r>
    </w:p>
    <w:p w:rsidR="0095190A" w:rsidRPr="002052D6" w:rsidRDefault="0095190A" w:rsidP="0095190A">
      <w:pPr>
        <w:pStyle w:val="Paragrafi"/>
        <w:rPr>
          <w:sz w:val="21"/>
          <w:szCs w:val="21"/>
          <w:lang w:val="sq-AL"/>
        </w:rPr>
      </w:pPr>
      <w:r w:rsidRPr="002052D6">
        <w:rPr>
          <w:sz w:val="21"/>
          <w:szCs w:val="21"/>
          <w:lang w:val="sq-AL"/>
        </w:rPr>
        <w:t xml:space="preserve">Ky vendim botohet në Fletoren Zyrtare. </w:t>
      </w:r>
    </w:p>
    <w:p w:rsidR="0095190A" w:rsidRPr="002052D6" w:rsidRDefault="0095190A" w:rsidP="0095190A">
      <w:pPr>
        <w:pStyle w:val="Autoriteti"/>
        <w:keepNext w:val="0"/>
        <w:rPr>
          <w:sz w:val="21"/>
          <w:szCs w:val="21"/>
          <w:lang w:val="sq-AL"/>
        </w:rPr>
      </w:pPr>
      <w:r w:rsidRPr="002052D6">
        <w:rPr>
          <w:sz w:val="21"/>
          <w:szCs w:val="21"/>
          <w:lang w:val="sq-AL"/>
        </w:rPr>
        <w:t xml:space="preserve">KRYETARI  </w:t>
      </w:r>
    </w:p>
    <w:p w:rsidR="0095190A" w:rsidRPr="002052D6" w:rsidRDefault="0095190A" w:rsidP="0095190A">
      <w:pPr>
        <w:pStyle w:val="AutoritetiEmer"/>
        <w:rPr>
          <w:sz w:val="21"/>
          <w:szCs w:val="21"/>
          <w:lang w:val="sq-AL"/>
        </w:rPr>
      </w:pPr>
      <w:r w:rsidRPr="002052D6">
        <w:rPr>
          <w:sz w:val="21"/>
          <w:szCs w:val="21"/>
          <w:lang w:val="sq-AL"/>
        </w:rPr>
        <w:t xml:space="preserve">Sokol Ramadani </w:t>
      </w:r>
    </w:p>
    <w:p w:rsidR="0095190A" w:rsidRPr="002052D6" w:rsidRDefault="0095190A" w:rsidP="0095190A">
      <w:pPr>
        <w:pStyle w:val="Akti"/>
        <w:keepNext w:val="0"/>
        <w:jc w:val="left"/>
        <w:rPr>
          <w:sz w:val="21"/>
          <w:szCs w:val="21"/>
          <w:lang w:val="sq-AL"/>
        </w:rPr>
      </w:pPr>
    </w:p>
    <w:p w:rsidR="0095190A" w:rsidRDefault="0095190A" w:rsidP="0095190A">
      <w:pPr>
        <w:pStyle w:val="Akti"/>
        <w:keepNext w:val="0"/>
        <w:rPr>
          <w:sz w:val="21"/>
          <w:szCs w:val="21"/>
          <w:lang w:val="sq-AL"/>
        </w:rPr>
      </w:pPr>
    </w:p>
    <w:p w:rsidR="0095190A" w:rsidRPr="002052D6" w:rsidRDefault="0095190A" w:rsidP="0095190A">
      <w:pPr>
        <w:pStyle w:val="Akti"/>
        <w:keepNext w:val="0"/>
        <w:rPr>
          <w:sz w:val="21"/>
          <w:szCs w:val="21"/>
          <w:lang w:val="sq-AL"/>
        </w:rPr>
      </w:pPr>
      <w:r w:rsidRPr="002052D6">
        <w:rPr>
          <w:sz w:val="21"/>
          <w:szCs w:val="21"/>
          <w:lang w:val="sq-AL"/>
        </w:rPr>
        <w:t>VENDIM</w:t>
      </w:r>
    </w:p>
    <w:p w:rsidR="0095190A" w:rsidRPr="002052D6" w:rsidRDefault="0095190A" w:rsidP="0095190A">
      <w:pPr>
        <w:pStyle w:val="NumriData"/>
        <w:keepNext w:val="0"/>
        <w:rPr>
          <w:sz w:val="21"/>
          <w:szCs w:val="21"/>
          <w:lang w:val="sq-AL"/>
        </w:rPr>
      </w:pPr>
      <w:r w:rsidRPr="002052D6">
        <w:rPr>
          <w:sz w:val="21"/>
          <w:szCs w:val="21"/>
          <w:lang w:val="sq-AL"/>
        </w:rPr>
        <w:t>Nr.148, datë 7.12.2011</w:t>
      </w:r>
    </w:p>
    <w:p w:rsidR="0095190A" w:rsidRPr="002052D6" w:rsidRDefault="0095190A" w:rsidP="0095190A">
      <w:pPr>
        <w:pStyle w:val="Paragrafi"/>
        <w:rPr>
          <w:sz w:val="21"/>
          <w:szCs w:val="21"/>
          <w:lang w:val="sq-AL"/>
        </w:rPr>
      </w:pPr>
    </w:p>
    <w:p w:rsidR="0095190A" w:rsidRPr="002052D6" w:rsidRDefault="0095190A" w:rsidP="0095190A">
      <w:pPr>
        <w:pStyle w:val="Titulli"/>
        <w:keepNext w:val="0"/>
        <w:rPr>
          <w:sz w:val="21"/>
          <w:szCs w:val="21"/>
          <w:lang w:val="sq-AL"/>
        </w:rPr>
      </w:pPr>
      <w:r w:rsidRPr="002052D6">
        <w:rPr>
          <w:sz w:val="21"/>
          <w:szCs w:val="21"/>
          <w:lang w:val="sq-AL"/>
        </w:rPr>
        <w:t>PËR  PËRCAKTIMIN E ÇMIMEVE TË SHITJES ME PAKICË TË</w:t>
      </w:r>
    </w:p>
    <w:p w:rsidR="0095190A" w:rsidRPr="002052D6" w:rsidRDefault="0095190A" w:rsidP="0095190A">
      <w:pPr>
        <w:pStyle w:val="Titulli"/>
        <w:keepNext w:val="0"/>
        <w:rPr>
          <w:sz w:val="21"/>
          <w:szCs w:val="21"/>
          <w:lang w:val="sq-AL"/>
        </w:rPr>
      </w:pPr>
      <w:r w:rsidRPr="002052D6">
        <w:rPr>
          <w:sz w:val="21"/>
          <w:szCs w:val="21"/>
          <w:lang w:val="sq-AL"/>
        </w:rPr>
        <w:t xml:space="preserve">ENERGJISË ELEKTRIKE PËR KONSUMATORËT TARIFORË PËR PERIUDHËN E TRETË RREGULLATORE  </w:t>
      </w:r>
    </w:p>
    <w:p w:rsidR="0095190A" w:rsidRPr="002052D6" w:rsidRDefault="0095190A" w:rsidP="0095190A">
      <w:pPr>
        <w:widowControl w:val="0"/>
        <w:rPr>
          <w:sz w:val="21"/>
          <w:szCs w:val="21"/>
          <w:lang w:val="sq-AL"/>
        </w:rPr>
      </w:pPr>
    </w:p>
    <w:p w:rsidR="0095190A" w:rsidRPr="002052D6" w:rsidRDefault="0095190A" w:rsidP="0095190A">
      <w:pPr>
        <w:pStyle w:val="Paragrafi"/>
        <w:rPr>
          <w:sz w:val="21"/>
          <w:szCs w:val="21"/>
          <w:lang w:val="sq-AL"/>
        </w:rPr>
      </w:pPr>
      <w:r w:rsidRPr="002052D6">
        <w:rPr>
          <w:sz w:val="21"/>
          <w:szCs w:val="21"/>
          <w:lang w:val="sq-AL"/>
        </w:rPr>
        <w:t>Në mbështetje të neneve 9 dhe 26 të ligjit nr.9072, datë 22.5.2003 “Për sektorin e  energjisë elektrike”, të ndryshuar, neneve 20, 21 të “Rregullave të praktikës dhe procedurave të ERE-s”, miratuar me vendimin e Bordit të Komisionerëve të ERE-s nr.21, datë 18.3.2009, të ndryshuar, vendimit nr.80, datë 26.6.2008 “Për miratimin e metodologjisë së llogaritjes së tarifës për furnizuesin publik  me pakicë të energjisë elektrike”, Bordi i Komisionerëve të Entit Rregullator të Energjisë (ERE), në mbledhjen e tij të datës 7.12.2011, pasi shqyrtoi aplikimin e “CEZ shpërndarje” sh.a., për përcaktimin e çmimeve të shitjes me pakicë të energjisë elektrike për konsumatorët tariforë, për periudhën e tretë rregullatore dhe relacionin e grupit të punës,</w:t>
      </w:r>
    </w:p>
    <w:p w:rsidR="0095190A" w:rsidRPr="002052D6" w:rsidRDefault="0095190A" w:rsidP="0095190A">
      <w:pPr>
        <w:pStyle w:val="Paragrafi"/>
        <w:rPr>
          <w:sz w:val="21"/>
          <w:szCs w:val="21"/>
          <w:lang w:val="sq-AL"/>
        </w:rPr>
      </w:pPr>
    </w:p>
    <w:p w:rsidR="0095190A" w:rsidRPr="002052D6" w:rsidRDefault="0095190A" w:rsidP="0095190A">
      <w:pPr>
        <w:pStyle w:val="VENDOSI"/>
        <w:keepNext w:val="0"/>
        <w:rPr>
          <w:sz w:val="21"/>
          <w:szCs w:val="21"/>
          <w:lang w:val="sq-AL"/>
        </w:rPr>
      </w:pPr>
      <w:r w:rsidRPr="002052D6">
        <w:rPr>
          <w:sz w:val="21"/>
          <w:szCs w:val="21"/>
          <w:lang w:val="sq-AL"/>
        </w:rPr>
        <w:t>Vendosi:</w:t>
      </w:r>
    </w:p>
    <w:p w:rsidR="0095190A" w:rsidRPr="002052D6" w:rsidRDefault="0095190A" w:rsidP="0095190A">
      <w:pPr>
        <w:pStyle w:val="Paragrafi"/>
        <w:rPr>
          <w:sz w:val="21"/>
          <w:szCs w:val="21"/>
          <w:lang w:val="sq-AL"/>
        </w:rPr>
      </w:pPr>
    </w:p>
    <w:p w:rsidR="0095190A" w:rsidRPr="002052D6" w:rsidRDefault="0095190A" w:rsidP="0095190A">
      <w:pPr>
        <w:pStyle w:val="Paragrafi"/>
        <w:rPr>
          <w:sz w:val="21"/>
          <w:szCs w:val="21"/>
          <w:lang w:val="sq-AL"/>
        </w:rPr>
      </w:pPr>
      <w:r w:rsidRPr="002052D6">
        <w:rPr>
          <w:sz w:val="21"/>
          <w:szCs w:val="21"/>
          <w:lang w:val="sq-AL"/>
        </w:rPr>
        <w:t>1. Miratimin e çmimeve të shitjes me pakicë të energjisë elektrike për konsumatorët tariforë për periudhën e tretë rregullatore (vitet 2012–2014) sipas tabelës bashkëlidhur këtij vendimi.</w:t>
      </w:r>
    </w:p>
    <w:p w:rsidR="0095190A" w:rsidRDefault="0095190A" w:rsidP="0095190A">
      <w:pPr>
        <w:pStyle w:val="Paragrafi"/>
        <w:rPr>
          <w:sz w:val="21"/>
          <w:szCs w:val="21"/>
          <w:lang w:val="sq-AL"/>
        </w:rPr>
      </w:pPr>
      <w:r w:rsidRPr="002052D6">
        <w:rPr>
          <w:sz w:val="21"/>
          <w:szCs w:val="21"/>
          <w:lang w:val="sq-AL"/>
        </w:rPr>
        <w:t>2. Ngarkohet Drejtoria Juridike dhe e Mbrojtjes së Konsumatorit për njoftimin e “CEZ shpërndarje” sh.a.</w:t>
      </w:r>
    </w:p>
    <w:p w:rsidR="004F546B" w:rsidRPr="002052D6" w:rsidRDefault="004F546B" w:rsidP="0095190A">
      <w:pPr>
        <w:pStyle w:val="Paragrafi"/>
        <w:rPr>
          <w:sz w:val="21"/>
          <w:szCs w:val="21"/>
          <w:lang w:val="sq-AL"/>
        </w:rPr>
      </w:pPr>
    </w:p>
    <w:p w:rsidR="0095190A" w:rsidRPr="002052D6" w:rsidRDefault="0095190A" w:rsidP="0095190A">
      <w:pPr>
        <w:pStyle w:val="Paragrafi"/>
        <w:rPr>
          <w:sz w:val="21"/>
          <w:szCs w:val="21"/>
          <w:lang w:val="sq-AL"/>
        </w:rPr>
      </w:pPr>
      <w:r w:rsidRPr="002052D6">
        <w:rPr>
          <w:sz w:val="21"/>
          <w:szCs w:val="21"/>
          <w:lang w:val="sq-AL"/>
        </w:rPr>
        <w:t>Ky vendim hyn në fuqi në datën 1.1.2012.</w:t>
      </w:r>
    </w:p>
    <w:p w:rsidR="0095190A" w:rsidRPr="002052D6" w:rsidRDefault="0095190A" w:rsidP="0095190A">
      <w:pPr>
        <w:pStyle w:val="Paragrafi"/>
        <w:rPr>
          <w:sz w:val="21"/>
          <w:szCs w:val="21"/>
          <w:lang w:val="sq-AL"/>
        </w:rPr>
      </w:pPr>
      <w:r w:rsidRPr="002052D6">
        <w:rPr>
          <w:sz w:val="21"/>
          <w:szCs w:val="21"/>
          <w:lang w:val="sq-AL"/>
        </w:rPr>
        <w:t xml:space="preserve">Ky vendim botohet në Fletoren Zyrtare. </w:t>
      </w:r>
    </w:p>
    <w:p w:rsidR="0095190A" w:rsidRPr="002052D6" w:rsidRDefault="0095190A" w:rsidP="0095190A">
      <w:pPr>
        <w:pStyle w:val="Autoriteti"/>
        <w:keepNext w:val="0"/>
        <w:rPr>
          <w:sz w:val="21"/>
          <w:szCs w:val="21"/>
          <w:lang w:val="sq-AL"/>
        </w:rPr>
      </w:pPr>
      <w:r w:rsidRPr="002052D6">
        <w:rPr>
          <w:sz w:val="21"/>
          <w:szCs w:val="21"/>
          <w:lang w:val="sq-AL"/>
        </w:rPr>
        <w:t xml:space="preserve">KRYETARI  </w:t>
      </w:r>
    </w:p>
    <w:p w:rsidR="0095190A" w:rsidRPr="002052D6" w:rsidRDefault="0095190A" w:rsidP="0095190A">
      <w:pPr>
        <w:pStyle w:val="AutoritetiEmer"/>
        <w:rPr>
          <w:sz w:val="21"/>
          <w:szCs w:val="21"/>
          <w:lang w:val="sq-AL"/>
        </w:rPr>
      </w:pPr>
      <w:r w:rsidRPr="002052D6">
        <w:rPr>
          <w:sz w:val="21"/>
          <w:szCs w:val="21"/>
          <w:lang w:val="sq-AL"/>
        </w:rPr>
        <w:t xml:space="preserve">Sokol Ramadani </w:t>
      </w:r>
    </w:p>
    <w:p w:rsidR="0095190A" w:rsidRPr="002052D6" w:rsidRDefault="0095190A" w:rsidP="0095190A">
      <w:pPr>
        <w:pStyle w:val="Paragrafi"/>
        <w:rPr>
          <w:sz w:val="21"/>
          <w:szCs w:val="21"/>
          <w:lang w:val="sq-AL"/>
        </w:rPr>
      </w:pPr>
    </w:p>
    <w:p w:rsidR="0095190A" w:rsidRPr="004F546B" w:rsidRDefault="0095190A" w:rsidP="0095190A">
      <w:pPr>
        <w:pStyle w:val="Paragrafi"/>
        <w:ind w:firstLine="0"/>
        <w:rPr>
          <w:sz w:val="10"/>
          <w:lang w:val="sq-AL"/>
        </w:rPr>
      </w:pPr>
    </w:p>
    <w:p w:rsidR="0095190A" w:rsidRPr="00413328" w:rsidRDefault="0095190A" w:rsidP="0095190A">
      <w:pPr>
        <w:pStyle w:val="TitulliTitull"/>
        <w:rPr>
          <w:lang w:val="sq-AL"/>
        </w:rPr>
      </w:pPr>
      <w:r w:rsidRPr="00413328">
        <w:rPr>
          <w:lang w:val="sq-AL"/>
        </w:rPr>
        <w:t>TARIFAT E SHËRBIMEVE DHE TË SHITJES ME PAKICË TË ENERGJISË ELEKTRIKE PËR PERIUDHËN E TRETË RREGULLATORE 2012-2014</w:t>
      </w:r>
    </w:p>
    <w:p w:rsidR="0095190A" w:rsidRPr="00413328" w:rsidRDefault="0095190A" w:rsidP="0095190A">
      <w:pPr>
        <w:pStyle w:val="Paragrafi"/>
        <w:rPr>
          <w:lang w:val="sq-AL"/>
        </w:rPr>
      </w:pPr>
    </w:p>
    <w:tbl>
      <w:tblPr>
        <w:tblStyle w:val="TableGrid"/>
        <w:tblW w:w="9464" w:type="dxa"/>
        <w:jc w:val="center"/>
        <w:tblLook w:val="01E0" w:firstRow="1" w:lastRow="1" w:firstColumn="1" w:lastColumn="1" w:noHBand="0" w:noVBand="0"/>
      </w:tblPr>
      <w:tblGrid>
        <w:gridCol w:w="507"/>
        <w:gridCol w:w="5013"/>
        <w:gridCol w:w="1630"/>
        <w:gridCol w:w="2314"/>
      </w:tblGrid>
      <w:tr w:rsidR="0095190A" w:rsidRPr="00413328">
        <w:trPr>
          <w:jc w:val="center"/>
        </w:trPr>
        <w:tc>
          <w:tcPr>
            <w:tcW w:w="468" w:type="dxa"/>
            <w:vMerge w:val="restart"/>
            <w:textDirection w:val="btLr"/>
            <w:vAlign w:val="center"/>
          </w:tcPr>
          <w:p w:rsidR="0095190A" w:rsidRPr="00413328" w:rsidRDefault="0095190A" w:rsidP="0095190A">
            <w:pPr>
              <w:pStyle w:val="Paragrafi"/>
              <w:ind w:left="113" w:right="113" w:firstLine="0"/>
              <w:jc w:val="center"/>
              <w:rPr>
                <w:lang w:val="sq-AL"/>
              </w:rPr>
            </w:pPr>
            <w:r w:rsidRPr="00413328">
              <w:rPr>
                <w:lang w:val="sq-AL"/>
              </w:rPr>
              <w:t>Niveli i tensionit</w:t>
            </w:r>
          </w:p>
        </w:tc>
        <w:tc>
          <w:tcPr>
            <w:tcW w:w="5040" w:type="dxa"/>
            <w:vMerge w:val="restart"/>
            <w:vAlign w:val="center"/>
          </w:tcPr>
          <w:p w:rsidR="0095190A" w:rsidRPr="00413328" w:rsidRDefault="0095190A" w:rsidP="0095190A">
            <w:pPr>
              <w:pStyle w:val="Paragrafi"/>
              <w:ind w:firstLine="0"/>
              <w:jc w:val="center"/>
              <w:rPr>
                <w:b/>
                <w:lang w:val="sq-AL"/>
              </w:rPr>
            </w:pPr>
            <w:r w:rsidRPr="00413328">
              <w:rPr>
                <w:b/>
                <w:lang w:val="sq-AL"/>
              </w:rPr>
              <w:t>Kategoritë e konsumatorëve</w:t>
            </w:r>
          </w:p>
        </w:tc>
        <w:tc>
          <w:tcPr>
            <w:tcW w:w="3956" w:type="dxa"/>
            <w:gridSpan w:val="2"/>
            <w:vAlign w:val="center"/>
          </w:tcPr>
          <w:p w:rsidR="0095190A" w:rsidRPr="00413328" w:rsidRDefault="0095190A" w:rsidP="0095190A">
            <w:pPr>
              <w:pStyle w:val="Paragrafi"/>
              <w:ind w:firstLine="0"/>
              <w:jc w:val="center"/>
              <w:rPr>
                <w:b/>
                <w:lang w:val="sq-AL"/>
              </w:rPr>
            </w:pPr>
            <w:r w:rsidRPr="00413328">
              <w:rPr>
                <w:b/>
                <w:lang w:val="sq-AL"/>
              </w:rPr>
              <w:t>Viti 2012-2014</w:t>
            </w:r>
          </w:p>
        </w:tc>
      </w:tr>
      <w:tr w:rsidR="0095190A" w:rsidRPr="00413328">
        <w:trPr>
          <w:trHeight w:val="1419"/>
          <w:jc w:val="center"/>
        </w:trPr>
        <w:tc>
          <w:tcPr>
            <w:tcW w:w="468" w:type="dxa"/>
            <w:vMerge/>
          </w:tcPr>
          <w:p w:rsidR="0095190A" w:rsidRPr="00413328" w:rsidRDefault="0095190A" w:rsidP="0095190A">
            <w:pPr>
              <w:pStyle w:val="Paragrafi"/>
              <w:ind w:firstLine="0"/>
              <w:rPr>
                <w:lang w:val="sq-AL"/>
              </w:rPr>
            </w:pPr>
          </w:p>
        </w:tc>
        <w:tc>
          <w:tcPr>
            <w:tcW w:w="5040" w:type="dxa"/>
            <w:vMerge/>
            <w:vAlign w:val="center"/>
          </w:tcPr>
          <w:p w:rsidR="0095190A" w:rsidRPr="00413328" w:rsidRDefault="0095190A" w:rsidP="0095190A">
            <w:pPr>
              <w:pStyle w:val="Paragrafi"/>
              <w:ind w:firstLine="0"/>
              <w:jc w:val="center"/>
              <w:rPr>
                <w:b/>
                <w:lang w:val="sq-AL"/>
              </w:rPr>
            </w:pPr>
          </w:p>
        </w:tc>
        <w:tc>
          <w:tcPr>
            <w:tcW w:w="1634" w:type="dxa"/>
            <w:vAlign w:val="center"/>
          </w:tcPr>
          <w:p w:rsidR="0095190A" w:rsidRPr="00413328" w:rsidRDefault="0095190A" w:rsidP="0095190A">
            <w:pPr>
              <w:pStyle w:val="Paragrafi"/>
              <w:ind w:firstLine="0"/>
              <w:jc w:val="center"/>
              <w:rPr>
                <w:b/>
                <w:lang w:val="sq-AL"/>
              </w:rPr>
            </w:pPr>
            <w:r w:rsidRPr="00413328">
              <w:rPr>
                <w:b/>
                <w:lang w:val="sq-AL"/>
              </w:rPr>
              <w:t>Çmimi lekë/kWh</w:t>
            </w:r>
          </w:p>
        </w:tc>
        <w:tc>
          <w:tcPr>
            <w:tcW w:w="2322" w:type="dxa"/>
            <w:vAlign w:val="center"/>
          </w:tcPr>
          <w:p w:rsidR="0095190A" w:rsidRPr="00413328" w:rsidRDefault="0095190A" w:rsidP="0095190A">
            <w:pPr>
              <w:pStyle w:val="Paragrafi"/>
              <w:ind w:firstLine="0"/>
              <w:jc w:val="center"/>
              <w:rPr>
                <w:b/>
                <w:lang w:val="sq-AL"/>
              </w:rPr>
            </w:pPr>
            <w:r w:rsidRPr="00413328">
              <w:rPr>
                <w:b/>
                <w:lang w:val="sq-AL"/>
              </w:rPr>
              <w:t>Çmimi i energjisë në pik (lekë/kWh)</w:t>
            </w:r>
          </w:p>
        </w:tc>
      </w:tr>
      <w:tr w:rsidR="0095190A" w:rsidRPr="00413328">
        <w:trPr>
          <w:jc w:val="center"/>
        </w:trPr>
        <w:tc>
          <w:tcPr>
            <w:tcW w:w="468" w:type="dxa"/>
            <w:vMerge w:val="restart"/>
            <w:textDirection w:val="btLr"/>
            <w:vAlign w:val="center"/>
          </w:tcPr>
          <w:p w:rsidR="0095190A" w:rsidRPr="00413328" w:rsidRDefault="0095190A" w:rsidP="0095190A">
            <w:pPr>
              <w:pStyle w:val="Paragrafi"/>
              <w:ind w:left="113" w:right="113" w:firstLine="0"/>
              <w:jc w:val="center"/>
              <w:rPr>
                <w:lang w:val="sq-AL"/>
              </w:rPr>
            </w:pPr>
            <w:r w:rsidRPr="00413328">
              <w:rPr>
                <w:lang w:val="sq-AL"/>
              </w:rPr>
              <w:t>Tensioni i mesëm</w:t>
            </w:r>
          </w:p>
        </w:tc>
        <w:tc>
          <w:tcPr>
            <w:tcW w:w="5040" w:type="dxa"/>
          </w:tcPr>
          <w:p w:rsidR="0095190A" w:rsidRPr="00413328" w:rsidRDefault="0095190A" w:rsidP="0095190A">
            <w:pPr>
              <w:pStyle w:val="Paragrafi"/>
              <w:ind w:firstLine="0"/>
              <w:rPr>
                <w:b/>
                <w:lang w:val="sq-AL"/>
              </w:rPr>
            </w:pPr>
            <w:r w:rsidRPr="00413328">
              <w:rPr>
                <w:b/>
                <w:lang w:val="sq-AL"/>
              </w:rPr>
              <w:t>Klientë të furnizuar në 35 kV</w:t>
            </w:r>
          </w:p>
        </w:tc>
        <w:tc>
          <w:tcPr>
            <w:tcW w:w="1634" w:type="dxa"/>
          </w:tcPr>
          <w:p w:rsidR="0095190A" w:rsidRPr="00413328" w:rsidRDefault="0095190A" w:rsidP="0095190A">
            <w:pPr>
              <w:pStyle w:val="Paragrafi"/>
              <w:ind w:firstLine="0"/>
              <w:jc w:val="right"/>
              <w:rPr>
                <w:lang w:val="sq-AL"/>
              </w:rPr>
            </w:pPr>
          </w:p>
        </w:tc>
        <w:tc>
          <w:tcPr>
            <w:tcW w:w="2322" w:type="dxa"/>
          </w:tcPr>
          <w:p w:rsidR="0095190A" w:rsidRPr="00413328" w:rsidRDefault="0095190A" w:rsidP="0095190A">
            <w:pPr>
              <w:pStyle w:val="Paragrafi"/>
              <w:ind w:firstLine="0"/>
              <w:jc w:val="right"/>
              <w:rPr>
                <w:lang w:val="sq-AL"/>
              </w:rPr>
            </w:pPr>
          </w:p>
        </w:tc>
      </w:tr>
      <w:tr w:rsidR="0095190A" w:rsidRPr="00413328">
        <w:trPr>
          <w:jc w:val="center"/>
        </w:trPr>
        <w:tc>
          <w:tcPr>
            <w:tcW w:w="468" w:type="dxa"/>
            <w:vMerge/>
            <w:textDirection w:val="btLr"/>
            <w:vAlign w:val="center"/>
          </w:tcPr>
          <w:p w:rsidR="0095190A" w:rsidRPr="00413328" w:rsidRDefault="0095190A" w:rsidP="0095190A">
            <w:pPr>
              <w:pStyle w:val="Paragrafi"/>
              <w:ind w:left="113" w:right="113" w:firstLine="0"/>
              <w:jc w:val="center"/>
              <w:rPr>
                <w:lang w:val="sq-AL"/>
              </w:rPr>
            </w:pPr>
          </w:p>
        </w:tc>
        <w:tc>
          <w:tcPr>
            <w:tcW w:w="5040" w:type="dxa"/>
          </w:tcPr>
          <w:p w:rsidR="0095190A" w:rsidRPr="00413328" w:rsidRDefault="0095190A" w:rsidP="0095190A">
            <w:pPr>
              <w:pStyle w:val="Paragrafi"/>
              <w:ind w:firstLine="0"/>
              <w:jc w:val="right"/>
              <w:rPr>
                <w:lang w:val="sq-AL"/>
              </w:rPr>
            </w:pPr>
            <w:r w:rsidRPr="00413328">
              <w:rPr>
                <w:lang w:val="sq-AL"/>
              </w:rPr>
              <w:t>Industri</w:t>
            </w:r>
          </w:p>
        </w:tc>
        <w:tc>
          <w:tcPr>
            <w:tcW w:w="1634" w:type="dxa"/>
          </w:tcPr>
          <w:p w:rsidR="0095190A" w:rsidRPr="00413328" w:rsidRDefault="0095190A" w:rsidP="0095190A">
            <w:pPr>
              <w:pStyle w:val="Paragrafi"/>
              <w:ind w:firstLine="0"/>
              <w:jc w:val="right"/>
              <w:rPr>
                <w:lang w:val="sq-AL"/>
              </w:rPr>
            </w:pPr>
            <w:r w:rsidRPr="00413328">
              <w:rPr>
                <w:lang w:val="sq-AL"/>
              </w:rPr>
              <w:t>8.50</w:t>
            </w:r>
          </w:p>
        </w:tc>
        <w:tc>
          <w:tcPr>
            <w:tcW w:w="2322" w:type="dxa"/>
          </w:tcPr>
          <w:p w:rsidR="0095190A" w:rsidRPr="00413328" w:rsidRDefault="0095190A" w:rsidP="0095190A">
            <w:pPr>
              <w:pStyle w:val="Paragrafi"/>
              <w:ind w:firstLine="0"/>
              <w:jc w:val="right"/>
              <w:rPr>
                <w:lang w:val="sq-AL"/>
              </w:rPr>
            </w:pPr>
            <w:r w:rsidRPr="00413328">
              <w:rPr>
                <w:lang w:val="sq-AL"/>
              </w:rPr>
              <w:t>9.78</w:t>
            </w:r>
          </w:p>
        </w:tc>
      </w:tr>
      <w:tr w:rsidR="0095190A" w:rsidRPr="00413328">
        <w:trPr>
          <w:jc w:val="center"/>
        </w:trPr>
        <w:tc>
          <w:tcPr>
            <w:tcW w:w="468" w:type="dxa"/>
            <w:vMerge/>
            <w:textDirection w:val="btLr"/>
            <w:vAlign w:val="center"/>
          </w:tcPr>
          <w:p w:rsidR="0095190A" w:rsidRPr="00413328" w:rsidRDefault="0095190A" w:rsidP="0095190A">
            <w:pPr>
              <w:pStyle w:val="Paragrafi"/>
              <w:ind w:left="113" w:right="113" w:firstLine="0"/>
              <w:jc w:val="center"/>
              <w:rPr>
                <w:lang w:val="sq-AL"/>
              </w:rPr>
            </w:pPr>
          </w:p>
        </w:tc>
        <w:tc>
          <w:tcPr>
            <w:tcW w:w="5040" w:type="dxa"/>
          </w:tcPr>
          <w:p w:rsidR="0095190A" w:rsidRPr="00413328" w:rsidRDefault="0095190A" w:rsidP="0095190A">
            <w:pPr>
              <w:pStyle w:val="Paragrafi"/>
              <w:ind w:firstLine="0"/>
              <w:jc w:val="right"/>
              <w:rPr>
                <w:lang w:val="sq-AL"/>
              </w:rPr>
            </w:pPr>
            <w:r w:rsidRPr="00413328">
              <w:rPr>
                <w:lang w:val="sq-AL"/>
              </w:rPr>
              <w:t>Tregti dhe shërbime</w:t>
            </w:r>
          </w:p>
        </w:tc>
        <w:tc>
          <w:tcPr>
            <w:tcW w:w="1634" w:type="dxa"/>
          </w:tcPr>
          <w:p w:rsidR="0095190A" w:rsidRPr="00413328" w:rsidRDefault="0095190A" w:rsidP="0095190A">
            <w:pPr>
              <w:pStyle w:val="Paragrafi"/>
              <w:ind w:firstLine="0"/>
              <w:jc w:val="right"/>
              <w:rPr>
                <w:lang w:val="sq-AL"/>
              </w:rPr>
            </w:pPr>
            <w:r w:rsidRPr="00413328">
              <w:rPr>
                <w:lang w:val="sq-AL"/>
              </w:rPr>
              <w:t>8.50</w:t>
            </w:r>
          </w:p>
        </w:tc>
        <w:tc>
          <w:tcPr>
            <w:tcW w:w="2322" w:type="dxa"/>
          </w:tcPr>
          <w:p w:rsidR="0095190A" w:rsidRPr="00413328" w:rsidRDefault="0095190A" w:rsidP="0095190A">
            <w:pPr>
              <w:pStyle w:val="Paragrafi"/>
              <w:ind w:firstLine="0"/>
              <w:jc w:val="right"/>
              <w:rPr>
                <w:lang w:val="sq-AL"/>
              </w:rPr>
            </w:pPr>
            <w:r w:rsidRPr="00413328">
              <w:rPr>
                <w:lang w:val="sq-AL"/>
              </w:rPr>
              <w:t>9.78</w:t>
            </w:r>
          </w:p>
        </w:tc>
      </w:tr>
      <w:tr w:rsidR="0095190A" w:rsidRPr="00413328">
        <w:trPr>
          <w:jc w:val="center"/>
        </w:trPr>
        <w:tc>
          <w:tcPr>
            <w:tcW w:w="468" w:type="dxa"/>
            <w:vMerge/>
            <w:textDirection w:val="btLr"/>
            <w:vAlign w:val="center"/>
          </w:tcPr>
          <w:p w:rsidR="0095190A" w:rsidRPr="00413328" w:rsidRDefault="0095190A" w:rsidP="0095190A">
            <w:pPr>
              <w:pStyle w:val="Paragrafi"/>
              <w:ind w:left="113" w:right="113" w:firstLine="0"/>
              <w:jc w:val="center"/>
              <w:rPr>
                <w:lang w:val="sq-AL"/>
              </w:rPr>
            </w:pPr>
          </w:p>
        </w:tc>
        <w:tc>
          <w:tcPr>
            <w:tcW w:w="5040" w:type="dxa"/>
          </w:tcPr>
          <w:p w:rsidR="0095190A" w:rsidRPr="00413328" w:rsidRDefault="0095190A" w:rsidP="0095190A">
            <w:pPr>
              <w:pStyle w:val="Paragrafi"/>
              <w:ind w:firstLine="0"/>
              <w:jc w:val="right"/>
              <w:rPr>
                <w:lang w:val="sq-AL"/>
              </w:rPr>
            </w:pPr>
            <w:r w:rsidRPr="00413328">
              <w:rPr>
                <w:lang w:val="sq-AL"/>
              </w:rPr>
              <w:t>Bujqësi</w:t>
            </w:r>
          </w:p>
        </w:tc>
        <w:tc>
          <w:tcPr>
            <w:tcW w:w="1634" w:type="dxa"/>
          </w:tcPr>
          <w:p w:rsidR="0095190A" w:rsidRPr="00413328" w:rsidRDefault="0095190A" w:rsidP="0095190A">
            <w:pPr>
              <w:pStyle w:val="Paragrafi"/>
              <w:ind w:firstLine="0"/>
              <w:jc w:val="right"/>
              <w:rPr>
                <w:lang w:val="sq-AL"/>
              </w:rPr>
            </w:pPr>
            <w:r w:rsidRPr="00413328">
              <w:rPr>
                <w:lang w:val="sq-AL"/>
              </w:rPr>
              <w:t>8.50</w:t>
            </w:r>
          </w:p>
        </w:tc>
        <w:tc>
          <w:tcPr>
            <w:tcW w:w="2322" w:type="dxa"/>
          </w:tcPr>
          <w:p w:rsidR="0095190A" w:rsidRPr="00413328" w:rsidRDefault="0095190A" w:rsidP="0095190A">
            <w:pPr>
              <w:pStyle w:val="Paragrafi"/>
              <w:ind w:firstLine="0"/>
              <w:jc w:val="right"/>
              <w:rPr>
                <w:lang w:val="sq-AL"/>
              </w:rPr>
            </w:pPr>
            <w:r w:rsidRPr="00413328">
              <w:rPr>
                <w:lang w:val="sq-AL"/>
              </w:rPr>
              <w:t>9.78</w:t>
            </w:r>
          </w:p>
        </w:tc>
      </w:tr>
      <w:tr w:rsidR="0095190A" w:rsidRPr="00413328">
        <w:trPr>
          <w:jc w:val="center"/>
        </w:trPr>
        <w:tc>
          <w:tcPr>
            <w:tcW w:w="468" w:type="dxa"/>
            <w:vMerge/>
            <w:textDirection w:val="btLr"/>
            <w:vAlign w:val="center"/>
          </w:tcPr>
          <w:p w:rsidR="0095190A" w:rsidRPr="00413328" w:rsidRDefault="0095190A" w:rsidP="0095190A">
            <w:pPr>
              <w:pStyle w:val="Paragrafi"/>
              <w:ind w:left="113" w:right="113" w:firstLine="0"/>
              <w:jc w:val="center"/>
              <w:rPr>
                <w:lang w:val="sq-AL"/>
              </w:rPr>
            </w:pPr>
          </w:p>
        </w:tc>
        <w:tc>
          <w:tcPr>
            <w:tcW w:w="5040" w:type="dxa"/>
          </w:tcPr>
          <w:p w:rsidR="0095190A" w:rsidRPr="00413328" w:rsidRDefault="0095190A" w:rsidP="0095190A">
            <w:pPr>
              <w:pStyle w:val="Paragrafi"/>
              <w:ind w:firstLine="0"/>
              <w:jc w:val="right"/>
              <w:rPr>
                <w:lang w:val="sq-AL"/>
              </w:rPr>
            </w:pPr>
            <w:r w:rsidRPr="00413328">
              <w:rPr>
                <w:lang w:val="sq-AL"/>
              </w:rPr>
              <w:t>Të tjerë</w:t>
            </w:r>
          </w:p>
        </w:tc>
        <w:tc>
          <w:tcPr>
            <w:tcW w:w="1634" w:type="dxa"/>
          </w:tcPr>
          <w:p w:rsidR="0095190A" w:rsidRPr="00413328" w:rsidRDefault="0095190A" w:rsidP="0095190A">
            <w:pPr>
              <w:pStyle w:val="Paragrafi"/>
              <w:ind w:firstLine="0"/>
              <w:jc w:val="right"/>
              <w:rPr>
                <w:lang w:val="sq-AL"/>
              </w:rPr>
            </w:pPr>
            <w:r w:rsidRPr="00413328">
              <w:rPr>
                <w:lang w:val="sq-AL"/>
              </w:rPr>
              <w:t>8.50</w:t>
            </w:r>
          </w:p>
        </w:tc>
        <w:tc>
          <w:tcPr>
            <w:tcW w:w="2322" w:type="dxa"/>
          </w:tcPr>
          <w:p w:rsidR="0095190A" w:rsidRPr="00413328" w:rsidRDefault="0095190A" w:rsidP="0095190A">
            <w:pPr>
              <w:pStyle w:val="Paragrafi"/>
              <w:ind w:firstLine="0"/>
              <w:jc w:val="right"/>
              <w:rPr>
                <w:lang w:val="sq-AL"/>
              </w:rPr>
            </w:pPr>
            <w:r w:rsidRPr="00413328">
              <w:rPr>
                <w:lang w:val="sq-AL"/>
              </w:rPr>
              <w:t>9.78</w:t>
            </w:r>
          </w:p>
        </w:tc>
      </w:tr>
      <w:tr w:rsidR="0095190A" w:rsidRPr="00413328">
        <w:trPr>
          <w:jc w:val="center"/>
        </w:trPr>
        <w:tc>
          <w:tcPr>
            <w:tcW w:w="468" w:type="dxa"/>
            <w:vMerge/>
            <w:textDirection w:val="btLr"/>
            <w:vAlign w:val="center"/>
          </w:tcPr>
          <w:p w:rsidR="0095190A" w:rsidRPr="00413328" w:rsidRDefault="0095190A" w:rsidP="0095190A">
            <w:pPr>
              <w:pStyle w:val="Paragrafi"/>
              <w:ind w:left="113" w:right="113" w:firstLine="0"/>
              <w:jc w:val="center"/>
              <w:rPr>
                <w:lang w:val="sq-AL"/>
              </w:rPr>
            </w:pPr>
          </w:p>
        </w:tc>
        <w:tc>
          <w:tcPr>
            <w:tcW w:w="5040" w:type="dxa"/>
          </w:tcPr>
          <w:p w:rsidR="0095190A" w:rsidRPr="00413328" w:rsidRDefault="0095190A" w:rsidP="0095190A">
            <w:pPr>
              <w:pStyle w:val="Paragrafi"/>
              <w:ind w:firstLine="0"/>
              <w:rPr>
                <w:b/>
                <w:lang w:val="sq-AL"/>
              </w:rPr>
            </w:pPr>
            <w:r w:rsidRPr="00413328">
              <w:rPr>
                <w:b/>
                <w:lang w:val="sq-AL"/>
              </w:rPr>
              <w:t>Klientë të furnizuar në 20/10/6 kV</w:t>
            </w:r>
          </w:p>
        </w:tc>
        <w:tc>
          <w:tcPr>
            <w:tcW w:w="1634" w:type="dxa"/>
          </w:tcPr>
          <w:p w:rsidR="0095190A" w:rsidRPr="00413328" w:rsidRDefault="0095190A" w:rsidP="0095190A">
            <w:pPr>
              <w:pStyle w:val="Paragrafi"/>
              <w:ind w:firstLine="0"/>
              <w:jc w:val="right"/>
              <w:rPr>
                <w:lang w:val="sq-AL"/>
              </w:rPr>
            </w:pPr>
          </w:p>
        </w:tc>
        <w:tc>
          <w:tcPr>
            <w:tcW w:w="2322" w:type="dxa"/>
          </w:tcPr>
          <w:p w:rsidR="0095190A" w:rsidRPr="00413328" w:rsidRDefault="0095190A" w:rsidP="0095190A">
            <w:pPr>
              <w:pStyle w:val="Paragrafi"/>
              <w:ind w:firstLine="0"/>
              <w:jc w:val="right"/>
              <w:rPr>
                <w:lang w:val="sq-AL"/>
              </w:rPr>
            </w:pPr>
          </w:p>
        </w:tc>
      </w:tr>
      <w:tr w:rsidR="0095190A" w:rsidRPr="00413328">
        <w:trPr>
          <w:jc w:val="center"/>
        </w:trPr>
        <w:tc>
          <w:tcPr>
            <w:tcW w:w="468" w:type="dxa"/>
            <w:vMerge/>
            <w:textDirection w:val="btLr"/>
            <w:vAlign w:val="center"/>
          </w:tcPr>
          <w:p w:rsidR="0095190A" w:rsidRPr="00413328" w:rsidRDefault="0095190A" w:rsidP="0095190A">
            <w:pPr>
              <w:pStyle w:val="Paragrafi"/>
              <w:ind w:left="113" w:right="113" w:firstLine="0"/>
              <w:jc w:val="center"/>
              <w:rPr>
                <w:lang w:val="sq-AL"/>
              </w:rPr>
            </w:pPr>
          </w:p>
        </w:tc>
        <w:tc>
          <w:tcPr>
            <w:tcW w:w="5040" w:type="dxa"/>
          </w:tcPr>
          <w:p w:rsidR="0095190A" w:rsidRPr="00413328" w:rsidRDefault="0095190A" w:rsidP="0095190A">
            <w:pPr>
              <w:pStyle w:val="Paragrafi"/>
              <w:ind w:firstLine="0"/>
              <w:jc w:val="right"/>
              <w:rPr>
                <w:lang w:val="sq-AL"/>
              </w:rPr>
            </w:pPr>
            <w:r w:rsidRPr="00413328">
              <w:rPr>
                <w:lang w:val="sq-AL"/>
              </w:rPr>
              <w:t>Industri</w:t>
            </w:r>
          </w:p>
        </w:tc>
        <w:tc>
          <w:tcPr>
            <w:tcW w:w="1634" w:type="dxa"/>
          </w:tcPr>
          <w:p w:rsidR="0095190A" w:rsidRPr="00413328" w:rsidRDefault="0095190A" w:rsidP="0095190A">
            <w:pPr>
              <w:pStyle w:val="Paragrafi"/>
              <w:ind w:firstLine="0"/>
              <w:jc w:val="right"/>
              <w:rPr>
                <w:lang w:val="sq-AL"/>
              </w:rPr>
            </w:pPr>
            <w:r w:rsidRPr="00413328">
              <w:rPr>
                <w:lang w:val="sq-AL"/>
              </w:rPr>
              <w:t>9.10</w:t>
            </w:r>
          </w:p>
        </w:tc>
        <w:tc>
          <w:tcPr>
            <w:tcW w:w="2322" w:type="dxa"/>
          </w:tcPr>
          <w:p w:rsidR="0095190A" w:rsidRPr="00413328" w:rsidRDefault="0095190A" w:rsidP="0095190A">
            <w:pPr>
              <w:pStyle w:val="Paragrafi"/>
              <w:ind w:firstLine="0"/>
              <w:jc w:val="right"/>
              <w:rPr>
                <w:lang w:val="sq-AL"/>
              </w:rPr>
            </w:pPr>
            <w:r w:rsidRPr="00413328">
              <w:rPr>
                <w:lang w:val="sq-AL"/>
              </w:rPr>
              <w:t>10.47</w:t>
            </w:r>
          </w:p>
        </w:tc>
      </w:tr>
      <w:tr w:rsidR="0095190A" w:rsidRPr="00413328">
        <w:trPr>
          <w:jc w:val="center"/>
        </w:trPr>
        <w:tc>
          <w:tcPr>
            <w:tcW w:w="468" w:type="dxa"/>
            <w:vMerge/>
            <w:textDirection w:val="btLr"/>
            <w:vAlign w:val="center"/>
          </w:tcPr>
          <w:p w:rsidR="0095190A" w:rsidRPr="00413328" w:rsidRDefault="0095190A" w:rsidP="0095190A">
            <w:pPr>
              <w:pStyle w:val="Paragrafi"/>
              <w:ind w:left="113" w:right="113" w:firstLine="0"/>
              <w:jc w:val="center"/>
              <w:rPr>
                <w:lang w:val="sq-AL"/>
              </w:rPr>
            </w:pPr>
          </w:p>
        </w:tc>
        <w:tc>
          <w:tcPr>
            <w:tcW w:w="5040" w:type="dxa"/>
          </w:tcPr>
          <w:p w:rsidR="0095190A" w:rsidRPr="00413328" w:rsidRDefault="0095190A" w:rsidP="0095190A">
            <w:pPr>
              <w:pStyle w:val="Paragrafi"/>
              <w:ind w:firstLine="0"/>
              <w:jc w:val="right"/>
              <w:rPr>
                <w:lang w:val="sq-AL"/>
              </w:rPr>
            </w:pPr>
            <w:r w:rsidRPr="00413328">
              <w:rPr>
                <w:lang w:val="sq-AL"/>
              </w:rPr>
              <w:t>Tregti dhe shërbime</w:t>
            </w:r>
          </w:p>
        </w:tc>
        <w:tc>
          <w:tcPr>
            <w:tcW w:w="1634" w:type="dxa"/>
          </w:tcPr>
          <w:p w:rsidR="0095190A" w:rsidRPr="00413328" w:rsidRDefault="0095190A" w:rsidP="0095190A">
            <w:pPr>
              <w:pStyle w:val="Paragrafi"/>
              <w:ind w:firstLine="0"/>
              <w:jc w:val="right"/>
              <w:rPr>
                <w:lang w:val="sq-AL"/>
              </w:rPr>
            </w:pPr>
            <w:r w:rsidRPr="00413328">
              <w:rPr>
                <w:lang w:val="sq-AL"/>
              </w:rPr>
              <w:t>10.00</w:t>
            </w:r>
          </w:p>
        </w:tc>
        <w:tc>
          <w:tcPr>
            <w:tcW w:w="2322" w:type="dxa"/>
          </w:tcPr>
          <w:p w:rsidR="0095190A" w:rsidRPr="00413328" w:rsidRDefault="0095190A" w:rsidP="0095190A">
            <w:pPr>
              <w:pStyle w:val="Paragrafi"/>
              <w:ind w:firstLine="0"/>
              <w:jc w:val="right"/>
              <w:rPr>
                <w:lang w:val="sq-AL"/>
              </w:rPr>
            </w:pPr>
            <w:r w:rsidRPr="00413328">
              <w:rPr>
                <w:lang w:val="sq-AL"/>
              </w:rPr>
              <w:t>11.50</w:t>
            </w:r>
          </w:p>
        </w:tc>
      </w:tr>
      <w:tr w:rsidR="0095190A" w:rsidRPr="00413328">
        <w:trPr>
          <w:jc w:val="center"/>
        </w:trPr>
        <w:tc>
          <w:tcPr>
            <w:tcW w:w="468" w:type="dxa"/>
            <w:vMerge/>
            <w:textDirection w:val="btLr"/>
            <w:vAlign w:val="center"/>
          </w:tcPr>
          <w:p w:rsidR="0095190A" w:rsidRPr="00413328" w:rsidRDefault="0095190A" w:rsidP="0095190A">
            <w:pPr>
              <w:pStyle w:val="Paragrafi"/>
              <w:ind w:left="113" w:right="113" w:firstLine="0"/>
              <w:jc w:val="center"/>
              <w:rPr>
                <w:lang w:val="sq-AL"/>
              </w:rPr>
            </w:pPr>
          </w:p>
        </w:tc>
        <w:tc>
          <w:tcPr>
            <w:tcW w:w="5040" w:type="dxa"/>
          </w:tcPr>
          <w:p w:rsidR="0095190A" w:rsidRPr="00413328" w:rsidRDefault="0095190A" w:rsidP="0095190A">
            <w:pPr>
              <w:pStyle w:val="Paragrafi"/>
              <w:ind w:firstLine="0"/>
              <w:jc w:val="right"/>
              <w:rPr>
                <w:lang w:val="sq-AL"/>
              </w:rPr>
            </w:pPr>
            <w:r w:rsidRPr="00413328">
              <w:rPr>
                <w:lang w:val="sq-AL"/>
              </w:rPr>
              <w:t>Furrë buke, prodhim mielli</w:t>
            </w:r>
          </w:p>
        </w:tc>
        <w:tc>
          <w:tcPr>
            <w:tcW w:w="1634" w:type="dxa"/>
          </w:tcPr>
          <w:p w:rsidR="0095190A" w:rsidRPr="00413328" w:rsidRDefault="0095190A" w:rsidP="0095190A">
            <w:pPr>
              <w:pStyle w:val="Paragrafi"/>
              <w:ind w:firstLine="0"/>
              <w:jc w:val="right"/>
              <w:rPr>
                <w:lang w:val="sq-AL"/>
              </w:rPr>
            </w:pPr>
            <w:r w:rsidRPr="00413328">
              <w:rPr>
                <w:lang w:val="sq-AL"/>
              </w:rPr>
              <w:t>7.10</w:t>
            </w:r>
          </w:p>
        </w:tc>
        <w:tc>
          <w:tcPr>
            <w:tcW w:w="2322" w:type="dxa"/>
          </w:tcPr>
          <w:p w:rsidR="0095190A" w:rsidRPr="00413328" w:rsidRDefault="0095190A" w:rsidP="0095190A">
            <w:pPr>
              <w:pStyle w:val="Paragrafi"/>
              <w:ind w:firstLine="0"/>
              <w:jc w:val="right"/>
              <w:rPr>
                <w:lang w:val="sq-AL"/>
              </w:rPr>
            </w:pPr>
            <w:r w:rsidRPr="00413328">
              <w:rPr>
                <w:lang w:val="sq-AL"/>
              </w:rPr>
              <w:t>8.17</w:t>
            </w:r>
          </w:p>
        </w:tc>
      </w:tr>
      <w:tr w:rsidR="0095190A" w:rsidRPr="00413328">
        <w:trPr>
          <w:jc w:val="center"/>
        </w:trPr>
        <w:tc>
          <w:tcPr>
            <w:tcW w:w="468" w:type="dxa"/>
            <w:vMerge/>
            <w:textDirection w:val="btLr"/>
            <w:vAlign w:val="center"/>
          </w:tcPr>
          <w:p w:rsidR="0095190A" w:rsidRPr="00413328" w:rsidRDefault="0095190A" w:rsidP="0095190A">
            <w:pPr>
              <w:pStyle w:val="Paragrafi"/>
              <w:ind w:left="113" w:right="113" w:firstLine="0"/>
              <w:jc w:val="center"/>
              <w:rPr>
                <w:lang w:val="sq-AL"/>
              </w:rPr>
            </w:pPr>
          </w:p>
        </w:tc>
        <w:tc>
          <w:tcPr>
            <w:tcW w:w="5040" w:type="dxa"/>
          </w:tcPr>
          <w:p w:rsidR="0095190A" w:rsidRPr="00413328" w:rsidRDefault="0095190A" w:rsidP="0095190A">
            <w:pPr>
              <w:pStyle w:val="Paragrafi"/>
              <w:ind w:firstLine="0"/>
              <w:jc w:val="right"/>
              <w:rPr>
                <w:lang w:val="sq-AL"/>
              </w:rPr>
            </w:pPr>
            <w:r w:rsidRPr="00413328">
              <w:rPr>
                <w:lang w:val="sq-AL"/>
              </w:rPr>
              <w:t>Bujqësi</w:t>
            </w:r>
          </w:p>
        </w:tc>
        <w:tc>
          <w:tcPr>
            <w:tcW w:w="1634" w:type="dxa"/>
          </w:tcPr>
          <w:p w:rsidR="0095190A" w:rsidRPr="00413328" w:rsidRDefault="0095190A" w:rsidP="0095190A">
            <w:pPr>
              <w:pStyle w:val="Paragrafi"/>
              <w:ind w:firstLine="0"/>
              <w:jc w:val="right"/>
              <w:rPr>
                <w:lang w:val="sq-AL"/>
              </w:rPr>
            </w:pPr>
            <w:r w:rsidRPr="00413328">
              <w:rPr>
                <w:lang w:val="sq-AL"/>
              </w:rPr>
              <w:t>8.70</w:t>
            </w:r>
          </w:p>
        </w:tc>
        <w:tc>
          <w:tcPr>
            <w:tcW w:w="2322" w:type="dxa"/>
          </w:tcPr>
          <w:p w:rsidR="0095190A" w:rsidRPr="00413328" w:rsidRDefault="0095190A" w:rsidP="0095190A">
            <w:pPr>
              <w:pStyle w:val="Paragrafi"/>
              <w:ind w:firstLine="0"/>
              <w:jc w:val="right"/>
              <w:rPr>
                <w:lang w:val="sq-AL"/>
              </w:rPr>
            </w:pPr>
            <w:r w:rsidRPr="00413328">
              <w:rPr>
                <w:lang w:val="sq-AL"/>
              </w:rPr>
              <w:t>10.01</w:t>
            </w:r>
          </w:p>
        </w:tc>
      </w:tr>
      <w:tr w:rsidR="0095190A" w:rsidRPr="00413328">
        <w:trPr>
          <w:jc w:val="center"/>
        </w:trPr>
        <w:tc>
          <w:tcPr>
            <w:tcW w:w="468" w:type="dxa"/>
            <w:vMerge/>
            <w:textDirection w:val="btLr"/>
            <w:vAlign w:val="center"/>
          </w:tcPr>
          <w:p w:rsidR="0095190A" w:rsidRPr="00413328" w:rsidRDefault="0095190A" w:rsidP="0095190A">
            <w:pPr>
              <w:pStyle w:val="Paragrafi"/>
              <w:ind w:left="113" w:right="113" w:firstLine="0"/>
              <w:jc w:val="center"/>
              <w:rPr>
                <w:lang w:val="sq-AL"/>
              </w:rPr>
            </w:pPr>
          </w:p>
        </w:tc>
        <w:tc>
          <w:tcPr>
            <w:tcW w:w="5040" w:type="dxa"/>
          </w:tcPr>
          <w:p w:rsidR="0095190A" w:rsidRPr="00413328" w:rsidRDefault="0095190A" w:rsidP="0095190A">
            <w:pPr>
              <w:pStyle w:val="Paragrafi"/>
              <w:ind w:firstLine="0"/>
              <w:jc w:val="right"/>
              <w:rPr>
                <w:lang w:val="sq-AL"/>
              </w:rPr>
            </w:pPr>
            <w:r w:rsidRPr="00413328">
              <w:rPr>
                <w:lang w:val="sq-AL"/>
              </w:rPr>
              <w:t>Të tjerë</w:t>
            </w:r>
          </w:p>
        </w:tc>
        <w:tc>
          <w:tcPr>
            <w:tcW w:w="1634" w:type="dxa"/>
          </w:tcPr>
          <w:p w:rsidR="0095190A" w:rsidRPr="00413328" w:rsidRDefault="0095190A" w:rsidP="0095190A">
            <w:pPr>
              <w:pStyle w:val="Paragrafi"/>
              <w:ind w:firstLine="0"/>
              <w:jc w:val="right"/>
              <w:rPr>
                <w:lang w:val="sq-AL"/>
              </w:rPr>
            </w:pPr>
            <w:r w:rsidRPr="00413328">
              <w:rPr>
                <w:lang w:val="sq-AL"/>
              </w:rPr>
              <w:t>9.70</w:t>
            </w:r>
          </w:p>
        </w:tc>
        <w:tc>
          <w:tcPr>
            <w:tcW w:w="2322" w:type="dxa"/>
          </w:tcPr>
          <w:p w:rsidR="0095190A" w:rsidRPr="00413328" w:rsidRDefault="0095190A" w:rsidP="0095190A">
            <w:pPr>
              <w:pStyle w:val="Paragrafi"/>
              <w:ind w:firstLine="0"/>
              <w:jc w:val="right"/>
              <w:rPr>
                <w:lang w:val="sq-AL"/>
              </w:rPr>
            </w:pPr>
            <w:r w:rsidRPr="00413328">
              <w:rPr>
                <w:lang w:val="sq-AL"/>
              </w:rPr>
              <w:t>11.16</w:t>
            </w:r>
          </w:p>
        </w:tc>
      </w:tr>
      <w:tr w:rsidR="0095190A" w:rsidRPr="00413328">
        <w:trPr>
          <w:trHeight w:val="201"/>
          <w:jc w:val="center"/>
        </w:trPr>
        <w:tc>
          <w:tcPr>
            <w:tcW w:w="468" w:type="dxa"/>
            <w:vMerge/>
            <w:textDirection w:val="btLr"/>
            <w:vAlign w:val="center"/>
          </w:tcPr>
          <w:p w:rsidR="0095190A" w:rsidRPr="00413328" w:rsidRDefault="0095190A" w:rsidP="0095190A">
            <w:pPr>
              <w:pStyle w:val="Paragrafi"/>
              <w:ind w:left="113" w:right="113" w:firstLine="0"/>
              <w:jc w:val="center"/>
              <w:rPr>
                <w:lang w:val="sq-AL"/>
              </w:rPr>
            </w:pPr>
          </w:p>
        </w:tc>
        <w:tc>
          <w:tcPr>
            <w:tcW w:w="5040" w:type="dxa"/>
          </w:tcPr>
          <w:p w:rsidR="0095190A" w:rsidRPr="00413328" w:rsidRDefault="0095190A" w:rsidP="0095190A">
            <w:pPr>
              <w:pStyle w:val="Paragrafi"/>
              <w:ind w:firstLine="0"/>
              <w:jc w:val="right"/>
              <w:rPr>
                <w:lang w:val="sq-AL"/>
              </w:rPr>
            </w:pPr>
            <w:r w:rsidRPr="00413328">
              <w:rPr>
                <w:lang w:val="sq-AL"/>
              </w:rPr>
              <w:t>Buxhetorë</w:t>
            </w:r>
          </w:p>
        </w:tc>
        <w:tc>
          <w:tcPr>
            <w:tcW w:w="1634" w:type="dxa"/>
          </w:tcPr>
          <w:p w:rsidR="0095190A" w:rsidRPr="00413328" w:rsidRDefault="0095190A" w:rsidP="0095190A">
            <w:pPr>
              <w:pStyle w:val="Paragrafi"/>
              <w:ind w:firstLine="0"/>
              <w:jc w:val="right"/>
              <w:rPr>
                <w:lang w:val="sq-AL"/>
              </w:rPr>
            </w:pPr>
            <w:r w:rsidRPr="00413328">
              <w:rPr>
                <w:lang w:val="sq-AL"/>
              </w:rPr>
              <w:t>11.50</w:t>
            </w:r>
          </w:p>
        </w:tc>
        <w:tc>
          <w:tcPr>
            <w:tcW w:w="2322" w:type="dxa"/>
          </w:tcPr>
          <w:p w:rsidR="0095190A" w:rsidRPr="00413328" w:rsidRDefault="0095190A" w:rsidP="0095190A">
            <w:pPr>
              <w:pStyle w:val="Paragrafi"/>
              <w:ind w:firstLine="0"/>
              <w:jc w:val="right"/>
              <w:rPr>
                <w:lang w:val="sq-AL"/>
              </w:rPr>
            </w:pPr>
            <w:r w:rsidRPr="00413328">
              <w:rPr>
                <w:lang w:val="sq-AL"/>
              </w:rPr>
              <w:t>13.23</w:t>
            </w:r>
          </w:p>
        </w:tc>
      </w:tr>
      <w:tr w:rsidR="0095190A" w:rsidRPr="00413328">
        <w:trPr>
          <w:jc w:val="center"/>
        </w:trPr>
        <w:tc>
          <w:tcPr>
            <w:tcW w:w="468" w:type="dxa"/>
            <w:vMerge w:val="restart"/>
            <w:textDirection w:val="btLr"/>
            <w:vAlign w:val="center"/>
          </w:tcPr>
          <w:p w:rsidR="0095190A" w:rsidRPr="00413328" w:rsidRDefault="0095190A" w:rsidP="0095190A">
            <w:pPr>
              <w:pStyle w:val="Paragrafi"/>
              <w:ind w:left="113" w:right="113" w:firstLine="0"/>
              <w:jc w:val="center"/>
              <w:rPr>
                <w:lang w:val="sq-AL"/>
              </w:rPr>
            </w:pPr>
            <w:r w:rsidRPr="00413328">
              <w:rPr>
                <w:lang w:val="sq-AL"/>
              </w:rPr>
              <w:t>Tensioni i ulët</w:t>
            </w:r>
          </w:p>
        </w:tc>
        <w:tc>
          <w:tcPr>
            <w:tcW w:w="5040" w:type="dxa"/>
          </w:tcPr>
          <w:p w:rsidR="0095190A" w:rsidRPr="00413328" w:rsidRDefault="0095190A" w:rsidP="0095190A">
            <w:pPr>
              <w:pStyle w:val="Paragrafi"/>
              <w:ind w:firstLine="0"/>
              <w:rPr>
                <w:b/>
                <w:lang w:val="sq-AL"/>
              </w:rPr>
            </w:pPr>
            <w:r w:rsidRPr="00413328">
              <w:rPr>
                <w:b/>
                <w:lang w:val="sq-AL"/>
              </w:rPr>
              <w:t>Klientë të furnizuar në TU</w:t>
            </w:r>
          </w:p>
        </w:tc>
        <w:tc>
          <w:tcPr>
            <w:tcW w:w="1634" w:type="dxa"/>
          </w:tcPr>
          <w:p w:rsidR="0095190A" w:rsidRPr="00413328" w:rsidRDefault="0095190A" w:rsidP="0095190A">
            <w:pPr>
              <w:pStyle w:val="Paragrafi"/>
              <w:ind w:firstLine="0"/>
              <w:jc w:val="right"/>
              <w:rPr>
                <w:lang w:val="sq-AL"/>
              </w:rPr>
            </w:pPr>
          </w:p>
        </w:tc>
        <w:tc>
          <w:tcPr>
            <w:tcW w:w="2322" w:type="dxa"/>
          </w:tcPr>
          <w:p w:rsidR="0095190A" w:rsidRPr="00413328" w:rsidRDefault="0095190A" w:rsidP="0095190A">
            <w:pPr>
              <w:pStyle w:val="Paragrafi"/>
              <w:ind w:firstLine="0"/>
              <w:jc w:val="right"/>
              <w:rPr>
                <w:lang w:val="sq-AL"/>
              </w:rPr>
            </w:pPr>
          </w:p>
        </w:tc>
      </w:tr>
      <w:tr w:rsidR="0095190A" w:rsidRPr="00413328">
        <w:trPr>
          <w:jc w:val="center"/>
        </w:trPr>
        <w:tc>
          <w:tcPr>
            <w:tcW w:w="468" w:type="dxa"/>
            <w:vMerge/>
          </w:tcPr>
          <w:p w:rsidR="0095190A" w:rsidRPr="00413328" w:rsidRDefault="0095190A" w:rsidP="0095190A">
            <w:pPr>
              <w:pStyle w:val="Paragrafi"/>
              <w:ind w:firstLine="0"/>
              <w:rPr>
                <w:lang w:val="sq-AL"/>
              </w:rPr>
            </w:pPr>
          </w:p>
        </w:tc>
        <w:tc>
          <w:tcPr>
            <w:tcW w:w="5040" w:type="dxa"/>
          </w:tcPr>
          <w:p w:rsidR="0095190A" w:rsidRPr="00413328" w:rsidRDefault="0095190A" w:rsidP="0095190A">
            <w:pPr>
              <w:pStyle w:val="Paragrafi"/>
              <w:ind w:firstLine="0"/>
              <w:jc w:val="right"/>
              <w:rPr>
                <w:lang w:val="sq-AL"/>
              </w:rPr>
            </w:pPr>
            <w:r w:rsidRPr="00413328">
              <w:rPr>
                <w:lang w:val="sq-AL"/>
              </w:rPr>
              <w:t>Industri</w:t>
            </w:r>
          </w:p>
        </w:tc>
        <w:tc>
          <w:tcPr>
            <w:tcW w:w="1634" w:type="dxa"/>
          </w:tcPr>
          <w:p w:rsidR="0095190A" w:rsidRPr="00413328" w:rsidRDefault="0095190A" w:rsidP="0095190A">
            <w:pPr>
              <w:pStyle w:val="Paragrafi"/>
              <w:ind w:firstLine="0"/>
              <w:jc w:val="right"/>
              <w:rPr>
                <w:lang w:val="sq-AL"/>
              </w:rPr>
            </w:pPr>
            <w:r w:rsidRPr="00413328">
              <w:rPr>
                <w:lang w:val="sq-AL"/>
              </w:rPr>
              <w:t>10.50</w:t>
            </w:r>
          </w:p>
        </w:tc>
        <w:tc>
          <w:tcPr>
            <w:tcW w:w="2322" w:type="dxa"/>
          </w:tcPr>
          <w:p w:rsidR="0095190A" w:rsidRPr="00413328" w:rsidRDefault="0095190A" w:rsidP="0095190A">
            <w:pPr>
              <w:pStyle w:val="Paragrafi"/>
              <w:ind w:firstLine="0"/>
              <w:jc w:val="right"/>
              <w:rPr>
                <w:lang w:val="sq-AL"/>
              </w:rPr>
            </w:pPr>
            <w:r w:rsidRPr="00413328">
              <w:rPr>
                <w:lang w:val="sq-AL"/>
              </w:rPr>
              <w:t>12.08</w:t>
            </w:r>
          </w:p>
        </w:tc>
      </w:tr>
      <w:tr w:rsidR="0095190A" w:rsidRPr="00413328">
        <w:trPr>
          <w:jc w:val="center"/>
        </w:trPr>
        <w:tc>
          <w:tcPr>
            <w:tcW w:w="468" w:type="dxa"/>
            <w:vMerge/>
          </w:tcPr>
          <w:p w:rsidR="0095190A" w:rsidRPr="00413328" w:rsidRDefault="0095190A" w:rsidP="0095190A">
            <w:pPr>
              <w:pStyle w:val="Paragrafi"/>
              <w:ind w:firstLine="0"/>
              <w:rPr>
                <w:lang w:val="sq-AL"/>
              </w:rPr>
            </w:pPr>
          </w:p>
        </w:tc>
        <w:tc>
          <w:tcPr>
            <w:tcW w:w="5040" w:type="dxa"/>
          </w:tcPr>
          <w:p w:rsidR="0095190A" w:rsidRPr="00413328" w:rsidRDefault="0095190A" w:rsidP="0095190A">
            <w:pPr>
              <w:pStyle w:val="Paragrafi"/>
              <w:ind w:firstLine="0"/>
              <w:jc w:val="right"/>
              <w:rPr>
                <w:lang w:val="sq-AL"/>
              </w:rPr>
            </w:pPr>
            <w:r w:rsidRPr="00413328">
              <w:rPr>
                <w:lang w:val="sq-AL"/>
              </w:rPr>
              <w:t>Tregti dhe shërbime</w:t>
            </w:r>
          </w:p>
        </w:tc>
        <w:tc>
          <w:tcPr>
            <w:tcW w:w="1634" w:type="dxa"/>
          </w:tcPr>
          <w:p w:rsidR="0095190A" w:rsidRPr="00413328" w:rsidRDefault="0095190A" w:rsidP="0095190A">
            <w:pPr>
              <w:pStyle w:val="Paragrafi"/>
              <w:ind w:firstLine="0"/>
              <w:jc w:val="right"/>
              <w:rPr>
                <w:lang w:val="sq-AL"/>
              </w:rPr>
            </w:pPr>
            <w:r w:rsidRPr="00413328">
              <w:rPr>
                <w:lang w:val="sq-AL"/>
              </w:rPr>
              <w:t>12.20</w:t>
            </w:r>
          </w:p>
        </w:tc>
        <w:tc>
          <w:tcPr>
            <w:tcW w:w="2322" w:type="dxa"/>
          </w:tcPr>
          <w:p w:rsidR="0095190A" w:rsidRPr="00413328" w:rsidRDefault="0095190A" w:rsidP="0095190A">
            <w:pPr>
              <w:pStyle w:val="Paragrafi"/>
              <w:ind w:firstLine="0"/>
              <w:jc w:val="right"/>
              <w:rPr>
                <w:lang w:val="sq-AL"/>
              </w:rPr>
            </w:pPr>
            <w:r w:rsidRPr="00413328">
              <w:rPr>
                <w:lang w:val="sq-AL"/>
              </w:rPr>
              <w:t>14.03</w:t>
            </w:r>
          </w:p>
        </w:tc>
      </w:tr>
      <w:tr w:rsidR="0095190A" w:rsidRPr="00413328">
        <w:trPr>
          <w:jc w:val="center"/>
        </w:trPr>
        <w:tc>
          <w:tcPr>
            <w:tcW w:w="468" w:type="dxa"/>
            <w:vMerge/>
          </w:tcPr>
          <w:p w:rsidR="0095190A" w:rsidRPr="00413328" w:rsidRDefault="0095190A" w:rsidP="0095190A">
            <w:pPr>
              <w:pStyle w:val="Paragrafi"/>
              <w:ind w:firstLine="0"/>
              <w:rPr>
                <w:lang w:val="sq-AL"/>
              </w:rPr>
            </w:pPr>
          </w:p>
        </w:tc>
        <w:tc>
          <w:tcPr>
            <w:tcW w:w="5040" w:type="dxa"/>
          </w:tcPr>
          <w:p w:rsidR="0095190A" w:rsidRPr="00413328" w:rsidRDefault="0095190A" w:rsidP="0095190A">
            <w:pPr>
              <w:pStyle w:val="Paragrafi"/>
              <w:ind w:firstLine="0"/>
              <w:jc w:val="right"/>
              <w:rPr>
                <w:lang w:val="sq-AL"/>
              </w:rPr>
            </w:pPr>
            <w:r w:rsidRPr="00413328">
              <w:rPr>
                <w:lang w:val="sq-AL"/>
              </w:rPr>
              <w:t>Furrë buke, prodhim mielli</w:t>
            </w:r>
          </w:p>
        </w:tc>
        <w:tc>
          <w:tcPr>
            <w:tcW w:w="1634" w:type="dxa"/>
          </w:tcPr>
          <w:p w:rsidR="0095190A" w:rsidRPr="00413328" w:rsidRDefault="0095190A" w:rsidP="0095190A">
            <w:pPr>
              <w:pStyle w:val="Paragrafi"/>
              <w:ind w:firstLine="0"/>
              <w:jc w:val="right"/>
              <w:rPr>
                <w:lang w:val="sq-AL"/>
              </w:rPr>
            </w:pPr>
            <w:r w:rsidRPr="00413328">
              <w:rPr>
                <w:lang w:val="sq-AL"/>
              </w:rPr>
              <w:t>7.60</w:t>
            </w:r>
          </w:p>
        </w:tc>
        <w:tc>
          <w:tcPr>
            <w:tcW w:w="2322" w:type="dxa"/>
          </w:tcPr>
          <w:p w:rsidR="0095190A" w:rsidRPr="00413328" w:rsidRDefault="0095190A" w:rsidP="0095190A">
            <w:pPr>
              <w:pStyle w:val="Paragrafi"/>
              <w:ind w:firstLine="0"/>
              <w:jc w:val="right"/>
              <w:rPr>
                <w:lang w:val="sq-AL"/>
              </w:rPr>
            </w:pPr>
            <w:r w:rsidRPr="00413328">
              <w:rPr>
                <w:lang w:val="sq-AL"/>
              </w:rPr>
              <w:t>8.74</w:t>
            </w:r>
          </w:p>
        </w:tc>
      </w:tr>
      <w:tr w:rsidR="0095190A" w:rsidRPr="00413328">
        <w:trPr>
          <w:jc w:val="center"/>
        </w:trPr>
        <w:tc>
          <w:tcPr>
            <w:tcW w:w="468" w:type="dxa"/>
            <w:vMerge/>
          </w:tcPr>
          <w:p w:rsidR="0095190A" w:rsidRPr="00413328" w:rsidRDefault="0095190A" w:rsidP="0095190A">
            <w:pPr>
              <w:pStyle w:val="Paragrafi"/>
              <w:ind w:firstLine="0"/>
              <w:rPr>
                <w:lang w:val="sq-AL"/>
              </w:rPr>
            </w:pPr>
          </w:p>
        </w:tc>
        <w:tc>
          <w:tcPr>
            <w:tcW w:w="5040" w:type="dxa"/>
          </w:tcPr>
          <w:p w:rsidR="0095190A" w:rsidRPr="00413328" w:rsidRDefault="0095190A" w:rsidP="0095190A">
            <w:pPr>
              <w:pStyle w:val="Paragrafi"/>
              <w:ind w:firstLine="0"/>
              <w:jc w:val="right"/>
              <w:rPr>
                <w:lang w:val="sq-AL"/>
              </w:rPr>
            </w:pPr>
            <w:r w:rsidRPr="00413328">
              <w:rPr>
                <w:lang w:val="sq-AL"/>
              </w:rPr>
              <w:t>Bujqësi</w:t>
            </w:r>
          </w:p>
        </w:tc>
        <w:tc>
          <w:tcPr>
            <w:tcW w:w="1634" w:type="dxa"/>
          </w:tcPr>
          <w:p w:rsidR="0095190A" w:rsidRPr="00413328" w:rsidRDefault="0095190A" w:rsidP="0095190A">
            <w:pPr>
              <w:pStyle w:val="Paragrafi"/>
              <w:ind w:firstLine="0"/>
              <w:jc w:val="right"/>
              <w:rPr>
                <w:lang w:val="sq-AL"/>
              </w:rPr>
            </w:pPr>
            <w:r w:rsidRPr="00413328">
              <w:rPr>
                <w:lang w:val="sq-AL"/>
              </w:rPr>
              <w:t>10.50</w:t>
            </w:r>
          </w:p>
        </w:tc>
        <w:tc>
          <w:tcPr>
            <w:tcW w:w="2322" w:type="dxa"/>
          </w:tcPr>
          <w:p w:rsidR="0095190A" w:rsidRPr="00413328" w:rsidRDefault="0095190A" w:rsidP="0095190A">
            <w:pPr>
              <w:pStyle w:val="Paragrafi"/>
              <w:ind w:firstLine="0"/>
              <w:jc w:val="right"/>
              <w:rPr>
                <w:lang w:val="sq-AL"/>
              </w:rPr>
            </w:pPr>
            <w:r w:rsidRPr="00413328">
              <w:rPr>
                <w:lang w:val="sq-AL"/>
              </w:rPr>
              <w:t>12.08</w:t>
            </w:r>
          </w:p>
        </w:tc>
      </w:tr>
      <w:tr w:rsidR="0095190A" w:rsidRPr="00413328">
        <w:trPr>
          <w:jc w:val="center"/>
        </w:trPr>
        <w:tc>
          <w:tcPr>
            <w:tcW w:w="468" w:type="dxa"/>
            <w:vMerge/>
          </w:tcPr>
          <w:p w:rsidR="0095190A" w:rsidRPr="00413328" w:rsidRDefault="0095190A" w:rsidP="0095190A">
            <w:pPr>
              <w:pStyle w:val="Paragrafi"/>
              <w:ind w:firstLine="0"/>
              <w:rPr>
                <w:lang w:val="sq-AL"/>
              </w:rPr>
            </w:pPr>
          </w:p>
        </w:tc>
        <w:tc>
          <w:tcPr>
            <w:tcW w:w="5040" w:type="dxa"/>
          </w:tcPr>
          <w:p w:rsidR="0095190A" w:rsidRPr="00413328" w:rsidRDefault="0095190A" w:rsidP="0095190A">
            <w:pPr>
              <w:pStyle w:val="Paragrafi"/>
              <w:ind w:firstLine="0"/>
              <w:jc w:val="right"/>
              <w:rPr>
                <w:lang w:val="sq-AL"/>
              </w:rPr>
            </w:pPr>
            <w:r w:rsidRPr="00413328">
              <w:rPr>
                <w:lang w:val="sq-AL"/>
              </w:rPr>
              <w:t>Të tjerë</w:t>
            </w:r>
          </w:p>
        </w:tc>
        <w:tc>
          <w:tcPr>
            <w:tcW w:w="1634" w:type="dxa"/>
          </w:tcPr>
          <w:p w:rsidR="0095190A" w:rsidRPr="00413328" w:rsidRDefault="0095190A" w:rsidP="0095190A">
            <w:pPr>
              <w:pStyle w:val="Paragrafi"/>
              <w:ind w:firstLine="0"/>
              <w:jc w:val="right"/>
              <w:rPr>
                <w:lang w:val="sq-AL"/>
              </w:rPr>
            </w:pPr>
            <w:r w:rsidRPr="00413328">
              <w:rPr>
                <w:lang w:val="sq-AL"/>
              </w:rPr>
              <w:t>12.00</w:t>
            </w:r>
          </w:p>
        </w:tc>
        <w:tc>
          <w:tcPr>
            <w:tcW w:w="2322" w:type="dxa"/>
          </w:tcPr>
          <w:p w:rsidR="0095190A" w:rsidRPr="00413328" w:rsidRDefault="0095190A" w:rsidP="0095190A">
            <w:pPr>
              <w:pStyle w:val="Paragrafi"/>
              <w:ind w:firstLine="0"/>
              <w:jc w:val="right"/>
              <w:rPr>
                <w:lang w:val="sq-AL"/>
              </w:rPr>
            </w:pPr>
            <w:r w:rsidRPr="00413328">
              <w:rPr>
                <w:lang w:val="sq-AL"/>
              </w:rPr>
              <w:t>13.80</w:t>
            </w:r>
          </w:p>
        </w:tc>
      </w:tr>
      <w:tr w:rsidR="0095190A" w:rsidRPr="00413328">
        <w:trPr>
          <w:jc w:val="center"/>
        </w:trPr>
        <w:tc>
          <w:tcPr>
            <w:tcW w:w="468" w:type="dxa"/>
            <w:vMerge/>
          </w:tcPr>
          <w:p w:rsidR="0095190A" w:rsidRPr="00413328" w:rsidRDefault="0095190A" w:rsidP="0095190A">
            <w:pPr>
              <w:pStyle w:val="Paragrafi"/>
              <w:ind w:firstLine="0"/>
              <w:rPr>
                <w:lang w:val="sq-AL"/>
              </w:rPr>
            </w:pPr>
          </w:p>
        </w:tc>
        <w:tc>
          <w:tcPr>
            <w:tcW w:w="5040" w:type="dxa"/>
          </w:tcPr>
          <w:p w:rsidR="0095190A" w:rsidRPr="00413328" w:rsidRDefault="0095190A" w:rsidP="0095190A">
            <w:pPr>
              <w:pStyle w:val="Paragrafi"/>
              <w:ind w:firstLine="0"/>
              <w:jc w:val="right"/>
              <w:rPr>
                <w:lang w:val="sq-AL"/>
              </w:rPr>
            </w:pPr>
            <w:r w:rsidRPr="00413328">
              <w:rPr>
                <w:lang w:val="sq-AL"/>
              </w:rPr>
              <w:t>Buxhetorë</w:t>
            </w:r>
          </w:p>
        </w:tc>
        <w:tc>
          <w:tcPr>
            <w:tcW w:w="1634" w:type="dxa"/>
          </w:tcPr>
          <w:p w:rsidR="0095190A" w:rsidRPr="00413328" w:rsidRDefault="0095190A" w:rsidP="0095190A">
            <w:pPr>
              <w:pStyle w:val="Paragrafi"/>
              <w:ind w:firstLine="0"/>
              <w:jc w:val="right"/>
              <w:rPr>
                <w:lang w:val="sq-AL"/>
              </w:rPr>
            </w:pPr>
            <w:r w:rsidRPr="00413328">
              <w:rPr>
                <w:lang w:val="sq-AL"/>
              </w:rPr>
              <w:t>14.00</w:t>
            </w:r>
          </w:p>
        </w:tc>
        <w:tc>
          <w:tcPr>
            <w:tcW w:w="2322" w:type="dxa"/>
          </w:tcPr>
          <w:p w:rsidR="0095190A" w:rsidRPr="00413328" w:rsidRDefault="0095190A" w:rsidP="0095190A">
            <w:pPr>
              <w:pStyle w:val="Paragrafi"/>
              <w:ind w:firstLine="0"/>
              <w:jc w:val="right"/>
              <w:rPr>
                <w:lang w:val="sq-AL"/>
              </w:rPr>
            </w:pPr>
            <w:r w:rsidRPr="00413328">
              <w:rPr>
                <w:lang w:val="sq-AL"/>
              </w:rPr>
              <w:t>16.10</w:t>
            </w:r>
          </w:p>
        </w:tc>
      </w:tr>
      <w:tr w:rsidR="0095190A" w:rsidRPr="00413328">
        <w:trPr>
          <w:jc w:val="center"/>
        </w:trPr>
        <w:tc>
          <w:tcPr>
            <w:tcW w:w="468" w:type="dxa"/>
            <w:vMerge/>
          </w:tcPr>
          <w:p w:rsidR="0095190A" w:rsidRPr="00413328" w:rsidRDefault="0095190A" w:rsidP="0095190A">
            <w:pPr>
              <w:pStyle w:val="Paragrafi"/>
              <w:ind w:firstLine="0"/>
              <w:rPr>
                <w:lang w:val="sq-AL"/>
              </w:rPr>
            </w:pPr>
          </w:p>
        </w:tc>
        <w:tc>
          <w:tcPr>
            <w:tcW w:w="5040" w:type="dxa"/>
          </w:tcPr>
          <w:p w:rsidR="0095190A" w:rsidRPr="00413328" w:rsidRDefault="0095190A" w:rsidP="0095190A">
            <w:pPr>
              <w:pStyle w:val="Paragrafi"/>
              <w:ind w:firstLine="0"/>
              <w:rPr>
                <w:b/>
                <w:lang w:val="sq-AL"/>
              </w:rPr>
            </w:pPr>
            <w:r w:rsidRPr="00413328">
              <w:rPr>
                <w:b/>
                <w:lang w:val="sq-AL"/>
              </w:rPr>
              <w:t>Familjarë</w:t>
            </w:r>
          </w:p>
        </w:tc>
        <w:tc>
          <w:tcPr>
            <w:tcW w:w="1634" w:type="dxa"/>
          </w:tcPr>
          <w:p w:rsidR="0095190A" w:rsidRPr="00413328" w:rsidRDefault="0095190A" w:rsidP="0095190A">
            <w:pPr>
              <w:pStyle w:val="Paragrafi"/>
              <w:ind w:firstLine="0"/>
              <w:jc w:val="right"/>
              <w:rPr>
                <w:lang w:val="sq-AL"/>
              </w:rPr>
            </w:pPr>
          </w:p>
        </w:tc>
        <w:tc>
          <w:tcPr>
            <w:tcW w:w="2322" w:type="dxa"/>
          </w:tcPr>
          <w:p w:rsidR="0095190A" w:rsidRPr="00413328" w:rsidRDefault="0095190A" w:rsidP="0095190A">
            <w:pPr>
              <w:pStyle w:val="Paragrafi"/>
              <w:ind w:firstLine="0"/>
              <w:jc w:val="right"/>
              <w:rPr>
                <w:lang w:val="sq-AL"/>
              </w:rPr>
            </w:pPr>
          </w:p>
        </w:tc>
      </w:tr>
      <w:tr w:rsidR="0095190A" w:rsidRPr="00413328">
        <w:trPr>
          <w:jc w:val="center"/>
        </w:trPr>
        <w:tc>
          <w:tcPr>
            <w:tcW w:w="468" w:type="dxa"/>
            <w:vMerge/>
          </w:tcPr>
          <w:p w:rsidR="0095190A" w:rsidRPr="00413328" w:rsidRDefault="0095190A" w:rsidP="0095190A">
            <w:pPr>
              <w:pStyle w:val="Paragrafi"/>
              <w:ind w:firstLine="0"/>
              <w:rPr>
                <w:lang w:val="sq-AL"/>
              </w:rPr>
            </w:pPr>
          </w:p>
        </w:tc>
        <w:tc>
          <w:tcPr>
            <w:tcW w:w="5040" w:type="dxa"/>
          </w:tcPr>
          <w:p w:rsidR="0095190A" w:rsidRPr="00413328" w:rsidRDefault="0095190A" w:rsidP="0095190A">
            <w:pPr>
              <w:pStyle w:val="Paragrafi"/>
              <w:ind w:firstLine="0"/>
              <w:rPr>
                <w:lang w:val="sq-AL"/>
              </w:rPr>
            </w:pPr>
            <w:r w:rsidRPr="00413328">
              <w:rPr>
                <w:lang w:val="sq-AL"/>
              </w:rPr>
              <w:t>Blloku i parë deri në 300 kWh</w:t>
            </w:r>
          </w:p>
        </w:tc>
        <w:tc>
          <w:tcPr>
            <w:tcW w:w="1634" w:type="dxa"/>
          </w:tcPr>
          <w:p w:rsidR="0095190A" w:rsidRPr="00413328" w:rsidRDefault="0095190A" w:rsidP="0095190A">
            <w:pPr>
              <w:pStyle w:val="Paragrafi"/>
              <w:ind w:firstLine="0"/>
              <w:jc w:val="right"/>
              <w:rPr>
                <w:lang w:val="sq-AL"/>
              </w:rPr>
            </w:pPr>
            <w:r w:rsidRPr="00413328">
              <w:rPr>
                <w:lang w:val="sq-AL"/>
              </w:rPr>
              <w:t>7.70</w:t>
            </w:r>
          </w:p>
        </w:tc>
        <w:tc>
          <w:tcPr>
            <w:tcW w:w="2322" w:type="dxa"/>
          </w:tcPr>
          <w:p w:rsidR="0095190A" w:rsidRPr="00413328" w:rsidRDefault="0095190A" w:rsidP="0095190A">
            <w:pPr>
              <w:pStyle w:val="Paragrafi"/>
              <w:ind w:firstLine="0"/>
              <w:jc w:val="right"/>
              <w:rPr>
                <w:lang w:val="sq-AL"/>
              </w:rPr>
            </w:pPr>
          </w:p>
        </w:tc>
      </w:tr>
      <w:tr w:rsidR="0095190A" w:rsidRPr="00413328">
        <w:trPr>
          <w:jc w:val="center"/>
        </w:trPr>
        <w:tc>
          <w:tcPr>
            <w:tcW w:w="468" w:type="dxa"/>
            <w:vMerge/>
          </w:tcPr>
          <w:p w:rsidR="0095190A" w:rsidRPr="00413328" w:rsidRDefault="0095190A" w:rsidP="0095190A">
            <w:pPr>
              <w:pStyle w:val="Paragrafi"/>
              <w:ind w:firstLine="0"/>
              <w:rPr>
                <w:lang w:val="sq-AL"/>
              </w:rPr>
            </w:pPr>
          </w:p>
        </w:tc>
        <w:tc>
          <w:tcPr>
            <w:tcW w:w="5040" w:type="dxa"/>
          </w:tcPr>
          <w:p w:rsidR="0095190A" w:rsidRPr="00413328" w:rsidRDefault="0095190A" w:rsidP="0095190A">
            <w:pPr>
              <w:pStyle w:val="Paragrafi"/>
              <w:ind w:firstLine="0"/>
              <w:rPr>
                <w:lang w:val="sq-AL"/>
              </w:rPr>
            </w:pPr>
            <w:r w:rsidRPr="00413328">
              <w:rPr>
                <w:lang w:val="sq-AL"/>
              </w:rPr>
              <w:t>Blloku i dytë mbi 300 kWh</w:t>
            </w:r>
          </w:p>
        </w:tc>
        <w:tc>
          <w:tcPr>
            <w:tcW w:w="1634" w:type="dxa"/>
          </w:tcPr>
          <w:p w:rsidR="0095190A" w:rsidRPr="00413328" w:rsidRDefault="0095190A" w:rsidP="0095190A">
            <w:pPr>
              <w:pStyle w:val="Paragrafi"/>
              <w:ind w:firstLine="0"/>
              <w:jc w:val="right"/>
              <w:rPr>
                <w:lang w:val="sq-AL"/>
              </w:rPr>
            </w:pPr>
            <w:r w:rsidRPr="00413328">
              <w:rPr>
                <w:lang w:val="sq-AL"/>
              </w:rPr>
              <w:t>13.50</w:t>
            </w:r>
          </w:p>
        </w:tc>
        <w:tc>
          <w:tcPr>
            <w:tcW w:w="2322" w:type="dxa"/>
          </w:tcPr>
          <w:p w:rsidR="0095190A" w:rsidRPr="00413328" w:rsidRDefault="0095190A" w:rsidP="0095190A">
            <w:pPr>
              <w:pStyle w:val="Paragrafi"/>
              <w:ind w:firstLine="0"/>
              <w:jc w:val="right"/>
              <w:rPr>
                <w:lang w:val="sq-AL"/>
              </w:rPr>
            </w:pPr>
          </w:p>
        </w:tc>
      </w:tr>
      <w:tr w:rsidR="0095190A" w:rsidRPr="00413328">
        <w:trPr>
          <w:jc w:val="center"/>
        </w:trPr>
        <w:tc>
          <w:tcPr>
            <w:tcW w:w="468" w:type="dxa"/>
            <w:vMerge/>
          </w:tcPr>
          <w:p w:rsidR="0095190A" w:rsidRPr="00413328" w:rsidRDefault="0095190A" w:rsidP="0095190A">
            <w:pPr>
              <w:pStyle w:val="Paragrafi"/>
              <w:ind w:firstLine="0"/>
              <w:rPr>
                <w:b/>
                <w:lang w:val="sq-AL"/>
              </w:rPr>
            </w:pPr>
          </w:p>
        </w:tc>
        <w:tc>
          <w:tcPr>
            <w:tcW w:w="5040" w:type="dxa"/>
          </w:tcPr>
          <w:p w:rsidR="0095190A" w:rsidRPr="00413328" w:rsidRDefault="0095190A" w:rsidP="0095190A">
            <w:pPr>
              <w:pStyle w:val="Paragrafi"/>
              <w:ind w:firstLine="0"/>
              <w:rPr>
                <w:b/>
                <w:lang w:val="sq-AL"/>
              </w:rPr>
            </w:pPr>
            <w:r w:rsidRPr="00413328">
              <w:rPr>
                <w:b/>
                <w:lang w:val="sq-AL"/>
              </w:rPr>
              <w:t>Tarifa fikse e shërbimit për leximin “zero” (lekë/muaj)</w:t>
            </w:r>
          </w:p>
        </w:tc>
        <w:tc>
          <w:tcPr>
            <w:tcW w:w="1634" w:type="dxa"/>
          </w:tcPr>
          <w:p w:rsidR="0095190A" w:rsidRPr="00413328" w:rsidRDefault="0095190A" w:rsidP="0095190A">
            <w:pPr>
              <w:pStyle w:val="Paragrafi"/>
              <w:ind w:firstLine="0"/>
              <w:jc w:val="right"/>
              <w:rPr>
                <w:b/>
                <w:lang w:val="sq-AL"/>
              </w:rPr>
            </w:pPr>
            <w:r w:rsidRPr="00413328">
              <w:rPr>
                <w:b/>
                <w:lang w:val="sq-AL"/>
              </w:rPr>
              <w:t>200</w:t>
            </w:r>
          </w:p>
        </w:tc>
        <w:tc>
          <w:tcPr>
            <w:tcW w:w="2322" w:type="dxa"/>
          </w:tcPr>
          <w:p w:rsidR="0095190A" w:rsidRPr="00413328" w:rsidRDefault="0095190A" w:rsidP="0095190A">
            <w:pPr>
              <w:pStyle w:val="Paragrafi"/>
              <w:ind w:firstLine="0"/>
              <w:jc w:val="right"/>
              <w:rPr>
                <w:b/>
                <w:lang w:val="sq-AL"/>
              </w:rPr>
            </w:pPr>
          </w:p>
        </w:tc>
      </w:tr>
      <w:tr w:rsidR="0095190A" w:rsidRPr="00413328">
        <w:trPr>
          <w:jc w:val="center"/>
        </w:trPr>
        <w:tc>
          <w:tcPr>
            <w:tcW w:w="468" w:type="dxa"/>
            <w:vMerge/>
          </w:tcPr>
          <w:p w:rsidR="0095190A" w:rsidRPr="00413328" w:rsidRDefault="0095190A" w:rsidP="0095190A">
            <w:pPr>
              <w:pStyle w:val="Paragrafi"/>
              <w:ind w:firstLine="0"/>
              <w:rPr>
                <w:b/>
                <w:lang w:val="sq-AL"/>
              </w:rPr>
            </w:pPr>
          </w:p>
        </w:tc>
        <w:tc>
          <w:tcPr>
            <w:tcW w:w="5040" w:type="dxa"/>
          </w:tcPr>
          <w:p w:rsidR="0095190A" w:rsidRPr="00413328" w:rsidRDefault="0095190A" w:rsidP="0095190A">
            <w:pPr>
              <w:pStyle w:val="Paragrafi"/>
              <w:ind w:firstLine="0"/>
              <w:rPr>
                <w:b/>
                <w:lang w:val="sq-AL"/>
              </w:rPr>
            </w:pPr>
            <w:r w:rsidRPr="00413328">
              <w:rPr>
                <w:b/>
                <w:lang w:val="sq-AL"/>
              </w:rPr>
              <w:t>Tarifa për konsumin e energjisë elektrike në ambientet e përbashkëta (shkallë, pompë, ashensor etj. (lekë/kWh)</w:t>
            </w:r>
          </w:p>
        </w:tc>
        <w:tc>
          <w:tcPr>
            <w:tcW w:w="1634" w:type="dxa"/>
          </w:tcPr>
          <w:p w:rsidR="0095190A" w:rsidRPr="00413328" w:rsidRDefault="0095190A" w:rsidP="0095190A">
            <w:pPr>
              <w:pStyle w:val="Paragrafi"/>
              <w:ind w:firstLine="0"/>
              <w:jc w:val="right"/>
              <w:rPr>
                <w:b/>
                <w:lang w:val="sq-AL"/>
              </w:rPr>
            </w:pPr>
            <w:r w:rsidRPr="00413328">
              <w:rPr>
                <w:b/>
                <w:lang w:val="sq-AL"/>
              </w:rPr>
              <w:t>8.00</w:t>
            </w:r>
          </w:p>
        </w:tc>
        <w:tc>
          <w:tcPr>
            <w:tcW w:w="2322" w:type="dxa"/>
          </w:tcPr>
          <w:p w:rsidR="0095190A" w:rsidRPr="00413328" w:rsidRDefault="0095190A" w:rsidP="0095190A">
            <w:pPr>
              <w:pStyle w:val="Paragrafi"/>
              <w:ind w:firstLine="0"/>
              <w:jc w:val="right"/>
              <w:rPr>
                <w:b/>
                <w:lang w:val="sq-AL"/>
              </w:rPr>
            </w:pPr>
          </w:p>
        </w:tc>
      </w:tr>
      <w:tr w:rsidR="0095190A" w:rsidRPr="00413328">
        <w:trPr>
          <w:jc w:val="center"/>
        </w:trPr>
        <w:tc>
          <w:tcPr>
            <w:tcW w:w="9464" w:type="dxa"/>
            <w:gridSpan w:val="4"/>
          </w:tcPr>
          <w:p w:rsidR="0095190A" w:rsidRPr="00413328" w:rsidRDefault="0095190A" w:rsidP="0095190A">
            <w:pPr>
              <w:pStyle w:val="Paragrafi"/>
              <w:ind w:firstLine="0"/>
              <w:rPr>
                <w:b/>
                <w:lang w:val="sq-AL"/>
              </w:rPr>
            </w:pPr>
            <w:r w:rsidRPr="00413328">
              <w:rPr>
                <w:b/>
                <w:lang w:val="sq-AL"/>
              </w:rPr>
              <w:t>*Çmimi i energjisë reaktive do të jetë 15% e çmimit të energjisë aktive</w:t>
            </w:r>
          </w:p>
        </w:tc>
      </w:tr>
    </w:tbl>
    <w:p w:rsidR="0095190A" w:rsidRPr="00413328" w:rsidRDefault="0095190A" w:rsidP="0095190A">
      <w:pPr>
        <w:pStyle w:val="Paragrafi"/>
        <w:rPr>
          <w:lang w:val="sq-AL"/>
        </w:rPr>
      </w:pPr>
    </w:p>
    <w:p w:rsidR="0095190A" w:rsidRPr="004F546B" w:rsidRDefault="0095190A" w:rsidP="0095190A">
      <w:pPr>
        <w:pStyle w:val="Paragrafi"/>
        <w:rPr>
          <w:sz w:val="20"/>
          <w:szCs w:val="20"/>
          <w:lang w:val="sq-AL"/>
        </w:rPr>
      </w:pPr>
      <w:r w:rsidRPr="004F546B">
        <w:rPr>
          <w:sz w:val="20"/>
          <w:szCs w:val="20"/>
          <w:lang w:val="sq-AL"/>
        </w:rPr>
        <w:t>Orari pik gjatë të cilit do të aplikohet tarifa për energjinë e konsumuar në pik është</w:t>
      </w:r>
    </w:p>
    <w:p w:rsidR="0095190A" w:rsidRPr="004F546B" w:rsidRDefault="0095190A" w:rsidP="0095190A">
      <w:pPr>
        <w:pStyle w:val="Paragrafi"/>
        <w:rPr>
          <w:sz w:val="20"/>
          <w:szCs w:val="20"/>
          <w:lang w:val="sq-AL"/>
        </w:rPr>
      </w:pPr>
      <w:r w:rsidRPr="004F546B">
        <w:rPr>
          <w:sz w:val="20"/>
          <w:szCs w:val="20"/>
          <w:lang w:val="sq-AL"/>
        </w:rPr>
        <w:t>-  Për periudhën 1 nëntor-31 mars nga ora 18:00 deri 22:00;</w:t>
      </w:r>
    </w:p>
    <w:p w:rsidR="0095190A" w:rsidRPr="004F546B" w:rsidRDefault="0095190A" w:rsidP="004F546B">
      <w:pPr>
        <w:pStyle w:val="Paragrafi"/>
        <w:rPr>
          <w:sz w:val="20"/>
          <w:szCs w:val="20"/>
          <w:lang w:val="sq-AL"/>
        </w:rPr>
      </w:pPr>
      <w:r w:rsidRPr="004F546B">
        <w:rPr>
          <w:lang w:val="sq-AL"/>
        </w:rPr>
        <w:t>-  Për periudhën 1 prill-31 tetor nga ora 19:00 deri 23:00.</w:t>
      </w:r>
    </w:p>
    <w:p w:rsidR="0095190A" w:rsidRPr="002052D6" w:rsidRDefault="0095190A" w:rsidP="0095190A">
      <w:pPr>
        <w:pStyle w:val="Akti"/>
        <w:keepNext w:val="0"/>
        <w:rPr>
          <w:sz w:val="21"/>
          <w:szCs w:val="21"/>
          <w:lang w:val="sq-AL"/>
        </w:rPr>
      </w:pPr>
      <w:r w:rsidRPr="002052D6">
        <w:rPr>
          <w:sz w:val="21"/>
          <w:szCs w:val="21"/>
          <w:lang w:val="sq-AL"/>
        </w:rPr>
        <w:t>VENDIM</w:t>
      </w:r>
    </w:p>
    <w:p w:rsidR="0095190A" w:rsidRPr="002052D6" w:rsidRDefault="0095190A" w:rsidP="0095190A">
      <w:pPr>
        <w:pStyle w:val="NumriData"/>
        <w:keepNext w:val="0"/>
        <w:rPr>
          <w:sz w:val="21"/>
          <w:szCs w:val="21"/>
          <w:lang w:val="sq-AL"/>
        </w:rPr>
      </w:pPr>
      <w:r w:rsidRPr="002052D6">
        <w:rPr>
          <w:sz w:val="21"/>
          <w:szCs w:val="21"/>
          <w:lang w:val="sq-AL"/>
        </w:rPr>
        <w:t>Nr.149, datë 7.12.2011</w:t>
      </w:r>
    </w:p>
    <w:p w:rsidR="0095190A" w:rsidRPr="002052D6" w:rsidRDefault="0095190A" w:rsidP="0095190A">
      <w:pPr>
        <w:pStyle w:val="Paragrafi"/>
        <w:rPr>
          <w:sz w:val="21"/>
          <w:szCs w:val="21"/>
          <w:lang w:val="sq-AL"/>
        </w:rPr>
      </w:pPr>
    </w:p>
    <w:p w:rsidR="0095190A" w:rsidRPr="002052D6" w:rsidRDefault="0095190A" w:rsidP="0095190A">
      <w:pPr>
        <w:pStyle w:val="Titulli"/>
        <w:keepNext w:val="0"/>
        <w:rPr>
          <w:sz w:val="21"/>
          <w:szCs w:val="21"/>
          <w:lang w:val="sq-AL"/>
        </w:rPr>
      </w:pPr>
      <w:r w:rsidRPr="002052D6">
        <w:rPr>
          <w:sz w:val="21"/>
          <w:szCs w:val="21"/>
          <w:lang w:val="sq-AL"/>
        </w:rPr>
        <w:t xml:space="preserve">PËR PËRCAKTIMIN E ÇMIMIT UNIK TË SHITJES SË ENERGJISË ELEKTRIKE PËR TË LICENCUARIT PËR PRODHIMIN E ENERGJISË ELEKTRIKE NGA HIDROCENTRALET E Reja ME FUQI TË INSTALUAR DERI NË 15 MW </w:t>
      </w:r>
    </w:p>
    <w:p w:rsidR="0095190A" w:rsidRPr="002052D6" w:rsidRDefault="0095190A" w:rsidP="0095190A">
      <w:pPr>
        <w:pStyle w:val="Titulli"/>
        <w:keepNext w:val="0"/>
        <w:rPr>
          <w:sz w:val="21"/>
          <w:szCs w:val="21"/>
          <w:lang w:val="sq-AL"/>
        </w:rPr>
      </w:pPr>
      <w:r w:rsidRPr="002052D6">
        <w:rPr>
          <w:sz w:val="21"/>
          <w:szCs w:val="21"/>
          <w:lang w:val="sq-AL"/>
        </w:rPr>
        <w:t>PËR VITIN 2012</w:t>
      </w:r>
    </w:p>
    <w:p w:rsidR="0095190A" w:rsidRPr="002052D6" w:rsidRDefault="0095190A" w:rsidP="0095190A">
      <w:pPr>
        <w:pStyle w:val="Paragrafi"/>
        <w:rPr>
          <w:sz w:val="21"/>
          <w:szCs w:val="21"/>
          <w:lang w:val="sq-AL"/>
        </w:rPr>
      </w:pPr>
    </w:p>
    <w:p w:rsidR="0095190A" w:rsidRPr="002052D6" w:rsidRDefault="0095190A" w:rsidP="0095190A">
      <w:pPr>
        <w:pStyle w:val="Paragrafi"/>
        <w:rPr>
          <w:sz w:val="21"/>
          <w:szCs w:val="21"/>
          <w:lang w:val="sq-AL"/>
        </w:rPr>
      </w:pPr>
      <w:r w:rsidRPr="002052D6">
        <w:rPr>
          <w:sz w:val="21"/>
          <w:szCs w:val="21"/>
          <w:lang w:val="sq-AL"/>
        </w:rPr>
        <w:t>Në mbështetje të neneve 9, 26 pika 1, 27 dhe 28 të ligjit nr.9072, datë 22.5.2003 “Për sektorin e energjisë elektrike”, të ndryshuar,  vendimit të Këshillit të Ministrave nr.87, datë 16.1.2008 “Për disa shtesa dhe ndryshime në vendimin e Këshillit të Ministrave nr.27, datë 19.1.2007”,“Për miratimin e rregullave të vlerësimit dhe të dhënies së koncesioneve”, neneve 15,  20 dhe 21 të “Rregullave të praktikës dhe procedurave të ERE-s”, miratuar me vendimin e Bordit të Komisionerëve të ERE-s nr.21, datë 18.3.2009, të ndryshuar, vendimit nr.24, datë 11.4.2007 të Bordit të Komisionerëve të ERE-s “Për miratimin e metodologjisë së përcaktimit të çmimit unik të shitjes së energjisë elektrike për të licencuarit për prodhimin e energjisë elektrike nga hidrocentralet e reja me fuqi të instaluar deri në 10 MW”, Bordi i Komisionerëve të Entit Rregullator të Energjisë (ERE), në mbledhjen e tij të datës 7.12.2011, pasi shqyrtoi relacionin e paraqitur nga Drejtoria e Tarifave dhe Çmimeve për përcaktimin e çmimeve të shitjes së energjisë elektrike për të licencuarit për prodhimin e energjisë elektrike nga hidrocentralet e reja me fuqi të instaluar deri në 15 MW, për periudhën e tretë rregullatore,</w:t>
      </w:r>
    </w:p>
    <w:p w:rsidR="0095190A" w:rsidRPr="002052D6" w:rsidRDefault="0095190A" w:rsidP="0095190A">
      <w:pPr>
        <w:pStyle w:val="Paragrafi"/>
        <w:rPr>
          <w:sz w:val="21"/>
          <w:szCs w:val="21"/>
          <w:lang w:val="sq-AL"/>
        </w:rPr>
      </w:pPr>
    </w:p>
    <w:p w:rsidR="0095190A" w:rsidRPr="002052D6" w:rsidRDefault="0095190A" w:rsidP="0095190A">
      <w:pPr>
        <w:pStyle w:val="VENDOSI"/>
        <w:rPr>
          <w:sz w:val="21"/>
          <w:szCs w:val="21"/>
          <w:lang w:val="sq-AL"/>
        </w:rPr>
      </w:pPr>
      <w:r w:rsidRPr="002052D6">
        <w:rPr>
          <w:sz w:val="21"/>
          <w:szCs w:val="21"/>
          <w:lang w:val="sq-AL"/>
        </w:rPr>
        <w:t>Vendosi:</w:t>
      </w:r>
    </w:p>
    <w:p w:rsidR="0095190A" w:rsidRPr="002052D6" w:rsidRDefault="0095190A" w:rsidP="0095190A">
      <w:pPr>
        <w:pStyle w:val="Paragrafi"/>
        <w:rPr>
          <w:sz w:val="21"/>
          <w:szCs w:val="21"/>
          <w:lang w:val="sq-AL"/>
        </w:rPr>
      </w:pPr>
    </w:p>
    <w:p w:rsidR="0095190A" w:rsidRPr="002052D6" w:rsidRDefault="0095190A" w:rsidP="0095190A">
      <w:pPr>
        <w:pStyle w:val="Paragrafi"/>
        <w:rPr>
          <w:sz w:val="21"/>
          <w:szCs w:val="21"/>
          <w:lang w:val="sq-AL"/>
        </w:rPr>
      </w:pPr>
      <w:r w:rsidRPr="002052D6">
        <w:rPr>
          <w:sz w:val="21"/>
          <w:szCs w:val="21"/>
          <w:lang w:val="sq-AL"/>
        </w:rPr>
        <w:t>1. Çmimi unik i shitjes së energjisë elektrike për të licencuarit për prodhimin e energjisë elektrike nga hidrocentralet e reja me fuqi të instaluar deri në 15 MW për vitin 2012, do të jetë 9.3 lekë/kWh.</w:t>
      </w:r>
    </w:p>
    <w:p w:rsidR="0095190A" w:rsidRPr="002052D6" w:rsidRDefault="0095190A" w:rsidP="0095190A">
      <w:pPr>
        <w:pStyle w:val="Paragrafi"/>
        <w:rPr>
          <w:sz w:val="21"/>
          <w:szCs w:val="21"/>
          <w:lang w:val="sq-AL"/>
        </w:rPr>
      </w:pPr>
      <w:r w:rsidRPr="002052D6">
        <w:rPr>
          <w:sz w:val="21"/>
          <w:szCs w:val="21"/>
          <w:lang w:val="sq-AL"/>
        </w:rPr>
        <w:t>2. Ngarkohet Drejtoria Juridike dhe e Mbrojtjes së Konsumatorit për njoftimin e të licencuarve dhe KESH sh.a.</w:t>
      </w:r>
    </w:p>
    <w:p w:rsidR="0095190A" w:rsidRPr="002052D6" w:rsidRDefault="0095190A" w:rsidP="0095190A">
      <w:pPr>
        <w:pStyle w:val="Paragrafi"/>
        <w:rPr>
          <w:sz w:val="21"/>
          <w:szCs w:val="21"/>
          <w:lang w:val="sq-AL"/>
        </w:rPr>
      </w:pPr>
      <w:r w:rsidRPr="002052D6">
        <w:rPr>
          <w:sz w:val="21"/>
          <w:szCs w:val="21"/>
          <w:lang w:val="sq-AL"/>
        </w:rPr>
        <w:t>Ky vendim hyn në fuqi në datën 1.1.2012.</w:t>
      </w:r>
    </w:p>
    <w:p w:rsidR="0095190A" w:rsidRPr="002052D6" w:rsidRDefault="0095190A" w:rsidP="0095190A">
      <w:pPr>
        <w:pStyle w:val="Paragrafi"/>
        <w:rPr>
          <w:sz w:val="21"/>
          <w:szCs w:val="21"/>
          <w:lang w:val="sq-AL"/>
        </w:rPr>
      </w:pPr>
      <w:r w:rsidRPr="002052D6">
        <w:rPr>
          <w:sz w:val="21"/>
          <w:szCs w:val="21"/>
          <w:lang w:val="sq-AL"/>
        </w:rPr>
        <w:t>Ky vendim botohet në Fletoren Zyrtare.</w:t>
      </w:r>
    </w:p>
    <w:p w:rsidR="0095190A" w:rsidRPr="002052D6" w:rsidRDefault="0095190A" w:rsidP="0095190A">
      <w:pPr>
        <w:pStyle w:val="Autoriteti"/>
        <w:keepNext w:val="0"/>
        <w:rPr>
          <w:sz w:val="21"/>
          <w:szCs w:val="21"/>
          <w:lang w:val="sq-AL"/>
        </w:rPr>
      </w:pPr>
      <w:r w:rsidRPr="002052D6">
        <w:rPr>
          <w:sz w:val="21"/>
          <w:szCs w:val="21"/>
          <w:lang w:val="sq-AL"/>
        </w:rPr>
        <w:t xml:space="preserve">KRYETARI  </w:t>
      </w:r>
    </w:p>
    <w:p w:rsidR="0095190A" w:rsidRPr="002052D6" w:rsidRDefault="0095190A" w:rsidP="0095190A">
      <w:pPr>
        <w:pStyle w:val="AutoritetiEmer"/>
        <w:rPr>
          <w:sz w:val="21"/>
          <w:szCs w:val="21"/>
          <w:lang w:val="sq-AL"/>
        </w:rPr>
      </w:pPr>
      <w:r w:rsidRPr="002052D6">
        <w:rPr>
          <w:sz w:val="21"/>
          <w:szCs w:val="21"/>
          <w:lang w:val="sq-AL"/>
        </w:rPr>
        <w:t xml:space="preserve">Sokol Ramadani </w:t>
      </w:r>
    </w:p>
    <w:p w:rsidR="0095190A" w:rsidRPr="002052D6" w:rsidRDefault="0095190A" w:rsidP="0095190A">
      <w:pPr>
        <w:pStyle w:val="Paragrafi"/>
        <w:rPr>
          <w:sz w:val="21"/>
          <w:szCs w:val="21"/>
          <w:lang w:val="sq-AL"/>
        </w:rPr>
      </w:pPr>
    </w:p>
    <w:p w:rsidR="0095190A" w:rsidRPr="002052D6" w:rsidRDefault="0095190A" w:rsidP="0095190A">
      <w:pPr>
        <w:pStyle w:val="Paragrafi"/>
        <w:ind w:firstLine="0"/>
        <w:rPr>
          <w:sz w:val="21"/>
          <w:szCs w:val="21"/>
          <w:lang w:val="sq-AL"/>
        </w:rPr>
      </w:pPr>
    </w:p>
    <w:p w:rsidR="0095190A" w:rsidRDefault="0095190A" w:rsidP="004F546B">
      <w:pPr>
        <w:pStyle w:val="Akti"/>
        <w:keepNext w:val="0"/>
        <w:jc w:val="left"/>
        <w:rPr>
          <w:sz w:val="21"/>
          <w:szCs w:val="21"/>
          <w:lang w:val="sq-AL"/>
        </w:rPr>
      </w:pPr>
    </w:p>
    <w:p w:rsidR="0095190A" w:rsidRPr="002052D6" w:rsidRDefault="0095190A" w:rsidP="0095190A">
      <w:pPr>
        <w:pStyle w:val="Akti"/>
        <w:keepNext w:val="0"/>
        <w:rPr>
          <w:sz w:val="21"/>
          <w:szCs w:val="21"/>
          <w:lang w:val="sq-AL"/>
        </w:rPr>
      </w:pPr>
      <w:r w:rsidRPr="002052D6">
        <w:rPr>
          <w:sz w:val="21"/>
          <w:szCs w:val="21"/>
          <w:lang w:val="sq-AL"/>
        </w:rPr>
        <w:t>VENDIM</w:t>
      </w:r>
    </w:p>
    <w:p w:rsidR="0095190A" w:rsidRPr="002052D6" w:rsidRDefault="0095190A" w:rsidP="0095190A">
      <w:pPr>
        <w:pStyle w:val="NumriData"/>
        <w:keepNext w:val="0"/>
        <w:rPr>
          <w:sz w:val="21"/>
          <w:szCs w:val="21"/>
          <w:lang w:val="sq-AL"/>
        </w:rPr>
      </w:pPr>
      <w:r w:rsidRPr="002052D6">
        <w:rPr>
          <w:sz w:val="21"/>
          <w:szCs w:val="21"/>
          <w:lang w:val="sq-AL"/>
        </w:rPr>
        <w:t>Nr.150, datë 7.12.2011</w:t>
      </w:r>
    </w:p>
    <w:p w:rsidR="0095190A" w:rsidRPr="002052D6" w:rsidRDefault="0095190A" w:rsidP="0095190A">
      <w:pPr>
        <w:pStyle w:val="Paragrafi"/>
        <w:rPr>
          <w:sz w:val="21"/>
          <w:szCs w:val="21"/>
          <w:lang w:val="sq-AL"/>
        </w:rPr>
      </w:pPr>
    </w:p>
    <w:p w:rsidR="0095190A" w:rsidRPr="002052D6" w:rsidRDefault="0095190A" w:rsidP="0095190A">
      <w:pPr>
        <w:pStyle w:val="Titulli"/>
        <w:keepNext w:val="0"/>
        <w:rPr>
          <w:sz w:val="21"/>
          <w:szCs w:val="21"/>
          <w:lang w:val="sq-AL"/>
        </w:rPr>
      </w:pPr>
      <w:r w:rsidRPr="002052D6">
        <w:rPr>
          <w:sz w:val="21"/>
          <w:szCs w:val="21"/>
          <w:lang w:val="sq-AL"/>
        </w:rPr>
        <w:t>PËR PËRCAKTIMIN E ÇMIMIT UNIK TË SHITJES SË ENERGJISË ELEKTRIKE PËR TË LICENcUARIT PËR PRODHIMIN E ENERGJISË ELEKTRIKE NGA HIDROCENTRALET EKZISTUESE ME FUQI TË INSTALUAR DERI NË 10 MW PËR VITIN 2012</w:t>
      </w:r>
    </w:p>
    <w:p w:rsidR="0095190A" w:rsidRPr="002052D6" w:rsidRDefault="0095190A" w:rsidP="0095190A">
      <w:pPr>
        <w:pStyle w:val="Paragrafi"/>
        <w:rPr>
          <w:sz w:val="21"/>
          <w:szCs w:val="21"/>
          <w:lang w:val="sq-AL"/>
        </w:rPr>
      </w:pPr>
    </w:p>
    <w:p w:rsidR="0095190A" w:rsidRPr="002052D6" w:rsidRDefault="0095190A" w:rsidP="0095190A">
      <w:pPr>
        <w:pStyle w:val="Paragrafi"/>
        <w:rPr>
          <w:sz w:val="21"/>
          <w:szCs w:val="21"/>
          <w:lang w:val="sq-AL"/>
        </w:rPr>
      </w:pPr>
      <w:r w:rsidRPr="002052D6">
        <w:rPr>
          <w:sz w:val="21"/>
          <w:szCs w:val="21"/>
          <w:lang w:val="sq-AL"/>
        </w:rPr>
        <w:t>Në mbështetje të neneve 9, 26 pika 1, 27 dhe 28 të ligjit nr.9072, datë 22.5.2003 “Për sektorin e energjisë elektrike”, të ndryshuar, neneve 15, 20 dhe 21 të “Rregullave të praktikës dhe procedurave të ERE-s”, miratuar me vendimin e Bordit të Komisionerëve të ERE-s nr.21, datë 18.3.2009, të ndryshuar, vendimit nr.5, datë 26.1.2007 të Bordit të Komisionerëve të ERE-s “Për miratimin e metodologjisë së përcaktimit të çmimit të shitjes së energjisë elektrike për të licencuarit për prodhimin e energjisë elektrike nga hidrocentralet ekzistues me fuqi të instaluar deri në 10 MW”, Bordi i Komisionerëve të Entit Rregullator të Energjisë (ERE), në mbledhjen e tij të datës 7.12.2011, pasi shqyrtoi relacionin e paraqitur nga Drejtoria e Tarifave dhe Çmimeve për përcaktimin e çmimeve të shitjes së energjisë elektrike për të licencuarit për prodhimin e energjisë elektrike nga hidrocentralet ekzistues, me fuqi të instaluar deri në 10 MW, për periudhën e tretë rregullatore,</w:t>
      </w:r>
    </w:p>
    <w:p w:rsidR="0095190A" w:rsidRPr="002052D6" w:rsidRDefault="0095190A" w:rsidP="0095190A">
      <w:pPr>
        <w:pStyle w:val="VENDOSI"/>
        <w:keepNext w:val="0"/>
        <w:rPr>
          <w:sz w:val="21"/>
          <w:szCs w:val="21"/>
          <w:lang w:val="sq-AL"/>
        </w:rPr>
      </w:pPr>
      <w:r w:rsidRPr="002052D6">
        <w:rPr>
          <w:sz w:val="21"/>
          <w:szCs w:val="21"/>
          <w:lang w:val="sq-AL"/>
        </w:rPr>
        <w:t>Vendosi:</w:t>
      </w:r>
    </w:p>
    <w:p w:rsidR="0095190A" w:rsidRPr="002052D6" w:rsidRDefault="0095190A" w:rsidP="0095190A">
      <w:pPr>
        <w:pStyle w:val="Paragrafi"/>
        <w:rPr>
          <w:sz w:val="21"/>
          <w:szCs w:val="21"/>
          <w:lang w:val="sq-AL"/>
        </w:rPr>
      </w:pPr>
    </w:p>
    <w:p w:rsidR="0095190A" w:rsidRPr="002052D6" w:rsidRDefault="0095190A" w:rsidP="0095190A">
      <w:pPr>
        <w:pStyle w:val="Paragrafi"/>
        <w:rPr>
          <w:sz w:val="21"/>
          <w:szCs w:val="21"/>
          <w:lang w:val="sq-AL"/>
        </w:rPr>
      </w:pPr>
      <w:r w:rsidRPr="002052D6">
        <w:rPr>
          <w:sz w:val="21"/>
          <w:szCs w:val="21"/>
          <w:lang w:val="sq-AL"/>
        </w:rPr>
        <w:t>1. Çmimi unik i shitjes së energjisë elektrike për të licencuarit për prodhimin e energjisë elektrike nga hidrocentralet ekzistuese, me fuqi të instaluar deri në 10 MW për vitin 2012, do të jetë 7.77 lekë/kWh.</w:t>
      </w:r>
    </w:p>
    <w:p w:rsidR="0095190A" w:rsidRPr="002052D6" w:rsidRDefault="0095190A" w:rsidP="0095190A">
      <w:pPr>
        <w:pStyle w:val="Paragrafi"/>
        <w:rPr>
          <w:sz w:val="21"/>
          <w:szCs w:val="21"/>
          <w:lang w:val="sq-AL"/>
        </w:rPr>
      </w:pPr>
      <w:r w:rsidRPr="002052D6">
        <w:rPr>
          <w:sz w:val="21"/>
          <w:szCs w:val="21"/>
          <w:lang w:val="sq-AL"/>
        </w:rPr>
        <w:t>2. Ngarkohet Drejtoria Juridike dhe e Mbrojtjes së Konsumatorit për njoftimin e të licencuarve  dhe  të KESH sh.a.</w:t>
      </w:r>
    </w:p>
    <w:p w:rsidR="0095190A" w:rsidRPr="002052D6" w:rsidRDefault="0095190A" w:rsidP="0095190A">
      <w:pPr>
        <w:pStyle w:val="Paragrafi"/>
        <w:rPr>
          <w:sz w:val="21"/>
          <w:szCs w:val="21"/>
          <w:lang w:val="sq-AL"/>
        </w:rPr>
      </w:pPr>
      <w:r w:rsidRPr="002052D6">
        <w:rPr>
          <w:sz w:val="21"/>
          <w:szCs w:val="21"/>
          <w:lang w:val="sq-AL"/>
        </w:rPr>
        <w:t>Ky vendim hyn në fuqi në datën 1.1.2012.</w:t>
      </w:r>
    </w:p>
    <w:p w:rsidR="0095190A" w:rsidRPr="002052D6" w:rsidRDefault="0095190A" w:rsidP="0095190A">
      <w:pPr>
        <w:pStyle w:val="Paragrafi"/>
        <w:rPr>
          <w:sz w:val="21"/>
          <w:szCs w:val="21"/>
          <w:lang w:val="sq-AL"/>
        </w:rPr>
      </w:pPr>
      <w:r w:rsidRPr="002052D6">
        <w:rPr>
          <w:sz w:val="21"/>
          <w:szCs w:val="21"/>
          <w:lang w:val="sq-AL"/>
        </w:rPr>
        <w:t xml:space="preserve">Ky vendim botohet në Fletoren Zyrtare. </w:t>
      </w:r>
    </w:p>
    <w:p w:rsidR="0095190A" w:rsidRPr="002052D6" w:rsidRDefault="0095190A" w:rsidP="0095190A">
      <w:pPr>
        <w:pStyle w:val="Autoriteti"/>
        <w:keepNext w:val="0"/>
        <w:rPr>
          <w:sz w:val="21"/>
          <w:szCs w:val="21"/>
          <w:lang w:val="sq-AL"/>
        </w:rPr>
      </w:pPr>
      <w:r w:rsidRPr="002052D6">
        <w:rPr>
          <w:sz w:val="21"/>
          <w:szCs w:val="21"/>
          <w:lang w:val="sq-AL"/>
        </w:rPr>
        <w:t xml:space="preserve">                                        KRYETARI  </w:t>
      </w:r>
    </w:p>
    <w:p w:rsidR="0095190A" w:rsidRPr="002052D6" w:rsidRDefault="0095190A" w:rsidP="0095190A">
      <w:pPr>
        <w:pStyle w:val="AutoritetiEmer"/>
        <w:rPr>
          <w:sz w:val="21"/>
          <w:szCs w:val="21"/>
          <w:lang w:val="sq-AL"/>
        </w:rPr>
      </w:pPr>
      <w:r w:rsidRPr="002052D6">
        <w:rPr>
          <w:sz w:val="21"/>
          <w:szCs w:val="21"/>
          <w:lang w:val="sq-AL"/>
        </w:rPr>
        <w:t xml:space="preserve">Sokol Ramadani </w:t>
      </w:r>
    </w:p>
    <w:p w:rsidR="0095190A" w:rsidRPr="002052D6" w:rsidRDefault="0095190A" w:rsidP="0095190A">
      <w:pPr>
        <w:pStyle w:val="Paragrafi"/>
        <w:rPr>
          <w:sz w:val="21"/>
          <w:szCs w:val="21"/>
          <w:lang w:val="sq-AL"/>
        </w:rPr>
      </w:pPr>
    </w:p>
    <w:p w:rsidR="0095190A" w:rsidRDefault="0095190A" w:rsidP="0095190A">
      <w:pPr>
        <w:pStyle w:val="Paragrafi"/>
        <w:ind w:firstLine="0"/>
        <w:rPr>
          <w:sz w:val="21"/>
          <w:szCs w:val="21"/>
          <w:lang w:val="sq-AL"/>
        </w:rPr>
      </w:pPr>
    </w:p>
    <w:p w:rsidR="00C91640" w:rsidRPr="002052D6" w:rsidRDefault="00C91640" w:rsidP="00C91640">
      <w:pPr>
        <w:pStyle w:val="Akti"/>
        <w:rPr>
          <w:sz w:val="21"/>
          <w:szCs w:val="21"/>
          <w:lang w:val="sq-AL"/>
        </w:rPr>
      </w:pPr>
      <w:r w:rsidRPr="002052D6">
        <w:rPr>
          <w:sz w:val="21"/>
          <w:szCs w:val="21"/>
          <w:lang w:val="sq-AL"/>
        </w:rPr>
        <w:t>Vendim</w:t>
      </w:r>
    </w:p>
    <w:p w:rsidR="00C91640" w:rsidRPr="002052D6" w:rsidRDefault="00C91640" w:rsidP="00C91640">
      <w:pPr>
        <w:pStyle w:val="NumriData"/>
        <w:rPr>
          <w:sz w:val="21"/>
          <w:szCs w:val="21"/>
          <w:lang w:val="sq-AL"/>
        </w:rPr>
      </w:pPr>
      <w:r w:rsidRPr="002052D6">
        <w:rPr>
          <w:sz w:val="21"/>
          <w:szCs w:val="21"/>
          <w:lang w:val="sq-AL"/>
        </w:rPr>
        <w:t>Nr.151, datë 7.12.2011</w:t>
      </w:r>
    </w:p>
    <w:p w:rsidR="00C91640" w:rsidRPr="002052D6" w:rsidRDefault="00C91640" w:rsidP="00C91640">
      <w:pPr>
        <w:pStyle w:val="Paragrafi"/>
        <w:rPr>
          <w:sz w:val="21"/>
          <w:szCs w:val="21"/>
          <w:lang w:val="sq-AL"/>
        </w:rPr>
      </w:pPr>
    </w:p>
    <w:p w:rsidR="00C91640" w:rsidRPr="002052D6" w:rsidRDefault="00C91640" w:rsidP="00C91640">
      <w:pPr>
        <w:pStyle w:val="Titulli"/>
        <w:rPr>
          <w:sz w:val="21"/>
          <w:szCs w:val="21"/>
          <w:lang w:val="sq-AL"/>
        </w:rPr>
      </w:pPr>
      <w:r w:rsidRPr="002052D6">
        <w:rPr>
          <w:sz w:val="21"/>
          <w:szCs w:val="21"/>
          <w:lang w:val="sq-AL"/>
        </w:rPr>
        <w:t>Për përcaktimin e çmimit të shitjes së energjisë elektrike të prodhuar nga “tec vlorë” sha te furnizuesit publik me shumicë për periudhën e tretë rregullatore</w:t>
      </w:r>
    </w:p>
    <w:p w:rsidR="00C91640" w:rsidRPr="002052D6" w:rsidRDefault="00C91640" w:rsidP="00C91640">
      <w:pPr>
        <w:pStyle w:val="Paragrafi"/>
        <w:rPr>
          <w:sz w:val="21"/>
          <w:szCs w:val="21"/>
          <w:lang w:val="sq-AL"/>
        </w:rPr>
      </w:pPr>
    </w:p>
    <w:p w:rsidR="00C91640" w:rsidRPr="002052D6" w:rsidRDefault="00C91640" w:rsidP="00C91640">
      <w:pPr>
        <w:pStyle w:val="Paragrafi"/>
        <w:rPr>
          <w:sz w:val="21"/>
          <w:szCs w:val="21"/>
          <w:lang w:val="sq-AL"/>
        </w:rPr>
      </w:pPr>
      <w:r w:rsidRPr="002052D6">
        <w:rPr>
          <w:sz w:val="21"/>
          <w:szCs w:val="21"/>
          <w:lang w:val="sq-AL"/>
        </w:rPr>
        <w:t>Në mbështetje të neneve 9, 26 pika 1, 27 dhe 28 të ligjit nr.9072, datë 22.5.2003 “Për sektorin e energjisë elektrike”, të ndryshuar, neneve 15, 20 dhe 21 të “Rregullave të praktikës dhe procedurave të ERE-s”, miratuar me vendimin e Bordit të Komisionerëve të ERE-s nr.21, datë 18.3.2009, vendimit nr.77, datë 26.6.2008 të Bordit të Komisionerëve të ERE-s “Për miratimin e metodologjisë së llogaritjes së tarifës për kompaninë publike të gjenerimit të energjisë elektrike”, Bordi i Komisionerëve të Entit Rregullator të Energjisë (ERE), në mbledhjen e tij të datës 7.12.2011, pasi shqyrtoi aplikimin e “Tec Vlora” sh.a., si dhe relacionin e grupit të punës,</w:t>
      </w:r>
    </w:p>
    <w:p w:rsidR="00C91640" w:rsidRPr="002052D6" w:rsidRDefault="00C91640" w:rsidP="00C91640">
      <w:pPr>
        <w:pStyle w:val="Paragrafi"/>
        <w:rPr>
          <w:sz w:val="21"/>
          <w:szCs w:val="21"/>
          <w:lang w:val="sq-AL"/>
        </w:rPr>
      </w:pPr>
    </w:p>
    <w:p w:rsidR="00C91640" w:rsidRPr="002052D6" w:rsidRDefault="00C91640" w:rsidP="00C91640">
      <w:pPr>
        <w:pStyle w:val="VENDOSI"/>
        <w:rPr>
          <w:sz w:val="21"/>
          <w:szCs w:val="21"/>
          <w:lang w:val="sq-AL"/>
        </w:rPr>
      </w:pPr>
      <w:r w:rsidRPr="002052D6">
        <w:rPr>
          <w:sz w:val="21"/>
          <w:szCs w:val="21"/>
          <w:lang w:val="sq-AL"/>
        </w:rPr>
        <w:t>Vendosi:</w:t>
      </w:r>
    </w:p>
    <w:p w:rsidR="00C91640" w:rsidRPr="002052D6" w:rsidRDefault="00C91640" w:rsidP="00C91640">
      <w:pPr>
        <w:pStyle w:val="Paragrafi"/>
        <w:rPr>
          <w:sz w:val="21"/>
          <w:szCs w:val="21"/>
          <w:lang w:val="sq-AL"/>
        </w:rPr>
      </w:pPr>
    </w:p>
    <w:p w:rsidR="00C91640" w:rsidRPr="002052D6" w:rsidRDefault="00C91640" w:rsidP="00C91640">
      <w:pPr>
        <w:pStyle w:val="Paragrafi"/>
        <w:rPr>
          <w:sz w:val="21"/>
          <w:szCs w:val="21"/>
          <w:lang w:val="sq-AL"/>
        </w:rPr>
      </w:pPr>
      <w:r w:rsidRPr="002052D6">
        <w:rPr>
          <w:sz w:val="21"/>
          <w:szCs w:val="21"/>
          <w:lang w:val="sq-AL"/>
        </w:rPr>
        <w:t>1. Tarifa fikse për aktivitetin e prodhimit të “Tec Vlorë” sh.a., për vitin 2012 të jetë 1,211 mijë lekë MW/muaj.</w:t>
      </w:r>
    </w:p>
    <w:p w:rsidR="00C91640" w:rsidRPr="002052D6" w:rsidRDefault="00C91640" w:rsidP="00C91640">
      <w:pPr>
        <w:pStyle w:val="Paragrafi"/>
        <w:rPr>
          <w:sz w:val="21"/>
          <w:szCs w:val="21"/>
          <w:lang w:val="sq-AL"/>
        </w:rPr>
      </w:pPr>
      <w:r w:rsidRPr="002052D6">
        <w:rPr>
          <w:sz w:val="21"/>
          <w:szCs w:val="21"/>
          <w:lang w:val="sq-AL"/>
        </w:rPr>
        <w:t>2. Tarifa variabël e shitjes së energjisë elektrike te KESH sh.a. të jetë 21.4 lekë/kWh.</w:t>
      </w:r>
    </w:p>
    <w:p w:rsidR="00C91640" w:rsidRPr="002052D6" w:rsidRDefault="00C91640" w:rsidP="00C91640">
      <w:pPr>
        <w:pStyle w:val="Paragrafi"/>
        <w:rPr>
          <w:sz w:val="21"/>
          <w:szCs w:val="21"/>
          <w:lang w:val="sq-AL"/>
        </w:rPr>
      </w:pPr>
      <w:r w:rsidRPr="002052D6">
        <w:rPr>
          <w:sz w:val="21"/>
          <w:szCs w:val="21"/>
          <w:lang w:val="sq-AL"/>
        </w:rPr>
        <w:t>3. Ngarkohet Drejtoria Juridike dhe e Mbrojtjes së Konsumatorit për njoftimin e “Tec Vlorë” sh.a. dhe KESH sh.a.</w:t>
      </w:r>
    </w:p>
    <w:p w:rsidR="00C91640" w:rsidRPr="002052D6" w:rsidRDefault="00C91640" w:rsidP="00C91640">
      <w:pPr>
        <w:pStyle w:val="Paragrafi"/>
        <w:rPr>
          <w:sz w:val="21"/>
          <w:szCs w:val="21"/>
          <w:lang w:val="sq-AL"/>
        </w:rPr>
      </w:pPr>
      <w:r w:rsidRPr="002052D6">
        <w:rPr>
          <w:sz w:val="21"/>
          <w:szCs w:val="21"/>
          <w:lang w:val="sq-AL"/>
        </w:rPr>
        <w:t>Ky vendim hyn në fuqi në datën 1.1.2012.</w:t>
      </w:r>
    </w:p>
    <w:p w:rsidR="00C91640" w:rsidRPr="002052D6" w:rsidRDefault="00C91640" w:rsidP="00C91640">
      <w:pPr>
        <w:pStyle w:val="Paragrafi"/>
        <w:rPr>
          <w:sz w:val="21"/>
          <w:szCs w:val="21"/>
          <w:lang w:val="sq-AL"/>
        </w:rPr>
      </w:pPr>
      <w:r w:rsidRPr="002052D6">
        <w:rPr>
          <w:sz w:val="21"/>
          <w:szCs w:val="21"/>
          <w:lang w:val="sq-AL"/>
        </w:rPr>
        <w:t>Ky vendim botohet në Fletoren Zyrtare.</w:t>
      </w:r>
    </w:p>
    <w:p w:rsidR="00C91640" w:rsidRPr="002052D6" w:rsidRDefault="00C91640" w:rsidP="00C91640">
      <w:pPr>
        <w:pStyle w:val="Autoriteti"/>
        <w:keepNext w:val="0"/>
        <w:rPr>
          <w:sz w:val="21"/>
          <w:szCs w:val="21"/>
          <w:lang w:val="sq-AL"/>
        </w:rPr>
      </w:pPr>
      <w:r w:rsidRPr="002052D6">
        <w:rPr>
          <w:sz w:val="21"/>
          <w:szCs w:val="21"/>
          <w:lang w:val="sq-AL"/>
        </w:rPr>
        <w:t xml:space="preserve">KRYETARI  </w:t>
      </w:r>
    </w:p>
    <w:p w:rsidR="00C91640" w:rsidRPr="002052D6" w:rsidRDefault="00C91640" w:rsidP="00C91640">
      <w:pPr>
        <w:pStyle w:val="AutoritetiEmer"/>
        <w:rPr>
          <w:sz w:val="21"/>
          <w:szCs w:val="21"/>
          <w:lang w:val="sq-AL"/>
        </w:rPr>
      </w:pPr>
      <w:r w:rsidRPr="002052D6">
        <w:rPr>
          <w:sz w:val="21"/>
          <w:szCs w:val="21"/>
          <w:lang w:val="sq-AL"/>
        </w:rPr>
        <w:t xml:space="preserve">Sokol Ramadani </w:t>
      </w:r>
    </w:p>
    <w:p w:rsidR="00C91640" w:rsidRPr="002052D6" w:rsidRDefault="00C91640" w:rsidP="00C91640">
      <w:pPr>
        <w:pStyle w:val="Paragrafi"/>
        <w:rPr>
          <w:sz w:val="21"/>
          <w:szCs w:val="21"/>
          <w:lang w:val="sq-AL"/>
        </w:rPr>
      </w:pPr>
    </w:p>
    <w:p w:rsidR="00C91640" w:rsidRPr="00413328" w:rsidRDefault="00C91640" w:rsidP="00C91640">
      <w:pPr>
        <w:pStyle w:val="Akti"/>
        <w:keepNext w:val="0"/>
        <w:jc w:val="left"/>
        <w:rPr>
          <w:lang w:val="sq-AL"/>
        </w:rPr>
      </w:pPr>
    </w:p>
    <w:p w:rsidR="00C91640" w:rsidRPr="00435581" w:rsidRDefault="00C91640" w:rsidP="00C91640">
      <w:pPr>
        <w:pStyle w:val="Header"/>
        <w:tabs>
          <w:tab w:val="left" w:pos="6225"/>
        </w:tabs>
        <w:jc w:val="center"/>
        <w:rPr>
          <w:rFonts w:ascii="CG Times" w:hAnsi="CG Times"/>
          <w:sz w:val="21"/>
          <w:szCs w:val="21"/>
        </w:rPr>
      </w:pPr>
    </w:p>
    <w:p w:rsidR="00C91640" w:rsidRPr="002052D6" w:rsidRDefault="00C91640" w:rsidP="0095190A">
      <w:pPr>
        <w:pStyle w:val="Paragrafi"/>
        <w:ind w:firstLine="0"/>
        <w:rPr>
          <w:sz w:val="21"/>
          <w:szCs w:val="21"/>
          <w:lang w:val="sq-AL"/>
        </w:rPr>
        <w:sectPr w:rsidR="00C91640" w:rsidRPr="002052D6" w:rsidSect="0095190A">
          <w:headerReference w:type="even" r:id="rId8"/>
          <w:headerReference w:type="default" r:id="rId9"/>
          <w:footerReference w:type="even" r:id="rId10"/>
          <w:footerReference w:type="default" r:id="rId11"/>
          <w:pgSz w:w="11907" w:h="16840" w:code="9"/>
          <w:pgMar w:top="1418" w:right="1418" w:bottom="1418" w:left="1418" w:header="1588" w:footer="1134" w:gutter="0"/>
          <w:pgNumType w:start="10193"/>
          <w:cols w:space="720"/>
          <w:docGrid w:linePitch="360"/>
        </w:sectPr>
      </w:pPr>
    </w:p>
    <w:p w:rsidR="00AC76A2" w:rsidRPr="00435581" w:rsidRDefault="00AC76A2" w:rsidP="00AC76A2">
      <w:pPr>
        <w:pStyle w:val="Header"/>
        <w:tabs>
          <w:tab w:val="left" w:pos="6225"/>
        </w:tabs>
        <w:jc w:val="center"/>
        <w:rPr>
          <w:rFonts w:ascii="CG Times" w:hAnsi="CG Times"/>
          <w:sz w:val="21"/>
          <w:szCs w:val="21"/>
        </w:rPr>
      </w:pPr>
    </w:p>
    <w:p w:rsidR="00AC76A2" w:rsidRPr="00435581" w:rsidRDefault="00AC76A2" w:rsidP="00AC76A2">
      <w:pPr>
        <w:pStyle w:val="Header"/>
        <w:tabs>
          <w:tab w:val="left" w:pos="6225"/>
        </w:tabs>
        <w:jc w:val="center"/>
        <w:rPr>
          <w:rFonts w:ascii="CG Times" w:hAnsi="CG Times"/>
          <w:sz w:val="21"/>
          <w:szCs w:val="21"/>
        </w:rPr>
      </w:pPr>
    </w:p>
    <w:p w:rsidR="00AC76A2" w:rsidRPr="00435581" w:rsidRDefault="00AC76A2" w:rsidP="00AC76A2">
      <w:pPr>
        <w:pStyle w:val="Header"/>
        <w:tabs>
          <w:tab w:val="left" w:pos="6225"/>
        </w:tabs>
        <w:jc w:val="center"/>
        <w:rPr>
          <w:rFonts w:ascii="CG Times" w:hAnsi="CG Times"/>
          <w:sz w:val="21"/>
          <w:szCs w:val="21"/>
        </w:rPr>
      </w:pPr>
    </w:p>
    <w:p w:rsidR="00AC76A2" w:rsidRPr="00435581" w:rsidRDefault="00AC76A2" w:rsidP="00AC76A2">
      <w:pPr>
        <w:pStyle w:val="Header"/>
        <w:tabs>
          <w:tab w:val="left" w:pos="6225"/>
        </w:tabs>
        <w:jc w:val="center"/>
        <w:rPr>
          <w:rFonts w:ascii="CG Times" w:hAnsi="CG Times"/>
          <w:sz w:val="21"/>
          <w:szCs w:val="21"/>
        </w:rPr>
      </w:pPr>
    </w:p>
    <w:p w:rsidR="00AC76A2" w:rsidRPr="00435581" w:rsidRDefault="00AC76A2" w:rsidP="00AC76A2">
      <w:pPr>
        <w:pStyle w:val="Header"/>
        <w:tabs>
          <w:tab w:val="left" w:pos="6225"/>
        </w:tabs>
        <w:jc w:val="center"/>
        <w:rPr>
          <w:rFonts w:ascii="CG Times" w:hAnsi="CG Times"/>
          <w:sz w:val="21"/>
          <w:szCs w:val="21"/>
        </w:rPr>
      </w:pPr>
    </w:p>
    <w:p w:rsidR="00AC76A2" w:rsidRPr="00435581" w:rsidRDefault="00AC76A2" w:rsidP="00AC76A2">
      <w:pPr>
        <w:pStyle w:val="Header"/>
        <w:tabs>
          <w:tab w:val="left" w:pos="6225"/>
        </w:tabs>
        <w:jc w:val="center"/>
        <w:rPr>
          <w:rFonts w:ascii="CG Times" w:hAnsi="CG Times"/>
          <w:sz w:val="21"/>
          <w:szCs w:val="21"/>
        </w:rPr>
      </w:pPr>
    </w:p>
    <w:p w:rsidR="00AC76A2" w:rsidRPr="00435581" w:rsidRDefault="00AC76A2" w:rsidP="00AC76A2">
      <w:pPr>
        <w:pStyle w:val="Header"/>
        <w:tabs>
          <w:tab w:val="left" w:pos="6225"/>
        </w:tabs>
        <w:jc w:val="center"/>
        <w:rPr>
          <w:rFonts w:ascii="CG Times" w:hAnsi="CG Times"/>
          <w:sz w:val="21"/>
          <w:szCs w:val="21"/>
        </w:rPr>
      </w:pPr>
    </w:p>
    <w:p w:rsidR="00AC76A2" w:rsidRPr="00435581" w:rsidRDefault="00AC76A2" w:rsidP="00AC76A2">
      <w:pPr>
        <w:pStyle w:val="Header"/>
        <w:tabs>
          <w:tab w:val="left" w:pos="6225"/>
        </w:tabs>
        <w:jc w:val="center"/>
        <w:rPr>
          <w:rFonts w:ascii="CG Times" w:hAnsi="CG Times"/>
          <w:sz w:val="21"/>
          <w:szCs w:val="21"/>
        </w:rPr>
      </w:pPr>
    </w:p>
    <w:p w:rsidR="00AC76A2" w:rsidRPr="00435581" w:rsidRDefault="00AC76A2" w:rsidP="00AC76A2">
      <w:pPr>
        <w:pStyle w:val="Header"/>
        <w:tabs>
          <w:tab w:val="left" w:pos="6225"/>
        </w:tabs>
        <w:jc w:val="center"/>
        <w:rPr>
          <w:rFonts w:ascii="CG Times" w:hAnsi="CG Times"/>
          <w:sz w:val="21"/>
          <w:szCs w:val="21"/>
        </w:rPr>
      </w:pPr>
    </w:p>
    <w:p w:rsidR="00AC76A2" w:rsidRPr="00435581" w:rsidRDefault="00AC76A2" w:rsidP="00AC76A2">
      <w:pPr>
        <w:pStyle w:val="Header"/>
        <w:tabs>
          <w:tab w:val="left" w:pos="6225"/>
        </w:tabs>
        <w:jc w:val="center"/>
        <w:rPr>
          <w:rFonts w:ascii="CG Times" w:hAnsi="CG Times"/>
          <w:sz w:val="21"/>
          <w:szCs w:val="21"/>
        </w:rPr>
      </w:pPr>
    </w:p>
    <w:p w:rsidR="00AC76A2" w:rsidRPr="00435581" w:rsidRDefault="00AC76A2" w:rsidP="00AC76A2">
      <w:pPr>
        <w:pStyle w:val="Header"/>
        <w:tabs>
          <w:tab w:val="left" w:pos="6225"/>
        </w:tabs>
        <w:jc w:val="center"/>
        <w:rPr>
          <w:rFonts w:ascii="CG Times" w:hAnsi="CG Times"/>
          <w:sz w:val="21"/>
          <w:szCs w:val="21"/>
        </w:rPr>
      </w:pPr>
    </w:p>
    <w:p w:rsidR="00AC76A2" w:rsidRPr="00435581" w:rsidRDefault="00AC76A2" w:rsidP="00AC76A2">
      <w:pPr>
        <w:pStyle w:val="Header"/>
        <w:tabs>
          <w:tab w:val="left" w:pos="6225"/>
        </w:tabs>
        <w:jc w:val="center"/>
        <w:rPr>
          <w:rFonts w:ascii="CG Times" w:hAnsi="CG Times"/>
          <w:sz w:val="21"/>
          <w:szCs w:val="21"/>
        </w:rPr>
      </w:pPr>
    </w:p>
    <w:p w:rsidR="00AC76A2" w:rsidRPr="00435581" w:rsidRDefault="00AC76A2" w:rsidP="00AC76A2">
      <w:pPr>
        <w:pStyle w:val="Header"/>
        <w:tabs>
          <w:tab w:val="left" w:pos="6225"/>
        </w:tabs>
        <w:jc w:val="center"/>
        <w:rPr>
          <w:rFonts w:ascii="CG Times" w:hAnsi="CG Times"/>
          <w:sz w:val="21"/>
          <w:szCs w:val="21"/>
        </w:rPr>
      </w:pPr>
    </w:p>
    <w:p w:rsidR="00AC76A2" w:rsidRPr="00435581" w:rsidRDefault="00AC76A2" w:rsidP="00AC76A2">
      <w:pPr>
        <w:pStyle w:val="Header"/>
        <w:tabs>
          <w:tab w:val="left" w:pos="6225"/>
        </w:tabs>
        <w:jc w:val="center"/>
        <w:rPr>
          <w:rFonts w:ascii="CG Times" w:hAnsi="CG Times"/>
          <w:sz w:val="21"/>
          <w:szCs w:val="21"/>
        </w:rPr>
      </w:pPr>
    </w:p>
    <w:p w:rsidR="00AC76A2" w:rsidRPr="00435581" w:rsidRDefault="00AC76A2" w:rsidP="00AC76A2">
      <w:pPr>
        <w:pStyle w:val="Header"/>
        <w:tabs>
          <w:tab w:val="left" w:pos="6225"/>
        </w:tabs>
        <w:jc w:val="center"/>
        <w:rPr>
          <w:rFonts w:ascii="CG Times" w:hAnsi="CG Times"/>
          <w:sz w:val="21"/>
          <w:szCs w:val="21"/>
        </w:rPr>
      </w:pPr>
    </w:p>
    <w:p w:rsidR="00AC76A2" w:rsidRPr="00435581" w:rsidRDefault="00AC76A2" w:rsidP="00AC76A2">
      <w:pPr>
        <w:pStyle w:val="Header"/>
        <w:tabs>
          <w:tab w:val="left" w:pos="6225"/>
        </w:tabs>
        <w:jc w:val="center"/>
        <w:rPr>
          <w:rFonts w:ascii="CG Times" w:hAnsi="CG Times"/>
          <w:b/>
          <w:bCs/>
          <w:i/>
          <w:iCs/>
          <w:sz w:val="21"/>
          <w:szCs w:val="21"/>
        </w:rPr>
      </w:pPr>
    </w:p>
    <w:p w:rsidR="00AC76A2" w:rsidRPr="00435581" w:rsidRDefault="00AC76A2" w:rsidP="002340BC">
      <w:pPr>
        <w:pStyle w:val="Header"/>
        <w:tabs>
          <w:tab w:val="left" w:pos="6225"/>
        </w:tabs>
        <w:jc w:val="center"/>
        <w:rPr>
          <w:rFonts w:ascii="CG Times" w:hAnsi="CG Times"/>
          <w:b/>
          <w:bCs/>
          <w:i/>
          <w:iCs/>
          <w:sz w:val="21"/>
          <w:szCs w:val="21"/>
        </w:rPr>
      </w:pPr>
    </w:p>
    <w:p w:rsidR="00AC76A2" w:rsidRPr="00435581" w:rsidRDefault="00AC76A2" w:rsidP="00AC76A2">
      <w:pPr>
        <w:pStyle w:val="Header"/>
        <w:tabs>
          <w:tab w:val="left" w:pos="6225"/>
        </w:tabs>
        <w:jc w:val="center"/>
        <w:rPr>
          <w:rFonts w:ascii="CG Times" w:hAnsi="CG Times"/>
          <w:b/>
          <w:bCs/>
          <w:i/>
          <w:iCs/>
          <w:sz w:val="21"/>
          <w:szCs w:val="21"/>
        </w:rPr>
      </w:pPr>
    </w:p>
    <w:p w:rsidR="00AC76A2" w:rsidRPr="00435581" w:rsidRDefault="00AC76A2" w:rsidP="00AC76A2">
      <w:pPr>
        <w:pStyle w:val="Header"/>
        <w:tabs>
          <w:tab w:val="left" w:pos="6225"/>
        </w:tabs>
        <w:jc w:val="center"/>
        <w:rPr>
          <w:rFonts w:ascii="CG Times" w:hAnsi="CG Times"/>
          <w:b/>
          <w:bCs/>
          <w:i/>
          <w:iCs/>
          <w:sz w:val="21"/>
          <w:szCs w:val="21"/>
        </w:rPr>
      </w:pPr>
    </w:p>
    <w:p w:rsidR="00AC76A2" w:rsidRPr="00435581" w:rsidRDefault="00AC76A2" w:rsidP="00AC76A2">
      <w:pPr>
        <w:pStyle w:val="Header"/>
        <w:tabs>
          <w:tab w:val="left" w:pos="6225"/>
        </w:tabs>
        <w:jc w:val="center"/>
        <w:rPr>
          <w:rFonts w:ascii="CG Times" w:hAnsi="CG Times"/>
          <w:b/>
          <w:bCs/>
          <w:i/>
          <w:iCs/>
          <w:sz w:val="21"/>
          <w:szCs w:val="21"/>
        </w:rPr>
      </w:pPr>
    </w:p>
    <w:p w:rsidR="00AC76A2" w:rsidRPr="00435581" w:rsidRDefault="00AC76A2" w:rsidP="00AC76A2">
      <w:pPr>
        <w:pStyle w:val="Header"/>
        <w:tabs>
          <w:tab w:val="left" w:pos="6225"/>
        </w:tabs>
        <w:jc w:val="center"/>
        <w:rPr>
          <w:rFonts w:ascii="CG Times" w:hAnsi="CG Times"/>
          <w:b/>
          <w:bCs/>
          <w:i/>
          <w:iCs/>
          <w:sz w:val="21"/>
          <w:szCs w:val="21"/>
        </w:rPr>
      </w:pPr>
    </w:p>
    <w:p w:rsidR="00E766C1" w:rsidRPr="00435581" w:rsidRDefault="00E766C1" w:rsidP="00FA48F7">
      <w:pPr>
        <w:pStyle w:val="Paragrafi"/>
        <w:ind w:firstLine="0"/>
        <w:rPr>
          <w:rFonts w:cs="Times New Roman"/>
          <w:sz w:val="21"/>
          <w:szCs w:val="21"/>
        </w:rPr>
      </w:pPr>
    </w:p>
    <w:p w:rsidR="00AC76A2" w:rsidRPr="00435581" w:rsidRDefault="00AC76A2" w:rsidP="00AC76A2">
      <w:pPr>
        <w:pStyle w:val="Header"/>
        <w:tabs>
          <w:tab w:val="left" w:pos="6225"/>
        </w:tabs>
        <w:jc w:val="center"/>
        <w:rPr>
          <w:rFonts w:ascii="CG Times" w:hAnsi="CG Times"/>
          <w:b/>
          <w:bCs/>
          <w:i/>
          <w:iCs/>
          <w:sz w:val="21"/>
          <w:szCs w:val="21"/>
        </w:rPr>
      </w:pPr>
    </w:p>
    <w:p w:rsidR="00AC76A2" w:rsidRPr="00435581" w:rsidRDefault="00AC76A2" w:rsidP="00AC76A2">
      <w:pPr>
        <w:pStyle w:val="Header"/>
        <w:tabs>
          <w:tab w:val="left" w:pos="6225"/>
        </w:tabs>
        <w:jc w:val="center"/>
        <w:rPr>
          <w:rFonts w:ascii="CG Times" w:hAnsi="CG Times"/>
          <w:b/>
          <w:bCs/>
          <w:i/>
          <w:iCs/>
          <w:sz w:val="21"/>
          <w:szCs w:val="21"/>
        </w:rPr>
      </w:pPr>
    </w:p>
    <w:p w:rsidR="00AC76A2" w:rsidRPr="00435581" w:rsidRDefault="00AC76A2" w:rsidP="00AC76A2">
      <w:pPr>
        <w:pStyle w:val="Header"/>
        <w:tabs>
          <w:tab w:val="left" w:pos="6225"/>
        </w:tabs>
        <w:jc w:val="center"/>
        <w:rPr>
          <w:rFonts w:ascii="CG Times" w:hAnsi="CG Times"/>
          <w:b/>
          <w:bCs/>
          <w:i/>
          <w:iCs/>
          <w:sz w:val="21"/>
          <w:szCs w:val="21"/>
        </w:rPr>
      </w:pPr>
    </w:p>
    <w:p w:rsidR="00AC76A2" w:rsidRPr="00435581" w:rsidRDefault="00AC76A2" w:rsidP="00AC76A2">
      <w:pPr>
        <w:pStyle w:val="Header"/>
        <w:tabs>
          <w:tab w:val="left" w:pos="6225"/>
        </w:tabs>
        <w:jc w:val="center"/>
        <w:rPr>
          <w:rFonts w:ascii="CG Times" w:hAnsi="CG Times"/>
          <w:b/>
          <w:bCs/>
          <w:i/>
          <w:iCs/>
          <w:sz w:val="21"/>
          <w:szCs w:val="21"/>
        </w:rPr>
      </w:pPr>
    </w:p>
    <w:p w:rsidR="00AC76A2" w:rsidRPr="00435581" w:rsidRDefault="00AC76A2" w:rsidP="00AC76A2">
      <w:pPr>
        <w:pStyle w:val="Header"/>
        <w:tabs>
          <w:tab w:val="left" w:pos="6225"/>
        </w:tabs>
        <w:jc w:val="center"/>
        <w:rPr>
          <w:rFonts w:ascii="CG Times" w:hAnsi="CG Times"/>
          <w:b/>
          <w:bCs/>
          <w:i/>
          <w:iCs/>
          <w:sz w:val="21"/>
          <w:szCs w:val="21"/>
        </w:rPr>
      </w:pPr>
    </w:p>
    <w:p w:rsidR="00AC76A2" w:rsidRPr="00435581" w:rsidRDefault="00AC76A2" w:rsidP="00AC76A2">
      <w:pPr>
        <w:pStyle w:val="Header"/>
        <w:tabs>
          <w:tab w:val="left" w:pos="6225"/>
        </w:tabs>
        <w:jc w:val="center"/>
        <w:rPr>
          <w:rFonts w:ascii="CG Times" w:hAnsi="CG Times"/>
          <w:b/>
          <w:bCs/>
          <w:i/>
          <w:iCs/>
          <w:sz w:val="21"/>
          <w:szCs w:val="21"/>
        </w:rPr>
      </w:pPr>
    </w:p>
    <w:p w:rsidR="00AC76A2" w:rsidRPr="00435581" w:rsidRDefault="00AC76A2" w:rsidP="00AC76A2">
      <w:pPr>
        <w:pStyle w:val="Header"/>
        <w:tabs>
          <w:tab w:val="left" w:pos="6225"/>
        </w:tabs>
        <w:jc w:val="center"/>
        <w:rPr>
          <w:rFonts w:ascii="CG Times" w:hAnsi="CG Times"/>
          <w:b/>
          <w:bCs/>
          <w:i/>
          <w:iCs/>
          <w:sz w:val="21"/>
          <w:szCs w:val="21"/>
        </w:rPr>
      </w:pPr>
    </w:p>
    <w:p w:rsidR="00AC76A2" w:rsidRPr="00435581" w:rsidRDefault="00AC76A2" w:rsidP="00AC76A2">
      <w:pPr>
        <w:pStyle w:val="Header"/>
        <w:tabs>
          <w:tab w:val="left" w:pos="6225"/>
        </w:tabs>
        <w:jc w:val="center"/>
        <w:rPr>
          <w:rFonts w:ascii="CG Times" w:hAnsi="CG Times"/>
          <w:b/>
          <w:bCs/>
          <w:i/>
          <w:iCs/>
          <w:sz w:val="21"/>
          <w:szCs w:val="21"/>
        </w:rPr>
      </w:pPr>
    </w:p>
    <w:p w:rsidR="00AC76A2" w:rsidRPr="00435581" w:rsidRDefault="00AC76A2" w:rsidP="00AC76A2">
      <w:pPr>
        <w:pStyle w:val="Header"/>
        <w:tabs>
          <w:tab w:val="left" w:pos="6225"/>
        </w:tabs>
        <w:jc w:val="center"/>
        <w:rPr>
          <w:rFonts w:ascii="CG Times" w:hAnsi="CG Times"/>
          <w:b/>
          <w:bCs/>
          <w:i/>
          <w:iCs/>
          <w:sz w:val="21"/>
          <w:szCs w:val="21"/>
        </w:rPr>
      </w:pPr>
    </w:p>
    <w:p w:rsidR="00AC76A2" w:rsidRPr="00435581" w:rsidRDefault="00AC76A2" w:rsidP="00AC76A2">
      <w:pPr>
        <w:pStyle w:val="Header"/>
        <w:tabs>
          <w:tab w:val="left" w:pos="6225"/>
        </w:tabs>
        <w:jc w:val="center"/>
        <w:rPr>
          <w:rFonts w:ascii="CG Times" w:hAnsi="CG Times"/>
          <w:b/>
          <w:bCs/>
          <w:i/>
          <w:iCs/>
          <w:sz w:val="21"/>
          <w:szCs w:val="21"/>
        </w:rPr>
      </w:pPr>
    </w:p>
    <w:p w:rsidR="00AC76A2" w:rsidRPr="00435581" w:rsidRDefault="00AC76A2" w:rsidP="00AC76A2">
      <w:pPr>
        <w:pStyle w:val="Header"/>
        <w:tabs>
          <w:tab w:val="left" w:pos="6225"/>
        </w:tabs>
        <w:jc w:val="center"/>
        <w:rPr>
          <w:rFonts w:ascii="CG Times" w:hAnsi="CG Times"/>
          <w:b/>
          <w:bCs/>
          <w:i/>
          <w:iCs/>
          <w:sz w:val="21"/>
          <w:szCs w:val="21"/>
        </w:rPr>
      </w:pPr>
    </w:p>
    <w:p w:rsidR="00AC76A2" w:rsidRPr="00435581" w:rsidRDefault="00AC76A2" w:rsidP="00AC76A2">
      <w:pPr>
        <w:pStyle w:val="Header"/>
        <w:tabs>
          <w:tab w:val="left" w:pos="6225"/>
        </w:tabs>
        <w:jc w:val="center"/>
        <w:rPr>
          <w:rFonts w:ascii="CG Times" w:hAnsi="CG Times"/>
          <w:b/>
          <w:bCs/>
          <w:i/>
          <w:iCs/>
          <w:sz w:val="21"/>
          <w:szCs w:val="21"/>
        </w:rPr>
      </w:pPr>
    </w:p>
    <w:p w:rsidR="00AC76A2" w:rsidRPr="00435581" w:rsidRDefault="00AC76A2" w:rsidP="00AC76A2">
      <w:pPr>
        <w:pStyle w:val="Header"/>
        <w:tabs>
          <w:tab w:val="left" w:pos="6225"/>
        </w:tabs>
        <w:jc w:val="center"/>
        <w:rPr>
          <w:rFonts w:ascii="CG Times" w:hAnsi="CG Times"/>
          <w:b/>
          <w:bCs/>
          <w:i/>
          <w:iCs/>
          <w:sz w:val="21"/>
          <w:szCs w:val="21"/>
        </w:rPr>
      </w:pPr>
    </w:p>
    <w:p w:rsidR="00AC76A2" w:rsidRPr="00435581" w:rsidRDefault="00AC76A2" w:rsidP="00AC76A2">
      <w:pPr>
        <w:pStyle w:val="Header"/>
        <w:tabs>
          <w:tab w:val="left" w:pos="6225"/>
        </w:tabs>
        <w:jc w:val="center"/>
        <w:rPr>
          <w:rFonts w:ascii="CG Times" w:hAnsi="CG Times"/>
          <w:b/>
          <w:bCs/>
          <w:i/>
          <w:iCs/>
          <w:sz w:val="21"/>
          <w:szCs w:val="21"/>
        </w:rPr>
      </w:pPr>
    </w:p>
    <w:p w:rsidR="00AC76A2" w:rsidRPr="00435581" w:rsidRDefault="00AC76A2" w:rsidP="00AC76A2">
      <w:pPr>
        <w:pStyle w:val="Header"/>
        <w:tabs>
          <w:tab w:val="left" w:pos="6225"/>
        </w:tabs>
        <w:jc w:val="center"/>
        <w:rPr>
          <w:rFonts w:ascii="CG Times" w:hAnsi="CG Times"/>
          <w:b/>
          <w:bCs/>
          <w:i/>
          <w:iCs/>
          <w:sz w:val="21"/>
          <w:szCs w:val="21"/>
        </w:rPr>
      </w:pPr>
    </w:p>
    <w:p w:rsidR="00AC76A2" w:rsidRPr="00435581" w:rsidRDefault="00AC76A2" w:rsidP="00AC76A2">
      <w:pPr>
        <w:pStyle w:val="Header"/>
        <w:tabs>
          <w:tab w:val="left" w:pos="6225"/>
        </w:tabs>
        <w:jc w:val="center"/>
        <w:rPr>
          <w:rFonts w:ascii="CG Times" w:hAnsi="CG Times"/>
          <w:b/>
          <w:bCs/>
          <w:i/>
          <w:iCs/>
          <w:sz w:val="21"/>
          <w:szCs w:val="21"/>
        </w:rPr>
      </w:pPr>
    </w:p>
    <w:p w:rsidR="00AC76A2" w:rsidRPr="00435581" w:rsidRDefault="00AC76A2" w:rsidP="00AC76A2">
      <w:pPr>
        <w:pStyle w:val="Header"/>
        <w:tabs>
          <w:tab w:val="left" w:pos="6225"/>
        </w:tabs>
        <w:jc w:val="center"/>
        <w:rPr>
          <w:rFonts w:ascii="CG Times" w:hAnsi="CG Times"/>
          <w:b/>
          <w:bCs/>
          <w:i/>
          <w:iCs/>
          <w:sz w:val="21"/>
          <w:szCs w:val="21"/>
        </w:rPr>
      </w:pPr>
    </w:p>
    <w:p w:rsidR="00AC76A2" w:rsidRPr="00435581" w:rsidRDefault="00AC76A2" w:rsidP="00AC76A2">
      <w:pPr>
        <w:pStyle w:val="Header"/>
        <w:tabs>
          <w:tab w:val="left" w:pos="6225"/>
        </w:tabs>
        <w:jc w:val="center"/>
        <w:rPr>
          <w:rFonts w:ascii="CG Times" w:hAnsi="CG Times"/>
          <w:b/>
          <w:bCs/>
          <w:i/>
          <w:iCs/>
          <w:sz w:val="21"/>
          <w:szCs w:val="21"/>
        </w:rPr>
      </w:pPr>
    </w:p>
    <w:p w:rsidR="00AC76A2" w:rsidRPr="00435581" w:rsidRDefault="00AC76A2" w:rsidP="00AC76A2">
      <w:pPr>
        <w:pStyle w:val="Header"/>
        <w:tabs>
          <w:tab w:val="left" w:pos="6225"/>
        </w:tabs>
        <w:jc w:val="center"/>
        <w:rPr>
          <w:rFonts w:ascii="CG Times" w:hAnsi="CG Times"/>
          <w:b/>
          <w:bCs/>
          <w:i/>
          <w:iCs/>
          <w:sz w:val="21"/>
          <w:szCs w:val="21"/>
        </w:rPr>
      </w:pPr>
    </w:p>
    <w:p w:rsidR="00AC76A2" w:rsidRPr="00435581" w:rsidRDefault="00AC76A2" w:rsidP="00AC76A2">
      <w:pPr>
        <w:pStyle w:val="Header"/>
        <w:tabs>
          <w:tab w:val="left" w:pos="6225"/>
        </w:tabs>
        <w:jc w:val="center"/>
        <w:rPr>
          <w:rFonts w:ascii="CG Times" w:hAnsi="CG Times"/>
          <w:b/>
          <w:bCs/>
          <w:i/>
          <w:iCs/>
          <w:sz w:val="21"/>
          <w:szCs w:val="21"/>
        </w:rPr>
      </w:pPr>
    </w:p>
    <w:p w:rsidR="00AC76A2" w:rsidRPr="00435581" w:rsidRDefault="00AC76A2" w:rsidP="00AC76A2">
      <w:pPr>
        <w:pStyle w:val="Header"/>
        <w:tabs>
          <w:tab w:val="left" w:pos="6225"/>
        </w:tabs>
        <w:jc w:val="center"/>
        <w:rPr>
          <w:rFonts w:ascii="CG Times" w:hAnsi="CG Times"/>
          <w:b/>
          <w:bCs/>
          <w:i/>
          <w:iCs/>
          <w:sz w:val="21"/>
          <w:szCs w:val="21"/>
        </w:rPr>
      </w:pPr>
    </w:p>
    <w:p w:rsidR="00AC76A2" w:rsidRPr="00435581" w:rsidRDefault="00AC76A2" w:rsidP="00AC76A2">
      <w:pPr>
        <w:pStyle w:val="Header"/>
        <w:tabs>
          <w:tab w:val="left" w:pos="6225"/>
        </w:tabs>
        <w:jc w:val="center"/>
        <w:rPr>
          <w:rFonts w:ascii="CG Times" w:hAnsi="CG Times"/>
          <w:b/>
          <w:bCs/>
          <w:i/>
          <w:iCs/>
          <w:sz w:val="21"/>
          <w:szCs w:val="21"/>
        </w:rPr>
      </w:pPr>
    </w:p>
    <w:p w:rsidR="00AC76A2" w:rsidRPr="00435581" w:rsidRDefault="00AC76A2" w:rsidP="00AC76A2">
      <w:pPr>
        <w:pStyle w:val="Header"/>
        <w:tabs>
          <w:tab w:val="left" w:pos="6225"/>
        </w:tabs>
        <w:jc w:val="center"/>
        <w:rPr>
          <w:rFonts w:ascii="CG Times" w:hAnsi="CG Times"/>
          <w:b/>
          <w:bCs/>
          <w:i/>
          <w:iCs/>
          <w:sz w:val="21"/>
          <w:szCs w:val="21"/>
        </w:rPr>
      </w:pPr>
    </w:p>
    <w:p w:rsidR="00AC76A2" w:rsidRPr="00435581" w:rsidRDefault="00AC76A2" w:rsidP="00AC76A2">
      <w:pPr>
        <w:pStyle w:val="Header"/>
        <w:tabs>
          <w:tab w:val="left" w:pos="6225"/>
        </w:tabs>
        <w:jc w:val="center"/>
        <w:rPr>
          <w:rFonts w:ascii="CG Times" w:hAnsi="CG Times"/>
          <w:b/>
          <w:bCs/>
          <w:i/>
          <w:iCs/>
          <w:sz w:val="21"/>
          <w:szCs w:val="21"/>
        </w:rPr>
      </w:pPr>
    </w:p>
    <w:p w:rsidR="00AC76A2" w:rsidRPr="00435581" w:rsidRDefault="00AC76A2" w:rsidP="00AC76A2">
      <w:pPr>
        <w:pStyle w:val="Header"/>
        <w:tabs>
          <w:tab w:val="left" w:pos="6225"/>
        </w:tabs>
        <w:jc w:val="center"/>
        <w:rPr>
          <w:rFonts w:ascii="CG Times" w:hAnsi="CG Times"/>
          <w:b/>
          <w:bCs/>
          <w:i/>
          <w:iCs/>
          <w:sz w:val="21"/>
          <w:szCs w:val="21"/>
        </w:rPr>
      </w:pPr>
    </w:p>
    <w:p w:rsidR="00AC76A2" w:rsidRPr="00435581" w:rsidRDefault="00AC76A2" w:rsidP="00AC76A2">
      <w:pPr>
        <w:pStyle w:val="Header"/>
        <w:tabs>
          <w:tab w:val="left" w:pos="6225"/>
        </w:tabs>
        <w:jc w:val="center"/>
        <w:rPr>
          <w:rFonts w:ascii="CG Times" w:hAnsi="CG Times"/>
          <w:b/>
          <w:bCs/>
          <w:i/>
          <w:iCs/>
          <w:sz w:val="21"/>
          <w:szCs w:val="21"/>
        </w:rPr>
      </w:pPr>
    </w:p>
    <w:p w:rsidR="00AC76A2" w:rsidRPr="00435581" w:rsidRDefault="00AC76A2" w:rsidP="00AC76A2">
      <w:pPr>
        <w:pStyle w:val="Header"/>
        <w:tabs>
          <w:tab w:val="left" w:pos="6225"/>
        </w:tabs>
        <w:jc w:val="center"/>
        <w:rPr>
          <w:rFonts w:ascii="CG Times" w:hAnsi="CG Times"/>
          <w:b/>
          <w:bCs/>
          <w:i/>
          <w:iCs/>
          <w:sz w:val="21"/>
          <w:szCs w:val="21"/>
        </w:rPr>
      </w:pPr>
    </w:p>
    <w:p w:rsidR="00AC76A2" w:rsidRPr="00435581" w:rsidRDefault="00AC76A2" w:rsidP="00AC76A2">
      <w:pPr>
        <w:pStyle w:val="Header"/>
        <w:tabs>
          <w:tab w:val="left" w:pos="6225"/>
        </w:tabs>
        <w:jc w:val="center"/>
        <w:rPr>
          <w:rFonts w:ascii="CG Times" w:hAnsi="CG Times"/>
          <w:b/>
          <w:bCs/>
          <w:i/>
          <w:iCs/>
          <w:sz w:val="21"/>
          <w:szCs w:val="21"/>
        </w:rPr>
      </w:pPr>
    </w:p>
    <w:p w:rsidR="00AC76A2" w:rsidRPr="00435581" w:rsidRDefault="00AC76A2" w:rsidP="00AC76A2">
      <w:pPr>
        <w:pStyle w:val="Header"/>
        <w:tabs>
          <w:tab w:val="left" w:pos="6225"/>
        </w:tabs>
        <w:jc w:val="center"/>
        <w:rPr>
          <w:rFonts w:ascii="CG Times" w:hAnsi="CG Times"/>
          <w:b/>
          <w:bCs/>
          <w:i/>
          <w:iCs/>
          <w:sz w:val="21"/>
          <w:szCs w:val="21"/>
        </w:rPr>
      </w:pPr>
    </w:p>
    <w:p w:rsidR="00AC76A2" w:rsidRPr="00435581" w:rsidRDefault="00AC76A2" w:rsidP="00AC76A2">
      <w:pPr>
        <w:pStyle w:val="Header"/>
        <w:tabs>
          <w:tab w:val="left" w:pos="6225"/>
        </w:tabs>
        <w:jc w:val="center"/>
        <w:rPr>
          <w:rFonts w:ascii="CG Times" w:hAnsi="CG Times"/>
          <w:b/>
          <w:bCs/>
          <w:i/>
          <w:iCs/>
          <w:sz w:val="21"/>
          <w:szCs w:val="21"/>
        </w:rPr>
      </w:pPr>
    </w:p>
    <w:p w:rsidR="00AC76A2" w:rsidRPr="00435581" w:rsidRDefault="00AC76A2" w:rsidP="00AC76A2">
      <w:pPr>
        <w:pStyle w:val="Header"/>
        <w:tabs>
          <w:tab w:val="left" w:pos="6225"/>
        </w:tabs>
        <w:jc w:val="center"/>
        <w:rPr>
          <w:rFonts w:ascii="CG Times" w:hAnsi="CG Times"/>
          <w:b/>
          <w:bCs/>
          <w:i/>
          <w:iCs/>
          <w:sz w:val="21"/>
          <w:szCs w:val="21"/>
        </w:rPr>
      </w:pPr>
    </w:p>
    <w:p w:rsidR="00AC76A2" w:rsidRPr="00435581" w:rsidRDefault="00AC76A2" w:rsidP="00AC76A2">
      <w:pPr>
        <w:pStyle w:val="Header"/>
        <w:tabs>
          <w:tab w:val="left" w:pos="6225"/>
        </w:tabs>
        <w:jc w:val="center"/>
        <w:rPr>
          <w:rFonts w:ascii="CG Times" w:hAnsi="CG Times"/>
          <w:b/>
          <w:bCs/>
          <w:i/>
          <w:iCs/>
          <w:sz w:val="21"/>
          <w:szCs w:val="21"/>
        </w:rPr>
      </w:pPr>
    </w:p>
    <w:p w:rsidR="00AC76A2" w:rsidRPr="00435581" w:rsidRDefault="00AC76A2" w:rsidP="00AC76A2">
      <w:pPr>
        <w:pStyle w:val="Header"/>
        <w:tabs>
          <w:tab w:val="left" w:pos="6225"/>
        </w:tabs>
        <w:jc w:val="center"/>
        <w:rPr>
          <w:rFonts w:ascii="CG Times" w:hAnsi="CG Times"/>
          <w:b/>
          <w:bCs/>
          <w:i/>
          <w:iCs/>
          <w:sz w:val="21"/>
          <w:szCs w:val="21"/>
        </w:rPr>
      </w:pPr>
    </w:p>
    <w:p w:rsidR="00AC76A2" w:rsidRPr="00435581" w:rsidRDefault="00AC76A2" w:rsidP="00AC76A2">
      <w:pPr>
        <w:rPr>
          <w:rFonts w:ascii="CG Times" w:hAnsi="CG Times"/>
          <w:sz w:val="21"/>
          <w:szCs w:val="21"/>
        </w:rPr>
      </w:pPr>
    </w:p>
    <w:p w:rsidR="00AC76A2" w:rsidRPr="00435581" w:rsidRDefault="00AC76A2" w:rsidP="00AC76A2">
      <w:pPr>
        <w:rPr>
          <w:rFonts w:ascii="CG Times" w:hAnsi="CG Times"/>
          <w:sz w:val="21"/>
          <w:szCs w:val="21"/>
        </w:rPr>
      </w:pPr>
    </w:p>
    <w:p w:rsidR="00AC76A2" w:rsidRPr="00435581" w:rsidRDefault="00AC76A2" w:rsidP="00AC76A2">
      <w:pPr>
        <w:rPr>
          <w:rFonts w:ascii="CG Times" w:hAnsi="CG Times"/>
          <w:sz w:val="21"/>
          <w:szCs w:val="21"/>
        </w:rPr>
      </w:pPr>
    </w:p>
    <w:p w:rsidR="00AC76A2" w:rsidRPr="00435581" w:rsidRDefault="00AC76A2" w:rsidP="00AC76A2">
      <w:pPr>
        <w:rPr>
          <w:rFonts w:ascii="CG Times" w:hAnsi="CG Times"/>
          <w:sz w:val="21"/>
          <w:szCs w:val="21"/>
        </w:rPr>
      </w:pPr>
    </w:p>
    <w:p w:rsidR="00AC76A2" w:rsidRPr="00435581" w:rsidRDefault="00AC76A2" w:rsidP="00AC76A2">
      <w:pPr>
        <w:rPr>
          <w:rFonts w:ascii="CG Times" w:hAnsi="CG Times"/>
          <w:sz w:val="21"/>
          <w:szCs w:val="21"/>
        </w:rPr>
      </w:pPr>
    </w:p>
    <w:p w:rsidR="00AC76A2" w:rsidRPr="00435581" w:rsidRDefault="00AC76A2" w:rsidP="00AC76A2">
      <w:pPr>
        <w:rPr>
          <w:rFonts w:ascii="CG Times" w:hAnsi="CG Times"/>
          <w:sz w:val="21"/>
          <w:szCs w:val="21"/>
        </w:rPr>
      </w:pPr>
    </w:p>
    <w:p w:rsidR="00AC76A2" w:rsidRPr="00435581" w:rsidRDefault="00AC76A2" w:rsidP="00AC76A2">
      <w:pPr>
        <w:rPr>
          <w:rFonts w:ascii="CG Times" w:hAnsi="CG Times"/>
          <w:sz w:val="21"/>
          <w:szCs w:val="21"/>
        </w:rPr>
      </w:pPr>
    </w:p>
    <w:p w:rsidR="00AC76A2" w:rsidRPr="00435581" w:rsidRDefault="00AC76A2" w:rsidP="00AC76A2">
      <w:pPr>
        <w:rPr>
          <w:rFonts w:ascii="CG Times" w:hAnsi="CG Times"/>
          <w:sz w:val="21"/>
          <w:szCs w:val="21"/>
        </w:rPr>
      </w:pPr>
    </w:p>
    <w:p w:rsidR="00AC76A2" w:rsidRPr="00435581" w:rsidRDefault="00AC76A2" w:rsidP="00AC76A2">
      <w:pPr>
        <w:rPr>
          <w:rFonts w:ascii="CG Times" w:hAnsi="CG Times"/>
          <w:sz w:val="21"/>
          <w:szCs w:val="21"/>
        </w:rPr>
      </w:pPr>
    </w:p>
    <w:p w:rsidR="00AC76A2" w:rsidRPr="00435581" w:rsidRDefault="00AC76A2" w:rsidP="00AC76A2">
      <w:pPr>
        <w:rPr>
          <w:rFonts w:ascii="CG Times" w:hAnsi="CG Times"/>
          <w:sz w:val="21"/>
          <w:szCs w:val="21"/>
        </w:rPr>
      </w:pPr>
    </w:p>
    <w:p w:rsidR="00AC76A2" w:rsidRPr="00435581" w:rsidRDefault="00AC76A2" w:rsidP="00AC76A2">
      <w:pPr>
        <w:rPr>
          <w:rFonts w:ascii="CG Times" w:hAnsi="CG Times"/>
          <w:sz w:val="21"/>
          <w:szCs w:val="21"/>
        </w:rPr>
      </w:pPr>
    </w:p>
    <w:p w:rsidR="00AC76A2" w:rsidRPr="00435581" w:rsidRDefault="00AC76A2" w:rsidP="00AC76A2">
      <w:pPr>
        <w:rPr>
          <w:rFonts w:ascii="CG Times" w:hAnsi="CG Times"/>
          <w:sz w:val="21"/>
          <w:szCs w:val="21"/>
        </w:rPr>
      </w:pPr>
    </w:p>
    <w:p w:rsidR="00AC76A2" w:rsidRPr="00435581" w:rsidRDefault="00AC76A2" w:rsidP="00AC76A2">
      <w:pPr>
        <w:rPr>
          <w:rFonts w:ascii="CG Times" w:hAnsi="CG Times"/>
          <w:sz w:val="21"/>
          <w:szCs w:val="21"/>
        </w:rPr>
      </w:pPr>
    </w:p>
    <w:p w:rsidR="00AC76A2" w:rsidRPr="00435581" w:rsidRDefault="00AC76A2" w:rsidP="00AC76A2">
      <w:pPr>
        <w:rPr>
          <w:rFonts w:ascii="CG Times" w:hAnsi="CG Times"/>
          <w:sz w:val="21"/>
          <w:szCs w:val="21"/>
        </w:rPr>
      </w:pPr>
    </w:p>
    <w:p w:rsidR="00AC76A2" w:rsidRPr="00435581" w:rsidRDefault="00AC76A2" w:rsidP="00AC76A2">
      <w:pPr>
        <w:rPr>
          <w:rFonts w:ascii="CG Times" w:hAnsi="CG Times"/>
          <w:sz w:val="21"/>
          <w:szCs w:val="21"/>
        </w:rPr>
      </w:pPr>
    </w:p>
    <w:p w:rsidR="00AC76A2" w:rsidRPr="00435581" w:rsidRDefault="00AC76A2" w:rsidP="00AC76A2">
      <w:pPr>
        <w:rPr>
          <w:rFonts w:ascii="CG Times" w:hAnsi="CG Times"/>
          <w:sz w:val="21"/>
          <w:szCs w:val="21"/>
        </w:rPr>
      </w:pPr>
    </w:p>
    <w:p w:rsidR="00AC76A2" w:rsidRPr="00435581" w:rsidRDefault="00AC76A2" w:rsidP="00AC76A2">
      <w:pPr>
        <w:rPr>
          <w:rFonts w:ascii="CG Times" w:hAnsi="CG Times"/>
          <w:sz w:val="21"/>
          <w:szCs w:val="21"/>
        </w:rPr>
      </w:pPr>
    </w:p>
    <w:p w:rsidR="00AC76A2" w:rsidRPr="00435581" w:rsidRDefault="00AC76A2" w:rsidP="00AC76A2">
      <w:pPr>
        <w:rPr>
          <w:rFonts w:ascii="CG Times" w:hAnsi="CG Times"/>
          <w:sz w:val="21"/>
          <w:szCs w:val="21"/>
        </w:rPr>
      </w:pPr>
    </w:p>
    <w:p w:rsidR="00AC76A2" w:rsidRPr="00435581" w:rsidRDefault="00AC76A2" w:rsidP="00AC76A2">
      <w:pPr>
        <w:rPr>
          <w:rFonts w:ascii="CG Times" w:hAnsi="CG Times"/>
          <w:sz w:val="21"/>
          <w:szCs w:val="21"/>
        </w:rPr>
      </w:pPr>
    </w:p>
    <w:p w:rsidR="00AC76A2" w:rsidRPr="00435581" w:rsidRDefault="00AC76A2" w:rsidP="00AC76A2">
      <w:pPr>
        <w:rPr>
          <w:rFonts w:ascii="CG Times" w:hAnsi="CG Times"/>
          <w:sz w:val="21"/>
          <w:szCs w:val="21"/>
        </w:rPr>
      </w:pPr>
    </w:p>
    <w:p w:rsidR="00AC76A2" w:rsidRPr="00435581" w:rsidRDefault="00AC76A2" w:rsidP="00AC76A2">
      <w:pPr>
        <w:rPr>
          <w:rFonts w:ascii="CG Times" w:hAnsi="CG Times"/>
          <w:sz w:val="21"/>
          <w:szCs w:val="21"/>
        </w:rPr>
      </w:pPr>
    </w:p>
    <w:p w:rsidR="00AC76A2" w:rsidRPr="00435581" w:rsidRDefault="00AC76A2" w:rsidP="00AC76A2">
      <w:pPr>
        <w:rPr>
          <w:rFonts w:ascii="CG Times" w:hAnsi="CG Times"/>
          <w:sz w:val="21"/>
          <w:szCs w:val="21"/>
        </w:rPr>
      </w:pPr>
    </w:p>
    <w:p w:rsidR="00AC76A2" w:rsidRPr="00435581" w:rsidRDefault="00AC76A2" w:rsidP="00AC76A2">
      <w:pPr>
        <w:rPr>
          <w:rFonts w:ascii="CG Times" w:hAnsi="CG Times"/>
          <w:sz w:val="21"/>
          <w:szCs w:val="21"/>
        </w:rPr>
      </w:pPr>
    </w:p>
    <w:p w:rsidR="00AC76A2" w:rsidRPr="00435581" w:rsidRDefault="00AC76A2" w:rsidP="00AC76A2">
      <w:pPr>
        <w:rPr>
          <w:rFonts w:ascii="CG Times" w:hAnsi="CG Times"/>
          <w:sz w:val="21"/>
          <w:szCs w:val="21"/>
        </w:rPr>
      </w:pPr>
    </w:p>
    <w:p w:rsidR="00AC76A2" w:rsidRPr="00435581" w:rsidRDefault="00AC76A2" w:rsidP="00AC76A2">
      <w:pPr>
        <w:rPr>
          <w:rFonts w:ascii="CG Times" w:hAnsi="CG Times"/>
          <w:sz w:val="21"/>
          <w:szCs w:val="21"/>
        </w:rPr>
      </w:pPr>
    </w:p>
    <w:p w:rsidR="00E766C1" w:rsidRPr="00435581" w:rsidRDefault="00E766C1" w:rsidP="00FA48F7">
      <w:pPr>
        <w:pStyle w:val="Paragrafi"/>
        <w:ind w:firstLine="0"/>
        <w:rPr>
          <w:rFonts w:cs="Times New Roman"/>
          <w:sz w:val="21"/>
          <w:szCs w:val="21"/>
        </w:rPr>
      </w:pPr>
    </w:p>
    <w:p w:rsidR="00E766C1" w:rsidRPr="00435581" w:rsidRDefault="00E766C1" w:rsidP="00FA48F7">
      <w:pPr>
        <w:pStyle w:val="Paragrafi"/>
        <w:ind w:firstLine="0"/>
        <w:rPr>
          <w:rFonts w:cs="Times New Roman"/>
          <w:sz w:val="21"/>
          <w:szCs w:val="21"/>
        </w:rPr>
      </w:pPr>
    </w:p>
    <w:p w:rsidR="00E766C1" w:rsidRPr="00435581" w:rsidRDefault="00E766C1" w:rsidP="00FA48F7">
      <w:pPr>
        <w:pStyle w:val="Paragrafi"/>
        <w:ind w:firstLine="0"/>
        <w:rPr>
          <w:rFonts w:cs="Times New Roman"/>
          <w:sz w:val="21"/>
          <w:szCs w:val="21"/>
        </w:rPr>
      </w:pPr>
    </w:p>
    <w:p w:rsidR="00E766C1" w:rsidRPr="00435581" w:rsidRDefault="00E766C1" w:rsidP="00FA48F7">
      <w:pPr>
        <w:pStyle w:val="Paragrafi"/>
        <w:ind w:firstLine="0"/>
        <w:rPr>
          <w:rFonts w:cs="Times New Roman"/>
          <w:sz w:val="21"/>
          <w:szCs w:val="21"/>
        </w:rPr>
      </w:pPr>
    </w:p>
    <w:p w:rsidR="00E766C1" w:rsidRPr="00435581" w:rsidRDefault="00E766C1" w:rsidP="00FA48F7">
      <w:pPr>
        <w:pStyle w:val="Paragrafi"/>
        <w:ind w:firstLine="0"/>
        <w:rPr>
          <w:rFonts w:cs="Times New Roman"/>
          <w:sz w:val="21"/>
          <w:szCs w:val="21"/>
        </w:rPr>
      </w:pPr>
    </w:p>
    <w:p w:rsidR="00E766C1" w:rsidRPr="00435581" w:rsidRDefault="00E766C1" w:rsidP="00FA48F7">
      <w:pPr>
        <w:pStyle w:val="Paragrafi"/>
        <w:ind w:firstLine="0"/>
        <w:rPr>
          <w:rFonts w:cs="Times New Roman"/>
          <w:sz w:val="21"/>
          <w:szCs w:val="21"/>
        </w:rPr>
      </w:pPr>
    </w:p>
    <w:p w:rsidR="00E766C1" w:rsidRPr="00435581" w:rsidRDefault="00E766C1" w:rsidP="00FA48F7">
      <w:pPr>
        <w:pStyle w:val="Paragrafi"/>
        <w:ind w:firstLine="0"/>
        <w:rPr>
          <w:rFonts w:cs="Times New Roman"/>
          <w:sz w:val="21"/>
          <w:szCs w:val="21"/>
        </w:rPr>
      </w:pPr>
    </w:p>
    <w:p w:rsidR="00AC76A2" w:rsidRPr="00435581" w:rsidRDefault="00AC76A2" w:rsidP="00FA48F7">
      <w:pPr>
        <w:pStyle w:val="Paragrafi"/>
        <w:ind w:firstLine="0"/>
        <w:rPr>
          <w:rFonts w:cs="Times New Roman"/>
          <w:sz w:val="21"/>
          <w:szCs w:val="21"/>
        </w:rPr>
        <w:sectPr w:rsidR="00AC76A2" w:rsidRPr="00435581" w:rsidSect="00947EE5">
          <w:headerReference w:type="even" r:id="rId12"/>
          <w:headerReference w:type="default" r:id="rId13"/>
          <w:footerReference w:type="even" r:id="rId14"/>
          <w:footerReference w:type="default" r:id="rId15"/>
          <w:pgSz w:w="11907" w:h="16840" w:code="9"/>
          <w:pgMar w:top="1418" w:right="1418" w:bottom="1418" w:left="1418" w:header="1588" w:footer="1134" w:gutter="0"/>
          <w:pgNumType w:start="9735"/>
          <w:cols w:space="720"/>
          <w:docGrid w:linePitch="360"/>
        </w:sectPr>
      </w:pPr>
    </w:p>
    <w:p w:rsidR="00E766C1" w:rsidRPr="00435581" w:rsidRDefault="00E766C1" w:rsidP="00FA48F7">
      <w:pPr>
        <w:pStyle w:val="Paragrafi"/>
        <w:ind w:firstLine="0"/>
        <w:rPr>
          <w:rFonts w:cs="Times New Roman"/>
          <w:sz w:val="21"/>
          <w:szCs w:val="21"/>
        </w:rPr>
      </w:pPr>
    </w:p>
    <w:p w:rsidR="00AC76A2" w:rsidRPr="00435581" w:rsidRDefault="00AC76A2" w:rsidP="00AC76A2">
      <w:pPr>
        <w:pStyle w:val="NormalWeb"/>
        <w:spacing w:before="0" w:beforeAutospacing="0" w:after="0" w:afterAutospacing="0"/>
        <w:jc w:val="both"/>
        <w:rPr>
          <w:rFonts w:ascii="CG Times" w:hAnsi="CG Times"/>
          <w:b/>
          <w:sz w:val="21"/>
          <w:szCs w:val="21"/>
          <w:lang w:val="en-GB"/>
        </w:rPr>
      </w:pPr>
    </w:p>
    <w:p w:rsidR="00E766C1" w:rsidRPr="00435581" w:rsidRDefault="00E766C1" w:rsidP="00FA48F7">
      <w:pPr>
        <w:pStyle w:val="Paragrafi"/>
        <w:ind w:firstLine="0"/>
        <w:rPr>
          <w:rFonts w:cs="Times New Roman"/>
          <w:sz w:val="21"/>
          <w:szCs w:val="21"/>
        </w:rPr>
      </w:pPr>
    </w:p>
    <w:p w:rsidR="00AC76A2" w:rsidRPr="00435581" w:rsidRDefault="00AC76A2" w:rsidP="00FA48F7">
      <w:pPr>
        <w:pStyle w:val="Paragrafi"/>
        <w:ind w:firstLine="0"/>
        <w:rPr>
          <w:rFonts w:cs="Times New Roman"/>
          <w:sz w:val="21"/>
          <w:szCs w:val="21"/>
        </w:rPr>
        <w:sectPr w:rsidR="00AC76A2" w:rsidRPr="00435581" w:rsidSect="00376AA6">
          <w:pgSz w:w="16840" w:h="11907" w:orient="landscape" w:code="9"/>
          <w:pgMar w:top="1418" w:right="1418" w:bottom="1418" w:left="1418" w:header="1588" w:footer="1134" w:gutter="0"/>
          <w:pgNumType w:start="9783"/>
          <w:cols w:space="720"/>
          <w:docGrid w:linePitch="360"/>
        </w:sectPr>
      </w:pPr>
    </w:p>
    <w:p w:rsidR="00AC76A2" w:rsidRPr="00435581" w:rsidRDefault="00AC76A2" w:rsidP="00AC76A2">
      <w:pPr>
        <w:rPr>
          <w:rFonts w:ascii="CG Times" w:hAnsi="CG Times"/>
          <w:sz w:val="21"/>
          <w:szCs w:val="21"/>
        </w:rPr>
      </w:pPr>
    </w:p>
    <w:p w:rsidR="00AC76A2" w:rsidRPr="00435581" w:rsidRDefault="00AC76A2" w:rsidP="00AC76A2">
      <w:pPr>
        <w:rPr>
          <w:rFonts w:ascii="CG Times" w:hAnsi="CG Times"/>
          <w:sz w:val="21"/>
          <w:szCs w:val="21"/>
        </w:rPr>
      </w:pPr>
    </w:p>
    <w:p w:rsidR="00AC76A2" w:rsidRPr="00435581" w:rsidRDefault="00AC76A2" w:rsidP="00AC76A2">
      <w:pPr>
        <w:rPr>
          <w:rFonts w:ascii="CG Times" w:hAnsi="CG Times"/>
          <w:sz w:val="21"/>
          <w:szCs w:val="21"/>
        </w:rPr>
      </w:pPr>
    </w:p>
    <w:p w:rsidR="00AC76A2" w:rsidRPr="00435581" w:rsidRDefault="00AC76A2" w:rsidP="00AC76A2">
      <w:pPr>
        <w:rPr>
          <w:rFonts w:ascii="CG Times" w:hAnsi="CG Times"/>
          <w:sz w:val="21"/>
          <w:szCs w:val="21"/>
        </w:rPr>
      </w:pPr>
    </w:p>
    <w:p w:rsidR="00AC76A2" w:rsidRPr="00435581" w:rsidRDefault="00AC76A2" w:rsidP="00AC76A2">
      <w:pPr>
        <w:rPr>
          <w:rFonts w:ascii="CG Times" w:hAnsi="CG Times"/>
          <w:sz w:val="21"/>
          <w:szCs w:val="21"/>
        </w:rPr>
      </w:pPr>
    </w:p>
    <w:p w:rsidR="00AC76A2" w:rsidRPr="00435581" w:rsidRDefault="00AC76A2" w:rsidP="00AC76A2">
      <w:pPr>
        <w:rPr>
          <w:rFonts w:ascii="CG Times" w:hAnsi="CG Times"/>
          <w:sz w:val="21"/>
          <w:szCs w:val="21"/>
        </w:rPr>
      </w:pPr>
    </w:p>
    <w:p w:rsidR="00AC76A2" w:rsidRPr="00435581" w:rsidRDefault="00AC76A2" w:rsidP="00AC76A2">
      <w:pPr>
        <w:rPr>
          <w:rFonts w:ascii="CG Times" w:hAnsi="CG Times"/>
          <w:sz w:val="21"/>
          <w:szCs w:val="21"/>
        </w:rPr>
      </w:pPr>
    </w:p>
    <w:p w:rsidR="00AC76A2" w:rsidRPr="00435581" w:rsidRDefault="00AC76A2" w:rsidP="00AC76A2">
      <w:pPr>
        <w:rPr>
          <w:rFonts w:ascii="CG Times" w:hAnsi="CG Times"/>
          <w:sz w:val="21"/>
          <w:szCs w:val="21"/>
        </w:rPr>
      </w:pPr>
    </w:p>
    <w:p w:rsidR="00AC76A2" w:rsidRPr="00435581" w:rsidRDefault="00AC76A2" w:rsidP="00AC76A2">
      <w:pPr>
        <w:rPr>
          <w:rFonts w:ascii="CG Times" w:hAnsi="CG Times"/>
          <w:sz w:val="21"/>
          <w:szCs w:val="21"/>
        </w:rPr>
      </w:pPr>
    </w:p>
    <w:p w:rsidR="00AC76A2" w:rsidRPr="00435581" w:rsidRDefault="00AC76A2" w:rsidP="00AC76A2">
      <w:pPr>
        <w:rPr>
          <w:rFonts w:ascii="CG Times" w:hAnsi="CG Times"/>
          <w:sz w:val="21"/>
          <w:szCs w:val="21"/>
        </w:rPr>
      </w:pPr>
    </w:p>
    <w:p w:rsidR="00AC76A2" w:rsidRPr="00435581" w:rsidRDefault="00AC76A2" w:rsidP="00AC76A2">
      <w:pPr>
        <w:pStyle w:val="NormalWeb"/>
        <w:spacing w:before="0" w:beforeAutospacing="0" w:after="0" w:afterAutospacing="0"/>
        <w:rPr>
          <w:rFonts w:ascii="CG Times" w:hAnsi="CG Times"/>
          <w:b/>
          <w:sz w:val="21"/>
          <w:szCs w:val="21"/>
        </w:rPr>
      </w:pPr>
    </w:p>
    <w:p w:rsidR="00AC76A2" w:rsidRPr="00435581" w:rsidRDefault="00AC76A2" w:rsidP="00AC76A2">
      <w:pPr>
        <w:rPr>
          <w:rFonts w:ascii="CG Times" w:hAnsi="CG Times"/>
          <w:sz w:val="21"/>
          <w:szCs w:val="21"/>
        </w:rPr>
      </w:pPr>
    </w:p>
    <w:p w:rsidR="00AC76A2" w:rsidRPr="00435581" w:rsidRDefault="00AC76A2" w:rsidP="00AC76A2">
      <w:pPr>
        <w:rPr>
          <w:rFonts w:ascii="CG Times" w:hAnsi="CG Times"/>
          <w:sz w:val="21"/>
          <w:szCs w:val="21"/>
        </w:rPr>
      </w:pPr>
    </w:p>
    <w:p w:rsidR="00AC76A2" w:rsidRPr="00435581" w:rsidRDefault="00AC76A2" w:rsidP="00AC76A2">
      <w:pPr>
        <w:rPr>
          <w:rFonts w:ascii="CG Times" w:hAnsi="CG Times"/>
          <w:sz w:val="21"/>
          <w:szCs w:val="21"/>
        </w:rPr>
      </w:pPr>
    </w:p>
    <w:p w:rsidR="00AC76A2" w:rsidRPr="00435581" w:rsidRDefault="00AC76A2" w:rsidP="00AC76A2">
      <w:pPr>
        <w:rPr>
          <w:rFonts w:ascii="CG Times" w:hAnsi="CG Times"/>
          <w:sz w:val="21"/>
          <w:szCs w:val="21"/>
        </w:rPr>
      </w:pPr>
    </w:p>
    <w:p w:rsidR="00AC76A2" w:rsidRPr="00435581" w:rsidRDefault="00AC76A2" w:rsidP="00AC76A2">
      <w:pPr>
        <w:rPr>
          <w:rFonts w:ascii="CG Times" w:hAnsi="CG Times"/>
          <w:sz w:val="21"/>
          <w:szCs w:val="21"/>
        </w:rPr>
      </w:pPr>
    </w:p>
    <w:p w:rsidR="00AC76A2" w:rsidRPr="00435581" w:rsidRDefault="00AC76A2" w:rsidP="00AC76A2">
      <w:pPr>
        <w:rPr>
          <w:rFonts w:ascii="CG Times" w:hAnsi="CG Times"/>
          <w:sz w:val="21"/>
          <w:szCs w:val="21"/>
        </w:rPr>
      </w:pPr>
    </w:p>
    <w:p w:rsidR="00AC76A2" w:rsidRPr="00435581" w:rsidRDefault="00AC76A2" w:rsidP="00AC76A2">
      <w:pPr>
        <w:rPr>
          <w:rFonts w:ascii="CG Times" w:hAnsi="CG Times"/>
          <w:sz w:val="21"/>
          <w:szCs w:val="21"/>
        </w:rPr>
      </w:pPr>
    </w:p>
    <w:p w:rsidR="00AC76A2" w:rsidRPr="00435581" w:rsidRDefault="00AC76A2" w:rsidP="00AC76A2">
      <w:pPr>
        <w:rPr>
          <w:rFonts w:ascii="CG Times" w:hAnsi="CG Times"/>
          <w:sz w:val="21"/>
          <w:szCs w:val="21"/>
        </w:rPr>
      </w:pPr>
    </w:p>
    <w:p w:rsidR="00AC76A2" w:rsidRPr="00435581" w:rsidRDefault="00AC76A2" w:rsidP="00AC76A2">
      <w:pPr>
        <w:rPr>
          <w:rFonts w:ascii="CG Times" w:hAnsi="CG Times"/>
          <w:sz w:val="21"/>
          <w:szCs w:val="21"/>
        </w:rPr>
      </w:pPr>
    </w:p>
    <w:p w:rsidR="00AC76A2" w:rsidRPr="00435581" w:rsidRDefault="00AC76A2" w:rsidP="00AC76A2">
      <w:pPr>
        <w:pStyle w:val="NormalWeb"/>
        <w:spacing w:before="0" w:beforeAutospacing="0" w:after="0" w:afterAutospacing="0"/>
        <w:rPr>
          <w:rFonts w:ascii="CG Times" w:hAnsi="CG Times"/>
          <w:b/>
          <w:sz w:val="21"/>
          <w:szCs w:val="21"/>
        </w:rPr>
      </w:pPr>
    </w:p>
    <w:p w:rsidR="00AC76A2" w:rsidRPr="00435581" w:rsidRDefault="00AC76A2" w:rsidP="00AC76A2">
      <w:pPr>
        <w:rPr>
          <w:rFonts w:ascii="CG Times" w:hAnsi="CG Times"/>
          <w:sz w:val="21"/>
          <w:szCs w:val="21"/>
        </w:rPr>
      </w:pPr>
    </w:p>
    <w:p w:rsidR="00AC76A2" w:rsidRPr="00435581" w:rsidRDefault="00AC76A2" w:rsidP="00AC76A2">
      <w:pPr>
        <w:rPr>
          <w:rFonts w:ascii="CG Times" w:hAnsi="CG Times"/>
          <w:sz w:val="21"/>
          <w:szCs w:val="21"/>
        </w:rPr>
      </w:pPr>
    </w:p>
    <w:p w:rsidR="00AC76A2" w:rsidRPr="00435581" w:rsidRDefault="00AC76A2" w:rsidP="00AC76A2">
      <w:pPr>
        <w:rPr>
          <w:rFonts w:ascii="CG Times" w:hAnsi="CG Times"/>
          <w:sz w:val="21"/>
          <w:szCs w:val="21"/>
        </w:rPr>
      </w:pPr>
    </w:p>
    <w:p w:rsidR="00AC76A2" w:rsidRPr="00435581" w:rsidRDefault="00AC76A2" w:rsidP="00AC76A2">
      <w:pPr>
        <w:rPr>
          <w:rFonts w:ascii="CG Times" w:hAnsi="CG Times"/>
          <w:sz w:val="21"/>
          <w:szCs w:val="21"/>
        </w:rPr>
      </w:pPr>
    </w:p>
    <w:p w:rsidR="00AC76A2" w:rsidRPr="00435581" w:rsidRDefault="00AC76A2" w:rsidP="00AC76A2">
      <w:pPr>
        <w:rPr>
          <w:rFonts w:ascii="CG Times" w:hAnsi="CG Times"/>
          <w:sz w:val="21"/>
          <w:szCs w:val="21"/>
        </w:rPr>
      </w:pPr>
    </w:p>
    <w:p w:rsidR="00AC76A2" w:rsidRPr="00435581" w:rsidRDefault="00AC76A2" w:rsidP="00AC76A2">
      <w:pPr>
        <w:rPr>
          <w:rFonts w:ascii="CG Times" w:hAnsi="CG Times"/>
          <w:sz w:val="21"/>
          <w:szCs w:val="21"/>
        </w:rPr>
      </w:pPr>
    </w:p>
    <w:p w:rsidR="00AC76A2" w:rsidRPr="00435581" w:rsidRDefault="00AC76A2" w:rsidP="00AC76A2">
      <w:pPr>
        <w:rPr>
          <w:rFonts w:ascii="CG Times" w:hAnsi="CG Times"/>
          <w:sz w:val="21"/>
          <w:szCs w:val="21"/>
        </w:rPr>
      </w:pPr>
    </w:p>
    <w:p w:rsidR="00AC76A2" w:rsidRPr="00435581" w:rsidRDefault="00AC76A2" w:rsidP="00AC76A2">
      <w:pPr>
        <w:rPr>
          <w:rFonts w:ascii="CG Times" w:hAnsi="CG Times"/>
          <w:sz w:val="21"/>
          <w:szCs w:val="21"/>
        </w:rPr>
      </w:pPr>
    </w:p>
    <w:p w:rsidR="00AC76A2" w:rsidRPr="00435581" w:rsidRDefault="00AC76A2" w:rsidP="00AC76A2">
      <w:pPr>
        <w:rPr>
          <w:rFonts w:ascii="CG Times" w:hAnsi="CG Times"/>
          <w:sz w:val="21"/>
          <w:szCs w:val="21"/>
        </w:rPr>
      </w:pPr>
    </w:p>
    <w:p w:rsidR="00AC76A2" w:rsidRPr="00435581" w:rsidRDefault="00AC76A2" w:rsidP="00AC76A2">
      <w:pPr>
        <w:rPr>
          <w:rFonts w:ascii="CG Times" w:hAnsi="CG Times"/>
          <w:sz w:val="21"/>
          <w:szCs w:val="21"/>
        </w:rPr>
      </w:pPr>
    </w:p>
    <w:p w:rsidR="00AC76A2" w:rsidRPr="00435581" w:rsidRDefault="00AC76A2" w:rsidP="00AC76A2">
      <w:pPr>
        <w:rPr>
          <w:rFonts w:ascii="CG Times" w:hAnsi="CG Times"/>
          <w:sz w:val="21"/>
          <w:szCs w:val="21"/>
        </w:rPr>
      </w:pPr>
    </w:p>
    <w:p w:rsidR="00AC76A2" w:rsidRPr="00435581" w:rsidRDefault="00AC76A2" w:rsidP="00AC76A2">
      <w:pPr>
        <w:rPr>
          <w:rFonts w:ascii="CG Times" w:hAnsi="CG Times"/>
          <w:sz w:val="21"/>
          <w:szCs w:val="21"/>
        </w:rPr>
      </w:pPr>
    </w:p>
    <w:p w:rsidR="00AC76A2" w:rsidRPr="00435581" w:rsidRDefault="00AC76A2" w:rsidP="00AC76A2">
      <w:pPr>
        <w:rPr>
          <w:rFonts w:ascii="CG Times" w:hAnsi="CG Times"/>
          <w:sz w:val="21"/>
          <w:szCs w:val="21"/>
        </w:rPr>
      </w:pPr>
    </w:p>
    <w:p w:rsidR="00AC76A2" w:rsidRPr="00435581" w:rsidRDefault="00AC76A2" w:rsidP="00AC76A2">
      <w:pPr>
        <w:rPr>
          <w:rFonts w:ascii="CG Times" w:hAnsi="CG Times"/>
          <w:sz w:val="21"/>
          <w:szCs w:val="21"/>
        </w:rPr>
      </w:pPr>
    </w:p>
    <w:p w:rsidR="00AC76A2" w:rsidRPr="00435581" w:rsidRDefault="00AC76A2" w:rsidP="00AC76A2">
      <w:pPr>
        <w:rPr>
          <w:rFonts w:ascii="CG Times" w:hAnsi="CG Times"/>
          <w:sz w:val="21"/>
          <w:szCs w:val="21"/>
        </w:rPr>
      </w:pPr>
    </w:p>
    <w:p w:rsidR="00AC76A2" w:rsidRPr="00435581" w:rsidRDefault="00AC76A2" w:rsidP="00AC76A2">
      <w:pPr>
        <w:rPr>
          <w:rFonts w:ascii="CG Times" w:hAnsi="CG Times"/>
          <w:sz w:val="21"/>
          <w:szCs w:val="21"/>
        </w:rPr>
      </w:pPr>
    </w:p>
    <w:p w:rsidR="00AC76A2" w:rsidRPr="00435581" w:rsidRDefault="00AC76A2" w:rsidP="00AC76A2">
      <w:pPr>
        <w:rPr>
          <w:rFonts w:ascii="CG Times" w:hAnsi="CG Times"/>
          <w:sz w:val="21"/>
          <w:szCs w:val="21"/>
        </w:rPr>
      </w:pPr>
    </w:p>
    <w:p w:rsidR="00AC76A2" w:rsidRPr="00435581" w:rsidRDefault="00AC76A2" w:rsidP="00AC76A2">
      <w:pPr>
        <w:rPr>
          <w:rFonts w:ascii="CG Times" w:hAnsi="CG Times"/>
          <w:sz w:val="21"/>
          <w:szCs w:val="21"/>
        </w:rPr>
      </w:pPr>
    </w:p>
    <w:p w:rsidR="00AC76A2" w:rsidRPr="00435581" w:rsidRDefault="00AC76A2" w:rsidP="00AC76A2">
      <w:pPr>
        <w:rPr>
          <w:rFonts w:ascii="CG Times" w:hAnsi="CG Times"/>
          <w:sz w:val="21"/>
          <w:szCs w:val="21"/>
        </w:rPr>
      </w:pPr>
    </w:p>
    <w:p w:rsidR="00AC76A2" w:rsidRPr="00435581" w:rsidRDefault="00AC76A2" w:rsidP="00AC76A2">
      <w:pPr>
        <w:rPr>
          <w:rFonts w:ascii="CG Times" w:hAnsi="CG Times"/>
          <w:sz w:val="21"/>
          <w:szCs w:val="21"/>
        </w:rPr>
      </w:pPr>
    </w:p>
    <w:p w:rsidR="00AC76A2" w:rsidRPr="00435581" w:rsidRDefault="00AC76A2" w:rsidP="00AC76A2">
      <w:pPr>
        <w:rPr>
          <w:rFonts w:ascii="CG Times" w:hAnsi="CG Times"/>
          <w:sz w:val="21"/>
          <w:szCs w:val="21"/>
        </w:rPr>
      </w:pPr>
    </w:p>
    <w:p w:rsidR="00AC76A2" w:rsidRPr="00435581" w:rsidRDefault="00AC76A2" w:rsidP="00AC76A2">
      <w:pPr>
        <w:rPr>
          <w:rFonts w:ascii="CG Times" w:hAnsi="CG Times"/>
          <w:sz w:val="21"/>
          <w:szCs w:val="21"/>
        </w:rPr>
      </w:pPr>
    </w:p>
    <w:p w:rsidR="00AC76A2" w:rsidRPr="00435581" w:rsidRDefault="00AC76A2" w:rsidP="00AC76A2">
      <w:pPr>
        <w:pStyle w:val="NormalWeb"/>
        <w:spacing w:before="0" w:beforeAutospacing="0" w:after="0" w:afterAutospacing="0"/>
        <w:jc w:val="center"/>
        <w:rPr>
          <w:rFonts w:ascii="CG Times" w:hAnsi="CG Times"/>
          <w:b/>
          <w:sz w:val="21"/>
          <w:szCs w:val="21"/>
        </w:rPr>
      </w:pPr>
    </w:p>
    <w:p w:rsidR="00AC76A2" w:rsidRPr="00435581" w:rsidRDefault="00AC76A2" w:rsidP="00AC76A2">
      <w:pPr>
        <w:pStyle w:val="NormalWeb"/>
        <w:spacing w:before="0" w:beforeAutospacing="0" w:after="0" w:afterAutospacing="0"/>
        <w:jc w:val="center"/>
        <w:rPr>
          <w:rFonts w:ascii="CG Times" w:hAnsi="CG Times"/>
          <w:b/>
          <w:sz w:val="21"/>
          <w:szCs w:val="21"/>
        </w:rPr>
      </w:pPr>
    </w:p>
    <w:p w:rsidR="00AC76A2" w:rsidRPr="00435581" w:rsidRDefault="00AC76A2" w:rsidP="00AC76A2">
      <w:pPr>
        <w:pStyle w:val="NormalWeb"/>
        <w:spacing w:before="0" w:beforeAutospacing="0" w:after="0" w:afterAutospacing="0"/>
        <w:jc w:val="center"/>
        <w:rPr>
          <w:rFonts w:ascii="CG Times" w:hAnsi="CG Times"/>
          <w:b/>
          <w:sz w:val="21"/>
          <w:szCs w:val="21"/>
        </w:rPr>
      </w:pPr>
    </w:p>
    <w:p w:rsidR="00AC76A2" w:rsidRPr="00435581" w:rsidRDefault="00AC76A2" w:rsidP="00AC76A2">
      <w:pPr>
        <w:rPr>
          <w:rFonts w:ascii="CG Times" w:hAnsi="CG Times"/>
          <w:sz w:val="21"/>
          <w:szCs w:val="21"/>
        </w:rPr>
      </w:pPr>
    </w:p>
    <w:p w:rsidR="00AC76A2" w:rsidRPr="00435581" w:rsidRDefault="00AC76A2" w:rsidP="00AC76A2">
      <w:pPr>
        <w:rPr>
          <w:rFonts w:ascii="CG Times" w:hAnsi="CG Times"/>
          <w:sz w:val="21"/>
          <w:szCs w:val="21"/>
        </w:rPr>
      </w:pPr>
    </w:p>
    <w:p w:rsidR="00AC76A2" w:rsidRPr="00435581" w:rsidRDefault="00AC76A2" w:rsidP="00AC76A2">
      <w:pPr>
        <w:rPr>
          <w:rFonts w:ascii="CG Times" w:hAnsi="CG Times"/>
          <w:sz w:val="21"/>
          <w:szCs w:val="21"/>
        </w:rPr>
      </w:pPr>
    </w:p>
    <w:p w:rsidR="00AC76A2" w:rsidRPr="00435581" w:rsidRDefault="00AC76A2" w:rsidP="00AC76A2">
      <w:pPr>
        <w:rPr>
          <w:rFonts w:ascii="CG Times" w:hAnsi="CG Times"/>
          <w:sz w:val="21"/>
          <w:szCs w:val="21"/>
        </w:rPr>
      </w:pPr>
    </w:p>
    <w:p w:rsidR="00AC76A2" w:rsidRPr="00435581" w:rsidRDefault="00AC76A2" w:rsidP="00AC76A2">
      <w:pPr>
        <w:rPr>
          <w:rFonts w:ascii="CG Times" w:hAnsi="CG Times"/>
          <w:sz w:val="21"/>
          <w:szCs w:val="21"/>
        </w:rPr>
      </w:pPr>
    </w:p>
    <w:p w:rsidR="00AC76A2" w:rsidRPr="00435581" w:rsidRDefault="00AC76A2" w:rsidP="00AC76A2">
      <w:pPr>
        <w:rPr>
          <w:rFonts w:ascii="CG Times" w:hAnsi="CG Times"/>
          <w:sz w:val="21"/>
          <w:szCs w:val="21"/>
        </w:rPr>
      </w:pPr>
    </w:p>
    <w:p w:rsidR="00AC76A2" w:rsidRPr="00435581" w:rsidRDefault="00AC76A2" w:rsidP="00AC76A2">
      <w:pPr>
        <w:rPr>
          <w:rFonts w:ascii="CG Times" w:hAnsi="CG Times"/>
          <w:sz w:val="21"/>
          <w:szCs w:val="21"/>
        </w:rPr>
      </w:pPr>
    </w:p>
    <w:p w:rsidR="00AC76A2" w:rsidRPr="00435581" w:rsidRDefault="00AC76A2" w:rsidP="00AC76A2">
      <w:pPr>
        <w:rPr>
          <w:rFonts w:ascii="CG Times" w:hAnsi="CG Times"/>
          <w:sz w:val="21"/>
          <w:szCs w:val="21"/>
        </w:rPr>
      </w:pPr>
    </w:p>
    <w:p w:rsidR="00AC76A2" w:rsidRPr="00435581" w:rsidRDefault="00AC76A2" w:rsidP="00AC76A2">
      <w:pPr>
        <w:rPr>
          <w:rFonts w:ascii="CG Times" w:hAnsi="CG Times"/>
          <w:sz w:val="21"/>
          <w:szCs w:val="21"/>
        </w:rPr>
      </w:pPr>
    </w:p>
    <w:p w:rsidR="00AC76A2" w:rsidRPr="00435581" w:rsidRDefault="00AC76A2" w:rsidP="00AC76A2">
      <w:pPr>
        <w:rPr>
          <w:rFonts w:ascii="CG Times" w:hAnsi="CG Times"/>
          <w:sz w:val="21"/>
          <w:szCs w:val="21"/>
        </w:rPr>
      </w:pPr>
    </w:p>
    <w:p w:rsidR="00AC76A2" w:rsidRPr="00435581" w:rsidRDefault="00AC76A2" w:rsidP="00AC76A2">
      <w:pPr>
        <w:rPr>
          <w:rFonts w:ascii="CG Times" w:hAnsi="CG Times"/>
          <w:sz w:val="21"/>
          <w:szCs w:val="21"/>
        </w:rPr>
      </w:pPr>
    </w:p>
    <w:p w:rsidR="00AC76A2" w:rsidRPr="00435581" w:rsidRDefault="00AC76A2" w:rsidP="00AC76A2">
      <w:pPr>
        <w:rPr>
          <w:rFonts w:ascii="CG Times" w:hAnsi="CG Times"/>
          <w:sz w:val="21"/>
          <w:szCs w:val="21"/>
        </w:rPr>
      </w:pPr>
    </w:p>
    <w:p w:rsidR="00AC76A2" w:rsidRPr="00435581" w:rsidRDefault="00AC76A2" w:rsidP="00AC76A2">
      <w:pPr>
        <w:rPr>
          <w:rFonts w:ascii="CG Times" w:hAnsi="CG Times"/>
          <w:sz w:val="21"/>
          <w:szCs w:val="21"/>
        </w:rPr>
      </w:pPr>
    </w:p>
    <w:p w:rsidR="00AC76A2" w:rsidRPr="00435581" w:rsidRDefault="00AC76A2" w:rsidP="00AC76A2">
      <w:pPr>
        <w:rPr>
          <w:rFonts w:ascii="CG Times" w:hAnsi="CG Times"/>
          <w:sz w:val="21"/>
          <w:szCs w:val="21"/>
        </w:rPr>
      </w:pPr>
    </w:p>
    <w:p w:rsidR="00AC76A2" w:rsidRPr="00435581" w:rsidRDefault="00AC76A2" w:rsidP="00AC76A2">
      <w:pPr>
        <w:rPr>
          <w:rFonts w:ascii="CG Times" w:hAnsi="CG Times"/>
          <w:sz w:val="21"/>
          <w:szCs w:val="21"/>
        </w:rPr>
      </w:pPr>
    </w:p>
    <w:p w:rsidR="00AC76A2" w:rsidRPr="00435581" w:rsidRDefault="00AC76A2" w:rsidP="00AC76A2">
      <w:pPr>
        <w:rPr>
          <w:rFonts w:ascii="CG Times" w:hAnsi="CG Times"/>
          <w:sz w:val="21"/>
          <w:szCs w:val="21"/>
        </w:rPr>
      </w:pPr>
    </w:p>
    <w:p w:rsidR="00AC76A2" w:rsidRPr="00435581" w:rsidRDefault="00AC76A2" w:rsidP="00AC76A2">
      <w:pPr>
        <w:rPr>
          <w:rFonts w:ascii="CG Times" w:hAnsi="CG Times"/>
          <w:sz w:val="21"/>
          <w:szCs w:val="21"/>
        </w:rPr>
      </w:pPr>
    </w:p>
    <w:p w:rsidR="00AC76A2" w:rsidRPr="00435581" w:rsidRDefault="00AC76A2" w:rsidP="00AC76A2">
      <w:pPr>
        <w:rPr>
          <w:rFonts w:ascii="CG Times" w:hAnsi="CG Times"/>
          <w:sz w:val="21"/>
          <w:szCs w:val="21"/>
        </w:rPr>
      </w:pPr>
    </w:p>
    <w:p w:rsidR="00AC76A2" w:rsidRPr="00435581" w:rsidRDefault="00AC76A2" w:rsidP="00AC76A2">
      <w:pPr>
        <w:rPr>
          <w:rFonts w:ascii="CG Times" w:hAnsi="CG Times"/>
          <w:sz w:val="21"/>
          <w:szCs w:val="21"/>
        </w:rPr>
      </w:pPr>
    </w:p>
    <w:p w:rsidR="00AC76A2" w:rsidRPr="00435581" w:rsidRDefault="00AC76A2" w:rsidP="00AC76A2">
      <w:pPr>
        <w:rPr>
          <w:rFonts w:ascii="CG Times" w:hAnsi="CG Times"/>
          <w:sz w:val="21"/>
          <w:szCs w:val="21"/>
        </w:rPr>
      </w:pPr>
    </w:p>
    <w:p w:rsidR="00AC76A2" w:rsidRPr="00435581" w:rsidRDefault="00AC76A2" w:rsidP="00AC76A2">
      <w:pPr>
        <w:rPr>
          <w:rFonts w:ascii="CG Times" w:hAnsi="CG Times"/>
          <w:sz w:val="21"/>
          <w:szCs w:val="21"/>
        </w:rPr>
      </w:pPr>
    </w:p>
    <w:p w:rsidR="00AC76A2" w:rsidRPr="00435581" w:rsidRDefault="00AC76A2" w:rsidP="00AC76A2">
      <w:pPr>
        <w:rPr>
          <w:rFonts w:ascii="CG Times" w:hAnsi="CG Times"/>
          <w:sz w:val="21"/>
          <w:szCs w:val="21"/>
        </w:rPr>
      </w:pPr>
    </w:p>
    <w:p w:rsidR="00AC76A2" w:rsidRPr="00435581" w:rsidRDefault="00AC76A2" w:rsidP="00AC76A2">
      <w:pPr>
        <w:rPr>
          <w:rFonts w:ascii="CG Times" w:hAnsi="CG Times"/>
          <w:sz w:val="21"/>
          <w:szCs w:val="21"/>
        </w:rPr>
      </w:pPr>
    </w:p>
    <w:p w:rsidR="00AC76A2" w:rsidRPr="00435581" w:rsidRDefault="00AC76A2" w:rsidP="00AC76A2">
      <w:pPr>
        <w:rPr>
          <w:rFonts w:ascii="CG Times" w:hAnsi="CG Times"/>
          <w:sz w:val="21"/>
          <w:szCs w:val="21"/>
        </w:rPr>
      </w:pPr>
    </w:p>
    <w:p w:rsidR="00AC76A2" w:rsidRPr="00435581" w:rsidRDefault="00AC76A2" w:rsidP="00AC76A2">
      <w:pPr>
        <w:rPr>
          <w:rFonts w:ascii="CG Times" w:hAnsi="CG Times"/>
          <w:sz w:val="21"/>
          <w:szCs w:val="21"/>
        </w:rPr>
      </w:pPr>
    </w:p>
    <w:p w:rsidR="00AC76A2" w:rsidRPr="00435581" w:rsidRDefault="00AC76A2" w:rsidP="00AC76A2">
      <w:pPr>
        <w:rPr>
          <w:rFonts w:ascii="CG Times" w:hAnsi="CG Times"/>
          <w:sz w:val="21"/>
          <w:szCs w:val="21"/>
        </w:rPr>
      </w:pPr>
    </w:p>
    <w:p w:rsidR="00AC76A2" w:rsidRPr="00435581" w:rsidRDefault="00AC76A2" w:rsidP="00AC76A2">
      <w:pPr>
        <w:rPr>
          <w:rFonts w:ascii="CG Times" w:hAnsi="CG Times"/>
          <w:sz w:val="21"/>
          <w:szCs w:val="21"/>
        </w:rPr>
      </w:pPr>
    </w:p>
    <w:p w:rsidR="00AC76A2" w:rsidRPr="00435581" w:rsidRDefault="00AC76A2" w:rsidP="00AC76A2">
      <w:pPr>
        <w:rPr>
          <w:rFonts w:ascii="CG Times" w:hAnsi="CG Times"/>
          <w:sz w:val="21"/>
          <w:szCs w:val="21"/>
        </w:rPr>
      </w:pPr>
    </w:p>
    <w:p w:rsidR="00AC76A2" w:rsidRPr="00435581" w:rsidRDefault="00AC76A2" w:rsidP="00AC76A2">
      <w:pPr>
        <w:rPr>
          <w:rFonts w:ascii="CG Times" w:hAnsi="CG Times"/>
          <w:sz w:val="21"/>
          <w:szCs w:val="21"/>
        </w:rPr>
      </w:pPr>
    </w:p>
    <w:p w:rsidR="00AC76A2" w:rsidRPr="00435581" w:rsidRDefault="00AC76A2" w:rsidP="00AC76A2">
      <w:pPr>
        <w:rPr>
          <w:rFonts w:ascii="CG Times" w:hAnsi="CG Times"/>
          <w:sz w:val="21"/>
          <w:szCs w:val="21"/>
        </w:rPr>
      </w:pPr>
    </w:p>
    <w:p w:rsidR="00AC76A2" w:rsidRPr="00435581" w:rsidRDefault="00AC76A2" w:rsidP="00AC76A2">
      <w:pPr>
        <w:rPr>
          <w:rFonts w:ascii="CG Times" w:hAnsi="CG Times"/>
          <w:sz w:val="21"/>
          <w:szCs w:val="21"/>
        </w:rPr>
      </w:pPr>
    </w:p>
    <w:p w:rsidR="00AC76A2" w:rsidRPr="00435581" w:rsidRDefault="00AC76A2" w:rsidP="00AC76A2">
      <w:pPr>
        <w:rPr>
          <w:rFonts w:ascii="CG Times" w:hAnsi="CG Times"/>
          <w:sz w:val="21"/>
          <w:szCs w:val="21"/>
        </w:rPr>
      </w:pPr>
    </w:p>
    <w:p w:rsidR="00AC76A2" w:rsidRPr="00435581" w:rsidRDefault="00AC76A2" w:rsidP="00AC76A2">
      <w:pPr>
        <w:rPr>
          <w:rFonts w:ascii="CG Times" w:hAnsi="CG Times"/>
          <w:sz w:val="21"/>
          <w:szCs w:val="21"/>
        </w:rPr>
      </w:pPr>
    </w:p>
    <w:p w:rsidR="00AC76A2" w:rsidRPr="00435581" w:rsidRDefault="00AC76A2" w:rsidP="00AC76A2">
      <w:pPr>
        <w:rPr>
          <w:rFonts w:ascii="CG Times" w:hAnsi="CG Times"/>
          <w:sz w:val="21"/>
          <w:szCs w:val="21"/>
        </w:rPr>
      </w:pPr>
    </w:p>
    <w:p w:rsidR="00AC76A2" w:rsidRPr="00435581" w:rsidRDefault="00AC76A2" w:rsidP="00AC76A2">
      <w:pPr>
        <w:rPr>
          <w:rFonts w:ascii="CG Times" w:hAnsi="CG Times"/>
          <w:sz w:val="21"/>
          <w:szCs w:val="21"/>
        </w:rPr>
      </w:pPr>
    </w:p>
    <w:p w:rsidR="00AC76A2" w:rsidRPr="00435581" w:rsidRDefault="00AC76A2" w:rsidP="00AC76A2">
      <w:pPr>
        <w:rPr>
          <w:rFonts w:ascii="CG Times" w:hAnsi="CG Times"/>
          <w:sz w:val="21"/>
          <w:szCs w:val="21"/>
        </w:rPr>
      </w:pPr>
    </w:p>
    <w:p w:rsidR="00AC76A2" w:rsidRPr="00435581" w:rsidRDefault="00AC76A2" w:rsidP="00AC76A2">
      <w:pPr>
        <w:rPr>
          <w:rFonts w:ascii="CG Times" w:hAnsi="CG Times"/>
          <w:sz w:val="21"/>
          <w:szCs w:val="21"/>
        </w:rPr>
      </w:pPr>
    </w:p>
    <w:p w:rsidR="00AC76A2" w:rsidRPr="00435581" w:rsidRDefault="00AC76A2" w:rsidP="00AC76A2">
      <w:pPr>
        <w:rPr>
          <w:rFonts w:ascii="CG Times" w:hAnsi="CG Times"/>
          <w:sz w:val="21"/>
          <w:szCs w:val="21"/>
        </w:rPr>
      </w:pPr>
    </w:p>
    <w:p w:rsidR="00AC76A2" w:rsidRPr="00435581" w:rsidRDefault="00AC76A2" w:rsidP="00AC76A2">
      <w:pPr>
        <w:rPr>
          <w:rFonts w:ascii="CG Times" w:hAnsi="CG Times"/>
          <w:sz w:val="21"/>
          <w:szCs w:val="21"/>
        </w:rPr>
      </w:pPr>
    </w:p>
    <w:p w:rsidR="00AC76A2" w:rsidRPr="00435581" w:rsidRDefault="00AC76A2" w:rsidP="00AC76A2">
      <w:pPr>
        <w:rPr>
          <w:rFonts w:ascii="CG Times" w:hAnsi="CG Times"/>
          <w:sz w:val="21"/>
          <w:szCs w:val="21"/>
        </w:rPr>
      </w:pPr>
    </w:p>
    <w:p w:rsidR="00AC76A2" w:rsidRPr="00435581" w:rsidRDefault="00AC76A2" w:rsidP="00AC76A2">
      <w:pPr>
        <w:rPr>
          <w:rFonts w:ascii="CG Times" w:hAnsi="CG Times"/>
          <w:sz w:val="21"/>
          <w:szCs w:val="21"/>
        </w:rPr>
      </w:pPr>
    </w:p>
    <w:p w:rsidR="00AC76A2" w:rsidRPr="00435581" w:rsidRDefault="00AC76A2" w:rsidP="00AC76A2">
      <w:pPr>
        <w:rPr>
          <w:rFonts w:ascii="CG Times" w:hAnsi="CG Times"/>
          <w:sz w:val="21"/>
          <w:szCs w:val="21"/>
        </w:rPr>
      </w:pPr>
    </w:p>
    <w:p w:rsidR="00AC76A2" w:rsidRPr="00435581" w:rsidRDefault="00AC76A2" w:rsidP="00AC76A2">
      <w:pPr>
        <w:pStyle w:val="NormalWeb"/>
        <w:spacing w:before="0" w:beforeAutospacing="0" w:after="0" w:afterAutospacing="0"/>
        <w:jc w:val="center"/>
        <w:rPr>
          <w:rFonts w:ascii="CG Times" w:hAnsi="CG Times"/>
          <w:b/>
          <w:sz w:val="21"/>
          <w:szCs w:val="21"/>
        </w:rPr>
      </w:pPr>
    </w:p>
    <w:p w:rsidR="00AC76A2" w:rsidRPr="00435581" w:rsidRDefault="00AC76A2" w:rsidP="00AC76A2">
      <w:pPr>
        <w:pStyle w:val="NormalWeb"/>
        <w:spacing w:before="0" w:beforeAutospacing="0" w:after="0" w:afterAutospacing="0"/>
        <w:jc w:val="center"/>
        <w:rPr>
          <w:rFonts w:ascii="CG Times" w:hAnsi="CG Times"/>
          <w:b/>
          <w:sz w:val="21"/>
          <w:szCs w:val="21"/>
        </w:rPr>
      </w:pPr>
    </w:p>
    <w:p w:rsidR="00AC76A2" w:rsidRPr="00435581" w:rsidRDefault="00AC76A2" w:rsidP="00AC76A2">
      <w:pPr>
        <w:pStyle w:val="NormalWeb"/>
        <w:spacing w:before="0" w:beforeAutospacing="0" w:after="0" w:afterAutospacing="0"/>
        <w:jc w:val="center"/>
        <w:rPr>
          <w:rFonts w:ascii="CG Times" w:hAnsi="CG Times"/>
          <w:b/>
          <w:sz w:val="21"/>
          <w:szCs w:val="21"/>
        </w:rPr>
      </w:pPr>
    </w:p>
    <w:p w:rsidR="00AC76A2" w:rsidRPr="00435581" w:rsidRDefault="00AC76A2" w:rsidP="00AC76A2">
      <w:pPr>
        <w:pStyle w:val="NormalWeb"/>
        <w:spacing w:before="0" w:beforeAutospacing="0" w:after="0" w:afterAutospacing="0"/>
        <w:jc w:val="center"/>
        <w:rPr>
          <w:rFonts w:ascii="CG Times" w:hAnsi="CG Times"/>
          <w:b/>
          <w:sz w:val="21"/>
          <w:szCs w:val="21"/>
        </w:rPr>
      </w:pPr>
    </w:p>
    <w:p w:rsidR="00AC76A2" w:rsidRPr="00435581" w:rsidRDefault="00AC76A2" w:rsidP="00AC76A2">
      <w:pPr>
        <w:pStyle w:val="NormalWeb"/>
        <w:spacing w:before="0" w:beforeAutospacing="0" w:after="0" w:afterAutospacing="0"/>
        <w:jc w:val="center"/>
        <w:rPr>
          <w:rFonts w:ascii="CG Times" w:hAnsi="CG Times"/>
          <w:b/>
          <w:sz w:val="21"/>
          <w:szCs w:val="21"/>
        </w:rPr>
      </w:pPr>
    </w:p>
    <w:p w:rsidR="00AC76A2" w:rsidRPr="00435581" w:rsidRDefault="00AC76A2" w:rsidP="00AC76A2">
      <w:pPr>
        <w:pStyle w:val="NormalWeb"/>
        <w:spacing w:before="0" w:beforeAutospacing="0" w:after="0" w:afterAutospacing="0"/>
        <w:jc w:val="center"/>
        <w:rPr>
          <w:rFonts w:ascii="CG Times" w:hAnsi="CG Times"/>
          <w:b/>
          <w:sz w:val="21"/>
          <w:szCs w:val="21"/>
        </w:rPr>
      </w:pPr>
    </w:p>
    <w:p w:rsidR="00AC76A2" w:rsidRPr="00435581" w:rsidRDefault="00AC76A2" w:rsidP="00AC76A2">
      <w:pPr>
        <w:pStyle w:val="NormalWeb"/>
        <w:spacing w:before="0" w:beforeAutospacing="0" w:after="0" w:afterAutospacing="0"/>
        <w:jc w:val="center"/>
        <w:rPr>
          <w:rFonts w:ascii="CG Times" w:hAnsi="CG Times"/>
          <w:b/>
          <w:sz w:val="21"/>
          <w:szCs w:val="21"/>
        </w:rPr>
      </w:pPr>
    </w:p>
    <w:p w:rsidR="00AC76A2" w:rsidRPr="00435581" w:rsidRDefault="00AC76A2" w:rsidP="00AC76A2">
      <w:pPr>
        <w:pStyle w:val="NormalWeb"/>
        <w:spacing w:before="0" w:beforeAutospacing="0" w:after="0" w:afterAutospacing="0"/>
        <w:jc w:val="center"/>
        <w:rPr>
          <w:rFonts w:ascii="CG Times" w:hAnsi="CG Times"/>
          <w:b/>
          <w:sz w:val="21"/>
          <w:szCs w:val="21"/>
        </w:rPr>
      </w:pPr>
    </w:p>
    <w:p w:rsidR="00AC76A2" w:rsidRPr="00435581" w:rsidRDefault="00AC76A2" w:rsidP="00AC76A2">
      <w:pPr>
        <w:pStyle w:val="NormalWeb"/>
        <w:spacing w:before="0" w:beforeAutospacing="0" w:after="0" w:afterAutospacing="0"/>
        <w:jc w:val="center"/>
        <w:rPr>
          <w:rFonts w:ascii="CG Times" w:hAnsi="CG Times"/>
          <w:b/>
          <w:sz w:val="21"/>
          <w:szCs w:val="21"/>
        </w:rPr>
      </w:pPr>
    </w:p>
    <w:p w:rsidR="00AC76A2" w:rsidRPr="00435581" w:rsidRDefault="00AC76A2" w:rsidP="00AC76A2">
      <w:pPr>
        <w:pStyle w:val="NormalWeb"/>
        <w:spacing w:before="0" w:beforeAutospacing="0" w:after="0" w:afterAutospacing="0"/>
        <w:jc w:val="center"/>
        <w:rPr>
          <w:rFonts w:ascii="CG Times" w:hAnsi="CG Times"/>
          <w:b/>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sectPr w:rsidR="00FA48F7" w:rsidRPr="00435581" w:rsidSect="00376AA6">
          <w:pgSz w:w="11907" w:h="16840" w:code="9"/>
          <w:pgMar w:top="1418" w:right="1418" w:bottom="1418" w:left="1418" w:header="1588" w:footer="1134" w:gutter="0"/>
          <w:pgNumType w:start="9790"/>
          <w:cols w:space="720"/>
          <w:docGrid w:linePitch="360"/>
        </w:sect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sectPr w:rsidR="00FA48F7" w:rsidRPr="00435581" w:rsidSect="00AC76A2">
          <w:type w:val="continuous"/>
          <w:pgSz w:w="11907" w:h="16840" w:code="9"/>
          <w:pgMar w:top="1418" w:right="1418" w:bottom="1418" w:left="1418" w:header="1588" w:footer="1134" w:gutter="0"/>
          <w:cols w:space="720"/>
          <w:docGrid w:linePitch="360"/>
        </w:sect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FA48F7" w:rsidRPr="00435581" w:rsidRDefault="00FA48F7" w:rsidP="00FA48F7">
      <w:pPr>
        <w:pStyle w:val="Paragrafi"/>
        <w:ind w:firstLine="0"/>
        <w:rPr>
          <w:rFonts w:cs="Times New Roman"/>
          <w:sz w:val="21"/>
          <w:szCs w:val="21"/>
        </w:rPr>
      </w:pPr>
    </w:p>
    <w:p w:rsidR="00E766C1" w:rsidRPr="00435581" w:rsidRDefault="00E766C1" w:rsidP="00FA48F7">
      <w:pPr>
        <w:pStyle w:val="Paragrafi"/>
        <w:ind w:firstLine="0"/>
        <w:rPr>
          <w:rFonts w:cs="Times New Roman"/>
          <w:sz w:val="21"/>
          <w:szCs w:val="21"/>
        </w:rPr>
      </w:pPr>
    </w:p>
    <w:p w:rsidR="00E766C1" w:rsidRPr="00435581" w:rsidRDefault="00E766C1" w:rsidP="00FA48F7">
      <w:pPr>
        <w:pStyle w:val="Paragrafi"/>
        <w:ind w:firstLine="0"/>
        <w:rPr>
          <w:rFonts w:cs="Times New Roman"/>
          <w:sz w:val="21"/>
          <w:szCs w:val="21"/>
        </w:rPr>
        <w:sectPr w:rsidR="00E766C1" w:rsidRPr="00435581" w:rsidSect="00AC76A2">
          <w:type w:val="continuous"/>
          <w:pgSz w:w="11907" w:h="16840" w:code="9"/>
          <w:pgMar w:top="1418" w:right="1418" w:bottom="1418" w:left="1418" w:header="1588" w:footer="1134" w:gutter="0"/>
          <w:cols w:space="720"/>
          <w:docGrid w:linePitch="360"/>
        </w:sectPr>
      </w:pPr>
    </w:p>
    <w:p w:rsidR="00C172B4" w:rsidRPr="00435581" w:rsidRDefault="00C172B4" w:rsidP="00FA48F7">
      <w:pPr>
        <w:rPr>
          <w:rFonts w:ascii="CG Times" w:hAnsi="CG Times"/>
          <w:sz w:val="21"/>
          <w:szCs w:val="21"/>
        </w:rPr>
      </w:pPr>
    </w:p>
    <w:p w:rsidR="00C172B4" w:rsidRPr="00435581" w:rsidRDefault="00C172B4" w:rsidP="00FA48F7">
      <w:pPr>
        <w:jc w:val="right"/>
        <w:rPr>
          <w:rFonts w:ascii="CG Times" w:hAnsi="CG Times"/>
          <w:sz w:val="21"/>
          <w:szCs w:val="21"/>
        </w:rPr>
      </w:pPr>
    </w:p>
    <w:p w:rsidR="00C172B4" w:rsidRPr="00435581" w:rsidRDefault="00C172B4" w:rsidP="00FA48F7">
      <w:pPr>
        <w:rPr>
          <w:rFonts w:ascii="CG Times" w:hAnsi="CG Times"/>
          <w:sz w:val="21"/>
          <w:szCs w:val="21"/>
        </w:rPr>
      </w:pPr>
    </w:p>
    <w:p w:rsidR="00C172B4" w:rsidRPr="00435581" w:rsidRDefault="00C172B4" w:rsidP="00FA48F7">
      <w:pPr>
        <w:rPr>
          <w:rFonts w:ascii="CG Times" w:hAnsi="CG Times"/>
          <w:sz w:val="21"/>
          <w:szCs w:val="21"/>
        </w:rPr>
      </w:pPr>
    </w:p>
    <w:p w:rsidR="00C172B4" w:rsidRPr="00435581" w:rsidRDefault="00C172B4" w:rsidP="00FA48F7">
      <w:pPr>
        <w:rPr>
          <w:rFonts w:ascii="CG Times" w:hAnsi="CG Times"/>
          <w:sz w:val="21"/>
          <w:szCs w:val="21"/>
        </w:rPr>
      </w:pPr>
    </w:p>
    <w:p w:rsidR="00FA48F7" w:rsidRPr="00435581" w:rsidRDefault="00FA48F7" w:rsidP="00FA48F7">
      <w:pPr>
        <w:rPr>
          <w:rFonts w:ascii="CG Times" w:hAnsi="CG Times"/>
          <w:sz w:val="21"/>
          <w:szCs w:val="21"/>
        </w:rPr>
      </w:pPr>
    </w:p>
    <w:p w:rsidR="00FA48F7" w:rsidRPr="00435581" w:rsidRDefault="00FA48F7" w:rsidP="00FA48F7">
      <w:pPr>
        <w:rPr>
          <w:rFonts w:ascii="CG Times" w:hAnsi="CG Times"/>
          <w:sz w:val="21"/>
          <w:szCs w:val="21"/>
        </w:rPr>
      </w:pPr>
    </w:p>
    <w:p w:rsidR="00FA48F7" w:rsidRPr="00435581" w:rsidRDefault="00FA48F7" w:rsidP="00FA48F7">
      <w:pPr>
        <w:rPr>
          <w:rFonts w:ascii="CG Times" w:hAnsi="CG Times"/>
          <w:sz w:val="21"/>
          <w:szCs w:val="21"/>
        </w:rPr>
      </w:pPr>
    </w:p>
    <w:p w:rsidR="00FA48F7" w:rsidRPr="00435581" w:rsidRDefault="00FA48F7" w:rsidP="00FA48F7">
      <w:pPr>
        <w:rPr>
          <w:rFonts w:ascii="CG Times" w:hAnsi="CG Times"/>
          <w:sz w:val="21"/>
          <w:szCs w:val="21"/>
        </w:rPr>
      </w:pPr>
    </w:p>
    <w:p w:rsidR="00FA48F7" w:rsidRPr="00435581" w:rsidRDefault="00FA48F7" w:rsidP="00FA48F7">
      <w:pPr>
        <w:rPr>
          <w:rFonts w:ascii="CG Times" w:hAnsi="CG Times"/>
          <w:sz w:val="21"/>
          <w:szCs w:val="21"/>
        </w:rPr>
      </w:pPr>
    </w:p>
    <w:p w:rsidR="00FA48F7" w:rsidRPr="00435581" w:rsidRDefault="00FA48F7" w:rsidP="00FA48F7">
      <w:pPr>
        <w:rPr>
          <w:rFonts w:ascii="CG Times" w:hAnsi="CG Times"/>
          <w:sz w:val="21"/>
          <w:szCs w:val="21"/>
        </w:rPr>
      </w:pPr>
    </w:p>
    <w:p w:rsidR="00FA48F7" w:rsidRPr="00435581" w:rsidRDefault="00FA48F7" w:rsidP="00FA48F7">
      <w:pPr>
        <w:rPr>
          <w:rFonts w:ascii="CG Times" w:hAnsi="CG Times"/>
          <w:sz w:val="21"/>
          <w:szCs w:val="21"/>
        </w:rPr>
      </w:pPr>
    </w:p>
    <w:p w:rsidR="00FA48F7" w:rsidRPr="00435581" w:rsidRDefault="00FA48F7" w:rsidP="00FA48F7">
      <w:pPr>
        <w:rPr>
          <w:rFonts w:ascii="CG Times" w:hAnsi="CG Times"/>
          <w:sz w:val="21"/>
          <w:szCs w:val="21"/>
        </w:rPr>
      </w:pPr>
    </w:p>
    <w:p w:rsidR="00FA48F7" w:rsidRPr="00435581" w:rsidRDefault="00FA48F7" w:rsidP="00FA48F7">
      <w:pPr>
        <w:rPr>
          <w:rFonts w:ascii="CG Times" w:hAnsi="CG Times"/>
          <w:sz w:val="21"/>
          <w:szCs w:val="21"/>
        </w:rPr>
      </w:pPr>
    </w:p>
    <w:p w:rsidR="00FA48F7" w:rsidRPr="00435581" w:rsidRDefault="00FA48F7" w:rsidP="00FA48F7">
      <w:pPr>
        <w:rPr>
          <w:rFonts w:ascii="CG Times" w:hAnsi="CG Times"/>
          <w:sz w:val="21"/>
          <w:szCs w:val="21"/>
        </w:rPr>
      </w:pPr>
    </w:p>
    <w:p w:rsidR="00FA48F7" w:rsidRPr="00435581" w:rsidRDefault="00FA48F7" w:rsidP="00FA48F7">
      <w:pPr>
        <w:rPr>
          <w:rFonts w:ascii="CG Times" w:hAnsi="CG Times"/>
          <w:sz w:val="21"/>
          <w:szCs w:val="21"/>
        </w:rPr>
      </w:pPr>
    </w:p>
    <w:p w:rsidR="00FA48F7" w:rsidRPr="00435581" w:rsidRDefault="00FA48F7" w:rsidP="00FA48F7">
      <w:pPr>
        <w:rPr>
          <w:rFonts w:ascii="CG Times" w:hAnsi="CG Times"/>
          <w:sz w:val="21"/>
          <w:szCs w:val="21"/>
        </w:rPr>
      </w:pPr>
    </w:p>
    <w:p w:rsidR="00FA48F7" w:rsidRPr="00435581" w:rsidRDefault="00FA48F7" w:rsidP="00FA48F7">
      <w:pPr>
        <w:rPr>
          <w:rFonts w:ascii="CG Times" w:hAnsi="CG Times"/>
          <w:sz w:val="21"/>
          <w:szCs w:val="21"/>
        </w:rPr>
      </w:pPr>
    </w:p>
    <w:p w:rsidR="00FA48F7" w:rsidRPr="00435581" w:rsidRDefault="00FA48F7" w:rsidP="00FA48F7">
      <w:pPr>
        <w:rPr>
          <w:rFonts w:ascii="CG Times" w:hAnsi="CG Times"/>
          <w:sz w:val="21"/>
          <w:szCs w:val="21"/>
        </w:rPr>
      </w:pPr>
    </w:p>
    <w:p w:rsidR="00FA48F7" w:rsidRPr="00435581" w:rsidRDefault="00FA48F7" w:rsidP="00FA48F7">
      <w:pPr>
        <w:rPr>
          <w:rFonts w:ascii="CG Times" w:hAnsi="CG Times"/>
          <w:sz w:val="21"/>
          <w:szCs w:val="21"/>
        </w:rPr>
      </w:pPr>
    </w:p>
    <w:p w:rsidR="00FA48F7" w:rsidRPr="00435581" w:rsidRDefault="00FA48F7" w:rsidP="00FA48F7">
      <w:pPr>
        <w:rPr>
          <w:rFonts w:ascii="CG Times" w:hAnsi="CG Times"/>
          <w:sz w:val="21"/>
          <w:szCs w:val="21"/>
        </w:rPr>
      </w:pPr>
    </w:p>
    <w:p w:rsidR="00FA48F7" w:rsidRPr="00435581" w:rsidRDefault="00FA48F7" w:rsidP="00FA48F7">
      <w:pPr>
        <w:rPr>
          <w:rFonts w:ascii="CG Times" w:hAnsi="CG Times"/>
          <w:sz w:val="21"/>
          <w:szCs w:val="21"/>
        </w:rPr>
      </w:pPr>
    </w:p>
    <w:p w:rsidR="00FA48F7" w:rsidRPr="00435581" w:rsidRDefault="00FA48F7" w:rsidP="00FA48F7">
      <w:pPr>
        <w:rPr>
          <w:rFonts w:ascii="CG Times" w:hAnsi="CG Times"/>
          <w:sz w:val="21"/>
          <w:szCs w:val="21"/>
        </w:rPr>
      </w:pPr>
    </w:p>
    <w:p w:rsidR="00FA48F7" w:rsidRPr="00435581" w:rsidRDefault="00FA48F7" w:rsidP="00FA48F7">
      <w:pPr>
        <w:rPr>
          <w:rFonts w:ascii="CG Times" w:hAnsi="CG Times"/>
          <w:sz w:val="21"/>
          <w:szCs w:val="21"/>
        </w:rPr>
      </w:pPr>
    </w:p>
    <w:p w:rsidR="00FA48F7" w:rsidRPr="00435581" w:rsidRDefault="00FA48F7" w:rsidP="00FA48F7">
      <w:pPr>
        <w:rPr>
          <w:rFonts w:ascii="CG Times" w:hAnsi="CG Times"/>
          <w:sz w:val="21"/>
          <w:szCs w:val="21"/>
        </w:rPr>
      </w:pPr>
    </w:p>
    <w:p w:rsidR="00FA48F7" w:rsidRPr="00435581" w:rsidRDefault="00FA48F7" w:rsidP="00FA48F7">
      <w:pPr>
        <w:rPr>
          <w:rFonts w:ascii="CG Times" w:hAnsi="CG Times"/>
          <w:sz w:val="21"/>
          <w:szCs w:val="21"/>
        </w:rPr>
      </w:pPr>
    </w:p>
    <w:p w:rsidR="00FA48F7" w:rsidRPr="00435581" w:rsidRDefault="00FA48F7" w:rsidP="00FA48F7">
      <w:pPr>
        <w:rPr>
          <w:rFonts w:ascii="CG Times" w:hAnsi="CG Times"/>
          <w:sz w:val="21"/>
          <w:szCs w:val="21"/>
        </w:rPr>
      </w:pPr>
    </w:p>
    <w:p w:rsidR="00FA48F7" w:rsidRPr="00435581" w:rsidRDefault="00FA48F7" w:rsidP="00FA48F7">
      <w:pPr>
        <w:rPr>
          <w:rFonts w:ascii="CG Times" w:hAnsi="CG Times"/>
          <w:sz w:val="21"/>
          <w:szCs w:val="21"/>
        </w:rPr>
      </w:pPr>
    </w:p>
    <w:p w:rsidR="00FA48F7" w:rsidRPr="00435581" w:rsidRDefault="00FA48F7" w:rsidP="00FA48F7">
      <w:pPr>
        <w:rPr>
          <w:rFonts w:ascii="CG Times" w:hAnsi="CG Times"/>
          <w:sz w:val="21"/>
          <w:szCs w:val="21"/>
        </w:rPr>
      </w:pPr>
    </w:p>
    <w:p w:rsidR="00FA48F7" w:rsidRPr="00435581" w:rsidRDefault="00FA48F7" w:rsidP="00FA48F7">
      <w:pPr>
        <w:rPr>
          <w:rFonts w:ascii="CG Times" w:hAnsi="CG Times"/>
          <w:sz w:val="21"/>
          <w:szCs w:val="21"/>
        </w:rPr>
      </w:pPr>
    </w:p>
    <w:p w:rsidR="00FA48F7" w:rsidRPr="00435581" w:rsidRDefault="00FA48F7" w:rsidP="00FA48F7">
      <w:pPr>
        <w:rPr>
          <w:rFonts w:ascii="CG Times" w:hAnsi="CG Times"/>
          <w:sz w:val="21"/>
          <w:szCs w:val="21"/>
        </w:rPr>
      </w:pPr>
    </w:p>
    <w:p w:rsidR="00FA48F7" w:rsidRPr="00435581" w:rsidRDefault="00FA48F7" w:rsidP="00FA48F7">
      <w:pPr>
        <w:rPr>
          <w:rFonts w:ascii="CG Times" w:hAnsi="CG Times"/>
          <w:sz w:val="21"/>
          <w:szCs w:val="21"/>
        </w:rPr>
      </w:pPr>
    </w:p>
    <w:p w:rsidR="00C172B4" w:rsidRPr="00435581" w:rsidRDefault="00C172B4" w:rsidP="00FA48F7">
      <w:pPr>
        <w:rPr>
          <w:rFonts w:ascii="CG Times" w:hAnsi="CG Times"/>
          <w:sz w:val="21"/>
          <w:szCs w:val="21"/>
        </w:rPr>
      </w:pPr>
    </w:p>
    <w:p w:rsidR="00C172B4" w:rsidRPr="00435581" w:rsidRDefault="00C172B4" w:rsidP="00FA48F7">
      <w:pPr>
        <w:rPr>
          <w:rFonts w:ascii="CG Times" w:hAnsi="CG Times"/>
          <w:sz w:val="21"/>
          <w:szCs w:val="21"/>
        </w:rPr>
      </w:pPr>
    </w:p>
    <w:p w:rsidR="00C172B4" w:rsidRPr="00435581" w:rsidRDefault="00C172B4" w:rsidP="00FA48F7">
      <w:pPr>
        <w:rPr>
          <w:rFonts w:ascii="CG Times" w:hAnsi="CG Times"/>
          <w:sz w:val="21"/>
          <w:szCs w:val="21"/>
        </w:rPr>
      </w:pPr>
    </w:p>
    <w:sectPr w:rsidR="00C172B4" w:rsidRPr="00435581" w:rsidSect="00AC76A2">
      <w:headerReference w:type="even" r:id="rId16"/>
      <w:headerReference w:type="default" r:id="rId17"/>
      <w:type w:val="continuous"/>
      <w:pgSz w:w="11907" w:h="16840" w:code="9"/>
      <w:pgMar w:top="1418" w:right="1418" w:bottom="1418" w:left="1418"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E6EA3" w:rsidRDefault="00BE6EA3" w:rsidP="0039754A">
      <w:pPr>
        <w:pStyle w:val="Paragrafi"/>
        <w:rPr>
          <w:rFonts w:cs="Times New Roman"/>
        </w:rPr>
      </w:pPr>
      <w:r>
        <w:rPr>
          <w:rFonts w:cs="Times New Roman"/>
        </w:rPr>
        <w:separator/>
      </w:r>
    </w:p>
  </w:endnote>
  <w:endnote w:type="continuationSeparator" w:id="0">
    <w:p w:rsidR="00BE6EA3" w:rsidRDefault="00BE6EA3"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altName w:val="Arial Unicode MS"/>
    <w:charset w:val="86"/>
    <w:family w:val="modern"/>
    <w:pitch w:val="fixed"/>
    <w:sig w:usb0="800002BF" w:usb1="38CF7CFA" w:usb2="00000016" w:usb3="00000000" w:csb0="00040001" w:csb1="00000000"/>
  </w:font>
  <w:font w:name="Helvetica">
    <w:panose1 w:val="020B0604020202020204"/>
    <w:charset w:val="00"/>
    <w:family w:val="swiss"/>
    <w:pitch w:val="variable"/>
    <w:sig w:usb0="E0002E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charset w:val="EE"/>
    <w:family w:val="roman"/>
    <w:pitch w:val="variable"/>
    <w:sig w:usb0="00000005" w:usb1="00000000" w:usb2="00000000" w:usb3="00000000" w:csb0="00000002"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77A6" w:rsidRDefault="003777A6" w:rsidP="0095190A">
    <w:pP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4052E1">
      <w:rPr>
        <w:rStyle w:val="PageNumber"/>
        <w:noProof/>
      </w:rPr>
      <w:t>10196</w:t>
    </w:r>
    <w:r>
      <w:rPr>
        <w:rStyle w:val="PageNumber"/>
      </w:rPr>
      <w:fldChar w:fldCharType="end"/>
    </w:r>
  </w:p>
  <w:p w:rsidR="003777A6" w:rsidRDefault="003777A6" w:rsidP="0095190A">
    <w:pPr>
      <w:ind w:right="360" w:firstLine="360"/>
    </w:pPr>
  </w:p>
  <w:p w:rsidR="003777A6" w:rsidRDefault="003777A6" w:rsidP="0095190A">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77A6" w:rsidRPr="00AF1DCA" w:rsidRDefault="003777A6" w:rsidP="0095190A">
    <w:pPr>
      <w:framePr w:wrap="around" w:vAnchor="text" w:hAnchor="margin" w:xAlign="outside" w:y="1"/>
      <w:rPr>
        <w:rStyle w:val="PageNumber"/>
        <w:rFonts w:ascii="CG Times" w:hAnsi="CG Times"/>
        <w:sz w:val="22"/>
        <w:szCs w:val="22"/>
      </w:rPr>
    </w:pPr>
    <w:r w:rsidRPr="00AF1DCA">
      <w:rPr>
        <w:rStyle w:val="PageNumber"/>
        <w:rFonts w:ascii="CG Times" w:hAnsi="CG Times"/>
        <w:sz w:val="22"/>
        <w:szCs w:val="22"/>
      </w:rPr>
      <w:fldChar w:fldCharType="begin"/>
    </w:r>
    <w:r w:rsidRPr="00AF1DCA">
      <w:rPr>
        <w:rStyle w:val="PageNumber"/>
        <w:rFonts w:ascii="CG Times" w:hAnsi="CG Times"/>
        <w:sz w:val="22"/>
        <w:szCs w:val="22"/>
      </w:rPr>
      <w:instrText xml:space="preserve">PAGE  </w:instrText>
    </w:r>
    <w:r w:rsidRPr="00AF1DCA">
      <w:rPr>
        <w:rStyle w:val="PageNumber"/>
        <w:rFonts w:ascii="CG Times" w:hAnsi="CG Times"/>
        <w:sz w:val="22"/>
        <w:szCs w:val="22"/>
      </w:rPr>
      <w:fldChar w:fldCharType="separate"/>
    </w:r>
    <w:r w:rsidR="004052E1">
      <w:rPr>
        <w:rStyle w:val="PageNumber"/>
        <w:rFonts w:ascii="CG Times" w:hAnsi="CG Times"/>
        <w:noProof/>
        <w:sz w:val="22"/>
        <w:szCs w:val="22"/>
      </w:rPr>
      <w:t>10197</w:t>
    </w:r>
    <w:r w:rsidRPr="00AF1DCA">
      <w:rPr>
        <w:rStyle w:val="PageNumber"/>
        <w:rFonts w:ascii="CG Times" w:hAnsi="CG Times"/>
        <w:sz w:val="22"/>
        <w:szCs w:val="22"/>
      </w:rPr>
      <w:fldChar w:fldCharType="end"/>
    </w:r>
  </w:p>
  <w:p w:rsidR="003777A6" w:rsidRDefault="003777A6" w:rsidP="0095190A">
    <w:pPr>
      <w:ind w:right="360" w:firstLine="360"/>
      <w:jc w:val="right"/>
    </w:pPr>
  </w:p>
  <w:p w:rsidR="003777A6" w:rsidRDefault="003777A6" w:rsidP="0095190A">
    <w:pP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77A6" w:rsidRPr="00376AA6" w:rsidRDefault="003777A6" w:rsidP="00CD2E8F">
    <w:pPr>
      <w:pStyle w:val="Footer"/>
      <w:framePr w:wrap="around" w:vAnchor="text" w:hAnchor="margin" w:xAlign="outside" w:y="1"/>
      <w:rPr>
        <w:rStyle w:val="PageNumber"/>
        <w:rFonts w:ascii="CG Times" w:hAnsi="CG Times"/>
        <w:sz w:val="22"/>
        <w:szCs w:val="22"/>
      </w:rPr>
    </w:pPr>
    <w:r w:rsidRPr="00376AA6">
      <w:rPr>
        <w:rStyle w:val="PageNumber"/>
        <w:rFonts w:ascii="CG Times" w:hAnsi="CG Times"/>
        <w:sz w:val="22"/>
        <w:szCs w:val="22"/>
      </w:rPr>
      <w:fldChar w:fldCharType="begin"/>
    </w:r>
    <w:r w:rsidRPr="00376AA6">
      <w:rPr>
        <w:rStyle w:val="PageNumber"/>
        <w:rFonts w:ascii="CG Times" w:hAnsi="CG Times"/>
        <w:sz w:val="22"/>
        <w:szCs w:val="22"/>
      </w:rPr>
      <w:instrText xml:space="preserve">PAGE  </w:instrText>
    </w:r>
    <w:r w:rsidRPr="00376AA6">
      <w:rPr>
        <w:rStyle w:val="PageNumber"/>
        <w:rFonts w:ascii="CG Times" w:hAnsi="CG Times"/>
        <w:sz w:val="22"/>
        <w:szCs w:val="22"/>
      </w:rPr>
      <w:fldChar w:fldCharType="separate"/>
    </w:r>
    <w:r w:rsidR="009F31B6">
      <w:rPr>
        <w:rStyle w:val="PageNumber"/>
        <w:rFonts w:ascii="CG Times" w:hAnsi="CG Times"/>
        <w:noProof/>
        <w:sz w:val="22"/>
        <w:szCs w:val="22"/>
      </w:rPr>
      <w:t>9794</w:t>
    </w:r>
    <w:r w:rsidRPr="00376AA6">
      <w:rPr>
        <w:rStyle w:val="PageNumber"/>
        <w:rFonts w:ascii="CG Times" w:hAnsi="CG Times"/>
        <w:sz w:val="22"/>
        <w:szCs w:val="22"/>
      </w:rPr>
      <w:fldChar w:fldCharType="end"/>
    </w:r>
  </w:p>
  <w:p w:rsidR="003777A6" w:rsidRDefault="003777A6" w:rsidP="00947EE5">
    <w:pPr>
      <w:pStyle w:val="Footer"/>
      <w:ind w:right="360" w:firstLine="360"/>
    </w:pPr>
  </w:p>
  <w:p w:rsidR="003777A6" w:rsidRDefault="003777A6" w:rsidP="0039754A">
    <w:pPr>
      <w:pStyle w:val="Footer"/>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77A6" w:rsidRPr="00376AA6" w:rsidRDefault="003777A6" w:rsidP="00CD2E8F">
    <w:pPr>
      <w:pStyle w:val="Footer"/>
      <w:framePr w:wrap="around" w:vAnchor="text" w:hAnchor="margin" w:xAlign="outside" w:y="1"/>
      <w:rPr>
        <w:rStyle w:val="PageNumber"/>
        <w:rFonts w:ascii="CG Times" w:hAnsi="CG Times"/>
        <w:sz w:val="22"/>
        <w:szCs w:val="22"/>
      </w:rPr>
    </w:pPr>
    <w:r w:rsidRPr="00376AA6">
      <w:rPr>
        <w:rStyle w:val="PageNumber"/>
        <w:rFonts w:ascii="CG Times" w:hAnsi="CG Times"/>
        <w:sz w:val="22"/>
        <w:szCs w:val="22"/>
      </w:rPr>
      <w:fldChar w:fldCharType="begin"/>
    </w:r>
    <w:r w:rsidRPr="00376AA6">
      <w:rPr>
        <w:rStyle w:val="PageNumber"/>
        <w:rFonts w:ascii="CG Times" w:hAnsi="CG Times"/>
        <w:sz w:val="22"/>
        <w:szCs w:val="22"/>
      </w:rPr>
      <w:instrText xml:space="preserve">PAGE  </w:instrText>
    </w:r>
    <w:r w:rsidRPr="00376AA6">
      <w:rPr>
        <w:rStyle w:val="PageNumber"/>
        <w:rFonts w:ascii="CG Times" w:hAnsi="CG Times"/>
        <w:sz w:val="22"/>
        <w:szCs w:val="22"/>
      </w:rPr>
      <w:fldChar w:fldCharType="separate"/>
    </w:r>
    <w:r w:rsidR="009F31B6">
      <w:rPr>
        <w:rStyle w:val="PageNumber"/>
        <w:rFonts w:ascii="CG Times" w:hAnsi="CG Times"/>
        <w:noProof/>
        <w:sz w:val="22"/>
        <w:szCs w:val="22"/>
      </w:rPr>
      <w:t>9795</w:t>
    </w:r>
    <w:r w:rsidRPr="00376AA6">
      <w:rPr>
        <w:rStyle w:val="PageNumber"/>
        <w:rFonts w:ascii="CG Times" w:hAnsi="CG Times"/>
        <w:sz w:val="22"/>
        <w:szCs w:val="22"/>
      </w:rPr>
      <w:fldChar w:fldCharType="end"/>
    </w:r>
  </w:p>
  <w:p w:rsidR="003777A6" w:rsidRDefault="003777A6" w:rsidP="00947EE5">
    <w:pPr>
      <w:pStyle w:val="Footer"/>
      <w:ind w:right="360" w:firstLine="360"/>
      <w:jc w:val="right"/>
    </w:pPr>
  </w:p>
  <w:p w:rsidR="003777A6" w:rsidRDefault="003777A6" w:rsidP="0039754A">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E6EA3" w:rsidRDefault="00BE6EA3" w:rsidP="0039754A">
      <w:pPr>
        <w:pStyle w:val="Paragrafi"/>
        <w:rPr>
          <w:rFonts w:cs="Times New Roman"/>
        </w:rPr>
      </w:pPr>
      <w:r>
        <w:rPr>
          <w:rFonts w:cs="Times New Roman"/>
        </w:rPr>
        <w:separator/>
      </w:r>
    </w:p>
  </w:footnote>
  <w:footnote w:type="continuationSeparator" w:id="0">
    <w:p w:rsidR="00BE6EA3" w:rsidRDefault="00BE6EA3" w:rsidP="0039754A">
      <w:pPr>
        <w:pStyle w:val="Paragrafi"/>
        <w:rPr>
          <w:rFonts w:cs="Times New Roman"/>
        </w:rPr>
      </w:pPr>
      <w:r>
        <w:rPr>
          <w:rFonts w:cs="Times New Roman"/>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77A6" w:rsidRDefault="004052E1" w:rsidP="0095190A">
    <w:pPr>
      <w:pStyle w:val="Header"/>
    </w:pPr>
    <w:r>
      <w:rPr>
        <w:noProof/>
      </w:rPr>
      <w:drawing>
        <wp:inline distT="0" distB="0" distL="0" distR="0">
          <wp:extent cx="1647825" cy="457200"/>
          <wp:effectExtent l="0" t="0" r="9525"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457200"/>
                  </a:xfrm>
                  <a:prstGeom prst="rect">
                    <a:avLst/>
                  </a:prstGeom>
                  <a:noFill/>
                  <a:ln>
                    <a:noFill/>
                  </a:ln>
                </pic:spPr>
              </pic:pic>
            </a:graphicData>
          </a:graphic>
        </wp:inline>
      </w:drawing>
    </w:r>
  </w:p>
  <w:p w:rsidR="003777A6" w:rsidRPr="00C27745" w:rsidRDefault="003777A6" w:rsidP="0095190A">
    <w:pPr>
      <w:pStyle w:val="Header"/>
      <w:pBdr>
        <w:top w:val="single" w:sz="2" w:space="1" w:color="auto"/>
      </w:pBdr>
      <w:tabs>
        <w:tab w:val="clear" w:pos="9360"/>
      </w:tabs>
      <w:ind w:right="-136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77A6" w:rsidRDefault="004052E1" w:rsidP="0095190A">
    <w:pPr>
      <w:pStyle w:val="Header"/>
      <w:tabs>
        <w:tab w:val="clear" w:pos="4680"/>
        <w:tab w:val="clear" w:pos="9360"/>
      </w:tabs>
      <w:ind w:right="1134"/>
      <w:jc w:val="right"/>
    </w:pPr>
    <w:r>
      <w:rPr>
        <w:noProof/>
      </w:rPr>
      <w:drawing>
        <wp:inline distT="0" distB="0" distL="0" distR="0">
          <wp:extent cx="1345565" cy="370840"/>
          <wp:effectExtent l="0" t="0" r="6985" b="0"/>
          <wp:docPr id="2" name="Picture 2"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45565" cy="370840"/>
                  </a:xfrm>
                  <a:prstGeom prst="rect">
                    <a:avLst/>
                  </a:prstGeom>
                  <a:noFill/>
                  <a:ln>
                    <a:noFill/>
                  </a:ln>
                </pic:spPr>
              </pic:pic>
            </a:graphicData>
          </a:graphic>
        </wp:inline>
      </w:drawing>
    </w:r>
  </w:p>
  <w:p w:rsidR="003777A6" w:rsidRPr="00213FDE" w:rsidRDefault="003777A6" w:rsidP="0095190A">
    <w:pPr>
      <w:pStyle w:val="Header"/>
      <w:pBdr>
        <w:top w:val="single" w:sz="2" w:space="1" w:color="auto"/>
      </w:pBdr>
      <w:tabs>
        <w:tab w:val="clear" w:pos="4680"/>
        <w:tab w:val="clear" w:pos="9360"/>
      </w:tabs>
      <w:ind w:left="-1418"/>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77A6" w:rsidRDefault="004052E1" w:rsidP="00FA48F7">
    <w:pPr>
      <w:pStyle w:val="Header"/>
    </w:pPr>
    <w:r>
      <w:rPr>
        <w:noProof/>
      </w:rPr>
      <w:drawing>
        <wp:inline distT="0" distB="0" distL="0" distR="0">
          <wp:extent cx="1647825" cy="457200"/>
          <wp:effectExtent l="0" t="0" r="9525" b="0"/>
          <wp:docPr id="3" name="Picture 3"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457200"/>
                  </a:xfrm>
                  <a:prstGeom prst="rect">
                    <a:avLst/>
                  </a:prstGeom>
                  <a:noFill/>
                  <a:ln>
                    <a:noFill/>
                  </a:ln>
                </pic:spPr>
              </pic:pic>
            </a:graphicData>
          </a:graphic>
        </wp:inline>
      </w:drawing>
    </w:r>
  </w:p>
  <w:p w:rsidR="003777A6" w:rsidRPr="00DC5099" w:rsidRDefault="003777A6" w:rsidP="00AF6F98">
    <w:pPr>
      <w:pStyle w:val="Header"/>
      <w:pBdr>
        <w:top w:val="single" w:sz="2" w:space="1" w:color="auto"/>
      </w:pBdr>
      <w:tabs>
        <w:tab w:val="clear" w:pos="9360"/>
      </w:tabs>
      <w:ind w:right="-1369"/>
      <w:rPr>
        <w:sz w:val="10"/>
        <w:szCs w:val="1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77A6" w:rsidRDefault="004052E1" w:rsidP="00A0512E">
    <w:pPr>
      <w:pStyle w:val="Header"/>
      <w:tabs>
        <w:tab w:val="clear" w:pos="4680"/>
        <w:tab w:val="clear" w:pos="9360"/>
      </w:tabs>
      <w:ind w:right="1134"/>
      <w:jc w:val="right"/>
    </w:pPr>
    <w:r>
      <w:rPr>
        <w:noProof/>
      </w:rPr>
      <w:drawing>
        <wp:inline distT="0" distB="0" distL="0" distR="0">
          <wp:extent cx="1345565" cy="370840"/>
          <wp:effectExtent l="0" t="0" r="6985" b="0"/>
          <wp:docPr id="4" name="Picture 4"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45565" cy="370840"/>
                  </a:xfrm>
                  <a:prstGeom prst="rect">
                    <a:avLst/>
                  </a:prstGeom>
                  <a:noFill/>
                  <a:ln>
                    <a:noFill/>
                  </a:ln>
                </pic:spPr>
              </pic:pic>
            </a:graphicData>
          </a:graphic>
        </wp:inline>
      </w:drawing>
    </w:r>
  </w:p>
  <w:p w:rsidR="003777A6" w:rsidRPr="00213FDE" w:rsidRDefault="003777A6" w:rsidP="00AF6F98">
    <w:pPr>
      <w:pStyle w:val="Header"/>
      <w:pBdr>
        <w:top w:val="single" w:sz="2" w:space="1" w:color="auto"/>
      </w:pBdr>
      <w:tabs>
        <w:tab w:val="clear" w:pos="4680"/>
        <w:tab w:val="clear" w:pos="9360"/>
      </w:tabs>
      <w:ind w:left="-1418"/>
      <w:jc w:val="right"/>
      <w:rPr>
        <w:sz w:val="20"/>
        <w:szCs w:val="20"/>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77A6" w:rsidRDefault="003777A6" w:rsidP="0039754A">
    <w:pPr>
      <w:pStyle w:val="Header"/>
      <w:tabs>
        <w:tab w:val="clear" w:pos="9360"/>
      </w:tabs>
      <w:ind w:left="-1418" w:right="-1418"/>
      <w:jc w:val="right"/>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77A6" w:rsidRDefault="003777A6"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num w:numId="1">
    <w:abstractNumId w:val="0"/>
  </w:num>
  <w:num w:numId="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51F6B"/>
    <w:rsid w:val="000D0E53"/>
    <w:rsid w:val="001302D1"/>
    <w:rsid w:val="001659FA"/>
    <w:rsid w:val="001674A9"/>
    <w:rsid w:val="001D5148"/>
    <w:rsid w:val="00202EDD"/>
    <w:rsid w:val="00213FDE"/>
    <w:rsid w:val="00233A49"/>
    <w:rsid w:val="002340BC"/>
    <w:rsid w:val="00240677"/>
    <w:rsid w:val="00251027"/>
    <w:rsid w:val="00275AA8"/>
    <w:rsid w:val="002B2A62"/>
    <w:rsid w:val="002D5F75"/>
    <w:rsid w:val="00324FE2"/>
    <w:rsid w:val="00326B0C"/>
    <w:rsid w:val="00367551"/>
    <w:rsid w:val="00376AA6"/>
    <w:rsid w:val="003777A6"/>
    <w:rsid w:val="003823EE"/>
    <w:rsid w:val="0039754A"/>
    <w:rsid w:val="003B329D"/>
    <w:rsid w:val="003C7C6D"/>
    <w:rsid w:val="003E3217"/>
    <w:rsid w:val="003F4FF5"/>
    <w:rsid w:val="004052E1"/>
    <w:rsid w:val="00412F60"/>
    <w:rsid w:val="00435581"/>
    <w:rsid w:val="004F546B"/>
    <w:rsid w:val="00501C46"/>
    <w:rsid w:val="00507BAC"/>
    <w:rsid w:val="00523391"/>
    <w:rsid w:val="00565C70"/>
    <w:rsid w:val="00572063"/>
    <w:rsid w:val="005759BD"/>
    <w:rsid w:val="00612501"/>
    <w:rsid w:val="00613502"/>
    <w:rsid w:val="00622F48"/>
    <w:rsid w:val="0067465B"/>
    <w:rsid w:val="00726052"/>
    <w:rsid w:val="00740FC3"/>
    <w:rsid w:val="00760BD9"/>
    <w:rsid w:val="007C008D"/>
    <w:rsid w:val="00865ED3"/>
    <w:rsid w:val="0088207C"/>
    <w:rsid w:val="00947EE5"/>
    <w:rsid w:val="00951404"/>
    <w:rsid w:val="0095190A"/>
    <w:rsid w:val="009A7588"/>
    <w:rsid w:val="009F31B6"/>
    <w:rsid w:val="00A0512E"/>
    <w:rsid w:val="00A604C0"/>
    <w:rsid w:val="00AC06B8"/>
    <w:rsid w:val="00AC76A2"/>
    <w:rsid w:val="00AF6F98"/>
    <w:rsid w:val="00BE1B84"/>
    <w:rsid w:val="00BE6EA3"/>
    <w:rsid w:val="00BF5FAA"/>
    <w:rsid w:val="00C172B4"/>
    <w:rsid w:val="00C71B4C"/>
    <w:rsid w:val="00C91640"/>
    <w:rsid w:val="00CD2E8F"/>
    <w:rsid w:val="00D34BF9"/>
    <w:rsid w:val="00D76E7C"/>
    <w:rsid w:val="00DB3D2B"/>
    <w:rsid w:val="00DC5099"/>
    <w:rsid w:val="00E51779"/>
    <w:rsid w:val="00E766C1"/>
    <w:rsid w:val="00EB3CD3"/>
    <w:rsid w:val="00F41E09"/>
    <w:rsid w:val="00F823DD"/>
    <w:rsid w:val="00F97A4A"/>
    <w:rsid w:val="00FA48F7"/>
    <w:rsid w:val="00FE14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15BA1117-3097-42A3-8DD1-F07A8253C5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rPr>
  </w:style>
  <w:style w:type="paragraph" w:styleId="Heading1">
    <w:name w:val="heading 1"/>
    <w:basedOn w:val="Normal"/>
    <w:next w:val="Normal"/>
    <w:link w:val="Heading1Char"/>
    <w:uiPriority w:val="99"/>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uiPriority w:val="99"/>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uiPriority w:val="99"/>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9"/>
    <w:qFormat/>
    <w:rsid w:val="00251027"/>
    <w:pPr>
      <w:spacing w:before="200"/>
      <w:outlineLvl w:val="3"/>
    </w:pPr>
    <w:rPr>
      <w:rFonts w:ascii="Cambria" w:hAnsi="Cambria" w:cs="Cambria"/>
      <w:b/>
      <w:bCs/>
      <w:i/>
      <w:iCs/>
    </w:rPr>
  </w:style>
  <w:style w:type="paragraph" w:styleId="Heading5">
    <w:name w:val="heading 5"/>
    <w:basedOn w:val="Normal"/>
    <w:next w:val="Normal"/>
    <w:link w:val="Heading5Char"/>
    <w:uiPriority w:val="99"/>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uiPriority w:val="99"/>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9"/>
    <w:qFormat/>
    <w:rsid w:val="00251027"/>
    <w:pPr>
      <w:outlineLvl w:val="6"/>
    </w:pPr>
    <w:rPr>
      <w:rFonts w:ascii="Cambria" w:hAnsi="Cambria" w:cs="Cambria"/>
      <w:i/>
      <w:iCs/>
    </w:rPr>
  </w:style>
  <w:style w:type="paragraph" w:styleId="Heading8">
    <w:name w:val="heading 8"/>
    <w:basedOn w:val="Normal"/>
    <w:next w:val="Normal"/>
    <w:link w:val="Heading8Char"/>
    <w:uiPriority w:val="99"/>
    <w:qFormat/>
    <w:rsid w:val="00251027"/>
    <w:pPr>
      <w:outlineLvl w:val="7"/>
    </w:pPr>
    <w:rPr>
      <w:rFonts w:ascii="Cambria" w:hAnsi="Cambria" w:cs="Cambria"/>
      <w:sz w:val="20"/>
      <w:szCs w:val="20"/>
    </w:rPr>
  </w:style>
  <w:style w:type="paragraph" w:styleId="Heading9">
    <w:name w:val="heading 9"/>
    <w:basedOn w:val="Normal"/>
    <w:next w:val="Normal"/>
    <w:link w:val="Heading9Char"/>
    <w:uiPriority w:val="99"/>
    <w:qFormat/>
    <w:rsid w:val="00251027"/>
    <w:pPr>
      <w:outlineLvl w:val="8"/>
    </w:pPr>
    <w:rPr>
      <w:rFonts w:ascii="Cambria" w:hAnsi="Cambria" w:cs="Cambria"/>
      <w:i/>
      <w:iCs/>
      <w:spacing w:val="5"/>
      <w:sz w:val="20"/>
      <w:szCs w:val="20"/>
    </w:rPr>
  </w:style>
  <w:style w:type="character" w:default="1" w:styleId="DefaultParagraphFont">
    <w:name w:val="Default Paragraph Font"/>
    <w:link w:val="Char"/>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uiPriority w:val="99"/>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uiPriority w:val="99"/>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uiPriority w:val="99"/>
    <w:semiHidden/>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9"/>
    <w:semiHidden/>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9"/>
    <w:semiHidden/>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9"/>
    <w:semiHidden/>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uiPriority w:val="99"/>
    <w:semiHidden/>
    <w:locked/>
    <w:rsid w:val="00251027"/>
    <w:rPr>
      <w:rFonts w:ascii="Cambria" w:hAnsi="Cambria" w:cs="Cambria"/>
      <w:lang w:val="en-US" w:eastAsia="en-US"/>
    </w:rPr>
  </w:style>
  <w:style w:type="character" w:customStyle="1" w:styleId="Heading9Char">
    <w:name w:val="Heading 9 Char"/>
    <w:basedOn w:val="DefaultParagraphFont"/>
    <w:link w:val="Heading9"/>
    <w:uiPriority w:val="99"/>
    <w:semiHidden/>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9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9"/>
    <w:locked/>
    <w:rsid w:val="00251027"/>
    <w:rPr>
      <w:rFonts w:ascii="Cambria" w:hAnsi="Cambria" w:cs="Cambria"/>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uiPriority w:val="99"/>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uiPriority w:val="99"/>
    <w:rsid w:val="00251027"/>
    <w:pPr>
      <w:keepNext/>
      <w:widowControl w:val="0"/>
      <w:jc w:val="center"/>
      <w:outlineLvl w:val="0"/>
    </w:pPr>
    <w:rPr>
      <w:rFonts w:ascii="CG Times" w:hAnsi="CG Times" w:cs="CG Times"/>
      <w:b/>
      <w:bCs/>
      <w:caps/>
      <w:color w:val="000000"/>
      <w:sz w:val="22"/>
      <w:szCs w:val="22"/>
      <w:lang w:val="en-GB"/>
    </w:rPr>
  </w:style>
  <w:style w:type="paragraph" w:customStyle="1" w:styleId="Aneksi">
    <w:name w:val="Aneksi"/>
    <w:next w:val="Normal"/>
    <w:uiPriority w:val="99"/>
    <w:rsid w:val="00251027"/>
    <w:rPr>
      <w:rFonts w:ascii="CG Times" w:hAnsi="CG Times" w:cs="CG Times"/>
      <w:sz w:val="22"/>
      <w:szCs w:val="22"/>
      <w:lang w:val="en-GB"/>
    </w:rPr>
  </w:style>
  <w:style w:type="paragraph" w:customStyle="1" w:styleId="AneksiNr">
    <w:name w:val="Aneksi_Nr"/>
    <w:next w:val="Normal"/>
    <w:uiPriority w:val="99"/>
    <w:rsid w:val="00251027"/>
    <w:pPr>
      <w:keepNext/>
      <w:widowControl w:val="0"/>
      <w:jc w:val="center"/>
    </w:pPr>
    <w:rPr>
      <w:rFonts w:ascii="CG Times" w:hAnsi="CG Times" w:cs="CG Times"/>
      <w:caps/>
      <w:sz w:val="22"/>
      <w:szCs w:val="22"/>
      <w:lang w:val="en-GB"/>
    </w:rPr>
  </w:style>
  <w:style w:type="paragraph" w:customStyle="1" w:styleId="AneksiTitull">
    <w:name w:val="Aneksi_Titull"/>
    <w:next w:val="Normal"/>
    <w:uiPriority w:val="99"/>
    <w:rsid w:val="00251027"/>
    <w:pPr>
      <w:jc w:val="center"/>
    </w:pPr>
    <w:rPr>
      <w:rFonts w:ascii="CG Times" w:hAnsi="CG Times" w:cs="CG Times"/>
      <w:sz w:val="24"/>
      <w:szCs w:val="24"/>
      <w:lang w:val="en-GB"/>
    </w:rPr>
  </w:style>
  <w:style w:type="paragraph" w:customStyle="1" w:styleId="Autoriteti">
    <w:name w:val="Autoriteti"/>
    <w:next w:val="Normal"/>
    <w:uiPriority w:val="99"/>
    <w:rsid w:val="00251027"/>
    <w:pPr>
      <w:keepNext/>
      <w:widowControl w:val="0"/>
      <w:jc w:val="right"/>
    </w:pPr>
    <w:rPr>
      <w:rFonts w:ascii="CG Times" w:hAnsi="CG Times" w:cs="CG Times"/>
      <w:caps/>
      <w:sz w:val="22"/>
      <w:szCs w:val="22"/>
      <w:lang w:val="en-GB"/>
    </w:rPr>
  </w:style>
  <w:style w:type="paragraph" w:customStyle="1" w:styleId="AutoritetiEmer">
    <w:name w:val="Autoriteti_Emer"/>
    <w:next w:val="Normal"/>
    <w:uiPriority w:val="99"/>
    <w:rsid w:val="00251027"/>
    <w:pPr>
      <w:widowControl w:val="0"/>
      <w:jc w:val="right"/>
    </w:pPr>
    <w:rPr>
      <w:rFonts w:ascii="CG Times" w:hAnsi="CG Times" w:cs="CG Times"/>
      <w:b/>
      <w:bCs/>
      <w:sz w:val="22"/>
      <w:szCs w:val="22"/>
      <w:lang w:val="en-GB"/>
    </w:rPr>
  </w:style>
  <w:style w:type="character" w:customStyle="1" w:styleId="AutoritetiEmerCharChar">
    <w:name w:val="Autoriteti_Emer Char Char"/>
    <w:basedOn w:val="DefaultParagraphFont"/>
    <w:uiPriority w:val="99"/>
    <w:rsid w:val="00251027"/>
    <w:rPr>
      <w:rFonts w:ascii="CG Times" w:eastAsia="MS Mincho" w:hAnsi="CG Times" w:cs="CG Times"/>
      <w:b/>
      <w:bCs/>
      <w:sz w:val="22"/>
      <w:szCs w:val="22"/>
      <w:lang w:val="en-GB" w:eastAsia="en-US"/>
    </w:rPr>
  </w:style>
  <w:style w:type="paragraph" w:customStyle="1" w:styleId="BazLigjPropozues">
    <w:name w:val="Baz_Ligj_Propozues"/>
    <w:uiPriority w:val="99"/>
    <w:rsid w:val="00251027"/>
    <w:pPr>
      <w:keepNext/>
      <w:widowControl w:val="0"/>
      <w:ind w:firstLine="720"/>
      <w:jc w:val="both"/>
    </w:pPr>
    <w:rPr>
      <w:rFonts w:ascii="CG Times" w:hAnsi="CG Times" w:cs="CG Times"/>
      <w:color w:val="000000"/>
      <w:sz w:val="22"/>
      <w:szCs w:val="22"/>
      <w:lang w:val="en-GB"/>
    </w:rPr>
  </w:style>
  <w:style w:type="paragraph" w:customStyle="1" w:styleId="bcpara">
    <w:name w:val="bc para"/>
    <w:basedOn w:val="Normal"/>
    <w:uiPriority w:val="99"/>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uiPriority w:val="99"/>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uiPriority w:val="99"/>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uiPriority w:val="99"/>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uiPriority w:val="99"/>
    <w:rsid w:val="00251027"/>
    <w:pPr>
      <w:jc w:val="center"/>
    </w:pPr>
    <w:rPr>
      <w:rFonts w:ascii="CG Times" w:hAnsi="CG Times" w:cs="CG Times"/>
      <w:caps/>
      <w:sz w:val="22"/>
      <w:szCs w:val="22"/>
      <w:lang w:val="en-GB"/>
    </w:rPr>
  </w:style>
  <w:style w:type="paragraph" w:customStyle="1" w:styleId="BoxText">
    <w:name w:val="Box Text"/>
    <w:basedOn w:val="Normal"/>
    <w:uiPriority w:val="99"/>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uiPriority w:val="99"/>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uiPriority w:val="99"/>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uiPriority w:val="99"/>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uiPriority w:val="99"/>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uiPriority w:val="99"/>
    <w:rsid w:val="00251027"/>
    <w:pPr>
      <w:autoSpaceDE w:val="0"/>
      <w:autoSpaceDN w:val="0"/>
      <w:adjustRightInd w:val="0"/>
    </w:pPr>
    <w:rPr>
      <w:color w:val="000000"/>
      <w:sz w:val="24"/>
      <w:szCs w:val="24"/>
    </w:rPr>
  </w:style>
  <w:style w:type="paragraph" w:customStyle="1" w:styleId="extraclauses">
    <w:name w:val="extra_clauses"/>
    <w:basedOn w:val="Normal"/>
    <w:uiPriority w:val="99"/>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uiPriority w:val="99"/>
    <w:rsid w:val="00251027"/>
    <w:pPr>
      <w:widowControl w:val="0"/>
      <w:outlineLvl w:val="2"/>
    </w:pPr>
    <w:rPr>
      <w:rFonts w:ascii="CG Times" w:hAnsi="CG Times" w:cs="CG Times"/>
      <w:sz w:val="22"/>
      <w:szCs w:val="22"/>
    </w:rPr>
  </w:style>
  <w:style w:type="paragraph" w:customStyle="1" w:styleId="footnote">
    <w:name w:val="footnote"/>
    <w:basedOn w:val="Normal"/>
    <w:uiPriority w:val="99"/>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uiPriority w:val="99"/>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uiPriority w:val="99"/>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uiPriority w:val="99"/>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uiPriority w:val="99"/>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uiPriority w:val="99"/>
    <w:rsid w:val="00251027"/>
    <w:pPr>
      <w:keepNext/>
      <w:widowControl w:val="0"/>
      <w:jc w:val="center"/>
    </w:pPr>
    <w:rPr>
      <w:rFonts w:ascii="CG Times" w:hAnsi="CG Times" w:cs="CG Times"/>
      <w:caps/>
      <w:sz w:val="22"/>
      <w:szCs w:val="22"/>
      <w:lang w:val="en-GB"/>
    </w:rPr>
  </w:style>
  <w:style w:type="paragraph" w:customStyle="1" w:styleId="Kapakufund">
    <w:name w:val="Kapaku_fund"/>
    <w:next w:val="Normal"/>
    <w:uiPriority w:val="99"/>
    <w:rsid w:val="00251027"/>
    <w:pPr>
      <w:pageBreakBefore/>
    </w:pPr>
    <w:rPr>
      <w:rFonts w:ascii="CG Times" w:hAnsi="CG Times" w:cs="CG Times"/>
      <w:b/>
      <w:bCs/>
      <w:sz w:val="22"/>
      <w:szCs w:val="22"/>
    </w:rPr>
  </w:style>
  <w:style w:type="paragraph" w:customStyle="1" w:styleId="KapitulliNr">
    <w:name w:val="Kapitulli_Nr"/>
    <w:uiPriority w:val="99"/>
    <w:rsid w:val="00251027"/>
    <w:pPr>
      <w:keepNext/>
      <w:widowControl w:val="0"/>
      <w:jc w:val="center"/>
    </w:pPr>
    <w:rPr>
      <w:rFonts w:ascii="CG Times" w:hAnsi="CG Times" w:cs="CG Times"/>
      <w:caps/>
      <w:sz w:val="22"/>
      <w:szCs w:val="22"/>
      <w:lang w:val="en-GB"/>
    </w:rPr>
  </w:style>
  <w:style w:type="paragraph" w:customStyle="1" w:styleId="KapitulliTitull">
    <w:name w:val="Kapitulli_Titull"/>
    <w:uiPriority w:val="99"/>
    <w:rsid w:val="00251027"/>
    <w:pPr>
      <w:keepNext/>
      <w:widowControl w:val="0"/>
      <w:jc w:val="center"/>
    </w:pPr>
    <w:rPr>
      <w:rFonts w:ascii="CG Times" w:hAnsi="CG Times" w:cs="CG Times"/>
      <w:caps/>
      <w:sz w:val="22"/>
      <w:szCs w:val="22"/>
      <w:lang w:val="en-GB"/>
    </w:rPr>
  </w:style>
  <w:style w:type="paragraph" w:customStyle="1" w:styleId="KreuNr">
    <w:name w:val="Kreu_Nr"/>
    <w:uiPriority w:val="99"/>
    <w:rsid w:val="00251027"/>
    <w:pPr>
      <w:keepNext/>
      <w:widowControl w:val="0"/>
      <w:jc w:val="center"/>
    </w:pPr>
    <w:rPr>
      <w:rFonts w:ascii="CG Times" w:hAnsi="CG Times" w:cs="CG Times"/>
      <w:caps/>
      <w:sz w:val="22"/>
      <w:szCs w:val="22"/>
    </w:rPr>
  </w:style>
  <w:style w:type="paragraph" w:customStyle="1" w:styleId="KreuTitull">
    <w:name w:val="Kreu_Titull"/>
    <w:next w:val="KapitulliTitull"/>
    <w:uiPriority w:val="99"/>
    <w:rsid w:val="00251027"/>
    <w:pPr>
      <w:keepNext/>
      <w:widowControl w:val="0"/>
      <w:jc w:val="center"/>
    </w:pPr>
    <w:rPr>
      <w:rFonts w:ascii="CG Times" w:hAnsi="CG Times" w:cs="CG Times"/>
      <w:caps/>
      <w:sz w:val="22"/>
      <w:szCs w:val="22"/>
    </w:rPr>
  </w:style>
  <w:style w:type="paragraph" w:customStyle="1" w:styleId="Level11">
    <w:name w:val="Level 1.1"/>
    <w:basedOn w:val="Normal"/>
    <w:uiPriority w:val="99"/>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uiPriority w:val="99"/>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uiPriority w:val="99"/>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uiPriority w:val="99"/>
    <w:rsid w:val="00251027"/>
    <w:rPr>
      <w:rFonts w:ascii="Trebuchet MS" w:eastAsia="MS Mincho" w:hAnsi="Trebuchet MS" w:cs="Trebuchet MS"/>
      <w:sz w:val="22"/>
      <w:szCs w:val="22"/>
      <w:lang w:val="en-US" w:eastAsia="en-US"/>
    </w:rPr>
  </w:style>
  <w:style w:type="paragraph" w:customStyle="1" w:styleId="listmenumra">
    <w:name w:val="list me numra"/>
    <w:basedOn w:val="ListBullet2"/>
    <w:uiPriority w:val="99"/>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uiPriority w:val="99"/>
    <w:rsid w:val="00251027"/>
    <w:pPr>
      <w:numPr>
        <w:numId w:val="1"/>
      </w:numPr>
    </w:pPr>
  </w:style>
  <w:style w:type="character" w:customStyle="1" w:styleId="listmenumraCharChar">
    <w:name w:val="list me numra Char Char"/>
    <w:basedOn w:val="ListBullet2Char"/>
    <w:uiPriority w:val="99"/>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uiPriority w:val="99"/>
    <w:rsid w:val="00251027"/>
    <w:pPr>
      <w:keepNext/>
      <w:widowControl w:val="0"/>
      <w:jc w:val="center"/>
    </w:pPr>
    <w:rPr>
      <w:rFonts w:ascii="CG Times" w:hAnsi="CG Times" w:cs="CG Times"/>
      <w:i/>
      <w:iCs/>
      <w:sz w:val="22"/>
      <w:szCs w:val="22"/>
    </w:rPr>
  </w:style>
  <w:style w:type="paragraph" w:customStyle="1" w:styleId="NeniNr">
    <w:name w:val="Neni_Nr"/>
    <w:next w:val="Normal"/>
    <w:link w:val="NeniNrChar"/>
    <w:uiPriority w:val="99"/>
    <w:rsid w:val="00251027"/>
    <w:pPr>
      <w:keepNext/>
      <w:widowControl w:val="0"/>
      <w:jc w:val="center"/>
    </w:pPr>
    <w:rPr>
      <w:rFonts w:ascii="CG Times" w:hAnsi="CG Times" w:cs="CG Times"/>
      <w:sz w:val="22"/>
      <w:szCs w:val="22"/>
      <w:lang w:val="en-GB"/>
    </w:rPr>
  </w:style>
  <w:style w:type="paragraph" w:customStyle="1" w:styleId="NeniTitull">
    <w:name w:val="Neni_Titull"/>
    <w:next w:val="Normal"/>
    <w:uiPriority w:val="99"/>
    <w:rsid w:val="00251027"/>
    <w:pPr>
      <w:keepNext/>
      <w:widowControl w:val="0"/>
      <w:jc w:val="center"/>
      <w:outlineLvl w:val="2"/>
    </w:pPr>
    <w:rPr>
      <w:rFonts w:ascii="CG Times" w:hAnsi="CG Times" w:cs="CG Times"/>
      <w:b/>
      <w:bCs/>
      <w:sz w:val="22"/>
      <w:szCs w:val="22"/>
      <w:lang w:val="en-GB"/>
    </w:rPr>
  </w:style>
  <w:style w:type="paragraph" w:customStyle="1" w:styleId="NenkreuNr">
    <w:name w:val="Nenkreu_Nr"/>
    <w:uiPriority w:val="99"/>
    <w:rsid w:val="00251027"/>
    <w:pPr>
      <w:keepNext/>
      <w:widowControl w:val="0"/>
      <w:jc w:val="center"/>
    </w:pPr>
    <w:rPr>
      <w:rFonts w:ascii="CG Times" w:hAnsi="CG Times" w:cs="CG Times"/>
      <w:caps/>
      <w:sz w:val="22"/>
      <w:szCs w:val="22"/>
      <w:lang w:val="en-GB"/>
    </w:rPr>
  </w:style>
  <w:style w:type="paragraph" w:customStyle="1" w:styleId="NenkreuTitull">
    <w:name w:val="Nenkreu_Titull"/>
    <w:uiPriority w:val="99"/>
    <w:rsid w:val="00251027"/>
    <w:pPr>
      <w:jc w:val="center"/>
    </w:pPr>
    <w:rPr>
      <w:rFonts w:ascii="CG Times" w:hAnsi="CG Times" w:cs="CG Times"/>
      <w:caps/>
      <w:sz w:val="22"/>
      <w:szCs w:val="22"/>
      <w:lang w:val="en-GB"/>
    </w:rPr>
  </w:style>
  <w:style w:type="paragraph" w:customStyle="1" w:styleId="Nenpika">
    <w:name w:val="Nenpika"/>
    <w:next w:val="Normal"/>
    <w:autoRedefine/>
    <w:uiPriority w:val="99"/>
    <w:rsid w:val="00251027"/>
    <w:pPr>
      <w:ind w:firstLine="720"/>
    </w:pPr>
    <w:rPr>
      <w:rFonts w:ascii="CG Times" w:hAnsi="CG Times" w:cs="CG Times"/>
      <w:sz w:val="22"/>
      <w:szCs w:val="22"/>
    </w:rPr>
  </w:style>
  <w:style w:type="paragraph" w:customStyle="1" w:styleId="NormaleBookmanOldStyle">
    <w:name w:val="Normale + Bookman Old Style"/>
    <w:aliases w:val="Giustificato,Dopo:  6 pt"/>
    <w:basedOn w:val="Normal"/>
    <w:uiPriority w:val="99"/>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uiPriority w:val="99"/>
    <w:rsid w:val="00251027"/>
    <w:pPr>
      <w:tabs>
        <w:tab w:val="num" w:pos="1800"/>
      </w:tabs>
      <w:spacing w:after="120"/>
      <w:jc w:val="both"/>
    </w:pPr>
    <w:rPr>
      <w:rFonts w:ascii="Arial" w:hAnsi="Arial" w:cs="Arial"/>
      <w:lang w:val="en-GB"/>
    </w:rPr>
  </w:style>
  <w:style w:type="paragraph" w:customStyle="1" w:styleId="NumriData">
    <w:name w:val="Numri_Data"/>
    <w:next w:val="Normal"/>
    <w:link w:val="NumriDataChar"/>
    <w:uiPriority w:val="99"/>
    <w:rsid w:val="00251027"/>
    <w:pPr>
      <w:keepNext/>
      <w:widowControl w:val="0"/>
      <w:jc w:val="center"/>
      <w:outlineLvl w:val="0"/>
    </w:pPr>
    <w:rPr>
      <w:rFonts w:ascii="CG Times" w:hAnsi="CG Times" w:cs="CG Times"/>
      <w:b/>
      <w:bCs/>
      <w:sz w:val="22"/>
      <w:szCs w:val="22"/>
      <w:lang w:val="en-GB"/>
    </w:rPr>
  </w:style>
  <w:style w:type="character" w:customStyle="1" w:styleId="NumriDataChar">
    <w:name w:val="Numri_Data Char"/>
    <w:basedOn w:val="DefaultParagraphFont"/>
    <w:link w:val="NumriData"/>
    <w:uiPriority w:val="99"/>
    <w:locked/>
    <w:rsid w:val="00251027"/>
    <w:rPr>
      <w:rFonts w:ascii="CG Times" w:hAnsi="CG Times" w:cs="CG Times"/>
      <w:b/>
      <w:bCs/>
      <w:sz w:val="22"/>
      <w:szCs w:val="22"/>
      <w:lang w:val="en-GB" w:eastAsia="en-US" w:bidi="ar-SA"/>
    </w:rPr>
  </w:style>
  <w:style w:type="paragraph" w:customStyle="1" w:styleId="para">
    <w:name w:val="para"/>
    <w:basedOn w:val="Normal"/>
    <w:uiPriority w:val="99"/>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uiPriority w:val="99"/>
    <w:rsid w:val="00251027"/>
    <w:rPr>
      <w:rFonts w:ascii="Arial" w:eastAsia="MS Mincho" w:hAnsi="Arial" w:cs="Arial"/>
      <w:sz w:val="24"/>
      <w:szCs w:val="24"/>
      <w:lang w:val="en-US" w:eastAsia="en-US"/>
    </w:rPr>
  </w:style>
  <w:style w:type="paragraph" w:customStyle="1" w:styleId="Paragrafi">
    <w:name w:val="Paragrafi"/>
    <w:link w:val="ParagrafiChar"/>
    <w:uiPriority w:val="99"/>
    <w:rsid w:val="00251027"/>
    <w:pPr>
      <w:widowControl w:val="0"/>
      <w:ind w:firstLine="720"/>
      <w:jc w:val="both"/>
    </w:pPr>
    <w:rPr>
      <w:rFonts w:ascii="CG Times" w:hAnsi="CG Times" w:cs="CG Times"/>
      <w:sz w:val="22"/>
      <w:szCs w:val="22"/>
    </w:rPr>
  </w:style>
  <w:style w:type="character" w:customStyle="1" w:styleId="ParagrafiChar">
    <w:name w:val="Paragrafi Char"/>
    <w:basedOn w:val="DefaultParagraphFont"/>
    <w:link w:val="Paragrafi"/>
    <w:uiPriority w:val="99"/>
    <w:locked/>
    <w:rsid w:val="00251027"/>
    <w:rPr>
      <w:rFonts w:ascii="CG Times" w:hAnsi="CG Times" w:cs="CG Times"/>
      <w:sz w:val="22"/>
      <w:szCs w:val="22"/>
      <w:lang w:val="en-US" w:eastAsia="en-US" w:bidi="ar-SA"/>
    </w:rPr>
  </w:style>
  <w:style w:type="paragraph" w:customStyle="1" w:styleId="ParagraphNumbering">
    <w:name w:val="Paragraph Numbering"/>
    <w:basedOn w:val="Normal"/>
    <w:uiPriority w:val="99"/>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uiPriority w:val="99"/>
    <w:rsid w:val="00251027"/>
    <w:pPr>
      <w:ind w:left="720"/>
    </w:pPr>
  </w:style>
  <w:style w:type="paragraph" w:customStyle="1" w:styleId="Pas">
    <w:name w:val="Pas"/>
    <w:basedOn w:val="Normal"/>
    <w:uiPriority w:val="99"/>
    <w:rsid w:val="00251027"/>
    <w:pPr>
      <w:widowControl w:val="0"/>
    </w:pPr>
    <w:rPr>
      <w:rFonts w:ascii="CG Times" w:hAnsi="CG Times" w:cs="CG Times"/>
      <w:sz w:val="22"/>
      <w:szCs w:val="22"/>
      <w:lang w:val="sq-AL"/>
    </w:rPr>
  </w:style>
  <w:style w:type="paragraph" w:customStyle="1" w:styleId="Pika">
    <w:name w:val="Pika"/>
    <w:next w:val="Normal"/>
    <w:autoRedefine/>
    <w:uiPriority w:val="99"/>
    <w:rsid w:val="00251027"/>
    <w:pPr>
      <w:widowControl w:val="0"/>
      <w:ind w:firstLine="720"/>
      <w:jc w:val="both"/>
    </w:pPr>
    <w:rPr>
      <w:rFonts w:ascii="CG Times" w:hAnsi="CG Times" w:cs="CG Times"/>
      <w:sz w:val="22"/>
      <w:szCs w:val="22"/>
    </w:rPr>
  </w:style>
  <w:style w:type="paragraph" w:customStyle="1" w:styleId="PikeKreu">
    <w:name w:val="Pike_Kreu"/>
    <w:basedOn w:val="Heading1"/>
    <w:uiPriority w:val="99"/>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uiPriority w:val="99"/>
    <w:rsid w:val="00251027"/>
    <w:pPr>
      <w:keepNext/>
      <w:widowControl w:val="0"/>
      <w:jc w:val="center"/>
    </w:pPr>
    <w:rPr>
      <w:rFonts w:ascii="CG Times" w:hAnsi="CG Times" w:cs="CG Times"/>
      <w:caps/>
      <w:sz w:val="22"/>
      <w:szCs w:val="22"/>
      <w:lang w:val="en-GB"/>
    </w:rPr>
  </w:style>
  <w:style w:type="paragraph" w:customStyle="1" w:styleId="PjesaTitull">
    <w:name w:val="Pjesa_Titull"/>
    <w:uiPriority w:val="99"/>
    <w:rsid w:val="00251027"/>
    <w:pPr>
      <w:keepNext/>
      <w:widowControl w:val="0"/>
      <w:jc w:val="center"/>
    </w:pPr>
    <w:rPr>
      <w:rFonts w:ascii="CG Times" w:hAnsi="CG Times" w:cs="CG Times"/>
      <w:caps/>
      <w:sz w:val="22"/>
      <w:szCs w:val="22"/>
      <w:lang w:val="en-GB"/>
    </w:rPr>
  </w:style>
  <w:style w:type="paragraph" w:customStyle="1" w:styleId="Section">
    <w:name w:val="Section"/>
    <w:uiPriority w:val="99"/>
    <w:rsid w:val="00251027"/>
    <w:rPr>
      <w:rFonts w:ascii="Arial" w:hAnsi="Arial" w:cs="Arial"/>
      <w:kern w:val="32"/>
      <w:sz w:val="48"/>
      <w:szCs w:val="48"/>
    </w:rPr>
  </w:style>
  <w:style w:type="paragraph" w:customStyle="1" w:styleId="SectionNUM">
    <w:name w:val="Section NUM"/>
    <w:next w:val="Heading1"/>
    <w:uiPriority w:val="99"/>
    <w:rsid w:val="00251027"/>
    <w:pPr>
      <w:keepNext/>
      <w:pageBreakBefore/>
      <w:tabs>
        <w:tab w:val="num" w:pos="720"/>
      </w:tabs>
      <w:spacing w:after="240"/>
      <w:ind w:left="720" w:hanging="360"/>
    </w:pPr>
    <w:rPr>
      <w:rFonts w:ascii="Trebuchet MS" w:hAnsi="Trebuchet MS" w:cs="Trebuchet MS"/>
      <w:b/>
      <w:bCs/>
      <w:kern w:val="32"/>
      <w:sz w:val="36"/>
      <w:szCs w:val="36"/>
      <w:lang w:val="en-GB"/>
    </w:rPr>
  </w:style>
  <w:style w:type="paragraph" w:customStyle="1" w:styleId="Shpallja">
    <w:name w:val="Shpallja"/>
    <w:uiPriority w:val="99"/>
    <w:rsid w:val="00251027"/>
    <w:pPr>
      <w:widowControl w:val="0"/>
      <w:jc w:val="both"/>
    </w:pPr>
    <w:rPr>
      <w:rFonts w:ascii="CG Times" w:hAnsi="CG Times" w:cs="CG Times"/>
      <w:b/>
      <w:bCs/>
      <w:color w:val="000000"/>
      <w:sz w:val="22"/>
      <w:szCs w:val="22"/>
      <w:lang w:val="sq-AL"/>
    </w:rPr>
  </w:style>
  <w:style w:type="paragraph" w:customStyle="1" w:styleId="Style">
    <w:name w:val="Style"/>
    <w:uiPriority w:val="99"/>
    <w:rsid w:val="00251027"/>
    <w:pPr>
      <w:widowControl w:val="0"/>
      <w:autoSpaceDE w:val="0"/>
      <w:autoSpaceDN w:val="0"/>
      <w:adjustRightInd w:val="0"/>
    </w:pPr>
    <w:rPr>
      <w:sz w:val="24"/>
      <w:szCs w:val="24"/>
    </w:rPr>
  </w:style>
  <w:style w:type="paragraph" w:customStyle="1" w:styleId="StyleCaption">
    <w:name w:val="Style Caption"/>
    <w:basedOn w:val="Normal"/>
    <w:uiPriority w:val="99"/>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uiPriority w:val="99"/>
    <w:rsid w:val="00251027"/>
    <w:rPr>
      <w:rFonts w:ascii="Trebuchet MS" w:eastAsia="MS Mincho" w:hAnsi="Trebuchet MS" w:cs="Trebuchet MS"/>
      <w:sz w:val="18"/>
      <w:szCs w:val="18"/>
      <w:lang w:val="en-US" w:eastAsia="en-US"/>
    </w:rPr>
  </w:style>
  <w:style w:type="paragraph" w:customStyle="1" w:styleId="sub-list">
    <w:name w:val="sub-list"/>
    <w:uiPriority w:val="99"/>
    <w:rsid w:val="00251027"/>
    <w:pPr>
      <w:spacing w:before="60" w:after="120"/>
    </w:pPr>
    <w:rPr>
      <w:rFonts w:ascii="Arial" w:hAnsi="Arial" w:cs="Arial"/>
      <w:sz w:val="22"/>
      <w:szCs w:val="22"/>
    </w:rPr>
  </w:style>
  <w:style w:type="paragraph" w:customStyle="1" w:styleId="tabela">
    <w:name w:val="tabela"/>
    <w:basedOn w:val="Normal"/>
    <w:uiPriority w:val="99"/>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uiPriority w:val="99"/>
    <w:rsid w:val="00251027"/>
    <w:rPr>
      <w:rFonts w:ascii="CG Times" w:hAnsi="CG Times" w:cs="CG Times"/>
      <w:sz w:val="22"/>
      <w:szCs w:val="22"/>
      <w:lang w:val="en-GB"/>
    </w:rPr>
  </w:style>
  <w:style w:type="paragraph" w:customStyle="1" w:styleId="Table">
    <w:name w:val="Table"/>
    <w:basedOn w:val="Normal"/>
    <w:next w:val="BodyText"/>
    <w:autoRedefine/>
    <w:uiPriority w:val="99"/>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uiPriority w:val="99"/>
    <w:rsid w:val="00251027"/>
    <w:pPr>
      <w:spacing w:after="120"/>
    </w:pPr>
  </w:style>
  <w:style w:type="character" w:customStyle="1" w:styleId="BodyTextChar">
    <w:name w:val="Body Text Char"/>
    <w:basedOn w:val="DefaultParagraphFont"/>
    <w:link w:val="BodyText"/>
    <w:uiPriority w:val="99"/>
    <w:locked/>
    <w:rsid w:val="00251027"/>
    <w:rPr>
      <w:sz w:val="24"/>
      <w:szCs w:val="24"/>
      <w:lang w:val="en-US" w:eastAsia="en-US"/>
    </w:rPr>
  </w:style>
  <w:style w:type="paragraph" w:customStyle="1" w:styleId="TableFootnote">
    <w:name w:val="Table Footnote"/>
    <w:basedOn w:val="Normal"/>
    <w:uiPriority w:val="99"/>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uiPriority w:val="99"/>
    <w:rsid w:val="00251027"/>
    <w:pPr>
      <w:spacing w:before="40" w:after="40"/>
      <w:jc w:val="both"/>
    </w:pPr>
    <w:rPr>
      <w:rFonts w:ascii="Trebuchet MS" w:hAnsi="Trebuchet MS" w:cs="Trebuchet MS"/>
      <w:sz w:val="18"/>
      <w:szCs w:val="18"/>
      <w:lang w:val="it-IT"/>
    </w:rPr>
  </w:style>
  <w:style w:type="paragraph" w:customStyle="1" w:styleId="text">
    <w:name w:val="text"/>
    <w:basedOn w:val="Normal"/>
    <w:uiPriority w:val="99"/>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uiPriority w:val="99"/>
    <w:rsid w:val="00251027"/>
    <w:pPr>
      <w:keepNext/>
      <w:widowControl w:val="0"/>
      <w:jc w:val="center"/>
      <w:outlineLvl w:val="1"/>
    </w:pPr>
    <w:rPr>
      <w:rFonts w:ascii="CG Times" w:hAnsi="CG Times" w:cs="CG Times"/>
      <w:b/>
      <w:bCs/>
      <w:caps/>
      <w:sz w:val="22"/>
      <w:szCs w:val="22"/>
      <w:lang w:val="en-GB"/>
    </w:rPr>
  </w:style>
  <w:style w:type="character" w:customStyle="1" w:styleId="TitulliCharChar">
    <w:name w:val="Titulli Char Char"/>
    <w:basedOn w:val="DefaultParagraphFont"/>
    <w:uiPriority w:val="99"/>
    <w:rsid w:val="00251027"/>
    <w:rPr>
      <w:rFonts w:ascii="CG Times" w:eastAsia="MS Mincho" w:hAnsi="CG Times" w:cs="CG Times"/>
      <w:b/>
      <w:bCs/>
      <w:caps/>
      <w:sz w:val="22"/>
      <w:szCs w:val="22"/>
      <w:lang w:val="en-GB" w:eastAsia="en-US"/>
    </w:rPr>
  </w:style>
  <w:style w:type="paragraph" w:customStyle="1" w:styleId="TitulliNr">
    <w:name w:val="Titulli_Nr"/>
    <w:uiPriority w:val="99"/>
    <w:rsid w:val="00251027"/>
    <w:pPr>
      <w:keepNext/>
      <w:widowControl w:val="0"/>
      <w:jc w:val="center"/>
    </w:pPr>
    <w:rPr>
      <w:rFonts w:ascii="CG Times" w:hAnsi="CG Times" w:cs="CG Times"/>
      <w:caps/>
      <w:sz w:val="22"/>
      <w:szCs w:val="22"/>
      <w:lang w:val="en-GB"/>
    </w:rPr>
  </w:style>
  <w:style w:type="paragraph" w:customStyle="1" w:styleId="TitulliTitull">
    <w:name w:val="Titulli_Titull"/>
    <w:link w:val="TitulliTitullChar"/>
    <w:uiPriority w:val="99"/>
    <w:rsid w:val="00251027"/>
    <w:pPr>
      <w:keepNext/>
      <w:widowControl w:val="0"/>
      <w:jc w:val="center"/>
      <w:outlineLvl w:val="0"/>
    </w:pPr>
    <w:rPr>
      <w:rFonts w:ascii="CG Times" w:hAnsi="CG Times" w:cs="CG Times"/>
      <w:caps/>
      <w:sz w:val="22"/>
      <w:szCs w:val="22"/>
      <w:lang w:val="en-GB"/>
    </w:rPr>
  </w:style>
  <w:style w:type="paragraph" w:customStyle="1" w:styleId="VENDOSI">
    <w:name w:val="VENDOSI"/>
    <w:next w:val="Normal"/>
    <w:link w:val="VENDOSIChar"/>
    <w:uiPriority w:val="99"/>
    <w:rsid w:val="00251027"/>
    <w:pPr>
      <w:keepNext/>
      <w:widowControl w:val="0"/>
      <w:jc w:val="center"/>
    </w:pPr>
    <w:rPr>
      <w:rFonts w:ascii="CG Times" w:hAnsi="CG Times" w:cs="CG Times"/>
      <w:caps/>
      <w:sz w:val="22"/>
      <w:szCs w:val="22"/>
      <w:lang w:val="en-GB"/>
    </w:rPr>
  </w:style>
  <w:style w:type="character" w:customStyle="1" w:styleId="VENDOSIChar">
    <w:name w:val="VENDOSI Char"/>
    <w:basedOn w:val="DefaultParagraphFont"/>
    <w:link w:val="VENDOSI"/>
    <w:uiPriority w:val="99"/>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99"/>
    <w:rsid w:val="0025102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rsid w:val="00251027"/>
    <w:pPr>
      <w:tabs>
        <w:tab w:val="center" w:pos="4320"/>
        <w:tab w:val="right" w:pos="8640"/>
      </w:tabs>
    </w:pPr>
  </w:style>
  <w:style w:type="character" w:customStyle="1" w:styleId="FooterChar">
    <w:name w:val="Footer Char"/>
    <w:basedOn w:val="DefaultParagraphFont"/>
    <w:link w:val="Footer"/>
    <w:uiPriority w:val="99"/>
    <w:locked/>
    <w:rsid w:val="00251027"/>
    <w:rPr>
      <w:sz w:val="24"/>
      <w:szCs w:val="24"/>
      <w:lang w:val="en-US" w:eastAsia="en-US"/>
    </w:rPr>
  </w:style>
  <w:style w:type="character" w:styleId="PageNumber">
    <w:name w:val="page number"/>
    <w:basedOn w:val="DefaultParagraphFont"/>
    <w:uiPriority w:val="99"/>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uiPriority w:val="99"/>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uiPriority w:val="99"/>
    <w:locked/>
    <w:rsid w:val="00251027"/>
    <w:rPr>
      <w:rFonts w:ascii="Cambria" w:hAnsi="Cambria" w:cs="Cambria"/>
      <w:spacing w:val="5"/>
      <w:sz w:val="52"/>
      <w:szCs w:val="52"/>
      <w:lang w:val="en-US" w:eastAsia="en-US"/>
    </w:rPr>
  </w:style>
  <w:style w:type="paragraph" w:styleId="Subtitle">
    <w:name w:val="Subtitle"/>
    <w:basedOn w:val="Normal"/>
    <w:next w:val="Normal"/>
    <w:link w:val="SubtitleChar"/>
    <w:uiPriority w:val="99"/>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uiPriority w:val="99"/>
    <w:locked/>
    <w:rsid w:val="00251027"/>
    <w:rPr>
      <w:rFonts w:ascii="Cambria" w:hAnsi="Cambria" w:cs="Cambria"/>
      <w:i/>
      <w:iCs/>
      <w:spacing w:val="13"/>
      <w:sz w:val="24"/>
      <w:szCs w:val="24"/>
      <w:lang w:val="en-US" w:eastAsia="en-US"/>
    </w:rPr>
  </w:style>
  <w:style w:type="character" w:styleId="Strong">
    <w:name w:val="Strong"/>
    <w:basedOn w:val="DefaultParagraphFont"/>
    <w:uiPriority w:val="99"/>
    <w:qFormat/>
    <w:rsid w:val="00251027"/>
    <w:rPr>
      <w:b/>
      <w:bCs/>
    </w:rPr>
  </w:style>
  <w:style w:type="character" w:styleId="Emphasis">
    <w:name w:val="Emphasis"/>
    <w:basedOn w:val="DefaultParagraphFont"/>
    <w:uiPriority w:val="99"/>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uiPriority w:val="99"/>
    <w:semiHidden/>
    <w:rsid w:val="00251027"/>
    <w:pPr>
      <w:tabs>
        <w:tab w:val="center" w:pos="4680"/>
        <w:tab w:val="right" w:pos="9360"/>
      </w:tabs>
    </w:pPr>
  </w:style>
  <w:style w:type="character" w:customStyle="1" w:styleId="HeaderChar">
    <w:name w:val="Header Char"/>
    <w:basedOn w:val="DefaultParagraphFont"/>
    <w:link w:val="Header"/>
    <w:uiPriority w:val="99"/>
    <w:semiHidden/>
    <w:locked/>
    <w:rsid w:val="00251027"/>
    <w:rPr>
      <w:sz w:val="24"/>
      <w:szCs w:val="24"/>
      <w:lang w:val="en-US" w:eastAsia="en-US"/>
    </w:rPr>
  </w:style>
  <w:style w:type="paragraph" w:styleId="NormalWeb">
    <w:name w:val="Normal (Web)"/>
    <w:basedOn w:val="Normal"/>
    <w:uiPriority w:val="99"/>
    <w:rsid w:val="00251027"/>
    <w:pPr>
      <w:spacing w:before="100" w:beforeAutospacing="1" w:after="100" w:afterAutospacing="1"/>
    </w:pPr>
  </w:style>
  <w:style w:type="paragraph" w:customStyle="1" w:styleId="xl65">
    <w:name w:val="xl6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uiPriority w:val="99"/>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uiPriority w:val="99"/>
    <w:rsid w:val="00251027"/>
    <w:pPr>
      <w:shd w:val="clear" w:color="000000" w:fill="FFFFFF"/>
      <w:spacing w:before="100" w:beforeAutospacing="1" w:after="100" w:afterAutospacing="1"/>
      <w:jc w:val="center"/>
      <w:textAlignment w:val="center"/>
    </w:pPr>
  </w:style>
  <w:style w:type="paragraph" w:customStyle="1" w:styleId="xl69">
    <w:name w:val="xl69"/>
    <w:basedOn w:val="Normal"/>
    <w:uiPriority w:val="99"/>
    <w:rsid w:val="00251027"/>
    <w:pPr>
      <w:shd w:val="clear" w:color="000000" w:fill="FFFFFF"/>
      <w:spacing w:before="100" w:beforeAutospacing="1" w:after="100" w:afterAutospacing="1"/>
      <w:jc w:val="center"/>
      <w:textAlignment w:val="center"/>
    </w:pPr>
  </w:style>
  <w:style w:type="paragraph" w:customStyle="1" w:styleId="xl70">
    <w:name w:val="xl70"/>
    <w:basedOn w:val="Normal"/>
    <w:uiPriority w:val="99"/>
    <w:rsid w:val="00251027"/>
    <w:pPr>
      <w:shd w:val="clear" w:color="000000" w:fill="FFFFFF"/>
      <w:spacing w:before="100" w:beforeAutospacing="1" w:after="100" w:afterAutospacing="1"/>
      <w:textAlignment w:val="center"/>
    </w:pPr>
  </w:style>
  <w:style w:type="paragraph" w:customStyle="1" w:styleId="xl71">
    <w:name w:val="xl7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uiPriority w:val="99"/>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uiPriority w:val="99"/>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uiPriority w:val="99"/>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uiPriority w:val="99"/>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uiPriority w:val="99"/>
    <w:rsid w:val="00251027"/>
  </w:style>
  <w:style w:type="character" w:customStyle="1" w:styleId="longtext">
    <w:name w:val="long_text"/>
    <w:basedOn w:val="DefaultParagraphFont"/>
    <w:uiPriority w:val="99"/>
    <w:rsid w:val="00251027"/>
  </w:style>
  <w:style w:type="paragraph" w:styleId="FootnoteText">
    <w:name w:val="footnote text"/>
    <w:basedOn w:val="Normal"/>
    <w:link w:val="FootnoteTextChar"/>
    <w:uiPriority w:val="99"/>
    <w:semiHidden/>
    <w:rsid w:val="00251027"/>
    <w:rPr>
      <w:sz w:val="20"/>
      <w:szCs w:val="20"/>
      <w:lang w:val="sq-AL"/>
    </w:rPr>
  </w:style>
  <w:style w:type="character" w:customStyle="1" w:styleId="FootnoteTextChar">
    <w:name w:val="Footnote Text Char"/>
    <w:basedOn w:val="DefaultParagraphFont"/>
    <w:link w:val="FootnoteText"/>
    <w:uiPriority w:val="99"/>
    <w:semiHidden/>
    <w:rsid w:val="00DC2205"/>
    <w:rPr>
      <w:sz w:val="20"/>
      <w:szCs w:val="20"/>
    </w:rPr>
  </w:style>
  <w:style w:type="character" w:styleId="FootnoteReference">
    <w:name w:val="footnote reference"/>
    <w:basedOn w:val="DefaultParagraphFont"/>
    <w:uiPriority w:val="99"/>
    <w:semiHidden/>
    <w:rsid w:val="00251027"/>
    <w:rPr>
      <w:vertAlign w:val="superscript"/>
    </w:rPr>
  </w:style>
  <w:style w:type="character" w:customStyle="1" w:styleId="apple-style-span">
    <w:name w:val="apple-style-span"/>
    <w:basedOn w:val="DefaultParagraphFont"/>
    <w:uiPriority w:val="99"/>
    <w:rsid w:val="00251027"/>
  </w:style>
  <w:style w:type="character" w:customStyle="1" w:styleId="apple-converted-space">
    <w:name w:val="apple-converted-space"/>
    <w:basedOn w:val="DefaultParagraphFont"/>
    <w:uiPriority w:val="99"/>
    <w:rsid w:val="00251027"/>
  </w:style>
  <w:style w:type="paragraph" w:styleId="BalloonText">
    <w:name w:val="Balloon Text"/>
    <w:basedOn w:val="Normal"/>
    <w:link w:val="BalloonTextChar"/>
    <w:uiPriority w:val="99"/>
    <w:semiHidden/>
    <w:rsid w:val="00251027"/>
    <w:rPr>
      <w:rFonts w:ascii="Lucida Grande" w:hAnsi="Lucida Grande" w:cs="Lucida Grande"/>
      <w:sz w:val="18"/>
      <w:szCs w:val="18"/>
    </w:rPr>
  </w:style>
  <w:style w:type="character" w:customStyle="1" w:styleId="BalloonTextChar">
    <w:name w:val="Balloon Text Char"/>
    <w:basedOn w:val="DefaultParagraphFont"/>
    <w:link w:val="BalloonText"/>
    <w:uiPriority w:val="99"/>
    <w:locked/>
    <w:rsid w:val="00251027"/>
    <w:rPr>
      <w:rFonts w:ascii="Lucida Grande" w:hAnsi="Lucida Grande" w:cs="Lucida Grande"/>
      <w:sz w:val="18"/>
      <w:szCs w:val="18"/>
    </w:rPr>
  </w:style>
  <w:style w:type="paragraph" w:customStyle="1" w:styleId="Char0">
    <w:name w:val="Char"/>
    <w:basedOn w:val="Normal"/>
    <w:uiPriority w:val="99"/>
    <w:rsid w:val="00251027"/>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572063"/>
    <w:pPr>
      <w:keepLines/>
      <w:numPr>
        <w:numId w:val="2"/>
      </w:numPr>
      <w:spacing w:before="120" w:after="60"/>
      <w:jc w:val="both"/>
    </w:pPr>
    <w:rPr>
      <w:rFonts w:ascii="Times New Roman" w:eastAsia="Times New Roman" w:hAnsi="Times New Roman" w:cs="Times New Roman"/>
      <w:sz w:val="21"/>
      <w:szCs w:val="21"/>
      <w:lang w:val="en-GB" w:eastAsia="x-none"/>
    </w:rPr>
  </w:style>
  <w:style w:type="character" w:customStyle="1" w:styleId="TableTitleChar">
    <w:name w:val="Table Title Char"/>
    <w:link w:val="TableTitle"/>
    <w:uiPriority w:val="99"/>
    <w:locked/>
    <w:rsid w:val="00572063"/>
    <w:rPr>
      <w:b/>
      <w:bCs/>
      <w:sz w:val="21"/>
      <w:szCs w:val="21"/>
      <w:lang w:val="en-GB" w:eastAsia="x-none" w:bidi="ar-SA"/>
    </w:rPr>
  </w:style>
  <w:style w:type="paragraph" w:customStyle="1" w:styleId="Heading1Left0cm">
    <w:name w:val="Heading 1 + Left:  0 cm"/>
    <w:aliases w:val="First line:  0 cm"/>
    <w:basedOn w:val="Heading1"/>
    <w:uiPriority w:val="99"/>
    <w:rsid w:val="00572063"/>
    <w:rPr>
      <w:rFonts w:ascii="Times New Roman" w:eastAsia="Times New Roman" w:hAnsi="Times New Roman" w:cs="Times New Roman"/>
      <w:color w:val="0000FF"/>
      <w:sz w:val="28"/>
      <w:szCs w:val="28"/>
      <w:lang w:val="sq-AL" w:eastAsia="fr-FR"/>
    </w:rPr>
  </w:style>
  <w:style w:type="paragraph" w:customStyle="1" w:styleId="CharCharChar2">
    <w:name w:val="Char Char Char2"/>
    <w:basedOn w:val="Normal"/>
    <w:uiPriority w:val="99"/>
    <w:rsid w:val="00572063"/>
    <w:pPr>
      <w:spacing w:after="160" w:line="240" w:lineRule="exact"/>
    </w:pPr>
    <w:rPr>
      <w:rFonts w:ascii="Tahoma" w:hAnsi="Tahoma" w:cs="Tahoma"/>
      <w:sz w:val="20"/>
      <w:szCs w:val="20"/>
    </w:rPr>
  </w:style>
  <w:style w:type="paragraph" w:styleId="ListParagraph">
    <w:name w:val="List Paragraph"/>
    <w:basedOn w:val="Normal"/>
    <w:qFormat/>
    <w:rsid w:val="00AC76A2"/>
    <w:pPr>
      <w:spacing w:after="200" w:line="276" w:lineRule="auto"/>
      <w:ind w:left="720"/>
      <w:contextualSpacing/>
    </w:pPr>
    <w:rPr>
      <w:rFonts w:ascii="Calibri" w:eastAsia="Times New Roman" w:hAnsi="Calibri"/>
      <w:sz w:val="22"/>
      <w:szCs w:val="22"/>
    </w:rPr>
  </w:style>
  <w:style w:type="paragraph" w:styleId="NoSpacing">
    <w:name w:val="No Spacing"/>
    <w:qFormat/>
    <w:rsid w:val="00AC76A2"/>
    <w:rPr>
      <w:rFonts w:eastAsia="Times New Roman"/>
      <w:sz w:val="24"/>
      <w:szCs w:val="22"/>
    </w:rPr>
  </w:style>
  <w:style w:type="character" w:customStyle="1" w:styleId="TitulliChar">
    <w:name w:val="Titulli Char"/>
    <w:basedOn w:val="DefaultParagraphFont"/>
    <w:link w:val="Titulli"/>
    <w:rsid w:val="00AC76A2"/>
    <w:rPr>
      <w:rFonts w:ascii="CG Times" w:eastAsia="MS Mincho" w:hAnsi="CG Times" w:cs="CG Times"/>
      <w:b/>
      <w:bCs/>
      <w:caps/>
      <w:sz w:val="22"/>
      <w:szCs w:val="22"/>
      <w:lang w:val="en-GB" w:eastAsia="en-US" w:bidi="ar-SA"/>
    </w:rPr>
  </w:style>
  <w:style w:type="character" w:customStyle="1" w:styleId="f11">
    <w:name w:val="f11"/>
    <w:basedOn w:val="DefaultParagraphFont"/>
    <w:rsid w:val="00AC76A2"/>
    <w:rPr>
      <w:rFonts w:ascii="Bookman Old Style" w:hAnsi="Bookman Old Style" w:hint="default"/>
      <w:color w:val="000000"/>
      <w:sz w:val="22"/>
      <w:szCs w:val="22"/>
    </w:rPr>
  </w:style>
  <w:style w:type="paragraph" w:customStyle="1" w:styleId="ModelNrmlDouble">
    <w:name w:val="ModelNrmlDouble"/>
    <w:basedOn w:val="Normal"/>
    <w:rsid w:val="00AC76A2"/>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AC76A2"/>
    <w:pPr>
      <w:ind w:firstLine="0"/>
    </w:pPr>
    <w:rPr>
      <w:u w:val="single"/>
    </w:rPr>
  </w:style>
  <w:style w:type="paragraph" w:customStyle="1" w:styleId="ModelNrmlSingle">
    <w:name w:val="ModelNrmlSingle"/>
    <w:basedOn w:val="Normal"/>
    <w:rsid w:val="00AC76A2"/>
    <w:pPr>
      <w:spacing w:after="240"/>
      <w:ind w:firstLine="720"/>
      <w:jc w:val="both"/>
    </w:pPr>
    <w:rPr>
      <w:rFonts w:eastAsia="Times New Roman"/>
      <w:sz w:val="22"/>
      <w:szCs w:val="20"/>
    </w:rPr>
  </w:style>
  <w:style w:type="character" w:styleId="Hyperlink">
    <w:name w:val="Hyperlink"/>
    <w:basedOn w:val="DefaultParagraphFont"/>
    <w:unhideWhenUsed/>
    <w:rsid w:val="00AC76A2"/>
    <w:rPr>
      <w:color w:val="0000FF"/>
      <w:u w:val="single"/>
    </w:rPr>
  </w:style>
  <w:style w:type="character" w:customStyle="1" w:styleId="NeniNrChar">
    <w:name w:val="Neni_Nr Char"/>
    <w:basedOn w:val="DefaultParagraphFont"/>
    <w:link w:val="NeniNr"/>
    <w:rsid w:val="00AC76A2"/>
    <w:rPr>
      <w:rFonts w:ascii="CG Times" w:eastAsia="MS Mincho" w:hAnsi="CG Times" w:cs="CG Times"/>
      <w:sz w:val="22"/>
      <w:szCs w:val="22"/>
      <w:lang w:val="en-GB" w:eastAsia="en-US" w:bidi="ar-SA"/>
    </w:rPr>
  </w:style>
  <w:style w:type="character" w:customStyle="1" w:styleId="TitulliTitullChar">
    <w:name w:val="Titulli_Titull Char"/>
    <w:basedOn w:val="DefaultParagraphFont"/>
    <w:link w:val="TitulliTitull"/>
    <w:rsid w:val="00AC76A2"/>
    <w:rPr>
      <w:rFonts w:ascii="CG Times" w:eastAsia="MS Mincho" w:hAnsi="CG Times" w:cs="CG Times"/>
      <w:caps/>
      <w:sz w:val="22"/>
      <w:szCs w:val="22"/>
      <w:lang w:val="en-GB" w:eastAsia="en-US" w:bidi="ar-SA"/>
    </w:rPr>
  </w:style>
  <w:style w:type="paragraph" w:customStyle="1" w:styleId="ecxyiv2026995msonormal">
    <w:name w:val="ecxyiv2026995msonormal"/>
    <w:basedOn w:val="Normal"/>
    <w:rsid w:val="00AC76A2"/>
    <w:pPr>
      <w:spacing w:after="324"/>
    </w:pPr>
    <w:rPr>
      <w:rFonts w:eastAsia="Times New Roman"/>
    </w:rPr>
  </w:style>
  <w:style w:type="character" w:customStyle="1" w:styleId="hpsatn">
    <w:name w:val="hps atn"/>
    <w:basedOn w:val="DefaultParagraphFont"/>
    <w:rsid w:val="00AC76A2"/>
  </w:style>
  <w:style w:type="character" w:customStyle="1" w:styleId="atn">
    <w:name w:val="atn"/>
    <w:basedOn w:val="DefaultParagraphFont"/>
    <w:rsid w:val="00AC76A2"/>
  </w:style>
  <w:style w:type="character" w:customStyle="1" w:styleId="gt-icon-text1">
    <w:name w:val="gt-icon-text1"/>
    <w:basedOn w:val="DefaultParagraphFont"/>
    <w:rsid w:val="00AC76A2"/>
  </w:style>
  <w:style w:type="paragraph" w:customStyle="1" w:styleId="CM4">
    <w:name w:val="CM4"/>
    <w:basedOn w:val="Normal"/>
    <w:next w:val="Normal"/>
    <w:rsid w:val="00AC76A2"/>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AC76A2"/>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locked/>
    <w:rsid w:val="00AC76A2"/>
    <w:rPr>
      <w:rFonts w:eastAsia="Times New Roman"/>
      <w:b/>
      <w:bCs/>
      <w:sz w:val="20"/>
      <w:szCs w:val="20"/>
      <w:lang w:val="en-GB"/>
    </w:rPr>
  </w:style>
  <w:style w:type="paragraph" w:styleId="BodyText2">
    <w:name w:val="Body Text 2"/>
    <w:basedOn w:val="Normal"/>
    <w:rsid w:val="00AC76A2"/>
    <w:pPr>
      <w:jc w:val="center"/>
    </w:pPr>
    <w:rPr>
      <w:rFonts w:ascii="Arial" w:eastAsia="Times New Roman" w:hAnsi="Arial"/>
      <w:b/>
      <w:caps/>
      <w:sz w:val="28"/>
      <w:szCs w:val="20"/>
      <w:lang w:val="sq-AL"/>
    </w:rPr>
  </w:style>
  <w:style w:type="paragraph" w:customStyle="1" w:styleId="Char1CharChar1CharCharCharChar1CharCharChar1">
    <w:name w:val=" Char1 Char Char1 Char Char Char Char1 Char Char Char1"/>
    <w:basedOn w:val="Normal"/>
    <w:rsid w:val="0095190A"/>
    <w:pPr>
      <w:spacing w:after="160" w:line="240" w:lineRule="exact"/>
    </w:pPr>
    <w:rPr>
      <w:rFonts w:ascii="Tahoma" w:hAnsi="Tahoma"/>
      <w:sz w:val="20"/>
      <w:szCs w:val="20"/>
      <w:lang w:val="sq-AL"/>
    </w:rPr>
  </w:style>
  <w:style w:type="paragraph" w:customStyle="1" w:styleId="Normal0">
    <w:name w:val="[Normal]"/>
    <w:rsid w:val="0095190A"/>
    <w:pPr>
      <w:autoSpaceDE w:val="0"/>
      <w:autoSpaceDN w:val="0"/>
      <w:adjustRightInd w:val="0"/>
    </w:pPr>
    <w:rPr>
      <w:rFonts w:ascii="Arial" w:hAnsi="Arial" w:cs="Arial"/>
      <w:sz w:val="24"/>
      <w:szCs w:val="24"/>
    </w:rPr>
  </w:style>
  <w:style w:type="paragraph" w:customStyle="1" w:styleId="a0">
    <w:name w:val="a0"/>
    <w:basedOn w:val="Normal"/>
    <w:rsid w:val="0095190A"/>
    <w:pPr>
      <w:spacing w:before="100" w:beforeAutospacing="1" w:after="100" w:afterAutospacing="1"/>
      <w:jc w:val="center"/>
    </w:pPr>
    <w:rPr>
      <w:lang w:val="sq-AL"/>
    </w:rPr>
  </w:style>
  <w:style w:type="paragraph" w:customStyle="1" w:styleId="a1">
    <w:name w:val="a1"/>
    <w:basedOn w:val="Normal"/>
    <w:rsid w:val="0095190A"/>
    <w:pPr>
      <w:spacing w:before="100" w:beforeAutospacing="1" w:after="100" w:afterAutospacing="1"/>
    </w:pPr>
    <w:rPr>
      <w:lang w:val="sq-AL"/>
    </w:rPr>
  </w:style>
  <w:style w:type="paragraph" w:customStyle="1" w:styleId="a2">
    <w:name w:val="a2"/>
    <w:basedOn w:val="Normal"/>
    <w:rsid w:val="0095190A"/>
    <w:pPr>
      <w:spacing w:before="100" w:beforeAutospacing="1" w:after="100" w:afterAutospacing="1"/>
      <w:jc w:val="both"/>
    </w:pPr>
    <w:rPr>
      <w:lang w:val="sq-AL"/>
    </w:rPr>
  </w:style>
  <w:style w:type="character" w:customStyle="1" w:styleId="actstitle">
    <w:name w:val="actstitle"/>
    <w:basedOn w:val="DefaultParagraphFont"/>
    <w:rsid w:val="0095190A"/>
  </w:style>
  <w:style w:type="paragraph" w:customStyle="1" w:styleId="akti0">
    <w:name w:val="akti"/>
    <w:basedOn w:val="Normal"/>
    <w:rsid w:val="0095190A"/>
    <w:pPr>
      <w:spacing w:before="100" w:beforeAutospacing="1" w:after="100" w:afterAutospacing="1"/>
    </w:pPr>
    <w:rPr>
      <w:rFonts w:eastAsia="SimSun"/>
      <w:lang w:val="sq-AL" w:eastAsia="zh-CN"/>
    </w:rPr>
  </w:style>
  <w:style w:type="paragraph" w:customStyle="1" w:styleId="Anlagentext">
    <w:name w:val="Anlagentext"/>
    <w:basedOn w:val="Normal"/>
    <w:rsid w:val="0095190A"/>
    <w:pPr>
      <w:tabs>
        <w:tab w:val="left" w:pos="1701"/>
        <w:tab w:val="left" w:pos="3969"/>
        <w:tab w:val="left" w:pos="6237"/>
      </w:tabs>
    </w:pPr>
    <w:rPr>
      <w:rFonts w:ascii="Arial" w:hAnsi="Arial"/>
      <w:sz w:val="20"/>
      <w:szCs w:val="20"/>
      <w:lang w:val="sq-AL" w:eastAsia="de-DE"/>
    </w:rPr>
  </w:style>
  <w:style w:type="paragraph" w:customStyle="1" w:styleId="anrede">
    <w:name w:val="anrede"/>
    <w:basedOn w:val="Normal"/>
    <w:next w:val="Normal"/>
    <w:rsid w:val="0095190A"/>
    <w:pPr>
      <w:spacing w:after="240" w:line="360" w:lineRule="atLeast"/>
      <w:jc w:val="both"/>
    </w:pPr>
    <w:rPr>
      <w:rFonts w:ascii="Arial" w:hAnsi="Arial"/>
      <w:szCs w:val="20"/>
      <w:lang w:val="sq-AL" w:eastAsia="de-DE"/>
    </w:rPr>
  </w:style>
  <w:style w:type="paragraph" w:customStyle="1" w:styleId="Artikel">
    <w:name w:val="Artikel"/>
    <w:basedOn w:val="Normal"/>
    <w:rsid w:val="0095190A"/>
    <w:pPr>
      <w:spacing w:after="480" w:line="360" w:lineRule="atLeast"/>
      <w:jc w:val="center"/>
    </w:pPr>
    <w:rPr>
      <w:rFonts w:ascii="Arial" w:hAnsi="Arial"/>
      <w:b/>
      <w:szCs w:val="20"/>
      <w:u w:val="single"/>
      <w:lang w:val="sq-AL" w:eastAsia="de-DE"/>
    </w:rPr>
  </w:style>
  <w:style w:type="character" w:customStyle="1" w:styleId="bc">
    <w:name w:val="bc"/>
    <w:basedOn w:val="DefaultParagraphFont"/>
    <w:rsid w:val="0095190A"/>
  </w:style>
  <w:style w:type="paragraph" w:customStyle="1" w:styleId="betreff">
    <w:name w:val="betreff"/>
    <w:basedOn w:val="Normal"/>
    <w:next w:val="anrede"/>
    <w:rsid w:val="0095190A"/>
    <w:pPr>
      <w:spacing w:after="480" w:line="360" w:lineRule="atLeast"/>
      <w:ind w:left="1276" w:hanging="1276"/>
      <w:jc w:val="both"/>
    </w:pPr>
    <w:rPr>
      <w:rFonts w:ascii="Arial" w:hAnsi="Arial"/>
      <w:b/>
      <w:szCs w:val="20"/>
      <w:lang w:val="sq-AL" w:eastAsia="de-DE"/>
    </w:rPr>
  </w:style>
  <w:style w:type="paragraph" w:customStyle="1" w:styleId="Normal115pt">
    <w:name w:val="Normal + 11.5 pt"/>
    <w:aliases w:val="Black,Justified"/>
    <w:basedOn w:val="Normal"/>
    <w:rsid w:val="0095190A"/>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95190A"/>
    <w:pPr>
      <w:spacing w:before="100" w:beforeAutospacing="1" w:after="100" w:afterAutospacing="1"/>
    </w:pPr>
    <w:rPr>
      <w:lang w:val="sq-AL"/>
    </w:rPr>
  </w:style>
  <w:style w:type="paragraph" w:customStyle="1" w:styleId="bodytext212pt">
    <w:name w:val="bodytext212pt"/>
    <w:basedOn w:val="Normal"/>
    <w:rsid w:val="0095190A"/>
    <w:pPr>
      <w:spacing w:before="100" w:beforeAutospacing="1" w:after="100" w:afterAutospacing="1"/>
    </w:pPr>
    <w:rPr>
      <w:rFonts w:ascii="Arial Unicode MS" w:eastAsia="Arial Unicode MS" w:hAnsi="Arial Unicode MS" w:cs="Arial Unicode MS"/>
    </w:rPr>
  </w:style>
  <w:style w:type="character" w:styleId="BookTitle">
    <w:name w:val="Book Title"/>
    <w:qFormat/>
    <w:rsid w:val="0095190A"/>
    <w:rPr>
      <w:i/>
      <w:iCs/>
      <w:smallCaps/>
      <w:spacing w:val="5"/>
    </w:rPr>
  </w:style>
  <w:style w:type="paragraph" w:customStyle="1" w:styleId="briefkopf">
    <w:name w:val="briefkopf"/>
    <w:basedOn w:val="Normal"/>
    <w:rsid w:val="0095190A"/>
    <w:pPr>
      <w:spacing w:before="1440" w:after="1200" w:line="240" w:lineRule="exact"/>
      <w:jc w:val="both"/>
    </w:pPr>
    <w:rPr>
      <w:rFonts w:ascii="Arial" w:hAnsi="Arial"/>
      <w:sz w:val="22"/>
      <w:szCs w:val="20"/>
      <w:lang w:val="sq-AL" w:eastAsia="de-DE"/>
    </w:rPr>
  </w:style>
  <w:style w:type="character" w:customStyle="1" w:styleId="CharChar">
    <w:name w:val="Char Char"/>
    <w:basedOn w:val="DefaultParagraphFont"/>
    <w:locked/>
    <w:rsid w:val="0095190A"/>
    <w:rPr>
      <w:rFonts w:ascii="Trebuchet MS" w:eastAsia="MS Mincho" w:hAnsi="Trebuchet MS"/>
      <w:sz w:val="22"/>
      <w:lang w:val="en-GB" w:eastAsia="en-US" w:bidi="ar-SA"/>
    </w:rPr>
  </w:style>
  <w:style w:type="character" w:customStyle="1" w:styleId="CharCharChar">
    <w:name w:val="Char Char Char"/>
    <w:basedOn w:val="DefaultParagraphFont"/>
    <w:rsid w:val="0095190A"/>
    <w:rPr>
      <w:b/>
      <w:bCs/>
      <w:sz w:val="24"/>
      <w:szCs w:val="24"/>
      <w:lang w:val="en-US" w:eastAsia="en-US" w:bidi="ar-SA"/>
    </w:rPr>
  </w:style>
  <w:style w:type="paragraph" w:customStyle="1" w:styleId="CharCharCharChar">
    <w:name w:val="Char Char Char Char"/>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95190A"/>
    <w:pPr>
      <w:spacing w:after="160" w:line="240" w:lineRule="exact"/>
    </w:pPr>
    <w:rPr>
      <w:rFonts w:ascii="Tahoma" w:hAnsi="Tahoma" w:cs="Tahoma"/>
      <w:sz w:val="20"/>
      <w:szCs w:val="20"/>
      <w:lang w:val="sq-AL"/>
    </w:rPr>
  </w:style>
  <w:style w:type="character" w:customStyle="1" w:styleId="CharChar1">
    <w:name w:val="Char Char1"/>
    <w:basedOn w:val="DefaultParagraphFont"/>
    <w:rsid w:val="0095190A"/>
    <w:rPr>
      <w:rFonts w:ascii="Trebuchet MS" w:eastAsia="MS Mincho" w:hAnsi="Trebuchet MS"/>
      <w:lang w:val="en-GB" w:eastAsia="en-US" w:bidi="ar-SA"/>
    </w:rPr>
  </w:style>
  <w:style w:type="paragraph" w:customStyle="1" w:styleId="Char1">
    <w:name w:val="Char1"/>
    <w:basedOn w:val="Normal"/>
    <w:rsid w:val="0095190A"/>
    <w:pPr>
      <w:spacing w:after="160" w:line="240" w:lineRule="exact"/>
    </w:pPr>
    <w:rPr>
      <w:rFonts w:ascii="Tahoma" w:hAnsi="Tahoma"/>
      <w:sz w:val="20"/>
      <w:szCs w:val="20"/>
      <w:lang w:val="sq-AL"/>
    </w:rPr>
  </w:style>
  <w:style w:type="paragraph" w:customStyle="1" w:styleId="Char2">
    <w:name w:val="Char2"/>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95190A"/>
    <w:pPr>
      <w:ind w:left="720"/>
    </w:pPr>
    <w:rPr>
      <w:lang w:val="sq-AL"/>
    </w:rPr>
  </w:style>
  <w:style w:type="paragraph" w:customStyle="1" w:styleId="ColorfulList-Accent12">
    <w:name w:val="Colorful List - Accent 12"/>
    <w:basedOn w:val="Normal"/>
    <w:qFormat/>
    <w:rsid w:val="0095190A"/>
    <w:pPr>
      <w:ind w:left="720"/>
    </w:pPr>
    <w:rPr>
      <w:lang w:val="sq-AL" w:eastAsia="en-GB"/>
    </w:rPr>
  </w:style>
  <w:style w:type="paragraph" w:customStyle="1" w:styleId="DefaultParagraphFontParaCharChar">
    <w:name w:val="Default Paragraph Font Para Char Char"/>
    <w:aliases w:val="Default Paragraph Font Para Char Para Char Char"/>
    <w:basedOn w:val="Normal"/>
    <w:rsid w:val="0095190A"/>
    <w:rPr>
      <w:sz w:val="20"/>
      <w:szCs w:val="20"/>
    </w:rPr>
  </w:style>
  <w:style w:type="paragraph" w:customStyle="1" w:styleId="ecxmsonormal">
    <w:name w:val="ecxmsonormal"/>
    <w:basedOn w:val="Normal"/>
    <w:rsid w:val="0095190A"/>
    <w:pPr>
      <w:spacing w:after="324"/>
    </w:pPr>
    <w:rPr>
      <w:lang w:val="en-GB" w:eastAsia="en-GB"/>
    </w:rPr>
  </w:style>
  <w:style w:type="paragraph" w:customStyle="1" w:styleId="ein1">
    <w:name w:val="ein1"/>
    <w:basedOn w:val="Normal"/>
    <w:rsid w:val="0095190A"/>
    <w:pPr>
      <w:ind w:left="1134" w:hanging="1134"/>
      <w:jc w:val="both"/>
    </w:pPr>
    <w:rPr>
      <w:rFonts w:ascii="Arial" w:hAnsi="Arial"/>
      <w:sz w:val="22"/>
      <w:szCs w:val="20"/>
      <w:lang w:val="sq-AL" w:eastAsia="de-DE"/>
    </w:rPr>
  </w:style>
  <w:style w:type="paragraph" w:customStyle="1" w:styleId="Einrck1">
    <w:name w:val="Einrück1"/>
    <w:basedOn w:val="Normal"/>
    <w:rsid w:val="0095190A"/>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95190A"/>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95190A"/>
    <w:pPr>
      <w:spacing w:line="360" w:lineRule="atLeast"/>
      <w:ind w:left="851" w:hanging="851"/>
      <w:jc w:val="both"/>
    </w:pPr>
    <w:rPr>
      <w:rFonts w:ascii="Arial" w:hAnsi="Arial"/>
      <w:szCs w:val="20"/>
      <w:lang w:val="sq-AL" w:eastAsia="de-DE"/>
    </w:rPr>
  </w:style>
  <w:style w:type="paragraph" w:customStyle="1" w:styleId="Einrckung2">
    <w:name w:val="Einrückung 2"/>
    <w:basedOn w:val="Normal"/>
    <w:rsid w:val="0095190A"/>
    <w:pPr>
      <w:spacing w:line="360" w:lineRule="atLeast"/>
      <w:ind w:left="1701" w:hanging="851"/>
    </w:pPr>
    <w:rPr>
      <w:rFonts w:ascii="Arial" w:hAnsi="Arial"/>
      <w:szCs w:val="20"/>
      <w:lang w:val="sq-AL" w:eastAsia="de-DE"/>
    </w:rPr>
  </w:style>
  <w:style w:type="paragraph" w:customStyle="1" w:styleId="Einrckung3">
    <w:name w:val="Einrückung 3"/>
    <w:basedOn w:val="Normal"/>
    <w:rsid w:val="0095190A"/>
    <w:pPr>
      <w:spacing w:line="360" w:lineRule="atLeast"/>
      <w:ind w:left="2552" w:hanging="851"/>
    </w:pPr>
    <w:rPr>
      <w:rFonts w:ascii="Arial" w:hAnsi="Arial"/>
      <w:szCs w:val="20"/>
      <w:lang w:val="sq-AL" w:eastAsia="de-DE"/>
    </w:rPr>
  </w:style>
  <w:style w:type="character" w:customStyle="1" w:styleId="f01">
    <w:name w:val="f01"/>
    <w:basedOn w:val="DefaultParagraphFont"/>
    <w:rsid w:val="0095190A"/>
    <w:rPr>
      <w:rFonts w:ascii="FangSong" w:eastAsia="FangSong" w:hAnsi="FangSong" w:hint="eastAsia"/>
      <w:color w:val="000000"/>
      <w:sz w:val="20"/>
      <w:szCs w:val="20"/>
    </w:rPr>
  </w:style>
  <w:style w:type="character" w:customStyle="1" w:styleId="f41">
    <w:name w:val="f41"/>
    <w:basedOn w:val="DefaultParagraphFont"/>
    <w:rsid w:val="0095190A"/>
    <w:rPr>
      <w:rFonts w:ascii="MS Mincho" w:eastAsia="MS Mincho" w:hAnsi="MS Mincho" w:hint="eastAsia"/>
      <w:color w:val="000000"/>
      <w:sz w:val="20"/>
      <w:szCs w:val="20"/>
    </w:rPr>
  </w:style>
  <w:style w:type="paragraph" w:customStyle="1" w:styleId="FootnoteText1">
    <w:name w:val="Footnote Text1"/>
    <w:rsid w:val="0095190A"/>
    <w:rPr>
      <w:rFonts w:ascii="Helvetica" w:eastAsia="ヒラギノ角ゴ Pro W3" w:hAnsi="Helvetica"/>
      <w:color w:val="000000"/>
      <w:lang w:val="en-GB"/>
    </w:rPr>
  </w:style>
  <w:style w:type="character" w:styleId="IntenseEmphasis">
    <w:name w:val="Intense Emphasis"/>
    <w:qFormat/>
    <w:rsid w:val="0095190A"/>
    <w:rPr>
      <w:b/>
      <w:bCs/>
    </w:rPr>
  </w:style>
  <w:style w:type="paragraph" w:styleId="IntenseQuote">
    <w:name w:val="Intense Quote"/>
    <w:basedOn w:val="Normal"/>
    <w:next w:val="Normal"/>
    <w:qFormat/>
    <w:rsid w:val="0095190A"/>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styleId="IntenseReference">
    <w:name w:val="Intense Reference"/>
    <w:qFormat/>
    <w:rsid w:val="0095190A"/>
    <w:rPr>
      <w:smallCaps/>
      <w:spacing w:val="5"/>
      <w:u w:val="single"/>
    </w:rPr>
  </w:style>
  <w:style w:type="paragraph" w:customStyle="1" w:styleId="JuPara">
    <w:name w:val="Ju_Para"/>
    <w:basedOn w:val="Normal"/>
    <w:rsid w:val="0095190A"/>
    <w:pPr>
      <w:suppressAutoHyphens/>
      <w:ind w:firstLine="284"/>
      <w:jc w:val="both"/>
    </w:pPr>
    <w:rPr>
      <w:lang w:val="en-GB" w:eastAsia="fr-FR"/>
    </w:rPr>
  </w:style>
  <w:style w:type="paragraph" w:customStyle="1" w:styleId="ju-005fpara-0020char-0020char">
    <w:name w:val="ju-005fpara-0020char-0020char"/>
    <w:basedOn w:val="Normal"/>
    <w:rsid w:val="0095190A"/>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95190A"/>
  </w:style>
  <w:style w:type="character" w:customStyle="1" w:styleId="ju--005fpara----char--char">
    <w:name w:val="ju--005fpara----char--char"/>
    <w:basedOn w:val="DefaultParagraphFont"/>
    <w:rsid w:val="0095190A"/>
  </w:style>
  <w:style w:type="character" w:customStyle="1" w:styleId="longtext1">
    <w:name w:val="long_text1"/>
    <w:basedOn w:val="DefaultParagraphFont"/>
    <w:rsid w:val="0095190A"/>
    <w:rPr>
      <w:sz w:val="20"/>
      <w:szCs w:val="20"/>
    </w:rPr>
  </w:style>
  <w:style w:type="character" w:customStyle="1" w:styleId="mediumtext">
    <w:name w:val="medium_text"/>
    <w:basedOn w:val="DefaultParagraphFont"/>
    <w:rsid w:val="0095190A"/>
  </w:style>
  <w:style w:type="paragraph" w:customStyle="1" w:styleId="neninr0">
    <w:name w:val="neninr"/>
    <w:basedOn w:val="Normal"/>
    <w:rsid w:val="0095190A"/>
    <w:pPr>
      <w:spacing w:before="100" w:beforeAutospacing="1" w:after="100" w:afterAutospacing="1"/>
    </w:pPr>
    <w:rPr>
      <w:lang w:val="sq-AL"/>
    </w:rPr>
  </w:style>
  <w:style w:type="paragraph" w:customStyle="1" w:styleId="NormalLatinArial">
    <w:name w:val="Normal + (Latin) Arial"/>
    <w:basedOn w:val="Normal"/>
    <w:rsid w:val="0095190A"/>
    <w:rPr>
      <w:rFonts w:ascii="Arial" w:hAnsi="Arial" w:cs="Arial"/>
    </w:rPr>
  </w:style>
  <w:style w:type="paragraph" w:customStyle="1" w:styleId="Normal1">
    <w:name w:val="Normal+1"/>
    <w:basedOn w:val="Default"/>
    <w:next w:val="Default"/>
    <w:rsid w:val="0095190A"/>
    <w:rPr>
      <w:rFonts w:ascii="Life L2" w:hAnsi="Life L2"/>
      <w:color w:val="auto"/>
    </w:rPr>
  </w:style>
  <w:style w:type="paragraph" w:customStyle="1" w:styleId="NummerierteListe">
    <w:name w:val="Nummerierte Liste"/>
    <w:aliases w:val="Links:  0,63 cm"/>
    <w:basedOn w:val="Normal"/>
    <w:rsid w:val="0095190A"/>
    <w:pPr>
      <w:tabs>
        <w:tab w:val="left" w:pos="426"/>
      </w:tabs>
    </w:pPr>
    <w:rPr>
      <w:rFonts w:ascii="Arial" w:hAnsi="Arial"/>
      <w:sz w:val="22"/>
      <w:szCs w:val="20"/>
      <w:lang w:val="en-GB" w:eastAsia="de-DE"/>
    </w:rPr>
  </w:style>
  <w:style w:type="paragraph" w:customStyle="1" w:styleId="numridata0">
    <w:name w:val="numridata"/>
    <w:basedOn w:val="Normal"/>
    <w:rsid w:val="0095190A"/>
    <w:pPr>
      <w:spacing w:before="100" w:beforeAutospacing="1" w:after="100" w:afterAutospacing="1"/>
    </w:pPr>
  </w:style>
  <w:style w:type="paragraph" w:customStyle="1" w:styleId="paragrafi0">
    <w:name w:val="paragrafi"/>
    <w:basedOn w:val="Normal"/>
    <w:rsid w:val="0095190A"/>
    <w:pPr>
      <w:spacing w:before="100" w:beforeAutospacing="1" w:after="100" w:afterAutospacing="1"/>
    </w:pPr>
    <w:rPr>
      <w:lang w:val="en-GB" w:eastAsia="en-GB"/>
    </w:rPr>
  </w:style>
  <w:style w:type="paragraph" w:customStyle="1" w:styleId="Paragrafoelenco">
    <w:name w:val="Paragrafo elenco"/>
    <w:basedOn w:val="Normal"/>
    <w:qFormat/>
    <w:rsid w:val="0095190A"/>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95190A"/>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qFormat/>
    <w:rsid w:val="0095190A"/>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shorttext">
    <w:name w:val="short_text"/>
    <w:basedOn w:val="DefaultParagraphFont"/>
    <w:rsid w:val="0095190A"/>
  </w:style>
  <w:style w:type="paragraph" w:customStyle="1" w:styleId="Standard1">
    <w:name w:val="Standard1"/>
    <w:basedOn w:val="Normal"/>
    <w:rsid w:val="0095190A"/>
    <w:pPr>
      <w:spacing w:line="360" w:lineRule="atLeast"/>
      <w:jc w:val="both"/>
    </w:pPr>
    <w:rPr>
      <w:rFonts w:ascii="Arial" w:hAnsi="Arial"/>
      <w:szCs w:val="20"/>
      <w:lang w:val="sq-AL" w:eastAsia="de-DE"/>
    </w:rPr>
  </w:style>
  <w:style w:type="paragraph" w:customStyle="1" w:styleId="Style1">
    <w:name w:val="Style 1"/>
    <w:rsid w:val="0095190A"/>
    <w:pPr>
      <w:widowControl w:val="0"/>
      <w:autoSpaceDE w:val="0"/>
      <w:autoSpaceDN w:val="0"/>
      <w:adjustRightInd w:val="0"/>
    </w:pPr>
    <w:rPr>
      <w:rFonts w:eastAsia="SimSun"/>
      <w:lang w:eastAsia="zh-CN"/>
    </w:rPr>
  </w:style>
  <w:style w:type="paragraph" w:customStyle="1" w:styleId="Style4">
    <w:name w:val="Style 4"/>
    <w:rsid w:val="0095190A"/>
    <w:pPr>
      <w:widowControl w:val="0"/>
      <w:autoSpaceDE w:val="0"/>
      <w:autoSpaceDN w:val="0"/>
      <w:spacing w:before="108"/>
      <w:ind w:left="288" w:hanging="288"/>
    </w:pPr>
    <w:rPr>
      <w:rFonts w:eastAsia="SimSun"/>
      <w:sz w:val="18"/>
      <w:szCs w:val="18"/>
      <w:lang w:eastAsia="zh-CN"/>
    </w:rPr>
  </w:style>
  <w:style w:type="paragraph" w:customStyle="1" w:styleId="Style8">
    <w:name w:val="Style 8"/>
    <w:rsid w:val="0095190A"/>
    <w:pPr>
      <w:widowControl w:val="0"/>
      <w:autoSpaceDE w:val="0"/>
      <w:autoSpaceDN w:val="0"/>
      <w:spacing w:before="72" w:line="307" w:lineRule="auto"/>
    </w:pPr>
    <w:rPr>
      <w:rFonts w:eastAsia="SimSun"/>
      <w:sz w:val="18"/>
      <w:szCs w:val="18"/>
      <w:lang w:eastAsia="zh-CN"/>
    </w:rPr>
  </w:style>
  <w:style w:type="paragraph" w:customStyle="1" w:styleId="style5">
    <w:name w:val="style5"/>
    <w:basedOn w:val="Normal"/>
    <w:rsid w:val="0095190A"/>
    <w:pPr>
      <w:spacing w:before="100" w:beforeAutospacing="1" w:after="100" w:afterAutospacing="1"/>
    </w:pPr>
    <w:rPr>
      <w:lang w:val="sq-AL"/>
    </w:rPr>
  </w:style>
  <w:style w:type="character" w:styleId="SubtleEmphasis">
    <w:name w:val="Subtle Emphasis"/>
    <w:qFormat/>
    <w:rsid w:val="0095190A"/>
    <w:rPr>
      <w:i/>
      <w:iCs/>
    </w:rPr>
  </w:style>
  <w:style w:type="character" w:styleId="SubtleReference">
    <w:name w:val="Subtle Reference"/>
    <w:qFormat/>
    <w:rsid w:val="0095190A"/>
    <w:rPr>
      <w:smallCaps/>
    </w:rPr>
  </w:style>
  <w:style w:type="paragraph" w:customStyle="1" w:styleId="Tabellenberschrift">
    <w:name w:val="Tabellenüberschrift"/>
    <w:basedOn w:val="Normal"/>
    <w:rsid w:val="0095190A"/>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95190A"/>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95190A"/>
    <w:pPr>
      <w:tabs>
        <w:tab w:val="left" w:pos="851"/>
        <w:tab w:val="left" w:pos="1418"/>
        <w:tab w:val="left" w:pos="2127"/>
      </w:tabs>
      <w:spacing w:after="240" w:line="360" w:lineRule="atLeast"/>
      <w:jc w:val="both"/>
    </w:pPr>
    <w:rPr>
      <w:rFonts w:ascii="Arial" w:hAnsi="Arial"/>
      <w:szCs w:val="20"/>
      <w:lang w:val="sq-AL" w:eastAsia="de-DE"/>
    </w:rPr>
  </w:style>
  <w:style w:type="paragraph" w:styleId="TOCHeading">
    <w:name w:val="TOC Heading"/>
    <w:basedOn w:val="Heading1"/>
    <w:next w:val="Normal"/>
    <w:qFormat/>
    <w:rsid w:val="0095190A"/>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rsid w:val="0095190A"/>
    <w:pPr>
      <w:spacing w:after="120"/>
    </w:pPr>
    <w:rPr>
      <w:sz w:val="16"/>
      <w:szCs w:val="16"/>
      <w:lang w:val="en-GB"/>
    </w:rPr>
  </w:style>
  <w:style w:type="paragraph" w:styleId="BodyTextIndent">
    <w:name w:val="Body Text Indent"/>
    <w:basedOn w:val="Normal"/>
    <w:rsid w:val="0095190A"/>
    <w:pPr>
      <w:spacing w:after="120"/>
      <w:ind w:left="360"/>
    </w:pPr>
    <w:rPr>
      <w:sz w:val="20"/>
      <w:szCs w:val="20"/>
      <w:lang w:val="en-GB"/>
    </w:rPr>
  </w:style>
  <w:style w:type="character" w:styleId="CommentReference">
    <w:name w:val="annotation reference"/>
    <w:semiHidden/>
    <w:unhideWhenUsed/>
    <w:rsid w:val="0095190A"/>
    <w:rPr>
      <w:sz w:val="16"/>
      <w:szCs w:val="16"/>
    </w:rPr>
  </w:style>
  <w:style w:type="paragraph" w:styleId="CommentText">
    <w:name w:val="annotation text"/>
    <w:basedOn w:val="Normal"/>
    <w:semiHidden/>
    <w:unhideWhenUsed/>
    <w:rsid w:val="0095190A"/>
    <w:pPr>
      <w:spacing w:after="200" w:line="276" w:lineRule="auto"/>
    </w:pPr>
    <w:rPr>
      <w:rFonts w:ascii="Calibri" w:hAnsi="Calibri"/>
      <w:sz w:val="20"/>
      <w:szCs w:val="20"/>
      <w:lang w:val="sq-AL"/>
    </w:rPr>
  </w:style>
  <w:style w:type="paragraph" w:styleId="CommentSubject">
    <w:name w:val="annotation subject"/>
    <w:basedOn w:val="CommentText"/>
    <w:next w:val="CommentText"/>
    <w:semiHidden/>
    <w:unhideWhenUsed/>
    <w:rsid w:val="0095190A"/>
    <w:rPr>
      <w:b/>
      <w:bCs/>
    </w:rPr>
  </w:style>
  <w:style w:type="paragraph" w:customStyle="1" w:styleId="Corpodeltesto">
    <w:name w:val="Corpo del testo"/>
    <w:basedOn w:val="Default"/>
    <w:next w:val="Default"/>
    <w:rsid w:val="0095190A"/>
    <w:rPr>
      <w:rFonts w:eastAsia="Times New Roman"/>
      <w:color w:val="auto"/>
    </w:rPr>
  </w:style>
  <w:style w:type="paragraph" w:customStyle="1" w:styleId="Didascalia">
    <w:name w:val="Didascalia"/>
    <w:basedOn w:val="Default"/>
    <w:next w:val="Default"/>
    <w:rsid w:val="0095190A"/>
    <w:rPr>
      <w:rFonts w:eastAsia="Times New Roman"/>
      <w:color w:val="auto"/>
    </w:rPr>
  </w:style>
  <w:style w:type="numbering" w:customStyle="1" w:styleId="NoList1">
    <w:name w:val="No List1"/>
    <w:next w:val="NoList"/>
    <w:semiHidden/>
    <w:unhideWhenUsed/>
    <w:rsid w:val="0095190A"/>
  </w:style>
  <w:style w:type="paragraph" w:customStyle="1" w:styleId="Normale">
    <w:name w:val="Normale"/>
    <w:basedOn w:val="Default"/>
    <w:next w:val="Default"/>
    <w:rsid w:val="0095190A"/>
    <w:rPr>
      <w:rFonts w:eastAsia="Times New Roman"/>
      <w:color w:val="auto"/>
    </w:rPr>
  </w:style>
  <w:style w:type="paragraph" w:customStyle="1" w:styleId="Rientrocorpodeltesto">
    <w:name w:val="Rientro corpo del testo"/>
    <w:basedOn w:val="Default"/>
    <w:next w:val="Default"/>
    <w:rsid w:val="0095190A"/>
    <w:rPr>
      <w:rFonts w:eastAsia="Times New Roman"/>
      <w:color w:val="auto"/>
    </w:rPr>
  </w:style>
  <w:style w:type="paragraph" w:customStyle="1" w:styleId="Rientrocorpodeltesto2">
    <w:name w:val="Rientro corpo del testo 2"/>
    <w:basedOn w:val="Default"/>
    <w:next w:val="Default"/>
    <w:rsid w:val="0095190A"/>
    <w:rPr>
      <w:rFonts w:eastAsia="Times New Roman"/>
      <w:color w:val="auto"/>
    </w:rPr>
  </w:style>
  <w:style w:type="paragraph" w:customStyle="1" w:styleId="Rientrocorpodeltesto3">
    <w:name w:val="Rientro corpo del testo 3"/>
    <w:basedOn w:val="Default"/>
    <w:next w:val="Default"/>
    <w:rsid w:val="0095190A"/>
    <w:rPr>
      <w:rFonts w:eastAsia="Times New Roman"/>
      <w:color w:val="auto"/>
    </w:rPr>
  </w:style>
  <w:style w:type="character" w:customStyle="1" w:styleId="ssens">
    <w:name w:val="ssens"/>
    <w:basedOn w:val="DefaultParagraphFont"/>
    <w:rsid w:val="0095190A"/>
  </w:style>
  <w:style w:type="character" w:customStyle="1" w:styleId="subtitle0">
    <w:name w:val="subtitle"/>
    <w:basedOn w:val="DefaultParagraphFont"/>
    <w:rsid w:val="0095190A"/>
  </w:style>
  <w:style w:type="paragraph" w:customStyle="1" w:styleId="Titolo1">
    <w:name w:val="Titolo 1"/>
    <w:basedOn w:val="Default"/>
    <w:next w:val="Default"/>
    <w:rsid w:val="0095190A"/>
    <w:rPr>
      <w:rFonts w:eastAsia="Times New Roman"/>
      <w:color w:val="auto"/>
    </w:rPr>
  </w:style>
  <w:style w:type="paragraph" w:customStyle="1" w:styleId="Titolo2">
    <w:name w:val="Titolo 2"/>
    <w:basedOn w:val="Default"/>
    <w:next w:val="Default"/>
    <w:rsid w:val="0095190A"/>
    <w:rPr>
      <w:rFonts w:eastAsia="Times New Roman"/>
      <w:color w:val="auto"/>
    </w:rPr>
  </w:style>
  <w:style w:type="paragraph" w:customStyle="1" w:styleId="Titolo3">
    <w:name w:val="Titolo 3"/>
    <w:basedOn w:val="Default"/>
    <w:next w:val="Default"/>
    <w:rsid w:val="0095190A"/>
    <w:rPr>
      <w:rFonts w:eastAsia="Times New Roman"/>
      <w:color w:val="auto"/>
    </w:rPr>
  </w:style>
  <w:style w:type="paragraph" w:customStyle="1" w:styleId="Titolo4">
    <w:name w:val="Titolo 4"/>
    <w:basedOn w:val="Default"/>
    <w:next w:val="Default"/>
    <w:rsid w:val="0095190A"/>
    <w:rPr>
      <w:rFonts w:eastAsia="Times New Roman"/>
      <w:color w:val="auto"/>
    </w:rPr>
  </w:style>
  <w:style w:type="character" w:customStyle="1" w:styleId="vi">
    <w:name w:val="vi"/>
    <w:basedOn w:val="DefaultParagraphFont"/>
    <w:rsid w:val="0095190A"/>
  </w:style>
  <w:style w:type="character" w:customStyle="1" w:styleId="actsnumber">
    <w:name w:val="actsnumber"/>
    <w:basedOn w:val="DefaultParagraphFont"/>
    <w:rsid w:val="0095190A"/>
  </w:style>
  <w:style w:type="character" w:customStyle="1" w:styleId="actscontent">
    <w:name w:val="actscontent"/>
    <w:basedOn w:val="DefaultParagraphFont"/>
    <w:rsid w:val="0095190A"/>
  </w:style>
  <w:style w:type="character" w:styleId="FollowedHyperlink">
    <w:name w:val="FollowedHyperlink"/>
    <w:basedOn w:val="DefaultParagraphFont"/>
    <w:rsid w:val="0095190A"/>
    <w:rPr>
      <w:color w:val="800080"/>
      <w:u w:val="single"/>
    </w:rPr>
  </w:style>
  <w:style w:type="paragraph" w:customStyle="1" w:styleId="Char">
    <w:name w:val=" Char"/>
    <w:basedOn w:val="Normal"/>
    <w:link w:val="DefaultParagraphFont"/>
    <w:rsid w:val="0095190A"/>
    <w:pPr>
      <w:spacing w:after="160" w:line="240" w:lineRule="exact"/>
    </w:pPr>
    <w:rPr>
      <w:rFonts w:ascii="Tahoma" w:hAnsi="Tahoma"/>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styles" Target="styles.xml"/><Relationship Id="rId16" Type="http://schemas.openxmlformats.org/officeDocument/2006/relationships/header" Target="head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header4.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10986</Words>
  <Characters>62621</Characters>
  <Application>Microsoft Office Word</Application>
  <DocSecurity>0</DocSecurity>
  <Lines>521</Lines>
  <Paragraphs>146</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73461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dc:description/>
  <cp:lastModifiedBy>Endrit Ali</cp:lastModifiedBy>
  <cp:revision>2</cp:revision>
  <cp:lastPrinted>2012-02-03T11:50:00Z</cp:lastPrinted>
  <dcterms:created xsi:type="dcterms:W3CDTF">2019-02-16T17:35:00Z</dcterms:created>
  <dcterms:modified xsi:type="dcterms:W3CDTF">2019-02-16T17:35:00Z</dcterms:modified>
</cp:coreProperties>
</file>